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171777" w:rsidRPr="00D85579" w14:paraId="5605EE4D" w14:textId="77777777" w:rsidTr="007C77AC">
        <w:trPr>
          <w:trHeight w:val="429"/>
          <w:jc w:val="center"/>
        </w:trPr>
        <w:tc>
          <w:tcPr>
            <w:tcW w:w="7371" w:type="dxa"/>
          </w:tcPr>
          <w:p w14:paraId="0A8972CE" w14:textId="77777777" w:rsidR="00144572" w:rsidRPr="00D85579" w:rsidRDefault="00646AD4" w:rsidP="005C6BD8">
            <w:pPr>
              <w:spacing w:after="0" w:line="240" w:lineRule="auto"/>
              <w:jc w:val="center"/>
              <w:rPr>
                <w:rFonts w:ascii="Times New Roman" w:hAnsi="Times New Roman" w:cs="Times New Roman"/>
                <w:b/>
                <w:sz w:val="24"/>
                <w:szCs w:val="24"/>
                <w:lang w:val="lt-LT"/>
              </w:rPr>
            </w:pPr>
            <w:r w:rsidRPr="00D85579">
              <w:rPr>
                <w:rFonts w:ascii="Times New Roman" w:hAnsi="Times New Roman" w:cs="Times New Roman"/>
                <w:b/>
                <w:sz w:val="24"/>
                <w:szCs w:val="24"/>
                <w:lang w:val="lt-LT"/>
              </w:rPr>
              <w:t>SUPAPRASTINTOS</w:t>
            </w:r>
            <w:r w:rsidR="0095086A" w:rsidRPr="00D85579">
              <w:rPr>
                <w:rFonts w:ascii="Times New Roman" w:hAnsi="Times New Roman" w:cs="Times New Roman"/>
                <w:b/>
                <w:sz w:val="24"/>
                <w:szCs w:val="24"/>
                <w:lang w:val="lt-LT"/>
              </w:rPr>
              <w:t xml:space="preserve"> </w:t>
            </w:r>
            <w:r w:rsidR="00B83EA9" w:rsidRPr="00D85579">
              <w:rPr>
                <w:rFonts w:ascii="Times New Roman" w:hAnsi="Times New Roman" w:cs="Times New Roman"/>
                <w:b/>
                <w:sz w:val="24"/>
                <w:szCs w:val="24"/>
                <w:lang w:val="lt-LT"/>
              </w:rPr>
              <w:t xml:space="preserve">PREKIŲ </w:t>
            </w:r>
            <w:r w:rsidR="007D2F72" w:rsidRPr="00D85579">
              <w:rPr>
                <w:rFonts w:ascii="Times New Roman" w:hAnsi="Times New Roman" w:cs="Times New Roman"/>
                <w:b/>
                <w:sz w:val="24"/>
                <w:szCs w:val="24"/>
                <w:lang w:val="lt-LT"/>
              </w:rPr>
              <w:t>VIEŠOJO PIRKIMO</w:t>
            </w:r>
            <w:r w:rsidR="00A306CD" w:rsidRPr="00D85579">
              <w:rPr>
                <w:rFonts w:ascii="Times New Roman" w:hAnsi="Times New Roman" w:cs="Times New Roman"/>
                <w:b/>
                <w:sz w:val="24"/>
                <w:szCs w:val="24"/>
                <w:lang w:val="lt-LT"/>
              </w:rPr>
              <w:t>–</w:t>
            </w:r>
            <w:r w:rsidR="005C6BD8" w:rsidRPr="00D85579">
              <w:rPr>
                <w:rFonts w:ascii="Times New Roman" w:hAnsi="Times New Roman" w:cs="Times New Roman"/>
                <w:b/>
                <w:sz w:val="24"/>
                <w:szCs w:val="24"/>
                <w:lang w:val="lt-LT"/>
              </w:rPr>
              <w:t>PARDAVIMO SUTARTI</w:t>
            </w:r>
            <w:r w:rsidRPr="00D85579">
              <w:rPr>
                <w:rFonts w:ascii="Times New Roman" w:hAnsi="Times New Roman" w:cs="Times New Roman"/>
                <w:b/>
                <w:sz w:val="24"/>
                <w:szCs w:val="24"/>
                <w:lang w:val="lt-LT"/>
              </w:rPr>
              <w:t xml:space="preserve">S </w:t>
            </w:r>
          </w:p>
        </w:tc>
      </w:tr>
    </w:tbl>
    <w:p w14:paraId="3C93D2EB" w14:textId="77777777" w:rsidR="00B83EA9" w:rsidRPr="00D85579" w:rsidRDefault="00B83EA9" w:rsidP="005075B1">
      <w:pPr>
        <w:spacing w:after="0" w:line="240" w:lineRule="auto"/>
        <w:jc w:val="center"/>
        <w:rPr>
          <w:rFonts w:ascii="Times New Roman" w:hAnsi="Times New Roman" w:cs="Times New Roman"/>
          <w:sz w:val="24"/>
          <w:szCs w:val="24"/>
          <w:lang w:val="lt-LT"/>
        </w:rPr>
      </w:pPr>
      <w:r w:rsidRPr="00D85579">
        <w:rPr>
          <w:rFonts w:ascii="Times New Roman" w:hAnsi="Times New Roman" w:cs="Times New Roman"/>
          <w:sz w:val="24"/>
          <w:szCs w:val="24"/>
          <w:lang w:val="lt-LT"/>
        </w:rPr>
        <w:t>20</w:t>
      </w:r>
      <w:r w:rsidR="00262F7D" w:rsidRPr="00D85579">
        <w:rPr>
          <w:rFonts w:ascii="Times New Roman" w:hAnsi="Times New Roman" w:cs="Times New Roman"/>
          <w:sz w:val="24"/>
          <w:szCs w:val="24"/>
          <w:lang w:val="lt-LT"/>
        </w:rPr>
        <w:t>2</w:t>
      </w:r>
      <w:r w:rsidR="00B9092D" w:rsidRPr="00D85579">
        <w:rPr>
          <w:rFonts w:ascii="Times New Roman" w:hAnsi="Times New Roman" w:cs="Times New Roman"/>
          <w:sz w:val="24"/>
          <w:szCs w:val="24"/>
          <w:lang w:val="lt-LT"/>
        </w:rPr>
        <w:t>4</w:t>
      </w:r>
      <w:r w:rsidR="00771597" w:rsidRPr="00D85579">
        <w:rPr>
          <w:rFonts w:ascii="Times New Roman" w:hAnsi="Times New Roman" w:cs="Times New Roman"/>
          <w:sz w:val="24"/>
          <w:szCs w:val="24"/>
          <w:lang w:val="lt-LT"/>
        </w:rPr>
        <w:t xml:space="preserve"> </w:t>
      </w:r>
      <w:r w:rsidR="00D86BD6" w:rsidRPr="00D85579">
        <w:rPr>
          <w:rFonts w:ascii="Times New Roman" w:hAnsi="Times New Roman" w:cs="Times New Roman"/>
          <w:sz w:val="24"/>
          <w:szCs w:val="24"/>
          <w:lang w:val="lt-LT"/>
        </w:rPr>
        <w:t xml:space="preserve">m.                       </w:t>
      </w:r>
      <w:r w:rsidR="00144572" w:rsidRPr="00D85579">
        <w:rPr>
          <w:rFonts w:ascii="Times New Roman" w:hAnsi="Times New Roman" w:cs="Times New Roman"/>
          <w:sz w:val="24"/>
          <w:szCs w:val="24"/>
          <w:lang w:val="lt-LT"/>
        </w:rPr>
        <w:t xml:space="preserve">          </w:t>
      </w:r>
      <w:r w:rsidRPr="00D85579">
        <w:rPr>
          <w:rFonts w:ascii="Times New Roman" w:hAnsi="Times New Roman" w:cs="Times New Roman"/>
          <w:sz w:val="24"/>
          <w:szCs w:val="24"/>
          <w:lang w:val="lt-LT"/>
        </w:rPr>
        <w:t xml:space="preserve"> d.</w:t>
      </w:r>
    </w:p>
    <w:p w14:paraId="0E0F5E23" w14:textId="77777777" w:rsidR="007D2F72" w:rsidRPr="00D85579" w:rsidRDefault="00CE46D2" w:rsidP="005075B1">
      <w:pPr>
        <w:spacing w:after="0" w:line="240" w:lineRule="auto"/>
        <w:jc w:val="center"/>
        <w:rPr>
          <w:rFonts w:ascii="Times New Roman" w:hAnsi="Times New Roman" w:cs="Times New Roman"/>
          <w:sz w:val="24"/>
          <w:szCs w:val="24"/>
          <w:lang w:val="lt-LT"/>
        </w:rPr>
      </w:pPr>
      <w:r w:rsidRPr="00D85579">
        <w:rPr>
          <w:rFonts w:ascii="Times New Roman" w:hAnsi="Times New Roman" w:cs="Times New Roman"/>
          <w:sz w:val="24"/>
          <w:szCs w:val="24"/>
          <w:lang w:val="lt-LT"/>
        </w:rPr>
        <w:t>Kaunas</w:t>
      </w:r>
    </w:p>
    <w:p w14:paraId="7E9B133E" w14:textId="77777777" w:rsidR="00144572" w:rsidRPr="00D85579" w:rsidRDefault="00144572" w:rsidP="005075B1">
      <w:pPr>
        <w:spacing w:after="0" w:line="240" w:lineRule="auto"/>
        <w:jc w:val="center"/>
        <w:rPr>
          <w:rFonts w:ascii="Times New Roman" w:hAnsi="Times New Roman" w:cs="Times New Roman"/>
          <w:sz w:val="24"/>
          <w:szCs w:val="24"/>
          <w:lang w:val="lt-LT"/>
        </w:rPr>
      </w:pPr>
    </w:p>
    <w:p w14:paraId="1E3E2A03" w14:textId="77777777" w:rsidR="00144572" w:rsidRPr="00D85579" w:rsidRDefault="00144572"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4823"/>
      </w:tblGrid>
      <w:tr w:rsidR="00712378" w:rsidRPr="00D85579" w14:paraId="5CD14F2C" w14:textId="77777777" w:rsidTr="009E1182">
        <w:trPr>
          <w:trHeight w:val="194"/>
        </w:trPr>
        <w:tc>
          <w:tcPr>
            <w:tcW w:w="0" w:type="auto"/>
            <w:gridSpan w:val="2"/>
          </w:tcPr>
          <w:p w14:paraId="51DE6B90" w14:textId="77777777" w:rsidR="00712378" w:rsidRPr="00D85579" w:rsidRDefault="00712378" w:rsidP="009E1182">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Pirkėjas – Divizijos generolo Stasio Raštikio Lietuvos kariuomenės mokykla</w:t>
            </w:r>
          </w:p>
        </w:tc>
      </w:tr>
      <w:tr w:rsidR="00712378" w:rsidRPr="00D85579" w14:paraId="30A6168B" w14:textId="77777777" w:rsidTr="009E1182">
        <w:trPr>
          <w:trHeight w:val="351"/>
        </w:trPr>
        <w:tc>
          <w:tcPr>
            <w:tcW w:w="0" w:type="auto"/>
            <w:gridSpan w:val="2"/>
          </w:tcPr>
          <w:p w14:paraId="64D73F59" w14:textId="77777777" w:rsidR="00712378" w:rsidRPr="00D85579" w:rsidRDefault="00712378" w:rsidP="009E1182">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Mokėtojas</w:t>
            </w:r>
            <w:r w:rsidRPr="00D85579">
              <w:rPr>
                <w:rFonts w:ascii="Times New Roman" w:hAnsi="Times New Roman" w:cs="Times New Roman"/>
                <w:sz w:val="24"/>
                <w:szCs w:val="24"/>
                <w:lang w:val="lt-LT"/>
              </w:rPr>
              <w:t xml:space="preserve"> </w:t>
            </w:r>
            <w:r w:rsidRPr="00D85579">
              <w:rPr>
                <w:rFonts w:ascii="Times New Roman" w:hAnsi="Times New Roman" w:cs="Times New Roman"/>
                <w:b/>
                <w:sz w:val="24"/>
                <w:szCs w:val="24"/>
                <w:lang w:val="lt-LT"/>
              </w:rPr>
              <w:t>– Lietuvos kariuomenė</w:t>
            </w:r>
          </w:p>
        </w:tc>
      </w:tr>
      <w:tr w:rsidR="00712378" w:rsidRPr="00D85579" w14:paraId="3095B380" w14:textId="77777777" w:rsidTr="009E1182">
        <w:trPr>
          <w:trHeight w:val="56"/>
        </w:trPr>
        <w:tc>
          <w:tcPr>
            <w:tcW w:w="0" w:type="auto"/>
            <w:gridSpan w:val="2"/>
          </w:tcPr>
          <w:p w14:paraId="6EBBAAD6" w14:textId="77777777" w:rsidR="00712378" w:rsidRPr="00D85579" w:rsidRDefault="00712378" w:rsidP="009E1182">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 xml:space="preserve">Pardavėjas – </w:t>
            </w:r>
            <w:r w:rsidR="005C6BD8" w:rsidRPr="00D85579">
              <w:rPr>
                <w:rFonts w:ascii="Times New Roman" w:hAnsi="Times New Roman" w:cs="Times New Roman"/>
                <w:b/>
                <w:sz w:val="24"/>
                <w:szCs w:val="24"/>
                <w:lang w:val="lt-LT"/>
              </w:rPr>
              <w:t>UAB Dangolakis</w:t>
            </w:r>
          </w:p>
        </w:tc>
      </w:tr>
      <w:tr w:rsidR="00712378" w:rsidRPr="00D85579" w14:paraId="72F5E81B" w14:textId="77777777" w:rsidTr="009E1182">
        <w:trPr>
          <w:trHeight w:val="1819"/>
        </w:trPr>
        <w:tc>
          <w:tcPr>
            <w:tcW w:w="0" w:type="auto"/>
            <w:gridSpan w:val="2"/>
          </w:tcPr>
          <w:p w14:paraId="7A1414BB" w14:textId="77777777" w:rsidR="00712378" w:rsidRPr="00D85579" w:rsidRDefault="00712378" w:rsidP="009E1182">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Pirkimo objektas:</w:t>
            </w:r>
          </w:p>
          <w:p w14:paraId="6F6C44F7" w14:textId="77777777" w:rsidR="00712378" w:rsidRPr="00D85579" w:rsidRDefault="00712378" w:rsidP="009E1182">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Pirkimo objektas – Pardavėjas įsipareigoja parduoti ir pristatyti </w:t>
            </w:r>
            <w:r w:rsidR="005C6BD8" w:rsidRPr="00D85579">
              <w:rPr>
                <w:rFonts w:ascii="Times New Roman" w:hAnsi="Times New Roman" w:cs="Times New Roman"/>
                <w:sz w:val="24"/>
                <w:szCs w:val="24"/>
                <w:lang w:val="lt-LT"/>
              </w:rPr>
              <w:t>pirmo asmens vaizdo principu (angl. FPV) veikiančios oro dronų s</w:t>
            </w:r>
            <w:r w:rsidR="00180673" w:rsidRPr="00D85579">
              <w:rPr>
                <w:rFonts w:ascii="Times New Roman" w:hAnsi="Times New Roman" w:cs="Times New Roman"/>
                <w:sz w:val="24"/>
                <w:szCs w:val="24"/>
                <w:lang w:val="lt-LT"/>
              </w:rPr>
              <w:t>istemos (5 colių) eksploatacinę įrangą</w:t>
            </w:r>
            <w:r w:rsidR="005C6BD8" w:rsidRPr="00D85579">
              <w:rPr>
                <w:rFonts w:ascii="Times New Roman" w:hAnsi="Times New Roman" w:cs="Times New Roman"/>
                <w:sz w:val="24"/>
                <w:szCs w:val="24"/>
                <w:lang w:val="lt-LT"/>
              </w:rPr>
              <w:t xml:space="preserve"> – baterijų įtampos matuoklius</w:t>
            </w:r>
            <w:r w:rsidR="0074204E">
              <w:rPr>
                <w:rFonts w:ascii="Times New Roman" w:hAnsi="Times New Roman" w:cs="Times New Roman"/>
                <w:sz w:val="24"/>
                <w:szCs w:val="24"/>
                <w:lang w:val="lt-LT"/>
              </w:rPr>
              <w:t xml:space="preserve"> 40 vnt.</w:t>
            </w:r>
            <w:r w:rsidRPr="00D85579">
              <w:rPr>
                <w:rFonts w:ascii="Times New Roman" w:hAnsi="Times New Roman" w:cs="Times New Roman"/>
                <w:sz w:val="24"/>
                <w:szCs w:val="24"/>
                <w:lang w:val="lt-LT"/>
              </w:rPr>
              <w:t xml:space="preserve"> (toliau – Prekės)</w:t>
            </w:r>
            <w:r w:rsidRPr="00D85579">
              <w:rPr>
                <w:rFonts w:ascii="Times New Roman" w:hAnsi="Times New Roman" w:cs="Times New Roman"/>
                <w:i/>
                <w:sz w:val="24"/>
                <w:szCs w:val="24"/>
                <w:lang w:val="lt-LT"/>
              </w:rPr>
              <w:t>.</w:t>
            </w:r>
          </w:p>
          <w:p w14:paraId="279E9B76" w14:textId="77777777" w:rsidR="00712378" w:rsidRPr="00D85579" w:rsidRDefault="00712378" w:rsidP="009E1182">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Pirkėjas įsipareigoja priimti 4.1. papunktyje nurodytą kiekį ir sumokėti už Sutarties reikalavimus atitinkančias Prekes 5 punkte nurodytą kainą. </w:t>
            </w:r>
          </w:p>
          <w:p w14:paraId="0ABECEB8" w14:textId="77777777" w:rsidR="00712378" w:rsidRPr="00D85579" w:rsidRDefault="00712378" w:rsidP="009E1182">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Pardavėjas už Sutarties vykdymą jokių papildomų mokėjimų negauna. </w:t>
            </w:r>
          </w:p>
          <w:p w14:paraId="550D1BF2" w14:textId="77777777" w:rsidR="00712378" w:rsidRPr="00D85579" w:rsidRDefault="00712378" w:rsidP="00180673">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Reikalavimai Prekėms nust</w:t>
            </w:r>
            <w:r w:rsidR="00180673" w:rsidRPr="00D85579">
              <w:rPr>
                <w:rFonts w:ascii="Times New Roman" w:hAnsi="Times New Roman" w:cs="Times New Roman"/>
                <w:sz w:val="24"/>
                <w:szCs w:val="24"/>
                <w:lang w:val="lt-LT"/>
              </w:rPr>
              <w:t>atyti šios Sutarties 1 priede „Pirmo asmens vaizdo principu (angl. FPV) veikiančios oro dronų sistemos (5 colių) eksploatacinės įrangos – baterijų įtampos matuoklio techninė specifikacija“.</w:t>
            </w:r>
          </w:p>
        </w:tc>
      </w:tr>
      <w:tr w:rsidR="00712378" w:rsidRPr="00D85579" w14:paraId="5CA74830" w14:textId="77777777" w:rsidTr="009E1182">
        <w:trPr>
          <w:trHeight w:val="76"/>
        </w:trPr>
        <w:tc>
          <w:tcPr>
            <w:tcW w:w="0" w:type="auto"/>
            <w:gridSpan w:val="2"/>
          </w:tcPr>
          <w:p w14:paraId="5ED641CD" w14:textId="77777777" w:rsidR="00712378" w:rsidRPr="00D85579" w:rsidRDefault="00712378" w:rsidP="009E1182">
            <w:pPr>
              <w:pStyle w:val="ListParagraph"/>
              <w:numPr>
                <w:ilvl w:val="0"/>
                <w:numId w:val="2"/>
              </w:numPr>
              <w:spacing w:after="0" w:line="240" w:lineRule="auto"/>
              <w:ind w:left="387" w:hanging="425"/>
              <w:rPr>
                <w:rFonts w:ascii="Times New Roman" w:hAnsi="Times New Roman" w:cs="Times New Roman"/>
                <w:b/>
                <w:sz w:val="24"/>
                <w:szCs w:val="24"/>
                <w:lang w:val="lt-LT"/>
              </w:rPr>
            </w:pPr>
            <w:r w:rsidRPr="00D85579">
              <w:rPr>
                <w:rFonts w:ascii="Times New Roman" w:hAnsi="Times New Roman" w:cs="Times New Roman"/>
                <w:b/>
                <w:sz w:val="24"/>
                <w:szCs w:val="24"/>
                <w:lang w:val="lt-LT"/>
              </w:rPr>
              <w:t>Kainodaros taisyklės:</w:t>
            </w:r>
          </w:p>
        </w:tc>
      </w:tr>
      <w:tr w:rsidR="005C6BD8" w:rsidRPr="00D85579" w14:paraId="33726D85" w14:textId="77777777" w:rsidTr="009E1182">
        <w:trPr>
          <w:trHeight w:val="281"/>
        </w:trPr>
        <w:tc>
          <w:tcPr>
            <w:tcW w:w="5848" w:type="dxa"/>
          </w:tcPr>
          <w:p w14:paraId="188936CD" w14:textId="77777777" w:rsidR="00712378" w:rsidRPr="00D85579" w:rsidRDefault="00712378" w:rsidP="0088407D">
            <w:pPr>
              <w:pStyle w:val="ListParagraph"/>
              <w:numPr>
                <w:ilvl w:val="1"/>
                <w:numId w:val="2"/>
              </w:numPr>
              <w:spacing w:after="0" w:line="240" w:lineRule="auto"/>
              <w:ind w:left="455" w:hanging="455"/>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 Fiksuota kaina </w:t>
            </w:r>
            <w:r w:rsidR="0088407D" w:rsidRPr="00D85579">
              <w:rPr>
                <w:rFonts w:ascii="Times New Roman" w:hAnsi="Times New Roman" w:cs="Times New Roman"/>
                <w:b/>
                <w:sz w:val="24"/>
                <w:szCs w:val="24"/>
                <w:lang w:val="lt-LT"/>
              </w:rPr>
              <w:t>3823,60</w:t>
            </w:r>
            <w:r w:rsidRPr="00D85579">
              <w:rPr>
                <w:rFonts w:ascii="Times New Roman" w:hAnsi="Times New Roman" w:cs="Times New Roman"/>
                <w:b/>
                <w:sz w:val="24"/>
                <w:szCs w:val="24"/>
                <w:lang w:val="lt-LT"/>
              </w:rPr>
              <w:t xml:space="preserve"> Eur su PVM</w:t>
            </w:r>
            <w:r w:rsidRPr="00D85579">
              <w:rPr>
                <w:rFonts w:ascii="Times New Roman" w:hAnsi="Times New Roman" w:cs="Times New Roman"/>
                <w:sz w:val="24"/>
                <w:szCs w:val="24"/>
                <w:lang w:val="lt-LT"/>
              </w:rPr>
              <w:t>.</w:t>
            </w:r>
          </w:p>
        </w:tc>
        <w:tc>
          <w:tcPr>
            <w:tcW w:w="5231" w:type="dxa"/>
          </w:tcPr>
          <w:p w14:paraId="63081662" w14:textId="77777777" w:rsidR="0088407D" w:rsidRPr="00D85579" w:rsidRDefault="00712378" w:rsidP="0088407D">
            <w:pPr>
              <w:spacing w:after="0" w:line="240" w:lineRule="auto"/>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5.1.1. Sutarties kaina (maksimali kaina) – </w:t>
            </w:r>
          </w:p>
          <w:p w14:paraId="484FAB7B" w14:textId="77777777" w:rsidR="00712378" w:rsidRPr="00D85579" w:rsidRDefault="0088407D" w:rsidP="0088407D">
            <w:pPr>
              <w:spacing w:after="0" w:line="240" w:lineRule="auto"/>
              <w:rPr>
                <w:rFonts w:ascii="Times New Roman" w:hAnsi="Times New Roman" w:cs="Times New Roman"/>
                <w:sz w:val="24"/>
                <w:szCs w:val="24"/>
                <w:lang w:val="lt-LT"/>
              </w:rPr>
            </w:pPr>
            <w:r w:rsidRPr="00D85579">
              <w:rPr>
                <w:rFonts w:ascii="Times New Roman" w:hAnsi="Times New Roman" w:cs="Times New Roman"/>
                <w:b/>
                <w:sz w:val="24"/>
                <w:szCs w:val="24"/>
                <w:lang w:val="lt-LT"/>
              </w:rPr>
              <w:t>3160,00</w:t>
            </w:r>
            <w:r w:rsidR="00712378" w:rsidRPr="00D85579">
              <w:rPr>
                <w:rFonts w:ascii="Times New Roman" w:hAnsi="Times New Roman" w:cs="Times New Roman"/>
                <w:b/>
                <w:sz w:val="24"/>
                <w:szCs w:val="24"/>
                <w:lang w:val="lt-LT"/>
              </w:rPr>
              <w:t xml:space="preserve"> Eur be PVM, </w:t>
            </w:r>
            <w:r w:rsidRPr="00D85579">
              <w:rPr>
                <w:rFonts w:ascii="Times New Roman" w:hAnsi="Times New Roman" w:cs="Times New Roman"/>
                <w:b/>
                <w:sz w:val="24"/>
                <w:szCs w:val="24"/>
                <w:lang w:val="lt-LT"/>
              </w:rPr>
              <w:t>3823,60</w:t>
            </w:r>
            <w:r w:rsidR="00712378" w:rsidRPr="00D85579">
              <w:rPr>
                <w:rFonts w:ascii="Times New Roman" w:hAnsi="Times New Roman" w:cs="Times New Roman"/>
                <w:b/>
                <w:sz w:val="24"/>
                <w:szCs w:val="24"/>
                <w:lang w:val="lt-LT"/>
              </w:rPr>
              <w:t xml:space="preserve"> Eur su PVM</w:t>
            </w:r>
            <w:r w:rsidR="00712378" w:rsidRPr="00D85579">
              <w:rPr>
                <w:rFonts w:ascii="Times New Roman" w:hAnsi="Times New Roman" w:cs="Times New Roman"/>
                <w:sz w:val="24"/>
                <w:szCs w:val="24"/>
                <w:lang w:val="lt-LT"/>
              </w:rPr>
              <w:t>.</w:t>
            </w:r>
          </w:p>
        </w:tc>
      </w:tr>
      <w:tr w:rsidR="00712378" w:rsidRPr="00D85579" w14:paraId="5B950170" w14:textId="77777777" w:rsidTr="009E1182">
        <w:trPr>
          <w:trHeight w:val="627"/>
        </w:trPr>
        <w:tc>
          <w:tcPr>
            <w:tcW w:w="0" w:type="auto"/>
            <w:gridSpan w:val="2"/>
            <w:tcBorders>
              <w:top w:val="single" w:sz="4" w:space="0" w:color="auto"/>
              <w:left w:val="single" w:sz="4" w:space="0" w:color="auto"/>
              <w:bottom w:val="single" w:sz="4" w:space="0" w:color="auto"/>
              <w:right w:val="single" w:sz="4" w:space="0" w:color="auto"/>
            </w:tcBorders>
          </w:tcPr>
          <w:p w14:paraId="47E04701" w14:textId="77777777" w:rsidR="00712378" w:rsidRPr="00D85579" w:rsidRDefault="00712378" w:rsidP="009E1182">
            <w:pPr>
              <w:pStyle w:val="ListParagraph"/>
              <w:numPr>
                <w:ilvl w:val="0"/>
                <w:numId w:val="2"/>
              </w:numPr>
              <w:spacing w:after="0" w:line="240" w:lineRule="auto"/>
              <w:ind w:left="387" w:hanging="425"/>
              <w:rPr>
                <w:rFonts w:ascii="Times New Roman" w:hAnsi="Times New Roman" w:cs="Times New Roman"/>
                <w:b/>
                <w:sz w:val="24"/>
                <w:szCs w:val="24"/>
                <w:lang w:val="lt-LT"/>
              </w:rPr>
            </w:pPr>
            <w:r w:rsidRPr="00D85579">
              <w:rPr>
                <w:rFonts w:ascii="Times New Roman" w:hAnsi="Times New Roman" w:cs="Times New Roman"/>
                <w:b/>
                <w:sz w:val="24"/>
                <w:szCs w:val="24"/>
                <w:lang w:val="lt-LT"/>
              </w:rPr>
              <w:t>Kainos peržiūra:</w:t>
            </w:r>
          </w:p>
          <w:p w14:paraId="0210DA58" w14:textId="77777777" w:rsidR="00712378" w:rsidRPr="00D85579" w:rsidRDefault="00712378" w:rsidP="009E1182">
            <w:pPr>
              <w:spacing w:after="0" w:line="240" w:lineRule="auto"/>
              <w:ind w:left="317" w:hanging="355"/>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6.1. Sutarties kaina ar įkainis nėra peržiūrimi visą Sutarties galiojimo laikotarpį, išskyrus atvejus, kai pasikeičia Prekėms taikomas PVM tarifas.</w:t>
            </w:r>
          </w:p>
        </w:tc>
      </w:tr>
      <w:tr w:rsidR="00712378" w:rsidRPr="00D85579" w14:paraId="69B2D6EF" w14:textId="77777777" w:rsidTr="009E1182">
        <w:trPr>
          <w:trHeight w:val="1441"/>
        </w:trPr>
        <w:tc>
          <w:tcPr>
            <w:tcW w:w="0" w:type="auto"/>
            <w:gridSpan w:val="2"/>
            <w:tcBorders>
              <w:top w:val="single" w:sz="4" w:space="0" w:color="auto"/>
              <w:left w:val="single" w:sz="4" w:space="0" w:color="auto"/>
              <w:right w:val="single" w:sz="4" w:space="0" w:color="auto"/>
            </w:tcBorders>
          </w:tcPr>
          <w:p w14:paraId="7E650A9D" w14:textId="77777777" w:rsidR="00712378" w:rsidRPr="00D85579" w:rsidRDefault="00712378" w:rsidP="009E1182">
            <w:pPr>
              <w:pStyle w:val="ListParagraph"/>
              <w:numPr>
                <w:ilvl w:val="0"/>
                <w:numId w:val="2"/>
              </w:numPr>
              <w:spacing w:after="0" w:line="240" w:lineRule="auto"/>
              <w:ind w:left="313" w:hanging="283"/>
              <w:jc w:val="both"/>
              <w:rPr>
                <w:rFonts w:ascii="Times New Roman" w:hAnsi="Times New Roman" w:cs="Times New Roman"/>
                <w:sz w:val="24"/>
                <w:szCs w:val="24"/>
                <w:lang w:val="lt-LT"/>
              </w:rPr>
            </w:pPr>
            <w:r w:rsidRPr="00D85579">
              <w:rPr>
                <w:rFonts w:ascii="Times New Roman" w:hAnsi="Times New Roman" w:cs="Times New Roman"/>
                <w:b/>
                <w:sz w:val="24"/>
                <w:szCs w:val="24"/>
                <w:lang w:val="lt-LT"/>
              </w:rPr>
              <w:t xml:space="preserve">Prekių pristatymo vieta ir </w:t>
            </w:r>
            <w:r w:rsidRPr="00D85579">
              <w:rPr>
                <w:rFonts w:ascii="Times New Roman" w:hAnsi="Times New Roman" w:cs="Times New Roman"/>
                <w:sz w:val="24"/>
                <w:szCs w:val="24"/>
                <w:lang w:val="lt-LT"/>
              </w:rPr>
              <w:t>sąlygos:</w:t>
            </w:r>
          </w:p>
          <w:p w14:paraId="05553395" w14:textId="77777777" w:rsidR="00712378" w:rsidRPr="00D85579" w:rsidRDefault="00712378" w:rsidP="009E1182">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Prekės turi būti pristatytos iki 2024 m. </w:t>
            </w:r>
            <w:r w:rsidR="00502D00" w:rsidRPr="00D85579">
              <w:rPr>
                <w:rFonts w:ascii="Times New Roman" w:hAnsi="Times New Roman" w:cs="Times New Roman"/>
                <w:sz w:val="24"/>
                <w:szCs w:val="24"/>
                <w:lang w:val="lt-LT"/>
              </w:rPr>
              <w:t xml:space="preserve">lapkričio 15 </w:t>
            </w:r>
            <w:r w:rsidRPr="00D85579">
              <w:rPr>
                <w:rFonts w:ascii="Times New Roman" w:hAnsi="Times New Roman" w:cs="Times New Roman"/>
                <w:sz w:val="24"/>
                <w:szCs w:val="24"/>
                <w:lang w:val="lt-LT"/>
              </w:rPr>
              <w:t>d.</w:t>
            </w:r>
          </w:p>
          <w:p w14:paraId="30A88910" w14:textId="77777777" w:rsidR="00712378" w:rsidRPr="00D85579" w:rsidRDefault="00712378" w:rsidP="009E1182">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Prekės turi būti pristatytos į Divizijos generolo Stasio Raštikio Lietuvos kariuomenės mokyklą, adresu: S. Dariaus ir S. Girėno 100, Kaunas arba Brigados generolo Kazio Veverskio poligoną adresu: Gulioniškės k. 1, Kazlų Rūdos sav., LT-69387 (</w:t>
            </w:r>
            <w:r w:rsidRPr="00D85579">
              <w:rPr>
                <w:rFonts w:ascii="Times New Roman" w:hAnsi="Times New Roman" w:cs="Times New Roman"/>
                <w:i/>
                <w:sz w:val="24"/>
                <w:szCs w:val="24"/>
                <w:lang w:val="lt-LT"/>
              </w:rPr>
              <w:t>pagal susitarimą</w:t>
            </w:r>
            <w:r w:rsidRPr="00D85579">
              <w:rPr>
                <w:rFonts w:ascii="Times New Roman" w:hAnsi="Times New Roman" w:cs="Times New Roman"/>
                <w:sz w:val="24"/>
                <w:szCs w:val="24"/>
                <w:lang w:val="lt-LT"/>
              </w:rPr>
              <w:t>).</w:t>
            </w:r>
          </w:p>
          <w:p w14:paraId="4C9EEB8D" w14:textId="77777777" w:rsidR="00712378" w:rsidRPr="00D85579" w:rsidRDefault="00712378" w:rsidP="009E1182">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Prekės turi būti pristatytos darbo dienomis nuo 8.00 val. iki 17.00 val., penktadieniais iki 15.45 val., išskyrus nedarbo ar šventines dienas, priešventinėmis dienomis – valanda trumpiau.</w:t>
            </w:r>
          </w:p>
          <w:p w14:paraId="07BF57AB" w14:textId="77777777" w:rsidR="00712378" w:rsidRPr="00D85579" w:rsidRDefault="00712378" w:rsidP="009E1182">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Prekės yra priimamos pasirašant priėmimo–perdavimo aktą.</w:t>
            </w:r>
          </w:p>
          <w:p w14:paraId="5292ED9F" w14:textId="77777777" w:rsidR="00712378" w:rsidRPr="00D85579" w:rsidRDefault="00712378" w:rsidP="009E1182">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w:t>
            </w:r>
            <w:r w:rsidRPr="00D85579">
              <w:rPr>
                <w:rFonts w:ascii="Times New Roman" w:eastAsia="Times New Roman" w:hAnsi="Times New Roman" w:cs="Times New Roman"/>
                <w:sz w:val="24"/>
                <w:szCs w:val="24"/>
                <w:lang w:val="lt-LT"/>
              </w:rPr>
              <w:t xml:space="preserve"> į karinę teritoriją, privalo pateikti asmens tapatybę ir pilietybę patvirtinančius dokumentus.</w:t>
            </w:r>
          </w:p>
        </w:tc>
      </w:tr>
      <w:tr w:rsidR="00712378" w:rsidRPr="00D85579" w14:paraId="66AE59F3" w14:textId="77777777" w:rsidTr="009E1182">
        <w:trPr>
          <w:trHeight w:val="551"/>
        </w:trPr>
        <w:tc>
          <w:tcPr>
            <w:tcW w:w="0" w:type="auto"/>
            <w:gridSpan w:val="2"/>
          </w:tcPr>
          <w:p w14:paraId="0CEC776D" w14:textId="7C0AD565" w:rsidR="00712378" w:rsidRPr="00D85579" w:rsidRDefault="00712378" w:rsidP="0022105C">
            <w:pPr>
              <w:pStyle w:val="ListParagraph"/>
              <w:spacing w:after="0" w:line="240" w:lineRule="auto"/>
              <w:ind w:left="318" w:hanging="318"/>
              <w:jc w:val="both"/>
              <w:rPr>
                <w:rFonts w:ascii="Times New Roman" w:hAnsi="Times New Roman" w:cs="Times New Roman"/>
                <w:sz w:val="24"/>
                <w:szCs w:val="24"/>
                <w:lang w:val="lt-LT"/>
              </w:rPr>
            </w:pPr>
            <w:r w:rsidRPr="00D85579">
              <w:rPr>
                <w:rFonts w:ascii="Times New Roman" w:hAnsi="Times New Roman" w:cs="Times New Roman"/>
                <w:b/>
                <w:sz w:val="24"/>
                <w:szCs w:val="24"/>
                <w:lang w:val="lt-LT"/>
              </w:rPr>
              <w:lastRenderedPageBreak/>
              <w:t>8. Mokėjimas</w:t>
            </w:r>
            <w:r w:rsidRPr="00D85579">
              <w:rPr>
                <w:rFonts w:ascii="Times New Roman" w:hAnsi="Times New Roman" w:cs="Times New Roman"/>
                <w:sz w:val="24"/>
                <w:szCs w:val="24"/>
                <w:lang w:val="lt-LT"/>
              </w:rPr>
              <w:t xml:space="preserve"> – </w:t>
            </w:r>
            <w:r w:rsidR="0022105C" w:rsidRPr="00171777">
              <w:rPr>
                <w:rFonts w:ascii="Times New Roman" w:hAnsi="Times New Roman" w:cs="Times New Roman"/>
                <w:sz w:val="24"/>
                <w:szCs w:val="24"/>
                <w:lang w:val="lt-LT"/>
              </w:rPr>
              <w:t>už pristatytas Sutarties ir jos prieduose nustatytus reikalavimus atitinkančias Prekes Pirkėjas</w:t>
            </w:r>
            <w:r w:rsidR="0022105C" w:rsidRPr="00171777">
              <w:rPr>
                <w:rFonts w:ascii="Times New Roman" w:hAnsi="Times New Roman" w:cs="Times New Roman"/>
                <w:b/>
                <w:sz w:val="24"/>
                <w:szCs w:val="24"/>
                <w:lang w:val="lt-LT"/>
              </w:rPr>
              <w:t xml:space="preserve"> </w:t>
            </w:r>
            <w:r w:rsidR="0022105C" w:rsidRPr="00171777">
              <w:rPr>
                <w:rFonts w:ascii="Times New Roman" w:hAnsi="Times New Roman" w:cs="Times New Roman"/>
                <w:sz w:val="24"/>
                <w:szCs w:val="24"/>
                <w:lang w:val="lt-LT"/>
              </w:rPr>
              <w:t xml:space="preserve">sumoka per 30 dienų </w:t>
            </w:r>
            <w:r w:rsidR="0022105C" w:rsidRPr="0022105C">
              <w:rPr>
                <w:rFonts w:ascii="Times New Roman" w:hAnsi="Times New Roman" w:cs="Times New Roman"/>
                <w:sz w:val="24"/>
                <w:szCs w:val="24"/>
                <w:lang w:val="lt-LT"/>
              </w:rPr>
              <w:t xml:space="preserve">nuo visų </w:t>
            </w:r>
            <w:r w:rsidR="0022105C">
              <w:rPr>
                <w:rFonts w:ascii="Times New Roman" w:hAnsi="Times New Roman" w:cs="Times New Roman"/>
                <w:sz w:val="24"/>
                <w:szCs w:val="24"/>
                <w:lang w:val="lt-LT"/>
              </w:rPr>
              <w:t>p</w:t>
            </w:r>
            <w:r w:rsidR="0022105C" w:rsidRPr="0022105C">
              <w:rPr>
                <w:rFonts w:ascii="Times New Roman" w:hAnsi="Times New Roman" w:cs="Times New Roman"/>
                <w:sz w:val="24"/>
                <w:szCs w:val="24"/>
                <w:lang w:val="lt-LT"/>
              </w:rPr>
              <w:t>rekių</w:t>
            </w:r>
            <w:r w:rsidR="0022105C" w:rsidRPr="0022105C">
              <w:rPr>
                <w:rFonts w:ascii="Times New Roman" w:hAnsi="Times New Roman" w:cs="Times New Roman"/>
                <w:b/>
                <w:sz w:val="24"/>
                <w:szCs w:val="24"/>
                <w:lang w:val="lt-LT"/>
              </w:rPr>
              <w:t xml:space="preserve"> </w:t>
            </w:r>
            <w:r w:rsidR="0022105C" w:rsidRPr="0022105C">
              <w:rPr>
                <w:rFonts w:ascii="Times New Roman" w:hAnsi="Times New Roman" w:cs="Times New Roman"/>
                <w:sz w:val="24"/>
                <w:szCs w:val="24"/>
                <w:lang w:val="lt-LT"/>
              </w:rPr>
              <w:t>perdavimo–priėmimo</w:t>
            </w:r>
            <w:r w:rsidR="0022105C" w:rsidRPr="00171777">
              <w:rPr>
                <w:rFonts w:ascii="Times New Roman" w:hAnsi="Times New Roman" w:cs="Times New Roman"/>
                <w:sz w:val="24"/>
                <w:szCs w:val="24"/>
                <w:lang w:val="lt-LT"/>
              </w:rPr>
              <w:t xml:space="preserve"> dienos.</w:t>
            </w:r>
            <w:r w:rsidR="0022105C">
              <w:rPr>
                <w:rFonts w:ascii="Times New Roman" w:hAnsi="Times New Roman" w:cs="Times New Roman"/>
                <w:sz w:val="24"/>
                <w:szCs w:val="24"/>
                <w:lang w:val="lt-LT"/>
              </w:rPr>
              <w:t xml:space="preserve"> V</w:t>
            </w:r>
            <w:r w:rsidRPr="00D85579">
              <w:rPr>
                <w:rFonts w:ascii="Times New Roman" w:hAnsi="Times New Roman" w:cs="Times New Roman"/>
                <w:sz w:val="24"/>
                <w:szCs w:val="24"/>
                <w:lang w:val="lt-LT"/>
              </w:rPr>
              <w:t>ykdant Sutartį, PVM sąskaitos faktūros turi būti teikiamos naudojantis informacinės sistemos „SABIS“ priemonėmis (</w:t>
            </w:r>
            <w:r w:rsidRPr="00D85579">
              <w:rPr>
                <w:rFonts w:ascii="Times New Roman" w:hAnsi="Times New Roman" w:cs="Times New Roman"/>
                <w:i/>
                <w:sz w:val="24"/>
                <w:szCs w:val="24"/>
                <w:lang w:val="lt-LT"/>
              </w:rPr>
              <w:t>jeigu yra galimybė</w:t>
            </w:r>
            <w:r w:rsidRPr="00D85579">
              <w:rPr>
                <w:rFonts w:ascii="Times New Roman" w:hAnsi="Times New Roman" w:cs="Times New Roman"/>
                <w:sz w:val="24"/>
                <w:szCs w:val="24"/>
                <w:lang w:val="lt-LT"/>
              </w:rPr>
              <w:t xml:space="preserve">), nurodant </w:t>
            </w:r>
            <w:r w:rsidRPr="00D85579">
              <w:rPr>
                <w:rFonts w:ascii="Times New Roman" w:hAnsi="Times New Roman" w:cs="Times New Roman"/>
                <w:b/>
                <w:sz w:val="24"/>
                <w:szCs w:val="24"/>
                <w:lang w:val="lt-LT"/>
              </w:rPr>
              <w:t xml:space="preserve">Pirkėją, Mokėtoją, </w:t>
            </w:r>
            <w:r w:rsidRPr="00D85579">
              <w:rPr>
                <w:rFonts w:ascii="Times New Roman" w:hAnsi="Times New Roman" w:cs="Times New Roman"/>
                <w:sz w:val="24"/>
                <w:szCs w:val="24"/>
                <w:lang w:val="lt-LT"/>
              </w:rPr>
              <w:t xml:space="preserve">Sutarties numerį ir datą. Jeigu </w:t>
            </w:r>
            <w:r w:rsidRPr="00D85579">
              <w:rPr>
                <w:rFonts w:ascii="Times New Roman" w:hAnsi="Times New Roman" w:cs="Times New Roman"/>
                <w:b/>
                <w:sz w:val="24"/>
                <w:szCs w:val="24"/>
                <w:lang w:val="lt-LT"/>
              </w:rPr>
              <w:t>Teikėjas</w:t>
            </w:r>
            <w:r w:rsidRPr="00D85579">
              <w:rPr>
                <w:rFonts w:ascii="Times New Roman" w:hAnsi="Times New Roman" w:cs="Times New Roman"/>
                <w:sz w:val="24"/>
                <w:szCs w:val="24"/>
                <w:lang w:val="lt-LT"/>
              </w:rPr>
              <w:t xml:space="preserve"> nepateikia sąskaitos informacinės sistemos „SABIS“ priemonėmis, mokėjimas neatliekamas.</w:t>
            </w:r>
          </w:p>
        </w:tc>
      </w:tr>
      <w:tr w:rsidR="00712378" w:rsidRPr="00D85579" w14:paraId="0E67CEDE" w14:textId="77777777" w:rsidTr="009E1182">
        <w:trPr>
          <w:trHeight w:val="914"/>
        </w:trPr>
        <w:tc>
          <w:tcPr>
            <w:tcW w:w="0" w:type="auto"/>
            <w:gridSpan w:val="2"/>
          </w:tcPr>
          <w:p w14:paraId="49BDB8D0" w14:textId="77777777" w:rsidR="00712378" w:rsidRPr="00D85579" w:rsidRDefault="00712378" w:rsidP="009E1182">
            <w:pPr>
              <w:pStyle w:val="ListParagraph"/>
              <w:numPr>
                <w:ilvl w:val="0"/>
                <w:numId w:val="7"/>
              </w:numPr>
              <w:spacing w:after="0" w:line="240" w:lineRule="auto"/>
              <w:ind w:left="317" w:hanging="284"/>
              <w:jc w:val="both"/>
              <w:rPr>
                <w:rFonts w:ascii="Times New Roman" w:hAnsi="Times New Roman" w:cs="Times New Roman"/>
                <w:sz w:val="24"/>
                <w:szCs w:val="24"/>
                <w:lang w:val="lt-LT"/>
              </w:rPr>
            </w:pPr>
            <w:r w:rsidRPr="00D85579">
              <w:rPr>
                <w:rFonts w:ascii="Times New Roman" w:hAnsi="Times New Roman" w:cs="Times New Roman"/>
                <w:b/>
                <w:sz w:val="24"/>
                <w:szCs w:val="24"/>
                <w:lang w:val="lt-LT"/>
              </w:rPr>
              <w:t>Garantijos terminas</w:t>
            </w:r>
            <w:r w:rsidRPr="00D85579">
              <w:rPr>
                <w:rFonts w:ascii="Times New Roman" w:hAnsi="Times New Roman" w:cs="Times New Roman"/>
                <w:sz w:val="24"/>
                <w:szCs w:val="24"/>
                <w:lang w:val="lt-LT"/>
              </w:rPr>
              <w:t xml:space="preserve"> – 24 mėnesiai nuo Prekių perdavimo–priėmimo dienos. Per garantijos terminą atsiradusius trūkumus Pardavėjas turi ištaisyti arba pakeisti Prekę nauja ne vėliau kaip per 30 dienų nuo pranešimo apie trūkumus.</w:t>
            </w:r>
          </w:p>
        </w:tc>
      </w:tr>
      <w:tr w:rsidR="00712378" w:rsidRPr="00D85579" w14:paraId="463329A0" w14:textId="77777777" w:rsidTr="009E1182">
        <w:trPr>
          <w:trHeight w:val="1266"/>
        </w:trPr>
        <w:tc>
          <w:tcPr>
            <w:tcW w:w="0" w:type="auto"/>
            <w:gridSpan w:val="2"/>
          </w:tcPr>
          <w:p w14:paraId="3F77E32E" w14:textId="77777777" w:rsidR="00712378" w:rsidRPr="00D85579" w:rsidRDefault="00712378" w:rsidP="009E1182">
            <w:pPr>
              <w:pStyle w:val="ListParagraph"/>
              <w:numPr>
                <w:ilvl w:val="0"/>
                <w:numId w:val="7"/>
              </w:numPr>
              <w:spacing w:after="0" w:line="240" w:lineRule="auto"/>
              <w:ind w:left="459" w:hanging="426"/>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Netesybos:</w:t>
            </w:r>
          </w:p>
          <w:p w14:paraId="75532EF4" w14:textId="77777777" w:rsidR="00712378" w:rsidRPr="00D85579" w:rsidRDefault="00712378" w:rsidP="009E1182">
            <w:pPr>
              <w:pStyle w:val="ListParagraph"/>
              <w:spacing w:after="0" w:line="240" w:lineRule="auto"/>
              <w:ind w:left="317" w:hanging="284"/>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10.1. Už vėlavimą pristatyti Prekes – 0,1 proc. per dieną nuo nepristatytų Prekių vertės.</w:t>
            </w:r>
          </w:p>
          <w:p w14:paraId="133D3F47" w14:textId="77777777" w:rsidR="00712378" w:rsidRPr="00D85579" w:rsidRDefault="00712378" w:rsidP="009E1182">
            <w:pPr>
              <w:pStyle w:val="ListParagraph"/>
              <w:spacing w:after="0" w:line="240" w:lineRule="auto"/>
              <w:ind w:left="317" w:hanging="284"/>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10.2. Už pavėluotą kokybės trūkumų ištaisymą – 0,1 proc. per dieną nuo Prekių, kurių trūkumai neištaisyti, vertės.</w:t>
            </w:r>
          </w:p>
          <w:p w14:paraId="2FB14B5B" w14:textId="77777777" w:rsidR="00712378" w:rsidRPr="00D85579" w:rsidRDefault="00712378" w:rsidP="009E1182">
            <w:pPr>
              <w:pStyle w:val="ListParagraph"/>
              <w:spacing w:after="0" w:line="240" w:lineRule="auto"/>
              <w:ind w:left="317" w:hanging="284"/>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 xml:space="preserve">10.3. Už Sutarties nutraukimą dėl Pardavėjo kaltės – 7 proc. maksimalios Sutarties kainos be PVM (išskyrus, kai Sutartis yra nutraukiama pagal 11.1.3 papunktį). </w:t>
            </w:r>
          </w:p>
          <w:p w14:paraId="3FA49D41" w14:textId="77777777" w:rsidR="00712378" w:rsidRPr="00D85579" w:rsidRDefault="00712378" w:rsidP="009E1182">
            <w:pPr>
              <w:pStyle w:val="ListParagraph"/>
              <w:numPr>
                <w:ilvl w:val="1"/>
                <w:numId w:val="8"/>
              </w:numPr>
              <w:spacing w:after="0" w:line="240" w:lineRule="auto"/>
              <w:ind w:left="317" w:hanging="284"/>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29318D1F" w14:textId="77777777" w:rsidR="00712378" w:rsidRPr="00D85579" w:rsidRDefault="00712378" w:rsidP="009E1182">
            <w:pPr>
              <w:pStyle w:val="ListParagraph"/>
              <w:numPr>
                <w:ilvl w:val="1"/>
                <w:numId w:val="8"/>
              </w:numPr>
              <w:spacing w:after="0" w:line="240" w:lineRule="auto"/>
              <w:ind w:left="317" w:hanging="284"/>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Nutraukus Sutartį 11.1.3 papunkčio pagrindu – 15 proc. maksimalios Sutarties kainos be PVM.</w:t>
            </w:r>
          </w:p>
          <w:p w14:paraId="6CFFB52D" w14:textId="77777777" w:rsidR="00712378" w:rsidRPr="00D85579" w:rsidRDefault="00712378" w:rsidP="009E1182">
            <w:pPr>
              <w:pStyle w:val="ListParagraph"/>
              <w:numPr>
                <w:ilvl w:val="1"/>
                <w:numId w:val="8"/>
              </w:numPr>
              <w:spacing w:after="0" w:line="240" w:lineRule="auto"/>
              <w:ind w:left="317" w:hanging="284"/>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Pažeidus 12.1 papunktį – 10 proc. dydžio maksimalios Sutarties vertės ar pasiūlymo kainos be PVM.</w:t>
            </w:r>
          </w:p>
          <w:p w14:paraId="28D6742A" w14:textId="77777777" w:rsidR="00712378" w:rsidRPr="00D85579" w:rsidRDefault="00712378" w:rsidP="009E1182">
            <w:pPr>
              <w:pStyle w:val="ListParagraph"/>
              <w:numPr>
                <w:ilvl w:val="1"/>
                <w:numId w:val="8"/>
              </w:numPr>
              <w:spacing w:after="0" w:line="240" w:lineRule="auto"/>
              <w:ind w:left="317" w:hanging="284"/>
              <w:jc w:val="both"/>
              <w:rPr>
                <w:rFonts w:ascii="Times New Roman" w:hAnsi="Times New Roman" w:cs="Times New Roman"/>
                <w:b/>
                <w:sz w:val="24"/>
                <w:szCs w:val="24"/>
                <w:lang w:val="lt-LT"/>
              </w:rPr>
            </w:pPr>
            <w:r w:rsidRPr="00D85579">
              <w:rPr>
                <w:rFonts w:ascii="Times New Roman" w:hAnsi="Times New Roman" w:cs="Times New Roman"/>
                <w:sz w:val="24"/>
                <w:szCs w:val="24"/>
                <w:lang w:val="lt-LT"/>
              </w:rPr>
              <w:t>Šalis nėra laikoma atsakinga už įsipareigojimų nevykdymą, jei įrodo, kad tai įvyko dėl nenugalimos jėgos aplinkybių.</w:t>
            </w:r>
          </w:p>
        </w:tc>
      </w:tr>
      <w:tr w:rsidR="00712378" w:rsidRPr="00D85579" w14:paraId="4BA8FA83" w14:textId="77777777" w:rsidTr="009E1182">
        <w:trPr>
          <w:trHeight w:val="408"/>
        </w:trPr>
        <w:tc>
          <w:tcPr>
            <w:tcW w:w="0" w:type="auto"/>
            <w:gridSpan w:val="2"/>
          </w:tcPr>
          <w:p w14:paraId="33D0CC12" w14:textId="77777777" w:rsidR="00712378" w:rsidRPr="00D85579" w:rsidRDefault="00712378" w:rsidP="009E1182">
            <w:pPr>
              <w:pStyle w:val="ListParagraph"/>
              <w:numPr>
                <w:ilvl w:val="0"/>
                <w:numId w:val="7"/>
              </w:numPr>
              <w:spacing w:after="0" w:line="240" w:lineRule="auto"/>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Sutarties nutraukimas:</w:t>
            </w:r>
          </w:p>
          <w:p w14:paraId="6C31AC6C"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11.1. Informavęs prieš 7 dienas Pirkėjas gali Sutartį nutraukti vienašališkai dėl Pardavėjo kaltės, kai:</w:t>
            </w:r>
          </w:p>
          <w:p w14:paraId="48B09BED" w14:textId="77777777" w:rsidR="00712378" w:rsidRPr="00D85579" w:rsidRDefault="00712378" w:rsidP="009E1182">
            <w:pPr>
              <w:pStyle w:val="ListParagraph"/>
              <w:spacing w:after="0" w:line="240" w:lineRule="auto"/>
              <w:ind w:left="739" w:hanging="70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11.1.1. Pardavėjas vėluoja pristatyti Sutarties ar 1 priedo reikalavimus atitinkančias Prekes 10 d. arba informuoja, kad Prekių nepristatys.</w:t>
            </w:r>
          </w:p>
          <w:p w14:paraId="3A5AB421" w14:textId="77777777" w:rsidR="00712378" w:rsidRPr="00D85579" w:rsidRDefault="00712378" w:rsidP="009E1182">
            <w:pPr>
              <w:pStyle w:val="ListParagraph"/>
              <w:spacing w:after="0" w:line="240" w:lineRule="auto"/>
              <w:ind w:left="739" w:hanging="70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11.1.2. Pardavėjas netinkamai vykdo ar nevykdo garantinių įsipareigojimų.</w:t>
            </w:r>
          </w:p>
          <w:p w14:paraId="44BD3872" w14:textId="77777777" w:rsidR="00712378" w:rsidRPr="00D85579" w:rsidRDefault="00712378" w:rsidP="009E1182">
            <w:pPr>
              <w:pStyle w:val="ListParagraph"/>
              <w:spacing w:after="0" w:line="240" w:lineRule="auto"/>
              <w:ind w:left="739" w:hanging="70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2A2B3AD1" w14:textId="77777777" w:rsidR="00712378" w:rsidRPr="00D85579" w:rsidRDefault="00712378" w:rsidP="009E1182">
            <w:pPr>
              <w:pStyle w:val="ListParagraph"/>
              <w:spacing w:after="0" w:line="240" w:lineRule="auto"/>
              <w:ind w:left="739" w:hanging="70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11.1.4. Pardavėjas yra įtraukiamas į Nepatikimų ar Melagingą informaciją pateikusių tiekėjų sąrašus arba Pardavėjas ar jo tiekiamos Prekės kelia grėsmę nacionaliniam saugumui.</w:t>
            </w:r>
          </w:p>
          <w:p w14:paraId="577C2FC1" w14:textId="77777777" w:rsidR="00712378" w:rsidRPr="00D85579" w:rsidRDefault="00712378" w:rsidP="009E1182">
            <w:pPr>
              <w:pStyle w:val="ListParagraph"/>
              <w:spacing w:after="0" w:line="240" w:lineRule="auto"/>
              <w:ind w:left="739" w:hanging="70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11.1.5. Pardavėjo atžvilgiu yra pradedama likvidavimo, restruktūrizavimo arba bankroto procedūra.</w:t>
            </w:r>
          </w:p>
          <w:p w14:paraId="5240D20F" w14:textId="77777777" w:rsidR="00712378" w:rsidRPr="00D85579" w:rsidRDefault="00712378" w:rsidP="009E1182">
            <w:pPr>
              <w:pStyle w:val="ListParagraph"/>
              <w:spacing w:after="0" w:line="240" w:lineRule="auto"/>
              <w:ind w:left="739" w:hanging="70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11.2. Sutartis taip pat gali būti nutraukta raštišku Šalių sutarimu.</w:t>
            </w:r>
          </w:p>
          <w:p w14:paraId="1BC76637" w14:textId="77777777" w:rsidR="00712378" w:rsidRPr="00D85579" w:rsidRDefault="00712378" w:rsidP="009E1182">
            <w:pPr>
              <w:ind w:left="38"/>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11.3. Bet kuri Sutarties šalis vienašališkai gali nutraukti Sutartį, jei nenugalimos jėgos aplinkybės trunka ilgiau nei 10 d. </w:t>
            </w:r>
          </w:p>
        </w:tc>
      </w:tr>
      <w:tr w:rsidR="00712378" w:rsidRPr="00D85579" w14:paraId="6839573D" w14:textId="77777777" w:rsidTr="009E1182">
        <w:trPr>
          <w:trHeight w:val="408"/>
        </w:trPr>
        <w:tc>
          <w:tcPr>
            <w:tcW w:w="0" w:type="auto"/>
            <w:gridSpan w:val="2"/>
          </w:tcPr>
          <w:p w14:paraId="2C9F45B6" w14:textId="77777777" w:rsidR="00712378" w:rsidRPr="00D85579" w:rsidRDefault="00712378" w:rsidP="009E1182">
            <w:pPr>
              <w:pStyle w:val="ListParagraph"/>
              <w:numPr>
                <w:ilvl w:val="0"/>
                <w:numId w:val="7"/>
              </w:numPr>
              <w:spacing w:after="0" w:line="240" w:lineRule="auto"/>
              <w:ind w:left="459" w:hanging="425"/>
              <w:jc w:val="both"/>
              <w:rPr>
                <w:rFonts w:ascii="Times New Roman" w:hAnsi="Times New Roman" w:cs="Times New Roman"/>
                <w:b/>
                <w:sz w:val="24"/>
                <w:szCs w:val="24"/>
                <w:lang w:val="lt-LT"/>
              </w:rPr>
            </w:pPr>
            <w:r w:rsidRPr="00D85579">
              <w:rPr>
                <w:rFonts w:ascii="Times New Roman" w:hAnsi="Times New Roman" w:cs="Times New Roman"/>
                <w:b/>
                <w:sz w:val="24"/>
                <w:szCs w:val="24"/>
                <w:lang w:val="lt-LT"/>
              </w:rPr>
              <w:t>Kitos sąlygos:</w:t>
            </w:r>
          </w:p>
          <w:p w14:paraId="754233F3"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12.1.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7CFF382"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12.2. Pirkėjas turi teisę bet kuriuo metu pareikalauti Pardavėjo per 10 dienų pateikti pagrindžiančius dokumentus, nurodytus Viešųjų pirkimų įstatymo 51 straipsnio 12 dalyje, kad nėra sąlygų, numatytų Viešųjų pirkimų įstatymo 45 straipsnio 2</w:t>
            </w:r>
            <w:r w:rsidRPr="00D85579">
              <w:rPr>
                <w:rFonts w:ascii="Times New Roman" w:hAnsi="Times New Roman" w:cs="Times New Roman"/>
                <w:sz w:val="24"/>
                <w:szCs w:val="24"/>
                <w:vertAlign w:val="superscript"/>
                <w:lang w:val="lt-LT"/>
              </w:rPr>
              <w:t>1</w:t>
            </w:r>
            <w:r w:rsidRPr="00D85579">
              <w:rPr>
                <w:rFonts w:ascii="Times New Roman" w:hAnsi="Times New Roman" w:cs="Times New Roman"/>
                <w:sz w:val="24"/>
                <w:szCs w:val="24"/>
                <w:lang w:val="lt-LT"/>
              </w:rPr>
              <w:t xml:space="preserve"> dalyje ar Viešųjų pirkimų, atliekamų gynybos ir saugumo srityje, įstatymo 33 straipsnio 9 dalyje. </w:t>
            </w:r>
          </w:p>
          <w:p w14:paraId="4FBD6A03"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lastRenderedPageBreak/>
              <w:t xml:space="preserve">12.3. </w:t>
            </w:r>
            <w:r w:rsidRPr="00D85579">
              <w:rPr>
                <w:rFonts w:ascii="Times New Roman" w:hAnsi="Times New Roman" w:cs="Times New Roman"/>
                <w:bCs/>
                <w:sz w:val="24"/>
                <w:szCs w:val="24"/>
                <w:lang w:val="lt-LT"/>
              </w:rPr>
              <w:t>Pirkėjui</w:t>
            </w:r>
            <w:r w:rsidRPr="00D85579">
              <w:rPr>
                <w:rFonts w:ascii="Times New Roman" w:hAnsi="Times New Roman" w:cs="Times New Roman"/>
                <w:sz w:val="24"/>
                <w:szCs w:val="24"/>
                <w:lang w:val="lt-LT"/>
              </w:rPr>
              <w:t xml:space="preserve"> pareikalavus, </w:t>
            </w:r>
            <w:r w:rsidRPr="00D85579">
              <w:rPr>
                <w:rFonts w:ascii="Times New Roman" w:hAnsi="Times New Roman" w:cs="Times New Roman"/>
                <w:bCs/>
                <w:sz w:val="24"/>
                <w:szCs w:val="24"/>
                <w:lang w:val="lt-LT"/>
              </w:rPr>
              <w:t>Pardavėjas</w:t>
            </w:r>
            <w:r w:rsidRPr="00D85579">
              <w:rPr>
                <w:rFonts w:ascii="Times New Roman" w:hAnsi="Times New Roman" w:cs="Times New Roman"/>
                <w:sz w:val="24"/>
                <w:szCs w:val="24"/>
                <w:lang w:val="lt-LT"/>
              </w:rPr>
              <w:t xml:space="preserve"> privalo per 5 (penkias) dienas nemokamai pateikti dokumentus, pagrindžiančius Prekės techninius parametrus, kodifikavimui reikalingą papildomą techninę dokumentaciją ar kitus su Prekėmis susijusius dokumentus. </w:t>
            </w:r>
          </w:p>
          <w:p w14:paraId="3098E03D"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12.4.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73DF5441"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12.5. Sutartis įsigalioja nuo jos pasirašymo momento ir galioja iki visiško sutartinių ir garantinių įsipareigojimų įvykdymo.</w:t>
            </w:r>
          </w:p>
          <w:p w14:paraId="59B0487C" w14:textId="77777777" w:rsidR="00712378" w:rsidRPr="00D85579" w:rsidRDefault="00712378" w:rsidP="009E1182">
            <w:pPr>
              <w:pStyle w:val="ListParagraph"/>
              <w:spacing w:after="0" w:line="240" w:lineRule="auto"/>
              <w:ind w:left="459" w:hanging="429"/>
              <w:jc w:val="both"/>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12.6. 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Pr="00D85579">
              <w:rPr>
                <w:rFonts w:ascii="Times New Roman" w:eastAsia="Calibri" w:hAnsi="Times New Roman" w:cs="Times New Roman"/>
                <w:sz w:val="24"/>
                <w:szCs w:val="24"/>
                <w:lang w:val="lt-LT"/>
              </w:rPr>
              <w:t xml:space="preserve">Pirkėjo </w:t>
            </w:r>
            <w:r w:rsidRPr="00D85579">
              <w:rPr>
                <w:rFonts w:ascii="Times New Roman" w:hAnsi="Times New Roman" w:cs="Times New Roman"/>
                <w:sz w:val="24"/>
                <w:szCs w:val="24"/>
                <w:lang w:val="lt-LT"/>
              </w:rPr>
              <w:t>nustatytus savarankiškus kriterijus pagal aplinkosauginius principus, nurodytus sutarties 1 priede).</w:t>
            </w:r>
          </w:p>
          <w:p w14:paraId="5AD99516" w14:textId="77777777" w:rsidR="00712378" w:rsidRPr="00D85579" w:rsidRDefault="00712378" w:rsidP="009E1182">
            <w:pPr>
              <w:spacing w:after="0" w:line="240" w:lineRule="auto"/>
              <w:jc w:val="both"/>
              <w:rPr>
                <w:rFonts w:ascii="Times New Roman" w:hAnsi="Times New Roman" w:cs="Times New Roman"/>
                <w:sz w:val="24"/>
                <w:szCs w:val="24"/>
                <w:lang w:val="lt-LT"/>
              </w:rPr>
            </w:pPr>
          </w:p>
        </w:tc>
      </w:tr>
      <w:tr w:rsidR="00712378" w:rsidRPr="00D85579" w14:paraId="2B4F1367" w14:textId="77777777" w:rsidTr="009E1182">
        <w:trPr>
          <w:trHeight w:val="273"/>
        </w:trPr>
        <w:tc>
          <w:tcPr>
            <w:tcW w:w="0" w:type="auto"/>
            <w:gridSpan w:val="2"/>
          </w:tcPr>
          <w:p w14:paraId="7AD4AEBA" w14:textId="77777777" w:rsidR="00712378" w:rsidRPr="00D85579" w:rsidRDefault="00712378" w:rsidP="009E1182">
            <w:pPr>
              <w:pStyle w:val="ListParagraph"/>
              <w:numPr>
                <w:ilvl w:val="0"/>
                <w:numId w:val="7"/>
              </w:numPr>
              <w:spacing w:after="0" w:line="240" w:lineRule="auto"/>
              <w:ind w:left="318" w:hanging="318"/>
              <w:rPr>
                <w:rFonts w:ascii="Times New Roman" w:hAnsi="Times New Roman" w:cs="Times New Roman"/>
                <w:b/>
                <w:sz w:val="24"/>
                <w:szCs w:val="24"/>
                <w:lang w:val="lt-LT"/>
              </w:rPr>
            </w:pPr>
            <w:r w:rsidRPr="00D85579">
              <w:rPr>
                <w:rFonts w:ascii="Times New Roman" w:hAnsi="Times New Roman" w:cs="Times New Roman"/>
                <w:sz w:val="24"/>
                <w:szCs w:val="24"/>
                <w:lang w:val="lt-LT"/>
              </w:rPr>
              <w:lastRenderedPageBreak/>
              <w:t xml:space="preserve"> </w:t>
            </w:r>
            <w:r w:rsidRPr="00D85579">
              <w:rPr>
                <w:rFonts w:ascii="Times New Roman" w:hAnsi="Times New Roman" w:cs="Times New Roman"/>
                <w:b/>
                <w:sz w:val="24"/>
                <w:szCs w:val="24"/>
                <w:lang w:val="lt-LT"/>
              </w:rPr>
              <w:t>Kontaktiniai asmenys, kurie atsakingi už susirašinėjimą tarp Šalių ir Sutarties vykdymą:</w:t>
            </w:r>
          </w:p>
          <w:p w14:paraId="4C40012B" w14:textId="107A2948" w:rsidR="00712378" w:rsidRPr="00D85579" w:rsidRDefault="00712378" w:rsidP="009E1182">
            <w:pPr>
              <w:pStyle w:val="PlainText"/>
              <w:ind w:firstLine="30"/>
              <w:rPr>
                <w:rFonts w:ascii="Times New Roman" w:eastAsia="Calibri" w:hAnsi="Times New Roman" w:cs="Times New Roman"/>
                <w:sz w:val="24"/>
                <w:szCs w:val="24"/>
                <w:lang w:val="lt-LT"/>
              </w:rPr>
            </w:pPr>
            <w:r w:rsidRPr="00D85579">
              <w:rPr>
                <w:rFonts w:ascii="Times New Roman" w:hAnsi="Times New Roman" w:cs="Times New Roman"/>
                <w:sz w:val="24"/>
                <w:szCs w:val="24"/>
                <w:lang w:val="lt-LT"/>
              </w:rPr>
              <w:t xml:space="preserve">13.1. Pirkėjo </w:t>
            </w:r>
          </w:p>
          <w:p w14:paraId="4E79A22A" w14:textId="77777777" w:rsidR="00712378" w:rsidRPr="00D85579" w:rsidRDefault="00712378" w:rsidP="00712378">
            <w:pPr>
              <w:pStyle w:val="ListParagraph"/>
              <w:numPr>
                <w:ilvl w:val="1"/>
                <w:numId w:val="9"/>
              </w:numPr>
              <w:spacing w:after="0" w:line="240" w:lineRule="auto"/>
              <w:ind w:left="601" w:hanging="590"/>
              <w:rPr>
                <w:rFonts w:ascii="Times New Roman" w:hAnsi="Times New Roman" w:cs="Times New Roman"/>
                <w:sz w:val="24"/>
                <w:szCs w:val="24"/>
                <w:lang w:val="lt-LT"/>
              </w:rPr>
            </w:pPr>
            <w:r w:rsidRPr="00D85579">
              <w:rPr>
                <w:rFonts w:ascii="Times New Roman" w:hAnsi="Times New Roman" w:cs="Times New Roman"/>
                <w:sz w:val="24"/>
                <w:szCs w:val="24"/>
                <w:lang w:val="lt-LT"/>
              </w:rPr>
              <w:t xml:space="preserve"> Pardavėjo -</w:t>
            </w:r>
          </w:p>
        </w:tc>
      </w:tr>
      <w:tr w:rsidR="00712378" w:rsidRPr="00D85579" w14:paraId="10599E1C" w14:textId="77777777" w:rsidTr="009E1182">
        <w:trPr>
          <w:trHeight w:val="56"/>
        </w:trPr>
        <w:tc>
          <w:tcPr>
            <w:tcW w:w="0" w:type="auto"/>
            <w:gridSpan w:val="2"/>
            <w:tcBorders>
              <w:bottom w:val="single" w:sz="4" w:space="0" w:color="auto"/>
            </w:tcBorders>
          </w:tcPr>
          <w:p w14:paraId="13A830B6" w14:textId="77777777" w:rsidR="00712378" w:rsidRPr="00D85579" w:rsidRDefault="00712378" w:rsidP="009E1182">
            <w:pPr>
              <w:pStyle w:val="ListParagraph"/>
              <w:numPr>
                <w:ilvl w:val="0"/>
                <w:numId w:val="7"/>
              </w:numPr>
              <w:tabs>
                <w:tab w:val="left" w:pos="459"/>
              </w:tabs>
              <w:spacing w:after="0" w:line="240" w:lineRule="auto"/>
              <w:ind w:left="33" w:hanging="3"/>
              <w:rPr>
                <w:rFonts w:ascii="Times New Roman" w:hAnsi="Times New Roman" w:cs="Times New Roman"/>
                <w:b/>
                <w:sz w:val="24"/>
                <w:szCs w:val="24"/>
                <w:lang w:val="lt-LT"/>
              </w:rPr>
            </w:pPr>
            <w:r w:rsidRPr="00D85579">
              <w:rPr>
                <w:rFonts w:ascii="Times New Roman" w:hAnsi="Times New Roman" w:cs="Times New Roman"/>
                <w:b/>
                <w:sz w:val="24"/>
                <w:szCs w:val="24"/>
                <w:lang w:val="lt-LT"/>
              </w:rPr>
              <w:t>Sutarties priedai:</w:t>
            </w:r>
          </w:p>
          <w:p w14:paraId="7E52EF5A" w14:textId="77777777" w:rsidR="008B7DF7" w:rsidRDefault="00712378" w:rsidP="00712378">
            <w:pPr>
              <w:pStyle w:val="ListParagraph"/>
              <w:numPr>
                <w:ilvl w:val="1"/>
                <w:numId w:val="10"/>
              </w:numPr>
              <w:tabs>
                <w:tab w:val="left" w:pos="605"/>
              </w:tabs>
              <w:spacing w:after="0" w:line="240" w:lineRule="auto"/>
              <w:ind w:hanging="939"/>
              <w:rPr>
                <w:rFonts w:ascii="Times New Roman" w:hAnsi="Times New Roman" w:cs="Times New Roman"/>
                <w:sz w:val="24"/>
                <w:szCs w:val="24"/>
                <w:lang w:val="lt-LT"/>
              </w:rPr>
            </w:pPr>
            <w:r w:rsidRPr="00D85579">
              <w:rPr>
                <w:rFonts w:ascii="Times New Roman" w:hAnsi="Times New Roman" w:cs="Times New Roman"/>
                <w:sz w:val="24"/>
                <w:szCs w:val="24"/>
                <w:lang w:val="lt-LT"/>
              </w:rPr>
              <w:t>1 priedas „</w:t>
            </w:r>
            <w:r w:rsidR="005C6BD8" w:rsidRPr="00D85579">
              <w:rPr>
                <w:rFonts w:ascii="Times New Roman" w:hAnsi="Times New Roman" w:cs="Times New Roman"/>
                <w:sz w:val="24"/>
                <w:szCs w:val="24"/>
                <w:lang w:val="lt-LT"/>
              </w:rPr>
              <w:t xml:space="preserve">Pirmo asmens vaizdo principu (angl. FPV) veikiančios oro dronų sistemos (5 colių) </w:t>
            </w:r>
          </w:p>
          <w:p w14:paraId="366164E0" w14:textId="4EB552AB" w:rsidR="00712378" w:rsidRPr="00D85579" w:rsidRDefault="005C6BD8" w:rsidP="008B7DF7">
            <w:pPr>
              <w:pStyle w:val="ListParagraph"/>
              <w:tabs>
                <w:tab w:val="left" w:pos="605"/>
              </w:tabs>
              <w:spacing w:after="0" w:line="240" w:lineRule="auto"/>
              <w:ind w:left="939"/>
              <w:rPr>
                <w:rFonts w:ascii="Times New Roman" w:hAnsi="Times New Roman" w:cs="Times New Roman"/>
                <w:sz w:val="24"/>
                <w:szCs w:val="24"/>
                <w:lang w:val="lt-LT"/>
              </w:rPr>
            </w:pPr>
            <w:r w:rsidRPr="00D85579">
              <w:rPr>
                <w:rFonts w:ascii="Times New Roman" w:hAnsi="Times New Roman" w:cs="Times New Roman"/>
                <w:sz w:val="24"/>
                <w:szCs w:val="24"/>
                <w:lang w:val="lt-LT"/>
              </w:rPr>
              <w:t>eksploatacinės įrangos – baterijų įtampos matuoklio</w:t>
            </w:r>
            <w:r w:rsidR="00712378" w:rsidRPr="00D85579">
              <w:rPr>
                <w:rFonts w:ascii="Times New Roman" w:hAnsi="Times New Roman" w:cs="Times New Roman"/>
                <w:sz w:val="24"/>
                <w:szCs w:val="24"/>
                <w:lang w:val="lt-LT"/>
              </w:rPr>
              <w:t xml:space="preserve"> techninė specifikacija“.</w:t>
            </w:r>
          </w:p>
          <w:p w14:paraId="5167A60A" w14:textId="77777777" w:rsidR="00712378" w:rsidRPr="00D85579" w:rsidRDefault="00712378" w:rsidP="005C6BD8">
            <w:pPr>
              <w:pStyle w:val="ListParagraph"/>
              <w:spacing w:after="0" w:line="240" w:lineRule="auto"/>
              <w:ind w:left="33"/>
              <w:rPr>
                <w:rFonts w:ascii="Times New Roman" w:hAnsi="Times New Roman" w:cs="Times New Roman"/>
                <w:sz w:val="24"/>
                <w:szCs w:val="24"/>
                <w:lang w:val="lt-LT"/>
              </w:rPr>
            </w:pPr>
            <w:r w:rsidRPr="00D85579">
              <w:rPr>
                <w:rFonts w:ascii="Times New Roman" w:hAnsi="Times New Roman" w:cs="Times New Roman"/>
                <w:sz w:val="24"/>
                <w:szCs w:val="24"/>
                <w:lang w:val="lt-LT"/>
              </w:rPr>
              <w:t>14.2. 2 priedas „Prekių kiekiai ir kainos“.</w:t>
            </w:r>
          </w:p>
        </w:tc>
      </w:tr>
      <w:tr w:rsidR="00712378" w:rsidRPr="00D85579" w14:paraId="50CABAB0" w14:textId="77777777" w:rsidTr="009E1182">
        <w:trPr>
          <w:trHeight w:val="657"/>
        </w:trPr>
        <w:tc>
          <w:tcPr>
            <w:tcW w:w="11079" w:type="dxa"/>
            <w:gridSpan w:val="2"/>
          </w:tcPr>
          <w:p w14:paraId="59134ECB" w14:textId="77777777" w:rsidR="00712378" w:rsidRPr="00D85579" w:rsidRDefault="00712378" w:rsidP="009E1182">
            <w:pPr>
              <w:pStyle w:val="ListParagraph"/>
              <w:numPr>
                <w:ilvl w:val="0"/>
                <w:numId w:val="7"/>
              </w:numPr>
              <w:tabs>
                <w:tab w:val="left" w:pos="507"/>
              </w:tabs>
              <w:spacing w:after="0" w:line="240" w:lineRule="auto"/>
              <w:ind w:left="32" w:hanging="2"/>
              <w:rPr>
                <w:rFonts w:ascii="Times New Roman" w:hAnsi="Times New Roman" w:cs="Times New Roman"/>
                <w:b/>
                <w:sz w:val="24"/>
                <w:szCs w:val="24"/>
                <w:lang w:val="lt-LT"/>
              </w:rPr>
            </w:pPr>
            <w:r w:rsidRPr="00D85579">
              <w:rPr>
                <w:rFonts w:ascii="Times New Roman" w:hAnsi="Times New Roman" w:cs="Times New Roman"/>
                <w:b/>
                <w:sz w:val="24"/>
                <w:szCs w:val="24"/>
                <w:lang w:val="lt-LT"/>
              </w:rPr>
              <w:t>Sutarties Šalių parašai ir rekvizitai:</w:t>
            </w:r>
          </w:p>
          <w:p w14:paraId="54C2AB8B" w14:textId="77777777" w:rsidR="00712378" w:rsidRPr="00D85579" w:rsidRDefault="00712378" w:rsidP="009E1182">
            <w:pPr>
              <w:pStyle w:val="ListParagraph"/>
              <w:spacing w:after="0" w:line="240" w:lineRule="auto"/>
              <w:ind w:left="32"/>
              <w:rPr>
                <w:rFonts w:ascii="Times New Roman" w:hAnsi="Times New Roman" w:cs="Times New Roman"/>
                <w:b/>
                <w:sz w:val="24"/>
                <w:szCs w:val="24"/>
                <w:lang w:val="lt-LT"/>
              </w:rPr>
            </w:pPr>
          </w:p>
          <w:p w14:paraId="4B3BDF9E" w14:textId="77777777" w:rsidR="00712378" w:rsidRPr="00D85579" w:rsidRDefault="00712378" w:rsidP="009E1182">
            <w:pPr>
              <w:spacing w:after="0" w:line="240" w:lineRule="auto"/>
              <w:rPr>
                <w:rFonts w:ascii="Times New Roman" w:hAnsi="Times New Roman" w:cs="Times New Roman"/>
                <w:b/>
                <w:sz w:val="24"/>
                <w:szCs w:val="24"/>
                <w:lang w:val="lt-LT"/>
              </w:rPr>
            </w:pPr>
            <w:r w:rsidRPr="00D85579">
              <w:rPr>
                <w:rFonts w:ascii="Times New Roman" w:hAnsi="Times New Roman" w:cs="Times New Roman"/>
                <w:b/>
                <w:sz w:val="24"/>
                <w:szCs w:val="24"/>
                <w:lang w:val="lt-LT"/>
              </w:rPr>
              <w:t>15.1. Pirkėjas</w:t>
            </w:r>
          </w:p>
          <w:p w14:paraId="52FE8E5C" w14:textId="77777777" w:rsidR="00712378" w:rsidRPr="00D85579" w:rsidRDefault="00712378" w:rsidP="009E1182">
            <w:pPr>
              <w:spacing w:after="0" w:line="240" w:lineRule="auto"/>
              <w:rPr>
                <w:rFonts w:ascii="Times New Roman" w:hAnsi="Times New Roman" w:cs="Times New Roman"/>
                <w:b/>
                <w:sz w:val="24"/>
                <w:szCs w:val="24"/>
                <w:lang w:val="lt-LT"/>
              </w:rPr>
            </w:pPr>
            <w:bookmarkStart w:id="0" w:name="_GoBack"/>
            <w:bookmarkEnd w:id="0"/>
          </w:p>
          <w:p w14:paraId="0AA830B9" w14:textId="77777777" w:rsidR="00712378" w:rsidRPr="00D85579" w:rsidRDefault="0071237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Divizijos generolo Stasio Raštikio</w:t>
            </w:r>
          </w:p>
          <w:p w14:paraId="7161DFC1" w14:textId="77777777" w:rsidR="00712378" w:rsidRPr="00D85579" w:rsidRDefault="0071237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Lietuvos kariuomenės mokykla</w:t>
            </w:r>
          </w:p>
          <w:p w14:paraId="52D1D1F1" w14:textId="77777777" w:rsidR="00712378" w:rsidRPr="00D85579" w:rsidRDefault="0071237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S. Dariaus ir S. Girėno 100, LT – 46263, Kaunas</w:t>
            </w:r>
          </w:p>
          <w:p w14:paraId="566FFADE" w14:textId="77777777" w:rsidR="00712378" w:rsidRPr="00D85579" w:rsidRDefault="0071237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Tel. 8 (37) 390980</w:t>
            </w:r>
          </w:p>
          <w:p w14:paraId="646CCA96" w14:textId="77777777" w:rsidR="00712378" w:rsidRPr="00D85579" w:rsidRDefault="0071237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Įmonės kodas 193098274</w:t>
            </w:r>
          </w:p>
          <w:p w14:paraId="3CA4CE62" w14:textId="77777777" w:rsidR="00712378" w:rsidRPr="00D85579" w:rsidRDefault="0071237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PVM mokėtojo kodas LT887326716</w:t>
            </w:r>
          </w:p>
          <w:p w14:paraId="198E630A" w14:textId="77777777" w:rsidR="00712378" w:rsidRPr="00D85579" w:rsidRDefault="00712378" w:rsidP="009E1182">
            <w:pPr>
              <w:spacing w:after="0" w:line="240" w:lineRule="auto"/>
              <w:rPr>
                <w:rFonts w:ascii="Times New Roman" w:hAnsi="Times New Roman" w:cs="Times New Roman"/>
                <w:b/>
                <w:sz w:val="24"/>
                <w:szCs w:val="24"/>
                <w:lang w:val="lt-LT"/>
              </w:rPr>
            </w:pPr>
          </w:p>
          <w:p w14:paraId="067A3D85" w14:textId="77777777" w:rsidR="00712378" w:rsidRPr="00D85579" w:rsidRDefault="00712378" w:rsidP="009E1182">
            <w:pPr>
              <w:spacing w:after="0" w:line="240" w:lineRule="auto"/>
              <w:rPr>
                <w:rFonts w:ascii="Times New Roman" w:hAnsi="Times New Roman" w:cs="Times New Roman"/>
                <w:b/>
                <w:sz w:val="24"/>
                <w:szCs w:val="24"/>
                <w:lang w:val="lt-LT"/>
              </w:rPr>
            </w:pPr>
            <w:r w:rsidRPr="00D85579">
              <w:rPr>
                <w:rFonts w:ascii="Times New Roman" w:hAnsi="Times New Roman" w:cs="Times New Roman"/>
                <w:b/>
                <w:sz w:val="24"/>
                <w:szCs w:val="24"/>
                <w:lang w:val="lt-LT"/>
              </w:rPr>
              <w:t xml:space="preserve">15.2. Pardavėjas </w:t>
            </w:r>
          </w:p>
          <w:p w14:paraId="1A96C45A" w14:textId="77777777" w:rsidR="00712378" w:rsidRPr="00D85579" w:rsidRDefault="00712378" w:rsidP="009E1182">
            <w:pPr>
              <w:spacing w:after="0" w:line="240" w:lineRule="auto"/>
              <w:rPr>
                <w:rFonts w:ascii="Times New Roman" w:hAnsi="Times New Roman" w:cs="Times New Roman"/>
                <w:bCs/>
                <w:sz w:val="24"/>
                <w:szCs w:val="24"/>
                <w:lang w:val="lt-LT"/>
              </w:rPr>
            </w:pPr>
          </w:p>
          <w:p w14:paraId="24F76A8B" w14:textId="77777777" w:rsidR="0071237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UAB Dangolakis</w:t>
            </w:r>
          </w:p>
          <w:p w14:paraId="42BF12AA" w14:textId="77777777" w:rsidR="005C6BD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Įmonės kodas 306688649</w:t>
            </w:r>
          </w:p>
          <w:p w14:paraId="373BD821" w14:textId="77777777" w:rsidR="005C6BD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PVM mokėtojo kodas LT100016690115</w:t>
            </w:r>
          </w:p>
          <w:p w14:paraId="0DDF31B3" w14:textId="77777777" w:rsidR="005C6BD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Taikos pr. 141, LT-51132 Kaunas</w:t>
            </w:r>
          </w:p>
          <w:p w14:paraId="46824CFC" w14:textId="77777777" w:rsidR="005C6BD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Tel. +370 608 39192</w:t>
            </w:r>
          </w:p>
          <w:p w14:paraId="0FD038CA" w14:textId="77777777" w:rsidR="005C6BD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 xml:space="preserve">UAB Revolut Bank, </w:t>
            </w:r>
          </w:p>
          <w:p w14:paraId="421F5DAC" w14:textId="77777777" w:rsidR="005C6BD8" w:rsidRPr="00D85579" w:rsidRDefault="005C6BD8" w:rsidP="009E1182">
            <w:pPr>
              <w:spacing w:after="0" w:line="240" w:lineRule="auto"/>
              <w:rPr>
                <w:rFonts w:ascii="Times New Roman" w:hAnsi="Times New Roman" w:cs="Times New Roman"/>
                <w:bCs/>
                <w:sz w:val="24"/>
                <w:szCs w:val="24"/>
                <w:lang w:val="lt-LT"/>
              </w:rPr>
            </w:pPr>
            <w:r w:rsidRPr="00D85579">
              <w:rPr>
                <w:rFonts w:ascii="Times New Roman" w:hAnsi="Times New Roman" w:cs="Times New Roman"/>
                <w:bCs/>
                <w:sz w:val="24"/>
                <w:szCs w:val="24"/>
                <w:lang w:val="lt-LT"/>
              </w:rPr>
              <w:t>a/s LT643250001892372693</w:t>
            </w:r>
          </w:p>
          <w:p w14:paraId="4859637B" w14:textId="77777777" w:rsidR="005C6BD8" w:rsidRPr="00D85579" w:rsidRDefault="00F8393D" w:rsidP="005C6BD8">
            <w:pPr>
              <w:rPr>
                <w:rFonts w:ascii="Arial" w:hAnsi="Arial" w:cs="Arial"/>
                <w:color w:val="212529"/>
                <w:lang w:val="lt-LT"/>
              </w:rPr>
            </w:pPr>
            <w:hyperlink r:id="rId8" w:tgtFrame="_blank" w:history="1">
              <w:r w:rsidR="005C6BD8" w:rsidRPr="00D85579">
                <w:rPr>
                  <w:rFonts w:ascii="Arial" w:hAnsi="Arial" w:cs="Arial"/>
                  <w:color w:val="0000FF"/>
                  <w:bdr w:val="none" w:sz="0" w:space="0" w:color="auto" w:frame="1"/>
                  <w:lang w:val="lt-LT"/>
                </w:rPr>
                <w:br/>
              </w:r>
              <w:r w:rsidR="005C6BD8" w:rsidRPr="00D85579">
                <w:rPr>
                  <w:rStyle w:val="Hyperlink"/>
                  <w:rFonts w:ascii="Arial" w:hAnsi="Arial" w:cs="Arial"/>
                  <w:bdr w:val="none" w:sz="0" w:space="0" w:color="auto" w:frame="1"/>
                  <w:lang w:val="lt-LT"/>
                </w:rPr>
                <w:t>http://www.balticviper.com</w:t>
              </w:r>
            </w:hyperlink>
          </w:p>
          <w:p w14:paraId="284A30EA" w14:textId="77777777" w:rsidR="00712378" w:rsidRPr="00D85579" w:rsidRDefault="00712378" w:rsidP="009E1182">
            <w:pPr>
              <w:spacing w:after="0" w:line="240" w:lineRule="auto"/>
              <w:rPr>
                <w:rFonts w:ascii="Times New Roman" w:hAnsi="Times New Roman" w:cs="Times New Roman"/>
                <w:bCs/>
                <w:sz w:val="24"/>
                <w:szCs w:val="24"/>
                <w:lang w:val="lt-LT"/>
              </w:rPr>
            </w:pPr>
          </w:p>
          <w:p w14:paraId="41434292" w14:textId="77777777" w:rsidR="00712378" w:rsidRPr="00D85579" w:rsidRDefault="00712378" w:rsidP="009E1182">
            <w:pPr>
              <w:spacing w:after="0" w:line="240" w:lineRule="auto"/>
              <w:rPr>
                <w:rFonts w:ascii="Times New Roman" w:hAnsi="Times New Roman" w:cs="Times New Roman"/>
                <w:b/>
                <w:sz w:val="24"/>
                <w:szCs w:val="24"/>
                <w:lang w:val="lt-LT"/>
              </w:rPr>
            </w:pPr>
            <w:r w:rsidRPr="00D85579">
              <w:rPr>
                <w:rFonts w:ascii="Times New Roman" w:hAnsi="Times New Roman" w:cs="Times New Roman"/>
                <w:b/>
                <w:sz w:val="24"/>
                <w:szCs w:val="24"/>
                <w:lang w:val="lt-LT"/>
              </w:rPr>
              <w:t xml:space="preserve">15.3. Mokėtojas </w:t>
            </w:r>
          </w:p>
          <w:p w14:paraId="4C5DB268" w14:textId="77777777" w:rsidR="00712378" w:rsidRPr="00D85579" w:rsidRDefault="00712378" w:rsidP="009E1182">
            <w:pPr>
              <w:spacing w:after="0" w:line="240" w:lineRule="auto"/>
              <w:rPr>
                <w:rFonts w:ascii="Times New Roman" w:hAnsi="Times New Roman" w:cs="Times New Roman"/>
                <w:b/>
                <w:sz w:val="24"/>
                <w:szCs w:val="24"/>
                <w:lang w:val="lt-LT"/>
              </w:rPr>
            </w:pPr>
          </w:p>
          <w:p w14:paraId="419211AE"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Lietuvos kariuomenė</w:t>
            </w:r>
          </w:p>
          <w:p w14:paraId="1BBD0825"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lastRenderedPageBreak/>
              <w:t>(Divizijos generolo Stasio Raštikio</w:t>
            </w:r>
          </w:p>
          <w:p w14:paraId="3DEE354E"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Lietuvos kariuomenės mokykla)</w:t>
            </w:r>
          </w:p>
          <w:p w14:paraId="767FBE36"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Juridinio asmens kodas 188732677</w:t>
            </w:r>
          </w:p>
          <w:p w14:paraId="1DB10565"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Šv. Ignoto g. 8 LT-01120 Vilnius</w:t>
            </w:r>
          </w:p>
          <w:p w14:paraId="2B28BD33"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sz w:val="24"/>
                <w:szCs w:val="24"/>
                <w:lang w:val="lt-LT" w:eastAsia="lt-LT"/>
              </w:rPr>
              <w:t>a/s LT62 40400 63610 001175</w:t>
            </w:r>
          </w:p>
          <w:p w14:paraId="54EF0845"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banko pavadinimas: Lietuvos Respublikos finansų ministerija</w:t>
            </w:r>
          </w:p>
          <w:p w14:paraId="711D287D"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banko kodas: 40400</w:t>
            </w:r>
          </w:p>
          <w:p w14:paraId="06A7330F"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SWIFT kodas: MFRLLT22XXX</w:t>
            </w:r>
          </w:p>
          <w:p w14:paraId="575E6C70" w14:textId="77777777" w:rsidR="00712378" w:rsidRPr="00D85579" w:rsidRDefault="00712378" w:rsidP="009E1182">
            <w:pPr>
              <w:spacing w:after="0" w:line="240" w:lineRule="auto"/>
              <w:rPr>
                <w:rFonts w:ascii="Times New Roman" w:eastAsia="Times New Roman" w:hAnsi="Times New Roman" w:cs="Times New Roman"/>
                <w:bCs/>
                <w:sz w:val="24"/>
                <w:szCs w:val="24"/>
                <w:lang w:val="lt-LT" w:eastAsia="lt-LT"/>
              </w:rPr>
            </w:pPr>
            <w:r w:rsidRPr="00D85579">
              <w:rPr>
                <w:rFonts w:ascii="Times New Roman" w:eastAsia="Times New Roman" w:hAnsi="Times New Roman" w:cs="Times New Roman"/>
                <w:bCs/>
                <w:sz w:val="24"/>
                <w:szCs w:val="24"/>
                <w:lang w:val="lt-LT" w:eastAsia="lt-LT"/>
              </w:rPr>
              <w:t>Banko adresas: Lukiškių g. 2, 01512 Vilnius</w:t>
            </w:r>
          </w:p>
          <w:p w14:paraId="5C72E20C" w14:textId="77777777" w:rsidR="00712378" w:rsidRPr="00D85579" w:rsidRDefault="00712378" w:rsidP="009E1182">
            <w:pPr>
              <w:spacing w:after="0" w:line="240" w:lineRule="auto"/>
              <w:rPr>
                <w:rFonts w:ascii="Times New Roman" w:hAnsi="Times New Roman" w:cs="Times New Roman"/>
                <w:bCs/>
                <w:sz w:val="24"/>
                <w:szCs w:val="24"/>
                <w:lang w:val="lt-LT"/>
              </w:rPr>
            </w:pPr>
          </w:p>
          <w:p w14:paraId="3E56CCA3" w14:textId="77777777" w:rsidR="00712378" w:rsidRPr="00D85579" w:rsidRDefault="00712378" w:rsidP="009E1182">
            <w:pPr>
              <w:spacing w:after="0" w:line="240" w:lineRule="auto"/>
              <w:rPr>
                <w:rFonts w:ascii="Times New Roman" w:hAnsi="Times New Roman" w:cs="Times New Roman"/>
                <w:bCs/>
                <w:sz w:val="24"/>
                <w:szCs w:val="24"/>
                <w:lang w:val="lt-LT"/>
              </w:rPr>
            </w:pPr>
          </w:p>
          <w:p w14:paraId="22F560BC" w14:textId="77777777" w:rsidR="00712378" w:rsidRPr="00D85579" w:rsidRDefault="00712378" w:rsidP="009E1182">
            <w:pPr>
              <w:spacing w:after="0" w:line="240" w:lineRule="auto"/>
              <w:rPr>
                <w:rFonts w:ascii="Times New Roman" w:hAnsi="Times New Roman" w:cs="Times New Roman"/>
                <w:bCs/>
                <w:sz w:val="24"/>
                <w:szCs w:val="24"/>
                <w:lang w:val="lt-LT"/>
              </w:rPr>
            </w:pPr>
          </w:p>
          <w:p w14:paraId="3A8CC5C4" w14:textId="77777777" w:rsidR="00712378" w:rsidRPr="00D85579" w:rsidRDefault="00712378" w:rsidP="009E1182">
            <w:pPr>
              <w:spacing w:after="0" w:line="240" w:lineRule="auto"/>
              <w:rPr>
                <w:rFonts w:ascii="Times New Roman" w:hAnsi="Times New Roman" w:cs="Times New Roman"/>
                <w:b/>
                <w:sz w:val="24"/>
                <w:szCs w:val="24"/>
                <w:lang w:val="lt-LT"/>
              </w:rPr>
            </w:pPr>
            <w:r w:rsidRPr="00D85579">
              <w:rPr>
                <w:rFonts w:ascii="Times New Roman" w:hAnsi="Times New Roman" w:cs="Times New Roman"/>
                <w:b/>
                <w:sz w:val="24"/>
                <w:szCs w:val="24"/>
                <w:lang w:val="lt-LT"/>
              </w:rPr>
              <w:t xml:space="preserve">                      PIRKĖJAS                                                                          PARDAVĖJAS</w:t>
            </w:r>
          </w:p>
          <w:p w14:paraId="458BD641" w14:textId="77777777" w:rsidR="00712378" w:rsidRPr="00D85579" w:rsidRDefault="00712378" w:rsidP="009E1182">
            <w:pPr>
              <w:tabs>
                <w:tab w:val="left" w:pos="5677"/>
              </w:tabs>
              <w:spacing w:after="0" w:line="240" w:lineRule="auto"/>
              <w:rPr>
                <w:rFonts w:ascii="Times New Roman" w:hAnsi="Times New Roman" w:cs="Times New Roman"/>
                <w:bCs/>
                <w:sz w:val="24"/>
                <w:szCs w:val="24"/>
                <w:lang w:val="lt-LT"/>
              </w:rPr>
            </w:pPr>
          </w:p>
          <w:p w14:paraId="20A76497" w14:textId="77777777" w:rsidR="00712378" w:rsidRPr="00D85579" w:rsidRDefault="00712378" w:rsidP="009E1182">
            <w:pPr>
              <w:spacing w:after="0" w:line="240" w:lineRule="auto"/>
              <w:rPr>
                <w:rFonts w:ascii="Times New Roman" w:hAnsi="Times New Roman" w:cs="Times New Roman"/>
                <w:bCs/>
                <w:sz w:val="24"/>
                <w:szCs w:val="24"/>
                <w:lang w:val="lt-LT"/>
              </w:rPr>
            </w:pPr>
          </w:p>
        </w:tc>
      </w:tr>
    </w:tbl>
    <w:p w14:paraId="0C68D6DF" w14:textId="77777777" w:rsidR="00F51383" w:rsidRPr="00D85579" w:rsidRDefault="00F51383" w:rsidP="001875ED">
      <w:pPr>
        <w:spacing w:after="0" w:line="240" w:lineRule="auto"/>
        <w:rPr>
          <w:rFonts w:ascii="Times New Roman" w:hAnsi="Times New Roman" w:cs="Times New Roman"/>
          <w:sz w:val="24"/>
          <w:szCs w:val="24"/>
          <w:lang w:val="lt-LT"/>
        </w:rPr>
      </w:pPr>
    </w:p>
    <w:sectPr w:rsidR="00F51383" w:rsidRPr="00D85579" w:rsidSect="00144572">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222CF" w14:textId="77777777" w:rsidR="00F8393D" w:rsidRDefault="00F8393D" w:rsidP="00C7623E">
      <w:pPr>
        <w:spacing w:after="0" w:line="240" w:lineRule="auto"/>
      </w:pPr>
      <w:r>
        <w:separator/>
      </w:r>
    </w:p>
  </w:endnote>
  <w:endnote w:type="continuationSeparator" w:id="0">
    <w:p w14:paraId="6D76A8E8" w14:textId="77777777" w:rsidR="00F8393D" w:rsidRDefault="00F8393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5208" w14:textId="77777777" w:rsidR="00F8393D" w:rsidRDefault="00F8393D" w:rsidP="00C7623E">
      <w:pPr>
        <w:spacing w:after="0" w:line="240" w:lineRule="auto"/>
      </w:pPr>
      <w:r>
        <w:separator/>
      </w:r>
    </w:p>
  </w:footnote>
  <w:footnote w:type="continuationSeparator" w:id="0">
    <w:p w14:paraId="326B43B2" w14:textId="77777777" w:rsidR="00F8393D" w:rsidRDefault="00F8393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67D839CC" w14:textId="7F913D49" w:rsidR="00C7623E" w:rsidRDefault="00C7623E">
        <w:pPr>
          <w:pStyle w:val="Header"/>
          <w:jc w:val="center"/>
        </w:pPr>
        <w:r>
          <w:fldChar w:fldCharType="begin"/>
        </w:r>
        <w:r>
          <w:instrText xml:space="preserve"> PAGE   \* MERGEFORMAT </w:instrText>
        </w:r>
        <w:r>
          <w:fldChar w:fldCharType="separate"/>
        </w:r>
        <w:r w:rsidR="00A96E3F">
          <w:rPr>
            <w:noProof/>
          </w:rPr>
          <w:t>3</w:t>
        </w:r>
        <w:r>
          <w:rPr>
            <w:noProof/>
          </w:rPr>
          <w:fldChar w:fldCharType="end"/>
        </w:r>
      </w:p>
    </w:sdtContent>
  </w:sdt>
  <w:p w14:paraId="6D2E3327"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96D"/>
    <w:multiLevelType w:val="multilevel"/>
    <w:tmpl w:val="43C2D144"/>
    <w:lvl w:ilvl="0">
      <w:start w:val="13"/>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A2CB2"/>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3BDC16F6"/>
    <w:multiLevelType w:val="hybridMultilevel"/>
    <w:tmpl w:val="F13E727E"/>
    <w:lvl w:ilvl="0" w:tplc="FED268E8">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546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772436"/>
    <w:multiLevelType w:val="multilevel"/>
    <w:tmpl w:val="B04C0098"/>
    <w:lvl w:ilvl="0">
      <w:start w:val="14"/>
      <w:numFmt w:val="decimal"/>
      <w:lvlText w:val="%1."/>
      <w:lvlJc w:val="left"/>
      <w:pPr>
        <w:ind w:left="480" w:hanging="480"/>
      </w:pPr>
      <w:rPr>
        <w:rFonts w:hint="default"/>
      </w:rPr>
    </w:lvl>
    <w:lvl w:ilvl="1">
      <w:start w:val="1"/>
      <w:numFmt w:val="decimal"/>
      <w:lvlText w:val="%1.%2."/>
      <w:lvlJc w:val="left"/>
      <w:pPr>
        <w:ind w:left="939" w:hanging="48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7BE26752"/>
    <w:multiLevelType w:val="multilevel"/>
    <w:tmpl w:val="24E6FEB8"/>
    <w:lvl w:ilvl="0">
      <w:start w:val="10"/>
      <w:numFmt w:val="decimal"/>
      <w:lvlText w:val="%1."/>
      <w:lvlJc w:val="left"/>
      <w:pPr>
        <w:ind w:left="480" w:hanging="480"/>
      </w:pPr>
      <w:rPr>
        <w:rFonts w:hint="default"/>
        <w:b w:val="0"/>
      </w:rPr>
    </w:lvl>
    <w:lvl w:ilvl="1">
      <w:start w:val="4"/>
      <w:numFmt w:val="decimal"/>
      <w:lvlText w:val="%1.%2."/>
      <w:lvlJc w:val="left"/>
      <w:pPr>
        <w:ind w:left="939" w:hanging="480"/>
      </w:pPr>
      <w:rPr>
        <w:rFonts w:hint="default"/>
        <w:b w:val="0"/>
      </w:rPr>
    </w:lvl>
    <w:lvl w:ilvl="2">
      <w:start w:val="1"/>
      <w:numFmt w:val="decimal"/>
      <w:lvlText w:val="%1.%2.%3."/>
      <w:lvlJc w:val="left"/>
      <w:pPr>
        <w:ind w:left="1638" w:hanging="720"/>
      </w:pPr>
      <w:rPr>
        <w:rFonts w:hint="default"/>
        <w:b w:val="0"/>
      </w:rPr>
    </w:lvl>
    <w:lvl w:ilvl="3">
      <w:start w:val="1"/>
      <w:numFmt w:val="decimal"/>
      <w:lvlText w:val="%1.%2.%3.%4."/>
      <w:lvlJc w:val="left"/>
      <w:pPr>
        <w:ind w:left="2097" w:hanging="720"/>
      </w:pPr>
      <w:rPr>
        <w:rFonts w:hint="default"/>
        <w:b w:val="0"/>
      </w:rPr>
    </w:lvl>
    <w:lvl w:ilvl="4">
      <w:start w:val="1"/>
      <w:numFmt w:val="decimal"/>
      <w:lvlText w:val="%1.%2.%3.%4.%5."/>
      <w:lvlJc w:val="left"/>
      <w:pPr>
        <w:ind w:left="2916" w:hanging="1080"/>
      </w:pPr>
      <w:rPr>
        <w:rFonts w:hint="default"/>
        <w:b w:val="0"/>
      </w:rPr>
    </w:lvl>
    <w:lvl w:ilvl="5">
      <w:start w:val="1"/>
      <w:numFmt w:val="decimal"/>
      <w:lvlText w:val="%1.%2.%3.%4.%5.%6."/>
      <w:lvlJc w:val="left"/>
      <w:pPr>
        <w:ind w:left="3375" w:hanging="1080"/>
      </w:pPr>
      <w:rPr>
        <w:rFonts w:hint="default"/>
        <w:b w:val="0"/>
      </w:rPr>
    </w:lvl>
    <w:lvl w:ilvl="6">
      <w:start w:val="1"/>
      <w:numFmt w:val="decimal"/>
      <w:lvlText w:val="%1.%2.%3.%4.%5.%6.%7."/>
      <w:lvlJc w:val="left"/>
      <w:pPr>
        <w:ind w:left="4194" w:hanging="1440"/>
      </w:pPr>
      <w:rPr>
        <w:rFonts w:hint="default"/>
        <w:b w:val="0"/>
      </w:rPr>
    </w:lvl>
    <w:lvl w:ilvl="7">
      <w:start w:val="1"/>
      <w:numFmt w:val="decimal"/>
      <w:lvlText w:val="%1.%2.%3.%4.%5.%6.%7.%8."/>
      <w:lvlJc w:val="left"/>
      <w:pPr>
        <w:ind w:left="4653" w:hanging="1440"/>
      </w:pPr>
      <w:rPr>
        <w:rFonts w:hint="default"/>
        <w:b w:val="0"/>
      </w:rPr>
    </w:lvl>
    <w:lvl w:ilvl="8">
      <w:start w:val="1"/>
      <w:numFmt w:val="decimal"/>
      <w:lvlText w:val="%1.%2.%3.%4.%5.%6.%7.%8.%9."/>
      <w:lvlJc w:val="left"/>
      <w:pPr>
        <w:ind w:left="5472" w:hanging="1800"/>
      </w:pPr>
      <w:rPr>
        <w:rFonts w:hint="default"/>
        <w:b w:val="0"/>
      </w:rPr>
    </w:lvl>
  </w:abstractNum>
  <w:num w:numId="1">
    <w:abstractNumId w:val="2"/>
  </w:num>
  <w:num w:numId="2">
    <w:abstractNumId w:val="5"/>
  </w:num>
  <w:num w:numId="3">
    <w:abstractNumId w:val="6"/>
  </w:num>
  <w:num w:numId="4">
    <w:abstractNumId w:val="1"/>
  </w:num>
  <w:num w:numId="5">
    <w:abstractNumId w:val="3"/>
  </w:num>
  <w:num w:numId="6">
    <w:abstractNumId w:val="7"/>
  </w:num>
  <w:num w:numId="7">
    <w:abstractNumId w:val="4"/>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77B2"/>
    <w:rsid w:val="00033494"/>
    <w:rsid w:val="00037617"/>
    <w:rsid w:val="00061336"/>
    <w:rsid w:val="00063EE3"/>
    <w:rsid w:val="000768D3"/>
    <w:rsid w:val="00076D6F"/>
    <w:rsid w:val="0008637C"/>
    <w:rsid w:val="000C3CAE"/>
    <w:rsid w:val="000E5818"/>
    <w:rsid w:val="00125FD4"/>
    <w:rsid w:val="001261A5"/>
    <w:rsid w:val="00126B65"/>
    <w:rsid w:val="00130041"/>
    <w:rsid w:val="00144572"/>
    <w:rsid w:val="0014556B"/>
    <w:rsid w:val="00151DB8"/>
    <w:rsid w:val="00171777"/>
    <w:rsid w:val="00180673"/>
    <w:rsid w:val="001829E6"/>
    <w:rsid w:val="001875ED"/>
    <w:rsid w:val="001934AC"/>
    <w:rsid w:val="00193B42"/>
    <w:rsid w:val="001A08A7"/>
    <w:rsid w:val="001A1258"/>
    <w:rsid w:val="001B271B"/>
    <w:rsid w:val="001C2DE4"/>
    <w:rsid w:val="001E595E"/>
    <w:rsid w:val="001F3689"/>
    <w:rsid w:val="00203BF2"/>
    <w:rsid w:val="00207D7C"/>
    <w:rsid w:val="00211575"/>
    <w:rsid w:val="0022105C"/>
    <w:rsid w:val="00242136"/>
    <w:rsid w:val="0024231F"/>
    <w:rsid w:val="00242C2A"/>
    <w:rsid w:val="00262F7D"/>
    <w:rsid w:val="00293CC3"/>
    <w:rsid w:val="002A13B2"/>
    <w:rsid w:val="002C79B6"/>
    <w:rsid w:val="002E6760"/>
    <w:rsid w:val="002F1545"/>
    <w:rsid w:val="002F1C36"/>
    <w:rsid w:val="002F2488"/>
    <w:rsid w:val="002F2556"/>
    <w:rsid w:val="002F5059"/>
    <w:rsid w:val="00311158"/>
    <w:rsid w:val="0033166B"/>
    <w:rsid w:val="0033718B"/>
    <w:rsid w:val="00341BC7"/>
    <w:rsid w:val="003467EC"/>
    <w:rsid w:val="00350830"/>
    <w:rsid w:val="00360901"/>
    <w:rsid w:val="003960D0"/>
    <w:rsid w:val="003976A1"/>
    <w:rsid w:val="003B3A40"/>
    <w:rsid w:val="003B67AB"/>
    <w:rsid w:val="003B7D1D"/>
    <w:rsid w:val="003D4951"/>
    <w:rsid w:val="00410359"/>
    <w:rsid w:val="00416669"/>
    <w:rsid w:val="00431E20"/>
    <w:rsid w:val="00442C89"/>
    <w:rsid w:val="004739A5"/>
    <w:rsid w:val="004A7DA5"/>
    <w:rsid w:val="004B5577"/>
    <w:rsid w:val="004C69D5"/>
    <w:rsid w:val="004D4517"/>
    <w:rsid w:val="004E35A0"/>
    <w:rsid w:val="004E5F2C"/>
    <w:rsid w:val="004F7F89"/>
    <w:rsid w:val="00502D00"/>
    <w:rsid w:val="005075B1"/>
    <w:rsid w:val="00507717"/>
    <w:rsid w:val="005177D2"/>
    <w:rsid w:val="00556EA9"/>
    <w:rsid w:val="00557A7D"/>
    <w:rsid w:val="0057170D"/>
    <w:rsid w:val="00572E46"/>
    <w:rsid w:val="005B7D1F"/>
    <w:rsid w:val="005C4086"/>
    <w:rsid w:val="005C4F10"/>
    <w:rsid w:val="005C6BD8"/>
    <w:rsid w:val="005D300A"/>
    <w:rsid w:val="005E4FFD"/>
    <w:rsid w:val="005F4AEB"/>
    <w:rsid w:val="0063304E"/>
    <w:rsid w:val="00646AD4"/>
    <w:rsid w:val="00646B25"/>
    <w:rsid w:val="00647CD3"/>
    <w:rsid w:val="0065227D"/>
    <w:rsid w:val="00654A36"/>
    <w:rsid w:val="006703E9"/>
    <w:rsid w:val="00674EC5"/>
    <w:rsid w:val="006A09FD"/>
    <w:rsid w:val="006C16B4"/>
    <w:rsid w:val="006E3D22"/>
    <w:rsid w:val="006E4685"/>
    <w:rsid w:val="006F3907"/>
    <w:rsid w:val="007064D4"/>
    <w:rsid w:val="00712378"/>
    <w:rsid w:val="00730A90"/>
    <w:rsid w:val="0074204E"/>
    <w:rsid w:val="00743C0D"/>
    <w:rsid w:val="00771597"/>
    <w:rsid w:val="00772316"/>
    <w:rsid w:val="00795E56"/>
    <w:rsid w:val="007B276C"/>
    <w:rsid w:val="007C77AC"/>
    <w:rsid w:val="007D0A1A"/>
    <w:rsid w:val="007D2F72"/>
    <w:rsid w:val="007F76AA"/>
    <w:rsid w:val="00806C4E"/>
    <w:rsid w:val="00827DC2"/>
    <w:rsid w:val="00841FDC"/>
    <w:rsid w:val="00854E53"/>
    <w:rsid w:val="00856D9C"/>
    <w:rsid w:val="00864A61"/>
    <w:rsid w:val="0088407D"/>
    <w:rsid w:val="008B7DF7"/>
    <w:rsid w:val="008B7E7B"/>
    <w:rsid w:val="008D7B10"/>
    <w:rsid w:val="008E1417"/>
    <w:rsid w:val="008E78B0"/>
    <w:rsid w:val="008F638A"/>
    <w:rsid w:val="009122D2"/>
    <w:rsid w:val="00945F8B"/>
    <w:rsid w:val="0094660F"/>
    <w:rsid w:val="0095086A"/>
    <w:rsid w:val="009510D2"/>
    <w:rsid w:val="00984369"/>
    <w:rsid w:val="009935D9"/>
    <w:rsid w:val="009941CE"/>
    <w:rsid w:val="009B441F"/>
    <w:rsid w:val="009B53F6"/>
    <w:rsid w:val="009B7FFB"/>
    <w:rsid w:val="009C35CF"/>
    <w:rsid w:val="009E1692"/>
    <w:rsid w:val="009E237E"/>
    <w:rsid w:val="009E5B79"/>
    <w:rsid w:val="009F5AD1"/>
    <w:rsid w:val="00A06EE4"/>
    <w:rsid w:val="00A16219"/>
    <w:rsid w:val="00A17F92"/>
    <w:rsid w:val="00A306CD"/>
    <w:rsid w:val="00A52832"/>
    <w:rsid w:val="00A66996"/>
    <w:rsid w:val="00A67D74"/>
    <w:rsid w:val="00A7261F"/>
    <w:rsid w:val="00A82C8E"/>
    <w:rsid w:val="00A96E3F"/>
    <w:rsid w:val="00AA67A3"/>
    <w:rsid w:val="00AB7512"/>
    <w:rsid w:val="00AC39B3"/>
    <w:rsid w:val="00AE628B"/>
    <w:rsid w:val="00AF242F"/>
    <w:rsid w:val="00AF3CC7"/>
    <w:rsid w:val="00B15354"/>
    <w:rsid w:val="00B35E93"/>
    <w:rsid w:val="00B40257"/>
    <w:rsid w:val="00B51B8D"/>
    <w:rsid w:val="00B52293"/>
    <w:rsid w:val="00B577B1"/>
    <w:rsid w:val="00B80294"/>
    <w:rsid w:val="00B83EA9"/>
    <w:rsid w:val="00B9092D"/>
    <w:rsid w:val="00BF0CC2"/>
    <w:rsid w:val="00BF6FC9"/>
    <w:rsid w:val="00C01ABC"/>
    <w:rsid w:val="00C020F8"/>
    <w:rsid w:val="00C16AFB"/>
    <w:rsid w:val="00C5313E"/>
    <w:rsid w:val="00C556A2"/>
    <w:rsid w:val="00C61EF9"/>
    <w:rsid w:val="00C7623E"/>
    <w:rsid w:val="00CA474A"/>
    <w:rsid w:val="00CA6639"/>
    <w:rsid w:val="00CD776B"/>
    <w:rsid w:val="00CE46D2"/>
    <w:rsid w:val="00CF3C25"/>
    <w:rsid w:val="00D06508"/>
    <w:rsid w:val="00D23E86"/>
    <w:rsid w:val="00D367D4"/>
    <w:rsid w:val="00D409D8"/>
    <w:rsid w:val="00D6562F"/>
    <w:rsid w:val="00D73125"/>
    <w:rsid w:val="00D74F1E"/>
    <w:rsid w:val="00D85579"/>
    <w:rsid w:val="00D85D34"/>
    <w:rsid w:val="00D868EB"/>
    <w:rsid w:val="00D86BD6"/>
    <w:rsid w:val="00D940B6"/>
    <w:rsid w:val="00DA4E4A"/>
    <w:rsid w:val="00DD7962"/>
    <w:rsid w:val="00DE1B43"/>
    <w:rsid w:val="00DF7CEF"/>
    <w:rsid w:val="00E042C0"/>
    <w:rsid w:val="00E064B4"/>
    <w:rsid w:val="00E1636F"/>
    <w:rsid w:val="00E271CF"/>
    <w:rsid w:val="00E54645"/>
    <w:rsid w:val="00E778D2"/>
    <w:rsid w:val="00E870F4"/>
    <w:rsid w:val="00E92A58"/>
    <w:rsid w:val="00EC34BC"/>
    <w:rsid w:val="00EF24A9"/>
    <w:rsid w:val="00F10694"/>
    <w:rsid w:val="00F25607"/>
    <w:rsid w:val="00F31A72"/>
    <w:rsid w:val="00F51383"/>
    <w:rsid w:val="00F51D7F"/>
    <w:rsid w:val="00F55D95"/>
    <w:rsid w:val="00F57653"/>
    <w:rsid w:val="00F8393D"/>
    <w:rsid w:val="00F97696"/>
    <w:rsid w:val="00F97D74"/>
    <w:rsid w:val="00FC07E2"/>
    <w:rsid w:val="00FC0D76"/>
    <w:rsid w:val="00FC62B9"/>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D2A4"/>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Bullet"/>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1B271B"/>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semiHidden/>
    <w:unhideWhenUsed/>
    <w:rsid w:val="00E271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271CF"/>
    <w:rPr>
      <w:rFonts w:ascii="Consolas" w:hAnsi="Consolas"/>
      <w:sz w:val="21"/>
      <w:szCs w:val="21"/>
    </w:rPr>
  </w:style>
  <w:style w:type="character" w:styleId="Hyperlink">
    <w:name w:val="Hyperlink"/>
    <w:basedOn w:val="DefaultParagraphFont"/>
    <w:uiPriority w:val="99"/>
    <w:unhideWhenUsed/>
    <w:rsid w:val="00126B65"/>
    <w:rPr>
      <w:color w:val="0563C1" w:themeColor="hyperlink"/>
      <w:u w:val="single"/>
    </w:rPr>
  </w:style>
  <w:style w:type="character" w:customStyle="1" w:styleId="ListParagraphChar">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rsid w:val="00D4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759">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ticvip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AFB0-04E8-4F1C-B92E-B9069E3C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5821</Words>
  <Characters>3319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Rasa Jankauskiene</cp:lastModifiedBy>
  <cp:revision>39</cp:revision>
  <dcterms:created xsi:type="dcterms:W3CDTF">2023-11-08T06:36:00Z</dcterms:created>
  <dcterms:modified xsi:type="dcterms:W3CDTF">2024-10-25T10:02:00Z</dcterms:modified>
</cp:coreProperties>
</file>