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150FE011"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EE3671F" w:rsidR="005A5832" w:rsidRDefault="005A5832">
            <w:pPr>
              <w:jc w:val="both"/>
              <w:rPr>
                <w:kern w:val="2"/>
                <w:szCs w:val="24"/>
              </w:rPr>
            </w:pP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154A980B" w:rsidR="003700AF" w:rsidRDefault="00D75AAC" w:rsidP="003700AF">
            <w:pPr>
              <w:jc w:val="both"/>
              <w:rPr>
                <w:kern w:val="2"/>
                <w:szCs w:val="24"/>
              </w:rPr>
            </w:pPr>
            <w:r w:rsidRPr="00D75AAC">
              <w:rPr>
                <w:kern w:val="2"/>
                <w:szCs w:val="24"/>
              </w:rPr>
              <w:t>724175</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49A28539" w:rsidR="003700AF" w:rsidRDefault="004A3D8B" w:rsidP="003700AF">
            <w:pPr>
              <w:jc w:val="both"/>
              <w:rPr>
                <w:kern w:val="2"/>
                <w:szCs w:val="24"/>
              </w:rPr>
            </w:pPr>
            <w:r w:rsidRPr="004A3D8B">
              <w:rPr>
                <w:kern w:val="2"/>
                <w:szCs w:val="24"/>
              </w:rPr>
              <w:t>Reagentų ir priemonių, skirtų klinikinių tyrimų atlikimui, pirkimas (AK-11/2024)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3848"/>
      </w:tblGrid>
      <w:tr w:rsidR="005A5832" w14:paraId="4A2313D3" w14:textId="77777777" w:rsidTr="00B558D1">
        <w:tc>
          <w:tcPr>
            <w:tcW w:w="9493"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B558D1">
        <w:tc>
          <w:tcPr>
            <w:tcW w:w="2405"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848"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rsidTr="00B558D1">
        <w:tc>
          <w:tcPr>
            <w:tcW w:w="2405"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848" w:type="dxa"/>
          </w:tcPr>
          <w:p w14:paraId="7819AEEC" w14:textId="2C2EA455" w:rsidR="005A5832" w:rsidRDefault="005E26F4">
            <w:pPr>
              <w:jc w:val="center"/>
              <w:rPr>
                <w:kern w:val="2"/>
                <w:szCs w:val="24"/>
              </w:rPr>
            </w:pPr>
            <w:r w:rsidRPr="005A18AE">
              <w:rPr>
                <w:szCs w:val="24"/>
              </w:rPr>
              <w:t>195551983</w:t>
            </w:r>
          </w:p>
        </w:tc>
      </w:tr>
      <w:tr w:rsidR="005A5832" w14:paraId="2A93806E" w14:textId="77777777" w:rsidTr="00B558D1">
        <w:tc>
          <w:tcPr>
            <w:tcW w:w="2405"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848"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rsidTr="00B558D1">
        <w:tc>
          <w:tcPr>
            <w:tcW w:w="2405"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848" w:type="dxa"/>
          </w:tcPr>
          <w:p w14:paraId="56AC6DCA" w14:textId="23713034" w:rsidR="005A5832" w:rsidRDefault="003F6B90">
            <w:pPr>
              <w:jc w:val="center"/>
              <w:rPr>
                <w:kern w:val="2"/>
                <w:szCs w:val="24"/>
              </w:rPr>
            </w:pPr>
            <w:r>
              <w:rPr>
                <w:kern w:val="2"/>
                <w:szCs w:val="24"/>
              </w:rPr>
              <w:t>-</w:t>
            </w:r>
          </w:p>
        </w:tc>
      </w:tr>
      <w:tr w:rsidR="005A5832" w14:paraId="404EE54B" w14:textId="77777777" w:rsidTr="00B558D1">
        <w:tc>
          <w:tcPr>
            <w:tcW w:w="2405"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848"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rsidTr="00B558D1">
        <w:tc>
          <w:tcPr>
            <w:tcW w:w="2405"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848" w:type="dxa"/>
          </w:tcPr>
          <w:p w14:paraId="3DB14F3C" w14:textId="03D25DD7" w:rsidR="005A5832" w:rsidRDefault="003F6B90">
            <w:pPr>
              <w:jc w:val="center"/>
              <w:rPr>
                <w:kern w:val="2"/>
                <w:szCs w:val="24"/>
              </w:rPr>
            </w:pPr>
            <w:r w:rsidRPr="005A18AE">
              <w:rPr>
                <w:szCs w:val="24"/>
              </w:rPr>
              <w:t xml:space="preserve">AB </w:t>
            </w:r>
            <w:proofErr w:type="spellStart"/>
            <w:r>
              <w:rPr>
                <w:szCs w:val="24"/>
              </w:rPr>
              <w:t>Luminor</w:t>
            </w:r>
            <w:proofErr w:type="spellEnd"/>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rsidTr="00B558D1">
        <w:tc>
          <w:tcPr>
            <w:tcW w:w="2405"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848" w:type="dxa"/>
          </w:tcPr>
          <w:p w14:paraId="30515D15" w14:textId="6AB02E6C" w:rsidR="005A5832" w:rsidRDefault="003F6B90">
            <w:pPr>
              <w:jc w:val="center"/>
              <w:rPr>
                <w:kern w:val="2"/>
                <w:szCs w:val="24"/>
              </w:rPr>
            </w:pPr>
            <w:r w:rsidRPr="005A18AE">
              <w:rPr>
                <w:szCs w:val="24"/>
              </w:rPr>
              <w:t>(8 5) 270 9229</w:t>
            </w:r>
          </w:p>
        </w:tc>
      </w:tr>
      <w:tr w:rsidR="005A5832" w14:paraId="2DD42AC0" w14:textId="77777777" w:rsidTr="00B558D1">
        <w:tc>
          <w:tcPr>
            <w:tcW w:w="2405"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848" w:type="dxa"/>
          </w:tcPr>
          <w:p w14:paraId="16E6C304" w14:textId="7C10641F" w:rsidR="005A5832" w:rsidRPr="00EF375F" w:rsidRDefault="003F6B90">
            <w:pPr>
              <w:jc w:val="center"/>
              <w:rPr>
                <w:kern w:val="2"/>
                <w:szCs w:val="24"/>
              </w:rPr>
            </w:pPr>
            <w:r w:rsidRPr="00EF375F">
              <w:rPr>
                <w:szCs w:val="24"/>
              </w:rPr>
              <w:t>nvspl@nvspl.lt</w:t>
            </w:r>
          </w:p>
        </w:tc>
      </w:tr>
      <w:tr w:rsidR="00EF1B66" w14:paraId="04E6F496" w14:textId="77777777" w:rsidTr="00B558D1">
        <w:tc>
          <w:tcPr>
            <w:tcW w:w="2405" w:type="dxa"/>
            <w:vMerge/>
          </w:tcPr>
          <w:p w14:paraId="3F78C75D" w14:textId="77777777" w:rsidR="00EF1B66" w:rsidRDefault="00EF1B66" w:rsidP="00EF1B66">
            <w:pPr>
              <w:rPr>
                <w:kern w:val="2"/>
                <w:szCs w:val="24"/>
              </w:rPr>
            </w:pPr>
          </w:p>
        </w:tc>
        <w:tc>
          <w:tcPr>
            <w:tcW w:w="3240" w:type="dxa"/>
          </w:tcPr>
          <w:p w14:paraId="17851CCB" w14:textId="77777777" w:rsidR="00EF1B66" w:rsidRPr="00EF375F" w:rsidRDefault="00EF1B66" w:rsidP="00EF1B66">
            <w:pPr>
              <w:rPr>
                <w:kern w:val="2"/>
                <w:szCs w:val="24"/>
              </w:rPr>
            </w:pPr>
            <w:r w:rsidRPr="00EF375F">
              <w:rPr>
                <w:kern w:val="2"/>
                <w:szCs w:val="24"/>
              </w:rPr>
              <w:t>1.1.9. Šalies atstovas</w:t>
            </w:r>
          </w:p>
        </w:tc>
        <w:tc>
          <w:tcPr>
            <w:tcW w:w="3848" w:type="dxa"/>
          </w:tcPr>
          <w:p w14:paraId="68AE61B3" w14:textId="27FB8374" w:rsidR="00EF1B66" w:rsidRPr="00EF375F" w:rsidRDefault="00EF1B66" w:rsidP="00EF1B66">
            <w:pPr>
              <w:jc w:val="center"/>
              <w:rPr>
                <w:kern w:val="2"/>
                <w:szCs w:val="24"/>
              </w:rPr>
            </w:pPr>
            <w:r>
              <w:rPr>
                <w:kern w:val="2"/>
                <w:szCs w:val="24"/>
              </w:rPr>
              <w:t>Rosita Marija Balčienė</w:t>
            </w:r>
          </w:p>
        </w:tc>
      </w:tr>
      <w:tr w:rsidR="00EF1B66" w14:paraId="3789DCB5" w14:textId="77777777" w:rsidTr="00B558D1">
        <w:tc>
          <w:tcPr>
            <w:tcW w:w="2405" w:type="dxa"/>
            <w:vMerge/>
          </w:tcPr>
          <w:p w14:paraId="2B41C8D4" w14:textId="77777777" w:rsidR="00EF1B66" w:rsidRDefault="00EF1B66" w:rsidP="00EF1B66">
            <w:pPr>
              <w:rPr>
                <w:kern w:val="2"/>
                <w:szCs w:val="24"/>
              </w:rPr>
            </w:pPr>
          </w:p>
        </w:tc>
        <w:tc>
          <w:tcPr>
            <w:tcW w:w="3240" w:type="dxa"/>
          </w:tcPr>
          <w:p w14:paraId="15C2388C" w14:textId="77777777" w:rsidR="00EF1B66" w:rsidRPr="00EF375F" w:rsidRDefault="00EF1B66" w:rsidP="00EF1B66">
            <w:pPr>
              <w:rPr>
                <w:kern w:val="2"/>
                <w:szCs w:val="24"/>
              </w:rPr>
            </w:pPr>
            <w:r w:rsidRPr="00EF375F">
              <w:rPr>
                <w:kern w:val="2"/>
                <w:szCs w:val="24"/>
              </w:rPr>
              <w:t>1.1.10. Atstovavimo pagrindas</w:t>
            </w:r>
          </w:p>
        </w:tc>
        <w:tc>
          <w:tcPr>
            <w:tcW w:w="3848" w:type="dxa"/>
          </w:tcPr>
          <w:p w14:paraId="570009EE" w14:textId="4309B9E4" w:rsidR="00EF1B66" w:rsidRPr="00EF375F" w:rsidRDefault="00EF1B66" w:rsidP="00EF1B66">
            <w:pPr>
              <w:jc w:val="center"/>
              <w:rPr>
                <w:kern w:val="2"/>
                <w:szCs w:val="24"/>
              </w:rPr>
            </w:pPr>
            <w:r>
              <w:rPr>
                <w:szCs w:val="24"/>
                <w:shd w:val="clear" w:color="auto" w:fill="FFFFFF"/>
              </w:rPr>
              <w:t>2023-08-02 Nacionalinio visuomenės sveikatos</w:t>
            </w:r>
            <w:r>
              <w:rPr>
                <w:szCs w:val="24"/>
              </w:rPr>
              <w:t xml:space="preserve"> </w:t>
            </w:r>
            <w:r>
              <w:rPr>
                <w:szCs w:val="24"/>
                <w:shd w:val="clear" w:color="auto" w:fill="FFFFFF"/>
              </w:rPr>
              <w:t>centro prie sveikatos apsaugos ministerijos įsakymas Nr. KE-776 „Dėl Nacionalinės visuomenės</w:t>
            </w:r>
            <w:r>
              <w:rPr>
                <w:szCs w:val="24"/>
              </w:rPr>
              <w:t xml:space="preserve"> </w:t>
            </w:r>
            <w:r>
              <w:rPr>
                <w:szCs w:val="24"/>
                <w:shd w:val="clear" w:color="auto" w:fill="FFFFFF"/>
              </w:rPr>
              <w:t>sveikatos priežiūros laboratorijos direktoriaus pavadavimo“</w:t>
            </w:r>
          </w:p>
        </w:tc>
      </w:tr>
      <w:tr w:rsidR="005A5832" w14:paraId="7764308C" w14:textId="77777777" w:rsidTr="00B558D1">
        <w:tc>
          <w:tcPr>
            <w:tcW w:w="2405" w:type="dxa"/>
            <w:vMerge w:val="restart"/>
          </w:tcPr>
          <w:p w14:paraId="711EF287" w14:textId="3662C067" w:rsidR="005A5832" w:rsidRPr="00AC24FA" w:rsidRDefault="00A10867">
            <w:pPr>
              <w:rPr>
                <w:b/>
                <w:bCs/>
                <w:kern w:val="2"/>
                <w:szCs w:val="24"/>
              </w:rPr>
            </w:pPr>
            <w:r>
              <w:rPr>
                <w:b/>
                <w:bCs/>
                <w:kern w:val="2"/>
                <w:szCs w:val="24"/>
              </w:rPr>
              <w:t>1.2. Tiekėjas</w:t>
            </w:r>
          </w:p>
        </w:tc>
        <w:tc>
          <w:tcPr>
            <w:tcW w:w="3240" w:type="dxa"/>
          </w:tcPr>
          <w:p w14:paraId="4B4B20E6" w14:textId="77777777" w:rsidR="005A5832" w:rsidRDefault="00A10867">
            <w:pPr>
              <w:rPr>
                <w:kern w:val="2"/>
                <w:szCs w:val="24"/>
              </w:rPr>
            </w:pPr>
            <w:r>
              <w:rPr>
                <w:kern w:val="2"/>
                <w:szCs w:val="24"/>
              </w:rPr>
              <w:t>1.2.1. Pavadinimas</w:t>
            </w:r>
          </w:p>
        </w:tc>
        <w:tc>
          <w:tcPr>
            <w:tcW w:w="3848" w:type="dxa"/>
          </w:tcPr>
          <w:p w14:paraId="1C39FB23" w14:textId="3787D279" w:rsidR="005A5832" w:rsidRDefault="00A3487D">
            <w:pPr>
              <w:jc w:val="center"/>
              <w:rPr>
                <w:kern w:val="2"/>
                <w:szCs w:val="24"/>
              </w:rPr>
            </w:pPr>
            <w:r>
              <w:rPr>
                <w:kern w:val="2"/>
                <w:szCs w:val="24"/>
              </w:rPr>
              <w:t>UAB „</w:t>
            </w:r>
            <w:r w:rsidR="008E3B54">
              <w:rPr>
                <w:kern w:val="2"/>
                <w:szCs w:val="24"/>
              </w:rPr>
              <w:t>Mediq Lietuva</w:t>
            </w:r>
            <w:r>
              <w:rPr>
                <w:kern w:val="2"/>
                <w:szCs w:val="24"/>
              </w:rPr>
              <w:t>“</w:t>
            </w:r>
          </w:p>
        </w:tc>
      </w:tr>
      <w:tr w:rsidR="00B558D1" w14:paraId="7620FF3C" w14:textId="77777777" w:rsidTr="00B558D1">
        <w:tc>
          <w:tcPr>
            <w:tcW w:w="2405" w:type="dxa"/>
            <w:vMerge/>
          </w:tcPr>
          <w:p w14:paraId="59A76BF6" w14:textId="77777777" w:rsidR="00B558D1" w:rsidRDefault="00B558D1" w:rsidP="00B558D1">
            <w:pPr>
              <w:rPr>
                <w:b/>
                <w:bCs/>
                <w:kern w:val="2"/>
                <w:szCs w:val="24"/>
              </w:rPr>
            </w:pPr>
          </w:p>
        </w:tc>
        <w:tc>
          <w:tcPr>
            <w:tcW w:w="3240" w:type="dxa"/>
          </w:tcPr>
          <w:p w14:paraId="06E59503" w14:textId="77777777" w:rsidR="00B558D1" w:rsidRPr="00B558D1" w:rsidRDefault="00B558D1" w:rsidP="00B558D1">
            <w:pPr>
              <w:rPr>
                <w:kern w:val="2"/>
                <w:szCs w:val="24"/>
              </w:rPr>
            </w:pPr>
            <w:r w:rsidRPr="00B558D1">
              <w:rPr>
                <w:kern w:val="2"/>
                <w:szCs w:val="24"/>
              </w:rPr>
              <w:t>1.2.2. Juridinio asmens kodas</w:t>
            </w:r>
          </w:p>
        </w:tc>
        <w:tc>
          <w:tcPr>
            <w:tcW w:w="3848" w:type="dxa"/>
          </w:tcPr>
          <w:p w14:paraId="309242FF" w14:textId="7DE79AF0" w:rsidR="00B558D1" w:rsidRDefault="00B558D1" w:rsidP="00B558D1">
            <w:pPr>
              <w:jc w:val="center"/>
              <w:rPr>
                <w:kern w:val="2"/>
                <w:szCs w:val="24"/>
              </w:rPr>
            </w:pPr>
            <w:r>
              <w:rPr>
                <w:kern w:val="2"/>
                <w:szCs w:val="24"/>
              </w:rPr>
              <w:t>302513086</w:t>
            </w:r>
          </w:p>
        </w:tc>
      </w:tr>
      <w:tr w:rsidR="00B558D1" w14:paraId="7689A0D1" w14:textId="77777777" w:rsidTr="00B558D1">
        <w:tc>
          <w:tcPr>
            <w:tcW w:w="2405" w:type="dxa"/>
            <w:vMerge/>
          </w:tcPr>
          <w:p w14:paraId="6AEC8F64" w14:textId="77777777" w:rsidR="00B558D1" w:rsidRDefault="00B558D1" w:rsidP="00B558D1">
            <w:pPr>
              <w:rPr>
                <w:b/>
                <w:bCs/>
                <w:kern w:val="2"/>
                <w:szCs w:val="24"/>
              </w:rPr>
            </w:pPr>
          </w:p>
        </w:tc>
        <w:tc>
          <w:tcPr>
            <w:tcW w:w="3240" w:type="dxa"/>
          </w:tcPr>
          <w:p w14:paraId="1045CD11" w14:textId="77777777" w:rsidR="00B558D1" w:rsidRPr="00B558D1" w:rsidRDefault="00B558D1" w:rsidP="00B558D1">
            <w:pPr>
              <w:rPr>
                <w:kern w:val="2"/>
                <w:szCs w:val="24"/>
              </w:rPr>
            </w:pPr>
            <w:r w:rsidRPr="00B558D1">
              <w:rPr>
                <w:kern w:val="2"/>
                <w:szCs w:val="24"/>
              </w:rPr>
              <w:t>1.2.3. Adresas</w:t>
            </w:r>
          </w:p>
        </w:tc>
        <w:tc>
          <w:tcPr>
            <w:tcW w:w="3848" w:type="dxa"/>
          </w:tcPr>
          <w:p w14:paraId="60D8C1A4" w14:textId="392FEAD0" w:rsidR="00B558D1" w:rsidRDefault="00B558D1" w:rsidP="00B558D1">
            <w:pPr>
              <w:jc w:val="center"/>
              <w:rPr>
                <w:kern w:val="2"/>
                <w:szCs w:val="24"/>
              </w:rPr>
            </w:pPr>
            <w:r>
              <w:rPr>
                <w:kern w:val="2"/>
                <w:szCs w:val="24"/>
              </w:rPr>
              <w:t>Kolektyvo g. 15-20, 08314 Vilnius</w:t>
            </w:r>
          </w:p>
        </w:tc>
      </w:tr>
      <w:tr w:rsidR="00B558D1" w14:paraId="74515245" w14:textId="77777777" w:rsidTr="00B558D1">
        <w:tc>
          <w:tcPr>
            <w:tcW w:w="2405" w:type="dxa"/>
            <w:vMerge/>
          </w:tcPr>
          <w:p w14:paraId="18EB75E1" w14:textId="77777777" w:rsidR="00B558D1" w:rsidRDefault="00B558D1" w:rsidP="00B558D1">
            <w:pPr>
              <w:rPr>
                <w:b/>
                <w:bCs/>
                <w:kern w:val="2"/>
                <w:szCs w:val="24"/>
              </w:rPr>
            </w:pPr>
          </w:p>
        </w:tc>
        <w:tc>
          <w:tcPr>
            <w:tcW w:w="3240" w:type="dxa"/>
          </w:tcPr>
          <w:p w14:paraId="1C15E745" w14:textId="77777777" w:rsidR="00B558D1" w:rsidRPr="00B558D1" w:rsidRDefault="00B558D1" w:rsidP="00B558D1">
            <w:pPr>
              <w:rPr>
                <w:kern w:val="2"/>
                <w:szCs w:val="24"/>
              </w:rPr>
            </w:pPr>
            <w:r w:rsidRPr="00B558D1">
              <w:rPr>
                <w:kern w:val="2"/>
                <w:szCs w:val="24"/>
              </w:rPr>
              <w:t>1.2.4. PVM mokėtojo kodas</w:t>
            </w:r>
          </w:p>
        </w:tc>
        <w:tc>
          <w:tcPr>
            <w:tcW w:w="3848" w:type="dxa"/>
          </w:tcPr>
          <w:p w14:paraId="0F561431" w14:textId="7E5010B0" w:rsidR="00B558D1" w:rsidRDefault="00B558D1" w:rsidP="00B558D1">
            <w:pPr>
              <w:jc w:val="center"/>
              <w:rPr>
                <w:kern w:val="2"/>
                <w:szCs w:val="24"/>
              </w:rPr>
            </w:pPr>
            <w:r>
              <w:rPr>
                <w:kern w:val="2"/>
                <w:szCs w:val="24"/>
              </w:rPr>
              <w:t>LT100005456916</w:t>
            </w:r>
          </w:p>
        </w:tc>
      </w:tr>
      <w:tr w:rsidR="00B558D1" w14:paraId="67ACF326" w14:textId="77777777" w:rsidTr="00B558D1">
        <w:tc>
          <w:tcPr>
            <w:tcW w:w="2405" w:type="dxa"/>
            <w:vMerge/>
          </w:tcPr>
          <w:p w14:paraId="6ECE234A" w14:textId="77777777" w:rsidR="00B558D1" w:rsidRDefault="00B558D1" w:rsidP="00B558D1">
            <w:pPr>
              <w:rPr>
                <w:b/>
                <w:bCs/>
                <w:kern w:val="2"/>
                <w:szCs w:val="24"/>
              </w:rPr>
            </w:pPr>
          </w:p>
        </w:tc>
        <w:tc>
          <w:tcPr>
            <w:tcW w:w="3240" w:type="dxa"/>
          </w:tcPr>
          <w:p w14:paraId="752CC265" w14:textId="77777777" w:rsidR="00B558D1" w:rsidRPr="00B558D1" w:rsidRDefault="00B558D1" w:rsidP="00B558D1">
            <w:pPr>
              <w:rPr>
                <w:kern w:val="2"/>
                <w:szCs w:val="24"/>
              </w:rPr>
            </w:pPr>
            <w:r w:rsidRPr="00B558D1">
              <w:rPr>
                <w:kern w:val="2"/>
                <w:szCs w:val="24"/>
              </w:rPr>
              <w:t>1.2.5. Atsiskaitomoji sąskaita</w:t>
            </w:r>
          </w:p>
        </w:tc>
        <w:tc>
          <w:tcPr>
            <w:tcW w:w="3848" w:type="dxa"/>
          </w:tcPr>
          <w:p w14:paraId="609D3C0D" w14:textId="77777777" w:rsidR="00B558D1" w:rsidRDefault="00B558D1" w:rsidP="00B558D1">
            <w:pPr>
              <w:jc w:val="center"/>
              <w:rPr>
                <w:kern w:val="2"/>
                <w:szCs w:val="24"/>
              </w:rPr>
            </w:pPr>
            <w:r>
              <w:rPr>
                <w:kern w:val="2"/>
                <w:szCs w:val="24"/>
              </w:rPr>
              <w:t>LT87 7300 0101 5958 2502 (Swedbank)</w:t>
            </w:r>
          </w:p>
          <w:p w14:paraId="512A87EA" w14:textId="0B15B257" w:rsidR="00B558D1" w:rsidRDefault="00B558D1" w:rsidP="00B558D1">
            <w:pPr>
              <w:jc w:val="center"/>
              <w:rPr>
                <w:kern w:val="2"/>
                <w:szCs w:val="24"/>
              </w:rPr>
            </w:pPr>
            <w:r>
              <w:rPr>
                <w:kern w:val="2"/>
                <w:szCs w:val="24"/>
              </w:rPr>
              <w:t>LT29 7044 0901 0430 1880 (SEB)</w:t>
            </w:r>
          </w:p>
        </w:tc>
      </w:tr>
      <w:tr w:rsidR="00B558D1" w14:paraId="6C77EA71" w14:textId="77777777" w:rsidTr="00B558D1">
        <w:tc>
          <w:tcPr>
            <w:tcW w:w="2405" w:type="dxa"/>
            <w:vMerge/>
          </w:tcPr>
          <w:p w14:paraId="70F8DC28" w14:textId="77777777" w:rsidR="00B558D1" w:rsidRDefault="00B558D1" w:rsidP="00B558D1">
            <w:pPr>
              <w:rPr>
                <w:b/>
                <w:bCs/>
                <w:kern w:val="2"/>
                <w:szCs w:val="24"/>
              </w:rPr>
            </w:pPr>
          </w:p>
        </w:tc>
        <w:tc>
          <w:tcPr>
            <w:tcW w:w="3240" w:type="dxa"/>
          </w:tcPr>
          <w:p w14:paraId="1622E531" w14:textId="77777777" w:rsidR="00B558D1" w:rsidRPr="00B558D1" w:rsidRDefault="00B558D1" w:rsidP="00B558D1">
            <w:pPr>
              <w:rPr>
                <w:kern w:val="2"/>
                <w:szCs w:val="24"/>
              </w:rPr>
            </w:pPr>
            <w:r w:rsidRPr="00B558D1">
              <w:rPr>
                <w:kern w:val="2"/>
                <w:szCs w:val="24"/>
              </w:rPr>
              <w:t>1.2.6. Bankas, banko kodas</w:t>
            </w:r>
          </w:p>
        </w:tc>
        <w:tc>
          <w:tcPr>
            <w:tcW w:w="3848" w:type="dxa"/>
          </w:tcPr>
          <w:p w14:paraId="5A67717F" w14:textId="77777777" w:rsidR="00B558D1" w:rsidRPr="0065560C" w:rsidRDefault="00B558D1" w:rsidP="00B558D1">
            <w:pPr>
              <w:jc w:val="center"/>
              <w:rPr>
                <w:kern w:val="2"/>
                <w:szCs w:val="24"/>
                <w:lang w:val="de-DE"/>
              </w:rPr>
            </w:pPr>
            <w:r w:rsidRPr="0065560C">
              <w:rPr>
                <w:kern w:val="2"/>
                <w:szCs w:val="24"/>
                <w:lang w:val="de-DE"/>
              </w:rPr>
              <w:t xml:space="preserve">AB </w:t>
            </w:r>
            <w:proofErr w:type="spellStart"/>
            <w:r w:rsidRPr="0065560C">
              <w:rPr>
                <w:kern w:val="2"/>
                <w:szCs w:val="24"/>
                <w:lang w:val="de-DE"/>
              </w:rPr>
              <w:t>Swedbank</w:t>
            </w:r>
            <w:proofErr w:type="spellEnd"/>
            <w:r w:rsidRPr="0065560C">
              <w:rPr>
                <w:kern w:val="2"/>
                <w:szCs w:val="24"/>
                <w:lang w:val="de-DE"/>
              </w:rPr>
              <w:t xml:space="preserve">, </w:t>
            </w:r>
            <w:proofErr w:type="spellStart"/>
            <w:r w:rsidRPr="0065560C">
              <w:rPr>
                <w:kern w:val="2"/>
                <w:szCs w:val="24"/>
                <w:lang w:val="de-DE"/>
              </w:rPr>
              <w:t>banko</w:t>
            </w:r>
            <w:proofErr w:type="spellEnd"/>
            <w:r w:rsidRPr="0065560C">
              <w:rPr>
                <w:kern w:val="2"/>
                <w:szCs w:val="24"/>
                <w:lang w:val="de-DE"/>
              </w:rPr>
              <w:t xml:space="preserve"> kodas73000</w:t>
            </w:r>
          </w:p>
          <w:p w14:paraId="53BF499D" w14:textId="4D79F053" w:rsidR="00B558D1" w:rsidRDefault="00B558D1" w:rsidP="00B558D1">
            <w:pPr>
              <w:jc w:val="center"/>
              <w:rPr>
                <w:kern w:val="2"/>
                <w:szCs w:val="24"/>
              </w:rPr>
            </w:pPr>
            <w:r w:rsidRPr="0065560C">
              <w:rPr>
                <w:kern w:val="2"/>
                <w:szCs w:val="24"/>
                <w:lang w:val="de-DE"/>
              </w:rPr>
              <w:t xml:space="preserve">AB SEB, </w:t>
            </w:r>
            <w:proofErr w:type="spellStart"/>
            <w:r w:rsidRPr="0065560C">
              <w:rPr>
                <w:kern w:val="2"/>
                <w:szCs w:val="24"/>
                <w:lang w:val="de-DE"/>
              </w:rPr>
              <w:t>banko</w:t>
            </w:r>
            <w:proofErr w:type="spellEnd"/>
            <w:r w:rsidRPr="0065560C">
              <w:rPr>
                <w:kern w:val="2"/>
                <w:szCs w:val="24"/>
                <w:lang w:val="de-DE"/>
              </w:rPr>
              <w:t xml:space="preserve"> </w:t>
            </w:r>
            <w:proofErr w:type="spellStart"/>
            <w:r w:rsidRPr="0065560C">
              <w:rPr>
                <w:kern w:val="2"/>
                <w:szCs w:val="24"/>
                <w:lang w:val="de-DE"/>
              </w:rPr>
              <w:t>kodas</w:t>
            </w:r>
            <w:proofErr w:type="spellEnd"/>
            <w:r w:rsidRPr="0065560C">
              <w:rPr>
                <w:kern w:val="2"/>
                <w:szCs w:val="24"/>
                <w:lang w:val="de-DE"/>
              </w:rPr>
              <w:t xml:space="preserve"> 70440</w:t>
            </w:r>
          </w:p>
        </w:tc>
      </w:tr>
      <w:tr w:rsidR="00B558D1" w14:paraId="1A4DD5FA" w14:textId="77777777" w:rsidTr="00B558D1">
        <w:tc>
          <w:tcPr>
            <w:tcW w:w="2405" w:type="dxa"/>
            <w:vMerge/>
          </w:tcPr>
          <w:p w14:paraId="4F69EC28" w14:textId="77777777" w:rsidR="00B558D1" w:rsidRDefault="00B558D1" w:rsidP="00B558D1">
            <w:pPr>
              <w:rPr>
                <w:b/>
                <w:bCs/>
                <w:kern w:val="2"/>
                <w:szCs w:val="24"/>
              </w:rPr>
            </w:pPr>
          </w:p>
        </w:tc>
        <w:tc>
          <w:tcPr>
            <w:tcW w:w="3240" w:type="dxa"/>
          </w:tcPr>
          <w:p w14:paraId="2D95A528" w14:textId="77777777" w:rsidR="00B558D1" w:rsidRPr="00B558D1" w:rsidRDefault="00B558D1" w:rsidP="00B558D1">
            <w:pPr>
              <w:rPr>
                <w:kern w:val="2"/>
                <w:szCs w:val="24"/>
              </w:rPr>
            </w:pPr>
            <w:r w:rsidRPr="00B558D1">
              <w:rPr>
                <w:kern w:val="2"/>
                <w:szCs w:val="24"/>
              </w:rPr>
              <w:t>1.2.7. Telefonas</w:t>
            </w:r>
          </w:p>
        </w:tc>
        <w:tc>
          <w:tcPr>
            <w:tcW w:w="3848" w:type="dxa"/>
          </w:tcPr>
          <w:p w14:paraId="60EDB536" w14:textId="5A057C2A" w:rsidR="00B558D1" w:rsidRDefault="00B558D1" w:rsidP="00B558D1">
            <w:pPr>
              <w:jc w:val="center"/>
              <w:rPr>
                <w:kern w:val="2"/>
                <w:szCs w:val="24"/>
              </w:rPr>
            </w:pPr>
            <w:r>
              <w:rPr>
                <w:kern w:val="2"/>
                <w:szCs w:val="24"/>
              </w:rPr>
              <w:t>(0 5) 268 8451</w:t>
            </w:r>
          </w:p>
        </w:tc>
      </w:tr>
      <w:tr w:rsidR="00B558D1" w14:paraId="237ED846" w14:textId="77777777" w:rsidTr="00B558D1">
        <w:tc>
          <w:tcPr>
            <w:tcW w:w="2405" w:type="dxa"/>
            <w:vMerge/>
          </w:tcPr>
          <w:p w14:paraId="371686E0" w14:textId="77777777" w:rsidR="00B558D1" w:rsidRDefault="00B558D1" w:rsidP="00B558D1">
            <w:pPr>
              <w:rPr>
                <w:b/>
                <w:bCs/>
                <w:kern w:val="2"/>
                <w:szCs w:val="24"/>
              </w:rPr>
            </w:pPr>
          </w:p>
        </w:tc>
        <w:tc>
          <w:tcPr>
            <w:tcW w:w="3240" w:type="dxa"/>
          </w:tcPr>
          <w:p w14:paraId="76411BE9" w14:textId="77777777" w:rsidR="00B558D1" w:rsidRPr="00B558D1" w:rsidRDefault="00B558D1" w:rsidP="00B558D1">
            <w:pPr>
              <w:rPr>
                <w:kern w:val="2"/>
                <w:szCs w:val="24"/>
              </w:rPr>
            </w:pPr>
            <w:r w:rsidRPr="00B558D1">
              <w:rPr>
                <w:kern w:val="2"/>
                <w:szCs w:val="24"/>
              </w:rPr>
              <w:t>1.2.8. El. paštas</w:t>
            </w:r>
          </w:p>
        </w:tc>
        <w:tc>
          <w:tcPr>
            <w:tcW w:w="3848" w:type="dxa"/>
          </w:tcPr>
          <w:p w14:paraId="3AD89FFF" w14:textId="1F793332" w:rsidR="00B558D1" w:rsidRDefault="00B558D1" w:rsidP="00B558D1">
            <w:pPr>
              <w:jc w:val="center"/>
              <w:rPr>
                <w:kern w:val="2"/>
                <w:szCs w:val="24"/>
              </w:rPr>
            </w:pPr>
            <w:hyperlink r:id="rId10" w:history="1">
              <w:r>
                <w:rPr>
                  <w:rStyle w:val="Hyperlink"/>
                  <w:kern w:val="2"/>
                  <w:szCs w:val="24"/>
                </w:rPr>
                <w:t>mediqlietuva@mediq.com</w:t>
              </w:r>
            </w:hyperlink>
          </w:p>
        </w:tc>
      </w:tr>
      <w:tr w:rsidR="00B558D1" w14:paraId="666AE2EA" w14:textId="77777777" w:rsidTr="00B558D1">
        <w:tc>
          <w:tcPr>
            <w:tcW w:w="2405" w:type="dxa"/>
            <w:vMerge/>
          </w:tcPr>
          <w:p w14:paraId="543BB8B7" w14:textId="77777777" w:rsidR="00B558D1" w:rsidRDefault="00B558D1" w:rsidP="00B558D1">
            <w:pPr>
              <w:rPr>
                <w:b/>
                <w:bCs/>
                <w:kern w:val="2"/>
                <w:szCs w:val="24"/>
              </w:rPr>
            </w:pPr>
          </w:p>
        </w:tc>
        <w:tc>
          <w:tcPr>
            <w:tcW w:w="3240" w:type="dxa"/>
          </w:tcPr>
          <w:p w14:paraId="122A22AB" w14:textId="77777777" w:rsidR="00B558D1" w:rsidRPr="00B558D1" w:rsidRDefault="00B558D1" w:rsidP="00B558D1">
            <w:pPr>
              <w:rPr>
                <w:kern w:val="2"/>
                <w:szCs w:val="24"/>
              </w:rPr>
            </w:pPr>
            <w:r w:rsidRPr="00B558D1">
              <w:rPr>
                <w:kern w:val="2"/>
                <w:szCs w:val="24"/>
              </w:rPr>
              <w:t>1.2.9. Šalies atstovas</w:t>
            </w:r>
          </w:p>
        </w:tc>
        <w:tc>
          <w:tcPr>
            <w:tcW w:w="3848" w:type="dxa"/>
          </w:tcPr>
          <w:p w14:paraId="7580B9F5" w14:textId="07ADDA23" w:rsidR="00B558D1" w:rsidRPr="00423E26" w:rsidRDefault="00B558D1" w:rsidP="00B558D1">
            <w:pPr>
              <w:jc w:val="center"/>
              <w:rPr>
                <w:kern w:val="2"/>
                <w:szCs w:val="24"/>
              </w:rPr>
            </w:pPr>
            <w:r>
              <w:rPr>
                <w:kern w:val="2"/>
                <w:szCs w:val="24"/>
              </w:rPr>
              <w:t>Vykdantysis direktorius Vilius Grikšas</w:t>
            </w:r>
          </w:p>
        </w:tc>
      </w:tr>
      <w:tr w:rsidR="00B558D1" w14:paraId="292C776B" w14:textId="77777777" w:rsidTr="00B558D1">
        <w:tc>
          <w:tcPr>
            <w:tcW w:w="2405" w:type="dxa"/>
            <w:vMerge/>
          </w:tcPr>
          <w:p w14:paraId="2D900F0A" w14:textId="77777777" w:rsidR="00B558D1" w:rsidRDefault="00B558D1" w:rsidP="00B558D1">
            <w:pPr>
              <w:rPr>
                <w:b/>
                <w:bCs/>
                <w:kern w:val="2"/>
                <w:szCs w:val="24"/>
              </w:rPr>
            </w:pPr>
          </w:p>
        </w:tc>
        <w:tc>
          <w:tcPr>
            <w:tcW w:w="3240" w:type="dxa"/>
          </w:tcPr>
          <w:p w14:paraId="0A9DB8EB" w14:textId="77777777" w:rsidR="00B558D1" w:rsidRPr="00B558D1" w:rsidRDefault="00B558D1" w:rsidP="00B558D1">
            <w:pPr>
              <w:rPr>
                <w:kern w:val="2"/>
                <w:szCs w:val="24"/>
              </w:rPr>
            </w:pPr>
            <w:r w:rsidRPr="00B558D1">
              <w:rPr>
                <w:kern w:val="2"/>
                <w:szCs w:val="24"/>
              </w:rPr>
              <w:t>1.2.10. Atstovavimo pagrindas</w:t>
            </w:r>
          </w:p>
        </w:tc>
        <w:tc>
          <w:tcPr>
            <w:tcW w:w="3848" w:type="dxa"/>
          </w:tcPr>
          <w:p w14:paraId="5FCBD162" w14:textId="33962371" w:rsidR="00B558D1" w:rsidRPr="00423E26" w:rsidRDefault="00B558D1" w:rsidP="00B558D1">
            <w:pPr>
              <w:jc w:val="center"/>
              <w:rPr>
                <w:kern w:val="2"/>
                <w:szCs w:val="24"/>
              </w:rPr>
            </w:pPr>
            <w:r>
              <w:rPr>
                <w:kern w:val="2"/>
                <w:szCs w:val="24"/>
              </w:rPr>
              <w:t>Bendrovės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lastRenderedPageBreak/>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w:t>
            </w:r>
            <w:proofErr w:type="spellStart"/>
            <w:r w:rsidRPr="002A54A1">
              <w:rPr>
                <w:i/>
                <w:iCs/>
                <w:szCs w:val="24"/>
              </w:rPr>
              <w:t>l.e.p</w:t>
            </w:r>
            <w:proofErr w:type="spellEnd"/>
            <w:r w:rsidRPr="002A54A1">
              <w:rPr>
                <w:i/>
                <w:iCs/>
                <w:szCs w:val="24"/>
              </w:rPr>
              <w:t xml:space="preserve">. vedėja Jekaterina Sinotova, tel. +370 5 210 5496, el. p. </w:t>
            </w:r>
            <w:hyperlink r:id="rId11"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423E26" w:rsidRDefault="00A10867">
            <w:pPr>
              <w:rPr>
                <w:b/>
                <w:bCs/>
                <w:kern w:val="2"/>
                <w:szCs w:val="24"/>
              </w:rPr>
            </w:pPr>
            <w:r w:rsidRPr="00B558D1">
              <w:rPr>
                <w:b/>
                <w:bCs/>
                <w:kern w:val="2"/>
                <w:szCs w:val="24"/>
              </w:rPr>
              <w:t>2.2. Tiekėjo kontaktiniai asmenys, atsakingi už Sutarties vykdymą</w:t>
            </w:r>
          </w:p>
        </w:tc>
        <w:tc>
          <w:tcPr>
            <w:tcW w:w="6831" w:type="dxa"/>
            <w:gridSpan w:val="2"/>
          </w:tcPr>
          <w:p w14:paraId="539C0020" w14:textId="77777777" w:rsidR="005A5832" w:rsidRDefault="00B558D1">
            <w:pPr>
              <w:rPr>
                <w:i/>
                <w:iCs/>
                <w:kern w:val="2"/>
                <w:szCs w:val="24"/>
              </w:rPr>
            </w:pPr>
            <w:r w:rsidRPr="00B558D1">
              <w:rPr>
                <w:i/>
                <w:iCs/>
                <w:kern w:val="2"/>
                <w:szCs w:val="24"/>
              </w:rPr>
              <w:t>Užsakymų vadybininkė Loreta Mickevičienė, t</w:t>
            </w:r>
            <w:r>
              <w:rPr>
                <w:i/>
                <w:iCs/>
                <w:kern w:val="2"/>
                <w:szCs w:val="24"/>
              </w:rPr>
              <w:t>el. +370 5 268 8451</w:t>
            </w:r>
          </w:p>
          <w:p w14:paraId="6FF1505D" w14:textId="79F6BEEE" w:rsidR="00B558D1" w:rsidRPr="00B558D1" w:rsidRDefault="00B558D1">
            <w:pPr>
              <w:rPr>
                <w:i/>
                <w:iCs/>
                <w:kern w:val="2"/>
                <w:szCs w:val="24"/>
              </w:rPr>
            </w:pPr>
            <w:hyperlink r:id="rId12" w:history="1">
              <w:r w:rsidRPr="007F58E7">
                <w:rPr>
                  <w:rStyle w:val="Hyperlink"/>
                  <w:i/>
                  <w:iCs/>
                  <w:kern w:val="2"/>
                  <w:szCs w:val="24"/>
                </w:rPr>
                <w:t>loreta.mickeviciene</w:t>
              </w:r>
              <w:r w:rsidRPr="007F58E7">
                <w:rPr>
                  <w:rStyle w:val="Hyperlink"/>
                  <w:i/>
                  <w:iCs/>
                  <w:kern w:val="2"/>
                  <w:szCs w:val="24"/>
                  <w:lang w:val="en-US"/>
                </w:rPr>
                <w:t>@</w:t>
              </w:r>
              <w:r w:rsidRPr="007F58E7">
                <w:rPr>
                  <w:rStyle w:val="Hyperlink"/>
                  <w:i/>
                  <w:iCs/>
                  <w:kern w:val="2"/>
                  <w:szCs w:val="24"/>
                </w:rPr>
                <w:t>mediq.com</w:t>
              </w:r>
            </w:hyperlink>
            <w:r>
              <w:rPr>
                <w:i/>
                <w:iCs/>
                <w:kern w:val="2"/>
                <w:szCs w:val="24"/>
              </w:rPr>
              <w:t xml:space="preserve"> </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F295FF0" w:rsidR="005A5832" w:rsidRDefault="00A3487D">
            <w:pPr>
              <w:rPr>
                <w:kern w:val="2"/>
                <w:szCs w:val="24"/>
              </w:rPr>
            </w:pPr>
            <w:r w:rsidRPr="00D75AAC">
              <w:rPr>
                <w:kern w:val="2"/>
                <w:szCs w:val="24"/>
              </w:rPr>
              <w:t>724175</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0296C2E9" w:rsidR="005A5832" w:rsidRDefault="00E44661" w:rsidP="00951DC7">
            <w:pPr>
              <w:rPr>
                <w:b/>
                <w:bCs/>
                <w:kern w:val="2"/>
                <w:szCs w:val="24"/>
              </w:rPr>
            </w:pPr>
            <w:r w:rsidRPr="005950F9">
              <w:rPr>
                <w:b/>
                <w:bCs/>
                <w:kern w:val="2"/>
                <w:szCs w:val="24"/>
              </w:rPr>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D5846E0" w14:textId="3BCB6129" w:rsidR="005A5832" w:rsidRPr="008D1626" w:rsidRDefault="00A10867">
            <w:pPr>
              <w:rPr>
                <w:kern w:val="2"/>
                <w:szCs w:val="24"/>
              </w:rPr>
            </w:pPr>
            <w:r w:rsidRPr="008D1626">
              <w:rPr>
                <w:kern w:val="2"/>
                <w:szCs w:val="24"/>
              </w:rPr>
              <w:t xml:space="preserve">Pradinės Sutarties vertė yra </w:t>
            </w:r>
            <w:r w:rsidR="00BE001B">
              <w:rPr>
                <w:b/>
                <w:bCs/>
                <w:kern w:val="2"/>
                <w:szCs w:val="24"/>
              </w:rPr>
              <w:t>1347,00</w:t>
            </w:r>
            <w:r w:rsidRPr="008D1626">
              <w:rPr>
                <w:kern w:val="2"/>
                <w:szCs w:val="24"/>
              </w:rPr>
              <w:t xml:space="preserve"> Eur (</w:t>
            </w:r>
            <w:r w:rsidR="001A5248">
              <w:rPr>
                <w:kern w:val="2"/>
                <w:szCs w:val="24"/>
              </w:rPr>
              <w:t>tūksta</w:t>
            </w:r>
            <w:r w:rsidR="004B0F55">
              <w:rPr>
                <w:kern w:val="2"/>
                <w:szCs w:val="24"/>
              </w:rPr>
              <w:t xml:space="preserve">ntis </w:t>
            </w:r>
            <w:r w:rsidR="00BE001B">
              <w:rPr>
                <w:kern w:val="2"/>
                <w:szCs w:val="24"/>
              </w:rPr>
              <w:t xml:space="preserve">trys </w:t>
            </w:r>
            <w:r w:rsidR="004B0F55">
              <w:rPr>
                <w:kern w:val="2"/>
                <w:szCs w:val="24"/>
              </w:rPr>
              <w:t>šimta</w:t>
            </w:r>
            <w:r w:rsidR="00BE001B">
              <w:rPr>
                <w:kern w:val="2"/>
                <w:szCs w:val="24"/>
              </w:rPr>
              <w:t>i</w:t>
            </w:r>
            <w:r w:rsidR="001A5248">
              <w:rPr>
                <w:kern w:val="2"/>
                <w:szCs w:val="24"/>
              </w:rPr>
              <w:t xml:space="preserve"> </w:t>
            </w:r>
            <w:r w:rsidR="00BE001B">
              <w:rPr>
                <w:kern w:val="2"/>
                <w:szCs w:val="24"/>
              </w:rPr>
              <w:t>ketur</w:t>
            </w:r>
            <w:r w:rsidR="004B0F55">
              <w:rPr>
                <w:kern w:val="2"/>
                <w:szCs w:val="24"/>
              </w:rPr>
              <w:t xml:space="preserve">iasdešimt </w:t>
            </w:r>
            <w:r w:rsidR="00BE001B">
              <w:rPr>
                <w:kern w:val="2"/>
                <w:szCs w:val="24"/>
              </w:rPr>
              <w:t>septyn</w:t>
            </w:r>
            <w:r w:rsidR="004B0F55">
              <w:rPr>
                <w:kern w:val="2"/>
                <w:szCs w:val="24"/>
              </w:rPr>
              <w:t xml:space="preserve">i </w:t>
            </w:r>
            <w:r w:rsidR="00A40731" w:rsidRPr="008D1626">
              <w:rPr>
                <w:kern w:val="2"/>
                <w:szCs w:val="24"/>
              </w:rPr>
              <w:t xml:space="preserve">Eur </w:t>
            </w:r>
            <w:r w:rsidR="001A5248">
              <w:rPr>
                <w:kern w:val="2"/>
                <w:szCs w:val="24"/>
              </w:rPr>
              <w:t>00</w:t>
            </w:r>
            <w:r w:rsidR="00A40731" w:rsidRPr="008D1626">
              <w:rPr>
                <w:kern w:val="2"/>
                <w:szCs w:val="24"/>
              </w:rPr>
              <w:t xml:space="preserve"> ct</w:t>
            </w:r>
            <w:r w:rsidRPr="008D1626">
              <w:rPr>
                <w:kern w:val="2"/>
                <w:szCs w:val="24"/>
              </w:rPr>
              <w:t>) be PVM.</w:t>
            </w:r>
          </w:p>
          <w:p w14:paraId="3EA3F636" w14:textId="0D1DAB9D" w:rsidR="005A5832" w:rsidRPr="008D1626" w:rsidRDefault="00A10867">
            <w:pPr>
              <w:rPr>
                <w:kern w:val="2"/>
                <w:szCs w:val="24"/>
              </w:rPr>
            </w:pPr>
            <w:r w:rsidRPr="008D1626">
              <w:rPr>
                <w:kern w:val="2"/>
                <w:szCs w:val="24"/>
              </w:rPr>
              <w:t xml:space="preserve">PVM sudaro </w:t>
            </w:r>
            <w:r w:rsidR="00CF7CDF">
              <w:rPr>
                <w:b/>
                <w:bCs/>
                <w:kern w:val="2"/>
                <w:szCs w:val="24"/>
              </w:rPr>
              <w:t>282,87</w:t>
            </w:r>
            <w:r w:rsidRPr="008D1626">
              <w:rPr>
                <w:kern w:val="2"/>
                <w:szCs w:val="24"/>
              </w:rPr>
              <w:t xml:space="preserve"> Eur (</w:t>
            </w:r>
            <w:r w:rsidR="003922B9">
              <w:rPr>
                <w:kern w:val="2"/>
                <w:szCs w:val="24"/>
              </w:rPr>
              <w:t xml:space="preserve">du šimtai </w:t>
            </w:r>
            <w:r w:rsidR="00CF7CDF">
              <w:rPr>
                <w:kern w:val="2"/>
                <w:szCs w:val="24"/>
              </w:rPr>
              <w:t>aštuoni</w:t>
            </w:r>
            <w:r w:rsidR="003922B9">
              <w:rPr>
                <w:kern w:val="2"/>
                <w:szCs w:val="24"/>
              </w:rPr>
              <w:t xml:space="preserve">asdešimt </w:t>
            </w:r>
            <w:r w:rsidR="00CF7CDF">
              <w:rPr>
                <w:kern w:val="2"/>
                <w:szCs w:val="24"/>
              </w:rPr>
              <w:t xml:space="preserve">du </w:t>
            </w:r>
            <w:r w:rsidR="007C6914" w:rsidRPr="008D1626">
              <w:rPr>
                <w:kern w:val="2"/>
                <w:szCs w:val="24"/>
              </w:rPr>
              <w:t xml:space="preserve">Eur </w:t>
            </w:r>
            <w:r w:rsidR="00CF7CDF">
              <w:rPr>
                <w:kern w:val="2"/>
                <w:szCs w:val="24"/>
              </w:rPr>
              <w:t>87</w:t>
            </w:r>
            <w:r w:rsidR="007C6914" w:rsidRPr="008D1626">
              <w:rPr>
                <w:kern w:val="2"/>
                <w:szCs w:val="24"/>
              </w:rPr>
              <w:t xml:space="preserve"> ct</w:t>
            </w:r>
            <w:r w:rsidRPr="008D1626">
              <w:rPr>
                <w:kern w:val="2"/>
                <w:szCs w:val="24"/>
              </w:rPr>
              <w:t>).</w:t>
            </w:r>
          </w:p>
          <w:p w14:paraId="332952C1" w14:textId="03026671" w:rsidR="005A5832" w:rsidRPr="008D1626" w:rsidRDefault="00A10867">
            <w:pPr>
              <w:rPr>
                <w:kern w:val="2"/>
                <w:szCs w:val="24"/>
              </w:rPr>
            </w:pPr>
            <w:r w:rsidRPr="008D1626">
              <w:rPr>
                <w:kern w:val="2"/>
                <w:szCs w:val="24"/>
              </w:rPr>
              <w:t xml:space="preserve">Sutarties kaina yra </w:t>
            </w:r>
            <w:r w:rsidR="008E3B54">
              <w:rPr>
                <w:b/>
                <w:bCs/>
                <w:kern w:val="2"/>
                <w:szCs w:val="24"/>
              </w:rPr>
              <w:t>1629,87</w:t>
            </w:r>
            <w:r w:rsidR="00817857">
              <w:rPr>
                <w:b/>
                <w:bCs/>
                <w:kern w:val="2"/>
                <w:szCs w:val="24"/>
              </w:rPr>
              <w:t xml:space="preserve"> </w:t>
            </w:r>
            <w:r w:rsidRPr="00D845BE">
              <w:rPr>
                <w:b/>
                <w:bCs/>
                <w:kern w:val="2"/>
                <w:szCs w:val="24"/>
              </w:rPr>
              <w:t>Eur</w:t>
            </w:r>
            <w:r w:rsidRPr="008D1626">
              <w:rPr>
                <w:kern w:val="2"/>
                <w:szCs w:val="24"/>
              </w:rPr>
              <w:t xml:space="preserve"> (</w:t>
            </w:r>
            <w:r w:rsidR="009530C7">
              <w:rPr>
                <w:kern w:val="2"/>
                <w:szCs w:val="24"/>
              </w:rPr>
              <w:t>tūkstan</w:t>
            </w:r>
            <w:r w:rsidR="006C4DB4">
              <w:rPr>
                <w:kern w:val="2"/>
                <w:szCs w:val="24"/>
              </w:rPr>
              <w:t xml:space="preserve">tis </w:t>
            </w:r>
            <w:r w:rsidR="008E3B54">
              <w:rPr>
                <w:kern w:val="2"/>
                <w:szCs w:val="24"/>
              </w:rPr>
              <w:t>šeši</w:t>
            </w:r>
            <w:r w:rsidR="006C4DB4">
              <w:rPr>
                <w:kern w:val="2"/>
                <w:szCs w:val="24"/>
              </w:rPr>
              <w:t xml:space="preserve"> </w:t>
            </w:r>
            <w:r w:rsidR="007C6914" w:rsidRPr="008D1626">
              <w:rPr>
                <w:kern w:val="2"/>
                <w:szCs w:val="24"/>
              </w:rPr>
              <w:t>šimta</w:t>
            </w:r>
            <w:r w:rsidR="000A0560">
              <w:rPr>
                <w:kern w:val="2"/>
                <w:szCs w:val="24"/>
              </w:rPr>
              <w:t>i</w:t>
            </w:r>
            <w:r w:rsidR="007C6914" w:rsidRPr="008D1626">
              <w:rPr>
                <w:kern w:val="2"/>
                <w:szCs w:val="24"/>
              </w:rPr>
              <w:t xml:space="preserve"> </w:t>
            </w:r>
            <w:r w:rsidR="008E3B54">
              <w:rPr>
                <w:kern w:val="2"/>
                <w:szCs w:val="24"/>
              </w:rPr>
              <w:t>dvi</w:t>
            </w:r>
            <w:r w:rsidR="006C4DB4">
              <w:rPr>
                <w:kern w:val="2"/>
                <w:szCs w:val="24"/>
              </w:rPr>
              <w:t>dešimt d</w:t>
            </w:r>
            <w:r w:rsidR="008E3B54">
              <w:rPr>
                <w:kern w:val="2"/>
                <w:szCs w:val="24"/>
              </w:rPr>
              <w:t>evyni</w:t>
            </w:r>
            <w:r w:rsidR="000A0560">
              <w:rPr>
                <w:kern w:val="2"/>
                <w:szCs w:val="24"/>
              </w:rPr>
              <w:t xml:space="preserve"> </w:t>
            </w:r>
            <w:r w:rsidR="007C6914" w:rsidRPr="008D1626">
              <w:rPr>
                <w:kern w:val="2"/>
                <w:szCs w:val="24"/>
              </w:rPr>
              <w:t xml:space="preserve">Eur </w:t>
            </w:r>
            <w:r w:rsidR="008E3B54">
              <w:rPr>
                <w:kern w:val="2"/>
                <w:szCs w:val="24"/>
              </w:rPr>
              <w:t>87</w:t>
            </w:r>
            <w:r w:rsidR="007C6914" w:rsidRPr="008D1626">
              <w:rPr>
                <w:kern w:val="2"/>
                <w:szCs w:val="24"/>
              </w:rPr>
              <w:t xml:space="preserve"> ct</w:t>
            </w:r>
            <w:r w:rsidR="00D845BE">
              <w:rPr>
                <w:kern w:val="2"/>
                <w:szCs w:val="24"/>
              </w:rPr>
              <w:t>)</w:t>
            </w:r>
            <w:r w:rsidRPr="008D1626">
              <w:rPr>
                <w:kern w:val="2"/>
                <w:szCs w:val="24"/>
              </w:rPr>
              <w:t xml:space="preserve"> su PVM.</w:t>
            </w:r>
          </w:p>
          <w:p w14:paraId="065283EE" w14:textId="7ED60B26" w:rsidR="005A5832" w:rsidRPr="00997C1C" w:rsidRDefault="00A10867">
            <w:pPr>
              <w:rPr>
                <w:color w:val="000000"/>
                <w:kern w:val="2"/>
                <w:szCs w:val="24"/>
              </w:rPr>
            </w:pPr>
            <w:r w:rsidRPr="00997C1C">
              <w:rPr>
                <w:color w:val="000000"/>
                <w:kern w:val="2"/>
                <w:szCs w:val="24"/>
              </w:rPr>
              <w:t>Šioje Sutartyje Pradinės Sutarties vertė yra lygi</w:t>
            </w:r>
            <w:r w:rsidR="002476A4">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997C1C" w:rsidRDefault="00A10867" w:rsidP="007061ED">
            <w:pPr>
              <w:rPr>
                <w:color w:val="000000"/>
                <w:kern w:val="2"/>
                <w:szCs w:val="24"/>
              </w:rPr>
            </w:pPr>
            <w:r w:rsidRPr="00997C1C">
              <w:rPr>
                <w:color w:val="4472C4"/>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lastRenderedPageBreak/>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lastRenderedPageBreak/>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lastRenderedPageBreak/>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193D7FE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11</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0370E4E6" w14:textId="40D562E9" w:rsidR="005A620A" w:rsidRPr="005A620A" w:rsidRDefault="005A620A" w:rsidP="005950F9">
            <w:pPr>
              <w:jc w:val="center"/>
              <w:rPr>
                <w:b/>
                <w:bCs/>
              </w:rPr>
            </w:pPr>
            <w:r w:rsidRPr="005A620A">
              <w:rPr>
                <w:b/>
                <w:bCs/>
              </w:rPr>
              <w:t>Nacionalinė visuomenės sveikatos priežiūros laboratorija</w:t>
            </w:r>
          </w:p>
          <w:p w14:paraId="2F1B6E5B" w14:textId="77777777" w:rsidR="00EF1B66" w:rsidRPr="00EF1B66" w:rsidRDefault="00EF1B66" w:rsidP="00EF1B66">
            <w:pPr>
              <w:jc w:val="center"/>
            </w:pPr>
            <w:r w:rsidRPr="00EF1B66">
              <w:t>Direktoriaus pavaduotoja, laikinai vykdanti direktoriaus funkcijas</w:t>
            </w:r>
          </w:p>
          <w:p w14:paraId="33C9EDCF" w14:textId="4A65620A" w:rsidR="005A5832" w:rsidRDefault="00EF1B66" w:rsidP="00EF1B66">
            <w:pPr>
              <w:jc w:val="center"/>
              <w:rPr>
                <w:color w:val="4472C4"/>
                <w:kern w:val="2"/>
                <w:szCs w:val="24"/>
              </w:rPr>
            </w:pPr>
            <w:r w:rsidRPr="00EF1B66">
              <w:t>Rosita Marija Balčienė</w:t>
            </w:r>
          </w:p>
        </w:tc>
        <w:tc>
          <w:tcPr>
            <w:tcW w:w="4747" w:type="dxa"/>
          </w:tcPr>
          <w:p w14:paraId="645C0306" w14:textId="1E034382" w:rsidR="00CF6893" w:rsidRPr="00CF6893" w:rsidRDefault="00CF6893">
            <w:pPr>
              <w:jc w:val="center"/>
              <w:rPr>
                <w:b/>
                <w:bCs/>
                <w:kern w:val="2"/>
                <w:szCs w:val="24"/>
              </w:rPr>
            </w:pPr>
            <w:r w:rsidRPr="00CF6893">
              <w:rPr>
                <w:b/>
                <w:bCs/>
                <w:kern w:val="2"/>
                <w:szCs w:val="24"/>
              </w:rPr>
              <w:t xml:space="preserve">UAB </w:t>
            </w:r>
            <w:r w:rsidR="0021181B">
              <w:rPr>
                <w:b/>
                <w:bCs/>
                <w:kern w:val="2"/>
                <w:szCs w:val="24"/>
              </w:rPr>
              <w:t>Mediq Lietuva</w:t>
            </w:r>
            <w:r w:rsidRPr="00CF6893">
              <w:rPr>
                <w:b/>
                <w:bCs/>
                <w:kern w:val="2"/>
                <w:szCs w:val="24"/>
              </w:rPr>
              <w:t>“</w:t>
            </w:r>
          </w:p>
          <w:p w14:paraId="4D4B3A22" w14:textId="77777777" w:rsidR="00817211" w:rsidRDefault="00817211">
            <w:pPr>
              <w:jc w:val="center"/>
              <w:rPr>
                <w:kern w:val="2"/>
                <w:szCs w:val="24"/>
              </w:rPr>
            </w:pPr>
          </w:p>
          <w:p w14:paraId="38E0A7DC" w14:textId="3500258A" w:rsidR="005A5832" w:rsidRDefault="00B558D1">
            <w:pPr>
              <w:jc w:val="center"/>
              <w:rPr>
                <w:kern w:val="2"/>
                <w:szCs w:val="24"/>
              </w:rPr>
            </w:pPr>
            <w:r w:rsidRPr="00B558D1">
              <w:rPr>
                <w:kern w:val="2"/>
                <w:szCs w:val="24"/>
              </w:rPr>
              <w:t>Vykdantysis d</w:t>
            </w:r>
            <w:r w:rsidR="0061488A" w:rsidRPr="00B558D1">
              <w:rPr>
                <w:kern w:val="2"/>
                <w:szCs w:val="24"/>
              </w:rPr>
              <w:t>irektor</w:t>
            </w:r>
            <w:r w:rsidR="003E09DD" w:rsidRPr="00B558D1">
              <w:rPr>
                <w:kern w:val="2"/>
                <w:szCs w:val="24"/>
              </w:rPr>
              <w:t>ius</w:t>
            </w:r>
          </w:p>
          <w:p w14:paraId="4173F5AD" w14:textId="12712156" w:rsidR="00B558D1" w:rsidRDefault="00B558D1">
            <w:pPr>
              <w:jc w:val="center"/>
              <w:rPr>
                <w:kern w:val="2"/>
                <w:szCs w:val="24"/>
              </w:rPr>
            </w:pPr>
            <w:r>
              <w:rPr>
                <w:kern w:val="2"/>
                <w:szCs w:val="24"/>
              </w:rPr>
              <w:t>Vilius Grikšas</w:t>
            </w:r>
          </w:p>
          <w:p w14:paraId="1B5632BE" w14:textId="77777777" w:rsidR="00817211" w:rsidRDefault="00817211">
            <w:pPr>
              <w:jc w:val="center"/>
              <w:rPr>
                <w:kern w:val="2"/>
                <w:szCs w:val="24"/>
              </w:rPr>
            </w:pPr>
          </w:p>
          <w:p w14:paraId="64B4EEAC" w14:textId="7E4198CE" w:rsidR="0061488A" w:rsidRPr="0061488A" w:rsidRDefault="0061488A">
            <w:pPr>
              <w:jc w:val="center"/>
              <w:rPr>
                <w:kern w:val="2"/>
                <w:szCs w:val="24"/>
              </w:rPr>
            </w:pP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248A79D5" w:rsidR="005A5832" w:rsidRDefault="00A10867" w:rsidP="007B7C55">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2C5C7" w14:textId="77777777" w:rsidR="00B543AB" w:rsidRDefault="00B543AB">
      <w:pPr>
        <w:rPr>
          <w:kern w:val="2"/>
          <w:sz w:val="22"/>
          <w:szCs w:val="22"/>
          <w:lang w:val="en-US"/>
        </w:rPr>
      </w:pPr>
      <w:r>
        <w:rPr>
          <w:kern w:val="2"/>
          <w:sz w:val="22"/>
          <w:szCs w:val="22"/>
          <w:lang w:val="en-US"/>
        </w:rPr>
        <w:separator/>
      </w:r>
    </w:p>
  </w:endnote>
  <w:endnote w:type="continuationSeparator" w:id="0">
    <w:p w14:paraId="563E3EAA" w14:textId="77777777" w:rsidR="00B543AB" w:rsidRDefault="00B543AB">
      <w:pPr>
        <w:rPr>
          <w:kern w:val="2"/>
          <w:sz w:val="22"/>
          <w:szCs w:val="22"/>
          <w:lang w:val="en-US"/>
        </w:rPr>
      </w:pPr>
      <w:r>
        <w:rPr>
          <w:kern w:val="2"/>
          <w:sz w:val="22"/>
          <w:szCs w:val="22"/>
          <w:lang w:val="en-US"/>
        </w:rPr>
        <w:continuationSeparator/>
      </w:r>
    </w:p>
  </w:endnote>
  <w:endnote w:type="continuationNotice" w:id="1">
    <w:p w14:paraId="1628E732" w14:textId="77777777" w:rsidR="00B543AB" w:rsidRDefault="00B543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63379" w14:textId="77777777" w:rsidR="00B543AB" w:rsidRDefault="00B543AB">
      <w:pPr>
        <w:rPr>
          <w:kern w:val="2"/>
          <w:sz w:val="22"/>
          <w:szCs w:val="22"/>
          <w:lang w:val="en-US"/>
        </w:rPr>
      </w:pPr>
      <w:r>
        <w:rPr>
          <w:kern w:val="2"/>
          <w:sz w:val="22"/>
          <w:szCs w:val="22"/>
          <w:lang w:val="en-US"/>
        </w:rPr>
        <w:separator/>
      </w:r>
    </w:p>
  </w:footnote>
  <w:footnote w:type="continuationSeparator" w:id="0">
    <w:p w14:paraId="583BD7B8" w14:textId="77777777" w:rsidR="00B543AB" w:rsidRDefault="00B543AB">
      <w:pPr>
        <w:rPr>
          <w:kern w:val="2"/>
          <w:sz w:val="22"/>
          <w:szCs w:val="22"/>
          <w:lang w:val="en-US"/>
        </w:rPr>
      </w:pPr>
      <w:r>
        <w:rPr>
          <w:kern w:val="2"/>
          <w:sz w:val="22"/>
          <w:szCs w:val="22"/>
          <w:lang w:val="en-US"/>
        </w:rPr>
        <w:continuationSeparator/>
      </w:r>
    </w:p>
  </w:footnote>
  <w:footnote w:type="continuationNotice" w:id="1">
    <w:p w14:paraId="573BCEBE" w14:textId="77777777" w:rsidR="00B543AB" w:rsidRDefault="00B543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17BA4"/>
    <w:rsid w:val="0002693B"/>
    <w:rsid w:val="00027C9B"/>
    <w:rsid w:val="00041CFF"/>
    <w:rsid w:val="00051A62"/>
    <w:rsid w:val="00057701"/>
    <w:rsid w:val="0006597E"/>
    <w:rsid w:val="00066D21"/>
    <w:rsid w:val="00071EF4"/>
    <w:rsid w:val="0008338A"/>
    <w:rsid w:val="0008665A"/>
    <w:rsid w:val="0009258E"/>
    <w:rsid w:val="000A0560"/>
    <w:rsid w:val="000B2345"/>
    <w:rsid w:val="000C1304"/>
    <w:rsid w:val="000C5E78"/>
    <w:rsid w:val="000D18C8"/>
    <w:rsid w:val="000D36C0"/>
    <w:rsid w:val="00102093"/>
    <w:rsid w:val="00106CEF"/>
    <w:rsid w:val="00113C0D"/>
    <w:rsid w:val="0012060D"/>
    <w:rsid w:val="001223D9"/>
    <w:rsid w:val="0012390D"/>
    <w:rsid w:val="00131519"/>
    <w:rsid w:val="00140C78"/>
    <w:rsid w:val="00147E3A"/>
    <w:rsid w:val="00153FBF"/>
    <w:rsid w:val="00155B90"/>
    <w:rsid w:val="00156876"/>
    <w:rsid w:val="00176D42"/>
    <w:rsid w:val="00191F84"/>
    <w:rsid w:val="001A18B0"/>
    <w:rsid w:val="001A3ADC"/>
    <w:rsid w:val="001A5248"/>
    <w:rsid w:val="001B11CC"/>
    <w:rsid w:val="001C020A"/>
    <w:rsid w:val="001C7656"/>
    <w:rsid w:val="001D7635"/>
    <w:rsid w:val="001E2090"/>
    <w:rsid w:val="001F3386"/>
    <w:rsid w:val="001F45C0"/>
    <w:rsid w:val="0021181B"/>
    <w:rsid w:val="002370D5"/>
    <w:rsid w:val="00242C51"/>
    <w:rsid w:val="00246A0A"/>
    <w:rsid w:val="002476A4"/>
    <w:rsid w:val="00254661"/>
    <w:rsid w:val="00256B1A"/>
    <w:rsid w:val="002607B3"/>
    <w:rsid w:val="00262511"/>
    <w:rsid w:val="0027328C"/>
    <w:rsid w:val="002745FF"/>
    <w:rsid w:val="00275252"/>
    <w:rsid w:val="00293CF9"/>
    <w:rsid w:val="002A0DCA"/>
    <w:rsid w:val="002A3933"/>
    <w:rsid w:val="002A54A1"/>
    <w:rsid w:val="002C08A7"/>
    <w:rsid w:val="002D5E3A"/>
    <w:rsid w:val="002E3456"/>
    <w:rsid w:val="002F3D92"/>
    <w:rsid w:val="00300428"/>
    <w:rsid w:val="003105CE"/>
    <w:rsid w:val="0031187A"/>
    <w:rsid w:val="00313298"/>
    <w:rsid w:val="0031479C"/>
    <w:rsid w:val="003176E4"/>
    <w:rsid w:val="003256B5"/>
    <w:rsid w:val="00330D14"/>
    <w:rsid w:val="00335F15"/>
    <w:rsid w:val="00337181"/>
    <w:rsid w:val="00351700"/>
    <w:rsid w:val="003700AF"/>
    <w:rsid w:val="003922B9"/>
    <w:rsid w:val="00397DA0"/>
    <w:rsid w:val="003A13BD"/>
    <w:rsid w:val="003A7412"/>
    <w:rsid w:val="003A7906"/>
    <w:rsid w:val="003C1464"/>
    <w:rsid w:val="003E0211"/>
    <w:rsid w:val="003E09DD"/>
    <w:rsid w:val="003E61BE"/>
    <w:rsid w:val="003F1B2C"/>
    <w:rsid w:val="003F6B90"/>
    <w:rsid w:val="004016F4"/>
    <w:rsid w:val="00413D6B"/>
    <w:rsid w:val="00423E26"/>
    <w:rsid w:val="0044049C"/>
    <w:rsid w:val="004435D6"/>
    <w:rsid w:val="00446627"/>
    <w:rsid w:val="00454493"/>
    <w:rsid w:val="0046315A"/>
    <w:rsid w:val="00470AAC"/>
    <w:rsid w:val="004741BB"/>
    <w:rsid w:val="00476009"/>
    <w:rsid w:val="004767E0"/>
    <w:rsid w:val="00483B81"/>
    <w:rsid w:val="00487A2A"/>
    <w:rsid w:val="004929E1"/>
    <w:rsid w:val="004A3D8B"/>
    <w:rsid w:val="004A452A"/>
    <w:rsid w:val="004A5003"/>
    <w:rsid w:val="004B0F55"/>
    <w:rsid w:val="004B6246"/>
    <w:rsid w:val="004C27DA"/>
    <w:rsid w:val="004D08D4"/>
    <w:rsid w:val="004D7EBA"/>
    <w:rsid w:val="004F4DA1"/>
    <w:rsid w:val="004F7EA1"/>
    <w:rsid w:val="005133BD"/>
    <w:rsid w:val="00514F73"/>
    <w:rsid w:val="0052080B"/>
    <w:rsid w:val="00567105"/>
    <w:rsid w:val="00580095"/>
    <w:rsid w:val="005821A9"/>
    <w:rsid w:val="00592E91"/>
    <w:rsid w:val="00593343"/>
    <w:rsid w:val="00593CEB"/>
    <w:rsid w:val="005947EB"/>
    <w:rsid w:val="005950F9"/>
    <w:rsid w:val="005A052C"/>
    <w:rsid w:val="005A5832"/>
    <w:rsid w:val="005A620A"/>
    <w:rsid w:val="005A6AF0"/>
    <w:rsid w:val="005B7A1D"/>
    <w:rsid w:val="005D2DD9"/>
    <w:rsid w:val="005D308C"/>
    <w:rsid w:val="005D354F"/>
    <w:rsid w:val="005D600E"/>
    <w:rsid w:val="005E26F4"/>
    <w:rsid w:val="005E4658"/>
    <w:rsid w:val="005E71CA"/>
    <w:rsid w:val="005F5B23"/>
    <w:rsid w:val="005F7A5C"/>
    <w:rsid w:val="00604CA3"/>
    <w:rsid w:val="00606883"/>
    <w:rsid w:val="0061488A"/>
    <w:rsid w:val="00623DBC"/>
    <w:rsid w:val="00630484"/>
    <w:rsid w:val="00644C31"/>
    <w:rsid w:val="0065763C"/>
    <w:rsid w:val="00665891"/>
    <w:rsid w:val="0066591E"/>
    <w:rsid w:val="00672905"/>
    <w:rsid w:val="006741B7"/>
    <w:rsid w:val="00686198"/>
    <w:rsid w:val="006935BC"/>
    <w:rsid w:val="006A3289"/>
    <w:rsid w:val="006B39B9"/>
    <w:rsid w:val="006B4DE7"/>
    <w:rsid w:val="006C4DB4"/>
    <w:rsid w:val="006F02D6"/>
    <w:rsid w:val="006F58E7"/>
    <w:rsid w:val="00705CEE"/>
    <w:rsid w:val="007061ED"/>
    <w:rsid w:val="007156F6"/>
    <w:rsid w:val="00745596"/>
    <w:rsid w:val="00750CE9"/>
    <w:rsid w:val="0075207D"/>
    <w:rsid w:val="00762BC5"/>
    <w:rsid w:val="00764D38"/>
    <w:rsid w:val="00775BE9"/>
    <w:rsid w:val="00776394"/>
    <w:rsid w:val="007839D7"/>
    <w:rsid w:val="007A789D"/>
    <w:rsid w:val="007B08CB"/>
    <w:rsid w:val="007B7C55"/>
    <w:rsid w:val="007C6914"/>
    <w:rsid w:val="007D0BCA"/>
    <w:rsid w:val="007D2F2C"/>
    <w:rsid w:val="007E1C9A"/>
    <w:rsid w:val="0081087B"/>
    <w:rsid w:val="00811A7D"/>
    <w:rsid w:val="00812A54"/>
    <w:rsid w:val="00817211"/>
    <w:rsid w:val="008173DC"/>
    <w:rsid w:val="00817857"/>
    <w:rsid w:val="008212A8"/>
    <w:rsid w:val="00827A14"/>
    <w:rsid w:val="0083179C"/>
    <w:rsid w:val="008372F0"/>
    <w:rsid w:val="00847DE0"/>
    <w:rsid w:val="00850519"/>
    <w:rsid w:val="00852174"/>
    <w:rsid w:val="008561BE"/>
    <w:rsid w:val="008608D2"/>
    <w:rsid w:val="00865A2E"/>
    <w:rsid w:val="00867B07"/>
    <w:rsid w:val="00884612"/>
    <w:rsid w:val="00887C04"/>
    <w:rsid w:val="0089350F"/>
    <w:rsid w:val="008D0F49"/>
    <w:rsid w:val="008D1626"/>
    <w:rsid w:val="008E0A0D"/>
    <w:rsid w:val="008E2238"/>
    <w:rsid w:val="008E3B54"/>
    <w:rsid w:val="008E5325"/>
    <w:rsid w:val="008F3D10"/>
    <w:rsid w:val="008F4511"/>
    <w:rsid w:val="008F64FC"/>
    <w:rsid w:val="009041B1"/>
    <w:rsid w:val="00906F67"/>
    <w:rsid w:val="00907BC7"/>
    <w:rsid w:val="0091022D"/>
    <w:rsid w:val="00920B35"/>
    <w:rsid w:val="009241F7"/>
    <w:rsid w:val="00937ADA"/>
    <w:rsid w:val="00941CC8"/>
    <w:rsid w:val="0095131A"/>
    <w:rsid w:val="00951DC7"/>
    <w:rsid w:val="00952911"/>
    <w:rsid w:val="009530C7"/>
    <w:rsid w:val="0095416E"/>
    <w:rsid w:val="00960570"/>
    <w:rsid w:val="009713F7"/>
    <w:rsid w:val="0097161A"/>
    <w:rsid w:val="00981274"/>
    <w:rsid w:val="00981CA9"/>
    <w:rsid w:val="009904D5"/>
    <w:rsid w:val="00997C1C"/>
    <w:rsid w:val="009A738F"/>
    <w:rsid w:val="009D0A24"/>
    <w:rsid w:val="009D28A7"/>
    <w:rsid w:val="009D4BA4"/>
    <w:rsid w:val="009D4CAD"/>
    <w:rsid w:val="009F0F76"/>
    <w:rsid w:val="009F5B79"/>
    <w:rsid w:val="009F7AA2"/>
    <w:rsid w:val="00A03021"/>
    <w:rsid w:val="00A10867"/>
    <w:rsid w:val="00A11CCF"/>
    <w:rsid w:val="00A12619"/>
    <w:rsid w:val="00A143F0"/>
    <w:rsid w:val="00A21DBA"/>
    <w:rsid w:val="00A232CD"/>
    <w:rsid w:val="00A30179"/>
    <w:rsid w:val="00A3487D"/>
    <w:rsid w:val="00A35759"/>
    <w:rsid w:val="00A40731"/>
    <w:rsid w:val="00A44960"/>
    <w:rsid w:val="00A528F7"/>
    <w:rsid w:val="00A56E8E"/>
    <w:rsid w:val="00A73886"/>
    <w:rsid w:val="00A86EF2"/>
    <w:rsid w:val="00A90234"/>
    <w:rsid w:val="00A9248C"/>
    <w:rsid w:val="00A92D98"/>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4570"/>
    <w:rsid w:val="00B20846"/>
    <w:rsid w:val="00B474C9"/>
    <w:rsid w:val="00B543AB"/>
    <w:rsid w:val="00B558D1"/>
    <w:rsid w:val="00B64782"/>
    <w:rsid w:val="00B91E56"/>
    <w:rsid w:val="00B932E9"/>
    <w:rsid w:val="00B96CE0"/>
    <w:rsid w:val="00BA455F"/>
    <w:rsid w:val="00BA6506"/>
    <w:rsid w:val="00BB506F"/>
    <w:rsid w:val="00BB6EEF"/>
    <w:rsid w:val="00BE001B"/>
    <w:rsid w:val="00BE6121"/>
    <w:rsid w:val="00C067E7"/>
    <w:rsid w:val="00C17814"/>
    <w:rsid w:val="00C2316C"/>
    <w:rsid w:val="00C25E41"/>
    <w:rsid w:val="00C30326"/>
    <w:rsid w:val="00C35CB8"/>
    <w:rsid w:val="00C42CEF"/>
    <w:rsid w:val="00C50923"/>
    <w:rsid w:val="00C50A66"/>
    <w:rsid w:val="00C53585"/>
    <w:rsid w:val="00C53A5A"/>
    <w:rsid w:val="00C625DA"/>
    <w:rsid w:val="00C6556D"/>
    <w:rsid w:val="00C800E3"/>
    <w:rsid w:val="00C921A5"/>
    <w:rsid w:val="00C92337"/>
    <w:rsid w:val="00C965B5"/>
    <w:rsid w:val="00CA6A53"/>
    <w:rsid w:val="00CA7D5B"/>
    <w:rsid w:val="00CB3EFA"/>
    <w:rsid w:val="00CD259B"/>
    <w:rsid w:val="00CD31C3"/>
    <w:rsid w:val="00CD6008"/>
    <w:rsid w:val="00CE338A"/>
    <w:rsid w:val="00CE518B"/>
    <w:rsid w:val="00CF6893"/>
    <w:rsid w:val="00CF7CDF"/>
    <w:rsid w:val="00D021F5"/>
    <w:rsid w:val="00D07D8C"/>
    <w:rsid w:val="00D10F72"/>
    <w:rsid w:val="00D16A84"/>
    <w:rsid w:val="00D174C9"/>
    <w:rsid w:val="00D370DC"/>
    <w:rsid w:val="00D37DFA"/>
    <w:rsid w:val="00D43CE4"/>
    <w:rsid w:val="00D503DB"/>
    <w:rsid w:val="00D5646B"/>
    <w:rsid w:val="00D61F09"/>
    <w:rsid w:val="00D66CCD"/>
    <w:rsid w:val="00D6732E"/>
    <w:rsid w:val="00D75AAC"/>
    <w:rsid w:val="00D776FF"/>
    <w:rsid w:val="00D845BE"/>
    <w:rsid w:val="00D86F58"/>
    <w:rsid w:val="00D94131"/>
    <w:rsid w:val="00DA3DA7"/>
    <w:rsid w:val="00DB3B37"/>
    <w:rsid w:val="00DB521D"/>
    <w:rsid w:val="00DD4EA2"/>
    <w:rsid w:val="00DF021E"/>
    <w:rsid w:val="00E000BB"/>
    <w:rsid w:val="00E1075C"/>
    <w:rsid w:val="00E36F75"/>
    <w:rsid w:val="00E44661"/>
    <w:rsid w:val="00E526BB"/>
    <w:rsid w:val="00E5570B"/>
    <w:rsid w:val="00E733B1"/>
    <w:rsid w:val="00E85E86"/>
    <w:rsid w:val="00E93A7B"/>
    <w:rsid w:val="00E958C9"/>
    <w:rsid w:val="00E9768F"/>
    <w:rsid w:val="00EA1DBA"/>
    <w:rsid w:val="00EA3B0C"/>
    <w:rsid w:val="00ED02CB"/>
    <w:rsid w:val="00EF0270"/>
    <w:rsid w:val="00EF1B66"/>
    <w:rsid w:val="00EF35BE"/>
    <w:rsid w:val="00EF375F"/>
    <w:rsid w:val="00EF4383"/>
    <w:rsid w:val="00F04FD6"/>
    <w:rsid w:val="00F35012"/>
    <w:rsid w:val="00F423B2"/>
    <w:rsid w:val="00F678B2"/>
    <w:rsid w:val="00F72051"/>
    <w:rsid w:val="00F77C1C"/>
    <w:rsid w:val="00F9022E"/>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uiPriority w:val="99"/>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styleId="UnresolvedMention">
    <w:name w:val="Unresolved Mention"/>
    <w:basedOn w:val="DefaultParagraphFont"/>
    <w:uiPriority w:val="99"/>
    <w:semiHidden/>
    <w:unhideWhenUsed/>
    <w:rsid w:val="00A3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53350758">
      <w:bodyDiv w:val="1"/>
      <w:marLeft w:val="0"/>
      <w:marRight w:val="0"/>
      <w:marTop w:val="0"/>
      <w:marBottom w:val="0"/>
      <w:divBdr>
        <w:top w:val="none" w:sz="0" w:space="0" w:color="auto"/>
        <w:left w:val="none" w:sz="0" w:space="0" w:color="auto"/>
        <w:bottom w:val="none" w:sz="0" w:space="0" w:color="auto"/>
        <w:right w:val="none" w:sz="0" w:space="0" w:color="auto"/>
      </w:divBdr>
    </w:div>
    <w:div w:id="20134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reta.mickeviciene@mediq.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ediqlietuva@mediq.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7832</Words>
  <Characters>4465</Characters>
  <Application>Microsoft Office Word</Application>
  <DocSecurity>4</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Rinkeviciene, Inga</cp:lastModifiedBy>
  <cp:revision>2</cp:revision>
  <dcterms:created xsi:type="dcterms:W3CDTF">2024-10-02T12:16:00Z</dcterms:created>
  <dcterms:modified xsi:type="dcterms:W3CDTF">2024-10-02T12:16:00Z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