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lt-LT" w:eastAsia="en-US" w:bidi="ar-SA"/>
        </w:rPr>
      </w:pPr>
      <w:r>
        <w:rPr>
          <w:b/>
          <w:lang w:val="lt-LT" w:eastAsia="en-US" w:bidi="ar-SA"/>
        </w:rPr>
        <w:t>Paslaugų teikimo sutartis</w:t>
      </w:r>
    </w:p>
    <w:p>
      <w:pPr>
        <w:pStyle w:val="Normal"/>
        <w:spacing w:lineRule="auto" w:line="276"/>
        <w:jc w:val="both"/>
        <w:rPr>
          <w:b/>
          <w:bCs/>
          <w:lang w:val="lt-LT" w:eastAsia="en-US" w:bidi="ar-SA"/>
        </w:rPr>
      </w:pPr>
      <w:r>
        <w:rPr>
          <w:b/>
          <w:bCs/>
          <w:lang w:val="lt-LT" w:eastAsia="en-US" w:bidi="ar-SA"/>
        </w:rPr>
      </w:r>
    </w:p>
    <w:p>
      <w:pPr>
        <w:pStyle w:val="Normal"/>
        <w:spacing w:lineRule="auto" w:line="276"/>
        <w:jc w:val="center"/>
        <w:rPr>
          <w:lang w:val="lt-LT" w:eastAsia="en-US" w:bidi="ar-SA"/>
        </w:rPr>
      </w:pPr>
      <w:r>
        <w:rPr>
          <w:sz w:val="22"/>
          <w:szCs w:val="22"/>
          <w:lang w:val="lt-LT" w:eastAsia="en-US" w:bidi="ar-SA"/>
        </w:rPr>
        <w:t xml:space="preserve">2024 m.  spalio         d. Nr. </w:t>
      </w:r>
    </w:p>
    <w:p>
      <w:pPr>
        <w:pStyle w:val="Normal"/>
        <w:spacing w:lineRule="auto" w:line="276"/>
        <w:jc w:val="center"/>
        <w:rPr>
          <w:lang w:val="lt-LT" w:eastAsia="en-US" w:bidi="ar-SA"/>
        </w:rPr>
      </w:pPr>
      <w:r>
        <w:rPr>
          <w:sz w:val="22"/>
          <w:szCs w:val="22"/>
          <w:lang w:val="lt-LT" w:eastAsia="en-US" w:bidi="ar-SA"/>
        </w:rPr>
        <w:t>Prienai</w:t>
      </w:r>
    </w:p>
    <w:p>
      <w:pPr>
        <w:pStyle w:val="Normal"/>
        <w:ind w:firstLine="720"/>
        <w:jc w:val="both"/>
        <w:rPr>
          <w:b/>
          <w:bCs/>
          <w:lang w:val="lt-LT" w:eastAsia="en-US" w:bidi="ar-SA"/>
        </w:rPr>
      </w:pPr>
      <w:r>
        <w:rPr>
          <w:b/>
          <w:bCs/>
          <w:lang w:val="lt-LT" w:eastAsia="en-US" w:bidi="ar-SA"/>
        </w:rPr>
      </w:r>
    </w:p>
    <w:p>
      <w:pPr>
        <w:pStyle w:val="Normal"/>
        <w:ind w:firstLine="720"/>
        <w:jc w:val="both"/>
        <w:rPr>
          <w:lang w:val="lt-LT" w:eastAsia="en-US" w:bidi="ar-SA"/>
        </w:rPr>
      </w:pPr>
      <w:r>
        <w:rPr>
          <w:sz w:val="24"/>
          <w:lang w:val="lt-LT" w:eastAsia="en-US" w:bidi="ar-SA"/>
        </w:rPr>
        <w:t>Prienų rajono savivaldybės administracija, atstovaujama administracijos direktorės Jūratės Mickevičienės, veikiančios pagal Prienų rajono savivaldybės administracijos nuostatus, (toliau – Užsakovas)</w:t>
      </w:r>
      <w:r>
        <w:rPr>
          <w:lang w:val="lt-LT" w:eastAsia="en-US" w:bidi="ar-SA"/>
        </w:rPr>
        <w:t>, ir UAB ,,Aplinkos darbai”, atstovaujama direktoriaus Arūno Kasparavičiaus, veikiančio pagal įmonės įstatus (toliau – Vykdytojas), sudarė šią sutartį (toliau – Sutartis):</w:t>
      </w:r>
    </w:p>
    <w:p>
      <w:pPr>
        <w:pStyle w:val="Normal"/>
        <w:spacing w:lineRule="auto" w:line="276"/>
        <w:rPr>
          <w:lang w:val="lt-LT" w:eastAsia="en-US" w:bidi="ar-SA"/>
        </w:rPr>
      </w:pPr>
      <w:r>
        <w:rPr>
          <w:lang w:val="lt-LT" w:eastAsia="en-US" w:bidi="ar-SA"/>
        </w:rPr>
      </w:r>
    </w:p>
    <w:p>
      <w:pPr>
        <w:pStyle w:val="Normal"/>
        <w:spacing w:lineRule="auto" w:line="276"/>
        <w:rPr>
          <w:lang w:val="lt-LT" w:eastAsia="en-US" w:bidi="ar-SA"/>
        </w:rPr>
      </w:pPr>
      <w:r>
        <w:rPr>
          <w:b/>
          <w:bCs/>
          <w:lang w:val="lt-LT" w:eastAsia="en-US" w:bidi="ar-SA"/>
        </w:rPr>
        <w:t>1</w:t>
      </w:r>
      <w:r>
        <w:rPr>
          <w:lang w:val="lt-LT" w:eastAsia="en-US" w:bidi="ar-SA"/>
        </w:rPr>
        <w:t xml:space="preserve">. </w:t>
      </w:r>
      <w:r>
        <w:rPr>
          <w:b/>
          <w:bCs/>
          <w:lang w:val="lt-LT" w:eastAsia="en-US" w:bidi="ar-SA"/>
        </w:rPr>
        <w:t>Sutarties objektas</w:t>
      </w:r>
    </w:p>
    <w:p>
      <w:pPr>
        <w:pStyle w:val="Normal"/>
        <w:spacing w:lineRule="auto" w:line="276"/>
        <w:jc w:val="both"/>
        <w:rPr>
          <w:lang w:val="lt-LT" w:eastAsia="en-US" w:bidi="ar-SA"/>
        </w:rPr>
      </w:pPr>
      <w:r>
        <w:rPr>
          <w:lang w:val="lt-LT" w:eastAsia="en-US" w:bidi="ar-SA"/>
        </w:rPr>
        <w:t>1.1. Medžių (klevas Columnare) J. Brunzos, Vytauto, F. Martišiaus gatvėse, Prienų mieste genėjimo ir šakų sutvarkymo  paslauga.</w:t>
      </w:r>
    </w:p>
    <w:p>
      <w:pPr>
        <w:pStyle w:val="Normal"/>
        <w:spacing w:lineRule="auto" w:line="276"/>
        <w:jc w:val="both"/>
        <w:rPr>
          <w:lang w:val="lt-LT" w:eastAsia="en-US" w:bidi="ar-SA"/>
        </w:rPr>
      </w:pPr>
      <w:r>
        <w:rPr>
          <w:lang w:val="lt-LT" w:eastAsia="en-US" w:bidi="ar-SA"/>
        </w:rPr>
        <w:t>1.2. Vykdytojas, atlikdamas darbus, įsipareigoja veikti sąžiningai, laikydamasis nusistovėjusios praktikos, kad tai labiausiai atitiktų Užsakovo interesus.</w:t>
      </w:r>
    </w:p>
    <w:p>
      <w:pPr>
        <w:pStyle w:val="Normal"/>
        <w:spacing w:lineRule="auto" w:line="276"/>
        <w:jc w:val="both"/>
        <w:rPr>
          <w:lang w:val="lt-LT" w:eastAsia="en-US" w:bidi="ar-SA"/>
        </w:rPr>
      </w:pPr>
      <w:r>
        <w:rPr>
          <w:lang w:val="lt-LT" w:eastAsia="en-US" w:bidi="ar-SA"/>
        </w:rPr>
        <w:t>1.3. Vykdytojas garantuoja atliekamų darbų kokybės atitiktį Užsakovo pareikštiems reikalavimams, įprastinei verslo praktikai ir LR įstatymų reikalavimams.</w:t>
      </w:r>
    </w:p>
    <w:p>
      <w:pPr>
        <w:pStyle w:val="Normal"/>
        <w:spacing w:lineRule="auto" w:line="276"/>
        <w:jc w:val="both"/>
        <w:rPr>
          <w:lang w:val="lt-LT" w:eastAsia="en-US" w:bidi="ar-SA"/>
        </w:rPr>
      </w:pPr>
      <w:r>
        <w:rPr>
          <w:lang w:val="lt-LT" w:eastAsia="en-US" w:bidi="ar-SA"/>
        </w:rPr>
        <w:t>1.4. Darbų atlikimo terminas – 2024-11-30.</w:t>
      </w:r>
    </w:p>
    <w:p>
      <w:pPr>
        <w:pStyle w:val="Normal"/>
        <w:spacing w:lineRule="auto" w:line="276"/>
        <w:jc w:val="both"/>
        <w:rPr>
          <w:lang w:val="lt-LT" w:eastAsia="en-US" w:bidi="ar-SA"/>
        </w:rPr>
      </w:pPr>
      <w:r>
        <w:rPr>
          <w:lang w:val="lt-LT" w:eastAsia="en-US" w:bidi="ar-SA"/>
        </w:rPr>
        <w:t>1.5. Medžiai, kurių 1,3 m aukštyje yra daugiau nei 1 kamienas, skaičiuojami pagal kamienų kiekį.</w:t>
      </w:r>
    </w:p>
    <w:p>
      <w:pPr>
        <w:pStyle w:val="Normal"/>
        <w:spacing w:lineRule="auto" w:line="276"/>
        <w:rPr>
          <w:lang w:val="lt-LT" w:eastAsia="en-US" w:bidi="ar-SA"/>
        </w:rPr>
      </w:pPr>
      <w:r>
        <w:rPr>
          <w:lang w:val="lt-LT" w:eastAsia="en-US" w:bidi="ar-SA"/>
        </w:rPr>
      </w:r>
    </w:p>
    <w:p>
      <w:pPr>
        <w:pStyle w:val="Normal"/>
        <w:spacing w:lineRule="auto" w:line="276"/>
        <w:rPr>
          <w:lang w:val="lt-LT" w:eastAsia="en-US" w:bidi="ar-SA"/>
        </w:rPr>
      </w:pPr>
      <w:r>
        <w:rPr>
          <w:b/>
          <w:bCs/>
          <w:lang w:val="lt-LT" w:eastAsia="en-US" w:bidi="ar-SA"/>
        </w:rPr>
        <w:t>2. Darbų kaina ir atsiskaitymo tvarka</w:t>
      </w:r>
    </w:p>
    <w:p>
      <w:pPr>
        <w:pStyle w:val="Normal"/>
        <w:spacing w:lineRule="auto" w:line="276"/>
        <w:jc w:val="both"/>
        <w:rPr>
          <w:lang w:val="lt-LT" w:eastAsia="en-US" w:bidi="ar-SA"/>
        </w:rPr>
      </w:pPr>
      <w:r>
        <w:rPr>
          <w:lang w:val="lt-LT" w:eastAsia="en-US" w:bidi="ar-SA"/>
        </w:rPr>
        <w:t xml:space="preserve">2.1. </w:t>
      </w:r>
      <w:r>
        <w:rPr>
          <w:b w:val="false"/>
          <w:bCs w:val="false"/>
          <w:lang w:val="lt-LT" w:eastAsia="en-US" w:bidi="ar-SA"/>
        </w:rPr>
        <w:t xml:space="preserve"> </w:t>
      </w:r>
      <w:r>
        <w:rPr>
          <w:rFonts w:eastAsia="Times New Roman"/>
          <w:b w:val="false"/>
          <w:bCs w:val="false"/>
          <w:szCs w:val="20"/>
          <w:shd w:fill="FFFFFF" w:val="clear"/>
          <w:lang w:val="lt-LT" w:eastAsia="en-US" w:bidi="ar-SA"/>
        </w:rPr>
        <w:t>Bendra sutarties kaina</w:t>
      </w:r>
      <w:r>
        <w:rPr>
          <w:lang w:val="lt-LT" w:eastAsia="en-US" w:bidi="ar-SA"/>
        </w:rPr>
        <w:t xml:space="preserve"> – 10890,00 su PVM (dešimt tūkstančių aštuoni šimtai devyniasdešimt eurų 00 ct) Eur. </w:t>
      </w:r>
    </w:p>
    <w:p>
      <w:pPr>
        <w:pStyle w:val="Normal"/>
        <w:spacing w:lineRule="auto" w:line="276"/>
        <w:jc w:val="both"/>
        <w:rPr>
          <w:lang w:val="lt-LT" w:eastAsia="en-US" w:bidi="ar-SA"/>
        </w:rPr>
      </w:pPr>
      <w:r>
        <w:rPr>
          <w:lang w:val="lt-LT" w:eastAsia="en-US" w:bidi="ar-SA"/>
        </w:rPr>
        <w:t>2.2. Užsakovas pagal pasirašytą darbų priėmimo–perdavimo aktą įsipareigoja už atliktus darbus sumokėti per 30 (trisdešimt) dienų nuo sąskaitos išrašymo datos.</w:t>
      </w:r>
    </w:p>
    <w:p>
      <w:pPr>
        <w:pStyle w:val="Normal"/>
        <w:spacing w:lineRule="auto" w:line="276"/>
        <w:rPr>
          <w:b/>
          <w:bCs/>
          <w:lang w:val="lt-LT" w:eastAsia="en-US" w:bidi="ar-SA"/>
        </w:rPr>
      </w:pPr>
      <w:r>
        <w:rPr>
          <w:b/>
          <w:bCs/>
          <w:lang w:val="lt-LT" w:eastAsia="en-US" w:bidi="ar-SA"/>
        </w:rPr>
      </w:r>
    </w:p>
    <w:p>
      <w:pPr>
        <w:pStyle w:val="Normal"/>
        <w:spacing w:lineRule="auto" w:line="276"/>
        <w:rPr>
          <w:lang w:val="lt-LT" w:eastAsia="en-US" w:bidi="ar-SA"/>
        </w:rPr>
      </w:pPr>
      <w:r>
        <w:rPr>
          <w:b/>
          <w:bCs/>
          <w:lang w:val="lt-LT" w:eastAsia="en-US" w:bidi="ar-SA"/>
        </w:rPr>
        <w:t>3</w:t>
      </w:r>
      <w:r>
        <w:rPr>
          <w:lang w:val="lt-LT" w:eastAsia="en-US" w:bidi="ar-SA"/>
        </w:rPr>
        <w:t xml:space="preserve">. </w:t>
      </w:r>
      <w:r>
        <w:rPr>
          <w:b/>
          <w:bCs/>
          <w:lang w:val="lt-LT" w:eastAsia="en-US" w:bidi="ar-SA"/>
        </w:rPr>
        <w:t>Šalių teisės ir pareigos</w:t>
      </w:r>
    </w:p>
    <w:p>
      <w:pPr>
        <w:pStyle w:val="Normal"/>
        <w:spacing w:lineRule="auto" w:line="276"/>
        <w:jc w:val="both"/>
        <w:rPr>
          <w:lang w:val="lt-LT" w:eastAsia="en-US" w:bidi="ar-SA"/>
        </w:rPr>
      </w:pPr>
      <w:r>
        <w:rPr>
          <w:lang w:val="lt-LT" w:eastAsia="en-US" w:bidi="ar-SA"/>
        </w:rPr>
        <w:t>3.1. Vykdytojas įsipareigoja tinkamai, laiku ir kokybiškai atlikti Sutarties 1.1 papunktyje numatytus darbus pagal iš anksto su Užsakovu suderintus reikalavimus.</w:t>
      </w:r>
    </w:p>
    <w:p>
      <w:pPr>
        <w:pStyle w:val="Normal"/>
        <w:spacing w:lineRule="auto" w:line="276"/>
        <w:jc w:val="both"/>
        <w:rPr>
          <w:lang w:val="lt-LT" w:eastAsia="en-US" w:bidi="ar-SA"/>
        </w:rPr>
      </w:pPr>
      <w:r>
        <w:rPr>
          <w:lang w:val="lt-LT" w:eastAsia="en-US" w:bidi="ar-SA"/>
        </w:rPr>
        <w:t>3.2. Vykdytojas privalo visapusiškai bendradarbiauti su Užsakovu, kad darbai būtų atlikti kokybiškai ir atitiktų Užsakovo interesus.</w:t>
      </w:r>
    </w:p>
    <w:p>
      <w:pPr>
        <w:pStyle w:val="Normal"/>
        <w:spacing w:lineRule="auto" w:line="276"/>
        <w:jc w:val="both"/>
        <w:rPr>
          <w:lang w:val="lt-LT" w:eastAsia="en-US" w:bidi="ar-SA"/>
        </w:rPr>
      </w:pPr>
      <w:r>
        <w:rPr>
          <w:lang w:val="lt-LT" w:eastAsia="en-US" w:bidi="ar-SA"/>
        </w:rPr>
        <w:t>3.3. Vykdytojas privalo savo lėšomis pašalinti visus darbų atlikimo trūkumus per trumpiausią įmanomą protingą terminą.</w:t>
      </w:r>
    </w:p>
    <w:p>
      <w:pPr>
        <w:pStyle w:val="Normal"/>
        <w:spacing w:lineRule="auto" w:line="276"/>
        <w:jc w:val="both"/>
        <w:rPr>
          <w:lang w:val="lt-LT" w:eastAsia="en-US" w:bidi="ar-SA"/>
        </w:rPr>
      </w:pPr>
      <w:r>
        <w:rPr>
          <w:lang w:val="lt-LT" w:eastAsia="en-US" w:bidi="ar-SA"/>
        </w:rPr>
        <w:t>3.4. Vykdytojas atsako už darbų metu padarytą žalą tretiesiems asmenims.</w:t>
      </w:r>
    </w:p>
    <w:p>
      <w:pPr>
        <w:pStyle w:val="Normal"/>
        <w:spacing w:lineRule="auto" w:line="276"/>
        <w:jc w:val="both"/>
        <w:rPr>
          <w:lang w:val="lt-LT" w:eastAsia="en-US" w:bidi="ar-SA"/>
        </w:rPr>
      </w:pPr>
      <w:r>
        <w:rPr>
          <w:lang w:val="lt-LT" w:eastAsia="en-US" w:bidi="ar-SA"/>
        </w:rPr>
        <w:t>3.5. Užsakovas įsipareigoja priimti Vykdytojo atliktus darbus ir už juos sumokėti.</w:t>
      </w:r>
    </w:p>
    <w:p>
      <w:pPr>
        <w:pStyle w:val="Normal"/>
        <w:spacing w:lineRule="auto" w:line="276"/>
        <w:jc w:val="both"/>
        <w:rPr>
          <w:b/>
          <w:bCs/>
          <w:lang w:val="lt-LT" w:eastAsia="en-US" w:bidi="ar-SA"/>
        </w:rPr>
      </w:pPr>
      <w:r>
        <w:rPr>
          <w:b/>
          <w:bCs/>
          <w:lang w:val="lt-LT" w:eastAsia="en-US" w:bidi="ar-SA"/>
        </w:rPr>
      </w:r>
    </w:p>
    <w:p>
      <w:pPr>
        <w:pStyle w:val="Normal"/>
        <w:spacing w:lineRule="auto" w:line="276"/>
        <w:jc w:val="both"/>
        <w:rPr>
          <w:lang w:val="lt-LT" w:eastAsia="en-US" w:bidi="ar-SA"/>
        </w:rPr>
      </w:pPr>
      <w:r>
        <w:rPr>
          <w:b/>
          <w:bCs/>
          <w:lang w:val="lt-LT" w:eastAsia="en-US" w:bidi="ar-SA"/>
        </w:rPr>
        <w:t>4.</w:t>
      </w:r>
      <w:r>
        <w:rPr>
          <w:lang w:val="lt-LT" w:eastAsia="en-US" w:bidi="ar-SA"/>
        </w:rPr>
        <w:t xml:space="preserve"> </w:t>
      </w:r>
      <w:r>
        <w:rPr>
          <w:b/>
          <w:bCs/>
          <w:lang w:val="lt-LT" w:eastAsia="en-US" w:bidi="ar-SA"/>
        </w:rPr>
        <w:t>Šalių atsakomybė</w:t>
      </w:r>
    </w:p>
    <w:p>
      <w:pPr>
        <w:pStyle w:val="Normal"/>
        <w:spacing w:lineRule="auto" w:line="276"/>
        <w:jc w:val="both"/>
        <w:rPr>
          <w:lang w:val="lt-LT" w:eastAsia="en-US" w:bidi="ar-SA"/>
        </w:rPr>
      </w:pPr>
      <w:r>
        <w:rPr>
          <w:lang w:val="lt-LT" w:eastAsia="en-US" w:bidi="ar-SA"/>
        </w:rPr>
        <w:t>4.1. Vykdytojas materialiai atsako už vykdant darbus padarytą žalą kapinių įrenginiams, tvoroms, paminkliniams statiniams.</w:t>
      </w:r>
    </w:p>
    <w:p>
      <w:pPr>
        <w:pStyle w:val="Normal"/>
        <w:spacing w:lineRule="auto" w:line="276"/>
        <w:jc w:val="both"/>
        <w:rPr>
          <w:lang w:val="lt-LT" w:eastAsia="en-US" w:bidi="ar-SA"/>
        </w:rPr>
      </w:pPr>
      <w:r>
        <w:rPr>
          <w:lang w:val="lt-LT" w:eastAsia="en-US" w:bidi="ar-SA"/>
        </w:rPr>
        <w:t>4.2. Jeigu Užsakovas laiku nesumoka Vykdytojui už atliktus darbus, jis moka 0,02 % dydžio delspinigius nuo nesumokėtos sumos už kiekvieną pradelstą dieną.</w:t>
      </w:r>
    </w:p>
    <w:p>
      <w:pPr>
        <w:pStyle w:val="Normal"/>
        <w:spacing w:lineRule="auto" w:line="276"/>
        <w:jc w:val="both"/>
        <w:rPr>
          <w:lang w:val="lt-LT" w:eastAsia="en-US" w:bidi="ar-SA"/>
        </w:rPr>
      </w:pPr>
      <w:r>
        <w:rPr>
          <w:lang w:val="lt-LT" w:eastAsia="en-US" w:bidi="ar-SA"/>
        </w:rPr>
        <w:t>4.3. Tuo atveju, jei Vykdytojas neatlieka darbų iki 1.4 papunktyje nurodyto termino, jis moka Užsakovui 0,02 % dydžio delspinigius nuo laiku neatliktų darbų sumos.</w:t>
      </w:r>
    </w:p>
    <w:p>
      <w:pPr>
        <w:pStyle w:val="Normal"/>
        <w:spacing w:lineRule="auto" w:line="276"/>
        <w:jc w:val="both"/>
        <w:rPr>
          <w:lang w:val="lt-LT" w:eastAsia="en-US" w:bidi="ar-SA"/>
        </w:rPr>
      </w:pPr>
      <w:r>
        <w:rPr>
          <w:lang w:val="lt-LT" w:eastAsia="en-US" w:bidi="ar-SA"/>
        </w:rPr>
        <w:t>4.4. Galiojančio leidimo kirsti ar genėti medžius gavimą garantuoja Užsakovas. Visą materialinę žalą dėl leidimo neatitikimo, nebuvimo ar pasibaigusio galiojimo atlygina Užsakovas per 14 dienų nuo žalos patyrimo.</w:t>
      </w:r>
    </w:p>
    <w:p>
      <w:pPr>
        <w:pStyle w:val="Normal"/>
        <w:spacing w:lineRule="auto" w:line="276"/>
        <w:jc w:val="both"/>
        <w:rPr>
          <w:b/>
          <w:bCs/>
          <w:lang w:val="lt-LT" w:eastAsia="en-US" w:bidi="ar-SA"/>
        </w:rPr>
      </w:pPr>
      <w:r>
        <w:rPr>
          <w:b/>
          <w:bCs/>
          <w:lang w:val="lt-LT" w:eastAsia="en-US" w:bidi="ar-SA"/>
        </w:rPr>
      </w:r>
    </w:p>
    <w:p>
      <w:pPr>
        <w:pStyle w:val="Normal"/>
        <w:spacing w:lineRule="auto" w:line="276"/>
        <w:rPr>
          <w:lang w:val="lt-LT" w:eastAsia="en-US" w:bidi="ar-SA"/>
        </w:rPr>
      </w:pPr>
      <w:r>
        <w:rPr>
          <w:b/>
          <w:bCs/>
          <w:lang w:val="lt-LT" w:eastAsia="en-US" w:bidi="ar-SA"/>
        </w:rPr>
        <w:t>5. Baigiamosios nuostatos</w:t>
      </w:r>
    </w:p>
    <w:p>
      <w:pPr>
        <w:pStyle w:val="Normal"/>
        <w:spacing w:lineRule="auto" w:line="276"/>
        <w:jc w:val="both"/>
        <w:rPr>
          <w:lang w:val="lt-LT" w:eastAsia="en-US" w:bidi="ar-SA"/>
        </w:rPr>
      </w:pPr>
      <w:r>
        <w:rPr>
          <w:lang w:val="lt-LT" w:eastAsia="en-US" w:bidi="ar-SA"/>
        </w:rPr>
        <w:t>5.1. Ši Sutartis įsigalioja nuo jos pasirašymo momento ir galioja, iki bus įvykdyti visi įsipareigojimai.</w:t>
      </w:r>
    </w:p>
    <w:p>
      <w:pPr>
        <w:pStyle w:val="Normal"/>
        <w:spacing w:lineRule="auto" w:line="276"/>
        <w:jc w:val="both"/>
        <w:rPr>
          <w:lang w:val="lt-LT" w:eastAsia="en-US" w:bidi="ar-SA"/>
        </w:rPr>
      </w:pPr>
      <w:r>
        <w:rPr>
          <w:lang w:val="lt-LT" w:eastAsia="en-US" w:bidi="ar-SA"/>
        </w:rPr>
        <w:t>5.2. Visi šios Sutarties sąlygų pakeitimai ir papildymai galioja tik tuo atveju, jei jie yra įforminami raštu ir pasirašyti Užsakovo ir Vykdytojo. Sutarties priedai įsigalioja nuo jų pasirašymo, jei pačiuose susitarimuose nenurodyta vėlesnė įsigaliojimo data.</w:t>
      </w:r>
    </w:p>
    <w:p>
      <w:pPr>
        <w:pStyle w:val="Normal"/>
        <w:spacing w:lineRule="auto" w:line="276"/>
        <w:jc w:val="both"/>
        <w:rPr>
          <w:lang w:val="lt-LT" w:eastAsia="en-US" w:bidi="ar-SA"/>
        </w:rPr>
      </w:pPr>
      <w:r>
        <w:rPr>
          <w:lang w:val="lt-LT" w:eastAsia="en-US" w:bidi="ar-SA"/>
        </w:rPr>
        <w:t>5.3. Visi ginčai, susiję su šios Sutarties vykdymu, sprendžiami derybų būdu, o nepavykus taip išspręsti ginčo, jis bus nagrinėjamas Lietuvos Respublikos civilinio proceso kodekso nustatyta tvarka teisme ar arbitraže.</w:t>
      </w:r>
    </w:p>
    <w:p>
      <w:pPr>
        <w:pStyle w:val="Normal"/>
        <w:spacing w:lineRule="auto" w:line="276"/>
        <w:jc w:val="both"/>
        <w:rPr>
          <w:lang w:val="lt-LT" w:eastAsia="en-US" w:bidi="ar-SA"/>
        </w:rPr>
      </w:pPr>
      <w:r>
        <w:rPr>
          <w:lang w:val="lt-LT" w:eastAsia="en-US" w:bidi="ar-SA"/>
        </w:rPr>
        <w:t>5.4. Užsakovas ir Vykdytojas atleidžiami nuo įsipareigojimų vykdymo pagal šią Sutartį, jei jų įvykdymas yra neįmanomas dėl nenugalimos jėgos aplinkybių.</w:t>
      </w:r>
    </w:p>
    <w:p>
      <w:pPr>
        <w:pStyle w:val="Normal"/>
        <w:spacing w:lineRule="auto" w:line="276"/>
        <w:jc w:val="both"/>
        <w:rPr>
          <w:lang w:val="lt-LT" w:eastAsia="en-US" w:bidi="ar-SA"/>
        </w:rPr>
      </w:pPr>
      <w:r>
        <w:rPr>
          <w:lang w:val="lt-LT" w:eastAsia="en-US" w:bidi="ar-SA"/>
        </w:rPr>
        <w:t>5.5. Sutartis pasirašyta dviem egzemplioriais lietuvių kalba, turinčiais vienodą juridinę galią.</w:t>
      </w:r>
    </w:p>
    <w:p>
      <w:pPr>
        <w:pStyle w:val="Normal"/>
        <w:spacing w:lineRule="auto" w:line="276"/>
        <w:rPr>
          <w:b/>
          <w:bCs/>
          <w:sz w:val="22"/>
          <w:szCs w:val="22"/>
          <w:lang w:val="lt-LT" w:eastAsia="en-US" w:bidi="ar-SA"/>
        </w:rPr>
      </w:pPr>
      <w:r>
        <w:rPr>
          <w:b/>
          <w:bCs/>
          <w:sz w:val="22"/>
          <w:szCs w:val="22"/>
          <w:lang w:val="lt-LT" w:eastAsia="en-US" w:bidi="ar-SA"/>
        </w:rPr>
      </w:r>
    </w:p>
    <w:p>
      <w:pPr>
        <w:pStyle w:val="Normal"/>
        <w:spacing w:lineRule="auto" w:line="276"/>
        <w:rPr>
          <w:lang w:val="lt-LT" w:eastAsia="en-US" w:bidi="ar-SA"/>
        </w:rPr>
      </w:pPr>
      <w:r>
        <w:rPr>
          <w:b/>
          <w:bCs/>
          <w:lang w:val="lt-LT" w:eastAsia="en-US" w:bidi="ar-SA"/>
        </w:rPr>
        <w:t>6. Šalių rekvizitai</w:t>
      </w:r>
    </w:p>
    <w:p>
      <w:pPr>
        <w:pStyle w:val="Normal"/>
        <w:spacing w:lineRule="auto" w:line="276"/>
        <w:rPr>
          <w:b/>
          <w:bCs/>
          <w:lang w:val="lt-LT" w:eastAsia="en-US" w:bidi="ar-SA"/>
        </w:rPr>
      </w:pPr>
      <w:r>
        <w:rPr>
          <w:b/>
          <w:bCs/>
          <w:lang w:val="lt-LT" w:eastAsia="en-US" w:bidi="ar-SA"/>
        </w:rPr>
      </w:r>
    </w:p>
    <w:p>
      <w:pPr>
        <w:pStyle w:val="Normal"/>
        <w:tabs>
          <w:tab w:val="clear" w:pos="1296"/>
          <w:tab w:val="center" w:pos="4983" w:leader="none"/>
        </w:tabs>
        <w:rPr>
          <w:lang w:val="lt-LT" w:eastAsia="en-US" w:bidi="ar-SA"/>
        </w:rPr>
      </w:pPr>
      <w:r>
        <w:rPr>
          <w:rFonts w:cs="Verdana-Bold" w:ascii="Verdana-Bold" w:hAnsi="Verdana-Bold"/>
          <w:b/>
          <w:bCs/>
          <w:sz w:val="22"/>
          <w:szCs w:val="22"/>
          <w:lang w:val="lt-LT" w:eastAsia="en-US" w:bidi="ar-SA"/>
        </w:rPr>
        <w:t xml:space="preserve"> </w:t>
      </w:r>
      <w:r>
        <w:rPr>
          <w:rFonts w:cs="Verdana-Bold" w:ascii="Verdana-Bold" w:hAnsi="Verdana-Bold"/>
          <w:b/>
          <w:bCs/>
          <w:sz w:val="22"/>
          <w:szCs w:val="22"/>
          <w:lang w:val="lt-LT" w:eastAsia="en-US" w:bidi="ar-SA"/>
        </w:rPr>
        <w:t xml:space="preserve">Vykdytojas      </w:t>
        <w:tab/>
        <w:t xml:space="preserve">     Užsakovas</w:t>
      </w:r>
    </w:p>
    <w:p>
      <w:pPr>
        <w:pStyle w:val="Normal"/>
        <w:rPr>
          <w:lang w:val="lt-LT" w:eastAsia="en-US" w:bidi="ar-SA"/>
        </w:rPr>
      </w:pPr>
      <w:r>
        <w:rPr>
          <w:rFonts w:cs="Verdana-Bold" w:ascii="Verdana-Bold" w:hAnsi="Verdana-Bold"/>
          <w:b/>
          <w:bCs/>
          <w:sz w:val="22"/>
          <w:szCs w:val="22"/>
          <w:lang w:val="lt-LT" w:eastAsia="en-US" w:bidi="ar-SA"/>
        </w:rPr>
        <w:t xml:space="preserve">                                                                                 </w:t>
      </w:r>
    </w:p>
    <w:p>
      <w:pPr>
        <w:pStyle w:val="Normal"/>
        <w:rPr>
          <w:lang w:val="lt-LT" w:eastAsia="en-US" w:bidi="ar-SA"/>
        </w:rPr>
      </w:pPr>
      <w:r>
        <w:rPr>
          <w:b/>
          <w:bCs/>
          <w:lang w:val="lt-LT" w:eastAsia="en-US" w:bidi="ar-SA"/>
        </w:rPr>
        <w:t>UAB „Aplinkos darbai“                                    Prienų r. savivaldybės administracija</w:t>
      </w:r>
    </w:p>
    <w:p>
      <w:pPr>
        <w:pStyle w:val="Normal"/>
        <w:rPr>
          <w:lang w:val="lt-LT" w:eastAsia="en-US" w:bidi="ar-SA"/>
        </w:rPr>
      </w:pPr>
      <w:r>
        <w:rPr>
          <w:b/>
          <w:bCs/>
          <w:lang w:val="lt-LT" w:eastAsia="en-US" w:bidi="ar-SA"/>
        </w:rPr>
        <w:tab/>
        <w:tab/>
        <w:tab/>
        <w:t xml:space="preserve">             </w:t>
      </w:r>
    </w:p>
    <w:p>
      <w:pPr>
        <w:pStyle w:val="Normal"/>
        <w:rPr>
          <w:b/>
          <w:bCs/>
          <w:lang w:val="lt-LT" w:eastAsia="en-US" w:bidi="ar-SA"/>
        </w:rPr>
      </w:pPr>
      <w:r>
        <w:rPr>
          <w:b/>
          <w:bCs/>
          <w:lang w:val="lt-LT" w:eastAsia="en-US" w:bidi="ar-SA"/>
        </w:rPr>
      </w:r>
    </w:p>
    <w:p>
      <w:pPr>
        <w:pStyle w:val="Normal"/>
        <w:tabs>
          <w:tab w:val="clear" w:pos="1296"/>
          <w:tab w:val="center" w:pos="4983" w:leader="none"/>
        </w:tabs>
        <w:rPr>
          <w:lang w:val="lt-LT" w:eastAsia="en-US" w:bidi="ar-SA"/>
        </w:rPr>
      </w:pPr>
      <w:r>
        <w:rPr>
          <w:lang w:val="lt-LT" w:eastAsia="en-US" w:bidi="ar-SA"/>
        </w:rPr>
        <w:t>Ašigalio g. 6A, Kaunas</w:t>
        <w:tab/>
        <w:t xml:space="preserve">                        Laisvės a. 12 Prienai  </w:t>
      </w:r>
    </w:p>
    <w:p>
      <w:pPr>
        <w:pStyle w:val="Normal"/>
        <w:tabs>
          <w:tab w:val="clear" w:pos="1296"/>
          <w:tab w:val="left" w:pos="5445" w:leader="none"/>
        </w:tabs>
        <w:rPr>
          <w:lang w:val="lt-LT" w:eastAsia="en-US" w:bidi="ar-SA"/>
        </w:rPr>
      </w:pPr>
      <w:r>
        <w:rPr>
          <w:lang w:val="lt-LT" w:eastAsia="en-US" w:bidi="ar-SA"/>
        </w:rPr>
        <w:t>Į. k. 301173613                                                    Į. k. 288742590</w:t>
      </w:r>
    </w:p>
    <w:p>
      <w:pPr>
        <w:pStyle w:val="Normal"/>
        <w:tabs>
          <w:tab w:val="clear" w:pos="1296"/>
          <w:tab w:val="center" w:pos="4983" w:leader="none"/>
        </w:tabs>
        <w:jc w:val="both"/>
        <w:rPr>
          <w:lang w:val="lt-LT" w:eastAsia="en-US" w:bidi="ar-SA"/>
        </w:rPr>
      </w:pPr>
      <w:r>
        <w:rPr>
          <w:lang w:val="lt-LT" w:eastAsia="en-US" w:bidi="ar-SA"/>
        </w:rPr>
        <w:t>PVM mokėtojo k. LT 100003589013                  A. s. LT587300010134594078</w:t>
      </w:r>
    </w:p>
    <w:p>
      <w:pPr>
        <w:pStyle w:val="Normal"/>
        <w:jc w:val="both"/>
        <w:rPr>
          <w:lang w:val="lt-LT" w:eastAsia="en-US" w:bidi="ar-SA"/>
        </w:rPr>
      </w:pPr>
      <w:r>
        <w:rPr>
          <w:lang w:val="lt-LT" w:eastAsia="en-US" w:bidi="ar-SA"/>
        </w:rPr>
        <w:t>A. s. LT497044060006184712                            Bankas Swedbank AB</w:t>
      </w:r>
    </w:p>
    <w:p>
      <w:pPr>
        <w:pStyle w:val="Normal"/>
        <w:jc w:val="both"/>
        <w:rPr>
          <w:lang w:val="lt-LT" w:eastAsia="en-US" w:bidi="ar-SA"/>
        </w:rPr>
      </w:pPr>
      <w:r>
        <w:rPr>
          <w:lang w:val="lt-LT" w:eastAsia="en-US" w:bidi="ar-SA"/>
        </w:rPr>
        <w:t>SEB bankas</w:t>
        <w:tab/>
        <w:tab/>
        <w:tab/>
        <w:t xml:space="preserve">             Banko kodas 73000</w:t>
      </w:r>
    </w:p>
    <w:p>
      <w:pPr>
        <w:pStyle w:val="Normal"/>
        <w:jc w:val="both"/>
        <w:rPr>
          <w:lang w:val="lt-LT" w:eastAsia="en-US" w:bidi="ar-SA"/>
        </w:rPr>
      </w:pPr>
      <w:r>
        <w:rPr>
          <w:lang w:val="lt-LT" w:eastAsia="en-US" w:bidi="ar-SA"/>
        </w:rPr>
        <w:t>Tel. +370655 55644</w:t>
        <w:tab/>
        <w:tab/>
        <w:t xml:space="preserve">             Tel. +37031961103</w:t>
      </w:r>
    </w:p>
    <w:p>
      <w:pPr>
        <w:pStyle w:val="Normal"/>
        <w:tabs>
          <w:tab w:val="clear" w:pos="1296"/>
          <w:tab w:val="left" w:pos="5490" w:leader="none"/>
        </w:tabs>
        <w:jc w:val="both"/>
        <w:rPr/>
      </w:pPr>
      <w:r>
        <w:rPr>
          <w:lang w:val="lt-LT" w:eastAsia="en-US" w:bidi="ar-SA"/>
        </w:rPr>
        <w:t xml:space="preserve">El. p. </w:t>
      </w:r>
      <w:hyperlink r:id="rId2">
        <w:r>
          <w:rPr>
            <w:rStyle w:val="InternetLink"/>
            <w:lang w:val="lt-LT" w:eastAsia="en-US" w:bidi="ar-SA"/>
          </w:rPr>
          <w:t>info@aplinkosdarbai.lt</w:t>
        </w:r>
      </w:hyperlink>
      <w:r>
        <w:rPr>
          <w:lang w:val="lt-LT" w:eastAsia="en-US" w:bidi="ar-SA"/>
        </w:rPr>
        <w:t xml:space="preserve">                                El.p. administracija@prienai.lt    </w:t>
      </w:r>
    </w:p>
    <w:p>
      <w:pPr>
        <w:pStyle w:val="Normal"/>
        <w:jc w:val="both"/>
        <w:rPr>
          <w:lang w:val="lt-LT" w:eastAsia="en-US" w:bidi="ar-SA"/>
        </w:rPr>
      </w:pPr>
      <w:r>
        <w:rPr>
          <w:lang w:val="lt-LT" w:eastAsia="en-US" w:bidi="ar-SA"/>
        </w:rPr>
      </w:r>
    </w:p>
    <w:p>
      <w:pPr>
        <w:pStyle w:val="Normal"/>
        <w:jc w:val="both"/>
        <w:rPr>
          <w:lang w:val="lt-LT" w:eastAsia="en-US" w:bidi="ar-SA"/>
        </w:rPr>
      </w:pPr>
      <w:r>
        <w:rPr>
          <w:lang w:val="lt-LT" w:eastAsia="en-US" w:bidi="ar-SA"/>
        </w:rPr>
      </w:r>
    </w:p>
    <w:p>
      <w:pPr>
        <w:pStyle w:val="Normal"/>
        <w:tabs>
          <w:tab w:val="clear" w:pos="1296"/>
          <w:tab w:val="left" w:pos="5475" w:leader="none"/>
        </w:tabs>
        <w:jc w:val="both"/>
        <w:rPr>
          <w:lang w:val="lt-LT" w:eastAsia="en-US" w:bidi="ar-SA"/>
        </w:rPr>
      </w:pPr>
      <w:r>
        <w:rPr>
          <w:lang w:val="lt-LT" w:eastAsia="en-US" w:bidi="ar-SA"/>
        </w:rPr>
        <w:t>Direktorius                                                            Administracijos direktorė</w:t>
      </w:r>
    </w:p>
    <w:p>
      <w:pPr>
        <w:pStyle w:val="Normal"/>
        <w:tabs>
          <w:tab w:val="clear" w:pos="1296"/>
          <w:tab w:val="left" w:pos="5475" w:leader="none"/>
        </w:tabs>
        <w:jc w:val="both"/>
        <w:rPr>
          <w:lang w:val="lt-LT" w:eastAsia="en-US" w:bidi="ar-SA"/>
        </w:rPr>
      </w:pPr>
      <w:r>
        <w:rPr>
          <w:lang w:val="lt-LT" w:eastAsia="en-US" w:bidi="ar-SA"/>
        </w:rPr>
        <w:t xml:space="preserve">    </w:t>
      </w:r>
    </w:p>
    <w:p>
      <w:pPr>
        <w:pStyle w:val="Normal"/>
        <w:tabs>
          <w:tab w:val="clear" w:pos="1296"/>
          <w:tab w:val="left" w:pos="5475" w:leader="none"/>
        </w:tabs>
        <w:jc w:val="both"/>
        <w:rPr>
          <w:lang w:val="lt-LT" w:eastAsia="en-US" w:bidi="ar-SA"/>
        </w:rPr>
      </w:pPr>
      <w:r>
        <w:rPr>
          <w:lang w:val="lt-LT" w:eastAsia="en-US" w:bidi="ar-SA"/>
        </w:rPr>
        <w:t>Arūnas Kasparavičius                                           Jūratė Mickevičienė</w:t>
      </w:r>
    </w:p>
    <w:p>
      <w:pPr>
        <w:pStyle w:val="Normal"/>
        <w:jc w:val="both"/>
        <w:rPr>
          <w:lang w:val="lt-LT" w:eastAsia="en-US" w:bidi="ar-SA"/>
        </w:rPr>
      </w:pPr>
      <w:r>
        <w:rPr>
          <w:lang w:val="lt-LT" w:eastAsia="en-US" w:bidi="ar-SA"/>
        </w:rPr>
      </w:r>
    </w:p>
    <w:p>
      <w:pPr>
        <w:pStyle w:val="Normal"/>
        <w:jc w:val="both"/>
        <w:rPr>
          <w:lang w:val="lt-LT" w:eastAsia="en-US" w:bidi="ar-SA"/>
        </w:rPr>
      </w:pPr>
      <w:r>
        <w:rPr>
          <w:lang w:val="lt-LT" w:eastAsia="en-US" w:bidi="ar-SA"/>
        </w:rPr>
      </w:r>
    </w:p>
    <w:p>
      <w:pPr>
        <w:pStyle w:val="Normal"/>
        <w:jc w:val="both"/>
        <w:rPr>
          <w:lang w:val="lt-LT" w:eastAsia="en-US" w:bidi="ar-SA"/>
        </w:rPr>
      </w:pPr>
      <w:r>
        <w:rPr>
          <w:lang w:val="lt-LT" w:eastAsia="en-US" w:bidi="ar-SA"/>
        </w:rPr>
        <w:t>………………………………</w:t>
      </w:r>
      <w:r>
        <w:rPr>
          <w:lang w:val="lt-LT" w:eastAsia="en-US" w:bidi="ar-SA"/>
        </w:rPr>
        <w:t>.                             ……………………………….</w:t>
      </w:r>
    </w:p>
    <w:p>
      <w:pPr>
        <w:pStyle w:val="Normal"/>
        <w:rPr>
          <w:lang w:val="lt-LT" w:eastAsia="en-US" w:bidi="ar-SA"/>
        </w:rPr>
      </w:pPr>
      <w:r>
        <w:rPr>
          <w:lang w:val="lt-LT" w:eastAsia="en-US" w:bidi="ar-SA"/>
        </w:rPr>
        <w:t xml:space="preserve">(parašas)                   </w:t>
        <w:tab/>
        <w:t xml:space="preserve">                                   (parašas)                         </w:t>
      </w:r>
    </w:p>
    <w:p>
      <w:pPr>
        <w:pStyle w:val="Normal"/>
        <w:rPr>
          <w:lang w:val="lt-LT" w:eastAsia="en-US" w:bidi="ar-SA"/>
        </w:rPr>
      </w:pPr>
      <w:r>
        <w:rPr>
          <w:lang w:val="lt-LT" w:eastAsia="en-US" w:bidi="ar-SA"/>
        </w:rPr>
      </w:r>
    </w:p>
    <w:p>
      <w:pPr>
        <w:pStyle w:val="Normal"/>
        <w:rPr>
          <w:lang w:val="lt-LT" w:eastAsia="en-US" w:bidi="ar-SA"/>
        </w:rPr>
      </w:pPr>
      <w:r>
        <w:rPr/>
      </w:r>
    </w:p>
    <w:sectPr>
      <w:headerReference w:type="default" r:id="rId3"/>
      <w:type w:val="nextPage"/>
      <w:pgSz w:w="12240" w:h="15840"/>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roman"/>
    <w:pitch w:val="variable"/>
  </w:font>
  <w:font w:name="Verdana-Bold">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hdr>
</file>

<file path=word/settings.xml><?xml version="1.0" encoding="utf-8"?>
<w:settings xmlns:w="http://schemas.openxmlformats.org/wordprocessingml/2006/main">
  <w:zoom w:percent="11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fd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rsid w:val="00f31fde"/>
    <w:rPr>
      <w:color w:val="0000FF"/>
      <w:u w:val="single"/>
    </w:rPr>
  </w:style>
  <w:style w:type="character" w:styleId="HeaderChar" w:customStyle="1">
    <w:name w:val="Header Char"/>
    <w:basedOn w:val="DefaultParagraphFont"/>
    <w:link w:val="Header"/>
    <w:uiPriority w:val="99"/>
    <w:qFormat/>
    <w:rsid w:val="00f31fde"/>
    <w:rPr>
      <w:rFonts w:ascii="Times New Roman" w:hAnsi="Times New Roman" w:eastAsia="Times New Roman" w:cs="Times New Roman"/>
      <w:sz w:val="24"/>
      <w:szCs w:val="24"/>
      <w:lang w:val="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rsid w:val="00f31fde"/>
    <w:pPr>
      <w:tabs>
        <w:tab w:val="clear" w:pos="1296"/>
        <w:tab w:val="center" w:pos="4819" w:leader="none"/>
        <w:tab w:val="right" w:pos="9638"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plinkosdarbai.l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LibreOffice/7.5.5.2$Windows_X86_64 LibreOffice_project/ca8fe7424262805f223b9a2334bc7181abbcbf5e</Application>
  <AppVersion>15.0000</AppVersion>
  <Pages>3</Pages>
  <Words>510</Words>
  <Characters>3493</Characters>
  <CharactersWithSpaces>4516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2024-09-30T10:17:00Z</dcterms:created>
  <dc:creator>User</dc:creator>
  <dc:description/>
  <dc:language>lt-LT</dc:language>
  <cp:lastModifiedBy/>
  <dcterms:modified xsi:type="dcterms:W3CDTF">2024-10-01T10:07:58Z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