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as"/>
        <w:ind w:hanging="0"/>
        <w:jc w:val="center"/>
        <w:rPr>
          <w:rFonts w:ascii="Arial" w:hAnsi="Arial" w:cs="Arial"/>
          <w:b/>
          <w:b/>
          <w:bCs/>
          <w:sz w:val="22"/>
          <w:szCs w:val="22"/>
        </w:rPr>
      </w:pPr>
      <w:r>
        <w:rPr>
          <w:rFonts w:cs="Arial" w:ascii="Arial" w:hAnsi="Arial"/>
          <w:b/>
          <w:bCs/>
          <w:sz w:val="22"/>
          <w:szCs w:val="22"/>
        </w:rPr>
        <w:t xml:space="preserve">SUSITARIMAS DĖL </w:t>
      </w:r>
      <w:sdt>
        <w:sdtPr>
          <w:date w:fullDate="2023-02-13T00:00:00Z">
            <w:dateFormat w:val="yyyy 'm.' MMMM d 'd.'"/>
            <w:lid w:val="lt-LT"/>
            <w:storeMappedDataAs w:val="dateTime"/>
            <w:calendar w:val="gregorian"/>
          </w:date>
          <w:id w:val="904267436"/>
          <w:placeholder>
            <w:docPart w:val="C86970477660428DB541DC40207A982A"/>
          </w:placeholder>
          <w:alias w:val="Pagrindinės sutarties data"/>
        </w:sdtPr>
        <w:sdtContent>
          <w:bookmarkStart w:id="0" w:name="_Hlk132360126"/>
          <w:r>
            <w:rPr>
              <w:rFonts w:cs="Arial" w:ascii="Arial" w:hAnsi="Arial"/>
              <w:b/>
              <w:bCs/>
              <w:sz w:val="22"/>
              <w:szCs w:val="22"/>
            </w:rPr>
          </w:r>
          <w:r>
            <w:rPr>
              <w:rFonts w:cs="Arial" w:ascii="Arial" w:hAnsi="Arial"/>
              <w:b/>
              <w:bCs/>
              <w:sz w:val="22"/>
              <w:szCs w:val="22"/>
            </w:rPr>
            <w:t>2023 VASARIO 13 d.</w:t>
          </w:r>
          <w:r>
            <w:rPr>
              <w:rFonts w:cs="Arial" w:ascii="Arial" w:hAnsi="Arial"/>
              <w:b/>
              <w:bCs/>
              <w:sz w:val="22"/>
              <w:szCs w:val="22"/>
            </w:rPr>
          </w:r>
        </w:sdtContent>
      </w:sdt>
      <w:bookmarkEnd w:id="0"/>
      <w:r>
        <w:rPr>
          <w:rFonts w:cs="Arial" w:ascii="Arial" w:hAnsi="Arial"/>
          <w:b/>
          <w:bCs/>
          <w:sz w:val="22"/>
          <w:szCs w:val="22"/>
        </w:rPr>
        <w:t xml:space="preserve"> </w:t>
      </w:r>
      <w:r>
        <w:rPr>
          <w:rFonts w:cs="Arial" w:ascii="Arial" w:hAnsi="Arial"/>
          <w:b/>
          <w:bCs/>
          <w:sz w:val="22"/>
          <w:szCs w:val="22"/>
        </w:rPr>
        <w:t>MIŠKININKYSTĖS PASLAUGŲ TEIKIMO SUTARTIES NR.</w:t>
      </w:r>
      <w:bookmarkStart w:id="1" w:name="_Hlk77056184"/>
      <w:bookmarkStart w:id="2" w:name="_Hlk132360152"/>
      <w:r>
        <w:rPr>
          <w:rFonts w:cs="Arial" w:ascii="Arial" w:hAnsi="Arial"/>
          <w:b/>
          <w:bCs/>
          <w:sz w:val="22"/>
          <w:szCs w:val="22"/>
        </w:rPr>
        <w:t xml:space="preserve"> 75-VP-540 </w:t>
      </w:r>
      <w:bookmarkEnd w:id="2"/>
      <w:r>
        <w:rPr>
          <w:rFonts w:cs="Arial" w:ascii="Arial" w:hAnsi="Arial"/>
          <w:b/>
          <w:bCs/>
          <w:sz w:val="22"/>
          <w:szCs w:val="22"/>
        </w:rPr>
        <w:t>ĮK</w:t>
      </w:r>
      <w:bookmarkEnd w:id="1"/>
      <w:r>
        <w:rPr>
          <w:rFonts w:cs="Arial" w:ascii="Arial" w:hAnsi="Arial"/>
          <w:b/>
          <w:bCs/>
          <w:sz w:val="22"/>
          <w:szCs w:val="22"/>
        </w:rPr>
        <w:t>AINIO PERSKAIČIAVIMO</w:t>
      </w:r>
    </w:p>
    <w:p>
      <w:pPr>
        <w:pStyle w:val="Tekstas"/>
        <w:ind w:hanging="0"/>
        <w:jc w:val="center"/>
        <w:rPr>
          <w:rFonts w:ascii="Arial" w:hAnsi="Arial" w:cs="Arial"/>
          <w:b/>
          <w:b/>
          <w:bCs/>
          <w:sz w:val="22"/>
          <w:szCs w:val="22"/>
        </w:rPr>
      </w:pPr>
      <w:r>
        <w:rPr>
          <w:rFonts w:cs="Arial" w:ascii="Arial" w:hAnsi="Arial"/>
          <w:b/>
          <w:bCs/>
          <w:sz w:val="22"/>
          <w:szCs w:val="22"/>
        </w:rPr>
      </w:r>
    </w:p>
    <w:p>
      <w:pPr>
        <w:pStyle w:val="Heading"/>
        <w:jc w:val="center"/>
        <w:rPr>
          <w:rFonts w:ascii="Arial" w:hAnsi="Arial" w:cs="Arial"/>
          <w:b w:val="false"/>
          <w:b w:val="false"/>
          <w:bCs w:val="false"/>
          <w:color w:val="000000" w:themeColor="text1"/>
        </w:rPr>
      </w:pPr>
      <w:r>
        <w:rPr>
          <w:rFonts w:cs="Arial" w:ascii="Arial" w:hAnsi="Arial"/>
          <w:b w:val="false"/>
          <w:bCs w:val="false"/>
          <w:caps w:val="false"/>
          <w:smallCaps w:val="false"/>
          <w:color w:val="000000" w:themeColor="text1"/>
        </w:rPr>
        <w:t xml:space="preserve">2024 m. spalio </w:t>
      </w:r>
      <w:r>
        <w:rPr>
          <w:rFonts w:cs="Arial" w:ascii="Arial" w:hAnsi="Arial"/>
          <w:b w:val="false"/>
          <w:bCs w:val="false"/>
          <w:caps w:val="false"/>
          <w:smallCaps w:val="false"/>
          <w:color w:val="000000" w:themeColor="text1"/>
        </w:rPr>
        <w:t>23</w:t>
      </w:r>
      <w:r>
        <w:rPr>
          <w:rFonts w:cs="Arial" w:ascii="Arial" w:hAnsi="Arial"/>
          <w:b w:val="false"/>
          <w:bCs w:val="false"/>
          <w:caps w:val="false"/>
          <w:smallCaps w:val="false"/>
          <w:color w:val="000000" w:themeColor="text1"/>
        </w:rPr>
        <w:t xml:space="preserve"> d. Nr. 75-VP- </w:t>
      </w:r>
      <w:r>
        <w:rPr>
          <w:rFonts w:cs="Arial" w:ascii="Arial" w:hAnsi="Arial"/>
          <w:b w:val="false"/>
          <w:bCs w:val="false"/>
          <w:caps w:val="false"/>
          <w:smallCaps w:val="false"/>
          <w:color w:val="000000" w:themeColor="text1"/>
        </w:rPr>
        <w:t>6865</w:t>
      </w:r>
    </w:p>
    <w:p>
      <w:pPr>
        <w:pStyle w:val="Tekstas"/>
        <w:ind w:hanging="0"/>
        <w:jc w:val="center"/>
        <w:rPr>
          <w:rFonts w:ascii="Arial" w:hAnsi="Arial" w:cs="Arial"/>
          <w:sz w:val="22"/>
          <w:szCs w:val="22"/>
        </w:rPr>
      </w:pPr>
      <w:sdt>
        <w:sdtPr>
          <w:id w:val="447123513"/>
          <w:placeholder>
            <w:docPart w:val="7100EECE8D484671863E90DF3A530333"/>
          </w:placeholder>
          <w:alias w:val="Sudarymo vieta"/>
          <w:text/>
        </w:sdtPr>
        <w:sdtContent>
          <w:r>
            <w:rPr/>
            <w:t>Varėna</w:t>
          </w:r>
        </w:sdtContent>
      </w:sdt>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Valstybės įmonė Valstybinių miškų urėdija, toliau vadinama Paslaugų gavėju, atstovaujama Tomo Bazevičiaus Varėnos  regioninio padalinio vadovo, veikiančio pagal valstybės įmonės Valstybinių miškų urėdijos generalinio direktoriaus 2023 m. gruodžio 22 d. įgaliojimu Nr. 77-ĮG-333, ir Kęstučio Puzo, gimimo data 1989-03-15, vykdantis individualią veiklą, toliau vadinama Paslaugų teikėju, bendrai toliau vadinamos  Šalimis, o atskirai Šalimi, sudarėme šį susitarimą (toliau – Susitarimas) dėl miškininkystės paslaugų teikimo sutarties paslaugų įkainių perskaičiavimo.</w:t>
      </w:r>
    </w:p>
    <w:p>
      <w:pPr>
        <w:pStyle w:val="Tekstas"/>
        <w:rPr>
          <w:rFonts w:ascii="Arial" w:hAnsi="Arial" w:cs="Arial"/>
        </w:rPr>
      </w:pPr>
      <w:r>
        <w:rPr>
          <w:rFonts w:cs="Arial" w:ascii="Arial" w:hAnsi="Arial"/>
        </w:rPr>
        <w:t xml:space="preserve">Susitarimas sudarytas pagal </w:t>
      </w:r>
      <w:bookmarkStart w:id="3" w:name="_Hlk132360313"/>
      <w:r>
        <w:rPr>
          <w:rFonts w:cs="Arial" w:ascii="Arial" w:hAnsi="Arial"/>
        </w:rPr>
        <w:t>2023 vasario 13 d.. sutarties Nr. 75-VP-</w:t>
      </w:r>
      <w:bookmarkEnd w:id="3"/>
      <w:r>
        <w:rPr>
          <w:rFonts w:cs="Arial" w:ascii="Arial" w:hAnsi="Arial"/>
        </w:rPr>
        <w:t>540 kurio 3.3. Punkto papunkčiuose yra numatyta šios Sutarties paslaugų įkainio keitimo sąlygos „3.3.2. Paslaugų teikimo baziniai įkainiai sekančiam ketvirčiui perskaičiuojami ketvirčio pirmai dienai, atsižvelgiant:</w:t>
      </w:r>
    </w:p>
    <w:p>
      <w:pPr>
        <w:pStyle w:val="Tekstas"/>
        <w:rPr>
          <w:rFonts w:ascii="Arial" w:hAnsi="Arial" w:cs="Arial"/>
        </w:rPr>
      </w:pPr>
      <w:r>
        <w:rPr>
          <w:rFonts w:cs="Arial" w:ascii="Arial" w:hAnsi="Arial"/>
        </w:rPr>
        <w:t xml:space="preserve"> </w:t>
      </w:r>
      <w:r>
        <w:rPr>
          <w:rFonts w:cs="Arial" w:ascii="Arial" w:hAnsi="Arial"/>
        </w:rPr>
        <w:t>1) kai keičiasi Lietuvos Respublikos Vyriausybės nustatyta minimalioji mėnesinė alga;</w:t>
      </w:r>
    </w:p>
    <w:p>
      <w:pPr>
        <w:pStyle w:val="Tekstas"/>
        <w:rPr>
          <w:rFonts w:ascii="Arial" w:hAnsi="Arial" w:cs="Arial"/>
        </w:rPr>
      </w:pPr>
      <w:r>
        <w:rPr>
          <w:rFonts w:cs="Arial" w:ascii="Arial" w:hAnsi="Arial"/>
        </w:rPr>
        <w:t xml:space="preserve"> </w:t>
      </w:r>
      <w:r>
        <w:rPr>
          <w:rFonts w:cs="Arial" w:ascii="Arial" w:hAnsi="Arial"/>
        </w:rPr>
        <w:t>2) degalų kainų pokyčius, kai Lietuvos statistikos departamento (toliau – Statistikos departamentas) skelbiamos faktinės mažmeninės dyzelino mėnesinės kainos pokytis tarp perskaičiavimo metu taikomos kainos (gruodžio / kovo / birželio / rugsėjo mėnesio) ir paskutinio perskaičiavimo ar sutarties sudarymo metu taikytos kainos, yra didesnis nei 10 procentų.&lt;...&gt; “.</w:t>
      </w:r>
    </w:p>
    <w:p>
      <w:pPr>
        <w:pStyle w:val="Tekstas"/>
        <w:rPr>
          <w:rFonts w:ascii="Arial" w:hAnsi="Arial" w:cs="Arial"/>
        </w:rPr>
      </w:pPr>
      <w:r>
        <w:rPr>
          <w:rFonts w:cs="Arial" w:ascii="Arial" w:hAnsi="Arial"/>
        </w:rPr>
        <w:t xml:space="preserve">Susitarimu perskaičiuojama 2023 vasario 13 d.. sutarties Nr. 75-VP-540 miškininkystės paslaugų įkainiai.. </w:t>
      </w:r>
    </w:p>
    <w:p>
      <w:pPr>
        <w:pStyle w:val="Tekstas"/>
        <w:rPr>
          <w:rFonts w:ascii="Arial" w:hAnsi="Arial" w:cs="Arial"/>
        </w:rPr>
      </w:pPr>
      <w:r>
        <w:rPr>
          <w:rFonts w:cs="Arial" w:ascii="Arial" w:hAnsi="Arial"/>
        </w:rPr>
      </w:r>
    </w:p>
    <w:p>
      <w:pPr>
        <w:pStyle w:val="Tekstas"/>
        <w:rPr>
          <w:rFonts w:ascii="Arial" w:hAnsi="Arial" w:cs="Arial"/>
          <w:b/>
          <w:b/>
          <w:bCs/>
        </w:rPr>
      </w:pPr>
      <w:r>
        <w:rPr>
          <w:rFonts w:cs="Arial" w:ascii="Arial" w:hAnsi="Arial"/>
          <w:b/>
          <w:bCs/>
        </w:rPr>
        <w:t>ŠALYS SUSITARIA:</w:t>
      </w:r>
    </w:p>
    <w:p>
      <w:pPr>
        <w:pStyle w:val="Tekstas"/>
        <w:numPr>
          <w:ilvl w:val="0"/>
          <w:numId w:val="4"/>
        </w:numPr>
        <w:rPr>
          <w:rFonts w:ascii="Arial" w:hAnsi="Arial" w:cs="Arial"/>
        </w:rPr>
      </w:pPr>
      <w:r>
        <w:rPr>
          <w:rFonts w:cs="Arial" w:ascii="Arial" w:hAnsi="Arial"/>
        </w:rPr>
        <w:t>Paslaugų baziniai įkainiai perskaičiuojami pagal šią formulę:</w:t>
      </w:r>
    </w:p>
    <w:p>
      <w:pPr>
        <w:pStyle w:val="Tekstas"/>
        <w:rPr>
          <w:rFonts w:ascii="Arial" w:hAnsi="Arial" w:cs="Arial"/>
        </w:rPr>
      </w:pPr>
      <w:r>
        <w:rPr>
          <w:rFonts w:cs="Arial" w:ascii="Arial" w:hAnsi="Arial"/>
        </w:rPr>
      </w:r>
    </w:p>
    <w:p>
      <w:pPr>
        <w:pStyle w:val="Tekstas"/>
        <w:jc w:val="center"/>
        <w:rPr>
          <w:rFonts w:ascii="Arial" w:hAnsi="Arial" w:cs="Arial"/>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n</m:t>
              </m:r>
            </m:sub>
          </m:sSub>
          <m:r>
            <w:rPr>
              <w:rFonts w:ascii="Cambria Math" w:hAnsi="Cambria Math"/>
            </w:rPr>
            <m:t xml:space="preserve">=</m:t>
          </m:r>
          <m:r>
            <w:rPr>
              <w:rFonts w:ascii="Cambria Math" w:hAnsi="Cambria Math"/>
            </w:rPr>
            <m:t xml:space="preserve">P</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0,56</m:t>
              </m:r>
              <m:r>
                <w:rPr>
                  <w:rFonts w:ascii="Cambria Math" w:hAnsi="Cambria Math"/>
                </w:rPr>
                <m:t xml:space="preserve">×</m:t>
              </m:r>
              <m:f>
                <m:num>
                  <m:r>
                    <w:rPr>
                      <w:rFonts w:ascii="Cambria Math" w:hAnsi="Cambria Math"/>
                    </w:rPr>
                    <m:t xml:space="preserve">S</m:t>
                  </m:r>
                  <m:r>
                    <w:rPr>
                      <w:rFonts w:ascii="Cambria Math" w:hAnsi="Cambria Math"/>
                    </w:rPr>
                    <m:t xml:space="preserve">1</m:t>
                  </m:r>
                  <m:r>
                    <w:rPr>
                      <w:rFonts w:ascii="Cambria Math" w:hAnsi="Cambria Math"/>
                    </w:rPr>
                    <m:t xml:space="preserve">−</m:t>
                  </m:r>
                  <m:r>
                    <w:rPr>
                      <w:rFonts w:ascii="Cambria Math" w:hAnsi="Cambria Math"/>
                    </w:rPr>
                    <m:t xml:space="preserve">S</m:t>
                  </m:r>
                </m:num>
                <m:den>
                  <m:r>
                    <w:rPr>
                      <w:rFonts w:ascii="Cambria Math" w:hAnsi="Cambria Math"/>
                    </w:rPr>
                    <m:t xml:space="preserve">S</m:t>
                  </m:r>
                </m:den>
              </m:f>
              <m:r>
                <w:rPr>
                  <w:rFonts w:ascii="Cambria Math" w:hAnsi="Cambria Math"/>
                </w:rPr>
                <m:t xml:space="preserve">+</m:t>
              </m:r>
              <m:r>
                <w:rPr>
                  <w:rFonts w:ascii="Cambria Math" w:hAnsi="Cambria Math"/>
                </w:rPr>
                <m:t xml:space="preserve">0,14</m:t>
              </m:r>
              <m:r>
                <w:rPr>
                  <w:rFonts w:ascii="Cambria Math" w:hAnsi="Cambria Math"/>
                </w:rPr>
                <m:t xml:space="preserve">×</m:t>
              </m:r>
              <m:f>
                <m:num>
                  <m:r>
                    <w:rPr>
                      <w:rFonts w:ascii="Cambria Math" w:hAnsi="Cambria Math"/>
                    </w:rPr>
                    <m:t xml:space="preserve">D</m:t>
                  </m:r>
                  <m:r>
                    <w:rPr>
                      <w:rFonts w:ascii="Cambria Math" w:hAnsi="Cambria Math"/>
                    </w:rPr>
                    <m:t xml:space="preserve">1</m:t>
                  </m:r>
                  <m:r>
                    <w:rPr>
                      <w:rFonts w:ascii="Cambria Math" w:hAnsi="Cambria Math"/>
                    </w:rPr>
                    <m:t xml:space="preserve">−</m:t>
                  </m:r>
                  <m:r>
                    <w:rPr>
                      <w:rFonts w:ascii="Cambria Math" w:hAnsi="Cambria Math"/>
                    </w:rPr>
                    <m:t xml:space="preserve">D</m:t>
                  </m:r>
                </m:num>
                <m:den>
                  <m:r>
                    <w:rPr>
                      <w:rFonts w:ascii="Cambria Math" w:hAnsi="Cambria Math"/>
                    </w:rPr>
                    <m:t xml:space="preserve">D</m:t>
                  </m:r>
                </m:den>
              </m:f>
            </m:e>
          </m:d>
          <m:r>
            <w:rPr>
              <w:rFonts w:ascii="Cambria Math" w:hAnsi="Cambria Math"/>
            </w:rPr>
            <m:t xml:space="preserve">,</m:t>
          </m:r>
        </m:oMath>
      </m:oMathPara>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kurioje:</w:t>
      </w:r>
    </w:p>
    <w:p>
      <w:pPr>
        <w:pStyle w:val="Normal"/>
        <w:numPr>
          <w:ilvl w:val="0"/>
          <w:numId w:val="5"/>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Pn – naujas Paslaugų teikimo bazinis įkainis;</w:t>
      </w:r>
    </w:p>
    <w:p>
      <w:pPr>
        <w:pStyle w:val="Normal"/>
        <w:numPr>
          <w:ilvl w:val="0"/>
          <w:numId w:val="6"/>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P – Sutarties įsigaliojimo metu galiojęs Paslaugų teikimo bazinis įkainis;</w:t>
      </w:r>
    </w:p>
    <w:p>
      <w:pPr>
        <w:pStyle w:val="Normal"/>
        <w:numPr>
          <w:ilvl w:val="0"/>
          <w:numId w:val="7"/>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S1 – Lietuvos Respublikos Vyriausybės nustatyta minimalioji mėnesinė alga einamojo ketvirčio pirmąją dieną (sausio / balandžio / liepos / spalio mėnesio);</w:t>
      </w:r>
    </w:p>
    <w:p>
      <w:pPr>
        <w:pStyle w:val="Normal"/>
        <w:numPr>
          <w:ilvl w:val="0"/>
          <w:numId w:val="8"/>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 – pasiūlymų pateikimo termino paskutinę dieną galiojusi Lietuvos Respublikos Vyriausybės nustatyta minimalioji mėnesinė alga;</w:t>
      </w:r>
    </w:p>
    <w:p>
      <w:pPr>
        <w:pStyle w:val="Normal"/>
        <w:numPr>
          <w:ilvl w:val="0"/>
          <w:numId w:val="9"/>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0,56 – koeficientas, nusakantis darbo užmokesčio įtaką Paslaugų teikimo baziniam įkainiui;</w:t>
      </w:r>
    </w:p>
    <w:p>
      <w:pPr>
        <w:pStyle w:val="Normal"/>
        <w:numPr>
          <w:ilvl w:val="0"/>
          <w:numId w:val="10"/>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 xml:space="preserve">D1 – Statistikos departamento paskelbta prieš šį perskaičiavimą buvusio (gruodžio / kovo / birželio / rugsėjo) mėnesio faktinė mažmeninė dyzelino mėnesinė kaina; </w:t>
      </w:r>
    </w:p>
    <w:p>
      <w:pPr>
        <w:pStyle w:val="Normal"/>
        <w:numPr>
          <w:ilvl w:val="0"/>
          <w:numId w:val="11"/>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D –Statistikos departamento paskelbta faktinė mažmeninė dyzelino mėnesinė kaina, galiojęs pasiūlymų pateikimo dieną, kuris lygus 1,85 Eur;</w:t>
      </w:r>
    </w:p>
    <w:p>
      <w:pPr>
        <w:pStyle w:val="Normal"/>
        <w:numPr>
          <w:ilvl w:val="0"/>
          <w:numId w:val="12"/>
        </w:numPr>
        <w:spacing w:before="0" w:after="100"/>
        <w:contextualSpacing/>
        <w:jc w:val="both"/>
        <w:textAlignment w:val="auto"/>
        <w:rPr>
          <w:rFonts w:ascii="Arial" w:hAnsi="Arial" w:eastAsia="Calibri" w:cs="Arial"/>
          <w:sz w:val="24"/>
          <w:szCs w:val="24"/>
        </w:rPr>
      </w:pPr>
      <w:r>
        <w:rPr>
          <w:rFonts w:eastAsia="Calibri" w:cs="Arial" w:ascii="Arial" w:hAnsi="Arial"/>
          <w:sz w:val="24"/>
          <w:szCs w:val="24"/>
        </w:rPr>
        <w:t>0,14 – koeficientas, nusakantis degalų kainų įtaką Paslaugų teikimo baziniam įkainiui.</w:t>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ind w:hanging="0"/>
        <w:contextualSpacing/>
        <w:jc w:val="both"/>
        <w:textAlignment w:val="auto"/>
        <w:rPr>
          <w:rFonts w:ascii="Arial" w:hAnsi="Arial" w:eastAsia="Calibri" w:cs="Arial"/>
          <w:sz w:val="24"/>
          <w:szCs w:val="24"/>
        </w:rPr>
      </w:pPr>
      <w:bookmarkStart w:id="4" w:name="_Hlk31369094"/>
      <w:r>
        <w:rPr>
          <w:rFonts w:eastAsia="Calibri" w:cs="Arial" w:ascii="Arial" w:hAnsi="Arial"/>
          <w:sz w:val="24"/>
          <w:szCs w:val="24"/>
        </w:rPr>
        <w:t>Perskaičiuoti paslaugų baziniai įkainiai</w:t>
      </w:r>
      <w:bookmarkEnd w:id="4"/>
      <w:r>
        <w:rPr>
          <w:rFonts w:eastAsia="Calibri" w:cs="Arial" w:ascii="Arial" w:hAnsi="Arial"/>
          <w:sz w:val="24"/>
          <w:szCs w:val="24"/>
        </w:rPr>
        <w:t xml:space="preserve"> yra:</w:t>
      </w:r>
    </w:p>
    <w:tbl>
      <w:tblPr>
        <w:tblStyle w:val="Lentelstinklelis1"/>
        <w:tblW w:w="921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1"/>
        <w:gridCol w:w="3682"/>
        <w:gridCol w:w="1276"/>
        <w:gridCol w:w="1842"/>
        <w:gridCol w:w="1843"/>
      </w:tblGrid>
      <w:tr>
        <w:trPr>
          <w:trHeight w:val="915" w:hRule="atLeast"/>
        </w:trPr>
        <w:tc>
          <w:tcPr>
            <w:tcW w:w="571"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Eil. Nr.</w:t>
            </w:r>
          </w:p>
        </w:tc>
        <w:tc>
          <w:tcPr>
            <w:tcW w:w="3682"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Paslaugų pavadinimas</w:t>
            </w:r>
          </w:p>
        </w:tc>
        <w:tc>
          <w:tcPr>
            <w:tcW w:w="1276"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Mato vnt.</w:t>
            </w:r>
          </w:p>
        </w:tc>
        <w:tc>
          <w:tcPr>
            <w:tcW w:w="1842"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be PVM, EUR</w:t>
            </w:r>
          </w:p>
        </w:tc>
        <w:tc>
          <w:tcPr>
            <w:tcW w:w="1843"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su PVM, EUR</w:t>
            </w:r>
          </w:p>
        </w:tc>
      </w:tr>
      <w:tr>
        <w:trPr>
          <w:trHeight w:val="315" w:hRule="atLeast"/>
        </w:trPr>
        <w:tc>
          <w:tcPr>
            <w:tcW w:w="571"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1.</w:t>
            </w:r>
          </w:p>
        </w:tc>
        <w:tc>
          <w:tcPr>
            <w:tcW w:w="3682"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Times New Roman" w:cs="Arial" w:ascii="Arial" w:hAnsi="Arial"/>
                <w:kern w:val="0"/>
                <w:sz w:val="24"/>
                <w:szCs w:val="24"/>
                <w:lang w:val="lt-LT" w:eastAsia="lt-LT" w:bidi="ar-SA"/>
              </w:rPr>
              <w:t>Miško atkūrimas, įveisimas ir atsodinimas (medžių ir krūmų sodinimas)</w:t>
            </w:r>
          </w:p>
        </w:tc>
        <w:tc>
          <w:tcPr>
            <w:tcW w:w="1276" w:type="dxa"/>
            <w:tcBorders/>
            <w:vAlign w:val="center"/>
          </w:tcPr>
          <w:p>
            <w:pPr>
              <w:pStyle w:val="Normal"/>
              <w:widowControl w:val="false"/>
              <w:suppressAutoHyphens w:val="true"/>
              <w:spacing w:before="0" w:after="28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tūkst.</w:t>
            </w:r>
          </w:p>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vnt.</w:t>
            </w:r>
          </w:p>
        </w:tc>
        <w:tc>
          <w:tcPr>
            <w:tcW w:w="1842"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158,72</w:t>
            </w:r>
          </w:p>
        </w:tc>
        <w:tc>
          <w:tcPr>
            <w:tcW w:w="1843"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192,05</w:t>
            </w:r>
          </w:p>
        </w:tc>
      </w:tr>
    </w:tbl>
    <w:p>
      <w:pPr>
        <w:pStyle w:val="Tekstas"/>
        <w:ind w:hanging="0"/>
        <w:rPr>
          <w:rFonts w:ascii="Arial" w:hAnsi="Arial" w:cs="Arial"/>
          <w:lang w:val="en-GB"/>
        </w:rPr>
      </w:pPr>
      <w:r>
        <w:rPr>
          <w:rFonts w:cs="Arial" w:ascii="Arial" w:hAnsi="Arial"/>
          <w:lang w:val="en-GB"/>
        </w:rPr>
      </w:r>
    </w:p>
    <w:p>
      <w:pPr>
        <w:pStyle w:val="Tekstas"/>
        <w:rPr>
          <w:rFonts w:ascii="Arial" w:hAnsi="Arial" w:cs="Arial"/>
        </w:rPr>
      </w:pPr>
      <w:r>
        <w:rPr>
          <w:rFonts w:cs="Arial" w:ascii="Arial" w:hAnsi="Arial"/>
        </w:rPr>
        <w:t>10 šis Susitarimas sudarytas lietuvių kalba dviem egzemplioriais, turinčiais vienodą juridinę galią, po vieną kiekvienai Šaliai;</w:t>
      </w:r>
    </w:p>
    <w:p>
      <w:pPr>
        <w:pStyle w:val="Tekstas"/>
        <w:rPr>
          <w:rFonts w:ascii="Arial" w:hAnsi="Arial" w:cs="Arial"/>
        </w:rPr>
      </w:pPr>
      <w:r>
        <w:rPr>
          <w:rFonts w:cs="Arial" w:ascii="Arial" w:hAnsi="Arial"/>
        </w:rPr>
        <w:t>11. Susitarimas laikomas neatskiriama Sutarties dalimi;</w:t>
      </w:r>
    </w:p>
    <w:p>
      <w:pPr>
        <w:pStyle w:val="Tekstas"/>
        <w:rPr>
          <w:rFonts w:ascii="Arial" w:hAnsi="Arial" w:cs="Arial"/>
        </w:rPr>
      </w:pPr>
      <w:r>
        <w:rPr>
          <w:rFonts w:cs="Arial" w:ascii="Arial" w:hAnsi="Arial"/>
        </w:rPr>
        <w:t>12. Šalių sudaromas Susitarimas gali būti pasirašomas kvalifikuotu elektroniniu parašu;</w:t>
      </w:r>
    </w:p>
    <w:p>
      <w:pPr>
        <w:pStyle w:val="Tekstas"/>
        <w:rPr>
          <w:rFonts w:ascii="Arial" w:hAnsi="Arial" w:cs="Arial"/>
        </w:rPr>
      </w:pPr>
      <w:r>
        <w:rPr>
          <w:rFonts w:cs="Arial" w:ascii="Arial" w:hAnsi="Arial"/>
        </w:rPr>
        <w:t>13. visi ginčai, kylantys šio Susitarimo pagrindu, sprendžiami Sutartyje nustatyta tvarka;</w:t>
      </w:r>
    </w:p>
    <w:p>
      <w:pPr>
        <w:pStyle w:val="Tekstas"/>
        <w:rPr>
          <w:rFonts w:ascii="Arial" w:hAnsi="Arial" w:cs="Arial"/>
        </w:rPr>
      </w:pPr>
      <w:r>
        <w:rPr>
          <w:rFonts w:cs="Arial" w:ascii="Arial" w:hAnsi="Arial"/>
        </w:rPr>
        <w:t>14. kiti Sutarties punktai nekeičiami, Susitarimui taikomos Sutarties nuostatos.</w:t>
      </w:r>
    </w:p>
    <w:p>
      <w:pPr>
        <w:pStyle w:val="Tekstas"/>
        <w:rPr>
          <w:rFonts w:ascii="Arial" w:hAnsi="Arial" w:cs="Arial"/>
        </w:rPr>
      </w:pPr>
      <w:r>
        <w:rPr>
          <w:rFonts w:cs="Arial" w:ascii="Arial" w:hAnsi="Arial"/>
        </w:rPr>
        <w:t>.</w:t>
      </w:r>
    </w:p>
    <w:p>
      <w:pPr>
        <w:pStyle w:val="Normal"/>
        <w:spacing w:before="0" w:after="280"/>
        <w:ind w:hanging="0"/>
        <w:jc w:val="center"/>
        <w:rPr>
          <w:rFonts w:ascii="Arial" w:hAnsi="Arial" w:cs="Arial"/>
          <w:lang w:eastAsia="lt-LT"/>
        </w:rPr>
      </w:pPr>
      <w:r>
        <w:rPr>
          <w:rFonts w:cs="Arial" w:ascii="Arial" w:hAnsi="Arial"/>
          <w:b/>
          <w:bCs/>
          <w:lang w:eastAsia="lt-LT"/>
        </w:rPr>
        <w:t>ŠALIŲ REKVIZITAI</w:t>
      </w:r>
    </w:p>
    <w:tbl>
      <w:tblPr>
        <w:tblStyle w:val="Lentelstinklelis"/>
        <w:tblW w:w="98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40"/>
        <w:gridCol w:w="684"/>
        <w:gridCol w:w="77"/>
        <w:gridCol w:w="4525"/>
        <w:gridCol w:w="179"/>
      </w:tblGrid>
      <w:tr>
        <w:trPr>
          <w:trHeight w:val="277" w:hRule="atLeast"/>
        </w:trPr>
        <w:tc>
          <w:tcPr>
            <w:tcW w:w="4340"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bookmarkStart w:id="5" w:name="_Hlk524350057"/>
            <w:bookmarkEnd w:id="5"/>
            <w:r>
              <w:rPr>
                <w:rFonts w:eastAsia="Calibri" w:cs="Arial" w:ascii="Arial" w:hAnsi="Arial"/>
                <w:b/>
                <w:kern w:val="0"/>
                <w:sz w:val="22"/>
                <w:szCs w:val="22"/>
                <w:lang w:val="lt-LT" w:eastAsia="en-US" w:bidi="ar-SA"/>
              </w:rPr>
              <w:t>PASLAUGŲ GAVĖJAS</w:t>
            </w:r>
          </w:p>
        </w:tc>
        <w:tc>
          <w:tcPr>
            <w:tcW w:w="684"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b/>
                <w:kern w:val="0"/>
                <w:sz w:val="22"/>
                <w:szCs w:val="22"/>
                <w:lang w:val="lt-LT" w:eastAsia="en-US" w:bidi="ar-SA"/>
              </w:rPr>
              <w:t>PASLAUGŲ TEIKĖJAS</w:t>
            </w:r>
          </w:p>
        </w:tc>
      </w:tr>
      <w:tr>
        <w:trPr>
          <w:trHeight w:val="554" w:hRule="atLeast"/>
        </w:trPr>
        <w:tc>
          <w:tcPr>
            <w:tcW w:w="4340"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VĮ Valstybinių miškų urėdija</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Įmonės kodas 132340880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PVM mokėtojo kodas LT323408811 Registracijos adresas: Pramonės pr. 11A, 51327 Kaunas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Buveinės adresas: Savanorių pr. 176, 03154 Vilnius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color w:val="333333"/>
                <w:shd w:fill="FFFFFF" w:val="clear"/>
              </w:rPr>
            </w:pPr>
            <w:r>
              <w:rPr>
                <w:rFonts w:eastAsia="Calibri" w:cs="Arial" w:ascii="Arial" w:hAnsi="Arial"/>
                <w:kern w:val="0"/>
                <w:sz w:val="22"/>
                <w:szCs w:val="22"/>
                <w:shd w:fill="FFFFFF" w:val="clear"/>
                <w:lang w:val="lt-LT" w:eastAsia="en-US" w:bidi="ar-SA"/>
              </w:rPr>
              <w:t>A.s.</w:t>
            </w:r>
            <w:bookmarkStart w:id="6" w:name="_GoBack"/>
            <w:bookmarkEnd w:id="6"/>
            <w:r>
              <w:rPr>
                <w:rFonts w:eastAsia="Calibri" w:cs="Arial" w:ascii="Arial" w:hAnsi="Arial"/>
                <w:kern w:val="0"/>
                <w:sz w:val="22"/>
                <w:szCs w:val="22"/>
                <w:shd w:fill="FFFFFF" w:val="clear"/>
                <w:lang w:val="lt-LT" w:eastAsia="en-US" w:bidi="ar-SA"/>
              </w:rPr>
              <w:t xml:space="preserve"> </w:t>
            </w:r>
            <w:r>
              <w:rPr>
                <w:rFonts w:eastAsia="Calibri" w:cs="Arial" w:ascii="Arial" w:hAnsi="Arial"/>
                <w:color w:val="333333"/>
                <w:kern w:val="0"/>
                <w:sz w:val="22"/>
                <w:szCs w:val="22"/>
                <w:shd w:fill="FFFFFF" w:val="clear"/>
                <w:lang w:val="lt-LT" w:eastAsia="en-US" w:bidi="ar-SA"/>
              </w:rPr>
              <w:t>LT38 7300 0101 5381 2951</w:t>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cs="Arial" w:ascii="Arial" w:hAnsi="Arial"/>
                <w:kern w:val="0"/>
                <w:sz w:val="22"/>
                <w:szCs w:val="22"/>
                <w:lang w:val="lt-LT" w:eastAsia="en-US" w:bidi="ar-SA"/>
              </w:rPr>
              <w:t>El. p.: varena@vmu.lt</w:t>
            </w:r>
          </w:p>
        </w:tc>
        <w:tc>
          <w:tcPr>
            <w:tcW w:w="684"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 xml:space="preserve">Kęstutis Puzas                                            Gim. data 1989-03-15                                      PVM mokėtojo kodas LT100009108611      Individualios veiklos vykdymo pažymos Nr. 463637                                                  Varėnos r. Valkininkų sen. Dargužių k. Merkio g. 78                                                              Tel. +37061269989                                                El. paštas kestutis.puzas@gmail.com    </w:t>
              <w:tab/>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eastAsia="Calibri" w:cs="Arial" w:ascii="Arial" w:hAnsi="Arial"/>
              </w:rPr>
            </w:r>
            <w:bookmarkStart w:id="7" w:name="_Hlk5243500571"/>
            <w:bookmarkStart w:id="8" w:name="_Hlk5243500571"/>
            <w:bookmarkEnd w:id="8"/>
          </w:p>
        </w:tc>
      </w:tr>
      <w:tr>
        <w:trPr>
          <w:trHeight w:val="516" w:hRule="atLeast"/>
        </w:trPr>
        <w:tc>
          <w:tcPr>
            <w:tcW w:w="5101"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Varėnos regioninio padalinio vadovas</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eastAsia="Calibri" w:cs="Arial" w:ascii="Arial" w:hAnsi="Arial"/>
                <w:kern w:val="0"/>
                <w:sz w:val="22"/>
                <w:szCs w:val="22"/>
                <w:lang w:val="lt-LT" w:eastAsia="en-US" w:bidi="ar-SA"/>
              </w:rPr>
              <w:t>Tomas Bazevičius</w:t>
            </w:r>
          </w:p>
        </w:tc>
        <w:tc>
          <w:tcPr>
            <w:tcW w:w="4525"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Individualios veiklos vykdytojas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Kęstutis Puzas</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179" w:type="dxa"/>
            <w:tcBorders>
              <w:top w:val="nil"/>
              <w:left w:val="nil"/>
              <w:bottom w:val="nil"/>
              <w:right w:val="nil"/>
            </w:tcBorders>
          </w:tcPr>
          <w:p>
            <w:pPr>
              <w:pStyle w:val="Normal"/>
              <w:widowControl w:val="false"/>
              <w:suppressAutoHyphens w:val="true"/>
              <w:spacing w:before="0" w:after="0"/>
              <w:ind w:hanging="0"/>
              <w:jc w:val="left"/>
              <w:rPr>
                <w:rFonts w:ascii="Calibri" w:hAnsi="Calibri" w:eastAsia="Calibri" w:cs=""/>
                <w:kern w:val="0"/>
                <w:sz w:val="22"/>
                <w:szCs w:val="22"/>
                <w:lang w:val="lt-LT" w:eastAsia="en-US" w:bidi="ar-SA"/>
              </w:rPr>
            </w:pPr>
            <w:r>
              <w:rPr>
                <w:rFonts w:eastAsia="Calibri" w:cs=""/>
                <w:kern w:val="0"/>
                <w:sz w:val="22"/>
                <w:szCs w:val="22"/>
                <w:lang w:val="lt-LT" w:eastAsia="en-US" w:bidi="ar-SA"/>
              </w:rPr>
            </w:r>
          </w:p>
        </w:tc>
      </w:tr>
    </w:tbl>
    <w:p>
      <w:pPr>
        <w:pStyle w:val="Normal"/>
        <w:spacing w:before="0" w:after="280"/>
        <w:ind w:hanging="0"/>
        <w:rPr>
          <w:rFonts w:ascii="Arial" w:hAnsi="Arial" w:cs="Arial"/>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432" w:hanging="432"/>
      </w:pPr>
      <w:rPr/>
    </w:lvl>
    <w:lvl w:ilvl="1">
      <w:start w:val="1"/>
      <w:pStyle w:val="Heading2"/>
      <w:numFmt w:val="decimal"/>
      <w:suff w:val="space"/>
      <w:lvlText w:val="%1.%2."/>
      <w:lvlJc w:val="left"/>
      <w:pPr>
        <w:tabs>
          <w:tab w:val="num" w:pos="0"/>
        </w:tabs>
        <w:ind w:left="-294" w:firstLine="720"/>
      </w:pPr>
      <w:rPr>
        <w:dstrike w:val="false"/>
        <w:strike w:val="false"/>
        <w:i w:val="false"/>
        <w:b w:val="false"/>
      </w:rPr>
    </w:lvl>
    <w:lvl w:ilvl="2">
      <w:start w:val="1"/>
      <w:pStyle w:val="Heading3"/>
      <w:numFmt w:val="decimal"/>
      <w:suff w:val="space"/>
      <w:lvlText w:val="%1.%2.%3."/>
      <w:lvlJc w:val="left"/>
      <w:pPr>
        <w:tabs>
          <w:tab w:val="num" w:pos="0"/>
        </w:tabs>
        <w:ind w:left="273" w:firstLine="720"/>
      </w:pPr>
      <w:rPr>
        <w:smallCaps w:val="false"/>
        <w:caps w:val="false"/>
        <w:dstrike w:val="false"/>
        <w:strike w:val="false"/>
        <w:vertAlign w:val="baseline"/>
        <w:position w:val="0"/>
        <w:sz w:val="24"/>
        <w:sz w:val="24"/>
        <w:spacing w:val="0"/>
        <w:i w:val="false"/>
        <w:u w:val="none"/>
        <w:b w:val="false"/>
        <w:kern w:val="0"/>
        <w:effect w:val="none"/>
        <w:szCs w:val="24"/>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pStyle w:val="Heading4"/>
      <w:numFmt w:val="decimal"/>
      <w:suff w:val="space"/>
      <w:lvlText w:val="%1.%2.%3.%4."/>
      <w:lvlJc w:val="left"/>
      <w:pPr>
        <w:tabs>
          <w:tab w:val="num" w:pos="0"/>
        </w:tabs>
        <w:ind w:left="0" w:firstLine="720"/>
      </w:pPr>
      <w:rPr>
        <w:color w:val="auto"/>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3"/>
    <w:lvlOverride w:ilvl="0">
      <w:startOverride w:val="1"/>
    </w:lvlOverride>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w="http://schemas.openxmlformats.org/wordprocessingml/2006/main">
  <w:zoom w:percent="74"/>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ind w:firstLine="567"/>
      <w:jc w:val="left"/>
      <w:textAlignment w:val="baseline"/>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qFormat/>
    <w:rsid w:val="009402ed"/>
    <w:pPr>
      <w:keepNext w:val="true"/>
      <w:numPr>
        <w:ilvl w:val="0"/>
        <w:numId w:val="1"/>
      </w:numPr>
      <w:spacing w:before="240" w:afterAutospacing="0" w:after="120"/>
      <w:ind w:left="431" w:hanging="431"/>
      <w:jc w:val="center"/>
      <w:textAlignment w:val="auto"/>
      <w:outlineLvl w:val="0"/>
    </w:pPr>
    <w:rPr>
      <w:rFonts w:ascii="Times New Roman" w:hAnsi="Times New Roman" w:eastAsia="Calibri" w:cs="Times New Roman"/>
      <w:b/>
      <w:caps/>
      <w:sz w:val="24"/>
      <w:szCs w:val="20"/>
      <w:lang w:val="x-none" w:eastAsia="x-none"/>
    </w:rPr>
  </w:style>
  <w:style w:type="paragraph" w:styleId="Heading2">
    <w:name w:val="Heading 2"/>
    <w:basedOn w:val="Normal"/>
    <w:link w:val="Antrat2Diagrama"/>
    <w:qFormat/>
    <w:rsid w:val="009402ed"/>
    <w:pPr>
      <w:numPr>
        <w:ilvl w:val="1"/>
        <w:numId w:val="1"/>
      </w:numPr>
      <w:spacing w:before="120" w:afterAutospacing="0" w:after="0"/>
      <w:ind w:left="0" w:firstLine="567"/>
      <w:jc w:val="both"/>
      <w:textAlignment w:val="auto"/>
      <w:outlineLvl w:val="1"/>
    </w:pPr>
    <w:rPr>
      <w:rFonts w:ascii="Times New Roman" w:hAnsi="Times New Roman" w:eastAsia="Calibri" w:cs="Times New Roman"/>
      <w:sz w:val="24"/>
      <w:szCs w:val="20"/>
      <w:lang w:val="x-none" w:eastAsia="x-none"/>
    </w:rPr>
  </w:style>
  <w:style w:type="paragraph" w:styleId="Heading3">
    <w:name w:val="Heading 3"/>
    <w:basedOn w:val="Heading2"/>
    <w:link w:val="Antrat3Diagrama"/>
    <w:qFormat/>
    <w:rsid w:val="009402ed"/>
    <w:pPr>
      <w:widowControl w:val="false"/>
      <w:numPr>
        <w:ilvl w:val="2"/>
        <w:numId w:val="1"/>
      </w:numPr>
      <w:spacing w:before="0" w:after="0"/>
      <w:ind w:left="0" w:firstLine="567"/>
      <w:outlineLvl w:val="2"/>
    </w:pPr>
    <w:rPr/>
  </w:style>
  <w:style w:type="paragraph" w:styleId="Heading4">
    <w:name w:val="Heading 4"/>
    <w:basedOn w:val="Normal"/>
    <w:link w:val="Antrat4Diagrama"/>
    <w:qFormat/>
    <w:rsid w:val="009402ed"/>
    <w:pPr>
      <w:numPr>
        <w:ilvl w:val="3"/>
        <w:numId w:val="1"/>
      </w:numPr>
      <w:jc w:val="both"/>
      <w:textAlignment w:val="auto"/>
      <w:outlineLvl w:val="3"/>
    </w:pPr>
    <w:rPr>
      <w:rFonts w:ascii="Times New Roman" w:hAnsi="Times New Roman" w:eastAsia="Calibri" w:cs="Times New Roman"/>
      <w:sz w:val="24"/>
      <w:szCs w:val="20"/>
      <w:lang w:val="x-none" w:eastAsia="x-none"/>
    </w:rPr>
  </w:style>
  <w:style w:type="paragraph" w:styleId="Heading5">
    <w:name w:val="Heading 5"/>
    <w:basedOn w:val="Normal"/>
    <w:next w:val="Normal"/>
    <w:link w:val="Antrat5Diagrama"/>
    <w:qFormat/>
    <w:rsid w:val="009402ed"/>
    <w:pPr>
      <w:keepNext w:val="true"/>
      <w:numPr>
        <w:ilvl w:val="4"/>
        <w:numId w:val="1"/>
      </w:numPr>
      <w:textAlignment w:val="auto"/>
      <w:outlineLvl w:val="4"/>
    </w:pPr>
    <w:rPr>
      <w:rFonts w:ascii="Times New Roman" w:hAnsi="Times New Roman" w:eastAsia="Calibri" w:cs="Times New Roman"/>
      <w:b/>
      <w:sz w:val="40"/>
      <w:szCs w:val="20"/>
      <w:lang w:val="x-none" w:eastAsia="x-none"/>
    </w:rPr>
  </w:style>
  <w:style w:type="paragraph" w:styleId="Heading6">
    <w:name w:val="Heading 6"/>
    <w:basedOn w:val="Normal"/>
    <w:next w:val="Normal"/>
    <w:link w:val="Antrat6Diagrama"/>
    <w:qFormat/>
    <w:rsid w:val="009402ed"/>
    <w:pPr>
      <w:keepNext w:val="true"/>
      <w:numPr>
        <w:ilvl w:val="5"/>
        <w:numId w:val="1"/>
      </w:numPr>
      <w:textAlignment w:val="auto"/>
      <w:outlineLvl w:val="5"/>
    </w:pPr>
    <w:rPr>
      <w:rFonts w:ascii="Times New Roman" w:hAnsi="Times New Roman" w:eastAsia="Calibri" w:cs="Times New Roman"/>
      <w:b/>
      <w:sz w:val="36"/>
      <w:szCs w:val="20"/>
      <w:lang w:val="x-none" w:eastAsia="x-none"/>
    </w:rPr>
  </w:style>
  <w:style w:type="paragraph" w:styleId="Heading7">
    <w:name w:val="Heading 7"/>
    <w:basedOn w:val="Normal"/>
    <w:next w:val="Normal"/>
    <w:link w:val="Antrat7Diagrama"/>
    <w:uiPriority w:val="99"/>
    <w:qFormat/>
    <w:rsid w:val="009402ed"/>
    <w:pPr>
      <w:keepNext w:val="true"/>
      <w:numPr>
        <w:ilvl w:val="6"/>
        <w:numId w:val="1"/>
      </w:numPr>
      <w:textAlignment w:val="auto"/>
      <w:outlineLvl w:val="6"/>
    </w:pPr>
    <w:rPr>
      <w:rFonts w:ascii="Times New Roman" w:hAnsi="Times New Roman" w:eastAsia="Calibri" w:cs="Times New Roman"/>
      <w:sz w:val="48"/>
      <w:szCs w:val="20"/>
      <w:lang w:val="x-none" w:eastAsia="x-none"/>
    </w:rPr>
  </w:style>
  <w:style w:type="paragraph" w:styleId="Heading8">
    <w:name w:val="Heading 8"/>
    <w:basedOn w:val="Normal"/>
    <w:next w:val="Normal"/>
    <w:link w:val="Antrat8Diagrama"/>
    <w:uiPriority w:val="99"/>
    <w:qFormat/>
    <w:rsid w:val="009402ed"/>
    <w:pPr>
      <w:keepNext w:val="true"/>
      <w:numPr>
        <w:ilvl w:val="7"/>
        <w:numId w:val="1"/>
      </w:numPr>
      <w:textAlignment w:val="auto"/>
      <w:outlineLvl w:val="7"/>
    </w:pPr>
    <w:rPr>
      <w:rFonts w:ascii="Times New Roman" w:hAnsi="Times New Roman" w:eastAsia="Calibri" w:cs="Times New Roman"/>
      <w:b/>
      <w:sz w:val="18"/>
      <w:szCs w:val="20"/>
      <w:lang w:val="x-none" w:eastAsia="x-none"/>
    </w:rPr>
  </w:style>
  <w:style w:type="paragraph" w:styleId="Heading9">
    <w:name w:val="Heading 9"/>
    <w:basedOn w:val="Normal"/>
    <w:next w:val="Normal"/>
    <w:link w:val="Antrat9Diagrama"/>
    <w:uiPriority w:val="99"/>
    <w:qFormat/>
    <w:rsid w:val="009402ed"/>
    <w:pPr>
      <w:keepNext w:val="true"/>
      <w:numPr>
        <w:ilvl w:val="8"/>
        <w:numId w:val="1"/>
      </w:numPr>
      <w:textAlignment w:val="auto"/>
      <w:outlineLvl w:val="8"/>
    </w:pPr>
    <w:rPr>
      <w:rFonts w:ascii="Times New Roman" w:hAnsi="Times New Roman" w:eastAsia="Calibri" w:cs="Times New Roman"/>
      <w:sz w:val="40"/>
      <w:szCs w:val="20"/>
      <w:lang w:val="x-none" w:eastAsia="x-none"/>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33cd8"/>
    <w:rPr>
      <w:color w:val="808080"/>
    </w:rPr>
  </w:style>
  <w:style w:type="character" w:styleId="Antrat1Diagrama" w:customStyle="1">
    <w:name w:val="Antraštė 1 Diagrama"/>
    <w:basedOn w:val="DefaultParagraphFont"/>
    <w:link w:val="Heading1"/>
    <w:qFormat/>
    <w:rsid w:val="009402ed"/>
    <w:rPr>
      <w:rFonts w:ascii="Times New Roman" w:hAnsi="Times New Roman" w:eastAsia="Calibri" w:cs="Times New Roman"/>
      <w:b/>
      <w:caps/>
      <w:sz w:val="24"/>
      <w:szCs w:val="20"/>
      <w:lang w:val="x-none" w:eastAsia="x-none"/>
    </w:rPr>
  </w:style>
  <w:style w:type="character" w:styleId="Antrat2Diagrama" w:customStyle="1">
    <w:name w:val="Antraštė 2 Diagrama"/>
    <w:basedOn w:val="DefaultParagraphFont"/>
    <w:link w:val="Heading2"/>
    <w:qFormat/>
    <w:rsid w:val="009402ed"/>
    <w:rPr>
      <w:rFonts w:ascii="Times New Roman" w:hAnsi="Times New Roman" w:eastAsia="Calibri" w:cs="Times New Roman"/>
      <w:sz w:val="24"/>
      <w:szCs w:val="20"/>
      <w:lang w:val="x-none" w:eastAsia="x-none"/>
    </w:rPr>
  </w:style>
  <w:style w:type="character" w:styleId="Antrat3Diagrama" w:customStyle="1">
    <w:name w:val="Antraštė 3 Diagrama"/>
    <w:basedOn w:val="DefaultParagraphFont"/>
    <w:link w:val="Heading3"/>
    <w:qFormat/>
    <w:rsid w:val="009402ed"/>
    <w:rPr>
      <w:rFonts w:ascii="Times New Roman" w:hAnsi="Times New Roman" w:eastAsia="Calibri" w:cs="Times New Roman"/>
      <w:sz w:val="24"/>
      <w:szCs w:val="20"/>
      <w:lang w:val="x-none" w:eastAsia="x-none"/>
    </w:rPr>
  </w:style>
  <w:style w:type="character" w:styleId="Antrat4Diagrama" w:customStyle="1">
    <w:name w:val="Antraštė 4 Diagrama"/>
    <w:basedOn w:val="DefaultParagraphFont"/>
    <w:link w:val="Heading4"/>
    <w:qFormat/>
    <w:rsid w:val="009402ed"/>
    <w:rPr>
      <w:rFonts w:ascii="Times New Roman" w:hAnsi="Times New Roman" w:eastAsia="Calibri" w:cs="Times New Roman"/>
      <w:sz w:val="24"/>
      <w:szCs w:val="20"/>
      <w:lang w:val="x-none" w:eastAsia="x-none"/>
    </w:rPr>
  </w:style>
  <w:style w:type="character" w:styleId="Antrat5Diagrama" w:customStyle="1">
    <w:name w:val="Antraštė 5 Diagrama"/>
    <w:basedOn w:val="DefaultParagraphFont"/>
    <w:link w:val="Heading5"/>
    <w:qFormat/>
    <w:rsid w:val="009402ed"/>
    <w:rPr>
      <w:rFonts w:ascii="Times New Roman" w:hAnsi="Times New Roman" w:eastAsia="Calibri" w:cs="Times New Roman"/>
      <w:b/>
      <w:sz w:val="40"/>
      <w:szCs w:val="20"/>
      <w:lang w:val="x-none" w:eastAsia="x-none"/>
    </w:rPr>
  </w:style>
  <w:style w:type="character" w:styleId="Antrat6Diagrama" w:customStyle="1">
    <w:name w:val="Antraštė 6 Diagrama"/>
    <w:basedOn w:val="DefaultParagraphFont"/>
    <w:link w:val="Heading6"/>
    <w:qFormat/>
    <w:rsid w:val="009402ed"/>
    <w:rPr>
      <w:rFonts w:ascii="Times New Roman" w:hAnsi="Times New Roman" w:eastAsia="Calibri" w:cs="Times New Roman"/>
      <w:b/>
      <w:sz w:val="36"/>
      <w:szCs w:val="20"/>
      <w:lang w:val="x-none" w:eastAsia="x-none"/>
    </w:rPr>
  </w:style>
  <w:style w:type="character" w:styleId="Antrat7Diagrama" w:customStyle="1">
    <w:name w:val="Antraštė 7 Diagrama"/>
    <w:basedOn w:val="DefaultParagraphFont"/>
    <w:link w:val="Heading7"/>
    <w:uiPriority w:val="99"/>
    <w:qFormat/>
    <w:rsid w:val="009402ed"/>
    <w:rPr>
      <w:rFonts w:ascii="Times New Roman" w:hAnsi="Times New Roman" w:eastAsia="Calibri" w:cs="Times New Roman"/>
      <w:sz w:val="48"/>
      <w:szCs w:val="20"/>
      <w:lang w:val="x-none" w:eastAsia="x-none"/>
    </w:rPr>
  </w:style>
  <w:style w:type="character" w:styleId="Antrat8Diagrama" w:customStyle="1">
    <w:name w:val="Antraštė 8 Diagrama"/>
    <w:basedOn w:val="DefaultParagraphFont"/>
    <w:link w:val="Heading8"/>
    <w:uiPriority w:val="99"/>
    <w:qFormat/>
    <w:rsid w:val="009402ed"/>
    <w:rPr>
      <w:rFonts w:ascii="Times New Roman" w:hAnsi="Times New Roman" w:eastAsia="Calibri" w:cs="Times New Roman"/>
      <w:b/>
      <w:sz w:val="18"/>
      <w:szCs w:val="20"/>
      <w:lang w:val="x-none" w:eastAsia="x-none"/>
    </w:rPr>
  </w:style>
  <w:style w:type="character" w:styleId="Antrat9Diagrama" w:customStyle="1">
    <w:name w:val="Antraštė 9 Diagrama"/>
    <w:basedOn w:val="DefaultParagraphFont"/>
    <w:link w:val="Heading9"/>
    <w:uiPriority w:val="99"/>
    <w:qFormat/>
    <w:rsid w:val="009402ed"/>
    <w:rPr>
      <w:rFonts w:ascii="Times New Roman" w:hAnsi="Times New Roman" w:eastAsia="Calibri" w:cs="Times New Roman"/>
      <w:sz w:val="40"/>
      <w:szCs w:val="20"/>
      <w:lang w:val="x-none" w:eastAsia="x-none"/>
    </w:rPr>
  </w:style>
  <w:style w:type="character" w:styleId="DebesliotekstasDiagrama" w:customStyle="1">
    <w:name w:val="Debesėlio tekstas Diagrama"/>
    <w:basedOn w:val="DefaultParagraphFont"/>
    <w:link w:val="BalloonText"/>
    <w:uiPriority w:val="99"/>
    <w:semiHidden/>
    <w:qFormat/>
    <w:rsid w:val="00e4743f"/>
    <w:rPr>
      <w:rFonts w:ascii="Segoe UI" w:hAnsi="Segoe UI" w:cs="Segoe UI"/>
      <w:sz w:val="18"/>
      <w:szCs w:val="18"/>
    </w:rPr>
  </w:style>
  <w:style w:type="paragraph" w:styleId="Heading" w:customStyle="1">
    <w:name w:val="Heading"/>
    <w:next w:val="Normal"/>
    <w:qFormat/>
    <w:rsid w:val="00933cd8"/>
    <w:pPr>
      <w:widowControl/>
      <w:suppressAutoHyphens w:val="true"/>
      <w:bidi w:val="0"/>
      <w:spacing w:before="0" w:afterAutospacing="0" w:after="0"/>
      <w:ind w:hanging="0"/>
      <w:jc w:val="left"/>
      <w:outlineLvl w:val="0"/>
    </w:pPr>
    <w:rPr>
      <w:rFonts w:ascii="Times New Roman" w:hAnsi="Times New Roman" w:eastAsia="Arial Unicode MS" w:cs="Arial Unicode MS"/>
      <w:b/>
      <w:bCs/>
      <w:caps/>
      <w:color w:val="434343"/>
      <w:spacing w:val="4"/>
      <w:kern w:val="0"/>
      <w:sz w:val="22"/>
      <w:szCs w:val="22"/>
      <w:lang w:val="lt-LT" w:eastAsia="lt-LT"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933cd8"/>
    <w:pPr>
      <w:ind w:firstLine="720"/>
      <w:jc w:val="both"/>
      <w:textAlignment w:val="auto"/>
    </w:pPr>
    <w:rPr>
      <w:rFonts w:ascii="Times New Roman" w:hAnsi="Times New Roman" w:eastAsia="Calibri" w:cs="Times New Roman"/>
      <w:sz w:val="24"/>
      <w:szCs w:val="24"/>
    </w:rPr>
  </w:style>
  <w:style w:type="paragraph" w:styleId="Body2" w:customStyle="1">
    <w:name w:val="Body 2"/>
    <w:qFormat/>
    <w:rsid w:val="00402539"/>
    <w:pPr>
      <w:widowControl/>
      <w:suppressAutoHyphens w:val="true"/>
      <w:bidi w:val="0"/>
      <w:spacing w:before="0" w:afterAutospacing="0" w:after="40"/>
      <w:ind w:hanging="0"/>
      <w:jc w:val="both"/>
    </w:pPr>
    <w:rPr>
      <w:rFonts w:ascii="Times New Roman" w:hAnsi="Times New Roman" w:eastAsia="Arial Unicode MS" w:cs="Arial Unicode MS"/>
      <w:color w:val="000000"/>
      <w:kern w:val="0"/>
      <w:sz w:val="22"/>
      <w:szCs w:val="22"/>
      <w:lang w:val="lt-LT" w:eastAsia="lt-LT" w:bidi="ar-SA"/>
    </w:rPr>
  </w:style>
  <w:style w:type="paragraph" w:styleId="ATekstas" w:customStyle="1">
    <w:name w:val="A Tekstas"/>
    <w:basedOn w:val="Normal"/>
    <w:qFormat/>
    <w:rsid w:val="009402ed"/>
    <w:pPr>
      <w:ind w:firstLine="720"/>
      <w:jc w:val="both"/>
      <w:textAlignment w:val="auto"/>
    </w:pPr>
    <w:rPr>
      <w:rFonts w:ascii="Times New Roman" w:hAnsi="Times New Roman" w:eastAsia="Times New Roman" w:cs="Times New Roman"/>
      <w:sz w:val="24"/>
      <w:szCs w:val="24"/>
      <w:lang w:eastAsia="lt-LT"/>
    </w:rPr>
  </w:style>
  <w:style w:type="paragraph" w:styleId="BalloonText">
    <w:name w:val="Balloon Text"/>
    <w:basedOn w:val="Normal"/>
    <w:link w:val="DebesliotekstasDiagrama"/>
    <w:uiPriority w:val="99"/>
    <w:semiHidden/>
    <w:unhideWhenUsed/>
    <w:qFormat/>
    <w:rsid w:val="00e4743f"/>
    <w:pPr/>
    <w:rPr>
      <w:rFonts w:ascii="Segoe UI" w:hAnsi="Segoe UI" w:cs="Segoe UI"/>
      <w:sz w:val="18"/>
      <w:szCs w:val="18"/>
    </w:rPr>
  </w:style>
  <w:style w:type="paragraph" w:styleId="ListParagraph">
    <w:name w:val="List Paragraph"/>
    <w:basedOn w:val="Normal"/>
    <w:uiPriority w:val="34"/>
    <w:qFormat/>
    <w:rsid w:val="00241396"/>
    <w:pPr>
      <w:spacing w:before="0" w:afterAutospacing="0" w:after="0"/>
      <w:ind w:left="720" w:firstLine="567"/>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9402e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prastojilentel"/>
    <w:uiPriority w:val="39"/>
    <w:rsid w:val="00fc0ab8"/>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86970477660428DB541DC40207A982A"/>
        <w:category>
          <w:name w:val="Bendrosios nuostatos"/>
          <w:gallery w:val="placeholder"/>
        </w:category>
        <w:types>
          <w:type w:val="bbPlcHdr"/>
        </w:types>
        <w:behaviors>
          <w:behavior w:val="content"/>
        </w:behaviors>
        <w:guid w:val="{79D68FA6-5361-4716-840C-54B9D51D9F5D}"/>
      </w:docPartPr>
      <w:docPartBody>
        <w:p w:rsidR="00D34652" w:rsidRDefault="009D2351" w:rsidP="009D2351">
          <w:pPr>
            <w:pStyle w:val="C86970477660428DB541DC40207A982A"/>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747E2"/>
    <w:rsid w:val="000E76D3"/>
    <w:rsid w:val="00120011"/>
    <w:rsid w:val="00167E55"/>
    <w:rsid w:val="00173C75"/>
    <w:rsid w:val="001C0A65"/>
    <w:rsid w:val="001F3FA4"/>
    <w:rsid w:val="002C4F20"/>
    <w:rsid w:val="003470F1"/>
    <w:rsid w:val="005F5646"/>
    <w:rsid w:val="00666ED4"/>
    <w:rsid w:val="006B5BC0"/>
    <w:rsid w:val="00702DE7"/>
    <w:rsid w:val="0076185E"/>
    <w:rsid w:val="00863859"/>
    <w:rsid w:val="00913D9F"/>
    <w:rsid w:val="009B4002"/>
    <w:rsid w:val="009C5E3E"/>
    <w:rsid w:val="009D2351"/>
    <w:rsid w:val="009E3FF8"/>
    <w:rsid w:val="00A37FB8"/>
    <w:rsid w:val="00A50CFA"/>
    <w:rsid w:val="00AA14D5"/>
    <w:rsid w:val="00BC2C52"/>
    <w:rsid w:val="00C6503A"/>
    <w:rsid w:val="00D10916"/>
    <w:rsid w:val="00D11902"/>
    <w:rsid w:val="00D34652"/>
    <w:rsid w:val="00E24634"/>
    <w:rsid w:val="00EE2D0A"/>
    <w:rsid w:val="00F64EF4"/>
    <w:rsid w:val="00F81813"/>
    <w:rsid w:val="00FE1A3D"/>
    <w:rsid w:val="00FF3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0F1"/>
  </w:style>
  <w:style w:type="paragraph" w:customStyle="1" w:styleId="C86970477660428DB541DC40207A982A">
    <w:name w:val="C86970477660428DB541DC40207A982A"/>
    <w:rsid w:val="009D2351"/>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8B8C48846F746B2CBA513CD855B74" ma:contentTypeVersion="14" ma:contentTypeDescription="Create a new document." ma:contentTypeScope="" ma:versionID="f30ace12c68e419fa1390f78d42ec411">
  <xsd:schema xmlns:xsd="http://www.w3.org/2001/XMLSchema" xmlns:xs="http://www.w3.org/2001/XMLSchema" xmlns:p="http://schemas.microsoft.com/office/2006/metadata/properties" xmlns:ns3="d7927a31-b4dd-4879-832d-a2ab98afad04" xmlns:ns4="05f5832b-76c9-438f-9efc-3cfb81196711" targetNamespace="http://schemas.microsoft.com/office/2006/metadata/properties" ma:root="true" ma:fieldsID="51c13febeef3a4224494d40aad10828b" ns3:_="" ns4:_="">
    <xsd:import namespace="d7927a31-b4dd-4879-832d-a2ab98afad04"/>
    <xsd:import namespace="05f5832b-76c9-438f-9efc-3cfb811967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7a31-b4dd-4879-832d-a2ab98afa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5832b-76c9-438f-9efc-3cfb81196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C79B7-124F-4693-96FD-281AA7B0BCF1}">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d7927a31-b4dd-4879-832d-a2ab98afad04"/>
    <ds:schemaRef ds:uri="http://schemas.microsoft.com/office/infopath/2007/PartnerControls"/>
    <ds:schemaRef ds:uri="05f5832b-76c9-438f-9efc-3cfb81196711"/>
    <ds:schemaRef ds:uri="http://purl.org/dc/dcmitype/"/>
    <ds:schemaRef ds:uri="http://purl.org/dc/elements/1.1/"/>
  </ds:schemaRefs>
</ds:datastoreItem>
</file>

<file path=customXml/itemProps2.xml><?xml version="1.0" encoding="utf-8"?>
<ds:datastoreItem xmlns:ds="http://schemas.openxmlformats.org/officeDocument/2006/customXml" ds:itemID="{0E5822A7-B635-4BFA-865E-9944707C3FF9}">
  <ds:schemaRefs>
    <ds:schemaRef ds:uri="http://schemas.microsoft.com/sharepoint/v3/contenttype/forms"/>
  </ds:schemaRefs>
</ds:datastoreItem>
</file>

<file path=customXml/itemProps3.xml><?xml version="1.0" encoding="utf-8"?>
<ds:datastoreItem xmlns:ds="http://schemas.openxmlformats.org/officeDocument/2006/customXml" ds:itemID="{9E0A5A0F-9A2F-4C9D-9848-4110C9F2E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7a31-b4dd-4879-832d-a2ab98afad04"/>
    <ds:schemaRef ds:uri="05f5832b-76c9-438f-9efc-3cfb811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5B50F-0532-4BA4-B55E-E483370E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Application>LibreOffice/7.3.3.2$Windows_X86_64 LibreOffice_project/d1d0ea68f081ee2800a922cac8f79445e4603348</Application>
  <AppVersion>15.0000</AppVersion>
  <Words>6</Words>
  <Characters>29</Characters>
  <CharactersWithSpaces>34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2020-09-18T05:44:00Z</dcterms:created>
  <dc:creator>Gintaras Paltanavicius</dc:creator>
  <dc:description/>
  <dc:language>lt-LT</dc:language>
  <cp:lastModifiedBy/>
  <cp:lastPrinted>2021-07-15T06:57:00Z</cp:lastPrinted>
  <dcterms:modified xsi:type="dcterms:W3CDTF">2024-10-23T08:04:55Z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0x010100E908B8C48846F746B2CBA513CD855B74</vt:lpwstr>
  </property>
</Properties>
</file>