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1D67" w14:textId="77777777" w:rsidR="00CF1754" w:rsidRPr="009F7F07" w:rsidRDefault="0052143A" w:rsidP="009F7F07">
      <w:pPr>
        <w:spacing w:after="117" w:line="259" w:lineRule="auto"/>
        <w:ind w:left="-142" w:right="56" w:firstLine="142"/>
        <w:jc w:val="center"/>
        <w:rPr>
          <w:b/>
          <w:bCs/>
          <w:lang w:val="lt-LT"/>
        </w:rPr>
      </w:pPr>
      <w:r w:rsidRPr="009F7F07">
        <w:rPr>
          <w:b/>
          <w:bCs/>
          <w:sz w:val="24"/>
          <w:lang w:val="lt-LT"/>
        </w:rPr>
        <w:t>SUSITARIMAS</w:t>
      </w:r>
    </w:p>
    <w:p w14:paraId="5ECBC225" w14:textId="2DE64592" w:rsidR="00CF1754" w:rsidRPr="009F7F07" w:rsidRDefault="0052143A" w:rsidP="009F7F07">
      <w:pPr>
        <w:spacing w:after="376" w:line="371" w:lineRule="auto"/>
        <w:ind w:left="-142" w:right="215" w:firstLine="142"/>
        <w:jc w:val="center"/>
        <w:rPr>
          <w:b/>
          <w:bCs/>
          <w:lang w:val="lt-LT"/>
        </w:rPr>
      </w:pPr>
      <w:r w:rsidRPr="009F7F07">
        <w:rPr>
          <w:b/>
          <w:bCs/>
          <w:sz w:val="24"/>
          <w:lang w:val="lt-LT"/>
        </w:rPr>
        <w:t>D</w:t>
      </w:r>
      <w:r w:rsidR="003A4A31" w:rsidRPr="009F7F07">
        <w:rPr>
          <w:b/>
          <w:bCs/>
          <w:sz w:val="24"/>
          <w:lang w:val="lt-LT"/>
        </w:rPr>
        <w:t>Ė</w:t>
      </w:r>
      <w:r w:rsidRPr="009F7F07">
        <w:rPr>
          <w:b/>
          <w:bCs/>
          <w:sz w:val="24"/>
          <w:lang w:val="lt-LT"/>
        </w:rPr>
        <w:t>L 202</w:t>
      </w:r>
      <w:r w:rsidR="003A4A31" w:rsidRPr="009F7F07">
        <w:rPr>
          <w:b/>
          <w:bCs/>
          <w:sz w:val="24"/>
          <w:lang w:val="lt-LT"/>
        </w:rPr>
        <w:t>2</w:t>
      </w:r>
      <w:r w:rsidRPr="009F7F07">
        <w:rPr>
          <w:b/>
          <w:bCs/>
          <w:sz w:val="24"/>
          <w:lang w:val="lt-LT"/>
        </w:rPr>
        <w:t xml:space="preserve"> M. </w:t>
      </w:r>
      <w:r w:rsidR="003A4A31" w:rsidRPr="009F7F07">
        <w:rPr>
          <w:b/>
          <w:bCs/>
          <w:sz w:val="24"/>
          <w:lang w:val="lt-LT"/>
        </w:rPr>
        <w:t>LAPKRIČIO</w:t>
      </w:r>
      <w:r w:rsidRPr="009F7F07">
        <w:rPr>
          <w:b/>
          <w:bCs/>
          <w:sz w:val="24"/>
          <w:lang w:val="lt-LT"/>
        </w:rPr>
        <w:t xml:space="preserve"> 2</w:t>
      </w:r>
      <w:r w:rsidR="003A4A31" w:rsidRPr="009F7F07">
        <w:rPr>
          <w:b/>
          <w:bCs/>
          <w:sz w:val="24"/>
          <w:lang w:val="lt-LT"/>
        </w:rPr>
        <w:t>3</w:t>
      </w:r>
      <w:r w:rsidRPr="009F7F07">
        <w:rPr>
          <w:b/>
          <w:bCs/>
          <w:sz w:val="24"/>
          <w:lang w:val="lt-LT"/>
        </w:rPr>
        <w:t xml:space="preserve"> D. PASLAUG</w:t>
      </w:r>
      <w:r w:rsidR="001A64D9" w:rsidRPr="009F7F07">
        <w:rPr>
          <w:b/>
          <w:bCs/>
          <w:sz w:val="24"/>
          <w:lang w:val="lt-LT"/>
        </w:rPr>
        <w:t>Ų</w:t>
      </w:r>
      <w:r w:rsidRPr="009F7F07">
        <w:rPr>
          <w:b/>
          <w:bCs/>
          <w:sz w:val="24"/>
          <w:lang w:val="lt-LT"/>
        </w:rPr>
        <w:t xml:space="preserve"> VIE</w:t>
      </w:r>
      <w:r w:rsidR="001A64D9" w:rsidRPr="009F7F07">
        <w:rPr>
          <w:b/>
          <w:bCs/>
          <w:sz w:val="24"/>
          <w:lang w:val="lt-LT"/>
        </w:rPr>
        <w:t>Š</w:t>
      </w:r>
      <w:r w:rsidRPr="009F7F07">
        <w:rPr>
          <w:b/>
          <w:bCs/>
          <w:sz w:val="24"/>
          <w:lang w:val="lt-LT"/>
        </w:rPr>
        <w:t>OJO PIRKIMO</w:t>
      </w:r>
      <w:r w:rsidR="00D56128" w:rsidRPr="009F7F07">
        <w:rPr>
          <w:b/>
          <w:bCs/>
          <w:sz w:val="24"/>
          <w:lang w:val="lt-LT"/>
        </w:rPr>
        <w:t xml:space="preserve"> </w:t>
      </w:r>
      <w:r w:rsidRPr="009F7F07">
        <w:rPr>
          <w:b/>
          <w:bCs/>
          <w:sz w:val="24"/>
          <w:lang w:val="lt-LT"/>
        </w:rPr>
        <w:t>PARDAVIMO SUTARTIES NR. 15R-</w:t>
      </w:r>
      <w:r w:rsidR="003A4A31" w:rsidRPr="009F7F07">
        <w:rPr>
          <w:b/>
          <w:bCs/>
          <w:sz w:val="24"/>
          <w:lang w:val="lt-LT"/>
        </w:rPr>
        <w:t>5</w:t>
      </w:r>
      <w:r w:rsidR="00501B95">
        <w:rPr>
          <w:b/>
          <w:bCs/>
          <w:sz w:val="24"/>
          <w:lang w:val="lt-LT"/>
        </w:rPr>
        <w:t>93</w:t>
      </w:r>
      <w:r w:rsidRPr="009F7F07">
        <w:rPr>
          <w:b/>
          <w:bCs/>
          <w:sz w:val="24"/>
          <w:lang w:val="lt-LT"/>
        </w:rPr>
        <w:t xml:space="preserve"> PAKEITIMO</w:t>
      </w:r>
    </w:p>
    <w:p w14:paraId="6CF5637A" w14:textId="72E1D0B7" w:rsidR="00D56128" w:rsidRPr="009F7F07" w:rsidRDefault="00D56128">
      <w:pPr>
        <w:spacing w:after="0" w:line="265" w:lineRule="auto"/>
        <w:jc w:val="center"/>
        <w:rPr>
          <w:sz w:val="24"/>
          <w:lang w:val="lt-LT"/>
        </w:rPr>
      </w:pPr>
      <w:r w:rsidRPr="009F7F07">
        <w:rPr>
          <w:sz w:val="24"/>
          <w:lang w:val="lt-LT"/>
        </w:rPr>
        <w:t>Vilnius</w:t>
      </w:r>
    </w:p>
    <w:p w14:paraId="130B13B4" w14:textId="77777777" w:rsidR="00D56128" w:rsidRPr="009F7F07" w:rsidRDefault="00D56128">
      <w:pPr>
        <w:spacing w:after="0" w:line="265" w:lineRule="auto"/>
        <w:jc w:val="center"/>
        <w:rPr>
          <w:sz w:val="24"/>
          <w:lang w:val="lt-LT"/>
        </w:rPr>
      </w:pPr>
    </w:p>
    <w:p w14:paraId="0BBA8B4C" w14:textId="184DE66C" w:rsidR="00CF1754" w:rsidRPr="009464E9" w:rsidRDefault="0052143A" w:rsidP="009464E9">
      <w:pPr>
        <w:spacing w:after="0" w:line="360" w:lineRule="auto"/>
        <w:ind w:left="13" w:right="6" w:firstLine="529"/>
        <w:rPr>
          <w:b/>
          <w:bCs/>
          <w:lang w:val="lt-LT"/>
        </w:rPr>
      </w:pPr>
      <w:r w:rsidRPr="009F7F07">
        <w:rPr>
          <w:noProof/>
          <w:sz w:val="24"/>
          <w:lang w:val="lt-LT"/>
        </w:rPr>
        <w:drawing>
          <wp:anchor distT="0" distB="0" distL="114300" distR="114300" simplePos="0" relativeHeight="251658240" behindDoc="0" locked="0" layoutInCell="1" allowOverlap="0" wp14:anchorId="438A330C" wp14:editId="27D52BB4">
            <wp:simplePos x="0" y="0"/>
            <wp:positionH relativeFrom="page">
              <wp:posOffset>6968099</wp:posOffset>
            </wp:positionH>
            <wp:positionV relativeFrom="page">
              <wp:posOffset>7549646</wp:posOffset>
            </wp:positionV>
            <wp:extent cx="4421" cy="4421"/>
            <wp:effectExtent l="0" t="0" r="0" b="0"/>
            <wp:wrapSquare wrapText="bothSides"/>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5"/>
                    <a:stretch>
                      <a:fillRect/>
                    </a:stretch>
                  </pic:blipFill>
                  <pic:spPr>
                    <a:xfrm>
                      <a:off x="0" y="0"/>
                      <a:ext cx="4421" cy="4421"/>
                    </a:xfrm>
                    <a:prstGeom prst="rect">
                      <a:avLst/>
                    </a:prstGeom>
                  </pic:spPr>
                </pic:pic>
              </a:graphicData>
            </a:graphic>
          </wp:anchor>
        </w:drawing>
      </w:r>
      <w:r w:rsidRPr="009F7F07">
        <w:rPr>
          <w:sz w:val="24"/>
          <w:lang w:val="lt-LT"/>
        </w:rPr>
        <w:t xml:space="preserve">Informatikos ir </w:t>
      </w:r>
      <w:r w:rsidR="001A64D9" w:rsidRPr="009F7F07">
        <w:rPr>
          <w:sz w:val="24"/>
          <w:lang w:val="lt-LT"/>
        </w:rPr>
        <w:t>ryšių</w:t>
      </w:r>
      <w:r w:rsidRPr="009F7F07">
        <w:rPr>
          <w:sz w:val="24"/>
          <w:lang w:val="lt-LT"/>
        </w:rPr>
        <w:t xml:space="preserve"> departamentas prie Lietuvos Respublikos vidaus </w:t>
      </w:r>
      <w:r w:rsidR="001A64D9" w:rsidRPr="009F7F07">
        <w:rPr>
          <w:sz w:val="24"/>
          <w:lang w:val="lt-LT"/>
        </w:rPr>
        <w:t>reikalų</w:t>
      </w:r>
      <w:r w:rsidRPr="009F7F07">
        <w:rPr>
          <w:sz w:val="24"/>
          <w:lang w:val="lt-LT"/>
        </w:rPr>
        <w:t xml:space="preserve"> </w:t>
      </w:r>
      <w:r w:rsidRPr="009F7F07">
        <w:rPr>
          <w:noProof/>
          <w:sz w:val="24"/>
          <w:lang w:val="lt-LT"/>
        </w:rPr>
        <w:drawing>
          <wp:inline distT="0" distB="0" distL="0" distR="0" wp14:anchorId="37FA51C9" wp14:editId="19206B1B">
            <wp:extent cx="4421" cy="4420"/>
            <wp:effectExtent l="0" t="0" r="0" b="0"/>
            <wp:docPr id="1467" name="Picture 1467"/>
            <wp:cNvGraphicFramePr/>
            <a:graphic xmlns:a="http://schemas.openxmlformats.org/drawingml/2006/main">
              <a:graphicData uri="http://schemas.openxmlformats.org/drawingml/2006/picture">
                <pic:pic xmlns:pic="http://schemas.openxmlformats.org/drawingml/2006/picture">
                  <pic:nvPicPr>
                    <pic:cNvPr id="1467" name="Picture 1467"/>
                    <pic:cNvPicPr/>
                  </pic:nvPicPr>
                  <pic:blipFill>
                    <a:blip r:embed="rId6"/>
                    <a:stretch>
                      <a:fillRect/>
                    </a:stretch>
                  </pic:blipFill>
                  <pic:spPr>
                    <a:xfrm>
                      <a:off x="0" y="0"/>
                      <a:ext cx="4421" cy="4420"/>
                    </a:xfrm>
                    <a:prstGeom prst="rect">
                      <a:avLst/>
                    </a:prstGeom>
                  </pic:spPr>
                </pic:pic>
              </a:graphicData>
            </a:graphic>
          </wp:inline>
        </w:drawing>
      </w:r>
      <w:r w:rsidRPr="009F7F07">
        <w:rPr>
          <w:sz w:val="24"/>
          <w:lang w:val="lt-LT"/>
        </w:rPr>
        <w:t>ministerijos (toliau</w:t>
      </w:r>
      <w:r w:rsidR="00501B95">
        <w:rPr>
          <w:sz w:val="24"/>
          <w:lang w:val="lt-LT"/>
        </w:rPr>
        <w:t xml:space="preserve"> </w:t>
      </w:r>
      <w:r w:rsidRPr="009F7F07">
        <w:rPr>
          <w:sz w:val="24"/>
          <w:lang w:val="lt-LT"/>
        </w:rPr>
        <w:t xml:space="preserve">— Klientas), atstovaujamas </w:t>
      </w:r>
      <w:r w:rsidR="008D2751" w:rsidRPr="008D2751">
        <w:rPr>
          <w:sz w:val="24"/>
          <w:lang w:val="lt-LT"/>
        </w:rPr>
        <w:t>Informatikos ir ryšių departamento prie Lietuvos Respublikos vidaus reikalų ministerijos direktoriaus pavaduotojo, atliekančio direktoriaus funkcijas, Artūro Kavolio, veikiančio pagal Informatikos ir ryšių departamento prie Lietuvos Respublikos vidaus reikalų ministerijos direktoriaus 2023 m. lapkričio 10 d. įsakymą Nr. 5V-105 „Dėl Informatikos ir ryšių departamento prie Lietuvos Respublikos vidaus reikalų ministerijos direktoriaus funkcijų atlikimo jo laikinai nesant“</w:t>
      </w:r>
      <w:r w:rsidR="008D2751">
        <w:rPr>
          <w:sz w:val="24"/>
          <w:lang w:val="lt-LT"/>
        </w:rPr>
        <w:t>,</w:t>
      </w:r>
      <w:r w:rsidR="00800068">
        <w:rPr>
          <w:sz w:val="24"/>
          <w:lang w:val="lt-LT"/>
        </w:rPr>
        <w:t xml:space="preserve"> </w:t>
      </w:r>
      <w:r w:rsidRPr="009F7F07">
        <w:rPr>
          <w:sz w:val="24"/>
          <w:lang w:val="lt-LT"/>
        </w:rPr>
        <w:t xml:space="preserve">ir </w:t>
      </w:r>
      <w:r w:rsidR="001A64D9" w:rsidRPr="009F7F07">
        <w:rPr>
          <w:sz w:val="24"/>
          <w:lang w:val="lt-LT"/>
        </w:rPr>
        <w:t>UAB „Insoft“</w:t>
      </w:r>
      <w:r w:rsidRPr="009F7F07">
        <w:rPr>
          <w:sz w:val="24"/>
          <w:lang w:val="lt-LT"/>
        </w:rPr>
        <w:t xml:space="preserve"> (toliau —Pas</w:t>
      </w:r>
      <w:r w:rsidR="001A64D9" w:rsidRPr="009F7F07">
        <w:rPr>
          <w:sz w:val="24"/>
          <w:lang w:val="lt-LT"/>
        </w:rPr>
        <w:t xml:space="preserve">laugų </w:t>
      </w:r>
      <w:r w:rsidRPr="009F7F07">
        <w:rPr>
          <w:sz w:val="24"/>
          <w:lang w:val="lt-LT"/>
        </w:rPr>
        <w:t>teik</w:t>
      </w:r>
      <w:r w:rsidR="001A64D9" w:rsidRPr="009F7F07">
        <w:rPr>
          <w:sz w:val="24"/>
          <w:lang w:val="lt-LT"/>
        </w:rPr>
        <w:t>ė</w:t>
      </w:r>
      <w:r w:rsidRPr="009F7F07">
        <w:rPr>
          <w:sz w:val="24"/>
          <w:lang w:val="lt-LT"/>
        </w:rPr>
        <w:t xml:space="preserve">jas), </w:t>
      </w:r>
      <w:r w:rsidRPr="009F7F07">
        <w:rPr>
          <w:color w:val="auto"/>
          <w:sz w:val="24"/>
          <w:lang w:val="lt-LT"/>
        </w:rPr>
        <w:t>atstovaujamas</w:t>
      </w:r>
      <w:r w:rsidR="00D56128" w:rsidRPr="009F7F07">
        <w:rPr>
          <w:color w:val="auto"/>
          <w:sz w:val="24"/>
          <w:lang w:val="lt-LT"/>
        </w:rPr>
        <w:t xml:space="preserve"> direktoriaus Mindaugo Mikulėno</w:t>
      </w:r>
      <w:r w:rsidRPr="009F7F07">
        <w:rPr>
          <w:color w:val="auto"/>
          <w:sz w:val="24"/>
          <w:lang w:val="lt-LT"/>
        </w:rPr>
        <w:t>, vadovaudamiesi 202</w:t>
      </w:r>
      <w:r w:rsidR="001A64D9" w:rsidRPr="009F7F07">
        <w:rPr>
          <w:color w:val="auto"/>
          <w:sz w:val="24"/>
          <w:lang w:val="lt-LT"/>
        </w:rPr>
        <w:t>2</w:t>
      </w:r>
      <w:r w:rsidRPr="009F7F07">
        <w:rPr>
          <w:color w:val="auto"/>
          <w:sz w:val="24"/>
          <w:lang w:val="lt-LT"/>
        </w:rPr>
        <w:t xml:space="preserve"> m. </w:t>
      </w:r>
      <w:r w:rsidR="001A64D9" w:rsidRPr="009F7F07">
        <w:rPr>
          <w:color w:val="auto"/>
          <w:sz w:val="24"/>
          <w:lang w:val="lt-LT"/>
        </w:rPr>
        <w:t>lapkričio</w:t>
      </w:r>
      <w:r w:rsidRPr="009F7F07">
        <w:rPr>
          <w:color w:val="auto"/>
          <w:sz w:val="24"/>
          <w:lang w:val="lt-LT"/>
        </w:rPr>
        <w:t xml:space="preserve"> </w:t>
      </w:r>
      <w:r w:rsidR="003A4A31" w:rsidRPr="009F7F07">
        <w:rPr>
          <w:color w:val="auto"/>
          <w:sz w:val="24"/>
          <w:lang w:val="lt-LT"/>
        </w:rPr>
        <w:t>23</w:t>
      </w:r>
      <w:r w:rsidRPr="009F7F07">
        <w:rPr>
          <w:color w:val="auto"/>
          <w:sz w:val="24"/>
          <w:lang w:val="lt-LT"/>
        </w:rPr>
        <w:t xml:space="preserve"> d. paslaug</w:t>
      </w:r>
      <w:r w:rsidR="001A64D9" w:rsidRPr="009F7F07">
        <w:rPr>
          <w:color w:val="auto"/>
          <w:sz w:val="24"/>
          <w:lang w:val="lt-LT"/>
        </w:rPr>
        <w:t>ų</w:t>
      </w:r>
      <w:r w:rsidRPr="009F7F07">
        <w:rPr>
          <w:color w:val="auto"/>
          <w:sz w:val="24"/>
          <w:lang w:val="lt-LT"/>
        </w:rPr>
        <w:t xml:space="preserve"> vie</w:t>
      </w:r>
      <w:r w:rsidR="001A64D9" w:rsidRPr="009F7F07">
        <w:rPr>
          <w:color w:val="auto"/>
          <w:sz w:val="24"/>
          <w:lang w:val="lt-LT"/>
        </w:rPr>
        <w:t>š</w:t>
      </w:r>
      <w:r w:rsidRPr="009F7F07">
        <w:rPr>
          <w:color w:val="auto"/>
          <w:sz w:val="24"/>
          <w:lang w:val="lt-LT"/>
        </w:rPr>
        <w:t>ojo pirkimo-pardavimo sutarties Nr. 15R-</w:t>
      </w:r>
      <w:r w:rsidR="003A4A31" w:rsidRPr="009F7F07">
        <w:rPr>
          <w:color w:val="auto"/>
          <w:sz w:val="24"/>
          <w:lang w:val="lt-LT"/>
        </w:rPr>
        <w:t>5</w:t>
      </w:r>
      <w:r w:rsidR="00501B95" w:rsidRPr="009F7F07">
        <w:rPr>
          <w:color w:val="auto"/>
          <w:sz w:val="24"/>
          <w:lang w:val="lt-LT"/>
        </w:rPr>
        <w:t>93</w:t>
      </w:r>
      <w:r w:rsidRPr="009F7F07">
        <w:rPr>
          <w:color w:val="auto"/>
          <w:sz w:val="24"/>
          <w:lang w:val="lt-LT"/>
        </w:rPr>
        <w:t xml:space="preserve"> (toliau — </w:t>
      </w:r>
      <w:r w:rsidR="003A4A31" w:rsidRPr="009F7F07">
        <w:rPr>
          <w:color w:val="auto"/>
          <w:sz w:val="24"/>
          <w:lang w:val="lt-LT"/>
        </w:rPr>
        <w:t>Sutartis</w:t>
      </w:r>
      <w:r w:rsidRPr="009F7F07">
        <w:rPr>
          <w:color w:val="auto"/>
          <w:sz w:val="24"/>
          <w:lang w:val="lt-LT"/>
        </w:rPr>
        <w:t>) 10.1 papunk</w:t>
      </w:r>
      <w:r w:rsidR="001A64D9" w:rsidRPr="009F7F07">
        <w:rPr>
          <w:color w:val="auto"/>
          <w:sz w:val="24"/>
          <w:lang w:val="lt-LT"/>
        </w:rPr>
        <w:t>č</w:t>
      </w:r>
      <w:r w:rsidRPr="009F7F07">
        <w:rPr>
          <w:color w:val="auto"/>
          <w:sz w:val="24"/>
          <w:lang w:val="lt-LT"/>
        </w:rPr>
        <w:t xml:space="preserve">iu ir Lietuvos </w:t>
      </w:r>
      <w:r w:rsidRPr="009F7F07">
        <w:rPr>
          <w:sz w:val="24"/>
          <w:lang w:val="lt-LT"/>
        </w:rPr>
        <w:t xml:space="preserve">Respublikos </w:t>
      </w:r>
      <w:r w:rsidRPr="009F7F07">
        <w:rPr>
          <w:noProof/>
          <w:sz w:val="24"/>
          <w:lang w:val="lt-LT"/>
        </w:rPr>
        <w:drawing>
          <wp:inline distT="0" distB="0" distL="0" distR="0" wp14:anchorId="0BB9B18B" wp14:editId="6DDCE6F4">
            <wp:extent cx="4421" cy="4420"/>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7"/>
                    <a:stretch>
                      <a:fillRect/>
                    </a:stretch>
                  </pic:blipFill>
                  <pic:spPr>
                    <a:xfrm>
                      <a:off x="0" y="0"/>
                      <a:ext cx="4421" cy="4420"/>
                    </a:xfrm>
                    <a:prstGeom prst="rect">
                      <a:avLst/>
                    </a:prstGeom>
                  </pic:spPr>
                </pic:pic>
              </a:graphicData>
            </a:graphic>
          </wp:inline>
        </w:drawing>
      </w:r>
      <w:r w:rsidRPr="009F7F07">
        <w:rPr>
          <w:sz w:val="24"/>
          <w:lang w:val="lt-LT"/>
        </w:rPr>
        <w:t>vie</w:t>
      </w:r>
      <w:r w:rsidR="001A64D9" w:rsidRPr="009F7F07">
        <w:rPr>
          <w:sz w:val="24"/>
          <w:lang w:val="lt-LT"/>
        </w:rPr>
        <w:t>šųjų</w:t>
      </w:r>
      <w:r w:rsidRPr="009F7F07">
        <w:rPr>
          <w:sz w:val="24"/>
          <w:lang w:val="lt-LT"/>
        </w:rPr>
        <w:t xml:space="preserve"> pirkim</w:t>
      </w:r>
      <w:r w:rsidR="001A64D9" w:rsidRPr="009F7F07">
        <w:rPr>
          <w:sz w:val="24"/>
          <w:lang w:val="lt-LT"/>
        </w:rPr>
        <w:t>ų</w:t>
      </w:r>
      <w:r w:rsidRPr="009F7F07">
        <w:rPr>
          <w:sz w:val="24"/>
          <w:lang w:val="lt-LT"/>
        </w:rPr>
        <w:t xml:space="preserve"> </w:t>
      </w:r>
      <w:r w:rsidR="001A64D9" w:rsidRPr="009F7F07">
        <w:rPr>
          <w:sz w:val="24"/>
          <w:lang w:val="lt-LT"/>
        </w:rPr>
        <w:t>į</w:t>
      </w:r>
      <w:r w:rsidRPr="009F7F07">
        <w:rPr>
          <w:sz w:val="24"/>
          <w:lang w:val="lt-LT"/>
        </w:rPr>
        <w:t>statymo 89 straipsnio 2 dalimi, bei atsi</w:t>
      </w:r>
      <w:r w:rsidR="001A64D9" w:rsidRPr="009F7F07">
        <w:rPr>
          <w:sz w:val="24"/>
          <w:lang w:val="lt-LT"/>
        </w:rPr>
        <w:t>ž</w:t>
      </w:r>
      <w:r w:rsidRPr="009F7F07">
        <w:rPr>
          <w:sz w:val="24"/>
          <w:lang w:val="lt-LT"/>
        </w:rPr>
        <w:t xml:space="preserve">velgdami </w:t>
      </w:r>
      <w:r w:rsidR="001A64D9" w:rsidRPr="009F7F07">
        <w:rPr>
          <w:sz w:val="24"/>
          <w:lang w:val="lt-LT"/>
        </w:rPr>
        <w:t>į</w:t>
      </w:r>
      <w:r w:rsidRPr="009F7F07">
        <w:rPr>
          <w:sz w:val="24"/>
          <w:lang w:val="lt-LT"/>
        </w:rPr>
        <w:t xml:space="preserve"> Informatikos ir </w:t>
      </w:r>
      <w:r w:rsidR="001A64D9" w:rsidRPr="009F7F07">
        <w:rPr>
          <w:sz w:val="24"/>
          <w:lang w:val="lt-LT"/>
        </w:rPr>
        <w:t>ryšių</w:t>
      </w:r>
      <w:r w:rsidRPr="009F7F07">
        <w:rPr>
          <w:sz w:val="24"/>
          <w:lang w:val="lt-LT"/>
        </w:rPr>
        <w:t xml:space="preserve"> departamento prie Lietuvos Respublikos vidaus rei</w:t>
      </w:r>
      <w:r w:rsidR="001A64D9" w:rsidRPr="009F7F07">
        <w:rPr>
          <w:sz w:val="24"/>
          <w:lang w:val="lt-LT"/>
        </w:rPr>
        <w:t>kalų</w:t>
      </w:r>
      <w:r w:rsidRPr="009F7F07">
        <w:rPr>
          <w:sz w:val="24"/>
          <w:lang w:val="lt-LT"/>
        </w:rPr>
        <w:t xml:space="preserve"> ministerijos direktoriaus pavaduotojo 2024 m. </w:t>
      </w:r>
      <w:r w:rsidR="003A4A31" w:rsidRPr="009F7F07">
        <w:rPr>
          <w:sz w:val="24"/>
          <w:lang w:val="lt-LT"/>
        </w:rPr>
        <w:t>rugsėjo 19</w:t>
      </w:r>
      <w:r w:rsidRPr="009F7F07">
        <w:rPr>
          <w:sz w:val="24"/>
          <w:lang w:val="lt-LT"/>
        </w:rPr>
        <w:t xml:space="preserve"> d. tarnybin</w:t>
      </w:r>
      <w:r w:rsidR="001A64D9" w:rsidRPr="009F7F07">
        <w:rPr>
          <w:sz w:val="24"/>
          <w:lang w:val="lt-LT"/>
        </w:rPr>
        <w:t>į</w:t>
      </w:r>
      <w:r w:rsidRPr="009F7F07">
        <w:rPr>
          <w:sz w:val="24"/>
          <w:lang w:val="lt-LT"/>
        </w:rPr>
        <w:t xml:space="preserve"> pran</w:t>
      </w:r>
      <w:r w:rsidR="001A64D9" w:rsidRPr="009F7F07">
        <w:rPr>
          <w:sz w:val="24"/>
          <w:lang w:val="lt-LT"/>
        </w:rPr>
        <w:t>ešimą</w:t>
      </w:r>
      <w:r w:rsidRPr="009F7F07">
        <w:rPr>
          <w:sz w:val="24"/>
          <w:lang w:val="lt-LT"/>
        </w:rPr>
        <w:t xml:space="preserve"> Nr. </w:t>
      </w:r>
      <w:r w:rsidR="003A4A31" w:rsidRPr="009F7F07">
        <w:rPr>
          <w:sz w:val="24"/>
          <w:lang w:val="lt-LT"/>
        </w:rPr>
        <w:t xml:space="preserve">12R-1111 </w:t>
      </w:r>
      <w:r w:rsidRPr="009F7F07">
        <w:rPr>
          <w:sz w:val="24"/>
          <w:lang w:val="lt-LT"/>
        </w:rPr>
        <w:t>„D</w:t>
      </w:r>
      <w:r w:rsidR="001A64D9" w:rsidRPr="009F7F07">
        <w:rPr>
          <w:sz w:val="24"/>
          <w:lang w:val="lt-LT"/>
        </w:rPr>
        <w:t>ė</w:t>
      </w:r>
      <w:r w:rsidRPr="009F7F07">
        <w:rPr>
          <w:sz w:val="24"/>
          <w:lang w:val="lt-LT"/>
        </w:rPr>
        <w:t xml:space="preserve">l </w:t>
      </w:r>
      <w:r w:rsidR="003A4A31" w:rsidRPr="009F7F07">
        <w:rPr>
          <w:sz w:val="24"/>
          <w:lang w:val="lt-LT"/>
        </w:rPr>
        <w:t>naudotojų ir aplikacijų administravimo posistemės modifikavimo ir priežiūros paslaugų</w:t>
      </w:r>
      <w:r w:rsidR="001A64D9" w:rsidRPr="009F7F07">
        <w:rPr>
          <w:sz w:val="24"/>
          <w:lang w:val="lt-LT"/>
        </w:rPr>
        <w:t xml:space="preserve"> </w:t>
      </w:r>
      <w:r w:rsidRPr="009F7F07">
        <w:rPr>
          <w:sz w:val="24"/>
          <w:lang w:val="lt-LT"/>
        </w:rPr>
        <w:t xml:space="preserve">sutarties </w:t>
      </w:r>
      <w:r w:rsidRPr="009F7F07">
        <w:rPr>
          <w:noProof/>
          <w:sz w:val="24"/>
          <w:lang w:val="lt-LT"/>
        </w:rPr>
        <w:drawing>
          <wp:inline distT="0" distB="0" distL="0" distR="0" wp14:anchorId="4E950717" wp14:editId="463DDF49">
            <wp:extent cx="4421" cy="4420"/>
            <wp:effectExtent l="0" t="0" r="0" b="0"/>
            <wp:docPr id="1469" name="Picture 1469"/>
            <wp:cNvGraphicFramePr/>
            <a:graphic xmlns:a="http://schemas.openxmlformats.org/drawingml/2006/main">
              <a:graphicData uri="http://schemas.openxmlformats.org/drawingml/2006/picture">
                <pic:pic xmlns:pic="http://schemas.openxmlformats.org/drawingml/2006/picture">
                  <pic:nvPicPr>
                    <pic:cNvPr id="1469" name="Picture 1469"/>
                    <pic:cNvPicPr/>
                  </pic:nvPicPr>
                  <pic:blipFill>
                    <a:blip r:embed="rId8"/>
                    <a:stretch>
                      <a:fillRect/>
                    </a:stretch>
                  </pic:blipFill>
                  <pic:spPr>
                    <a:xfrm>
                      <a:off x="0" y="0"/>
                      <a:ext cx="4421" cy="4420"/>
                    </a:xfrm>
                    <a:prstGeom prst="rect">
                      <a:avLst/>
                    </a:prstGeom>
                  </pic:spPr>
                </pic:pic>
              </a:graphicData>
            </a:graphic>
          </wp:inline>
        </w:drawing>
      </w:r>
      <w:r w:rsidRPr="009F7F07">
        <w:rPr>
          <w:sz w:val="24"/>
          <w:lang w:val="lt-LT"/>
        </w:rPr>
        <w:t>pakeitimo</w:t>
      </w:r>
      <w:r w:rsidR="00A41BE1">
        <w:rPr>
          <w:sz w:val="24"/>
          <w:lang w:val="lt-LT"/>
        </w:rPr>
        <w:t>“</w:t>
      </w:r>
      <w:r w:rsidR="00A41BE1" w:rsidRPr="009F7F07">
        <w:rPr>
          <w:lang w:val="lt-LT"/>
        </w:rPr>
        <w:t xml:space="preserve"> </w:t>
      </w:r>
      <w:r w:rsidR="00A41BE1" w:rsidRPr="009F7F07">
        <w:rPr>
          <w:sz w:val="24"/>
          <w:lang w:val="lt-LT"/>
        </w:rPr>
        <w:t xml:space="preserve">ir UAB „Insoft“ 2024 m. spalio </w:t>
      </w:r>
      <w:r w:rsidR="009F7F07">
        <w:rPr>
          <w:sz w:val="24"/>
          <w:lang w:val="lt-LT"/>
        </w:rPr>
        <w:t>25</w:t>
      </w:r>
      <w:r w:rsidR="00A41BE1" w:rsidRPr="009F7F07">
        <w:rPr>
          <w:sz w:val="24"/>
          <w:lang w:val="lt-LT"/>
        </w:rPr>
        <w:t xml:space="preserve"> d. raštą reg. Nr.</w:t>
      </w:r>
      <w:r w:rsidR="009F7F07">
        <w:rPr>
          <w:sz w:val="24"/>
          <w:lang w:val="lt-LT"/>
        </w:rPr>
        <w:t xml:space="preserve"> </w:t>
      </w:r>
      <w:r w:rsidR="00A41BE1" w:rsidRPr="009F7F07">
        <w:rPr>
          <w:sz w:val="24"/>
          <w:lang w:val="lt-LT"/>
        </w:rPr>
        <w:t>8R-</w:t>
      </w:r>
      <w:r w:rsidR="009F7F07">
        <w:rPr>
          <w:sz w:val="24"/>
          <w:lang w:val="lt-LT"/>
        </w:rPr>
        <w:t>2780</w:t>
      </w:r>
      <w:r w:rsidR="00A41BE1" w:rsidRPr="009F7F07">
        <w:rPr>
          <w:sz w:val="24"/>
          <w:lang w:val="lt-LT"/>
        </w:rPr>
        <w:t xml:space="preserve"> „</w:t>
      </w:r>
      <w:r w:rsidR="009F7F07">
        <w:rPr>
          <w:sz w:val="24"/>
          <w:lang w:val="lt-LT"/>
        </w:rPr>
        <w:t>Pasiūlymas papildomų paslaugų suteikim</w:t>
      </w:r>
      <w:r w:rsidR="005B644C">
        <w:rPr>
          <w:sz w:val="24"/>
          <w:lang w:val="lt-LT"/>
        </w:rPr>
        <w:t>ui</w:t>
      </w:r>
      <w:r w:rsidR="00A41BE1" w:rsidRPr="00A41BE1">
        <w:rPr>
          <w:sz w:val="24"/>
          <w:lang w:val="lt-LT"/>
        </w:rPr>
        <w:t>“</w:t>
      </w:r>
      <w:r w:rsidR="009F7F07" w:rsidRPr="009F7F07">
        <w:rPr>
          <w:sz w:val="24"/>
          <w:lang w:val="lt-LT"/>
        </w:rPr>
        <w:t xml:space="preserve"> </w:t>
      </w:r>
      <w:r w:rsidR="009F7F07">
        <w:rPr>
          <w:sz w:val="24"/>
          <w:lang w:val="lt-LT"/>
        </w:rPr>
        <w:t xml:space="preserve">(toliau </w:t>
      </w:r>
      <w:r w:rsidR="009F7F07" w:rsidRPr="00501B95">
        <w:rPr>
          <w:sz w:val="24"/>
          <w:lang w:val="lt-LT"/>
        </w:rPr>
        <w:t>–</w:t>
      </w:r>
      <w:r w:rsidR="009F7F07">
        <w:rPr>
          <w:sz w:val="24"/>
          <w:lang w:val="lt-LT"/>
        </w:rPr>
        <w:t xml:space="preserve"> raštas)</w:t>
      </w:r>
      <w:r w:rsidR="009F7F07" w:rsidRPr="009F7F07">
        <w:rPr>
          <w:sz w:val="24"/>
          <w:lang w:val="lt-LT"/>
        </w:rPr>
        <w:t>,</w:t>
      </w:r>
      <w:r w:rsidRPr="009F7F07">
        <w:rPr>
          <w:sz w:val="24"/>
          <w:lang w:val="lt-LT"/>
        </w:rPr>
        <w:t xml:space="preserve"> sudaro </w:t>
      </w:r>
      <w:r w:rsidR="00A41BE1">
        <w:rPr>
          <w:sz w:val="24"/>
          <w:lang w:val="lt-LT"/>
        </w:rPr>
        <w:t xml:space="preserve">šį </w:t>
      </w:r>
      <w:r w:rsidRPr="009F7F07">
        <w:rPr>
          <w:sz w:val="24"/>
          <w:lang w:val="lt-LT"/>
        </w:rPr>
        <w:t>susitarim</w:t>
      </w:r>
      <w:r w:rsidR="001A64D9" w:rsidRPr="009F7F07">
        <w:rPr>
          <w:sz w:val="24"/>
          <w:lang w:val="lt-LT"/>
        </w:rPr>
        <w:t>ą</w:t>
      </w:r>
      <w:r w:rsidRPr="009F7F07">
        <w:rPr>
          <w:sz w:val="24"/>
          <w:lang w:val="lt-LT"/>
        </w:rPr>
        <w:t xml:space="preserve"> ir susitaria:</w:t>
      </w:r>
    </w:p>
    <w:p w14:paraId="0E7EA440" w14:textId="30E12D3D" w:rsidR="00CF1754" w:rsidRPr="009F7F07" w:rsidRDefault="0052143A" w:rsidP="009F7F07">
      <w:pPr>
        <w:pStyle w:val="ListParagraph"/>
        <w:numPr>
          <w:ilvl w:val="0"/>
          <w:numId w:val="1"/>
        </w:numPr>
        <w:tabs>
          <w:tab w:val="left" w:pos="993"/>
        </w:tabs>
        <w:spacing w:after="0" w:line="360" w:lineRule="auto"/>
        <w:ind w:right="6" w:firstLine="554"/>
        <w:rPr>
          <w:sz w:val="24"/>
          <w:lang w:val="lt-LT"/>
        </w:rPr>
      </w:pPr>
      <w:r w:rsidRPr="009F7F07">
        <w:rPr>
          <w:sz w:val="24"/>
          <w:lang w:val="lt-LT"/>
        </w:rPr>
        <w:t>Pakeisti Sutart</w:t>
      </w:r>
      <w:r w:rsidR="001A64D9" w:rsidRPr="009F7F07">
        <w:rPr>
          <w:sz w:val="24"/>
          <w:lang w:val="lt-LT"/>
        </w:rPr>
        <w:t>į</w:t>
      </w:r>
      <w:r w:rsidRPr="009F7F07">
        <w:rPr>
          <w:sz w:val="24"/>
          <w:lang w:val="lt-LT"/>
        </w:rPr>
        <w:t xml:space="preserve">, </w:t>
      </w:r>
      <w:r w:rsidR="00501B95" w:rsidRPr="009F7F07">
        <w:rPr>
          <w:sz w:val="24"/>
          <w:lang w:val="lt-LT"/>
        </w:rPr>
        <w:t xml:space="preserve">įsigyjant </w:t>
      </w:r>
      <w:r w:rsidRPr="009F7F07">
        <w:rPr>
          <w:sz w:val="24"/>
          <w:lang w:val="lt-LT"/>
        </w:rPr>
        <w:t>papildom</w:t>
      </w:r>
      <w:r w:rsidR="00501B95" w:rsidRPr="009F7F07">
        <w:rPr>
          <w:sz w:val="24"/>
          <w:lang w:val="lt-LT"/>
        </w:rPr>
        <w:t>as</w:t>
      </w:r>
      <w:r w:rsidR="003A4A31" w:rsidRPr="009F7F07">
        <w:rPr>
          <w:sz w:val="24"/>
          <w:lang w:val="lt-LT"/>
        </w:rPr>
        <w:t xml:space="preserve"> paslaug</w:t>
      </w:r>
      <w:r w:rsidR="00501B95" w:rsidRPr="009F7F07">
        <w:rPr>
          <w:sz w:val="24"/>
          <w:lang w:val="lt-LT"/>
        </w:rPr>
        <w:t>as, nurodytas rašte (pridedama)</w:t>
      </w:r>
      <w:r w:rsidRPr="009F7F07">
        <w:rPr>
          <w:sz w:val="24"/>
          <w:lang w:val="lt-LT"/>
        </w:rPr>
        <w:t>, kuri</w:t>
      </w:r>
      <w:r w:rsidR="001A64D9" w:rsidRPr="009F7F07">
        <w:rPr>
          <w:sz w:val="24"/>
          <w:lang w:val="lt-LT"/>
        </w:rPr>
        <w:t>ų</w:t>
      </w:r>
      <w:r w:rsidRPr="009F7F07">
        <w:rPr>
          <w:sz w:val="24"/>
          <w:lang w:val="lt-LT"/>
        </w:rPr>
        <w:t xml:space="preserve"> </w:t>
      </w:r>
      <w:r w:rsidR="001A64D9" w:rsidRPr="009F7F07">
        <w:rPr>
          <w:sz w:val="24"/>
          <w:lang w:val="lt-LT"/>
        </w:rPr>
        <w:t>į</w:t>
      </w:r>
      <w:r w:rsidRPr="009F7F07">
        <w:rPr>
          <w:sz w:val="24"/>
          <w:lang w:val="lt-LT"/>
        </w:rPr>
        <w:t xml:space="preserve">sigijimui skiriama </w:t>
      </w:r>
      <w:r w:rsidR="00F406D1" w:rsidRPr="009F7F07">
        <w:rPr>
          <w:rFonts w:eastAsia="Calibri"/>
          <w:sz w:val="24"/>
          <w:lang w:val="lt-LT"/>
          <w14:ligatures w14:val="none"/>
        </w:rPr>
        <w:t>21</w:t>
      </w:r>
      <w:r w:rsidR="005B644C">
        <w:rPr>
          <w:rFonts w:eastAsia="Calibri"/>
          <w:sz w:val="24"/>
          <w:lang w:val="lt-LT"/>
          <w14:ligatures w14:val="none"/>
        </w:rPr>
        <w:t xml:space="preserve"> </w:t>
      </w:r>
      <w:r w:rsidR="009965E7" w:rsidRPr="009F7F07">
        <w:rPr>
          <w:rFonts w:eastAsia="Calibri"/>
          <w:sz w:val="24"/>
          <w:lang w:val="lt-LT"/>
          <w14:ligatures w14:val="none"/>
        </w:rPr>
        <w:t>810</w:t>
      </w:r>
      <w:r w:rsidR="00F406D1" w:rsidRPr="009F7F07">
        <w:rPr>
          <w:rFonts w:eastAsia="Calibri"/>
          <w:sz w:val="24"/>
          <w:lang w:val="lt-LT"/>
          <w14:ligatures w14:val="none"/>
        </w:rPr>
        <w:t>,</w:t>
      </w:r>
      <w:r w:rsidR="009965E7" w:rsidRPr="009F7F07">
        <w:rPr>
          <w:rFonts w:eastAsia="Calibri"/>
          <w:sz w:val="24"/>
          <w:lang w:val="lt-LT"/>
          <w14:ligatures w14:val="none"/>
        </w:rPr>
        <w:t>00</w:t>
      </w:r>
      <w:r w:rsidR="003A4A31" w:rsidRPr="009F7F07">
        <w:rPr>
          <w:sz w:val="24"/>
          <w:lang w:val="lt-LT"/>
        </w:rPr>
        <w:t xml:space="preserve"> </w:t>
      </w:r>
      <w:r w:rsidRPr="009F7F07">
        <w:rPr>
          <w:sz w:val="24"/>
          <w:lang w:val="lt-LT"/>
        </w:rPr>
        <w:t>(</w:t>
      </w:r>
      <w:r w:rsidR="00501B95" w:rsidRPr="009F7F07">
        <w:rPr>
          <w:sz w:val="24"/>
          <w:lang w:val="lt-LT"/>
        </w:rPr>
        <w:t>d</w:t>
      </w:r>
      <w:r w:rsidR="00D56128" w:rsidRPr="009F7F07">
        <w:rPr>
          <w:sz w:val="24"/>
          <w:lang w:val="lt-LT"/>
        </w:rPr>
        <w:t>videšimt vien</w:t>
      </w:r>
      <w:r w:rsidR="00501B95" w:rsidRPr="009F7F07">
        <w:rPr>
          <w:sz w:val="24"/>
          <w:lang w:val="lt-LT"/>
        </w:rPr>
        <w:t>as</w:t>
      </w:r>
      <w:r w:rsidR="00D56128" w:rsidRPr="009F7F07">
        <w:rPr>
          <w:sz w:val="24"/>
          <w:lang w:val="lt-LT"/>
        </w:rPr>
        <w:t xml:space="preserve"> tūkstan</w:t>
      </w:r>
      <w:r w:rsidR="00501B95" w:rsidRPr="009F7F07">
        <w:rPr>
          <w:sz w:val="24"/>
          <w:lang w:val="lt-LT"/>
        </w:rPr>
        <w:t>tis</w:t>
      </w:r>
      <w:r w:rsidR="00D56128" w:rsidRPr="009F7F07">
        <w:rPr>
          <w:sz w:val="24"/>
          <w:lang w:val="lt-LT"/>
        </w:rPr>
        <w:t xml:space="preserve"> </w:t>
      </w:r>
      <w:r w:rsidR="009965E7" w:rsidRPr="009F7F07">
        <w:rPr>
          <w:sz w:val="24"/>
          <w:lang w:val="lt-LT"/>
        </w:rPr>
        <w:t>aštuoni</w:t>
      </w:r>
      <w:r w:rsidR="00D56128" w:rsidRPr="009F7F07">
        <w:rPr>
          <w:sz w:val="24"/>
          <w:lang w:val="lt-LT"/>
        </w:rPr>
        <w:t xml:space="preserve"> šimt</w:t>
      </w:r>
      <w:r w:rsidR="00501B95" w:rsidRPr="009F7F07">
        <w:rPr>
          <w:sz w:val="24"/>
          <w:lang w:val="lt-LT"/>
        </w:rPr>
        <w:t>ai</w:t>
      </w:r>
      <w:r w:rsidR="00D56128" w:rsidRPr="009F7F07">
        <w:rPr>
          <w:sz w:val="24"/>
          <w:lang w:val="lt-LT"/>
        </w:rPr>
        <w:t xml:space="preserve"> </w:t>
      </w:r>
      <w:r w:rsidR="009965E7" w:rsidRPr="009F7F07">
        <w:rPr>
          <w:sz w:val="24"/>
          <w:lang w:val="lt-LT"/>
        </w:rPr>
        <w:t>dešimt</w:t>
      </w:r>
      <w:r w:rsidR="00D56128" w:rsidRPr="009F7F07">
        <w:rPr>
          <w:sz w:val="24"/>
          <w:lang w:val="lt-LT"/>
        </w:rPr>
        <w:t xml:space="preserve"> eurų ir </w:t>
      </w:r>
      <w:r w:rsidR="009965E7" w:rsidRPr="009F7F07">
        <w:rPr>
          <w:sz w:val="24"/>
          <w:lang w:val="lt-LT"/>
        </w:rPr>
        <w:t>nuli</w:t>
      </w:r>
      <w:r w:rsidR="00501B95" w:rsidRPr="009F7F07">
        <w:rPr>
          <w:sz w:val="24"/>
          <w:lang w:val="lt-LT"/>
        </w:rPr>
        <w:t>s</w:t>
      </w:r>
      <w:r w:rsidR="00D56128" w:rsidRPr="009F7F07">
        <w:rPr>
          <w:sz w:val="24"/>
          <w:lang w:val="lt-LT"/>
        </w:rPr>
        <w:t xml:space="preserve"> centų</w:t>
      </w:r>
      <w:r w:rsidRPr="009F7F07">
        <w:rPr>
          <w:sz w:val="24"/>
          <w:lang w:val="lt-LT"/>
        </w:rPr>
        <w:t xml:space="preserve">) </w:t>
      </w:r>
      <w:r w:rsidRPr="00167D6B">
        <w:rPr>
          <w:noProof/>
          <w:lang w:val="lt-LT"/>
        </w:rPr>
        <w:drawing>
          <wp:inline distT="0" distB="0" distL="0" distR="0" wp14:anchorId="4EABDCDE" wp14:editId="32451953">
            <wp:extent cx="4421" cy="13260"/>
            <wp:effectExtent l="0" t="0" r="0" b="0"/>
            <wp:docPr id="5535" name="Picture 5535"/>
            <wp:cNvGraphicFramePr/>
            <a:graphic xmlns:a="http://schemas.openxmlformats.org/drawingml/2006/main">
              <a:graphicData uri="http://schemas.openxmlformats.org/drawingml/2006/picture">
                <pic:pic xmlns:pic="http://schemas.openxmlformats.org/drawingml/2006/picture">
                  <pic:nvPicPr>
                    <pic:cNvPr id="5535" name="Picture 5535"/>
                    <pic:cNvPicPr/>
                  </pic:nvPicPr>
                  <pic:blipFill>
                    <a:blip r:embed="rId9"/>
                    <a:stretch>
                      <a:fillRect/>
                    </a:stretch>
                  </pic:blipFill>
                  <pic:spPr>
                    <a:xfrm>
                      <a:off x="0" y="0"/>
                      <a:ext cx="4421" cy="13260"/>
                    </a:xfrm>
                    <a:prstGeom prst="rect">
                      <a:avLst/>
                    </a:prstGeom>
                  </pic:spPr>
                </pic:pic>
              </a:graphicData>
            </a:graphic>
          </wp:inline>
        </w:drawing>
      </w:r>
      <w:r w:rsidRPr="009F7F07">
        <w:rPr>
          <w:sz w:val="24"/>
          <w:lang w:val="lt-LT"/>
        </w:rPr>
        <w:t>be PVM (</w:t>
      </w:r>
      <w:r w:rsidR="003A4A31" w:rsidRPr="009F7F07">
        <w:rPr>
          <w:rFonts w:eastAsia="Calibri"/>
          <w:sz w:val="24"/>
          <w:lang w:val="lt-LT"/>
          <w14:ligatures w14:val="none"/>
        </w:rPr>
        <w:t>26</w:t>
      </w:r>
      <w:r w:rsidR="005B644C">
        <w:rPr>
          <w:rFonts w:eastAsia="Calibri"/>
          <w:sz w:val="24"/>
          <w:lang w:val="lt-LT"/>
          <w14:ligatures w14:val="none"/>
        </w:rPr>
        <w:t xml:space="preserve"> </w:t>
      </w:r>
      <w:r w:rsidR="001F0D42" w:rsidRPr="009F7F07">
        <w:rPr>
          <w:rFonts w:eastAsia="Calibri"/>
          <w:sz w:val="24"/>
          <w:lang w:val="lt-LT"/>
          <w14:ligatures w14:val="none"/>
        </w:rPr>
        <w:t>390,10</w:t>
      </w:r>
      <w:r w:rsidR="003A4A31" w:rsidRPr="009F7F07">
        <w:rPr>
          <w:sz w:val="24"/>
          <w:lang w:val="lt-LT"/>
        </w:rPr>
        <w:t xml:space="preserve"> </w:t>
      </w:r>
      <w:r w:rsidRPr="009F7F07">
        <w:rPr>
          <w:sz w:val="24"/>
          <w:lang w:val="lt-LT"/>
        </w:rPr>
        <w:t>(</w:t>
      </w:r>
      <w:r w:rsidR="00501B95" w:rsidRPr="009F7F07">
        <w:rPr>
          <w:sz w:val="24"/>
          <w:lang w:val="lt-LT"/>
        </w:rPr>
        <w:t>d</w:t>
      </w:r>
      <w:r w:rsidR="003A4A31" w:rsidRPr="009F7F07">
        <w:rPr>
          <w:sz w:val="24"/>
          <w:lang w:val="lt-LT"/>
        </w:rPr>
        <w:t>videšimt šeši tūkstanči</w:t>
      </w:r>
      <w:r w:rsidR="00501B95" w:rsidRPr="009F7F07">
        <w:rPr>
          <w:sz w:val="24"/>
          <w:lang w:val="lt-LT"/>
        </w:rPr>
        <w:t>ai</w:t>
      </w:r>
      <w:r w:rsidR="003A4A31" w:rsidRPr="009F7F07">
        <w:rPr>
          <w:sz w:val="24"/>
          <w:lang w:val="lt-LT"/>
        </w:rPr>
        <w:t xml:space="preserve"> </w:t>
      </w:r>
      <w:r w:rsidR="001F0D42" w:rsidRPr="009F7F07">
        <w:rPr>
          <w:sz w:val="24"/>
          <w:lang w:val="lt-LT"/>
        </w:rPr>
        <w:t>tr</w:t>
      </w:r>
      <w:r w:rsidR="00501B95" w:rsidRPr="009F7F07">
        <w:rPr>
          <w:sz w:val="24"/>
          <w:lang w:val="lt-LT"/>
        </w:rPr>
        <w:t>ys</w:t>
      </w:r>
      <w:r w:rsidR="003A4A31" w:rsidRPr="009F7F07">
        <w:rPr>
          <w:sz w:val="24"/>
          <w:lang w:val="lt-LT"/>
        </w:rPr>
        <w:t xml:space="preserve"> šimt</w:t>
      </w:r>
      <w:r w:rsidR="00501B95" w:rsidRPr="009F7F07">
        <w:rPr>
          <w:sz w:val="24"/>
          <w:lang w:val="lt-LT"/>
        </w:rPr>
        <w:t>ai</w:t>
      </w:r>
      <w:r w:rsidR="003A4A31" w:rsidRPr="009F7F07">
        <w:rPr>
          <w:sz w:val="24"/>
          <w:lang w:val="lt-LT"/>
        </w:rPr>
        <w:t xml:space="preserve"> </w:t>
      </w:r>
      <w:r w:rsidR="001F0D42" w:rsidRPr="009F7F07">
        <w:rPr>
          <w:sz w:val="24"/>
          <w:lang w:val="lt-LT"/>
        </w:rPr>
        <w:t>devyniasdešimt</w:t>
      </w:r>
      <w:r w:rsidR="003A4A31" w:rsidRPr="009F7F07">
        <w:rPr>
          <w:sz w:val="24"/>
          <w:lang w:val="lt-LT"/>
        </w:rPr>
        <w:t xml:space="preserve"> eurų ir </w:t>
      </w:r>
      <w:r w:rsidR="001F0D42" w:rsidRPr="009F7F07">
        <w:rPr>
          <w:sz w:val="24"/>
          <w:lang w:val="lt-LT"/>
        </w:rPr>
        <w:t>dešimt</w:t>
      </w:r>
      <w:r w:rsidR="003A4A31" w:rsidRPr="009F7F07">
        <w:rPr>
          <w:sz w:val="24"/>
          <w:lang w:val="lt-LT"/>
        </w:rPr>
        <w:t xml:space="preserve"> centų</w:t>
      </w:r>
      <w:r w:rsidRPr="009F7F07">
        <w:rPr>
          <w:sz w:val="24"/>
          <w:lang w:val="lt-LT"/>
        </w:rPr>
        <w:t>) Eur su PVM)</w:t>
      </w:r>
      <w:r w:rsidR="005B644C">
        <w:rPr>
          <w:sz w:val="24"/>
          <w:lang w:val="lt-LT"/>
        </w:rPr>
        <w:t>, rašte nurodytais terminais.</w:t>
      </w:r>
    </w:p>
    <w:p w14:paraId="2B6FE339" w14:textId="476A736E" w:rsidR="00CF1754" w:rsidRPr="009F7F07" w:rsidRDefault="0052143A" w:rsidP="009F7F07">
      <w:pPr>
        <w:numPr>
          <w:ilvl w:val="0"/>
          <w:numId w:val="1"/>
        </w:numPr>
        <w:tabs>
          <w:tab w:val="left" w:pos="993"/>
        </w:tabs>
        <w:spacing w:after="0" w:line="360" w:lineRule="auto"/>
        <w:ind w:right="6" w:firstLine="554"/>
        <w:rPr>
          <w:sz w:val="24"/>
          <w:lang w:val="lt-LT"/>
        </w:rPr>
      </w:pPr>
      <w:r w:rsidRPr="009F7F07">
        <w:rPr>
          <w:sz w:val="24"/>
          <w:lang w:val="lt-LT"/>
        </w:rPr>
        <w:t>U</w:t>
      </w:r>
      <w:r w:rsidR="001A64D9" w:rsidRPr="009F7F07">
        <w:rPr>
          <w:sz w:val="24"/>
          <w:lang w:val="lt-LT"/>
        </w:rPr>
        <w:t>ž</w:t>
      </w:r>
      <w:r w:rsidRPr="009F7F07">
        <w:rPr>
          <w:sz w:val="24"/>
          <w:lang w:val="lt-LT"/>
        </w:rPr>
        <w:t xml:space="preserve"> papildomai </w:t>
      </w:r>
      <w:r w:rsidR="001A64D9" w:rsidRPr="009F7F07">
        <w:rPr>
          <w:sz w:val="24"/>
          <w:lang w:val="lt-LT"/>
        </w:rPr>
        <w:t>į</w:t>
      </w:r>
      <w:r w:rsidRPr="009F7F07">
        <w:rPr>
          <w:sz w:val="24"/>
          <w:lang w:val="lt-LT"/>
        </w:rPr>
        <w:t>sigyjamas paslaugas Klientas su Paslaug</w:t>
      </w:r>
      <w:r w:rsidR="001A64D9" w:rsidRPr="009F7F07">
        <w:rPr>
          <w:sz w:val="24"/>
          <w:lang w:val="lt-LT"/>
        </w:rPr>
        <w:t>ų</w:t>
      </w:r>
      <w:r w:rsidRPr="009F7F07">
        <w:rPr>
          <w:sz w:val="24"/>
          <w:lang w:val="lt-LT"/>
        </w:rPr>
        <w:t xml:space="preserve"> teik</w:t>
      </w:r>
      <w:r w:rsidR="001A64D9" w:rsidRPr="009F7F07">
        <w:rPr>
          <w:sz w:val="24"/>
          <w:lang w:val="lt-LT"/>
        </w:rPr>
        <w:t>ė</w:t>
      </w:r>
      <w:r w:rsidRPr="009F7F07">
        <w:rPr>
          <w:sz w:val="24"/>
          <w:lang w:val="lt-LT"/>
        </w:rPr>
        <w:t>ju atsiskaitys Sutartyje numatyta tvarka ir terminais.</w:t>
      </w:r>
    </w:p>
    <w:p w14:paraId="6F5404B1" w14:textId="7F8D7CFF" w:rsidR="004B59DC" w:rsidRPr="009F7F07" w:rsidRDefault="0052143A" w:rsidP="009F7F07">
      <w:pPr>
        <w:numPr>
          <w:ilvl w:val="0"/>
          <w:numId w:val="1"/>
        </w:numPr>
        <w:tabs>
          <w:tab w:val="left" w:pos="993"/>
        </w:tabs>
        <w:spacing w:after="0" w:line="360" w:lineRule="auto"/>
        <w:ind w:right="6" w:firstLine="554"/>
        <w:rPr>
          <w:sz w:val="24"/>
          <w:lang w:val="lt-LT"/>
        </w:rPr>
      </w:pPr>
      <w:r w:rsidRPr="009F7F07">
        <w:rPr>
          <w:sz w:val="24"/>
          <w:lang w:val="lt-LT"/>
        </w:rPr>
        <w:t>Ats</w:t>
      </w:r>
      <w:r w:rsidR="001A64D9" w:rsidRPr="009F7F07">
        <w:rPr>
          <w:sz w:val="24"/>
          <w:lang w:val="lt-LT"/>
        </w:rPr>
        <w:t>iž</w:t>
      </w:r>
      <w:r w:rsidRPr="009F7F07">
        <w:rPr>
          <w:sz w:val="24"/>
          <w:lang w:val="lt-LT"/>
        </w:rPr>
        <w:t xml:space="preserve">velgiant </w:t>
      </w:r>
      <w:r w:rsidR="001A64D9" w:rsidRPr="009F7F07">
        <w:rPr>
          <w:sz w:val="24"/>
          <w:lang w:val="lt-LT"/>
        </w:rPr>
        <w:t>į</w:t>
      </w:r>
      <w:r w:rsidRPr="009F7F07">
        <w:rPr>
          <w:sz w:val="24"/>
          <w:lang w:val="lt-LT"/>
        </w:rPr>
        <w:t xml:space="preserve"> papildom</w:t>
      </w:r>
      <w:r w:rsidR="001A64D9" w:rsidRPr="009F7F07">
        <w:rPr>
          <w:sz w:val="24"/>
          <w:lang w:val="lt-LT"/>
        </w:rPr>
        <w:t>ų</w:t>
      </w:r>
      <w:r w:rsidRPr="009F7F07">
        <w:rPr>
          <w:sz w:val="24"/>
          <w:lang w:val="lt-LT"/>
        </w:rPr>
        <w:t xml:space="preserve"> paslaug</w:t>
      </w:r>
      <w:r w:rsidR="001A64D9" w:rsidRPr="009F7F07">
        <w:rPr>
          <w:sz w:val="24"/>
          <w:lang w:val="lt-LT"/>
        </w:rPr>
        <w:t>ų</w:t>
      </w:r>
      <w:r w:rsidRPr="009F7F07">
        <w:rPr>
          <w:sz w:val="24"/>
          <w:lang w:val="lt-LT"/>
        </w:rPr>
        <w:t xml:space="preserve"> </w:t>
      </w:r>
      <w:r w:rsidR="001A64D9" w:rsidRPr="009F7F07">
        <w:rPr>
          <w:sz w:val="24"/>
          <w:lang w:val="lt-LT"/>
        </w:rPr>
        <w:t>įsigijim</w:t>
      </w:r>
      <w:r w:rsidR="00495C89" w:rsidRPr="009F7F07">
        <w:rPr>
          <w:sz w:val="24"/>
          <w:lang w:val="lt-LT"/>
        </w:rPr>
        <w:t>o</w:t>
      </w:r>
      <w:r w:rsidRPr="009F7F07">
        <w:rPr>
          <w:sz w:val="24"/>
          <w:lang w:val="lt-LT"/>
        </w:rPr>
        <w:t xml:space="preserve">, bendra </w:t>
      </w:r>
      <w:r w:rsidR="00800068">
        <w:rPr>
          <w:sz w:val="24"/>
          <w:lang w:val="lt-LT"/>
        </w:rPr>
        <w:t>S</w:t>
      </w:r>
      <w:r w:rsidRPr="009F7F07">
        <w:rPr>
          <w:sz w:val="24"/>
          <w:lang w:val="lt-LT"/>
        </w:rPr>
        <w:t>utarties kaina—</w:t>
      </w:r>
      <w:r w:rsidR="009464E9">
        <w:rPr>
          <w:sz w:val="24"/>
          <w:lang w:val="lt-LT"/>
        </w:rPr>
        <w:t xml:space="preserve"> </w:t>
      </w:r>
      <w:r w:rsidR="009464E9" w:rsidRPr="00C545DE">
        <w:rPr>
          <w:b/>
          <w:bCs/>
          <w:sz w:val="24"/>
          <w:lang w:val="lt-LT"/>
        </w:rPr>
        <w:t>241 510,00</w:t>
      </w:r>
      <w:r w:rsidR="00800068">
        <w:rPr>
          <w:b/>
          <w:bCs/>
          <w:sz w:val="24"/>
          <w:lang w:val="lt-LT"/>
        </w:rPr>
        <w:t xml:space="preserve"> </w:t>
      </w:r>
      <w:r w:rsidRPr="00122323">
        <w:rPr>
          <w:b/>
          <w:bCs/>
          <w:sz w:val="24"/>
          <w:lang w:val="lt-LT"/>
        </w:rPr>
        <w:t>Eur</w:t>
      </w:r>
      <w:r w:rsidRPr="009F7F07">
        <w:rPr>
          <w:sz w:val="24"/>
          <w:lang w:val="lt-LT"/>
        </w:rPr>
        <w:t xml:space="preserve"> (</w:t>
      </w:r>
      <w:r w:rsidR="00495C89" w:rsidRPr="00C545DE">
        <w:rPr>
          <w:b/>
          <w:bCs/>
          <w:sz w:val="24"/>
          <w:lang w:val="lt-LT"/>
        </w:rPr>
        <w:t xml:space="preserve">du šimtai </w:t>
      </w:r>
      <w:r w:rsidR="009464E9" w:rsidRPr="00C545DE">
        <w:rPr>
          <w:b/>
          <w:bCs/>
          <w:sz w:val="24"/>
          <w:lang w:val="lt-LT"/>
        </w:rPr>
        <w:t xml:space="preserve">keturiasdešimt vienas </w:t>
      </w:r>
      <w:r w:rsidR="00495C89" w:rsidRPr="00C545DE">
        <w:rPr>
          <w:b/>
          <w:bCs/>
          <w:sz w:val="24"/>
          <w:lang w:val="lt-LT"/>
        </w:rPr>
        <w:t>tūkst</w:t>
      </w:r>
      <w:r w:rsidR="009464E9" w:rsidRPr="00C545DE">
        <w:rPr>
          <w:b/>
          <w:bCs/>
          <w:sz w:val="24"/>
          <w:lang w:val="lt-LT"/>
        </w:rPr>
        <w:t>antis</w:t>
      </w:r>
      <w:r w:rsidR="00495C89" w:rsidRPr="00C545DE">
        <w:rPr>
          <w:b/>
          <w:bCs/>
          <w:sz w:val="24"/>
          <w:lang w:val="lt-LT"/>
        </w:rPr>
        <w:t xml:space="preserve"> </w:t>
      </w:r>
      <w:r w:rsidR="009464E9" w:rsidRPr="00C545DE">
        <w:rPr>
          <w:b/>
          <w:bCs/>
          <w:sz w:val="24"/>
          <w:lang w:val="lt-LT"/>
        </w:rPr>
        <w:t xml:space="preserve">penki </w:t>
      </w:r>
      <w:r w:rsidR="00495C89" w:rsidRPr="00C545DE">
        <w:rPr>
          <w:b/>
          <w:bCs/>
          <w:sz w:val="24"/>
          <w:lang w:val="lt-LT"/>
        </w:rPr>
        <w:t>šimtai</w:t>
      </w:r>
      <w:r w:rsidR="009464E9" w:rsidRPr="00C545DE">
        <w:rPr>
          <w:b/>
          <w:bCs/>
          <w:sz w:val="24"/>
          <w:lang w:val="lt-LT"/>
        </w:rPr>
        <w:t xml:space="preserve"> dešimt</w:t>
      </w:r>
      <w:r w:rsidR="00495C89" w:rsidRPr="00C545DE">
        <w:rPr>
          <w:b/>
          <w:bCs/>
          <w:sz w:val="24"/>
          <w:lang w:val="lt-LT"/>
        </w:rPr>
        <w:t xml:space="preserve"> eurų ir nulis centų</w:t>
      </w:r>
      <w:r w:rsidRPr="009F7F07">
        <w:rPr>
          <w:sz w:val="24"/>
          <w:lang w:val="lt-LT"/>
        </w:rPr>
        <w:t xml:space="preserve">) be </w:t>
      </w:r>
      <w:r w:rsidR="00495C89" w:rsidRPr="009F7F07">
        <w:rPr>
          <w:sz w:val="24"/>
          <w:lang w:val="lt-LT"/>
        </w:rPr>
        <w:t>pridėtinės vertės mokesčio</w:t>
      </w:r>
      <w:r w:rsidRPr="009F7F07">
        <w:rPr>
          <w:sz w:val="24"/>
          <w:lang w:val="lt-LT"/>
        </w:rPr>
        <w:t xml:space="preserve">, </w:t>
      </w:r>
      <w:r w:rsidR="009464E9">
        <w:rPr>
          <w:rFonts w:eastAsiaTheme="minorHAnsi"/>
          <w:b/>
          <w:sz w:val="24"/>
          <w:lang w:val="lt-LT"/>
        </w:rPr>
        <w:t>292 227</w:t>
      </w:r>
      <w:r w:rsidR="00495C89" w:rsidRPr="009F7F07">
        <w:rPr>
          <w:rFonts w:eastAsiaTheme="minorHAnsi"/>
          <w:b/>
          <w:sz w:val="24"/>
          <w:lang w:val="lt-LT"/>
        </w:rPr>
        <w:t>,</w:t>
      </w:r>
      <w:r w:rsidR="009464E9">
        <w:rPr>
          <w:rFonts w:eastAsiaTheme="minorHAnsi"/>
          <w:b/>
          <w:sz w:val="24"/>
          <w:lang w:val="lt-LT"/>
        </w:rPr>
        <w:t>1</w:t>
      </w:r>
      <w:r w:rsidR="00495C89" w:rsidRPr="009F7F07">
        <w:rPr>
          <w:rFonts w:eastAsiaTheme="minorHAnsi"/>
          <w:b/>
          <w:sz w:val="24"/>
          <w:lang w:val="lt-LT"/>
        </w:rPr>
        <w:t xml:space="preserve">0 Eur (du šimtai </w:t>
      </w:r>
      <w:r w:rsidR="00451D43">
        <w:rPr>
          <w:rFonts w:eastAsiaTheme="minorHAnsi"/>
          <w:b/>
          <w:sz w:val="24"/>
          <w:lang w:val="lt-LT"/>
        </w:rPr>
        <w:t>devyniasdešimt</w:t>
      </w:r>
      <w:r w:rsidR="00451D43" w:rsidRPr="009F7F07">
        <w:rPr>
          <w:rFonts w:eastAsiaTheme="minorHAnsi"/>
          <w:b/>
          <w:sz w:val="24"/>
          <w:lang w:val="lt-LT"/>
        </w:rPr>
        <w:t xml:space="preserve"> </w:t>
      </w:r>
      <w:r w:rsidR="00451D43">
        <w:rPr>
          <w:rFonts w:eastAsiaTheme="minorHAnsi"/>
          <w:b/>
          <w:sz w:val="24"/>
          <w:lang w:val="lt-LT"/>
        </w:rPr>
        <w:t>du</w:t>
      </w:r>
      <w:r w:rsidR="00451D43" w:rsidRPr="009F7F07">
        <w:rPr>
          <w:rFonts w:eastAsiaTheme="minorHAnsi"/>
          <w:b/>
          <w:sz w:val="24"/>
          <w:lang w:val="lt-LT"/>
        </w:rPr>
        <w:t xml:space="preserve"> </w:t>
      </w:r>
      <w:r w:rsidR="00495C89" w:rsidRPr="009F7F07">
        <w:rPr>
          <w:rFonts w:eastAsiaTheme="minorHAnsi"/>
          <w:b/>
          <w:sz w:val="24"/>
          <w:lang w:val="lt-LT"/>
        </w:rPr>
        <w:t xml:space="preserve">tūkstančiai </w:t>
      </w:r>
      <w:r w:rsidR="00451D43">
        <w:rPr>
          <w:rFonts w:eastAsiaTheme="minorHAnsi"/>
          <w:b/>
          <w:sz w:val="24"/>
          <w:lang w:val="lt-LT"/>
        </w:rPr>
        <w:t>du</w:t>
      </w:r>
      <w:r w:rsidR="00451D43" w:rsidRPr="009F7F07">
        <w:rPr>
          <w:rFonts w:eastAsiaTheme="minorHAnsi"/>
          <w:b/>
          <w:sz w:val="24"/>
          <w:lang w:val="lt-LT"/>
        </w:rPr>
        <w:t xml:space="preserve"> </w:t>
      </w:r>
      <w:r w:rsidR="00495C89" w:rsidRPr="009F7F07">
        <w:rPr>
          <w:rFonts w:eastAsiaTheme="minorHAnsi"/>
          <w:b/>
          <w:sz w:val="24"/>
          <w:lang w:val="lt-LT"/>
        </w:rPr>
        <w:t xml:space="preserve">šimtai </w:t>
      </w:r>
      <w:r w:rsidR="00451D43">
        <w:rPr>
          <w:rFonts w:eastAsiaTheme="minorHAnsi"/>
          <w:b/>
          <w:sz w:val="24"/>
          <w:lang w:val="lt-LT"/>
        </w:rPr>
        <w:t>dvidešimt</w:t>
      </w:r>
      <w:r w:rsidR="00451D43" w:rsidRPr="009F7F07">
        <w:rPr>
          <w:rFonts w:eastAsiaTheme="minorHAnsi"/>
          <w:b/>
          <w:sz w:val="24"/>
          <w:lang w:val="lt-LT"/>
        </w:rPr>
        <w:t xml:space="preserve"> </w:t>
      </w:r>
      <w:r w:rsidR="00495C89" w:rsidRPr="009F7F07">
        <w:rPr>
          <w:rFonts w:eastAsiaTheme="minorHAnsi"/>
          <w:b/>
          <w:sz w:val="24"/>
          <w:lang w:val="lt-LT"/>
        </w:rPr>
        <w:t>septyni eurai</w:t>
      </w:r>
      <w:r w:rsidR="00451D43">
        <w:rPr>
          <w:rFonts w:eastAsiaTheme="minorHAnsi"/>
          <w:b/>
          <w:sz w:val="24"/>
          <w:lang w:val="lt-LT"/>
        </w:rPr>
        <w:t xml:space="preserve"> ir</w:t>
      </w:r>
      <w:r w:rsidR="00495C89" w:rsidRPr="009F7F07">
        <w:rPr>
          <w:rFonts w:eastAsiaTheme="minorHAnsi"/>
          <w:b/>
          <w:sz w:val="24"/>
          <w:lang w:val="lt-LT"/>
        </w:rPr>
        <w:t xml:space="preserve"> </w:t>
      </w:r>
      <w:r w:rsidR="00451D43">
        <w:rPr>
          <w:rFonts w:eastAsiaTheme="minorHAnsi"/>
          <w:b/>
          <w:sz w:val="24"/>
          <w:lang w:val="lt-LT"/>
        </w:rPr>
        <w:t>dešimt</w:t>
      </w:r>
      <w:r w:rsidR="00451D43" w:rsidRPr="009F7F07">
        <w:rPr>
          <w:rFonts w:eastAsiaTheme="minorHAnsi"/>
          <w:b/>
          <w:sz w:val="24"/>
          <w:lang w:val="lt-LT"/>
        </w:rPr>
        <w:t xml:space="preserve"> </w:t>
      </w:r>
      <w:r w:rsidR="00495C89" w:rsidRPr="009F7F07">
        <w:rPr>
          <w:rFonts w:eastAsiaTheme="minorHAnsi"/>
          <w:b/>
          <w:sz w:val="24"/>
          <w:lang w:val="lt-LT"/>
        </w:rPr>
        <w:t>centų)</w:t>
      </w:r>
      <w:r w:rsidR="00495C89" w:rsidRPr="009F7F07">
        <w:rPr>
          <w:rFonts w:eastAsiaTheme="minorHAnsi"/>
          <w:sz w:val="24"/>
          <w:lang w:val="lt-LT"/>
        </w:rPr>
        <w:t xml:space="preserve">, </w:t>
      </w:r>
      <w:r w:rsidR="00495C89" w:rsidRPr="009F7F07">
        <w:rPr>
          <w:sz w:val="24"/>
          <w:lang w:val="lt-LT"/>
        </w:rPr>
        <w:t>įskaitant pridėtinės vertės mokestį</w:t>
      </w:r>
      <w:r w:rsidRPr="009F7F07">
        <w:rPr>
          <w:sz w:val="24"/>
          <w:lang w:val="lt-LT"/>
        </w:rPr>
        <w:t>.</w:t>
      </w:r>
    </w:p>
    <w:p w14:paraId="28CFE926" w14:textId="4267E392" w:rsidR="004B59DC" w:rsidRPr="009F7F07" w:rsidRDefault="004B59DC" w:rsidP="009F7F07">
      <w:pPr>
        <w:numPr>
          <w:ilvl w:val="0"/>
          <w:numId w:val="1"/>
        </w:numPr>
        <w:tabs>
          <w:tab w:val="left" w:pos="993"/>
        </w:tabs>
        <w:spacing w:after="0" w:line="360" w:lineRule="auto"/>
        <w:ind w:right="6" w:firstLine="554"/>
        <w:rPr>
          <w:sz w:val="24"/>
          <w:lang w:val="lt-LT"/>
        </w:rPr>
      </w:pPr>
      <w:r w:rsidRPr="009F7F07">
        <w:rPr>
          <w:sz w:val="24"/>
          <w:lang w:val="lt-LT"/>
        </w:rPr>
        <w:t>Šis susitarimas įsigalioja nuo jo pasirašymo dienos.</w:t>
      </w:r>
    </w:p>
    <w:p w14:paraId="268EB17A" w14:textId="02389555" w:rsidR="00CF1754" w:rsidRPr="009F7F07" w:rsidRDefault="004B59DC" w:rsidP="009F7F07">
      <w:pPr>
        <w:numPr>
          <w:ilvl w:val="0"/>
          <w:numId w:val="1"/>
        </w:numPr>
        <w:tabs>
          <w:tab w:val="left" w:pos="993"/>
        </w:tabs>
        <w:spacing w:after="0" w:line="360" w:lineRule="auto"/>
        <w:ind w:right="6" w:firstLine="554"/>
        <w:rPr>
          <w:sz w:val="24"/>
          <w:lang w:val="lt-LT"/>
        </w:rPr>
      </w:pPr>
      <w:r w:rsidRPr="009F7F07">
        <w:rPr>
          <w:sz w:val="24"/>
          <w:lang w:val="lt-LT"/>
        </w:rPr>
        <w:t xml:space="preserve">Šis susitarimas galioja tik kartu su Sutartimi ir yra neatsiejama Sutarties dalis. </w:t>
      </w:r>
    </w:p>
    <w:p w14:paraId="6732BB14" w14:textId="0CCA3A71" w:rsidR="004B59DC" w:rsidRPr="009F7F07" w:rsidRDefault="004B59DC" w:rsidP="009F7F07">
      <w:pPr>
        <w:numPr>
          <w:ilvl w:val="0"/>
          <w:numId w:val="1"/>
        </w:numPr>
        <w:tabs>
          <w:tab w:val="left" w:pos="993"/>
        </w:tabs>
        <w:spacing w:after="0" w:line="360" w:lineRule="auto"/>
        <w:ind w:right="6" w:firstLine="554"/>
        <w:rPr>
          <w:sz w:val="24"/>
          <w:lang w:val="lt-LT"/>
        </w:rPr>
      </w:pPr>
      <w:r w:rsidRPr="009F7F07">
        <w:rPr>
          <w:sz w:val="24"/>
          <w:lang w:val="lt-LT"/>
        </w:rPr>
        <w:lastRenderedPageBreak/>
        <w:t>Šalių tarpusavio sant</w:t>
      </w:r>
      <w:r w:rsidR="00D56128" w:rsidRPr="009F7F07">
        <w:rPr>
          <w:sz w:val="24"/>
          <w:lang w:val="lt-LT"/>
        </w:rPr>
        <w:t>y</w:t>
      </w:r>
      <w:r w:rsidRPr="009F7F07">
        <w:rPr>
          <w:sz w:val="24"/>
          <w:lang w:val="lt-LT"/>
        </w:rPr>
        <w:t>kiai, neaptarti šiame susitarime, reguliuojami Sutartyje, Lietuvos Respublikos civiliniame kodekse ir kituose teisės aktuose nustatyta tvarka.</w:t>
      </w:r>
    </w:p>
    <w:p w14:paraId="3E27D77A" w14:textId="3A70821A" w:rsidR="00CF1754" w:rsidRPr="009F7F07" w:rsidRDefault="0052143A" w:rsidP="009F7F07">
      <w:pPr>
        <w:spacing w:after="0" w:line="360" w:lineRule="auto"/>
        <w:ind w:left="0" w:right="63" w:firstLine="0"/>
        <w:jc w:val="center"/>
        <w:rPr>
          <w:sz w:val="24"/>
          <w:lang w:val="lt-LT"/>
        </w:rPr>
      </w:pPr>
      <w:r w:rsidRPr="009F7F07">
        <w:rPr>
          <w:noProof/>
          <w:sz w:val="24"/>
          <w:lang w:val="lt-LT"/>
        </w:rPr>
        <w:drawing>
          <wp:inline distT="0" distB="0" distL="0" distR="0" wp14:anchorId="1FE9557A" wp14:editId="5580F85E">
            <wp:extent cx="4421" cy="4420"/>
            <wp:effectExtent l="0" t="0" r="0" b="0"/>
            <wp:docPr id="2768" name="Picture 2768"/>
            <wp:cNvGraphicFramePr/>
            <a:graphic xmlns:a="http://schemas.openxmlformats.org/drawingml/2006/main">
              <a:graphicData uri="http://schemas.openxmlformats.org/drawingml/2006/picture">
                <pic:pic xmlns:pic="http://schemas.openxmlformats.org/drawingml/2006/picture">
                  <pic:nvPicPr>
                    <pic:cNvPr id="2768" name="Picture 2768"/>
                    <pic:cNvPicPr/>
                  </pic:nvPicPr>
                  <pic:blipFill>
                    <a:blip r:embed="rId10"/>
                    <a:stretch>
                      <a:fillRect/>
                    </a:stretch>
                  </pic:blipFill>
                  <pic:spPr>
                    <a:xfrm>
                      <a:off x="0" y="0"/>
                      <a:ext cx="4421" cy="4420"/>
                    </a:xfrm>
                    <a:prstGeom prst="rect">
                      <a:avLst/>
                    </a:prstGeom>
                  </pic:spPr>
                </pic:pic>
              </a:graphicData>
            </a:graphic>
          </wp:inline>
        </w:drawing>
      </w:r>
    </w:p>
    <w:p w14:paraId="71569A4F" w14:textId="0C77D830" w:rsidR="001F0D42" w:rsidRPr="009F7F07" w:rsidRDefault="0052143A" w:rsidP="009F7F07">
      <w:pPr>
        <w:tabs>
          <w:tab w:val="right" w:pos="9086"/>
        </w:tabs>
        <w:spacing w:after="0" w:line="360" w:lineRule="auto"/>
        <w:ind w:left="0" w:firstLine="0"/>
        <w:rPr>
          <w:sz w:val="24"/>
          <w:lang w:val="lt-LT"/>
        </w:rPr>
      </w:pPr>
      <w:r w:rsidRPr="009F7F07">
        <w:rPr>
          <w:sz w:val="24"/>
          <w:lang w:val="lt-LT"/>
        </w:rPr>
        <w:t>PRIDEDAMA.</w:t>
      </w:r>
      <w:r w:rsidR="00451D43" w:rsidRPr="00451D43">
        <w:rPr>
          <w:sz w:val="24"/>
          <w:lang w:val="lt-LT"/>
        </w:rPr>
        <w:t xml:space="preserve"> </w:t>
      </w:r>
      <w:r w:rsidR="00451D43" w:rsidRPr="009F7F07">
        <w:rPr>
          <w:sz w:val="24"/>
          <w:lang w:val="lt-LT"/>
        </w:rPr>
        <w:t xml:space="preserve">UAB „Insoft“ 2024 m. spalio </w:t>
      </w:r>
      <w:r w:rsidR="00451D43">
        <w:rPr>
          <w:sz w:val="24"/>
          <w:lang w:val="lt-LT"/>
        </w:rPr>
        <w:t>25</w:t>
      </w:r>
      <w:r w:rsidR="00451D43" w:rsidRPr="009F7F07">
        <w:rPr>
          <w:sz w:val="24"/>
          <w:lang w:val="lt-LT"/>
        </w:rPr>
        <w:t xml:space="preserve"> d. rašt</w:t>
      </w:r>
      <w:r w:rsidR="005B644C">
        <w:rPr>
          <w:sz w:val="24"/>
          <w:lang w:val="lt-LT"/>
        </w:rPr>
        <w:t>as</w:t>
      </w:r>
      <w:r w:rsidR="00451D43" w:rsidRPr="009F7F07">
        <w:rPr>
          <w:sz w:val="24"/>
          <w:lang w:val="lt-LT"/>
        </w:rPr>
        <w:t xml:space="preserve"> reg. Nr.</w:t>
      </w:r>
      <w:r w:rsidR="00451D43">
        <w:rPr>
          <w:sz w:val="24"/>
          <w:lang w:val="lt-LT"/>
        </w:rPr>
        <w:t xml:space="preserve"> </w:t>
      </w:r>
      <w:r w:rsidR="00451D43" w:rsidRPr="009F7F07">
        <w:rPr>
          <w:sz w:val="24"/>
          <w:lang w:val="lt-LT"/>
        </w:rPr>
        <w:t>8R-</w:t>
      </w:r>
      <w:r w:rsidR="00451D43">
        <w:rPr>
          <w:sz w:val="24"/>
          <w:lang w:val="lt-LT"/>
        </w:rPr>
        <w:t>2780</w:t>
      </w:r>
      <w:r w:rsidR="00451D43" w:rsidRPr="009F7F07">
        <w:rPr>
          <w:sz w:val="24"/>
          <w:lang w:val="lt-LT"/>
        </w:rPr>
        <w:t xml:space="preserve"> „</w:t>
      </w:r>
      <w:r w:rsidR="00451D43">
        <w:rPr>
          <w:sz w:val="24"/>
          <w:lang w:val="lt-LT"/>
        </w:rPr>
        <w:t>Pasiūlymas papildomų paslaugų suteikimo</w:t>
      </w:r>
      <w:r w:rsidR="00451D43" w:rsidRPr="00A41BE1">
        <w:rPr>
          <w:sz w:val="24"/>
          <w:lang w:val="lt-LT"/>
        </w:rPr>
        <w:t>“</w:t>
      </w:r>
      <w:r w:rsidR="005B644C">
        <w:rPr>
          <w:sz w:val="24"/>
          <w:lang w:val="lt-LT"/>
        </w:rPr>
        <w:t>,</w:t>
      </w:r>
      <w:r w:rsidR="00451D43" w:rsidRPr="009F7F07">
        <w:rPr>
          <w:sz w:val="24"/>
          <w:lang w:val="lt-LT"/>
        </w:rPr>
        <w:t xml:space="preserve"> </w:t>
      </w:r>
      <w:proofErr w:type="spellStart"/>
      <w:r w:rsidR="005B644C">
        <w:rPr>
          <w:sz w:val="24"/>
          <w:lang w:val="lt-LT"/>
        </w:rPr>
        <w:t>adoc</w:t>
      </w:r>
      <w:proofErr w:type="spellEnd"/>
      <w:r w:rsidR="00800068">
        <w:rPr>
          <w:sz w:val="24"/>
          <w:lang w:val="lt-LT"/>
        </w:rPr>
        <w:t>.</w:t>
      </w:r>
    </w:p>
    <w:p w14:paraId="7791E2CA" w14:textId="77777777" w:rsidR="001F0D42" w:rsidRPr="009F7F07" w:rsidRDefault="001F0D42" w:rsidP="00CE2B81">
      <w:pPr>
        <w:tabs>
          <w:tab w:val="right" w:pos="9086"/>
        </w:tabs>
        <w:ind w:left="0" w:firstLine="0"/>
        <w:jc w:val="left"/>
        <w:rPr>
          <w:sz w:val="24"/>
          <w:lang w:val="lt-LT"/>
        </w:rPr>
      </w:pPr>
    </w:p>
    <w:p w14:paraId="007F2350" w14:textId="287A5E8C" w:rsidR="001F0D42" w:rsidRPr="009F7F07" w:rsidRDefault="001F0D42" w:rsidP="00CE2B81">
      <w:pPr>
        <w:tabs>
          <w:tab w:val="right" w:pos="9086"/>
        </w:tabs>
        <w:ind w:left="0" w:firstLine="0"/>
        <w:jc w:val="left"/>
        <w:rPr>
          <w:sz w:val="24"/>
          <w:lang w:val="lt-LT"/>
        </w:rPr>
      </w:pPr>
      <w:r w:rsidRPr="009F7F07">
        <w:rPr>
          <w:sz w:val="24"/>
          <w:lang w:val="lt-LT"/>
        </w:rPr>
        <w:tab/>
      </w:r>
    </w:p>
    <w:p w14:paraId="56E0FFF3" w14:textId="77777777" w:rsidR="001F0D42" w:rsidRPr="009F7F07" w:rsidRDefault="001F0D42" w:rsidP="00CE2B81">
      <w:pPr>
        <w:tabs>
          <w:tab w:val="right" w:pos="9086"/>
        </w:tabs>
        <w:ind w:left="0" w:firstLine="0"/>
        <w:jc w:val="left"/>
        <w:rPr>
          <w:sz w:val="24"/>
          <w:lang w:val="lt-LT"/>
        </w:rPr>
      </w:pPr>
    </w:p>
    <w:tbl>
      <w:tblPr>
        <w:tblW w:w="9374" w:type="dxa"/>
        <w:tblInd w:w="165" w:type="dxa"/>
        <w:tblLook w:val="0000" w:firstRow="0" w:lastRow="0" w:firstColumn="0" w:lastColumn="0" w:noHBand="0" w:noVBand="0"/>
      </w:tblPr>
      <w:tblGrid>
        <w:gridCol w:w="4659"/>
        <w:gridCol w:w="4715"/>
      </w:tblGrid>
      <w:tr w:rsidR="00CE2B81" w:rsidRPr="00A41BE1" w14:paraId="566D81BB" w14:textId="77777777" w:rsidTr="009E3CDD">
        <w:trPr>
          <w:trHeight w:val="4041"/>
        </w:trPr>
        <w:tc>
          <w:tcPr>
            <w:tcW w:w="4659" w:type="dxa"/>
          </w:tcPr>
          <w:p w14:paraId="3A3818BC" w14:textId="77777777" w:rsidR="00CE2B81" w:rsidRPr="009F7F07" w:rsidRDefault="00CE2B81" w:rsidP="00CE2B81">
            <w:pPr>
              <w:widowControl w:val="0"/>
              <w:tabs>
                <w:tab w:val="left" w:pos="9630"/>
              </w:tabs>
              <w:ind w:left="0" w:firstLine="0"/>
              <w:rPr>
                <w:b/>
                <w:sz w:val="24"/>
                <w:lang w:val="lt-LT"/>
              </w:rPr>
            </w:pPr>
          </w:p>
          <w:p w14:paraId="1519C808" w14:textId="77777777" w:rsidR="00CE2B81" w:rsidRPr="009F7F07" w:rsidRDefault="00CE2B81" w:rsidP="009E3CDD">
            <w:pPr>
              <w:widowControl w:val="0"/>
              <w:tabs>
                <w:tab w:val="left" w:pos="720"/>
                <w:tab w:val="left" w:pos="1008"/>
                <w:tab w:val="left" w:pos="9630"/>
              </w:tabs>
              <w:rPr>
                <w:b/>
                <w:sz w:val="24"/>
                <w:lang w:val="lt-LT"/>
              </w:rPr>
            </w:pPr>
            <w:r w:rsidRPr="009F7F07">
              <w:rPr>
                <w:b/>
                <w:sz w:val="24"/>
                <w:lang w:val="lt-LT"/>
              </w:rPr>
              <w:t>KLIENTAS</w:t>
            </w:r>
          </w:p>
          <w:p w14:paraId="191B8552" w14:textId="77777777" w:rsidR="00CE2B81" w:rsidRPr="009F7F07" w:rsidRDefault="00CE2B81" w:rsidP="009E3CDD">
            <w:pPr>
              <w:widowControl w:val="0"/>
              <w:tabs>
                <w:tab w:val="left" w:pos="720"/>
                <w:tab w:val="left" w:pos="1008"/>
                <w:tab w:val="left" w:pos="9630"/>
              </w:tabs>
              <w:rPr>
                <w:sz w:val="24"/>
                <w:lang w:val="lt-LT"/>
              </w:rPr>
            </w:pPr>
          </w:p>
          <w:p w14:paraId="4FD646EC" w14:textId="77777777" w:rsidR="00CE2B81" w:rsidRPr="009F7F07" w:rsidRDefault="00CE2B81" w:rsidP="009E3CDD">
            <w:pPr>
              <w:widowControl w:val="0"/>
              <w:rPr>
                <w:b/>
                <w:bCs/>
                <w:sz w:val="24"/>
                <w:lang w:val="lt-LT"/>
              </w:rPr>
            </w:pPr>
            <w:r w:rsidRPr="009F7F07">
              <w:rPr>
                <w:b/>
                <w:bCs/>
                <w:sz w:val="24"/>
                <w:lang w:val="lt-LT"/>
              </w:rPr>
              <w:t xml:space="preserve">Informatikos ir ryšių departamentas </w:t>
            </w:r>
          </w:p>
          <w:p w14:paraId="6A6BA50C" w14:textId="77777777" w:rsidR="00CE2B81" w:rsidRPr="009F7F07" w:rsidRDefault="00CE2B81" w:rsidP="009E3CDD">
            <w:pPr>
              <w:widowControl w:val="0"/>
              <w:rPr>
                <w:b/>
                <w:bCs/>
                <w:sz w:val="24"/>
                <w:lang w:val="lt-LT"/>
              </w:rPr>
            </w:pPr>
            <w:r w:rsidRPr="009F7F07">
              <w:rPr>
                <w:b/>
                <w:bCs/>
                <w:sz w:val="24"/>
                <w:lang w:val="lt-LT"/>
              </w:rPr>
              <w:t xml:space="preserve">prie Lietuvos Respublikos </w:t>
            </w:r>
          </w:p>
          <w:p w14:paraId="3EA7AAFB" w14:textId="77777777" w:rsidR="00CE2B81" w:rsidRPr="009F7F07" w:rsidRDefault="00CE2B81" w:rsidP="009E3CDD">
            <w:pPr>
              <w:widowControl w:val="0"/>
              <w:rPr>
                <w:b/>
                <w:bCs/>
                <w:sz w:val="24"/>
                <w:lang w:val="lt-LT"/>
              </w:rPr>
            </w:pPr>
            <w:r w:rsidRPr="009F7F07">
              <w:rPr>
                <w:b/>
                <w:bCs/>
                <w:sz w:val="24"/>
                <w:lang w:val="lt-LT"/>
              </w:rPr>
              <w:t xml:space="preserve">vidaus reikalų ministerijos </w:t>
            </w:r>
          </w:p>
          <w:p w14:paraId="41572F0F" w14:textId="77777777" w:rsidR="00CE2B81" w:rsidRPr="009F7F07" w:rsidRDefault="00CE2B81" w:rsidP="009E3CDD">
            <w:pPr>
              <w:widowControl w:val="0"/>
              <w:rPr>
                <w:sz w:val="24"/>
                <w:lang w:val="lt-LT"/>
              </w:rPr>
            </w:pPr>
          </w:p>
          <w:p w14:paraId="48B51E0D" w14:textId="77777777" w:rsidR="00CE2B81" w:rsidRPr="009F7F07" w:rsidRDefault="00CE2B81" w:rsidP="009E3CDD">
            <w:pPr>
              <w:widowControl w:val="0"/>
              <w:rPr>
                <w:sz w:val="24"/>
                <w:lang w:val="lt-LT"/>
              </w:rPr>
            </w:pPr>
            <w:r w:rsidRPr="009F7F07">
              <w:rPr>
                <w:sz w:val="24"/>
                <w:lang w:val="lt-LT"/>
              </w:rPr>
              <w:t>Duomenys kaupiami ir saugomi Juridinių</w:t>
            </w:r>
          </w:p>
          <w:p w14:paraId="674EBD20" w14:textId="77777777" w:rsidR="00CE2B81" w:rsidRPr="009F7F07" w:rsidRDefault="00CE2B81" w:rsidP="009E3CDD">
            <w:pPr>
              <w:widowControl w:val="0"/>
              <w:rPr>
                <w:sz w:val="24"/>
                <w:lang w:val="lt-LT"/>
              </w:rPr>
            </w:pPr>
            <w:r w:rsidRPr="009F7F07">
              <w:rPr>
                <w:sz w:val="24"/>
                <w:lang w:val="lt-LT"/>
              </w:rPr>
              <w:t>asmenų registre, kodas 188774822</w:t>
            </w:r>
          </w:p>
          <w:p w14:paraId="52BA5DC0" w14:textId="77777777" w:rsidR="00CE2B81" w:rsidRPr="009F7F07" w:rsidRDefault="00CE2B81" w:rsidP="009E3CDD">
            <w:pPr>
              <w:widowControl w:val="0"/>
              <w:rPr>
                <w:sz w:val="24"/>
                <w:lang w:val="lt-LT"/>
              </w:rPr>
            </w:pPr>
            <w:r w:rsidRPr="009F7F07">
              <w:rPr>
                <w:sz w:val="24"/>
                <w:lang w:val="lt-LT"/>
              </w:rPr>
              <w:t xml:space="preserve">Šventaragio g. 2, 01510 Vilnius </w:t>
            </w:r>
          </w:p>
          <w:p w14:paraId="52AB6285" w14:textId="4A167FC4" w:rsidR="00CE2B81" w:rsidRPr="009F7F07" w:rsidRDefault="00CE2B81" w:rsidP="009E3CDD">
            <w:pPr>
              <w:widowControl w:val="0"/>
              <w:rPr>
                <w:sz w:val="24"/>
                <w:lang w:val="lt-LT"/>
              </w:rPr>
            </w:pPr>
            <w:r w:rsidRPr="009F7F07">
              <w:rPr>
                <w:sz w:val="24"/>
                <w:lang w:val="lt-LT"/>
              </w:rPr>
              <w:t>Tel.:</w:t>
            </w:r>
            <w:r w:rsidR="00A41BE1">
              <w:rPr>
                <w:sz w:val="24"/>
                <w:lang w:val="lt-LT"/>
              </w:rPr>
              <w:t xml:space="preserve"> +370</w:t>
            </w:r>
            <w:r w:rsidRPr="009F7F07">
              <w:rPr>
                <w:sz w:val="24"/>
                <w:lang w:val="lt-LT"/>
              </w:rPr>
              <w:t xml:space="preserve"> 5 271 7177</w:t>
            </w:r>
          </w:p>
          <w:p w14:paraId="13EF6501" w14:textId="77777777" w:rsidR="00CE2B81" w:rsidRPr="009F7F07" w:rsidRDefault="00CE2B81" w:rsidP="009E3CDD">
            <w:pPr>
              <w:widowControl w:val="0"/>
              <w:rPr>
                <w:sz w:val="24"/>
                <w:lang w:val="lt-LT"/>
              </w:rPr>
            </w:pPr>
            <w:r w:rsidRPr="009F7F07">
              <w:rPr>
                <w:sz w:val="24"/>
                <w:lang w:val="lt-LT"/>
              </w:rPr>
              <w:t xml:space="preserve">El. paštas: </w:t>
            </w:r>
            <w:hyperlink r:id="rId11" w:history="1">
              <w:r w:rsidRPr="009F7F07">
                <w:rPr>
                  <w:rStyle w:val="Hyperlink"/>
                  <w:color w:val="auto"/>
                  <w:sz w:val="24"/>
                  <w:lang w:val="lt-LT"/>
                </w:rPr>
                <w:t>ird@vrm.lt</w:t>
              </w:r>
            </w:hyperlink>
          </w:p>
          <w:p w14:paraId="1A8BDE21" w14:textId="21C03A6A" w:rsidR="00CE2B81" w:rsidRDefault="00CE2B81" w:rsidP="0052143A">
            <w:pPr>
              <w:widowControl w:val="0"/>
              <w:rPr>
                <w:sz w:val="24"/>
                <w:lang w:val="lt-LT"/>
              </w:rPr>
            </w:pPr>
            <w:r w:rsidRPr="009F7F07">
              <w:rPr>
                <w:sz w:val="24"/>
                <w:lang w:val="lt-LT"/>
              </w:rPr>
              <w:t>A. s</w:t>
            </w:r>
            <w:r w:rsidR="0052143A">
              <w:t xml:space="preserve"> </w:t>
            </w:r>
            <w:r w:rsidR="0052143A" w:rsidRPr="0052143A">
              <w:rPr>
                <w:sz w:val="24"/>
                <w:lang w:val="lt-LT"/>
              </w:rPr>
              <w:t>LT36 4040 0636 1000 1061</w:t>
            </w:r>
            <w:r w:rsidR="0052143A">
              <w:rPr>
                <w:sz w:val="24"/>
                <w:lang w:val="lt-LT"/>
              </w:rPr>
              <w:t xml:space="preserve"> </w:t>
            </w:r>
          </w:p>
          <w:p w14:paraId="4BD997DE" w14:textId="0B31D040" w:rsidR="0052143A" w:rsidRPr="009F7F07" w:rsidRDefault="0052143A" w:rsidP="0052143A">
            <w:pPr>
              <w:widowControl w:val="0"/>
              <w:rPr>
                <w:sz w:val="24"/>
                <w:lang w:val="lt-LT"/>
              </w:rPr>
            </w:pPr>
            <w:r>
              <w:rPr>
                <w:sz w:val="24"/>
                <w:lang w:val="lt-LT"/>
              </w:rPr>
              <w:t>Lietuvos Respublikos finansų ministerija</w:t>
            </w:r>
          </w:p>
          <w:p w14:paraId="02D54E17" w14:textId="668DB924" w:rsidR="00CE2B81" w:rsidRPr="009F7F07" w:rsidRDefault="00CE2B81" w:rsidP="009E3CDD">
            <w:pPr>
              <w:widowControl w:val="0"/>
              <w:rPr>
                <w:sz w:val="24"/>
                <w:lang w:val="lt-LT"/>
              </w:rPr>
            </w:pPr>
            <w:r w:rsidRPr="009F7F07">
              <w:rPr>
                <w:sz w:val="24"/>
                <w:lang w:val="lt-LT"/>
              </w:rPr>
              <w:t xml:space="preserve">Banko kodas </w:t>
            </w:r>
            <w:r w:rsidR="0052143A" w:rsidRPr="009F7F07">
              <w:rPr>
                <w:sz w:val="24"/>
                <w:lang w:val="lt-LT"/>
              </w:rPr>
              <w:t>40</w:t>
            </w:r>
            <w:r w:rsidR="0052143A">
              <w:rPr>
                <w:sz w:val="24"/>
                <w:lang w:val="lt-LT"/>
              </w:rPr>
              <w:t>400</w:t>
            </w:r>
          </w:p>
          <w:p w14:paraId="4C218160" w14:textId="77777777" w:rsidR="00CE2B81" w:rsidRPr="009F7F07" w:rsidRDefault="00CE2B81" w:rsidP="009E3CDD">
            <w:pPr>
              <w:widowControl w:val="0"/>
              <w:rPr>
                <w:sz w:val="24"/>
                <w:lang w:val="lt-LT"/>
              </w:rPr>
            </w:pPr>
          </w:p>
          <w:p w14:paraId="3C6D227C" w14:textId="77777777" w:rsidR="00CE2B81" w:rsidRPr="009F7F07" w:rsidRDefault="00CE2B81" w:rsidP="009E3CDD">
            <w:pPr>
              <w:widowControl w:val="0"/>
              <w:rPr>
                <w:sz w:val="24"/>
                <w:lang w:val="lt-LT"/>
              </w:rPr>
            </w:pPr>
          </w:p>
          <w:p w14:paraId="41D0BB06" w14:textId="77777777" w:rsidR="00CE2B81" w:rsidRPr="009F7F07" w:rsidRDefault="00CE2B81" w:rsidP="009E3CDD">
            <w:pPr>
              <w:widowControl w:val="0"/>
              <w:rPr>
                <w:sz w:val="24"/>
                <w:lang w:val="lt-LT"/>
              </w:rPr>
            </w:pPr>
          </w:p>
          <w:p w14:paraId="7FA3B60F" w14:textId="0BF46971" w:rsidR="00CE2B81" w:rsidRPr="009F7F07" w:rsidRDefault="00CE2B81" w:rsidP="009E3CDD">
            <w:pPr>
              <w:widowControl w:val="0"/>
              <w:rPr>
                <w:sz w:val="24"/>
                <w:lang w:val="lt-LT"/>
              </w:rPr>
            </w:pPr>
            <w:r w:rsidRPr="009F7F07">
              <w:rPr>
                <w:sz w:val="24"/>
                <w:lang w:val="lt-LT"/>
              </w:rPr>
              <w:t>Direktor</w:t>
            </w:r>
            <w:r w:rsidR="008D2751">
              <w:rPr>
                <w:sz w:val="24"/>
                <w:lang w:val="lt-LT"/>
              </w:rPr>
              <w:t>iaus pavaduotojas</w:t>
            </w:r>
          </w:p>
          <w:p w14:paraId="468C5855" w14:textId="77777777" w:rsidR="00CE2B81" w:rsidRPr="009F7F07" w:rsidRDefault="00CE2B81" w:rsidP="009E3CDD">
            <w:pPr>
              <w:widowControl w:val="0"/>
              <w:rPr>
                <w:sz w:val="24"/>
                <w:lang w:val="lt-LT"/>
              </w:rPr>
            </w:pPr>
          </w:p>
          <w:p w14:paraId="11258A86" w14:textId="77777777" w:rsidR="00CE2B81" w:rsidRPr="009F7F07" w:rsidRDefault="00CE2B81" w:rsidP="009E3CDD">
            <w:pPr>
              <w:widowControl w:val="0"/>
              <w:rPr>
                <w:sz w:val="24"/>
                <w:lang w:val="lt-LT"/>
              </w:rPr>
            </w:pPr>
          </w:p>
          <w:p w14:paraId="684001C1" w14:textId="3A7DC74D" w:rsidR="00CE2B81" w:rsidRPr="009F7F07" w:rsidRDefault="008D2751" w:rsidP="009E3CDD">
            <w:pPr>
              <w:widowControl w:val="0"/>
              <w:rPr>
                <w:sz w:val="24"/>
                <w:lang w:val="lt-LT"/>
              </w:rPr>
            </w:pPr>
            <w:r>
              <w:rPr>
                <w:sz w:val="24"/>
                <w:lang w:val="lt-LT"/>
              </w:rPr>
              <w:t>Artūras Kavolis</w:t>
            </w:r>
          </w:p>
          <w:p w14:paraId="7A904976" w14:textId="77777777" w:rsidR="00CE2B81" w:rsidRPr="009F7F07" w:rsidRDefault="00CE2B81" w:rsidP="009E3CDD">
            <w:pPr>
              <w:widowControl w:val="0"/>
              <w:tabs>
                <w:tab w:val="left" w:pos="9630"/>
              </w:tabs>
              <w:rPr>
                <w:sz w:val="24"/>
                <w:lang w:val="lt-LT"/>
              </w:rPr>
            </w:pPr>
          </w:p>
        </w:tc>
        <w:tc>
          <w:tcPr>
            <w:tcW w:w="4715" w:type="dxa"/>
          </w:tcPr>
          <w:p w14:paraId="0C5F39D8" w14:textId="77777777" w:rsidR="00CE2B81" w:rsidRPr="00A41BE1" w:rsidRDefault="00CE2B81" w:rsidP="009E3CDD">
            <w:pPr>
              <w:pStyle w:val="Heading1"/>
              <w:keepNext w:val="0"/>
              <w:widowControl w:val="0"/>
              <w:tabs>
                <w:tab w:val="left" w:pos="9630"/>
              </w:tabs>
              <w:rPr>
                <w:rFonts w:eastAsia="Arial Unicode MS"/>
              </w:rPr>
            </w:pPr>
          </w:p>
          <w:p w14:paraId="3C3ABE41" w14:textId="77777777" w:rsidR="00CE2B81" w:rsidRPr="00A41BE1" w:rsidRDefault="00CE2B81" w:rsidP="009E3CDD">
            <w:pPr>
              <w:pStyle w:val="Heading1"/>
              <w:keepNext w:val="0"/>
              <w:widowControl w:val="0"/>
              <w:tabs>
                <w:tab w:val="left" w:pos="9630"/>
              </w:tabs>
              <w:rPr>
                <w:rFonts w:eastAsia="Arial Unicode MS"/>
              </w:rPr>
            </w:pPr>
            <w:r w:rsidRPr="00A41BE1">
              <w:rPr>
                <w:rFonts w:eastAsia="Arial Unicode MS"/>
              </w:rPr>
              <w:t>PASLAUGŲ TEIKĖJAS</w:t>
            </w:r>
          </w:p>
          <w:p w14:paraId="34A19297" w14:textId="77777777" w:rsidR="00CE2B81" w:rsidRPr="00A41BE1" w:rsidRDefault="00CE2B81" w:rsidP="009E3CDD">
            <w:pPr>
              <w:pStyle w:val="Lentele-ZET"/>
              <w:widowControl w:val="0"/>
              <w:tabs>
                <w:tab w:val="left" w:pos="9630"/>
              </w:tabs>
              <w:spacing w:line="240" w:lineRule="auto"/>
              <w:jc w:val="both"/>
              <w:rPr>
                <w:rFonts w:ascii="Times New Roman" w:hAnsi="Times New Roman" w:cs="Times New Roman"/>
                <w:b/>
                <w:sz w:val="24"/>
                <w:szCs w:val="24"/>
              </w:rPr>
            </w:pPr>
          </w:p>
          <w:p w14:paraId="35816F91" w14:textId="77777777" w:rsidR="00CE2B81" w:rsidRPr="00A41BE1" w:rsidRDefault="00CE2B81" w:rsidP="009E3CDD">
            <w:pPr>
              <w:pStyle w:val="Heading1"/>
              <w:keepNext w:val="0"/>
              <w:widowControl w:val="0"/>
              <w:tabs>
                <w:tab w:val="left" w:pos="9360"/>
              </w:tabs>
              <w:rPr>
                <w:b w:val="0"/>
              </w:rPr>
            </w:pPr>
            <w:r w:rsidRPr="00A41BE1">
              <w:t xml:space="preserve">UAB „Insoft“ </w:t>
            </w:r>
          </w:p>
          <w:p w14:paraId="41A1D6CE" w14:textId="77777777" w:rsidR="00CE2B81" w:rsidRPr="009F7F07" w:rsidRDefault="00CE2B81" w:rsidP="009E3CDD">
            <w:pPr>
              <w:widowControl w:val="0"/>
              <w:rPr>
                <w:sz w:val="24"/>
                <w:lang w:val="lt-LT"/>
              </w:rPr>
            </w:pPr>
          </w:p>
          <w:p w14:paraId="78BA8176" w14:textId="77777777" w:rsidR="00CE2B81" w:rsidRPr="009F7F07" w:rsidRDefault="00CE2B81" w:rsidP="009E3CDD">
            <w:pPr>
              <w:widowControl w:val="0"/>
              <w:rPr>
                <w:sz w:val="24"/>
                <w:lang w:val="lt-LT"/>
              </w:rPr>
            </w:pPr>
          </w:p>
          <w:p w14:paraId="260589E6" w14:textId="77777777" w:rsidR="00CE2B81" w:rsidRPr="009F7F07" w:rsidRDefault="00CE2B81" w:rsidP="009E3CDD">
            <w:pPr>
              <w:widowControl w:val="0"/>
              <w:tabs>
                <w:tab w:val="left" w:pos="720"/>
              </w:tabs>
              <w:rPr>
                <w:bCs/>
                <w:sz w:val="24"/>
                <w:lang w:val="lt-LT"/>
              </w:rPr>
            </w:pPr>
          </w:p>
          <w:p w14:paraId="3D88041D" w14:textId="77777777" w:rsidR="00CE2B81" w:rsidRPr="009F7F07" w:rsidRDefault="00CE2B81" w:rsidP="00A41BE1">
            <w:pPr>
              <w:widowControl w:val="0"/>
              <w:tabs>
                <w:tab w:val="left" w:pos="720"/>
              </w:tabs>
              <w:ind w:left="0" w:firstLine="0"/>
              <w:rPr>
                <w:sz w:val="24"/>
                <w:lang w:val="lt-LT"/>
              </w:rPr>
            </w:pPr>
            <w:r w:rsidRPr="009F7F07">
              <w:rPr>
                <w:bCs/>
                <w:sz w:val="24"/>
                <w:lang w:val="lt-LT"/>
              </w:rPr>
              <w:t xml:space="preserve">Duomenys kaupiami ir saugomi Juridinių asmenų registre, </w:t>
            </w:r>
            <w:r w:rsidRPr="009F7F07">
              <w:rPr>
                <w:sz w:val="24"/>
                <w:lang w:val="lt-LT"/>
              </w:rPr>
              <w:t xml:space="preserve">kodas 302294870 </w:t>
            </w:r>
          </w:p>
          <w:p w14:paraId="261291EC" w14:textId="77777777" w:rsidR="00CE2B81" w:rsidRPr="009F7F07" w:rsidRDefault="00CE2B81" w:rsidP="009F7F07">
            <w:pPr>
              <w:widowControl w:val="0"/>
              <w:tabs>
                <w:tab w:val="left" w:pos="720"/>
              </w:tabs>
              <w:ind w:left="0" w:firstLine="0"/>
              <w:rPr>
                <w:sz w:val="24"/>
                <w:lang w:val="lt-LT"/>
              </w:rPr>
            </w:pPr>
            <w:r w:rsidRPr="009F7F07">
              <w:rPr>
                <w:sz w:val="24"/>
                <w:lang w:val="lt-LT"/>
              </w:rPr>
              <w:t xml:space="preserve">PVM mokėtojo kodas </w:t>
            </w:r>
            <w:r w:rsidRPr="009F7F07">
              <w:rPr>
                <w:rFonts w:eastAsiaTheme="minorHAnsi"/>
                <w:iCs/>
                <w:sz w:val="24"/>
                <w:lang w:val="lt-LT"/>
              </w:rPr>
              <w:t>LT100004466518</w:t>
            </w:r>
          </w:p>
          <w:p w14:paraId="3174C5DB" w14:textId="77777777" w:rsidR="00CE2B81" w:rsidRPr="009F7F07" w:rsidRDefault="00CE2B81" w:rsidP="009F7F07">
            <w:pPr>
              <w:widowControl w:val="0"/>
              <w:tabs>
                <w:tab w:val="left" w:pos="720"/>
              </w:tabs>
              <w:ind w:left="0" w:firstLine="0"/>
              <w:rPr>
                <w:rFonts w:eastAsiaTheme="minorHAnsi"/>
                <w:iCs/>
                <w:sz w:val="24"/>
                <w:lang w:val="lt-LT"/>
              </w:rPr>
            </w:pPr>
            <w:r w:rsidRPr="009F7F07">
              <w:rPr>
                <w:rFonts w:eastAsiaTheme="minorHAnsi"/>
                <w:iCs/>
                <w:sz w:val="24"/>
                <w:lang w:val="lt-LT"/>
              </w:rPr>
              <w:t xml:space="preserve">J. Rutkausko g. 6, Vilnius </w:t>
            </w:r>
          </w:p>
          <w:p w14:paraId="67D72218" w14:textId="55DED7DF" w:rsidR="00CE2B81" w:rsidRPr="009F7F07" w:rsidRDefault="00CE2B81" w:rsidP="009F7F07">
            <w:pPr>
              <w:widowControl w:val="0"/>
              <w:tabs>
                <w:tab w:val="left" w:pos="720"/>
              </w:tabs>
              <w:ind w:left="0" w:firstLine="0"/>
              <w:rPr>
                <w:sz w:val="24"/>
                <w:lang w:val="lt-LT"/>
              </w:rPr>
            </w:pPr>
            <w:r w:rsidRPr="009F7F07">
              <w:rPr>
                <w:sz w:val="24"/>
                <w:lang w:val="lt-LT"/>
              </w:rPr>
              <w:t>Tel. +</w:t>
            </w:r>
            <w:r w:rsidRPr="009F7F07">
              <w:rPr>
                <w:rFonts w:eastAsiaTheme="minorHAnsi"/>
                <w:iCs/>
                <w:sz w:val="24"/>
                <w:lang w:val="lt-LT"/>
              </w:rPr>
              <w:t>370</w:t>
            </w:r>
            <w:r w:rsidR="00A41BE1">
              <w:rPr>
                <w:rFonts w:eastAsiaTheme="minorHAnsi"/>
                <w:iCs/>
                <w:sz w:val="24"/>
                <w:lang w:val="lt-LT"/>
              </w:rPr>
              <w:t xml:space="preserve"> </w:t>
            </w:r>
            <w:r w:rsidRPr="009F7F07">
              <w:rPr>
                <w:rFonts w:eastAsiaTheme="minorHAnsi"/>
                <w:iCs/>
                <w:sz w:val="24"/>
                <w:lang w:val="lt-LT"/>
              </w:rPr>
              <w:t>5</w:t>
            </w:r>
            <w:r w:rsidR="00167D6B">
              <w:rPr>
                <w:rFonts w:eastAsiaTheme="minorHAnsi"/>
                <w:iCs/>
                <w:sz w:val="24"/>
                <w:lang w:val="lt-LT"/>
              </w:rPr>
              <w:t> </w:t>
            </w:r>
            <w:r w:rsidRPr="009F7F07">
              <w:rPr>
                <w:rFonts w:eastAsiaTheme="minorHAnsi"/>
                <w:iCs/>
                <w:sz w:val="24"/>
                <w:lang w:val="lt-LT"/>
              </w:rPr>
              <w:t>210</w:t>
            </w:r>
            <w:r w:rsidR="00167D6B">
              <w:rPr>
                <w:rFonts w:eastAsiaTheme="minorHAnsi"/>
                <w:iCs/>
                <w:sz w:val="24"/>
                <w:lang w:val="lt-LT"/>
              </w:rPr>
              <w:t xml:space="preserve"> </w:t>
            </w:r>
            <w:r w:rsidRPr="009F7F07">
              <w:rPr>
                <w:rFonts w:eastAsiaTheme="minorHAnsi"/>
                <w:iCs/>
                <w:sz w:val="24"/>
                <w:lang w:val="lt-LT"/>
              </w:rPr>
              <w:t>0660</w:t>
            </w:r>
          </w:p>
          <w:p w14:paraId="4343F41F" w14:textId="77777777" w:rsidR="00CE2B81" w:rsidRPr="009F7F07" w:rsidRDefault="00CE2B81" w:rsidP="009F7F07">
            <w:pPr>
              <w:widowControl w:val="0"/>
              <w:tabs>
                <w:tab w:val="left" w:pos="720"/>
              </w:tabs>
              <w:ind w:left="0" w:firstLine="0"/>
              <w:rPr>
                <w:sz w:val="24"/>
                <w:lang w:val="lt-LT"/>
              </w:rPr>
            </w:pPr>
            <w:r w:rsidRPr="009F7F07">
              <w:rPr>
                <w:sz w:val="24"/>
                <w:lang w:val="lt-LT"/>
              </w:rPr>
              <w:t>El. paštas: info@insoft.lt</w:t>
            </w:r>
          </w:p>
          <w:p w14:paraId="20F91757" w14:textId="77777777" w:rsidR="00CE2B81" w:rsidRPr="009F7F07" w:rsidRDefault="00CE2B81" w:rsidP="009F7F07">
            <w:pPr>
              <w:widowControl w:val="0"/>
              <w:tabs>
                <w:tab w:val="left" w:pos="720"/>
              </w:tabs>
              <w:ind w:left="0" w:firstLine="0"/>
              <w:rPr>
                <w:sz w:val="24"/>
                <w:lang w:val="lt-LT"/>
              </w:rPr>
            </w:pPr>
            <w:r w:rsidRPr="009F7F07">
              <w:rPr>
                <w:sz w:val="24"/>
                <w:lang w:val="lt-LT"/>
              </w:rPr>
              <w:t xml:space="preserve">A. s. </w:t>
            </w:r>
            <w:r w:rsidRPr="009F7F07">
              <w:rPr>
                <w:rFonts w:eastAsiaTheme="minorHAnsi"/>
                <w:sz w:val="24"/>
                <w:lang w:val="lt-LT"/>
              </w:rPr>
              <w:t>LT48 7044 0600 0665 7896</w:t>
            </w:r>
          </w:p>
          <w:p w14:paraId="0F01226D" w14:textId="77777777" w:rsidR="00CE2B81" w:rsidRPr="009F7F07" w:rsidRDefault="00CE2B81" w:rsidP="009F7F07">
            <w:pPr>
              <w:widowControl w:val="0"/>
              <w:ind w:left="0" w:firstLine="0"/>
              <w:rPr>
                <w:sz w:val="24"/>
                <w:lang w:val="lt-LT"/>
              </w:rPr>
            </w:pPr>
            <w:r w:rsidRPr="009F7F07">
              <w:rPr>
                <w:sz w:val="24"/>
                <w:lang w:val="lt-LT"/>
              </w:rPr>
              <w:t>AB SEB bankas</w:t>
            </w:r>
          </w:p>
          <w:p w14:paraId="39925D74" w14:textId="77777777" w:rsidR="00CE2B81" w:rsidRPr="009F7F07" w:rsidRDefault="00CE2B81" w:rsidP="009F7F07">
            <w:pPr>
              <w:widowControl w:val="0"/>
              <w:tabs>
                <w:tab w:val="left" w:pos="9360"/>
              </w:tabs>
              <w:ind w:left="0" w:firstLine="0"/>
              <w:rPr>
                <w:b/>
                <w:sz w:val="24"/>
                <w:lang w:val="lt-LT"/>
              </w:rPr>
            </w:pPr>
            <w:r w:rsidRPr="009F7F07">
              <w:rPr>
                <w:sz w:val="24"/>
                <w:lang w:val="lt-LT"/>
              </w:rPr>
              <w:t>Banko kodas 70440</w:t>
            </w:r>
          </w:p>
          <w:p w14:paraId="3F180B46" w14:textId="77777777" w:rsidR="00CE2B81" w:rsidRPr="009F7F07" w:rsidRDefault="00CE2B81" w:rsidP="009F7F07">
            <w:pPr>
              <w:widowControl w:val="0"/>
              <w:ind w:left="0" w:firstLine="0"/>
              <w:rPr>
                <w:sz w:val="24"/>
                <w:lang w:val="lt-LT"/>
              </w:rPr>
            </w:pPr>
          </w:p>
          <w:p w14:paraId="187557FF" w14:textId="77777777" w:rsidR="00CE2B81" w:rsidRPr="009F7F07" w:rsidRDefault="00CE2B81" w:rsidP="009F7F07">
            <w:pPr>
              <w:widowControl w:val="0"/>
              <w:ind w:left="0" w:firstLine="0"/>
              <w:rPr>
                <w:sz w:val="24"/>
                <w:lang w:val="lt-LT"/>
              </w:rPr>
            </w:pPr>
          </w:p>
          <w:p w14:paraId="68BD83C3" w14:textId="77777777" w:rsidR="00CE2B81" w:rsidRPr="009F7F07" w:rsidRDefault="00CE2B81" w:rsidP="009F7F07">
            <w:pPr>
              <w:widowControl w:val="0"/>
              <w:ind w:left="0" w:firstLine="0"/>
              <w:rPr>
                <w:sz w:val="24"/>
                <w:lang w:val="lt-LT"/>
              </w:rPr>
            </w:pPr>
            <w:r w:rsidRPr="009F7F07">
              <w:rPr>
                <w:sz w:val="24"/>
                <w:lang w:val="lt-LT"/>
              </w:rPr>
              <w:t>Direktorius</w:t>
            </w:r>
          </w:p>
          <w:p w14:paraId="4974BD89" w14:textId="77777777" w:rsidR="00CE2B81" w:rsidRPr="009F7F07" w:rsidRDefault="00CE2B81" w:rsidP="009F7F07">
            <w:pPr>
              <w:widowControl w:val="0"/>
              <w:ind w:left="0" w:firstLine="0"/>
              <w:rPr>
                <w:sz w:val="24"/>
                <w:lang w:val="lt-LT"/>
              </w:rPr>
            </w:pPr>
          </w:p>
          <w:p w14:paraId="1E98079D" w14:textId="77777777" w:rsidR="00CE2B81" w:rsidRPr="009F7F07" w:rsidRDefault="00CE2B81" w:rsidP="009F7F07">
            <w:pPr>
              <w:pStyle w:val="ListParagraph"/>
              <w:widowControl w:val="0"/>
              <w:ind w:left="0" w:firstLine="0"/>
              <w:jc w:val="center"/>
              <w:rPr>
                <w:sz w:val="24"/>
                <w:lang w:val="lt-LT"/>
              </w:rPr>
            </w:pPr>
            <w:r w:rsidRPr="009F7F07">
              <w:rPr>
                <w:sz w:val="24"/>
                <w:lang w:val="lt-LT"/>
              </w:rPr>
              <w:t xml:space="preserve">                                     </w:t>
            </w:r>
          </w:p>
          <w:p w14:paraId="4968D984" w14:textId="77777777" w:rsidR="00CE2B81" w:rsidRPr="009F7F07" w:rsidRDefault="00CE2B81" w:rsidP="009F7F07">
            <w:pPr>
              <w:widowControl w:val="0"/>
              <w:tabs>
                <w:tab w:val="left" w:pos="720"/>
                <w:tab w:val="left" w:pos="9630"/>
              </w:tabs>
              <w:ind w:left="0" w:firstLine="0"/>
              <w:rPr>
                <w:sz w:val="24"/>
                <w:lang w:val="lt-LT"/>
              </w:rPr>
            </w:pPr>
            <w:r w:rsidRPr="009F7F07">
              <w:rPr>
                <w:sz w:val="24"/>
                <w:lang w:val="lt-LT"/>
              </w:rPr>
              <w:t>Mindaugas Mikulėnas</w:t>
            </w:r>
          </w:p>
        </w:tc>
      </w:tr>
    </w:tbl>
    <w:p w14:paraId="6C3C8167" w14:textId="77777777" w:rsidR="00D56128" w:rsidRPr="009F7F07" w:rsidRDefault="00D56128" w:rsidP="00D56128">
      <w:pPr>
        <w:tabs>
          <w:tab w:val="right" w:pos="9086"/>
        </w:tabs>
        <w:ind w:left="0" w:firstLine="0"/>
        <w:jc w:val="left"/>
        <w:rPr>
          <w:sz w:val="24"/>
        </w:rPr>
      </w:pPr>
    </w:p>
    <w:sectPr w:rsidR="00D56128" w:rsidRPr="009F7F07" w:rsidSect="00D56128">
      <w:pgSz w:w="11906" w:h="16838"/>
      <w:pgMar w:top="968" w:right="940" w:bottom="2491" w:left="1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C157C"/>
    <w:multiLevelType w:val="hybridMultilevel"/>
    <w:tmpl w:val="88AE0DCE"/>
    <w:lvl w:ilvl="0" w:tplc="197038AE">
      <w:start w:val="1"/>
      <w:numFmt w:val="decimal"/>
      <w:lvlText w:val="%1."/>
      <w:lvlJc w:val="left"/>
      <w:pPr>
        <w:ind w:left="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DAF1E4">
      <w:start w:val="1"/>
      <w:numFmt w:val="lowerLetter"/>
      <w:lvlText w:val="%2"/>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652CE">
      <w:start w:val="1"/>
      <w:numFmt w:val="lowerRoman"/>
      <w:lvlText w:val="%3"/>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26EEE">
      <w:start w:val="1"/>
      <w:numFmt w:val="decimal"/>
      <w:lvlText w:val="%4"/>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82F30">
      <w:start w:val="1"/>
      <w:numFmt w:val="lowerLetter"/>
      <w:lvlText w:val="%5"/>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A6738">
      <w:start w:val="1"/>
      <w:numFmt w:val="lowerRoman"/>
      <w:lvlText w:val="%6"/>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C0090">
      <w:start w:val="1"/>
      <w:numFmt w:val="decimal"/>
      <w:lvlText w:val="%7"/>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4E30EE">
      <w:start w:val="1"/>
      <w:numFmt w:val="lowerLetter"/>
      <w:lvlText w:val="%8"/>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C6CDE">
      <w:start w:val="1"/>
      <w:numFmt w:val="lowerRoman"/>
      <w:lvlText w:val="%9"/>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094D3C"/>
    <w:multiLevelType w:val="hybridMultilevel"/>
    <w:tmpl w:val="8E6E7DAC"/>
    <w:lvl w:ilvl="0" w:tplc="D76A8208">
      <w:start w:val="5"/>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CCA02">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24D8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4BDB2">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AD684">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CCCA">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CF714">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BC3A80">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613B0">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6166446">
    <w:abstractNumId w:val="0"/>
  </w:num>
  <w:num w:numId="2" w16cid:durableId="201714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54"/>
    <w:rsid w:val="0009336E"/>
    <w:rsid w:val="000C1D64"/>
    <w:rsid w:val="00122323"/>
    <w:rsid w:val="00167D6B"/>
    <w:rsid w:val="00194C08"/>
    <w:rsid w:val="001A64D9"/>
    <w:rsid w:val="001F0D42"/>
    <w:rsid w:val="00236E0B"/>
    <w:rsid w:val="00304E53"/>
    <w:rsid w:val="003A4A31"/>
    <w:rsid w:val="003C1AC5"/>
    <w:rsid w:val="00451D43"/>
    <w:rsid w:val="00495C89"/>
    <w:rsid w:val="004B59DC"/>
    <w:rsid w:val="00501B95"/>
    <w:rsid w:val="0052143A"/>
    <w:rsid w:val="00532C83"/>
    <w:rsid w:val="005B644C"/>
    <w:rsid w:val="0064788C"/>
    <w:rsid w:val="0065575D"/>
    <w:rsid w:val="007E5A33"/>
    <w:rsid w:val="00800068"/>
    <w:rsid w:val="008D2751"/>
    <w:rsid w:val="009464E9"/>
    <w:rsid w:val="009965E7"/>
    <w:rsid w:val="009F7F07"/>
    <w:rsid w:val="00A41BE1"/>
    <w:rsid w:val="00A708A5"/>
    <w:rsid w:val="00B353E5"/>
    <w:rsid w:val="00B4096B"/>
    <w:rsid w:val="00B42373"/>
    <w:rsid w:val="00C545DE"/>
    <w:rsid w:val="00CE2B81"/>
    <w:rsid w:val="00CF1754"/>
    <w:rsid w:val="00D1581E"/>
    <w:rsid w:val="00D56128"/>
    <w:rsid w:val="00D77845"/>
    <w:rsid w:val="00D90FCB"/>
    <w:rsid w:val="00F406D1"/>
    <w:rsid w:val="00FC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1A8E"/>
  <w15:docId w15:val="{2CC0336D-597D-41D8-AB79-673725BE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DC"/>
    <w:pPr>
      <w:spacing w:after="5" w:line="249" w:lineRule="auto"/>
      <w:ind w:left="330" w:hanging="10"/>
      <w:jc w:val="both"/>
    </w:pPr>
    <w:rPr>
      <w:rFonts w:ascii="Times New Roman" w:eastAsia="Times New Roman" w:hAnsi="Times New Roman" w:cs="Times New Roman"/>
      <w:color w:val="000000"/>
      <w:sz w:val="22"/>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CE2B81"/>
    <w:pPr>
      <w:keepNext/>
      <w:spacing w:after="0" w:line="240" w:lineRule="auto"/>
      <w:ind w:left="0" w:firstLine="0"/>
      <w:outlineLvl w:val="0"/>
    </w:pPr>
    <w:rPr>
      <w:b/>
      <w:bCs/>
      <w:color w:val="auto"/>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4B59DC"/>
    <w:pPr>
      <w:ind w:left="720"/>
      <w:contextualSpacing/>
    </w:p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CE2B81"/>
    <w:rPr>
      <w:rFonts w:ascii="Times New Roman" w:eastAsia="Times New Roman" w:hAnsi="Times New Roman" w:cs="Times New Roman"/>
      <w:b/>
      <w:bCs/>
      <w:kern w:val="0"/>
      <w:lang w:val="lt-LT"/>
      <w14:ligatures w14:val="none"/>
    </w:rPr>
  </w:style>
  <w:style w:type="paragraph" w:customStyle="1" w:styleId="Lentele-ZET">
    <w:name w:val="Lentele-ZET"/>
    <w:basedOn w:val="Normal"/>
    <w:uiPriority w:val="99"/>
    <w:rsid w:val="00CE2B81"/>
    <w:pPr>
      <w:spacing w:after="0" w:line="312" w:lineRule="auto"/>
      <w:ind w:left="0" w:firstLine="0"/>
      <w:jc w:val="left"/>
    </w:pPr>
    <w:rPr>
      <w:rFonts w:ascii="Tahoma" w:hAnsi="Tahoma" w:cs="Tahoma"/>
      <w:color w:val="auto"/>
      <w:kern w:val="0"/>
      <w:sz w:val="17"/>
      <w:szCs w:val="17"/>
      <w:lang w:val="lt-LT" w:eastAsia="lt-LT"/>
      <w14:ligatures w14:val="non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E2B81"/>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CE2B81"/>
    <w:rPr>
      <w:color w:val="467886" w:themeColor="hyperlink"/>
      <w:u w:val="single"/>
    </w:rPr>
  </w:style>
  <w:style w:type="paragraph" w:styleId="Revision">
    <w:name w:val="Revision"/>
    <w:hidden/>
    <w:uiPriority w:val="99"/>
    <w:semiHidden/>
    <w:rsid w:val="00A41BE1"/>
    <w:pPr>
      <w:spacing w:after="0" w:line="240" w:lineRule="auto"/>
    </w:pPr>
    <w:rPr>
      <w:rFonts w:ascii="Times New Roman" w:eastAsia="Times New Roman" w:hAnsi="Times New Roman" w:cs="Times New Roman"/>
      <w:color w:val="000000"/>
      <w:sz w:val="22"/>
    </w:rPr>
  </w:style>
  <w:style w:type="character" w:styleId="CommentReference">
    <w:name w:val="annotation reference"/>
    <w:basedOn w:val="DefaultParagraphFont"/>
    <w:uiPriority w:val="99"/>
    <w:semiHidden/>
    <w:unhideWhenUsed/>
    <w:rsid w:val="00167D6B"/>
    <w:rPr>
      <w:sz w:val="16"/>
      <w:szCs w:val="16"/>
    </w:rPr>
  </w:style>
  <w:style w:type="paragraph" w:styleId="CommentText">
    <w:name w:val="annotation text"/>
    <w:basedOn w:val="Normal"/>
    <w:link w:val="CommentTextChar"/>
    <w:uiPriority w:val="99"/>
    <w:unhideWhenUsed/>
    <w:rsid w:val="00167D6B"/>
    <w:pPr>
      <w:spacing w:line="240" w:lineRule="auto"/>
    </w:pPr>
    <w:rPr>
      <w:sz w:val="20"/>
      <w:szCs w:val="20"/>
    </w:rPr>
  </w:style>
  <w:style w:type="character" w:customStyle="1" w:styleId="CommentTextChar">
    <w:name w:val="Comment Text Char"/>
    <w:basedOn w:val="DefaultParagraphFont"/>
    <w:link w:val="CommentText"/>
    <w:uiPriority w:val="99"/>
    <w:rsid w:val="00167D6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67D6B"/>
    <w:rPr>
      <w:b/>
      <w:bCs/>
    </w:rPr>
  </w:style>
  <w:style w:type="character" w:customStyle="1" w:styleId="CommentSubjectChar">
    <w:name w:val="Comment Subject Char"/>
    <w:basedOn w:val="CommentTextChar"/>
    <w:link w:val="CommentSubject"/>
    <w:uiPriority w:val="99"/>
    <w:semiHidden/>
    <w:rsid w:val="00167D6B"/>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ird@vrm.lt" TargetMode="Externa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Susitarimas 20240523115026645 signed IC.pdf</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 20240523115026645 signed IC.pdf</dc:title>
  <dc:subject/>
  <dc:creator>Artkras Kavolis</dc:creator>
  <cp:keywords/>
  <cp:lastModifiedBy>Saulius Kalpokas</cp:lastModifiedBy>
  <cp:revision>2</cp:revision>
  <dcterms:created xsi:type="dcterms:W3CDTF">2024-10-28T09:23:00Z</dcterms:created>
  <dcterms:modified xsi:type="dcterms:W3CDTF">2024-10-28T09:23:00Z</dcterms:modified>
</cp:coreProperties>
</file>