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646046" w14:textId="71AE2A0C" w:rsidR="005C4E36" w:rsidRPr="00A96231" w:rsidRDefault="0098240A" w:rsidP="00A9623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6231"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 w:rsidRPr="00A96231">
        <w:rPr>
          <w:rFonts w:ascii="Times New Roman" w:hAnsi="Times New Roman" w:cs="Times New Roman"/>
          <w:b/>
          <w:sz w:val="24"/>
          <w:szCs w:val="24"/>
        </w:rPr>
        <w:t>Bolt</w:t>
      </w:r>
      <w:proofErr w:type="spellEnd"/>
      <w:r w:rsidRPr="00A962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96231">
        <w:rPr>
          <w:rFonts w:ascii="Times New Roman" w:hAnsi="Times New Roman" w:cs="Times New Roman"/>
          <w:b/>
          <w:sz w:val="24"/>
          <w:szCs w:val="24"/>
        </w:rPr>
        <w:t>Business</w:t>
      </w:r>
      <w:proofErr w:type="spellEnd"/>
      <w:r w:rsidRPr="00A96231">
        <w:rPr>
          <w:rFonts w:ascii="Times New Roman" w:hAnsi="Times New Roman" w:cs="Times New Roman"/>
          <w:b/>
          <w:sz w:val="24"/>
          <w:szCs w:val="24"/>
        </w:rPr>
        <w:t>“</w:t>
      </w:r>
      <w:r w:rsidR="00A962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96231">
        <w:rPr>
          <w:rFonts w:ascii="Times New Roman" w:hAnsi="Times New Roman" w:cs="Times New Roman"/>
          <w:b/>
          <w:sz w:val="24"/>
          <w:szCs w:val="24"/>
        </w:rPr>
        <w:t>Specialiosios sąlygos</w:t>
      </w:r>
    </w:p>
    <w:p w14:paraId="42CE444E" w14:textId="77777777" w:rsidR="005C4E36" w:rsidRDefault="005C4E36" w:rsidP="00A96231">
      <w:pPr>
        <w:jc w:val="both"/>
      </w:pPr>
    </w:p>
    <w:p w14:paraId="7E1F4D3B" w14:textId="77777777" w:rsidR="005C4E36" w:rsidRDefault="005C4E36" w:rsidP="00A96231">
      <w:pPr>
        <w:jc w:val="both"/>
        <w:rPr>
          <w:highlight w:val="white"/>
        </w:rPr>
      </w:pPr>
    </w:p>
    <w:p w14:paraId="11E2DC07" w14:textId="17C9CD23" w:rsidR="005C4E36" w:rsidRPr="00A96231" w:rsidRDefault="00EF112D" w:rsidP="00A96231">
      <w:pPr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r w:rsidRPr="00A96231">
        <w:rPr>
          <w:rFonts w:ascii="Times New Roman" w:hAnsi="Times New Roman" w:cs="Times New Roman"/>
          <w:b/>
          <w:sz w:val="22"/>
          <w:szCs w:val="22"/>
          <w:highlight w:val="white"/>
        </w:rPr>
        <w:t>Valstybės skaitmeninių sprendimų</w:t>
      </w:r>
      <w:r w:rsidR="00A96231" w:rsidRPr="00A96231">
        <w:rPr>
          <w:rFonts w:ascii="Times New Roman" w:hAnsi="Times New Roman" w:cs="Times New Roman"/>
          <w:b/>
          <w:sz w:val="22"/>
          <w:szCs w:val="22"/>
          <w:highlight w:val="white"/>
        </w:rPr>
        <w:t xml:space="preserve"> agentūra</w:t>
      </w:r>
      <w:r w:rsidRPr="00A96231">
        <w:rPr>
          <w:rFonts w:ascii="Times New Roman" w:hAnsi="Times New Roman" w:cs="Times New Roman"/>
          <w:b/>
          <w:sz w:val="22"/>
          <w:szCs w:val="22"/>
          <w:highlight w:val="white"/>
        </w:rPr>
        <w:t xml:space="preserve"> </w:t>
      </w:r>
      <w:r w:rsidR="0098240A" w:rsidRPr="00A96231">
        <w:rPr>
          <w:rFonts w:ascii="Times New Roman" w:hAnsi="Times New Roman" w:cs="Times New Roman"/>
          <w:sz w:val="22"/>
          <w:szCs w:val="22"/>
          <w:highlight w:val="white"/>
        </w:rPr>
        <w:t xml:space="preserve">įsteigta pagal Lietuvos įstatymus, registracijos kodas 188772433, registruotosios buveinės adresas Konstitucijos pr. 15-89, LT-09319 Vilnius, Lietuva (toliau – </w:t>
      </w:r>
      <w:r w:rsidR="0098240A" w:rsidRPr="00A96231">
        <w:rPr>
          <w:rFonts w:ascii="Times New Roman" w:hAnsi="Times New Roman" w:cs="Times New Roman"/>
          <w:i/>
          <w:sz w:val="22"/>
          <w:szCs w:val="22"/>
          <w:highlight w:val="white"/>
        </w:rPr>
        <w:t>Klientas</w:t>
      </w:r>
      <w:r w:rsidR="0098240A" w:rsidRPr="00A96231">
        <w:rPr>
          <w:rFonts w:ascii="Times New Roman" w:hAnsi="Times New Roman" w:cs="Times New Roman"/>
          <w:sz w:val="22"/>
          <w:szCs w:val="22"/>
          <w:highlight w:val="white"/>
        </w:rPr>
        <w:t>),</w:t>
      </w:r>
    </w:p>
    <w:p w14:paraId="471FBB4E" w14:textId="77777777" w:rsidR="005C4E36" w:rsidRPr="00A96231" w:rsidRDefault="005C4E36" w:rsidP="00A9623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761731C" w14:textId="77777777" w:rsidR="005C4E36" w:rsidRPr="00A96231" w:rsidRDefault="0098240A" w:rsidP="00A96231">
      <w:pPr>
        <w:jc w:val="both"/>
        <w:rPr>
          <w:rFonts w:ascii="Times New Roman" w:hAnsi="Times New Roman" w:cs="Times New Roman"/>
          <w:sz w:val="22"/>
          <w:szCs w:val="22"/>
        </w:rPr>
      </w:pPr>
      <w:r w:rsidRPr="00A96231">
        <w:rPr>
          <w:rFonts w:ascii="Times New Roman" w:hAnsi="Times New Roman" w:cs="Times New Roman"/>
          <w:sz w:val="22"/>
          <w:szCs w:val="22"/>
        </w:rPr>
        <w:t>ir</w:t>
      </w:r>
    </w:p>
    <w:p w14:paraId="6089AF7E" w14:textId="77777777" w:rsidR="005C4E36" w:rsidRPr="00A96231" w:rsidRDefault="005C4E36" w:rsidP="00A9623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D1E6911" w14:textId="379DF1E5" w:rsidR="005C4E36" w:rsidRPr="00A96231" w:rsidRDefault="0098240A" w:rsidP="00A96231">
      <w:pPr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A96231">
        <w:rPr>
          <w:rFonts w:ascii="Times New Roman" w:hAnsi="Times New Roman" w:cs="Times New Roman"/>
          <w:b/>
          <w:sz w:val="22"/>
          <w:szCs w:val="22"/>
        </w:rPr>
        <w:t>Bolt</w:t>
      </w:r>
      <w:proofErr w:type="spellEnd"/>
      <w:r w:rsidRPr="00A96231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A96231">
        <w:rPr>
          <w:rFonts w:ascii="Times New Roman" w:hAnsi="Times New Roman" w:cs="Times New Roman"/>
          <w:b/>
          <w:sz w:val="22"/>
          <w:szCs w:val="22"/>
        </w:rPr>
        <w:t>Operations</w:t>
      </w:r>
      <w:proofErr w:type="spellEnd"/>
      <w:r w:rsidRPr="00A96231">
        <w:rPr>
          <w:rFonts w:ascii="Times New Roman" w:hAnsi="Times New Roman" w:cs="Times New Roman"/>
          <w:b/>
          <w:sz w:val="22"/>
          <w:szCs w:val="22"/>
        </w:rPr>
        <w:t xml:space="preserve"> OÜ</w:t>
      </w:r>
      <w:r w:rsidRPr="00A96231">
        <w:rPr>
          <w:rFonts w:ascii="Times New Roman" w:hAnsi="Times New Roman" w:cs="Times New Roman"/>
          <w:sz w:val="22"/>
          <w:szCs w:val="22"/>
        </w:rPr>
        <w:t xml:space="preserve"> įsteigta pagal Estijos įstatymus, registracijos kodas 14532901, registruotosios buveinės adresas Vana-Lõuna tn 15, Talinas 10134, Estija (toliau – </w:t>
      </w:r>
      <w:r w:rsidRPr="00A96231">
        <w:rPr>
          <w:rFonts w:ascii="Times New Roman" w:hAnsi="Times New Roman" w:cs="Times New Roman"/>
          <w:i/>
          <w:sz w:val="22"/>
          <w:szCs w:val="22"/>
        </w:rPr>
        <w:t>Bolt</w:t>
      </w:r>
      <w:r w:rsidRPr="00A96231">
        <w:rPr>
          <w:rFonts w:ascii="Times New Roman" w:hAnsi="Times New Roman" w:cs="Times New Roman"/>
          <w:sz w:val="22"/>
          <w:szCs w:val="22"/>
        </w:rPr>
        <w:t>),</w:t>
      </w:r>
    </w:p>
    <w:p w14:paraId="32B1610E" w14:textId="77777777" w:rsidR="005C4E36" w:rsidRPr="00A96231" w:rsidRDefault="005C4E36" w:rsidP="00A9623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9E5328C" w14:textId="77777777" w:rsidR="005C4E36" w:rsidRPr="00A96231" w:rsidRDefault="0098240A" w:rsidP="00A96231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0" w:name="_heading=h.gjdgxs" w:colFirst="0" w:colLast="0"/>
      <w:bookmarkEnd w:id="0"/>
      <w:r w:rsidRPr="00A96231">
        <w:rPr>
          <w:rFonts w:ascii="Times New Roman" w:hAnsi="Times New Roman" w:cs="Times New Roman"/>
          <w:sz w:val="22"/>
          <w:szCs w:val="22"/>
        </w:rPr>
        <w:t xml:space="preserve">taip pat vadinamos </w:t>
      </w:r>
      <w:r w:rsidRPr="00A96231">
        <w:rPr>
          <w:rFonts w:ascii="Times New Roman" w:hAnsi="Times New Roman" w:cs="Times New Roman"/>
          <w:i/>
          <w:sz w:val="22"/>
          <w:szCs w:val="22"/>
        </w:rPr>
        <w:t>Šalimis</w:t>
      </w:r>
      <w:r w:rsidRPr="00A96231">
        <w:rPr>
          <w:rFonts w:ascii="Times New Roman" w:hAnsi="Times New Roman" w:cs="Times New Roman"/>
          <w:sz w:val="22"/>
          <w:szCs w:val="22"/>
        </w:rPr>
        <w:t xml:space="preserve">, o kiekviena atskirai – </w:t>
      </w:r>
      <w:r w:rsidRPr="00A96231">
        <w:rPr>
          <w:rFonts w:ascii="Times New Roman" w:hAnsi="Times New Roman" w:cs="Times New Roman"/>
          <w:i/>
          <w:sz w:val="22"/>
          <w:szCs w:val="22"/>
        </w:rPr>
        <w:t>Šalimi</w:t>
      </w:r>
      <w:r w:rsidRPr="00A96231">
        <w:rPr>
          <w:rFonts w:ascii="Times New Roman" w:hAnsi="Times New Roman" w:cs="Times New Roman"/>
          <w:sz w:val="22"/>
          <w:szCs w:val="22"/>
        </w:rPr>
        <w:t>,</w:t>
      </w:r>
    </w:p>
    <w:p w14:paraId="48D1043E" w14:textId="77777777" w:rsidR="005C4E36" w:rsidRPr="00A96231" w:rsidRDefault="005C4E36" w:rsidP="00A9623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59CA122" w14:textId="77777777" w:rsidR="005C4E36" w:rsidRPr="00A96231" w:rsidRDefault="0098240A" w:rsidP="00A96231">
      <w:pPr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r w:rsidRPr="00A96231">
        <w:rPr>
          <w:rFonts w:ascii="Times New Roman" w:hAnsi="Times New Roman" w:cs="Times New Roman"/>
          <w:sz w:val="22"/>
          <w:szCs w:val="22"/>
        </w:rPr>
        <w:t>Šalys ketina sudaryti Sutartį pagal kurią Klientas naudosis „Bolt Business“ paslaugomis,</w:t>
      </w:r>
    </w:p>
    <w:p w14:paraId="34DE4A54" w14:textId="77777777" w:rsidR="005C4E36" w:rsidRPr="00A96231" w:rsidRDefault="005C4E36" w:rsidP="00A9623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ED63C1A" w14:textId="77777777" w:rsidR="005C4E36" w:rsidRPr="00A96231" w:rsidRDefault="0098240A" w:rsidP="00A96231">
      <w:pPr>
        <w:jc w:val="both"/>
        <w:rPr>
          <w:rFonts w:ascii="Times New Roman" w:hAnsi="Times New Roman" w:cs="Times New Roman"/>
          <w:sz w:val="22"/>
          <w:szCs w:val="22"/>
        </w:rPr>
      </w:pPr>
      <w:r w:rsidRPr="00A96231">
        <w:rPr>
          <w:rFonts w:ascii="Times New Roman" w:hAnsi="Times New Roman" w:cs="Times New Roman"/>
          <w:sz w:val="22"/>
          <w:szCs w:val="22"/>
        </w:rPr>
        <w:t>ir susitarė dėl toliau pateikiamų nuostatų:</w:t>
      </w:r>
    </w:p>
    <w:p w14:paraId="0BCC8525" w14:textId="77777777" w:rsidR="005C4E36" w:rsidRPr="00A96231" w:rsidRDefault="005C4E36">
      <w:pPr>
        <w:rPr>
          <w:rFonts w:ascii="Times New Roman" w:hAnsi="Times New Roman" w:cs="Times New Roman"/>
          <w:sz w:val="22"/>
          <w:szCs w:val="22"/>
        </w:rPr>
      </w:pPr>
    </w:p>
    <w:p w14:paraId="401C8BCC" w14:textId="77777777" w:rsidR="005C4E36" w:rsidRPr="00A96231" w:rsidRDefault="005C4E36">
      <w:pPr>
        <w:rPr>
          <w:rFonts w:ascii="Times New Roman" w:hAnsi="Times New Roman" w:cs="Times New Roman"/>
          <w:sz w:val="22"/>
          <w:szCs w:val="22"/>
        </w:rPr>
      </w:pPr>
    </w:p>
    <w:p w14:paraId="222BE328" w14:textId="77777777" w:rsidR="005C4E36" w:rsidRPr="00A96231" w:rsidRDefault="0098240A">
      <w:pPr>
        <w:pStyle w:val="Heading1"/>
        <w:numPr>
          <w:ilvl w:val="0"/>
          <w:numId w:val="1"/>
        </w:numPr>
        <w:spacing w:after="0"/>
        <w:rPr>
          <w:rFonts w:ascii="Times New Roman" w:hAnsi="Times New Roman" w:cs="Times New Roman"/>
          <w:sz w:val="22"/>
          <w:szCs w:val="22"/>
        </w:rPr>
      </w:pPr>
      <w:bookmarkStart w:id="1" w:name="_heading=h.30j0zll" w:colFirst="0" w:colLast="0"/>
      <w:bookmarkEnd w:id="1"/>
      <w:r w:rsidRPr="00A96231">
        <w:rPr>
          <w:rFonts w:ascii="Times New Roman" w:hAnsi="Times New Roman" w:cs="Times New Roman"/>
          <w:sz w:val="22"/>
          <w:szCs w:val="22"/>
        </w:rPr>
        <w:t>Bendroji informacija</w:t>
      </w:r>
    </w:p>
    <w:p w14:paraId="08B64B67" w14:textId="77777777" w:rsidR="005C4E36" w:rsidRPr="00A96231" w:rsidRDefault="0098240A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96231">
        <w:rPr>
          <w:rFonts w:ascii="Times New Roman" w:hAnsi="Times New Roman" w:cs="Times New Roman"/>
          <w:sz w:val="22"/>
          <w:szCs w:val="22"/>
        </w:rPr>
        <w:t>Šios Specialiosios sąlygos įsigalioja, Klientui užsiregistravus „Bolt Business“ portale, registracijos metu nurodant prašomą informaciją ir sutinkant su „Bolt Business“ Bendrosiomis naudojimo sąlygomis ir nuostatomis.</w:t>
      </w:r>
    </w:p>
    <w:p w14:paraId="54776809" w14:textId="77777777" w:rsidR="005C4E36" w:rsidRPr="00A96231" w:rsidRDefault="0098240A" w:rsidP="00A96231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96231">
        <w:rPr>
          <w:rFonts w:ascii="Times New Roman" w:hAnsi="Times New Roman" w:cs="Times New Roman"/>
          <w:sz w:val="22"/>
          <w:szCs w:val="22"/>
        </w:rPr>
        <w:t>Šios Specialiosios sąlygos yra neatsiejama Sutarties dalis.</w:t>
      </w:r>
    </w:p>
    <w:p w14:paraId="03DF1543" w14:textId="77777777" w:rsidR="005C4E36" w:rsidRPr="00A96231" w:rsidRDefault="0098240A" w:rsidP="00A96231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96231">
        <w:rPr>
          <w:rFonts w:ascii="Times New Roman" w:hAnsi="Times New Roman" w:cs="Times New Roman"/>
          <w:sz w:val="22"/>
          <w:szCs w:val="22"/>
        </w:rPr>
        <w:t>Prieštaraujant kitoms Sutarties dalims, šios Specialiosios sąlygos turi aukštesnę galią.</w:t>
      </w:r>
    </w:p>
    <w:p w14:paraId="203F65B6" w14:textId="77777777" w:rsidR="005C4E36" w:rsidRPr="00A96231" w:rsidRDefault="0098240A" w:rsidP="00A96231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96231">
        <w:rPr>
          <w:rFonts w:ascii="Times New Roman" w:hAnsi="Times New Roman" w:cs="Times New Roman"/>
          <w:sz w:val="22"/>
          <w:szCs w:val="22"/>
        </w:rPr>
        <w:t>Sutarties pakeitimai daromi bendru rašytiniu Šalių susitarimu, jeigu šiose Specialiosiose sąlygose nėra numatyta kitaip. Dėl mėnesinio kredito limito keitimo, Šalys gali susitarti pasikeisdamos laiškais elektroniniu paštu.</w:t>
      </w:r>
    </w:p>
    <w:p w14:paraId="3B2DBDB3" w14:textId="77777777" w:rsidR="005C4E36" w:rsidRPr="00A96231" w:rsidRDefault="0098240A">
      <w:pPr>
        <w:pStyle w:val="Heading1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bookmarkStart w:id="2" w:name="_heading=h.1fob9te" w:colFirst="0" w:colLast="0"/>
      <w:bookmarkEnd w:id="2"/>
      <w:r w:rsidRPr="00A96231">
        <w:rPr>
          <w:rFonts w:ascii="Times New Roman" w:hAnsi="Times New Roman" w:cs="Times New Roman"/>
          <w:sz w:val="22"/>
          <w:szCs w:val="22"/>
        </w:rPr>
        <w:t>Mokėjimai</w:t>
      </w:r>
    </w:p>
    <w:p w14:paraId="64D359E9" w14:textId="77777777" w:rsidR="005C4E36" w:rsidRPr="00A96231" w:rsidRDefault="0098240A" w:rsidP="00A96231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96231">
        <w:rPr>
          <w:rFonts w:ascii="Times New Roman" w:hAnsi="Times New Roman" w:cs="Times New Roman"/>
          <w:sz w:val="22"/>
          <w:szCs w:val="22"/>
          <w:highlight w:val="white"/>
        </w:rPr>
        <w:t>Klientas turi teisę į mėnesinį kredito limitą, kurio suma 1500 Eur.</w:t>
      </w:r>
    </w:p>
    <w:p w14:paraId="1B2D3057" w14:textId="77777777" w:rsidR="005C4E36" w:rsidRPr="00A96231" w:rsidRDefault="0098240A" w:rsidP="00A96231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96231">
        <w:rPr>
          <w:rFonts w:ascii="Times New Roman" w:hAnsi="Times New Roman" w:cs="Times New Roman"/>
          <w:sz w:val="22"/>
          <w:szCs w:val="22"/>
          <w:highlight w:val="white"/>
        </w:rPr>
        <w:t>Paslaugų mokestis yra 0 % nuo bendros mokėtinos sumos už per mėnesį suteiktas „Bolt“ paslaugas.</w:t>
      </w:r>
    </w:p>
    <w:p w14:paraId="2FA43447" w14:textId="77777777" w:rsidR="005C4E36" w:rsidRPr="00A96231" w:rsidRDefault="0098240A" w:rsidP="00A96231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96231">
        <w:rPr>
          <w:rFonts w:ascii="Times New Roman" w:hAnsi="Times New Roman" w:cs="Times New Roman"/>
          <w:sz w:val="22"/>
          <w:szCs w:val="22"/>
          <w:highlight w:val="white"/>
        </w:rPr>
        <w:t xml:space="preserve">Kliento </w:t>
      </w:r>
      <w:r w:rsidRPr="00A96231">
        <w:rPr>
          <w:rFonts w:ascii="Times New Roman" w:hAnsi="Times New Roman" w:cs="Times New Roman"/>
          <w:sz w:val="22"/>
          <w:szCs w:val="22"/>
        </w:rPr>
        <w:t xml:space="preserve">mokėjimo </w:t>
      </w:r>
      <w:r w:rsidRPr="00A96231">
        <w:rPr>
          <w:rFonts w:ascii="Times New Roman" w:hAnsi="Times New Roman" w:cs="Times New Roman"/>
          <w:sz w:val="22"/>
          <w:szCs w:val="22"/>
          <w:highlight w:val="white"/>
        </w:rPr>
        <w:t>būdas yra mokėjimai su atidėjimu, kartą per mėnesį, pagal pateiktą sąskaitą faktūrą.</w:t>
      </w:r>
    </w:p>
    <w:p w14:paraId="497643E3" w14:textId="77777777" w:rsidR="005C4E36" w:rsidRPr="00A96231" w:rsidRDefault="0098240A" w:rsidP="00A96231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96231">
        <w:rPr>
          <w:rFonts w:ascii="Times New Roman" w:hAnsi="Times New Roman" w:cs="Times New Roman"/>
          <w:sz w:val="22"/>
          <w:szCs w:val="22"/>
        </w:rPr>
        <w:t>Klientui pateikiama sąskaita faktūra už per praėjusį kalendorinį mėnesį Vartotojų naudotas „Bolt“ paslaugas, įskaitant ir paslaugų mokestį. Sąskaita faktūra pateikiama klientui „Bolt Business“ portale iki sekančio kalendorinio mėnesio 14-os dienos.</w:t>
      </w:r>
    </w:p>
    <w:p w14:paraId="591728DD" w14:textId="77777777" w:rsidR="005C4E36" w:rsidRPr="00A96231" w:rsidRDefault="0098240A" w:rsidP="00A96231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96231">
        <w:rPr>
          <w:rFonts w:ascii="Times New Roman" w:hAnsi="Times New Roman" w:cs="Times New Roman"/>
          <w:sz w:val="22"/>
          <w:szCs w:val="22"/>
        </w:rPr>
        <w:t>Klientas atlieka mokėjimą pagal sąskaitą faktūrą per 15 dienų nuo sąskaitos faktūros gavimo datos. Negavus mokėjimo iki nustatyto termino, visos vartotojo užklausos dėl „Bolt“ paslaugų naudojimo bus atmetamos.</w:t>
      </w:r>
    </w:p>
    <w:p w14:paraId="68879879" w14:textId="77777777" w:rsidR="005C4E36" w:rsidRPr="00A96231" w:rsidRDefault="0098240A" w:rsidP="00A96231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96231">
        <w:rPr>
          <w:rFonts w:ascii="Times New Roman" w:hAnsi="Times New Roman" w:cs="Times New Roman"/>
          <w:sz w:val="22"/>
          <w:szCs w:val="22"/>
        </w:rPr>
        <w:t xml:space="preserve">Jei iki nustatyto termino Klientas neapmoka jam pateiktos sąskaitos faktūros, nuo pradelstos sumos jis turės mokėti 5% metinių palūkanų. Klientas privalo atlyginti „Bolt“ visas pagrįstas išlaidas (įskaitant patirtas dėl skolų išieškojimo agentūros veiksmų), taip pat visas administracines, teisines ir kitas išlaidas, susijusias su pradelstų mokėjimų išieškojimu. </w:t>
      </w:r>
    </w:p>
    <w:p w14:paraId="34F15344" w14:textId="77777777" w:rsidR="005C4E36" w:rsidRPr="00A96231" w:rsidRDefault="0098240A">
      <w:pPr>
        <w:pStyle w:val="Heading1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bookmarkStart w:id="3" w:name="_heading=h.3znysh7" w:colFirst="0" w:colLast="0"/>
      <w:bookmarkEnd w:id="3"/>
      <w:r w:rsidRPr="00A96231">
        <w:rPr>
          <w:rFonts w:ascii="Times New Roman" w:hAnsi="Times New Roman" w:cs="Times New Roman"/>
          <w:sz w:val="22"/>
          <w:szCs w:val="22"/>
        </w:rPr>
        <w:t>Kita</w:t>
      </w:r>
    </w:p>
    <w:p w14:paraId="29143477" w14:textId="77777777" w:rsidR="005C4E36" w:rsidRPr="00A96231" w:rsidRDefault="0098240A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96231">
        <w:rPr>
          <w:rFonts w:ascii="Times New Roman" w:hAnsi="Times New Roman" w:cs="Times New Roman"/>
          <w:sz w:val="22"/>
          <w:szCs w:val="22"/>
        </w:rPr>
        <w:t xml:space="preserve">Sutartis galioja 12 mėnesių nuo Sutarties įsigaliojimo dienos. </w:t>
      </w:r>
    </w:p>
    <w:p w14:paraId="072D8E21" w14:textId="2F0D0A58" w:rsidR="005C4E36" w:rsidRPr="00A96231" w:rsidRDefault="0098240A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sz w:val="22"/>
          <w:szCs w:val="22"/>
        </w:rPr>
      </w:pPr>
      <w:r w:rsidRPr="00A96231">
        <w:rPr>
          <w:rFonts w:ascii="Times New Roman" w:hAnsi="Times New Roman" w:cs="Times New Roman"/>
          <w:color w:val="000000"/>
          <w:sz w:val="22"/>
          <w:szCs w:val="22"/>
        </w:rPr>
        <w:t>Sutartis įsigalioja</w:t>
      </w:r>
      <w:r w:rsidRPr="00A96231">
        <w:rPr>
          <w:rFonts w:ascii="Times New Roman" w:hAnsi="Times New Roman" w:cs="Times New Roman"/>
          <w:sz w:val="22"/>
          <w:szCs w:val="22"/>
        </w:rPr>
        <w:t xml:space="preserve"> </w:t>
      </w:r>
      <w:r w:rsidRPr="00A96231">
        <w:rPr>
          <w:rFonts w:ascii="Times New Roman" w:hAnsi="Times New Roman" w:cs="Times New Roman"/>
          <w:color w:val="000000"/>
          <w:sz w:val="22"/>
          <w:szCs w:val="22"/>
        </w:rPr>
        <w:t xml:space="preserve">nuo </w:t>
      </w:r>
      <w:r w:rsidR="00EF112D" w:rsidRPr="00A96231">
        <w:rPr>
          <w:rFonts w:ascii="Times New Roman" w:hAnsi="Times New Roman" w:cs="Times New Roman"/>
          <w:color w:val="000000"/>
          <w:sz w:val="22"/>
          <w:szCs w:val="22"/>
        </w:rPr>
        <w:t>202</w:t>
      </w:r>
      <w:r w:rsidR="00EF112D" w:rsidRPr="00A96231">
        <w:rPr>
          <w:rFonts w:ascii="Times New Roman" w:hAnsi="Times New Roman" w:cs="Times New Roman"/>
          <w:color w:val="000000"/>
          <w:sz w:val="22"/>
          <w:szCs w:val="22"/>
          <w:lang w:val="en-US"/>
        </w:rPr>
        <w:t>5</w:t>
      </w:r>
      <w:r w:rsidR="00EF112D" w:rsidRPr="00A96231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A96231">
        <w:rPr>
          <w:rFonts w:ascii="Times New Roman" w:hAnsi="Times New Roman" w:cs="Times New Roman"/>
          <w:color w:val="000000"/>
          <w:sz w:val="22"/>
          <w:szCs w:val="22"/>
        </w:rPr>
        <w:t xml:space="preserve">m. sausio 1 d. </w:t>
      </w:r>
      <w:r w:rsidR="008D712E" w:rsidRPr="00A96231">
        <w:rPr>
          <w:rFonts w:ascii="Times New Roman" w:hAnsi="Times New Roman" w:cs="Times New Roman"/>
          <w:color w:val="000000"/>
          <w:sz w:val="22"/>
          <w:szCs w:val="22"/>
        </w:rPr>
        <w:t xml:space="preserve"> ir galioja </w:t>
      </w:r>
      <w:r w:rsidRPr="00A96231">
        <w:rPr>
          <w:rFonts w:ascii="Times New Roman" w:hAnsi="Times New Roman" w:cs="Times New Roman"/>
          <w:color w:val="000000"/>
          <w:sz w:val="22"/>
          <w:szCs w:val="22"/>
        </w:rPr>
        <w:t xml:space="preserve">iki </w:t>
      </w:r>
      <w:r w:rsidR="00EF112D" w:rsidRPr="00A96231">
        <w:rPr>
          <w:rFonts w:ascii="Times New Roman" w:hAnsi="Times New Roman" w:cs="Times New Roman"/>
          <w:color w:val="000000"/>
          <w:sz w:val="22"/>
          <w:szCs w:val="22"/>
        </w:rPr>
        <w:t xml:space="preserve">2025 </w:t>
      </w:r>
      <w:r w:rsidRPr="00A96231">
        <w:rPr>
          <w:rFonts w:ascii="Times New Roman" w:hAnsi="Times New Roman" w:cs="Times New Roman"/>
          <w:color w:val="000000"/>
          <w:sz w:val="22"/>
          <w:szCs w:val="22"/>
        </w:rPr>
        <w:t>m. gruod</w:t>
      </w:r>
      <w:r w:rsidRPr="00A96231">
        <w:rPr>
          <w:rFonts w:ascii="Times New Roman" w:hAnsi="Times New Roman" w:cs="Times New Roman"/>
          <w:sz w:val="22"/>
          <w:szCs w:val="22"/>
        </w:rPr>
        <w:t>žio 31 d.</w:t>
      </w:r>
      <w:r w:rsidRPr="00A96231">
        <w:rPr>
          <w:rFonts w:ascii="Times New Roman" w:hAnsi="Times New Roman" w:cs="Times New Roman"/>
          <w:color w:val="000000"/>
          <w:sz w:val="22"/>
          <w:szCs w:val="22"/>
        </w:rPr>
        <w:t xml:space="preserve"> Apie </w:t>
      </w:r>
      <w:r w:rsidRPr="00A96231">
        <w:rPr>
          <w:rFonts w:ascii="Times New Roman" w:hAnsi="Times New Roman" w:cs="Times New Roman"/>
          <w:sz w:val="22"/>
          <w:szCs w:val="22"/>
        </w:rPr>
        <w:t>S</w:t>
      </w:r>
      <w:r w:rsidRPr="00A96231">
        <w:rPr>
          <w:rFonts w:ascii="Times New Roman" w:hAnsi="Times New Roman" w:cs="Times New Roman"/>
          <w:color w:val="000000"/>
          <w:sz w:val="22"/>
          <w:szCs w:val="22"/>
        </w:rPr>
        <w:t>utarties nutraukimą informuoja Klientas.</w:t>
      </w:r>
    </w:p>
    <w:p w14:paraId="79B233BE" w14:textId="670116BC" w:rsidR="005C4E36" w:rsidRPr="00A96231" w:rsidRDefault="0098240A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96231">
        <w:rPr>
          <w:rFonts w:ascii="Times New Roman" w:hAnsi="Times New Roman" w:cs="Times New Roman"/>
          <w:sz w:val="22"/>
          <w:szCs w:val="22"/>
        </w:rPr>
        <w:t xml:space="preserve">Maksimali paslaugų sutarties kaina be pridėtinės vertės mokesčio (PVM) yra </w:t>
      </w:r>
      <w:r w:rsidR="00EF112D" w:rsidRPr="00A96231">
        <w:rPr>
          <w:rFonts w:ascii="Times New Roman" w:hAnsi="Times New Roman" w:cs="Times New Roman"/>
          <w:sz w:val="22"/>
          <w:szCs w:val="22"/>
        </w:rPr>
        <w:t>4958</w:t>
      </w:r>
      <w:r w:rsidRPr="00A96231">
        <w:rPr>
          <w:rFonts w:ascii="Times New Roman" w:hAnsi="Times New Roman" w:cs="Times New Roman"/>
          <w:sz w:val="22"/>
          <w:szCs w:val="22"/>
        </w:rPr>
        <w:t>,</w:t>
      </w:r>
      <w:r w:rsidR="00EF112D" w:rsidRPr="00A96231">
        <w:rPr>
          <w:rFonts w:ascii="Times New Roman" w:hAnsi="Times New Roman" w:cs="Times New Roman"/>
          <w:sz w:val="22"/>
          <w:szCs w:val="22"/>
        </w:rPr>
        <w:t xml:space="preserve">68 </w:t>
      </w:r>
      <w:r w:rsidRPr="00A96231">
        <w:rPr>
          <w:rFonts w:ascii="Times New Roman" w:hAnsi="Times New Roman" w:cs="Times New Roman"/>
          <w:sz w:val="22"/>
          <w:szCs w:val="22"/>
        </w:rPr>
        <w:t xml:space="preserve">Eur be PVM, </w:t>
      </w:r>
      <w:r w:rsidR="00EF112D" w:rsidRPr="00A96231">
        <w:rPr>
          <w:rFonts w:ascii="Times New Roman" w:hAnsi="Times New Roman" w:cs="Times New Roman"/>
          <w:sz w:val="22"/>
          <w:szCs w:val="22"/>
        </w:rPr>
        <w:t xml:space="preserve">6000 </w:t>
      </w:r>
      <w:r w:rsidRPr="00A96231">
        <w:rPr>
          <w:rFonts w:ascii="Times New Roman" w:hAnsi="Times New Roman" w:cs="Times New Roman"/>
          <w:sz w:val="22"/>
          <w:szCs w:val="22"/>
        </w:rPr>
        <w:t>Eur su PVM (</w:t>
      </w:r>
      <w:r w:rsidR="008D712E" w:rsidRPr="00A96231">
        <w:rPr>
          <w:rFonts w:ascii="Times New Roman" w:hAnsi="Times New Roman" w:cs="Times New Roman"/>
          <w:sz w:val="22"/>
          <w:szCs w:val="22"/>
        </w:rPr>
        <w:t>šeši</w:t>
      </w:r>
      <w:r w:rsidRPr="00A96231">
        <w:rPr>
          <w:rFonts w:ascii="Times New Roman" w:hAnsi="Times New Roman" w:cs="Times New Roman"/>
          <w:sz w:val="22"/>
          <w:szCs w:val="22"/>
        </w:rPr>
        <w:t xml:space="preserve"> tūkstančiai eurų 0 ct). Klientas paslaugas perka pagal poreikį, neįsipareigodamas </w:t>
      </w:r>
      <w:r w:rsidRPr="00A96231">
        <w:rPr>
          <w:rFonts w:ascii="Times New Roman" w:hAnsi="Times New Roman" w:cs="Times New Roman"/>
          <w:sz w:val="22"/>
          <w:szCs w:val="22"/>
        </w:rPr>
        <w:lastRenderedPageBreak/>
        <w:t>išpirkti paslaugų už visą nurodytą sutarties kainą. Klientas įsipareigoja iš anksto informuoti „Bolt“, artėjant prie maksimalios paslaugų sutarties kainos.</w:t>
      </w:r>
    </w:p>
    <w:p w14:paraId="44780339" w14:textId="77777777" w:rsidR="005C4E36" w:rsidRPr="00A96231" w:rsidRDefault="0098240A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96231">
        <w:rPr>
          <w:rFonts w:ascii="Times New Roman" w:hAnsi="Times New Roman" w:cs="Times New Roman"/>
          <w:sz w:val="22"/>
          <w:szCs w:val="22"/>
        </w:rPr>
        <w:t>Vadovaujantis Kainodaros taisyklių nustatymo metodika, patvirtinta Viešųjų pirkimų tarnybos direktoriaus 2017 m. birželio 28 d. įsakymu Nr. 1S-95 „Dėl kainodaros taisyklių nustatymo metodikos patvirtinimo“, Sutarčiai taikoma kintamojo įkainio kainodara.</w:t>
      </w:r>
    </w:p>
    <w:p w14:paraId="4B207DA5" w14:textId="2FD20C4E" w:rsidR="005C4E36" w:rsidRPr="00A96231" w:rsidRDefault="0098240A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96231">
        <w:rPr>
          <w:rFonts w:ascii="Times New Roman" w:hAnsi="Times New Roman" w:cs="Times New Roman"/>
          <w:sz w:val="22"/>
          <w:szCs w:val="22"/>
        </w:rPr>
        <w:t xml:space="preserve">Už Sutarties ir jos pakeitimų paskelbimą pagal Viešųjų pirkimų įstatymo 86 straipsnio 9 dalies reikalavimus atsakingas asmuo: </w:t>
      </w:r>
      <w:r w:rsidR="006A0DD7" w:rsidRPr="00A96231">
        <w:rPr>
          <w:rFonts w:ascii="Times New Roman" w:hAnsi="Times New Roman" w:cs="Times New Roman"/>
          <w:sz w:val="22"/>
          <w:szCs w:val="22"/>
        </w:rPr>
        <w:t>Valstybės skaitmeninių sprendimų agentūros</w:t>
      </w:r>
      <w:r w:rsidRPr="00A96231">
        <w:rPr>
          <w:rFonts w:ascii="Times New Roman" w:hAnsi="Times New Roman" w:cs="Times New Roman"/>
          <w:sz w:val="22"/>
          <w:szCs w:val="22"/>
        </w:rPr>
        <w:t xml:space="preserve"> Teisės skyriaus vyriausioji specialistė Eglė Macijauskienė, el. paštas </w:t>
      </w:r>
      <w:proofErr w:type="spellStart"/>
      <w:r w:rsidRPr="00A96231">
        <w:rPr>
          <w:rFonts w:ascii="Times New Roman" w:hAnsi="Times New Roman" w:cs="Times New Roman"/>
          <w:sz w:val="22"/>
          <w:szCs w:val="22"/>
          <w:lang w:val="en-US"/>
        </w:rPr>
        <w:t>egle.macijauskiene@</w:t>
      </w:r>
      <w:r w:rsidR="00EF112D" w:rsidRPr="00A96231">
        <w:rPr>
          <w:rFonts w:ascii="Times New Roman" w:hAnsi="Times New Roman" w:cs="Times New Roman"/>
          <w:sz w:val="22"/>
          <w:szCs w:val="22"/>
          <w:lang w:val="en-US"/>
        </w:rPr>
        <w:t>vssa</w:t>
      </w:r>
      <w:r w:rsidRPr="00A96231">
        <w:rPr>
          <w:rFonts w:ascii="Times New Roman" w:hAnsi="Times New Roman" w:cs="Times New Roman"/>
          <w:sz w:val="22"/>
          <w:szCs w:val="22"/>
          <w:lang w:val="en-US"/>
        </w:rPr>
        <w:t>.lt</w:t>
      </w:r>
      <w:proofErr w:type="spellEnd"/>
      <w:r w:rsidRPr="00A96231">
        <w:rPr>
          <w:rFonts w:ascii="Times New Roman" w:hAnsi="Times New Roman" w:cs="Times New Roman"/>
          <w:sz w:val="22"/>
          <w:szCs w:val="22"/>
          <w:lang w:val="en-US"/>
        </w:rPr>
        <w:t>,</w:t>
      </w:r>
      <w:r w:rsidRPr="00A96231">
        <w:rPr>
          <w:rFonts w:ascii="Times New Roman" w:hAnsi="Times New Roman" w:cs="Times New Roman"/>
          <w:sz w:val="22"/>
          <w:szCs w:val="22"/>
        </w:rPr>
        <w:t xml:space="preserve"> tel. Nr. 8 693 45 173. </w:t>
      </w:r>
    </w:p>
    <w:p w14:paraId="3880F7E9" w14:textId="77777777" w:rsidR="005C4E36" w:rsidRPr="00A96231" w:rsidRDefault="0098240A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96231">
        <w:rPr>
          <w:rFonts w:ascii="Times New Roman" w:hAnsi="Times New Roman" w:cs="Times New Roman"/>
          <w:sz w:val="22"/>
          <w:szCs w:val="22"/>
        </w:rPr>
        <w:t xml:space="preserve">Paslaugų teikėjas, teikdamas paslaugas, įsipareigoja laikytis šių aplinkosaugos reikalavimų: Sutartis ir j susijusi dokumentacija rengiama elektronine forma, kuri pateikiama tik elektroniniu formatu. Sutartis pasirašoma  elektroniniu parašu, sąskaitos pateikiamos elektroniniu formatu. </w:t>
      </w:r>
    </w:p>
    <w:p w14:paraId="46B37EBC" w14:textId="77777777" w:rsidR="005C4E36" w:rsidRPr="00A96231" w:rsidRDefault="005C4E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2"/>
          <w:szCs w:val="22"/>
        </w:rPr>
      </w:pPr>
    </w:p>
    <w:p w14:paraId="6F11CB02" w14:textId="77777777" w:rsidR="005C4E36" w:rsidRPr="00A96231" w:rsidRDefault="005C4E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2"/>
          <w:szCs w:val="22"/>
        </w:rPr>
      </w:pPr>
    </w:p>
    <w:p w14:paraId="18A60E54" w14:textId="77777777" w:rsidR="005C4E36" w:rsidRPr="00A96231" w:rsidRDefault="005C4E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2"/>
          <w:szCs w:val="22"/>
        </w:rPr>
      </w:pPr>
    </w:p>
    <w:p w14:paraId="35807712" w14:textId="775544A4" w:rsidR="005C4E36" w:rsidRPr="00A96231" w:rsidRDefault="0098240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A96231">
        <w:rPr>
          <w:rFonts w:ascii="Times New Roman" w:hAnsi="Times New Roman" w:cs="Times New Roman"/>
          <w:b/>
          <w:sz w:val="22"/>
          <w:szCs w:val="22"/>
        </w:rPr>
        <w:t>Klientas</w:t>
      </w:r>
      <w:r w:rsidRPr="00A96231">
        <w:rPr>
          <w:rFonts w:ascii="Times New Roman" w:hAnsi="Times New Roman" w:cs="Times New Roman"/>
          <w:b/>
          <w:sz w:val="22"/>
          <w:szCs w:val="22"/>
        </w:rPr>
        <w:tab/>
      </w:r>
      <w:r w:rsidRPr="00A96231">
        <w:rPr>
          <w:rFonts w:ascii="Times New Roman" w:hAnsi="Times New Roman" w:cs="Times New Roman"/>
          <w:b/>
          <w:sz w:val="22"/>
          <w:szCs w:val="22"/>
        </w:rPr>
        <w:tab/>
      </w:r>
      <w:r w:rsidRPr="00A96231">
        <w:rPr>
          <w:rFonts w:ascii="Times New Roman" w:hAnsi="Times New Roman" w:cs="Times New Roman"/>
          <w:b/>
          <w:sz w:val="22"/>
          <w:szCs w:val="22"/>
        </w:rPr>
        <w:tab/>
      </w:r>
      <w:r w:rsidRPr="00A96231">
        <w:rPr>
          <w:rFonts w:ascii="Times New Roman" w:hAnsi="Times New Roman" w:cs="Times New Roman"/>
          <w:b/>
          <w:sz w:val="22"/>
          <w:szCs w:val="22"/>
        </w:rPr>
        <w:tab/>
      </w:r>
      <w:r w:rsidRPr="00A96231">
        <w:rPr>
          <w:rFonts w:ascii="Times New Roman" w:hAnsi="Times New Roman" w:cs="Times New Roman"/>
          <w:b/>
          <w:sz w:val="22"/>
          <w:szCs w:val="22"/>
        </w:rPr>
        <w:tab/>
      </w:r>
      <w:r w:rsidRPr="00A96231">
        <w:rPr>
          <w:rFonts w:ascii="Times New Roman" w:hAnsi="Times New Roman" w:cs="Times New Roman"/>
          <w:b/>
          <w:sz w:val="22"/>
          <w:szCs w:val="22"/>
        </w:rPr>
        <w:tab/>
      </w:r>
      <w:r w:rsidR="00A96231">
        <w:rPr>
          <w:rFonts w:ascii="Times New Roman" w:hAnsi="Times New Roman" w:cs="Times New Roman"/>
          <w:b/>
          <w:sz w:val="22"/>
          <w:szCs w:val="22"/>
        </w:rPr>
        <w:t xml:space="preserve">                    </w:t>
      </w:r>
      <w:r w:rsidRPr="00A96231">
        <w:rPr>
          <w:rFonts w:ascii="Times New Roman" w:hAnsi="Times New Roman" w:cs="Times New Roman"/>
          <w:b/>
          <w:sz w:val="22"/>
          <w:szCs w:val="22"/>
        </w:rPr>
        <w:t>„</w:t>
      </w:r>
      <w:proofErr w:type="spellStart"/>
      <w:r w:rsidRPr="00A96231">
        <w:rPr>
          <w:rFonts w:ascii="Times New Roman" w:hAnsi="Times New Roman" w:cs="Times New Roman"/>
          <w:b/>
          <w:sz w:val="22"/>
          <w:szCs w:val="22"/>
        </w:rPr>
        <w:t>Bolt</w:t>
      </w:r>
      <w:proofErr w:type="spellEnd"/>
      <w:r w:rsidRPr="00A96231">
        <w:rPr>
          <w:rFonts w:ascii="Times New Roman" w:hAnsi="Times New Roman" w:cs="Times New Roman"/>
          <w:b/>
          <w:sz w:val="22"/>
          <w:szCs w:val="22"/>
        </w:rPr>
        <w:t>“</w:t>
      </w:r>
    </w:p>
    <w:p w14:paraId="1C64BD1E" w14:textId="77777777" w:rsidR="005C4E36" w:rsidRPr="00A96231" w:rsidRDefault="005C4E3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bookmarkStart w:id="4" w:name="_heading=h.2et92p0" w:colFirst="0" w:colLast="0"/>
      <w:bookmarkEnd w:id="4"/>
    </w:p>
    <w:p w14:paraId="5FB7D7A0" w14:textId="220730E7" w:rsidR="005C4E36" w:rsidRPr="00A96231" w:rsidRDefault="0098240A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r w:rsidRPr="00A96231">
        <w:rPr>
          <w:rFonts w:ascii="Times New Roman" w:hAnsi="Times New Roman" w:cs="Times New Roman"/>
          <w:sz w:val="22"/>
          <w:szCs w:val="22"/>
          <w:highlight w:val="white"/>
        </w:rPr>
        <w:t>Tomas Misevičius</w:t>
      </w:r>
      <w:r w:rsidRPr="00A96231">
        <w:rPr>
          <w:rFonts w:ascii="Times New Roman" w:hAnsi="Times New Roman" w:cs="Times New Roman"/>
          <w:sz w:val="22"/>
          <w:szCs w:val="22"/>
          <w:highlight w:val="white"/>
        </w:rPr>
        <w:tab/>
      </w:r>
      <w:r w:rsidR="00A96231">
        <w:rPr>
          <w:rFonts w:ascii="Times New Roman" w:hAnsi="Times New Roman" w:cs="Times New Roman"/>
          <w:sz w:val="22"/>
          <w:szCs w:val="22"/>
          <w:highlight w:val="white"/>
        </w:rPr>
        <w:t xml:space="preserve">                   </w:t>
      </w:r>
      <w:proofErr w:type="spellStart"/>
      <w:r w:rsidRPr="00A96231">
        <w:rPr>
          <w:rFonts w:ascii="Times New Roman" w:hAnsi="Times New Roman" w:cs="Times New Roman"/>
          <w:sz w:val="22"/>
          <w:szCs w:val="22"/>
          <w:highlight w:val="white"/>
        </w:rPr>
        <w:t>Ahto</w:t>
      </w:r>
      <w:proofErr w:type="spellEnd"/>
      <w:r w:rsidRPr="00A96231">
        <w:rPr>
          <w:rFonts w:ascii="Times New Roman" w:hAnsi="Times New Roman" w:cs="Times New Roman"/>
          <w:sz w:val="22"/>
          <w:szCs w:val="22"/>
          <w:highlight w:val="white"/>
        </w:rPr>
        <w:t xml:space="preserve"> </w:t>
      </w:r>
      <w:proofErr w:type="spellStart"/>
      <w:r w:rsidRPr="00A96231">
        <w:rPr>
          <w:rFonts w:ascii="Times New Roman" w:hAnsi="Times New Roman" w:cs="Times New Roman"/>
          <w:sz w:val="22"/>
          <w:szCs w:val="22"/>
          <w:highlight w:val="white"/>
        </w:rPr>
        <w:t>Kink</w:t>
      </w:r>
      <w:proofErr w:type="spellEnd"/>
    </w:p>
    <w:p w14:paraId="2AD80A04" w14:textId="7FE08928" w:rsidR="005C4E36" w:rsidRPr="00A96231" w:rsidRDefault="0098240A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Times New Roman" w:hAnsi="Times New Roman" w:cs="Times New Roman"/>
          <w:sz w:val="22"/>
          <w:szCs w:val="22"/>
          <w:highlight w:val="white"/>
        </w:rPr>
      </w:pPr>
      <w:r w:rsidRPr="00A96231">
        <w:rPr>
          <w:rFonts w:ascii="Times New Roman" w:hAnsi="Times New Roman" w:cs="Times New Roman"/>
          <w:sz w:val="22"/>
          <w:szCs w:val="22"/>
          <w:highlight w:val="white"/>
        </w:rPr>
        <w:t>Direktorius</w:t>
      </w:r>
      <w:r w:rsidRPr="00A96231">
        <w:rPr>
          <w:rFonts w:ascii="Times New Roman" w:hAnsi="Times New Roman" w:cs="Times New Roman"/>
          <w:sz w:val="22"/>
          <w:szCs w:val="22"/>
          <w:highlight w:val="white"/>
        </w:rPr>
        <w:tab/>
      </w:r>
      <w:r w:rsidR="00A96231">
        <w:rPr>
          <w:rFonts w:ascii="Times New Roman" w:hAnsi="Times New Roman" w:cs="Times New Roman"/>
          <w:sz w:val="22"/>
          <w:szCs w:val="22"/>
          <w:highlight w:val="white"/>
        </w:rPr>
        <w:t xml:space="preserve">                   </w:t>
      </w:r>
      <w:r w:rsidRPr="00A96231">
        <w:rPr>
          <w:rFonts w:ascii="Times New Roman" w:hAnsi="Times New Roman" w:cs="Times New Roman"/>
          <w:sz w:val="22"/>
          <w:szCs w:val="22"/>
          <w:highlight w:val="white"/>
        </w:rPr>
        <w:t>Valdybos narys</w:t>
      </w:r>
    </w:p>
    <w:p w14:paraId="3D04FCB7" w14:textId="77777777" w:rsidR="005C4E36" w:rsidRPr="00A96231" w:rsidRDefault="005C4E36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jc w:val="both"/>
        <w:rPr>
          <w:rFonts w:ascii="Times New Roman" w:hAnsi="Times New Roman" w:cs="Times New Roman"/>
          <w:sz w:val="22"/>
          <w:szCs w:val="22"/>
        </w:rPr>
      </w:pPr>
    </w:p>
    <w:p w14:paraId="035FDA57" w14:textId="77777777" w:rsidR="005C4E36" w:rsidRDefault="005C4E36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ind w:left="5103" w:hanging="5103"/>
        <w:jc w:val="both"/>
      </w:pPr>
    </w:p>
    <w:p w14:paraId="0F47F7A0" w14:textId="77777777" w:rsidR="005C4E36" w:rsidRDefault="005C4E36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ind w:left="5103" w:hanging="5103"/>
        <w:jc w:val="both"/>
      </w:pPr>
    </w:p>
    <w:p w14:paraId="56F37B8E" w14:textId="77777777" w:rsidR="005C4E36" w:rsidRDefault="005C4E36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ind w:left="5103" w:hanging="5103"/>
        <w:jc w:val="both"/>
      </w:pPr>
    </w:p>
    <w:p w14:paraId="55D7ECE6" w14:textId="77777777" w:rsidR="005C4E36" w:rsidRDefault="0098240A">
      <w:pPr>
        <w:pBdr>
          <w:top w:val="nil"/>
          <w:left w:val="nil"/>
          <w:bottom w:val="nil"/>
          <w:right w:val="nil"/>
          <w:between w:val="nil"/>
        </w:pBdr>
        <w:tabs>
          <w:tab w:val="left" w:pos="5103"/>
        </w:tabs>
        <w:ind w:left="5103" w:hanging="5103"/>
        <w:jc w:val="both"/>
      </w:pPr>
      <w:r>
        <w:tab/>
      </w:r>
    </w:p>
    <w:sectPr w:rsidR="005C4E36">
      <w:footerReference w:type="default" r:id="rId9"/>
      <w:headerReference w:type="first" r:id="rId10"/>
      <w:footerReference w:type="first" r:id="rId11"/>
      <w:pgSz w:w="11906" w:h="16838"/>
      <w:pgMar w:top="590" w:right="851" w:bottom="1133" w:left="1418" w:header="380" w:footer="584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AD2D96" w14:textId="77777777" w:rsidR="0098240A" w:rsidRDefault="0098240A">
      <w:r>
        <w:separator/>
      </w:r>
    </w:p>
  </w:endnote>
  <w:endnote w:type="continuationSeparator" w:id="0">
    <w:p w14:paraId="556AEC26" w14:textId="77777777" w:rsidR="0098240A" w:rsidRDefault="00982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EF5CE1" w14:textId="77777777" w:rsidR="005C4E36" w:rsidRDefault="005C4E3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6"/>
        <w:szCs w:val="16"/>
      </w:rPr>
    </w:pPr>
  </w:p>
  <w:tbl>
    <w:tblPr>
      <w:tblStyle w:val="a0"/>
      <w:tblW w:w="7796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796"/>
    </w:tblGrid>
    <w:tr w:rsidR="005C4E36" w14:paraId="0132F92E" w14:textId="77777777">
      <w:trPr>
        <w:trHeight w:val="520"/>
      </w:trPr>
      <w:tc>
        <w:tcPr>
          <w:tcW w:w="7796" w:type="dxa"/>
          <w:vAlign w:val="bottom"/>
        </w:tcPr>
        <w:p w14:paraId="21CAEEAC" w14:textId="77777777" w:rsidR="005C4E36" w:rsidRDefault="005C4E3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</w:tabs>
            <w:rPr>
              <w:color w:val="000000"/>
              <w:sz w:val="14"/>
              <w:szCs w:val="14"/>
            </w:rPr>
          </w:pPr>
        </w:p>
      </w:tc>
    </w:tr>
  </w:tbl>
  <w:p w14:paraId="1B8E1222" w14:textId="77777777" w:rsidR="005C4E36" w:rsidRDefault="005C4E3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7FA5A" w14:textId="77777777" w:rsidR="005C4E36" w:rsidRDefault="005C4E36">
    <w:pPr>
      <w:pBdr>
        <w:top w:val="nil"/>
        <w:left w:val="nil"/>
        <w:bottom w:val="nil"/>
        <w:right w:val="nil"/>
        <w:between w:val="nil"/>
      </w:pBdr>
      <w:tabs>
        <w:tab w:val="left" w:pos="567"/>
      </w:tabs>
      <w:rPr>
        <w:color w:val="000000"/>
        <w:sz w:val="14"/>
        <w:szCs w:val="14"/>
      </w:rPr>
    </w:pPr>
  </w:p>
  <w:p w14:paraId="59BC2E14" w14:textId="77777777" w:rsidR="005C4E36" w:rsidRDefault="005C4E36">
    <w:pPr>
      <w:pBdr>
        <w:top w:val="nil"/>
        <w:left w:val="nil"/>
        <w:bottom w:val="nil"/>
        <w:right w:val="nil"/>
        <w:between w:val="nil"/>
      </w:pBdr>
      <w:tabs>
        <w:tab w:val="left" w:pos="567"/>
      </w:tabs>
      <w:rPr>
        <w:color w:val="000000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FFD9E8" w14:textId="77777777" w:rsidR="0098240A" w:rsidRDefault="0098240A">
      <w:r>
        <w:separator/>
      </w:r>
    </w:p>
  </w:footnote>
  <w:footnote w:type="continuationSeparator" w:id="0">
    <w:p w14:paraId="5D4102E7" w14:textId="77777777" w:rsidR="0098240A" w:rsidRDefault="00982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0AFDA" w14:textId="77777777" w:rsidR="005C4E36" w:rsidRDefault="0098240A">
    <w:pPr>
      <w:pBdr>
        <w:top w:val="nil"/>
        <w:left w:val="nil"/>
        <w:bottom w:val="single" w:sz="4" w:space="1" w:color="000000"/>
        <w:right w:val="nil"/>
        <w:between w:val="nil"/>
      </w:pBdr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Calibri" w:eastAsia="Calibri" w:hAnsi="Calibri" w:cs="Calibri"/>
        <w:noProof/>
        <w:color w:val="000000"/>
        <w:sz w:val="18"/>
        <w:szCs w:val="18"/>
      </w:rPr>
      <w:drawing>
        <wp:inline distT="0" distB="0" distL="0" distR="0" wp14:anchorId="5F7F3D47" wp14:editId="2F5EC6DB">
          <wp:extent cx="1219200" cy="70485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200" cy="704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tbl>
    <w:tblPr>
      <w:tblStyle w:val="a"/>
      <w:tblW w:w="7796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796"/>
    </w:tblGrid>
    <w:tr w:rsidR="005C4E36" w14:paraId="594B6774" w14:textId="77777777">
      <w:trPr>
        <w:trHeight w:val="630"/>
      </w:trPr>
      <w:tc>
        <w:tcPr>
          <w:tcW w:w="7796" w:type="dxa"/>
          <w:vAlign w:val="bottom"/>
        </w:tcPr>
        <w:p w14:paraId="5436E711" w14:textId="77777777" w:rsidR="005C4E36" w:rsidRDefault="005C4E3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67"/>
            </w:tabs>
            <w:rPr>
              <w:color w:val="000000"/>
              <w:sz w:val="14"/>
              <w:szCs w:val="14"/>
            </w:rPr>
          </w:pPr>
        </w:p>
      </w:tc>
    </w:tr>
  </w:tbl>
  <w:p w14:paraId="3CCCC16E" w14:textId="77777777" w:rsidR="005C4E36" w:rsidRDefault="005C4E36">
    <w:pPr>
      <w:pBdr>
        <w:top w:val="nil"/>
        <w:left w:val="nil"/>
        <w:bottom w:val="nil"/>
        <w:right w:val="nil"/>
        <w:between w:val="nil"/>
      </w:pBdr>
      <w:tabs>
        <w:tab w:val="left" w:pos="0"/>
      </w:tabs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5574AE"/>
    <w:multiLevelType w:val="multilevel"/>
    <w:tmpl w:val="FCC26790"/>
    <w:lvl w:ilvl="0">
      <w:start w:val="1"/>
      <w:numFmt w:val="decimal"/>
      <w:lvlText w:val="%1."/>
      <w:lvlJc w:val="left"/>
      <w:pPr>
        <w:ind w:left="357" w:hanging="357"/>
      </w:pPr>
      <w:rPr>
        <w:rFonts w:ascii="Arial" w:eastAsia="Arial" w:hAnsi="Arial" w:cs="Arial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99" w:hanging="499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714" w:hanging="71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072" w:hanging="1072"/>
      </w:pPr>
      <w:rPr>
        <w:b/>
        <w:i w:val="0"/>
      </w:rPr>
    </w:lvl>
    <w:lvl w:ilvl="4">
      <w:start w:val="1"/>
      <w:numFmt w:val="bullet"/>
      <w:lvlText w:val="●"/>
      <w:lvlJc w:val="left"/>
      <w:pPr>
        <w:ind w:left="1429" w:hanging="357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2142" w:hanging="357"/>
      </w:pPr>
      <w:rPr>
        <w:rFonts w:ascii="Noto Sans Symbols" w:eastAsia="Noto Sans Symbols" w:hAnsi="Noto Sans Symbols" w:cs="Noto Sans Symbols"/>
        <w:color w:val="000000"/>
      </w:rPr>
    </w:lvl>
    <w:lvl w:ilvl="6">
      <w:start w:val="1"/>
      <w:numFmt w:val="decimal"/>
      <w:lvlText w:val="%1.%2.%3.%4.●.●.%7."/>
      <w:lvlJc w:val="left"/>
      <w:pPr>
        <w:ind w:left="2499" w:hanging="357"/>
      </w:pPr>
    </w:lvl>
    <w:lvl w:ilvl="7">
      <w:start w:val="1"/>
      <w:numFmt w:val="decimal"/>
      <w:lvlText w:val="%1.%2.%3.%4.●.●.%7.%8."/>
      <w:lvlJc w:val="left"/>
      <w:pPr>
        <w:ind w:left="2856" w:hanging="355"/>
      </w:pPr>
    </w:lvl>
    <w:lvl w:ilvl="8">
      <w:start w:val="1"/>
      <w:numFmt w:val="decimal"/>
      <w:lvlText w:val="%1.%2.%3.%4.●.●.%7.%8.%9."/>
      <w:lvlJc w:val="left"/>
      <w:pPr>
        <w:ind w:left="3213" w:hanging="357"/>
      </w:pPr>
    </w:lvl>
  </w:abstractNum>
  <w:num w:numId="1" w16cid:durableId="2070879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E36"/>
    <w:rsid w:val="005C4E36"/>
    <w:rsid w:val="006A0DD7"/>
    <w:rsid w:val="008A3FFB"/>
    <w:rsid w:val="008D712E"/>
    <w:rsid w:val="0098240A"/>
    <w:rsid w:val="00A96231"/>
    <w:rsid w:val="00AD0745"/>
    <w:rsid w:val="00D43C74"/>
    <w:rsid w:val="00DC7119"/>
    <w:rsid w:val="00EF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0185"/>
  <w15:docId w15:val="{E02E5109-AE2C-45AF-97C9-565103E53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12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/>
      <w:outlineLvl w:val="3"/>
    </w:pPr>
    <w:rPr>
      <w:b/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/>
      <w:outlineLvl w:val="4"/>
    </w:pPr>
    <w:rPr>
      <w:i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500" w:after="500"/>
    </w:pPr>
    <w:rPr>
      <w:b/>
      <w:sz w:val="40"/>
      <w:szCs w:val="40"/>
    </w:rPr>
  </w:style>
  <w:style w:type="paragraph" w:styleId="Subtitle">
    <w:name w:val="Subtitle"/>
    <w:basedOn w:val="Normal"/>
    <w:next w:val="Normal"/>
    <w:uiPriority w:val="11"/>
    <w:qFormat/>
    <w:pPr>
      <w:spacing w:before="400" w:after="400"/>
    </w:pPr>
    <w:rPr>
      <w:b/>
      <w:sz w:val="36"/>
      <w:szCs w:val="36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EF1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WiOt1sLXhLeiN56JHaG37H9Xfw==">CgMxLjAyCGguZ2pkZ3hzMgloLjMwajB6bGwyCWguMWZvYjl0ZTIJaC4zem55c2g3MgloLjJldDkycDA4AHIhMUNwVm1udEZDZnQ5a2kzUlhtY3NXNjFJcWtvT3EzTTVK</go:docsCustomData>
</go:gDocsCustomXmlDataStorage>
</file>

<file path=customXml/itemProps1.xml><?xml version="1.0" encoding="utf-8"?>
<ds:datastoreItem xmlns:ds="http://schemas.openxmlformats.org/officeDocument/2006/customXml" ds:itemID="{C8D58C1F-F925-4B65-AC5B-9BACC197EC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2464</Words>
  <Characters>1405</Characters>
  <Application>Microsoft Office Word</Application>
  <DocSecurity>4</DocSecurity>
  <Lines>11</Lines>
  <Paragraphs>7</Paragraphs>
  <ScaleCrop>false</ScaleCrop>
  <Company/>
  <LinksUpToDate>false</LinksUpToDate>
  <CharactersWithSpaces>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 Kaniušaitė</dc:creator>
  <cp:lastModifiedBy>Vitalija Kaniušaitė</cp:lastModifiedBy>
  <cp:revision>2</cp:revision>
  <dcterms:created xsi:type="dcterms:W3CDTF">2024-10-23T17:00:00Z</dcterms:created>
  <dcterms:modified xsi:type="dcterms:W3CDTF">2024-10-23T17:00:00Z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>MediaServiceImageTags</vt:lpwstr>
  </property>
  <property fmtid="{D5CDD505-2E9C-101B-9397-08002B2CF9AE}" pid="3" name="ContentTypeId">
    <vt:lpwstr>0x0101006EC6F1CFB4BC874290F693531F920011</vt:lpwstr>
  </property>
</Properties>
</file>