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1AA51" w14:textId="77777777" w:rsidR="00682EB5" w:rsidRDefault="00000000">
      <w:pPr>
        <w:jc w:val="right"/>
        <w:rPr>
          <w:bCs/>
          <w:i/>
          <w:iCs/>
          <w:sz w:val="22"/>
          <w:szCs w:val="22"/>
          <w:lang w:val="lt-LT"/>
        </w:rPr>
      </w:pPr>
      <w:r>
        <w:rPr>
          <w:bCs/>
          <w:i/>
          <w:iCs/>
          <w:sz w:val="22"/>
          <w:szCs w:val="22"/>
          <w:lang w:val="lt-LT"/>
        </w:rPr>
        <w:t xml:space="preserve"> 2 priedas „Techninė specifikacija“</w:t>
      </w:r>
    </w:p>
    <w:p w14:paraId="342FAF15" w14:textId="77777777" w:rsidR="00682EB5" w:rsidRDefault="00000000">
      <w:pPr>
        <w:jc w:val="center"/>
        <w:rPr>
          <w:b/>
          <w:sz w:val="22"/>
          <w:szCs w:val="22"/>
          <w:lang w:val="lt-LT"/>
        </w:rPr>
      </w:pPr>
      <w:r>
        <w:rPr>
          <w:b/>
          <w:sz w:val="22"/>
          <w:szCs w:val="22"/>
          <w:lang w:val="lt-LT"/>
        </w:rPr>
        <w:t>TECHNINĖ  SPECIFIKACIJA</w:t>
      </w:r>
    </w:p>
    <w:p w14:paraId="245C8150" w14:textId="77777777" w:rsidR="00682EB5" w:rsidRDefault="00000000">
      <w:pPr>
        <w:jc w:val="center"/>
        <w:rPr>
          <w:sz w:val="22"/>
          <w:szCs w:val="22"/>
          <w:lang w:val="lt-LT"/>
        </w:rPr>
      </w:pPr>
      <w:bookmarkStart w:id="0" w:name="_Hlk176899844"/>
      <w:bookmarkStart w:id="1" w:name="_Hlk176955994"/>
      <w:r>
        <w:rPr>
          <w:sz w:val="22"/>
          <w:szCs w:val="22"/>
          <w:lang w:val="lt-LT"/>
        </w:rPr>
        <w:t xml:space="preserve">(PU-12768/24) </w:t>
      </w:r>
      <w:bookmarkStart w:id="2" w:name="_Hlk109722227"/>
      <w:bookmarkEnd w:id="0"/>
      <w:r>
        <w:rPr>
          <w:sz w:val="22"/>
          <w:szCs w:val="22"/>
          <w:lang w:val="lt-LT"/>
        </w:rPr>
        <w:t xml:space="preserve">[ITP24] </w:t>
      </w:r>
      <w:bookmarkEnd w:id="2"/>
      <w:r>
        <w:rPr>
          <w:sz w:val="22"/>
          <w:szCs w:val="22"/>
          <w:lang w:val="lt-LT"/>
        </w:rPr>
        <w:t>BARSTYTUVAI PAKABINAMI</w:t>
      </w:r>
    </w:p>
    <w:bookmarkEnd w:id="1"/>
    <w:p w14:paraId="0BD994E2" w14:textId="77777777" w:rsidR="00682EB5" w:rsidRDefault="00682EB5">
      <w:pPr>
        <w:tabs>
          <w:tab w:val="left" w:pos="8137"/>
        </w:tabs>
        <w:suppressAutoHyphens/>
        <w:jc w:val="both"/>
        <w:rPr>
          <w:b/>
          <w:bCs/>
          <w:sz w:val="22"/>
          <w:szCs w:val="22"/>
          <w:lang w:val="lt-LT" w:eastAsia="ar-SA"/>
        </w:rPr>
      </w:pPr>
    </w:p>
    <w:p w14:paraId="35316C22" w14:textId="77777777" w:rsidR="00682EB5" w:rsidRDefault="00000000">
      <w:pPr>
        <w:numPr>
          <w:ilvl w:val="0"/>
          <w:numId w:val="1"/>
        </w:numPr>
        <w:pBdr>
          <w:top w:val="single" w:sz="8" w:space="1" w:color="auto"/>
          <w:bottom w:val="single" w:sz="8" w:space="1" w:color="auto"/>
        </w:pBdr>
        <w:tabs>
          <w:tab w:val="left" w:pos="284"/>
          <w:tab w:val="left" w:pos="810"/>
        </w:tabs>
        <w:suppressAutoHyphens/>
        <w:ind w:left="0" w:firstLine="0"/>
        <w:contextualSpacing/>
        <w:jc w:val="both"/>
        <w:rPr>
          <w:rFonts w:eastAsia="Calibri"/>
          <w:b/>
          <w:sz w:val="22"/>
          <w:szCs w:val="22"/>
          <w:lang w:val="lt-LT"/>
        </w:rPr>
      </w:pPr>
      <w:r>
        <w:rPr>
          <w:rFonts w:eastAsia="Calibri"/>
          <w:b/>
          <w:sz w:val="22"/>
          <w:szCs w:val="22"/>
          <w:lang w:val="lt-LT"/>
        </w:rPr>
        <w:t>SĄVOKOS IR SUTRUMPINIMAI</w:t>
      </w:r>
    </w:p>
    <w:p w14:paraId="440E1983" w14:textId="77777777" w:rsidR="00682EB5" w:rsidRDefault="00000000">
      <w:pPr>
        <w:numPr>
          <w:ilvl w:val="1"/>
          <w:numId w:val="2"/>
        </w:numPr>
        <w:tabs>
          <w:tab w:val="left" w:pos="567"/>
          <w:tab w:val="left" w:pos="810"/>
        </w:tabs>
        <w:suppressAutoHyphens/>
        <w:ind w:left="0" w:firstLine="0"/>
        <w:contextualSpacing/>
        <w:jc w:val="both"/>
        <w:rPr>
          <w:rFonts w:eastAsia="Calibri"/>
          <w:sz w:val="22"/>
          <w:szCs w:val="22"/>
          <w:lang w:val="lt-LT"/>
        </w:rPr>
      </w:pPr>
      <w:r>
        <w:rPr>
          <w:rFonts w:eastAsia="Calibri"/>
          <w:b/>
          <w:sz w:val="22"/>
          <w:szCs w:val="22"/>
          <w:lang w:val="lt-LT"/>
        </w:rPr>
        <w:t>Pirkėjas</w:t>
      </w:r>
      <w:r>
        <w:rPr>
          <w:rFonts w:eastAsia="Calibri"/>
          <w:b/>
          <w:i/>
          <w:sz w:val="22"/>
          <w:szCs w:val="22"/>
          <w:lang w:val="lt-LT"/>
        </w:rPr>
        <w:t xml:space="preserve"> </w:t>
      </w:r>
      <w:r>
        <w:rPr>
          <w:rFonts w:eastAsia="Calibri"/>
          <w:sz w:val="22"/>
          <w:szCs w:val="22"/>
          <w:lang w:val="lt-LT"/>
        </w:rPr>
        <w:t>– AB „Kelių priežiūra“.</w:t>
      </w:r>
    </w:p>
    <w:p w14:paraId="6BF5832A" w14:textId="77777777" w:rsidR="00682EB5" w:rsidRDefault="00000000">
      <w:pPr>
        <w:numPr>
          <w:ilvl w:val="1"/>
          <w:numId w:val="2"/>
        </w:numPr>
        <w:tabs>
          <w:tab w:val="left" w:pos="567"/>
          <w:tab w:val="left" w:pos="810"/>
        </w:tabs>
        <w:suppressAutoHyphens/>
        <w:ind w:left="0" w:firstLine="0"/>
        <w:contextualSpacing/>
        <w:jc w:val="both"/>
        <w:rPr>
          <w:rFonts w:eastAsia="Calibri"/>
          <w:sz w:val="22"/>
          <w:szCs w:val="22"/>
          <w:lang w:val="lt-LT"/>
        </w:rPr>
      </w:pPr>
      <w:r>
        <w:rPr>
          <w:rFonts w:eastAsia="Calibri"/>
          <w:b/>
          <w:bCs/>
          <w:sz w:val="22"/>
          <w:szCs w:val="22"/>
          <w:lang w:val="lt-LT"/>
        </w:rPr>
        <w:t xml:space="preserve">Pardavėjas </w:t>
      </w:r>
      <w:r>
        <w:rPr>
          <w:rFonts w:eastAsia="Calibri"/>
          <w:bCs/>
          <w:sz w:val="22"/>
          <w:szCs w:val="22"/>
          <w:lang w:val="lt-LT"/>
        </w:rPr>
        <w:t xml:space="preserve"> – ūkio subjektas – fizinis asmuo, privatusis juridinis asmuo, viešasis juridinis asmuo, kitos organizacijos ir jų padaliniai ar tokių asmenų</w:t>
      </w:r>
      <w:r>
        <w:rPr>
          <w:rFonts w:eastAsia="Calibri"/>
          <w:sz w:val="22"/>
          <w:szCs w:val="22"/>
          <w:lang w:val="lt-LT"/>
        </w:rPr>
        <w:t xml:space="preserve"> grupė, su kuriuo Pirkėjas sudaro Sutartį.</w:t>
      </w:r>
    </w:p>
    <w:p w14:paraId="44B5D486" w14:textId="77777777" w:rsidR="00682EB5" w:rsidRDefault="00000000">
      <w:pPr>
        <w:numPr>
          <w:ilvl w:val="1"/>
          <w:numId w:val="2"/>
        </w:numPr>
        <w:tabs>
          <w:tab w:val="left" w:pos="567"/>
          <w:tab w:val="left" w:pos="810"/>
        </w:tabs>
        <w:suppressAutoHyphens/>
        <w:ind w:left="0" w:firstLine="0"/>
        <w:contextualSpacing/>
        <w:jc w:val="both"/>
        <w:rPr>
          <w:rFonts w:eastAsia="Calibri"/>
          <w:sz w:val="22"/>
          <w:szCs w:val="22"/>
          <w:lang w:val="lt-LT"/>
        </w:rPr>
      </w:pPr>
      <w:r>
        <w:rPr>
          <w:rFonts w:eastAsia="Calibri"/>
          <w:b/>
          <w:sz w:val="22"/>
          <w:szCs w:val="22"/>
          <w:lang w:val="lt-LT"/>
        </w:rPr>
        <w:t>Sutartis</w:t>
      </w:r>
      <w:r>
        <w:rPr>
          <w:rFonts w:eastAsia="Calibri"/>
          <w:sz w:val="22"/>
          <w:szCs w:val="22"/>
          <w:lang w:val="lt-LT"/>
        </w:rPr>
        <w:t xml:space="preserve"> – Sutartis, sudaroma tarp Pardavėjo</w:t>
      </w:r>
      <w:r>
        <w:rPr>
          <w:rFonts w:eastAsia="Calibri"/>
          <w:i/>
          <w:sz w:val="22"/>
          <w:szCs w:val="22"/>
          <w:lang w:val="lt-LT"/>
        </w:rPr>
        <w:t xml:space="preserve"> </w:t>
      </w:r>
      <w:r>
        <w:rPr>
          <w:rFonts w:eastAsia="Calibri"/>
          <w:sz w:val="22"/>
          <w:szCs w:val="22"/>
          <w:lang w:val="lt-LT"/>
        </w:rPr>
        <w:t>ir Pirkėjo</w:t>
      </w:r>
      <w:r>
        <w:rPr>
          <w:rFonts w:eastAsia="Calibri"/>
          <w:b/>
          <w:i/>
          <w:sz w:val="22"/>
          <w:szCs w:val="22"/>
          <w:lang w:val="lt-LT"/>
        </w:rPr>
        <w:t xml:space="preserve"> </w:t>
      </w:r>
      <w:r>
        <w:rPr>
          <w:rFonts w:eastAsia="Calibri"/>
          <w:sz w:val="22"/>
          <w:szCs w:val="22"/>
          <w:lang w:val="lt-LT"/>
        </w:rPr>
        <w:t>dėl Pirkimo objekto.</w:t>
      </w:r>
    </w:p>
    <w:p w14:paraId="0EA6F2AC" w14:textId="77777777" w:rsidR="00682EB5" w:rsidRDefault="00000000">
      <w:pPr>
        <w:numPr>
          <w:ilvl w:val="1"/>
          <w:numId w:val="2"/>
        </w:numPr>
        <w:tabs>
          <w:tab w:val="left" w:pos="567"/>
          <w:tab w:val="left" w:pos="810"/>
        </w:tabs>
        <w:suppressAutoHyphens/>
        <w:ind w:left="0" w:firstLine="0"/>
        <w:contextualSpacing/>
        <w:jc w:val="both"/>
        <w:rPr>
          <w:rFonts w:eastAsia="Calibri"/>
          <w:sz w:val="22"/>
          <w:szCs w:val="22"/>
          <w:lang w:val="lt-LT"/>
        </w:rPr>
      </w:pPr>
      <w:r>
        <w:rPr>
          <w:rFonts w:eastAsia="Calibri"/>
          <w:b/>
          <w:sz w:val="22"/>
          <w:szCs w:val="22"/>
          <w:lang w:val="lt-LT"/>
        </w:rPr>
        <w:t>Pirkimo objekto pavadinimas</w:t>
      </w:r>
      <w:r>
        <w:rPr>
          <w:rFonts w:eastAsia="Calibri"/>
          <w:sz w:val="22"/>
          <w:szCs w:val="22"/>
          <w:lang w:val="lt-LT"/>
        </w:rPr>
        <w:t>:</w:t>
      </w:r>
      <w:r>
        <w:t xml:space="preserve"> </w:t>
      </w:r>
      <w:r>
        <w:rPr>
          <w:rFonts w:eastAsia="Calibri"/>
          <w:sz w:val="22"/>
          <w:szCs w:val="22"/>
          <w:lang w:val="lt-LT"/>
        </w:rPr>
        <w:t>(PU-12768/24) [ITP24] Barstytuvai pakabinami</w:t>
      </w:r>
    </w:p>
    <w:p w14:paraId="35B869BB" w14:textId="77777777" w:rsidR="00682EB5" w:rsidRDefault="00000000">
      <w:pPr>
        <w:tabs>
          <w:tab w:val="left" w:pos="567"/>
          <w:tab w:val="left" w:pos="810"/>
        </w:tabs>
        <w:suppressAutoHyphens/>
        <w:contextualSpacing/>
        <w:jc w:val="both"/>
        <w:rPr>
          <w:rFonts w:eastAsia="Calibri"/>
          <w:b/>
          <w:sz w:val="22"/>
          <w:szCs w:val="22"/>
          <w:lang w:val="lt-LT"/>
        </w:rPr>
      </w:pPr>
      <w:bookmarkStart w:id="3" w:name="_Hlk56710307"/>
      <w:r>
        <w:rPr>
          <w:rFonts w:eastAsia="Calibri"/>
          <w:b/>
          <w:sz w:val="22"/>
          <w:szCs w:val="22"/>
          <w:lang w:val="lt-LT"/>
        </w:rPr>
        <w:t>Prekės</w:t>
      </w:r>
      <w:bookmarkStart w:id="4" w:name="_Hlk54611053"/>
      <w:r>
        <w:rPr>
          <w:rFonts w:eastAsia="Calibri"/>
          <w:b/>
          <w:sz w:val="22"/>
          <w:szCs w:val="22"/>
          <w:lang w:val="lt-LT"/>
        </w:rPr>
        <w:t>:</w:t>
      </w:r>
    </w:p>
    <w:bookmarkEnd w:id="4"/>
    <w:p w14:paraId="7EBCFC14" w14:textId="77777777" w:rsidR="00682EB5" w:rsidRDefault="00000000">
      <w:pPr>
        <w:pStyle w:val="Sraopastraipa"/>
        <w:numPr>
          <w:ilvl w:val="2"/>
          <w:numId w:val="2"/>
        </w:numPr>
        <w:tabs>
          <w:tab w:val="left" w:pos="567"/>
          <w:tab w:val="left" w:pos="810"/>
        </w:tabs>
        <w:suppressAutoHyphens/>
        <w:ind w:left="1080" w:hanging="1080"/>
        <w:jc w:val="both"/>
        <w:rPr>
          <w:rFonts w:eastAsia="Calibri"/>
          <w:b/>
          <w:sz w:val="22"/>
          <w:szCs w:val="22"/>
          <w:lang w:val="lt-LT"/>
        </w:rPr>
      </w:pPr>
      <w:r>
        <w:rPr>
          <w:rFonts w:eastAsia="Calibri"/>
          <w:i/>
          <w:sz w:val="22"/>
          <w:szCs w:val="22"/>
          <w:lang w:val="lt-LT"/>
        </w:rPr>
        <w:t xml:space="preserve">Ne mažiau 0,4 m³ talpos pakabinamas </w:t>
      </w:r>
      <w:r>
        <w:rPr>
          <w:rFonts w:eastAsia="Calibri"/>
          <w:i/>
          <w:iCs/>
          <w:sz w:val="22"/>
          <w:szCs w:val="22"/>
          <w:lang w:val="lt-LT"/>
        </w:rPr>
        <w:t>barstytuvas ratiniam traktoriui (1 komplektas).</w:t>
      </w:r>
    </w:p>
    <w:p w14:paraId="331F809B" w14:textId="77777777" w:rsidR="00682EB5" w:rsidRDefault="00000000">
      <w:pPr>
        <w:pStyle w:val="Sraopastraipa"/>
        <w:numPr>
          <w:ilvl w:val="2"/>
          <w:numId w:val="2"/>
        </w:numPr>
        <w:tabs>
          <w:tab w:val="left" w:pos="567"/>
          <w:tab w:val="left" w:pos="810"/>
        </w:tabs>
        <w:suppressAutoHyphens/>
        <w:jc w:val="both"/>
        <w:rPr>
          <w:rFonts w:eastAsia="Calibri"/>
          <w:b/>
          <w:sz w:val="22"/>
          <w:szCs w:val="22"/>
          <w:lang w:val="lt-LT"/>
        </w:rPr>
      </w:pPr>
      <w:r>
        <w:rPr>
          <w:rFonts w:eastAsia="Calibri"/>
          <w:i/>
          <w:sz w:val="22"/>
          <w:szCs w:val="22"/>
          <w:lang w:val="lt-LT"/>
        </w:rPr>
        <w:t>Ne mažiau 0,75 m³ talpos pakabinami</w:t>
      </w:r>
      <w:r>
        <w:rPr>
          <w:rFonts w:eastAsia="Calibri"/>
          <w:i/>
          <w:iCs/>
          <w:sz w:val="22"/>
          <w:szCs w:val="22"/>
          <w:lang w:val="lt-LT"/>
        </w:rPr>
        <w:t xml:space="preserve"> barstytuvai ratiniams traktoriams (3 komplektai).</w:t>
      </w:r>
    </w:p>
    <w:p w14:paraId="5A957F2B" w14:textId="77777777" w:rsidR="00682EB5" w:rsidRDefault="00000000">
      <w:pPr>
        <w:tabs>
          <w:tab w:val="left" w:pos="567"/>
          <w:tab w:val="left" w:pos="810"/>
        </w:tabs>
        <w:suppressAutoHyphens/>
        <w:contextualSpacing/>
        <w:jc w:val="both"/>
        <w:rPr>
          <w:rFonts w:eastAsia="Calibri"/>
          <w:i/>
          <w:iCs/>
          <w:sz w:val="22"/>
          <w:szCs w:val="22"/>
          <w:lang w:val="lt-LT"/>
        </w:rPr>
      </w:pPr>
      <w:r>
        <w:rPr>
          <w:rFonts w:eastAsia="Calibri"/>
          <w:b/>
          <w:sz w:val="22"/>
          <w:szCs w:val="22"/>
          <w:lang w:val="lt-LT"/>
        </w:rPr>
        <w:t>Paslaugos</w:t>
      </w:r>
      <w:r>
        <w:rPr>
          <w:rFonts w:eastAsia="Calibri"/>
          <w:b/>
          <w:bCs/>
          <w:sz w:val="22"/>
          <w:szCs w:val="22"/>
          <w:lang w:val="lt-LT"/>
        </w:rPr>
        <w:t>:</w:t>
      </w:r>
      <w:r>
        <w:rPr>
          <w:rFonts w:eastAsia="Calibri"/>
          <w:i/>
          <w:iCs/>
          <w:sz w:val="22"/>
          <w:szCs w:val="22"/>
          <w:lang w:val="lt-LT"/>
        </w:rPr>
        <w:t xml:space="preserve"> </w:t>
      </w:r>
    </w:p>
    <w:p w14:paraId="343C6BB0" w14:textId="77777777" w:rsidR="00682EB5" w:rsidRDefault="00000000">
      <w:pPr>
        <w:pStyle w:val="Sraopastraipa"/>
        <w:numPr>
          <w:ilvl w:val="2"/>
          <w:numId w:val="2"/>
        </w:numPr>
        <w:tabs>
          <w:tab w:val="left" w:pos="567"/>
          <w:tab w:val="left" w:pos="810"/>
        </w:tabs>
        <w:suppressAutoHyphens/>
        <w:ind w:left="1080" w:hanging="1080"/>
        <w:jc w:val="both"/>
        <w:rPr>
          <w:rFonts w:eastAsia="Calibri"/>
          <w:i/>
          <w:iCs/>
          <w:sz w:val="22"/>
          <w:szCs w:val="22"/>
          <w:lang w:val="lt-LT"/>
        </w:rPr>
      </w:pPr>
      <w:r>
        <w:rPr>
          <w:rFonts w:eastAsia="Calibri"/>
          <w:i/>
          <w:iCs/>
          <w:sz w:val="22"/>
          <w:szCs w:val="22"/>
          <w:lang w:val="lt-LT"/>
        </w:rPr>
        <w:t xml:space="preserve">Barstytuvų gamintojų rekomenduotinas ir Pardavėjo siūlomas garantinis techninis aptarnavimas. </w:t>
      </w:r>
    </w:p>
    <w:p w14:paraId="0CFC1B54" w14:textId="77777777" w:rsidR="00682EB5" w:rsidRDefault="00000000">
      <w:pPr>
        <w:tabs>
          <w:tab w:val="left" w:pos="567"/>
          <w:tab w:val="left" w:pos="810"/>
        </w:tabs>
        <w:suppressAutoHyphens/>
        <w:spacing w:before="60" w:after="60"/>
        <w:ind w:left="360" w:hanging="360"/>
        <w:jc w:val="both"/>
        <w:rPr>
          <w:rFonts w:eastAsia="Calibri"/>
          <w:b/>
          <w:sz w:val="22"/>
          <w:szCs w:val="22"/>
          <w:lang w:val="lt-LT"/>
        </w:rPr>
      </w:pPr>
      <w:r>
        <w:rPr>
          <w:rFonts w:eastAsia="Calibri"/>
          <w:b/>
          <w:bCs/>
          <w:sz w:val="22"/>
          <w:szCs w:val="22"/>
          <w:lang w:val="lt-LT"/>
        </w:rPr>
        <w:t>1.4.4.</w:t>
      </w:r>
      <w:r>
        <w:rPr>
          <w:rFonts w:eastAsia="Calibri"/>
          <w:i/>
          <w:iCs/>
          <w:sz w:val="22"/>
          <w:szCs w:val="22"/>
          <w:lang w:val="lt-LT"/>
        </w:rPr>
        <w:t xml:space="preserve"> Ratinių traktorių esamos elektros ir hidraulinės sistemų testavimas, rekonstrukcija (jei tai reikalinga užtikrinant nepriekaištingą barstytuvo veikimą), barstytuvų sumontavimas/pakabinimas/pritaikymas ant, traktorių galinės tritaškės pakabos, barstytuvų veikimo derinimas.</w:t>
      </w:r>
    </w:p>
    <w:bookmarkEnd w:id="3"/>
    <w:p w14:paraId="3EB11791" w14:textId="77777777" w:rsidR="00682EB5" w:rsidRDefault="00000000">
      <w:pPr>
        <w:pStyle w:val="Sraopastraipa"/>
        <w:numPr>
          <w:ilvl w:val="0"/>
          <w:numId w:val="3"/>
        </w:numPr>
        <w:pBdr>
          <w:top w:val="single" w:sz="8" w:space="1" w:color="auto"/>
          <w:bottom w:val="single" w:sz="8" w:space="1" w:color="auto"/>
        </w:pBdr>
        <w:tabs>
          <w:tab w:val="left" w:pos="284"/>
          <w:tab w:val="left" w:pos="810"/>
        </w:tabs>
        <w:suppressAutoHyphens/>
        <w:jc w:val="both"/>
        <w:rPr>
          <w:rFonts w:eastAsia="Calibri"/>
          <w:b/>
          <w:sz w:val="22"/>
          <w:szCs w:val="22"/>
          <w:lang w:val="lt-LT"/>
        </w:rPr>
      </w:pPr>
      <w:r>
        <w:rPr>
          <w:rFonts w:eastAsia="Calibri"/>
          <w:b/>
          <w:sz w:val="22"/>
          <w:szCs w:val="22"/>
          <w:lang w:val="lt-LT"/>
        </w:rPr>
        <w:t>PIRKIMO OBJEKTAS</w:t>
      </w:r>
    </w:p>
    <w:p w14:paraId="2AE1FC67" w14:textId="77777777" w:rsidR="00682EB5" w:rsidRDefault="00000000">
      <w:pPr>
        <w:numPr>
          <w:ilvl w:val="1"/>
          <w:numId w:val="3"/>
        </w:numPr>
        <w:tabs>
          <w:tab w:val="left" w:pos="426"/>
          <w:tab w:val="left" w:pos="810"/>
        </w:tabs>
        <w:suppressAutoHyphens/>
        <w:ind w:left="0" w:firstLine="0"/>
        <w:contextualSpacing/>
        <w:jc w:val="both"/>
        <w:rPr>
          <w:rFonts w:eastAsia="Calibri"/>
          <w:b/>
          <w:i/>
          <w:color w:val="FF0000"/>
          <w:sz w:val="22"/>
          <w:szCs w:val="22"/>
          <w:lang w:val="lt-LT"/>
        </w:rPr>
      </w:pPr>
      <w:r>
        <w:rPr>
          <w:rFonts w:eastAsia="Calibri"/>
          <w:sz w:val="22"/>
          <w:szCs w:val="22"/>
          <w:lang w:val="lt-LT"/>
        </w:rPr>
        <w:t xml:space="preserve"> Pirkimo objektas skirstomas į 2 dalis:</w:t>
      </w:r>
    </w:p>
    <w:p w14:paraId="3A9CD662" w14:textId="77777777" w:rsidR="00682EB5" w:rsidRDefault="00000000">
      <w:pPr>
        <w:pStyle w:val="Sraopastraipa"/>
        <w:numPr>
          <w:ilvl w:val="1"/>
          <w:numId w:val="3"/>
        </w:numPr>
        <w:tabs>
          <w:tab w:val="left" w:pos="567"/>
          <w:tab w:val="left" w:pos="810"/>
        </w:tabs>
        <w:suppressAutoHyphens/>
        <w:rPr>
          <w:rFonts w:eastAsia="Calibri"/>
          <w:b/>
          <w:sz w:val="22"/>
          <w:szCs w:val="22"/>
          <w:lang w:val="lt-LT"/>
        </w:rPr>
      </w:pPr>
      <w:r>
        <w:rPr>
          <w:rFonts w:eastAsia="Calibri"/>
          <w:i/>
          <w:sz w:val="22"/>
          <w:szCs w:val="22"/>
          <w:lang w:val="lt-LT"/>
        </w:rPr>
        <w:t xml:space="preserve">Ne mažiau 0,4 m³ talpos pakabinamas </w:t>
      </w:r>
      <w:r>
        <w:rPr>
          <w:rFonts w:eastAsia="Calibri"/>
          <w:i/>
          <w:iCs/>
          <w:sz w:val="22"/>
          <w:szCs w:val="22"/>
          <w:lang w:val="lt-LT"/>
        </w:rPr>
        <w:t>barstytuvas ratiniam traktoriui (1 komplektas).</w:t>
      </w:r>
    </w:p>
    <w:p w14:paraId="2DD934B6" w14:textId="77777777" w:rsidR="00682EB5" w:rsidRDefault="00000000">
      <w:pPr>
        <w:pStyle w:val="Sraopastraipa"/>
        <w:numPr>
          <w:ilvl w:val="1"/>
          <w:numId w:val="3"/>
        </w:numPr>
        <w:tabs>
          <w:tab w:val="left" w:pos="567"/>
          <w:tab w:val="left" w:pos="810"/>
        </w:tabs>
        <w:suppressAutoHyphens/>
        <w:jc w:val="both"/>
        <w:rPr>
          <w:rFonts w:eastAsia="Calibri"/>
          <w:b/>
          <w:sz w:val="22"/>
          <w:szCs w:val="22"/>
          <w:lang w:val="lt-LT"/>
        </w:rPr>
      </w:pPr>
      <w:r>
        <w:rPr>
          <w:rFonts w:eastAsia="Calibri"/>
          <w:i/>
          <w:sz w:val="22"/>
          <w:szCs w:val="22"/>
          <w:lang w:val="lt-LT"/>
        </w:rPr>
        <w:t>Ne mažiau 0,75 m³ talpos pakabinami</w:t>
      </w:r>
      <w:r>
        <w:rPr>
          <w:rFonts w:eastAsia="Calibri"/>
          <w:i/>
          <w:iCs/>
          <w:sz w:val="22"/>
          <w:szCs w:val="22"/>
          <w:lang w:val="lt-LT"/>
        </w:rPr>
        <w:t xml:space="preserve"> barstytuvai ratiniams traktoriams (3 komplektai).</w:t>
      </w:r>
    </w:p>
    <w:p w14:paraId="00C7EC0F" w14:textId="77777777" w:rsidR="00682EB5" w:rsidRDefault="00000000">
      <w:pPr>
        <w:tabs>
          <w:tab w:val="left" w:pos="567"/>
          <w:tab w:val="left" w:pos="810"/>
        </w:tabs>
        <w:suppressAutoHyphens/>
        <w:jc w:val="both"/>
        <w:rPr>
          <w:rFonts w:eastAsia="Calibri"/>
          <w:b/>
          <w:sz w:val="22"/>
          <w:szCs w:val="22"/>
          <w:lang w:val="lt-LT"/>
        </w:rPr>
      </w:pPr>
      <w:r>
        <w:rPr>
          <w:rFonts w:eastAsia="Calibri"/>
          <w:b/>
          <w:iCs/>
          <w:sz w:val="22"/>
          <w:szCs w:val="22"/>
          <w:lang w:val="lt-LT"/>
        </w:rPr>
        <w:t xml:space="preserve">3. </w:t>
      </w:r>
      <w:r>
        <w:rPr>
          <w:rFonts w:eastAsia="Calibri"/>
          <w:b/>
          <w:sz w:val="22"/>
          <w:szCs w:val="22"/>
          <w:lang w:val="lt-LT"/>
        </w:rPr>
        <w:t xml:space="preserve"> REIKALAVIMAI PIRKIMO OBJEKTUI</w:t>
      </w:r>
    </w:p>
    <w:p w14:paraId="10B7A8EF" w14:textId="77777777" w:rsidR="00682EB5" w:rsidRDefault="00000000">
      <w:pPr>
        <w:pStyle w:val="Sraopastraipa"/>
        <w:numPr>
          <w:ilvl w:val="1"/>
          <w:numId w:val="4"/>
        </w:numPr>
        <w:tabs>
          <w:tab w:val="left" w:pos="426"/>
        </w:tabs>
        <w:suppressAutoHyphens/>
        <w:jc w:val="both"/>
        <w:rPr>
          <w:rFonts w:cs="Arial"/>
          <w:bCs/>
          <w:iCs/>
          <w:sz w:val="22"/>
          <w:szCs w:val="22"/>
          <w:lang w:val="lt-LT" w:eastAsia="ar-SA"/>
        </w:rPr>
      </w:pPr>
      <w:r>
        <w:rPr>
          <w:rFonts w:cs="Arial"/>
          <w:bCs/>
          <w:sz w:val="22"/>
          <w:szCs w:val="22"/>
          <w:lang w:val="lt-LT" w:eastAsia="ar-SA"/>
        </w:rPr>
        <w:t xml:space="preserve">Prekės </w:t>
      </w:r>
      <w:bookmarkStart w:id="5" w:name="_Hlk85542665"/>
      <w:r>
        <w:rPr>
          <w:rFonts w:cs="Arial"/>
          <w:bCs/>
          <w:sz w:val="22"/>
          <w:szCs w:val="22"/>
          <w:lang w:val="lt-LT" w:eastAsia="ar-SA"/>
        </w:rPr>
        <w:t xml:space="preserve">ir suteikiamos Paslaugos turi atitikti šios Techninės specifikacijos prieduose  nustatytus techninius reikalavimus. </w:t>
      </w:r>
    </w:p>
    <w:bookmarkEnd w:id="5"/>
    <w:p w14:paraId="70D8961D" w14:textId="77777777" w:rsidR="00682EB5" w:rsidRDefault="00000000">
      <w:pPr>
        <w:pStyle w:val="Sraopastraipa"/>
        <w:numPr>
          <w:ilvl w:val="1"/>
          <w:numId w:val="4"/>
        </w:numPr>
        <w:tabs>
          <w:tab w:val="left" w:pos="426"/>
        </w:tabs>
        <w:suppressAutoHyphens/>
        <w:jc w:val="both"/>
        <w:rPr>
          <w:rFonts w:cs="Arial"/>
          <w:b/>
          <w:iCs/>
          <w:sz w:val="22"/>
          <w:szCs w:val="22"/>
          <w:lang w:val="lt-LT" w:eastAsia="ar-SA"/>
        </w:rPr>
      </w:pPr>
      <w:r>
        <w:rPr>
          <w:rFonts w:cs="Arial"/>
          <w:bCs/>
          <w:iCs/>
          <w:sz w:val="22"/>
          <w:szCs w:val="22"/>
          <w:lang w:val="lt-LT" w:eastAsia="ar-SA"/>
        </w:rPr>
        <w:t>Papildomi reikalavimai</w:t>
      </w:r>
      <w:r>
        <w:rPr>
          <w:rFonts w:cs="Arial"/>
          <w:b/>
          <w:iCs/>
          <w:sz w:val="22"/>
          <w:szCs w:val="22"/>
          <w:lang w:val="lt-LT" w:eastAsia="ar-SA"/>
        </w:rPr>
        <w:t>:</w:t>
      </w:r>
    </w:p>
    <w:p w14:paraId="4003D234" w14:textId="77777777" w:rsidR="00682EB5" w:rsidRDefault="00000000">
      <w:pPr>
        <w:pStyle w:val="Sraopastraipa"/>
        <w:numPr>
          <w:ilvl w:val="2"/>
          <w:numId w:val="4"/>
        </w:numPr>
        <w:tabs>
          <w:tab w:val="left" w:pos="426"/>
        </w:tabs>
        <w:suppressAutoHyphens/>
        <w:jc w:val="both"/>
        <w:rPr>
          <w:rFonts w:cs="Arial"/>
          <w:b/>
          <w:iCs/>
          <w:sz w:val="22"/>
          <w:szCs w:val="22"/>
          <w:lang w:val="lt-LT" w:eastAsia="ar-SA"/>
        </w:rPr>
      </w:pPr>
      <w:r>
        <w:rPr>
          <w:iCs/>
          <w:sz w:val="22"/>
          <w:szCs w:val="22"/>
          <w:lang w:val="lt-LT" w:eastAsia="ar-SA"/>
        </w:rPr>
        <w:t xml:space="preserve">Pardavėjas turi būti siūlomos Prekės gamintojo (jeigu pats nėra gamintojas) oficialus atstovas, </w:t>
      </w:r>
    </w:p>
    <w:p w14:paraId="6DA3FA44" w14:textId="77777777" w:rsidR="00682EB5" w:rsidRDefault="00000000">
      <w:pPr>
        <w:tabs>
          <w:tab w:val="left" w:pos="426"/>
        </w:tabs>
        <w:suppressAutoHyphens/>
        <w:jc w:val="both"/>
        <w:rPr>
          <w:rFonts w:cs="Arial"/>
          <w:b/>
          <w:iCs/>
          <w:sz w:val="22"/>
          <w:szCs w:val="22"/>
          <w:lang w:val="lt-LT" w:eastAsia="ar-SA"/>
        </w:rPr>
      </w:pPr>
      <w:r>
        <w:rPr>
          <w:iCs/>
          <w:sz w:val="22"/>
          <w:szCs w:val="22"/>
          <w:lang w:val="lt-LT" w:eastAsia="ar-SA"/>
        </w:rPr>
        <w:t>turintis</w:t>
      </w:r>
      <w:r>
        <w:rPr>
          <w:rFonts w:cs="Arial"/>
          <w:b/>
          <w:iCs/>
          <w:sz w:val="22"/>
          <w:szCs w:val="22"/>
          <w:lang w:val="lt-LT" w:eastAsia="ar-SA"/>
        </w:rPr>
        <w:t xml:space="preserve"> </w:t>
      </w:r>
      <w:r>
        <w:rPr>
          <w:iCs/>
          <w:sz w:val="22"/>
          <w:szCs w:val="22"/>
          <w:lang w:val="lt-LT" w:eastAsia="ar-SA"/>
        </w:rPr>
        <w:t>teisę atlikti siūlomos Prekės techninį aptarnavimą ir remontą garantiniu laikotarpiu</w:t>
      </w:r>
      <w:r>
        <w:rPr>
          <w:iCs/>
          <w:color w:val="333333"/>
          <w:sz w:val="22"/>
          <w:szCs w:val="22"/>
          <w:lang w:val="lt-LT" w:eastAsia="ar-SA"/>
        </w:rPr>
        <w:t xml:space="preserve"> arba būti sudaręs atitinkamų paslaugų teikimo sutartį su kitu tokią teisę turinčiu ūkio subjektu.</w:t>
      </w:r>
      <w:r>
        <w:rPr>
          <w:iCs/>
          <w:sz w:val="22"/>
          <w:szCs w:val="22"/>
          <w:lang w:val="lt-LT" w:eastAsia="ar-SA"/>
        </w:rPr>
        <w:t xml:space="preserve"> </w:t>
      </w:r>
    </w:p>
    <w:p w14:paraId="46C4F9B0" w14:textId="77777777" w:rsidR="00682EB5" w:rsidRDefault="00000000">
      <w:pPr>
        <w:tabs>
          <w:tab w:val="left" w:pos="567"/>
        </w:tabs>
        <w:jc w:val="both"/>
        <w:rPr>
          <w:rFonts w:eastAsia="Calibri"/>
          <w:sz w:val="22"/>
          <w:szCs w:val="22"/>
          <w:lang w:val="lt-LT" w:eastAsia="zh-CN"/>
        </w:rPr>
      </w:pPr>
      <w:r>
        <w:rPr>
          <w:b/>
          <w:iCs/>
          <w:sz w:val="22"/>
          <w:szCs w:val="22"/>
          <w:lang w:val="lt-LT" w:eastAsia="ar-SA"/>
        </w:rPr>
        <w:t>Pardavėjas turi pateikti</w:t>
      </w:r>
      <w:r>
        <w:rPr>
          <w:iCs/>
          <w:sz w:val="22"/>
          <w:szCs w:val="22"/>
          <w:lang w:val="lt-LT" w:eastAsia="ar-SA"/>
        </w:rPr>
        <w:t xml:space="preserve"> </w:t>
      </w:r>
      <w:r>
        <w:rPr>
          <w:b/>
          <w:bCs/>
          <w:iCs/>
          <w:sz w:val="22"/>
          <w:szCs w:val="22"/>
          <w:lang w:val="lt-LT" w:eastAsia="ar-SA"/>
        </w:rPr>
        <w:t xml:space="preserve">siūlomos </w:t>
      </w:r>
      <w:r>
        <w:rPr>
          <w:b/>
          <w:bCs/>
          <w:iCs/>
          <w:color w:val="333333"/>
          <w:sz w:val="22"/>
          <w:szCs w:val="22"/>
          <w:lang w:val="lt-LT" w:eastAsia="ar-SA"/>
        </w:rPr>
        <w:t>Prekės gamintojo įgaliojimą ar kitą dokumentą, patvirtinantį Pardavėjo teisę atlikti techninio aptarnavimo ir remonto paslaugas garantiniu laikotarpiu arba pateikti įrodymus apie sudarytą atitinkamų paslaugų teikimo sutartį su kitu tokią teisę turinčiu ūkio subjektu</w:t>
      </w:r>
      <w:r>
        <w:rPr>
          <w:b/>
          <w:bCs/>
          <w:iCs/>
          <w:sz w:val="22"/>
          <w:szCs w:val="22"/>
          <w:lang w:val="lt-LT" w:eastAsia="ar-SA"/>
        </w:rPr>
        <w:t>.</w:t>
      </w:r>
      <w:r>
        <w:rPr>
          <w:iCs/>
          <w:sz w:val="22"/>
          <w:szCs w:val="22"/>
          <w:lang w:val="lt-LT" w:eastAsia="ar-SA"/>
        </w:rPr>
        <w:t> </w:t>
      </w:r>
    </w:p>
    <w:p w14:paraId="0DABBFDD" w14:textId="77777777" w:rsidR="00682EB5" w:rsidRDefault="00000000">
      <w:pPr>
        <w:pStyle w:val="Sraopastraipa"/>
        <w:numPr>
          <w:ilvl w:val="2"/>
          <w:numId w:val="4"/>
        </w:numPr>
        <w:tabs>
          <w:tab w:val="left" w:pos="567"/>
        </w:tabs>
        <w:ind w:left="0" w:firstLine="284"/>
        <w:jc w:val="both"/>
        <w:rPr>
          <w:rFonts w:eastAsia="Calibri"/>
          <w:sz w:val="22"/>
          <w:szCs w:val="22"/>
          <w:lang w:val="lt-LT"/>
        </w:rPr>
      </w:pPr>
      <w:r>
        <w:rPr>
          <w:sz w:val="22"/>
          <w:szCs w:val="22"/>
          <w:lang w:val="lt-LT" w:eastAsia="ar-SA"/>
        </w:rPr>
        <w:t xml:space="preserve">Kartu su Prekėmis turi būti pateikiama </w:t>
      </w:r>
      <w:r>
        <w:rPr>
          <w:rFonts w:eastAsia="Calibri"/>
          <w:sz w:val="22"/>
          <w:szCs w:val="22"/>
          <w:lang w:val="lt-LT"/>
        </w:rPr>
        <w:t>(ne vėliau nei Prekės perdavimo dieną)</w:t>
      </w:r>
      <w:r>
        <w:rPr>
          <w:sz w:val="22"/>
          <w:szCs w:val="22"/>
          <w:lang w:val="lt-LT" w:eastAsia="ar-SA"/>
        </w:rPr>
        <w:t>:</w:t>
      </w:r>
      <w:r>
        <w:rPr>
          <w:rFonts w:eastAsia="Calibri"/>
          <w:sz w:val="22"/>
          <w:szCs w:val="22"/>
          <w:lang w:val="lt-LT"/>
        </w:rPr>
        <w:t xml:space="preserve"> eksploatacijos ir darbų saugos instrukcijos lietuvių kalba (vartotojo vadovas), elektrinės ir hidraulinės sistemų schemos, atsarginių dalių katalogai.</w:t>
      </w:r>
      <w:r>
        <w:rPr>
          <w:sz w:val="22"/>
          <w:szCs w:val="22"/>
          <w:lang w:val="lt-LT"/>
        </w:rPr>
        <w:t xml:space="preserve"> </w:t>
      </w:r>
    </w:p>
    <w:p w14:paraId="10EC3C7B" w14:textId="77777777" w:rsidR="00682EB5" w:rsidRDefault="00000000">
      <w:pPr>
        <w:pStyle w:val="Sraopastraipa"/>
        <w:numPr>
          <w:ilvl w:val="2"/>
          <w:numId w:val="4"/>
        </w:numPr>
        <w:tabs>
          <w:tab w:val="left" w:pos="567"/>
        </w:tabs>
        <w:ind w:left="0" w:firstLine="284"/>
        <w:jc w:val="both"/>
        <w:rPr>
          <w:rFonts w:eastAsia="Calibri"/>
          <w:sz w:val="22"/>
          <w:szCs w:val="22"/>
          <w:lang w:val="lt-LT"/>
        </w:rPr>
      </w:pPr>
      <w:r>
        <w:rPr>
          <w:rFonts w:eastAsia="Calibri"/>
          <w:sz w:val="22"/>
          <w:szCs w:val="22"/>
          <w:lang w:val="lt-LT"/>
        </w:rPr>
        <w:t>Barstytuvams ir visai komplektą sudarančiai arba papildomai montuojamai įrangai turi būti suteikiama ne mažiau kaip 24 mėn. garantija. Techninio aptarnavimo ir/arba garantinio remonto darbus atliekant ne vėliau kaip per 2 kalendorines dienas po paraiškos pateikimo elektroniniu paštu.</w:t>
      </w:r>
    </w:p>
    <w:p w14:paraId="51D90131" w14:textId="77777777" w:rsidR="00682EB5" w:rsidRDefault="00000000">
      <w:pPr>
        <w:tabs>
          <w:tab w:val="left" w:pos="567"/>
        </w:tabs>
        <w:jc w:val="both"/>
        <w:rPr>
          <w:rFonts w:eastAsia="Calibri"/>
          <w:sz w:val="22"/>
          <w:szCs w:val="22"/>
          <w:lang w:val="lt-LT" w:eastAsia="zh-CN"/>
        </w:rPr>
      </w:pPr>
      <w:r>
        <w:rPr>
          <w:rFonts w:eastAsia="Calibri"/>
          <w:sz w:val="22"/>
          <w:szCs w:val="22"/>
          <w:lang w:val="lt-LT" w:eastAsia="zh-CN"/>
        </w:rPr>
        <w:t xml:space="preserve">     Suteikiamo garantinio laikotarpio metu visi barstytuvo, elektrinės įrangos, mechaninės įrangos profilaktiniai ir aptarnavimo darbai su pasiūlymu turi būti pateikti aiškiai ir detalizuotai, nurodant kiekvieno aptarnavimo apimtis visam suteikiamam garantiniam laikotarpiui. Barstytuvo remontas laikomas garantiniu, jeigu nebuvo pažeisti barstytuvo eksploataciniai reikalavimai, buvo atlikti savalaikiai aptarnavimai, bei buvo laikomasi gamintojo reikalavimų, nurodytų naudojimo instrukcijose (vartotojo vadove), jei barstytuvas buvo naudojamas pagal paskirtį, buvo naudotos originalios detalės bei gamyklų/gamintojų rekomenduojamos alyvos. Garantija nėra taikoma defektams, atsiradusiems dėl autoavarijų, avarinių ar gamtinių priežasčių, netinkamo, nerūpestingo ar neįprasto naudojimo, pakrovimo, viršijančio gamintojo nustatytą bruto svorį. </w:t>
      </w:r>
    </w:p>
    <w:p w14:paraId="0D0F8BB9" w14:textId="77777777" w:rsidR="00682EB5" w:rsidRDefault="00000000">
      <w:pPr>
        <w:tabs>
          <w:tab w:val="left" w:pos="567"/>
        </w:tabs>
        <w:ind w:firstLine="284"/>
        <w:jc w:val="both"/>
        <w:rPr>
          <w:rFonts w:eastAsia="Calibri"/>
          <w:sz w:val="22"/>
          <w:szCs w:val="22"/>
          <w:lang w:val="lt-LT" w:eastAsia="zh-CN"/>
        </w:rPr>
      </w:pPr>
      <w:r>
        <w:rPr>
          <w:rFonts w:eastAsia="Calibri"/>
          <w:b/>
          <w:bCs/>
          <w:sz w:val="22"/>
          <w:szCs w:val="22"/>
          <w:lang w:val="lt-LT" w:eastAsia="zh-CN"/>
        </w:rPr>
        <w:t>3.2.4.</w:t>
      </w:r>
      <w:r>
        <w:rPr>
          <w:rFonts w:eastAsia="Calibri"/>
          <w:sz w:val="22"/>
          <w:szCs w:val="22"/>
          <w:lang w:val="lt-LT" w:eastAsia="zh-CN"/>
        </w:rPr>
        <w:t xml:space="preserve"> </w:t>
      </w:r>
      <w:r>
        <w:rPr>
          <w:sz w:val="22"/>
          <w:szCs w:val="22"/>
          <w:lang w:val="lt-LT"/>
        </w:rPr>
        <w:t xml:space="preserve">Smulkų garantinį remontą (pvz. hidraulinių mazgų pakeitimą, diagnostinius prisijungimus,  elektros instaliacijos sutrikimų šalinimą ir pan.) Pardavėjas turi atlikti per 24 val., o didesnį remontą per </w:t>
      </w:r>
      <w:r>
        <w:rPr>
          <w:spacing w:val="-4"/>
          <w:sz w:val="22"/>
          <w:szCs w:val="22"/>
          <w:lang w:val="lt-LT"/>
        </w:rPr>
        <w:t xml:space="preserve">2 kalendorines dienas po Pirkėjo paraiškos </w:t>
      </w:r>
      <w:r>
        <w:rPr>
          <w:spacing w:val="-6"/>
          <w:sz w:val="22"/>
          <w:szCs w:val="22"/>
          <w:lang w:val="lt-LT"/>
        </w:rPr>
        <w:t>pateikimo rašytine forma (el. paštu) ir  telefoninio skambučio sutartyje nurodytam Tiekėjo atsakingam asmeniui.</w:t>
      </w:r>
    </w:p>
    <w:p w14:paraId="286FE04C" w14:textId="77777777" w:rsidR="00682EB5" w:rsidRDefault="00000000">
      <w:pPr>
        <w:tabs>
          <w:tab w:val="left" w:pos="630"/>
          <w:tab w:val="left" w:pos="810"/>
        </w:tabs>
        <w:suppressAutoHyphens/>
        <w:jc w:val="both"/>
        <w:textAlignment w:val="baseline"/>
        <w:rPr>
          <w:rFonts w:eastAsia="Calibri"/>
          <w:sz w:val="22"/>
          <w:szCs w:val="22"/>
          <w:lang w:val="lt-LT" w:eastAsia="zh-CN"/>
        </w:rPr>
      </w:pPr>
      <w:r>
        <w:rPr>
          <w:rFonts w:eastAsia="Calibri"/>
          <w:sz w:val="22"/>
          <w:szCs w:val="22"/>
          <w:lang w:val="lt-LT" w:eastAsia="zh-CN"/>
        </w:rPr>
        <w:t xml:space="preserve">      </w:t>
      </w:r>
      <w:r>
        <w:rPr>
          <w:rFonts w:eastAsia="Calibri"/>
          <w:b/>
          <w:bCs/>
          <w:sz w:val="22"/>
          <w:szCs w:val="22"/>
          <w:lang w:val="lt-LT" w:eastAsia="zh-CN"/>
        </w:rPr>
        <w:t>3.2.5</w:t>
      </w:r>
      <w:r>
        <w:rPr>
          <w:rFonts w:eastAsia="Calibri"/>
          <w:sz w:val="22"/>
          <w:szCs w:val="22"/>
          <w:lang w:val="lt-LT" w:eastAsia="zh-CN"/>
        </w:rPr>
        <w:t>.</w:t>
      </w:r>
      <w:bookmarkStart w:id="6" w:name="_Hlk53391202"/>
      <w:r>
        <w:rPr>
          <w:rFonts w:eastAsia="Calibri"/>
          <w:b/>
          <w:bCs/>
          <w:sz w:val="22"/>
          <w:szCs w:val="22"/>
          <w:lang w:val="lt-LT" w:eastAsia="zh-CN"/>
        </w:rPr>
        <w:t xml:space="preserve"> Techninis aptarnavimas turi būti atliekamas barstytuvų eksploatavimo vietose/Pirkėjo bazėse</w:t>
      </w:r>
      <w:r>
        <w:rPr>
          <w:rFonts w:eastAsia="Calibri"/>
          <w:sz w:val="22"/>
          <w:szCs w:val="22"/>
          <w:lang w:val="lt-LT" w:eastAsia="zh-CN"/>
        </w:rPr>
        <w:t>, kai Pardavėjas atvyksta mobiliomis dirbtuvėmis, o Paslaugoms nereikalinga specifinė įranga ir/ar įrengimai.</w:t>
      </w:r>
    </w:p>
    <w:bookmarkEnd w:id="6"/>
    <w:p w14:paraId="66FC7DE7" w14:textId="77777777" w:rsidR="00682EB5" w:rsidRDefault="00000000">
      <w:pPr>
        <w:autoSpaceDN w:val="0"/>
        <w:jc w:val="both"/>
        <w:rPr>
          <w:rFonts w:eastAsia="Calibri"/>
          <w:sz w:val="22"/>
          <w:szCs w:val="22"/>
          <w:lang w:val="lt-LT"/>
        </w:rPr>
      </w:pPr>
      <w:r>
        <w:rPr>
          <w:rFonts w:eastAsia="Calibri"/>
          <w:b/>
          <w:bCs/>
          <w:sz w:val="22"/>
          <w:szCs w:val="22"/>
          <w:lang w:val="lt-LT" w:eastAsia="zh-CN"/>
        </w:rPr>
        <w:t>3.3.</w:t>
      </w:r>
      <w:r>
        <w:rPr>
          <w:rFonts w:eastAsia="Calibri"/>
          <w:sz w:val="22"/>
          <w:szCs w:val="22"/>
          <w:lang w:val="lt-LT" w:eastAsia="zh-CN"/>
        </w:rPr>
        <w:t xml:space="preserve"> </w:t>
      </w:r>
      <w:r>
        <w:rPr>
          <w:rFonts w:eastAsia="Calibri"/>
          <w:sz w:val="22"/>
          <w:szCs w:val="22"/>
          <w:lang w:val="lt-LT"/>
        </w:rPr>
        <w:t>Prekės pristatymo metu, bet ne vėliau negu Pirkėjas pradeda eksploatuoti Prekę ar Prekės komplekto dalį, Tiekėjas privalo atlikti šiuos mokymus, kurių kaina turi būti įskaičiuota į pasiūlymo kainą:</w:t>
      </w:r>
    </w:p>
    <w:p w14:paraId="7F76ECE4" w14:textId="77777777" w:rsidR="00682EB5" w:rsidRDefault="00000000">
      <w:pPr>
        <w:autoSpaceDN w:val="0"/>
        <w:jc w:val="both"/>
        <w:rPr>
          <w:rFonts w:eastAsia="Calibri"/>
          <w:sz w:val="22"/>
          <w:szCs w:val="22"/>
          <w:lang w:val="lt-LT"/>
        </w:rPr>
      </w:pPr>
      <w:r>
        <w:rPr>
          <w:rFonts w:eastAsia="Calibri"/>
          <w:sz w:val="22"/>
          <w:szCs w:val="22"/>
          <w:lang w:val="lt-LT"/>
        </w:rPr>
        <w:t>- teorinius ir praktinius eksploatacijos mokymus operatoriams, užtikrinančius Prekės teisingą eksploatavimą ir  naudojimą.</w:t>
      </w:r>
    </w:p>
    <w:p w14:paraId="106AEF33" w14:textId="77777777" w:rsidR="00682EB5" w:rsidRDefault="00000000">
      <w:pPr>
        <w:tabs>
          <w:tab w:val="left" w:pos="630"/>
          <w:tab w:val="left" w:pos="810"/>
        </w:tabs>
        <w:suppressAutoHyphens/>
        <w:jc w:val="both"/>
        <w:textAlignment w:val="baseline"/>
        <w:rPr>
          <w:rFonts w:eastAsia="Calibri"/>
          <w:sz w:val="22"/>
          <w:szCs w:val="22"/>
          <w:lang w:val="lt-LT" w:eastAsia="zh-CN"/>
        </w:rPr>
      </w:pPr>
      <w:r>
        <w:rPr>
          <w:rFonts w:eastAsia="Calibri"/>
          <w:sz w:val="22"/>
          <w:szCs w:val="22"/>
          <w:lang w:val="lt-LT"/>
        </w:rPr>
        <w:lastRenderedPageBreak/>
        <w:t>- techninius mokymus, užtikrinančius prekės teisingą priežiūrą, paaiškinančius gedimų pobūdžius ir gedimų indikavimo simbolius.</w:t>
      </w:r>
    </w:p>
    <w:p w14:paraId="7167417B" w14:textId="77777777" w:rsidR="00682EB5" w:rsidRDefault="00000000">
      <w:pPr>
        <w:pBdr>
          <w:top w:val="single" w:sz="8" w:space="1" w:color="auto"/>
          <w:bottom w:val="single" w:sz="8" w:space="1" w:color="auto"/>
        </w:pBdr>
        <w:tabs>
          <w:tab w:val="left" w:pos="284"/>
          <w:tab w:val="left" w:pos="810"/>
        </w:tabs>
        <w:suppressAutoHyphens/>
        <w:contextualSpacing/>
        <w:jc w:val="both"/>
        <w:rPr>
          <w:rFonts w:eastAsia="Calibri"/>
          <w:b/>
          <w:sz w:val="22"/>
          <w:szCs w:val="22"/>
          <w:lang w:val="lt-LT"/>
        </w:rPr>
      </w:pPr>
      <w:r>
        <w:rPr>
          <w:rFonts w:eastAsia="Calibri"/>
          <w:b/>
          <w:sz w:val="22"/>
          <w:szCs w:val="22"/>
          <w:lang w:val="lt-LT"/>
        </w:rPr>
        <w:t>4.SUTARTINIŲ ĮSIPAREIGOJIMŲ VYKDYMO VIETA, TVARKA IR TERMINAI:</w:t>
      </w:r>
    </w:p>
    <w:p w14:paraId="2147F03D" w14:textId="77777777" w:rsidR="00682EB5" w:rsidRDefault="00000000">
      <w:pPr>
        <w:pStyle w:val="Sraopastraipa"/>
        <w:numPr>
          <w:ilvl w:val="1"/>
          <w:numId w:val="5"/>
        </w:numPr>
        <w:pBdr>
          <w:top w:val="none" w:sz="0" w:space="0" w:color="000000"/>
          <w:left w:val="none" w:sz="0" w:space="0" w:color="000000"/>
          <w:bottom w:val="none" w:sz="0" w:space="0" w:color="000000"/>
          <w:right w:val="none" w:sz="0" w:space="0" w:color="000000"/>
        </w:pBdr>
        <w:tabs>
          <w:tab w:val="left" w:pos="540"/>
          <w:tab w:val="left" w:pos="810"/>
        </w:tabs>
        <w:suppressAutoHyphens/>
        <w:jc w:val="both"/>
        <w:rPr>
          <w:sz w:val="22"/>
          <w:szCs w:val="22"/>
          <w:lang w:val="lt-LT" w:eastAsia="ar-SA"/>
        </w:rPr>
      </w:pPr>
      <w:r>
        <w:rPr>
          <w:sz w:val="22"/>
          <w:szCs w:val="22"/>
          <w:lang w:val="lt-LT" w:eastAsia="ar-SA"/>
        </w:rPr>
        <w:t xml:space="preserve">Pardavėjas Prekes ir papildomą komplekto įrangą turi pristatyti į Pirkėjo kelių tarnybą, kurioje Prekės bus </w:t>
      </w:r>
    </w:p>
    <w:p w14:paraId="5FD82502" w14:textId="77777777" w:rsidR="00682EB5" w:rsidRDefault="00000000">
      <w:pPr>
        <w:pBdr>
          <w:top w:val="none" w:sz="0" w:space="0" w:color="000000"/>
          <w:left w:val="none" w:sz="0" w:space="0" w:color="000000"/>
          <w:bottom w:val="none" w:sz="0" w:space="0" w:color="000000"/>
          <w:right w:val="none" w:sz="0" w:space="0" w:color="000000"/>
        </w:pBdr>
        <w:tabs>
          <w:tab w:val="left" w:pos="540"/>
          <w:tab w:val="left" w:pos="810"/>
        </w:tabs>
        <w:suppressAutoHyphens/>
        <w:jc w:val="both"/>
        <w:rPr>
          <w:sz w:val="22"/>
          <w:szCs w:val="22"/>
        </w:rPr>
      </w:pPr>
      <w:r>
        <w:rPr>
          <w:sz w:val="22"/>
          <w:szCs w:val="22"/>
          <w:lang w:val="lt-LT" w:eastAsia="ar-SA"/>
        </w:rPr>
        <w:t xml:space="preserve">eksploatuojamos. Tikslus pristatymo adresas bus nurodytas pasirašant Sutartį su laimėtoju. </w:t>
      </w:r>
      <w:bookmarkStart w:id="7" w:name="_Hlk98916872"/>
      <w:r>
        <w:rPr>
          <w:b/>
          <w:bCs/>
          <w:sz w:val="22"/>
          <w:szCs w:val="22"/>
          <w:lang w:val="lt-LT" w:eastAsia="ar-SA"/>
        </w:rPr>
        <w:t xml:space="preserve">Orientacinės </w:t>
      </w:r>
      <w:r>
        <w:rPr>
          <w:sz w:val="22"/>
          <w:szCs w:val="22"/>
          <w:lang w:val="lt-LT" w:eastAsia="ar-SA"/>
        </w:rPr>
        <w:t>Prekių pristatymo vietos:</w:t>
      </w:r>
      <w:r>
        <w:rPr>
          <w:sz w:val="22"/>
          <w:szCs w:val="22"/>
        </w:rPr>
        <w:t xml:space="preserve"> </w:t>
      </w:r>
      <w:bookmarkEnd w:id="7"/>
    </w:p>
    <w:tbl>
      <w:tblPr>
        <w:tblW w:w="9624" w:type="dxa"/>
        <w:tblInd w:w="10" w:type="dxa"/>
        <w:tblCellMar>
          <w:left w:w="10" w:type="dxa"/>
          <w:right w:w="10" w:type="dxa"/>
        </w:tblCellMar>
        <w:tblLook w:val="04A0" w:firstRow="1" w:lastRow="0" w:firstColumn="1" w:lastColumn="0" w:noHBand="0" w:noVBand="1"/>
      </w:tblPr>
      <w:tblGrid>
        <w:gridCol w:w="1545"/>
        <w:gridCol w:w="1559"/>
        <w:gridCol w:w="1276"/>
        <w:gridCol w:w="3969"/>
        <w:gridCol w:w="1275"/>
      </w:tblGrid>
      <w:tr w:rsidR="00682EB5" w14:paraId="200C2FF6" w14:textId="77777777">
        <w:trPr>
          <w:trHeight w:val="330"/>
        </w:trPr>
        <w:tc>
          <w:tcPr>
            <w:tcW w:w="1545" w:type="dxa"/>
            <w:tcBorders>
              <w:top w:val="single" w:sz="4" w:space="0" w:color="000000"/>
              <w:left w:val="single" w:sz="4" w:space="0" w:color="000000"/>
              <w:bottom w:val="single" w:sz="4" w:space="0" w:color="000000"/>
              <w:right w:val="single" w:sz="4" w:space="0" w:color="000000"/>
            </w:tcBorders>
          </w:tcPr>
          <w:p w14:paraId="02109732" w14:textId="77777777" w:rsidR="00682EB5" w:rsidRDefault="00000000">
            <w:pPr>
              <w:tabs>
                <w:tab w:val="left" w:pos="540"/>
                <w:tab w:val="left" w:pos="810"/>
              </w:tabs>
              <w:autoSpaceDN w:val="0"/>
              <w:jc w:val="both"/>
              <w:rPr>
                <w:b/>
                <w:bCs/>
                <w:sz w:val="22"/>
                <w:szCs w:val="22"/>
                <w:lang w:val="lt-LT" w:eastAsia="ar-SA"/>
              </w:rPr>
            </w:pPr>
            <w:r>
              <w:rPr>
                <w:b/>
                <w:bCs/>
                <w:sz w:val="22"/>
                <w:szCs w:val="22"/>
                <w:lang w:val="lt-LT" w:eastAsia="ar-SA"/>
              </w:rPr>
              <w:t>Pirkimo dalis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507FE" w14:textId="77777777" w:rsidR="00682EB5" w:rsidRDefault="00000000">
            <w:pPr>
              <w:tabs>
                <w:tab w:val="left" w:pos="540"/>
                <w:tab w:val="left" w:pos="810"/>
              </w:tabs>
              <w:autoSpaceDN w:val="0"/>
              <w:jc w:val="both"/>
              <w:rPr>
                <w:b/>
                <w:bCs/>
                <w:sz w:val="22"/>
                <w:szCs w:val="22"/>
                <w:lang w:val="lt-LT" w:eastAsia="ar-SA"/>
              </w:rPr>
            </w:pPr>
            <w:r>
              <w:rPr>
                <w:b/>
                <w:bCs/>
                <w:sz w:val="22"/>
                <w:szCs w:val="22"/>
                <w:lang w:val="lt-LT" w:eastAsia="ar-SA"/>
              </w:rPr>
              <w:t>Kelių tarnyba</w:t>
            </w:r>
          </w:p>
        </w:tc>
        <w:tc>
          <w:tcPr>
            <w:tcW w:w="1276" w:type="dxa"/>
            <w:tcBorders>
              <w:top w:val="single" w:sz="4" w:space="0" w:color="000000"/>
              <w:left w:val="single" w:sz="4" w:space="0" w:color="000000"/>
              <w:bottom w:val="single" w:sz="4" w:space="0" w:color="000000"/>
              <w:right w:val="single" w:sz="4" w:space="0" w:color="000000"/>
            </w:tcBorders>
          </w:tcPr>
          <w:p w14:paraId="77908944" w14:textId="77777777" w:rsidR="00682EB5" w:rsidRDefault="00000000">
            <w:pPr>
              <w:tabs>
                <w:tab w:val="left" w:pos="540"/>
                <w:tab w:val="left" w:pos="810"/>
              </w:tabs>
              <w:autoSpaceDN w:val="0"/>
              <w:jc w:val="both"/>
              <w:rPr>
                <w:b/>
                <w:bCs/>
                <w:sz w:val="22"/>
                <w:szCs w:val="22"/>
                <w:lang w:val="lt-LT" w:eastAsia="ar-SA"/>
              </w:rPr>
            </w:pPr>
            <w:r>
              <w:rPr>
                <w:b/>
                <w:bCs/>
                <w:sz w:val="22"/>
                <w:szCs w:val="22"/>
                <w:lang w:val="lt-LT" w:eastAsia="ar-SA"/>
              </w:rPr>
              <w:t>Meistrija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FF6B" w14:textId="77777777" w:rsidR="00682EB5" w:rsidRDefault="00000000">
            <w:pPr>
              <w:tabs>
                <w:tab w:val="left" w:pos="540"/>
                <w:tab w:val="left" w:pos="810"/>
              </w:tabs>
              <w:autoSpaceDN w:val="0"/>
              <w:jc w:val="both"/>
              <w:rPr>
                <w:b/>
                <w:bCs/>
                <w:sz w:val="22"/>
                <w:szCs w:val="22"/>
                <w:lang w:val="lt-LT" w:eastAsia="ar-SA"/>
              </w:rPr>
            </w:pPr>
            <w:r>
              <w:rPr>
                <w:b/>
                <w:bCs/>
                <w:sz w:val="22"/>
                <w:szCs w:val="22"/>
                <w:lang w:val="lt-LT" w:eastAsia="ar-SA"/>
              </w:rPr>
              <w:t>Pristatymo adresas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A6AE" w14:textId="77777777" w:rsidR="00682EB5" w:rsidRDefault="00000000">
            <w:pPr>
              <w:tabs>
                <w:tab w:val="left" w:pos="540"/>
                <w:tab w:val="left" w:pos="810"/>
              </w:tabs>
              <w:autoSpaceDN w:val="0"/>
              <w:jc w:val="both"/>
              <w:rPr>
                <w:b/>
                <w:bCs/>
                <w:sz w:val="22"/>
                <w:szCs w:val="22"/>
                <w:lang w:val="lt-LT" w:eastAsia="ar-SA"/>
              </w:rPr>
            </w:pPr>
            <w:r>
              <w:rPr>
                <w:b/>
                <w:bCs/>
                <w:sz w:val="22"/>
                <w:szCs w:val="22"/>
                <w:lang w:val="lt-LT" w:eastAsia="ar-SA"/>
              </w:rPr>
              <w:t>Poreikis</w:t>
            </w:r>
          </w:p>
        </w:tc>
      </w:tr>
      <w:tr w:rsidR="00682EB5" w14:paraId="1EC145A9" w14:textId="77777777">
        <w:tc>
          <w:tcPr>
            <w:tcW w:w="1545" w:type="dxa"/>
            <w:tcBorders>
              <w:top w:val="single" w:sz="4" w:space="0" w:color="000000"/>
              <w:left w:val="single" w:sz="4" w:space="0" w:color="000000"/>
              <w:bottom w:val="single" w:sz="4" w:space="0" w:color="000000"/>
              <w:right w:val="single" w:sz="4" w:space="0" w:color="000000"/>
            </w:tcBorders>
          </w:tcPr>
          <w:p w14:paraId="0E98C68A" w14:textId="77777777" w:rsidR="00682EB5" w:rsidRDefault="00000000">
            <w:pPr>
              <w:tabs>
                <w:tab w:val="left" w:pos="540"/>
                <w:tab w:val="left" w:pos="810"/>
              </w:tabs>
              <w:autoSpaceDN w:val="0"/>
              <w:jc w:val="both"/>
              <w:rPr>
                <w:sz w:val="22"/>
                <w:szCs w:val="22"/>
              </w:rPr>
            </w:pPr>
            <w:r>
              <w:rPr>
                <w:sz w:val="22"/>
                <w:szCs w:val="22"/>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54B44" w14:textId="77777777" w:rsidR="00682EB5" w:rsidRDefault="00000000">
            <w:pPr>
              <w:tabs>
                <w:tab w:val="left" w:pos="540"/>
                <w:tab w:val="left" w:pos="810"/>
              </w:tabs>
              <w:autoSpaceDN w:val="0"/>
              <w:jc w:val="both"/>
              <w:rPr>
                <w:sz w:val="22"/>
                <w:szCs w:val="22"/>
                <w:lang w:val="lt-LT" w:eastAsia="ar-SA"/>
              </w:rPr>
            </w:pPr>
            <w:r>
              <w:rPr>
                <w:sz w:val="22"/>
                <w:szCs w:val="22"/>
                <w:lang w:val="lt-LT" w:eastAsia="ar-SA"/>
              </w:rPr>
              <w:t xml:space="preserve">Vilniaus </w:t>
            </w:r>
          </w:p>
        </w:tc>
        <w:tc>
          <w:tcPr>
            <w:tcW w:w="1276" w:type="dxa"/>
            <w:tcBorders>
              <w:top w:val="single" w:sz="4" w:space="0" w:color="000000"/>
              <w:left w:val="single" w:sz="4" w:space="0" w:color="000000"/>
              <w:bottom w:val="single" w:sz="4" w:space="0" w:color="000000"/>
              <w:right w:val="single" w:sz="4" w:space="0" w:color="000000"/>
            </w:tcBorders>
          </w:tcPr>
          <w:p w14:paraId="64252CD8" w14:textId="77777777" w:rsidR="00682EB5" w:rsidRDefault="00000000">
            <w:pPr>
              <w:tabs>
                <w:tab w:val="left" w:pos="540"/>
                <w:tab w:val="left" w:pos="810"/>
              </w:tabs>
              <w:autoSpaceDN w:val="0"/>
              <w:jc w:val="both"/>
              <w:rPr>
                <w:rFonts w:eastAsia="Calibri"/>
                <w:sz w:val="22"/>
                <w:szCs w:val="22"/>
                <w:lang w:val="lt-LT"/>
              </w:rPr>
            </w:pPr>
            <w:r>
              <w:rPr>
                <w:rFonts w:eastAsia="Calibri"/>
                <w:sz w:val="22"/>
                <w:szCs w:val="22"/>
                <w:lang w:val="lt-LT"/>
              </w:rPr>
              <w:t>Vilniaus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63CB4" w14:textId="77777777" w:rsidR="00682EB5" w:rsidRDefault="00000000">
            <w:pPr>
              <w:tabs>
                <w:tab w:val="left" w:pos="540"/>
                <w:tab w:val="left" w:pos="810"/>
              </w:tabs>
              <w:autoSpaceDN w:val="0"/>
              <w:jc w:val="both"/>
              <w:rPr>
                <w:rFonts w:eastAsia="Calibri"/>
                <w:sz w:val="22"/>
                <w:szCs w:val="22"/>
                <w:lang w:val="lt-LT"/>
              </w:rPr>
            </w:pPr>
            <w:r>
              <w:rPr>
                <w:rFonts w:eastAsia="Calibri"/>
                <w:sz w:val="22"/>
                <w:szCs w:val="22"/>
                <w:lang w:val="lt-LT"/>
              </w:rPr>
              <w:t>Liepkalnio g. 81, 02121 Vilnius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7DE4" w14:textId="77777777" w:rsidR="00682EB5" w:rsidRDefault="00000000">
            <w:pPr>
              <w:tabs>
                <w:tab w:val="left" w:pos="540"/>
                <w:tab w:val="left" w:pos="810"/>
              </w:tabs>
              <w:autoSpaceDN w:val="0"/>
              <w:jc w:val="both"/>
              <w:rPr>
                <w:sz w:val="22"/>
                <w:szCs w:val="22"/>
                <w:lang w:val="lt-LT" w:eastAsia="ar-SA"/>
              </w:rPr>
            </w:pPr>
            <w:r>
              <w:rPr>
                <w:sz w:val="22"/>
                <w:szCs w:val="22"/>
                <w:lang w:val="lt-LT" w:eastAsia="ar-SA"/>
              </w:rPr>
              <w:t>1 kompl.</w:t>
            </w:r>
          </w:p>
        </w:tc>
      </w:tr>
      <w:tr w:rsidR="00682EB5" w14:paraId="72E9DBCC" w14:textId="77777777">
        <w:tc>
          <w:tcPr>
            <w:tcW w:w="1545" w:type="dxa"/>
            <w:vMerge w:val="restart"/>
            <w:tcBorders>
              <w:top w:val="single" w:sz="4" w:space="0" w:color="000000"/>
              <w:left w:val="single" w:sz="4" w:space="0" w:color="000000"/>
              <w:bottom w:val="single" w:sz="4" w:space="0" w:color="auto"/>
              <w:right w:val="single" w:sz="4" w:space="0" w:color="000000"/>
            </w:tcBorders>
          </w:tcPr>
          <w:p w14:paraId="779A1B5A" w14:textId="77777777" w:rsidR="00682EB5" w:rsidRDefault="00000000">
            <w:pPr>
              <w:tabs>
                <w:tab w:val="left" w:pos="540"/>
                <w:tab w:val="left" w:pos="810"/>
              </w:tabs>
              <w:autoSpaceDN w:val="0"/>
              <w:jc w:val="both"/>
              <w:rPr>
                <w:sz w:val="22"/>
                <w:szCs w:val="22"/>
                <w:lang w:val="pt-PT"/>
              </w:rPr>
            </w:pPr>
            <w:r>
              <w:rPr>
                <w:sz w:val="22"/>
                <w:szCs w:val="22"/>
                <w:lang w:val="pt-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41AB" w14:textId="77777777" w:rsidR="00682EB5" w:rsidRDefault="00000000">
            <w:pPr>
              <w:tabs>
                <w:tab w:val="left" w:pos="540"/>
                <w:tab w:val="left" w:pos="810"/>
              </w:tabs>
              <w:autoSpaceDN w:val="0"/>
              <w:jc w:val="both"/>
              <w:rPr>
                <w:sz w:val="22"/>
                <w:szCs w:val="22"/>
                <w:lang w:val="lt-LT" w:eastAsia="ar-SA"/>
              </w:rPr>
            </w:pPr>
            <w:r>
              <w:rPr>
                <w:sz w:val="22"/>
                <w:szCs w:val="22"/>
                <w:lang w:val="lt-LT" w:eastAsia="ar-SA"/>
              </w:rPr>
              <w:t xml:space="preserve">Vilniaus </w:t>
            </w:r>
          </w:p>
        </w:tc>
        <w:tc>
          <w:tcPr>
            <w:tcW w:w="1276" w:type="dxa"/>
            <w:tcBorders>
              <w:top w:val="single" w:sz="4" w:space="0" w:color="000000"/>
              <w:left w:val="single" w:sz="4" w:space="0" w:color="000000"/>
              <w:bottom w:val="single" w:sz="4" w:space="0" w:color="000000"/>
              <w:right w:val="single" w:sz="4" w:space="0" w:color="000000"/>
            </w:tcBorders>
          </w:tcPr>
          <w:p w14:paraId="339C29FE" w14:textId="77777777" w:rsidR="00682EB5" w:rsidRDefault="00000000">
            <w:pPr>
              <w:tabs>
                <w:tab w:val="left" w:pos="540"/>
                <w:tab w:val="left" w:pos="810"/>
              </w:tabs>
              <w:autoSpaceDN w:val="0"/>
              <w:jc w:val="both"/>
              <w:rPr>
                <w:rFonts w:eastAsia="Calibri"/>
                <w:sz w:val="22"/>
                <w:szCs w:val="22"/>
                <w:lang w:val="lt-LT"/>
              </w:rPr>
            </w:pPr>
            <w:r>
              <w:rPr>
                <w:rFonts w:eastAsia="Calibri"/>
                <w:sz w:val="22"/>
                <w:szCs w:val="22"/>
                <w:lang w:val="lt-LT"/>
              </w:rPr>
              <w:t>Vilniaus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3CC45" w14:textId="77777777" w:rsidR="00682EB5" w:rsidRDefault="00000000">
            <w:pPr>
              <w:tabs>
                <w:tab w:val="left" w:pos="540"/>
                <w:tab w:val="left" w:pos="810"/>
              </w:tabs>
              <w:autoSpaceDN w:val="0"/>
              <w:jc w:val="both"/>
              <w:rPr>
                <w:rFonts w:eastAsia="Calibri"/>
                <w:sz w:val="22"/>
                <w:szCs w:val="22"/>
                <w:lang w:val="lt-LT"/>
              </w:rPr>
            </w:pPr>
            <w:r>
              <w:rPr>
                <w:rFonts w:eastAsia="Calibri"/>
                <w:sz w:val="22"/>
                <w:szCs w:val="22"/>
                <w:lang w:val="lt-LT"/>
              </w:rPr>
              <w:t>Liepkalnio g. 81, 02121 Vilnius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0221E" w14:textId="77777777" w:rsidR="00682EB5" w:rsidRDefault="00000000">
            <w:pPr>
              <w:tabs>
                <w:tab w:val="left" w:pos="540"/>
                <w:tab w:val="left" w:pos="810"/>
              </w:tabs>
              <w:autoSpaceDN w:val="0"/>
              <w:jc w:val="both"/>
              <w:rPr>
                <w:sz w:val="22"/>
                <w:szCs w:val="22"/>
                <w:lang w:val="lt-LT" w:eastAsia="ar-SA"/>
              </w:rPr>
            </w:pPr>
            <w:r>
              <w:rPr>
                <w:sz w:val="22"/>
                <w:szCs w:val="22"/>
                <w:lang w:val="lt-LT" w:eastAsia="ar-SA"/>
              </w:rPr>
              <w:t>2 kompl.</w:t>
            </w:r>
          </w:p>
        </w:tc>
      </w:tr>
      <w:tr w:rsidR="00682EB5" w14:paraId="05827BA0" w14:textId="77777777">
        <w:tc>
          <w:tcPr>
            <w:tcW w:w="1545" w:type="dxa"/>
            <w:vMerge/>
            <w:tcBorders>
              <w:left w:val="single" w:sz="4" w:space="0" w:color="000000"/>
              <w:bottom w:val="single" w:sz="4" w:space="0" w:color="auto"/>
              <w:right w:val="single" w:sz="4" w:space="0" w:color="000000"/>
            </w:tcBorders>
          </w:tcPr>
          <w:p w14:paraId="10A2078A" w14:textId="77777777" w:rsidR="00682EB5" w:rsidRDefault="00682EB5">
            <w:pPr>
              <w:tabs>
                <w:tab w:val="left" w:pos="540"/>
                <w:tab w:val="left" w:pos="810"/>
              </w:tabs>
              <w:autoSpaceDN w:val="0"/>
              <w:jc w:val="both"/>
              <w:rPr>
                <w:sz w:val="22"/>
                <w:szCs w:val="22"/>
                <w:lang w:val="pt-PT"/>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84C" w14:textId="77777777" w:rsidR="00682EB5" w:rsidRDefault="00000000">
            <w:pPr>
              <w:tabs>
                <w:tab w:val="left" w:pos="540"/>
                <w:tab w:val="left" w:pos="810"/>
              </w:tabs>
              <w:autoSpaceDN w:val="0"/>
              <w:jc w:val="both"/>
              <w:rPr>
                <w:sz w:val="22"/>
                <w:szCs w:val="22"/>
                <w:lang w:val="lt-LT" w:eastAsia="ar-SA"/>
              </w:rPr>
            </w:pPr>
            <w:r>
              <w:rPr>
                <w:sz w:val="22"/>
                <w:szCs w:val="22"/>
                <w:lang w:val="lt-LT" w:eastAsia="ar-SA"/>
              </w:rPr>
              <w:t>Marijampolės</w:t>
            </w:r>
          </w:p>
        </w:tc>
        <w:tc>
          <w:tcPr>
            <w:tcW w:w="1276" w:type="dxa"/>
            <w:tcBorders>
              <w:top w:val="single" w:sz="4" w:space="0" w:color="000000"/>
              <w:left w:val="single" w:sz="4" w:space="0" w:color="000000"/>
              <w:bottom w:val="single" w:sz="4" w:space="0" w:color="000000"/>
              <w:right w:val="single" w:sz="4" w:space="0" w:color="000000"/>
            </w:tcBorders>
          </w:tcPr>
          <w:p w14:paraId="53CD5A2B" w14:textId="77777777" w:rsidR="00682EB5" w:rsidRDefault="00000000">
            <w:pPr>
              <w:tabs>
                <w:tab w:val="left" w:pos="540"/>
                <w:tab w:val="left" w:pos="810"/>
              </w:tabs>
              <w:autoSpaceDN w:val="0"/>
              <w:jc w:val="both"/>
              <w:rPr>
                <w:rFonts w:eastAsia="Calibri"/>
                <w:sz w:val="22"/>
                <w:szCs w:val="22"/>
                <w:lang w:val="lt-LT"/>
              </w:rPr>
            </w:pPr>
            <w:r>
              <w:rPr>
                <w:rFonts w:eastAsia="Calibri"/>
                <w:sz w:val="22"/>
                <w:szCs w:val="22"/>
                <w:lang w:val="lt-LT"/>
              </w:rPr>
              <w:t>Marijampolės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9064E" w14:textId="77777777" w:rsidR="00682EB5" w:rsidRDefault="00000000">
            <w:pPr>
              <w:tabs>
                <w:tab w:val="left" w:pos="540"/>
                <w:tab w:val="left" w:pos="810"/>
              </w:tabs>
              <w:autoSpaceDN w:val="0"/>
              <w:jc w:val="both"/>
              <w:rPr>
                <w:rFonts w:eastAsia="Calibri"/>
                <w:sz w:val="22"/>
                <w:szCs w:val="22"/>
                <w:lang w:val="lt-LT"/>
              </w:rPr>
            </w:pPr>
            <w:r>
              <w:rPr>
                <w:rFonts w:eastAsia="Calibri"/>
                <w:sz w:val="22"/>
                <w:szCs w:val="22"/>
                <w:lang w:val="lt-LT"/>
              </w:rPr>
              <w:t>Gamyklų g. 12, 68108 Marijampolė</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39A47" w14:textId="77777777" w:rsidR="00682EB5" w:rsidRDefault="00000000">
            <w:pPr>
              <w:tabs>
                <w:tab w:val="left" w:pos="540"/>
                <w:tab w:val="left" w:pos="810"/>
              </w:tabs>
              <w:autoSpaceDN w:val="0"/>
              <w:jc w:val="both"/>
              <w:rPr>
                <w:sz w:val="22"/>
                <w:szCs w:val="22"/>
                <w:lang w:val="lt-LT" w:eastAsia="ar-SA"/>
              </w:rPr>
            </w:pPr>
            <w:r>
              <w:rPr>
                <w:sz w:val="22"/>
                <w:szCs w:val="22"/>
                <w:lang w:val="lt-LT" w:eastAsia="ar-SA"/>
              </w:rPr>
              <w:t>1 kompl.</w:t>
            </w:r>
          </w:p>
        </w:tc>
      </w:tr>
    </w:tbl>
    <w:p w14:paraId="79CD56D4" w14:textId="77777777" w:rsidR="00682EB5" w:rsidRDefault="00682EB5">
      <w:pPr>
        <w:pBdr>
          <w:top w:val="none" w:sz="0" w:space="0" w:color="000000"/>
          <w:left w:val="none" w:sz="0" w:space="0" w:color="000000"/>
          <w:bottom w:val="none" w:sz="0" w:space="0" w:color="000000"/>
          <w:right w:val="none" w:sz="0" w:space="0" w:color="000000"/>
        </w:pBdr>
        <w:tabs>
          <w:tab w:val="left" w:pos="540"/>
          <w:tab w:val="left" w:pos="810"/>
        </w:tabs>
        <w:suppressAutoHyphens/>
        <w:jc w:val="both"/>
        <w:rPr>
          <w:sz w:val="22"/>
          <w:szCs w:val="22"/>
        </w:rPr>
      </w:pPr>
    </w:p>
    <w:p w14:paraId="5588FB93" w14:textId="77777777" w:rsidR="00682EB5" w:rsidRDefault="00000000">
      <w:pPr>
        <w:pStyle w:val="Sraopastraipa"/>
        <w:numPr>
          <w:ilvl w:val="1"/>
          <w:numId w:val="5"/>
        </w:numPr>
        <w:suppressAutoHyphens/>
        <w:jc w:val="both"/>
        <w:rPr>
          <w:sz w:val="22"/>
          <w:szCs w:val="22"/>
          <w:lang w:val="lt-LT" w:eastAsia="ar-SA"/>
        </w:rPr>
      </w:pPr>
      <w:r>
        <w:rPr>
          <w:sz w:val="22"/>
          <w:szCs w:val="22"/>
          <w:lang w:val="lt-LT" w:eastAsia="ar-SA"/>
        </w:rPr>
        <w:t xml:space="preserve">Prekės turi būti pristatytos ne vėliau kaip per </w:t>
      </w:r>
      <w:r>
        <w:rPr>
          <w:rFonts w:cstheme="minorHAnsi"/>
          <w:sz w:val="22"/>
          <w:szCs w:val="22"/>
          <w:lang w:val="lt-LT" w:eastAsia="ar-SA"/>
        </w:rPr>
        <w:t>90 kalendorinių dienų po Sutarties įsigaliojimo dienos. Pardavėjas Prekes pavieniais pilnais komplektais (tuo atveju jei sutartis daugiau nei dėl vienos pirkimo dalies arba pirkimo dalyje daugiau nei vienas komplektas) gali pristatyti nesulaukęs visos partijos iš gamintojo.</w:t>
      </w:r>
    </w:p>
    <w:p w14:paraId="03281A49" w14:textId="77777777" w:rsidR="00682EB5" w:rsidRDefault="00000000">
      <w:pPr>
        <w:numPr>
          <w:ilvl w:val="1"/>
          <w:numId w:val="5"/>
        </w:numPr>
        <w:tabs>
          <w:tab w:val="left" w:pos="630"/>
          <w:tab w:val="left" w:pos="709"/>
        </w:tabs>
        <w:suppressAutoHyphens/>
        <w:contextualSpacing/>
        <w:jc w:val="both"/>
        <w:rPr>
          <w:rFonts w:cstheme="minorHAnsi"/>
          <w:sz w:val="22"/>
          <w:szCs w:val="22"/>
          <w:lang w:val="lt-LT"/>
        </w:rPr>
      </w:pPr>
      <w:r>
        <w:rPr>
          <w:rFonts w:cstheme="minorHAnsi"/>
          <w:sz w:val="22"/>
          <w:szCs w:val="22"/>
          <w:lang w:val="lt-LT"/>
        </w:rPr>
        <w:t>Vykdant pirkimo Sutartį pridėtinės vertės mokesčio sąskaitos faktūros turi būti pateikiamos naudojantis informacinės sistemos „SABIS“ priemonėmis, išskyrus Lietuvos Respublikos Viešųjų pirkimų įstatymo 22 straipsnio 12 dalyje nustatytus atvejus. Pardavėjo pateikto mokėjimo dokumento komentare turi būti nurodyta Pirkėjo kelių tarnyba (struktūrinis vienetas), Sutarties sudarymo data bei Pirkėjo suteiktas Sutarties numeris.</w:t>
      </w:r>
    </w:p>
    <w:p w14:paraId="34851ADE" w14:textId="77777777" w:rsidR="00682EB5" w:rsidRDefault="00000000">
      <w:pPr>
        <w:pBdr>
          <w:top w:val="none" w:sz="0" w:space="0" w:color="000000"/>
          <w:left w:val="none" w:sz="0" w:space="0" w:color="000000"/>
          <w:bottom w:val="none" w:sz="0" w:space="0" w:color="000000"/>
          <w:right w:val="none" w:sz="0" w:space="0" w:color="000000"/>
        </w:pBdr>
        <w:tabs>
          <w:tab w:val="left" w:pos="540"/>
          <w:tab w:val="left" w:pos="810"/>
        </w:tabs>
        <w:suppressAutoHyphens/>
        <w:jc w:val="both"/>
        <w:rPr>
          <w:color w:val="00B050"/>
          <w:sz w:val="22"/>
          <w:szCs w:val="22"/>
          <w:lang w:val="lt-LT"/>
        </w:rPr>
      </w:pPr>
      <w:r>
        <w:rPr>
          <w:b/>
          <w:bCs/>
          <w:sz w:val="22"/>
          <w:szCs w:val="22"/>
          <w:lang w:val="lt-LT" w:eastAsia="ar-SA"/>
        </w:rPr>
        <w:t>4.4.</w:t>
      </w:r>
      <w:r>
        <w:rPr>
          <w:sz w:val="22"/>
          <w:szCs w:val="22"/>
          <w:lang w:val="lt-LT" w:eastAsia="ar-SA"/>
        </w:rPr>
        <w:t xml:space="preserve"> </w:t>
      </w:r>
      <w:r>
        <w:rPr>
          <w:color w:val="00B050"/>
          <w:sz w:val="22"/>
          <w:szCs w:val="22"/>
          <w:lang w:val="lt-LT"/>
        </w:rPr>
        <w:t>Pirkėjas siekia, jog jo ir Tiekėjo veiksmai darytų kuo mažesnį poveikį aplinkai, todėl:</w:t>
      </w:r>
    </w:p>
    <w:p w14:paraId="716480E7" w14:textId="77777777" w:rsidR="00682EB5" w:rsidRDefault="00000000">
      <w:pPr>
        <w:shd w:val="clear" w:color="auto" w:fill="FFFFFF"/>
        <w:spacing w:before="60" w:after="60"/>
        <w:jc w:val="both"/>
        <w:rPr>
          <w:color w:val="00B050"/>
          <w:sz w:val="22"/>
          <w:szCs w:val="22"/>
          <w:lang w:val="lt-LT"/>
        </w:rPr>
      </w:pPr>
      <w:r>
        <w:rPr>
          <w:color w:val="00B050"/>
          <w:sz w:val="22"/>
          <w:szCs w:val="22"/>
          <w:lang w:val="lt-LT"/>
        </w:rPr>
        <w:t>4.4.1.Viešojo pirkimo ir sutarties vykdymo metu bendravimas tarp Tiekėjo ir Pirkėjo bus vykdomas tik elektroninėmis   priemonėmis (CVP IS priemonėmis, telefonu, elektroniniu paštu, ar kt.);</w:t>
      </w:r>
    </w:p>
    <w:p w14:paraId="37B20EFC" w14:textId="77777777" w:rsidR="00682EB5" w:rsidRDefault="00000000">
      <w:pPr>
        <w:shd w:val="clear" w:color="auto" w:fill="FFFFFF"/>
        <w:spacing w:before="60" w:after="60"/>
        <w:jc w:val="both"/>
        <w:rPr>
          <w:color w:val="00B050"/>
          <w:sz w:val="22"/>
          <w:szCs w:val="22"/>
          <w:lang w:val="lt-LT"/>
        </w:rPr>
      </w:pPr>
      <w:r>
        <w:rPr>
          <w:color w:val="00B050"/>
          <w:sz w:val="22"/>
          <w:szCs w:val="22"/>
          <w:lang w:val="lt-LT"/>
        </w:rPr>
        <w:t>4.4.2. Visa dokumentacija susijusi su Sutarties vykdymu teikiama Pirkėjui ir Tiekėjui elektorinėmis priemonėmis (elektoriniu paštu ar kt.);</w:t>
      </w:r>
    </w:p>
    <w:p w14:paraId="44F5B722" w14:textId="77777777" w:rsidR="00682EB5" w:rsidRDefault="00000000">
      <w:pPr>
        <w:shd w:val="clear" w:color="auto" w:fill="FFFFFF"/>
        <w:spacing w:before="60" w:after="60"/>
        <w:jc w:val="both"/>
        <w:rPr>
          <w:color w:val="00B050"/>
          <w:sz w:val="22"/>
          <w:szCs w:val="22"/>
          <w:lang w:val="lt-LT"/>
        </w:rPr>
      </w:pPr>
      <w:r>
        <w:rPr>
          <w:color w:val="00B050"/>
          <w:sz w:val="22"/>
          <w:szCs w:val="22"/>
          <w:lang w:val="lt-LT"/>
        </w:rPr>
        <w:t>4.4.3. Sutartis bus pasirašoma tik elektroninėmis priemonėmis (elektroniniu parašu);</w:t>
      </w:r>
    </w:p>
    <w:p w14:paraId="217F682C" w14:textId="77777777" w:rsidR="00682EB5" w:rsidRDefault="00000000">
      <w:pPr>
        <w:pBdr>
          <w:top w:val="none" w:sz="0" w:space="0" w:color="000000"/>
          <w:left w:val="none" w:sz="0" w:space="0" w:color="000000"/>
          <w:bottom w:val="none" w:sz="0" w:space="0" w:color="000000"/>
          <w:right w:val="none" w:sz="0" w:space="0" w:color="000000"/>
        </w:pBdr>
        <w:tabs>
          <w:tab w:val="left" w:pos="540"/>
          <w:tab w:val="left" w:pos="810"/>
          <w:tab w:val="left" w:pos="1560"/>
        </w:tabs>
        <w:ind w:left="142" w:hanging="142"/>
        <w:jc w:val="both"/>
        <w:rPr>
          <w:color w:val="00B050"/>
          <w:sz w:val="22"/>
          <w:szCs w:val="22"/>
          <w:lang w:val="lt-LT" w:eastAsia="ar-SA"/>
        </w:rPr>
      </w:pPr>
      <w:bookmarkStart w:id="8" w:name="_Hlk127867960"/>
      <w:r>
        <w:rPr>
          <w:color w:val="00B050"/>
          <w:sz w:val="22"/>
          <w:szCs w:val="22"/>
          <w:lang w:val="pt-PT"/>
        </w:rPr>
        <w:t xml:space="preserve">4.4.4. </w:t>
      </w:r>
      <w:r>
        <w:rPr>
          <w:color w:val="00B050"/>
          <w:sz w:val="22"/>
          <w:szCs w:val="22"/>
          <w:lang w:val="lt-LT" w:eastAsia="ar-SA"/>
        </w:rPr>
        <w:t xml:space="preserve"> Prekė (komplektas) turi atitiki šiuos reikalavimus:</w:t>
      </w:r>
    </w:p>
    <w:p w14:paraId="2FCC2B24" w14:textId="77777777" w:rsidR="00682EB5" w:rsidRDefault="00000000">
      <w:pPr>
        <w:pBdr>
          <w:top w:val="none" w:sz="0" w:space="0" w:color="000000"/>
          <w:left w:val="none" w:sz="0" w:space="0" w:color="000000"/>
          <w:bottom w:val="none" w:sz="0" w:space="0" w:color="000000"/>
          <w:right w:val="none" w:sz="0" w:space="0" w:color="000000"/>
        </w:pBdr>
        <w:tabs>
          <w:tab w:val="left" w:pos="540"/>
          <w:tab w:val="left" w:pos="810"/>
          <w:tab w:val="left" w:pos="1560"/>
        </w:tabs>
        <w:jc w:val="both"/>
        <w:rPr>
          <w:color w:val="00B050"/>
          <w:sz w:val="22"/>
          <w:szCs w:val="22"/>
          <w:lang w:val="lt-LT" w:eastAsia="ar-SA"/>
        </w:rPr>
      </w:pPr>
      <w:r>
        <w:rPr>
          <w:color w:val="00B050"/>
          <w:sz w:val="22"/>
          <w:szCs w:val="22"/>
          <w:lang w:val="lt-LT" w:eastAsia="ar-SA"/>
        </w:rPr>
        <w:t>4.4.4.1. Prekė yra tvirta, ilgaamžė, funkcionali, ji ar jos sudedamosios dalys tinka naudoti daug kartų ir(ar) lengvai pataisomos, ir(ar)pakeičiamos;</w:t>
      </w:r>
    </w:p>
    <w:p w14:paraId="469FBEAC" w14:textId="77777777" w:rsidR="00682EB5" w:rsidRDefault="00000000">
      <w:pPr>
        <w:pBdr>
          <w:top w:val="none" w:sz="0" w:space="0" w:color="000000"/>
          <w:left w:val="none" w:sz="0" w:space="0" w:color="000000"/>
          <w:bottom w:val="none" w:sz="0" w:space="0" w:color="000000"/>
          <w:right w:val="none" w:sz="0" w:space="0" w:color="000000"/>
        </w:pBdr>
        <w:tabs>
          <w:tab w:val="left" w:pos="540"/>
          <w:tab w:val="left" w:pos="810"/>
          <w:tab w:val="left" w:pos="1560"/>
        </w:tabs>
        <w:ind w:left="142" w:hanging="142"/>
        <w:jc w:val="both"/>
        <w:rPr>
          <w:sz w:val="22"/>
          <w:szCs w:val="22"/>
          <w:lang w:val="lt-LT" w:eastAsia="ar-SA"/>
        </w:rPr>
      </w:pPr>
      <w:r>
        <w:rPr>
          <w:color w:val="00B050"/>
          <w:sz w:val="22"/>
          <w:szCs w:val="22"/>
          <w:lang w:val="lt-LT" w:eastAsia="ar-SA"/>
        </w:rPr>
        <w:t>4.4.4.2. Prekė, virtusi atliekomis, tinka paruošti pakartotinai naudoti ar perdirbti.</w:t>
      </w:r>
    </w:p>
    <w:p w14:paraId="7962A7F8" w14:textId="77777777" w:rsidR="00682EB5" w:rsidRDefault="00000000">
      <w:pPr>
        <w:pBdr>
          <w:top w:val="none" w:sz="0" w:space="0" w:color="000000"/>
          <w:left w:val="none" w:sz="0" w:space="0" w:color="000000"/>
          <w:bottom w:val="none" w:sz="0" w:space="0" w:color="000000"/>
          <w:right w:val="none" w:sz="0" w:space="0" w:color="000000"/>
        </w:pBdr>
        <w:tabs>
          <w:tab w:val="left" w:pos="540"/>
          <w:tab w:val="left" w:pos="810"/>
          <w:tab w:val="left" w:pos="1560"/>
        </w:tabs>
        <w:suppressAutoHyphens/>
        <w:jc w:val="both"/>
        <w:rPr>
          <w:color w:val="00B050"/>
          <w:sz w:val="22"/>
          <w:szCs w:val="22"/>
          <w:lang w:val="lt-LT" w:eastAsia="ar-SA"/>
        </w:rPr>
      </w:pPr>
      <w:r>
        <w:rPr>
          <w:color w:val="00B050"/>
          <w:sz w:val="22"/>
          <w:szCs w:val="22"/>
          <w:lang w:val="lt-LT" w:eastAsia="ar-SA"/>
        </w:rPr>
        <w:t>4.4.4.3. Darbiniam ir signaliniam apšvietimui naudotini įrenginiai/kelių eismo signalai: barstytuvų ženklinimui naudotini apšvietimo įrenginiai (lemputės), signaliniai žibintai turi būti 100 proc. (vienetais) LED (angl. Light Emitting Diode – šviesą skleidžiantis diodas).</w:t>
      </w:r>
      <w:bookmarkEnd w:id="8"/>
    </w:p>
    <w:p w14:paraId="58D2CCFA" w14:textId="77777777" w:rsidR="00682EB5" w:rsidRDefault="00682EB5">
      <w:pPr>
        <w:pBdr>
          <w:top w:val="none" w:sz="0" w:space="0" w:color="000000"/>
          <w:left w:val="none" w:sz="0" w:space="0" w:color="000000"/>
          <w:bottom w:val="none" w:sz="0" w:space="0" w:color="000000"/>
          <w:right w:val="none" w:sz="0" w:space="0" w:color="000000"/>
        </w:pBdr>
        <w:tabs>
          <w:tab w:val="left" w:pos="540"/>
          <w:tab w:val="left" w:pos="810"/>
        </w:tabs>
        <w:suppressAutoHyphens/>
        <w:jc w:val="both"/>
        <w:rPr>
          <w:sz w:val="22"/>
          <w:szCs w:val="22"/>
          <w:lang w:val="lt-LT" w:eastAsia="ar-SA"/>
        </w:rPr>
      </w:pPr>
    </w:p>
    <w:p w14:paraId="2A0E84A3" w14:textId="77777777" w:rsidR="00682EB5" w:rsidRDefault="00000000">
      <w:pPr>
        <w:numPr>
          <w:ilvl w:val="0"/>
          <w:numId w:val="6"/>
        </w:numPr>
        <w:pBdr>
          <w:top w:val="single" w:sz="8" w:space="1" w:color="auto"/>
          <w:bottom w:val="single" w:sz="8" w:space="1" w:color="auto"/>
        </w:pBdr>
        <w:tabs>
          <w:tab w:val="left" w:pos="284"/>
        </w:tabs>
        <w:suppressAutoHyphens/>
        <w:ind w:left="0" w:right="-1" w:firstLine="0"/>
        <w:contextualSpacing/>
        <w:jc w:val="both"/>
        <w:rPr>
          <w:rFonts w:eastAsia="Calibri"/>
          <w:b/>
          <w:sz w:val="22"/>
          <w:szCs w:val="22"/>
        </w:rPr>
      </w:pPr>
      <w:r>
        <w:rPr>
          <w:rFonts w:eastAsia="Calibri"/>
          <w:b/>
          <w:sz w:val="22"/>
          <w:szCs w:val="22"/>
        </w:rPr>
        <w:t>Priedai:</w:t>
      </w:r>
    </w:p>
    <w:p w14:paraId="0A0337B0" w14:textId="77777777" w:rsidR="00682EB5" w:rsidRDefault="00682EB5">
      <w:pPr>
        <w:ind w:right="-1"/>
        <w:jc w:val="both"/>
        <w:rPr>
          <w:sz w:val="22"/>
          <w:szCs w:val="22"/>
        </w:rPr>
      </w:pPr>
    </w:p>
    <w:p w14:paraId="387BFF94" w14:textId="77777777" w:rsidR="00682EB5" w:rsidRDefault="00000000">
      <w:pPr>
        <w:ind w:right="-1"/>
        <w:jc w:val="both"/>
        <w:rPr>
          <w:sz w:val="22"/>
          <w:szCs w:val="22"/>
        </w:rPr>
      </w:pPr>
      <w:r>
        <w:rPr>
          <w:sz w:val="22"/>
          <w:szCs w:val="22"/>
        </w:rPr>
        <w:t xml:space="preserve">     Techninės specifikacijos priedas Nr. 1</w:t>
      </w:r>
    </w:p>
    <w:p w14:paraId="0808A3CA" w14:textId="77777777" w:rsidR="00682EB5" w:rsidRDefault="00000000">
      <w:pPr>
        <w:pBdr>
          <w:top w:val="none" w:sz="0" w:space="0" w:color="000000"/>
          <w:left w:val="none" w:sz="0" w:space="0" w:color="000000"/>
          <w:bottom w:val="none" w:sz="0" w:space="0" w:color="000000"/>
          <w:right w:val="none" w:sz="0" w:space="0" w:color="000000"/>
        </w:pBdr>
        <w:tabs>
          <w:tab w:val="left" w:pos="540"/>
          <w:tab w:val="left" w:pos="810"/>
        </w:tabs>
        <w:suppressAutoHyphens/>
        <w:jc w:val="both"/>
        <w:rPr>
          <w:sz w:val="22"/>
          <w:szCs w:val="22"/>
        </w:rPr>
      </w:pPr>
      <w:r>
        <w:rPr>
          <w:sz w:val="22"/>
          <w:szCs w:val="22"/>
        </w:rPr>
        <w:t xml:space="preserve">     Techninės specifikacijos priedas Nr. 2</w:t>
      </w:r>
    </w:p>
    <w:p w14:paraId="4E8039C0" w14:textId="77777777" w:rsidR="00682EB5" w:rsidRDefault="00000000">
      <w:pPr>
        <w:spacing w:before="60" w:after="60"/>
        <w:jc w:val="center"/>
        <w:rPr>
          <w:i/>
          <w:sz w:val="22"/>
          <w:szCs w:val="22"/>
          <w:lang w:val="lt-LT"/>
        </w:rPr>
      </w:pPr>
      <w:r>
        <w:rPr>
          <w:i/>
          <w:sz w:val="22"/>
          <w:szCs w:val="22"/>
          <w:lang w:val="lt-LT"/>
        </w:rPr>
        <w:t>_________</w:t>
      </w:r>
    </w:p>
    <w:p w14:paraId="28344B86" w14:textId="77777777" w:rsidR="00682EB5" w:rsidRDefault="00000000">
      <w:pPr>
        <w:ind w:firstLine="567"/>
        <w:contextualSpacing/>
        <w:jc w:val="both"/>
        <w:rPr>
          <w:rFonts w:eastAsia="Calibri"/>
          <w:i/>
          <w:iCs/>
          <w:sz w:val="22"/>
          <w:szCs w:val="22"/>
          <w:lang w:val="lt-LT" w:eastAsia="zh-CN"/>
        </w:rPr>
      </w:pPr>
      <w:r>
        <w:rPr>
          <w:rFonts w:eastAsia="Calibri"/>
          <w:b/>
          <w:bCs/>
          <w:i/>
          <w:iCs/>
          <w:sz w:val="22"/>
          <w:szCs w:val="22"/>
          <w:lang w:val="lt-LT" w:eastAsia="zh-CN"/>
        </w:rPr>
        <w:t>Visos pirkimo dokumente esančios nuorodos į standartą, techninį liudijimą ar bendrąsias technines specifikacijas reiškia, kad perkančioji organizacija priima ir kitus dalyvių lygiaverčių priemonių įrodymus.</w:t>
      </w:r>
      <w:r>
        <w:rPr>
          <w:rFonts w:eastAsia="Calibri"/>
          <w:i/>
          <w:iCs/>
          <w:sz w:val="22"/>
          <w:szCs w:val="22"/>
          <w:lang w:val="lt-LT" w:eastAsia="zh-CN"/>
        </w:rPr>
        <w:t xml:space="preserve"> Jeigu specifikacijoje nurodomas konkretus modelis ar tiekimo šaltinis, konkretus procesas, būdingas konkretaus pardavėjo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pardavėjas įsipareigoja pateikti/pagrįsti/įrodyti lygiavertiškumą dokumente nurodytam objektui.</w:t>
      </w:r>
    </w:p>
    <w:p w14:paraId="7942262C" w14:textId="77777777" w:rsidR="00682EB5" w:rsidRDefault="00682EB5">
      <w:pPr>
        <w:pBdr>
          <w:top w:val="none" w:sz="0" w:space="0" w:color="000000"/>
          <w:left w:val="none" w:sz="0" w:space="0" w:color="000000"/>
          <w:bottom w:val="none" w:sz="0" w:space="0" w:color="000000"/>
          <w:right w:val="none" w:sz="0" w:space="0" w:color="000000"/>
        </w:pBdr>
        <w:tabs>
          <w:tab w:val="left" w:pos="540"/>
          <w:tab w:val="left" w:pos="810"/>
        </w:tabs>
        <w:suppressAutoHyphens/>
        <w:jc w:val="both"/>
        <w:rPr>
          <w:sz w:val="22"/>
          <w:szCs w:val="22"/>
          <w:lang w:val="lt-LT" w:eastAsia="ar-SA"/>
        </w:rPr>
        <w:sectPr w:rsidR="00682EB5">
          <w:pgSz w:w="11906" w:h="16838"/>
          <w:pgMar w:top="1134" w:right="567" w:bottom="1134" w:left="1701" w:header="567" w:footer="567" w:gutter="0"/>
          <w:cols w:space="1296"/>
          <w:docGrid w:linePitch="360"/>
        </w:sectPr>
      </w:pPr>
    </w:p>
    <w:p w14:paraId="7C8AFF03" w14:textId="77777777" w:rsidR="00682EB5" w:rsidRDefault="00000000">
      <w:pPr>
        <w:keepNext/>
        <w:jc w:val="right"/>
        <w:outlineLvl w:val="2"/>
        <w:rPr>
          <w:sz w:val="22"/>
          <w:szCs w:val="22"/>
          <w:lang w:val="lt-LT"/>
        </w:rPr>
      </w:pPr>
      <w:bookmarkStart w:id="9" w:name="_Hlk134709098"/>
      <w:r>
        <w:rPr>
          <w:sz w:val="22"/>
          <w:szCs w:val="22"/>
          <w:lang w:val="lt-LT"/>
        </w:rPr>
        <w:lastRenderedPageBreak/>
        <w:t>Techninės specifikacijos priedas Nr.2</w:t>
      </w:r>
    </w:p>
    <w:p w14:paraId="7B65FE16" w14:textId="77777777" w:rsidR="00682EB5" w:rsidRDefault="00682EB5">
      <w:pPr>
        <w:keepNext/>
        <w:jc w:val="both"/>
        <w:outlineLvl w:val="2"/>
        <w:rPr>
          <w:sz w:val="22"/>
          <w:szCs w:val="22"/>
          <w:lang w:val="lt-LT"/>
        </w:rPr>
      </w:pPr>
    </w:p>
    <w:p w14:paraId="12D196B1" w14:textId="77777777" w:rsidR="00682EB5" w:rsidRDefault="00000000">
      <w:pPr>
        <w:jc w:val="center"/>
        <w:rPr>
          <w:b/>
          <w:sz w:val="22"/>
          <w:szCs w:val="22"/>
          <w:lang w:val="lt-LT"/>
        </w:rPr>
      </w:pPr>
      <w:r>
        <w:rPr>
          <w:b/>
          <w:sz w:val="22"/>
          <w:szCs w:val="22"/>
          <w:lang w:val="lt-LT"/>
        </w:rPr>
        <w:t xml:space="preserve">PRIVALOMI TECHNINIAI REIKALAVIMAI </w:t>
      </w:r>
    </w:p>
    <w:p w14:paraId="0D8ED228" w14:textId="77777777" w:rsidR="00682EB5" w:rsidRDefault="00000000">
      <w:pPr>
        <w:jc w:val="center"/>
        <w:rPr>
          <w:b/>
          <w:bCs/>
          <w:sz w:val="22"/>
          <w:szCs w:val="22"/>
          <w:lang w:val="lt-LT"/>
        </w:rPr>
      </w:pPr>
      <w:r>
        <w:rPr>
          <w:b/>
          <w:sz w:val="22"/>
          <w:szCs w:val="22"/>
          <w:lang w:val="lt-LT"/>
        </w:rPr>
        <w:t xml:space="preserve">(PU-12768/24) </w:t>
      </w:r>
      <w:r>
        <w:rPr>
          <w:b/>
          <w:bCs/>
          <w:sz w:val="22"/>
          <w:szCs w:val="22"/>
          <w:lang w:val="lt-LT"/>
        </w:rPr>
        <w:t xml:space="preserve">[ITP24] BARSTYTUVAS PAKABINAMAS  (3 komplektai)  </w:t>
      </w:r>
    </w:p>
    <w:p w14:paraId="3B20F171" w14:textId="77777777" w:rsidR="00682EB5" w:rsidRDefault="00682EB5">
      <w:pPr>
        <w:shd w:val="clear" w:color="auto" w:fill="FFFFFF"/>
        <w:ind w:right="95" w:firstLine="709"/>
        <w:jc w:val="both"/>
        <w:textAlignment w:val="baseline"/>
        <w:rPr>
          <w:color w:val="FF0000"/>
          <w:sz w:val="22"/>
          <w:szCs w:val="22"/>
          <w:lang w:val="lt-LT"/>
        </w:rPr>
      </w:pPr>
    </w:p>
    <w:p w14:paraId="79DB5CA1" w14:textId="77777777" w:rsidR="00682EB5" w:rsidRDefault="00000000">
      <w:pPr>
        <w:shd w:val="clear" w:color="auto" w:fill="FFFFFF"/>
        <w:ind w:right="95" w:firstLine="709"/>
        <w:jc w:val="both"/>
        <w:textAlignment w:val="baseline"/>
        <w:rPr>
          <w:b/>
          <w:bCs/>
          <w:sz w:val="22"/>
          <w:szCs w:val="22"/>
          <w:u w:val="single"/>
          <w:lang w:val="lt-LT"/>
        </w:rPr>
      </w:pPr>
      <w:r>
        <w:rPr>
          <w:b/>
          <w:bCs/>
          <w:sz w:val="22"/>
          <w:szCs w:val="22"/>
          <w:u w:val="single"/>
          <w:lang w:val="lt-LT"/>
        </w:rPr>
        <w:t>Turi būti pateikiama:</w:t>
      </w:r>
    </w:p>
    <w:p w14:paraId="6F7D91DC" w14:textId="77777777" w:rsidR="00682EB5" w:rsidRDefault="00000000">
      <w:pPr>
        <w:shd w:val="clear" w:color="auto" w:fill="FFFFFF"/>
        <w:ind w:right="95" w:firstLine="709"/>
        <w:jc w:val="both"/>
        <w:textAlignment w:val="baseline"/>
        <w:rPr>
          <w:sz w:val="22"/>
          <w:szCs w:val="22"/>
          <w:lang w:val="lt-LT"/>
        </w:rPr>
      </w:pPr>
      <w:r>
        <w:rPr>
          <w:b/>
          <w:bCs/>
          <w:sz w:val="22"/>
          <w:szCs w:val="22"/>
          <w:lang w:val="lt-LT"/>
        </w:rPr>
        <w:t>Prekės/Įrangos gamintojo</w:t>
      </w:r>
      <w:r>
        <w:rPr>
          <w:sz w:val="22"/>
          <w:szCs w:val="22"/>
          <w:lang w:val="lt-LT"/>
        </w:rPr>
        <w:t xml:space="preserve"> techninė dokumentacija (katalogai, brošiūros) ir/ar </w:t>
      </w:r>
      <w:r>
        <w:rPr>
          <w:b/>
          <w:bCs/>
          <w:sz w:val="22"/>
          <w:szCs w:val="22"/>
          <w:lang w:val="lt-LT"/>
        </w:rPr>
        <w:t>Prekės/Įrangos</w:t>
      </w:r>
      <w:r>
        <w:rPr>
          <w:sz w:val="22"/>
          <w:szCs w:val="22"/>
          <w:lang w:val="lt-LT"/>
        </w:rPr>
        <w:t xml:space="preserve"> </w:t>
      </w:r>
      <w:r>
        <w:rPr>
          <w:b/>
          <w:bCs/>
          <w:sz w:val="22"/>
          <w:szCs w:val="22"/>
          <w:lang w:val="lt-LT"/>
        </w:rPr>
        <w:t>gamintojo</w:t>
      </w:r>
      <w:r>
        <w:rPr>
          <w:sz w:val="22"/>
          <w:szCs w:val="22"/>
          <w:lang w:val="lt-LT"/>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Pardavėjas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3F518B0D" w14:textId="77777777" w:rsidR="00682EB5" w:rsidRDefault="00000000">
      <w:pPr>
        <w:shd w:val="clear" w:color="auto" w:fill="FFFFFF"/>
        <w:ind w:right="141"/>
        <w:jc w:val="both"/>
        <w:textAlignment w:val="baseline"/>
        <w:rPr>
          <w:b/>
          <w:bCs/>
          <w:sz w:val="22"/>
          <w:szCs w:val="22"/>
          <w:lang w:val="lt-LT"/>
        </w:rPr>
      </w:pPr>
      <w:r>
        <w:rPr>
          <w:sz w:val="22"/>
          <w:szCs w:val="22"/>
          <w:lang w:val="lt-LT"/>
        </w:rPr>
        <w:t xml:space="preserve">            Nuorodos į viešai prieinamą interneto tinklalapį, kuriame Pirkėjas galėtų patikrinti teikiamų duomenų autentiškumą t. y. siūlomos Prekės/Įrangos atitikimą techniniams reikalavimams. Jei nurodytame interneto tinklalapyje pateikta informacija neatitinka Pardavėjo deklaruojamų duomenų, kartu su pasiūlymu turi būti pateikta </w:t>
      </w:r>
      <w:r>
        <w:rPr>
          <w:b/>
          <w:bCs/>
          <w:sz w:val="22"/>
          <w:szCs w:val="22"/>
          <w:lang w:val="lt-LT"/>
        </w:rPr>
        <w:t>Prekės/Įrangos gamintojo</w:t>
      </w:r>
      <w:r>
        <w:rPr>
          <w:sz w:val="22"/>
          <w:szCs w:val="22"/>
          <w:lang w:val="lt-LT"/>
        </w:rPr>
        <w:t xml:space="preserve"> deklaracija ar</w:t>
      </w:r>
      <w:r>
        <w:rPr>
          <w:b/>
          <w:bCs/>
          <w:sz w:val="22"/>
          <w:szCs w:val="22"/>
          <w:lang w:val="lt-LT"/>
        </w:rPr>
        <w:t xml:space="preserve"> </w:t>
      </w:r>
      <w:r>
        <w:rPr>
          <w:sz w:val="22"/>
          <w:szCs w:val="22"/>
          <w:lang w:val="lt-LT"/>
        </w:rPr>
        <w:t>kiti lygiaverčiai dokumentai patvirtinantys siūlomos Prekės/Įrangos atitikimą techninės specifikacijos reikalavimams. Lygiaverčiais dokumentais nebus laikoma Pardavėjo deklaracija, išskyrus atvejus, jei Pardavėjas yra oficialus siūlomos Prekės/Įrangos gamintojo atstovas. Jeigu Prekės/Įrangos techninę dokumentaciją parengia Pardavėjas, kuris nėra gamintojas, tokiu atveju jo paties parengta techninė dokumentacija netenkina objektyvumo, patikimumo, informacijos atsekamumo ir kitų kriterijų, todėl pasiūlymo vertinimo metu perkančioji organizacija laikys, kad Pardavėjas  pateikė tik deklaratyvią informaciją, kuri nėra pagrindžiama objektyviais duomenimis ir tokį pasiūlymą atmes.</w:t>
      </w:r>
    </w:p>
    <w:p w14:paraId="36503B61" w14:textId="77777777" w:rsidR="00682EB5" w:rsidRDefault="00000000">
      <w:pPr>
        <w:keepNext/>
        <w:keepLines/>
        <w:ind w:firstLine="709"/>
        <w:jc w:val="both"/>
        <w:outlineLvl w:val="1"/>
        <w:rPr>
          <w:rFonts w:eastAsia="Calibri"/>
          <w:sz w:val="22"/>
          <w:szCs w:val="22"/>
          <w:lang w:val="lt-LT"/>
        </w:rPr>
      </w:pPr>
      <w:r>
        <w:rPr>
          <w:rFonts w:eastAsia="Calibri"/>
          <w:sz w:val="22"/>
          <w:szCs w:val="22"/>
          <w:lang w:val="lt-LT"/>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Pr>
          <w:rFonts w:eastAsia="Calibri"/>
          <w:b/>
          <w:bCs/>
          <w:sz w:val="22"/>
          <w:szCs w:val="22"/>
          <w:lang w:val="lt-LT"/>
        </w:rPr>
        <w:t>lietuvių ir/arba anglų  kalba</w:t>
      </w:r>
      <w:r>
        <w:rPr>
          <w:rFonts w:eastAsia="Calibri"/>
          <w:sz w:val="22"/>
          <w:szCs w:val="22"/>
          <w:lang w:val="lt-LT"/>
        </w:rPr>
        <w:t xml:space="preserve">. Vertinant pasiūlymus ir perkančiajai organizacijai paprašius, Pardavėjas privalės pateikti nurodytus dokumentus ar jų dalis, išverstus </w:t>
      </w:r>
      <w:r>
        <w:rPr>
          <w:rFonts w:eastAsia="Calibri"/>
          <w:b/>
          <w:bCs/>
          <w:sz w:val="22"/>
          <w:szCs w:val="22"/>
          <w:lang w:val="lt-LT"/>
        </w:rPr>
        <w:t>į lietuvių kalbą</w:t>
      </w:r>
      <w:r>
        <w:rPr>
          <w:rFonts w:eastAsia="Calibri"/>
          <w:sz w:val="22"/>
          <w:szCs w:val="22"/>
          <w:lang w:val="lt-LT"/>
        </w:rPr>
        <w:t xml:space="preserve"> bei vertimo patvirtinimą.</w:t>
      </w:r>
    </w:p>
    <w:p w14:paraId="3F02C0EB" w14:textId="77777777" w:rsidR="00682EB5" w:rsidRDefault="00000000">
      <w:pPr>
        <w:jc w:val="both"/>
        <w:rPr>
          <w:sz w:val="22"/>
          <w:szCs w:val="22"/>
          <w:lang w:val="lt-LT"/>
        </w:rPr>
      </w:pPr>
      <w:r>
        <w:rPr>
          <w:sz w:val="22"/>
          <w:szCs w:val="22"/>
          <w:lang w:val="lt-LT"/>
        </w:rPr>
        <w:t xml:space="preserve">            Visoms nurodytoms konkrečioms medžiagoms, sprendiniams ir/ar konkretiems Prekių/Įrangos pavadinimams ar standartams taikoma „arba lygiavertis“. Pardavėjas,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67AFD88D" w14:textId="77777777" w:rsidR="00682EB5" w:rsidRDefault="00000000">
      <w:pPr>
        <w:shd w:val="clear" w:color="auto" w:fill="FFFFFF"/>
        <w:ind w:right="141"/>
        <w:jc w:val="both"/>
        <w:textAlignment w:val="baseline"/>
        <w:rPr>
          <w:sz w:val="22"/>
          <w:szCs w:val="22"/>
          <w:lang w:val="lt-LT" w:eastAsia="lt-LT"/>
        </w:rPr>
      </w:pPr>
      <w:r>
        <w:rPr>
          <w:sz w:val="22"/>
          <w:szCs w:val="22"/>
          <w:lang w:val="lt-LT" w:eastAsia="lt-LT"/>
        </w:rPr>
        <w:t xml:space="preserve"> </w:t>
      </w:r>
    </w:p>
    <w:p w14:paraId="6013899D" w14:textId="77777777" w:rsidR="00682EB5" w:rsidRDefault="00000000">
      <w:pPr>
        <w:shd w:val="clear" w:color="auto" w:fill="FFFFFF"/>
        <w:ind w:right="141"/>
        <w:jc w:val="both"/>
        <w:textAlignment w:val="baseline"/>
        <w:rPr>
          <w:sz w:val="22"/>
          <w:szCs w:val="22"/>
          <w:lang w:val="lt-LT" w:eastAsia="lt-LT"/>
        </w:rPr>
      </w:pPr>
      <w:r>
        <w:rPr>
          <w:sz w:val="22"/>
          <w:szCs w:val="22"/>
          <w:lang w:val="lt-LT" w:eastAsia="lt-LT"/>
        </w:rPr>
        <w:t>Barstytuvas bus eksploatuojamas su ratiniu traktoriumi:</w:t>
      </w:r>
    </w:p>
    <w:tbl>
      <w:tblPr>
        <w:tblW w:w="15158" w:type="dxa"/>
        <w:tblInd w:w="5" w:type="dxa"/>
        <w:tblLook w:val="04A0" w:firstRow="1" w:lastRow="0" w:firstColumn="1" w:lastColumn="0" w:noHBand="0" w:noVBand="1"/>
      </w:tblPr>
      <w:tblGrid>
        <w:gridCol w:w="1975"/>
        <w:gridCol w:w="1417"/>
        <w:gridCol w:w="851"/>
        <w:gridCol w:w="992"/>
        <w:gridCol w:w="2283"/>
        <w:gridCol w:w="1297"/>
        <w:gridCol w:w="1134"/>
        <w:gridCol w:w="1523"/>
        <w:gridCol w:w="3686"/>
      </w:tblGrid>
      <w:tr w:rsidR="00682EB5" w14:paraId="1216639C" w14:textId="77777777">
        <w:trPr>
          <w:trHeight w:val="636"/>
        </w:trPr>
        <w:tc>
          <w:tcPr>
            <w:tcW w:w="1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3378E" w14:textId="77777777" w:rsidR="00682EB5" w:rsidRDefault="00000000">
            <w:pPr>
              <w:rPr>
                <w:color w:val="000000"/>
                <w:sz w:val="20"/>
                <w:szCs w:val="20"/>
              </w:rPr>
            </w:pPr>
            <w:r>
              <w:rPr>
                <w:color w:val="000000"/>
                <w:sz w:val="20"/>
                <w:szCs w:val="20"/>
              </w:rPr>
              <w:t>Traktoriaus lokacija (KT, meistrija)</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2C73586" w14:textId="77777777" w:rsidR="00682EB5" w:rsidRDefault="00000000">
            <w:pPr>
              <w:rPr>
                <w:color w:val="000000"/>
                <w:sz w:val="20"/>
                <w:szCs w:val="20"/>
              </w:rPr>
            </w:pPr>
            <w:r>
              <w:rPr>
                <w:color w:val="000000"/>
                <w:sz w:val="20"/>
                <w:szCs w:val="20"/>
              </w:rPr>
              <w:t>Ratinis traktorius</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5F5D47F2" w14:textId="77777777" w:rsidR="00682EB5" w:rsidRDefault="00000000">
            <w:pPr>
              <w:rPr>
                <w:color w:val="000000"/>
                <w:sz w:val="20"/>
                <w:szCs w:val="20"/>
              </w:rPr>
            </w:pPr>
            <w:r>
              <w:rPr>
                <w:color w:val="000000"/>
                <w:sz w:val="20"/>
                <w:szCs w:val="20"/>
              </w:rPr>
              <w:t>Metai</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89DE8E8" w14:textId="77777777" w:rsidR="00682EB5" w:rsidRDefault="00000000">
            <w:pPr>
              <w:rPr>
                <w:color w:val="000000"/>
                <w:sz w:val="20"/>
                <w:szCs w:val="20"/>
              </w:rPr>
            </w:pPr>
            <w:r>
              <w:rPr>
                <w:color w:val="000000"/>
                <w:sz w:val="20"/>
                <w:szCs w:val="20"/>
              </w:rPr>
              <w:t>Valst. Nr.</w:t>
            </w:r>
          </w:p>
        </w:tc>
        <w:tc>
          <w:tcPr>
            <w:tcW w:w="2283" w:type="dxa"/>
            <w:tcBorders>
              <w:top w:val="single" w:sz="4" w:space="0" w:color="auto"/>
              <w:left w:val="nil"/>
              <w:bottom w:val="single" w:sz="4" w:space="0" w:color="auto"/>
              <w:right w:val="single" w:sz="4" w:space="0" w:color="auto"/>
            </w:tcBorders>
            <w:shd w:val="clear" w:color="auto" w:fill="auto"/>
            <w:noWrap/>
            <w:vAlign w:val="bottom"/>
          </w:tcPr>
          <w:p w14:paraId="7CFCC586" w14:textId="77777777" w:rsidR="00682EB5" w:rsidRDefault="00000000">
            <w:pPr>
              <w:rPr>
                <w:color w:val="000000"/>
                <w:sz w:val="20"/>
                <w:szCs w:val="20"/>
              </w:rPr>
            </w:pPr>
            <w:r>
              <w:rPr>
                <w:color w:val="000000"/>
                <w:sz w:val="20"/>
                <w:szCs w:val="20"/>
              </w:rPr>
              <w:t>Gamyklinis Nr.</w:t>
            </w:r>
          </w:p>
        </w:tc>
        <w:tc>
          <w:tcPr>
            <w:tcW w:w="1297" w:type="dxa"/>
            <w:tcBorders>
              <w:top w:val="single" w:sz="4" w:space="0" w:color="auto"/>
              <w:left w:val="nil"/>
              <w:bottom w:val="single" w:sz="4" w:space="0" w:color="auto"/>
              <w:right w:val="single" w:sz="4" w:space="0" w:color="auto"/>
            </w:tcBorders>
            <w:shd w:val="clear" w:color="auto" w:fill="auto"/>
            <w:noWrap/>
            <w:vAlign w:val="bottom"/>
          </w:tcPr>
          <w:p w14:paraId="08329D32" w14:textId="77777777" w:rsidR="00682EB5" w:rsidRDefault="00000000">
            <w:pPr>
              <w:rPr>
                <w:color w:val="000000"/>
                <w:sz w:val="20"/>
                <w:szCs w:val="20"/>
              </w:rPr>
            </w:pPr>
            <w:r>
              <w:rPr>
                <w:color w:val="000000"/>
                <w:sz w:val="20"/>
                <w:szCs w:val="20"/>
              </w:rPr>
              <w:t>Inv. Nr.</w:t>
            </w:r>
          </w:p>
        </w:tc>
        <w:tc>
          <w:tcPr>
            <w:tcW w:w="1134" w:type="dxa"/>
            <w:tcBorders>
              <w:top w:val="single" w:sz="4" w:space="0" w:color="auto"/>
              <w:left w:val="nil"/>
              <w:bottom w:val="single" w:sz="4" w:space="0" w:color="auto"/>
              <w:right w:val="single" w:sz="4" w:space="0" w:color="auto"/>
            </w:tcBorders>
            <w:shd w:val="clear" w:color="auto" w:fill="auto"/>
            <w:vAlign w:val="bottom"/>
          </w:tcPr>
          <w:p w14:paraId="18C52FDA" w14:textId="77777777" w:rsidR="00682EB5" w:rsidRDefault="00000000">
            <w:pPr>
              <w:rPr>
                <w:color w:val="000000"/>
                <w:sz w:val="20"/>
                <w:szCs w:val="20"/>
              </w:rPr>
            </w:pPr>
            <w:r>
              <w:rPr>
                <w:color w:val="000000"/>
                <w:sz w:val="20"/>
                <w:szCs w:val="20"/>
              </w:rPr>
              <w:t>Barstytuvo tūris, m³</w:t>
            </w:r>
          </w:p>
        </w:tc>
        <w:tc>
          <w:tcPr>
            <w:tcW w:w="1523" w:type="dxa"/>
            <w:tcBorders>
              <w:top w:val="single" w:sz="4" w:space="0" w:color="auto"/>
              <w:left w:val="nil"/>
              <w:bottom w:val="single" w:sz="4" w:space="0" w:color="auto"/>
              <w:right w:val="single" w:sz="4" w:space="0" w:color="auto"/>
            </w:tcBorders>
            <w:shd w:val="clear" w:color="auto" w:fill="auto"/>
            <w:noWrap/>
            <w:vAlign w:val="bottom"/>
          </w:tcPr>
          <w:p w14:paraId="5FC989DF" w14:textId="77777777" w:rsidR="00682EB5" w:rsidRDefault="00000000">
            <w:pPr>
              <w:rPr>
                <w:color w:val="000000"/>
                <w:sz w:val="20"/>
                <w:szCs w:val="20"/>
              </w:rPr>
            </w:pPr>
            <w:r>
              <w:rPr>
                <w:color w:val="000000"/>
                <w:sz w:val="20"/>
                <w:szCs w:val="20"/>
              </w:rPr>
              <w:t xml:space="preserve">Barstytuvo eksploatavimo būdas </w:t>
            </w:r>
          </w:p>
        </w:tc>
        <w:tc>
          <w:tcPr>
            <w:tcW w:w="3686" w:type="dxa"/>
            <w:tcBorders>
              <w:top w:val="single" w:sz="4" w:space="0" w:color="auto"/>
              <w:left w:val="nil"/>
              <w:bottom w:val="single" w:sz="4" w:space="0" w:color="auto"/>
              <w:right w:val="single" w:sz="4" w:space="0" w:color="auto"/>
            </w:tcBorders>
            <w:shd w:val="clear" w:color="auto" w:fill="auto"/>
            <w:vAlign w:val="bottom"/>
          </w:tcPr>
          <w:p w14:paraId="51BB1B62" w14:textId="77777777" w:rsidR="00682EB5" w:rsidRDefault="00000000">
            <w:pPr>
              <w:rPr>
                <w:color w:val="000000"/>
                <w:sz w:val="20"/>
                <w:szCs w:val="20"/>
              </w:rPr>
            </w:pPr>
            <w:r>
              <w:rPr>
                <w:color w:val="000000"/>
                <w:sz w:val="20"/>
                <w:szCs w:val="20"/>
              </w:rPr>
              <w:t>Barstytuvo jėgos agregatas</w:t>
            </w:r>
          </w:p>
        </w:tc>
      </w:tr>
      <w:tr w:rsidR="00682EB5" w14:paraId="00D256AF" w14:textId="77777777">
        <w:trPr>
          <w:trHeight w:val="652"/>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14:paraId="7FF80573" w14:textId="77777777" w:rsidR="00682EB5" w:rsidRDefault="00000000">
            <w:pPr>
              <w:spacing w:after="240"/>
              <w:rPr>
                <w:color w:val="000000"/>
                <w:sz w:val="20"/>
                <w:szCs w:val="20"/>
              </w:rPr>
            </w:pPr>
            <w:r>
              <w:rPr>
                <w:color w:val="000000"/>
                <w:sz w:val="20"/>
                <w:szCs w:val="20"/>
              </w:rPr>
              <w:t>Vilniaus KT, Šalčininkų MT</w:t>
            </w:r>
          </w:p>
        </w:tc>
        <w:tc>
          <w:tcPr>
            <w:tcW w:w="1417" w:type="dxa"/>
            <w:tcBorders>
              <w:top w:val="single" w:sz="4" w:space="0" w:color="auto"/>
              <w:left w:val="nil"/>
              <w:bottom w:val="single" w:sz="4" w:space="0" w:color="auto"/>
              <w:right w:val="single" w:sz="4" w:space="0" w:color="auto"/>
            </w:tcBorders>
            <w:shd w:val="clear" w:color="auto" w:fill="auto"/>
            <w:vAlign w:val="center"/>
          </w:tcPr>
          <w:p w14:paraId="68F60C4E" w14:textId="77777777" w:rsidR="00682EB5" w:rsidRDefault="00000000">
            <w:pPr>
              <w:spacing w:after="240"/>
              <w:rPr>
                <w:color w:val="000000"/>
                <w:sz w:val="20"/>
                <w:szCs w:val="20"/>
              </w:rPr>
            </w:pPr>
            <w:r>
              <w:rPr>
                <w:color w:val="000000"/>
                <w:sz w:val="20"/>
                <w:szCs w:val="20"/>
              </w:rPr>
              <w:t>Valtra T130C</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242EC2B" w14:textId="77777777" w:rsidR="00682EB5" w:rsidRDefault="00000000">
            <w:pPr>
              <w:spacing w:after="240"/>
              <w:jc w:val="center"/>
              <w:rPr>
                <w:color w:val="000000"/>
                <w:sz w:val="20"/>
                <w:szCs w:val="20"/>
              </w:rPr>
            </w:pPr>
            <w:r>
              <w:rPr>
                <w:color w:val="000000"/>
                <w:sz w:val="20"/>
                <w:szCs w:val="20"/>
              </w:rPr>
              <w:t>2005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C6B13AD" w14:textId="77777777" w:rsidR="00682EB5" w:rsidRDefault="00000000">
            <w:pPr>
              <w:spacing w:after="240"/>
              <w:rPr>
                <w:color w:val="000000"/>
                <w:sz w:val="20"/>
                <w:szCs w:val="20"/>
              </w:rPr>
            </w:pPr>
            <w:r>
              <w:rPr>
                <w:color w:val="000000"/>
                <w:sz w:val="20"/>
                <w:szCs w:val="20"/>
              </w:rPr>
              <w:t>D073N</w:t>
            </w:r>
          </w:p>
        </w:tc>
        <w:tc>
          <w:tcPr>
            <w:tcW w:w="2283" w:type="dxa"/>
            <w:tcBorders>
              <w:top w:val="single" w:sz="4" w:space="0" w:color="auto"/>
              <w:left w:val="nil"/>
              <w:bottom w:val="single" w:sz="4" w:space="0" w:color="auto"/>
              <w:right w:val="single" w:sz="4" w:space="0" w:color="auto"/>
            </w:tcBorders>
            <w:shd w:val="clear" w:color="auto" w:fill="auto"/>
            <w:noWrap/>
            <w:vAlign w:val="bottom"/>
          </w:tcPr>
          <w:p w14:paraId="52DE9675" w14:textId="77777777" w:rsidR="00682EB5" w:rsidRDefault="00000000">
            <w:pPr>
              <w:rPr>
                <w:color w:val="000000"/>
                <w:sz w:val="20"/>
                <w:szCs w:val="20"/>
                <w:lang w:val="lt-LT" w:eastAsia="lt-LT"/>
              </w:rPr>
            </w:pPr>
            <w:r>
              <w:rPr>
                <w:color w:val="000000"/>
                <w:sz w:val="20"/>
                <w:szCs w:val="20"/>
              </w:rPr>
              <w:t>R27109</w:t>
            </w:r>
          </w:p>
          <w:p w14:paraId="403EF2B3" w14:textId="77777777" w:rsidR="00682EB5" w:rsidRDefault="00682EB5">
            <w:pPr>
              <w:spacing w:after="240"/>
              <w:rPr>
                <w:color w:val="000000"/>
                <w:sz w:val="20"/>
                <w:szCs w:val="20"/>
              </w:rPr>
            </w:pPr>
          </w:p>
        </w:tc>
        <w:tc>
          <w:tcPr>
            <w:tcW w:w="1297" w:type="dxa"/>
            <w:tcBorders>
              <w:top w:val="single" w:sz="4" w:space="0" w:color="auto"/>
              <w:left w:val="nil"/>
              <w:bottom w:val="single" w:sz="4" w:space="0" w:color="auto"/>
              <w:right w:val="single" w:sz="4" w:space="0" w:color="auto"/>
            </w:tcBorders>
            <w:shd w:val="clear" w:color="auto" w:fill="auto"/>
            <w:noWrap/>
            <w:vAlign w:val="bottom"/>
          </w:tcPr>
          <w:p w14:paraId="49F1A1F5" w14:textId="77777777" w:rsidR="00682EB5" w:rsidRDefault="00000000">
            <w:pPr>
              <w:rPr>
                <w:color w:val="000000"/>
                <w:sz w:val="20"/>
                <w:szCs w:val="20"/>
              </w:rPr>
            </w:pPr>
            <w:r>
              <w:rPr>
                <w:color w:val="000000"/>
                <w:sz w:val="20"/>
                <w:szCs w:val="20"/>
              </w:rPr>
              <w:t>0301-01021</w:t>
            </w:r>
          </w:p>
          <w:p w14:paraId="55DF012E" w14:textId="77777777" w:rsidR="00682EB5" w:rsidRDefault="00682EB5">
            <w:pPr>
              <w:rPr>
                <w:color w:val="000000"/>
                <w:sz w:val="20"/>
                <w:szCs w:val="20"/>
                <w:lang w:val="lt-LT"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73D1EFF" w14:textId="77777777" w:rsidR="00682EB5" w:rsidRDefault="00000000">
            <w:pPr>
              <w:spacing w:after="240"/>
              <w:jc w:val="center"/>
              <w:rPr>
                <w:color w:val="000000"/>
                <w:sz w:val="20"/>
                <w:szCs w:val="20"/>
              </w:rPr>
            </w:pPr>
            <w:r>
              <w:rPr>
                <w:color w:val="000000"/>
                <w:sz w:val="20"/>
                <w:szCs w:val="20"/>
              </w:rPr>
              <w:t>0,75-1,0</w:t>
            </w:r>
          </w:p>
        </w:tc>
        <w:tc>
          <w:tcPr>
            <w:tcW w:w="1523" w:type="dxa"/>
            <w:tcBorders>
              <w:top w:val="single" w:sz="4" w:space="0" w:color="auto"/>
              <w:left w:val="nil"/>
              <w:bottom w:val="single" w:sz="4" w:space="0" w:color="auto"/>
              <w:right w:val="single" w:sz="4" w:space="0" w:color="auto"/>
            </w:tcBorders>
            <w:shd w:val="clear" w:color="auto" w:fill="auto"/>
            <w:noWrap/>
            <w:vAlign w:val="bottom"/>
          </w:tcPr>
          <w:p w14:paraId="2EDAFBF2" w14:textId="77777777" w:rsidR="00682EB5" w:rsidRDefault="00000000">
            <w:pPr>
              <w:spacing w:after="240"/>
              <w:jc w:val="center"/>
              <w:rPr>
                <w:color w:val="000000"/>
                <w:sz w:val="20"/>
                <w:szCs w:val="20"/>
              </w:rPr>
            </w:pPr>
            <w:r>
              <w:rPr>
                <w:color w:val="000000"/>
                <w:sz w:val="20"/>
                <w:szCs w:val="20"/>
              </w:rPr>
              <w:t>Ant galinės tritaškės pakabos</w:t>
            </w:r>
          </w:p>
        </w:tc>
        <w:tc>
          <w:tcPr>
            <w:tcW w:w="3686" w:type="dxa"/>
            <w:tcBorders>
              <w:top w:val="single" w:sz="4" w:space="0" w:color="auto"/>
              <w:left w:val="nil"/>
              <w:bottom w:val="single" w:sz="4" w:space="0" w:color="auto"/>
              <w:right w:val="single" w:sz="4" w:space="0" w:color="auto"/>
            </w:tcBorders>
            <w:shd w:val="clear" w:color="auto" w:fill="auto"/>
            <w:noWrap/>
          </w:tcPr>
          <w:p w14:paraId="22004E8E" w14:textId="77777777" w:rsidR="00682EB5" w:rsidRDefault="00000000">
            <w:pPr>
              <w:spacing w:after="240"/>
              <w:jc w:val="center"/>
              <w:rPr>
                <w:color w:val="000000"/>
                <w:sz w:val="20"/>
                <w:szCs w:val="20"/>
                <w:lang w:val="pt-PT"/>
              </w:rPr>
            </w:pPr>
            <w:r>
              <w:rPr>
                <w:color w:val="000000"/>
                <w:sz w:val="20"/>
                <w:szCs w:val="20"/>
                <w:lang w:val="pt-PT"/>
              </w:rPr>
              <w:t>Traktoriaus hidraulinė sistema arba elektrinė pavara</w:t>
            </w:r>
          </w:p>
        </w:tc>
      </w:tr>
      <w:tr w:rsidR="00682EB5" w14:paraId="5FEC3313" w14:textId="77777777">
        <w:trPr>
          <w:trHeight w:val="652"/>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14:paraId="20543ACA" w14:textId="77777777" w:rsidR="00682EB5" w:rsidRDefault="00000000">
            <w:pPr>
              <w:rPr>
                <w:color w:val="000000"/>
                <w:sz w:val="20"/>
                <w:szCs w:val="20"/>
              </w:rPr>
            </w:pPr>
            <w:r>
              <w:rPr>
                <w:color w:val="000000"/>
                <w:sz w:val="20"/>
                <w:szCs w:val="20"/>
              </w:rPr>
              <w:t>Vilniaus KT, Šalčininkų MT</w:t>
            </w:r>
          </w:p>
        </w:tc>
        <w:tc>
          <w:tcPr>
            <w:tcW w:w="1417" w:type="dxa"/>
            <w:tcBorders>
              <w:top w:val="single" w:sz="4" w:space="0" w:color="auto"/>
              <w:left w:val="nil"/>
              <w:bottom w:val="single" w:sz="4" w:space="0" w:color="auto"/>
              <w:right w:val="single" w:sz="4" w:space="0" w:color="auto"/>
            </w:tcBorders>
            <w:shd w:val="clear" w:color="auto" w:fill="auto"/>
            <w:vAlign w:val="center"/>
          </w:tcPr>
          <w:p w14:paraId="5A60083C" w14:textId="77777777" w:rsidR="00682EB5" w:rsidRDefault="00000000">
            <w:pPr>
              <w:jc w:val="center"/>
              <w:rPr>
                <w:color w:val="000000"/>
                <w:sz w:val="20"/>
                <w:szCs w:val="20"/>
              </w:rPr>
            </w:pPr>
            <w:r>
              <w:rPr>
                <w:color w:val="000000"/>
                <w:sz w:val="20"/>
                <w:szCs w:val="20"/>
              </w:rPr>
              <w:t>Valtra T144A</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3128DB9F" w14:textId="77777777" w:rsidR="00682EB5" w:rsidRDefault="00000000">
            <w:pPr>
              <w:jc w:val="center"/>
              <w:rPr>
                <w:color w:val="000000"/>
                <w:sz w:val="20"/>
                <w:szCs w:val="20"/>
              </w:rPr>
            </w:pPr>
            <w:r>
              <w:rPr>
                <w:color w:val="000000"/>
                <w:sz w:val="20"/>
                <w:szCs w:val="20"/>
              </w:rPr>
              <w:t>2019</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77E41A0" w14:textId="77777777" w:rsidR="00682EB5" w:rsidRDefault="00000000">
            <w:pPr>
              <w:jc w:val="center"/>
              <w:rPr>
                <w:color w:val="000000"/>
                <w:sz w:val="20"/>
                <w:szCs w:val="20"/>
              </w:rPr>
            </w:pPr>
            <w:r>
              <w:rPr>
                <w:color w:val="000000"/>
                <w:sz w:val="20"/>
                <w:szCs w:val="20"/>
              </w:rPr>
              <w:t>A6001C</w:t>
            </w:r>
          </w:p>
        </w:tc>
        <w:tc>
          <w:tcPr>
            <w:tcW w:w="2283" w:type="dxa"/>
            <w:tcBorders>
              <w:top w:val="single" w:sz="4" w:space="0" w:color="auto"/>
              <w:left w:val="nil"/>
              <w:bottom w:val="single" w:sz="4" w:space="0" w:color="auto"/>
              <w:right w:val="single" w:sz="4" w:space="0" w:color="auto"/>
            </w:tcBorders>
            <w:shd w:val="clear" w:color="auto" w:fill="auto"/>
            <w:noWrap/>
            <w:vAlign w:val="bottom"/>
          </w:tcPr>
          <w:p w14:paraId="11A848F5" w14:textId="77777777" w:rsidR="00682EB5" w:rsidRDefault="00000000">
            <w:pPr>
              <w:jc w:val="center"/>
              <w:rPr>
                <w:color w:val="000000"/>
                <w:sz w:val="20"/>
                <w:szCs w:val="20"/>
                <w:lang w:val="lt-LT" w:eastAsia="lt-LT"/>
              </w:rPr>
            </w:pPr>
            <w:r>
              <w:rPr>
                <w:color w:val="000000"/>
                <w:sz w:val="20"/>
                <w:szCs w:val="20"/>
              </w:rPr>
              <w:t>YK5T144A0KS281004</w:t>
            </w:r>
          </w:p>
          <w:p w14:paraId="00038A77" w14:textId="77777777" w:rsidR="00682EB5" w:rsidRDefault="00682EB5">
            <w:pPr>
              <w:jc w:val="center"/>
              <w:rPr>
                <w:color w:val="000000"/>
                <w:sz w:val="20"/>
                <w:szCs w:val="20"/>
              </w:rPr>
            </w:pPr>
          </w:p>
        </w:tc>
        <w:tc>
          <w:tcPr>
            <w:tcW w:w="1297" w:type="dxa"/>
            <w:tcBorders>
              <w:top w:val="single" w:sz="4" w:space="0" w:color="auto"/>
              <w:left w:val="nil"/>
              <w:bottom w:val="single" w:sz="4" w:space="0" w:color="auto"/>
              <w:right w:val="single" w:sz="4" w:space="0" w:color="auto"/>
            </w:tcBorders>
            <w:shd w:val="clear" w:color="auto" w:fill="auto"/>
            <w:noWrap/>
            <w:vAlign w:val="bottom"/>
          </w:tcPr>
          <w:p w14:paraId="22E3B832" w14:textId="77777777" w:rsidR="00682EB5" w:rsidRDefault="00682EB5">
            <w:pPr>
              <w:rPr>
                <w:color w:val="000000"/>
                <w:sz w:val="20"/>
                <w:szCs w:val="20"/>
              </w:rPr>
            </w:pPr>
          </w:p>
          <w:p w14:paraId="151E1C27" w14:textId="77777777" w:rsidR="00682EB5" w:rsidRDefault="00000000">
            <w:pPr>
              <w:jc w:val="center"/>
              <w:rPr>
                <w:color w:val="000000"/>
                <w:sz w:val="20"/>
                <w:szCs w:val="20"/>
              </w:rPr>
            </w:pPr>
            <w:r>
              <w:rPr>
                <w:color w:val="000000"/>
                <w:sz w:val="20"/>
                <w:szCs w:val="20"/>
              </w:rPr>
              <w:t>0301-01330</w:t>
            </w:r>
          </w:p>
        </w:tc>
        <w:tc>
          <w:tcPr>
            <w:tcW w:w="1134" w:type="dxa"/>
            <w:tcBorders>
              <w:top w:val="single" w:sz="4" w:space="0" w:color="auto"/>
              <w:left w:val="nil"/>
              <w:bottom w:val="single" w:sz="4" w:space="0" w:color="auto"/>
              <w:right w:val="single" w:sz="4" w:space="0" w:color="auto"/>
            </w:tcBorders>
            <w:shd w:val="clear" w:color="auto" w:fill="auto"/>
            <w:noWrap/>
          </w:tcPr>
          <w:p w14:paraId="3F2AB822" w14:textId="77777777" w:rsidR="00682EB5" w:rsidRDefault="00000000">
            <w:pPr>
              <w:jc w:val="center"/>
              <w:rPr>
                <w:color w:val="000000"/>
                <w:sz w:val="20"/>
                <w:szCs w:val="20"/>
              </w:rPr>
            </w:pPr>
            <w:r>
              <w:rPr>
                <w:color w:val="000000"/>
                <w:sz w:val="20"/>
                <w:szCs w:val="20"/>
              </w:rPr>
              <w:t>0,75-1,0</w:t>
            </w:r>
          </w:p>
        </w:tc>
        <w:tc>
          <w:tcPr>
            <w:tcW w:w="1523" w:type="dxa"/>
            <w:tcBorders>
              <w:top w:val="single" w:sz="4" w:space="0" w:color="auto"/>
              <w:left w:val="nil"/>
              <w:bottom w:val="single" w:sz="4" w:space="0" w:color="auto"/>
              <w:right w:val="single" w:sz="4" w:space="0" w:color="auto"/>
            </w:tcBorders>
            <w:shd w:val="clear" w:color="auto" w:fill="auto"/>
            <w:noWrap/>
          </w:tcPr>
          <w:p w14:paraId="64E6B5C5" w14:textId="77777777" w:rsidR="00682EB5" w:rsidRDefault="00000000">
            <w:pPr>
              <w:jc w:val="center"/>
              <w:rPr>
                <w:color w:val="000000"/>
                <w:sz w:val="20"/>
                <w:szCs w:val="20"/>
              </w:rPr>
            </w:pPr>
            <w:r>
              <w:rPr>
                <w:color w:val="000000"/>
                <w:sz w:val="20"/>
                <w:szCs w:val="20"/>
              </w:rPr>
              <w:t>Ant galinės tritaškės pakabos</w:t>
            </w:r>
          </w:p>
        </w:tc>
        <w:tc>
          <w:tcPr>
            <w:tcW w:w="3686" w:type="dxa"/>
            <w:tcBorders>
              <w:top w:val="single" w:sz="4" w:space="0" w:color="auto"/>
              <w:left w:val="nil"/>
              <w:bottom w:val="single" w:sz="4" w:space="0" w:color="auto"/>
              <w:right w:val="single" w:sz="4" w:space="0" w:color="auto"/>
            </w:tcBorders>
            <w:shd w:val="clear" w:color="auto" w:fill="auto"/>
            <w:noWrap/>
          </w:tcPr>
          <w:p w14:paraId="01D83EC1" w14:textId="77777777" w:rsidR="00682EB5" w:rsidRDefault="00000000">
            <w:pPr>
              <w:jc w:val="center"/>
              <w:rPr>
                <w:color w:val="000000"/>
                <w:sz w:val="20"/>
                <w:szCs w:val="20"/>
                <w:lang w:val="pt-PT"/>
              </w:rPr>
            </w:pPr>
            <w:r>
              <w:rPr>
                <w:color w:val="000000"/>
                <w:sz w:val="20"/>
                <w:szCs w:val="20"/>
                <w:lang w:val="pt-PT"/>
              </w:rPr>
              <w:t>Traktoriaus hidraulinė sistema arba elektrinė pavara</w:t>
            </w:r>
          </w:p>
        </w:tc>
      </w:tr>
      <w:tr w:rsidR="00682EB5" w14:paraId="308C21B1" w14:textId="77777777">
        <w:trPr>
          <w:trHeight w:val="652"/>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14:paraId="03704C41" w14:textId="77777777" w:rsidR="00682EB5" w:rsidRDefault="00000000">
            <w:pPr>
              <w:spacing w:before="240"/>
              <w:rPr>
                <w:color w:val="000000"/>
                <w:sz w:val="20"/>
                <w:szCs w:val="20"/>
                <w:lang w:val="pt-PT"/>
              </w:rPr>
            </w:pPr>
            <w:r>
              <w:rPr>
                <w:color w:val="000000"/>
                <w:sz w:val="20"/>
                <w:szCs w:val="20"/>
                <w:lang w:val="pt-PT"/>
              </w:rPr>
              <w:lastRenderedPageBreak/>
              <w:t>Marijampolės KT</w:t>
            </w:r>
          </w:p>
          <w:p w14:paraId="062A16C2" w14:textId="77777777" w:rsidR="00682EB5" w:rsidRDefault="00000000">
            <w:pPr>
              <w:spacing w:before="240"/>
              <w:rPr>
                <w:color w:val="000000"/>
                <w:sz w:val="20"/>
                <w:szCs w:val="20"/>
                <w:lang w:val="pt-PT"/>
              </w:rPr>
            </w:pPr>
            <w:r>
              <w:rPr>
                <w:color w:val="000000"/>
                <w:sz w:val="20"/>
                <w:szCs w:val="20"/>
                <w:lang w:val="pt-PT"/>
              </w:rPr>
              <w:t>Marijampolės MT</w:t>
            </w:r>
          </w:p>
        </w:tc>
        <w:tc>
          <w:tcPr>
            <w:tcW w:w="1417" w:type="dxa"/>
            <w:tcBorders>
              <w:top w:val="single" w:sz="4" w:space="0" w:color="auto"/>
              <w:left w:val="nil"/>
              <w:bottom w:val="single" w:sz="4" w:space="0" w:color="auto"/>
              <w:right w:val="single" w:sz="4" w:space="0" w:color="auto"/>
            </w:tcBorders>
            <w:shd w:val="clear" w:color="auto" w:fill="auto"/>
            <w:vAlign w:val="center"/>
          </w:tcPr>
          <w:p w14:paraId="17B7CC59" w14:textId="77777777" w:rsidR="00682EB5" w:rsidRDefault="00000000">
            <w:pPr>
              <w:spacing w:before="240"/>
              <w:jc w:val="center"/>
              <w:rPr>
                <w:color w:val="000000"/>
                <w:sz w:val="20"/>
                <w:szCs w:val="20"/>
                <w:lang w:val="pt-PT"/>
              </w:rPr>
            </w:pPr>
            <w:r>
              <w:rPr>
                <w:color w:val="000000"/>
                <w:sz w:val="20"/>
                <w:szCs w:val="20"/>
                <w:lang w:val="pt-PT"/>
              </w:rPr>
              <w:t>KIOTI PX1153</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01272AD5" w14:textId="77777777" w:rsidR="00682EB5" w:rsidRDefault="00000000">
            <w:pPr>
              <w:spacing w:before="240"/>
              <w:jc w:val="center"/>
              <w:rPr>
                <w:color w:val="000000"/>
                <w:sz w:val="20"/>
                <w:szCs w:val="20"/>
                <w:lang w:val="pt-PT"/>
              </w:rPr>
            </w:pPr>
            <w:r>
              <w:rPr>
                <w:color w:val="000000"/>
                <w:sz w:val="20"/>
                <w:szCs w:val="20"/>
                <w:lang w:val="pt-PT"/>
              </w:rPr>
              <w:t>2019</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6A2DF35" w14:textId="77777777" w:rsidR="00682EB5" w:rsidRDefault="00000000">
            <w:pPr>
              <w:spacing w:before="240"/>
              <w:jc w:val="center"/>
              <w:rPr>
                <w:color w:val="000000"/>
                <w:sz w:val="20"/>
                <w:szCs w:val="20"/>
                <w:lang w:val="pt-PT"/>
              </w:rPr>
            </w:pPr>
            <w:r>
              <w:rPr>
                <w:color w:val="000000"/>
                <w:sz w:val="20"/>
                <w:szCs w:val="20"/>
                <w:lang w:val="pt-PT"/>
              </w:rPr>
              <w:t>E177S</w:t>
            </w:r>
          </w:p>
        </w:tc>
        <w:tc>
          <w:tcPr>
            <w:tcW w:w="2283" w:type="dxa"/>
            <w:tcBorders>
              <w:top w:val="single" w:sz="4" w:space="0" w:color="auto"/>
              <w:left w:val="nil"/>
              <w:bottom w:val="single" w:sz="4" w:space="0" w:color="auto"/>
              <w:right w:val="single" w:sz="4" w:space="0" w:color="auto"/>
            </w:tcBorders>
            <w:shd w:val="clear" w:color="auto" w:fill="auto"/>
            <w:noWrap/>
            <w:vAlign w:val="bottom"/>
          </w:tcPr>
          <w:p w14:paraId="4159C614" w14:textId="77777777" w:rsidR="00682EB5" w:rsidRDefault="00000000">
            <w:pPr>
              <w:spacing w:before="240"/>
              <w:jc w:val="center"/>
              <w:rPr>
                <w:color w:val="000000"/>
                <w:sz w:val="20"/>
                <w:szCs w:val="20"/>
              </w:rPr>
            </w:pPr>
            <w:r>
              <w:rPr>
                <w:color w:val="000000"/>
                <w:sz w:val="20"/>
                <w:szCs w:val="20"/>
              </w:rPr>
              <w:t>DD2MB5ACVK1000011</w:t>
            </w:r>
          </w:p>
        </w:tc>
        <w:tc>
          <w:tcPr>
            <w:tcW w:w="1297" w:type="dxa"/>
            <w:tcBorders>
              <w:top w:val="single" w:sz="4" w:space="0" w:color="auto"/>
              <w:left w:val="nil"/>
              <w:bottom w:val="single" w:sz="4" w:space="0" w:color="auto"/>
              <w:right w:val="single" w:sz="4" w:space="0" w:color="auto"/>
            </w:tcBorders>
            <w:shd w:val="clear" w:color="auto" w:fill="auto"/>
            <w:noWrap/>
            <w:vAlign w:val="bottom"/>
          </w:tcPr>
          <w:p w14:paraId="2C10B9B2" w14:textId="77777777" w:rsidR="00682EB5" w:rsidRDefault="00000000">
            <w:pPr>
              <w:spacing w:before="240"/>
              <w:jc w:val="center"/>
              <w:rPr>
                <w:color w:val="000000"/>
                <w:sz w:val="20"/>
                <w:szCs w:val="20"/>
              </w:rPr>
            </w:pPr>
            <w:r>
              <w:rPr>
                <w:color w:val="000000"/>
                <w:sz w:val="20"/>
                <w:szCs w:val="20"/>
              </w:rPr>
              <w:t>0301-01326</w:t>
            </w:r>
          </w:p>
        </w:tc>
        <w:tc>
          <w:tcPr>
            <w:tcW w:w="1134" w:type="dxa"/>
            <w:tcBorders>
              <w:top w:val="single" w:sz="4" w:space="0" w:color="auto"/>
              <w:left w:val="nil"/>
              <w:bottom w:val="single" w:sz="4" w:space="0" w:color="auto"/>
              <w:right w:val="single" w:sz="4" w:space="0" w:color="auto"/>
            </w:tcBorders>
            <w:shd w:val="clear" w:color="auto" w:fill="auto"/>
            <w:noWrap/>
          </w:tcPr>
          <w:p w14:paraId="18B09FA2" w14:textId="77777777" w:rsidR="00682EB5" w:rsidRDefault="00000000">
            <w:pPr>
              <w:spacing w:before="240"/>
              <w:jc w:val="center"/>
              <w:rPr>
                <w:color w:val="000000"/>
                <w:sz w:val="20"/>
                <w:szCs w:val="20"/>
                <w:lang w:val="pt-PT"/>
              </w:rPr>
            </w:pPr>
            <w:r>
              <w:rPr>
                <w:color w:val="000000"/>
                <w:sz w:val="20"/>
                <w:szCs w:val="20"/>
              </w:rPr>
              <w:t>0,75-1,0</w:t>
            </w:r>
          </w:p>
        </w:tc>
        <w:tc>
          <w:tcPr>
            <w:tcW w:w="1523" w:type="dxa"/>
            <w:tcBorders>
              <w:top w:val="single" w:sz="4" w:space="0" w:color="auto"/>
              <w:left w:val="nil"/>
              <w:bottom w:val="single" w:sz="4" w:space="0" w:color="auto"/>
              <w:right w:val="single" w:sz="4" w:space="0" w:color="auto"/>
            </w:tcBorders>
            <w:shd w:val="clear" w:color="auto" w:fill="auto"/>
            <w:noWrap/>
          </w:tcPr>
          <w:p w14:paraId="4AE8C5A5" w14:textId="77777777" w:rsidR="00682EB5" w:rsidRDefault="00000000">
            <w:pPr>
              <w:spacing w:before="240"/>
              <w:jc w:val="center"/>
              <w:rPr>
                <w:color w:val="000000"/>
                <w:sz w:val="20"/>
                <w:szCs w:val="20"/>
                <w:lang w:val="pt-PT"/>
              </w:rPr>
            </w:pPr>
            <w:r>
              <w:rPr>
                <w:color w:val="000000"/>
                <w:sz w:val="20"/>
                <w:szCs w:val="20"/>
              </w:rPr>
              <w:t>Ant galinės tritaškės pakabos</w:t>
            </w:r>
          </w:p>
        </w:tc>
        <w:tc>
          <w:tcPr>
            <w:tcW w:w="3686" w:type="dxa"/>
            <w:tcBorders>
              <w:top w:val="single" w:sz="4" w:space="0" w:color="auto"/>
              <w:left w:val="nil"/>
              <w:bottom w:val="single" w:sz="4" w:space="0" w:color="auto"/>
              <w:right w:val="single" w:sz="4" w:space="0" w:color="auto"/>
            </w:tcBorders>
            <w:shd w:val="clear" w:color="auto" w:fill="auto"/>
            <w:noWrap/>
          </w:tcPr>
          <w:p w14:paraId="5EF322D5" w14:textId="77777777" w:rsidR="00682EB5" w:rsidRDefault="00000000">
            <w:pPr>
              <w:spacing w:before="240"/>
              <w:jc w:val="center"/>
              <w:rPr>
                <w:color w:val="000000"/>
                <w:sz w:val="20"/>
                <w:szCs w:val="20"/>
                <w:lang w:val="pt-PT"/>
              </w:rPr>
            </w:pPr>
            <w:r>
              <w:rPr>
                <w:color w:val="000000"/>
                <w:sz w:val="20"/>
                <w:szCs w:val="20"/>
                <w:lang w:val="pt-PT"/>
              </w:rPr>
              <w:t>Traktoriaus hidraulinė sistema arba elektrinė pavara</w:t>
            </w:r>
          </w:p>
        </w:tc>
      </w:tr>
    </w:tbl>
    <w:p w14:paraId="0AF554C0" w14:textId="77777777" w:rsidR="00682EB5" w:rsidRDefault="00682EB5">
      <w:pPr>
        <w:shd w:val="clear" w:color="auto" w:fill="FFFFFF"/>
        <w:ind w:right="141"/>
        <w:jc w:val="both"/>
        <w:textAlignment w:val="baseline"/>
        <w:rPr>
          <w:sz w:val="22"/>
          <w:szCs w:val="22"/>
          <w:lang w:val="pt-PT" w:eastAsia="lt-LT"/>
        </w:rPr>
      </w:pPr>
    </w:p>
    <w:p w14:paraId="00C10E3D" w14:textId="77777777" w:rsidR="00682EB5" w:rsidRDefault="00682EB5">
      <w:pPr>
        <w:suppressAutoHyphens/>
        <w:autoSpaceDE w:val="0"/>
        <w:autoSpaceDN w:val="0"/>
        <w:textAlignment w:val="baseline"/>
        <w:rPr>
          <w:sz w:val="22"/>
          <w:szCs w:val="22"/>
          <w:lang w:val="lt-LT" w:eastAsia="lt-LT"/>
        </w:rPr>
      </w:pPr>
    </w:p>
    <w:tbl>
      <w:tblPr>
        <w:tblW w:w="15197" w:type="dxa"/>
        <w:tblInd w:w="-34" w:type="dxa"/>
        <w:tblLayout w:type="fixed"/>
        <w:tblCellMar>
          <w:left w:w="10" w:type="dxa"/>
          <w:right w:w="10" w:type="dxa"/>
        </w:tblCellMar>
        <w:tblLook w:val="04A0" w:firstRow="1" w:lastRow="0" w:firstColumn="1" w:lastColumn="0" w:noHBand="0" w:noVBand="1"/>
      </w:tblPr>
      <w:tblGrid>
        <w:gridCol w:w="738"/>
        <w:gridCol w:w="2013"/>
        <w:gridCol w:w="7755"/>
        <w:gridCol w:w="4691"/>
      </w:tblGrid>
      <w:tr w:rsidR="00682EB5" w14:paraId="15917BE9" w14:textId="77777777">
        <w:trPr>
          <w:trHeight w:val="1364"/>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BEE64" w14:textId="77777777" w:rsidR="00682EB5" w:rsidRDefault="00000000">
            <w:pPr>
              <w:suppressAutoHyphens/>
              <w:autoSpaceDN w:val="0"/>
              <w:textAlignment w:val="baseline"/>
              <w:rPr>
                <w:lang w:val="lt-LT" w:eastAsia="lt-LT"/>
              </w:rPr>
            </w:pPr>
            <w:r>
              <w:rPr>
                <w:sz w:val="22"/>
                <w:szCs w:val="22"/>
                <w:lang w:val="lt-LT" w:eastAsia="lt-LT"/>
              </w:rPr>
              <w:t>Eil. Nr.</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51698" w14:textId="77777777" w:rsidR="00682EB5" w:rsidRDefault="00682EB5">
            <w:pPr>
              <w:suppressAutoHyphens/>
              <w:autoSpaceDN w:val="0"/>
              <w:jc w:val="center"/>
              <w:textAlignment w:val="baseline"/>
              <w:rPr>
                <w:rFonts w:eastAsia="Calibri"/>
                <w:lang w:val="lt-LT" w:eastAsia="lt-LT"/>
              </w:rPr>
            </w:pPr>
          </w:p>
          <w:p w14:paraId="7B40A742" w14:textId="77777777" w:rsidR="00682EB5" w:rsidRDefault="00682EB5">
            <w:pPr>
              <w:suppressAutoHyphens/>
              <w:autoSpaceDN w:val="0"/>
              <w:textAlignment w:val="baseline"/>
              <w:rPr>
                <w:rFonts w:eastAsia="Calibri"/>
                <w:lang w:val="lt-LT" w:eastAsia="lt-LT"/>
              </w:rPr>
            </w:pPr>
          </w:p>
          <w:p w14:paraId="7A5D95FE" w14:textId="77777777" w:rsidR="00682EB5" w:rsidRDefault="00682EB5">
            <w:pPr>
              <w:suppressAutoHyphens/>
              <w:autoSpaceDN w:val="0"/>
              <w:jc w:val="center"/>
              <w:textAlignment w:val="baseline"/>
              <w:rPr>
                <w:rFonts w:eastAsia="Calibri"/>
                <w:lang w:val="lt-LT" w:eastAsia="lt-LT"/>
              </w:rPr>
            </w:pPr>
          </w:p>
          <w:p w14:paraId="73503DC3" w14:textId="77777777" w:rsidR="00682EB5" w:rsidRDefault="00000000">
            <w:pPr>
              <w:suppressAutoHyphens/>
              <w:autoSpaceDN w:val="0"/>
              <w:jc w:val="center"/>
              <w:textAlignment w:val="baseline"/>
              <w:rPr>
                <w:lang w:val="lt-LT" w:eastAsia="lt-LT"/>
              </w:rPr>
            </w:pPr>
            <w:r>
              <w:rPr>
                <w:rFonts w:eastAsia="Calibri"/>
                <w:sz w:val="22"/>
                <w:szCs w:val="22"/>
                <w:lang w:val="lt-LT" w:eastAsia="lt-LT"/>
              </w:rPr>
              <w:t>Charakteristikų pavadinimas</w:t>
            </w:r>
          </w:p>
        </w:tc>
        <w:tc>
          <w:tcPr>
            <w:tcW w:w="7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E51DB" w14:textId="77777777" w:rsidR="00682EB5" w:rsidRDefault="00000000">
            <w:pPr>
              <w:suppressAutoHyphens/>
              <w:autoSpaceDN w:val="0"/>
              <w:ind w:left="360"/>
              <w:jc w:val="center"/>
              <w:textAlignment w:val="baseline"/>
              <w:rPr>
                <w:lang w:val="lt-LT" w:eastAsia="lt-LT"/>
              </w:rPr>
            </w:pPr>
            <w:r>
              <w:rPr>
                <w:sz w:val="22"/>
                <w:szCs w:val="22"/>
                <w:lang w:val="lt-LT" w:eastAsia="lt-LT"/>
              </w:rPr>
              <w:t>Pirkėjo reikalaujamos charakteristikos</w:t>
            </w: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72DAE" w14:textId="77777777" w:rsidR="00682EB5" w:rsidRDefault="00000000">
            <w:pPr>
              <w:suppressAutoHyphens/>
              <w:autoSpaceDN w:val="0"/>
              <w:jc w:val="center"/>
              <w:textAlignment w:val="baseline"/>
              <w:rPr>
                <w:lang w:val="lt-LT" w:eastAsia="lt-LT"/>
              </w:rPr>
            </w:pPr>
            <w:r>
              <w:rPr>
                <w:rFonts w:eastAsia="Calibri"/>
                <w:sz w:val="22"/>
                <w:szCs w:val="22"/>
                <w:lang w:val="lt-LT" w:eastAsia="lt-LT"/>
              </w:rPr>
              <w:t>Atitikimas reikalavimams:</w:t>
            </w:r>
            <w:r>
              <w:rPr>
                <w:rFonts w:eastAsia="Calibri"/>
                <w:b/>
                <w:bCs/>
                <w:sz w:val="22"/>
                <w:szCs w:val="22"/>
                <w:lang w:val="lt-LT" w:eastAsia="lt-LT"/>
              </w:rPr>
              <w:t xml:space="preserve"> </w:t>
            </w:r>
            <w:r>
              <w:rPr>
                <w:rFonts w:eastAsia="Calibri"/>
                <w:sz w:val="22"/>
                <w:szCs w:val="22"/>
                <w:lang w:val="lt-LT" w:eastAsia="lt-LT"/>
              </w:rPr>
              <w:t xml:space="preserve">nurodoma </w:t>
            </w:r>
            <w:r>
              <w:rPr>
                <w:rFonts w:eastAsia="Calibri"/>
                <w:b/>
                <w:bCs/>
                <w:i/>
                <w:iCs/>
                <w:sz w:val="22"/>
                <w:szCs w:val="22"/>
                <w:lang w:val="lt-LT" w:eastAsia="lt-LT"/>
              </w:rPr>
              <w:t xml:space="preserve">Taip </w:t>
            </w:r>
            <w:r>
              <w:rPr>
                <w:rFonts w:eastAsia="Calibri"/>
                <w:i/>
                <w:iCs/>
                <w:sz w:val="22"/>
                <w:szCs w:val="22"/>
                <w:lang w:val="lt-LT" w:eastAsia="lt-LT"/>
              </w:rPr>
              <w:t xml:space="preserve">arba </w:t>
            </w:r>
            <w:r>
              <w:rPr>
                <w:rFonts w:eastAsia="Calibri"/>
                <w:b/>
                <w:bCs/>
                <w:i/>
                <w:iCs/>
                <w:sz w:val="22"/>
                <w:szCs w:val="22"/>
                <w:lang w:val="lt-LT" w:eastAsia="lt-LT"/>
              </w:rPr>
              <w:t>Ne</w:t>
            </w:r>
            <w:r>
              <w:rPr>
                <w:rFonts w:eastAsia="Calibri"/>
                <w:i/>
                <w:iCs/>
                <w:sz w:val="22"/>
                <w:szCs w:val="22"/>
                <w:lang w:val="lt-LT" w:eastAsia="lt-LT"/>
              </w:rPr>
              <w:t>.</w:t>
            </w:r>
          </w:p>
          <w:p w14:paraId="48202DFF" w14:textId="77777777" w:rsidR="00682EB5" w:rsidRDefault="00000000">
            <w:pPr>
              <w:suppressAutoHyphens/>
              <w:autoSpaceDN w:val="0"/>
              <w:textAlignment w:val="baseline"/>
              <w:rPr>
                <w:lang w:val="lt-LT" w:eastAsia="lt-LT"/>
              </w:rPr>
            </w:pPr>
            <w:r>
              <w:rPr>
                <w:rFonts w:eastAsia="Calibri"/>
                <w:i/>
                <w:iCs/>
                <w:sz w:val="22"/>
                <w:szCs w:val="22"/>
                <w:lang w:val="lt-LT" w:eastAsia="lt-LT"/>
              </w:rPr>
              <w:t>Punktuose, kur to reikalaujama: Tiekėjo įrašomos tikslios reikšmės ir/ar tikslios nuorodos, patvirtinančios parametrus.</w:t>
            </w:r>
          </w:p>
        </w:tc>
      </w:tr>
      <w:tr w:rsidR="00682EB5" w14:paraId="2B8F30C5" w14:textId="77777777">
        <w:tc>
          <w:tcPr>
            <w:tcW w:w="15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B5F2F" w14:textId="77777777" w:rsidR="00682EB5" w:rsidRDefault="00000000">
            <w:pPr>
              <w:pStyle w:val="Sraopastraipa"/>
              <w:numPr>
                <w:ilvl w:val="0"/>
                <w:numId w:val="8"/>
              </w:numPr>
              <w:autoSpaceDN w:val="0"/>
              <w:rPr>
                <w:sz w:val="22"/>
                <w:szCs w:val="22"/>
                <w:shd w:val="clear" w:color="auto" w:fill="C0C0C0"/>
                <w:lang w:val="lt-LT" w:eastAsia="lt-LT"/>
              </w:rPr>
            </w:pPr>
            <w:r>
              <w:rPr>
                <w:b/>
              </w:rPr>
              <w:t>BENDRI REIKALAVIMAI</w:t>
            </w:r>
          </w:p>
        </w:tc>
      </w:tr>
      <w:tr w:rsidR="00682EB5" w14:paraId="4FB3C232" w14:textId="7777777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EACDD" w14:textId="77777777" w:rsidR="00682EB5" w:rsidRDefault="00000000">
            <w:pPr>
              <w:suppressAutoHyphens/>
              <w:autoSpaceDN w:val="0"/>
              <w:spacing w:line="276" w:lineRule="auto"/>
              <w:textAlignment w:val="baseline"/>
              <w:rPr>
                <w:lang w:val="lt-LT" w:eastAsia="lt-LT"/>
              </w:rPr>
            </w:pPr>
            <w:r>
              <w:rPr>
                <w:rFonts w:eastAsia="Calibri"/>
                <w:sz w:val="22"/>
                <w:szCs w:val="22"/>
                <w:lang w:val="lt-LT"/>
              </w:rPr>
              <w:t>1.1.</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A7612" w14:textId="77777777" w:rsidR="00682EB5" w:rsidRDefault="00000000">
            <w:pPr>
              <w:suppressAutoHyphens/>
              <w:autoSpaceDN w:val="0"/>
              <w:jc w:val="both"/>
              <w:textAlignment w:val="baseline"/>
              <w:rPr>
                <w:lang w:val="lt-LT" w:eastAsia="lt-LT"/>
              </w:rPr>
            </w:pPr>
            <w:r>
              <w:rPr>
                <w:rFonts w:eastAsia="Calibri"/>
                <w:sz w:val="22"/>
                <w:szCs w:val="22"/>
                <w:lang w:val="lt-LT"/>
              </w:rPr>
              <w:t>Paskirtis</w:t>
            </w:r>
          </w:p>
        </w:tc>
        <w:tc>
          <w:tcPr>
            <w:tcW w:w="7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07DEF" w14:textId="77777777" w:rsidR="00682EB5" w:rsidRDefault="00000000">
            <w:pPr>
              <w:suppressAutoHyphens/>
              <w:autoSpaceDN w:val="0"/>
              <w:jc w:val="both"/>
              <w:textAlignment w:val="baseline"/>
              <w:rPr>
                <w:rFonts w:eastAsia="Calibri"/>
                <w:sz w:val="22"/>
                <w:szCs w:val="22"/>
                <w:lang w:val="lt-LT"/>
              </w:rPr>
            </w:pPr>
            <w:r>
              <w:rPr>
                <w:rFonts w:eastAsia="Calibri"/>
                <w:sz w:val="22"/>
                <w:szCs w:val="22"/>
                <w:lang w:val="lt-LT"/>
              </w:rPr>
              <w:t xml:space="preserve">Įranga skirta kelių priežiūrai  žiemos sąlygomis - kelių, dviračių, pėsčiųjų takų su asfalto danga ledo/sniego/šerkšno tirpdymui. </w:t>
            </w:r>
          </w:p>
          <w:p w14:paraId="370C1B28" w14:textId="77777777" w:rsidR="00682EB5" w:rsidRDefault="00000000">
            <w:pPr>
              <w:suppressAutoHyphens/>
              <w:autoSpaceDN w:val="0"/>
              <w:jc w:val="both"/>
              <w:textAlignment w:val="baseline"/>
              <w:rPr>
                <w:lang w:val="lt-LT" w:eastAsia="lt-LT"/>
              </w:rPr>
            </w:pPr>
            <w:r>
              <w:rPr>
                <w:rFonts w:eastAsia="Calibri"/>
                <w:sz w:val="22"/>
                <w:szCs w:val="22"/>
                <w:lang w:val="lt-LT"/>
              </w:rPr>
              <w:t>Siūloma įranga turi būti standartinis gaminys, (negali būti vienetinis, pagal užsakymą pagamintas gaminys).</w:t>
            </w: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AA57F" w14:textId="77777777" w:rsidR="00682EB5" w:rsidRDefault="00000000">
            <w:pPr>
              <w:autoSpaceDN w:val="0"/>
              <w:rPr>
                <w:rFonts w:eastAsia="Calibri"/>
                <w:sz w:val="22"/>
                <w:szCs w:val="22"/>
                <w:lang w:val="lt-LT"/>
              </w:rPr>
            </w:pPr>
            <w:r>
              <w:rPr>
                <w:sz w:val="22"/>
                <w:szCs w:val="22"/>
                <w:lang w:val="lt-LT" w:eastAsia="lt-LT"/>
              </w:rPr>
              <w:t>Taip</w:t>
            </w:r>
            <w:r>
              <w:rPr>
                <w:i/>
                <w:iCs/>
                <w:sz w:val="22"/>
                <w:szCs w:val="22"/>
                <w:lang w:val="lt-LT" w:eastAsia="lt-LT"/>
              </w:rPr>
              <w:t xml:space="preserve"> </w:t>
            </w:r>
          </w:p>
          <w:p w14:paraId="0A2BDC6C" w14:textId="77777777" w:rsidR="00682EB5" w:rsidRDefault="00000000">
            <w:pPr>
              <w:shd w:val="clear" w:color="auto" w:fill="FFFFFF"/>
              <w:suppressAutoHyphens/>
              <w:autoSpaceDN w:val="0"/>
              <w:ind w:right="142"/>
              <w:textAlignment w:val="baseline"/>
              <w:rPr>
                <w:lang w:val="lt-LT" w:eastAsia="lt-LT"/>
              </w:rPr>
            </w:pPr>
            <w:r>
              <w:rPr>
                <w:i/>
                <w:iCs/>
                <w:color w:val="000000"/>
                <w:sz w:val="22"/>
                <w:szCs w:val="22"/>
                <w:lang w:val="lt-LT" w:eastAsia="lt-LT"/>
              </w:rPr>
              <w:t>Tikslus druskos barstytuvo modelis</w:t>
            </w:r>
            <w:r>
              <w:rPr>
                <w:color w:val="000000"/>
                <w:sz w:val="22"/>
                <w:szCs w:val="22"/>
                <w:lang w:val="lt-LT" w:eastAsia="lt-LT"/>
              </w:rPr>
              <w:t xml:space="preserve"> </w:t>
            </w:r>
            <w:r>
              <w:rPr>
                <w:color w:val="000000"/>
                <w:sz w:val="22"/>
                <w:szCs w:val="22"/>
                <w:lang w:val="en-US" w:eastAsia="lt-LT"/>
              </w:rPr>
              <w:t>Agrometall, VS-T-1,0</w:t>
            </w:r>
          </w:p>
        </w:tc>
      </w:tr>
      <w:tr w:rsidR="00682EB5" w14:paraId="3013FA7D" w14:textId="77777777">
        <w:trPr>
          <w:trHeight w:val="43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DE363" w14:textId="77777777" w:rsidR="00682EB5" w:rsidRDefault="00000000">
            <w:pPr>
              <w:suppressAutoHyphens/>
              <w:autoSpaceDN w:val="0"/>
              <w:textAlignment w:val="baseline"/>
              <w:rPr>
                <w:lang w:val="lt-LT" w:eastAsia="lt-LT"/>
              </w:rPr>
            </w:pPr>
            <w:r>
              <w:rPr>
                <w:rFonts w:eastAsia="Calibri"/>
                <w:sz w:val="22"/>
                <w:szCs w:val="22"/>
                <w:lang w:val="lt-LT"/>
              </w:rPr>
              <w:t>1.2.</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92409" w14:textId="77777777" w:rsidR="00682EB5" w:rsidRDefault="00000000">
            <w:pPr>
              <w:suppressAutoHyphens/>
              <w:autoSpaceDN w:val="0"/>
              <w:jc w:val="both"/>
              <w:textAlignment w:val="baseline"/>
              <w:rPr>
                <w:lang w:val="lt-LT" w:eastAsia="lt-LT"/>
              </w:rPr>
            </w:pPr>
            <w:r>
              <w:rPr>
                <w:rFonts w:eastAsia="Calibri"/>
                <w:sz w:val="22"/>
                <w:szCs w:val="22"/>
                <w:lang w:val="lt-LT"/>
              </w:rPr>
              <w:t>Pagaminimo metai</w:t>
            </w:r>
          </w:p>
        </w:tc>
        <w:tc>
          <w:tcPr>
            <w:tcW w:w="7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8234C" w14:textId="77777777" w:rsidR="00682EB5" w:rsidRDefault="00000000">
            <w:pPr>
              <w:suppressAutoHyphens/>
              <w:autoSpaceDN w:val="0"/>
              <w:jc w:val="both"/>
              <w:textAlignment w:val="baseline"/>
              <w:rPr>
                <w:lang w:val="lt-LT" w:eastAsia="lt-LT"/>
              </w:rPr>
            </w:pPr>
            <w:r>
              <w:rPr>
                <w:rFonts w:eastAsia="Calibri"/>
                <w:sz w:val="22"/>
                <w:szCs w:val="22"/>
                <w:lang w:val="lt-LT"/>
              </w:rPr>
              <w:t xml:space="preserve">Įranga turi būti nauja, neeksploatuota, pagaminta ne anksčiau nei 2024 metais. </w:t>
            </w: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ECCA9" w14:textId="77777777" w:rsidR="00682EB5" w:rsidRDefault="00000000">
            <w:pPr>
              <w:rPr>
                <w:sz w:val="22"/>
                <w:szCs w:val="22"/>
                <w:highlight w:val="lightGray"/>
                <w:lang w:val="lt-LT"/>
              </w:rPr>
            </w:pPr>
            <w:r>
              <w:rPr>
                <w:b/>
                <w:bCs/>
                <w:sz w:val="22"/>
                <w:szCs w:val="22"/>
                <w:lang w:val="lt-LT"/>
              </w:rPr>
              <w:t>Taip</w:t>
            </w:r>
          </w:p>
          <w:p w14:paraId="2D9E61A0" w14:textId="77777777" w:rsidR="00682EB5" w:rsidRDefault="00000000">
            <w:pPr>
              <w:shd w:val="clear" w:color="auto" w:fill="FFFFFF"/>
              <w:suppressAutoHyphens/>
              <w:autoSpaceDN w:val="0"/>
              <w:ind w:right="142"/>
              <w:textAlignment w:val="baseline"/>
              <w:rPr>
                <w:lang w:val="lt-LT" w:eastAsia="lt-LT"/>
              </w:rPr>
            </w:pPr>
            <w:r>
              <w:rPr>
                <w:b/>
                <w:bCs/>
                <w:i/>
                <w:iCs/>
                <w:sz w:val="22"/>
                <w:szCs w:val="22"/>
                <w:lang w:val="lt-LT"/>
              </w:rPr>
              <w:t xml:space="preserve">Pagaminimo metai </w:t>
            </w:r>
            <w:r>
              <w:rPr>
                <w:i/>
                <w:iCs/>
                <w:sz w:val="22"/>
                <w:szCs w:val="22"/>
                <w:lang w:val="lt-LT"/>
              </w:rPr>
              <w:t>- 2024</w:t>
            </w:r>
            <w:r>
              <w:rPr>
                <w:sz w:val="22"/>
                <w:szCs w:val="22"/>
                <w:lang w:val="lt-LT"/>
              </w:rPr>
              <w:t>.</w:t>
            </w:r>
          </w:p>
        </w:tc>
      </w:tr>
      <w:tr w:rsidR="00682EB5" w14:paraId="1393322F" w14:textId="7777777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D4C34" w14:textId="77777777" w:rsidR="00682EB5" w:rsidRDefault="00000000">
            <w:pPr>
              <w:suppressAutoHyphens/>
              <w:autoSpaceDN w:val="0"/>
              <w:spacing w:line="276" w:lineRule="auto"/>
              <w:textAlignment w:val="baseline"/>
              <w:rPr>
                <w:lang w:val="lt-LT" w:eastAsia="lt-LT"/>
              </w:rPr>
            </w:pPr>
            <w:r>
              <w:rPr>
                <w:rFonts w:eastAsia="Calibri"/>
                <w:sz w:val="22"/>
                <w:szCs w:val="22"/>
                <w:lang w:val="lt-LT"/>
              </w:rPr>
              <w:t>1.3.</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229C" w14:textId="77777777" w:rsidR="00682EB5" w:rsidRDefault="00000000">
            <w:pPr>
              <w:suppressAutoHyphens/>
              <w:autoSpaceDN w:val="0"/>
              <w:jc w:val="both"/>
              <w:textAlignment w:val="baseline"/>
              <w:rPr>
                <w:lang w:val="lt-LT" w:eastAsia="lt-LT"/>
              </w:rPr>
            </w:pPr>
            <w:r>
              <w:rPr>
                <w:rFonts w:eastAsia="Calibri"/>
                <w:sz w:val="22"/>
                <w:szCs w:val="22"/>
                <w:lang w:val="lt-LT"/>
              </w:rPr>
              <w:t>Montavimas</w:t>
            </w:r>
          </w:p>
        </w:tc>
        <w:tc>
          <w:tcPr>
            <w:tcW w:w="7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98B99" w14:textId="77777777" w:rsidR="00682EB5" w:rsidRDefault="00000000">
            <w:pPr>
              <w:suppressAutoHyphens/>
              <w:autoSpaceDN w:val="0"/>
              <w:jc w:val="both"/>
              <w:textAlignment w:val="baseline"/>
              <w:rPr>
                <w:lang w:val="lt-LT" w:eastAsia="lt-LT"/>
              </w:rPr>
            </w:pPr>
            <w:r>
              <w:rPr>
                <w:rFonts w:eastAsia="Calibri"/>
                <w:sz w:val="22"/>
                <w:szCs w:val="22"/>
                <w:lang w:val="lt-LT"/>
              </w:rPr>
              <w:t xml:space="preserve">Įrenginys turi būti be papildomų kėlimo įrenginių (naudojant tik tipinę atraminę koją/as - arba lygiavertę įrangą), prikabinamas </w:t>
            </w:r>
            <w:r>
              <w:rPr>
                <w:lang w:val="lt-LT" w:eastAsia="lt-LT"/>
              </w:rPr>
              <w:t>prie ratinio traktoriaus galinės tritaškės pakabos, sujungiamas su traktoriaus hidrauline ir/ar elektrine sistema</w:t>
            </w:r>
            <w:r>
              <w:rPr>
                <w:rFonts w:eastAsia="Calibri"/>
                <w:sz w:val="22"/>
                <w:szCs w:val="22"/>
                <w:lang w:val="lt-LT"/>
              </w:rPr>
              <w:t xml:space="preserve"> ir reikalui esant po darbo pamainos atkabinamas nuo ratinio traktoriaus pakabos. </w:t>
            </w: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D26A6" w14:textId="77777777" w:rsidR="00682EB5" w:rsidRDefault="00000000">
            <w:pPr>
              <w:autoSpaceDN w:val="0"/>
              <w:rPr>
                <w:rFonts w:eastAsia="Calibri"/>
                <w:sz w:val="22"/>
                <w:szCs w:val="22"/>
                <w:lang w:val="lt-LT"/>
              </w:rPr>
            </w:pPr>
            <w:r>
              <w:rPr>
                <w:sz w:val="22"/>
                <w:szCs w:val="22"/>
                <w:lang w:val="lt-LT" w:eastAsia="lt-LT"/>
              </w:rPr>
              <w:t>Taip</w:t>
            </w:r>
          </w:p>
          <w:p w14:paraId="0370A5BF" w14:textId="77777777" w:rsidR="00682EB5" w:rsidRDefault="00682EB5">
            <w:pPr>
              <w:shd w:val="clear" w:color="auto" w:fill="FFFFFF"/>
              <w:suppressAutoHyphens/>
              <w:autoSpaceDN w:val="0"/>
              <w:ind w:right="142"/>
              <w:textAlignment w:val="baseline"/>
              <w:rPr>
                <w:rFonts w:eastAsia="Calibri"/>
                <w:b/>
                <w:i/>
                <w:iCs/>
                <w:lang w:val="lt-LT"/>
              </w:rPr>
            </w:pPr>
          </w:p>
        </w:tc>
      </w:tr>
      <w:tr w:rsidR="00682EB5" w14:paraId="23081461" w14:textId="77777777">
        <w:trPr>
          <w:trHeight w:val="934"/>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8E57B" w14:textId="77777777" w:rsidR="00682EB5" w:rsidRDefault="00000000">
            <w:pPr>
              <w:suppressAutoHyphens/>
              <w:autoSpaceDN w:val="0"/>
              <w:spacing w:line="276" w:lineRule="auto"/>
              <w:textAlignment w:val="baseline"/>
              <w:rPr>
                <w:lang w:val="lt-LT" w:eastAsia="lt-LT"/>
              </w:rPr>
            </w:pPr>
            <w:r>
              <w:rPr>
                <w:rFonts w:eastAsia="Calibri"/>
                <w:sz w:val="22"/>
                <w:szCs w:val="22"/>
                <w:lang w:val="lt-LT"/>
              </w:rPr>
              <w:t xml:space="preserve"> 1.4.</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86033" w14:textId="77777777" w:rsidR="00682EB5" w:rsidRDefault="00000000">
            <w:pPr>
              <w:suppressAutoHyphens/>
              <w:autoSpaceDN w:val="0"/>
              <w:jc w:val="both"/>
              <w:textAlignment w:val="baseline"/>
              <w:rPr>
                <w:lang w:val="lt-LT" w:eastAsia="lt-LT"/>
              </w:rPr>
            </w:pPr>
            <w:r>
              <w:rPr>
                <w:rFonts w:eastAsia="Calibri"/>
                <w:sz w:val="22"/>
                <w:szCs w:val="22"/>
                <w:lang w:val="lt-LT" w:eastAsia="zh-CN"/>
              </w:rPr>
              <w:t>Gabaritinis plotis</w:t>
            </w:r>
          </w:p>
        </w:tc>
        <w:tc>
          <w:tcPr>
            <w:tcW w:w="7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F4711" w14:textId="77777777" w:rsidR="00682EB5" w:rsidRDefault="00000000">
            <w:pPr>
              <w:suppressAutoHyphens/>
              <w:autoSpaceDN w:val="0"/>
              <w:jc w:val="both"/>
              <w:textAlignment w:val="baseline"/>
              <w:rPr>
                <w:lang w:val="lt-LT" w:eastAsia="lt-LT"/>
              </w:rPr>
            </w:pPr>
            <w:r>
              <w:rPr>
                <w:rFonts w:eastAsia="Calibri"/>
                <w:sz w:val="22"/>
                <w:szCs w:val="22"/>
                <w:lang w:val="lt-LT" w:eastAsia="zh-CN"/>
              </w:rPr>
              <w:t>Barstytuvo plotis  ne daugiau 2200 mm.</w:t>
            </w: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6160A" w14:textId="77777777" w:rsidR="00682EB5" w:rsidRDefault="00000000">
            <w:pPr>
              <w:widowControl w:val="0"/>
              <w:suppressAutoHyphens/>
              <w:autoSpaceDE w:val="0"/>
              <w:autoSpaceDN w:val="0"/>
              <w:textAlignment w:val="baseline"/>
              <w:rPr>
                <w:rFonts w:eastAsia="Calibri"/>
                <w:sz w:val="22"/>
                <w:szCs w:val="22"/>
                <w:lang w:val="lt-LT"/>
              </w:rPr>
            </w:pPr>
            <w:r>
              <w:rPr>
                <w:i/>
                <w:iCs/>
                <w:sz w:val="22"/>
                <w:szCs w:val="22"/>
                <w:lang w:val="lt-LT" w:eastAsia="ar-SA"/>
              </w:rPr>
              <w:t>Siūlomas parametras -    2200 mm.</w:t>
            </w:r>
          </w:p>
          <w:p w14:paraId="217866AF" w14:textId="77777777" w:rsidR="00682EB5" w:rsidRDefault="00000000">
            <w:pPr>
              <w:shd w:val="clear" w:color="auto" w:fill="FFFFFF"/>
              <w:suppressAutoHyphens/>
              <w:autoSpaceDN w:val="0"/>
              <w:ind w:right="142"/>
              <w:textAlignment w:val="baseline"/>
              <w:rPr>
                <w:lang w:val="lt-LT" w:eastAsia="lt-LT"/>
              </w:rPr>
            </w:pPr>
            <w:r>
              <w:rPr>
                <w:i/>
                <w:iCs/>
                <w:sz w:val="22"/>
                <w:szCs w:val="22"/>
                <w:lang w:val="lt-LT" w:eastAsia="ar-SA"/>
              </w:rPr>
              <w:t>Nuoroda https://agrometall.cz/sypac-komunikaci-vs-t-10.</w:t>
            </w:r>
          </w:p>
        </w:tc>
      </w:tr>
      <w:tr w:rsidR="00682EB5" w14:paraId="5EBBD0B8" w14:textId="7777777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287B0" w14:textId="77777777" w:rsidR="00682EB5" w:rsidRDefault="00000000">
            <w:pPr>
              <w:suppressAutoHyphens/>
              <w:autoSpaceDN w:val="0"/>
              <w:textAlignment w:val="baseline"/>
              <w:rPr>
                <w:lang w:val="lt-LT" w:eastAsia="lt-LT"/>
              </w:rPr>
            </w:pPr>
            <w:r>
              <w:rPr>
                <w:rFonts w:eastAsia="Calibri"/>
                <w:sz w:val="22"/>
                <w:szCs w:val="22"/>
                <w:lang w:val="lt-LT"/>
              </w:rPr>
              <w:t>1.5.</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1220" w14:textId="77777777" w:rsidR="00682EB5" w:rsidRDefault="00000000">
            <w:pPr>
              <w:suppressAutoHyphens/>
              <w:autoSpaceDN w:val="0"/>
              <w:jc w:val="both"/>
              <w:textAlignment w:val="baseline"/>
              <w:rPr>
                <w:lang w:val="lt-LT" w:eastAsia="lt-LT"/>
              </w:rPr>
            </w:pPr>
            <w:r>
              <w:rPr>
                <w:rFonts w:eastAsia="Calibri"/>
                <w:sz w:val="22"/>
                <w:szCs w:val="22"/>
                <w:lang w:val="lt-LT"/>
              </w:rPr>
              <w:t xml:space="preserve">Įrenginio svoris </w:t>
            </w:r>
          </w:p>
        </w:tc>
        <w:tc>
          <w:tcPr>
            <w:tcW w:w="7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02F64" w14:textId="77777777" w:rsidR="00682EB5" w:rsidRDefault="00000000">
            <w:pPr>
              <w:suppressAutoHyphens/>
              <w:autoSpaceDN w:val="0"/>
              <w:jc w:val="both"/>
              <w:textAlignment w:val="baseline"/>
              <w:rPr>
                <w:color w:val="FF0000"/>
                <w:lang w:val="lt-LT" w:eastAsia="lt-LT"/>
              </w:rPr>
            </w:pPr>
            <w:r>
              <w:rPr>
                <w:rFonts w:eastAsia="Calibri"/>
                <w:sz w:val="22"/>
                <w:szCs w:val="22"/>
                <w:lang w:val="lt-LT"/>
              </w:rPr>
              <w:t xml:space="preserve">Viso įrenginio, įskaitant barstymo medžiagų talpą, pavaros įrangą, rėmą, bendras svoris ne daugiau </w:t>
            </w:r>
            <w:r>
              <w:rPr>
                <w:rFonts w:eastAsia="Calibri"/>
                <w:color w:val="000000"/>
                <w:sz w:val="22"/>
                <w:szCs w:val="22"/>
                <w:lang w:val="lt-LT"/>
              </w:rPr>
              <w:t>750 kg.</w:t>
            </w: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6DA08" w14:textId="77777777" w:rsidR="00682EB5" w:rsidRDefault="00000000">
            <w:pPr>
              <w:widowControl w:val="0"/>
              <w:suppressAutoHyphens/>
              <w:autoSpaceDE w:val="0"/>
              <w:autoSpaceDN w:val="0"/>
              <w:textAlignment w:val="baseline"/>
              <w:rPr>
                <w:rFonts w:eastAsia="Calibri"/>
                <w:sz w:val="22"/>
                <w:szCs w:val="22"/>
                <w:lang w:val="lt-LT"/>
              </w:rPr>
            </w:pPr>
            <w:r>
              <w:rPr>
                <w:i/>
                <w:iCs/>
                <w:sz w:val="22"/>
                <w:szCs w:val="22"/>
                <w:lang w:val="lt-LT" w:eastAsia="ar-SA"/>
              </w:rPr>
              <w:t>Siūlomas parametras -    470 kg.</w:t>
            </w:r>
          </w:p>
          <w:p w14:paraId="2EF7426B" w14:textId="77777777" w:rsidR="00682EB5" w:rsidRDefault="00000000">
            <w:pPr>
              <w:suppressAutoHyphens/>
              <w:autoSpaceDN w:val="0"/>
              <w:spacing w:line="276" w:lineRule="auto"/>
              <w:textAlignment w:val="baseline"/>
              <w:rPr>
                <w:rFonts w:eastAsia="Calibri"/>
                <w:b/>
                <w:i/>
                <w:iCs/>
                <w:lang w:val="lt-LT"/>
              </w:rPr>
            </w:pPr>
            <w:r>
              <w:rPr>
                <w:i/>
                <w:iCs/>
                <w:sz w:val="22"/>
                <w:szCs w:val="22"/>
                <w:lang w:val="lt-LT" w:eastAsia="ar-SA"/>
              </w:rPr>
              <w:t xml:space="preserve">Pateikto dokumento pavadinimas PRIEDAI ir psl. Nr. 8 </w:t>
            </w:r>
            <w:r>
              <w:rPr>
                <w:sz w:val="22"/>
                <w:szCs w:val="22"/>
                <w:lang w:val="lt-LT" w:eastAsia="ar-SA"/>
              </w:rPr>
              <w:t xml:space="preserve">arba </w:t>
            </w:r>
            <w:r>
              <w:rPr>
                <w:i/>
                <w:iCs/>
                <w:sz w:val="22"/>
                <w:szCs w:val="22"/>
                <w:lang w:val="lt-LT" w:eastAsia="ar-SA"/>
              </w:rPr>
              <w:t>Nuoroda https://agrometall.cz/sypac-komunikaci-vs-t-10.</w:t>
            </w:r>
          </w:p>
        </w:tc>
      </w:tr>
      <w:tr w:rsidR="00682EB5" w14:paraId="2FA95EA4" w14:textId="77777777">
        <w:trPr>
          <w:trHeight w:val="856"/>
        </w:trPr>
        <w:tc>
          <w:tcPr>
            <w:tcW w:w="73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643187B" w14:textId="77777777" w:rsidR="00682EB5" w:rsidRDefault="00000000">
            <w:pPr>
              <w:suppressAutoHyphens/>
              <w:autoSpaceDN w:val="0"/>
              <w:textAlignment w:val="baseline"/>
              <w:rPr>
                <w:rFonts w:eastAsia="Calibri"/>
                <w:sz w:val="22"/>
                <w:szCs w:val="22"/>
                <w:lang w:val="lt-LT"/>
              </w:rPr>
            </w:pPr>
            <w:r>
              <w:rPr>
                <w:rFonts w:eastAsia="Calibri"/>
                <w:sz w:val="22"/>
                <w:szCs w:val="22"/>
                <w:lang w:val="lt-LT"/>
              </w:rPr>
              <w:t>1.6.</w:t>
            </w:r>
          </w:p>
        </w:tc>
        <w:tc>
          <w:tcPr>
            <w:tcW w:w="20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70F0744" w14:textId="77777777" w:rsidR="00682EB5" w:rsidRDefault="00000000">
            <w:pPr>
              <w:suppressAutoHyphens/>
              <w:autoSpaceDN w:val="0"/>
              <w:jc w:val="both"/>
              <w:textAlignment w:val="baseline"/>
              <w:rPr>
                <w:rFonts w:eastAsia="Calibri"/>
                <w:sz w:val="22"/>
                <w:szCs w:val="22"/>
                <w:lang w:val="lt-LT"/>
              </w:rPr>
            </w:pPr>
            <w:r>
              <w:rPr>
                <w:lang w:eastAsia="ar-SA"/>
              </w:rPr>
              <w:t>Garantija</w:t>
            </w:r>
          </w:p>
        </w:tc>
        <w:tc>
          <w:tcPr>
            <w:tcW w:w="7755"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56969AB6" w14:textId="77777777" w:rsidR="00682EB5" w:rsidRDefault="00000000">
            <w:pPr>
              <w:suppressAutoHyphens/>
              <w:autoSpaceDN w:val="0"/>
              <w:jc w:val="both"/>
              <w:textAlignment w:val="baseline"/>
              <w:rPr>
                <w:rFonts w:eastAsia="Calibri"/>
                <w:sz w:val="22"/>
                <w:szCs w:val="22"/>
                <w:lang w:val="lt-LT" w:eastAsia="zh-CN"/>
              </w:rPr>
            </w:pPr>
            <w:r>
              <w:rPr>
                <w:rFonts w:eastAsia="Arial Unicode MS"/>
                <w:color w:val="000000"/>
                <w:sz w:val="22"/>
                <w:szCs w:val="22"/>
                <w:lang w:val="lt-LT" w:eastAsia="zh-CN"/>
              </w:rPr>
              <w:t xml:space="preserve">Suteikiamas pilnos garantijos terminas barstytuvui (elektros instaliacijai ir mazgams, kartu su barstytuvu komplektuojamiems mechaniniams mazgams) - visam siūlomam komplektui - </w:t>
            </w:r>
            <w:r>
              <w:rPr>
                <w:sz w:val="22"/>
                <w:szCs w:val="22"/>
                <w:lang w:val="lt-LT" w:eastAsia="ar-SA"/>
              </w:rPr>
              <w:t>ne mažiau 24</w:t>
            </w:r>
            <w:r>
              <w:rPr>
                <w:b/>
                <w:sz w:val="22"/>
                <w:szCs w:val="22"/>
                <w:lang w:val="lt-LT" w:eastAsia="ar-SA"/>
              </w:rPr>
              <w:t xml:space="preserve"> </w:t>
            </w:r>
            <w:r>
              <w:rPr>
                <w:sz w:val="22"/>
                <w:szCs w:val="22"/>
                <w:lang w:val="lt-LT" w:eastAsia="ar-SA"/>
              </w:rPr>
              <w:t xml:space="preserve">mėn., </w:t>
            </w:r>
            <w:r>
              <w:rPr>
                <w:color w:val="000000"/>
                <w:spacing w:val="-4"/>
                <w:sz w:val="22"/>
                <w:szCs w:val="22"/>
                <w:lang w:val="lt-LT"/>
              </w:rPr>
              <w:t xml:space="preserve">atliekant garantinius remonto ir aptarnavimo darbus ne vėliau kaip per 48 val. po Pirkėjo paraiškos </w:t>
            </w:r>
            <w:r>
              <w:rPr>
                <w:color w:val="000000"/>
                <w:spacing w:val="-6"/>
                <w:sz w:val="22"/>
                <w:szCs w:val="22"/>
                <w:lang w:val="lt-LT"/>
              </w:rPr>
              <w:t>pateikimo el. paštu, barstytuvų eksploatavimo vietoje (Pirkėjo bazėje).</w:t>
            </w:r>
          </w:p>
        </w:tc>
        <w:tc>
          <w:tcPr>
            <w:tcW w:w="469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ABA1E3E" w14:textId="77777777" w:rsidR="00682EB5" w:rsidRDefault="00000000">
            <w:pPr>
              <w:autoSpaceDN w:val="0"/>
              <w:rPr>
                <w:rFonts w:eastAsia="Calibri"/>
                <w:sz w:val="22"/>
                <w:szCs w:val="22"/>
              </w:rPr>
            </w:pPr>
            <w:r>
              <w:rPr>
                <w:i/>
                <w:iCs/>
                <w:sz w:val="22"/>
                <w:szCs w:val="22"/>
                <w:lang w:eastAsia="lt-LT"/>
              </w:rPr>
              <w:t xml:space="preserve">Siūlomas parametras -     </w:t>
            </w:r>
            <w:r>
              <w:rPr>
                <w:i/>
                <w:iCs/>
                <w:sz w:val="22"/>
                <w:szCs w:val="22"/>
                <w:lang w:val="en-US" w:eastAsia="lt-LT"/>
              </w:rPr>
              <w:t>24</w:t>
            </w:r>
            <w:r>
              <w:rPr>
                <w:i/>
                <w:iCs/>
                <w:sz w:val="22"/>
                <w:szCs w:val="22"/>
                <w:lang w:eastAsia="lt-LT"/>
              </w:rPr>
              <w:t xml:space="preserve"> mėn</w:t>
            </w:r>
          </w:p>
          <w:p w14:paraId="01272078" w14:textId="77777777" w:rsidR="00682EB5" w:rsidRDefault="00682EB5">
            <w:pPr>
              <w:autoSpaceDN w:val="0"/>
              <w:rPr>
                <w:rFonts w:ascii="Calibri" w:eastAsia="Calibri" w:hAnsi="Calibri"/>
                <w:sz w:val="22"/>
                <w:szCs w:val="22"/>
              </w:rPr>
            </w:pPr>
          </w:p>
          <w:p w14:paraId="55155D4E" w14:textId="77777777" w:rsidR="00682EB5" w:rsidRDefault="00682EB5">
            <w:pPr>
              <w:shd w:val="clear" w:color="auto" w:fill="FFFFFF"/>
              <w:suppressAutoHyphens/>
              <w:autoSpaceDN w:val="0"/>
              <w:ind w:right="142"/>
              <w:jc w:val="both"/>
              <w:textAlignment w:val="baseline"/>
              <w:rPr>
                <w:i/>
                <w:iCs/>
                <w:sz w:val="22"/>
                <w:szCs w:val="22"/>
                <w:lang w:val="lt-LT" w:eastAsia="lt-LT"/>
              </w:rPr>
            </w:pPr>
          </w:p>
        </w:tc>
      </w:tr>
      <w:tr w:rsidR="00682EB5" w14:paraId="4DD68BF5" w14:textId="77777777">
        <w:tc>
          <w:tcPr>
            <w:tcW w:w="7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A08EB3" w14:textId="77777777" w:rsidR="00682EB5" w:rsidRDefault="00000000">
            <w:pPr>
              <w:suppressAutoHyphens/>
              <w:autoSpaceDN w:val="0"/>
              <w:textAlignment w:val="baseline"/>
              <w:rPr>
                <w:lang w:val="lt-LT" w:eastAsia="lt-LT"/>
              </w:rPr>
            </w:pPr>
            <w:r>
              <w:rPr>
                <w:rFonts w:eastAsia="Calibri"/>
                <w:sz w:val="22"/>
                <w:szCs w:val="22"/>
                <w:lang w:val="lt-LT"/>
              </w:rPr>
              <w:lastRenderedPageBreak/>
              <w:t>1.7.</w:t>
            </w:r>
          </w:p>
        </w:tc>
        <w:tc>
          <w:tcPr>
            <w:tcW w:w="20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8F29B1" w14:textId="77777777" w:rsidR="00682EB5" w:rsidRDefault="00000000">
            <w:pPr>
              <w:suppressAutoHyphens/>
              <w:autoSpaceDN w:val="0"/>
              <w:jc w:val="both"/>
              <w:textAlignment w:val="baseline"/>
              <w:rPr>
                <w:lang w:val="lt-LT" w:eastAsia="lt-LT"/>
              </w:rPr>
            </w:pPr>
            <w:r>
              <w:rPr>
                <w:lang w:eastAsia="ar-SA"/>
              </w:rPr>
              <w:t>Garantija nuo kiauryminio prarūdijimo</w:t>
            </w:r>
          </w:p>
        </w:tc>
        <w:tc>
          <w:tcPr>
            <w:tcW w:w="7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3F3BC7" w14:textId="77777777" w:rsidR="00682EB5" w:rsidRDefault="00000000">
            <w:pPr>
              <w:suppressAutoHyphens/>
              <w:autoSpaceDN w:val="0"/>
              <w:jc w:val="both"/>
              <w:textAlignment w:val="baseline"/>
              <w:rPr>
                <w:color w:val="FF0000"/>
                <w:lang w:val="lt-LT" w:eastAsia="lt-LT"/>
              </w:rPr>
            </w:pPr>
            <w:r>
              <w:rPr>
                <w:lang w:val="lt-LT" w:eastAsia="ar-SA"/>
              </w:rPr>
              <w:t xml:space="preserve">Medžiagų bunkeris, rėmo konstrukcijos - ne mažiau kaip 72 mėnesiai. </w:t>
            </w:r>
          </w:p>
        </w:tc>
        <w:tc>
          <w:tcPr>
            <w:tcW w:w="4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E4F7EA" w14:textId="77777777" w:rsidR="00682EB5" w:rsidRDefault="00000000">
            <w:pPr>
              <w:autoSpaceDN w:val="0"/>
              <w:textAlignment w:val="baseline"/>
              <w:rPr>
                <w:rFonts w:eastAsia="Calibri"/>
                <w:sz w:val="22"/>
                <w:szCs w:val="22"/>
              </w:rPr>
            </w:pPr>
            <w:r>
              <w:rPr>
                <w:i/>
                <w:iCs/>
                <w:sz w:val="22"/>
                <w:szCs w:val="22"/>
                <w:lang w:eastAsia="ar-SA"/>
              </w:rPr>
              <w:t xml:space="preserve">Siūlomas parametras -     </w:t>
            </w:r>
            <w:r>
              <w:rPr>
                <w:i/>
                <w:iCs/>
                <w:sz w:val="22"/>
                <w:szCs w:val="22"/>
                <w:lang w:val="lt-LT" w:eastAsia="ar-SA"/>
              </w:rPr>
              <w:t>72</w:t>
            </w:r>
            <w:r>
              <w:rPr>
                <w:i/>
                <w:iCs/>
                <w:sz w:val="22"/>
                <w:szCs w:val="22"/>
                <w:lang w:eastAsia="ar-SA"/>
              </w:rPr>
              <w:t xml:space="preserve"> mėn.</w:t>
            </w:r>
          </w:p>
          <w:p w14:paraId="0707B5CF" w14:textId="77777777" w:rsidR="00682EB5" w:rsidRDefault="00682EB5">
            <w:pPr>
              <w:pBdr>
                <w:between w:val="single" w:sz="4" w:space="1" w:color="auto"/>
              </w:pBdr>
              <w:suppressAutoHyphens/>
              <w:autoSpaceDN w:val="0"/>
              <w:spacing w:line="276" w:lineRule="auto"/>
              <w:textAlignment w:val="baseline"/>
              <w:rPr>
                <w:rFonts w:eastAsia="Calibri"/>
                <w:b/>
                <w:i/>
                <w:iCs/>
                <w:lang w:val="lt-LT"/>
              </w:rPr>
            </w:pPr>
          </w:p>
        </w:tc>
      </w:tr>
      <w:tr w:rsidR="00682EB5" w14:paraId="10536B6A" w14:textId="77777777">
        <w:tc>
          <w:tcPr>
            <w:tcW w:w="73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413F7" w14:textId="77777777" w:rsidR="00682EB5" w:rsidRDefault="00000000">
            <w:pPr>
              <w:suppressAutoHyphens/>
              <w:autoSpaceDN w:val="0"/>
              <w:textAlignment w:val="baseline"/>
              <w:rPr>
                <w:rFonts w:eastAsia="Calibri"/>
                <w:sz w:val="22"/>
                <w:szCs w:val="22"/>
                <w:lang w:val="lt-LT"/>
              </w:rPr>
            </w:pPr>
            <w:r>
              <w:rPr>
                <w:rFonts w:eastAsia="Calibri"/>
                <w:sz w:val="22"/>
                <w:szCs w:val="22"/>
                <w:lang w:val="lt-LT"/>
              </w:rPr>
              <w:t>1.8.</w:t>
            </w:r>
          </w:p>
        </w:tc>
        <w:tc>
          <w:tcPr>
            <w:tcW w:w="20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EBC08" w14:textId="77777777" w:rsidR="00682EB5" w:rsidRDefault="00000000">
            <w:pPr>
              <w:suppressAutoHyphens/>
              <w:autoSpaceDN w:val="0"/>
              <w:jc w:val="both"/>
              <w:textAlignment w:val="baseline"/>
              <w:rPr>
                <w:rFonts w:eastAsia="Calibri"/>
                <w:sz w:val="22"/>
                <w:szCs w:val="22"/>
                <w:lang w:val="lt-LT"/>
              </w:rPr>
            </w:pPr>
            <w:r>
              <w:rPr>
                <w:lang w:eastAsia="ar-SA"/>
              </w:rPr>
              <w:t>Privalomi techniniai aptarnavimai</w:t>
            </w:r>
          </w:p>
        </w:tc>
        <w:tc>
          <w:tcPr>
            <w:tcW w:w="775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03573" w14:textId="77777777" w:rsidR="00682EB5" w:rsidRDefault="00000000">
            <w:pPr>
              <w:suppressAutoHyphens/>
              <w:autoSpaceDN w:val="0"/>
              <w:jc w:val="both"/>
              <w:textAlignment w:val="baseline"/>
              <w:rPr>
                <w:rFonts w:eastAsia="Calibri"/>
                <w:sz w:val="22"/>
                <w:szCs w:val="22"/>
                <w:lang w:val="lt-LT"/>
              </w:rPr>
            </w:pPr>
            <w:r>
              <w:rPr>
                <w:lang w:val="lt-LT" w:eastAsia="ar-SA"/>
              </w:rPr>
              <w:t>Suteikiamu garantiniu laikotarpiu gamintojo numatyti privalomi techniniai aptarnavimai atliekami Pirkėjo bazėse.</w:t>
            </w:r>
          </w:p>
        </w:tc>
        <w:tc>
          <w:tcPr>
            <w:tcW w:w="469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F85F9" w14:textId="77777777" w:rsidR="00682EB5" w:rsidRDefault="00000000">
            <w:pPr>
              <w:shd w:val="clear" w:color="auto" w:fill="FFFFFF"/>
              <w:suppressAutoHyphens/>
              <w:autoSpaceDN w:val="0"/>
              <w:ind w:right="142"/>
              <w:textAlignment w:val="baseline"/>
              <w:rPr>
                <w:i/>
                <w:iCs/>
                <w:sz w:val="22"/>
                <w:szCs w:val="22"/>
                <w:lang w:val="lt-LT" w:eastAsia="lt-LT"/>
              </w:rPr>
            </w:pPr>
            <w:r>
              <w:rPr>
                <w:sz w:val="22"/>
                <w:szCs w:val="22"/>
                <w:lang w:eastAsia="lt-LT"/>
              </w:rPr>
              <w:t>Taip</w:t>
            </w:r>
          </w:p>
        </w:tc>
      </w:tr>
      <w:tr w:rsidR="00682EB5" w14:paraId="5C72CBF5" w14:textId="7777777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C7FB2" w14:textId="77777777" w:rsidR="00682EB5" w:rsidRDefault="00000000">
            <w:pPr>
              <w:suppressAutoHyphens/>
              <w:autoSpaceDN w:val="0"/>
              <w:textAlignment w:val="baseline"/>
              <w:rPr>
                <w:rFonts w:eastAsia="Calibri"/>
                <w:sz w:val="22"/>
                <w:szCs w:val="22"/>
                <w:lang w:val="lt-LT"/>
              </w:rPr>
            </w:pPr>
            <w:r>
              <w:rPr>
                <w:rFonts w:eastAsia="Calibri"/>
                <w:sz w:val="22"/>
                <w:szCs w:val="22"/>
                <w:lang w:val="lt-LT"/>
              </w:rPr>
              <w:t>1.9.</w:t>
            </w:r>
          </w:p>
        </w:tc>
        <w:tc>
          <w:tcPr>
            <w:tcW w:w="20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0CBC6B9" w14:textId="77777777" w:rsidR="00682EB5" w:rsidRDefault="00000000">
            <w:pPr>
              <w:suppressAutoHyphens/>
              <w:autoSpaceDN w:val="0"/>
              <w:jc w:val="both"/>
              <w:textAlignment w:val="baseline"/>
              <w:rPr>
                <w:rFonts w:eastAsia="Calibri"/>
                <w:sz w:val="22"/>
                <w:szCs w:val="22"/>
                <w:lang w:val="lt-LT"/>
              </w:rPr>
            </w:pPr>
            <w:r>
              <w:rPr>
                <w:rFonts w:eastAsia="Calibri"/>
                <w:sz w:val="22"/>
                <w:szCs w:val="22"/>
                <w:lang w:val="lt-LT"/>
              </w:rPr>
              <w:t>Duomenų lentelės</w:t>
            </w:r>
          </w:p>
        </w:tc>
        <w:tc>
          <w:tcPr>
            <w:tcW w:w="775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93992C" w14:textId="77777777" w:rsidR="00682EB5" w:rsidRDefault="00000000">
            <w:pPr>
              <w:suppressAutoHyphens/>
              <w:autoSpaceDN w:val="0"/>
              <w:jc w:val="both"/>
              <w:textAlignment w:val="baseline"/>
              <w:rPr>
                <w:rFonts w:eastAsia="Calibri"/>
                <w:sz w:val="22"/>
                <w:szCs w:val="22"/>
                <w:lang w:val="lt-LT"/>
              </w:rPr>
            </w:pPr>
            <w:r>
              <w:rPr>
                <w:rFonts w:eastAsia="Calibri"/>
                <w:sz w:val="22"/>
                <w:szCs w:val="22"/>
                <w:lang w:val="lt-LT"/>
              </w:rPr>
              <w:t>Visos duomenų lentelės ir įspėjamieji, informaciniai, saugos užrašai privalo būti pateikti lietuvių kalba.</w:t>
            </w: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81177" w14:textId="77777777" w:rsidR="00682EB5" w:rsidRDefault="00000000">
            <w:pPr>
              <w:shd w:val="clear" w:color="auto" w:fill="FFFFFF"/>
              <w:suppressAutoHyphens/>
              <w:autoSpaceDN w:val="0"/>
              <w:ind w:right="142"/>
              <w:textAlignment w:val="baseline"/>
              <w:rPr>
                <w:i/>
                <w:iCs/>
                <w:sz w:val="22"/>
                <w:szCs w:val="22"/>
                <w:lang w:val="lt-LT" w:eastAsia="lt-LT"/>
              </w:rPr>
            </w:pPr>
            <w:r>
              <w:rPr>
                <w:sz w:val="22"/>
                <w:szCs w:val="22"/>
                <w:lang w:eastAsia="lt-LT"/>
              </w:rPr>
              <w:t>Taip</w:t>
            </w:r>
          </w:p>
        </w:tc>
      </w:tr>
      <w:tr w:rsidR="00682EB5" w14:paraId="25A8B8C9" w14:textId="77777777">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B076C04" w14:textId="77777777" w:rsidR="00682EB5" w:rsidRDefault="00000000">
            <w:pPr>
              <w:suppressAutoHyphens/>
              <w:autoSpaceDN w:val="0"/>
              <w:textAlignment w:val="baseline"/>
              <w:rPr>
                <w:rFonts w:eastAsia="Calibri"/>
                <w:sz w:val="22"/>
                <w:szCs w:val="22"/>
                <w:lang w:val="lt-LT"/>
              </w:rPr>
            </w:pPr>
            <w:r>
              <w:rPr>
                <w:rFonts w:eastAsia="Calibri"/>
                <w:sz w:val="22"/>
                <w:szCs w:val="22"/>
                <w:lang w:val="lt-LT"/>
              </w:rPr>
              <w:t>1.10.</w:t>
            </w:r>
          </w:p>
        </w:tc>
        <w:tc>
          <w:tcPr>
            <w:tcW w:w="2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7B284" w14:textId="77777777" w:rsidR="00682EB5" w:rsidRDefault="00000000">
            <w:pPr>
              <w:suppressAutoHyphens/>
              <w:autoSpaceDN w:val="0"/>
              <w:jc w:val="both"/>
              <w:textAlignment w:val="baseline"/>
              <w:rPr>
                <w:lang w:eastAsia="ar-SA"/>
              </w:rPr>
            </w:pPr>
            <w:r>
              <w:rPr>
                <w:rFonts w:eastAsia="Calibri"/>
                <w:sz w:val="22"/>
                <w:szCs w:val="22"/>
                <w:lang w:val="lt-LT"/>
              </w:rPr>
              <w:t>Eksploatacijos vadovas</w:t>
            </w:r>
          </w:p>
        </w:tc>
        <w:tc>
          <w:tcPr>
            <w:tcW w:w="7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183C5B" w14:textId="77777777" w:rsidR="00682EB5" w:rsidRDefault="00000000">
            <w:pPr>
              <w:suppressAutoHyphens/>
              <w:autoSpaceDN w:val="0"/>
              <w:jc w:val="both"/>
              <w:textAlignment w:val="baseline"/>
              <w:rPr>
                <w:lang w:eastAsia="ar-SA"/>
              </w:rPr>
            </w:pPr>
            <w:r>
              <w:rPr>
                <w:rFonts w:eastAsia="Calibri"/>
                <w:sz w:val="22"/>
                <w:szCs w:val="22"/>
                <w:lang w:val="lt-LT"/>
              </w:rPr>
              <w:t>Įrenginio eksploatavimo, priežiūros ir saugaus darbo instrukcijos, remonto žinynas, atsarginių dalių katalogas, elektrinės ir hidraulinės schemos</w:t>
            </w:r>
            <w:r>
              <w:rPr>
                <w:sz w:val="22"/>
                <w:szCs w:val="22"/>
                <w:lang w:val="lt-LT" w:eastAsia="lt-LT"/>
              </w:rPr>
              <w:t xml:space="preserve"> </w:t>
            </w:r>
            <w:r>
              <w:rPr>
                <w:rFonts w:eastAsia="Calibri"/>
                <w:sz w:val="22"/>
                <w:szCs w:val="22"/>
                <w:lang w:val="lt-LT"/>
              </w:rPr>
              <w:t xml:space="preserve">turi būti pateikti lietuvių kalba ne vėliau nei Prekės perdavimo pirkėjui dieną.                                                                                                                                      </w:t>
            </w:r>
          </w:p>
        </w:tc>
        <w:tc>
          <w:tcPr>
            <w:tcW w:w="4691"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AD0570E" w14:textId="77777777" w:rsidR="00682EB5" w:rsidRDefault="00000000">
            <w:pPr>
              <w:autoSpaceDN w:val="0"/>
              <w:textAlignment w:val="baseline"/>
              <w:rPr>
                <w:i/>
                <w:iCs/>
                <w:sz w:val="22"/>
                <w:szCs w:val="22"/>
                <w:lang w:eastAsia="ar-SA"/>
              </w:rPr>
            </w:pPr>
            <w:r>
              <w:rPr>
                <w:sz w:val="22"/>
                <w:szCs w:val="22"/>
                <w:lang w:eastAsia="lt-LT"/>
              </w:rPr>
              <w:t>Taip</w:t>
            </w:r>
          </w:p>
        </w:tc>
      </w:tr>
      <w:tr w:rsidR="00682EB5" w14:paraId="122DF4F7" w14:textId="7777777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5C4DE" w14:textId="77777777" w:rsidR="00682EB5" w:rsidRDefault="00000000">
            <w:pPr>
              <w:suppressAutoHyphens/>
              <w:autoSpaceDN w:val="0"/>
              <w:textAlignment w:val="baseline"/>
              <w:rPr>
                <w:rFonts w:eastAsia="Calibri"/>
                <w:sz w:val="22"/>
                <w:szCs w:val="22"/>
                <w:lang w:val="lt-LT"/>
              </w:rPr>
            </w:pPr>
            <w:r>
              <w:rPr>
                <w:rFonts w:eastAsia="Calibri"/>
                <w:sz w:val="22"/>
                <w:szCs w:val="22"/>
                <w:lang w:val="lt-LT"/>
              </w:rPr>
              <w:t>1.11.</w:t>
            </w:r>
          </w:p>
        </w:tc>
        <w:tc>
          <w:tcPr>
            <w:tcW w:w="20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E6E49" w14:textId="77777777" w:rsidR="00682EB5" w:rsidRDefault="00000000">
            <w:pPr>
              <w:suppressAutoHyphens/>
              <w:autoSpaceDN w:val="0"/>
              <w:jc w:val="both"/>
              <w:textAlignment w:val="baseline"/>
              <w:rPr>
                <w:lang w:eastAsia="ar-SA"/>
              </w:rPr>
            </w:pPr>
            <w:r>
              <w:rPr>
                <w:rFonts w:eastAsia="Calibri"/>
                <w:sz w:val="22"/>
                <w:szCs w:val="22"/>
                <w:lang w:val="lt-LT"/>
              </w:rPr>
              <w:t>Mokymai</w:t>
            </w:r>
          </w:p>
        </w:tc>
        <w:tc>
          <w:tcPr>
            <w:tcW w:w="775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9C71B" w14:textId="77777777" w:rsidR="00682EB5" w:rsidRDefault="00000000">
            <w:pPr>
              <w:suppressAutoHyphens/>
              <w:autoSpaceDN w:val="0"/>
              <w:jc w:val="both"/>
              <w:textAlignment w:val="baseline"/>
              <w:rPr>
                <w:rFonts w:eastAsia="Calibri"/>
                <w:lang w:val="lt-LT"/>
              </w:rPr>
            </w:pPr>
            <w:r>
              <w:rPr>
                <w:rFonts w:eastAsia="Calibri"/>
                <w:lang w:val="lt-LT"/>
              </w:rPr>
              <w:t xml:space="preserve">Ne vėliau nei įrangos perdavimo dieną, Pardavėjas savo sąskaita, vykdo:                  </w:t>
            </w:r>
          </w:p>
          <w:p w14:paraId="6ED80F74" w14:textId="77777777" w:rsidR="00682EB5" w:rsidRDefault="00000000">
            <w:pPr>
              <w:suppressAutoHyphens/>
              <w:autoSpaceDN w:val="0"/>
              <w:jc w:val="both"/>
              <w:textAlignment w:val="baseline"/>
              <w:rPr>
                <w:rFonts w:eastAsia="Calibri"/>
                <w:lang w:val="lt-LT"/>
              </w:rPr>
            </w:pPr>
            <w:r>
              <w:rPr>
                <w:rFonts w:eastAsia="Calibri"/>
                <w:lang w:val="lt-LT"/>
              </w:rPr>
              <w:t xml:space="preserve">  - eksploatacijos mokymus, užtikrinančius prekės teisingą eksploatavimą;           </w:t>
            </w:r>
          </w:p>
          <w:p w14:paraId="71D5BB44" w14:textId="77777777" w:rsidR="00682EB5" w:rsidRDefault="00000000">
            <w:pPr>
              <w:suppressAutoHyphens/>
              <w:autoSpaceDN w:val="0"/>
              <w:jc w:val="both"/>
              <w:textAlignment w:val="baseline"/>
              <w:rPr>
                <w:lang w:val="lt-LT" w:eastAsia="ar-SA"/>
              </w:rPr>
            </w:pPr>
            <w:r>
              <w:rPr>
                <w:rFonts w:eastAsia="Calibri"/>
                <w:lang w:val="lt-LT"/>
              </w:rPr>
              <w:t xml:space="preserve">  -  techninius mokymus, užtikrinančius prekės teisingą priežiūrą, paaiškinančius gedimų pobūdžius ir gedimų simbolius.</w:t>
            </w:r>
          </w:p>
        </w:tc>
        <w:tc>
          <w:tcPr>
            <w:tcW w:w="4691"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F7E0FB9" w14:textId="77777777" w:rsidR="00682EB5" w:rsidRDefault="00000000">
            <w:pPr>
              <w:autoSpaceDN w:val="0"/>
              <w:textAlignment w:val="baseline"/>
              <w:rPr>
                <w:i/>
                <w:iCs/>
                <w:sz w:val="22"/>
                <w:szCs w:val="22"/>
                <w:lang w:eastAsia="ar-SA"/>
              </w:rPr>
            </w:pPr>
            <w:r>
              <w:rPr>
                <w:sz w:val="22"/>
                <w:szCs w:val="22"/>
                <w:lang w:eastAsia="lt-LT"/>
              </w:rPr>
              <w:t>Taip</w:t>
            </w:r>
          </w:p>
        </w:tc>
      </w:tr>
      <w:tr w:rsidR="00682EB5" w14:paraId="2B7CC772" w14:textId="7777777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B6985" w14:textId="77777777" w:rsidR="00682EB5" w:rsidRDefault="00000000">
            <w:pPr>
              <w:suppressAutoHyphens/>
              <w:autoSpaceDN w:val="0"/>
              <w:textAlignment w:val="baseline"/>
              <w:rPr>
                <w:rFonts w:eastAsia="Calibri"/>
                <w:sz w:val="22"/>
                <w:szCs w:val="22"/>
                <w:lang w:val="lt-LT"/>
              </w:rPr>
            </w:pPr>
            <w:r>
              <w:rPr>
                <w:rFonts w:eastAsia="Calibri"/>
                <w:sz w:val="22"/>
                <w:szCs w:val="22"/>
                <w:lang w:val="lt-LT"/>
              </w:rPr>
              <w:t>1.12.</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BD93A" w14:textId="77777777" w:rsidR="00682EB5" w:rsidRDefault="00000000">
            <w:pPr>
              <w:suppressAutoHyphens/>
              <w:autoSpaceDN w:val="0"/>
              <w:jc w:val="both"/>
              <w:textAlignment w:val="baseline"/>
              <w:rPr>
                <w:lang w:eastAsia="ar-SA"/>
              </w:rPr>
            </w:pPr>
            <w:r>
              <w:rPr>
                <w:sz w:val="22"/>
                <w:szCs w:val="22"/>
                <w:lang w:val="lt-LT" w:eastAsia="lt-LT"/>
              </w:rPr>
              <w:t>Derinimas, kalibravimas</w:t>
            </w:r>
          </w:p>
        </w:tc>
        <w:tc>
          <w:tcPr>
            <w:tcW w:w="7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94B9B" w14:textId="77777777" w:rsidR="00682EB5" w:rsidRDefault="00000000">
            <w:pPr>
              <w:suppressAutoHyphens/>
              <w:autoSpaceDN w:val="0"/>
              <w:jc w:val="both"/>
              <w:textAlignment w:val="baseline"/>
              <w:rPr>
                <w:lang w:val="lt-LT" w:eastAsia="ar-SA"/>
              </w:rPr>
            </w:pPr>
            <w:r>
              <w:rPr>
                <w:sz w:val="22"/>
                <w:szCs w:val="22"/>
                <w:lang w:val="lt-LT" w:eastAsia="lt-LT"/>
              </w:rPr>
              <w:t xml:space="preserve">Ne vėliau nei Prekės perdavimo Pirkėjui dieną turi būti atliktas įrangos išbandymas, derinimas, kalibravimas ir pateikiamas Pardavėjo arba jo įgalioto atstovo patvirtintas kalibravimo/patikros dokumentas apie nustatytus faktinius įvairiais darbo režimais išberiamus medžiagos kiekius. Visi reikalingi darbai atliekami Pardavėjo sąskaita, </w:t>
            </w:r>
            <w:r>
              <w:rPr>
                <w:i/>
                <w:iCs/>
                <w:sz w:val="22"/>
                <w:szCs w:val="22"/>
                <w:lang w:val="lt-LT" w:eastAsia="lt-LT"/>
              </w:rPr>
              <w:t>išskyrus bandymui ir kalibravimui reikalinga druska, druskos-smėlio mišinys ir medžiagų pakrovimo darbai.</w:t>
            </w:r>
          </w:p>
        </w:tc>
        <w:tc>
          <w:tcPr>
            <w:tcW w:w="4691"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C96425C" w14:textId="77777777" w:rsidR="00682EB5" w:rsidRDefault="00000000">
            <w:pPr>
              <w:autoSpaceDN w:val="0"/>
              <w:textAlignment w:val="baseline"/>
              <w:rPr>
                <w:i/>
                <w:iCs/>
                <w:sz w:val="22"/>
                <w:szCs w:val="22"/>
                <w:lang w:eastAsia="ar-SA"/>
              </w:rPr>
            </w:pPr>
            <w:r>
              <w:rPr>
                <w:sz w:val="22"/>
                <w:szCs w:val="22"/>
                <w:lang w:eastAsia="lt-LT"/>
              </w:rPr>
              <w:t>Taip</w:t>
            </w:r>
          </w:p>
        </w:tc>
      </w:tr>
      <w:tr w:rsidR="00682EB5" w14:paraId="23A41DAB" w14:textId="77777777">
        <w:tc>
          <w:tcPr>
            <w:tcW w:w="15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C3C59" w14:textId="77777777" w:rsidR="00682EB5" w:rsidRDefault="00000000">
            <w:pPr>
              <w:pStyle w:val="Sraopastraipa"/>
              <w:numPr>
                <w:ilvl w:val="0"/>
                <w:numId w:val="8"/>
              </w:numPr>
              <w:shd w:val="clear" w:color="auto" w:fill="FFFFFF"/>
              <w:suppressAutoHyphens/>
              <w:autoSpaceDN w:val="0"/>
              <w:ind w:right="142"/>
              <w:textAlignment w:val="baseline"/>
              <w:rPr>
                <w:sz w:val="22"/>
                <w:szCs w:val="22"/>
                <w:lang w:val="lt-LT" w:eastAsia="lt-LT"/>
              </w:rPr>
            </w:pPr>
            <w:r>
              <w:rPr>
                <w:b/>
              </w:rPr>
              <w:t>MEDŽIAGŲ BUNKERIS</w:t>
            </w:r>
          </w:p>
        </w:tc>
      </w:tr>
      <w:tr w:rsidR="00682EB5" w14:paraId="0D0A3228" w14:textId="7777777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2DBFF" w14:textId="77777777" w:rsidR="00682EB5" w:rsidRDefault="00000000">
            <w:pPr>
              <w:suppressAutoHyphens/>
              <w:autoSpaceDN w:val="0"/>
              <w:textAlignment w:val="baseline"/>
              <w:rPr>
                <w:rFonts w:eastAsia="Calibri"/>
                <w:sz w:val="22"/>
                <w:szCs w:val="22"/>
                <w:lang w:val="lt-LT"/>
              </w:rPr>
            </w:pPr>
            <w:r>
              <w:rPr>
                <w:rFonts w:eastAsia="Calibri"/>
                <w:sz w:val="22"/>
                <w:szCs w:val="22"/>
                <w:lang w:val="lt-LT"/>
              </w:rPr>
              <w:t>2.1.</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EAC49" w14:textId="77777777" w:rsidR="00682EB5" w:rsidRDefault="00000000">
            <w:pPr>
              <w:suppressAutoHyphens/>
              <w:autoSpaceDN w:val="0"/>
              <w:jc w:val="both"/>
              <w:textAlignment w:val="baseline"/>
              <w:rPr>
                <w:rFonts w:eastAsia="Calibri"/>
                <w:sz w:val="22"/>
                <w:szCs w:val="22"/>
                <w:lang w:val="lt-LT"/>
              </w:rPr>
            </w:pPr>
            <w:r>
              <w:rPr>
                <w:rFonts w:eastAsia="Calibri"/>
                <w:sz w:val="22"/>
                <w:szCs w:val="22"/>
                <w:lang w:val="lt-LT"/>
              </w:rPr>
              <w:t>Talpa</w:t>
            </w:r>
          </w:p>
        </w:tc>
        <w:tc>
          <w:tcPr>
            <w:tcW w:w="77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C7466E1" w14:textId="77777777" w:rsidR="00682EB5" w:rsidRDefault="00000000">
            <w:pPr>
              <w:suppressAutoHyphens/>
              <w:autoSpaceDN w:val="0"/>
              <w:jc w:val="both"/>
              <w:textAlignment w:val="baseline"/>
              <w:rPr>
                <w:rFonts w:eastAsia="Calibri"/>
                <w:lang w:val="en-US" w:eastAsia="zh-CN"/>
              </w:rPr>
            </w:pPr>
            <w:r>
              <w:rPr>
                <w:rFonts w:eastAsia="Calibri"/>
                <w:lang w:val="lt-LT" w:eastAsia="zh-CN"/>
              </w:rPr>
              <w:t>Medžiagų bunkerio talpa 0,75 -1</w:t>
            </w:r>
            <w:r>
              <w:rPr>
                <w:rFonts w:eastAsia="Calibri"/>
                <w:lang w:val="en-US" w:eastAsia="zh-CN"/>
              </w:rPr>
              <w:t xml:space="preserve">,0 </w:t>
            </w:r>
            <w:r>
              <w:rPr>
                <w:lang w:val="lt-LT" w:eastAsia="lt-LT"/>
              </w:rPr>
              <w:t>m³</w:t>
            </w:r>
            <w:r>
              <w:rPr>
                <w:rFonts w:eastAsia="Calibri"/>
                <w:lang w:val="en-US" w:eastAsia="zh-CN"/>
              </w:rPr>
              <w:t>.</w:t>
            </w:r>
          </w:p>
          <w:p w14:paraId="089B910C" w14:textId="77777777" w:rsidR="00682EB5" w:rsidRDefault="00000000">
            <w:pPr>
              <w:jc w:val="both"/>
              <w:rPr>
                <w:sz w:val="22"/>
                <w:szCs w:val="22"/>
                <w:lang w:val="lt-LT"/>
              </w:rPr>
            </w:pPr>
            <w:r>
              <w:rPr>
                <w:rFonts w:eastAsia="Calibri"/>
                <w:highlight w:val="lightGray"/>
                <w:lang w:val="pt-PT" w:eastAsia="zh-CN"/>
              </w:rPr>
              <w:t>Prioritetas teikiamas didesniai bunkerio talpai.</w:t>
            </w: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81B87" w14:textId="77777777" w:rsidR="00682EB5" w:rsidRDefault="00000000">
            <w:pPr>
              <w:widowControl w:val="0"/>
              <w:suppressAutoHyphens/>
              <w:autoSpaceDE w:val="0"/>
              <w:autoSpaceDN w:val="0"/>
              <w:textAlignment w:val="baseline"/>
              <w:rPr>
                <w:rFonts w:eastAsia="Calibri"/>
                <w:sz w:val="22"/>
                <w:szCs w:val="22"/>
                <w:lang w:val="lt-LT"/>
              </w:rPr>
            </w:pPr>
            <w:r>
              <w:rPr>
                <w:i/>
                <w:iCs/>
                <w:sz w:val="22"/>
                <w:szCs w:val="22"/>
                <w:lang w:val="lt-LT" w:eastAsia="ar-SA"/>
              </w:rPr>
              <w:t>Siūlomas parametras -    0,75 m³.</w:t>
            </w:r>
          </w:p>
          <w:p w14:paraId="5EE4DD49" w14:textId="77777777" w:rsidR="00682EB5" w:rsidRDefault="00000000">
            <w:pPr>
              <w:jc w:val="both"/>
              <w:rPr>
                <w:b/>
                <w:bCs/>
                <w:sz w:val="22"/>
                <w:szCs w:val="22"/>
                <w:highlight w:val="lightGray"/>
                <w:lang w:val="lt-LT"/>
              </w:rPr>
            </w:pPr>
            <w:r>
              <w:rPr>
                <w:i/>
                <w:iCs/>
                <w:sz w:val="22"/>
                <w:szCs w:val="22"/>
                <w:lang w:val="lt-LT" w:eastAsia="ar-SA"/>
              </w:rPr>
              <w:t xml:space="preserve">Pateikto dokumento pavadinimas PRIEDAI ir psl. Nr. 8 </w:t>
            </w:r>
            <w:r>
              <w:rPr>
                <w:sz w:val="22"/>
                <w:szCs w:val="22"/>
                <w:lang w:val="lt-LT" w:eastAsia="ar-SA"/>
              </w:rPr>
              <w:t xml:space="preserve">arba </w:t>
            </w:r>
            <w:r>
              <w:rPr>
                <w:i/>
                <w:iCs/>
                <w:sz w:val="22"/>
                <w:szCs w:val="22"/>
                <w:lang w:val="lt-LT" w:eastAsia="ar-SA"/>
              </w:rPr>
              <w:t>Nuoroda https://agrometall.cz/sypac-komunikaci-vs-t-10.</w:t>
            </w:r>
          </w:p>
        </w:tc>
      </w:tr>
      <w:tr w:rsidR="00682EB5" w14:paraId="783B34D5" w14:textId="7777777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2ECF0" w14:textId="77777777" w:rsidR="00682EB5" w:rsidRDefault="00000000">
            <w:pPr>
              <w:suppressAutoHyphens/>
              <w:autoSpaceDN w:val="0"/>
              <w:textAlignment w:val="baseline"/>
              <w:rPr>
                <w:rFonts w:eastAsia="Calibri"/>
                <w:sz w:val="22"/>
                <w:szCs w:val="22"/>
                <w:lang w:val="lt-LT"/>
              </w:rPr>
            </w:pPr>
            <w:r>
              <w:rPr>
                <w:rFonts w:eastAsia="Calibri"/>
                <w:sz w:val="22"/>
                <w:szCs w:val="22"/>
                <w:lang w:val="lt-LT"/>
              </w:rPr>
              <w:t>2.2.</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8AD2C" w14:textId="77777777" w:rsidR="00682EB5" w:rsidRDefault="00000000">
            <w:pPr>
              <w:suppressAutoHyphens/>
              <w:autoSpaceDN w:val="0"/>
              <w:jc w:val="both"/>
              <w:textAlignment w:val="baseline"/>
              <w:rPr>
                <w:rFonts w:eastAsia="Calibri"/>
                <w:sz w:val="22"/>
                <w:szCs w:val="22"/>
                <w:lang w:val="lt-LT"/>
              </w:rPr>
            </w:pPr>
            <w:r>
              <w:rPr>
                <w:rFonts w:eastAsia="Calibri"/>
                <w:sz w:val="22"/>
                <w:szCs w:val="22"/>
                <w:lang w:val="lt-LT"/>
              </w:rPr>
              <w:t>Apsauga nuo korozijos</w:t>
            </w:r>
          </w:p>
        </w:tc>
        <w:tc>
          <w:tcPr>
            <w:tcW w:w="77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D83FBD" w14:textId="77777777" w:rsidR="00682EB5" w:rsidRDefault="00000000">
            <w:pPr>
              <w:jc w:val="both"/>
              <w:rPr>
                <w:sz w:val="22"/>
                <w:szCs w:val="22"/>
                <w:lang w:val="lt-LT"/>
              </w:rPr>
            </w:pPr>
            <w:r>
              <w:rPr>
                <w:sz w:val="22"/>
                <w:szCs w:val="22"/>
                <w:lang w:val="lt-LT"/>
              </w:rPr>
              <w:t xml:space="preserve">Padengtas antikorozine danga ir dažytas arba pagamintas iš nerūdijančio plieno ar lygiavertės korozijai atsparios medžiagos. </w:t>
            </w:r>
          </w:p>
          <w:p w14:paraId="3111E577" w14:textId="77777777" w:rsidR="00682EB5" w:rsidRDefault="00000000">
            <w:pPr>
              <w:jc w:val="both"/>
              <w:rPr>
                <w:sz w:val="22"/>
                <w:szCs w:val="22"/>
                <w:lang w:val="lt-LT"/>
              </w:rPr>
            </w:pPr>
            <w:r>
              <w:rPr>
                <w:sz w:val="22"/>
                <w:szCs w:val="22"/>
                <w:lang w:val="lt-LT"/>
              </w:rPr>
              <w:t xml:space="preserve">Metalinių paviršių dažymo procesas turi būti vykdomas laikantis ISO 8501-1 standarto reikalavimų. Dangos sluoksnio storis ne mažiau 180 µm. </w:t>
            </w:r>
          </w:p>
          <w:p w14:paraId="169CDBBA" w14:textId="77777777" w:rsidR="00682EB5" w:rsidRDefault="00000000">
            <w:pPr>
              <w:jc w:val="both"/>
              <w:rPr>
                <w:sz w:val="22"/>
                <w:szCs w:val="22"/>
                <w:highlight w:val="lightGray"/>
                <w:lang w:val="lt-LT"/>
              </w:rPr>
            </w:pPr>
            <w:r>
              <w:rPr>
                <w:sz w:val="22"/>
                <w:szCs w:val="22"/>
                <w:highlight w:val="lightGray"/>
                <w:lang w:val="lt-LT"/>
              </w:rPr>
              <w:t xml:space="preserve">Prioritetas teikiamas iš nerūdijančio plieno ar lygiavertės korozijai atsparios medžiagos. </w:t>
            </w:r>
          </w:p>
          <w:p w14:paraId="1AA62BB7" w14:textId="77777777" w:rsidR="00682EB5" w:rsidRDefault="00000000">
            <w:pPr>
              <w:suppressAutoHyphens/>
              <w:autoSpaceDN w:val="0"/>
              <w:jc w:val="both"/>
              <w:textAlignment w:val="baseline"/>
              <w:rPr>
                <w:rFonts w:eastAsia="Calibri"/>
                <w:sz w:val="22"/>
                <w:szCs w:val="22"/>
                <w:lang w:val="lt-LT"/>
              </w:rPr>
            </w:pPr>
            <w:r>
              <w:rPr>
                <w:sz w:val="22"/>
                <w:szCs w:val="22"/>
                <w:highlight w:val="lightGray"/>
                <w:lang w:val="lt-LT"/>
              </w:rPr>
              <w:t>pagamintam barstymo medžiagų bunkeriui.</w:t>
            </w: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7C758" w14:textId="77777777" w:rsidR="00682EB5" w:rsidRDefault="00000000">
            <w:pPr>
              <w:jc w:val="both"/>
              <w:rPr>
                <w:i/>
                <w:iCs/>
                <w:sz w:val="22"/>
                <w:szCs w:val="22"/>
                <w:lang w:val="lt-LT"/>
              </w:rPr>
            </w:pPr>
            <w:r>
              <w:rPr>
                <w:b/>
                <w:bCs/>
                <w:sz w:val="22"/>
                <w:szCs w:val="22"/>
                <w:lang w:val="lt-LT"/>
              </w:rPr>
              <w:t>Taip</w:t>
            </w:r>
          </w:p>
          <w:p w14:paraId="1DD78032" w14:textId="77777777" w:rsidR="00682EB5" w:rsidRDefault="00000000">
            <w:pPr>
              <w:jc w:val="both"/>
              <w:rPr>
                <w:i/>
                <w:iCs/>
                <w:sz w:val="22"/>
                <w:szCs w:val="22"/>
                <w:shd w:val="clear" w:color="auto" w:fill="C0C0C0"/>
                <w:lang w:val="en-US" w:eastAsia="ar-SA"/>
              </w:rPr>
            </w:pPr>
            <w:r>
              <w:rPr>
                <w:b/>
                <w:bCs/>
                <w:i/>
                <w:iCs/>
                <w:sz w:val="22"/>
                <w:szCs w:val="22"/>
                <w:lang w:val="lt-LT" w:eastAsia="ar-SA"/>
              </w:rPr>
              <w:t>Siūloma medžiaga ir spalva</w:t>
            </w:r>
            <w:r>
              <w:rPr>
                <w:i/>
                <w:iCs/>
                <w:sz w:val="22"/>
                <w:szCs w:val="22"/>
                <w:lang w:val="lt-LT" w:eastAsia="ar-SA"/>
              </w:rPr>
              <w:t xml:space="preserve"> -    </w:t>
            </w:r>
            <w:r>
              <w:rPr>
                <w:i/>
                <w:iCs/>
                <w:sz w:val="22"/>
                <w:szCs w:val="22"/>
                <w:lang w:val="en-US" w:eastAsia="ar-SA"/>
              </w:rPr>
              <w:t>Ner</w:t>
            </w:r>
            <w:r>
              <w:rPr>
                <w:i/>
                <w:iCs/>
                <w:sz w:val="22"/>
                <w:szCs w:val="22"/>
                <w:lang w:val="lt-LT" w:eastAsia="ar-SA"/>
              </w:rPr>
              <w:t>ū</w:t>
            </w:r>
            <w:r>
              <w:rPr>
                <w:i/>
                <w:iCs/>
                <w:sz w:val="22"/>
                <w:szCs w:val="22"/>
                <w:lang w:val="en-US" w:eastAsia="ar-SA"/>
              </w:rPr>
              <w:t>dijantis plienas, spalva RAL2004</w:t>
            </w:r>
          </w:p>
          <w:p w14:paraId="6F5DB024" w14:textId="77777777" w:rsidR="00682EB5" w:rsidRDefault="00000000">
            <w:pPr>
              <w:shd w:val="clear" w:color="auto" w:fill="FFFFFF"/>
              <w:suppressAutoHyphens/>
              <w:autoSpaceDN w:val="0"/>
              <w:ind w:right="142"/>
              <w:textAlignment w:val="baseline"/>
              <w:rPr>
                <w:i/>
                <w:iCs/>
                <w:sz w:val="22"/>
                <w:szCs w:val="22"/>
                <w:lang w:val="en-US" w:eastAsia="lt-LT"/>
              </w:rPr>
            </w:pPr>
            <w:r>
              <w:rPr>
                <w:i/>
                <w:iCs/>
                <w:sz w:val="22"/>
                <w:szCs w:val="22"/>
                <w:lang w:val="lt-LT" w:eastAsia="ar-SA"/>
              </w:rPr>
              <w:t xml:space="preserve">Pateikto dokumento pavadinimas PRIEDAI ir psl. Nr. 8 </w:t>
            </w:r>
            <w:r>
              <w:rPr>
                <w:sz w:val="22"/>
                <w:szCs w:val="22"/>
                <w:lang w:val="lt-LT" w:eastAsia="ar-SA"/>
              </w:rPr>
              <w:t xml:space="preserve">arba </w:t>
            </w:r>
            <w:r>
              <w:rPr>
                <w:i/>
                <w:iCs/>
                <w:sz w:val="22"/>
                <w:szCs w:val="22"/>
                <w:lang w:val="lt-LT" w:eastAsia="ar-SA"/>
              </w:rPr>
              <w:t>Nuoroda https://agrometall.cz/sypac-komunikaci-vs-t-10.</w:t>
            </w:r>
          </w:p>
        </w:tc>
      </w:tr>
      <w:tr w:rsidR="00682EB5" w14:paraId="46FE4C57" w14:textId="7777777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6D4FB" w14:textId="77777777" w:rsidR="00682EB5" w:rsidRDefault="00000000">
            <w:pPr>
              <w:suppressAutoHyphens/>
              <w:autoSpaceDN w:val="0"/>
              <w:textAlignment w:val="baseline"/>
              <w:rPr>
                <w:rFonts w:eastAsia="Calibri"/>
                <w:sz w:val="22"/>
                <w:szCs w:val="22"/>
                <w:lang w:val="lt-LT"/>
              </w:rPr>
            </w:pPr>
            <w:r>
              <w:rPr>
                <w:rFonts w:eastAsia="Calibri"/>
                <w:sz w:val="22"/>
                <w:szCs w:val="22"/>
                <w:lang w:val="lt-LT"/>
              </w:rPr>
              <w:t>2.2.1</w:t>
            </w:r>
          </w:p>
        </w:tc>
        <w:tc>
          <w:tcPr>
            <w:tcW w:w="201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E054F91" w14:textId="77777777" w:rsidR="00682EB5" w:rsidRDefault="00000000">
            <w:pPr>
              <w:suppressAutoHyphens/>
              <w:autoSpaceDN w:val="0"/>
              <w:jc w:val="both"/>
              <w:textAlignment w:val="baseline"/>
              <w:rPr>
                <w:rFonts w:eastAsia="Calibri"/>
                <w:sz w:val="22"/>
                <w:szCs w:val="22"/>
                <w:lang w:val="lt-LT"/>
              </w:rPr>
            </w:pPr>
            <w:r>
              <w:rPr>
                <w:sz w:val="22"/>
                <w:szCs w:val="22"/>
                <w:lang w:val="lt-LT"/>
              </w:rPr>
              <w:t>Barstytuvo dažomų metalinių paviršių dominuojanti spalva</w:t>
            </w:r>
          </w:p>
        </w:tc>
        <w:tc>
          <w:tcPr>
            <w:tcW w:w="7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CA31DB" w14:textId="77777777" w:rsidR="00682EB5" w:rsidRDefault="00000000">
            <w:pPr>
              <w:jc w:val="both"/>
              <w:rPr>
                <w:sz w:val="22"/>
                <w:szCs w:val="22"/>
                <w:lang w:val="lt-LT"/>
              </w:rPr>
            </w:pPr>
            <w:r>
              <w:rPr>
                <w:sz w:val="22"/>
                <w:szCs w:val="22"/>
                <w:lang w:val="lt-LT"/>
              </w:rPr>
              <w:t xml:space="preserve">Oranžinė (RAL 2004), pilka (Pantone 7544C) arba gamintojo numatyta bazinė (reprezentatyvioji) konkrečios technikos grupės spalva. </w:t>
            </w:r>
          </w:p>
          <w:p w14:paraId="73E7A9FF" w14:textId="77777777" w:rsidR="00682EB5" w:rsidRDefault="00000000">
            <w:pPr>
              <w:jc w:val="both"/>
              <w:rPr>
                <w:sz w:val="22"/>
                <w:szCs w:val="22"/>
                <w:lang w:val="lt-LT"/>
              </w:rPr>
            </w:pPr>
            <w:r>
              <w:rPr>
                <w:sz w:val="22"/>
                <w:szCs w:val="22"/>
                <w:lang w:val="lt-LT"/>
              </w:rPr>
              <w:t>Cinkuoti metaliniai paviršiai, nerūdijančio plieno elementai gali būti nedažyti.</w:t>
            </w:r>
          </w:p>
        </w:tc>
        <w:tc>
          <w:tcPr>
            <w:tcW w:w="4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19D31" w14:textId="77777777" w:rsidR="00682EB5" w:rsidRDefault="00000000">
            <w:pPr>
              <w:rPr>
                <w:i/>
                <w:iCs/>
                <w:sz w:val="22"/>
                <w:szCs w:val="22"/>
                <w:lang w:val="lt-LT"/>
              </w:rPr>
            </w:pPr>
            <w:r>
              <w:rPr>
                <w:b/>
                <w:bCs/>
                <w:sz w:val="22"/>
                <w:szCs w:val="22"/>
                <w:lang w:val="lt-LT"/>
              </w:rPr>
              <w:t>Taip</w:t>
            </w:r>
          </w:p>
          <w:p w14:paraId="36A81686" w14:textId="77777777" w:rsidR="00682EB5" w:rsidRDefault="00000000">
            <w:pPr>
              <w:rPr>
                <w:sz w:val="22"/>
                <w:szCs w:val="22"/>
                <w:lang w:val="lt-LT"/>
              </w:rPr>
            </w:pPr>
            <w:r>
              <w:rPr>
                <w:b/>
                <w:bCs/>
                <w:i/>
                <w:iCs/>
                <w:sz w:val="22"/>
                <w:szCs w:val="22"/>
                <w:lang w:val="lt-LT"/>
              </w:rPr>
              <w:t xml:space="preserve">Siūloma dominuojanti spalva </w:t>
            </w:r>
            <w:r>
              <w:rPr>
                <w:i/>
                <w:iCs/>
                <w:sz w:val="22"/>
                <w:szCs w:val="22"/>
                <w:lang w:val="lt-LT"/>
              </w:rPr>
              <w:t xml:space="preserve">- </w:t>
            </w:r>
            <w:r>
              <w:rPr>
                <w:sz w:val="22"/>
                <w:szCs w:val="22"/>
                <w:lang w:val="lt-LT"/>
              </w:rPr>
              <w:t>Oranžinė (RAL 2004)</w:t>
            </w:r>
          </w:p>
          <w:p w14:paraId="6974F595" w14:textId="77777777" w:rsidR="00682EB5" w:rsidRDefault="00682EB5">
            <w:pPr>
              <w:jc w:val="both"/>
              <w:rPr>
                <w:b/>
                <w:bCs/>
                <w:sz w:val="22"/>
                <w:szCs w:val="22"/>
                <w:lang w:val="lt-LT"/>
              </w:rPr>
            </w:pPr>
          </w:p>
        </w:tc>
      </w:tr>
      <w:tr w:rsidR="00682EB5" w14:paraId="26CA166E" w14:textId="7777777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37F12" w14:textId="77777777" w:rsidR="00682EB5" w:rsidRDefault="00000000">
            <w:pPr>
              <w:suppressAutoHyphens/>
              <w:autoSpaceDN w:val="0"/>
              <w:textAlignment w:val="baseline"/>
              <w:rPr>
                <w:rFonts w:eastAsia="Calibri"/>
                <w:sz w:val="22"/>
                <w:szCs w:val="22"/>
                <w:lang w:val="lt-LT"/>
              </w:rPr>
            </w:pPr>
            <w:r>
              <w:rPr>
                <w:rFonts w:eastAsia="Calibri"/>
                <w:sz w:val="22"/>
                <w:szCs w:val="22"/>
                <w:lang w:val="lt-LT"/>
              </w:rPr>
              <w:lastRenderedPageBreak/>
              <w:t>2.3.</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EAABB" w14:textId="77777777" w:rsidR="00682EB5" w:rsidRDefault="00000000">
            <w:pPr>
              <w:suppressAutoHyphens/>
              <w:autoSpaceDN w:val="0"/>
              <w:jc w:val="both"/>
              <w:textAlignment w:val="baseline"/>
              <w:rPr>
                <w:rFonts w:eastAsia="Calibri"/>
                <w:sz w:val="22"/>
                <w:szCs w:val="22"/>
                <w:lang w:val="lt-LT"/>
              </w:rPr>
            </w:pPr>
            <w:r>
              <w:rPr>
                <w:rFonts w:eastAsia="Calibri"/>
                <w:sz w:val="22"/>
                <w:szCs w:val="22"/>
                <w:lang w:val="lt-LT"/>
              </w:rPr>
              <w:t>Įrenginio pavara</w:t>
            </w:r>
          </w:p>
        </w:tc>
        <w:tc>
          <w:tcPr>
            <w:tcW w:w="77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18B5EE" w14:textId="77777777" w:rsidR="00682EB5" w:rsidRDefault="00000000">
            <w:pPr>
              <w:suppressAutoHyphens/>
              <w:autoSpaceDN w:val="0"/>
              <w:jc w:val="both"/>
              <w:textAlignment w:val="baseline"/>
              <w:rPr>
                <w:lang w:val="lt-LT" w:eastAsia="lt-LT"/>
              </w:rPr>
            </w:pPr>
            <w:r>
              <w:rPr>
                <w:rFonts w:eastAsia="Calibri"/>
                <w:sz w:val="22"/>
                <w:szCs w:val="22"/>
                <w:lang w:val="lt-LT"/>
              </w:rPr>
              <w:t>Barstymo, purenimo įtaiso pavarai naudojama ratinio traktoriaus  hidraulinė sistema arba gamintojo numatyta elektrinė pavara.</w:t>
            </w:r>
          </w:p>
          <w:p w14:paraId="1C0837D1" w14:textId="77777777" w:rsidR="00682EB5" w:rsidRDefault="00000000">
            <w:pPr>
              <w:suppressAutoHyphens/>
              <w:autoSpaceDN w:val="0"/>
              <w:jc w:val="both"/>
              <w:textAlignment w:val="baseline"/>
              <w:rPr>
                <w:rFonts w:eastAsia="Calibri"/>
                <w:sz w:val="22"/>
                <w:szCs w:val="22"/>
                <w:lang w:val="lt-LT"/>
              </w:rPr>
            </w:pPr>
            <w:r>
              <w:rPr>
                <w:rFonts w:eastAsia="Calibri"/>
                <w:sz w:val="22"/>
                <w:szCs w:val="22"/>
                <w:lang w:val="lt-LT"/>
              </w:rPr>
              <w:t>Įrangai tinkamai funkcionuoti:</w:t>
            </w:r>
          </w:p>
          <w:p w14:paraId="025203ED" w14:textId="77777777" w:rsidR="00682EB5" w:rsidRDefault="00000000">
            <w:pPr>
              <w:suppressAutoHyphens/>
              <w:autoSpaceDN w:val="0"/>
              <w:jc w:val="both"/>
              <w:textAlignment w:val="baseline"/>
              <w:rPr>
                <w:rFonts w:eastAsia="Calibri"/>
                <w:sz w:val="22"/>
                <w:szCs w:val="22"/>
                <w:lang w:val="lt-LT"/>
              </w:rPr>
            </w:pPr>
            <w:r>
              <w:rPr>
                <w:rFonts w:eastAsia="Calibri"/>
                <w:sz w:val="22"/>
                <w:szCs w:val="22"/>
                <w:lang w:val="lt-LT"/>
              </w:rPr>
              <w:t xml:space="preserve">- pareikalaujamas alyvos srautas ne daugiau 45 ltr/min, esant ne mažesniam kaip  160 bar slėgiui. </w:t>
            </w:r>
          </w:p>
          <w:p w14:paraId="1F6D5B04" w14:textId="77777777" w:rsidR="00682EB5" w:rsidRDefault="00000000">
            <w:pPr>
              <w:suppressAutoHyphens/>
              <w:autoSpaceDN w:val="0"/>
              <w:jc w:val="both"/>
              <w:textAlignment w:val="baseline"/>
              <w:rPr>
                <w:rFonts w:eastAsia="Calibri"/>
                <w:sz w:val="22"/>
                <w:szCs w:val="22"/>
                <w:lang w:val="lt-LT"/>
              </w:rPr>
            </w:pPr>
            <w:r>
              <w:rPr>
                <w:rFonts w:eastAsia="Calibri"/>
                <w:sz w:val="22"/>
                <w:szCs w:val="22"/>
                <w:lang w:val="lt-LT"/>
              </w:rPr>
              <w:t>- arba elektrinei pavarai reikalinga įtampa 12 V.</w:t>
            </w: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9599C" w14:textId="77777777" w:rsidR="00682EB5" w:rsidRDefault="00000000">
            <w:pPr>
              <w:jc w:val="both"/>
              <w:rPr>
                <w:i/>
                <w:iCs/>
                <w:sz w:val="22"/>
                <w:szCs w:val="22"/>
                <w:lang w:val="lt-LT"/>
              </w:rPr>
            </w:pPr>
            <w:r>
              <w:rPr>
                <w:b/>
                <w:bCs/>
                <w:sz w:val="22"/>
                <w:szCs w:val="22"/>
                <w:lang w:val="lt-LT"/>
              </w:rPr>
              <w:t>Taip</w:t>
            </w:r>
          </w:p>
          <w:p w14:paraId="35FF8625" w14:textId="77777777" w:rsidR="00682EB5" w:rsidRDefault="00682EB5">
            <w:pPr>
              <w:shd w:val="clear" w:color="auto" w:fill="FFFFFF"/>
              <w:suppressAutoHyphens/>
              <w:autoSpaceDN w:val="0"/>
              <w:ind w:right="142"/>
              <w:textAlignment w:val="baseline"/>
              <w:rPr>
                <w:i/>
                <w:iCs/>
                <w:sz w:val="22"/>
                <w:szCs w:val="22"/>
                <w:lang w:val="lt-LT" w:eastAsia="lt-LT"/>
              </w:rPr>
            </w:pPr>
          </w:p>
        </w:tc>
      </w:tr>
      <w:tr w:rsidR="00682EB5" w14:paraId="3B08F0C4" w14:textId="7777777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B3D66" w14:textId="77777777" w:rsidR="00682EB5" w:rsidRDefault="00000000">
            <w:pPr>
              <w:suppressAutoHyphens/>
              <w:autoSpaceDN w:val="0"/>
              <w:textAlignment w:val="baseline"/>
              <w:rPr>
                <w:rFonts w:eastAsia="Calibri"/>
                <w:sz w:val="22"/>
                <w:szCs w:val="22"/>
                <w:lang w:val="lt-LT"/>
              </w:rPr>
            </w:pPr>
            <w:r>
              <w:rPr>
                <w:rFonts w:eastAsia="Calibri"/>
                <w:sz w:val="22"/>
                <w:szCs w:val="22"/>
                <w:lang w:val="lt-LT"/>
              </w:rPr>
              <w:t>2.4.</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F37D0" w14:textId="77777777" w:rsidR="00682EB5" w:rsidRDefault="00000000">
            <w:pPr>
              <w:suppressAutoHyphens/>
              <w:autoSpaceDN w:val="0"/>
              <w:jc w:val="both"/>
              <w:textAlignment w:val="baseline"/>
              <w:rPr>
                <w:rFonts w:eastAsia="Calibri"/>
                <w:sz w:val="22"/>
                <w:szCs w:val="22"/>
                <w:lang w:val="lt-LT"/>
              </w:rPr>
            </w:pPr>
            <w:r>
              <w:rPr>
                <w:rFonts w:eastAsia="Calibri"/>
                <w:sz w:val="22"/>
                <w:szCs w:val="22"/>
                <w:lang w:val="lt-LT" w:eastAsia="zh-CN"/>
              </w:rPr>
              <w:t>Purenimo įtaisas</w:t>
            </w:r>
          </w:p>
        </w:tc>
        <w:tc>
          <w:tcPr>
            <w:tcW w:w="77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0D0486" w14:textId="77777777" w:rsidR="00682EB5" w:rsidRDefault="00000000">
            <w:pPr>
              <w:suppressAutoHyphens/>
              <w:autoSpaceDN w:val="0"/>
              <w:jc w:val="both"/>
              <w:textAlignment w:val="baseline"/>
              <w:rPr>
                <w:rFonts w:eastAsia="Calibri"/>
                <w:sz w:val="22"/>
                <w:szCs w:val="22"/>
                <w:lang w:val="lt-LT"/>
              </w:rPr>
            </w:pPr>
            <w:r>
              <w:rPr>
                <w:rFonts w:eastAsia="Calibri"/>
                <w:sz w:val="22"/>
                <w:szCs w:val="22"/>
                <w:lang w:val="lt-LT" w:eastAsia="zh-CN"/>
              </w:rPr>
              <w:t>Per visą barstytuvo plotį įrengtas besisukantis velenas su mentėmis, purenantis barstomą medžiagą ir tolygiai ją perstumiantis link iškrovimo angos arba naudojamas kitas techninis sprendimas, užtikrinantis nepertraukiamą barstomos medžiagos perstūmimą link iškrovimo angos.</w:t>
            </w: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359F9" w14:textId="77777777" w:rsidR="00682EB5" w:rsidRDefault="00000000">
            <w:pPr>
              <w:jc w:val="both"/>
              <w:rPr>
                <w:i/>
                <w:iCs/>
                <w:sz w:val="22"/>
                <w:szCs w:val="22"/>
                <w:lang w:val="lt-LT"/>
              </w:rPr>
            </w:pPr>
            <w:r>
              <w:rPr>
                <w:b/>
                <w:bCs/>
                <w:sz w:val="22"/>
                <w:szCs w:val="22"/>
                <w:lang w:val="lt-LT"/>
              </w:rPr>
              <w:t>Taip</w:t>
            </w:r>
          </w:p>
          <w:p w14:paraId="704FA8BB" w14:textId="77777777" w:rsidR="00682EB5" w:rsidRDefault="00000000">
            <w:pPr>
              <w:shd w:val="clear" w:color="auto" w:fill="FFFFFF"/>
              <w:suppressAutoHyphens/>
              <w:autoSpaceDN w:val="0"/>
              <w:ind w:right="142"/>
              <w:textAlignment w:val="baseline"/>
              <w:rPr>
                <w:i/>
                <w:iCs/>
                <w:sz w:val="22"/>
                <w:szCs w:val="22"/>
                <w:lang w:val="lt-LT" w:eastAsia="lt-LT"/>
              </w:rPr>
            </w:pPr>
            <w:r>
              <w:rPr>
                <w:i/>
                <w:iCs/>
                <w:sz w:val="22"/>
                <w:szCs w:val="22"/>
                <w:lang w:val="lt-LT" w:eastAsia="ar-SA"/>
              </w:rPr>
              <w:t>Pateikto dokumento pavadinimas PRIEDAI ir psl. Nr. 21</w:t>
            </w:r>
          </w:p>
        </w:tc>
      </w:tr>
      <w:tr w:rsidR="00682EB5" w14:paraId="34A1F972" w14:textId="77777777">
        <w:trPr>
          <w:trHeight w:val="987"/>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95928" w14:textId="77777777" w:rsidR="00682EB5" w:rsidRDefault="00000000">
            <w:pPr>
              <w:suppressAutoHyphens/>
              <w:autoSpaceDN w:val="0"/>
              <w:spacing w:line="276" w:lineRule="auto"/>
              <w:textAlignment w:val="baseline"/>
              <w:rPr>
                <w:lang w:val="lt-LT" w:eastAsia="lt-LT"/>
              </w:rPr>
            </w:pPr>
            <w:r>
              <w:rPr>
                <w:rFonts w:eastAsia="Calibri"/>
                <w:sz w:val="22"/>
                <w:szCs w:val="22"/>
                <w:lang w:val="lt-LT"/>
              </w:rPr>
              <w:t>2.5.</w:t>
            </w:r>
          </w:p>
        </w:tc>
        <w:tc>
          <w:tcPr>
            <w:tcW w:w="20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EAE3816" w14:textId="77777777" w:rsidR="00682EB5" w:rsidRDefault="00000000">
            <w:pPr>
              <w:suppressAutoHyphens/>
              <w:autoSpaceDN w:val="0"/>
              <w:jc w:val="both"/>
              <w:textAlignment w:val="baseline"/>
              <w:rPr>
                <w:lang w:val="lt-LT" w:eastAsia="lt-LT"/>
              </w:rPr>
            </w:pPr>
            <w:r>
              <w:t>Bunkerio uždengimas</w:t>
            </w:r>
          </w:p>
        </w:tc>
        <w:tc>
          <w:tcPr>
            <w:tcW w:w="775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CAA74B1" w14:textId="77777777" w:rsidR="00682EB5" w:rsidRDefault="00000000">
            <w:pPr>
              <w:widowControl w:val="0"/>
              <w:suppressAutoHyphens/>
              <w:jc w:val="both"/>
              <w:rPr>
                <w:rFonts w:eastAsia="Arial Unicode MS"/>
                <w:kern w:val="1"/>
                <w:sz w:val="22"/>
                <w:szCs w:val="22"/>
                <w:lang w:val="lt-LT" w:eastAsia="ar-SA"/>
              </w:rPr>
            </w:pPr>
            <w:r>
              <w:rPr>
                <w:rFonts w:eastAsia="Arial Unicode MS"/>
                <w:kern w:val="1"/>
                <w:sz w:val="22"/>
                <w:szCs w:val="22"/>
                <w:lang w:val="lt-LT" w:eastAsia="ar-SA"/>
              </w:rPr>
              <w:t xml:space="preserve">Uždengiamas  metaliniu ardynu (angos matmenys: ne mažiau 40x40 mm, bet ne daugiau 100x100 mm) ir nepralaidžiu drėgmei, lengvai be papildomų priemonių užverčiamu, bei atverčiamu tentu. </w:t>
            </w:r>
          </w:p>
          <w:p w14:paraId="724B75D3" w14:textId="77777777" w:rsidR="00682EB5" w:rsidRDefault="00000000">
            <w:pPr>
              <w:suppressAutoHyphens/>
              <w:autoSpaceDN w:val="0"/>
              <w:jc w:val="both"/>
              <w:textAlignment w:val="baseline"/>
              <w:rPr>
                <w:lang w:val="lt-LT" w:eastAsia="lt-LT"/>
              </w:rPr>
            </w:pPr>
            <w:r>
              <w:rPr>
                <w:rFonts w:eastAsia="Arial Unicode MS"/>
                <w:kern w:val="1"/>
                <w:sz w:val="22"/>
                <w:szCs w:val="22"/>
                <w:highlight w:val="lightGray"/>
                <w:lang w:val="lt-LT" w:eastAsia="ar-SA"/>
              </w:rPr>
              <w:t>Prioritetas teikiamas mažesniems ardyno akies matmenims.</w:t>
            </w: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42373" w14:textId="77777777" w:rsidR="00682EB5" w:rsidRDefault="00000000">
            <w:pPr>
              <w:jc w:val="both"/>
              <w:rPr>
                <w:i/>
                <w:iCs/>
                <w:sz w:val="22"/>
                <w:szCs w:val="22"/>
                <w:lang w:val="lt-LT"/>
              </w:rPr>
            </w:pPr>
            <w:r>
              <w:rPr>
                <w:b/>
                <w:bCs/>
                <w:sz w:val="22"/>
                <w:szCs w:val="22"/>
                <w:lang w:val="lt-LT"/>
              </w:rPr>
              <w:t xml:space="preserve">Taip, </w:t>
            </w:r>
            <w:r>
              <w:rPr>
                <w:sz w:val="22"/>
                <w:szCs w:val="22"/>
                <w:lang w:val="lt-LT"/>
              </w:rPr>
              <w:t>5</w:t>
            </w:r>
            <w:r>
              <w:rPr>
                <w:rFonts w:eastAsia="Arial Unicode MS"/>
                <w:kern w:val="1"/>
                <w:sz w:val="22"/>
                <w:szCs w:val="22"/>
                <w:lang w:val="lt-LT" w:eastAsia="ar-SA"/>
              </w:rPr>
              <w:t>0x50 mm</w:t>
            </w:r>
          </w:p>
          <w:p w14:paraId="5800E019" w14:textId="77777777" w:rsidR="00682EB5" w:rsidRDefault="00000000">
            <w:pPr>
              <w:shd w:val="clear" w:color="auto" w:fill="FFFFFF"/>
              <w:suppressAutoHyphens/>
              <w:autoSpaceDN w:val="0"/>
              <w:ind w:right="142"/>
              <w:jc w:val="both"/>
              <w:textAlignment w:val="baseline"/>
              <w:rPr>
                <w:lang w:val="lt-LT" w:eastAsia="lt-LT"/>
              </w:rPr>
            </w:pPr>
            <w:r>
              <w:rPr>
                <w:i/>
                <w:iCs/>
                <w:sz w:val="22"/>
                <w:szCs w:val="22"/>
                <w:lang w:val="lt-LT" w:eastAsia="ar-SA"/>
              </w:rPr>
              <w:t>Pateikto dokumento pavadinimas PRIEDAI ir psl. Nr. 21</w:t>
            </w:r>
          </w:p>
        </w:tc>
      </w:tr>
      <w:tr w:rsidR="00682EB5" w14:paraId="15C81F69" w14:textId="77777777">
        <w:trPr>
          <w:trHeight w:val="435"/>
        </w:trPr>
        <w:tc>
          <w:tcPr>
            <w:tcW w:w="15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B6680" w14:textId="77777777" w:rsidR="00682EB5" w:rsidRDefault="00000000">
            <w:pPr>
              <w:pStyle w:val="Sraopastraipa"/>
              <w:numPr>
                <w:ilvl w:val="0"/>
                <w:numId w:val="8"/>
              </w:numPr>
              <w:shd w:val="clear" w:color="auto" w:fill="FFFFFF"/>
              <w:suppressAutoHyphens/>
              <w:autoSpaceDN w:val="0"/>
              <w:ind w:right="142"/>
              <w:textAlignment w:val="baseline"/>
              <w:rPr>
                <w:i/>
                <w:iCs/>
                <w:sz w:val="22"/>
                <w:szCs w:val="22"/>
                <w:lang w:val="lt-LT" w:eastAsia="lt-LT"/>
              </w:rPr>
            </w:pPr>
            <w:r>
              <w:rPr>
                <w:b/>
              </w:rPr>
              <w:t>BĖRIMO MECHANIZMAS</w:t>
            </w:r>
          </w:p>
        </w:tc>
      </w:tr>
      <w:tr w:rsidR="00682EB5" w14:paraId="7A85B96D" w14:textId="77777777">
        <w:trPr>
          <w:trHeight w:val="987"/>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9A9A1" w14:textId="77777777" w:rsidR="00682EB5" w:rsidRDefault="00000000">
            <w:pPr>
              <w:suppressAutoHyphens/>
              <w:autoSpaceDN w:val="0"/>
              <w:spacing w:line="276" w:lineRule="auto"/>
              <w:textAlignment w:val="baseline"/>
              <w:rPr>
                <w:rFonts w:eastAsia="Calibri"/>
                <w:sz w:val="22"/>
                <w:szCs w:val="22"/>
                <w:lang w:val="lt-LT"/>
              </w:rPr>
            </w:pPr>
            <w:r>
              <w:rPr>
                <w:rFonts w:eastAsia="Calibri"/>
                <w:sz w:val="22"/>
                <w:szCs w:val="22"/>
                <w:lang w:val="lt-LT"/>
              </w:rPr>
              <w:t>3.1.</w:t>
            </w:r>
          </w:p>
        </w:tc>
        <w:tc>
          <w:tcPr>
            <w:tcW w:w="20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59D5EF4" w14:textId="77777777" w:rsidR="00682EB5" w:rsidRDefault="00000000">
            <w:pPr>
              <w:suppressAutoHyphens/>
              <w:autoSpaceDN w:val="0"/>
              <w:jc w:val="both"/>
              <w:textAlignment w:val="baseline"/>
              <w:rPr>
                <w:rFonts w:eastAsia="Calibri"/>
                <w:sz w:val="22"/>
                <w:szCs w:val="22"/>
                <w:lang w:val="lt-LT"/>
              </w:rPr>
            </w:pPr>
            <w:r>
              <w:t>Barstymo</w:t>
            </w:r>
            <w:r>
              <w:rPr>
                <w:rFonts w:eastAsia="Calibri"/>
                <w:sz w:val="22"/>
                <w:szCs w:val="22"/>
                <w:lang w:val="lt-LT"/>
              </w:rPr>
              <w:t xml:space="preserve"> disko skersmuo</w:t>
            </w:r>
          </w:p>
        </w:tc>
        <w:tc>
          <w:tcPr>
            <w:tcW w:w="775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508BD6" w14:textId="77777777" w:rsidR="00682EB5" w:rsidRDefault="00000000">
            <w:pPr>
              <w:suppressAutoHyphens/>
              <w:autoSpaceDN w:val="0"/>
              <w:jc w:val="both"/>
              <w:textAlignment w:val="baseline"/>
              <w:rPr>
                <w:rFonts w:eastAsia="Calibri"/>
                <w:sz w:val="22"/>
                <w:szCs w:val="22"/>
                <w:lang w:val="lt-LT"/>
              </w:rPr>
            </w:pPr>
            <w:r>
              <w:rPr>
                <w:rFonts w:eastAsia="Calibri"/>
                <w:sz w:val="22"/>
                <w:szCs w:val="22"/>
                <w:lang w:val="lt-LT"/>
              </w:rPr>
              <w:t>Išbarstymo disko skersmuo ne mažesnis kaip 350 mm</w:t>
            </w:r>
          </w:p>
        </w:tc>
        <w:tc>
          <w:tcPr>
            <w:tcW w:w="469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115860" w14:textId="77777777" w:rsidR="00682EB5" w:rsidRDefault="00000000">
            <w:pPr>
              <w:widowControl w:val="0"/>
              <w:suppressAutoHyphens/>
              <w:autoSpaceDE w:val="0"/>
              <w:autoSpaceDN w:val="0"/>
              <w:textAlignment w:val="baseline"/>
              <w:rPr>
                <w:rFonts w:eastAsia="Calibri"/>
                <w:sz w:val="22"/>
                <w:szCs w:val="22"/>
                <w:lang w:val="lt-LT"/>
              </w:rPr>
            </w:pPr>
            <w:r>
              <w:rPr>
                <w:i/>
                <w:iCs/>
                <w:sz w:val="22"/>
                <w:szCs w:val="22"/>
                <w:lang w:val="lt-LT" w:eastAsia="ar-SA"/>
              </w:rPr>
              <w:t>Siūlomas parametras -   450 mm.</w:t>
            </w:r>
          </w:p>
          <w:p w14:paraId="76782739" w14:textId="77777777" w:rsidR="00682EB5" w:rsidRDefault="00000000">
            <w:pPr>
              <w:shd w:val="clear" w:color="auto" w:fill="FFFFFF"/>
              <w:suppressAutoHyphens/>
              <w:autoSpaceDN w:val="0"/>
              <w:ind w:right="142"/>
              <w:textAlignment w:val="baseline"/>
              <w:rPr>
                <w:i/>
                <w:iCs/>
                <w:sz w:val="22"/>
                <w:szCs w:val="22"/>
                <w:lang w:val="lt-LT" w:eastAsia="lt-LT"/>
              </w:rPr>
            </w:pPr>
            <w:r>
              <w:rPr>
                <w:i/>
                <w:iCs/>
                <w:sz w:val="22"/>
                <w:szCs w:val="22"/>
                <w:lang w:val="lt-LT" w:eastAsia="ar-SA"/>
              </w:rPr>
              <w:t>Pateikto dokumento pavadinimas PRIEDAI ir psl. Nr. 21</w:t>
            </w:r>
          </w:p>
        </w:tc>
      </w:tr>
      <w:tr w:rsidR="00682EB5" w14:paraId="284510A5" w14:textId="77777777">
        <w:trPr>
          <w:trHeight w:val="987"/>
        </w:trPr>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7279763" w14:textId="77777777" w:rsidR="00682EB5" w:rsidRDefault="00000000">
            <w:pPr>
              <w:suppressAutoHyphens/>
              <w:autoSpaceDN w:val="0"/>
              <w:spacing w:line="276" w:lineRule="auto"/>
              <w:textAlignment w:val="baseline"/>
              <w:rPr>
                <w:rFonts w:eastAsia="Calibri"/>
                <w:sz w:val="22"/>
                <w:szCs w:val="22"/>
                <w:lang w:val="lt-LT"/>
              </w:rPr>
            </w:pPr>
            <w:r>
              <w:rPr>
                <w:rFonts w:eastAsia="Calibri"/>
                <w:sz w:val="22"/>
                <w:szCs w:val="22"/>
                <w:lang w:val="lt-LT"/>
              </w:rPr>
              <w:t>3.2.</w:t>
            </w:r>
          </w:p>
        </w:tc>
        <w:tc>
          <w:tcPr>
            <w:tcW w:w="2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E7967E" w14:textId="77777777" w:rsidR="00682EB5" w:rsidRDefault="00000000">
            <w:pPr>
              <w:suppressAutoHyphens/>
              <w:autoSpaceDN w:val="0"/>
              <w:jc w:val="both"/>
              <w:textAlignment w:val="baseline"/>
              <w:rPr>
                <w:rFonts w:eastAsia="Calibri"/>
                <w:sz w:val="22"/>
                <w:szCs w:val="22"/>
                <w:lang w:val="lt-LT"/>
              </w:rPr>
            </w:pPr>
            <w:r>
              <w:t>Barstymo diskas</w:t>
            </w:r>
          </w:p>
        </w:tc>
        <w:tc>
          <w:tcPr>
            <w:tcW w:w="7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853E69" w14:textId="77777777" w:rsidR="00682EB5" w:rsidRDefault="00000000">
            <w:pPr>
              <w:suppressAutoHyphens/>
              <w:autoSpaceDN w:val="0"/>
              <w:jc w:val="both"/>
              <w:textAlignment w:val="baseline"/>
              <w:rPr>
                <w:rFonts w:eastAsia="Calibri"/>
                <w:sz w:val="22"/>
                <w:szCs w:val="22"/>
                <w:lang w:val="lt-LT"/>
              </w:rPr>
            </w:pPr>
            <w:r>
              <w:t>Pagamintas iš nerūdijančio plieno</w:t>
            </w:r>
          </w:p>
        </w:tc>
        <w:tc>
          <w:tcPr>
            <w:tcW w:w="4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8056F" w14:textId="77777777" w:rsidR="00682EB5" w:rsidRDefault="00000000">
            <w:pPr>
              <w:autoSpaceDN w:val="0"/>
              <w:rPr>
                <w:i/>
                <w:iCs/>
                <w:sz w:val="22"/>
                <w:szCs w:val="22"/>
                <w:lang w:eastAsia="lt-LT"/>
              </w:rPr>
            </w:pPr>
            <w:r>
              <w:rPr>
                <w:sz w:val="22"/>
                <w:szCs w:val="22"/>
                <w:lang w:eastAsia="lt-LT"/>
              </w:rPr>
              <w:t>Taip</w:t>
            </w:r>
          </w:p>
          <w:p w14:paraId="13B52B26" w14:textId="77777777" w:rsidR="00682EB5" w:rsidRDefault="00682EB5">
            <w:pPr>
              <w:widowControl w:val="0"/>
              <w:suppressAutoHyphens/>
              <w:autoSpaceDE w:val="0"/>
              <w:autoSpaceDN w:val="0"/>
              <w:textAlignment w:val="baseline"/>
              <w:rPr>
                <w:i/>
                <w:iCs/>
                <w:sz w:val="22"/>
                <w:szCs w:val="22"/>
                <w:lang w:val="lt-LT" w:eastAsia="ar-SA"/>
              </w:rPr>
            </w:pPr>
          </w:p>
        </w:tc>
      </w:tr>
      <w:tr w:rsidR="00682EB5" w14:paraId="226B6D3F" w14:textId="77777777">
        <w:trPr>
          <w:trHeight w:val="987"/>
        </w:trPr>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C9C5A7C" w14:textId="77777777" w:rsidR="00682EB5" w:rsidRDefault="00000000">
            <w:pPr>
              <w:suppressAutoHyphens/>
              <w:autoSpaceDN w:val="0"/>
              <w:spacing w:line="276" w:lineRule="auto"/>
              <w:textAlignment w:val="baseline"/>
              <w:rPr>
                <w:rFonts w:eastAsia="Calibri"/>
                <w:sz w:val="22"/>
                <w:szCs w:val="22"/>
                <w:lang w:val="lt-LT"/>
              </w:rPr>
            </w:pPr>
            <w:r>
              <w:rPr>
                <w:rFonts w:eastAsia="Calibri"/>
                <w:sz w:val="22"/>
                <w:szCs w:val="22"/>
                <w:lang w:val="lt-LT"/>
              </w:rPr>
              <w:t>3.3.</w:t>
            </w:r>
          </w:p>
        </w:tc>
        <w:tc>
          <w:tcPr>
            <w:tcW w:w="2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48515E" w14:textId="77777777" w:rsidR="00682EB5" w:rsidRDefault="00000000">
            <w:pPr>
              <w:suppressAutoHyphens/>
              <w:autoSpaceDN w:val="0"/>
              <w:jc w:val="both"/>
              <w:textAlignment w:val="baseline"/>
              <w:rPr>
                <w:rFonts w:eastAsia="Calibri"/>
                <w:sz w:val="22"/>
                <w:szCs w:val="22"/>
                <w:lang w:val="lt-LT"/>
              </w:rPr>
            </w:pPr>
            <w:r>
              <w:t xml:space="preserve">Barstymo disko pavaros variklis </w:t>
            </w:r>
          </w:p>
        </w:tc>
        <w:tc>
          <w:tcPr>
            <w:tcW w:w="7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66429E" w14:textId="77777777" w:rsidR="00682EB5" w:rsidRDefault="00000000">
            <w:pPr>
              <w:suppressAutoHyphens/>
              <w:autoSpaceDN w:val="0"/>
              <w:jc w:val="both"/>
              <w:textAlignment w:val="baseline"/>
              <w:rPr>
                <w:rFonts w:eastAsia="Calibri"/>
                <w:sz w:val="22"/>
                <w:szCs w:val="22"/>
                <w:lang w:val="lt-LT"/>
              </w:rPr>
            </w:pPr>
            <w:r>
              <w:rPr>
                <w:lang w:val="pt-PT"/>
              </w:rPr>
              <w:t>Apsaugotas nuo tiesioginio druskos poveikio.</w:t>
            </w:r>
          </w:p>
        </w:tc>
        <w:tc>
          <w:tcPr>
            <w:tcW w:w="4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16551A" w14:textId="77777777" w:rsidR="00682EB5" w:rsidRDefault="00000000">
            <w:pPr>
              <w:widowControl w:val="0"/>
              <w:suppressAutoHyphens/>
              <w:autoSpaceDE w:val="0"/>
              <w:autoSpaceDN w:val="0"/>
              <w:textAlignment w:val="baseline"/>
              <w:rPr>
                <w:i/>
                <w:iCs/>
                <w:sz w:val="22"/>
                <w:szCs w:val="22"/>
                <w:lang w:eastAsia="lt-LT"/>
              </w:rPr>
            </w:pPr>
            <w:r>
              <w:rPr>
                <w:sz w:val="22"/>
                <w:szCs w:val="22"/>
                <w:lang w:eastAsia="lt-LT"/>
              </w:rPr>
              <w:t>Taip</w:t>
            </w:r>
          </w:p>
          <w:p w14:paraId="0BCBBF02" w14:textId="77777777" w:rsidR="00682EB5" w:rsidRDefault="00000000">
            <w:pPr>
              <w:widowControl w:val="0"/>
              <w:suppressAutoHyphens/>
              <w:autoSpaceDE w:val="0"/>
              <w:autoSpaceDN w:val="0"/>
              <w:textAlignment w:val="baseline"/>
              <w:rPr>
                <w:i/>
                <w:iCs/>
                <w:sz w:val="22"/>
                <w:szCs w:val="22"/>
                <w:lang w:val="lt-LT" w:eastAsia="ar-SA"/>
              </w:rPr>
            </w:pPr>
            <w:r>
              <w:rPr>
                <w:i/>
                <w:iCs/>
                <w:sz w:val="22"/>
                <w:szCs w:val="22"/>
                <w:lang w:val="lt-LT" w:eastAsia="ar-SA"/>
              </w:rPr>
              <w:t>Pateikto dokumento pavadinimas PRIEDAI ir psl. Nr. 21</w:t>
            </w:r>
          </w:p>
        </w:tc>
      </w:tr>
      <w:tr w:rsidR="00682EB5" w14:paraId="2FCA8D06" w14:textId="77777777">
        <w:trPr>
          <w:trHeight w:val="987"/>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AC23C" w14:textId="77777777" w:rsidR="00682EB5" w:rsidRDefault="00000000">
            <w:pPr>
              <w:suppressAutoHyphens/>
              <w:autoSpaceDN w:val="0"/>
              <w:spacing w:line="276" w:lineRule="auto"/>
              <w:textAlignment w:val="baseline"/>
              <w:rPr>
                <w:lang w:val="lt-LT" w:eastAsia="lt-LT"/>
              </w:rPr>
            </w:pPr>
            <w:r>
              <w:rPr>
                <w:lang w:val="lt-LT" w:eastAsia="lt-LT"/>
              </w:rPr>
              <w:t>3.4.</w:t>
            </w:r>
          </w:p>
        </w:tc>
        <w:tc>
          <w:tcPr>
            <w:tcW w:w="20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420D" w14:textId="77777777" w:rsidR="00682EB5" w:rsidRDefault="00000000">
            <w:pPr>
              <w:suppressAutoHyphens/>
              <w:autoSpaceDN w:val="0"/>
              <w:jc w:val="both"/>
              <w:textAlignment w:val="baseline"/>
              <w:rPr>
                <w:lang w:val="lt-LT" w:eastAsia="lt-LT"/>
              </w:rPr>
            </w:pPr>
            <w:r>
              <w:rPr>
                <w:rFonts w:eastAsia="Calibri"/>
                <w:sz w:val="22"/>
                <w:szCs w:val="22"/>
                <w:lang w:val="lt-LT"/>
              </w:rPr>
              <w:t>Barstymo plotis</w:t>
            </w:r>
          </w:p>
        </w:tc>
        <w:tc>
          <w:tcPr>
            <w:tcW w:w="775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4C6C9" w14:textId="77777777" w:rsidR="00682EB5" w:rsidRDefault="00000000">
            <w:pPr>
              <w:suppressAutoHyphens/>
              <w:autoSpaceDN w:val="0"/>
              <w:jc w:val="both"/>
              <w:textAlignment w:val="baseline"/>
              <w:rPr>
                <w:lang w:val="lt-LT" w:eastAsia="lt-LT"/>
              </w:rPr>
            </w:pPr>
            <w:r>
              <w:rPr>
                <w:rFonts w:eastAsia="Calibri"/>
                <w:lang w:val="lt-LT" w:eastAsia="zh-CN"/>
              </w:rPr>
              <w:t>Slidumą mažinančios medžiagos išbarstomos disko/ų pagalba. Medžiagų išbėrimo plotis reguliuojamas: nuo 1500 mm iki ne mažiau kaip 6000 mm.</w:t>
            </w:r>
          </w:p>
        </w:tc>
        <w:tc>
          <w:tcPr>
            <w:tcW w:w="469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AF399" w14:textId="77777777" w:rsidR="00682EB5" w:rsidRDefault="00000000">
            <w:pPr>
              <w:widowControl w:val="0"/>
              <w:suppressAutoHyphens/>
              <w:autoSpaceDE w:val="0"/>
              <w:autoSpaceDN w:val="0"/>
              <w:textAlignment w:val="baseline"/>
              <w:rPr>
                <w:rFonts w:eastAsia="Calibri"/>
                <w:sz w:val="22"/>
                <w:szCs w:val="22"/>
                <w:lang w:val="lt-LT"/>
              </w:rPr>
            </w:pPr>
            <w:r>
              <w:rPr>
                <w:i/>
                <w:iCs/>
                <w:sz w:val="22"/>
                <w:szCs w:val="22"/>
                <w:lang w:val="lt-LT" w:eastAsia="ar-SA"/>
              </w:rPr>
              <w:t>Siūlomas parametras - nuo 1500 mm iki 6000 mm .</w:t>
            </w:r>
          </w:p>
          <w:p w14:paraId="1E80019C" w14:textId="77777777" w:rsidR="00682EB5" w:rsidRDefault="00000000">
            <w:pPr>
              <w:shd w:val="clear" w:color="auto" w:fill="FFFFFF"/>
              <w:suppressAutoHyphens/>
              <w:autoSpaceDN w:val="0"/>
              <w:ind w:right="142"/>
              <w:textAlignment w:val="baseline"/>
              <w:rPr>
                <w:lang w:val="lt-LT" w:eastAsia="lt-LT"/>
              </w:rPr>
            </w:pPr>
            <w:r>
              <w:rPr>
                <w:i/>
                <w:iCs/>
                <w:sz w:val="22"/>
                <w:szCs w:val="22"/>
                <w:lang w:val="lt-LT" w:eastAsia="ar-SA"/>
              </w:rPr>
              <w:t xml:space="preserve">Pateikto dokumento pavadinimas PRIEDAI ir psl. Nr. 8 </w:t>
            </w:r>
            <w:r>
              <w:rPr>
                <w:sz w:val="22"/>
                <w:szCs w:val="22"/>
                <w:lang w:val="lt-LT" w:eastAsia="ar-SA"/>
              </w:rPr>
              <w:t xml:space="preserve">arba </w:t>
            </w:r>
            <w:r>
              <w:rPr>
                <w:i/>
                <w:iCs/>
                <w:sz w:val="22"/>
                <w:szCs w:val="22"/>
                <w:lang w:val="lt-LT" w:eastAsia="ar-SA"/>
              </w:rPr>
              <w:t>Nuoroda https://agrometall.cz/sypac-komunikaci-vs-t-10.</w:t>
            </w:r>
          </w:p>
        </w:tc>
      </w:tr>
      <w:tr w:rsidR="00682EB5" w14:paraId="38FC510A" w14:textId="77777777">
        <w:trPr>
          <w:trHeight w:val="367"/>
        </w:trPr>
        <w:tc>
          <w:tcPr>
            <w:tcW w:w="15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0E05F" w14:textId="77777777" w:rsidR="00682EB5" w:rsidRDefault="00000000">
            <w:pPr>
              <w:pStyle w:val="Sraopastraipa"/>
              <w:numPr>
                <w:ilvl w:val="0"/>
                <w:numId w:val="8"/>
              </w:numPr>
              <w:shd w:val="clear" w:color="auto" w:fill="FFFFFF"/>
              <w:suppressAutoHyphens/>
              <w:autoSpaceDN w:val="0"/>
              <w:ind w:right="142"/>
              <w:textAlignment w:val="baseline"/>
              <w:rPr>
                <w:i/>
                <w:iCs/>
                <w:sz w:val="22"/>
                <w:szCs w:val="22"/>
                <w:lang w:val="lt-LT" w:eastAsia="lt-LT"/>
              </w:rPr>
            </w:pPr>
            <w:r>
              <w:rPr>
                <w:b/>
                <w:lang w:val="lt-LT"/>
              </w:rPr>
              <w:t>VALDYMAS</w:t>
            </w:r>
          </w:p>
        </w:tc>
      </w:tr>
      <w:tr w:rsidR="00682EB5" w14:paraId="24C1263A" w14:textId="77777777">
        <w:trPr>
          <w:trHeight w:val="987"/>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DACC6" w14:textId="77777777" w:rsidR="00682EB5" w:rsidRDefault="00000000">
            <w:pPr>
              <w:suppressAutoHyphens/>
              <w:autoSpaceDN w:val="0"/>
              <w:spacing w:line="276" w:lineRule="auto"/>
              <w:textAlignment w:val="baseline"/>
              <w:rPr>
                <w:rFonts w:eastAsia="Calibri"/>
                <w:sz w:val="22"/>
                <w:szCs w:val="22"/>
                <w:lang w:val="lt-LT"/>
              </w:rPr>
            </w:pPr>
            <w:r>
              <w:rPr>
                <w:rFonts w:eastAsia="Calibri"/>
                <w:sz w:val="22"/>
                <w:szCs w:val="22"/>
                <w:lang w:val="lt-LT"/>
              </w:rPr>
              <w:lastRenderedPageBreak/>
              <w:t>4.1.</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EDFE" w14:textId="77777777" w:rsidR="00682EB5" w:rsidRDefault="00000000">
            <w:pPr>
              <w:suppressAutoHyphens/>
              <w:autoSpaceDN w:val="0"/>
              <w:jc w:val="both"/>
              <w:textAlignment w:val="baseline"/>
              <w:rPr>
                <w:rFonts w:eastAsia="Calibri"/>
                <w:sz w:val="22"/>
                <w:szCs w:val="22"/>
                <w:lang w:val="lt-LT"/>
              </w:rPr>
            </w:pPr>
            <w:r>
              <w:rPr>
                <w:rFonts w:eastAsia="Calibri"/>
                <w:sz w:val="22"/>
                <w:szCs w:val="22"/>
                <w:lang w:val="lt-LT"/>
              </w:rPr>
              <w:t xml:space="preserve">Valdymas </w:t>
            </w:r>
          </w:p>
        </w:tc>
        <w:tc>
          <w:tcPr>
            <w:tcW w:w="7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BD662" w14:textId="77777777" w:rsidR="00682EB5" w:rsidRDefault="00000000">
            <w:pPr>
              <w:suppressAutoHyphens/>
              <w:autoSpaceDN w:val="0"/>
              <w:jc w:val="both"/>
              <w:textAlignment w:val="baseline"/>
              <w:rPr>
                <w:rFonts w:eastAsia="Calibri"/>
                <w:sz w:val="22"/>
                <w:szCs w:val="22"/>
                <w:lang w:val="lt-LT"/>
              </w:rPr>
            </w:pPr>
            <w:r>
              <w:rPr>
                <w:rFonts w:eastAsia="Calibri"/>
                <w:sz w:val="22"/>
                <w:szCs w:val="22"/>
                <w:lang w:val="lt-LT"/>
              </w:rPr>
              <w:t>Barstymo parametrų keitimas atliekamas naudojant valdymo pultą, komplektuojamą su barstymo įranga ir Pardavėjo kaštais įrengiamą/įmontuojamą operatoriaus darbo vietoje - traktoriaus kabinoje.</w:t>
            </w: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C2E6B" w14:textId="77777777" w:rsidR="00682EB5" w:rsidRDefault="00000000">
            <w:pPr>
              <w:suppressAutoHyphens/>
              <w:autoSpaceDN w:val="0"/>
              <w:ind w:right="142"/>
              <w:textAlignment w:val="baseline"/>
              <w:rPr>
                <w:sz w:val="22"/>
                <w:szCs w:val="22"/>
                <w:lang w:val="lt-LT" w:eastAsia="lt-LT"/>
              </w:rPr>
            </w:pPr>
            <w:r>
              <w:rPr>
                <w:i/>
                <w:iCs/>
                <w:sz w:val="22"/>
                <w:szCs w:val="22"/>
                <w:lang w:val="lt-LT" w:eastAsia="lt-LT"/>
              </w:rPr>
              <w:t xml:space="preserve">Siūlomas parametras - </w:t>
            </w:r>
            <w:r>
              <w:rPr>
                <w:i/>
                <w:iCs/>
                <w:sz w:val="22"/>
                <w:szCs w:val="22"/>
                <w:lang w:val="en-US" w:eastAsia="lt-LT"/>
              </w:rPr>
              <w:t>Gamintojo standartinis valdymo pultas</w:t>
            </w:r>
            <w:r>
              <w:rPr>
                <w:i/>
                <w:iCs/>
                <w:sz w:val="22"/>
                <w:szCs w:val="22"/>
                <w:lang w:val="lt-LT" w:eastAsia="lt-LT"/>
              </w:rPr>
              <w:t xml:space="preserve"> </w:t>
            </w:r>
          </w:p>
          <w:p w14:paraId="7A3D826A" w14:textId="77777777" w:rsidR="00682EB5" w:rsidRDefault="00000000">
            <w:pPr>
              <w:shd w:val="clear" w:color="auto" w:fill="FFFFFF"/>
              <w:suppressAutoHyphens/>
              <w:autoSpaceDN w:val="0"/>
              <w:ind w:right="142"/>
              <w:textAlignment w:val="baseline"/>
              <w:rPr>
                <w:i/>
                <w:iCs/>
                <w:sz w:val="22"/>
                <w:szCs w:val="22"/>
                <w:lang w:val="lt-LT" w:eastAsia="lt-LT"/>
              </w:rPr>
            </w:pPr>
            <w:r>
              <w:rPr>
                <w:i/>
                <w:iCs/>
                <w:sz w:val="22"/>
                <w:szCs w:val="22"/>
                <w:lang w:val="lt-LT" w:eastAsia="ar-SA"/>
              </w:rPr>
              <w:t xml:space="preserve">Pateikto dokumento pavadinimas PRIEDAI ir psl. Nr. 8 </w:t>
            </w:r>
            <w:r>
              <w:rPr>
                <w:sz w:val="22"/>
                <w:szCs w:val="22"/>
                <w:lang w:val="lt-LT" w:eastAsia="ar-SA"/>
              </w:rPr>
              <w:t xml:space="preserve">arba </w:t>
            </w:r>
            <w:r>
              <w:rPr>
                <w:i/>
                <w:iCs/>
                <w:sz w:val="22"/>
                <w:szCs w:val="22"/>
                <w:lang w:val="lt-LT" w:eastAsia="ar-SA"/>
              </w:rPr>
              <w:t>Nuoroda https://agrometall.cz/sypac-komunikaci-vs-t-10.</w:t>
            </w:r>
          </w:p>
        </w:tc>
      </w:tr>
      <w:tr w:rsidR="00682EB5" w14:paraId="196E545F" w14:textId="77777777">
        <w:trPr>
          <w:trHeight w:val="987"/>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45384" w14:textId="77777777" w:rsidR="00682EB5" w:rsidRDefault="00000000">
            <w:pPr>
              <w:suppressAutoHyphens/>
              <w:autoSpaceDN w:val="0"/>
              <w:spacing w:line="276" w:lineRule="auto"/>
              <w:textAlignment w:val="baseline"/>
              <w:rPr>
                <w:rFonts w:eastAsia="Calibri"/>
                <w:sz w:val="22"/>
                <w:szCs w:val="22"/>
                <w:lang w:val="lt-LT"/>
              </w:rPr>
            </w:pPr>
            <w:r>
              <w:rPr>
                <w:rFonts w:eastAsia="Calibri"/>
                <w:sz w:val="22"/>
                <w:szCs w:val="22"/>
                <w:lang w:val="lt-LT"/>
              </w:rPr>
              <w:t>4.2.</w:t>
            </w:r>
          </w:p>
        </w:tc>
        <w:tc>
          <w:tcPr>
            <w:tcW w:w="20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264BDA0" w14:textId="77777777" w:rsidR="00682EB5" w:rsidRDefault="00000000">
            <w:pPr>
              <w:suppressAutoHyphens/>
              <w:autoSpaceDN w:val="0"/>
              <w:jc w:val="both"/>
              <w:textAlignment w:val="baseline"/>
              <w:rPr>
                <w:rFonts w:eastAsia="Calibri"/>
                <w:sz w:val="22"/>
                <w:szCs w:val="22"/>
                <w:lang w:val="lt-LT"/>
              </w:rPr>
            </w:pPr>
            <w:r>
              <w:t>Valdymo pultas</w:t>
            </w:r>
          </w:p>
        </w:tc>
        <w:tc>
          <w:tcPr>
            <w:tcW w:w="775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DCB98B1" w14:textId="77777777" w:rsidR="00682EB5" w:rsidRDefault="00000000">
            <w:pPr>
              <w:ind w:left="29"/>
              <w:jc w:val="both"/>
              <w:rPr>
                <w:lang w:val="lt-LT" w:eastAsia="lt-LT"/>
              </w:rPr>
            </w:pPr>
            <w:r>
              <w:rPr>
                <w:lang w:val="lt-LT"/>
              </w:rPr>
              <w:t>Reguliuojantis ir kontroliuojantis pamainos darbo metu išbertų medžiagų kiekį, barstymo plotį.</w:t>
            </w:r>
            <w:r>
              <w:rPr>
                <w:lang w:val="lt-LT" w:eastAsia="lt-LT"/>
              </w:rPr>
              <w:t xml:space="preserve"> </w:t>
            </w:r>
          </w:p>
          <w:p w14:paraId="26AD71A1" w14:textId="77777777" w:rsidR="00682EB5" w:rsidRDefault="00000000">
            <w:pPr>
              <w:ind w:left="29"/>
              <w:rPr>
                <w:lang w:val="lt-LT" w:eastAsia="lt-LT"/>
              </w:rPr>
            </w:pPr>
            <w:r>
              <w:rPr>
                <w:lang w:val="lt-LT" w:eastAsia="lt-LT"/>
              </w:rPr>
              <w:t xml:space="preserve">Valdymo pulto meniu kalba – turi būti ir lietuvių kalba. </w:t>
            </w:r>
          </w:p>
          <w:p w14:paraId="66ECF139" w14:textId="77777777" w:rsidR="00682EB5" w:rsidRDefault="00000000">
            <w:pPr>
              <w:suppressAutoHyphens/>
              <w:autoSpaceDN w:val="0"/>
              <w:jc w:val="both"/>
              <w:textAlignment w:val="baseline"/>
              <w:rPr>
                <w:rFonts w:eastAsia="Calibri"/>
                <w:sz w:val="22"/>
                <w:szCs w:val="22"/>
                <w:lang w:val="lt-LT"/>
              </w:rPr>
            </w:pPr>
            <w:r>
              <w:rPr>
                <w:lang w:val="lt-LT" w:eastAsia="lt-LT"/>
              </w:rPr>
              <w:t>Valdymo pulto ekrano įstrižainė – ne mažesnė kaip 4 coliai.</w:t>
            </w:r>
          </w:p>
        </w:tc>
        <w:tc>
          <w:tcPr>
            <w:tcW w:w="469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AEEF957" w14:textId="77777777" w:rsidR="00682EB5" w:rsidRDefault="00000000">
            <w:pPr>
              <w:ind w:left="29"/>
              <w:jc w:val="both"/>
              <w:rPr>
                <w:sz w:val="22"/>
                <w:szCs w:val="22"/>
                <w:lang w:val="lt-LT" w:eastAsia="lt-LT"/>
              </w:rPr>
            </w:pPr>
            <w:r>
              <w:rPr>
                <w:i/>
                <w:iCs/>
                <w:sz w:val="22"/>
                <w:szCs w:val="22"/>
                <w:lang w:val="lt-LT" w:eastAsia="ar-SA"/>
              </w:rPr>
              <w:t xml:space="preserve">Siūlomas parametras -    </w:t>
            </w:r>
            <w:r>
              <w:rPr>
                <w:sz w:val="22"/>
                <w:szCs w:val="22"/>
              </w:rPr>
              <w:t>Reguliuojantis ir kontroliuojantis pamainos darbo metu išbertų medžiagų kiekį, barstymo plotį.</w:t>
            </w:r>
            <w:r>
              <w:rPr>
                <w:sz w:val="22"/>
                <w:szCs w:val="22"/>
                <w:lang w:val="lt-LT" w:eastAsia="lt-LT"/>
              </w:rPr>
              <w:t xml:space="preserve"> </w:t>
            </w:r>
          </w:p>
          <w:p w14:paraId="2CE04C15" w14:textId="77777777" w:rsidR="00682EB5" w:rsidRDefault="00000000">
            <w:pPr>
              <w:ind w:left="29"/>
              <w:rPr>
                <w:sz w:val="22"/>
                <w:szCs w:val="22"/>
                <w:lang w:val="lt-LT" w:eastAsia="lt-LT"/>
              </w:rPr>
            </w:pPr>
            <w:r>
              <w:rPr>
                <w:sz w:val="22"/>
                <w:szCs w:val="22"/>
                <w:lang w:val="lt-LT" w:eastAsia="lt-LT"/>
              </w:rPr>
              <w:t xml:space="preserve">Valdymo pulto meniu kalba – turi būti ir lietuvių kalba. </w:t>
            </w:r>
          </w:p>
          <w:p w14:paraId="33D3946D" w14:textId="77777777" w:rsidR="00682EB5" w:rsidRDefault="00000000">
            <w:pPr>
              <w:widowControl w:val="0"/>
              <w:suppressAutoHyphens/>
              <w:autoSpaceDE w:val="0"/>
              <w:autoSpaceDN w:val="0"/>
              <w:textAlignment w:val="baseline"/>
              <w:rPr>
                <w:rFonts w:eastAsia="Calibri"/>
                <w:sz w:val="22"/>
                <w:szCs w:val="22"/>
                <w:lang w:val="lt-LT"/>
              </w:rPr>
            </w:pPr>
            <w:r>
              <w:rPr>
                <w:sz w:val="22"/>
                <w:szCs w:val="22"/>
                <w:lang w:val="lt-LT" w:eastAsia="lt-LT"/>
              </w:rPr>
              <w:t>Valdymo pulto ekrano įstrižainė –  4 coliai.</w:t>
            </w:r>
            <w:r>
              <w:rPr>
                <w:i/>
                <w:iCs/>
                <w:sz w:val="22"/>
                <w:szCs w:val="22"/>
                <w:lang w:val="lt-LT" w:eastAsia="ar-SA"/>
              </w:rPr>
              <w:t xml:space="preserve"> </w:t>
            </w:r>
          </w:p>
          <w:p w14:paraId="56F1E86C" w14:textId="77777777" w:rsidR="00682EB5" w:rsidRDefault="00000000">
            <w:pPr>
              <w:shd w:val="clear" w:color="auto" w:fill="FFFFFF"/>
              <w:suppressAutoHyphens/>
              <w:autoSpaceDN w:val="0"/>
              <w:ind w:right="142"/>
              <w:textAlignment w:val="baseline"/>
              <w:rPr>
                <w:i/>
                <w:iCs/>
                <w:sz w:val="22"/>
                <w:szCs w:val="22"/>
                <w:lang w:val="lt-LT" w:eastAsia="lt-LT"/>
              </w:rPr>
            </w:pPr>
            <w:r>
              <w:rPr>
                <w:i/>
                <w:iCs/>
                <w:sz w:val="22"/>
                <w:szCs w:val="22"/>
                <w:lang w:val="lt-LT" w:eastAsia="ar-SA"/>
              </w:rPr>
              <w:t xml:space="preserve">Pateikto dokumento pavadinimas PRIEDAI ir psl. Nr. 8 </w:t>
            </w:r>
            <w:r>
              <w:rPr>
                <w:sz w:val="22"/>
                <w:szCs w:val="22"/>
                <w:lang w:val="lt-LT" w:eastAsia="ar-SA"/>
              </w:rPr>
              <w:t xml:space="preserve">arba </w:t>
            </w:r>
            <w:r>
              <w:rPr>
                <w:i/>
                <w:iCs/>
                <w:sz w:val="22"/>
                <w:szCs w:val="22"/>
                <w:lang w:val="lt-LT" w:eastAsia="ar-SA"/>
              </w:rPr>
              <w:t>Nuoroda https://agrometall.cz/sypac-komunikaci-vs-t-10.</w:t>
            </w:r>
          </w:p>
        </w:tc>
      </w:tr>
      <w:tr w:rsidR="00682EB5" w14:paraId="76336994" w14:textId="77777777">
        <w:trPr>
          <w:trHeight w:val="987"/>
        </w:trPr>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8A791E2" w14:textId="77777777" w:rsidR="00682EB5" w:rsidRDefault="00000000">
            <w:pPr>
              <w:suppressAutoHyphens/>
              <w:autoSpaceDN w:val="0"/>
              <w:spacing w:line="276" w:lineRule="auto"/>
              <w:textAlignment w:val="baseline"/>
              <w:rPr>
                <w:rFonts w:eastAsia="Calibri"/>
                <w:sz w:val="22"/>
                <w:szCs w:val="22"/>
                <w:lang w:val="lt-LT"/>
              </w:rPr>
            </w:pPr>
            <w:r>
              <w:rPr>
                <w:rFonts w:eastAsia="Calibri"/>
                <w:sz w:val="22"/>
                <w:szCs w:val="22"/>
                <w:lang w:val="lt-LT"/>
              </w:rPr>
              <w:t>4.3.</w:t>
            </w:r>
          </w:p>
        </w:tc>
        <w:tc>
          <w:tcPr>
            <w:tcW w:w="2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46EFC" w14:textId="77777777" w:rsidR="00682EB5" w:rsidRDefault="00000000">
            <w:pPr>
              <w:suppressAutoHyphens/>
              <w:autoSpaceDN w:val="0"/>
              <w:jc w:val="both"/>
              <w:textAlignment w:val="baseline"/>
              <w:rPr>
                <w:rFonts w:eastAsia="Calibri"/>
                <w:sz w:val="22"/>
                <w:szCs w:val="22"/>
                <w:lang w:val="lt-LT"/>
              </w:rPr>
            </w:pPr>
            <w:r>
              <w:t>Bėrimo signalo kontrolė</w:t>
            </w:r>
          </w:p>
        </w:tc>
        <w:tc>
          <w:tcPr>
            <w:tcW w:w="7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7271E4" w14:textId="77777777" w:rsidR="00682EB5" w:rsidRDefault="00000000">
            <w:pPr>
              <w:rPr>
                <w:spacing w:val="-3"/>
                <w:lang w:val="lt-LT"/>
              </w:rPr>
            </w:pPr>
            <w:r>
              <w:rPr>
                <w:spacing w:val="-3"/>
                <w:lang w:val="lt-LT"/>
              </w:rPr>
              <w:t xml:space="preserve">Valdymo pultas turi išėjimo jungtį, kuria signalas apie druskos barstytuvo funkciją: Įjungta/Išjungta perduodamas į </w:t>
            </w:r>
          </w:p>
          <w:p w14:paraId="5D882872" w14:textId="77777777" w:rsidR="00682EB5" w:rsidRDefault="00000000">
            <w:pPr>
              <w:rPr>
                <w:spacing w:val="-3"/>
                <w:lang w:val="pt-PT"/>
              </w:rPr>
            </w:pPr>
            <w:r>
              <w:rPr>
                <w:spacing w:val="-3"/>
                <w:lang w:val="pt-PT"/>
              </w:rPr>
              <w:t>Pirkėjo naudojamus serverius. Pirkėjui transporto telemetrinės kontrolės paslaugas teikia UAB “Xirgo Global”.</w:t>
            </w:r>
          </w:p>
          <w:p w14:paraId="4B84777A" w14:textId="77777777" w:rsidR="00682EB5" w:rsidRDefault="00000000">
            <w:pPr>
              <w:suppressAutoHyphens/>
              <w:autoSpaceDN w:val="0"/>
              <w:jc w:val="both"/>
              <w:textAlignment w:val="baseline"/>
              <w:rPr>
                <w:rFonts w:eastAsia="Calibri"/>
                <w:sz w:val="22"/>
                <w:szCs w:val="22"/>
                <w:lang w:val="lt-LT"/>
              </w:rPr>
            </w:pPr>
            <w:r>
              <w:rPr>
                <w:spacing w:val="-3"/>
                <w:lang w:val="pt-PT"/>
              </w:rPr>
              <w:t>Barstytuvo darbo kontrolės signalas aktyvuojamas ne vėliau nei Prekės perdavimo Pirkėjui dieną.</w:t>
            </w:r>
          </w:p>
        </w:tc>
        <w:tc>
          <w:tcPr>
            <w:tcW w:w="4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E869E6" w14:textId="77777777" w:rsidR="00682EB5" w:rsidRDefault="00000000">
            <w:pPr>
              <w:shd w:val="clear" w:color="auto" w:fill="FFFFFF"/>
              <w:suppressAutoHyphens/>
              <w:autoSpaceDN w:val="0"/>
              <w:ind w:right="142"/>
              <w:textAlignment w:val="baseline"/>
              <w:rPr>
                <w:i/>
                <w:iCs/>
                <w:sz w:val="22"/>
                <w:szCs w:val="22"/>
                <w:lang w:val="lt-LT" w:eastAsia="lt-LT"/>
              </w:rPr>
            </w:pPr>
            <w:r>
              <w:rPr>
                <w:sz w:val="22"/>
                <w:szCs w:val="22"/>
                <w:lang w:eastAsia="lt-LT"/>
              </w:rPr>
              <w:t>Taip</w:t>
            </w:r>
            <w:r>
              <w:rPr>
                <w:i/>
                <w:iCs/>
                <w:sz w:val="22"/>
                <w:szCs w:val="22"/>
                <w:lang w:eastAsia="lt-LT"/>
              </w:rPr>
              <w:t xml:space="preserve"> </w:t>
            </w:r>
          </w:p>
        </w:tc>
      </w:tr>
      <w:tr w:rsidR="00682EB5" w14:paraId="554C04EF" w14:textId="77777777">
        <w:trPr>
          <w:trHeight w:val="830"/>
        </w:trPr>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D66487B" w14:textId="77777777" w:rsidR="00682EB5" w:rsidRDefault="00000000">
            <w:pPr>
              <w:suppressAutoHyphens/>
              <w:autoSpaceDN w:val="0"/>
              <w:spacing w:line="276" w:lineRule="auto"/>
              <w:textAlignment w:val="baseline"/>
              <w:rPr>
                <w:lang w:val="lt-LT" w:eastAsia="lt-LT"/>
              </w:rPr>
            </w:pPr>
            <w:r>
              <w:rPr>
                <w:lang w:val="lt-LT" w:eastAsia="lt-LT"/>
              </w:rPr>
              <w:t>4.4.</w:t>
            </w:r>
          </w:p>
        </w:tc>
        <w:tc>
          <w:tcPr>
            <w:tcW w:w="2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F757F2" w14:textId="77777777" w:rsidR="00682EB5" w:rsidRDefault="00000000">
            <w:pPr>
              <w:suppressAutoHyphens/>
              <w:autoSpaceDN w:val="0"/>
              <w:jc w:val="both"/>
              <w:textAlignment w:val="baseline"/>
              <w:rPr>
                <w:lang w:val="lt-LT" w:eastAsia="lt-LT"/>
              </w:rPr>
            </w:pPr>
            <w:r>
              <w:t>Nepertraukiamas barstymas</w:t>
            </w:r>
          </w:p>
        </w:tc>
        <w:tc>
          <w:tcPr>
            <w:tcW w:w="7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F5C0C4" w14:textId="77777777" w:rsidR="00682EB5" w:rsidRDefault="00000000">
            <w:pPr>
              <w:rPr>
                <w:spacing w:val="-3"/>
                <w:lang w:val="lt-LT"/>
              </w:rPr>
            </w:pPr>
            <w:r>
              <w:rPr>
                <w:spacing w:val="-3"/>
                <w:lang w:val="lt-LT"/>
              </w:rPr>
              <w:t>Barstymas turi būti galimas, nepriklausomai nuo traktoriaus važiavimo greičio, o taip pat traktoriui stovint.</w:t>
            </w:r>
          </w:p>
          <w:p w14:paraId="4CF127F2" w14:textId="77777777" w:rsidR="00682EB5" w:rsidRDefault="00000000">
            <w:pPr>
              <w:suppressAutoHyphens/>
              <w:autoSpaceDN w:val="0"/>
              <w:textAlignment w:val="baseline"/>
              <w:rPr>
                <w:lang w:val="lt-LT" w:eastAsia="lt-LT"/>
              </w:rPr>
            </w:pPr>
            <w:r>
              <w:rPr>
                <w:spacing w:val="-3"/>
                <w:lang w:val="pt-PT"/>
              </w:rPr>
              <w:t>Informacija apie traktoriaus judėjimo greitį, privalo būti perduodama į barstytuvo valdymo pultą.</w:t>
            </w:r>
          </w:p>
        </w:tc>
        <w:tc>
          <w:tcPr>
            <w:tcW w:w="4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965BC9" w14:textId="77777777" w:rsidR="00682EB5" w:rsidRDefault="00000000">
            <w:pPr>
              <w:shd w:val="clear" w:color="auto" w:fill="FFFFFF"/>
              <w:suppressAutoHyphens/>
              <w:autoSpaceDN w:val="0"/>
              <w:ind w:right="142"/>
              <w:textAlignment w:val="baseline"/>
              <w:rPr>
                <w:lang w:val="lt-LT" w:eastAsia="lt-LT"/>
              </w:rPr>
            </w:pPr>
            <w:r>
              <w:rPr>
                <w:sz w:val="22"/>
                <w:szCs w:val="22"/>
                <w:lang w:eastAsia="lt-LT"/>
              </w:rPr>
              <w:t>Taip</w:t>
            </w:r>
            <w:r>
              <w:rPr>
                <w:i/>
                <w:iCs/>
                <w:sz w:val="22"/>
                <w:szCs w:val="22"/>
                <w:lang w:eastAsia="lt-LT"/>
              </w:rPr>
              <w:t xml:space="preserve"> </w:t>
            </w:r>
          </w:p>
        </w:tc>
      </w:tr>
      <w:tr w:rsidR="00682EB5" w14:paraId="0A365E75" w14:textId="77777777">
        <w:trPr>
          <w:trHeight w:val="830"/>
        </w:trPr>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06639A3" w14:textId="77777777" w:rsidR="00682EB5" w:rsidRDefault="00000000">
            <w:pPr>
              <w:suppressAutoHyphens/>
              <w:autoSpaceDN w:val="0"/>
              <w:spacing w:line="276" w:lineRule="auto"/>
              <w:textAlignment w:val="baseline"/>
              <w:rPr>
                <w:lang w:val="lt-LT" w:eastAsia="lt-LT"/>
              </w:rPr>
            </w:pPr>
            <w:r>
              <w:rPr>
                <w:lang w:val="lt-LT" w:eastAsia="lt-LT"/>
              </w:rPr>
              <w:t>4.5.</w:t>
            </w:r>
          </w:p>
        </w:tc>
        <w:tc>
          <w:tcPr>
            <w:tcW w:w="2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2DF" w14:textId="77777777" w:rsidR="00682EB5" w:rsidRDefault="00000000">
            <w:pPr>
              <w:suppressAutoHyphens/>
              <w:autoSpaceDN w:val="0"/>
              <w:jc w:val="both"/>
              <w:textAlignment w:val="baseline"/>
              <w:rPr>
                <w:rFonts w:eastAsia="Calibri"/>
                <w:sz w:val="22"/>
                <w:szCs w:val="22"/>
                <w:lang w:val="lt-LT"/>
              </w:rPr>
            </w:pPr>
            <w:r>
              <w:rPr>
                <w:rFonts w:eastAsia="Calibri"/>
                <w:sz w:val="22"/>
                <w:szCs w:val="22"/>
                <w:lang w:val="lt-LT"/>
              </w:rPr>
              <w:t>Dozavimas</w:t>
            </w:r>
          </w:p>
          <w:p w14:paraId="30810AFE" w14:textId="77777777" w:rsidR="00682EB5" w:rsidRDefault="00682EB5">
            <w:pPr>
              <w:suppressAutoHyphens/>
              <w:autoSpaceDN w:val="0"/>
              <w:jc w:val="both"/>
              <w:textAlignment w:val="baseline"/>
              <w:rPr>
                <w:lang w:val="lt-LT" w:eastAsia="lt-LT"/>
              </w:rPr>
            </w:pPr>
          </w:p>
        </w:tc>
        <w:tc>
          <w:tcPr>
            <w:tcW w:w="7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8F6DEA" w14:textId="77777777" w:rsidR="00682EB5" w:rsidRDefault="00000000">
            <w:pPr>
              <w:suppressAutoHyphens/>
              <w:autoSpaceDN w:val="0"/>
              <w:textAlignment w:val="baseline"/>
              <w:rPr>
                <w:lang w:val="lt-LT" w:eastAsia="lt-LT"/>
              </w:rPr>
            </w:pPr>
            <w:r>
              <w:rPr>
                <w:lang w:val="lt-LT"/>
              </w:rPr>
              <w:t>Išberiamos medžiagos kiekis reguliuojamas: nuo 5 g/m</w:t>
            </w:r>
            <w:r>
              <w:rPr>
                <w:vertAlign w:val="superscript"/>
                <w:lang w:val="lt-LT"/>
              </w:rPr>
              <w:t>2</w:t>
            </w:r>
            <w:r>
              <w:rPr>
                <w:lang w:val="lt-LT"/>
              </w:rPr>
              <w:t xml:space="preserve"> iki ne mažiau kaip 40 g/m</w:t>
            </w:r>
            <w:r>
              <w:rPr>
                <w:vertAlign w:val="superscript"/>
                <w:lang w:val="lt-LT"/>
              </w:rPr>
              <w:t xml:space="preserve">2 </w:t>
            </w:r>
            <w:r>
              <w:rPr>
                <w:lang w:val="lt-LT"/>
              </w:rPr>
              <w:t>arba iki ne mažiau 150 g/m</w:t>
            </w:r>
            <w:r>
              <w:rPr>
                <w:vertAlign w:val="superscript"/>
                <w:lang w:val="lt-LT"/>
              </w:rPr>
              <w:t>2</w:t>
            </w:r>
            <w:r>
              <w:rPr>
                <w:lang w:val="lt-LT"/>
              </w:rPr>
              <w:t xml:space="preserve"> (kai barstomas druskos-smėlio mišinys).</w:t>
            </w:r>
          </w:p>
        </w:tc>
        <w:tc>
          <w:tcPr>
            <w:tcW w:w="4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89A53" w14:textId="77777777" w:rsidR="00682EB5" w:rsidRDefault="00000000">
            <w:pPr>
              <w:shd w:val="clear" w:color="auto" w:fill="FFFFFF"/>
              <w:suppressAutoHyphens/>
              <w:autoSpaceDN w:val="0"/>
              <w:ind w:right="142"/>
              <w:textAlignment w:val="baseline"/>
              <w:rPr>
                <w:sz w:val="22"/>
                <w:szCs w:val="22"/>
                <w:vertAlign w:val="superscript"/>
                <w:lang w:val="lt-LT" w:eastAsia="lt-LT"/>
              </w:rPr>
            </w:pPr>
            <w:r>
              <w:rPr>
                <w:i/>
                <w:iCs/>
                <w:sz w:val="22"/>
                <w:szCs w:val="22"/>
                <w:lang w:val="lt-LT" w:eastAsia="lt-LT"/>
              </w:rPr>
              <w:t xml:space="preserve">Reguliuojamas medžiagos kiekis nuo </w:t>
            </w:r>
            <w:r>
              <w:rPr>
                <w:i/>
                <w:iCs/>
                <w:sz w:val="22"/>
                <w:szCs w:val="22"/>
                <w:lang w:val="en-US" w:eastAsia="lt-LT"/>
              </w:rPr>
              <w:t>5</w:t>
            </w:r>
            <w:r>
              <w:rPr>
                <w:i/>
                <w:iCs/>
                <w:sz w:val="22"/>
                <w:szCs w:val="22"/>
                <w:lang w:val="lt-LT" w:eastAsia="lt-LT"/>
              </w:rPr>
              <w:t xml:space="preserve"> g/m</w:t>
            </w:r>
            <w:r>
              <w:rPr>
                <w:sz w:val="22"/>
                <w:szCs w:val="22"/>
                <w:lang w:val="lt-LT"/>
              </w:rPr>
              <w:t xml:space="preserve"> </w:t>
            </w:r>
            <w:r>
              <w:rPr>
                <w:i/>
                <w:iCs/>
                <w:sz w:val="22"/>
                <w:szCs w:val="22"/>
                <w:vertAlign w:val="superscript"/>
                <w:lang w:val="lt-LT" w:eastAsia="lt-LT"/>
              </w:rPr>
              <w:t>2</w:t>
            </w:r>
            <w:r>
              <w:rPr>
                <w:i/>
                <w:iCs/>
                <w:sz w:val="22"/>
                <w:szCs w:val="22"/>
                <w:lang w:val="lt-LT" w:eastAsia="lt-LT"/>
              </w:rPr>
              <w:t>,  iki</w:t>
            </w:r>
            <w:r>
              <w:rPr>
                <w:i/>
                <w:iCs/>
                <w:sz w:val="22"/>
                <w:szCs w:val="22"/>
                <w:lang w:val="en-US" w:eastAsia="lt-LT"/>
              </w:rPr>
              <w:t xml:space="preserve"> 150</w:t>
            </w:r>
            <w:r>
              <w:rPr>
                <w:i/>
                <w:iCs/>
                <w:sz w:val="22"/>
                <w:szCs w:val="22"/>
                <w:lang w:val="lt-LT" w:eastAsia="lt-LT"/>
              </w:rPr>
              <w:t xml:space="preserve"> g/m</w:t>
            </w:r>
            <w:r>
              <w:rPr>
                <w:i/>
                <w:iCs/>
                <w:sz w:val="22"/>
                <w:szCs w:val="22"/>
                <w:vertAlign w:val="superscript"/>
                <w:lang w:val="lt-LT" w:eastAsia="lt-LT"/>
              </w:rPr>
              <w:t>2</w:t>
            </w:r>
            <w:r>
              <w:rPr>
                <w:i/>
                <w:iCs/>
                <w:sz w:val="22"/>
                <w:szCs w:val="22"/>
                <w:lang w:val="lt-LT" w:eastAsia="lt-LT"/>
              </w:rPr>
              <w:t xml:space="preserve">,  </w:t>
            </w:r>
          </w:p>
          <w:p w14:paraId="6BC546B4" w14:textId="77777777" w:rsidR="00682EB5" w:rsidRDefault="00000000">
            <w:pPr>
              <w:shd w:val="clear" w:color="auto" w:fill="FFFFFF"/>
              <w:suppressAutoHyphens/>
              <w:autoSpaceDN w:val="0"/>
              <w:ind w:right="142"/>
              <w:textAlignment w:val="baseline"/>
              <w:rPr>
                <w:lang w:val="lt-LT" w:eastAsia="lt-LT"/>
              </w:rPr>
            </w:pPr>
            <w:r>
              <w:rPr>
                <w:i/>
                <w:iCs/>
                <w:sz w:val="22"/>
                <w:szCs w:val="22"/>
                <w:lang w:val="lt-LT" w:eastAsia="ar-SA"/>
              </w:rPr>
              <w:t xml:space="preserve">Pateikto dokumento pavadinimas PRIEDAI ir psl. Nr. 24 </w:t>
            </w:r>
            <w:r>
              <w:rPr>
                <w:sz w:val="22"/>
                <w:szCs w:val="22"/>
                <w:lang w:val="lt-LT" w:eastAsia="ar-SA"/>
              </w:rPr>
              <w:t xml:space="preserve">arba </w:t>
            </w:r>
            <w:r>
              <w:rPr>
                <w:i/>
                <w:iCs/>
                <w:sz w:val="22"/>
                <w:szCs w:val="22"/>
                <w:lang w:val="lt-LT" w:eastAsia="ar-SA"/>
              </w:rPr>
              <w:t>Nuoroda https://agrometall.cz/sypac-komunikaci-vs-t-10.</w:t>
            </w:r>
          </w:p>
        </w:tc>
      </w:tr>
      <w:tr w:rsidR="00682EB5" w14:paraId="71C95626" w14:textId="77777777">
        <w:trPr>
          <w:trHeight w:val="830"/>
        </w:trPr>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2D253BE" w14:textId="77777777" w:rsidR="00682EB5" w:rsidRDefault="00000000">
            <w:pPr>
              <w:suppressAutoHyphens/>
              <w:autoSpaceDN w:val="0"/>
              <w:spacing w:line="276" w:lineRule="auto"/>
              <w:textAlignment w:val="baseline"/>
              <w:rPr>
                <w:lang w:val="lt-LT" w:eastAsia="lt-LT"/>
              </w:rPr>
            </w:pPr>
            <w:r>
              <w:rPr>
                <w:lang w:val="lt-LT" w:eastAsia="lt-LT"/>
              </w:rPr>
              <w:t>4.6.</w:t>
            </w:r>
          </w:p>
        </w:tc>
        <w:tc>
          <w:tcPr>
            <w:tcW w:w="2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3846E" w14:textId="77777777" w:rsidR="00682EB5" w:rsidRDefault="00000000">
            <w:pPr>
              <w:suppressAutoHyphens/>
              <w:autoSpaceDN w:val="0"/>
              <w:jc w:val="both"/>
              <w:textAlignment w:val="baseline"/>
              <w:rPr>
                <w:lang w:val="lt-LT" w:eastAsia="lt-LT"/>
              </w:rPr>
            </w:pPr>
            <w:r>
              <w:t>Avarinio iškrovimo funkcija</w:t>
            </w:r>
          </w:p>
        </w:tc>
        <w:tc>
          <w:tcPr>
            <w:tcW w:w="7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5C32B8" w14:textId="77777777" w:rsidR="00682EB5" w:rsidRDefault="00000000">
            <w:pPr>
              <w:suppressAutoHyphens/>
              <w:autoSpaceDN w:val="0"/>
              <w:textAlignment w:val="baseline"/>
              <w:rPr>
                <w:lang w:val="lt-LT" w:eastAsia="lt-LT"/>
              </w:rPr>
            </w:pPr>
            <w:r>
              <w:rPr>
                <w:spacing w:val="-3"/>
              </w:rPr>
              <w:t>Aktyvuojama barstytuvo valdymo pultu.</w:t>
            </w:r>
          </w:p>
        </w:tc>
        <w:tc>
          <w:tcPr>
            <w:tcW w:w="4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12B6FA" w14:textId="77777777" w:rsidR="00682EB5" w:rsidRDefault="00000000">
            <w:pPr>
              <w:autoSpaceDN w:val="0"/>
              <w:rPr>
                <w:i/>
                <w:iCs/>
                <w:sz w:val="22"/>
                <w:szCs w:val="22"/>
                <w:lang w:eastAsia="lt-LT"/>
              </w:rPr>
            </w:pPr>
            <w:r>
              <w:rPr>
                <w:sz w:val="22"/>
                <w:szCs w:val="22"/>
                <w:lang w:eastAsia="lt-LT"/>
              </w:rPr>
              <w:t>Taip</w:t>
            </w:r>
          </w:p>
          <w:p w14:paraId="4D027182" w14:textId="77777777" w:rsidR="00682EB5" w:rsidRDefault="00682EB5">
            <w:pPr>
              <w:shd w:val="clear" w:color="auto" w:fill="FFFFFF"/>
              <w:suppressAutoHyphens/>
              <w:autoSpaceDN w:val="0"/>
              <w:ind w:right="142"/>
              <w:textAlignment w:val="baseline"/>
              <w:rPr>
                <w:lang w:val="lt-LT" w:eastAsia="lt-LT"/>
              </w:rPr>
            </w:pPr>
          </w:p>
        </w:tc>
      </w:tr>
      <w:tr w:rsidR="00682EB5" w14:paraId="5C4C54AE" w14:textId="77777777">
        <w:trPr>
          <w:trHeight w:val="333"/>
        </w:trPr>
        <w:tc>
          <w:tcPr>
            <w:tcW w:w="151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AEC69" w14:textId="77777777" w:rsidR="00682EB5" w:rsidRDefault="00000000">
            <w:pPr>
              <w:pStyle w:val="Sraopastraipa"/>
              <w:numPr>
                <w:ilvl w:val="0"/>
                <w:numId w:val="8"/>
              </w:numPr>
              <w:shd w:val="clear" w:color="auto" w:fill="FFFFFF"/>
              <w:suppressAutoHyphens/>
              <w:autoSpaceDN w:val="0"/>
              <w:ind w:right="142"/>
              <w:textAlignment w:val="baseline"/>
              <w:rPr>
                <w:sz w:val="22"/>
                <w:szCs w:val="22"/>
                <w:lang w:val="lt-LT" w:eastAsia="lt-LT"/>
              </w:rPr>
            </w:pPr>
            <w:r>
              <w:rPr>
                <w:b/>
              </w:rPr>
              <w:t>SIGNALINIS ŽENKLINIMAS</w:t>
            </w:r>
          </w:p>
        </w:tc>
      </w:tr>
      <w:tr w:rsidR="00682EB5" w14:paraId="078FF195" w14:textId="77777777">
        <w:trPr>
          <w:trHeight w:val="985"/>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97D8F" w14:textId="77777777" w:rsidR="00682EB5" w:rsidRDefault="00000000">
            <w:pPr>
              <w:suppressAutoHyphens/>
              <w:autoSpaceDN w:val="0"/>
              <w:textAlignment w:val="baseline"/>
              <w:rPr>
                <w:rFonts w:eastAsia="Calibri"/>
                <w:sz w:val="22"/>
                <w:szCs w:val="22"/>
                <w:lang w:val="lt-LT"/>
              </w:rPr>
            </w:pPr>
            <w:r>
              <w:rPr>
                <w:rFonts w:eastAsia="Calibri"/>
                <w:sz w:val="22"/>
                <w:szCs w:val="22"/>
                <w:lang w:val="lt-LT"/>
              </w:rPr>
              <w:lastRenderedPageBreak/>
              <w:t>5.1.</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2DBCC" w14:textId="77777777" w:rsidR="00682EB5" w:rsidRDefault="00000000">
            <w:pPr>
              <w:suppressAutoHyphens/>
              <w:autoSpaceDN w:val="0"/>
              <w:jc w:val="both"/>
              <w:textAlignment w:val="baseline"/>
              <w:rPr>
                <w:rFonts w:eastAsia="Calibri"/>
                <w:sz w:val="22"/>
                <w:szCs w:val="22"/>
                <w:lang w:val="lt-LT"/>
              </w:rPr>
            </w:pPr>
            <w:r>
              <w:rPr>
                <w:rFonts w:eastAsia="Calibri"/>
                <w:sz w:val="22"/>
                <w:szCs w:val="22"/>
                <w:lang w:val="lt-LT"/>
              </w:rPr>
              <w:t>Dubliuojančios šviesos</w:t>
            </w:r>
          </w:p>
        </w:tc>
        <w:tc>
          <w:tcPr>
            <w:tcW w:w="7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6FCE6" w14:textId="77777777" w:rsidR="00682EB5" w:rsidRDefault="00000000">
            <w:pPr>
              <w:suppressAutoHyphens/>
              <w:autoSpaceDN w:val="0"/>
              <w:ind w:right="-108"/>
              <w:jc w:val="both"/>
              <w:textAlignment w:val="baseline"/>
              <w:rPr>
                <w:rFonts w:eastAsia="Calibri"/>
                <w:sz w:val="22"/>
                <w:szCs w:val="22"/>
                <w:lang w:val="lt-LT"/>
              </w:rPr>
            </w:pPr>
            <w:r>
              <w:rPr>
                <w:rFonts w:eastAsia="Calibri"/>
                <w:sz w:val="22"/>
                <w:szCs w:val="22"/>
                <w:lang w:val="lt-LT"/>
              </w:rPr>
              <w:t xml:space="preserve"> Turi būti įrengti</w:t>
            </w:r>
            <w:r>
              <w:rPr>
                <w:lang w:val="lt-LT" w:eastAsia="ar-SA"/>
              </w:rPr>
              <w:t xml:space="preserve"> žibintai</w:t>
            </w:r>
            <w:r>
              <w:rPr>
                <w:rFonts w:eastAsia="Calibri"/>
                <w:sz w:val="22"/>
                <w:szCs w:val="22"/>
                <w:lang w:val="lt-LT"/>
              </w:rPr>
              <w:t>:</w:t>
            </w:r>
          </w:p>
          <w:p w14:paraId="7BC0CA95" w14:textId="77777777" w:rsidR="00682EB5" w:rsidRDefault="00000000">
            <w:pPr>
              <w:suppressAutoHyphens/>
              <w:autoSpaceDN w:val="0"/>
              <w:jc w:val="both"/>
              <w:textAlignment w:val="baseline"/>
              <w:rPr>
                <w:lang w:val="lt-LT" w:eastAsia="ar-SA"/>
              </w:rPr>
            </w:pPr>
            <w:r>
              <w:rPr>
                <w:rFonts w:eastAsia="Calibri"/>
                <w:sz w:val="22"/>
                <w:szCs w:val="22"/>
                <w:lang w:val="lt-LT"/>
              </w:rPr>
              <w:t xml:space="preserve">- </w:t>
            </w:r>
            <w:r>
              <w:rPr>
                <w:lang w:val="lt-LT" w:eastAsia="ar-SA"/>
              </w:rPr>
              <w:t xml:space="preserve">barstytuvo kairėje ir dešinėje pusėje įrengiamos papildomos gabaritinės, posūkių, stop, šviesos. </w:t>
            </w:r>
          </w:p>
          <w:p w14:paraId="2E28BDD3" w14:textId="77777777" w:rsidR="00682EB5" w:rsidRDefault="00000000">
            <w:pPr>
              <w:suppressAutoHyphens/>
              <w:autoSpaceDN w:val="0"/>
              <w:ind w:right="-108"/>
              <w:jc w:val="both"/>
              <w:textAlignment w:val="baseline"/>
              <w:rPr>
                <w:rFonts w:eastAsia="Calibri"/>
                <w:sz w:val="22"/>
                <w:szCs w:val="22"/>
                <w:lang w:val="lt-LT"/>
              </w:rPr>
            </w:pPr>
            <w:r>
              <w:rPr>
                <w:lang w:val="lt-LT" w:eastAsia="ar-SA"/>
              </w:rPr>
              <w:t>Žibintų maitinimas per traktoriaus 7 kontaktų lizdą.</w:t>
            </w: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71FB1" w14:textId="77777777" w:rsidR="00682EB5" w:rsidRDefault="00000000">
            <w:pPr>
              <w:jc w:val="both"/>
              <w:rPr>
                <w:i/>
                <w:iCs/>
                <w:sz w:val="22"/>
                <w:szCs w:val="22"/>
                <w:lang w:val="lt-LT"/>
              </w:rPr>
            </w:pPr>
            <w:r>
              <w:rPr>
                <w:b/>
                <w:bCs/>
                <w:sz w:val="22"/>
                <w:szCs w:val="22"/>
                <w:lang w:val="lt-LT"/>
              </w:rPr>
              <w:t>Taip</w:t>
            </w:r>
          </w:p>
          <w:p w14:paraId="6857B38C" w14:textId="77777777" w:rsidR="00682EB5" w:rsidRDefault="00000000">
            <w:pPr>
              <w:shd w:val="clear" w:color="auto" w:fill="FFFFFF"/>
              <w:suppressAutoHyphens/>
              <w:autoSpaceDN w:val="0"/>
              <w:ind w:right="142"/>
              <w:textAlignment w:val="baseline"/>
              <w:rPr>
                <w:i/>
                <w:iCs/>
                <w:sz w:val="22"/>
                <w:szCs w:val="22"/>
                <w:lang w:val="lt-LT" w:eastAsia="lt-LT"/>
              </w:rPr>
            </w:pPr>
            <w:r>
              <w:rPr>
                <w:i/>
                <w:iCs/>
                <w:sz w:val="22"/>
                <w:szCs w:val="22"/>
                <w:lang w:val="lt-LT"/>
              </w:rPr>
              <w:t>Įrodymui pateikto dokumento pavadinimas -</w:t>
            </w:r>
            <w:r>
              <w:rPr>
                <w:i/>
                <w:iCs/>
                <w:sz w:val="22"/>
                <w:szCs w:val="22"/>
                <w:lang w:val="lt-LT" w:eastAsia="ar-SA"/>
              </w:rPr>
              <w:t xml:space="preserve">PRIEDAI ir psl. Nr. 24 </w:t>
            </w:r>
            <w:r>
              <w:rPr>
                <w:sz w:val="22"/>
                <w:szCs w:val="22"/>
                <w:lang w:val="lt-LT" w:eastAsia="ar-SA"/>
              </w:rPr>
              <w:t xml:space="preserve">arba </w:t>
            </w:r>
            <w:r>
              <w:rPr>
                <w:i/>
                <w:iCs/>
                <w:sz w:val="22"/>
                <w:szCs w:val="22"/>
                <w:lang w:val="lt-LT" w:eastAsia="ar-SA"/>
              </w:rPr>
              <w:t>Nuoroda https://agrometall.cz/sypac-komunikaci-vs-t-10.</w:t>
            </w:r>
          </w:p>
        </w:tc>
      </w:tr>
      <w:tr w:rsidR="00682EB5" w14:paraId="364ED7C1" w14:textId="77777777">
        <w:trPr>
          <w:trHeight w:val="985"/>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38DF0" w14:textId="77777777" w:rsidR="00682EB5" w:rsidRDefault="00000000">
            <w:pPr>
              <w:suppressAutoHyphens/>
              <w:autoSpaceDN w:val="0"/>
              <w:textAlignment w:val="baseline"/>
              <w:rPr>
                <w:rFonts w:eastAsia="Calibri"/>
                <w:sz w:val="22"/>
                <w:szCs w:val="22"/>
                <w:lang w:val="lt-LT"/>
              </w:rPr>
            </w:pPr>
            <w:r>
              <w:rPr>
                <w:rFonts w:eastAsia="Calibri"/>
                <w:sz w:val="22"/>
                <w:szCs w:val="22"/>
                <w:lang w:val="lt-LT"/>
              </w:rPr>
              <w:t>5.2.</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8FB7E" w14:textId="77777777" w:rsidR="00682EB5" w:rsidRDefault="00000000">
            <w:pPr>
              <w:jc w:val="both"/>
              <w:rPr>
                <w:sz w:val="22"/>
                <w:szCs w:val="22"/>
                <w:lang w:val="lt-LT"/>
              </w:rPr>
            </w:pPr>
            <w:r>
              <w:rPr>
                <w:sz w:val="22"/>
                <w:szCs w:val="22"/>
                <w:lang w:val="lt-LT"/>
              </w:rPr>
              <w:t>Tvirtinimo vietos kelio ženklams ir kelio ženklai.</w:t>
            </w:r>
          </w:p>
          <w:p w14:paraId="1B34D94E" w14:textId="77777777" w:rsidR="00682EB5" w:rsidRDefault="00682EB5">
            <w:pPr>
              <w:suppressAutoHyphens/>
              <w:autoSpaceDN w:val="0"/>
              <w:jc w:val="both"/>
              <w:textAlignment w:val="baseline"/>
              <w:rPr>
                <w:rFonts w:eastAsia="Calibri"/>
                <w:sz w:val="22"/>
                <w:szCs w:val="22"/>
                <w:lang w:val="lt-LT"/>
              </w:rPr>
            </w:pPr>
          </w:p>
        </w:tc>
        <w:tc>
          <w:tcPr>
            <w:tcW w:w="7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15895" w14:textId="77777777" w:rsidR="00682EB5" w:rsidRDefault="00000000">
            <w:pPr>
              <w:suppressAutoHyphens/>
              <w:autoSpaceDN w:val="0"/>
              <w:ind w:right="-108"/>
              <w:jc w:val="both"/>
              <w:textAlignment w:val="baseline"/>
              <w:rPr>
                <w:rFonts w:eastAsia="Calibri"/>
                <w:sz w:val="22"/>
                <w:szCs w:val="22"/>
                <w:lang w:val="lt-LT"/>
              </w:rPr>
            </w:pPr>
            <w:r>
              <w:rPr>
                <w:rFonts w:eastAsia="Calibri"/>
                <w:sz w:val="22"/>
                <w:szCs w:val="22"/>
                <w:lang w:val="lt-LT"/>
              </w:rPr>
              <w:t>Galinėje barstytuvo dalyje (ant tvirtinimo/pakabinimo mazgo/rėmo) įrengtos įspėjamiesiems/nukreipiamiesiems kelio ženklams tvirtinti skirtos vietos arba tvirtinimui reikalinga konstrukcija ir ne vėliau nei Prekės perdavimo dieną sumontuojami:</w:t>
            </w:r>
          </w:p>
          <w:p w14:paraId="5E301E66" w14:textId="77777777" w:rsidR="00682EB5" w:rsidRDefault="00000000">
            <w:pPr>
              <w:suppressAutoHyphens/>
              <w:autoSpaceDN w:val="0"/>
              <w:ind w:right="-108"/>
              <w:jc w:val="both"/>
              <w:textAlignment w:val="baseline"/>
              <w:rPr>
                <w:rFonts w:eastAsia="Calibri"/>
                <w:sz w:val="22"/>
                <w:szCs w:val="22"/>
                <w:lang w:val="lt-LT"/>
              </w:rPr>
            </w:pPr>
            <w:r>
              <w:rPr>
                <w:rFonts w:eastAsia="Calibri"/>
                <w:sz w:val="22"/>
                <w:szCs w:val="22"/>
                <w:lang w:val="lt-LT"/>
              </w:rPr>
              <w:t xml:space="preserve">Ne mažesnio kaip 1 (pirmo) dydžio šviesą atspindintis ženklas Nr. 106 „Darbai“: </w:t>
            </w:r>
          </w:p>
          <w:p w14:paraId="770B19D3" w14:textId="77777777" w:rsidR="00682EB5" w:rsidRDefault="00000000">
            <w:pPr>
              <w:suppressAutoHyphens/>
              <w:autoSpaceDN w:val="0"/>
              <w:ind w:right="-108"/>
              <w:jc w:val="both"/>
              <w:textAlignment w:val="baseline"/>
              <w:rPr>
                <w:rFonts w:eastAsia="Calibri"/>
                <w:sz w:val="22"/>
                <w:szCs w:val="22"/>
                <w:lang w:val="lt-LT"/>
              </w:rPr>
            </w:pPr>
            <w:r>
              <w:rPr>
                <w:rFonts w:eastAsia="Calibri"/>
                <w:sz w:val="22"/>
                <w:szCs w:val="22"/>
                <w:lang w:val="lt-LT"/>
              </w:rPr>
              <w:t xml:space="preserve"> </w:t>
            </w:r>
          </w:p>
          <w:p w14:paraId="7FEAADA2" w14:textId="77777777" w:rsidR="00682EB5" w:rsidRDefault="00000000">
            <w:pPr>
              <w:rPr>
                <w:rFonts w:eastAsia="Calibri"/>
                <w:sz w:val="22"/>
                <w:szCs w:val="22"/>
                <w:lang w:val="lt-LT"/>
              </w:rPr>
            </w:pPr>
            <w:r>
              <w:rPr>
                <w:rFonts w:eastAsia="Calibri"/>
                <w:sz w:val="22"/>
                <w:szCs w:val="22"/>
                <w:lang w:val="lt-LT"/>
              </w:rPr>
              <w:t xml:space="preserve">Signalinė LED žibintų rodyklė – ne mažiau 13 vnt žibintų sistema, atitinkanti L8L, EN 12352 arba lygiavertį standartą, tvirtinama iš nugarinės pusės varžtų pagalba arba lygiavertis tvirtinimas. Rodyklės kryptis, nurodanti privalomą kliūties apvažiavimo pusę, keičiama iš operatoriaus darbo vietos, elektrinės jungties pagalba. </w:t>
            </w:r>
          </w:p>
          <w:p w14:paraId="691414F6" w14:textId="77777777" w:rsidR="00682EB5" w:rsidRDefault="00000000">
            <w:pPr>
              <w:suppressAutoHyphens/>
              <w:autoSpaceDN w:val="0"/>
              <w:ind w:left="360" w:right="-108"/>
              <w:jc w:val="both"/>
              <w:textAlignment w:val="baseline"/>
              <w:rPr>
                <w:rFonts w:eastAsia="Calibri"/>
                <w:sz w:val="22"/>
                <w:szCs w:val="22"/>
                <w:lang w:val="lt-LT"/>
              </w:rPr>
            </w:pPr>
            <w:r>
              <w:rPr>
                <w:rFonts w:eastAsia="Calibri"/>
                <w:sz w:val="22"/>
                <w:szCs w:val="22"/>
                <w:lang w:val="lt-LT"/>
              </w:rPr>
              <w:t xml:space="preserve"> </w:t>
            </w:r>
            <w:r>
              <w:rPr>
                <w:noProof/>
                <w:sz w:val="22"/>
                <w:szCs w:val="22"/>
                <w:lang w:val="lt-LT"/>
              </w:rPr>
              <w:drawing>
                <wp:inline distT="0" distB="0" distL="0" distR="0" wp14:anchorId="1B66B28E" wp14:editId="4DDCA429">
                  <wp:extent cx="542925" cy="558800"/>
                  <wp:effectExtent l="0" t="0" r="9525" b="0"/>
                  <wp:docPr id="506273357" name="Paveikslėlis 50627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73357" name="Paveikslėlis 506273357"/>
                          <pic:cNvPicPr>
                            <a:picLocks noChangeAspect="1" noChangeArrowheads="1"/>
                          </pic:cNvPicPr>
                        </pic:nvPicPr>
                        <pic:blipFill>
                          <a:blip r:embed="rId8" cstate="print">
                            <a:extLst>
                              <a:ext uri="{28A0092B-C50C-407E-A947-70E740481C1C}">
                                <a14:useLocalDpi xmlns:a14="http://schemas.microsoft.com/office/drawing/2010/main" val="0"/>
                              </a:ext>
                            </a:extLst>
                          </a:blip>
                          <a:srcRect l="48182"/>
                          <a:stretch>
                            <a:fillRect/>
                          </a:stretch>
                        </pic:blipFill>
                        <pic:spPr>
                          <a:xfrm>
                            <a:off x="0" y="0"/>
                            <a:ext cx="542925" cy="558800"/>
                          </a:xfrm>
                          <a:prstGeom prst="rect">
                            <a:avLst/>
                          </a:prstGeom>
                          <a:noFill/>
                          <a:ln>
                            <a:noFill/>
                          </a:ln>
                        </pic:spPr>
                      </pic:pic>
                    </a:graphicData>
                  </a:graphic>
                </wp:inline>
              </w:drawing>
            </w:r>
            <w:r>
              <w:rPr>
                <w:rFonts w:eastAsia="Calibri"/>
                <w:noProof/>
                <w:sz w:val="22"/>
                <w:szCs w:val="22"/>
                <w:lang w:val="lt-LT"/>
              </w:rPr>
              <w:drawing>
                <wp:inline distT="0" distB="0" distL="0" distR="0" wp14:anchorId="2492AA0A" wp14:editId="2991FFC0">
                  <wp:extent cx="603250" cy="518160"/>
                  <wp:effectExtent l="0" t="0" r="6350" b="0"/>
                  <wp:docPr id="37246074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60749" name="Paveikslėlis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03250" cy="518160"/>
                          </a:xfrm>
                          <a:prstGeom prst="rect">
                            <a:avLst/>
                          </a:prstGeom>
                          <a:noFill/>
                        </pic:spPr>
                      </pic:pic>
                    </a:graphicData>
                  </a:graphic>
                </wp:inline>
              </w:drawing>
            </w:r>
          </w:p>
        </w:tc>
        <w:tc>
          <w:tcPr>
            <w:tcW w:w="4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1DF9" w14:textId="77777777" w:rsidR="00682EB5" w:rsidRDefault="00000000">
            <w:pPr>
              <w:autoSpaceDN w:val="0"/>
              <w:rPr>
                <w:i/>
                <w:iCs/>
                <w:sz w:val="22"/>
                <w:szCs w:val="22"/>
                <w:lang w:eastAsia="lt-LT"/>
              </w:rPr>
            </w:pPr>
            <w:r>
              <w:rPr>
                <w:sz w:val="22"/>
                <w:szCs w:val="22"/>
                <w:lang w:eastAsia="lt-LT"/>
              </w:rPr>
              <w:t>Taip</w:t>
            </w:r>
          </w:p>
          <w:p w14:paraId="220BB5EC" w14:textId="77777777" w:rsidR="00682EB5" w:rsidRDefault="00682EB5">
            <w:pPr>
              <w:shd w:val="clear" w:color="auto" w:fill="FFFFFF"/>
              <w:suppressAutoHyphens/>
              <w:autoSpaceDN w:val="0"/>
              <w:ind w:right="142"/>
              <w:textAlignment w:val="baseline"/>
              <w:rPr>
                <w:i/>
                <w:iCs/>
                <w:sz w:val="22"/>
                <w:szCs w:val="22"/>
                <w:lang w:val="lt-LT" w:eastAsia="lt-LT"/>
              </w:rPr>
            </w:pPr>
          </w:p>
        </w:tc>
      </w:tr>
    </w:tbl>
    <w:p w14:paraId="09B7E9B9" w14:textId="77777777" w:rsidR="00682EB5" w:rsidRDefault="00682EB5">
      <w:pPr>
        <w:rPr>
          <w:sz w:val="20"/>
          <w:szCs w:val="20"/>
        </w:rPr>
      </w:pPr>
    </w:p>
    <w:bookmarkEnd w:id="9"/>
    <w:p w14:paraId="6F8E132E" w14:textId="77777777" w:rsidR="00682EB5" w:rsidRDefault="00682EB5">
      <w:pPr>
        <w:rPr>
          <w:i/>
          <w:iCs/>
          <w:sz w:val="20"/>
          <w:szCs w:val="20"/>
        </w:rPr>
      </w:pPr>
    </w:p>
    <w:sectPr w:rsidR="00682EB5">
      <w:pgSz w:w="16838" w:h="11906" w:orient="landscape"/>
      <w:pgMar w:top="567" w:right="1134" w:bottom="170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default"/>
    <w:sig w:usb0="E1002EFF" w:usb1="C000605B" w:usb2="00000029" w:usb3="00000000" w:csb0="200101FF" w:csb1="20280000"/>
  </w:font>
  <w:font w:name="Arial Unicode MS">
    <w:panose1 w:val="020B0604020202020204"/>
    <w:charset w:val="00"/>
    <w:family w:val="roman"/>
    <w:pitch w:val="default"/>
    <w:sig w:usb0="00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3F13"/>
    <w:multiLevelType w:val="multilevel"/>
    <w:tmpl w:val="02CE3F13"/>
    <w:lvl w:ilvl="0">
      <w:start w:val="5"/>
      <w:numFmt w:val="decimal"/>
      <w:lvlText w:val="%1."/>
      <w:lvlJc w:val="left"/>
      <w:pPr>
        <w:ind w:left="360" w:hanging="360"/>
      </w:pPr>
      <w:rPr>
        <w:b w:val="0"/>
        <w:i w:val="0"/>
      </w:rPr>
    </w:lvl>
    <w:lvl w:ilvl="1">
      <w:start w:val="1"/>
      <w:numFmt w:val="decimal"/>
      <w:lvlText w:val="%1.%2."/>
      <w:lvlJc w:val="left"/>
      <w:pPr>
        <w:ind w:left="360" w:hanging="360"/>
      </w:pPr>
      <w:rPr>
        <w:b/>
        <w:bCs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1" w15:restartNumberingAfterBreak="0">
    <w:nsid w:val="11AD5033"/>
    <w:multiLevelType w:val="multilevel"/>
    <w:tmpl w:val="11AD5033"/>
    <w:lvl w:ilvl="0">
      <w:start w:val="1"/>
      <w:numFmt w:val="decimal"/>
      <w:lvlText w:val="%1."/>
      <w:lvlJc w:val="left"/>
      <w:pPr>
        <w:ind w:left="720" w:hanging="360"/>
      </w:pPr>
      <w:rPr>
        <w:rFonts w:hint="default"/>
        <w:b/>
        <w:i w:val="0"/>
        <w:i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735F2C"/>
    <w:multiLevelType w:val="multilevel"/>
    <w:tmpl w:val="17735F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FF02F3"/>
    <w:multiLevelType w:val="multilevel"/>
    <w:tmpl w:val="19FF02F3"/>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313937"/>
    <w:multiLevelType w:val="multilevel"/>
    <w:tmpl w:val="3D313937"/>
    <w:lvl w:ilvl="0">
      <w:start w:val="1"/>
      <w:numFmt w:val="decimal"/>
      <w:lvlText w:val="%1"/>
      <w:lvlJc w:val="left"/>
      <w:pPr>
        <w:ind w:left="720" w:hanging="360"/>
      </w:pPr>
      <w:rPr>
        <w:rFonts w:ascii="Times New Roman" w:eastAsia="Calibri" w:hAnsi="Times New Roman" w:cs="Times New Roman"/>
        <w:b w:val="0"/>
        <w:bCs/>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720" w:hanging="720"/>
      </w:pPr>
      <w:rPr>
        <w:b/>
        <w:bCs/>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38F2BA0"/>
    <w:multiLevelType w:val="multilevel"/>
    <w:tmpl w:val="638F2BA0"/>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279" w:hanging="720"/>
      </w:pPr>
      <w:rPr>
        <w:rFonts w:eastAsia="Calibri" w:cs="Times New Roman" w:hint="default"/>
        <w:b/>
        <w:bCs/>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6" w15:restartNumberingAfterBreak="0">
    <w:nsid w:val="78603B93"/>
    <w:multiLevelType w:val="multilevel"/>
    <w:tmpl w:val="78603B93"/>
    <w:lvl w:ilvl="0">
      <w:start w:val="1"/>
      <w:numFmt w:val="decimal"/>
      <w:lvlText w:val="%1."/>
      <w:lvlJc w:val="left"/>
      <w:pPr>
        <w:ind w:left="720" w:hanging="360"/>
      </w:pPr>
      <w:rPr>
        <w:rFonts w:hint="default"/>
        <w:b/>
        <w:i w:val="0"/>
        <w:i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696AA1"/>
    <w:multiLevelType w:val="multilevel"/>
    <w:tmpl w:val="7D696AA1"/>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926108918">
    <w:abstractNumId w:val="7"/>
  </w:num>
  <w:num w:numId="2" w16cid:durableId="1212813396">
    <w:abstractNumId w:val="4"/>
  </w:num>
  <w:num w:numId="3" w16cid:durableId="898053543">
    <w:abstractNumId w:val="5"/>
  </w:num>
  <w:num w:numId="4" w16cid:durableId="526993180">
    <w:abstractNumId w:val="3"/>
  </w:num>
  <w:num w:numId="5" w16cid:durableId="70280836">
    <w:abstractNumId w:val="2"/>
  </w:num>
  <w:num w:numId="6" w16cid:durableId="550311985">
    <w:abstractNumId w:val="0"/>
  </w:num>
  <w:num w:numId="7" w16cid:durableId="1297030136">
    <w:abstractNumId w:val="6"/>
  </w:num>
  <w:num w:numId="8" w16cid:durableId="1573811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7CE"/>
    <w:rsid w:val="0000027C"/>
    <w:rsid w:val="00000DEB"/>
    <w:rsid w:val="00002242"/>
    <w:rsid w:val="000034AB"/>
    <w:rsid w:val="00007299"/>
    <w:rsid w:val="00007BF9"/>
    <w:rsid w:val="00010755"/>
    <w:rsid w:val="00011649"/>
    <w:rsid w:val="00012092"/>
    <w:rsid w:val="00013399"/>
    <w:rsid w:val="00017EF7"/>
    <w:rsid w:val="000216F1"/>
    <w:rsid w:val="000254CE"/>
    <w:rsid w:val="000264B1"/>
    <w:rsid w:val="000267A8"/>
    <w:rsid w:val="0002681B"/>
    <w:rsid w:val="000270A7"/>
    <w:rsid w:val="00027E95"/>
    <w:rsid w:val="000301FF"/>
    <w:rsid w:val="00030F7B"/>
    <w:rsid w:val="00037E76"/>
    <w:rsid w:val="00041E55"/>
    <w:rsid w:val="000457AE"/>
    <w:rsid w:val="00050E62"/>
    <w:rsid w:val="00053B41"/>
    <w:rsid w:val="00055049"/>
    <w:rsid w:val="00055F57"/>
    <w:rsid w:val="000571AB"/>
    <w:rsid w:val="00060F03"/>
    <w:rsid w:val="00062C25"/>
    <w:rsid w:val="00063859"/>
    <w:rsid w:val="000648C4"/>
    <w:rsid w:val="00066303"/>
    <w:rsid w:val="00066911"/>
    <w:rsid w:val="000718C4"/>
    <w:rsid w:val="000750A1"/>
    <w:rsid w:val="000779E9"/>
    <w:rsid w:val="00082CDC"/>
    <w:rsid w:val="00082DE2"/>
    <w:rsid w:val="00083686"/>
    <w:rsid w:val="00092115"/>
    <w:rsid w:val="000A2F80"/>
    <w:rsid w:val="000A6D74"/>
    <w:rsid w:val="000B0601"/>
    <w:rsid w:val="000B174C"/>
    <w:rsid w:val="000B185A"/>
    <w:rsid w:val="000B2B41"/>
    <w:rsid w:val="000B2E56"/>
    <w:rsid w:val="000B52EF"/>
    <w:rsid w:val="000B6B85"/>
    <w:rsid w:val="000C040B"/>
    <w:rsid w:val="000C4BDE"/>
    <w:rsid w:val="000C529A"/>
    <w:rsid w:val="000D2FD4"/>
    <w:rsid w:val="000D5431"/>
    <w:rsid w:val="000D79EA"/>
    <w:rsid w:val="000E09E7"/>
    <w:rsid w:val="000E0F37"/>
    <w:rsid w:val="000E1A38"/>
    <w:rsid w:val="000E3BA1"/>
    <w:rsid w:val="000E598C"/>
    <w:rsid w:val="000E5D13"/>
    <w:rsid w:val="000F2B92"/>
    <w:rsid w:val="000F63FE"/>
    <w:rsid w:val="000F6A9A"/>
    <w:rsid w:val="000F6CF6"/>
    <w:rsid w:val="001051CB"/>
    <w:rsid w:val="00106CF6"/>
    <w:rsid w:val="00110B11"/>
    <w:rsid w:val="00111260"/>
    <w:rsid w:val="001114DC"/>
    <w:rsid w:val="0011247E"/>
    <w:rsid w:val="001132C3"/>
    <w:rsid w:val="00115922"/>
    <w:rsid w:val="00124E0A"/>
    <w:rsid w:val="001264FB"/>
    <w:rsid w:val="00126AF5"/>
    <w:rsid w:val="0013108D"/>
    <w:rsid w:val="00133665"/>
    <w:rsid w:val="00134427"/>
    <w:rsid w:val="00134E1A"/>
    <w:rsid w:val="001353F2"/>
    <w:rsid w:val="001405A5"/>
    <w:rsid w:val="00141267"/>
    <w:rsid w:val="001464A3"/>
    <w:rsid w:val="001465A7"/>
    <w:rsid w:val="0014686E"/>
    <w:rsid w:val="001473F0"/>
    <w:rsid w:val="001476AB"/>
    <w:rsid w:val="00153ED5"/>
    <w:rsid w:val="00154C61"/>
    <w:rsid w:val="001556B5"/>
    <w:rsid w:val="00156999"/>
    <w:rsid w:val="0015724C"/>
    <w:rsid w:val="00164AA1"/>
    <w:rsid w:val="00167118"/>
    <w:rsid w:val="0016727B"/>
    <w:rsid w:val="00170F7D"/>
    <w:rsid w:val="00173118"/>
    <w:rsid w:val="00173ACC"/>
    <w:rsid w:val="00174DE5"/>
    <w:rsid w:val="00177708"/>
    <w:rsid w:val="00180C75"/>
    <w:rsid w:val="00180F25"/>
    <w:rsid w:val="00181DB0"/>
    <w:rsid w:val="0018517F"/>
    <w:rsid w:val="00190F9F"/>
    <w:rsid w:val="00196DA4"/>
    <w:rsid w:val="00197ABB"/>
    <w:rsid w:val="00197F8D"/>
    <w:rsid w:val="001A2037"/>
    <w:rsid w:val="001A253B"/>
    <w:rsid w:val="001A3E69"/>
    <w:rsid w:val="001A48D5"/>
    <w:rsid w:val="001A4BC4"/>
    <w:rsid w:val="001B5336"/>
    <w:rsid w:val="001B75C7"/>
    <w:rsid w:val="001C2585"/>
    <w:rsid w:val="001C3D17"/>
    <w:rsid w:val="001C434A"/>
    <w:rsid w:val="001C447F"/>
    <w:rsid w:val="001C6B59"/>
    <w:rsid w:val="001D102A"/>
    <w:rsid w:val="001D2B4F"/>
    <w:rsid w:val="001D584E"/>
    <w:rsid w:val="001D5EA9"/>
    <w:rsid w:val="001E44B2"/>
    <w:rsid w:val="001E7218"/>
    <w:rsid w:val="001F14BE"/>
    <w:rsid w:val="001F323F"/>
    <w:rsid w:val="001F3CFC"/>
    <w:rsid w:val="002066EE"/>
    <w:rsid w:val="00210533"/>
    <w:rsid w:val="002133A2"/>
    <w:rsid w:val="00215C1E"/>
    <w:rsid w:val="00215C62"/>
    <w:rsid w:val="002162A4"/>
    <w:rsid w:val="00216832"/>
    <w:rsid w:val="0021770D"/>
    <w:rsid w:val="00217E5C"/>
    <w:rsid w:val="00220AAA"/>
    <w:rsid w:val="00220FA1"/>
    <w:rsid w:val="002230DC"/>
    <w:rsid w:val="00227BFC"/>
    <w:rsid w:val="00232081"/>
    <w:rsid w:val="002326F1"/>
    <w:rsid w:val="00235A05"/>
    <w:rsid w:val="00240AA9"/>
    <w:rsid w:val="00241180"/>
    <w:rsid w:val="002447DF"/>
    <w:rsid w:val="00244CB9"/>
    <w:rsid w:val="00245213"/>
    <w:rsid w:val="00245275"/>
    <w:rsid w:val="00246467"/>
    <w:rsid w:val="00246BD8"/>
    <w:rsid w:val="00255FB9"/>
    <w:rsid w:val="002575E0"/>
    <w:rsid w:val="00257E92"/>
    <w:rsid w:val="00261132"/>
    <w:rsid w:val="00261CC9"/>
    <w:rsid w:val="00261EB7"/>
    <w:rsid w:val="00261FBA"/>
    <w:rsid w:val="002623D4"/>
    <w:rsid w:val="002627CE"/>
    <w:rsid w:val="00262839"/>
    <w:rsid w:val="00272631"/>
    <w:rsid w:val="002730ED"/>
    <w:rsid w:val="002747B8"/>
    <w:rsid w:val="002810F6"/>
    <w:rsid w:val="00282BA9"/>
    <w:rsid w:val="00284713"/>
    <w:rsid w:val="002908C1"/>
    <w:rsid w:val="00292E23"/>
    <w:rsid w:val="002930A0"/>
    <w:rsid w:val="002948FF"/>
    <w:rsid w:val="00295F69"/>
    <w:rsid w:val="00296B88"/>
    <w:rsid w:val="002A139F"/>
    <w:rsid w:val="002A30DE"/>
    <w:rsid w:val="002A55CD"/>
    <w:rsid w:val="002A60F1"/>
    <w:rsid w:val="002A6F4E"/>
    <w:rsid w:val="002B274E"/>
    <w:rsid w:val="002B42D6"/>
    <w:rsid w:val="002B7949"/>
    <w:rsid w:val="002C042E"/>
    <w:rsid w:val="002C0944"/>
    <w:rsid w:val="002C0FA6"/>
    <w:rsid w:val="002C32AE"/>
    <w:rsid w:val="002C658B"/>
    <w:rsid w:val="002D4588"/>
    <w:rsid w:val="002D6039"/>
    <w:rsid w:val="002E108E"/>
    <w:rsid w:val="002E17E9"/>
    <w:rsid w:val="002E5727"/>
    <w:rsid w:val="002F1811"/>
    <w:rsid w:val="002F260B"/>
    <w:rsid w:val="002F36AD"/>
    <w:rsid w:val="002F4509"/>
    <w:rsid w:val="002F7BE7"/>
    <w:rsid w:val="00300E10"/>
    <w:rsid w:val="003013B8"/>
    <w:rsid w:val="00306D65"/>
    <w:rsid w:val="00310F08"/>
    <w:rsid w:val="0031146E"/>
    <w:rsid w:val="00321143"/>
    <w:rsid w:val="003221BB"/>
    <w:rsid w:val="00324C5C"/>
    <w:rsid w:val="00333424"/>
    <w:rsid w:val="00337A1F"/>
    <w:rsid w:val="00342700"/>
    <w:rsid w:val="0034305B"/>
    <w:rsid w:val="00343470"/>
    <w:rsid w:val="00343678"/>
    <w:rsid w:val="00344110"/>
    <w:rsid w:val="0034629A"/>
    <w:rsid w:val="003474D5"/>
    <w:rsid w:val="0035110D"/>
    <w:rsid w:val="00353774"/>
    <w:rsid w:val="0035503C"/>
    <w:rsid w:val="00356676"/>
    <w:rsid w:val="00357098"/>
    <w:rsid w:val="0035710B"/>
    <w:rsid w:val="003578A4"/>
    <w:rsid w:val="00361306"/>
    <w:rsid w:val="00363677"/>
    <w:rsid w:val="003678F8"/>
    <w:rsid w:val="00372018"/>
    <w:rsid w:val="003744AD"/>
    <w:rsid w:val="00374BA5"/>
    <w:rsid w:val="00375858"/>
    <w:rsid w:val="00376699"/>
    <w:rsid w:val="00376DDB"/>
    <w:rsid w:val="003841BB"/>
    <w:rsid w:val="00384B94"/>
    <w:rsid w:val="00387870"/>
    <w:rsid w:val="00390894"/>
    <w:rsid w:val="00390915"/>
    <w:rsid w:val="00391EE1"/>
    <w:rsid w:val="00393324"/>
    <w:rsid w:val="00393DF5"/>
    <w:rsid w:val="00394DD9"/>
    <w:rsid w:val="0039503C"/>
    <w:rsid w:val="00396A56"/>
    <w:rsid w:val="00397795"/>
    <w:rsid w:val="0039782D"/>
    <w:rsid w:val="003978F0"/>
    <w:rsid w:val="003A14DE"/>
    <w:rsid w:val="003A5CC0"/>
    <w:rsid w:val="003A7E85"/>
    <w:rsid w:val="003B6186"/>
    <w:rsid w:val="003C0F5C"/>
    <w:rsid w:val="003C11FF"/>
    <w:rsid w:val="003C3A0C"/>
    <w:rsid w:val="003C479B"/>
    <w:rsid w:val="003E628C"/>
    <w:rsid w:val="003E662B"/>
    <w:rsid w:val="003E76D8"/>
    <w:rsid w:val="003F4C82"/>
    <w:rsid w:val="003F6686"/>
    <w:rsid w:val="004000FD"/>
    <w:rsid w:val="0040020F"/>
    <w:rsid w:val="00404031"/>
    <w:rsid w:val="004057A4"/>
    <w:rsid w:val="004065C0"/>
    <w:rsid w:val="00406BD3"/>
    <w:rsid w:val="004143B8"/>
    <w:rsid w:val="004153C8"/>
    <w:rsid w:val="00420B07"/>
    <w:rsid w:val="00425D52"/>
    <w:rsid w:val="00431D07"/>
    <w:rsid w:val="00434F45"/>
    <w:rsid w:val="004373C0"/>
    <w:rsid w:val="00442DE5"/>
    <w:rsid w:val="004502CB"/>
    <w:rsid w:val="00450C94"/>
    <w:rsid w:val="00452888"/>
    <w:rsid w:val="004537BE"/>
    <w:rsid w:val="00454B8C"/>
    <w:rsid w:val="004556C0"/>
    <w:rsid w:val="00456B16"/>
    <w:rsid w:val="00457052"/>
    <w:rsid w:val="004574F6"/>
    <w:rsid w:val="00461179"/>
    <w:rsid w:val="00463A54"/>
    <w:rsid w:val="00465FC8"/>
    <w:rsid w:val="004666AB"/>
    <w:rsid w:val="004668D9"/>
    <w:rsid w:val="00470918"/>
    <w:rsid w:val="004770C9"/>
    <w:rsid w:val="00481C07"/>
    <w:rsid w:val="0048366D"/>
    <w:rsid w:val="00483B76"/>
    <w:rsid w:val="004842CD"/>
    <w:rsid w:val="00485A24"/>
    <w:rsid w:val="00487551"/>
    <w:rsid w:val="00496956"/>
    <w:rsid w:val="004A1470"/>
    <w:rsid w:val="004A1A52"/>
    <w:rsid w:val="004A1ECA"/>
    <w:rsid w:val="004A341D"/>
    <w:rsid w:val="004A5C7D"/>
    <w:rsid w:val="004A6E4A"/>
    <w:rsid w:val="004A73A0"/>
    <w:rsid w:val="004B1906"/>
    <w:rsid w:val="004B29F7"/>
    <w:rsid w:val="004C11EA"/>
    <w:rsid w:val="004C1B05"/>
    <w:rsid w:val="004C56A8"/>
    <w:rsid w:val="004C73D0"/>
    <w:rsid w:val="004C7BDB"/>
    <w:rsid w:val="004D106D"/>
    <w:rsid w:val="004D30AC"/>
    <w:rsid w:val="004D47CD"/>
    <w:rsid w:val="004E0D28"/>
    <w:rsid w:val="004E12DA"/>
    <w:rsid w:val="004E1595"/>
    <w:rsid w:val="004E3B6A"/>
    <w:rsid w:val="004E6724"/>
    <w:rsid w:val="004F2B51"/>
    <w:rsid w:val="004F3F22"/>
    <w:rsid w:val="004F57DD"/>
    <w:rsid w:val="004F76D8"/>
    <w:rsid w:val="0050216B"/>
    <w:rsid w:val="0051185C"/>
    <w:rsid w:val="00515D23"/>
    <w:rsid w:val="005171ED"/>
    <w:rsid w:val="0051748A"/>
    <w:rsid w:val="00523257"/>
    <w:rsid w:val="00524115"/>
    <w:rsid w:val="00525955"/>
    <w:rsid w:val="005304DC"/>
    <w:rsid w:val="005308AF"/>
    <w:rsid w:val="00530F21"/>
    <w:rsid w:val="005310AE"/>
    <w:rsid w:val="00532C38"/>
    <w:rsid w:val="005362C4"/>
    <w:rsid w:val="005363B0"/>
    <w:rsid w:val="0054340D"/>
    <w:rsid w:val="00544ED2"/>
    <w:rsid w:val="00550450"/>
    <w:rsid w:val="00554253"/>
    <w:rsid w:val="00555074"/>
    <w:rsid w:val="005556B9"/>
    <w:rsid w:val="0056182E"/>
    <w:rsid w:val="00567149"/>
    <w:rsid w:val="00572573"/>
    <w:rsid w:val="005725BE"/>
    <w:rsid w:val="005727FC"/>
    <w:rsid w:val="00574BF6"/>
    <w:rsid w:val="00581724"/>
    <w:rsid w:val="0058460D"/>
    <w:rsid w:val="00585B90"/>
    <w:rsid w:val="00587F07"/>
    <w:rsid w:val="00590C42"/>
    <w:rsid w:val="00592C0C"/>
    <w:rsid w:val="0059337A"/>
    <w:rsid w:val="00594617"/>
    <w:rsid w:val="00595020"/>
    <w:rsid w:val="005A1981"/>
    <w:rsid w:val="005A1A69"/>
    <w:rsid w:val="005A509C"/>
    <w:rsid w:val="005A541A"/>
    <w:rsid w:val="005A5CE2"/>
    <w:rsid w:val="005A6DF7"/>
    <w:rsid w:val="005B1430"/>
    <w:rsid w:val="005B190F"/>
    <w:rsid w:val="005B65EB"/>
    <w:rsid w:val="005C1521"/>
    <w:rsid w:val="005C4D81"/>
    <w:rsid w:val="005C5E48"/>
    <w:rsid w:val="005D3480"/>
    <w:rsid w:val="005D5C5E"/>
    <w:rsid w:val="005D7E7F"/>
    <w:rsid w:val="005E032D"/>
    <w:rsid w:val="005E17A1"/>
    <w:rsid w:val="005E19A3"/>
    <w:rsid w:val="005E3762"/>
    <w:rsid w:val="005E4C51"/>
    <w:rsid w:val="005E55DA"/>
    <w:rsid w:val="005F2479"/>
    <w:rsid w:val="005F3BE9"/>
    <w:rsid w:val="005F503E"/>
    <w:rsid w:val="005F5E7D"/>
    <w:rsid w:val="005F6561"/>
    <w:rsid w:val="006008B7"/>
    <w:rsid w:val="00603EC0"/>
    <w:rsid w:val="0060732F"/>
    <w:rsid w:val="00611535"/>
    <w:rsid w:val="00614E7E"/>
    <w:rsid w:val="00615BC3"/>
    <w:rsid w:val="006168DB"/>
    <w:rsid w:val="006213ED"/>
    <w:rsid w:val="00630151"/>
    <w:rsid w:val="00630817"/>
    <w:rsid w:val="00631418"/>
    <w:rsid w:val="00631918"/>
    <w:rsid w:val="00633009"/>
    <w:rsid w:val="0063506A"/>
    <w:rsid w:val="006411EC"/>
    <w:rsid w:val="0064469F"/>
    <w:rsid w:val="006452A1"/>
    <w:rsid w:val="00645840"/>
    <w:rsid w:val="0064754E"/>
    <w:rsid w:val="0065108B"/>
    <w:rsid w:val="00653659"/>
    <w:rsid w:val="00657DD8"/>
    <w:rsid w:val="00661DA7"/>
    <w:rsid w:val="0066385B"/>
    <w:rsid w:val="0066491C"/>
    <w:rsid w:val="0066563A"/>
    <w:rsid w:val="00666A4E"/>
    <w:rsid w:val="00667790"/>
    <w:rsid w:val="00670400"/>
    <w:rsid w:val="00675839"/>
    <w:rsid w:val="0067730A"/>
    <w:rsid w:val="00680E7A"/>
    <w:rsid w:val="00682EB5"/>
    <w:rsid w:val="0068457A"/>
    <w:rsid w:val="0068529F"/>
    <w:rsid w:val="00687F52"/>
    <w:rsid w:val="00690CDD"/>
    <w:rsid w:val="00696D0B"/>
    <w:rsid w:val="00697250"/>
    <w:rsid w:val="006A1DC3"/>
    <w:rsid w:val="006A4D45"/>
    <w:rsid w:val="006B3B3D"/>
    <w:rsid w:val="006C0985"/>
    <w:rsid w:val="006C1EC7"/>
    <w:rsid w:val="006C298F"/>
    <w:rsid w:val="006C32CC"/>
    <w:rsid w:val="006C3686"/>
    <w:rsid w:val="006C375C"/>
    <w:rsid w:val="006C6525"/>
    <w:rsid w:val="006D10CD"/>
    <w:rsid w:val="006D1B7A"/>
    <w:rsid w:val="006D383C"/>
    <w:rsid w:val="006E2AE4"/>
    <w:rsid w:val="006E2CDE"/>
    <w:rsid w:val="006E3230"/>
    <w:rsid w:val="006E463A"/>
    <w:rsid w:val="006E515B"/>
    <w:rsid w:val="006E7B7C"/>
    <w:rsid w:val="006F17B8"/>
    <w:rsid w:val="006F1E02"/>
    <w:rsid w:val="006F3844"/>
    <w:rsid w:val="006F3960"/>
    <w:rsid w:val="006F4A12"/>
    <w:rsid w:val="00701033"/>
    <w:rsid w:val="00701DF0"/>
    <w:rsid w:val="0070504C"/>
    <w:rsid w:val="00706487"/>
    <w:rsid w:val="00707C62"/>
    <w:rsid w:val="00717719"/>
    <w:rsid w:val="0072436B"/>
    <w:rsid w:val="00727754"/>
    <w:rsid w:val="00730F5E"/>
    <w:rsid w:val="00731965"/>
    <w:rsid w:val="00733042"/>
    <w:rsid w:val="00734A0D"/>
    <w:rsid w:val="00735850"/>
    <w:rsid w:val="00741E17"/>
    <w:rsid w:val="00747164"/>
    <w:rsid w:val="00747CE7"/>
    <w:rsid w:val="00752CC9"/>
    <w:rsid w:val="0076488A"/>
    <w:rsid w:val="007742BA"/>
    <w:rsid w:val="00776520"/>
    <w:rsid w:val="00777174"/>
    <w:rsid w:val="007774E6"/>
    <w:rsid w:val="00777AE0"/>
    <w:rsid w:val="0078379A"/>
    <w:rsid w:val="00783A03"/>
    <w:rsid w:val="007847AA"/>
    <w:rsid w:val="00787F06"/>
    <w:rsid w:val="00790524"/>
    <w:rsid w:val="00791E6D"/>
    <w:rsid w:val="00794592"/>
    <w:rsid w:val="00797D5C"/>
    <w:rsid w:val="007A36BC"/>
    <w:rsid w:val="007A4D9B"/>
    <w:rsid w:val="007A5271"/>
    <w:rsid w:val="007B1A4A"/>
    <w:rsid w:val="007B70DC"/>
    <w:rsid w:val="007B7D41"/>
    <w:rsid w:val="007C16B2"/>
    <w:rsid w:val="007C3512"/>
    <w:rsid w:val="007C5FB7"/>
    <w:rsid w:val="007C69B9"/>
    <w:rsid w:val="007D10E9"/>
    <w:rsid w:val="007D2057"/>
    <w:rsid w:val="007D5972"/>
    <w:rsid w:val="007D7F66"/>
    <w:rsid w:val="007E4A09"/>
    <w:rsid w:val="007F2F32"/>
    <w:rsid w:val="007F4949"/>
    <w:rsid w:val="007F54C8"/>
    <w:rsid w:val="00800D85"/>
    <w:rsid w:val="00807410"/>
    <w:rsid w:val="00813F3B"/>
    <w:rsid w:val="00815703"/>
    <w:rsid w:val="0081619D"/>
    <w:rsid w:val="00823761"/>
    <w:rsid w:val="00824D60"/>
    <w:rsid w:val="0082515A"/>
    <w:rsid w:val="008252B2"/>
    <w:rsid w:val="008316E4"/>
    <w:rsid w:val="00833FB2"/>
    <w:rsid w:val="0083546E"/>
    <w:rsid w:val="00835951"/>
    <w:rsid w:val="00837AB5"/>
    <w:rsid w:val="00841FDE"/>
    <w:rsid w:val="00843713"/>
    <w:rsid w:val="00844D14"/>
    <w:rsid w:val="00846D24"/>
    <w:rsid w:val="00850606"/>
    <w:rsid w:val="008508FD"/>
    <w:rsid w:val="00852533"/>
    <w:rsid w:val="008573F7"/>
    <w:rsid w:val="00857989"/>
    <w:rsid w:val="00863183"/>
    <w:rsid w:val="008655E8"/>
    <w:rsid w:val="008663DD"/>
    <w:rsid w:val="00870990"/>
    <w:rsid w:val="00870E2F"/>
    <w:rsid w:val="00873383"/>
    <w:rsid w:val="00874071"/>
    <w:rsid w:val="008767D8"/>
    <w:rsid w:val="008824FE"/>
    <w:rsid w:val="00886059"/>
    <w:rsid w:val="0089283B"/>
    <w:rsid w:val="00892FD9"/>
    <w:rsid w:val="008949C6"/>
    <w:rsid w:val="008955AB"/>
    <w:rsid w:val="00895647"/>
    <w:rsid w:val="00896490"/>
    <w:rsid w:val="00897EB7"/>
    <w:rsid w:val="008B51BA"/>
    <w:rsid w:val="008B7FAD"/>
    <w:rsid w:val="008C02CF"/>
    <w:rsid w:val="008C33BA"/>
    <w:rsid w:val="008C3A81"/>
    <w:rsid w:val="008C6501"/>
    <w:rsid w:val="008C67FD"/>
    <w:rsid w:val="008C7CB7"/>
    <w:rsid w:val="008D144E"/>
    <w:rsid w:val="008E0631"/>
    <w:rsid w:val="008E4075"/>
    <w:rsid w:val="008E45C4"/>
    <w:rsid w:val="008E66B6"/>
    <w:rsid w:val="008E68F8"/>
    <w:rsid w:val="008E6F8B"/>
    <w:rsid w:val="008F08E9"/>
    <w:rsid w:val="008F4039"/>
    <w:rsid w:val="008F6E8C"/>
    <w:rsid w:val="008F7161"/>
    <w:rsid w:val="008F74F9"/>
    <w:rsid w:val="008F78C5"/>
    <w:rsid w:val="00900B7B"/>
    <w:rsid w:val="009023B0"/>
    <w:rsid w:val="00907EDC"/>
    <w:rsid w:val="00911C05"/>
    <w:rsid w:val="00911FE3"/>
    <w:rsid w:val="00912A5A"/>
    <w:rsid w:val="00912B01"/>
    <w:rsid w:val="00914B71"/>
    <w:rsid w:val="00917D20"/>
    <w:rsid w:val="009212B5"/>
    <w:rsid w:val="009217C1"/>
    <w:rsid w:val="00921A71"/>
    <w:rsid w:val="00923EA5"/>
    <w:rsid w:val="0092431C"/>
    <w:rsid w:val="0093160F"/>
    <w:rsid w:val="009316B8"/>
    <w:rsid w:val="00931A2D"/>
    <w:rsid w:val="0093256E"/>
    <w:rsid w:val="00932E34"/>
    <w:rsid w:val="00940AA0"/>
    <w:rsid w:val="00942543"/>
    <w:rsid w:val="009439BF"/>
    <w:rsid w:val="009453AA"/>
    <w:rsid w:val="00945DFA"/>
    <w:rsid w:val="009508D2"/>
    <w:rsid w:val="00954182"/>
    <w:rsid w:val="00955F5F"/>
    <w:rsid w:val="0095666D"/>
    <w:rsid w:val="00956F6C"/>
    <w:rsid w:val="00964030"/>
    <w:rsid w:val="00966860"/>
    <w:rsid w:val="00967C59"/>
    <w:rsid w:val="00975798"/>
    <w:rsid w:val="00975A71"/>
    <w:rsid w:val="009812B5"/>
    <w:rsid w:val="00985A7D"/>
    <w:rsid w:val="00993FA6"/>
    <w:rsid w:val="009976F6"/>
    <w:rsid w:val="009A10B2"/>
    <w:rsid w:val="009A1A92"/>
    <w:rsid w:val="009C02DD"/>
    <w:rsid w:val="009C0F1C"/>
    <w:rsid w:val="009C1FC3"/>
    <w:rsid w:val="009C45DF"/>
    <w:rsid w:val="009D1748"/>
    <w:rsid w:val="009E11DB"/>
    <w:rsid w:val="009E13BC"/>
    <w:rsid w:val="009E4436"/>
    <w:rsid w:val="009E50F9"/>
    <w:rsid w:val="009E66A9"/>
    <w:rsid w:val="009E6E4F"/>
    <w:rsid w:val="009F1C44"/>
    <w:rsid w:val="009F2770"/>
    <w:rsid w:val="00A00211"/>
    <w:rsid w:val="00A023F6"/>
    <w:rsid w:val="00A02645"/>
    <w:rsid w:val="00A03613"/>
    <w:rsid w:val="00A039FB"/>
    <w:rsid w:val="00A04112"/>
    <w:rsid w:val="00A04221"/>
    <w:rsid w:val="00A04913"/>
    <w:rsid w:val="00A04C35"/>
    <w:rsid w:val="00A06AEE"/>
    <w:rsid w:val="00A1456E"/>
    <w:rsid w:val="00A24FED"/>
    <w:rsid w:val="00A25E6F"/>
    <w:rsid w:val="00A26111"/>
    <w:rsid w:val="00A2654F"/>
    <w:rsid w:val="00A2795B"/>
    <w:rsid w:val="00A30FB4"/>
    <w:rsid w:val="00A329AF"/>
    <w:rsid w:val="00A33703"/>
    <w:rsid w:val="00A3436B"/>
    <w:rsid w:val="00A34B5C"/>
    <w:rsid w:val="00A3691F"/>
    <w:rsid w:val="00A3756A"/>
    <w:rsid w:val="00A4314F"/>
    <w:rsid w:val="00A47277"/>
    <w:rsid w:val="00A52472"/>
    <w:rsid w:val="00A55DB4"/>
    <w:rsid w:val="00A6659A"/>
    <w:rsid w:val="00A7015A"/>
    <w:rsid w:val="00A70181"/>
    <w:rsid w:val="00A723A8"/>
    <w:rsid w:val="00A73352"/>
    <w:rsid w:val="00A74A4A"/>
    <w:rsid w:val="00A774C6"/>
    <w:rsid w:val="00A80974"/>
    <w:rsid w:val="00A86358"/>
    <w:rsid w:val="00A867B7"/>
    <w:rsid w:val="00A91614"/>
    <w:rsid w:val="00A92819"/>
    <w:rsid w:val="00A9615C"/>
    <w:rsid w:val="00A97325"/>
    <w:rsid w:val="00AA30D9"/>
    <w:rsid w:val="00AA4A67"/>
    <w:rsid w:val="00AB007B"/>
    <w:rsid w:val="00AB1230"/>
    <w:rsid w:val="00AB1402"/>
    <w:rsid w:val="00AB226A"/>
    <w:rsid w:val="00AB369D"/>
    <w:rsid w:val="00AB52CF"/>
    <w:rsid w:val="00AB5C01"/>
    <w:rsid w:val="00AC12B7"/>
    <w:rsid w:val="00AD232B"/>
    <w:rsid w:val="00AD2668"/>
    <w:rsid w:val="00AD4A17"/>
    <w:rsid w:val="00AD56C5"/>
    <w:rsid w:val="00AD70F3"/>
    <w:rsid w:val="00AE0738"/>
    <w:rsid w:val="00AE0847"/>
    <w:rsid w:val="00AE1FEF"/>
    <w:rsid w:val="00AE4ED2"/>
    <w:rsid w:val="00AE5677"/>
    <w:rsid w:val="00AE5CEC"/>
    <w:rsid w:val="00AE67B9"/>
    <w:rsid w:val="00AE7FC7"/>
    <w:rsid w:val="00AF30AB"/>
    <w:rsid w:val="00AF3286"/>
    <w:rsid w:val="00B007DE"/>
    <w:rsid w:val="00B00B42"/>
    <w:rsid w:val="00B12A35"/>
    <w:rsid w:val="00B175F3"/>
    <w:rsid w:val="00B21064"/>
    <w:rsid w:val="00B219D3"/>
    <w:rsid w:val="00B21C60"/>
    <w:rsid w:val="00B322DF"/>
    <w:rsid w:val="00B327D5"/>
    <w:rsid w:val="00B332C8"/>
    <w:rsid w:val="00B3333D"/>
    <w:rsid w:val="00B34203"/>
    <w:rsid w:val="00B35778"/>
    <w:rsid w:val="00B41674"/>
    <w:rsid w:val="00B432D3"/>
    <w:rsid w:val="00B47E00"/>
    <w:rsid w:val="00B47FEC"/>
    <w:rsid w:val="00B503BA"/>
    <w:rsid w:val="00B52852"/>
    <w:rsid w:val="00B54AE5"/>
    <w:rsid w:val="00B5537E"/>
    <w:rsid w:val="00B5778E"/>
    <w:rsid w:val="00B61A28"/>
    <w:rsid w:val="00B62617"/>
    <w:rsid w:val="00B629BC"/>
    <w:rsid w:val="00B630BF"/>
    <w:rsid w:val="00B66BC7"/>
    <w:rsid w:val="00B703D2"/>
    <w:rsid w:val="00B73D2C"/>
    <w:rsid w:val="00B767E0"/>
    <w:rsid w:val="00B76ACD"/>
    <w:rsid w:val="00B81784"/>
    <w:rsid w:val="00B81A65"/>
    <w:rsid w:val="00B83B7C"/>
    <w:rsid w:val="00B84186"/>
    <w:rsid w:val="00B8591C"/>
    <w:rsid w:val="00B85CCF"/>
    <w:rsid w:val="00B86EEE"/>
    <w:rsid w:val="00B90E37"/>
    <w:rsid w:val="00B9287B"/>
    <w:rsid w:val="00B9360A"/>
    <w:rsid w:val="00B961AB"/>
    <w:rsid w:val="00B962FF"/>
    <w:rsid w:val="00BA012F"/>
    <w:rsid w:val="00BA11D2"/>
    <w:rsid w:val="00BA3676"/>
    <w:rsid w:val="00BA71B7"/>
    <w:rsid w:val="00BC0456"/>
    <w:rsid w:val="00BC0BDE"/>
    <w:rsid w:val="00BC37B1"/>
    <w:rsid w:val="00BC3AC6"/>
    <w:rsid w:val="00BC5EEE"/>
    <w:rsid w:val="00BC6CDB"/>
    <w:rsid w:val="00BC765C"/>
    <w:rsid w:val="00BC7BB6"/>
    <w:rsid w:val="00BD15F3"/>
    <w:rsid w:val="00BD4DFB"/>
    <w:rsid w:val="00BD79C1"/>
    <w:rsid w:val="00BE47D2"/>
    <w:rsid w:val="00BE48B1"/>
    <w:rsid w:val="00BE5AEF"/>
    <w:rsid w:val="00BE756E"/>
    <w:rsid w:val="00BE7934"/>
    <w:rsid w:val="00BF0DAD"/>
    <w:rsid w:val="00BF1CF1"/>
    <w:rsid w:val="00BF3006"/>
    <w:rsid w:val="00BF442B"/>
    <w:rsid w:val="00BF4B72"/>
    <w:rsid w:val="00BF4E8F"/>
    <w:rsid w:val="00BF7190"/>
    <w:rsid w:val="00C00CD2"/>
    <w:rsid w:val="00C0613B"/>
    <w:rsid w:val="00C06668"/>
    <w:rsid w:val="00C10718"/>
    <w:rsid w:val="00C113FB"/>
    <w:rsid w:val="00C118AF"/>
    <w:rsid w:val="00C157DE"/>
    <w:rsid w:val="00C2011E"/>
    <w:rsid w:val="00C20A70"/>
    <w:rsid w:val="00C21376"/>
    <w:rsid w:val="00C215BB"/>
    <w:rsid w:val="00C2291E"/>
    <w:rsid w:val="00C24A65"/>
    <w:rsid w:val="00C2546C"/>
    <w:rsid w:val="00C256EE"/>
    <w:rsid w:val="00C30C56"/>
    <w:rsid w:val="00C324FA"/>
    <w:rsid w:val="00C43D8D"/>
    <w:rsid w:val="00C47D9F"/>
    <w:rsid w:val="00C508DF"/>
    <w:rsid w:val="00C50C6B"/>
    <w:rsid w:val="00C5233B"/>
    <w:rsid w:val="00C5519D"/>
    <w:rsid w:val="00C560E7"/>
    <w:rsid w:val="00C568A6"/>
    <w:rsid w:val="00C57BE4"/>
    <w:rsid w:val="00C60598"/>
    <w:rsid w:val="00C61E67"/>
    <w:rsid w:val="00C62434"/>
    <w:rsid w:val="00C6318A"/>
    <w:rsid w:val="00C63971"/>
    <w:rsid w:val="00C64A4D"/>
    <w:rsid w:val="00C6764D"/>
    <w:rsid w:val="00C7073F"/>
    <w:rsid w:val="00C71DDB"/>
    <w:rsid w:val="00C76331"/>
    <w:rsid w:val="00C82A01"/>
    <w:rsid w:val="00C830A8"/>
    <w:rsid w:val="00C844FA"/>
    <w:rsid w:val="00C84781"/>
    <w:rsid w:val="00C85C86"/>
    <w:rsid w:val="00C870E4"/>
    <w:rsid w:val="00C92651"/>
    <w:rsid w:val="00C976E8"/>
    <w:rsid w:val="00C97944"/>
    <w:rsid w:val="00CA3522"/>
    <w:rsid w:val="00CA456E"/>
    <w:rsid w:val="00CA506F"/>
    <w:rsid w:val="00CA686E"/>
    <w:rsid w:val="00CA7F4F"/>
    <w:rsid w:val="00CB2724"/>
    <w:rsid w:val="00CB7EC5"/>
    <w:rsid w:val="00CC588A"/>
    <w:rsid w:val="00CC60B5"/>
    <w:rsid w:val="00CD531A"/>
    <w:rsid w:val="00CE2101"/>
    <w:rsid w:val="00CE2F8C"/>
    <w:rsid w:val="00CE30DA"/>
    <w:rsid w:val="00CE491A"/>
    <w:rsid w:val="00CE4E20"/>
    <w:rsid w:val="00CE6328"/>
    <w:rsid w:val="00CE6E0B"/>
    <w:rsid w:val="00CF07E9"/>
    <w:rsid w:val="00CF096B"/>
    <w:rsid w:val="00CF2D6B"/>
    <w:rsid w:val="00CF7A48"/>
    <w:rsid w:val="00D020BD"/>
    <w:rsid w:val="00D02C3D"/>
    <w:rsid w:val="00D02FA2"/>
    <w:rsid w:val="00D0617B"/>
    <w:rsid w:val="00D10681"/>
    <w:rsid w:val="00D13824"/>
    <w:rsid w:val="00D20C0D"/>
    <w:rsid w:val="00D30CC9"/>
    <w:rsid w:val="00D31906"/>
    <w:rsid w:val="00D325E9"/>
    <w:rsid w:val="00D33FC3"/>
    <w:rsid w:val="00D353F3"/>
    <w:rsid w:val="00D37329"/>
    <w:rsid w:val="00D407B6"/>
    <w:rsid w:val="00D44D32"/>
    <w:rsid w:val="00D47625"/>
    <w:rsid w:val="00D5036C"/>
    <w:rsid w:val="00D515AF"/>
    <w:rsid w:val="00D52172"/>
    <w:rsid w:val="00D52B5F"/>
    <w:rsid w:val="00D52EB6"/>
    <w:rsid w:val="00D53948"/>
    <w:rsid w:val="00D54D6D"/>
    <w:rsid w:val="00D566C4"/>
    <w:rsid w:val="00D6149C"/>
    <w:rsid w:val="00D62D15"/>
    <w:rsid w:val="00D63E6F"/>
    <w:rsid w:val="00D652A6"/>
    <w:rsid w:val="00D65784"/>
    <w:rsid w:val="00D65AB5"/>
    <w:rsid w:val="00D70DBE"/>
    <w:rsid w:val="00D742AE"/>
    <w:rsid w:val="00D74DAC"/>
    <w:rsid w:val="00D814D7"/>
    <w:rsid w:val="00D849FE"/>
    <w:rsid w:val="00D87BB8"/>
    <w:rsid w:val="00D91BEA"/>
    <w:rsid w:val="00D942AA"/>
    <w:rsid w:val="00D94592"/>
    <w:rsid w:val="00D95010"/>
    <w:rsid w:val="00D95DDB"/>
    <w:rsid w:val="00DA1FD6"/>
    <w:rsid w:val="00DA33ED"/>
    <w:rsid w:val="00DA3D81"/>
    <w:rsid w:val="00DA75E2"/>
    <w:rsid w:val="00DB0A6C"/>
    <w:rsid w:val="00DC0C65"/>
    <w:rsid w:val="00DC1B8F"/>
    <w:rsid w:val="00DC1D84"/>
    <w:rsid w:val="00DD0CAB"/>
    <w:rsid w:val="00DD3323"/>
    <w:rsid w:val="00DD4A23"/>
    <w:rsid w:val="00DD5276"/>
    <w:rsid w:val="00DD795C"/>
    <w:rsid w:val="00DE27FD"/>
    <w:rsid w:val="00DE3287"/>
    <w:rsid w:val="00DE3B96"/>
    <w:rsid w:val="00DE419D"/>
    <w:rsid w:val="00DE5509"/>
    <w:rsid w:val="00DE5807"/>
    <w:rsid w:val="00DE66E6"/>
    <w:rsid w:val="00DE7C7D"/>
    <w:rsid w:val="00DF01CF"/>
    <w:rsid w:val="00DF1074"/>
    <w:rsid w:val="00DF1F16"/>
    <w:rsid w:val="00DF417B"/>
    <w:rsid w:val="00DF5092"/>
    <w:rsid w:val="00DF5B28"/>
    <w:rsid w:val="00E00902"/>
    <w:rsid w:val="00E014F5"/>
    <w:rsid w:val="00E02A4C"/>
    <w:rsid w:val="00E03189"/>
    <w:rsid w:val="00E0774C"/>
    <w:rsid w:val="00E1007A"/>
    <w:rsid w:val="00E168B3"/>
    <w:rsid w:val="00E2491B"/>
    <w:rsid w:val="00E251BD"/>
    <w:rsid w:val="00E26432"/>
    <w:rsid w:val="00E274AE"/>
    <w:rsid w:val="00E3687B"/>
    <w:rsid w:val="00E4239F"/>
    <w:rsid w:val="00E42CB2"/>
    <w:rsid w:val="00E47251"/>
    <w:rsid w:val="00E5300A"/>
    <w:rsid w:val="00E53AFE"/>
    <w:rsid w:val="00E540F2"/>
    <w:rsid w:val="00E6082C"/>
    <w:rsid w:val="00E6132A"/>
    <w:rsid w:val="00E61D9B"/>
    <w:rsid w:val="00E63EC8"/>
    <w:rsid w:val="00E70E15"/>
    <w:rsid w:val="00E7332D"/>
    <w:rsid w:val="00E75B9D"/>
    <w:rsid w:val="00E80A5E"/>
    <w:rsid w:val="00E82201"/>
    <w:rsid w:val="00E826FD"/>
    <w:rsid w:val="00E82937"/>
    <w:rsid w:val="00E83070"/>
    <w:rsid w:val="00E831DC"/>
    <w:rsid w:val="00E86D5E"/>
    <w:rsid w:val="00E87AE8"/>
    <w:rsid w:val="00E87D02"/>
    <w:rsid w:val="00E94DFE"/>
    <w:rsid w:val="00EA1965"/>
    <w:rsid w:val="00EA1C05"/>
    <w:rsid w:val="00EA232E"/>
    <w:rsid w:val="00EA3495"/>
    <w:rsid w:val="00EA3EF2"/>
    <w:rsid w:val="00EA6798"/>
    <w:rsid w:val="00EB12A1"/>
    <w:rsid w:val="00EB175D"/>
    <w:rsid w:val="00EB3048"/>
    <w:rsid w:val="00EB3640"/>
    <w:rsid w:val="00EB52E3"/>
    <w:rsid w:val="00EB6F49"/>
    <w:rsid w:val="00EC485E"/>
    <w:rsid w:val="00EC50C7"/>
    <w:rsid w:val="00EC5ADF"/>
    <w:rsid w:val="00ED0411"/>
    <w:rsid w:val="00ED09B5"/>
    <w:rsid w:val="00ED18E5"/>
    <w:rsid w:val="00ED3A60"/>
    <w:rsid w:val="00ED3FEB"/>
    <w:rsid w:val="00ED418C"/>
    <w:rsid w:val="00ED5CAF"/>
    <w:rsid w:val="00ED7226"/>
    <w:rsid w:val="00EE3808"/>
    <w:rsid w:val="00EE436B"/>
    <w:rsid w:val="00EE5556"/>
    <w:rsid w:val="00EE5C6A"/>
    <w:rsid w:val="00EF4791"/>
    <w:rsid w:val="00F0109B"/>
    <w:rsid w:val="00F01110"/>
    <w:rsid w:val="00F01512"/>
    <w:rsid w:val="00F04214"/>
    <w:rsid w:val="00F05168"/>
    <w:rsid w:val="00F05F44"/>
    <w:rsid w:val="00F06269"/>
    <w:rsid w:val="00F07EFB"/>
    <w:rsid w:val="00F137C0"/>
    <w:rsid w:val="00F1447A"/>
    <w:rsid w:val="00F14793"/>
    <w:rsid w:val="00F14DCF"/>
    <w:rsid w:val="00F17699"/>
    <w:rsid w:val="00F22E76"/>
    <w:rsid w:val="00F24963"/>
    <w:rsid w:val="00F2514A"/>
    <w:rsid w:val="00F2746A"/>
    <w:rsid w:val="00F27927"/>
    <w:rsid w:val="00F30E7A"/>
    <w:rsid w:val="00F33903"/>
    <w:rsid w:val="00F34042"/>
    <w:rsid w:val="00F35A6B"/>
    <w:rsid w:val="00F43190"/>
    <w:rsid w:val="00F44788"/>
    <w:rsid w:val="00F5085E"/>
    <w:rsid w:val="00F537ED"/>
    <w:rsid w:val="00F62FA9"/>
    <w:rsid w:val="00F64473"/>
    <w:rsid w:val="00F663C0"/>
    <w:rsid w:val="00F66D84"/>
    <w:rsid w:val="00F71829"/>
    <w:rsid w:val="00F72D29"/>
    <w:rsid w:val="00F809B3"/>
    <w:rsid w:val="00F822AD"/>
    <w:rsid w:val="00F84D56"/>
    <w:rsid w:val="00F86661"/>
    <w:rsid w:val="00F872A5"/>
    <w:rsid w:val="00F9093C"/>
    <w:rsid w:val="00F91C89"/>
    <w:rsid w:val="00F92B0E"/>
    <w:rsid w:val="00F92E40"/>
    <w:rsid w:val="00F932A3"/>
    <w:rsid w:val="00F93BBE"/>
    <w:rsid w:val="00F94222"/>
    <w:rsid w:val="00F945EC"/>
    <w:rsid w:val="00F947BE"/>
    <w:rsid w:val="00FA2227"/>
    <w:rsid w:val="00FA6B8F"/>
    <w:rsid w:val="00FA70C2"/>
    <w:rsid w:val="00FB0626"/>
    <w:rsid w:val="00FB107A"/>
    <w:rsid w:val="00FB460A"/>
    <w:rsid w:val="00FB48AE"/>
    <w:rsid w:val="00FB7E48"/>
    <w:rsid w:val="00FC4C97"/>
    <w:rsid w:val="00FC6ED9"/>
    <w:rsid w:val="00FC7F24"/>
    <w:rsid w:val="00FD3AF0"/>
    <w:rsid w:val="00FD512E"/>
    <w:rsid w:val="00FD5E52"/>
    <w:rsid w:val="00FE472E"/>
    <w:rsid w:val="00FE4E85"/>
    <w:rsid w:val="00FE69DF"/>
    <w:rsid w:val="00FF17F7"/>
    <w:rsid w:val="00FF237E"/>
    <w:rsid w:val="00FF5BA2"/>
    <w:rsid w:val="2AA73585"/>
    <w:rsid w:val="2E5D019E"/>
    <w:rsid w:val="35F86C9B"/>
    <w:rsid w:val="4AD856DA"/>
    <w:rsid w:val="4CD4421B"/>
    <w:rsid w:val="50781E13"/>
    <w:rsid w:val="51424D5F"/>
    <w:rsid w:val="524F1A19"/>
    <w:rsid w:val="525C0D2F"/>
    <w:rsid w:val="53D204DF"/>
    <w:rsid w:val="56D44381"/>
    <w:rsid w:val="58CB22BD"/>
    <w:rsid w:val="5CC3793F"/>
    <w:rsid w:val="74446782"/>
    <w:rsid w:val="791529B3"/>
    <w:rsid w:val="79C23DD0"/>
    <w:rsid w:val="7DFB573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61F0"/>
  <w15:docId w15:val="{3882B596-D3EF-41D6-92E8-9C45FBE5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sz w:val="24"/>
      <w:szCs w:val="24"/>
      <w:lang w:val="en-GB" w:eastAsia="en-US"/>
    </w:rPr>
  </w:style>
  <w:style w:type="paragraph" w:styleId="Antrat1">
    <w:name w:val="heading 1"/>
    <w:basedOn w:val="prastasis"/>
    <w:next w:val="prastasis"/>
    <w:link w:val="Antrat1Diagrama"/>
    <w:qFormat/>
    <w:pPr>
      <w:keepNext/>
      <w:jc w:val="center"/>
      <w:outlineLvl w:val="0"/>
    </w:pPr>
    <w:rPr>
      <w:b/>
      <w:lang w:val="zh-CN"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sz w:val="16"/>
      <w:szCs w:val="16"/>
    </w:rPr>
  </w:style>
  <w:style w:type="paragraph" w:styleId="Pagrindinistekstas">
    <w:name w:val="Body Text"/>
    <w:link w:val="PagrindinistekstasDiagrama"/>
    <w:semiHidden/>
    <w:qFormat/>
    <w:pPr>
      <w:widowControl w:val="0"/>
      <w:suppressAutoHyphens/>
      <w:ind w:firstLine="567"/>
      <w:jc w:val="both"/>
    </w:pPr>
    <w:rPr>
      <w:rFonts w:eastAsia="Arial Unicode MS"/>
      <w:kern w:val="1"/>
      <w:sz w:val="24"/>
      <w:szCs w:val="22"/>
      <w:lang w:eastAsia="ar-SA"/>
    </w:rPr>
  </w:style>
  <w:style w:type="paragraph" w:styleId="Pagrindinistekstas2">
    <w:name w:val="Body Text 2"/>
    <w:basedOn w:val="prastasis"/>
    <w:link w:val="Pagrindinistekstas2Diagrama"/>
    <w:semiHidden/>
    <w:pPr>
      <w:spacing w:after="200" w:line="276" w:lineRule="auto"/>
    </w:pPr>
    <w:rPr>
      <w:rFonts w:eastAsia="Calibri"/>
      <w:color w:val="000000"/>
      <w:lang w:val="zh-CN" w:eastAsia="zh-CN"/>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unhideWhenUsed/>
    <w:rPr>
      <w:sz w:val="20"/>
      <w:szCs w:val="20"/>
      <w:lang w:eastAsia="zh-CN"/>
    </w:rPr>
  </w:style>
  <w:style w:type="paragraph" w:styleId="Komentarotema">
    <w:name w:val="annotation subject"/>
    <w:basedOn w:val="Komentarotekstas"/>
    <w:next w:val="Komentarotekstas"/>
    <w:link w:val="KomentarotemaDiagrama"/>
    <w:uiPriority w:val="99"/>
    <w:semiHidden/>
    <w:unhideWhenUsed/>
    <w:rPr>
      <w:b/>
      <w:bCs/>
      <w:lang w:eastAsia="en-US"/>
    </w:rPr>
  </w:style>
  <w:style w:type="paragraph" w:styleId="Porat">
    <w:name w:val="footer"/>
    <w:basedOn w:val="prastasis"/>
    <w:link w:val="PoratDiagrama"/>
    <w:uiPriority w:val="99"/>
    <w:unhideWhenUsed/>
    <w:qFormat/>
    <w:pPr>
      <w:tabs>
        <w:tab w:val="center" w:pos="4819"/>
        <w:tab w:val="right" w:pos="9638"/>
      </w:tabs>
    </w:pPr>
  </w:style>
  <w:style w:type="paragraph" w:styleId="Antrats">
    <w:name w:val="header"/>
    <w:basedOn w:val="prastasis"/>
    <w:link w:val="AntratsDiagrama"/>
    <w:semiHidden/>
    <w:pPr>
      <w:tabs>
        <w:tab w:val="center" w:pos="4819"/>
        <w:tab w:val="right" w:pos="9638"/>
      </w:tabs>
    </w:pPr>
    <w:rPr>
      <w:lang w:val="en-US" w:eastAsia="zh-CN"/>
    </w:rPr>
  </w:style>
  <w:style w:type="character" w:styleId="Hipersaitas">
    <w:name w:val="Hyperlink"/>
    <w:uiPriority w:val="99"/>
    <w:unhideWhenUsed/>
    <w:qFormat/>
    <w:rPr>
      <w:color w:val="0563C1"/>
      <w:u w:val="single"/>
    </w:rPr>
  </w:style>
  <w:style w:type="character" w:customStyle="1" w:styleId="Antrat1Diagrama">
    <w:name w:val="Antraštė 1 Diagrama"/>
    <w:link w:val="Antrat1"/>
    <w:qFormat/>
    <w:rPr>
      <w:rFonts w:ascii="Times New Roman" w:eastAsia="Times New Roman" w:hAnsi="Times New Roman" w:cs="Times New Roman"/>
      <w:b/>
      <w:sz w:val="24"/>
      <w:szCs w:val="24"/>
    </w:rPr>
  </w:style>
  <w:style w:type="character" w:customStyle="1" w:styleId="AntratsDiagrama">
    <w:name w:val="Antraštės Diagrama"/>
    <w:link w:val="Antrats"/>
    <w:semiHidden/>
    <w:rPr>
      <w:rFonts w:ascii="Times New Roman" w:eastAsia="Times New Roman" w:hAnsi="Times New Roman" w:cs="Times New Roman"/>
      <w:sz w:val="24"/>
      <w:szCs w:val="24"/>
      <w:lang w:val="en-US"/>
    </w:rPr>
  </w:style>
  <w:style w:type="character" w:customStyle="1" w:styleId="PagrindinistekstasDiagrama">
    <w:name w:val="Pagrindinis tekstas Diagrama"/>
    <w:link w:val="Pagrindinistekstas"/>
    <w:semiHidden/>
    <w:qFormat/>
    <w:rPr>
      <w:rFonts w:eastAsia="Arial Unicode MS"/>
      <w:kern w:val="1"/>
      <w:sz w:val="24"/>
      <w:szCs w:val="22"/>
      <w:lang w:val="lt-LT" w:eastAsia="ar-SA" w:bidi="ar-SA"/>
    </w:rPr>
  </w:style>
  <w:style w:type="character" w:customStyle="1" w:styleId="Pagrindinistekstas2Diagrama">
    <w:name w:val="Pagrindinis tekstas 2 Diagrama"/>
    <w:link w:val="Pagrindinistekstas2"/>
    <w:semiHidden/>
    <w:rPr>
      <w:rFonts w:ascii="Times New Roman" w:eastAsia="Calibri" w:hAnsi="Times New Roman" w:cs="Times New Roman"/>
      <w:color w:val="000000"/>
      <w:sz w:val="24"/>
      <w:szCs w:val="24"/>
    </w:rPr>
  </w:style>
  <w:style w:type="character" w:customStyle="1" w:styleId="KomentarotekstasDiagrama">
    <w:name w:val="Komentaro tekstas Diagrama"/>
    <w:link w:val="Komentarotekstas"/>
    <w:uiPriority w:val="99"/>
    <w:qFormat/>
    <w:rPr>
      <w:rFonts w:ascii="Times New Roman" w:eastAsia="Times New Roman" w:hAnsi="Times New Roman"/>
      <w:lang w:val="en-GB" w:eastAsia="zh-CN"/>
    </w:rPr>
  </w:style>
  <w:style w:type="character" w:customStyle="1" w:styleId="DebesliotekstasDiagrama">
    <w:name w:val="Debesėlio tekstas Diagrama"/>
    <w:link w:val="Debesliotekstas"/>
    <w:uiPriority w:val="99"/>
    <w:semiHidden/>
    <w:qFormat/>
    <w:rPr>
      <w:rFonts w:ascii="Tahoma" w:eastAsia="Times New Roman" w:hAnsi="Tahoma" w:cs="Tahoma"/>
      <w:sz w:val="16"/>
      <w:szCs w:val="16"/>
      <w:lang w:val="en-GB" w:eastAsia="en-US"/>
    </w:rPr>
  </w:style>
  <w:style w:type="character" w:customStyle="1" w:styleId="KomentarotemaDiagrama">
    <w:name w:val="Komentaro tema Diagrama"/>
    <w:link w:val="Komentarotema"/>
    <w:uiPriority w:val="99"/>
    <w:semiHidden/>
    <w:qFormat/>
    <w:rPr>
      <w:rFonts w:ascii="Times New Roman" w:eastAsia="Times New Roman" w:hAnsi="Times New Roman"/>
      <w:b/>
      <w:bCs/>
      <w:lang w:val="en-GB" w:eastAsia="en-US"/>
    </w:rPr>
  </w:style>
  <w:style w:type="character" w:customStyle="1" w:styleId="jlqj4b">
    <w:name w:val="jlqj4b"/>
    <w:basedOn w:val="Numatytasispastraiposriftas"/>
  </w:style>
  <w:style w:type="character" w:customStyle="1" w:styleId="PoratDiagrama">
    <w:name w:val="Poraštė Diagrama"/>
    <w:basedOn w:val="Numatytasispastraiposriftas"/>
    <w:link w:val="Porat"/>
    <w:uiPriority w:val="99"/>
    <w:qFormat/>
    <w:rPr>
      <w:rFonts w:ascii="Times New Roman" w:eastAsia="Times New Roman" w:hAnsi="Times New Roman"/>
      <w:sz w:val="24"/>
      <w:szCs w:val="24"/>
      <w:lang w:val="en-GB" w:eastAsia="en-US"/>
    </w:rPr>
  </w:style>
  <w:style w:type="paragraph" w:styleId="Sraopastraipa">
    <w:name w:val="List Paragraph"/>
    <w:basedOn w:val="prastasis"/>
    <w:link w:val="SraopastraipaDiagrama"/>
    <w:uiPriority w:val="34"/>
    <w:qFormat/>
    <w:pPr>
      <w:ind w:left="720"/>
      <w:contextualSpacing/>
    </w:pPr>
    <w:rPr>
      <w:lang w:val="zh-CN" w:eastAsia="zh-CN"/>
    </w:rPr>
  </w:style>
  <w:style w:type="character" w:customStyle="1" w:styleId="SraopastraipaDiagrama">
    <w:name w:val="Sąrašo pastraipa Diagrama"/>
    <w:link w:val="Sraopastraipa"/>
    <w:uiPriority w:val="34"/>
    <w:qFormat/>
    <w:locked/>
    <w:rPr>
      <w:rFonts w:ascii="Times New Roman" w:eastAsia="Times New Roman" w:hAnsi="Times New Roman"/>
      <w:sz w:val="24"/>
      <w:szCs w:val="24"/>
      <w:lang w:val="zh-CN" w:eastAsia="zh-CN"/>
    </w:rPr>
  </w:style>
  <w:style w:type="paragraph" w:customStyle="1" w:styleId="Pataisymai1">
    <w:name w:val="Pataisymai1"/>
    <w:hidden/>
    <w:uiPriority w:val="99"/>
    <w:semiHidden/>
    <w:qFormat/>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1DB57F396CF374DA0A4660D0D81E45D" ma:contentTypeVersion="11" ma:contentTypeDescription="Kurkite naują dokumentą." ma:contentTypeScope="" ma:versionID="883a287be74adaaccbe693424a65bcdd">
  <xsd:schema xmlns:xsd="http://www.w3.org/2001/XMLSchema" xmlns:xs="http://www.w3.org/2001/XMLSchema" xmlns:p="http://schemas.microsoft.com/office/2006/metadata/properties" xmlns:ns2="0b72013d-5177-45aa-a4de-833c21ab3869" xmlns:ns3="00a70867-8a34-453d-b72d-71265afa1c54" targetNamespace="http://schemas.microsoft.com/office/2006/metadata/properties" ma:root="true" ma:fieldsID="3587b3d3b75954c1f586d4289b66860b" ns2:_="" ns3:_="">
    <xsd:import namespace="0b72013d-5177-45aa-a4de-833c21ab3869"/>
    <xsd:import namespace="00a70867-8a34-453d-b72d-71265afa1c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2013d-5177-45aa-a4de-833c21ab3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a70867-8a34-453d-b72d-71265afa1c5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772CD-1C28-4AF9-A785-B87BB78EA989}">
  <ds:schemaRefs>
    <ds:schemaRef ds:uri="http://schemas.openxmlformats.org/officeDocument/2006/bibliography"/>
  </ds:schemaRefs>
</ds:datastoreItem>
</file>

<file path=customXml/itemProps2.xml><?xml version="1.0" encoding="utf-8"?>
<ds:datastoreItem xmlns:ds="http://schemas.openxmlformats.org/officeDocument/2006/customXml" ds:itemID="{7E36A84C-6BCB-465B-9426-57885B9C2937}">
  <ds:schemaRefs>
    <ds:schemaRef ds:uri="http://schemas.microsoft.com/sharepoint/v3/contenttype/forms"/>
  </ds:schemaRefs>
</ds:datastoreItem>
</file>

<file path=customXml/itemProps3.xml><?xml version="1.0" encoding="utf-8"?>
<ds:datastoreItem xmlns:ds="http://schemas.openxmlformats.org/officeDocument/2006/customXml" ds:itemID="{DB75D881-202D-47C4-B874-C8351D2E4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2013d-5177-45aa-a4de-833c21ab3869"/>
    <ds:schemaRef ds:uri="00a70867-8a34-453d-b72d-71265afa1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13319</Words>
  <Characters>7592</Characters>
  <Application>Microsoft Office Word</Application>
  <DocSecurity>0</DocSecurity>
  <Lines>63</Lines>
  <Paragraphs>41</Paragraphs>
  <ScaleCrop>false</ScaleCrop>
  <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dc:creator>
  <cp:lastModifiedBy>Jūratė Mažeikienė</cp:lastModifiedBy>
  <cp:revision>4</cp:revision>
  <cp:lastPrinted>2022-10-10T06:05:00Z</cp:lastPrinted>
  <dcterms:created xsi:type="dcterms:W3CDTF">2024-11-04T19:57:00Z</dcterms:created>
  <dcterms:modified xsi:type="dcterms:W3CDTF">2024-11-04T19:57:00Z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0x01010041DB57F396CF374DA0A4660D0D81E45D</vt:lpwstr>
  </property>
  <property fmtid="{D5CDD505-2E9C-101B-9397-08002B2CF9AE}" pid="3" name="KSOProductBuildVer">
    <vt:lpwstr>1033-12.2.0.17562</vt:lpwstr>
  </property>
  <property fmtid="{D5CDD505-2E9C-101B-9397-08002B2CF9AE}" pid="4" name="ICV">
    <vt:lpwstr>1E304EE72A704DA4A97AEBB01DD2241D_12</vt:lpwstr>
  </property>
</Properties>
</file>