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DD9EB" w14:textId="40DCA577" w:rsidR="007F42EA" w:rsidRPr="009B5909" w:rsidRDefault="00D07045">
      <w:pPr>
        <w:spacing w:after="0" w:line="259" w:lineRule="auto"/>
        <w:ind w:left="0" w:right="2878" w:firstLine="0"/>
        <w:jc w:val="right"/>
        <w:rPr>
          <w:lang w:val="en-US"/>
        </w:rPr>
      </w:pPr>
      <w:r>
        <w:rPr>
          <w:b/>
        </w:rPr>
        <w:t xml:space="preserve">PASLAUGŲ TEIKIMO SUTARTIS NR. </w:t>
      </w:r>
      <w:r>
        <w:rPr>
          <w:b/>
        </w:rPr>
        <w:t>EMA-20241112-1</w:t>
      </w:r>
      <w:r>
        <w:t xml:space="preserve"> </w:t>
      </w:r>
      <w:r w:rsidR="009B5909">
        <w:t>/AŠT</w:t>
      </w:r>
      <w:r w:rsidR="009B5909">
        <w:rPr>
          <w:lang w:val="en-US"/>
        </w:rPr>
        <w:t>24-83</w:t>
      </w:r>
    </w:p>
    <w:p w14:paraId="385DD3EE" w14:textId="77777777" w:rsidR="007F42EA" w:rsidRDefault="00D07045">
      <w:pPr>
        <w:pStyle w:val="Antrat1"/>
        <w:spacing w:after="0"/>
        <w:ind w:right="86"/>
        <w:jc w:val="center"/>
      </w:pPr>
      <w:r>
        <w:t xml:space="preserve">SPECIALIOJI DALIS </w:t>
      </w:r>
    </w:p>
    <w:p w14:paraId="029816D9" w14:textId="77777777" w:rsidR="007F42EA" w:rsidRDefault="00D07045">
      <w:pPr>
        <w:spacing w:after="0" w:line="259" w:lineRule="auto"/>
        <w:ind w:left="142" w:right="0" w:firstLine="0"/>
        <w:jc w:val="left"/>
      </w:pPr>
      <w:r>
        <w:t xml:space="preserve"> </w:t>
      </w:r>
    </w:p>
    <w:p w14:paraId="1FB13DF4" w14:textId="77777777" w:rsidR="007F42EA" w:rsidRDefault="00D07045">
      <w:pPr>
        <w:spacing w:after="4" w:line="250" w:lineRule="auto"/>
        <w:ind w:left="4455" w:right="4529"/>
        <w:jc w:val="center"/>
      </w:pPr>
      <w:r>
        <w:t xml:space="preserve">2024-11-12, </w:t>
      </w:r>
    </w:p>
    <w:p w14:paraId="6DA2792E" w14:textId="77777777" w:rsidR="007F42EA" w:rsidRDefault="00D07045">
      <w:pPr>
        <w:spacing w:after="4" w:line="250" w:lineRule="auto"/>
        <w:ind w:left="4455" w:right="4533"/>
        <w:jc w:val="center"/>
      </w:pPr>
      <w:r>
        <w:t xml:space="preserve">Vilnius </w:t>
      </w:r>
    </w:p>
    <w:p w14:paraId="0D0FCBC1" w14:textId="77777777" w:rsidR="007F42EA" w:rsidRDefault="00D07045">
      <w:pPr>
        <w:spacing w:after="16" w:line="259" w:lineRule="auto"/>
        <w:ind w:left="142" w:right="0" w:firstLine="0"/>
        <w:jc w:val="left"/>
      </w:pPr>
      <w:r>
        <w:t xml:space="preserve"> </w:t>
      </w:r>
    </w:p>
    <w:p w14:paraId="32087046" w14:textId="77777777" w:rsidR="007F42EA" w:rsidRDefault="00D07045">
      <w:pPr>
        <w:pStyle w:val="Antrat1"/>
        <w:ind w:left="4314" w:right="0"/>
      </w:pPr>
      <w:r>
        <w:t xml:space="preserve">1. SUTARTIES ŠALYS </w:t>
      </w:r>
    </w:p>
    <w:p w14:paraId="08C7FA03" w14:textId="77777777" w:rsidR="007F42EA" w:rsidRDefault="00D07045">
      <w:pPr>
        <w:spacing w:after="29" w:line="259" w:lineRule="auto"/>
        <w:ind w:left="142" w:right="0" w:firstLine="0"/>
        <w:jc w:val="left"/>
      </w:pPr>
      <w:r>
        <w:t xml:space="preserve"> </w:t>
      </w:r>
    </w:p>
    <w:p w14:paraId="7ACEEAA0" w14:textId="77777777" w:rsidR="007F42EA" w:rsidRDefault="00D07045">
      <w:pPr>
        <w:spacing w:after="144" w:line="259" w:lineRule="auto"/>
        <w:ind w:left="34" w:right="115" w:firstLine="0"/>
        <w:jc w:val="center"/>
      </w:pPr>
      <w:r>
        <w:rPr>
          <w:b/>
        </w:rPr>
        <w:t xml:space="preserve"> </w:t>
      </w:r>
    </w:p>
    <w:p w14:paraId="6F0BFC66" w14:textId="77777777" w:rsidR="007F42EA" w:rsidRDefault="00D07045">
      <w:pPr>
        <w:spacing w:after="146" w:line="259" w:lineRule="auto"/>
        <w:ind w:left="34" w:right="115" w:firstLine="0"/>
        <w:jc w:val="center"/>
      </w:pPr>
      <w:r>
        <w:t xml:space="preserve"> </w:t>
      </w:r>
    </w:p>
    <w:p w14:paraId="39DED40F" w14:textId="77777777" w:rsidR="007F42EA" w:rsidRDefault="00D07045">
      <w:pPr>
        <w:spacing w:after="55" w:line="259" w:lineRule="auto"/>
        <w:ind w:left="34" w:right="115" w:firstLine="0"/>
        <w:jc w:val="center"/>
      </w:pPr>
      <w:r>
        <w:t xml:space="preserve"> </w:t>
      </w:r>
    </w:p>
    <w:p w14:paraId="347A18CB" w14:textId="77777777" w:rsidR="007F42EA" w:rsidRDefault="00D07045">
      <w:pPr>
        <w:spacing w:after="144" w:line="259" w:lineRule="auto"/>
        <w:ind w:left="34" w:right="115" w:firstLine="0"/>
        <w:jc w:val="center"/>
      </w:pPr>
      <w:r>
        <w:t xml:space="preserve"> </w:t>
      </w:r>
    </w:p>
    <w:p w14:paraId="4B15F950" w14:textId="77777777" w:rsidR="007F42EA" w:rsidRDefault="00D07045">
      <w:pPr>
        <w:spacing w:after="693" w:line="259" w:lineRule="auto"/>
        <w:ind w:left="34" w:right="115" w:firstLine="0"/>
        <w:jc w:val="center"/>
      </w:pPr>
      <w:r>
        <w:t xml:space="preserve"> </w:t>
      </w:r>
    </w:p>
    <w:p w14:paraId="250A5C8A" w14:textId="77777777" w:rsidR="007F42EA" w:rsidRDefault="00D07045">
      <w:pPr>
        <w:spacing w:after="806" w:line="259" w:lineRule="auto"/>
        <w:ind w:left="34" w:right="115" w:firstLine="0"/>
        <w:jc w:val="center"/>
      </w:pPr>
      <w:r>
        <w:t xml:space="preserve"> </w:t>
      </w:r>
    </w:p>
    <w:p w14:paraId="198CD1E2" w14:textId="77777777" w:rsidR="007F42EA" w:rsidRDefault="00D07045">
      <w:pPr>
        <w:spacing w:after="233" w:line="259" w:lineRule="auto"/>
        <w:ind w:left="34" w:right="115" w:firstLine="0"/>
        <w:jc w:val="center"/>
      </w:pPr>
      <w:r>
        <w:t xml:space="preserve"> </w:t>
      </w:r>
    </w:p>
    <w:tbl>
      <w:tblPr>
        <w:tblStyle w:val="TableGrid"/>
        <w:tblpPr w:vertAnchor="text" w:tblpX="34" w:tblpY="-3996"/>
        <w:tblOverlap w:val="never"/>
        <w:tblW w:w="5128" w:type="dxa"/>
        <w:tblInd w:w="0" w:type="dxa"/>
        <w:tblCellMar>
          <w:top w:w="17" w:type="dxa"/>
          <w:left w:w="103" w:type="dxa"/>
          <w:bottom w:w="0" w:type="dxa"/>
          <w:right w:w="53" w:type="dxa"/>
        </w:tblCellMar>
        <w:tblLook w:val="04A0" w:firstRow="1" w:lastRow="0" w:firstColumn="1" w:lastColumn="0" w:noHBand="0" w:noVBand="1"/>
      </w:tblPr>
      <w:tblGrid>
        <w:gridCol w:w="2410"/>
        <w:gridCol w:w="2718"/>
      </w:tblGrid>
      <w:tr w:rsidR="007F42EA" w14:paraId="5A20FB34" w14:textId="77777777">
        <w:trPr>
          <w:trHeight w:val="302"/>
        </w:trPr>
        <w:tc>
          <w:tcPr>
            <w:tcW w:w="2410" w:type="dxa"/>
            <w:tcBorders>
              <w:top w:val="single" w:sz="8" w:space="0" w:color="000000"/>
              <w:left w:val="single" w:sz="8" w:space="0" w:color="000000"/>
              <w:bottom w:val="single" w:sz="8" w:space="0" w:color="000000"/>
              <w:right w:val="nil"/>
            </w:tcBorders>
          </w:tcPr>
          <w:p w14:paraId="4A5C83F9" w14:textId="77777777" w:rsidR="007F42EA" w:rsidRDefault="00D07045">
            <w:pPr>
              <w:spacing w:after="0" w:line="259" w:lineRule="auto"/>
              <w:ind w:left="5" w:right="0" w:firstLine="0"/>
              <w:jc w:val="left"/>
            </w:pPr>
            <w:r>
              <w:rPr>
                <w:b/>
              </w:rPr>
              <w:t xml:space="preserve">Paslaugų teikėjas </w:t>
            </w:r>
          </w:p>
        </w:tc>
        <w:tc>
          <w:tcPr>
            <w:tcW w:w="2718" w:type="dxa"/>
            <w:tcBorders>
              <w:top w:val="single" w:sz="8" w:space="0" w:color="000000"/>
              <w:left w:val="nil"/>
              <w:bottom w:val="single" w:sz="8" w:space="0" w:color="000000"/>
              <w:right w:val="single" w:sz="8" w:space="0" w:color="000000"/>
            </w:tcBorders>
          </w:tcPr>
          <w:p w14:paraId="5A3FBC20" w14:textId="77777777" w:rsidR="007F42EA" w:rsidRDefault="007F42EA">
            <w:pPr>
              <w:spacing w:after="160" w:line="259" w:lineRule="auto"/>
              <w:ind w:left="0" w:right="0" w:firstLine="0"/>
              <w:jc w:val="left"/>
            </w:pPr>
          </w:p>
        </w:tc>
      </w:tr>
      <w:tr w:rsidR="007F42EA" w14:paraId="1B4CA549" w14:textId="77777777">
        <w:trPr>
          <w:trHeight w:val="480"/>
        </w:trPr>
        <w:tc>
          <w:tcPr>
            <w:tcW w:w="2410" w:type="dxa"/>
            <w:tcBorders>
              <w:top w:val="single" w:sz="8" w:space="0" w:color="000000"/>
              <w:left w:val="single" w:sz="8" w:space="0" w:color="000000"/>
              <w:bottom w:val="single" w:sz="8" w:space="0" w:color="000000"/>
              <w:right w:val="single" w:sz="8" w:space="0" w:color="000000"/>
            </w:tcBorders>
            <w:vAlign w:val="center"/>
          </w:tcPr>
          <w:p w14:paraId="3E51E317" w14:textId="77777777" w:rsidR="007F42EA" w:rsidRDefault="00D07045">
            <w:pPr>
              <w:spacing w:after="0" w:line="259" w:lineRule="auto"/>
              <w:ind w:left="5" w:right="0" w:firstLine="0"/>
              <w:jc w:val="left"/>
            </w:pPr>
            <w:r>
              <w:t xml:space="preserve">Pavadinimas: </w:t>
            </w:r>
          </w:p>
        </w:tc>
        <w:tc>
          <w:tcPr>
            <w:tcW w:w="2718" w:type="dxa"/>
            <w:tcBorders>
              <w:top w:val="single" w:sz="8" w:space="0" w:color="000000"/>
              <w:left w:val="single" w:sz="8" w:space="0" w:color="000000"/>
              <w:bottom w:val="single" w:sz="8" w:space="0" w:color="000000"/>
              <w:right w:val="single" w:sz="8" w:space="0" w:color="000000"/>
            </w:tcBorders>
          </w:tcPr>
          <w:p w14:paraId="6681C417" w14:textId="77777777" w:rsidR="007F42EA" w:rsidRDefault="00D07045">
            <w:pPr>
              <w:spacing w:after="0" w:line="259" w:lineRule="auto"/>
              <w:ind w:left="7" w:right="0" w:firstLine="0"/>
              <w:jc w:val="left"/>
            </w:pPr>
            <w:r>
              <w:t xml:space="preserve">UAB Elektroninių mokėjimų agentūra </w:t>
            </w:r>
          </w:p>
        </w:tc>
      </w:tr>
      <w:tr w:rsidR="007F42EA" w14:paraId="0497E0F3" w14:textId="77777777">
        <w:trPr>
          <w:trHeight w:val="305"/>
        </w:trPr>
        <w:tc>
          <w:tcPr>
            <w:tcW w:w="2410" w:type="dxa"/>
            <w:tcBorders>
              <w:top w:val="single" w:sz="8" w:space="0" w:color="000000"/>
              <w:left w:val="single" w:sz="8" w:space="0" w:color="000000"/>
              <w:bottom w:val="single" w:sz="8" w:space="0" w:color="000000"/>
              <w:right w:val="single" w:sz="8" w:space="0" w:color="000000"/>
            </w:tcBorders>
          </w:tcPr>
          <w:p w14:paraId="666DAFD1" w14:textId="77777777" w:rsidR="007F42EA" w:rsidRDefault="00D07045">
            <w:pPr>
              <w:spacing w:after="0" w:line="259" w:lineRule="auto"/>
              <w:ind w:left="5" w:right="0" w:firstLine="0"/>
              <w:jc w:val="left"/>
            </w:pPr>
            <w:r>
              <w:t xml:space="preserve">Juridinio asmens kodas: </w:t>
            </w:r>
          </w:p>
        </w:tc>
        <w:tc>
          <w:tcPr>
            <w:tcW w:w="2718" w:type="dxa"/>
            <w:tcBorders>
              <w:top w:val="single" w:sz="8" w:space="0" w:color="000000"/>
              <w:left w:val="single" w:sz="8" w:space="0" w:color="000000"/>
              <w:bottom w:val="single" w:sz="8" w:space="0" w:color="000000"/>
              <w:right w:val="single" w:sz="8" w:space="0" w:color="000000"/>
            </w:tcBorders>
          </w:tcPr>
          <w:p w14:paraId="18FEDE03" w14:textId="77777777" w:rsidR="007F42EA" w:rsidRDefault="00D07045">
            <w:pPr>
              <w:spacing w:after="0" w:line="259" w:lineRule="auto"/>
              <w:ind w:left="7" w:right="0" w:firstLine="0"/>
              <w:jc w:val="left"/>
            </w:pPr>
            <w:r>
              <w:t xml:space="preserve">136031358 </w:t>
            </w:r>
          </w:p>
        </w:tc>
      </w:tr>
      <w:tr w:rsidR="007F42EA" w14:paraId="6D8DB995" w14:textId="77777777">
        <w:trPr>
          <w:trHeight w:val="302"/>
        </w:trPr>
        <w:tc>
          <w:tcPr>
            <w:tcW w:w="2410" w:type="dxa"/>
            <w:tcBorders>
              <w:top w:val="single" w:sz="8" w:space="0" w:color="000000"/>
              <w:left w:val="single" w:sz="8" w:space="0" w:color="000000"/>
              <w:bottom w:val="single" w:sz="8" w:space="0" w:color="000000"/>
              <w:right w:val="single" w:sz="8" w:space="0" w:color="000000"/>
            </w:tcBorders>
          </w:tcPr>
          <w:p w14:paraId="519D852C" w14:textId="77777777" w:rsidR="007F42EA" w:rsidRDefault="00D07045">
            <w:pPr>
              <w:spacing w:after="0" w:line="259" w:lineRule="auto"/>
              <w:ind w:left="5" w:right="0" w:firstLine="0"/>
              <w:jc w:val="left"/>
            </w:pPr>
            <w:r>
              <w:t xml:space="preserve">PVM mokėtojo kodas: </w:t>
            </w:r>
          </w:p>
        </w:tc>
        <w:tc>
          <w:tcPr>
            <w:tcW w:w="2718" w:type="dxa"/>
            <w:tcBorders>
              <w:top w:val="single" w:sz="8" w:space="0" w:color="000000"/>
              <w:left w:val="single" w:sz="8" w:space="0" w:color="000000"/>
              <w:bottom w:val="single" w:sz="8" w:space="0" w:color="000000"/>
              <w:right w:val="single" w:sz="8" w:space="0" w:color="000000"/>
            </w:tcBorders>
          </w:tcPr>
          <w:p w14:paraId="230AB9FC" w14:textId="77777777" w:rsidR="007F42EA" w:rsidRDefault="00D07045">
            <w:pPr>
              <w:spacing w:after="0" w:line="259" w:lineRule="auto"/>
              <w:ind w:left="7" w:right="0" w:firstLine="0"/>
              <w:jc w:val="left"/>
            </w:pPr>
            <w:r>
              <w:t xml:space="preserve">LT360313515 </w:t>
            </w:r>
          </w:p>
        </w:tc>
      </w:tr>
      <w:tr w:rsidR="007F42EA" w14:paraId="42F5B925" w14:textId="77777777">
        <w:trPr>
          <w:trHeight w:val="481"/>
        </w:trPr>
        <w:tc>
          <w:tcPr>
            <w:tcW w:w="2410" w:type="dxa"/>
            <w:tcBorders>
              <w:top w:val="single" w:sz="8" w:space="0" w:color="000000"/>
              <w:left w:val="single" w:sz="8" w:space="0" w:color="000000"/>
              <w:bottom w:val="single" w:sz="8" w:space="0" w:color="000000"/>
              <w:right w:val="single" w:sz="8" w:space="0" w:color="000000"/>
            </w:tcBorders>
          </w:tcPr>
          <w:p w14:paraId="71157C71" w14:textId="77777777" w:rsidR="007F42EA" w:rsidRDefault="00D07045">
            <w:pPr>
              <w:spacing w:after="0" w:line="259" w:lineRule="auto"/>
              <w:ind w:left="5" w:right="0" w:firstLine="0"/>
              <w:jc w:val="left"/>
            </w:pPr>
            <w:r>
              <w:t xml:space="preserve">Atsiskaitomosios sąskaitos Nr. ir bankas:  </w:t>
            </w:r>
          </w:p>
        </w:tc>
        <w:tc>
          <w:tcPr>
            <w:tcW w:w="2718" w:type="dxa"/>
            <w:tcBorders>
              <w:top w:val="single" w:sz="8" w:space="0" w:color="000000"/>
              <w:left w:val="single" w:sz="8" w:space="0" w:color="000000"/>
              <w:bottom w:val="single" w:sz="8" w:space="0" w:color="000000"/>
              <w:right w:val="single" w:sz="8" w:space="0" w:color="000000"/>
            </w:tcBorders>
          </w:tcPr>
          <w:p w14:paraId="6053E9DE" w14:textId="77777777" w:rsidR="007F42EA" w:rsidRDefault="00D07045">
            <w:pPr>
              <w:spacing w:after="18" w:line="259" w:lineRule="auto"/>
              <w:ind w:left="7" w:right="0" w:firstLine="0"/>
              <w:jc w:val="left"/>
            </w:pPr>
            <w:r>
              <w:t xml:space="preserve">LT477300010145217328 </w:t>
            </w:r>
          </w:p>
          <w:p w14:paraId="0E3FDC5E" w14:textId="77777777" w:rsidR="007F42EA" w:rsidRDefault="00D07045">
            <w:pPr>
              <w:spacing w:after="0" w:line="259" w:lineRule="auto"/>
              <w:ind w:left="7" w:right="0" w:firstLine="0"/>
              <w:jc w:val="left"/>
            </w:pPr>
            <w:r>
              <w:t xml:space="preserve">„Swedbank“, AB </w:t>
            </w:r>
          </w:p>
        </w:tc>
      </w:tr>
      <w:tr w:rsidR="007F42EA" w14:paraId="29BCE2BC" w14:textId="77777777">
        <w:trPr>
          <w:trHeight w:val="1399"/>
        </w:trPr>
        <w:tc>
          <w:tcPr>
            <w:tcW w:w="2410" w:type="dxa"/>
            <w:tcBorders>
              <w:top w:val="single" w:sz="8" w:space="0" w:color="000000"/>
              <w:left w:val="single" w:sz="8" w:space="0" w:color="000000"/>
              <w:bottom w:val="single" w:sz="8" w:space="0" w:color="000000"/>
              <w:right w:val="single" w:sz="8" w:space="0" w:color="000000"/>
            </w:tcBorders>
            <w:vAlign w:val="center"/>
          </w:tcPr>
          <w:p w14:paraId="67CCA6B7" w14:textId="77777777" w:rsidR="007F42EA" w:rsidRDefault="00D07045">
            <w:pPr>
              <w:spacing w:after="34" w:line="240" w:lineRule="auto"/>
              <w:ind w:left="5" w:right="58" w:firstLine="0"/>
            </w:pPr>
            <w:r>
              <w:t xml:space="preserve">Sąskaita, į kurią bus grąžinamos klaidingai pervestos Mokėtojų </w:t>
            </w:r>
          </w:p>
          <w:p w14:paraId="3124B85C" w14:textId="77777777" w:rsidR="007F42EA" w:rsidRDefault="00D07045">
            <w:pPr>
              <w:spacing w:after="0" w:line="259" w:lineRule="auto"/>
              <w:ind w:left="5" w:right="0" w:firstLine="0"/>
              <w:jc w:val="left"/>
            </w:pPr>
            <w:r>
              <w:t xml:space="preserve">Įmokos </w:t>
            </w:r>
          </w:p>
        </w:tc>
        <w:tc>
          <w:tcPr>
            <w:tcW w:w="2718" w:type="dxa"/>
            <w:tcBorders>
              <w:top w:val="single" w:sz="8" w:space="0" w:color="000000"/>
              <w:left w:val="single" w:sz="8" w:space="0" w:color="000000"/>
              <w:bottom w:val="single" w:sz="8" w:space="0" w:color="000000"/>
              <w:right w:val="single" w:sz="8" w:space="0" w:color="000000"/>
            </w:tcBorders>
            <w:vAlign w:val="center"/>
          </w:tcPr>
          <w:p w14:paraId="68C18141" w14:textId="77777777" w:rsidR="007F42EA" w:rsidRDefault="00D07045">
            <w:pPr>
              <w:spacing w:after="15" w:line="259" w:lineRule="auto"/>
              <w:ind w:left="7" w:right="0" w:firstLine="0"/>
              <w:jc w:val="left"/>
            </w:pPr>
            <w:r>
              <w:t xml:space="preserve">LT047044090106683001, </w:t>
            </w:r>
          </w:p>
          <w:p w14:paraId="628880AA" w14:textId="77777777" w:rsidR="007F42EA" w:rsidRDefault="00D07045">
            <w:pPr>
              <w:spacing w:after="0" w:line="259" w:lineRule="auto"/>
              <w:ind w:left="7" w:right="0" w:firstLine="0"/>
              <w:jc w:val="left"/>
            </w:pPr>
            <w:r>
              <w:t xml:space="preserve">“SEB bankas”, AB </w:t>
            </w:r>
          </w:p>
        </w:tc>
      </w:tr>
      <w:tr w:rsidR="007F42EA" w14:paraId="783F00BF" w14:textId="77777777">
        <w:trPr>
          <w:trHeight w:val="710"/>
        </w:trPr>
        <w:tc>
          <w:tcPr>
            <w:tcW w:w="2410" w:type="dxa"/>
            <w:tcBorders>
              <w:top w:val="single" w:sz="8" w:space="0" w:color="000000"/>
              <w:left w:val="single" w:sz="8" w:space="0" w:color="000000"/>
              <w:bottom w:val="single" w:sz="8" w:space="0" w:color="000000"/>
              <w:right w:val="single" w:sz="8" w:space="0" w:color="000000"/>
            </w:tcBorders>
            <w:vAlign w:val="center"/>
          </w:tcPr>
          <w:p w14:paraId="4E530C21" w14:textId="77777777" w:rsidR="007F42EA" w:rsidRDefault="00D07045">
            <w:pPr>
              <w:spacing w:after="0" w:line="259" w:lineRule="auto"/>
              <w:ind w:left="5" w:right="0" w:firstLine="0"/>
              <w:jc w:val="left"/>
            </w:pPr>
            <w:r>
              <w:t xml:space="preserve">Buveinės adresas: </w:t>
            </w:r>
          </w:p>
        </w:tc>
        <w:tc>
          <w:tcPr>
            <w:tcW w:w="2718" w:type="dxa"/>
            <w:tcBorders>
              <w:top w:val="single" w:sz="8" w:space="0" w:color="000000"/>
              <w:left w:val="single" w:sz="8" w:space="0" w:color="000000"/>
              <w:bottom w:val="single" w:sz="8" w:space="0" w:color="000000"/>
              <w:right w:val="single" w:sz="8" w:space="0" w:color="000000"/>
            </w:tcBorders>
          </w:tcPr>
          <w:p w14:paraId="630532EA" w14:textId="77777777" w:rsidR="007F42EA" w:rsidRDefault="00D07045">
            <w:pPr>
              <w:spacing w:after="0" w:line="259" w:lineRule="auto"/>
              <w:ind w:left="0" w:right="0" w:firstLine="0"/>
              <w:jc w:val="left"/>
            </w:pPr>
            <w:r>
              <w:t xml:space="preserve">Laisvės pr. 10, LT-04215, </w:t>
            </w:r>
          </w:p>
          <w:p w14:paraId="597F2E8C" w14:textId="77777777" w:rsidR="007F42EA" w:rsidRDefault="00D07045">
            <w:pPr>
              <w:spacing w:after="0" w:line="259" w:lineRule="auto"/>
              <w:ind w:left="7" w:right="0" w:firstLine="0"/>
              <w:jc w:val="left"/>
            </w:pPr>
            <w:r>
              <w:t xml:space="preserve">Vilnius </w:t>
            </w:r>
          </w:p>
          <w:p w14:paraId="7F298E24" w14:textId="77777777" w:rsidR="007F42EA" w:rsidRDefault="00D07045">
            <w:pPr>
              <w:spacing w:after="0" w:line="259" w:lineRule="auto"/>
              <w:ind w:left="7" w:right="0" w:firstLine="0"/>
              <w:jc w:val="left"/>
            </w:pPr>
            <w:r>
              <w:t xml:space="preserve">  </w:t>
            </w:r>
          </w:p>
        </w:tc>
      </w:tr>
      <w:tr w:rsidR="007F42EA" w14:paraId="2B98DB09" w14:textId="77777777">
        <w:trPr>
          <w:trHeight w:val="710"/>
        </w:trPr>
        <w:tc>
          <w:tcPr>
            <w:tcW w:w="2410" w:type="dxa"/>
            <w:tcBorders>
              <w:top w:val="single" w:sz="8" w:space="0" w:color="000000"/>
              <w:left w:val="single" w:sz="8" w:space="0" w:color="000000"/>
              <w:bottom w:val="single" w:sz="8" w:space="0" w:color="000000"/>
              <w:right w:val="single" w:sz="8" w:space="0" w:color="000000"/>
            </w:tcBorders>
            <w:vAlign w:val="center"/>
          </w:tcPr>
          <w:p w14:paraId="240CA164" w14:textId="77777777" w:rsidR="007F42EA" w:rsidRDefault="00D07045">
            <w:pPr>
              <w:spacing w:after="0" w:line="259" w:lineRule="auto"/>
              <w:ind w:left="5" w:right="0" w:firstLine="0"/>
              <w:jc w:val="left"/>
            </w:pPr>
            <w:r>
              <w:t xml:space="preserve">Adresas korespondencijai: </w:t>
            </w:r>
          </w:p>
        </w:tc>
        <w:tc>
          <w:tcPr>
            <w:tcW w:w="2718" w:type="dxa"/>
            <w:tcBorders>
              <w:top w:val="single" w:sz="8" w:space="0" w:color="000000"/>
              <w:left w:val="single" w:sz="8" w:space="0" w:color="000000"/>
              <w:bottom w:val="single" w:sz="8" w:space="0" w:color="000000"/>
              <w:right w:val="single" w:sz="8" w:space="0" w:color="000000"/>
            </w:tcBorders>
          </w:tcPr>
          <w:p w14:paraId="13983280" w14:textId="77777777" w:rsidR="007F42EA" w:rsidRDefault="00D07045">
            <w:pPr>
              <w:spacing w:after="0" w:line="259" w:lineRule="auto"/>
              <w:ind w:left="7" w:right="0" w:firstLine="0"/>
              <w:jc w:val="left"/>
            </w:pPr>
            <w:r>
              <w:t>Laisvės pr. 10, LT-04215</w:t>
            </w:r>
          </w:p>
          <w:p w14:paraId="50D622AE" w14:textId="77777777" w:rsidR="007F42EA" w:rsidRDefault="00D07045">
            <w:pPr>
              <w:spacing w:after="0" w:line="259" w:lineRule="auto"/>
              <w:ind w:left="7" w:right="0" w:firstLine="0"/>
              <w:jc w:val="left"/>
            </w:pPr>
            <w:r>
              <w:t xml:space="preserve">Vilnius </w:t>
            </w:r>
          </w:p>
          <w:p w14:paraId="41FD404E" w14:textId="77777777" w:rsidR="007F42EA" w:rsidRDefault="00D07045">
            <w:pPr>
              <w:spacing w:after="0" w:line="259" w:lineRule="auto"/>
              <w:ind w:left="7" w:right="0" w:firstLine="0"/>
              <w:jc w:val="left"/>
            </w:pPr>
            <w:r>
              <w:t xml:space="preserve">  </w:t>
            </w:r>
          </w:p>
        </w:tc>
      </w:tr>
      <w:tr w:rsidR="007F42EA" w14:paraId="3345D41A" w14:textId="77777777">
        <w:trPr>
          <w:trHeight w:val="303"/>
        </w:trPr>
        <w:tc>
          <w:tcPr>
            <w:tcW w:w="2410" w:type="dxa"/>
            <w:tcBorders>
              <w:top w:val="single" w:sz="8" w:space="0" w:color="000000"/>
              <w:left w:val="single" w:sz="8" w:space="0" w:color="000000"/>
              <w:bottom w:val="single" w:sz="8" w:space="0" w:color="000000"/>
              <w:right w:val="single" w:sz="8" w:space="0" w:color="000000"/>
            </w:tcBorders>
          </w:tcPr>
          <w:p w14:paraId="2217B4EC" w14:textId="77777777" w:rsidR="007F42EA" w:rsidRDefault="00D07045">
            <w:pPr>
              <w:spacing w:after="0" w:line="259" w:lineRule="auto"/>
              <w:ind w:left="5" w:right="0" w:firstLine="0"/>
              <w:jc w:val="left"/>
            </w:pPr>
            <w:r>
              <w:t xml:space="preserve">Tel. Nr.: </w:t>
            </w:r>
          </w:p>
        </w:tc>
        <w:tc>
          <w:tcPr>
            <w:tcW w:w="2718" w:type="dxa"/>
            <w:tcBorders>
              <w:top w:val="single" w:sz="8" w:space="0" w:color="000000"/>
              <w:left w:val="single" w:sz="8" w:space="0" w:color="000000"/>
              <w:bottom w:val="single" w:sz="8" w:space="0" w:color="000000"/>
              <w:right w:val="single" w:sz="8" w:space="0" w:color="000000"/>
            </w:tcBorders>
          </w:tcPr>
          <w:p w14:paraId="0284949C" w14:textId="77777777" w:rsidR="007F42EA" w:rsidRDefault="00D07045">
            <w:pPr>
              <w:spacing w:after="0" w:line="259" w:lineRule="auto"/>
              <w:ind w:left="7" w:right="0" w:firstLine="0"/>
              <w:jc w:val="left"/>
            </w:pPr>
            <w:r w:rsidRPr="009B5909">
              <w:rPr>
                <w:highlight w:val="black"/>
              </w:rPr>
              <w:t>+37061387123</w:t>
            </w:r>
            <w:r>
              <w:t xml:space="preserve"> </w:t>
            </w:r>
          </w:p>
        </w:tc>
      </w:tr>
      <w:tr w:rsidR="007F42EA" w14:paraId="2813B1B1" w14:textId="77777777">
        <w:trPr>
          <w:trHeight w:val="302"/>
        </w:trPr>
        <w:tc>
          <w:tcPr>
            <w:tcW w:w="2410" w:type="dxa"/>
            <w:tcBorders>
              <w:top w:val="single" w:sz="8" w:space="0" w:color="000000"/>
              <w:left w:val="single" w:sz="8" w:space="0" w:color="000000"/>
              <w:bottom w:val="single" w:sz="8" w:space="0" w:color="000000"/>
              <w:right w:val="single" w:sz="8" w:space="0" w:color="000000"/>
            </w:tcBorders>
          </w:tcPr>
          <w:p w14:paraId="18E6C277" w14:textId="77777777" w:rsidR="007F42EA" w:rsidRDefault="00D07045">
            <w:pPr>
              <w:spacing w:after="0" w:line="259" w:lineRule="auto"/>
              <w:ind w:left="5" w:right="0" w:firstLine="0"/>
              <w:jc w:val="left"/>
            </w:pPr>
            <w:r>
              <w:t xml:space="preserve">El. paštas: </w:t>
            </w:r>
          </w:p>
        </w:tc>
        <w:tc>
          <w:tcPr>
            <w:tcW w:w="2718" w:type="dxa"/>
            <w:tcBorders>
              <w:top w:val="single" w:sz="8" w:space="0" w:color="000000"/>
              <w:left w:val="single" w:sz="8" w:space="0" w:color="000000"/>
              <w:bottom w:val="single" w:sz="8" w:space="0" w:color="000000"/>
              <w:right w:val="single" w:sz="8" w:space="0" w:color="000000"/>
            </w:tcBorders>
          </w:tcPr>
          <w:p w14:paraId="67BF119D" w14:textId="77777777" w:rsidR="007F42EA" w:rsidRDefault="00D07045">
            <w:pPr>
              <w:spacing w:after="0" w:line="259" w:lineRule="auto"/>
              <w:ind w:left="7" w:right="0" w:firstLine="0"/>
              <w:jc w:val="left"/>
            </w:pPr>
            <w:r w:rsidRPr="009B5909">
              <w:rPr>
                <w:highlight w:val="black"/>
              </w:rPr>
              <w:t>ema@ignitis.lt</w:t>
            </w:r>
            <w:r>
              <w:t xml:space="preserve"> </w:t>
            </w:r>
          </w:p>
        </w:tc>
      </w:tr>
      <w:tr w:rsidR="007F42EA" w14:paraId="7D83C1E5" w14:textId="77777777">
        <w:trPr>
          <w:trHeight w:val="710"/>
        </w:trPr>
        <w:tc>
          <w:tcPr>
            <w:tcW w:w="2410" w:type="dxa"/>
            <w:tcBorders>
              <w:top w:val="single" w:sz="8" w:space="0" w:color="000000"/>
              <w:left w:val="single" w:sz="8" w:space="0" w:color="000000"/>
              <w:bottom w:val="single" w:sz="8" w:space="0" w:color="000000"/>
              <w:right w:val="single" w:sz="8" w:space="0" w:color="000000"/>
            </w:tcBorders>
            <w:vAlign w:val="center"/>
          </w:tcPr>
          <w:p w14:paraId="16949E3B" w14:textId="77777777" w:rsidR="007F42EA" w:rsidRDefault="00D07045">
            <w:pPr>
              <w:spacing w:after="0" w:line="259" w:lineRule="auto"/>
              <w:ind w:left="5" w:right="0" w:firstLine="0"/>
            </w:pPr>
            <w:r>
              <w:t xml:space="preserve">Atstovo duomenys ir atstovavimo pagrindas: </w:t>
            </w:r>
          </w:p>
        </w:tc>
        <w:tc>
          <w:tcPr>
            <w:tcW w:w="2718" w:type="dxa"/>
            <w:tcBorders>
              <w:top w:val="single" w:sz="8" w:space="0" w:color="000000"/>
              <w:left w:val="single" w:sz="8" w:space="0" w:color="000000"/>
              <w:bottom w:val="single" w:sz="8" w:space="0" w:color="000000"/>
              <w:right w:val="single" w:sz="8" w:space="0" w:color="000000"/>
            </w:tcBorders>
          </w:tcPr>
          <w:p w14:paraId="5E87097C" w14:textId="77777777" w:rsidR="007F42EA" w:rsidRDefault="00D07045">
            <w:pPr>
              <w:spacing w:after="0" w:line="259" w:lineRule="auto"/>
              <w:ind w:left="7" w:right="56" w:firstLine="0"/>
            </w:pPr>
            <w:r>
              <w:t xml:space="preserve">Bendrovės vadovė Jurgita Blažienė, veikianti pagal Įstatus </w:t>
            </w:r>
          </w:p>
        </w:tc>
      </w:tr>
      <w:tr w:rsidR="007F42EA" w14:paraId="7F238CD1" w14:textId="77777777">
        <w:trPr>
          <w:trHeight w:val="480"/>
        </w:trPr>
        <w:tc>
          <w:tcPr>
            <w:tcW w:w="2410" w:type="dxa"/>
            <w:tcBorders>
              <w:top w:val="single" w:sz="8" w:space="0" w:color="000000"/>
              <w:left w:val="single" w:sz="8" w:space="0" w:color="000000"/>
              <w:bottom w:val="single" w:sz="8" w:space="0" w:color="000000"/>
              <w:right w:val="single" w:sz="8" w:space="0" w:color="000000"/>
            </w:tcBorders>
          </w:tcPr>
          <w:p w14:paraId="42B264F4" w14:textId="77777777" w:rsidR="007F42EA" w:rsidRDefault="00D07045">
            <w:pPr>
              <w:spacing w:after="0" w:line="259" w:lineRule="auto"/>
              <w:ind w:left="5" w:right="0" w:firstLine="0"/>
              <w:jc w:val="left"/>
            </w:pPr>
            <w:r>
              <w:t xml:space="preserve">Licencija </w:t>
            </w:r>
          </w:p>
        </w:tc>
        <w:tc>
          <w:tcPr>
            <w:tcW w:w="2718" w:type="dxa"/>
            <w:tcBorders>
              <w:top w:val="single" w:sz="8" w:space="0" w:color="000000"/>
              <w:left w:val="single" w:sz="8" w:space="0" w:color="000000"/>
              <w:bottom w:val="single" w:sz="8" w:space="0" w:color="000000"/>
              <w:right w:val="single" w:sz="8" w:space="0" w:color="000000"/>
            </w:tcBorders>
          </w:tcPr>
          <w:p w14:paraId="50D7BABC" w14:textId="77777777" w:rsidR="007F42EA" w:rsidRDefault="00D07045">
            <w:pPr>
              <w:spacing w:after="0" w:line="259" w:lineRule="auto"/>
              <w:ind w:left="7" w:right="0" w:firstLine="0"/>
            </w:pPr>
            <w:r>
              <w:t xml:space="preserve">Mokėjimo įstaigos licencija Nr. 49, išduota 2020-07-23 </w:t>
            </w:r>
          </w:p>
        </w:tc>
      </w:tr>
    </w:tbl>
    <w:tbl>
      <w:tblPr>
        <w:tblStyle w:val="TableGrid"/>
        <w:tblpPr w:vertAnchor="text" w:tblpX="5423" w:tblpY="-3996"/>
        <w:tblOverlap w:val="never"/>
        <w:tblW w:w="5233" w:type="dxa"/>
        <w:tblInd w:w="0" w:type="dxa"/>
        <w:tblCellMar>
          <w:top w:w="17" w:type="dxa"/>
          <w:left w:w="108" w:type="dxa"/>
          <w:bottom w:w="0" w:type="dxa"/>
          <w:right w:w="54" w:type="dxa"/>
        </w:tblCellMar>
        <w:tblLook w:val="04A0" w:firstRow="1" w:lastRow="0" w:firstColumn="1" w:lastColumn="0" w:noHBand="0" w:noVBand="1"/>
      </w:tblPr>
      <w:tblGrid>
        <w:gridCol w:w="2410"/>
        <w:gridCol w:w="2823"/>
      </w:tblGrid>
      <w:tr w:rsidR="007F42EA" w14:paraId="37931D8A" w14:textId="77777777">
        <w:trPr>
          <w:trHeight w:val="302"/>
        </w:trPr>
        <w:tc>
          <w:tcPr>
            <w:tcW w:w="2410" w:type="dxa"/>
            <w:tcBorders>
              <w:top w:val="single" w:sz="8" w:space="0" w:color="000000"/>
              <w:left w:val="single" w:sz="8" w:space="0" w:color="000000"/>
              <w:bottom w:val="single" w:sz="8" w:space="0" w:color="000000"/>
              <w:right w:val="nil"/>
            </w:tcBorders>
          </w:tcPr>
          <w:p w14:paraId="11DE3BEB" w14:textId="77777777" w:rsidR="007F42EA" w:rsidRDefault="00D07045">
            <w:pPr>
              <w:spacing w:after="0" w:line="259" w:lineRule="auto"/>
              <w:ind w:left="0" w:right="0" w:firstLine="0"/>
              <w:jc w:val="left"/>
            </w:pPr>
            <w:r>
              <w:rPr>
                <w:b/>
              </w:rPr>
              <w:t xml:space="preserve">Klientas </w:t>
            </w:r>
          </w:p>
        </w:tc>
        <w:tc>
          <w:tcPr>
            <w:tcW w:w="2823" w:type="dxa"/>
            <w:tcBorders>
              <w:top w:val="single" w:sz="8" w:space="0" w:color="000000"/>
              <w:left w:val="nil"/>
              <w:bottom w:val="single" w:sz="8" w:space="0" w:color="000000"/>
              <w:right w:val="single" w:sz="8" w:space="0" w:color="000000"/>
            </w:tcBorders>
          </w:tcPr>
          <w:p w14:paraId="15AD61F1" w14:textId="77777777" w:rsidR="007F42EA" w:rsidRDefault="007F42EA">
            <w:pPr>
              <w:spacing w:after="160" w:line="259" w:lineRule="auto"/>
              <w:ind w:left="0" w:right="0" w:firstLine="0"/>
              <w:jc w:val="left"/>
            </w:pPr>
          </w:p>
        </w:tc>
      </w:tr>
      <w:tr w:rsidR="007F42EA" w14:paraId="5D7BD3B5" w14:textId="77777777">
        <w:trPr>
          <w:trHeight w:val="480"/>
        </w:trPr>
        <w:tc>
          <w:tcPr>
            <w:tcW w:w="2410" w:type="dxa"/>
            <w:tcBorders>
              <w:top w:val="single" w:sz="8" w:space="0" w:color="000000"/>
              <w:left w:val="single" w:sz="8" w:space="0" w:color="000000"/>
              <w:bottom w:val="single" w:sz="8" w:space="0" w:color="000000"/>
              <w:right w:val="single" w:sz="8" w:space="0" w:color="000000"/>
            </w:tcBorders>
            <w:vAlign w:val="center"/>
          </w:tcPr>
          <w:p w14:paraId="21E0F972" w14:textId="77777777" w:rsidR="007F42EA" w:rsidRDefault="00D07045">
            <w:pPr>
              <w:spacing w:after="0" w:line="259" w:lineRule="auto"/>
              <w:ind w:left="0" w:right="0" w:firstLine="0"/>
              <w:jc w:val="left"/>
            </w:pPr>
            <w:r>
              <w:t xml:space="preserve">Pavadinimas: </w:t>
            </w:r>
          </w:p>
        </w:tc>
        <w:tc>
          <w:tcPr>
            <w:tcW w:w="2823" w:type="dxa"/>
            <w:tcBorders>
              <w:top w:val="single" w:sz="8" w:space="0" w:color="000000"/>
              <w:left w:val="single" w:sz="8" w:space="0" w:color="000000"/>
              <w:bottom w:val="single" w:sz="8" w:space="0" w:color="000000"/>
              <w:right w:val="single" w:sz="8" w:space="0" w:color="000000"/>
            </w:tcBorders>
            <w:vAlign w:val="center"/>
          </w:tcPr>
          <w:p w14:paraId="4ECE5ABD" w14:textId="77777777" w:rsidR="007F42EA" w:rsidRDefault="00D07045">
            <w:pPr>
              <w:spacing w:after="0" w:line="259" w:lineRule="auto"/>
              <w:ind w:left="0" w:right="0" w:firstLine="0"/>
              <w:jc w:val="left"/>
            </w:pPr>
            <w:r>
              <w:t xml:space="preserve">UAB “Alytaus šilumos tinklai” </w:t>
            </w:r>
          </w:p>
        </w:tc>
      </w:tr>
      <w:tr w:rsidR="007F42EA" w14:paraId="77FF76F9" w14:textId="77777777">
        <w:trPr>
          <w:trHeight w:val="305"/>
        </w:trPr>
        <w:tc>
          <w:tcPr>
            <w:tcW w:w="2410" w:type="dxa"/>
            <w:tcBorders>
              <w:top w:val="single" w:sz="8" w:space="0" w:color="000000"/>
              <w:left w:val="single" w:sz="8" w:space="0" w:color="000000"/>
              <w:bottom w:val="single" w:sz="8" w:space="0" w:color="000000"/>
              <w:right w:val="single" w:sz="8" w:space="0" w:color="000000"/>
            </w:tcBorders>
          </w:tcPr>
          <w:p w14:paraId="7275B8CB" w14:textId="77777777" w:rsidR="007F42EA" w:rsidRDefault="00D07045">
            <w:pPr>
              <w:spacing w:after="0" w:line="259" w:lineRule="auto"/>
              <w:ind w:left="0" w:right="0" w:firstLine="0"/>
              <w:jc w:val="left"/>
            </w:pPr>
            <w:r>
              <w:t xml:space="preserve">Juridinio asmens kodas: </w:t>
            </w:r>
          </w:p>
        </w:tc>
        <w:tc>
          <w:tcPr>
            <w:tcW w:w="2823" w:type="dxa"/>
            <w:tcBorders>
              <w:top w:val="single" w:sz="8" w:space="0" w:color="000000"/>
              <w:left w:val="single" w:sz="8" w:space="0" w:color="000000"/>
              <w:bottom w:val="single" w:sz="8" w:space="0" w:color="000000"/>
              <w:right w:val="single" w:sz="8" w:space="0" w:color="000000"/>
            </w:tcBorders>
          </w:tcPr>
          <w:p w14:paraId="293F2F1F" w14:textId="77777777" w:rsidR="007F42EA" w:rsidRDefault="00D07045">
            <w:pPr>
              <w:spacing w:after="0" w:line="259" w:lineRule="auto"/>
              <w:ind w:left="0" w:right="0" w:firstLine="0"/>
              <w:jc w:val="left"/>
            </w:pPr>
            <w:r>
              <w:t xml:space="preserve">149947714 </w:t>
            </w:r>
          </w:p>
        </w:tc>
      </w:tr>
      <w:tr w:rsidR="007F42EA" w14:paraId="51D3FCB5" w14:textId="77777777">
        <w:trPr>
          <w:trHeight w:val="302"/>
        </w:trPr>
        <w:tc>
          <w:tcPr>
            <w:tcW w:w="2410" w:type="dxa"/>
            <w:tcBorders>
              <w:top w:val="single" w:sz="8" w:space="0" w:color="000000"/>
              <w:left w:val="single" w:sz="8" w:space="0" w:color="000000"/>
              <w:bottom w:val="single" w:sz="8" w:space="0" w:color="000000"/>
              <w:right w:val="single" w:sz="8" w:space="0" w:color="000000"/>
            </w:tcBorders>
          </w:tcPr>
          <w:p w14:paraId="1E842FEF" w14:textId="77777777" w:rsidR="007F42EA" w:rsidRDefault="00D07045">
            <w:pPr>
              <w:spacing w:after="0" w:line="259" w:lineRule="auto"/>
              <w:ind w:left="0" w:right="0" w:firstLine="0"/>
              <w:jc w:val="left"/>
            </w:pPr>
            <w:r>
              <w:t xml:space="preserve">PVM mokėtojo kodas: </w:t>
            </w:r>
          </w:p>
        </w:tc>
        <w:tc>
          <w:tcPr>
            <w:tcW w:w="2823" w:type="dxa"/>
            <w:tcBorders>
              <w:top w:val="single" w:sz="8" w:space="0" w:color="000000"/>
              <w:left w:val="single" w:sz="8" w:space="0" w:color="000000"/>
              <w:bottom w:val="single" w:sz="8" w:space="0" w:color="000000"/>
              <w:right w:val="single" w:sz="8" w:space="0" w:color="000000"/>
            </w:tcBorders>
          </w:tcPr>
          <w:p w14:paraId="502FB8DE" w14:textId="77777777" w:rsidR="007F42EA" w:rsidRDefault="00D07045">
            <w:pPr>
              <w:spacing w:after="0" w:line="259" w:lineRule="auto"/>
              <w:ind w:left="0" w:right="0" w:firstLine="0"/>
              <w:jc w:val="left"/>
            </w:pPr>
            <w:r>
              <w:t xml:space="preserve">LT499477113 </w:t>
            </w:r>
          </w:p>
        </w:tc>
      </w:tr>
      <w:tr w:rsidR="007F42EA" w14:paraId="1EA7B4E0" w14:textId="77777777">
        <w:trPr>
          <w:trHeight w:val="481"/>
        </w:trPr>
        <w:tc>
          <w:tcPr>
            <w:tcW w:w="2410" w:type="dxa"/>
            <w:tcBorders>
              <w:top w:val="single" w:sz="8" w:space="0" w:color="000000"/>
              <w:left w:val="single" w:sz="8" w:space="0" w:color="000000"/>
              <w:bottom w:val="single" w:sz="8" w:space="0" w:color="000000"/>
              <w:right w:val="single" w:sz="8" w:space="0" w:color="000000"/>
            </w:tcBorders>
          </w:tcPr>
          <w:p w14:paraId="4C928059" w14:textId="77777777" w:rsidR="007F42EA" w:rsidRDefault="00D07045">
            <w:pPr>
              <w:spacing w:after="0" w:line="259" w:lineRule="auto"/>
              <w:ind w:left="0" w:right="0" w:firstLine="0"/>
              <w:jc w:val="left"/>
            </w:pPr>
            <w:r>
              <w:t xml:space="preserve">Atsiskaitomosios sąskaitos Nr. ir bankas:  </w:t>
            </w:r>
          </w:p>
        </w:tc>
        <w:tc>
          <w:tcPr>
            <w:tcW w:w="2823" w:type="dxa"/>
            <w:tcBorders>
              <w:top w:val="single" w:sz="8" w:space="0" w:color="000000"/>
              <w:left w:val="single" w:sz="8" w:space="0" w:color="000000"/>
              <w:bottom w:val="single" w:sz="8" w:space="0" w:color="000000"/>
              <w:right w:val="single" w:sz="8" w:space="0" w:color="000000"/>
            </w:tcBorders>
          </w:tcPr>
          <w:p w14:paraId="2B52B2F2" w14:textId="77777777" w:rsidR="007F42EA" w:rsidRDefault="00D07045">
            <w:pPr>
              <w:spacing w:after="0" w:line="259" w:lineRule="auto"/>
              <w:ind w:left="0" w:right="0" w:firstLine="0"/>
              <w:jc w:val="left"/>
            </w:pPr>
            <w:r>
              <w:t xml:space="preserve">LT987044060007870369 „SEB bankas“, AB </w:t>
            </w:r>
          </w:p>
        </w:tc>
      </w:tr>
      <w:tr w:rsidR="007F42EA" w14:paraId="675D130A" w14:textId="77777777">
        <w:trPr>
          <w:trHeight w:val="1399"/>
        </w:trPr>
        <w:tc>
          <w:tcPr>
            <w:tcW w:w="2410" w:type="dxa"/>
            <w:tcBorders>
              <w:top w:val="single" w:sz="8" w:space="0" w:color="000000"/>
              <w:left w:val="single" w:sz="8" w:space="0" w:color="000000"/>
              <w:bottom w:val="single" w:sz="8" w:space="0" w:color="000000"/>
              <w:right w:val="single" w:sz="8" w:space="0" w:color="000000"/>
            </w:tcBorders>
          </w:tcPr>
          <w:p w14:paraId="22D2A961" w14:textId="77777777" w:rsidR="007F42EA" w:rsidRDefault="00D07045">
            <w:pPr>
              <w:spacing w:after="29" w:line="247" w:lineRule="auto"/>
              <w:ind w:left="0" w:right="57" w:firstLine="0"/>
            </w:pPr>
            <w:r>
              <w:t xml:space="preserve">Sąskaita, į kurią bus pervedamos iš Mokėtojų gautos Įmokos, ir el. pašto adresas, į kurį bus siunčiami duomenys </w:t>
            </w:r>
          </w:p>
          <w:p w14:paraId="06B8A3F7" w14:textId="77777777" w:rsidR="007F42EA" w:rsidRDefault="00D07045">
            <w:pPr>
              <w:spacing w:after="0" w:line="259" w:lineRule="auto"/>
              <w:ind w:left="0" w:right="0" w:firstLine="0"/>
              <w:jc w:val="left"/>
            </w:pPr>
            <w:r>
              <w:t xml:space="preserve">apie priimtas Įmokas </w:t>
            </w:r>
          </w:p>
        </w:tc>
        <w:tc>
          <w:tcPr>
            <w:tcW w:w="2823" w:type="dxa"/>
            <w:tcBorders>
              <w:top w:val="single" w:sz="8" w:space="0" w:color="000000"/>
              <w:left w:val="single" w:sz="8" w:space="0" w:color="000000"/>
              <w:bottom w:val="single" w:sz="8" w:space="0" w:color="000000"/>
              <w:right w:val="single" w:sz="8" w:space="0" w:color="000000"/>
            </w:tcBorders>
            <w:vAlign w:val="center"/>
          </w:tcPr>
          <w:p w14:paraId="7476F745" w14:textId="77777777" w:rsidR="007F42EA" w:rsidRDefault="00D07045">
            <w:pPr>
              <w:spacing w:after="0" w:line="259" w:lineRule="auto"/>
              <w:ind w:left="0" w:right="0" w:firstLine="0"/>
              <w:jc w:val="left"/>
            </w:pPr>
            <w:r>
              <w:t xml:space="preserve">Sąskaitos numeris: </w:t>
            </w:r>
          </w:p>
          <w:p w14:paraId="12F90948" w14:textId="77777777" w:rsidR="007F42EA" w:rsidRDefault="00D07045">
            <w:pPr>
              <w:spacing w:after="4" w:line="259" w:lineRule="auto"/>
              <w:ind w:left="0" w:right="0" w:firstLine="0"/>
              <w:jc w:val="left"/>
            </w:pPr>
            <w:r>
              <w:t xml:space="preserve">LT077290000011467819 </w:t>
            </w:r>
          </w:p>
          <w:p w14:paraId="76E5C254" w14:textId="77777777" w:rsidR="007F42EA" w:rsidRDefault="00D07045">
            <w:pPr>
              <w:spacing w:after="0" w:line="259" w:lineRule="auto"/>
              <w:ind w:left="0" w:right="351" w:firstLine="0"/>
              <w:jc w:val="left"/>
            </w:pPr>
            <w:r>
              <w:t xml:space="preserve">Bankas: „Citadele“, AB El. pašto adresas: info@alytausst.lt </w:t>
            </w:r>
          </w:p>
        </w:tc>
      </w:tr>
      <w:tr w:rsidR="007F42EA" w14:paraId="3A80D969" w14:textId="77777777">
        <w:trPr>
          <w:trHeight w:val="710"/>
        </w:trPr>
        <w:tc>
          <w:tcPr>
            <w:tcW w:w="2410" w:type="dxa"/>
            <w:tcBorders>
              <w:top w:val="single" w:sz="8" w:space="0" w:color="000000"/>
              <w:left w:val="single" w:sz="8" w:space="0" w:color="000000"/>
              <w:bottom w:val="single" w:sz="8" w:space="0" w:color="000000"/>
              <w:right w:val="single" w:sz="8" w:space="0" w:color="000000"/>
            </w:tcBorders>
            <w:vAlign w:val="center"/>
          </w:tcPr>
          <w:p w14:paraId="78B050A7" w14:textId="77777777" w:rsidR="007F42EA" w:rsidRDefault="00D07045">
            <w:pPr>
              <w:spacing w:after="0" w:line="259" w:lineRule="auto"/>
              <w:ind w:left="0" w:right="0" w:firstLine="0"/>
              <w:jc w:val="left"/>
            </w:pPr>
            <w:r>
              <w:t xml:space="preserve">Buveinės adresas: </w:t>
            </w:r>
          </w:p>
        </w:tc>
        <w:tc>
          <w:tcPr>
            <w:tcW w:w="2823" w:type="dxa"/>
            <w:tcBorders>
              <w:top w:val="single" w:sz="8" w:space="0" w:color="000000"/>
              <w:left w:val="single" w:sz="8" w:space="0" w:color="000000"/>
              <w:bottom w:val="single" w:sz="8" w:space="0" w:color="000000"/>
              <w:right w:val="single" w:sz="8" w:space="0" w:color="000000"/>
            </w:tcBorders>
            <w:vAlign w:val="center"/>
          </w:tcPr>
          <w:p w14:paraId="1F1317B2" w14:textId="77777777" w:rsidR="007F42EA" w:rsidRDefault="00D07045">
            <w:pPr>
              <w:spacing w:after="0" w:line="259" w:lineRule="auto"/>
              <w:ind w:left="0" w:right="44" w:firstLine="0"/>
              <w:jc w:val="left"/>
            </w:pPr>
            <w:r>
              <w:t xml:space="preserve">Pramonės g. 9, 62175, Alytus </w:t>
            </w:r>
          </w:p>
        </w:tc>
      </w:tr>
      <w:tr w:rsidR="007F42EA" w14:paraId="2FFF954C" w14:textId="77777777">
        <w:trPr>
          <w:trHeight w:val="710"/>
        </w:trPr>
        <w:tc>
          <w:tcPr>
            <w:tcW w:w="2410" w:type="dxa"/>
            <w:tcBorders>
              <w:top w:val="single" w:sz="8" w:space="0" w:color="000000"/>
              <w:left w:val="single" w:sz="8" w:space="0" w:color="000000"/>
              <w:bottom w:val="single" w:sz="8" w:space="0" w:color="000000"/>
              <w:right w:val="single" w:sz="8" w:space="0" w:color="000000"/>
            </w:tcBorders>
            <w:vAlign w:val="center"/>
          </w:tcPr>
          <w:p w14:paraId="7C217180" w14:textId="77777777" w:rsidR="007F42EA" w:rsidRDefault="00D07045">
            <w:pPr>
              <w:spacing w:after="0" w:line="259" w:lineRule="auto"/>
              <w:ind w:left="0" w:right="0" w:firstLine="0"/>
              <w:jc w:val="left"/>
            </w:pPr>
            <w:r>
              <w:t xml:space="preserve">Adresas korespondencijai: </w:t>
            </w:r>
          </w:p>
        </w:tc>
        <w:tc>
          <w:tcPr>
            <w:tcW w:w="2823" w:type="dxa"/>
            <w:tcBorders>
              <w:top w:val="single" w:sz="8" w:space="0" w:color="000000"/>
              <w:left w:val="single" w:sz="8" w:space="0" w:color="000000"/>
              <w:bottom w:val="single" w:sz="8" w:space="0" w:color="000000"/>
              <w:right w:val="single" w:sz="8" w:space="0" w:color="000000"/>
            </w:tcBorders>
            <w:vAlign w:val="center"/>
          </w:tcPr>
          <w:p w14:paraId="2A0C2BF8" w14:textId="77777777" w:rsidR="007F42EA" w:rsidRDefault="00D07045">
            <w:pPr>
              <w:spacing w:after="0" w:line="259" w:lineRule="auto"/>
              <w:ind w:left="0" w:right="44" w:firstLine="0"/>
              <w:jc w:val="left"/>
            </w:pPr>
            <w:r>
              <w:t xml:space="preserve">Pramonės g. 9, 62175, Alytus </w:t>
            </w:r>
          </w:p>
        </w:tc>
      </w:tr>
      <w:tr w:rsidR="007F42EA" w14:paraId="24321D71" w14:textId="77777777">
        <w:trPr>
          <w:trHeight w:val="303"/>
        </w:trPr>
        <w:tc>
          <w:tcPr>
            <w:tcW w:w="2410" w:type="dxa"/>
            <w:tcBorders>
              <w:top w:val="single" w:sz="8" w:space="0" w:color="000000"/>
              <w:left w:val="single" w:sz="8" w:space="0" w:color="000000"/>
              <w:bottom w:val="single" w:sz="8" w:space="0" w:color="000000"/>
              <w:right w:val="single" w:sz="8" w:space="0" w:color="000000"/>
            </w:tcBorders>
          </w:tcPr>
          <w:p w14:paraId="7B0F5408" w14:textId="77777777" w:rsidR="007F42EA" w:rsidRDefault="00D07045">
            <w:pPr>
              <w:spacing w:after="0" w:line="259" w:lineRule="auto"/>
              <w:ind w:left="0" w:right="0" w:firstLine="0"/>
              <w:jc w:val="left"/>
            </w:pPr>
            <w:r>
              <w:t xml:space="preserve">Tel. Nr.: </w:t>
            </w:r>
          </w:p>
        </w:tc>
        <w:tc>
          <w:tcPr>
            <w:tcW w:w="2823" w:type="dxa"/>
            <w:tcBorders>
              <w:top w:val="single" w:sz="8" w:space="0" w:color="000000"/>
              <w:left w:val="single" w:sz="8" w:space="0" w:color="000000"/>
              <w:bottom w:val="single" w:sz="8" w:space="0" w:color="000000"/>
              <w:right w:val="single" w:sz="8" w:space="0" w:color="000000"/>
            </w:tcBorders>
          </w:tcPr>
          <w:p w14:paraId="1617A56E" w14:textId="77777777" w:rsidR="007F42EA" w:rsidRPr="009B5909" w:rsidRDefault="00D07045">
            <w:pPr>
              <w:spacing w:after="0" w:line="259" w:lineRule="auto"/>
              <w:ind w:left="0" w:right="0" w:firstLine="0"/>
              <w:jc w:val="left"/>
              <w:rPr>
                <w:highlight w:val="black"/>
              </w:rPr>
            </w:pPr>
            <w:r w:rsidRPr="009B5909">
              <w:rPr>
                <w:highlight w:val="black"/>
              </w:rPr>
              <w:t xml:space="preserve">8 700 04300 </w:t>
            </w:r>
          </w:p>
        </w:tc>
      </w:tr>
      <w:tr w:rsidR="007F42EA" w14:paraId="2CE2D5AE" w14:textId="77777777">
        <w:trPr>
          <w:trHeight w:val="302"/>
        </w:trPr>
        <w:tc>
          <w:tcPr>
            <w:tcW w:w="2410" w:type="dxa"/>
            <w:tcBorders>
              <w:top w:val="single" w:sz="8" w:space="0" w:color="000000"/>
              <w:left w:val="single" w:sz="8" w:space="0" w:color="000000"/>
              <w:bottom w:val="single" w:sz="8" w:space="0" w:color="000000"/>
              <w:right w:val="single" w:sz="8" w:space="0" w:color="000000"/>
            </w:tcBorders>
          </w:tcPr>
          <w:p w14:paraId="31A03F89" w14:textId="77777777" w:rsidR="007F42EA" w:rsidRDefault="00D07045">
            <w:pPr>
              <w:spacing w:after="0" w:line="259" w:lineRule="auto"/>
              <w:ind w:left="0" w:right="0" w:firstLine="0"/>
              <w:jc w:val="left"/>
            </w:pPr>
            <w:r>
              <w:t xml:space="preserve">El. paštas: </w:t>
            </w:r>
          </w:p>
        </w:tc>
        <w:tc>
          <w:tcPr>
            <w:tcW w:w="2823" w:type="dxa"/>
            <w:tcBorders>
              <w:top w:val="single" w:sz="8" w:space="0" w:color="000000"/>
              <w:left w:val="single" w:sz="8" w:space="0" w:color="000000"/>
              <w:bottom w:val="single" w:sz="8" w:space="0" w:color="000000"/>
              <w:right w:val="single" w:sz="8" w:space="0" w:color="000000"/>
            </w:tcBorders>
          </w:tcPr>
          <w:p w14:paraId="6BB2292F" w14:textId="77777777" w:rsidR="007F42EA" w:rsidRPr="009B5909" w:rsidRDefault="00D07045">
            <w:pPr>
              <w:spacing w:after="0" w:line="259" w:lineRule="auto"/>
              <w:ind w:left="0" w:right="0" w:firstLine="0"/>
              <w:jc w:val="left"/>
              <w:rPr>
                <w:highlight w:val="black"/>
              </w:rPr>
            </w:pPr>
            <w:r w:rsidRPr="009B5909">
              <w:rPr>
                <w:highlight w:val="black"/>
              </w:rPr>
              <w:t xml:space="preserve">info@alytausst.lt </w:t>
            </w:r>
          </w:p>
        </w:tc>
      </w:tr>
      <w:tr w:rsidR="007F42EA" w14:paraId="379C61AC" w14:textId="77777777">
        <w:trPr>
          <w:trHeight w:val="710"/>
        </w:trPr>
        <w:tc>
          <w:tcPr>
            <w:tcW w:w="2410" w:type="dxa"/>
            <w:tcBorders>
              <w:top w:val="single" w:sz="8" w:space="0" w:color="000000"/>
              <w:left w:val="single" w:sz="8" w:space="0" w:color="000000"/>
              <w:bottom w:val="single" w:sz="8" w:space="0" w:color="000000"/>
              <w:right w:val="single" w:sz="8" w:space="0" w:color="000000"/>
            </w:tcBorders>
            <w:vAlign w:val="center"/>
          </w:tcPr>
          <w:p w14:paraId="152C3361" w14:textId="77777777" w:rsidR="007F42EA" w:rsidRDefault="00D07045">
            <w:pPr>
              <w:spacing w:after="0" w:line="259" w:lineRule="auto"/>
              <w:ind w:left="0" w:right="0" w:firstLine="0"/>
            </w:pPr>
            <w:r>
              <w:t xml:space="preserve">Atstovo duomenys ir atstovavimo pagrindas: </w:t>
            </w:r>
          </w:p>
        </w:tc>
        <w:tc>
          <w:tcPr>
            <w:tcW w:w="2823" w:type="dxa"/>
            <w:tcBorders>
              <w:top w:val="single" w:sz="8" w:space="0" w:color="000000"/>
              <w:left w:val="single" w:sz="8" w:space="0" w:color="000000"/>
              <w:bottom w:val="single" w:sz="8" w:space="0" w:color="000000"/>
              <w:right w:val="single" w:sz="8" w:space="0" w:color="000000"/>
            </w:tcBorders>
            <w:vAlign w:val="center"/>
          </w:tcPr>
          <w:p w14:paraId="5BBBC86F" w14:textId="77777777" w:rsidR="007F42EA" w:rsidRDefault="00D07045">
            <w:pPr>
              <w:spacing w:after="0" w:line="259" w:lineRule="auto"/>
              <w:ind w:left="0" w:right="0" w:firstLine="0"/>
              <w:jc w:val="left"/>
            </w:pPr>
            <w:r>
              <w:t xml:space="preserve">Generalinis direktorius </w:t>
            </w:r>
          </w:p>
          <w:p w14:paraId="4E052D01" w14:textId="77777777" w:rsidR="007F42EA" w:rsidRDefault="00D07045">
            <w:pPr>
              <w:spacing w:after="0" w:line="259" w:lineRule="auto"/>
              <w:ind w:left="0" w:right="0" w:firstLine="0"/>
              <w:jc w:val="left"/>
            </w:pPr>
            <w:r>
              <w:t xml:space="preserve">Mindaugas Nevardauskas </w:t>
            </w:r>
          </w:p>
        </w:tc>
      </w:tr>
    </w:tbl>
    <w:p w14:paraId="055BC2F4" w14:textId="77777777" w:rsidR="007F42EA" w:rsidRDefault="00D07045">
      <w:pPr>
        <w:spacing w:after="4" w:line="250" w:lineRule="auto"/>
        <w:ind w:left="4455" w:right="4560"/>
        <w:jc w:val="center"/>
      </w:pPr>
      <w:r>
        <w:t>, L</w:t>
      </w:r>
    </w:p>
    <w:p w14:paraId="2C52B859" w14:textId="77777777" w:rsidR="007F42EA" w:rsidRDefault="00D07045">
      <w:pPr>
        <w:spacing w:after="259" w:line="259" w:lineRule="auto"/>
        <w:ind w:left="34" w:right="115" w:firstLine="0"/>
        <w:jc w:val="center"/>
      </w:pPr>
      <w:r>
        <w:t xml:space="preserve"> </w:t>
      </w:r>
    </w:p>
    <w:p w14:paraId="7C770086" w14:textId="77777777" w:rsidR="007F42EA" w:rsidRDefault="00D07045">
      <w:pPr>
        <w:spacing w:after="55" w:line="259" w:lineRule="auto"/>
        <w:ind w:left="34" w:right="115" w:firstLine="0"/>
        <w:jc w:val="center"/>
      </w:pPr>
      <w:r>
        <w:t xml:space="preserve"> </w:t>
      </w:r>
    </w:p>
    <w:p w14:paraId="7C5C1ED8" w14:textId="77777777" w:rsidR="007F42EA" w:rsidRDefault="00D07045">
      <w:pPr>
        <w:spacing w:after="259" w:line="259" w:lineRule="auto"/>
        <w:ind w:left="34" w:right="115" w:firstLine="0"/>
        <w:jc w:val="center"/>
      </w:pPr>
      <w:r>
        <w:t xml:space="preserve"> </w:t>
      </w:r>
    </w:p>
    <w:p w14:paraId="75184292" w14:textId="77777777" w:rsidR="007F42EA" w:rsidRDefault="00D07045">
      <w:pPr>
        <w:spacing w:after="348" w:line="259" w:lineRule="auto"/>
        <w:ind w:left="34" w:right="115" w:firstLine="0"/>
        <w:jc w:val="center"/>
      </w:pPr>
      <w:r>
        <w:t xml:space="preserve"> </w:t>
      </w:r>
    </w:p>
    <w:p w14:paraId="3EBECFDA" w14:textId="77777777" w:rsidR="007F42EA" w:rsidRDefault="00D07045">
      <w:pPr>
        <w:spacing w:after="124" w:line="259" w:lineRule="auto"/>
        <w:ind w:left="34" w:right="2775" w:firstLine="0"/>
        <w:jc w:val="right"/>
      </w:pPr>
      <w:r>
        <w:lastRenderedPageBreak/>
        <w:t xml:space="preserve"> </w:t>
      </w:r>
      <w:r>
        <w:tab/>
        <w:t xml:space="preserve"> </w:t>
      </w:r>
      <w:r>
        <w:tab/>
        <w:t xml:space="preserve"> </w:t>
      </w:r>
    </w:p>
    <w:p w14:paraId="3938BEEE" w14:textId="77777777" w:rsidR="007F42EA" w:rsidRDefault="00D07045">
      <w:pPr>
        <w:spacing w:after="0" w:line="259" w:lineRule="auto"/>
        <w:ind w:left="0" w:right="2775" w:firstLine="0"/>
        <w:jc w:val="right"/>
      </w:pPr>
      <w:r>
        <w:t xml:space="preserve"> </w:t>
      </w:r>
      <w:r>
        <w:tab/>
        <w:t xml:space="preserve"> </w:t>
      </w:r>
      <w:r>
        <w:tab/>
        <w:t xml:space="preserve"> </w:t>
      </w:r>
      <w:r>
        <w:tab/>
        <w:t xml:space="preserve"> </w:t>
      </w:r>
      <w:r>
        <w:tab/>
        <w:t xml:space="preserve"> </w:t>
      </w:r>
    </w:p>
    <w:p w14:paraId="5101770B" w14:textId="77777777" w:rsidR="007F42EA" w:rsidRDefault="00D07045">
      <w:pPr>
        <w:pStyle w:val="Antrat1"/>
        <w:ind w:left="4069" w:right="0"/>
      </w:pPr>
      <w:r>
        <w:t xml:space="preserve">2. SUTARTIES DUOMENYS </w:t>
      </w:r>
    </w:p>
    <w:p w14:paraId="4040BEE2" w14:textId="77777777" w:rsidR="007F42EA" w:rsidRDefault="00D07045">
      <w:pPr>
        <w:spacing w:after="0" w:line="259" w:lineRule="auto"/>
        <w:ind w:left="0" w:right="0" w:firstLine="0"/>
        <w:jc w:val="left"/>
      </w:pPr>
      <w:r>
        <w:t xml:space="preserve"> </w:t>
      </w:r>
    </w:p>
    <w:tbl>
      <w:tblPr>
        <w:tblStyle w:val="TableGrid"/>
        <w:tblW w:w="10618" w:type="dxa"/>
        <w:tblInd w:w="29" w:type="dxa"/>
        <w:tblCellMar>
          <w:top w:w="17" w:type="dxa"/>
          <w:left w:w="108" w:type="dxa"/>
          <w:bottom w:w="0" w:type="dxa"/>
          <w:right w:w="53" w:type="dxa"/>
        </w:tblCellMar>
        <w:tblLook w:val="04A0" w:firstRow="1" w:lastRow="0" w:firstColumn="1" w:lastColumn="0" w:noHBand="0" w:noVBand="1"/>
      </w:tblPr>
      <w:tblGrid>
        <w:gridCol w:w="663"/>
        <w:gridCol w:w="3975"/>
        <w:gridCol w:w="5980"/>
      </w:tblGrid>
      <w:tr w:rsidR="007F42EA" w14:paraId="5C065F55" w14:textId="77777777">
        <w:trPr>
          <w:trHeight w:val="710"/>
        </w:trPr>
        <w:tc>
          <w:tcPr>
            <w:tcW w:w="663" w:type="dxa"/>
            <w:tcBorders>
              <w:top w:val="single" w:sz="8" w:space="0" w:color="000000"/>
              <w:left w:val="single" w:sz="8" w:space="0" w:color="000000"/>
              <w:bottom w:val="single" w:sz="8" w:space="0" w:color="000000"/>
              <w:right w:val="single" w:sz="8" w:space="0" w:color="000000"/>
            </w:tcBorders>
          </w:tcPr>
          <w:p w14:paraId="0EE7AE6F" w14:textId="77777777" w:rsidR="007F42EA" w:rsidRDefault="00D07045">
            <w:pPr>
              <w:spacing w:after="0" w:line="259" w:lineRule="auto"/>
              <w:ind w:left="0" w:right="0" w:firstLine="0"/>
              <w:jc w:val="left"/>
            </w:pPr>
            <w:r>
              <w:t xml:space="preserve">2.1. </w:t>
            </w:r>
          </w:p>
        </w:tc>
        <w:tc>
          <w:tcPr>
            <w:tcW w:w="3975" w:type="dxa"/>
            <w:tcBorders>
              <w:top w:val="single" w:sz="8" w:space="0" w:color="000000"/>
              <w:left w:val="single" w:sz="8" w:space="0" w:color="000000"/>
              <w:bottom w:val="single" w:sz="8" w:space="0" w:color="000000"/>
              <w:right w:val="single" w:sz="8" w:space="0" w:color="000000"/>
            </w:tcBorders>
          </w:tcPr>
          <w:p w14:paraId="691B92FE" w14:textId="77777777" w:rsidR="007F42EA" w:rsidRDefault="00D07045">
            <w:pPr>
              <w:spacing w:after="0" w:line="259" w:lineRule="auto"/>
              <w:ind w:left="0" w:right="0" w:firstLine="0"/>
              <w:jc w:val="left"/>
            </w:pPr>
            <w:r>
              <w:t xml:space="preserve">Paslaugos </w:t>
            </w:r>
          </w:p>
        </w:tc>
        <w:tc>
          <w:tcPr>
            <w:tcW w:w="5980" w:type="dxa"/>
            <w:tcBorders>
              <w:top w:val="single" w:sz="8" w:space="0" w:color="000000"/>
              <w:left w:val="single" w:sz="8" w:space="0" w:color="000000"/>
              <w:bottom w:val="single" w:sz="8" w:space="0" w:color="000000"/>
              <w:right w:val="single" w:sz="8" w:space="0" w:color="000000"/>
            </w:tcBorders>
          </w:tcPr>
          <w:p w14:paraId="61E2FCBA" w14:textId="77777777" w:rsidR="007F42EA" w:rsidRDefault="00D07045">
            <w:pPr>
              <w:spacing w:after="0" w:line="259" w:lineRule="auto"/>
              <w:ind w:left="0" w:right="57" w:firstLine="0"/>
            </w:pPr>
            <w:r>
              <w:t xml:space="preserve">Mokėtojų Įmokų priėmimas </w:t>
            </w:r>
            <w:proofErr w:type="spellStart"/>
            <w:r>
              <w:t>e.ignitis.lt</w:t>
            </w:r>
            <w:proofErr w:type="spellEnd"/>
            <w:r>
              <w:t xml:space="preserve"> savitarnos svetainėje </w:t>
            </w:r>
            <w:r>
              <w:t xml:space="preserve">bei Įmokų administravimo paslaugos (kompiuterinių bylų formavimas ir duomenų apie Įmokas Klientui perdavimas) </w:t>
            </w:r>
          </w:p>
        </w:tc>
      </w:tr>
      <w:tr w:rsidR="007F42EA" w14:paraId="76662DF6" w14:textId="77777777">
        <w:trPr>
          <w:trHeight w:val="939"/>
        </w:trPr>
        <w:tc>
          <w:tcPr>
            <w:tcW w:w="663" w:type="dxa"/>
            <w:tcBorders>
              <w:top w:val="single" w:sz="8" w:space="0" w:color="000000"/>
              <w:left w:val="single" w:sz="8" w:space="0" w:color="000000"/>
              <w:bottom w:val="single" w:sz="8" w:space="0" w:color="000000"/>
              <w:right w:val="single" w:sz="8" w:space="0" w:color="000000"/>
            </w:tcBorders>
          </w:tcPr>
          <w:p w14:paraId="7B843211" w14:textId="77777777" w:rsidR="007F42EA" w:rsidRDefault="00D07045">
            <w:pPr>
              <w:spacing w:after="0" w:line="259" w:lineRule="auto"/>
              <w:ind w:left="0" w:right="0" w:firstLine="0"/>
              <w:jc w:val="left"/>
            </w:pPr>
            <w:r>
              <w:t xml:space="preserve">2.2. </w:t>
            </w:r>
          </w:p>
        </w:tc>
        <w:tc>
          <w:tcPr>
            <w:tcW w:w="3975" w:type="dxa"/>
            <w:tcBorders>
              <w:top w:val="single" w:sz="8" w:space="0" w:color="000000"/>
              <w:left w:val="single" w:sz="8" w:space="0" w:color="000000"/>
              <w:bottom w:val="single" w:sz="8" w:space="0" w:color="000000"/>
              <w:right w:val="single" w:sz="8" w:space="0" w:color="000000"/>
            </w:tcBorders>
          </w:tcPr>
          <w:p w14:paraId="1981AF7D" w14:textId="77777777" w:rsidR="007F42EA" w:rsidRDefault="00D07045">
            <w:pPr>
              <w:spacing w:after="0" w:line="259" w:lineRule="auto"/>
              <w:ind w:left="0" w:right="0" w:firstLine="0"/>
              <w:jc w:val="left"/>
            </w:pPr>
            <w:r>
              <w:t xml:space="preserve">Paslaugų kaina (be PVM) </w:t>
            </w:r>
          </w:p>
        </w:tc>
        <w:tc>
          <w:tcPr>
            <w:tcW w:w="5980" w:type="dxa"/>
            <w:tcBorders>
              <w:top w:val="single" w:sz="8" w:space="0" w:color="000000"/>
              <w:left w:val="single" w:sz="8" w:space="0" w:color="000000"/>
              <w:bottom w:val="single" w:sz="8" w:space="0" w:color="000000"/>
              <w:right w:val="single" w:sz="8" w:space="0" w:color="000000"/>
            </w:tcBorders>
          </w:tcPr>
          <w:p w14:paraId="1F3604E3" w14:textId="77777777" w:rsidR="007F42EA" w:rsidRDefault="00D07045">
            <w:pPr>
              <w:spacing w:after="0" w:line="259" w:lineRule="auto"/>
              <w:ind w:left="0" w:right="56" w:firstLine="0"/>
            </w:pPr>
            <w:r>
              <w:t>0,11 Eur už vieną priimtą ir pervestą Klientui Įmoką (</w:t>
            </w:r>
            <w:r>
              <w:t>taikomas kainos apskaičiavimo būdas – fiksuotas įkainis</w:t>
            </w:r>
            <w:r>
              <w:rPr>
                <w:b/>
              </w:rPr>
              <w:t xml:space="preserve">). </w:t>
            </w:r>
            <w:r>
              <w:t xml:space="preserve">Sutarties galiojimo paslaugos perkamos už sumą iki 6 000,00 Eur (šešių tūkstančių eurų ir 00 ct). </w:t>
            </w:r>
          </w:p>
        </w:tc>
      </w:tr>
      <w:tr w:rsidR="007F42EA" w14:paraId="1549464F" w14:textId="77777777">
        <w:trPr>
          <w:trHeight w:val="480"/>
        </w:trPr>
        <w:tc>
          <w:tcPr>
            <w:tcW w:w="663" w:type="dxa"/>
            <w:tcBorders>
              <w:top w:val="single" w:sz="8" w:space="0" w:color="000000"/>
              <w:left w:val="single" w:sz="8" w:space="0" w:color="000000"/>
              <w:bottom w:val="single" w:sz="8" w:space="0" w:color="000000"/>
              <w:right w:val="single" w:sz="8" w:space="0" w:color="000000"/>
            </w:tcBorders>
          </w:tcPr>
          <w:p w14:paraId="48FE2ABB" w14:textId="77777777" w:rsidR="007F42EA" w:rsidRDefault="00D07045">
            <w:pPr>
              <w:spacing w:after="0" w:line="259" w:lineRule="auto"/>
              <w:ind w:left="0" w:right="0" w:firstLine="0"/>
              <w:jc w:val="left"/>
            </w:pPr>
            <w:r>
              <w:t xml:space="preserve">2.3. </w:t>
            </w:r>
          </w:p>
        </w:tc>
        <w:tc>
          <w:tcPr>
            <w:tcW w:w="3975" w:type="dxa"/>
            <w:tcBorders>
              <w:top w:val="single" w:sz="8" w:space="0" w:color="000000"/>
              <w:left w:val="single" w:sz="8" w:space="0" w:color="000000"/>
              <w:bottom w:val="single" w:sz="8" w:space="0" w:color="000000"/>
              <w:right w:val="single" w:sz="8" w:space="0" w:color="000000"/>
            </w:tcBorders>
          </w:tcPr>
          <w:p w14:paraId="59BA2538" w14:textId="77777777" w:rsidR="007F42EA" w:rsidRDefault="00D07045">
            <w:pPr>
              <w:spacing w:after="0" w:line="259" w:lineRule="auto"/>
              <w:ind w:left="0" w:right="0" w:firstLine="0"/>
            </w:pPr>
            <w:r>
              <w:t xml:space="preserve">Apmokėjimo už per Ataskaitinį laikotarpį suteiktas Paslaugas terminas </w:t>
            </w:r>
          </w:p>
        </w:tc>
        <w:tc>
          <w:tcPr>
            <w:tcW w:w="5980" w:type="dxa"/>
            <w:tcBorders>
              <w:top w:val="single" w:sz="8" w:space="0" w:color="000000"/>
              <w:left w:val="single" w:sz="8" w:space="0" w:color="000000"/>
              <w:bottom w:val="single" w:sz="8" w:space="0" w:color="000000"/>
              <w:right w:val="single" w:sz="8" w:space="0" w:color="000000"/>
            </w:tcBorders>
          </w:tcPr>
          <w:p w14:paraId="5532B4A7" w14:textId="77777777" w:rsidR="007F42EA" w:rsidRDefault="00D07045">
            <w:pPr>
              <w:spacing w:after="0" w:line="259" w:lineRule="auto"/>
              <w:ind w:left="0" w:right="0" w:firstLine="0"/>
            </w:pPr>
            <w:r>
              <w:t xml:space="preserve">30 (trisdešimt) kalendorinių dienų nuo PVM sąskaitos faktūros gavimo dienos  </w:t>
            </w:r>
          </w:p>
        </w:tc>
      </w:tr>
      <w:tr w:rsidR="007F42EA" w14:paraId="1C09BBB0" w14:textId="77777777">
        <w:trPr>
          <w:trHeight w:val="710"/>
        </w:trPr>
        <w:tc>
          <w:tcPr>
            <w:tcW w:w="663" w:type="dxa"/>
            <w:tcBorders>
              <w:top w:val="single" w:sz="8" w:space="0" w:color="000000"/>
              <w:left w:val="single" w:sz="8" w:space="0" w:color="000000"/>
              <w:bottom w:val="single" w:sz="8" w:space="0" w:color="000000"/>
              <w:right w:val="single" w:sz="8" w:space="0" w:color="000000"/>
            </w:tcBorders>
          </w:tcPr>
          <w:p w14:paraId="371AFDCC" w14:textId="77777777" w:rsidR="007F42EA" w:rsidRDefault="00D07045">
            <w:pPr>
              <w:spacing w:after="0" w:line="259" w:lineRule="auto"/>
              <w:ind w:left="0" w:right="0" w:firstLine="0"/>
              <w:jc w:val="left"/>
            </w:pPr>
            <w:r>
              <w:t xml:space="preserve">2.4. </w:t>
            </w:r>
          </w:p>
        </w:tc>
        <w:tc>
          <w:tcPr>
            <w:tcW w:w="3975" w:type="dxa"/>
            <w:tcBorders>
              <w:top w:val="single" w:sz="8" w:space="0" w:color="000000"/>
              <w:left w:val="single" w:sz="8" w:space="0" w:color="000000"/>
              <w:bottom w:val="single" w:sz="8" w:space="0" w:color="000000"/>
              <w:right w:val="single" w:sz="8" w:space="0" w:color="000000"/>
            </w:tcBorders>
          </w:tcPr>
          <w:p w14:paraId="21873E52" w14:textId="77777777" w:rsidR="007F42EA" w:rsidRDefault="00D07045">
            <w:pPr>
              <w:spacing w:after="0" w:line="259" w:lineRule="auto"/>
              <w:ind w:left="0" w:right="0" w:firstLine="0"/>
              <w:jc w:val="left"/>
            </w:pPr>
            <w:r>
              <w:t xml:space="preserve">PVM Sąskaitos faktūros pateikimo terminas </w:t>
            </w:r>
          </w:p>
        </w:tc>
        <w:tc>
          <w:tcPr>
            <w:tcW w:w="5980" w:type="dxa"/>
            <w:tcBorders>
              <w:top w:val="single" w:sz="8" w:space="0" w:color="000000"/>
              <w:left w:val="single" w:sz="8" w:space="0" w:color="000000"/>
              <w:bottom w:val="single" w:sz="8" w:space="0" w:color="000000"/>
              <w:right w:val="single" w:sz="8" w:space="0" w:color="000000"/>
            </w:tcBorders>
          </w:tcPr>
          <w:p w14:paraId="5C6EA701" w14:textId="77777777" w:rsidR="007F42EA" w:rsidRDefault="00D07045">
            <w:pPr>
              <w:spacing w:after="0" w:line="259" w:lineRule="auto"/>
              <w:ind w:left="0" w:right="59" w:firstLine="0"/>
            </w:pPr>
            <w:r>
              <w:t xml:space="preserve">Iki 5 (penktos) po Ataskaitinio laikotarpio einančio mėnesio kalendorinės dienos (jei tai ne darbo diena - iki pirmos po jos einančios darbo dienos) </w:t>
            </w:r>
          </w:p>
        </w:tc>
      </w:tr>
      <w:tr w:rsidR="007F42EA" w14:paraId="7AD41554" w14:textId="77777777">
        <w:trPr>
          <w:trHeight w:val="250"/>
        </w:trPr>
        <w:tc>
          <w:tcPr>
            <w:tcW w:w="663" w:type="dxa"/>
            <w:tcBorders>
              <w:top w:val="single" w:sz="8" w:space="0" w:color="000000"/>
              <w:left w:val="single" w:sz="8" w:space="0" w:color="000000"/>
              <w:bottom w:val="single" w:sz="8" w:space="0" w:color="000000"/>
              <w:right w:val="single" w:sz="8" w:space="0" w:color="000000"/>
            </w:tcBorders>
          </w:tcPr>
          <w:p w14:paraId="3C721F1C" w14:textId="77777777" w:rsidR="007F42EA" w:rsidRDefault="00D07045">
            <w:pPr>
              <w:spacing w:after="0" w:line="259" w:lineRule="auto"/>
              <w:ind w:left="0" w:right="0" w:firstLine="0"/>
              <w:jc w:val="left"/>
            </w:pPr>
            <w:r>
              <w:t xml:space="preserve">2.5. </w:t>
            </w:r>
          </w:p>
        </w:tc>
        <w:tc>
          <w:tcPr>
            <w:tcW w:w="3975" w:type="dxa"/>
            <w:tcBorders>
              <w:top w:val="single" w:sz="8" w:space="0" w:color="000000"/>
              <w:left w:val="single" w:sz="8" w:space="0" w:color="000000"/>
              <w:bottom w:val="single" w:sz="8" w:space="0" w:color="000000"/>
              <w:right w:val="single" w:sz="8" w:space="0" w:color="000000"/>
            </w:tcBorders>
          </w:tcPr>
          <w:p w14:paraId="01205CA7" w14:textId="77777777" w:rsidR="007F42EA" w:rsidRDefault="00D07045">
            <w:pPr>
              <w:spacing w:after="0" w:line="259" w:lineRule="auto"/>
              <w:ind w:left="0" w:right="0" w:firstLine="0"/>
              <w:jc w:val="left"/>
            </w:pPr>
            <w:r>
              <w:t xml:space="preserve">PVM Sąskaitos faktūros pateikimo būdas </w:t>
            </w:r>
          </w:p>
        </w:tc>
        <w:tc>
          <w:tcPr>
            <w:tcW w:w="5980" w:type="dxa"/>
            <w:tcBorders>
              <w:top w:val="single" w:sz="8" w:space="0" w:color="000000"/>
              <w:left w:val="single" w:sz="8" w:space="0" w:color="000000"/>
              <w:bottom w:val="single" w:sz="8" w:space="0" w:color="000000"/>
              <w:right w:val="single" w:sz="8" w:space="0" w:color="000000"/>
            </w:tcBorders>
          </w:tcPr>
          <w:p w14:paraId="518F2039" w14:textId="77777777" w:rsidR="007F42EA" w:rsidRDefault="00D07045">
            <w:pPr>
              <w:spacing w:after="0" w:line="259" w:lineRule="auto"/>
              <w:ind w:left="0" w:right="0" w:firstLine="0"/>
              <w:jc w:val="left"/>
            </w:pPr>
            <w:r>
              <w:t>Pateikiamos per „</w:t>
            </w:r>
            <w:proofErr w:type="spellStart"/>
            <w:r>
              <w:t>E.sąskaita</w:t>
            </w:r>
            <w:proofErr w:type="spellEnd"/>
            <w:r>
              <w:t xml:space="preserve">“ sistemą </w:t>
            </w:r>
          </w:p>
        </w:tc>
      </w:tr>
      <w:tr w:rsidR="007F42EA" w14:paraId="605F24B6" w14:textId="77777777">
        <w:trPr>
          <w:trHeight w:val="250"/>
        </w:trPr>
        <w:tc>
          <w:tcPr>
            <w:tcW w:w="663" w:type="dxa"/>
            <w:tcBorders>
              <w:top w:val="single" w:sz="8" w:space="0" w:color="000000"/>
              <w:left w:val="single" w:sz="8" w:space="0" w:color="000000"/>
              <w:bottom w:val="single" w:sz="8" w:space="0" w:color="000000"/>
              <w:right w:val="single" w:sz="8" w:space="0" w:color="000000"/>
            </w:tcBorders>
          </w:tcPr>
          <w:p w14:paraId="35432F07" w14:textId="77777777" w:rsidR="007F42EA" w:rsidRDefault="00D07045">
            <w:pPr>
              <w:spacing w:after="0" w:line="259" w:lineRule="auto"/>
              <w:ind w:left="0" w:right="0" w:firstLine="0"/>
              <w:jc w:val="left"/>
            </w:pPr>
            <w:r>
              <w:t xml:space="preserve">2.6. </w:t>
            </w:r>
          </w:p>
        </w:tc>
        <w:tc>
          <w:tcPr>
            <w:tcW w:w="3975" w:type="dxa"/>
            <w:tcBorders>
              <w:top w:val="single" w:sz="8" w:space="0" w:color="000000"/>
              <w:left w:val="single" w:sz="8" w:space="0" w:color="000000"/>
              <w:bottom w:val="single" w:sz="8" w:space="0" w:color="000000"/>
              <w:right w:val="single" w:sz="8" w:space="0" w:color="000000"/>
            </w:tcBorders>
          </w:tcPr>
          <w:p w14:paraId="6D6FEE97" w14:textId="77777777" w:rsidR="007F42EA" w:rsidRDefault="00D07045">
            <w:pPr>
              <w:spacing w:after="0" w:line="259" w:lineRule="auto"/>
              <w:ind w:left="0" w:right="0" w:firstLine="0"/>
              <w:jc w:val="left"/>
            </w:pPr>
            <w:r>
              <w:t xml:space="preserve">Ataskaitinis laikotarpis </w:t>
            </w:r>
          </w:p>
        </w:tc>
        <w:tc>
          <w:tcPr>
            <w:tcW w:w="5980" w:type="dxa"/>
            <w:tcBorders>
              <w:top w:val="single" w:sz="8" w:space="0" w:color="000000"/>
              <w:left w:val="single" w:sz="8" w:space="0" w:color="000000"/>
              <w:bottom w:val="single" w:sz="8" w:space="0" w:color="000000"/>
              <w:right w:val="single" w:sz="8" w:space="0" w:color="000000"/>
            </w:tcBorders>
          </w:tcPr>
          <w:p w14:paraId="7A2108E5" w14:textId="77777777" w:rsidR="007F42EA" w:rsidRDefault="00D07045">
            <w:pPr>
              <w:spacing w:after="0" w:line="259" w:lineRule="auto"/>
              <w:ind w:left="0" w:right="0" w:firstLine="0"/>
              <w:jc w:val="left"/>
            </w:pPr>
            <w:r>
              <w:t xml:space="preserve">1 (vienas) kalendorinis mėnuo </w:t>
            </w:r>
          </w:p>
        </w:tc>
      </w:tr>
      <w:tr w:rsidR="007F42EA" w14:paraId="532DEB84" w14:textId="77777777">
        <w:trPr>
          <w:trHeight w:val="252"/>
        </w:trPr>
        <w:tc>
          <w:tcPr>
            <w:tcW w:w="663" w:type="dxa"/>
            <w:tcBorders>
              <w:top w:val="single" w:sz="8" w:space="0" w:color="000000"/>
              <w:left w:val="single" w:sz="8" w:space="0" w:color="000000"/>
              <w:bottom w:val="single" w:sz="8" w:space="0" w:color="000000"/>
              <w:right w:val="single" w:sz="8" w:space="0" w:color="000000"/>
            </w:tcBorders>
          </w:tcPr>
          <w:p w14:paraId="3D104D22" w14:textId="77777777" w:rsidR="007F42EA" w:rsidRDefault="00D07045">
            <w:pPr>
              <w:spacing w:after="0" w:line="259" w:lineRule="auto"/>
              <w:ind w:left="0" w:right="0" w:firstLine="0"/>
              <w:jc w:val="left"/>
            </w:pPr>
            <w:r>
              <w:t xml:space="preserve">2.7. </w:t>
            </w:r>
          </w:p>
        </w:tc>
        <w:tc>
          <w:tcPr>
            <w:tcW w:w="3975" w:type="dxa"/>
            <w:tcBorders>
              <w:top w:val="single" w:sz="8" w:space="0" w:color="000000"/>
              <w:left w:val="single" w:sz="8" w:space="0" w:color="000000"/>
              <w:bottom w:val="single" w:sz="8" w:space="0" w:color="000000"/>
              <w:right w:val="single" w:sz="8" w:space="0" w:color="000000"/>
            </w:tcBorders>
          </w:tcPr>
          <w:p w14:paraId="356BE439" w14:textId="77777777" w:rsidR="007F42EA" w:rsidRDefault="00D07045">
            <w:pPr>
              <w:spacing w:after="0" w:line="259" w:lineRule="auto"/>
              <w:ind w:left="0" w:right="0" w:firstLine="0"/>
              <w:jc w:val="left"/>
            </w:pPr>
            <w:r>
              <w:t xml:space="preserve">Delspinigiai </w:t>
            </w:r>
          </w:p>
        </w:tc>
        <w:tc>
          <w:tcPr>
            <w:tcW w:w="5980" w:type="dxa"/>
            <w:tcBorders>
              <w:top w:val="single" w:sz="8" w:space="0" w:color="000000"/>
              <w:left w:val="single" w:sz="8" w:space="0" w:color="000000"/>
              <w:bottom w:val="single" w:sz="8" w:space="0" w:color="000000"/>
              <w:right w:val="single" w:sz="8" w:space="0" w:color="000000"/>
            </w:tcBorders>
          </w:tcPr>
          <w:p w14:paraId="071F3481" w14:textId="77777777" w:rsidR="007F42EA" w:rsidRDefault="00D07045">
            <w:pPr>
              <w:spacing w:after="0" w:line="259" w:lineRule="auto"/>
              <w:ind w:left="0" w:right="0" w:firstLine="0"/>
              <w:jc w:val="left"/>
            </w:pPr>
            <w:r>
              <w:t xml:space="preserve">0,05 %  </w:t>
            </w:r>
          </w:p>
        </w:tc>
      </w:tr>
      <w:tr w:rsidR="007F42EA" w14:paraId="186001AB" w14:textId="77777777">
        <w:trPr>
          <w:trHeight w:val="250"/>
        </w:trPr>
        <w:tc>
          <w:tcPr>
            <w:tcW w:w="663" w:type="dxa"/>
            <w:tcBorders>
              <w:top w:val="single" w:sz="8" w:space="0" w:color="000000"/>
              <w:left w:val="single" w:sz="8" w:space="0" w:color="000000"/>
              <w:bottom w:val="single" w:sz="8" w:space="0" w:color="000000"/>
              <w:right w:val="single" w:sz="8" w:space="0" w:color="000000"/>
            </w:tcBorders>
          </w:tcPr>
          <w:p w14:paraId="23B0F8B4" w14:textId="77777777" w:rsidR="007F42EA" w:rsidRDefault="00D07045">
            <w:pPr>
              <w:spacing w:after="0" w:line="259" w:lineRule="auto"/>
              <w:ind w:left="0" w:right="0" w:firstLine="0"/>
              <w:jc w:val="left"/>
            </w:pPr>
            <w:r>
              <w:t xml:space="preserve">2.8. </w:t>
            </w:r>
          </w:p>
        </w:tc>
        <w:tc>
          <w:tcPr>
            <w:tcW w:w="3975" w:type="dxa"/>
            <w:tcBorders>
              <w:top w:val="single" w:sz="8" w:space="0" w:color="000000"/>
              <w:left w:val="single" w:sz="8" w:space="0" w:color="000000"/>
              <w:bottom w:val="single" w:sz="8" w:space="0" w:color="000000"/>
              <w:right w:val="single" w:sz="8" w:space="0" w:color="000000"/>
            </w:tcBorders>
          </w:tcPr>
          <w:p w14:paraId="5741CB62" w14:textId="77777777" w:rsidR="007F42EA" w:rsidRDefault="00D07045">
            <w:pPr>
              <w:spacing w:after="0" w:line="259" w:lineRule="auto"/>
              <w:ind w:left="0" w:right="0" w:firstLine="0"/>
              <w:jc w:val="left"/>
            </w:pPr>
            <w:r>
              <w:t xml:space="preserve">Sutarties įsigaliojimas </w:t>
            </w:r>
          </w:p>
        </w:tc>
        <w:tc>
          <w:tcPr>
            <w:tcW w:w="5980" w:type="dxa"/>
            <w:tcBorders>
              <w:top w:val="single" w:sz="8" w:space="0" w:color="000000"/>
              <w:left w:val="single" w:sz="8" w:space="0" w:color="000000"/>
              <w:bottom w:val="single" w:sz="8" w:space="0" w:color="000000"/>
              <w:right w:val="single" w:sz="8" w:space="0" w:color="000000"/>
            </w:tcBorders>
          </w:tcPr>
          <w:p w14:paraId="12245F12" w14:textId="77777777" w:rsidR="007F42EA" w:rsidRDefault="00D07045">
            <w:pPr>
              <w:spacing w:after="0" w:line="259" w:lineRule="auto"/>
              <w:ind w:left="0" w:right="0" w:firstLine="0"/>
              <w:jc w:val="left"/>
            </w:pPr>
            <w:r>
              <w:t xml:space="preserve">2024-11-16 </w:t>
            </w:r>
          </w:p>
        </w:tc>
      </w:tr>
      <w:tr w:rsidR="007F42EA" w14:paraId="2496EF71" w14:textId="77777777">
        <w:trPr>
          <w:trHeight w:val="250"/>
        </w:trPr>
        <w:tc>
          <w:tcPr>
            <w:tcW w:w="663" w:type="dxa"/>
            <w:tcBorders>
              <w:top w:val="single" w:sz="8" w:space="0" w:color="000000"/>
              <w:left w:val="single" w:sz="8" w:space="0" w:color="000000"/>
              <w:bottom w:val="single" w:sz="8" w:space="0" w:color="000000"/>
              <w:right w:val="single" w:sz="8" w:space="0" w:color="000000"/>
            </w:tcBorders>
          </w:tcPr>
          <w:p w14:paraId="362CC594" w14:textId="77777777" w:rsidR="007F42EA" w:rsidRDefault="00D07045">
            <w:pPr>
              <w:spacing w:after="0" w:line="259" w:lineRule="auto"/>
              <w:ind w:left="0" w:right="0" w:firstLine="0"/>
              <w:jc w:val="left"/>
            </w:pPr>
            <w:r>
              <w:t xml:space="preserve">2.9. </w:t>
            </w:r>
          </w:p>
        </w:tc>
        <w:tc>
          <w:tcPr>
            <w:tcW w:w="3975" w:type="dxa"/>
            <w:tcBorders>
              <w:top w:val="single" w:sz="8" w:space="0" w:color="000000"/>
              <w:left w:val="single" w:sz="8" w:space="0" w:color="000000"/>
              <w:bottom w:val="single" w:sz="8" w:space="0" w:color="000000"/>
              <w:right w:val="single" w:sz="8" w:space="0" w:color="000000"/>
            </w:tcBorders>
          </w:tcPr>
          <w:p w14:paraId="6EA48B0A" w14:textId="77777777" w:rsidR="007F42EA" w:rsidRDefault="00D07045">
            <w:pPr>
              <w:spacing w:after="0" w:line="259" w:lineRule="auto"/>
              <w:ind w:left="0" w:right="0" w:firstLine="0"/>
              <w:jc w:val="left"/>
            </w:pPr>
            <w:r>
              <w:t xml:space="preserve">Sutarties galiojimas </w:t>
            </w:r>
          </w:p>
        </w:tc>
        <w:tc>
          <w:tcPr>
            <w:tcW w:w="5980" w:type="dxa"/>
            <w:tcBorders>
              <w:top w:val="single" w:sz="8" w:space="0" w:color="000000"/>
              <w:left w:val="single" w:sz="8" w:space="0" w:color="000000"/>
              <w:bottom w:val="single" w:sz="8" w:space="0" w:color="000000"/>
              <w:right w:val="single" w:sz="8" w:space="0" w:color="000000"/>
            </w:tcBorders>
          </w:tcPr>
          <w:p w14:paraId="3976FB64" w14:textId="77777777" w:rsidR="007F42EA" w:rsidRDefault="00D07045">
            <w:pPr>
              <w:spacing w:after="0" w:line="259" w:lineRule="auto"/>
              <w:ind w:left="0" w:right="0" w:firstLine="0"/>
              <w:jc w:val="left"/>
            </w:pPr>
            <w:r>
              <w:t xml:space="preserve">36 mėnesiai </w:t>
            </w:r>
          </w:p>
        </w:tc>
      </w:tr>
      <w:tr w:rsidR="007F42EA" w14:paraId="789ACCA6" w14:textId="77777777">
        <w:trPr>
          <w:trHeight w:val="710"/>
        </w:trPr>
        <w:tc>
          <w:tcPr>
            <w:tcW w:w="663" w:type="dxa"/>
            <w:tcBorders>
              <w:top w:val="single" w:sz="8" w:space="0" w:color="000000"/>
              <w:left w:val="single" w:sz="8" w:space="0" w:color="000000"/>
              <w:bottom w:val="single" w:sz="8" w:space="0" w:color="000000"/>
              <w:right w:val="single" w:sz="8" w:space="0" w:color="000000"/>
            </w:tcBorders>
          </w:tcPr>
          <w:p w14:paraId="4D6C79CC" w14:textId="77777777" w:rsidR="007F42EA" w:rsidRDefault="00D07045">
            <w:pPr>
              <w:spacing w:after="0" w:line="259" w:lineRule="auto"/>
              <w:ind w:left="0" w:right="0" w:firstLine="0"/>
              <w:jc w:val="left"/>
            </w:pPr>
            <w:r>
              <w:t xml:space="preserve">2.10. </w:t>
            </w:r>
          </w:p>
        </w:tc>
        <w:tc>
          <w:tcPr>
            <w:tcW w:w="3975" w:type="dxa"/>
            <w:tcBorders>
              <w:top w:val="single" w:sz="8" w:space="0" w:color="000000"/>
              <w:left w:val="single" w:sz="8" w:space="0" w:color="000000"/>
              <w:bottom w:val="single" w:sz="8" w:space="0" w:color="000000"/>
              <w:right w:val="single" w:sz="8" w:space="0" w:color="000000"/>
            </w:tcBorders>
          </w:tcPr>
          <w:p w14:paraId="55896658" w14:textId="77777777" w:rsidR="007F42EA" w:rsidRDefault="00D07045">
            <w:pPr>
              <w:spacing w:after="0" w:line="259" w:lineRule="auto"/>
              <w:ind w:left="0" w:right="16" w:firstLine="0"/>
              <w:jc w:val="left"/>
            </w:pPr>
            <w:r>
              <w:t xml:space="preserve">Už Sutarties vykdymą atsakingi asmenys – Paslaugų teikėjas </w:t>
            </w:r>
          </w:p>
        </w:tc>
        <w:tc>
          <w:tcPr>
            <w:tcW w:w="5980" w:type="dxa"/>
            <w:tcBorders>
              <w:top w:val="single" w:sz="8" w:space="0" w:color="000000"/>
              <w:left w:val="single" w:sz="8" w:space="0" w:color="000000"/>
              <w:bottom w:val="single" w:sz="8" w:space="0" w:color="000000"/>
              <w:right w:val="single" w:sz="8" w:space="0" w:color="000000"/>
            </w:tcBorders>
          </w:tcPr>
          <w:p w14:paraId="132812A4" w14:textId="77777777" w:rsidR="007F42EA" w:rsidRPr="009B5909" w:rsidRDefault="00D07045">
            <w:pPr>
              <w:spacing w:after="0" w:line="259" w:lineRule="auto"/>
              <w:ind w:left="0" w:right="0" w:firstLine="0"/>
              <w:jc w:val="left"/>
              <w:rPr>
                <w:highlight w:val="black"/>
              </w:rPr>
            </w:pPr>
            <w:r w:rsidRPr="009B5909">
              <w:rPr>
                <w:highlight w:val="black"/>
              </w:rPr>
              <w:t xml:space="preserve">Produkto </w:t>
            </w:r>
            <w:r w:rsidRPr="009B5909">
              <w:rPr>
                <w:highlight w:val="black"/>
              </w:rPr>
              <w:t xml:space="preserve">vadovė Justina </w:t>
            </w:r>
            <w:proofErr w:type="spellStart"/>
            <w:r w:rsidRPr="009B5909">
              <w:rPr>
                <w:highlight w:val="black"/>
              </w:rPr>
              <w:t>Charlamova</w:t>
            </w:r>
            <w:proofErr w:type="spellEnd"/>
            <w:r w:rsidRPr="009B5909">
              <w:rPr>
                <w:highlight w:val="black"/>
              </w:rPr>
              <w:t xml:space="preserve"> </w:t>
            </w:r>
          </w:p>
          <w:p w14:paraId="035FDACC" w14:textId="77777777" w:rsidR="007F42EA" w:rsidRPr="009B5909" w:rsidRDefault="00D07045">
            <w:pPr>
              <w:spacing w:after="0" w:line="259" w:lineRule="auto"/>
              <w:ind w:left="0" w:right="0" w:firstLine="0"/>
              <w:jc w:val="left"/>
              <w:rPr>
                <w:highlight w:val="black"/>
              </w:rPr>
            </w:pPr>
            <w:r w:rsidRPr="009B5909">
              <w:rPr>
                <w:highlight w:val="black"/>
              </w:rPr>
              <w:t xml:space="preserve">Tel. Nr.: +370 613 87123 </w:t>
            </w:r>
          </w:p>
          <w:p w14:paraId="0F5986F3" w14:textId="77777777" w:rsidR="007F42EA" w:rsidRPr="009B5909" w:rsidRDefault="00D07045">
            <w:pPr>
              <w:spacing w:after="0" w:line="259" w:lineRule="auto"/>
              <w:ind w:left="0" w:right="0" w:firstLine="0"/>
              <w:jc w:val="left"/>
              <w:rPr>
                <w:highlight w:val="black"/>
              </w:rPr>
            </w:pPr>
            <w:r w:rsidRPr="009B5909">
              <w:rPr>
                <w:highlight w:val="black"/>
              </w:rPr>
              <w:t xml:space="preserve">El. paštas: ema@ignitis.lt </w:t>
            </w:r>
          </w:p>
        </w:tc>
      </w:tr>
      <w:tr w:rsidR="007F42EA" w14:paraId="1BDE15F7" w14:textId="77777777">
        <w:trPr>
          <w:trHeight w:val="710"/>
        </w:trPr>
        <w:tc>
          <w:tcPr>
            <w:tcW w:w="663" w:type="dxa"/>
            <w:tcBorders>
              <w:top w:val="single" w:sz="8" w:space="0" w:color="000000"/>
              <w:left w:val="single" w:sz="8" w:space="0" w:color="000000"/>
              <w:bottom w:val="single" w:sz="8" w:space="0" w:color="000000"/>
              <w:right w:val="single" w:sz="8" w:space="0" w:color="000000"/>
            </w:tcBorders>
          </w:tcPr>
          <w:p w14:paraId="65A9FB3B" w14:textId="77777777" w:rsidR="007F42EA" w:rsidRDefault="00D07045">
            <w:pPr>
              <w:spacing w:after="0" w:line="259" w:lineRule="auto"/>
              <w:ind w:left="0" w:right="0" w:firstLine="0"/>
              <w:jc w:val="left"/>
            </w:pPr>
            <w:r>
              <w:t xml:space="preserve">2.11. </w:t>
            </w:r>
          </w:p>
        </w:tc>
        <w:tc>
          <w:tcPr>
            <w:tcW w:w="3975" w:type="dxa"/>
            <w:tcBorders>
              <w:top w:val="single" w:sz="8" w:space="0" w:color="000000"/>
              <w:left w:val="single" w:sz="8" w:space="0" w:color="000000"/>
              <w:bottom w:val="single" w:sz="8" w:space="0" w:color="000000"/>
              <w:right w:val="single" w:sz="8" w:space="0" w:color="000000"/>
            </w:tcBorders>
          </w:tcPr>
          <w:p w14:paraId="4517FB3F" w14:textId="77777777" w:rsidR="007F42EA" w:rsidRDefault="00D07045">
            <w:pPr>
              <w:spacing w:after="0" w:line="259" w:lineRule="auto"/>
              <w:ind w:left="0" w:right="16" w:firstLine="0"/>
              <w:jc w:val="left"/>
            </w:pPr>
            <w:r>
              <w:t xml:space="preserve">Už Sutarties vykdymą atsakingi asmenys – Klientas </w:t>
            </w:r>
          </w:p>
        </w:tc>
        <w:tc>
          <w:tcPr>
            <w:tcW w:w="5980" w:type="dxa"/>
            <w:tcBorders>
              <w:top w:val="single" w:sz="8" w:space="0" w:color="000000"/>
              <w:left w:val="single" w:sz="8" w:space="0" w:color="000000"/>
              <w:bottom w:val="single" w:sz="8" w:space="0" w:color="000000"/>
              <w:right w:val="single" w:sz="8" w:space="0" w:color="000000"/>
            </w:tcBorders>
          </w:tcPr>
          <w:p w14:paraId="440E808B" w14:textId="77777777" w:rsidR="007F42EA" w:rsidRPr="009B5909" w:rsidRDefault="00D07045">
            <w:pPr>
              <w:spacing w:after="32" w:line="241" w:lineRule="auto"/>
              <w:ind w:left="0" w:right="1575" w:firstLine="0"/>
              <w:jc w:val="left"/>
              <w:rPr>
                <w:highlight w:val="black"/>
              </w:rPr>
            </w:pPr>
            <w:r w:rsidRPr="009B5909">
              <w:rPr>
                <w:highlight w:val="black"/>
              </w:rPr>
              <w:t xml:space="preserve">Komercijos direktorė Kristina </w:t>
            </w:r>
            <w:proofErr w:type="spellStart"/>
            <w:r w:rsidRPr="009B5909">
              <w:rPr>
                <w:highlight w:val="black"/>
              </w:rPr>
              <w:t>Pivarauskienė</w:t>
            </w:r>
            <w:proofErr w:type="spellEnd"/>
            <w:r w:rsidRPr="009B5909">
              <w:rPr>
                <w:highlight w:val="black"/>
              </w:rPr>
              <w:t xml:space="preserve"> Tel. Nr.: +370 684 91809 </w:t>
            </w:r>
          </w:p>
          <w:p w14:paraId="7B663A78" w14:textId="77777777" w:rsidR="007F42EA" w:rsidRPr="009B5909" w:rsidRDefault="00D07045">
            <w:pPr>
              <w:spacing w:after="0" w:line="259" w:lineRule="auto"/>
              <w:ind w:left="0" w:right="0" w:firstLine="0"/>
              <w:jc w:val="left"/>
              <w:rPr>
                <w:highlight w:val="black"/>
              </w:rPr>
            </w:pPr>
            <w:r w:rsidRPr="009B5909">
              <w:rPr>
                <w:highlight w:val="black"/>
              </w:rPr>
              <w:t xml:space="preserve">El. paštas: kristina.pivarauskiene@alytausst.lt </w:t>
            </w:r>
          </w:p>
        </w:tc>
      </w:tr>
      <w:tr w:rsidR="007F42EA" w14:paraId="4A265977" w14:textId="77777777">
        <w:trPr>
          <w:trHeight w:val="252"/>
        </w:trPr>
        <w:tc>
          <w:tcPr>
            <w:tcW w:w="663" w:type="dxa"/>
            <w:tcBorders>
              <w:top w:val="single" w:sz="8" w:space="0" w:color="000000"/>
              <w:left w:val="single" w:sz="8" w:space="0" w:color="000000"/>
              <w:bottom w:val="single" w:sz="8" w:space="0" w:color="000000"/>
              <w:right w:val="single" w:sz="8" w:space="0" w:color="000000"/>
            </w:tcBorders>
          </w:tcPr>
          <w:p w14:paraId="31FD6EB0" w14:textId="77777777" w:rsidR="007F42EA" w:rsidRDefault="00D07045">
            <w:pPr>
              <w:spacing w:after="0" w:line="259" w:lineRule="auto"/>
              <w:ind w:left="0" w:right="0" w:firstLine="0"/>
              <w:jc w:val="left"/>
            </w:pPr>
            <w:r>
              <w:t xml:space="preserve">2.12. </w:t>
            </w:r>
          </w:p>
        </w:tc>
        <w:tc>
          <w:tcPr>
            <w:tcW w:w="3975" w:type="dxa"/>
            <w:tcBorders>
              <w:top w:val="single" w:sz="8" w:space="0" w:color="000000"/>
              <w:left w:val="single" w:sz="8" w:space="0" w:color="000000"/>
              <w:bottom w:val="single" w:sz="8" w:space="0" w:color="000000"/>
              <w:right w:val="single" w:sz="8" w:space="0" w:color="000000"/>
            </w:tcBorders>
          </w:tcPr>
          <w:p w14:paraId="628C1420" w14:textId="77777777" w:rsidR="007F42EA" w:rsidRDefault="00D07045">
            <w:pPr>
              <w:spacing w:after="0" w:line="259" w:lineRule="auto"/>
              <w:ind w:left="0" w:right="0" w:firstLine="0"/>
              <w:jc w:val="left"/>
            </w:pPr>
            <w:r>
              <w:t xml:space="preserve">Mokėtojo kodo formatas </w:t>
            </w:r>
          </w:p>
        </w:tc>
        <w:tc>
          <w:tcPr>
            <w:tcW w:w="5980" w:type="dxa"/>
            <w:tcBorders>
              <w:top w:val="single" w:sz="8" w:space="0" w:color="000000"/>
              <w:left w:val="single" w:sz="8" w:space="0" w:color="000000"/>
              <w:bottom w:val="single" w:sz="8" w:space="0" w:color="000000"/>
              <w:right w:val="single" w:sz="8" w:space="0" w:color="000000"/>
            </w:tcBorders>
          </w:tcPr>
          <w:p w14:paraId="32ED06B0" w14:textId="77777777" w:rsidR="007F42EA" w:rsidRDefault="00D07045">
            <w:pPr>
              <w:spacing w:after="0" w:line="259" w:lineRule="auto"/>
              <w:ind w:left="0" w:right="0" w:firstLine="0"/>
              <w:jc w:val="left"/>
            </w:pPr>
            <w:r>
              <w:t xml:space="preserve">16 skaitmenų </w:t>
            </w:r>
          </w:p>
        </w:tc>
      </w:tr>
      <w:tr w:rsidR="007F42EA" w14:paraId="431920FA" w14:textId="77777777">
        <w:trPr>
          <w:trHeight w:val="480"/>
        </w:trPr>
        <w:tc>
          <w:tcPr>
            <w:tcW w:w="663" w:type="dxa"/>
            <w:tcBorders>
              <w:top w:val="single" w:sz="8" w:space="0" w:color="000000"/>
              <w:left w:val="single" w:sz="8" w:space="0" w:color="000000"/>
              <w:bottom w:val="single" w:sz="8" w:space="0" w:color="000000"/>
              <w:right w:val="single" w:sz="8" w:space="0" w:color="000000"/>
            </w:tcBorders>
          </w:tcPr>
          <w:p w14:paraId="3C4307AB" w14:textId="77777777" w:rsidR="007F42EA" w:rsidRDefault="00D07045">
            <w:pPr>
              <w:spacing w:after="0" w:line="259" w:lineRule="auto"/>
              <w:ind w:left="0" w:right="0" w:firstLine="0"/>
              <w:jc w:val="left"/>
            </w:pPr>
            <w:r>
              <w:t xml:space="preserve">2.13. </w:t>
            </w:r>
          </w:p>
        </w:tc>
        <w:tc>
          <w:tcPr>
            <w:tcW w:w="3975" w:type="dxa"/>
            <w:tcBorders>
              <w:top w:val="single" w:sz="8" w:space="0" w:color="000000"/>
              <w:left w:val="single" w:sz="8" w:space="0" w:color="000000"/>
              <w:bottom w:val="single" w:sz="8" w:space="0" w:color="000000"/>
              <w:right w:val="single" w:sz="8" w:space="0" w:color="000000"/>
            </w:tcBorders>
          </w:tcPr>
          <w:p w14:paraId="7289F200" w14:textId="77777777" w:rsidR="007F42EA" w:rsidRDefault="00D07045">
            <w:pPr>
              <w:spacing w:after="0" w:line="259" w:lineRule="auto"/>
              <w:ind w:left="0" w:right="0" w:firstLine="0"/>
              <w:jc w:val="left"/>
            </w:pPr>
            <w:r>
              <w:t xml:space="preserve">Kitos sąlygos </w:t>
            </w:r>
          </w:p>
        </w:tc>
        <w:tc>
          <w:tcPr>
            <w:tcW w:w="5980" w:type="dxa"/>
            <w:tcBorders>
              <w:top w:val="single" w:sz="8" w:space="0" w:color="000000"/>
              <w:left w:val="single" w:sz="8" w:space="0" w:color="000000"/>
              <w:bottom w:val="single" w:sz="8" w:space="0" w:color="000000"/>
              <w:right w:val="single" w:sz="8" w:space="0" w:color="000000"/>
            </w:tcBorders>
          </w:tcPr>
          <w:p w14:paraId="3115E3C2" w14:textId="77777777" w:rsidR="007F42EA" w:rsidRDefault="00D07045">
            <w:pPr>
              <w:spacing w:after="0" w:line="259" w:lineRule="auto"/>
              <w:ind w:left="0" w:right="0" w:firstLine="0"/>
              <w:jc w:val="left"/>
            </w:pPr>
            <w:r>
              <w:t xml:space="preserve">Nėra </w:t>
            </w:r>
          </w:p>
          <w:p w14:paraId="2FCF69C3" w14:textId="77777777" w:rsidR="007F42EA" w:rsidRDefault="00D07045">
            <w:pPr>
              <w:spacing w:after="0" w:line="259" w:lineRule="auto"/>
              <w:ind w:left="0" w:right="0" w:firstLine="0"/>
              <w:jc w:val="left"/>
            </w:pPr>
            <w:r>
              <w:t xml:space="preserve"> </w:t>
            </w:r>
          </w:p>
        </w:tc>
      </w:tr>
    </w:tbl>
    <w:p w14:paraId="3612E712" w14:textId="77777777" w:rsidR="007F42EA" w:rsidRDefault="00D07045">
      <w:pPr>
        <w:spacing w:after="9" w:line="259" w:lineRule="auto"/>
        <w:ind w:left="0" w:right="0" w:firstLine="0"/>
        <w:jc w:val="left"/>
      </w:pPr>
      <w:r>
        <w:t xml:space="preserve"> </w:t>
      </w:r>
    </w:p>
    <w:p w14:paraId="0E3765A0" w14:textId="77777777" w:rsidR="007F42EA" w:rsidRDefault="00D07045">
      <w:pPr>
        <w:pStyle w:val="Antrat1"/>
        <w:spacing w:after="0"/>
        <w:ind w:right="3"/>
        <w:jc w:val="center"/>
      </w:pPr>
      <w:r>
        <w:t xml:space="preserve">3. KLIENTUI PERDUODAMŲ KOMPIUTERINIŲ BYLŲ DUOMENYS </w:t>
      </w:r>
    </w:p>
    <w:p w14:paraId="7E42548F" w14:textId="77777777" w:rsidR="007F42EA" w:rsidRDefault="00D07045">
      <w:pPr>
        <w:spacing w:after="31" w:line="259" w:lineRule="auto"/>
        <w:ind w:left="58" w:right="0" w:firstLine="0"/>
        <w:jc w:val="center"/>
      </w:pPr>
      <w:r>
        <w:rPr>
          <w:b/>
        </w:rPr>
        <w:t xml:space="preserve"> </w:t>
      </w:r>
    </w:p>
    <w:p w14:paraId="51B2DCF2" w14:textId="77777777" w:rsidR="007F42EA" w:rsidRDefault="00D07045">
      <w:pPr>
        <w:ind w:left="839" w:right="217" w:hanging="828"/>
      </w:pPr>
      <w:r>
        <w:t xml:space="preserve">3.1. Paslaugų teikėjas perduoda </w:t>
      </w:r>
      <w:r>
        <w:t xml:space="preserve">duomenis Klientui apie priimtas Įmokas ne vėliau kaip iki kitos po Įmokų priėmimo einančios darbo dienos 14:00 val. </w:t>
      </w:r>
    </w:p>
    <w:p w14:paraId="55D31870" w14:textId="77777777" w:rsidR="007F42EA" w:rsidRDefault="00D07045">
      <w:pPr>
        <w:spacing w:after="4" w:line="272" w:lineRule="auto"/>
        <w:ind w:left="823" w:right="0" w:hanging="838"/>
        <w:jc w:val="left"/>
      </w:pPr>
      <w:r>
        <w:t xml:space="preserve">3.2. </w:t>
      </w:r>
      <w:r>
        <w:tab/>
        <w:t xml:space="preserve">Per praėjusią dieną surinktų Įmokų duomenys teikiami vienoje kompiuterinėje byloje, išskyrus, kai keičiasi mėnesiai – tuo atveju informacija apie Įmokas, surinktas paskutinę dieną ir kito mėnesio pirmą dieną, pateikiama skirtingose kompiuterinėse bylose. </w:t>
      </w:r>
    </w:p>
    <w:p w14:paraId="1E5D6971" w14:textId="77777777" w:rsidR="007F42EA" w:rsidRDefault="00D07045">
      <w:pPr>
        <w:tabs>
          <w:tab w:val="center" w:pos="2067"/>
        </w:tabs>
        <w:ind w:left="0" w:right="0" w:firstLine="0"/>
        <w:jc w:val="left"/>
      </w:pPr>
      <w:r>
        <w:t xml:space="preserve">3.3. </w:t>
      </w:r>
      <w:r>
        <w:tab/>
        <w:t xml:space="preserve">Duomenų bylos aprašymas: </w:t>
      </w:r>
    </w:p>
    <w:p w14:paraId="00A2C4FC" w14:textId="77777777" w:rsidR="007F42EA" w:rsidRDefault="00D07045">
      <w:pPr>
        <w:spacing w:after="4" w:line="272" w:lineRule="auto"/>
        <w:ind w:left="823" w:right="0" w:hanging="838"/>
        <w:jc w:val="left"/>
      </w:pPr>
      <w:r>
        <w:t xml:space="preserve">3.3.1. </w:t>
      </w:r>
      <w:r>
        <w:tab/>
        <w:t>Tekstinė byla pavadinimu xxx_yymmdd.txt, kur xxx</w:t>
      </w:r>
      <w:r>
        <w:rPr>
          <w:i/>
        </w:rPr>
        <w:t xml:space="preserve"> </w:t>
      </w:r>
      <w:r>
        <w:t>– konstanta (</w:t>
      </w:r>
      <w:r>
        <w:rPr>
          <w:i/>
        </w:rPr>
        <w:t>Paslaugų teikėjo konstanta</w:t>
      </w:r>
      <w:r>
        <w:t xml:space="preserve">),  </w:t>
      </w:r>
      <w:proofErr w:type="spellStart"/>
      <w:r>
        <w:t>yy</w:t>
      </w:r>
      <w:proofErr w:type="spellEnd"/>
      <w:r>
        <w:t xml:space="preserve"> – einamųjų metų paskutiniai du skaitmenys, mm – mėnuo, </w:t>
      </w:r>
      <w:proofErr w:type="spellStart"/>
      <w:r>
        <w:t>dd</w:t>
      </w:r>
      <w:proofErr w:type="spellEnd"/>
      <w:r>
        <w:t xml:space="preserve"> – diena.</w:t>
      </w:r>
      <w:r>
        <w:rPr>
          <w:rFonts w:ascii="Calibri" w:eastAsia="Calibri" w:hAnsi="Calibri" w:cs="Calibri"/>
          <w:sz w:val="22"/>
        </w:rPr>
        <w:t xml:space="preserve"> </w:t>
      </w:r>
      <w:r>
        <w:t xml:space="preserve">Šios duomenų bylos siunčiamos archyvo xxx_yymm.ZIP formatu, apsaugotu slaptažodžiu. Kiekviena eilutė sudaryta iš fiksuoto ilgio; </w:t>
      </w:r>
    </w:p>
    <w:p w14:paraId="7F6B9C1C" w14:textId="77777777" w:rsidR="007F42EA" w:rsidRDefault="00D07045">
      <w:pPr>
        <w:tabs>
          <w:tab w:val="center" w:pos="5430"/>
        </w:tabs>
        <w:ind w:left="0" w:right="0" w:firstLine="0"/>
        <w:jc w:val="left"/>
      </w:pPr>
      <w:r>
        <w:t xml:space="preserve">3.3.2. </w:t>
      </w:r>
      <w:r>
        <w:tab/>
        <w:t>Tekstinėje byloje kiekviena eilutė atskiriama „</w:t>
      </w:r>
      <w:proofErr w:type="spellStart"/>
      <w:r>
        <w:t>carriage</w:t>
      </w:r>
      <w:proofErr w:type="spellEnd"/>
      <w:r>
        <w:t xml:space="preserve"> </w:t>
      </w:r>
      <w:proofErr w:type="spellStart"/>
      <w:r>
        <w:t>return</w:t>
      </w:r>
      <w:proofErr w:type="spellEnd"/>
      <w:r>
        <w:t xml:space="preserve">“, „line </w:t>
      </w:r>
      <w:proofErr w:type="spellStart"/>
      <w:r>
        <w:t>feed</w:t>
      </w:r>
      <w:proofErr w:type="spellEnd"/>
      <w:r>
        <w:t xml:space="preserve">“ simboliais (ASCII kodai 13, 10); </w:t>
      </w:r>
    </w:p>
    <w:p w14:paraId="5E50D096" w14:textId="77777777" w:rsidR="007F42EA" w:rsidRDefault="00D07045">
      <w:pPr>
        <w:tabs>
          <w:tab w:val="center" w:pos="3876"/>
        </w:tabs>
        <w:spacing w:after="32"/>
        <w:ind w:left="0" w:right="0" w:firstLine="0"/>
        <w:jc w:val="left"/>
      </w:pPr>
      <w:r>
        <w:t xml:space="preserve">3.3.3. </w:t>
      </w:r>
      <w:r>
        <w:tab/>
        <w:t xml:space="preserve">Tekstinė duomenų byla, su nefiksuotomis laukų pradžios pozicijomis; </w:t>
      </w:r>
    </w:p>
    <w:p w14:paraId="5D5EFDF5" w14:textId="77777777" w:rsidR="007F42EA" w:rsidRDefault="00D07045">
      <w:pPr>
        <w:tabs>
          <w:tab w:val="center" w:pos="4561"/>
        </w:tabs>
        <w:ind w:left="0" w:right="0" w:firstLine="0"/>
        <w:jc w:val="left"/>
      </w:pPr>
      <w:r>
        <w:t xml:space="preserve">3.3.4. </w:t>
      </w:r>
      <w:r>
        <w:tab/>
      </w:r>
      <w:r>
        <w:t xml:space="preserve">Kiekviena įmoka pateikiama atskira eilute, eilutė baigiasi pabaigos simboliais CR LF; </w:t>
      </w:r>
    </w:p>
    <w:p w14:paraId="20417653" w14:textId="77777777" w:rsidR="007F42EA" w:rsidRDefault="00D07045">
      <w:pPr>
        <w:tabs>
          <w:tab w:val="center" w:pos="3060"/>
        </w:tabs>
        <w:spacing w:after="32"/>
        <w:ind w:left="0" w:right="0" w:firstLine="0"/>
        <w:jc w:val="left"/>
      </w:pPr>
      <w:r>
        <w:t xml:space="preserve">3.3.5. </w:t>
      </w:r>
      <w:r>
        <w:tab/>
        <w:t xml:space="preserve">Vienos įmokos informacija turi būti vienoje eilutėje; </w:t>
      </w:r>
    </w:p>
    <w:p w14:paraId="0A650B39" w14:textId="77777777" w:rsidR="007F42EA" w:rsidRDefault="00D07045">
      <w:pPr>
        <w:ind w:left="21" w:right="1061"/>
      </w:pPr>
      <w:r>
        <w:t xml:space="preserve">3.3.6. </w:t>
      </w:r>
      <w:r>
        <w:tab/>
        <w:t xml:space="preserve">Kiekvieno lauko ilgis išnaudojamas tik reikšminių simbolių kiekiu, bet ne ilgesniu, nei nurodyta; 3.3.7. </w:t>
      </w:r>
      <w:r>
        <w:tab/>
        <w:t xml:space="preserve">Tekstinė informacija koduojama naudojant Windows - 1257 kodavimo lentelę; </w:t>
      </w:r>
    </w:p>
    <w:p w14:paraId="616C3E9B" w14:textId="77777777" w:rsidR="007F42EA" w:rsidRDefault="00D07045">
      <w:pPr>
        <w:tabs>
          <w:tab w:val="center" w:pos="4232"/>
        </w:tabs>
        <w:ind w:left="0" w:right="0" w:firstLine="0"/>
        <w:jc w:val="left"/>
      </w:pPr>
      <w:r>
        <w:t xml:space="preserve">3.3.8. </w:t>
      </w:r>
      <w:r>
        <w:tab/>
        <w:t xml:space="preserve">NUMBER tipo kintamieji turi tik teigiamas reikšmes, </w:t>
      </w:r>
      <w:proofErr w:type="spellStart"/>
      <w:r>
        <w:t>t.y</w:t>
      </w:r>
      <w:proofErr w:type="spellEnd"/>
      <w:r>
        <w:t xml:space="preserve">. neturi minuso ženklo. </w:t>
      </w:r>
    </w:p>
    <w:p w14:paraId="10AAA34B" w14:textId="77777777" w:rsidR="007F42EA" w:rsidRDefault="00D07045">
      <w:pPr>
        <w:tabs>
          <w:tab w:val="center" w:pos="3345"/>
        </w:tabs>
        <w:spacing w:after="6" w:line="259" w:lineRule="auto"/>
        <w:ind w:left="-15" w:right="0" w:firstLine="0"/>
        <w:jc w:val="left"/>
      </w:pPr>
      <w:r>
        <w:t xml:space="preserve">3.4. </w:t>
      </w:r>
      <w:r>
        <w:tab/>
        <w:t xml:space="preserve">Duomenų bylos struktūra </w:t>
      </w:r>
      <w:r>
        <w:rPr>
          <w:color w:val="00000A"/>
        </w:rPr>
        <w:t>(privalomi rekvizitai pažymėti*)</w:t>
      </w:r>
      <w:r>
        <w:t xml:space="preserve">: </w:t>
      </w:r>
    </w:p>
    <w:p w14:paraId="7D4725B2" w14:textId="77777777" w:rsidR="007F42EA" w:rsidRDefault="00D07045">
      <w:pPr>
        <w:spacing w:after="0" w:line="259" w:lineRule="auto"/>
        <w:ind w:left="305" w:right="0" w:firstLine="0"/>
        <w:jc w:val="left"/>
      </w:pPr>
      <w:r>
        <w:t xml:space="preserve"> </w:t>
      </w:r>
      <w:r>
        <w:tab/>
        <w:t xml:space="preserve"> </w:t>
      </w:r>
    </w:p>
    <w:tbl>
      <w:tblPr>
        <w:tblStyle w:val="TableGrid"/>
        <w:tblW w:w="10990" w:type="dxa"/>
        <w:tblInd w:w="-108" w:type="dxa"/>
        <w:tblCellMar>
          <w:top w:w="18" w:type="dxa"/>
          <w:left w:w="108" w:type="dxa"/>
          <w:bottom w:w="0" w:type="dxa"/>
          <w:right w:w="53" w:type="dxa"/>
        </w:tblCellMar>
        <w:tblLook w:val="04A0" w:firstRow="1" w:lastRow="0" w:firstColumn="1" w:lastColumn="0" w:noHBand="0" w:noVBand="1"/>
      </w:tblPr>
      <w:tblGrid>
        <w:gridCol w:w="828"/>
        <w:gridCol w:w="3817"/>
        <w:gridCol w:w="1018"/>
        <w:gridCol w:w="804"/>
        <w:gridCol w:w="4523"/>
      </w:tblGrid>
      <w:tr w:rsidR="007F42EA" w14:paraId="529CAC75" w14:textId="77777777">
        <w:trPr>
          <w:trHeight w:val="480"/>
        </w:trPr>
        <w:tc>
          <w:tcPr>
            <w:tcW w:w="828" w:type="dxa"/>
            <w:tcBorders>
              <w:top w:val="single" w:sz="8" w:space="0" w:color="000000"/>
              <w:left w:val="single" w:sz="8" w:space="0" w:color="000000"/>
              <w:bottom w:val="single" w:sz="8" w:space="0" w:color="000000"/>
              <w:right w:val="single" w:sz="8" w:space="0" w:color="000000"/>
            </w:tcBorders>
          </w:tcPr>
          <w:p w14:paraId="2D7E195F" w14:textId="77777777" w:rsidR="007F42EA" w:rsidRDefault="00D07045">
            <w:pPr>
              <w:spacing w:after="0" w:line="259" w:lineRule="auto"/>
              <w:ind w:left="18" w:right="20" w:firstLine="0"/>
              <w:jc w:val="center"/>
            </w:pPr>
            <w:r>
              <w:rPr>
                <w:b/>
              </w:rPr>
              <w:t>Eil. Nr.</w:t>
            </w:r>
            <w:r>
              <w:t xml:space="preserve"> </w:t>
            </w:r>
          </w:p>
        </w:tc>
        <w:tc>
          <w:tcPr>
            <w:tcW w:w="3817" w:type="dxa"/>
            <w:tcBorders>
              <w:top w:val="single" w:sz="8" w:space="0" w:color="000000"/>
              <w:left w:val="single" w:sz="8" w:space="0" w:color="000000"/>
              <w:bottom w:val="single" w:sz="8" w:space="0" w:color="000000"/>
              <w:right w:val="single" w:sz="4" w:space="0" w:color="000000"/>
            </w:tcBorders>
            <w:vAlign w:val="center"/>
          </w:tcPr>
          <w:p w14:paraId="59A02727" w14:textId="77777777" w:rsidR="007F42EA" w:rsidRDefault="00D07045">
            <w:pPr>
              <w:spacing w:after="0" w:line="259" w:lineRule="auto"/>
              <w:ind w:left="0" w:right="61" w:firstLine="0"/>
              <w:jc w:val="center"/>
            </w:pPr>
            <w:r>
              <w:rPr>
                <w:b/>
              </w:rPr>
              <w:t>Lauko pavadinimas</w:t>
            </w:r>
            <w:r>
              <w:t xml:space="preserve"> </w:t>
            </w:r>
          </w:p>
        </w:tc>
        <w:tc>
          <w:tcPr>
            <w:tcW w:w="1018" w:type="dxa"/>
            <w:tcBorders>
              <w:top w:val="single" w:sz="8" w:space="0" w:color="000000"/>
              <w:left w:val="single" w:sz="4" w:space="0" w:color="000000"/>
              <w:bottom w:val="single" w:sz="8" w:space="0" w:color="000000"/>
              <w:right w:val="single" w:sz="8" w:space="0" w:color="000000"/>
            </w:tcBorders>
            <w:vAlign w:val="center"/>
          </w:tcPr>
          <w:p w14:paraId="700AF49B" w14:textId="77777777" w:rsidR="007F42EA" w:rsidRDefault="00D07045">
            <w:pPr>
              <w:spacing w:after="0" w:line="259" w:lineRule="auto"/>
              <w:ind w:left="0" w:right="58" w:firstLine="0"/>
              <w:jc w:val="center"/>
            </w:pPr>
            <w:r>
              <w:rPr>
                <w:b/>
              </w:rPr>
              <w:t xml:space="preserve">Tipas </w:t>
            </w:r>
          </w:p>
        </w:tc>
        <w:tc>
          <w:tcPr>
            <w:tcW w:w="804" w:type="dxa"/>
            <w:tcBorders>
              <w:top w:val="single" w:sz="8" w:space="0" w:color="000000"/>
              <w:left w:val="single" w:sz="8" w:space="0" w:color="000000"/>
              <w:bottom w:val="single" w:sz="8" w:space="0" w:color="000000"/>
              <w:right w:val="single" w:sz="4" w:space="0" w:color="000000"/>
            </w:tcBorders>
          </w:tcPr>
          <w:p w14:paraId="6F56DEA8" w14:textId="77777777" w:rsidR="007F42EA" w:rsidRDefault="00D07045">
            <w:pPr>
              <w:spacing w:after="0" w:line="259" w:lineRule="auto"/>
              <w:ind w:left="0" w:right="0" w:firstLine="0"/>
              <w:jc w:val="center"/>
            </w:pPr>
            <w:r>
              <w:rPr>
                <w:b/>
              </w:rPr>
              <w:t xml:space="preserve">Lauko ilgis </w:t>
            </w:r>
          </w:p>
        </w:tc>
        <w:tc>
          <w:tcPr>
            <w:tcW w:w="4523" w:type="dxa"/>
            <w:tcBorders>
              <w:top w:val="single" w:sz="8" w:space="0" w:color="000000"/>
              <w:left w:val="single" w:sz="4" w:space="0" w:color="000000"/>
              <w:bottom w:val="single" w:sz="8" w:space="0" w:color="000000"/>
              <w:right w:val="single" w:sz="8" w:space="0" w:color="000000"/>
            </w:tcBorders>
            <w:vAlign w:val="center"/>
          </w:tcPr>
          <w:p w14:paraId="72A8D913" w14:textId="77777777" w:rsidR="007F42EA" w:rsidRDefault="00D07045">
            <w:pPr>
              <w:spacing w:after="0" w:line="259" w:lineRule="auto"/>
              <w:ind w:left="0" w:right="60" w:firstLine="0"/>
              <w:jc w:val="center"/>
            </w:pPr>
            <w:r>
              <w:rPr>
                <w:b/>
              </w:rPr>
              <w:t>Aprašymas</w:t>
            </w:r>
            <w:r>
              <w:t xml:space="preserve"> </w:t>
            </w:r>
          </w:p>
        </w:tc>
      </w:tr>
      <w:tr w:rsidR="007F42EA" w14:paraId="373AB864" w14:textId="77777777">
        <w:trPr>
          <w:trHeight w:val="265"/>
        </w:trPr>
        <w:tc>
          <w:tcPr>
            <w:tcW w:w="828" w:type="dxa"/>
            <w:tcBorders>
              <w:top w:val="single" w:sz="8" w:space="0" w:color="000000"/>
              <w:left w:val="single" w:sz="8" w:space="0" w:color="000000"/>
              <w:bottom w:val="single" w:sz="8" w:space="0" w:color="000000"/>
              <w:right w:val="single" w:sz="8" w:space="0" w:color="000000"/>
            </w:tcBorders>
          </w:tcPr>
          <w:p w14:paraId="5F90D666" w14:textId="77777777" w:rsidR="007F42EA" w:rsidRDefault="00D07045">
            <w:pPr>
              <w:spacing w:after="0" w:line="259" w:lineRule="auto"/>
              <w:ind w:left="0" w:right="58" w:firstLine="0"/>
              <w:jc w:val="center"/>
            </w:pPr>
            <w:r>
              <w:t xml:space="preserve">3.4.1. </w:t>
            </w:r>
          </w:p>
        </w:tc>
        <w:tc>
          <w:tcPr>
            <w:tcW w:w="3817" w:type="dxa"/>
            <w:tcBorders>
              <w:top w:val="single" w:sz="8" w:space="0" w:color="000000"/>
              <w:left w:val="single" w:sz="8" w:space="0" w:color="000000"/>
              <w:bottom w:val="single" w:sz="4" w:space="0" w:color="000000"/>
              <w:right w:val="single" w:sz="4" w:space="0" w:color="000000"/>
            </w:tcBorders>
          </w:tcPr>
          <w:p w14:paraId="527DF559" w14:textId="77777777" w:rsidR="007F42EA" w:rsidRDefault="00D07045">
            <w:pPr>
              <w:spacing w:after="0" w:line="259" w:lineRule="auto"/>
              <w:ind w:left="0" w:right="0" w:firstLine="0"/>
              <w:jc w:val="left"/>
            </w:pPr>
            <w:r>
              <w:t xml:space="preserve">Įmokos mokėjimo data* </w:t>
            </w:r>
          </w:p>
        </w:tc>
        <w:tc>
          <w:tcPr>
            <w:tcW w:w="1018" w:type="dxa"/>
            <w:tcBorders>
              <w:top w:val="single" w:sz="8" w:space="0" w:color="000000"/>
              <w:left w:val="single" w:sz="4" w:space="0" w:color="000000"/>
              <w:bottom w:val="single" w:sz="4" w:space="0" w:color="000000"/>
              <w:right w:val="single" w:sz="4" w:space="0" w:color="000000"/>
            </w:tcBorders>
          </w:tcPr>
          <w:p w14:paraId="453A3F8F" w14:textId="77777777" w:rsidR="007F42EA" w:rsidRDefault="00D07045">
            <w:pPr>
              <w:spacing w:after="0" w:line="259" w:lineRule="auto"/>
              <w:ind w:left="0" w:right="0" w:firstLine="0"/>
              <w:jc w:val="left"/>
            </w:pPr>
            <w:proofErr w:type="spellStart"/>
            <w:r>
              <w:t>Char</w:t>
            </w:r>
            <w:proofErr w:type="spellEnd"/>
            <w:r>
              <w:t xml:space="preserve"> </w:t>
            </w:r>
          </w:p>
        </w:tc>
        <w:tc>
          <w:tcPr>
            <w:tcW w:w="804" w:type="dxa"/>
            <w:tcBorders>
              <w:top w:val="single" w:sz="8" w:space="0" w:color="000000"/>
              <w:left w:val="single" w:sz="4" w:space="0" w:color="000000"/>
              <w:bottom w:val="single" w:sz="4" w:space="0" w:color="000000"/>
              <w:right w:val="single" w:sz="4" w:space="0" w:color="000000"/>
            </w:tcBorders>
          </w:tcPr>
          <w:p w14:paraId="66A51DD3" w14:textId="77777777" w:rsidR="007F42EA" w:rsidRDefault="00D07045">
            <w:pPr>
              <w:spacing w:after="0" w:line="259" w:lineRule="auto"/>
              <w:ind w:left="0" w:right="0" w:firstLine="0"/>
              <w:jc w:val="left"/>
            </w:pPr>
            <w:r>
              <w:t xml:space="preserve">10 </w:t>
            </w:r>
          </w:p>
        </w:tc>
        <w:tc>
          <w:tcPr>
            <w:tcW w:w="4523" w:type="dxa"/>
            <w:tcBorders>
              <w:top w:val="single" w:sz="8" w:space="0" w:color="000000"/>
              <w:left w:val="single" w:sz="4" w:space="0" w:color="000000"/>
              <w:bottom w:val="single" w:sz="4" w:space="0" w:color="000000"/>
              <w:right w:val="single" w:sz="4" w:space="0" w:color="000000"/>
            </w:tcBorders>
          </w:tcPr>
          <w:p w14:paraId="67760F6D" w14:textId="77777777" w:rsidR="007F42EA" w:rsidRDefault="00D07045">
            <w:pPr>
              <w:spacing w:after="0" w:line="259" w:lineRule="auto"/>
              <w:ind w:left="0" w:right="0" w:firstLine="0"/>
              <w:jc w:val="left"/>
            </w:pPr>
            <w:r>
              <w:t xml:space="preserve">Datos formatas yyyy.mm.dd </w:t>
            </w:r>
          </w:p>
        </w:tc>
      </w:tr>
      <w:tr w:rsidR="007F42EA" w14:paraId="3777D271" w14:textId="77777777">
        <w:trPr>
          <w:trHeight w:val="267"/>
        </w:trPr>
        <w:tc>
          <w:tcPr>
            <w:tcW w:w="828" w:type="dxa"/>
            <w:tcBorders>
              <w:top w:val="single" w:sz="8" w:space="0" w:color="000000"/>
              <w:left w:val="single" w:sz="8" w:space="0" w:color="000000"/>
              <w:bottom w:val="single" w:sz="8" w:space="0" w:color="000000"/>
              <w:right w:val="single" w:sz="8" w:space="0" w:color="000000"/>
            </w:tcBorders>
          </w:tcPr>
          <w:p w14:paraId="62C0AE77" w14:textId="77777777" w:rsidR="007F42EA" w:rsidRDefault="00D07045">
            <w:pPr>
              <w:spacing w:after="0" w:line="259" w:lineRule="auto"/>
              <w:ind w:left="0" w:right="58" w:firstLine="0"/>
              <w:jc w:val="center"/>
            </w:pPr>
            <w:r>
              <w:lastRenderedPageBreak/>
              <w:t xml:space="preserve">3.4.2. </w:t>
            </w:r>
          </w:p>
        </w:tc>
        <w:tc>
          <w:tcPr>
            <w:tcW w:w="3817" w:type="dxa"/>
            <w:tcBorders>
              <w:top w:val="single" w:sz="4" w:space="0" w:color="000000"/>
              <w:left w:val="single" w:sz="8" w:space="0" w:color="000000"/>
              <w:bottom w:val="single" w:sz="4" w:space="0" w:color="000000"/>
              <w:right w:val="single" w:sz="4" w:space="0" w:color="000000"/>
            </w:tcBorders>
          </w:tcPr>
          <w:p w14:paraId="14F1F8C7" w14:textId="77777777" w:rsidR="007F42EA" w:rsidRDefault="00D07045">
            <w:pPr>
              <w:spacing w:after="0" w:line="259" w:lineRule="auto"/>
              <w:ind w:left="0" w:right="0" w:firstLine="0"/>
              <w:jc w:val="left"/>
            </w:pPr>
            <w:r>
              <w:t xml:space="preserve">Paslaugų teikėjas * </w:t>
            </w:r>
          </w:p>
        </w:tc>
        <w:tc>
          <w:tcPr>
            <w:tcW w:w="1018" w:type="dxa"/>
            <w:tcBorders>
              <w:top w:val="single" w:sz="4" w:space="0" w:color="000000"/>
              <w:left w:val="single" w:sz="4" w:space="0" w:color="000000"/>
              <w:bottom w:val="single" w:sz="4" w:space="0" w:color="000000"/>
              <w:right w:val="single" w:sz="4" w:space="0" w:color="000000"/>
            </w:tcBorders>
          </w:tcPr>
          <w:p w14:paraId="21E1B333" w14:textId="77777777" w:rsidR="007F42EA" w:rsidRDefault="00D07045">
            <w:pPr>
              <w:spacing w:after="0" w:line="259" w:lineRule="auto"/>
              <w:ind w:left="0" w:right="0" w:firstLine="0"/>
              <w:jc w:val="left"/>
            </w:pPr>
            <w:proofErr w:type="spellStart"/>
            <w:r>
              <w:t>Char</w:t>
            </w:r>
            <w:proofErr w:type="spellEnd"/>
            <w:r>
              <w:t xml:space="preserve"> </w:t>
            </w:r>
          </w:p>
        </w:tc>
        <w:tc>
          <w:tcPr>
            <w:tcW w:w="804" w:type="dxa"/>
            <w:tcBorders>
              <w:top w:val="single" w:sz="4" w:space="0" w:color="000000"/>
              <w:left w:val="single" w:sz="4" w:space="0" w:color="000000"/>
              <w:bottom w:val="single" w:sz="4" w:space="0" w:color="000000"/>
              <w:right w:val="single" w:sz="4" w:space="0" w:color="000000"/>
            </w:tcBorders>
          </w:tcPr>
          <w:p w14:paraId="6AA47B40" w14:textId="77777777" w:rsidR="007F42EA" w:rsidRDefault="00D07045">
            <w:pPr>
              <w:spacing w:after="0" w:line="259" w:lineRule="auto"/>
              <w:ind w:left="0" w:right="0" w:firstLine="0"/>
              <w:jc w:val="left"/>
            </w:pPr>
            <w:r>
              <w:t xml:space="preserve">20 </w:t>
            </w:r>
          </w:p>
        </w:tc>
        <w:tc>
          <w:tcPr>
            <w:tcW w:w="4523" w:type="dxa"/>
            <w:tcBorders>
              <w:top w:val="single" w:sz="4" w:space="0" w:color="000000"/>
              <w:left w:val="single" w:sz="4" w:space="0" w:color="000000"/>
              <w:bottom w:val="single" w:sz="4" w:space="0" w:color="000000"/>
              <w:right w:val="single" w:sz="4" w:space="0" w:color="000000"/>
            </w:tcBorders>
          </w:tcPr>
          <w:p w14:paraId="43192A48" w14:textId="77777777" w:rsidR="007F42EA" w:rsidRDefault="00D07045">
            <w:pPr>
              <w:spacing w:after="0" w:line="259" w:lineRule="auto"/>
              <w:ind w:left="0" w:right="0" w:firstLine="0"/>
              <w:jc w:val="left"/>
            </w:pPr>
            <w:r>
              <w:t xml:space="preserve">Konstanta MANOGILE </w:t>
            </w:r>
          </w:p>
        </w:tc>
      </w:tr>
      <w:tr w:rsidR="007F42EA" w14:paraId="36BAC5D6" w14:textId="77777777">
        <w:trPr>
          <w:trHeight w:val="266"/>
        </w:trPr>
        <w:tc>
          <w:tcPr>
            <w:tcW w:w="828" w:type="dxa"/>
            <w:tcBorders>
              <w:top w:val="single" w:sz="8" w:space="0" w:color="000000"/>
              <w:left w:val="single" w:sz="8" w:space="0" w:color="000000"/>
              <w:bottom w:val="single" w:sz="8" w:space="0" w:color="000000"/>
              <w:right w:val="single" w:sz="8" w:space="0" w:color="000000"/>
            </w:tcBorders>
          </w:tcPr>
          <w:p w14:paraId="0AD0FB11" w14:textId="77777777" w:rsidR="007F42EA" w:rsidRDefault="00D07045">
            <w:pPr>
              <w:spacing w:after="0" w:line="259" w:lineRule="auto"/>
              <w:ind w:left="0" w:right="58" w:firstLine="0"/>
              <w:jc w:val="center"/>
            </w:pPr>
            <w:r>
              <w:t xml:space="preserve">3.4.3. </w:t>
            </w:r>
          </w:p>
        </w:tc>
        <w:tc>
          <w:tcPr>
            <w:tcW w:w="3817" w:type="dxa"/>
            <w:tcBorders>
              <w:top w:val="single" w:sz="4" w:space="0" w:color="000000"/>
              <w:left w:val="single" w:sz="8" w:space="0" w:color="000000"/>
              <w:bottom w:val="single" w:sz="4" w:space="0" w:color="000000"/>
              <w:right w:val="single" w:sz="4" w:space="0" w:color="000000"/>
            </w:tcBorders>
          </w:tcPr>
          <w:p w14:paraId="0E3C6FA1" w14:textId="77777777" w:rsidR="007F42EA" w:rsidRDefault="00D07045">
            <w:pPr>
              <w:spacing w:after="0" w:line="259" w:lineRule="auto"/>
              <w:ind w:left="0" w:right="0" w:firstLine="0"/>
              <w:jc w:val="left"/>
            </w:pPr>
            <w:r>
              <w:t xml:space="preserve">Mokėtojo kodas* </w:t>
            </w:r>
          </w:p>
        </w:tc>
        <w:tc>
          <w:tcPr>
            <w:tcW w:w="1018" w:type="dxa"/>
            <w:tcBorders>
              <w:top w:val="single" w:sz="4" w:space="0" w:color="000000"/>
              <w:left w:val="single" w:sz="4" w:space="0" w:color="000000"/>
              <w:bottom w:val="single" w:sz="4" w:space="0" w:color="000000"/>
              <w:right w:val="single" w:sz="4" w:space="0" w:color="000000"/>
            </w:tcBorders>
          </w:tcPr>
          <w:p w14:paraId="3F932CA9" w14:textId="77777777" w:rsidR="007F42EA" w:rsidRDefault="00D07045">
            <w:pPr>
              <w:spacing w:after="0" w:line="259" w:lineRule="auto"/>
              <w:ind w:left="0" w:right="0" w:firstLine="0"/>
              <w:jc w:val="left"/>
            </w:pPr>
            <w:proofErr w:type="spellStart"/>
            <w:r>
              <w:t>Char</w:t>
            </w:r>
            <w:proofErr w:type="spellEnd"/>
            <w:r>
              <w:t xml:space="preserve"> </w:t>
            </w:r>
          </w:p>
        </w:tc>
        <w:tc>
          <w:tcPr>
            <w:tcW w:w="804" w:type="dxa"/>
            <w:tcBorders>
              <w:top w:val="single" w:sz="4" w:space="0" w:color="000000"/>
              <w:left w:val="single" w:sz="4" w:space="0" w:color="000000"/>
              <w:bottom w:val="single" w:sz="4" w:space="0" w:color="000000"/>
              <w:right w:val="single" w:sz="4" w:space="0" w:color="000000"/>
            </w:tcBorders>
          </w:tcPr>
          <w:p w14:paraId="0C251994" w14:textId="77777777" w:rsidR="007F42EA" w:rsidRDefault="00D07045">
            <w:pPr>
              <w:spacing w:after="0" w:line="259" w:lineRule="auto"/>
              <w:ind w:left="0" w:right="0" w:firstLine="0"/>
              <w:jc w:val="left"/>
            </w:pPr>
            <w:r>
              <w:t xml:space="preserve">16 </w:t>
            </w:r>
          </w:p>
        </w:tc>
        <w:tc>
          <w:tcPr>
            <w:tcW w:w="4523" w:type="dxa"/>
            <w:tcBorders>
              <w:top w:val="single" w:sz="4" w:space="0" w:color="000000"/>
              <w:left w:val="single" w:sz="4" w:space="0" w:color="000000"/>
              <w:bottom w:val="single" w:sz="4" w:space="0" w:color="000000"/>
              <w:right w:val="single" w:sz="4" w:space="0" w:color="000000"/>
            </w:tcBorders>
          </w:tcPr>
          <w:p w14:paraId="0652EF80" w14:textId="77777777" w:rsidR="007F42EA" w:rsidRDefault="00D07045">
            <w:pPr>
              <w:spacing w:after="0" w:line="259" w:lineRule="auto"/>
              <w:ind w:left="0" w:right="0" w:firstLine="0"/>
              <w:jc w:val="left"/>
            </w:pPr>
            <w:r>
              <w:t xml:space="preserve"> </w:t>
            </w:r>
          </w:p>
        </w:tc>
      </w:tr>
      <w:tr w:rsidR="007F42EA" w14:paraId="107F214E" w14:textId="77777777">
        <w:trPr>
          <w:trHeight w:val="710"/>
        </w:trPr>
        <w:tc>
          <w:tcPr>
            <w:tcW w:w="828" w:type="dxa"/>
            <w:tcBorders>
              <w:top w:val="single" w:sz="8" w:space="0" w:color="000000"/>
              <w:left w:val="single" w:sz="8" w:space="0" w:color="000000"/>
              <w:bottom w:val="single" w:sz="8" w:space="0" w:color="000000"/>
              <w:right w:val="single" w:sz="8" w:space="0" w:color="000000"/>
            </w:tcBorders>
          </w:tcPr>
          <w:p w14:paraId="36446F65" w14:textId="77777777" w:rsidR="007F42EA" w:rsidRDefault="00D07045">
            <w:pPr>
              <w:spacing w:after="0" w:line="259" w:lineRule="auto"/>
              <w:ind w:left="0" w:right="58" w:firstLine="0"/>
              <w:jc w:val="center"/>
            </w:pPr>
            <w:r>
              <w:t xml:space="preserve">3.4.4. </w:t>
            </w:r>
          </w:p>
        </w:tc>
        <w:tc>
          <w:tcPr>
            <w:tcW w:w="3817" w:type="dxa"/>
            <w:tcBorders>
              <w:top w:val="single" w:sz="4" w:space="0" w:color="000000"/>
              <w:left w:val="single" w:sz="8" w:space="0" w:color="000000"/>
              <w:bottom w:val="single" w:sz="4" w:space="0" w:color="000000"/>
              <w:right w:val="single" w:sz="4" w:space="0" w:color="000000"/>
            </w:tcBorders>
            <w:vAlign w:val="center"/>
          </w:tcPr>
          <w:p w14:paraId="7A72488F" w14:textId="77777777" w:rsidR="007F42EA" w:rsidRDefault="00D07045">
            <w:pPr>
              <w:spacing w:after="0" w:line="259" w:lineRule="auto"/>
              <w:ind w:left="0" w:right="0" w:firstLine="0"/>
              <w:jc w:val="left"/>
            </w:pPr>
            <w:r>
              <w:t xml:space="preserve">Sumokėta suma* </w:t>
            </w:r>
          </w:p>
        </w:tc>
        <w:tc>
          <w:tcPr>
            <w:tcW w:w="1018" w:type="dxa"/>
            <w:tcBorders>
              <w:top w:val="single" w:sz="4" w:space="0" w:color="000000"/>
              <w:left w:val="single" w:sz="4" w:space="0" w:color="000000"/>
              <w:bottom w:val="single" w:sz="4" w:space="0" w:color="000000"/>
              <w:right w:val="single" w:sz="4" w:space="0" w:color="000000"/>
            </w:tcBorders>
            <w:vAlign w:val="center"/>
          </w:tcPr>
          <w:p w14:paraId="0D56921C" w14:textId="77777777" w:rsidR="007F42EA" w:rsidRDefault="00D07045">
            <w:pPr>
              <w:spacing w:after="0" w:line="259" w:lineRule="auto"/>
              <w:ind w:left="0" w:right="0" w:firstLine="0"/>
              <w:jc w:val="left"/>
            </w:pPr>
            <w:proofErr w:type="spellStart"/>
            <w:r>
              <w:t>Number</w:t>
            </w:r>
            <w:proofErr w:type="spellEnd"/>
            <w: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14:paraId="4D2FEEE6" w14:textId="77777777" w:rsidR="007F42EA" w:rsidRDefault="00D07045">
            <w:pPr>
              <w:spacing w:after="0" w:line="259" w:lineRule="auto"/>
              <w:ind w:left="0" w:right="0" w:firstLine="0"/>
              <w:jc w:val="left"/>
            </w:pPr>
            <w:r>
              <w:t xml:space="preserve">10 </w:t>
            </w:r>
          </w:p>
        </w:tc>
        <w:tc>
          <w:tcPr>
            <w:tcW w:w="4523" w:type="dxa"/>
            <w:tcBorders>
              <w:top w:val="single" w:sz="4" w:space="0" w:color="000000"/>
              <w:left w:val="single" w:sz="4" w:space="0" w:color="000000"/>
              <w:bottom w:val="single" w:sz="4" w:space="0" w:color="000000"/>
              <w:right w:val="single" w:sz="4" w:space="0" w:color="000000"/>
            </w:tcBorders>
          </w:tcPr>
          <w:p w14:paraId="42ECC645" w14:textId="77777777" w:rsidR="007F42EA" w:rsidRDefault="00D07045">
            <w:pPr>
              <w:spacing w:after="0" w:line="259" w:lineRule="auto"/>
              <w:ind w:left="0" w:right="0" w:firstLine="0"/>
              <w:jc w:val="left"/>
            </w:pPr>
            <w:r>
              <w:t xml:space="preserve">Suma rašoma 2 ženklų po kablelio tikslumu. Sveikoji dalis nuo trupmeninės dalies atskiriama tašku. </w:t>
            </w:r>
          </w:p>
        </w:tc>
      </w:tr>
      <w:tr w:rsidR="007F42EA" w14:paraId="65C5E20C" w14:textId="77777777">
        <w:trPr>
          <w:trHeight w:val="480"/>
        </w:trPr>
        <w:tc>
          <w:tcPr>
            <w:tcW w:w="828" w:type="dxa"/>
            <w:tcBorders>
              <w:top w:val="single" w:sz="8" w:space="0" w:color="000000"/>
              <w:left w:val="single" w:sz="8" w:space="0" w:color="000000"/>
              <w:bottom w:val="single" w:sz="8" w:space="0" w:color="000000"/>
              <w:right w:val="single" w:sz="8" w:space="0" w:color="000000"/>
            </w:tcBorders>
          </w:tcPr>
          <w:p w14:paraId="782D77D0" w14:textId="77777777" w:rsidR="007F42EA" w:rsidRDefault="00D07045">
            <w:pPr>
              <w:spacing w:after="0" w:line="259" w:lineRule="auto"/>
              <w:ind w:left="0" w:right="58" w:firstLine="0"/>
              <w:jc w:val="center"/>
            </w:pPr>
            <w:r>
              <w:t xml:space="preserve">3.4.5. </w:t>
            </w:r>
          </w:p>
        </w:tc>
        <w:tc>
          <w:tcPr>
            <w:tcW w:w="3817" w:type="dxa"/>
            <w:tcBorders>
              <w:top w:val="single" w:sz="4" w:space="0" w:color="000000"/>
              <w:left w:val="single" w:sz="8" w:space="0" w:color="000000"/>
              <w:bottom w:val="single" w:sz="4" w:space="0" w:color="000000"/>
              <w:right w:val="single" w:sz="4" w:space="0" w:color="000000"/>
            </w:tcBorders>
          </w:tcPr>
          <w:p w14:paraId="035A5589" w14:textId="77777777" w:rsidR="007F42EA" w:rsidRDefault="00D07045">
            <w:pPr>
              <w:spacing w:after="0" w:line="259" w:lineRule="auto"/>
              <w:ind w:left="0" w:right="0" w:firstLine="0"/>
              <w:jc w:val="left"/>
            </w:pPr>
            <w:r>
              <w:t xml:space="preserve">Mokėjimo nurodymo, kuriuo įmokos lėšos buvo pervestos gavėjui, numeris* </w:t>
            </w:r>
          </w:p>
        </w:tc>
        <w:tc>
          <w:tcPr>
            <w:tcW w:w="1018" w:type="dxa"/>
            <w:tcBorders>
              <w:top w:val="single" w:sz="4" w:space="0" w:color="000000"/>
              <w:left w:val="single" w:sz="4" w:space="0" w:color="000000"/>
              <w:bottom w:val="single" w:sz="4" w:space="0" w:color="000000"/>
              <w:right w:val="single" w:sz="4" w:space="0" w:color="000000"/>
            </w:tcBorders>
            <w:vAlign w:val="center"/>
          </w:tcPr>
          <w:p w14:paraId="3B901CB2" w14:textId="77777777" w:rsidR="007F42EA" w:rsidRDefault="00D07045">
            <w:pPr>
              <w:spacing w:after="0" w:line="259" w:lineRule="auto"/>
              <w:ind w:left="0" w:right="0" w:firstLine="0"/>
              <w:jc w:val="left"/>
            </w:pPr>
            <w:proofErr w:type="spellStart"/>
            <w:r>
              <w:t>Char</w:t>
            </w:r>
            <w:proofErr w:type="spellEnd"/>
            <w: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14:paraId="22A9ADC9" w14:textId="77777777" w:rsidR="007F42EA" w:rsidRDefault="00D07045">
            <w:pPr>
              <w:spacing w:after="0" w:line="259" w:lineRule="auto"/>
              <w:ind w:left="0" w:right="0" w:firstLine="0"/>
              <w:jc w:val="left"/>
            </w:pPr>
            <w:r>
              <w:t xml:space="preserve">8 </w:t>
            </w:r>
          </w:p>
        </w:tc>
        <w:tc>
          <w:tcPr>
            <w:tcW w:w="4523" w:type="dxa"/>
            <w:tcBorders>
              <w:top w:val="single" w:sz="4" w:space="0" w:color="000000"/>
              <w:left w:val="single" w:sz="4" w:space="0" w:color="000000"/>
              <w:bottom w:val="single" w:sz="4" w:space="0" w:color="000000"/>
              <w:right w:val="single" w:sz="4" w:space="0" w:color="000000"/>
            </w:tcBorders>
          </w:tcPr>
          <w:p w14:paraId="627CB8AE" w14:textId="77777777" w:rsidR="007F42EA" w:rsidRDefault="00D07045">
            <w:pPr>
              <w:spacing w:after="0" w:line="259" w:lineRule="auto"/>
              <w:ind w:left="0" w:right="0" w:firstLine="0"/>
              <w:jc w:val="left"/>
            </w:pPr>
            <w:r>
              <w:t xml:space="preserve"> </w:t>
            </w:r>
          </w:p>
        </w:tc>
      </w:tr>
      <w:tr w:rsidR="007F42EA" w14:paraId="185D524B" w14:textId="77777777">
        <w:trPr>
          <w:trHeight w:val="480"/>
        </w:trPr>
        <w:tc>
          <w:tcPr>
            <w:tcW w:w="828" w:type="dxa"/>
            <w:tcBorders>
              <w:top w:val="single" w:sz="8" w:space="0" w:color="000000"/>
              <w:left w:val="single" w:sz="8" w:space="0" w:color="000000"/>
              <w:bottom w:val="single" w:sz="8" w:space="0" w:color="000000"/>
              <w:right w:val="single" w:sz="8" w:space="0" w:color="000000"/>
            </w:tcBorders>
          </w:tcPr>
          <w:p w14:paraId="737DC358" w14:textId="77777777" w:rsidR="007F42EA" w:rsidRDefault="00D07045">
            <w:pPr>
              <w:spacing w:after="0" w:line="259" w:lineRule="auto"/>
              <w:ind w:left="0" w:right="58" w:firstLine="0"/>
              <w:jc w:val="center"/>
            </w:pPr>
            <w:r>
              <w:t xml:space="preserve">3.4.6. </w:t>
            </w:r>
          </w:p>
        </w:tc>
        <w:tc>
          <w:tcPr>
            <w:tcW w:w="3817" w:type="dxa"/>
            <w:tcBorders>
              <w:top w:val="single" w:sz="4" w:space="0" w:color="000000"/>
              <w:left w:val="single" w:sz="8" w:space="0" w:color="000000"/>
              <w:bottom w:val="single" w:sz="4" w:space="0" w:color="000000"/>
              <w:right w:val="single" w:sz="4" w:space="0" w:color="000000"/>
            </w:tcBorders>
          </w:tcPr>
          <w:p w14:paraId="3ABBF0C5" w14:textId="77777777" w:rsidR="007F42EA" w:rsidRDefault="00D07045">
            <w:pPr>
              <w:spacing w:after="0" w:line="259" w:lineRule="auto"/>
              <w:ind w:left="0" w:right="0" w:firstLine="0"/>
              <w:jc w:val="left"/>
            </w:pPr>
            <w:r>
              <w:t xml:space="preserve">Mokėjimo nurodymo, kuriuo įmokos lėšos buvo pervestos gavėjui, data* </w:t>
            </w:r>
          </w:p>
        </w:tc>
        <w:tc>
          <w:tcPr>
            <w:tcW w:w="1018" w:type="dxa"/>
            <w:tcBorders>
              <w:top w:val="single" w:sz="4" w:space="0" w:color="000000"/>
              <w:left w:val="single" w:sz="4" w:space="0" w:color="000000"/>
              <w:bottom w:val="single" w:sz="4" w:space="0" w:color="000000"/>
              <w:right w:val="single" w:sz="4" w:space="0" w:color="000000"/>
            </w:tcBorders>
            <w:vAlign w:val="center"/>
          </w:tcPr>
          <w:p w14:paraId="57107B53" w14:textId="77777777" w:rsidR="007F42EA" w:rsidRDefault="00D07045">
            <w:pPr>
              <w:spacing w:after="0" w:line="259" w:lineRule="auto"/>
              <w:ind w:left="0" w:right="0" w:firstLine="0"/>
              <w:jc w:val="left"/>
            </w:pPr>
            <w:proofErr w:type="spellStart"/>
            <w:r>
              <w:t>Char</w:t>
            </w:r>
            <w:proofErr w:type="spellEnd"/>
            <w: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14:paraId="2E57FD1D" w14:textId="77777777" w:rsidR="007F42EA" w:rsidRDefault="00D07045">
            <w:pPr>
              <w:spacing w:after="0" w:line="259" w:lineRule="auto"/>
              <w:ind w:left="0" w:right="0" w:firstLine="0"/>
              <w:jc w:val="left"/>
            </w:pPr>
            <w:r>
              <w:t xml:space="preserve">10 </w:t>
            </w:r>
          </w:p>
        </w:tc>
        <w:tc>
          <w:tcPr>
            <w:tcW w:w="4523" w:type="dxa"/>
            <w:tcBorders>
              <w:top w:val="single" w:sz="4" w:space="0" w:color="000000"/>
              <w:left w:val="single" w:sz="4" w:space="0" w:color="000000"/>
              <w:bottom w:val="single" w:sz="4" w:space="0" w:color="000000"/>
              <w:right w:val="single" w:sz="4" w:space="0" w:color="000000"/>
            </w:tcBorders>
          </w:tcPr>
          <w:p w14:paraId="009612D6" w14:textId="77777777" w:rsidR="007F42EA" w:rsidRDefault="00D07045">
            <w:pPr>
              <w:spacing w:after="0" w:line="259" w:lineRule="auto"/>
              <w:ind w:left="0" w:right="0" w:firstLine="0"/>
              <w:jc w:val="left"/>
            </w:pPr>
            <w:r>
              <w:t xml:space="preserve">Lėšų pervedimo data. Datos formatas yyyy.mm.dd </w:t>
            </w:r>
          </w:p>
        </w:tc>
      </w:tr>
      <w:tr w:rsidR="007F42EA" w14:paraId="13830617" w14:textId="77777777">
        <w:trPr>
          <w:trHeight w:val="708"/>
        </w:trPr>
        <w:tc>
          <w:tcPr>
            <w:tcW w:w="828" w:type="dxa"/>
            <w:tcBorders>
              <w:top w:val="single" w:sz="8" w:space="0" w:color="000000"/>
              <w:left w:val="single" w:sz="8" w:space="0" w:color="000000"/>
              <w:bottom w:val="single" w:sz="8" w:space="0" w:color="000000"/>
              <w:right w:val="single" w:sz="8" w:space="0" w:color="000000"/>
            </w:tcBorders>
          </w:tcPr>
          <w:p w14:paraId="4F2AC3B7" w14:textId="77777777" w:rsidR="007F42EA" w:rsidRDefault="00D07045">
            <w:pPr>
              <w:spacing w:after="0" w:line="259" w:lineRule="auto"/>
              <w:ind w:left="0" w:right="58" w:firstLine="0"/>
              <w:jc w:val="center"/>
            </w:pPr>
            <w:r>
              <w:t xml:space="preserve">3.4.7. </w:t>
            </w:r>
          </w:p>
        </w:tc>
        <w:tc>
          <w:tcPr>
            <w:tcW w:w="3817" w:type="dxa"/>
            <w:tcBorders>
              <w:top w:val="single" w:sz="4" w:space="0" w:color="000000"/>
              <w:left w:val="single" w:sz="8" w:space="0" w:color="000000"/>
              <w:bottom w:val="single" w:sz="4" w:space="0" w:color="000000"/>
              <w:right w:val="single" w:sz="4" w:space="0" w:color="000000"/>
            </w:tcBorders>
            <w:vAlign w:val="center"/>
          </w:tcPr>
          <w:p w14:paraId="36A318DD" w14:textId="77777777" w:rsidR="007F42EA" w:rsidRDefault="00D07045">
            <w:pPr>
              <w:spacing w:after="0" w:line="259" w:lineRule="auto"/>
              <w:ind w:left="0" w:right="0" w:firstLine="0"/>
              <w:jc w:val="left"/>
            </w:pPr>
            <w:r>
              <w:t xml:space="preserve">Skaitiklis iki 1 </w:t>
            </w:r>
          </w:p>
        </w:tc>
        <w:tc>
          <w:tcPr>
            <w:tcW w:w="1018" w:type="dxa"/>
            <w:tcBorders>
              <w:top w:val="single" w:sz="4" w:space="0" w:color="000000"/>
              <w:left w:val="single" w:sz="4" w:space="0" w:color="000000"/>
              <w:bottom w:val="single" w:sz="4" w:space="0" w:color="000000"/>
              <w:right w:val="single" w:sz="4" w:space="0" w:color="000000"/>
            </w:tcBorders>
            <w:vAlign w:val="center"/>
          </w:tcPr>
          <w:p w14:paraId="29FD9C1F" w14:textId="77777777" w:rsidR="007F42EA" w:rsidRDefault="00D07045">
            <w:pPr>
              <w:spacing w:after="0" w:line="259" w:lineRule="auto"/>
              <w:ind w:left="0" w:right="0" w:firstLine="0"/>
              <w:jc w:val="left"/>
            </w:pPr>
            <w:proofErr w:type="spellStart"/>
            <w:r>
              <w:t>Number</w:t>
            </w:r>
            <w:proofErr w:type="spellEnd"/>
            <w: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14:paraId="015B0FD5" w14:textId="77777777" w:rsidR="007F42EA" w:rsidRDefault="00D07045">
            <w:pPr>
              <w:spacing w:after="0" w:line="259" w:lineRule="auto"/>
              <w:ind w:left="0" w:right="0" w:firstLine="0"/>
              <w:jc w:val="left"/>
            </w:pPr>
            <w:r>
              <w:t xml:space="preserve">10 </w:t>
            </w:r>
          </w:p>
        </w:tc>
        <w:tc>
          <w:tcPr>
            <w:tcW w:w="4523" w:type="dxa"/>
            <w:tcBorders>
              <w:top w:val="single" w:sz="4" w:space="0" w:color="000000"/>
              <w:left w:val="single" w:sz="4" w:space="0" w:color="000000"/>
              <w:bottom w:val="single" w:sz="4" w:space="0" w:color="000000"/>
              <w:right w:val="single" w:sz="4" w:space="0" w:color="000000"/>
            </w:tcBorders>
          </w:tcPr>
          <w:p w14:paraId="1D7B0532" w14:textId="77777777" w:rsidR="007F42EA" w:rsidRDefault="00D07045">
            <w:pPr>
              <w:spacing w:after="0" w:line="259" w:lineRule="auto"/>
              <w:ind w:left="0" w:right="0" w:firstLine="0"/>
              <w:jc w:val="left"/>
            </w:pPr>
            <w:r>
              <w:t xml:space="preserve">Skaitiklių rodmenys pateikiami iki 3 ženklų po kablelio tikslumu. Sveikoji dalis nuo trupmeninės atskiriama tašku. </w:t>
            </w:r>
          </w:p>
        </w:tc>
      </w:tr>
      <w:tr w:rsidR="007F42EA" w14:paraId="64DFFA8F" w14:textId="77777777">
        <w:trPr>
          <w:trHeight w:val="711"/>
        </w:trPr>
        <w:tc>
          <w:tcPr>
            <w:tcW w:w="828" w:type="dxa"/>
            <w:tcBorders>
              <w:top w:val="single" w:sz="8" w:space="0" w:color="000000"/>
              <w:left w:val="single" w:sz="8" w:space="0" w:color="000000"/>
              <w:bottom w:val="single" w:sz="8" w:space="0" w:color="000000"/>
              <w:right w:val="single" w:sz="8" w:space="0" w:color="000000"/>
            </w:tcBorders>
          </w:tcPr>
          <w:p w14:paraId="248D64CE" w14:textId="77777777" w:rsidR="007F42EA" w:rsidRDefault="00D07045">
            <w:pPr>
              <w:spacing w:after="0" w:line="259" w:lineRule="auto"/>
              <w:ind w:left="0" w:right="58" w:firstLine="0"/>
              <w:jc w:val="center"/>
            </w:pPr>
            <w:r>
              <w:t xml:space="preserve">3.4.8. </w:t>
            </w:r>
          </w:p>
        </w:tc>
        <w:tc>
          <w:tcPr>
            <w:tcW w:w="3817" w:type="dxa"/>
            <w:tcBorders>
              <w:top w:val="single" w:sz="4" w:space="0" w:color="000000"/>
              <w:left w:val="single" w:sz="8" w:space="0" w:color="000000"/>
              <w:bottom w:val="single" w:sz="4" w:space="0" w:color="000000"/>
              <w:right w:val="single" w:sz="4" w:space="0" w:color="000000"/>
            </w:tcBorders>
            <w:vAlign w:val="center"/>
          </w:tcPr>
          <w:p w14:paraId="5F60F6C2" w14:textId="77777777" w:rsidR="007F42EA" w:rsidRDefault="00D07045">
            <w:pPr>
              <w:spacing w:after="0" w:line="259" w:lineRule="auto"/>
              <w:ind w:left="0" w:right="0" w:firstLine="0"/>
              <w:jc w:val="left"/>
            </w:pPr>
            <w:r>
              <w:t xml:space="preserve">Skaitiklis nuo 1 </w:t>
            </w:r>
          </w:p>
        </w:tc>
        <w:tc>
          <w:tcPr>
            <w:tcW w:w="1018" w:type="dxa"/>
            <w:tcBorders>
              <w:top w:val="single" w:sz="4" w:space="0" w:color="000000"/>
              <w:left w:val="single" w:sz="4" w:space="0" w:color="000000"/>
              <w:bottom w:val="single" w:sz="4" w:space="0" w:color="000000"/>
              <w:right w:val="single" w:sz="4" w:space="0" w:color="000000"/>
            </w:tcBorders>
            <w:vAlign w:val="center"/>
          </w:tcPr>
          <w:p w14:paraId="25E75059" w14:textId="77777777" w:rsidR="007F42EA" w:rsidRDefault="00D07045">
            <w:pPr>
              <w:spacing w:after="0" w:line="259" w:lineRule="auto"/>
              <w:ind w:left="0" w:right="0" w:firstLine="0"/>
              <w:jc w:val="left"/>
            </w:pPr>
            <w:proofErr w:type="spellStart"/>
            <w:r>
              <w:t>Number</w:t>
            </w:r>
            <w:proofErr w:type="spellEnd"/>
            <w: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14:paraId="36023CA6" w14:textId="77777777" w:rsidR="007F42EA" w:rsidRDefault="00D07045">
            <w:pPr>
              <w:spacing w:after="0" w:line="259" w:lineRule="auto"/>
              <w:ind w:left="0" w:right="0" w:firstLine="0"/>
              <w:jc w:val="left"/>
            </w:pPr>
            <w:r>
              <w:t xml:space="preserve">10 </w:t>
            </w:r>
          </w:p>
        </w:tc>
        <w:tc>
          <w:tcPr>
            <w:tcW w:w="4523" w:type="dxa"/>
            <w:tcBorders>
              <w:top w:val="single" w:sz="4" w:space="0" w:color="000000"/>
              <w:left w:val="single" w:sz="4" w:space="0" w:color="000000"/>
              <w:bottom w:val="single" w:sz="4" w:space="0" w:color="000000"/>
              <w:right w:val="single" w:sz="4" w:space="0" w:color="000000"/>
            </w:tcBorders>
          </w:tcPr>
          <w:p w14:paraId="0EDD8FBD" w14:textId="77777777" w:rsidR="007F42EA" w:rsidRDefault="00D07045">
            <w:pPr>
              <w:spacing w:after="0" w:line="259" w:lineRule="auto"/>
              <w:ind w:left="0" w:right="0" w:firstLine="0"/>
              <w:jc w:val="left"/>
            </w:pPr>
            <w:r>
              <w:t xml:space="preserve">Skaitiklių rodmenys pateikiami iki 3 ženklų po kablelio tikslumu. Sveikoji dalis nuo trupmeninės atskiriama tašku. </w:t>
            </w:r>
          </w:p>
        </w:tc>
      </w:tr>
      <w:tr w:rsidR="007F42EA" w14:paraId="75D80F98" w14:textId="77777777">
        <w:trPr>
          <w:trHeight w:val="710"/>
        </w:trPr>
        <w:tc>
          <w:tcPr>
            <w:tcW w:w="828" w:type="dxa"/>
            <w:tcBorders>
              <w:top w:val="single" w:sz="8" w:space="0" w:color="000000"/>
              <w:left w:val="single" w:sz="8" w:space="0" w:color="000000"/>
              <w:bottom w:val="single" w:sz="8" w:space="0" w:color="000000"/>
              <w:right w:val="single" w:sz="8" w:space="0" w:color="000000"/>
            </w:tcBorders>
          </w:tcPr>
          <w:p w14:paraId="7F9C22ED" w14:textId="77777777" w:rsidR="007F42EA" w:rsidRDefault="00D07045">
            <w:pPr>
              <w:spacing w:after="0" w:line="259" w:lineRule="auto"/>
              <w:ind w:left="0" w:right="58" w:firstLine="0"/>
              <w:jc w:val="center"/>
            </w:pPr>
            <w:r>
              <w:t xml:space="preserve">3.4.9. </w:t>
            </w:r>
          </w:p>
        </w:tc>
        <w:tc>
          <w:tcPr>
            <w:tcW w:w="3817" w:type="dxa"/>
            <w:tcBorders>
              <w:top w:val="single" w:sz="4" w:space="0" w:color="000000"/>
              <w:left w:val="single" w:sz="8" w:space="0" w:color="000000"/>
              <w:bottom w:val="single" w:sz="4" w:space="0" w:color="000000"/>
              <w:right w:val="single" w:sz="4" w:space="0" w:color="000000"/>
            </w:tcBorders>
            <w:vAlign w:val="center"/>
          </w:tcPr>
          <w:p w14:paraId="23F4DC47" w14:textId="77777777" w:rsidR="007F42EA" w:rsidRDefault="00D07045">
            <w:pPr>
              <w:spacing w:after="0" w:line="259" w:lineRule="auto"/>
              <w:ind w:left="0" w:right="0" w:firstLine="0"/>
              <w:jc w:val="left"/>
            </w:pPr>
            <w:r>
              <w:t xml:space="preserve">Skaitiklis iki 2 </w:t>
            </w:r>
          </w:p>
        </w:tc>
        <w:tc>
          <w:tcPr>
            <w:tcW w:w="1018" w:type="dxa"/>
            <w:tcBorders>
              <w:top w:val="single" w:sz="4" w:space="0" w:color="000000"/>
              <w:left w:val="single" w:sz="4" w:space="0" w:color="000000"/>
              <w:bottom w:val="single" w:sz="4" w:space="0" w:color="000000"/>
              <w:right w:val="single" w:sz="4" w:space="0" w:color="000000"/>
            </w:tcBorders>
            <w:vAlign w:val="center"/>
          </w:tcPr>
          <w:p w14:paraId="03B36524" w14:textId="77777777" w:rsidR="007F42EA" w:rsidRDefault="00D07045">
            <w:pPr>
              <w:spacing w:after="0" w:line="259" w:lineRule="auto"/>
              <w:ind w:left="0" w:right="0" w:firstLine="0"/>
              <w:jc w:val="left"/>
            </w:pPr>
            <w:proofErr w:type="spellStart"/>
            <w:r>
              <w:t>Number</w:t>
            </w:r>
            <w:proofErr w:type="spellEnd"/>
            <w: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14:paraId="143BC549" w14:textId="77777777" w:rsidR="007F42EA" w:rsidRDefault="00D07045">
            <w:pPr>
              <w:spacing w:after="0" w:line="259" w:lineRule="auto"/>
              <w:ind w:left="0" w:right="0" w:firstLine="0"/>
              <w:jc w:val="left"/>
            </w:pPr>
            <w:r>
              <w:t xml:space="preserve">10 </w:t>
            </w:r>
          </w:p>
        </w:tc>
        <w:tc>
          <w:tcPr>
            <w:tcW w:w="4523" w:type="dxa"/>
            <w:tcBorders>
              <w:top w:val="single" w:sz="4" w:space="0" w:color="000000"/>
              <w:left w:val="single" w:sz="4" w:space="0" w:color="000000"/>
              <w:bottom w:val="single" w:sz="4" w:space="0" w:color="000000"/>
              <w:right w:val="single" w:sz="4" w:space="0" w:color="000000"/>
            </w:tcBorders>
          </w:tcPr>
          <w:p w14:paraId="540C45A1" w14:textId="77777777" w:rsidR="007F42EA" w:rsidRDefault="00D07045">
            <w:pPr>
              <w:spacing w:after="0" w:line="259" w:lineRule="auto"/>
              <w:ind w:left="0" w:right="0" w:firstLine="0"/>
              <w:jc w:val="left"/>
            </w:pPr>
            <w:r>
              <w:t xml:space="preserve">Skaitiklių rodmenys pateikiami iki 3 ženklų po kablelio tikslumu. Sveikoji dalis nuo trupmeninės atskiriama tašku. </w:t>
            </w:r>
          </w:p>
        </w:tc>
      </w:tr>
      <w:tr w:rsidR="007F42EA" w14:paraId="7EC5ABFD" w14:textId="77777777">
        <w:trPr>
          <w:trHeight w:val="710"/>
        </w:trPr>
        <w:tc>
          <w:tcPr>
            <w:tcW w:w="828" w:type="dxa"/>
            <w:tcBorders>
              <w:top w:val="single" w:sz="8" w:space="0" w:color="000000"/>
              <w:left w:val="single" w:sz="8" w:space="0" w:color="000000"/>
              <w:bottom w:val="single" w:sz="8" w:space="0" w:color="000000"/>
              <w:right w:val="single" w:sz="8" w:space="0" w:color="000000"/>
            </w:tcBorders>
          </w:tcPr>
          <w:p w14:paraId="7CDB3FD0" w14:textId="77777777" w:rsidR="007F42EA" w:rsidRDefault="00D07045">
            <w:pPr>
              <w:spacing w:after="0" w:line="259" w:lineRule="auto"/>
              <w:ind w:left="0" w:right="0" w:firstLine="0"/>
              <w:jc w:val="left"/>
            </w:pPr>
            <w:r>
              <w:t xml:space="preserve">3.4.10. </w:t>
            </w:r>
          </w:p>
        </w:tc>
        <w:tc>
          <w:tcPr>
            <w:tcW w:w="3817" w:type="dxa"/>
            <w:tcBorders>
              <w:top w:val="single" w:sz="4" w:space="0" w:color="000000"/>
              <w:left w:val="single" w:sz="8" w:space="0" w:color="000000"/>
              <w:bottom w:val="single" w:sz="4" w:space="0" w:color="000000"/>
              <w:right w:val="single" w:sz="4" w:space="0" w:color="000000"/>
            </w:tcBorders>
            <w:vAlign w:val="center"/>
          </w:tcPr>
          <w:p w14:paraId="022C09AC" w14:textId="77777777" w:rsidR="007F42EA" w:rsidRDefault="00D07045">
            <w:pPr>
              <w:spacing w:after="0" w:line="259" w:lineRule="auto"/>
              <w:ind w:left="0" w:right="0" w:firstLine="0"/>
              <w:jc w:val="left"/>
            </w:pPr>
            <w:r>
              <w:t xml:space="preserve">Skaitiklis nuo 2 </w:t>
            </w:r>
          </w:p>
        </w:tc>
        <w:tc>
          <w:tcPr>
            <w:tcW w:w="1018" w:type="dxa"/>
            <w:tcBorders>
              <w:top w:val="single" w:sz="4" w:space="0" w:color="000000"/>
              <w:left w:val="single" w:sz="4" w:space="0" w:color="000000"/>
              <w:bottom w:val="single" w:sz="4" w:space="0" w:color="000000"/>
              <w:right w:val="single" w:sz="4" w:space="0" w:color="000000"/>
            </w:tcBorders>
            <w:vAlign w:val="center"/>
          </w:tcPr>
          <w:p w14:paraId="6E7BCFBE" w14:textId="77777777" w:rsidR="007F42EA" w:rsidRDefault="00D07045">
            <w:pPr>
              <w:spacing w:after="0" w:line="259" w:lineRule="auto"/>
              <w:ind w:left="0" w:right="0" w:firstLine="0"/>
              <w:jc w:val="left"/>
            </w:pPr>
            <w:proofErr w:type="spellStart"/>
            <w:r>
              <w:t>Number</w:t>
            </w:r>
            <w:proofErr w:type="spellEnd"/>
            <w: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14:paraId="1EDD9813" w14:textId="77777777" w:rsidR="007F42EA" w:rsidRDefault="00D07045">
            <w:pPr>
              <w:spacing w:after="0" w:line="259" w:lineRule="auto"/>
              <w:ind w:left="0" w:right="0" w:firstLine="0"/>
              <w:jc w:val="left"/>
            </w:pPr>
            <w:r>
              <w:t xml:space="preserve">10 </w:t>
            </w:r>
          </w:p>
        </w:tc>
        <w:tc>
          <w:tcPr>
            <w:tcW w:w="4523" w:type="dxa"/>
            <w:tcBorders>
              <w:top w:val="single" w:sz="4" w:space="0" w:color="000000"/>
              <w:left w:val="single" w:sz="4" w:space="0" w:color="000000"/>
              <w:bottom w:val="single" w:sz="4" w:space="0" w:color="000000"/>
              <w:right w:val="single" w:sz="4" w:space="0" w:color="000000"/>
            </w:tcBorders>
          </w:tcPr>
          <w:p w14:paraId="361FD89C" w14:textId="77777777" w:rsidR="007F42EA" w:rsidRDefault="00D07045">
            <w:pPr>
              <w:spacing w:after="0" w:line="259" w:lineRule="auto"/>
              <w:ind w:left="0" w:right="0" w:firstLine="0"/>
              <w:jc w:val="left"/>
            </w:pPr>
            <w:r>
              <w:t xml:space="preserve">Skaitiklių rodmenys pateikiami iki 3 ženklų po kablelio tikslumu. Sveikoji dalis nuo trupmeninės atskiriama tašku. </w:t>
            </w:r>
          </w:p>
        </w:tc>
      </w:tr>
      <w:tr w:rsidR="007F42EA" w14:paraId="1C0CF979" w14:textId="77777777">
        <w:trPr>
          <w:trHeight w:val="710"/>
        </w:trPr>
        <w:tc>
          <w:tcPr>
            <w:tcW w:w="828" w:type="dxa"/>
            <w:tcBorders>
              <w:top w:val="single" w:sz="8" w:space="0" w:color="000000"/>
              <w:left w:val="single" w:sz="8" w:space="0" w:color="000000"/>
              <w:bottom w:val="single" w:sz="8" w:space="0" w:color="000000"/>
              <w:right w:val="single" w:sz="8" w:space="0" w:color="000000"/>
            </w:tcBorders>
          </w:tcPr>
          <w:p w14:paraId="00640884" w14:textId="77777777" w:rsidR="007F42EA" w:rsidRDefault="00D07045">
            <w:pPr>
              <w:spacing w:after="0" w:line="259" w:lineRule="auto"/>
              <w:ind w:left="0" w:right="0" w:firstLine="0"/>
              <w:jc w:val="left"/>
            </w:pPr>
            <w:r>
              <w:t xml:space="preserve">3.4.11. </w:t>
            </w:r>
          </w:p>
        </w:tc>
        <w:tc>
          <w:tcPr>
            <w:tcW w:w="3817" w:type="dxa"/>
            <w:tcBorders>
              <w:top w:val="single" w:sz="4" w:space="0" w:color="000000"/>
              <w:left w:val="single" w:sz="8" w:space="0" w:color="000000"/>
              <w:bottom w:val="single" w:sz="4" w:space="0" w:color="000000"/>
              <w:right w:val="single" w:sz="4" w:space="0" w:color="000000"/>
            </w:tcBorders>
            <w:vAlign w:val="center"/>
          </w:tcPr>
          <w:p w14:paraId="18A77052" w14:textId="77777777" w:rsidR="007F42EA" w:rsidRDefault="00D07045">
            <w:pPr>
              <w:spacing w:after="0" w:line="259" w:lineRule="auto"/>
              <w:ind w:left="0" w:right="0" w:firstLine="0"/>
              <w:jc w:val="left"/>
            </w:pPr>
            <w:r>
              <w:t xml:space="preserve">Skaitiklis iki 3 </w:t>
            </w:r>
          </w:p>
        </w:tc>
        <w:tc>
          <w:tcPr>
            <w:tcW w:w="1018" w:type="dxa"/>
            <w:tcBorders>
              <w:top w:val="single" w:sz="4" w:space="0" w:color="000000"/>
              <w:left w:val="single" w:sz="4" w:space="0" w:color="000000"/>
              <w:bottom w:val="single" w:sz="4" w:space="0" w:color="000000"/>
              <w:right w:val="single" w:sz="4" w:space="0" w:color="000000"/>
            </w:tcBorders>
            <w:vAlign w:val="center"/>
          </w:tcPr>
          <w:p w14:paraId="6A8CAE63" w14:textId="77777777" w:rsidR="007F42EA" w:rsidRDefault="00D07045">
            <w:pPr>
              <w:spacing w:after="0" w:line="259" w:lineRule="auto"/>
              <w:ind w:left="0" w:right="0" w:firstLine="0"/>
              <w:jc w:val="left"/>
            </w:pPr>
            <w:proofErr w:type="spellStart"/>
            <w:r>
              <w:t>Number</w:t>
            </w:r>
            <w:proofErr w:type="spellEnd"/>
            <w: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14:paraId="320B07CE" w14:textId="77777777" w:rsidR="007F42EA" w:rsidRDefault="00D07045">
            <w:pPr>
              <w:spacing w:after="0" w:line="259" w:lineRule="auto"/>
              <w:ind w:left="0" w:right="0" w:firstLine="0"/>
              <w:jc w:val="left"/>
            </w:pPr>
            <w:r>
              <w:t xml:space="preserve">10 </w:t>
            </w:r>
          </w:p>
        </w:tc>
        <w:tc>
          <w:tcPr>
            <w:tcW w:w="4523" w:type="dxa"/>
            <w:tcBorders>
              <w:top w:val="single" w:sz="4" w:space="0" w:color="000000"/>
              <w:left w:val="single" w:sz="4" w:space="0" w:color="000000"/>
              <w:bottom w:val="single" w:sz="4" w:space="0" w:color="000000"/>
              <w:right w:val="single" w:sz="4" w:space="0" w:color="000000"/>
            </w:tcBorders>
          </w:tcPr>
          <w:p w14:paraId="6C372ED8" w14:textId="77777777" w:rsidR="007F42EA" w:rsidRDefault="00D07045">
            <w:pPr>
              <w:spacing w:after="0" w:line="259" w:lineRule="auto"/>
              <w:ind w:left="0" w:right="0" w:firstLine="0"/>
              <w:jc w:val="left"/>
            </w:pPr>
            <w:r>
              <w:t xml:space="preserve">Skaitiklių rodmenys pateikiami iki 3 ženklų po kablelio tikslumu. Sveikoji dalis nuo trupmeninės atskiriama tašku. </w:t>
            </w:r>
          </w:p>
        </w:tc>
      </w:tr>
      <w:tr w:rsidR="007F42EA" w14:paraId="3F1BBEDE" w14:textId="77777777">
        <w:trPr>
          <w:trHeight w:val="710"/>
        </w:trPr>
        <w:tc>
          <w:tcPr>
            <w:tcW w:w="828" w:type="dxa"/>
            <w:tcBorders>
              <w:top w:val="single" w:sz="8" w:space="0" w:color="000000"/>
              <w:left w:val="single" w:sz="8" w:space="0" w:color="000000"/>
              <w:bottom w:val="single" w:sz="8" w:space="0" w:color="000000"/>
              <w:right w:val="single" w:sz="8" w:space="0" w:color="000000"/>
            </w:tcBorders>
          </w:tcPr>
          <w:p w14:paraId="38CB6B1A" w14:textId="77777777" w:rsidR="007F42EA" w:rsidRDefault="00D07045">
            <w:pPr>
              <w:spacing w:after="0" w:line="259" w:lineRule="auto"/>
              <w:ind w:left="0" w:right="0" w:firstLine="0"/>
              <w:jc w:val="left"/>
            </w:pPr>
            <w:r>
              <w:t xml:space="preserve">3.4.12. </w:t>
            </w:r>
          </w:p>
        </w:tc>
        <w:tc>
          <w:tcPr>
            <w:tcW w:w="3817" w:type="dxa"/>
            <w:tcBorders>
              <w:top w:val="single" w:sz="4" w:space="0" w:color="000000"/>
              <w:left w:val="single" w:sz="8" w:space="0" w:color="000000"/>
              <w:bottom w:val="single" w:sz="4" w:space="0" w:color="000000"/>
              <w:right w:val="single" w:sz="4" w:space="0" w:color="000000"/>
            </w:tcBorders>
            <w:vAlign w:val="center"/>
          </w:tcPr>
          <w:p w14:paraId="6ED89D9C" w14:textId="77777777" w:rsidR="007F42EA" w:rsidRDefault="00D07045">
            <w:pPr>
              <w:spacing w:after="0" w:line="259" w:lineRule="auto"/>
              <w:ind w:left="0" w:right="0" w:firstLine="0"/>
              <w:jc w:val="left"/>
            </w:pPr>
            <w:r>
              <w:t xml:space="preserve">Skaitiklis nuo 3 </w:t>
            </w:r>
          </w:p>
        </w:tc>
        <w:tc>
          <w:tcPr>
            <w:tcW w:w="1018" w:type="dxa"/>
            <w:tcBorders>
              <w:top w:val="single" w:sz="4" w:space="0" w:color="000000"/>
              <w:left w:val="single" w:sz="4" w:space="0" w:color="000000"/>
              <w:bottom w:val="single" w:sz="4" w:space="0" w:color="000000"/>
              <w:right w:val="single" w:sz="4" w:space="0" w:color="000000"/>
            </w:tcBorders>
            <w:vAlign w:val="center"/>
          </w:tcPr>
          <w:p w14:paraId="0723495C" w14:textId="77777777" w:rsidR="007F42EA" w:rsidRDefault="00D07045">
            <w:pPr>
              <w:spacing w:after="0" w:line="259" w:lineRule="auto"/>
              <w:ind w:left="0" w:right="0" w:firstLine="0"/>
              <w:jc w:val="left"/>
            </w:pPr>
            <w:proofErr w:type="spellStart"/>
            <w:r>
              <w:t>Number</w:t>
            </w:r>
            <w:proofErr w:type="spellEnd"/>
            <w: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14:paraId="6FC2003F" w14:textId="77777777" w:rsidR="007F42EA" w:rsidRDefault="00D07045">
            <w:pPr>
              <w:spacing w:after="0" w:line="259" w:lineRule="auto"/>
              <w:ind w:left="0" w:right="0" w:firstLine="0"/>
              <w:jc w:val="left"/>
            </w:pPr>
            <w:r>
              <w:t xml:space="preserve">10 </w:t>
            </w:r>
          </w:p>
        </w:tc>
        <w:tc>
          <w:tcPr>
            <w:tcW w:w="4523" w:type="dxa"/>
            <w:tcBorders>
              <w:top w:val="single" w:sz="4" w:space="0" w:color="000000"/>
              <w:left w:val="single" w:sz="4" w:space="0" w:color="000000"/>
              <w:bottom w:val="single" w:sz="4" w:space="0" w:color="000000"/>
              <w:right w:val="single" w:sz="4" w:space="0" w:color="000000"/>
            </w:tcBorders>
          </w:tcPr>
          <w:p w14:paraId="00906913" w14:textId="77777777" w:rsidR="007F42EA" w:rsidRDefault="00D07045">
            <w:pPr>
              <w:spacing w:after="0" w:line="259" w:lineRule="auto"/>
              <w:ind w:left="0" w:right="0" w:firstLine="0"/>
              <w:jc w:val="left"/>
            </w:pPr>
            <w:r>
              <w:t xml:space="preserve">Skaitiklių rodmenys pateikiami iki 3 ženklų po kablelio tikslumu. Sveikoji dalis nuo trupmeninės atskiriama tašku. </w:t>
            </w:r>
          </w:p>
        </w:tc>
      </w:tr>
      <w:tr w:rsidR="007F42EA" w14:paraId="49C2FDFA" w14:textId="77777777">
        <w:trPr>
          <w:trHeight w:val="708"/>
        </w:trPr>
        <w:tc>
          <w:tcPr>
            <w:tcW w:w="828" w:type="dxa"/>
            <w:tcBorders>
              <w:top w:val="single" w:sz="8" w:space="0" w:color="000000"/>
              <w:left w:val="single" w:sz="8" w:space="0" w:color="000000"/>
              <w:bottom w:val="single" w:sz="8" w:space="0" w:color="000000"/>
              <w:right w:val="single" w:sz="8" w:space="0" w:color="000000"/>
            </w:tcBorders>
          </w:tcPr>
          <w:p w14:paraId="267610A2" w14:textId="77777777" w:rsidR="007F42EA" w:rsidRDefault="00D07045">
            <w:pPr>
              <w:spacing w:after="0" w:line="259" w:lineRule="auto"/>
              <w:ind w:left="0" w:right="0" w:firstLine="0"/>
              <w:jc w:val="left"/>
            </w:pPr>
            <w:r>
              <w:t xml:space="preserve">3.4.13. </w:t>
            </w:r>
          </w:p>
        </w:tc>
        <w:tc>
          <w:tcPr>
            <w:tcW w:w="3817" w:type="dxa"/>
            <w:tcBorders>
              <w:top w:val="single" w:sz="4" w:space="0" w:color="000000"/>
              <w:left w:val="single" w:sz="8" w:space="0" w:color="000000"/>
              <w:bottom w:val="single" w:sz="4" w:space="0" w:color="000000"/>
              <w:right w:val="single" w:sz="4" w:space="0" w:color="000000"/>
            </w:tcBorders>
            <w:vAlign w:val="center"/>
          </w:tcPr>
          <w:p w14:paraId="1A68EED2" w14:textId="77777777" w:rsidR="007F42EA" w:rsidRDefault="00D07045">
            <w:pPr>
              <w:spacing w:after="0" w:line="259" w:lineRule="auto"/>
              <w:ind w:left="0" w:right="0" w:firstLine="0"/>
              <w:jc w:val="left"/>
            </w:pPr>
            <w:r>
              <w:t xml:space="preserve">Skaitiklis iki 4 </w:t>
            </w:r>
          </w:p>
        </w:tc>
        <w:tc>
          <w:tcPr>
            <w:tcW w:w="1018" w:type="dxa"/>
            <w:tcBorders>
              <w:top w:val="single" w:sz="4" w:space="0" w:color="000000"/>
              <w:left w:val="single" w:sz="4" w:space="0" w:color="000000"/>
              <w:bottom w:val="single" w:sz="4" w:space="0" w:color="000000"/>
              <w:right w:val="single" w:sz="4" w:space="0" w:color="000000"/>
            </w:tcBorders>
            <w:vAlign w:val="center"/>
          </w:tcPr>
          <w:p w14:paraId="469EAB35" w14:textId="77777777" w:rsidR="007F42EA" w:rsidRDefault="00D07045">
            <w:pPr>
              <w:spacing w:after="0" w:line="259" w:lineRule="auto"/>
              <w:ind w:left="0" w:right="0" w:firstLine="0"/>
              <w:jc w:val="left"/>
            </w:pPr>
            <w:proofErr w:type="spellStart"/>
            <w:r>
              <w:t>Number</w:t>
            </w:r>
            <w:proofErr w:type="spellEnd"/>
            <w: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14:paraId="501ADD94" w14:textId="77777777" w:rsidR="007F42EA" w:rsidRDefault="00D07045">
            <w:pPr>
              <w:spacing w:after="0" w:line="259" w:lineRule="auto"/>
              <w:ind w:left="0" w:right="0" w:firstLine="0"/>
              <w:jc w:val="left"/>
            </w:pPr>
            <w:r>
              <w:t xml:space="preserve">10 </w:t>
            </w:r>
          </w:p>
        </w:tc>
        <w:tc>
          <w:tcPr>
            <w:tcW w:w="4523" w:type="dxa"/>
            <w:tcBorders>
              <w:top w:val="single" w:sz="4" w:space="0" w:color="000000"/>
              <w:left w:val="single" w:sz="4" w:space="0" w:color="000000"/>
              <w:bottom w:val="single" w:sz="4" w:space="0" w:color="000000"/>
              <w:right w:val="single" w:sz="4" w:space="0" w:color="000000"/>
            </w:tcBorders>
          </w:tcPr>
          <w:p w14:paraId="31B361FD" w14:textId="77777777" w:rsidR="007F42EA" w:rsidRDefault="00D07045">
            <w:pPr>
              <w:spacing w:after="0" w:line="259" w:lineRule="auto"/>
              <w:ind w:left="0" w:right="0" w:firstLine="0"/>
              <w:jc w:val="left"/>
            </w:pPr>
            <w:r>
              <w:t xml:space="preserve">Skaitiklių rodmenys pateikiami iki 3 ženklų po kablelio tikslumu. Sveikoji dalis nuo trupmeninės atskiriama tašku. </w:t>
            </w:r>
          </w:p>
        </w:tc>
      </w:tr>
      <w:tr w:rsidR="007F42EA" w14:paraId="6A3A5547" w14:textId="77777777">
        <w:trPr>
          <w:trHeight w:val="710"/>
        </w:trPr>
        <w:tc>
          <w:tcPr>
            <w:tcW w:w="828" w:type="dxa"/>
            <w:tcBorders>
              <w:top w:val="single" w:sz="8" w:space="0" w:color="000000"/>
              <w:left w:val="single" w:sz="8" w:space="0" w:color="000000"/>
              <w:bottom w:val="single" w:sz="8" w:space="0" w:color="000000"/>
              <w:right w:val="single" w:sz="8" w:space="0" w:color="000000"/>
            </w:tcBorders>
          </w:tcPr>
          <w:p w14:paraId="58963C35" w14:textId="77777777" w:rsidR="007F42EA" w:rsidRDefault="00D07045">
            <w:pPr>
              <w:spacing w:after="0" w:line="259" w:lineRule="auto"/>
              <w:ind w:left="0" w:right="0" w:firstLine="0"/>
              <w:jc w:val="left"/>
            </w:pPr>
            <w:r>
              <w:t xml:space="preserve">3.4.14. </w:t>
            </w:r>
          </w:p>
        </w:tc>
        <w:tc>
          <w:tcPr>
            <w:tcW w:w="3817" w:type="dxa"/>
            <w:tcBorders>
              <w:top w:val="single" w:sz="4" w:space="0" w:color="000000"/>
              <w:left w:val="single" w:sz="8" w:space="0" w:color="000000"/>
              <w:bottom w:val="single" w:sz="4" w:space="0" w:color="000000"/>
              <w:right w:val="single" w:sz="4" w:space="0" w:color="000000"/>
            </w:tcBorders>
            <w:vAlign w:val="center"/>
          </w:tcPr>
          <w:p w14:paraId="169095AC" w14:textId="77777777" w:rsidR="007F42EA" w:rsidRDefault="00D07045">
            <w:pPr>
              <w:spacing w:after="0" w:line="259" w:lineRule="auto"/>
              <w:ind w:left="0" w:right="0" w:firstLine="0"/>
              <w:jc w:val="left"/>
            </w:pPr>
            <w:r>
              <w:t xml:space="preserve">Skaitiklis nuo 4 </w:t>
            </w:r>
          </w:p>
        </w:tc>
        <w:tc>
          <w:tcPr>
            <w:tcW w:w="1018" w:type="dxa"/>
            <w:tcBorders>
              <w:top w:val="single" w:sz="4" w:space="0" w:color="000000"/>
              <w:left w:val="single" w:sz="4" w:space="0" w:color="000000"/>
              <w:bottom w:val="single" w:sz="4" w:space="0" w:color="000000"/>
              <w:right w:val="single" w:sz="4" w:space="0" w:color="000000"/>
            </w:tcBorders>
            <w:vAlign w:val="center"/>
          </w:tcPr>
          <w:p w14:paraId="43CAA7D9" w14:textId="77777777" w:rsidR="007F42EA" w:rsidRDefault="00D07045">
            <w:pPr>
              <w:spacing w:after="0" w:line="259" w:lineRule="auto"/>
              <w:ind w:left="0" w:right="0" w:firstLine="0"/>
              <w:jc w:val="left"/>
            </w:pPr>
            <w:proofErr w:type="spellStart"/>
            <w:r>
              <w:t>Number</w:t>
            </w:r>
            <w:proofErr w:type="spellEnd"/>
            <w: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14:paraId="50960ACB" w14:textId="77777777" w:rsidR="007F42EA" w:rsidRDefault="00D07045">
            <w:pPr>
              <w:spacing w:after="0" w:line="259" w:lineRule="auto"/>
              <w:ind w:left="0" w:right="0" w:firstLine="0"/>
              <w:jc w:val="left"/>
            </w:pPr>
            <w:r>
              <w:t xml:space="preserve">10 </w:t>
            </w:r>
          </w:p>
        </w:tc>
        <w:tc>
          <w:tcPr>
            <w:tcW w:w="4523" w:type="dxa"/>
            <w:tcBorders>
              <w:top w:val="single" w:sz="4" w:space="0" w:color="000000"/>
              <w:left w:val="single" w:sz="4" w:space="0" w:color="000000"/>
              <w:bottom w:val="single" w:sz="4" w:space="0" w:color="000000"/>
              <w:right w:val="single" w:sz="4" w:space="0" w:color="000000"/>
            </w:tcBorders>
          </w:tcPr>
          <w:p w14:paraId="2728FB38" w14:textId="77777777" w:rsidR="007F42EA" w:rsidRDefault="00D07045">
            <w:pPr>
              <w:spacing w:after="0" w:line="259" w:lineRule="auto"/>
              <w:ind w:left="0" w:right="0" w:firstLine="0"/>
              <w:jc w:val="left"/>
            </w:pPr>
            <w:r>
              <w:t xml:space="preserve">Skaitiklių rodmenys pateikiami iki 3 ženklų po kablelio tikslumu. Sveikoji dalis nuo trupmeninės atskiriama tašku. </w:t>
            </w:r>
          </w:p>
        </w:tc>
      </w:tr>
    </w:tbl>
    <w:p w14:paraId="5AE67F00" w14:textId="77777777" w:rsidR="007F42EA" w:rsidRDefault="00D07045">
      <w:pPr>
        <w:tabs>
          <w:tab w:val="center" w:pos="3876"/>
        </w:tabs>
        <w:ind w:left="0" w:right="0" w:firstLine="0"/>
        <w:jc w:val="left"/>
      </w:pPr>
      <w:r>
        <w:t xml:space="preserve"> </w:t>
      </w:r>
      <w:r>
        <w:tab/>
        <w:t xml:space="preserve">Klientui perduodamų duomenų bylų (ataskaitų) pavadinimo struktūra: </w:t>
      </w:r>
    </w:p>
    <w:p w14:paraId="57A306A7" w14:textId="77777777" w:rsidR="007F42EA" w:rsidRDefault="00D07045">
      <w:pPr>
        <w:spacing w:after="0" w:line="259" w:lineRule="auto"/>
        <w:ind w:left="828" w:right="0" w:firstLine="0"/>
        <w:jc w:val="left"/>
      </w:pPr>
      <w:r>
        <w:t xml:space="preserve"> </w:t>
      </w:r>
    </w:p>
    <w:p w14:paraId="244324D6" w14:textId="77777777" w:rsidR="007F42EA" w:rsidRDefault="00D07045">
      <w:pPr>
        <w:ind w:left="838" w:right="217"/>
      </w:pPr>
      <w:r>
        <w:t xml:space="preserve">149947714_YYMMDD.txt, kur </w:t>
      </w:r>
    </w:p>
    <w:p w14:paraId="3EE8FC5C" w14:textId="77777777" w:rsidR="007F42EA" w:rsidRDefault="00D07045">
      <w:pPr>
        <w:ind w:left="838" w:right="217"/>
      </w:pPr>
      <w:r>
        <w:t xml:space="preserve">149947714 – Kliento įmonės kodas; </w:t>
      </w:r>
    </w:p>
    <w:p w14:paraId="0B262E5E" w14:textId="77777777" w:rsidR="007F42EA" w:rsidRDefault="00D07045">
      <w:pPr>
        <w:ind w:left="838" w:right="217"/>
      </w:pPr>
      <w:r>
        <w:t xml:space="preserve">YY – einamųjų metų paskutiniai du skaitmenys; </w:t>
      </w:r>
    </w:p>
    <w:p w14:paraId="52CD7090" w14:textId="77777777" w:rsidR="007F42EA" w:rsidRDefault="00D07045">
      <w:pPr>
        <w:ind w:left="838" w:right="217"/>
      </w:pPr>
      <w:r>
        <w:t xml:space="preserve">MM – </w:t>
      </w:r>
      <w:r>
        <w:t xml:space="preserve">mėnuo, už kurį suformuoti duomenys. Vienaženkliai mėnesiai rašomi su „0“, pvz. sausis – „01“; </w:t>
      </w:r>
    </w:p>
    <w:p w14:paraId="2E6428CB" w14:textId="77777777" w:rsidR="007F42EA" w:rsidRDefault="00D07045">
      <w:pPr>
        <w:ind w:left="838" w:right="1851"/>
      </w:pPr>
      <w:r>
        <w:t xml:space="preserve">DD – mokėjimų priėmimo diena. Vienaženklės dienos rašomos su „0“, pvz. „01“, „02“.  Pvz.: 149947714_190123.txt </w:t>
      </w:r>
    </w:p>
    <w:p w14:paraId="537DBD7A" w14:textId="77777777" w:rsidR="007F42EA" w:rsidRDefault="00D07045">
      <w:pPr>
        <w:spacing w:after="18" w:line="259" w:lineRule="auto"/>
        <w:ind w:left="828" w:right="0" w:firstLine="0"/>
        <w:jc w:val="left"/>
      </w:pPr>
      <w:r>
        <w:t xml:space="preserve"> </w:t>
      </w:r>
    </w:p>
    <w:p w14:paraId="19DAC0F9" w14:textId="77777777" w:rsidR="007F42EA" w:rsidRDefault="00D07045">
      <w:pPr>
        <w:pStyle w:val="Antrat1"/>
        <w:spacing w:after="0"/>
        <w:ind w:right="3"/>
        <w:jc w:val="center"/>
      </w:pPr>
      <w:r>
        <w:t>4. KLIENTO PERDUODAMŲ KOMPIUTERINIŲ BYLŲ DUOMENYS</w:t>
      </w:r>
      <w:r>
        <w:rPr>
          <w:b w:val="0"/>
        </w:rPr>
        <w:t xml:space="preserve"> </w:t>
      </w:r>
    </w:p>
    <w:p w14:paraId="7829C727" w14:textId="77777777" w:rsidR="007F42EA" w:rsidRDefault="00D07045">
      <w:pPr>
        <w:spacing w:after="33" w:line="259" w:lineRule="auto"/>
        <w:ind w:left="305" w:right="0" w:firstLine="0"/>
        <w:jc w:val="left"/>
      </w:pPr>
      <w:r>
        <w:t xml:space="preserve"> </w:t>
      </w:r>
      <w:r>
        <w:tab/>
        <w:t xml:space="preserve"> </w:t>
      </w:r>
    </w:p>
    <w:p w14:paraId="75CA13EF" w14:textId="77777777" w:rsidR="007F42EA" w:rsidRDefault="00D07045">
      <w:pPr>
        <w:ind w:left="868" w:right="0" w:hanging="857"/>
      </w:pPr>
      <w:r>
        <w:t xml:space="preserve">4.1. Klientas informaciją Paslaugų teikėjui siunčia elektroniniu paštu </w:t>
      </w:r>
      <w:proofErr w:type="spellStart"/>
      <w:r>
        <w:rPr>
          <w:color w:val="0000FF"/>
          <w:u w:val="single" w:color="0000FF"/>
        </w:rPr>
        <w:t>ema@ignitis.lt</w:t>
      </w:r>
      <w:proofErr w:type="spellEnd"/>
      <w:r>
        <w:t xml:space="preserve"> vieną kartą per mėnesį po sąskaitų išrašymo. </w:t>
      </w:r>
    </w:p>
    <w:p w14:paraId="646B9FE6" w14:textId="77777777" w:rsidR="007F42EA" w:rsidRDefault="00D07045">
      <w:pPr>
        <w:tabs>
          <w:tab w:val="center" w:pos="2067"/>
        </w:tabs>
        <w:ind w:left="0" w:right="0" w:firstLine="0"/>
        <w:jc w:val="left"/>
      </w:pPr>
      <w:r>
        <w:t xml:space="preserve">4.2. </w:t>
      </w:r>
      <w:r>
        <w:tab/>
        <w:t xml:space="preserve">Duomenų bylos aprašymas: </w:t>
      </w:r>
    </w:p>
    <w:p w14:paraId="0FE21FF0" w14:textId="77777777" w:rsidR="007F42EA" w:rsidRDefault="00D07045">
      <w:pPr>
        <w:ind w:left="839" w:right="217" w:hanging="828"/>
      </w:pPr>
      <w:r>
        <w:t xml:space="preserve">4.2.1. </w:t>
      </w:r>
      <w:r>
        <w:tab/>
      </w:r>
      <w:r>
        <w:t xml:space="preserve">Duomenų byloms suteikiamas vardas xxx_yymm.txt, kur xxx – konstanta, </w:t>
      </w:r>
      <w:proofErr w:type="spellStart"/>
      <w:r>
        <w:t>yy</w:t>
      </w:r>
      <w:proofErr w:type="spellEnd"/>
      <w:r>
        <w:t xml:space="preserve"> – einamųjų metų paskutiniai du skaitmenys, mm – mėnuo. Šios duomenų bylos siunčiamos archyvo xxx_yymm.ZIP formatu </w:t>
      </w:r>
    </w:p>
    <w:p w14:paraId="70EFE472" w14:textId="77777777" w:rsidR="007F42EA" w:rsidRDefault="00D07045">
      <w:pPr>
        <w:tabs>
          <w:tab w:val="center" w:pos="3848"/>
        </w:tabs>
        <w:spacing w:after="34" w:line="259" w:lineRule="auto"/>
        <w:ind w:left="-15" w:right="0" w:firstLine="0"/>
        <w:jc w:val="left"/>
      </w:pPr>
      <w:r>
        <w:t xml:space="preserve">4.2.2. </w:t>
      </w:r>
      <w:r>
        <w:tab/>
      </w:r>
      <w:r>
        <w:rPr>
          <w:color w:val="00000A"/>
        </w:rPr>
        <w:t>Tekstinė duomenų byla su nefiksuotomis laukų pradžios pozicijomis;</w:t>
      </w:r>
      <w:r>
        <w:t xml:space="preserve"> </w:t>
      </w:r>
    </w:p>
    <w:p w14:paraId="3E1BD456" w14:textId="77777777" w:rsidR="007F42EA" w:rsidRDefault="00D07045">
      <w:pPr>
        <w:tabs>
          <w:tab w:val="center" w:pos="5131"/>
        </w:tabs>
        <w:spacing w:after="34" w:line="259" w:lineRule="auto"/>
        <w:ind w:left="-15" w:right="0" w:firstLine="0"/>
        <w:jc w:val="left"/>
      </w:pPr>
      <w:r>
        <w:t xml:space="preserve">4.2.3. </w:t>
      </w:r>
      <w:r>
        <w:tab/>
      </w:r>
      <w:r>
        <w:rPr>
          <w:color w:val="00000A"/>
        </w:rPr>
        <w:t>Kiekvieno vartotojo duomenys pateikiami atskira eilute, eilutė baigiasi pabaigos simboliais CR LF;</w:t>
      </w:r>
      <w:r>
        <w:t xml:space="preserve"> </w:t>
      </w:r>
    </w:p>
    <w:p w14:paraId="4CADC8E0" w14:textId="77777777" w:rsidR="007F42EA" w:rsidRDefault="00D07045">
      <w:pPr>
        <w:tabs>
          <w:tab w:val="center" w:pos="3077"/>
        </w:tabs>
        <w:spacing w:after="34" w:line="259" w:lineRule="auto"/>
        <w:ind w:left="-15" w:right="0" w:firstLine="0"/>
        <w:jc w:val="left"/>
      </w:pPr>
      <w:r>
        <w:t xml:space="preserve">4.2.4. </w:t>
      </w:r>
      <w:r>
        <w:tab/>
      </w:r>
      <w:r>
        <w:rPr>
          <w:color w:val="00000A"/>
        </w:rPr>
        <w:t>Vieno vartotojo informacija turi būti vienoje eilutėje;</w:t>
      </w:r>
      <w:r>
        <w:t xml:space="preserve"> </w:t>
      </w:r>
    </w:p>
    <w:p w14:paraId="420006DA" w14:textId="77777777" w:rsidR="007F42EA" w:rsidRDefault="00D07045">
      <w:pPr>
        <w:spacing w:after="34" w:line="259" w:lineRule="auto"/>
        <w:ind w:left="-5" w:right="1061"/>
        <w:jc w:val="left"/>
      </w:pPr>
      <w:r>
        <w:t xml:space="preserve">4.2.5. </w:t>
      </w:r>
      <w:r>
        <w:tab/>
      </w:r>
      <w:r>
        <w:rPr>
          <w:color w:val="00000A"/>
        </w:rPr>
        <w:t>Kiekvieno lauko ilgis išnaudojamas tik reikšminių simbolių kiekiu, bet ne ilgesniu, nei nurodyta;</w:t>
      </w:r>
      <w:r>
        <w:t xml:space="preserve"> 4.2.6. </w:t>
      </w:r>
      <w:r>
        <w:tab/>
      </w:r>
      <w:r>
        <w:rPr>
          <w:color w:val="00000A"/>
        </w:rPr>
        <w:t>Laukai atskiriami kabliataškiu (“;“);</w:t>
      </w:r>
      <w:r>
        <w:t xml:space="preserve"> </w:t>
      </w:r>
    </w:p>
    <w:p w14:paraId="1613ABFE" w14:textId="77777777" w:rsidR="007F42EA" w:rsidRDefault="00D07045">
      <w:pPr>
        <w:spacing w:after="34" w:line="259" w:lineRule="auto"/>
        <w:ind w:left="813" w:right="0" w:hanging="828"/>
        <w:jc w:val="left"/>
      </w:pPr>
      <w:r>
        <w:lastRenderedPageBreak/>
        <w:t xml:space="preserve">4.2.7. </w:t>
      </w:r>
      <w:r>
        <w:tab/>
      </w:r>
      <w:r>
        <w:rPr>
          <w:color w:val="00000A"/>
        </w:rPr>
        <w:t>Dešimtainiai skaičiai gali turėti iki dviejų ženklų po kablelio, priklausomai nuo to, kiek yra reikšminių skaičių, sveikoji dalis nuo trupmeninės skiriama tašku (“.“);</w:t>
      </w:r>
      <w:r>
        <w:t xml:space="preserve"> </w:t>
      </w:r>
    </w:p>
    <w:p w14:paraId="0BB9FE1A" w14:textId="77777777" w:rsidR="007F42EA" w:rsidRDefault="00D07045">
      <w:pPr>
        <w:spacing w:after="34" w:line="259" w:lineRule="auto"/>
        <w:ind w:left="-5" w:right="2705"/>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71AC2AE" wp14:editId="28AB37B2">
                <wp:simplePos x="0" y="0"/>
                <wp:positionH relativeFrom="page">
                  <wp:posOffset>291084</wp:posOffset>
                </wp:positionH>
                <wp:positionV relativeFrom="page">
                  <wp:posOffset>719327</wp:posOffset>
                </wp:positionV>
                <wp:extent cx="6978447" cy="12192"/>
                <wp:effectExtent l="0" t="0" r="0" b="0"/>
                <wp:wrapTopAndBottom/>
                <wp:docPr id="26956" name="Group 26956"/>
                <wp:cNvGraphicFramePr/>
                <a:graphic xmlns:a="http://schemas.openxmlformats.org/drawingml/2006/main">
                  <a:graphicData uri="http://schemas.microsoft.com/office/word/2010/wordprocessingGroup">
                    <wpg:wgp>
                      <wpg:cNvGrpSpPr/>
                      <wpg:grpSpPr>
                        <a:xfrm>
                          <a:off x="0" y="0"/>
                          <a:ext cx="6978447" cy="12192"/>
                          <a:chOff x="0" y="0"/>
                          <a:chExt cx="6978447" cy="12192"/>
                        </a:xfrm>
                      </wpg:grpSpPr>
                      <wps:wsp>
                        <wps:cNvPr id="30230" name="Shape 30230"/>
                        <wps:cNvSpPr/>
                        <wps:spPr>
                          <a:xfrm>
                            <a:off x="0" y="0"/>
                            <a:ext cx="526085" cy="12192"/>
                          </a:xfrm>
                          <a:custGeom>
                            <a:avLst/>
                            <a:gdLst/>
                            <a:ahLst/>
                            <a:cxnLst/>
                            <a:rect l="0" t="0" r="0" b="0"/>
                            <a:pathLst>
                              <a:path w="526085" h="12192">
                                <a:moveTo>
                                  <a:pt x="0" y="0"/>
                                </a:moveTo>
                                <a:lnTo>
                                  <a:pt x="526085" y="0"/>
                                </a:lnTo>
                                <a:lnTo>
                                  <a:pt x="52608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31" name="Shape 30231"/>
                        <wps:cNvSpPr/>
                        <wps:spPr>
                          <a:xfrm>
                            <a:off x="526085"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32" name="Shape 30232"/>
                        <wps:cNvSpPr/>
                        <wps:spPr>
                          <a:xfrm>
                            <a:off x="538277" y="0"/>
                            <a:ext cx="6440170" cy="12192"/>
                          </a:xfrm>
                          <a:custGeom>
                            <a:avLst/>
                            <a:gdLst/>
                            <a:ahLst/>
                            <a:cxnLst/>
                            <a:rect l="0" t="0" r="0" b="0"/>
                            <a:pathLst>
                              <a:path w="6440170" h="12192">
                                <a:moveTo>
                                  <a:pt x="0" y="0"/>
                                </a:moveTo>
                                <a:lnTo>
                                  <a:pt x="6440170" y="0"/>
                                </a:lnTo>
                                <a:lnTo>
                                  <a:pt x="644017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956" style="width:549.484pt;height:0.960022pt;position:absolute;mso-position-horizontal-relative:page;mso-position-horizontal:absolute;margin-left:22.92pt;mso-position-vertical-relative:page;margin-top:56.64pt;" coordsize="69784,121">
                <v:shape id="Shape 30233" style="position:absolute;width:5260;height:121;left:0;top:0;" coordsize="526085,12192" path="m0,0l526085,0l526085,12192l0,12192l0,0">
                  <v:stroke weight="0pt" endcap="flat" joinstyle="miter" miterlimit="10" on="false" color="#000000" opacity="0"/>
                  <v:fill on="true" color="#000000"/>
                </v:shape>
                <v:shape id="Shape 30234" style="position:absolute;width:121;height:121;left:5260;top:0;" coordsize="12192,12192" path="m0,0l12192,0l12192,12192l0,12192l0,0">
                  <v:stroke weight="0pt" endcap="flat" joinstyle="miter" miterlimit="10" on="false" color="#000000" opacity="0"/>
                  <v:fill on="true" color="#000000"/>
                </v:shape>
                <v:shape id="Shape 30235" style="position:absolute;width:64401;height:121;left:5382;top:0;" coordsize="6440170,12192" path="m0,0l6440170,0l6440170,12192l0,12192l0,0">
                  <v:stroke weight="0pt" endcap="flat" joinstyle="miter" miterlimit="10" on="false" color="#000000" opacity="0"/>
                  <v:fill on="true" color="#000000"/>
                </v:shape>
                <w10:wrap type="topAndBottom"/>
              </v:group>
            </w:pict>
          </mc:Fallback>
        </mc:AlternateContent>
      </w:r>
      <w:r>
        <w:t xml:space="preserve">4.2.8. </w:t>
      </w:r>
      <w:r>
        <w:tab/>
      </w:r>
      <w:r>
        <w:rPr>
          <w:color w:val="00000A"/>
        </w:rPr>
        <w:t>Tekstinė informacija koduojama naudojant Windows - 1257 kodavimo lentelę.</w:t>
      </w:r>
      <w:r>
        <w:t xml:space="preserve"> 4.3. </w:t>
      </w:r>
      <w:r>
        <w:tab/>
      </w:r>
      <w:r>
        <w:rPr>
          <w:color w:val="00000A"/>
        </w:rPr>
        <w:t xml:space="preserve">Duomenų bylos struktūra (privalomi rekvizitai pažymėti*) : </w:t>
      </w:r>
    </w:p>
    <w:p w14:paraId="7955E237" w14:textId="77777777" w:rsidR="007F42EA" w:rsidRDefault="00D07045">
      <w:pPr>
        <w:spacing w:after="0" w:line="259" w:lineRule="auto"/>
        <w:ind w:left="305" w:right="0" w:firstLine="0"/>
        <w:jc w:val="left"/>
      </w:pPr>
      <w:r>
        <w:t xml:space="preserve"> </w:t>
      </w:r>
      <w:r>
        <w:tab/>
      </w:r>
      <w:r>
        <w:rPr>
          <w:color w:val="00000A"/>
        </w:rPr>
        <w:t xml:space="preserve"> </w:t>
      </w:r>
    </w:p>
    <w:tbl>
      <w:tblPr>
        <w:tblStyle w:val="TableGrid"/>
        <w:tblW w:w="10990" w:type="dxa"/>
        <w:tblInd w:w="-108" w:type="dxa"/>
        <w:tblCellMar>
          <w:top w:w="12" w:type="dxa"/>
          <w:left w:w="108" w:type="dxa"/>
          <w:bottom w:w="0" w:type="dxa"/>
          <w:right w:w="60" w:type="dxa"/>
        </w:tblCellMar>
        <w:tblLook w:val="04A0" w:firstRow="1" w:lastRow="0" w:firstColumn="1" w:lastColumn="0" w:noHBand="0" w:noVBand="1"/>
      </w:tblPr>
      <w:tblGrid>
        <w:gridCol w:w="829"/>
        <w:gridCol w:w="2240"/>
        <w:gridCol w:w="1250"/>
        <w:gridCol w:w="1344"/>
        <w:gridCol w:w="5327"/>
      </w:tblGrid>
      <w:tr w:rsidR="007F42EA" w14:paraId="63109307" w14:textId="77777777">
        <w:trPr>
          <w:trHeight w:val="470"/>
        </w:trPr>
        <w:tc>
          <w:tcPr>
            <w:tcW w:w="828" w:type="dxa"/>
            <w:tcBorders>
              <w:top w:val="single" w:sz="4" w:space="0" w:color="000000"/>
              <w:left w:val="single" w:sz="4" w:space="0" w:color="000000"/>
              <w:bottom w:val="single" w:sz="4" w:space="0" w:color="000000"/>
              <w:right w:val="single" w:sz="4" w:space="0" w:color="000000"/>
            </w:tcBorders>
          </w:tcPr>
          <w:p w14:paraId="6ED44FB7" w14:textId="77777777" w:rsidR="007F42EA" w:rsidRDefault="00D07045">
            <w:pPr>
              <w:spacing w:after="0" w:line="259" w:lineRule="auto"/>
              <w:ind w:left="18" w:right="13" w:firstLine="0"/>
              <w:jc w:val="center"/>
            </w:pPr>
            <w:r>
              <w:rPr>
                <w:b/>
                <w:color w:val="00000A"/>
              </w:rPr>
              <w:t>Eil. Nr.</w:t>
            </w:r>
            <w:r>
              <w:t xml:space="preserve"> </w:t>
            </w:r>
          </w:p>
        </w:tc>
        <w:tc>
          <w:tcPr>
            <w:tcW w:w="2240" w:type="dxa"/>
            <w:tcBorders>
              <w:top w:val="single" w:sz="4" w:space="0" w:color="000000"/>
              <w:left w:val="single" w:sz="4" w:space="0" w:color="000000"/>
              <w:bottom w:val="single" w:sz="4" w:space="0" w:color="000000"/>
              <w:right w:val="single" w:sz="4" w:space="0" w:color="000000"/>
            </w:tcBorders>
          </w:tcPr>
          <w:p w14:paraId="62030382" w14:textId="77777777" w:rsidR="007F42EA" w:rsidRDefault="00D07045">
            <w:pPr>
              <w:spacing w:after="0" w:line="259" w:lineRule="auto"/>
              <w:ind w:left="84" w:right="0" w:firstLine="0"/>
              <w:jc w:val="left"/>
            </w:pPr>
            <w:r>
              <w:rPr>
                <w:b/>
              </w:rPr>
              <w:t>Lauko pavadinimas</w:t>
            </w:r>
            <w:r>
              <w:rPr>
                <w:color w:val="00000A"/>
              </w:rP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28AA7EF3" w14:textId="77777777" w:rsidR="007F42EA" w:rsidRDefault="00D07045">
            <w:pPr>
              <w:spacing w:after="0" w:line="259" w:lineRule="auto"/>
              <w:ind w:left="0" w:right="0" w:firstLine="0"/>
              <w:jc w:val="center"/>
            </w:pPr>
            <w:r>
              <w:rPr>
                <w:b/>
              </w:rPr>
              <w:t>Lauko tipas</w:t>
            </w:r>
            <w:r>
              <w:rPr>
                <w:color w:val="00000A"/>
              </w:rPr>
              <w:t xml:space="preserve"> </w:t>
            </w:r>
          </w:p>
        </w:tc>
        <w:tc>
          <w:tcPr>
            <w:tcW w:w="1344" w:type="dxa"/>
            <w:tcBorders>
              <w:top w:val="single" w:sz="4" w:space="0" w:color="000000"/>
              <w:left w:val="single" w:sz="4" w:space="0" w:color="000000"/>
              <w:bottom w:val="single" w:sz="4" w:space="0" w:color="000000"/>
              <w:right w:val="single" w:sz="4" w:space="0" w:color="000000"/>
            </w:tcBorders>
          </w:tcPr>
          <w:p w14:paraId="2FD4F942" w14:textId="77777777" w:rsidR="007F42EA" w:rsidRDefault="00D07045">
            <w:pPr>
              <w:spacing w:after="0" w:line="259" w:lineRule="auto"/>
              <w:ind w:left="41" w:right="0" w:firstLine="0"/>
              <w:jc w:val="left"/>
            </w:pPr>
            <w:r>
              <w:rPr>
                <w:b/>
              </w:rPr>
              <w:t>Lauko ilgis</w:t>
            </w:r>
            <w:r>
              <w:rPr>
                <w:color w:val="00000A"/>
              </w:rPr>
              <w:t xml:space="preserve"> </w:t>
            </w:r>
          </w:p>
        </w:tc>
        <w:tc>
          <w:tcPr>
            <w:tcW w:w="5327" w:type="dxa"/>
            <w:tcBorders>
              <w:top w:val="single" w:sz="4" w:space="0" w:color="000000"/>
              <w:left w:val="single" w:sz="4" w:space="0" w:color="000000"/>
              <w:bottom w:val="single" w:sz="4" w:space="0" w:color="000000"/>
              <w:right w:val="single" w:sz="4" w:space="0" w:color="000000"/>
            </w:tcBorders>
          </w:tcPr>
          <w:p w14:paraId="186B2FAC" w14:textId="77777777" w:rsidR="007F42EA" w:rsidRDefault="00D07045">
            <w:pPr>
              <w:spacing w:after="0" w:line="259" w:lineRule="auto"/>
              <w:ind w:left="0" w:right="50" w:firstLine="0"/>
              <w:jc w:val="center"/>
            </w:pPr>
            <w:r>
              <w:rPr>
                <w:b/>
              </w:rPr>
              <w:t>Aprašymas</w:t>
            </w:r>
            <w:r>
              <w:rPr>
                <w:color w:val="00000A"/>
              </w:rPr>
              <w:t xml:space="preserve"> </w:t>
            </w:r>
          </w:p>
        </w:tc>
      </w:tr>
      <w:tr w:rsidR="007F42EA" w14:paraId="005778DC" w14:textId="77777777">
        <w:trPr>
          <w:trHeight w:val="468"/>
        </w:trPr>
        <w:tc>
          <w:tcPr>
            <w:tcW w:w="828" w:type="dxa"/>
            <w:tcBorders>
              <w:top w:val="single" w:sz="4" w:space="0" w:color="000000"/>
              <w:left w:val="single" w:sz="4" w:space="0" w:color="000000"/>
              <w:bottom w:val="single" w:sz="4" w:space="0" w:color="000000"/>
              <w:right w:val="single" w:sz="4" w:space="0" w:color="000000"/>
            </w:tcBorders>
            <w:vAlign w:val="center"/>
          </w:tcPr>
          <w:p w14:paraId="0DE56091" w14:textId="77777777" w:rsidR="007F42EA" w:rsidRDefault="00D07045">
            <w:pPr>
              <w:spacing w:after="0" w:line="259" w:lineRule="auto"/>
              <w:ind w:left="0" w:right="51" w:firstLine="0"/>
              <w:jc w:val="center"/>
            </w:pPr>
            <w:r>
              <w:rPr>
                <w:color w:val="00000A"/>
              </w:rPr>
              <w:t>4.3.1.</w:t>
            </w:r>
            <w:r>
              <w:rPr>
                <w:b/>
                <w:color w:val="00000A"/>
              </w:rPr>
              <w:t xml:space="preserve"> </w:t>
            </w:r>
          </w:p>
        </w:tc>
        <w:tc>
          <w:tcPr>
            <w:tcW w:w="2240" w:type="dxa"/>
            <w:tcBorders>
              <w:top w:val="single" w:sz="4" w:space="0" w:color="000000"/>
              <w:left w:val="single" w:sz="4" w:space="0" w:color="000000"/>
              <w:bottom w:val="single" w:sz="4" w:space="0" w:color="000000"/>
              <w:right w:val="single" w:sz="4" w:space="0" w:color="000000"/>
            </w:tcBorders>
            <w:vAlign w:val="center"/>
          </w:tcPr>
          <w:p w14:paraId="33B6592B" w14:textId="77777777" w:rsidR="007F42EA" w:rsidRDefault="00D07045">
            <w:pPr>
              <w:spacing w:after="0" w:line="259" w:lineRule="auto"/>
              <w:ind w:left="0" w:right="0" w:firstLine="0"/>
              <w:jc w:val="left"/>
            </w:pPr>
            <w:r>
              <w:t>Mokėtojo kodas</w:t>
            </w:r>
            <w:r>
              <w:rPr>
                <w:color w:val="00000A"/>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14:paraId="75878CD3" w14:textId="77777777" w:rsidR="007F42EA" w:rsidRDefault="00D07045">
            <w:pPr>
              <w:spacing w:after="0" w:line="259" w:lineRule="auto"/>
              <w:ind w:left="2" w:right="0" w:firstLine="0"/>
              <w:jc w:val="left"/>
            </w:pPr>
            <w:proofErr w:type="spellStart"/>
            <w:r>
              <w:t>Char</w:t>
            </w:r>
            <w:proofErr w:type="spellEnd"/>
            <w:r>
              <w:rPr>
                <w:color w:val="00000A"/>
              </w:rPr>
              <w:t xml:space="preserve"> </w:t>
            </w:r>
          </w:p>
        </w:tc>
        <w:tc>
          <w:tcPr>
            <w:tcW w:w="1344" w:type="dxa"/>
            <w:tcBorders>
              <w:top w:val="single" w:sz="4" w:space="0" w:color="000000"/>
              <w:left w:val="single" w:sz="4" w:space="0" w:color="000000"/>
              <w:bottom w:val="single" w:sz="4" w:space="0" w:color="000000"/>
              <w:right w:val="single" w:sz="4" w:space="0" w:color="000000"/>
            </w:tcBorders>
            <w:vAlign w:val="center"/>
          </w:tcPr>
          <w:p w14:paraId="6C32826C" w14:textId="77777777" w:rsidR="007F42EA" w:rsidRDefault="00D07045">
            <w:pPr>
              <w:spacing w:after="0" w:line="259" w:lineRule="auto"/>
              <w:ind w:left="0" w:right="0" w:firstLine="0"/>
              <w:jc w:val="left"/>
            </w:pPr>
            <w:r>
              <w:t>16</w:t>
            </w:r>
            <w:r>
              <w:rPr>
                <w:color w:val="00000A"/>
              </w:rPr>
              <w:t xml:space="preserve"> </w:t>
            </w:r>
          </w:p>
        </w:tc>
        <w:tc>
          <w:tcPr>
            <w:tcW w:w="5327" w:type="dxa"/>
            <w:tcBorders>
              <w:top w:val="single" w:sz="4" w:space="0" w:color="000000"/>
              <w:left w:val="single" w:sz="4" w:space="0" w:color="000000"/>
              <w:bottom w:val="single" w:sz="4" w:space="0" w:color="000000"/>
              <w:right w:val="single" w:sz="4" w:space="0" w:color="000000"/>
            </w:tcBorders>
          </w:tcPr>
          <w:p w14:paraId="68C2482B" w14:textId="77777777" w:rsidR="007F42EA" w:rsidRDefault="00D07045">
            <w:pPr>
              <w:spacing w:after="0" w:line="259" w:lineRule="auto"/>
              <w:ind w:left="0" w:right="0" w:firstLine="0"/>
              <w:jc w:val="left"/>
            </w:pPr>
            <w:r>
              <w:t>Kliento suteiktas individualus kodas, pagal kurį galima identifikuoti suteiktų paslaugų gavėją</w:t>
            </w:r>
            <w:r>
              <w:rPr>
                <w:color w:val="00000A"/>
              </w:rPr>
              <w:t xml:space="preserve"> </w:t>
            </w:r>
          </w:p>
        </w:tc>
      </w:tr>
      <w:tr w:rsidR="007F42EA" w14:paraId="5D8D60D2" w14:textId="77777777">
        <w:trPr>
          <w:trHeight w:val="470"/>
        </w:trPr>
        <w:tc>
          <w:tcPr>
            <w:tcW w:w="828" w:type="dxa"/>
            <w:tcBorders>
              <w:top w:val="single" w:sz="4" w:space="0" w:color="000000"/>
              <w:left w:val="single" w:sz="4" w:space="0" w:color="000000"/>
              <w:bottom w:val="single" w:sz="4" w:space="0" w:color="000000"/>
              <w:right w:val="single" w:sz="4" w:space="0" w:color="000000"/>
            </w:tcBorders>
            <w:vAlign w:val="center"/>
          </w:tcPr>
          <w:p w14:paraId="36C43E3A" w14:textId="77777777" w:rsidR="007F42EA" w:rsidRDefault="00D07045">
            <w:pPr>
              <w:spacing w:after="0" w:line="259" w:lineRule="auto"/>
              <w:ind w:left="0" w:right="51" w:firstLine="0"/>
              <w:jc w:val="center"/>
            </w:pPr>
            <w:r>
              <w:rPr>
                <w:color w:val="00000A"/>
              </w:rPr>
              <w:t>4.3.2.</w:t>
            </w:r>
            <w:r>
              <w:rPr>
                <w:b/>
                <w:color w:val="00000A"/>
              </w:rPr>
              <w:t xml:space="preserve"> </w:t>
            </w:r>
          </w:p>
        </w:tc>
        <w:tc>
          <w:tcPr>
            <w:tcW w:w="2240" w:type="dxa"/>
            <w:tcBorders>
              <w:top w:val="single" w:sz="4" w:space="0" w:color="000000"/>
              <w:left w:val="single" w:sz="4" w:space="0" w:color="000000"/>
              <w:bottom w:val="single" w:sz="4" w:space="0" w:color="000000"/>
              <w:right w:val="single" w:sz="4" w:space="0" w:color="000000"/>
            </w:tcBorders>
            <w:vAlign w:val="center"/>
          </w:tcPr>
          <w:p w14:paraId="21941AA7" w14:textId="77777777" w:rsidR="007F42EA" w:rsidRDefault="00D07045">
            <w:pPr>
              <w:spacing w:after="0" w:line="259" w:lineRule="auto"/>
              <w:ind w:left="0" w:right="0" w:firstLine="0"/>
              <w:jc w:val="left"/>
            </w:pPr>
            <w:r>
              <w:t>Sąskaitos numeris</w:t>
            </w:r>
            <w:r>
              <w:rPr>
                <w:color w:val="00000A"/>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14:paraId="49CF49E4" w14:textId="77777777" w:rsidR="007F42EA" w:rsidRDefault="00D07045">
            <w:pPr>
              <w:spacing w:after="0" w:line="259" w:lineRule="auto"/>
              <w:ind w:left="2" w:right="0" w:firstLine="0"/>
              <w:jc w:val="left"/>
            </w:pPr>
            <w:proofErr w:type="spellStart"/>
            <w:r>
              <w:t>Char</w:t>
            </w:r>
            <w:proofErr w:type="spellEnd"/>
            <w:r>
              <w:rPr>
                <w:color w:val="00000A"/>
              </w:rPr>
              <w:t xml:space="preserve"> </w:t>
            </w:r>
          </w:p>
        </w:tc>
        <w:tc>
          <w:tcPr>
            <w:tcW w:w="1344" w:type="dxa"/>
            <w:tcBorders>
              <w:top w:val="single" w:sz="4" w:space="0" w:color="000000"/>
              <w:left w:val="single" w:sz="4" w:space="0" w:color="000000"/>
              <w:bottom w:val="single" w:sz="4" w:space="0" w:color="000000"/>
              <w:right w:val="single" w:sz="4" w:space="0" w:color="000000"/>
            </w:tcBorders>
            <w:vAlign w:val="center"/>
          </w:tcPr>
          <w:p w14:paraId="305285C6" w14:textId="77777777" w:rsidR="007F42EA" w:rsidRDefault="00D07045">
            <w:pPr>
              <w:spacing w:after="0" w:line="259" w:lineRule="auto"/>
              <w:ind w:left="0" w:right="0" w:firstLine="0"/>
              <w:jc w:val="left"/>
            </w:pPr>
            <w:r>
              <w:t>10</w:t>
            </w:r>
            <w:r>
              <w:rPr>
                <w:color w:val="00000A"/>
              </w:rPr>
              <w:t xml:space="preserve"> </w:t>
            </w:r>
          </w:p>
        </w:tc>
        <w:tc>
          <w:tcPr>
            <w:tcW w:w="5327" w:type="dxa"/>
            <w:tcBorders>
              <w:top w:val="single" w:sz="4" w:space="0" w:color="000000"/>
              <w:left w:val="single" w:sz="4" w:space="0" w:color="000000"/>
              <w:bottom w:val="single" w:sz="4" w:space="0" w:color="000000"/>
              <w:right w:val="single" w:sz="4" w:space="0" w:color="000000"/>
            </w:tcBorders>
          </w:tcPr>
          <w:p w14:paraId="68E2BD84" w14:textId="77777777" w:rsidR="007F42EA" w:rsidRDefault="00D07045">
            <w:pPr>
              <w:spacing w:after="0" w:line="259" w:lineRule="auto"/>
              <w:ind w:left="0" w:right="54" w:firstLine="0"/>
              <w:jc w:val="left"/>
            </w:pPr>
            <w:r>
              <w:t>Suma rašoma 2 ženklų po kablelio tikslumu. Sveikoji dalis nuo trupmeninės dalies atskiriama tašku.</w:t>
            </w:r>
            <w:r>
              <w:rPr>
                <w:color w:val="00000A"/>
              </w:rPr>
              <w:t xml:space="preserve"> </w:t>
            </w:r>
          </w:p>
        </w:tc>
      </w:tr>
      <w:tr w:rsidR="007F42EA" w14:paraId="18226BC8" w14:textId="77777777">
        <w:trPr>
          <w:trHeight w:val="470"/>
        </w:trPr>
        <w:tc>
          <w:tcPr>
            <w:tcW w:w="828" w:type="dxa"/>
            <w:tcBorders>
              <w:top w:val="single" w:sz="4" w:space="0" w:color="000000"/>
              <w:left w:val="single" w:sz="4" w:space="0" w:color="000000"/>
              <w:bottom w:val="single" w:sz="4" w:space="0" w:color="000000"/>
              <w:right w:val="single" w:sz="4" w:space="0" w:color="000000"/>
            </w:tcBorders>
            <w:vAlign w:val="center"/>
          </w:tcPr>
          <w:p w14:paraId="13C83966" w14:textId="77777777" w:rsidR="007F42EA" w:rsidRDefault="00D07045">
            <w:pPr>
              <w:spacing w:after="0" w:line="259" w:lineRule="auto"/>
              <w:ind w:left="0" w:right="51" w:firstLine="0"/>
              <w:jc w:val="center"/>
            </w:pPr>
            <w:r>
              <w:rPr>
                <w:color w:val="00000A"/>
              </w:rPr>
              <w:t>4.3.3.</w:t>
            </w:r>
            <w:r>
              <w:rPr>
                <w:b/>
                <w:color w:val="00000A"/>
              </w:rPr>
              <w:t xml:space="preserve"> </w:t>
            </w:r>
          </w:p>
        </w:tc>
        <w:tc>
          <w:tcPr>
            <w:tcW w:w="2240" w:type="dxa"/>
            <w:tcBorders>
              <w:top w:val="single" w:sz="4" w:space="0" w:color="000000"/>
              <w:left w:val="single" w:sz="4" w:space="0" w:color="000000"/>
              <w:bottom w:val="single" w:sz="4" w:space="0" w:color="000000"/>
              <w:right w:val="single" w:sz="4" w:space="0" w:color="000000"/>
            </w:tcBorders>
            <w:vAlign w:val="center"/>
          </w:tcPr>
          <w:p w14:paraId="034EC11F" w14:textId="77777777" w:rsidR="007F42EA" w:rsidRDefault="00D07045">
            <w:pPr>
              <w:spacing w:after="0" w:line="259" w:lineRule="auto"/>
              <w:ind w:left="0" w:right="0" w:firstLine="0"/>
              <w:jc w:val="left"/>
            </w:pPr>
            <w:r>
              <w:t>Mokėtina suma</w:t>
            </w:r>
            <w:r>
              <w:rPr>
                <w:color w:val="00000A"/>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14:paraId="7F53652D" w14:textId="77777777" w:rsidR="007F42EA" w:rsidRDefault="00D07045">
            <w:pPr>
              <w:spacing w:after="0" w:line="259" w:lineRule="auto"/>
              <w:ind w:left="2" w:right="0" w:firstLine="0"/>
              <w:jc w:val="left"/>
            </w:pPr>
            <w:proofErr w:type="spellStart"/>
            <w:r>
              <w:t>Number</w:t>
            </w:r>
            <w:proofErr w:type="spellEnd"/>
            <w:r>
              <w:rPr>
                <w:color w:val="00000A"/>
              </w:rPr>
              <w:t xml:space="preserve"> </w:t>
            </w:r>
          </w:p>
        </w:tc>
        <w:tc>
          <w:tcPr>
            <w:tcW w:w="1344" w:type="dxa"/>
            <w:tcBorders>
              <w:top w:val="single" w:sz="4" w:space="0" w:color="000000"/>
              <w:left w:val="single" w:sz="4" w:space="0" w:color="000000"/>
              <w:bottom w:val="single" w:sz="4" w:space="0" w:color="000000"/>
              <w:right w:val="single" w:sz="4" w:space="0" w:color="000000"/>
            </w:tcBorders>
            <w:vAlign w:val="center"/>
          </w:tcPr>
          <w:p w14:paraId="3D5D61EA" w14:textId="77777777" w:rsidR="007F42EA" w:rsidRDefault="00D07045">
            <w:pPr>
              <w:spacing w:after="0" w:line="259" w:lineRule="auto"/>
              <w:ind w:left="0" w:right="0" w:firstLine="0"/>
              <w:jc w:val="left"/>
            </w:pPr>
            <w:r>
              <w:t>10</w:t>
            </w:r>
            <w:r>
              <w:rPr>
                <w:color w:val="00000A"/>
              </w:rPr>
              <w:t xml:space="preserve"> </w:t>
            </w:r>
          </w:p>
        </w:tc>
        <w:tc>
          <w:tcPr>
            <w:tcW w:w="5327" w:type="dxa"/>
            <w:tcBorders>
              <w:top w:val="single" w:sz="4" w:space="0" w:color="000000"/>
              <w:left w:val="single" w:sz="4" w:space="0" w:color="000000"/>
              <w:bottom w:val="single" w:sz="4" w:space="0" w:color="000000"/>
              <w:right w:val="single" w:sz="4" w:space="0" w:color="000000"/>
            </w:tcBorders>
          </w:tcPr>
          <w:p w14:paraId="4282346F" w14:textId="77777777" w:rsidR="007F42EA" w:rsidRDefault="00D07045">
            <w:pPr>
              <w:spacing w:after="0" w:line="259" w:lineRule="auto"/>
              <w:ind w:left="0" w:right="54" w:firstLine="0"/>
              <w:jc w:val="left"/>
            </w:pPr>
            <w:r>
              <w:t>Suma rašoma 2 ženklų po kablelio tikslumu. Sveikoji dalis nuo trupmeninės dalies atskiriama tašku.</w:t>
            </w:r>
            <w:r>
              <w:rPr>
                <w:color w:val="00000A"/>
              </w:rPr>
              <w:t xml:space="preserve"> </w:t>
            </w:r>
          </w:p>
        </w:tc>
      </w:tr>
      <w:tr w:rsidR="007F42EA" w14:paraId="56F94E2D" w14:textId="77777777">
        <w:trPr>
          <w:trHeight w:val="470"/>
        </w:trPr>
        <w:tc>
          <w:tcPr>
            <w:tcW w:w="828" w:type="dxa"/>
            <w:tcBorders>
              <w:top w:val="single" w:sz="4" w:space="0" w:color="000000"/>
              <w:left w:val="single" w:sz="4" w:space="0" w:color="000000"/>
              <w:bottom w:val="single" w:sz="4" w:space="0" w:color="000000"/>
              <w:right w:val="single" w:sz="4" w:space="0" w:color="000000"/>
            </w:tcBorders>
            <w:vAlign w:val="center"/>
          </w:tcPr>
          <w:p w14:paraId="7B8D88E1" w14:textId="77777777" w:rsidR="007F42EA" w:rsidRDefault="00D07045">
            <w:pPr>
              <w:spacing w:after="0" w:line="259" w:lineRule="auto"/>
              <w:ind w:left="0" w:right="51" w:firstLine="0"/>
              <w:jc w:val="center"/>
            </w:pPr>
            <w:r>
              <w:rPr>
                <w:color w:val="00000A"/>
              </w:rPr>
              <w:t xml:space="preserve">4.3.4. </w:t>
            </w:r>
          </w:p>
        </w:tc>
        <w:tc>
          <w:tcPr>
            <w:tcW w:w="2240" w:type="dxa"/>
            <w:tcBorders>
              <w:top w:val="single" w:sz="4" w:space="0" w:color="000000"/>
              <w:left w:val="single" w:sz="4" w:space="0" w:color="000000"/>
              <w:bottom w:val="single" w:sz="4" w:space="0" w:color="000000"/>
              <w:right w:val="single" w:sz="4" w:space="0" w:color="000000"/>
            </w:tcBorders>
            <w:vAlign w:val="center"/>
          </w:tcPr>
          <w:p w14:paraId="7FC92CE6" w14:textId="77777777" w:rsidR="007F42EA" w:rsidRDefault="00D07045">
            <w:pPr>
              <w:spacing w:after="0" w:line="259" w:lineRule="auto"/>
              <w:ind w:left="0" w:right="0" w:firstLine="0"/>
              <w:jc w:val="left"/>
            </w:pPr>
            <w:r>
              <w:t xml:space="preserve">Pirmas skaitiklis nuo </w:t>
            </w:r>
          </w:p>
        </w:tc>
        <w:tc>
          <w:tcPr>
            <w:tcW w:w="1250" w:type="dxa"/>
            <w:tcBorders>
              <w:top w:val="single" w:sz="4" w:space="0" w:color="000000"/>
              <w:left w:val="single" w:sz="4" w:space="0" w:color="000000"/>
              <w:bottom w:val="single" w:sz="4" w:space="0" w:color="000000"/>
              <w:right w:val="single" w:sz="4" w:space="0" w:color="000000"/>
            </w:tcBorders>
            <w:vAlign w:val="center"/>
          </w:tcPr>
          <w:p w14:paraId="63CC7BD9" w14:textId="77777777" w:rsidR="007F42EA" w:rsidRDefault="00D07045">
            <w:pPr>
              <w:spacing w:after="0" w:line="259" w:lineRule="auto"/>
              <w:ind w:left="2" w:right="0" w:firstLine="0"/>
              <w:jc w:val="left"/>
            </w:pPr>
            <w:proofErr w:type="spellStart"/>
            <w:r>
              <w:t>Number</w:t>
            </w:r>
            <w:proofErr w:type="spellEnd"/>
            <w:r>
              <w:t xml:space="preserve"> </w:t>
            </w:r>
          </w:p>
        </w:tc>
        <w:tc>
          <w:tcPr>
            <w:tcW w:w="1344" w:type="dxa"/>
            <w:tcBorders>
              <w:top w:val="single" w:sz="4" w:space="0" w:color="000000"/>
              <w:left w:val="single" w:sz="4" w:space="0" w:color="000000"/>
              <w:bottom w:val="single" w:sz="4" w:space="0" w:color="000000"/>
              <w:right w:val="single" w:sz="4" w:space="0" w:color="000000"/>
            </w:tcBorders>
            <w:vAlign w:val="center"/>
          </w:tcPr>
          <w:p w14:paraId="36B81D42" w14:textId="77777777" w:rsidR="007F42EA" w:rsidRDefault="00D07045">
            <w:pPr>
              <w:spacing w:after="0" w:line="259" w:lineRule="auto"/>
              <w:ind w:left="0" w:right="0" w:firstLine="0"/>
              <w:jc w:val="left"/>
            </w:pPr>
            <w:r>
              <w:t xml:space="preserve">10 </w:t>
            </w:r>
          </w:p>
        </w:tc>
        <w:tc>
          <w:tcPr>
            <w:tcW w:w="5327" w:type="dxa"/>
            <w:tcBorders>
              <w:top w:val="single" w:sz="4" w:space="0" w:color="000000"/>
              <w:left w:val="single" w:sz="4" w:space="0" w:color="000000"/>
              <w:bottom w:val="single" w:sz="4" w:space="0" w:color="000000"/>
              <w:right w:val="single" w:sz="4" w:space="0" w:color="000000"/>
            </w:tcBorders>
          </w:tcPr>
          <w:p w14:paraId="50473641" w14:textId="77777777" w:rsidR="007F42EA" w:rsidRDefault="00D07045">
            <w:pPr>
              <w:spacing w:after="0" w:line="259" w:lineRule="auto"/>
              <w:ind w:left="0" w:right="0" w:firstLine="0"/>
              <w:jc w:val="left"/>
            </w:pPr>
            <w:r>
              <w:t xml:space="preserve">Skaitiklių rodmenys pateikiami iki 3 ženklų po kablelio tikslumu. Sveikoji dalis nuo trupmeninės atskiriama tašku. </w:t>
            </w:r>
          </w:p>
        </w:tc>
      </w:tr>
      <w:tr w:rsidR="007F42EA" w14:paraId="039E136B" w14:textId="77777777">
        <w:trPr>
          <w:trHeight w:val="470"/>
        </w:trPr>
        <w:tc>
          <w:tcPr>
            <w:tcW w:w="828" w:type="dxa"/>
            <w:tcBorders>
              <w:top w:val="single" w:sz="4" w:space="0" w:color="000000"/>
              <w:left w:val="single" w:sz="4" w:space="0" w:color="000000"/>
              <w:bottom w:val="single" w:sz="4" w:space="0" w:color="000000"/>
              <w:right w:val="single" w:sz="4" w:space="0" w:color="000000"/>
            </w:tcBorders>
            <w:vAlign w:val="center"/>
          </w:tcPr>
          <w:p w14:paraId="35390A23" w14:textId="77777777" w:rsidR="007F42EA" w:rsidRDefault="00D07045">
            <w:pPr>
              <w:spacing w:after="0" w:line="259" w:lineRule="auto"/>
              <w:ind w:left="0" w:right="51" w:firstLine="0"/>
              <w:jc w:val="center"/>
            </w:pPr>
            <w:r>
              <w:rPr>
                <w:color w:val="00000A"/>
              </w:rPr>
              <w:t xml:space="preserve">4.3.5. </w:t>
            </w:r>
          </w:p>
        </w:tc>
        <w:tc>
          <w:tcPr>
            <w:tcW w:w="2240" w:type="dxa"/>
            <w:tcBorders>
              <w:top w:val="single" w:sz="4" w:space="0" w:color="000000"/>
              <w:left w:val="single" w:sz="4" w:space="0" w:color="000000"/>
              <w:bottom w:val="single" w:sz="4" w:space="0" w:color="000000"/>
              <w:right w:val="single" w:sz="4" w:space="0" w:color="000000"/>
            </w:tcBorders>
            <w:vAlign w:val="center"/>
          </w:tcPr>
          <w:p w14:paraId="6846A8DE" w14:textId="77777777" w:rsidR="007F42EA" w:rsidRDefault="00D07045">
            <w:pPr>
              <w:spacing w:after="0" w:line="259" w:lineRule="auto"/>
              <w:ind w:left="0" w:right="0" w:firstLine="0"/>
              <w:jc w:val="left"/>
            </w:pPr>
            <w:r>
              <w:t xml:space="preserve">Antras skaitiklis nuo </w:t>
            </w:r>
          </w:p>
        </w:tc>
        <w:tc>
          <w:tcPr>
            <w:tcW w:w="1250" w:type="dxa"/>
            <w:tcBorders>
              <w:top w:val="single" w:sz="4" w:space="0" w:color="000000"/>
              <w:left w:val="single" w:sz="4" w:space="0" w:color="000000"/>
              <w:bottom w:val="single" w:sz="4" w:space="0" w:color="000000"/>
              <w:right w:val="single" w:sz="4" w:space="0" w:color="000000"/>
            </w:tcBorders>
            <w:vAlign w:val="center"/>
          </w:tcPr>
          <w:p w14:paraId="79C949C7" w14:textId="77777777" w:rsidR="007F42EA" w:rsidRDefault="00D07045">
            <w:pPr>
              <w:spacing w:after="0" w:line="259" w:lineRule="auto"/>
              <w:ind w:left="2" w:right="0" w:firstLine="0"/>
              <w:jc w:val="left"/>
            </w:pPr>
            <w:proofErr w:type="spellStart"/>
            <w:r>
              <w:t>Number</w:t>
            </w:r>
            <w:proofErr w:type="spellEnd"/>
            <w:r>
              <w:t xml:space="preserve"> </w:t>
            </w:r>
          </w:p>
        </w:tc>
        <w:tc>
          <w:tcPr>
            <w:tcW w:w="1344" w:type="dxa"/>
            <w:tcBorders>
              <w:top w:val="single" w:sz="4" w:space="0" w:color="000000"/>
              <w:left w:val="single" w:sz="4" w:space="0" w:color="000000"/>
              <w:bottom w:val="single" w:sz="4" w:space="0" w:color="000000"/>
              <w:right w:val="single" w:sz="4" w:space="0" w:color="000000"/>
            </w:tcBorders>
            <w:vAlign w:val="center"/>
          </w:tcPr>
          <w:p w14:paraId="3A203E2C" w14:textId="77777777" w:rsidR="007F42EA" w:rsidRDefault="00D07045">
            <w:pPr>
              <w:spacing w:after="0" w:line="259" w:lineRule="auto"/>
              <w:ind w:left="0" w:right="0" w:firstLine="0"/>
              <w:jc w:val="left"/>
            </w:pPr>
            <w:r>
              <w:t xml:space="preserve">10 </w:t>
            </w:r>
          </w:p>
        </w:tc>
        <w:tc>
          <w:tcPr>
            <w:tcW w:w="5327" w:type="dxa"/>
            <w:tcBorders>
              <w:top w:val="single" w:sz="4" w:space="0" w:color="000000"/>
              <w:left w:val="single" w:sz="4" w:space="0" w:color="000000"/>
              <w:bottom w:val="single" w:sz="4" w:space="0" w:color="000000"/>
              <w:right w:val="single" w:sz="4" w:space="0" w:color="000000"/>
            </w:tcBorders>
          </w:tcPr>
          <w:p w14:paraId="01FDE09A" w14:textId="77777777" w:rsidR="007F42EA" w:rsidRDefault="00D07045">
            <w:pPr>
              <w:spacing w:after="0" w:line="259" w:lineRule="auto"/>
              <w:ind w:left="0" w:right="0" w:firstLine="0"/>
              <w:jc w:val="left"/>
            </w:pPr>
            <w:r>
              <w:t xml:space="preserve">Skaitiklių rodmenys pateikiami iki 3 ženklų po kablelio tikslumu. Sveikoji dalis nuo trupmeninės atskiriama tašku. </w:t>
            </w:r>
          </w:p>
        </w:tc>
      </w:tr>
      <w:tr w:rsidR="007F42EA" w14:paraId="5395C5D6" w14:textId="77777777">
        <w:trPr>
          <w:trHeight w:val="468"/>
        </w:trPr>
        <w:tc>
          <w:tcPr>
            <w:tcW w:w="828" w:type="dxa"/>
            <w:tcBorders>
              <w:top w:val="single" w:sz="4" w:space="0" w:color="000000"/>
              <w:left w:val="single" w:sz="4" w:space="0" w:color="000000"/>
              <w:bottom w:val="single" w:sz="4" w:space="0" w:color="000000"/>
              <w:right w:val="single" w:sz="4" w:space="0" w:color="000000"/>
            </w:tcBorders>
            <w:vAlign w:val="center"/>
          </w:tcPr>
          <w:p w14:paraId="625BAE70" w14:textId="77777777" w:rsidR="007F42EA" w:rsidRDefault="00D07045">
            <w:pPr>
              <w:spacing w:after="0" w:line="259" w:lineRule="auto"/>
              <w:ind w:left="0" w:right="51" w:firstLine="0"/>
              <w:jc w:val="center"/>
            </w:pPr>
            <w:r>
              <w:rPr>
                <w:color w:val="00000A"/>
              </w:rPr>
              <w:t xml:space="preserve">4.3.6. </w:t>
            </w:r>
          </w:p>
        </w:tc>
        <w:tc>
          <w:tcPr>
            <w:tcW w:w="2240" w:type="dxa"/>
            <w:tcBorders>
              <w:top w:val="single" w:sz="4" w:space="0" w:color="000000"/>
              <w:left w:val="single" w:sz="4" w:space="0" w:color="000000"/>
              <w:bottom w:val="single" w:sz="4" w:space="0" w:color="000000"/>
              <w:right w:val="single" w:sz="4" w:space="0" w:color="000000"/>
            </w:tcBorders>
            <w:vAlign w:val="center"/>
          </w:tcPr>
          <w:p w14:paraId="723FE2DB" w14:textId="77777777" w:rsidR="007F42EA" w:rsidRDefault="00D07045">
            <w:pPr>
              <w:spacing w:after="0" w:line="259" w:lineRule="auto"/>
              <w:ind w:left="0" w:right="0" w:firstLine="0"/>
              <w:jc w:val="left"/>
            </w:pPr>
            <w:r>
              <w:t xml:space="preserve">Trečias skaitiklis nuo </w:t>
            </w:r>
          </w:p>
        </w:tc>
        <w:tc>
          <w:tcPr>
            <w:tcW w:w="1250" w:type="dxa"/>
            <w:tcBorders>
              <w:top w:val="single" w:sz="4" w:space="0" w:color="000000"/>
              <w:left w:val="single" w:sz="4" w:space="0" w:color="000000"/>
              <w:bottom w:val="single" w:sz="4" w:space="0" w:color="000000"/>
              <w:right w:val="single" w:sz="4" w:space="0" w:color="000000"/>
            </w:tcBorders>
            <w:vAlign w:val="center"/>
          </w:tcPr>
          <w:p w14:paraId="17EED6DC" w14:textId="77777777" w:rsidR="007F42EA" w:rsidRDefault="00D07045">
            <w:pPr>
              <w:spacing w:after="0" w:line="259" w:lineRule="auto"/>
              <w:ind w:left="2" w:right="0" w:firstLine="0"/>
              <w:jc w:val="left"/>
            </w:pPr>
            <w:proofErr w:type="spellStart"/>
            <w:r>
              <w:t>Number</w:t>
            </w:r>
            <w:proofErr w:type="spellEnd"/>
            <w:r>
              <w:t xml:space="preserve"> </w:t>
            </w:r>
          </w:p>
        </w:tc>
        <w:tc>
          <w:tcPr>
            <w:tcW w:w="1344" w:type="dxa"/>
            <w:tcBorders>
              <w:top w:val="single" w:sz="4" w:space="0" w:color="000000"/>
              <w:left w:val="single" w:sz="4" w:space="0" w:color="000000"/>
              <w:bottom w:val="single" w:sz="4" w:space="0" w:color="000000"/>
              <w:right w:val="single" w:sz="4" w:space="0" w:color="000000"/>
            </w:tcBorders>
            <w:vAlign w:val="center"/>
          </w:tcPr>
          <w:p w14:paraId="40B56D98" w14:textId="77777777" w:rsidR="007F42EA" w:rsidRDefault="00D07045">
            <w:pPr>
              <w:spacing w:after="0" w:line="259" w:lineRule="auto"/>
              <w:ind w:left="0" w:right="0" w:firstLine="0"/>
              <w:jc w:val="left"/>
            </w:pPr>
            <w:r>
              <w:t xml:space="preserve">10 </w:t>
            </w:r>
          </w:p>
        </w:tc>
        <w:tc>
          <w:tcPr>
            <w:tcW w:w="5327" w:type="dxa"/>
            <w:tcBorders>
              <w:top w:val="single" w:sz="4" w:space="0" w:color="000000"/>
              <w:left w:val="single" w:sz="4" w:space="0" w:color="000000"/>
              <w:bottom w:val="single" w:sz="4" w:space="0" w:color="000000"/>
              <w:right w:val="single" w:sz="4" w:space="0" w:color="000000"/>
            </w:tcBorders>
          </w:tcPr>
          <w:p w14:paraId="0B3A387D" w14:textId="77777777" w:rsidR="007F42EA" w:rsidRDefault="00D07045">
            <w:pPr>
              <w:spacing w:after="0" w:line="259" w:lineRule="auto"/>
              <w:ind w:left="0" w:right="0" w:firstLine="0"/>
              <w:jc w:val="left"/>
            </w:pPr>
            <w:r>
              <w:t xml:space="preserve">Skaitiklių rodmenys pateikiami iki 3 ženklų po kablelio tikslumu. Sveikoji dalis nuo trupmeninės atskiriama tašku. </w:t>
            </w:r>
          </w:p>
        </w:tc>
      </w:tr>
      <w:tr w:rsidR="007F42EA" w14:paraId="03D86241" w14:textId="77777777">
        <w:trPr>
          <w:trHeight w:val="471"/>
        </w:trPr>
        <w:tc>
          <w:tcPr>
            <w:tcW w:w="828" w:type="dxa"/>
            <w:tcBorders>
              <w:top w:val="single" w:sz="4" w:space="0" w:color="000000"/>
              <w:left w:val="single" w:sz="4" w:space="0" w:color="000000"/>
              <w:bottom w:val="single" w:sz="4" w:space="0" w:color="000000"/>
              <w:right w:val="single" w:sz="4" w:space="0" w:color="000000"/>
            </w:tcBorders>
            <w:vAlign w:val="center"/>
          </w:tcPr>
          <w:p w14:paraId="33D385F3" w14:textId="77777777" w:rsidR="007F42EA" w:rsidRDefault="00D07045">
            <w:pPr>
              <w:spacing w:after="0" w:line="259" w:lineRule="auto"/>
              <w:ind w:left="0" w:right="51" w:firstLine="0"/>
              <w:jc w:val="center"/>
            </w:pPr>
            <w:r>
              <w:rPr>
                <w:color w:val="00000A"/>
              </w:rPr>
              <w:t xml:space="preserve">4.3.7. </w:t>
            </w:r>
          </w:p>
        </w:tc>
        <w:tc>
          <w:tcPr>
            <w:tcW w:w="2240" w:type="dxa"/>
            <w:tcBorders>
              <w:top w:val="single" w:sz="4" w:space="0" w:color="000000"/>
              <w:left w:val="single" w:sz="4" w:space="0" w:color="000000"/>
              <w:bottom w:val="single" w:sz="4" w:space="0" w:color="000000"/>
              <w:right w:val="single" w:sz="4" w:space="0" w:color="000000"/>
            </w:tcBorders>
            <w:vAlign w:val="center"/>
          </w:tcPr>
          <w:p w14:paraId="54C681A2" w14:textId="77777777" w:rsidR="007F42EA" w:rsidRDefault="00D07045">
            <w:pPr>
              <w:spacing w:after="0" w:line="259" w:lineRule="auto"/>
              <w:ind w:left="0" w:right="0" w:firstLine="0"/>
              <w:jc w:val="left"/>
            </w:pPr>
            <w:r>
              <w:t xml:space="preserve">Ketvirtas skaitiklis nuo </w:t>
            </w:r>
          </w:p>
        </w:tc>
        <w:tc>
          <w:tcPr>
            <w:tcW w:w="1250" w:type="dxa"/>
            <w:tcBorders>
              <w:top w:val="single" w:sz="4" w:space="0" w:color="000000"/>
              <w:left w:val="single" w:sz="4" w:space="0" w:color="000000"/>
              <w:bottom w:val="single" w:sz="4" w:space="0" w:color="000000"/>
              <w:right w:val="single" w:sz="4" w:space="0" w:color="000000"/>
            </w:tcBorders>
            <w:vAlign w:val="center"/>
          </w:tcPr>
          <w:p w14:paraId="5E681332" w14:textId="77777777" w:rsidR="007F42EA" w:rsidRDefault="00D07045">
            <w:pPr>
              <w:spacing w:after="0" w:line="259" w:lineRule="auto"/>
              <w:ind w:left="2" w:right="0" w:firstLine="0"/>
              <w:jc w:val="left"/>
            </w:pPr>
            <w:proofErr w:type="spellStart"/>
            <w:r>
              <w:t>Number</w:t>
            </w:r>
            <w:proofErr w:type="spellEnd"/>
            <w:r>
              <w:t xml:space="preserve"> </w:t>
            </w:r>
          </w:p>
        </w:tc>
        <w:tc>
          <w:tcPr>
            <w:tcW w:w="1344" w:type="dxa"/>
            <w:tcBorders>
              <w:top w:val="single" w:sz="4" w:space="0" w:color="000000"/>
              <w:left w:val="single" w:sz="4" w:space="0" w:color="000000"/>
              <w:bottom w:val="single" w:sz="4" w:space="0" w:color="000000"/>
              <w:right w:val="single" w:sz="4" w:space="0" w:color="000000"/>
            </w:tcBorders>
            <w:vAlign w:val="center"/>
          </w:tcPr>
          <w:p w14:paraId="59B53BDB" w14:textId="77777777" w:rsidR="007F42EA" w:rsidRDefault="00D07045">
            <w:pPr>
              <w:spacing w:after="0" w:line="259" w:lineRule="auto"/>
              <w:ind w:left="0" w:right="0" w:firstLine="0"/>
              <w:jc w:val="left"/>
            </w:pPr>
            <w:r>
              <w:t xml:space="preserve">10 </w:t>
            </w:r>
          </w:p>
        </w:tc>
        <w:tc>
          <w:tcPr>
            <w:tcW w:w="5327" w:type="dxa"/>
            <w:tcBorders>
              <w:top w:val="single" w:sz="4" w:space="0" w:color="000000"/>
              <w:left w:val="single" w:sz="4" w:space="0" w:color="000000"/>
              <w:bottom w:val="single" w:sz="4" w:space="0" w:color="000000"/>
              <w:right w:val="single" w:sz="4" w:space="0" w:color="000000"/>
            </w:tcBorders>
          </w:tcPr>
          <w:p w14:paraId="18C62078" w14:textId="77777777" w:rsidR="007F42EA" w:rsidRDefault="00D07045">
            <w:pPr>
              <w:spacing w:after="0" w:line="259" w:lineRule="auto"/>
              <w:ind w:left="0" w:right="0" w:firstLine="0"/>
              <w:jc w:val="left"/>
            </w:pPr>
            <w:r>
              <w:t xml:space="preserve">Skaitiklių rodmenys pateikiami iki 3 ženklų po kablelio tikslumu. Sveikoji dalis nuo trupmeninės atskiriama tašku. </w:t>
            </w:r>
          </w:p>
        </w:tc>
      </w:tr>
    </w:tbl>
    <w:p w14:paraId="1F3E161B" w14:textId="77777777" w:rsidR="007F42EA" w:rsidRDefault="00D07045">
      <w:pPr>
        <w:spacing w:after="0" w:line="259" w:lineRule="auto"/>
        <w:ind w:left="0" w:right="0" w:firstLine="0"/>
        <w:jc w:val="left"/>
      </w:pPr>
      <w:r>
        <w:t xml:space="preserve"> </w:t>
      </w:r>
    </w:p>
    <w:p w14:paraId="2BE2D005" w14:textId="77777777" w:rsidR="007F42EA" w:rsidRDefault="00D07045">
      <w:pPr>
        <w:spacing w:after="0" w:line="259" w:lineRule="auto"/>
        <w:ind w:left="0" w:right="0" w:firstLine="0"/>
        <w:jc w:val="left"/>
      </w:pPr>
      <w:r>
        <w:t xml:space="preserve"> </w:t>
      </w:r>
    </w:p>
    <w:p w14:paraId="37530ADC" w14:textId="77777777" w:rsidR="007F42EA" w:rsidRDefault="00D07045">
      <w:pPr>
        <w:spacing w:after="0" w:line="259" w:lineRule="auto"/>
        <w:ind w:left="0" w:right="0" w:firstLine="0"/>
        <w:jc w:val="left"/>
      </w:pPr>
      <w:r>
        <w:t xml:space="preserve"> </w:t>
      </w:r>
    </w:p>
    <w:p w14:paraId="07D478DC" w14:textId="77777777" w:rsidR="007F42EA" w:rsidRDefault="00D07045">
      <w:pPr>
        <w:spacing w:after="0" w:line="259" w:lineRule="auto"/>
        <w:ind w:left="0" w:right="0" w:firstLine="0"/>
        <w:jc w:val="left"/>
      </w:pPr>
      <w:r>
        <w:t xml:space="preserve"> </w:t>
      </w:r>
    </w:p>
    <w:p w14:paraId="7D2D48B7" w14:textId="77777777" w:rsidR="007F42EA" w:rsidRDefault="00D07045">
      <w:pPr>
        <w:spacing w:after="0" w:line="259" w:lineRule="auto"/>
        <w:ind w:left="0" w:right="0" w:firstLine="0"/>
        <w:jc w:val="left"/>
      </w:pPr>
      <w:r>
        <w:t xml:space="preserve"> </w:t>
      </w:r>
    </w:p>
    <w:p w14:paraId="4D4B888B" w14:textId="77777777" w:rsidR="007F42EA" w:rsidRDefault="00D07045">
      <w:pPr>
        <w:spacing w:after="0" w:line="259" w:lineRule="auto"/>
        <w:ind w:left="0" w:right="0" w:firstLine="0"/>
        <w:jc w:val="left"/>
      </w:pPr>
      <w:r>
        <w:t xml:space="preserve"> </w:t>
      </w:r>
    </w:p>
    <w:p w14:paraId="65C22445" w14:textId="77777777" w:rsidR="007F42EA" w:rsidRDefault="00D07045">
      <w:pPr>
        <w:spacing w:after="0" w:line="259" w:lineRule="auto"/>
        <w:ind w:left="0" w:right="0" w:firstLine="0"/>
        <w:jc w:val="left"/>
      </w:pPr>
      <w:r>
        <w:t xml:space="preserve"> </w:t>
      </w:r>
    </w:p>
    <w:p w14:paraId="63F65ADC" w14:textId="77777777" w:rsidR="007F42EA" w:rsidRDefault="00D07045">
      <w:pPr>
        <w:spacing w:after="0" w:line="259" w:lineRule="auto"/>
        <w:ind w:left="0" w:right="0" w:firstLine="0"/>
        <w:jc w:val="left"/>
      </w:pPr>
      <w:r>
        <w:t xml:space="preserve"> </w:t>
      </w:r>
    </w:p>
    <w:tbl>
      <w:tblPr>
        <w:tblStyle w:val="TableGrid"/>
        <w:tblW w:w="10764" w:type="dxa"/>
        <w:tblInd w:w="-108" w:type="dxa"/>
        <w:tblCellMar>
          <w:top w:w="4" w:type="dxa"/>
          <w:left w:w="108" w:type="dxa"/>
          <w:bottom w:w="0" w:type="dxa"/>
          <w:right w:w="54" w:type="dxa"/>
        </w:tblCellMar>
        <w:tblLook w:val="04A0" w:firstRow="1" w:lastRow="0" w:firstColumn="1" w:lastColumn="0" w:noHBand="0" w:noVBand="1"/>
      </w:tblPr>
      <w:tblGrid>
        <w:gridCol w:w="5382"/>
        <w:gridCol w:w="5382"/>
      </w:tblGrid>
      <w:tr w:rsidR="007F42EA" w14:paraId="15D762E9" w14:textId="77777777">
        <w:trPr>
          <w:trHeight w:val="1899"/>
        </w:trPr>
        <w:tc>
          <w:tcPr>
            <w:tcW w:w="5382" w:type="dxa"/>
            <w:tcBorders>
              <w:top w:val="single" w:sz="8" w:space="0" w:color="000000"/>
              <w:left w:val="single" w:sz="8" w:space="0" w:color="000000"/>
              <w:bottom w:val="nil"/>
              <w:right w:val="single" w:sz="8" w:space="0" w:color="000000"/>
            </w:tcBorders>
          </w:tcPr>
          <w:p w14:paraId="7D08840F" w14:textId="77777777" w:rsidR="007F42EA" w:rsidRDefault="00D07045">
            <w:pPr>
              <w:spacing w:after="0" w:line="259" w:lineRule="auto"/>
              <w:ind w:left="0" w:right="25" w:firstLine="0"/>
              <w:jc w:val="center"/>
            </w:pPr>
            <w:r>
              <w:rPr>
                <w:b/>
                <w:sz w:val="22"/>
              </w:rPr>
              <w:t>Paslaugų teikėjas</w:t>
            </w:r>
            <w:r>
              <w:rPr>
                <w:b/>
              </w:rPr>
              <w:t xml:space="preserve"> </w:t>
            </w:r>
          </w:p>
          <w:p w14:paraId="4ABF20FE" w14:textId="77777777" w:rsidR="007F42EA" w:rsidRDefault="00D07045">
            <w:pPr>
              <w:spacing w:after="917" w:line="244" w:lineRule="auto"/>
              <w:ind w:left="29" w:right="2561" w:firstLine="0"/>
              <w:jc w:val="left"/>
            </w:pPr>
            <w:r>
              <w:rPr>
                <w:b/>
                <w:sz w:val="22"/>
              </w:rPr>
              <w:t xml:space="preserve"> </w:t>
            </w:r>
            <w:r>
              <w:t xml:space="preserve"> </w:t>
            </w:r>
          </w:p>
          <w:p w14:paraId="21619FB2" w14:textId="77777777" w:rsidR="007F42EA" w:rsidRDefault="00D07045">
            <w:pPr>
              <w:spacing w:after="0" w:line="259" w:lineRule="auto"/>
              <w:ind w:left="0" w:right="0" w:firstLine="0"/>
              <w:jc w:val="left"/>
            </w:pPr>
            <w:r>
              <w:t xml:space="preserve"> </w:t>
            </w:r>
          </w:p>
        </w:tc>
        <w:tc>
          <w:tcPr>
            <w:tcW w:w="5382" w:type="dxa"/>
            <w:tcBorders>
              <w:top w:val="single" w:sz="8" w:space="0" w:color="000000"/>
              <w:left w:val="single" w:sz="8" w:space="0" w:color="000000"/>
              <w:bottom w:val="nil"/>
              <w:right w:val="single" w:sz="8" w:space="0" w:color="000000"/>
            </w:tcBorders>
          </w:tcPr>
          <w:p w14:paraId="393826F6" w14:textId="77777777" w:rsidR="007F42EA" w:rsidRDefault="00D07045">
            <w:pPr>
              <w:spacing w:after="0" w:line="259" w:lineRule="auto"/>
              <w:ind w:left="0" w:right="24" w:firstLine="0"/>
              <w:jc w:val="center"/>
            </w:pPr>
            <w:r>
              <w:rPr>
                <w:b/>
                <w:sz w:val="22"/>
              </w:rPr>
              <w:t>Klientas</w:t>
            </w:r>
            <w:r>
              <w:rPr>
                <w:b/>
              </w:rPr>
              <w:t xml:space="preserve"> </w:t>
            </w:r>
          </w:p>
          <w:p w14:paraId="3A3B8728" w14:textId="77777777" w:rsidR="007F42EA" w:rsidRDefault="00D07045">
            <w:pPr>
              <w:spacing w:after="0" w:line="259" w:lineRule="auto"/>
              <w:ind w:left="37" w:right="0" w:firstLine="0"/>
              <w:jc w:val="center"/>
            </w:pPr>
            <w:r>
              <w:rPr>
                <w:b/>
                <w:sz w:val="22"/>
              </w:rPr>
              <w:t xml:space="preserve"> </w:t>
            </w:r>
          </w:p>
          <w:p w14:paraId="18BCD091" w14:textId="77777777" w:rsidR="007F42EA" w:rsidRDefault="00D07045">
            <w:pPr>
              <w:spacing w:after="0" w:line="250" w:lineRule="auto"/>
              <w:ind w:left="29" w:right="55" w:firstLine="0"/>
            </w:pPr>
            <w:r>
              <w:t xml:space="preserve">Pasirašydamas šią Sutartį Klientas patvirtina, kad susipažino su Sutarties BD ir Sutarties SD sąlygomis, Sutarties priedais, suprato šių dokumentų turinį bei pasekmes, visos Sutarties sąlygos Klientui yra aiškios, Klientas su jomis sutinka ir įsipareigoja jų laikytis. </w:t>
            </w:r>
          </w:p>
          <w:p w14:paraId="1E9A05A6" w14:textId="77777777" w:rsidR="007F42EA" w:rsidRDefault="00D07045">
            <w:pPr>
              <w:spacing w:after="0" w:line="259" w:lineRule="auto"/>
              <w:ind w:left="29" w:right="0" w:firstLine="0"/>
              <w:jc w:val="left"/>
            </w:pPr>
            <w:r>
              <w:t xml:space="preserve"> </w:t>
            </w:r>
          </w:p>
        </w:tc>
      </w:tr>
      <w:tr w:rsidR="007F42EA" w14:paraId="45109859" w14:textId="77777777">
        <w:trPr>
          <w:trHeight w:val="479"/>
        </w:trPr>
        <w:tc>
          <w:tcPr>
            <w:tcW w:w="5382" w:type="dxa"/>
            <w:tcBorders>
              <w:top w:val="nil"/>
              <w:left w:val="single" w:sz="8" w:space="0" w:color="000000"/>
              <w:bottom w:val="nil"/>
              <w:right w:val="single" w:sz="8" w:space="0" w:color="000000"/>
            </w:tcBorders>
          </w:tcPr>
          <w:p w14:paraId="02FA4191" w14:textId="77777777" w:rsidR="007F42EA" w:rsidRDefault="00D07045">
            <w:pPr>
              <w:spacing w:after="18" w:line="259" w:lineRule="auto"/>
              <w:ind w:left="29" w:right="0" w:firstLine="0"/>
              <w:jc w:val="left"/>
            </w:pPr>
            <w:r>
              <w:t xml:space="preserve"> </w:t>
            </w:r>
          </w:p>
          <w:p w14:paraId="55B1FEA3" w14:textId="77777777" w:rsidR="007F42EA" w:rsidRDefault="00D07045">
            <w:pPr>
              <w:spacing w:after="0" w:line="259" w:lineRule="auto"/>
              <w:ind w:left="0" w:right="32" w:firstLine="0"/>
              <w:jc w:val="center"/>
            </w:pPr>
            <w:r>
              <w:t xml:space="preserve">Bendrovės vadovė Jurgita Blažienė </w:t>
            </w:r>
          </w:p>
          <w:p w14:paraId="28829E71" w14:textId="77777777" w:rsidR="007F42EA" w:rsidRDefault="00D07045">
            <w:pPr>
              <w:spacing w:after="0" w:line="259" w:lineRule="auto"/>
              <w:ind w:left="430" w:right="0" w:firstLine="0"/>
              <w:jc w:val="left"/>
            </w:pPr>
            <w:r>
              <w:rPr>
                <w:rFonts w:ascii="Calibri" w:eastAsia="Calibri" w:hAnsi="Calibri" w:cs="Calibri"/>
                <w:noProof/>
                <w:sz w:val="22"/>
              </w:rPr>
              <mc:AlternateContent>
                <mc:Choice Requires="wpg">
                  <w:drawing>
                    <wp:inline distT="0" distB="0" distL="0" distR="0" wp14:anchorId="4B848121" wp14:editId="355AA42F">
                      <wp:extent cx="2734691" cy="6096"/>
                      <wp:effectExtent l="0" t="0" r="0" b="0"/>
                      <wp:docPr id="26801" name="Group 26801"/>
                      <wp:cNvGraphicFramePr/>
                      <a:graphic xmlns:a="http://schemas.openxmlformats.org/drawingml/2006/main">
                        <a:graphicData uri="http://schemas.microsoft.com/office/word/2010/wordprocessingGroup">
                          <wpg:wgp>
                            <wpg:cNvGrpSpPr/>
                            <wpg:grpSpPr>
                              <a:xfrm>
                                <a:off x="0" y="0"/>
                                <a:ext cx="2734691" cy="6096"/>
                                <a:chOff x="0" y="0"/>
                                <a:chExt cx="2734691" cy="6096"/>
                              </a:xfrm>
                            </wpg:grpSpPr>
                            <wps:wsp>
                              <wps:cNvPr id="30236" name="Shape 30236"/>
                              <wps:cNvSpPr/>
                              <wps:spPr>
                                <a:xfrm>
                                  <a:off x="0" y="0"/>
                                  <a:ext cx="2734691" cy="9144"/>
                                </a:xfrm>
                                <a:custGeom>
                                  <a:avLst/>
                                  <a:gdLst/>
                                  <a:ahLst/>
                                  <a:cxnLst/>
                                  <a:rect l="0" t="0" r="0" b="0"/>
                                  <a:pathLst>
                                    <a:path w="2734691" h="9144">
                                      <a:moveTo>
                                        <a:pt x="0" y="0"/>
                                      </a:moveTo>
                                      <a:lnTo>
                                        <a:pt x="2734691" y="0"/>
                                      </a:lnTo>
                                      <a:lnTo>
                                        <a:pt x="27346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801" style="width:215.33pt;height:0.47998pt;mso-position-horizontal-relative:char;mso-position-vertical-relative:line" coordsize="27346,60">
                      <v:shape id="Shape 30237" style="position:absolute;width:27346;height:91;left:0;top:0;" coordsize="2734691,9144" path="m0,0l2734691,0l2734691,9144l0,9144l0,0">
                        <v:stroke weight="0pt" endcap="flat" joinstyle="miter" miterlimit="10" on="false" color="#000000" opacity="0"/>
                        <v:fill on="true" color="#000000"/>
                      </v:shape>
                    </v:group>
                  </w:pict>
                </mc:Fallback>
              </mc:AlternateContent>
            </w:r>
          </w:p>
        </w:tc>
        <w:tc>
          <w:tcPr>
            <w:tcW w:w="5382" w:type="dxa"/>
            <w:tcBorders>
              <w:top w:val="nil"/>
              <w:left w:val="single" w:sz="8" w:space="0" w:color="000000"/>
              <w:bottom w:val="nil"/>
              <w:right w:val="single" w:sz="8" w:space="0" w:color="000000"/>
            </w:tcBorders>
          </w:tcPr>
          <w:p w14:paraId="36051CC2" w14:textId="77777777" w:rsidR="007F42EA" w:rsidRDefault="00D07045">
            <w:pPr>
              <w:spacing w:after="0" w:line="259" w:lineRule="auto"/>
              <w:ind w:left="29" w:right="0" w:firstLine="0"/>
              <w:jc w:val="left"/>
            </w:pPr>
            <w:r>
              <w:t xml:space="preserve"> </w:t>
            </w:r>
          </w:p>
          <w:p w14:paraId="7D2D11CB" w14:textId="77777777" w:rsidR="007F42EA" w:rsidRDefault="00D07045">
            <w:pPr>
              <w:spacing w:after="0" w:line="259" w:lineRule="auto"/>
              <w:ind w:left="0" w:right="31" w:firstLine="0"/>
              <w:jc w:val="center"/>
            </w:pPr>
            <w:r>
              <w:rPr>
                <w:u w:val="single" w:color="000000"/>
              </w:rPr>
              <w:t>Generalinis direktorius Mindaugas Nevardauskas</w:t>
            </w:r>
            <w:r>
              <w:t xml:space="preserve"> </w:t>
            </w:r>
          </w:p>
        </w:tc>
      </w:tr>
      <w:tr w:rsidR="007F42EA" w14:paraId="6F2AF89D" w14:textId="77777777">
        <w:trPr>
          <w:trHeight w:val="228"/>
        </w:trPr>
        <w:tc>
          <w:tcPr>
            <w:tcW w:w="5382" w:type="dxa"/>
            <w:tcBorders>
              <w:top w:val="nil"/>
              <w:left w:val="single" w:sz="8" w:space="0" w:color="000000"/>
              <w:bottom w:val="single" w:sz="8" w:space="0" w:color="000000"/>
              <w:right w:val="single" w:sz="8" w:space="0" w:color="000000"/>
            </w:tcBorders>
          </w:tcPr>
          <w:p w14:paraId="28B1750F" w14:textId="77777777" w:rsidR="007F42EA" w:rsidRDefault="00D07045">
            <w:pPr>
              <w:tabs>
                <w:tab w:val="center" w:pos="2595"/>
                <w:tab w:val="center" w:pos="4873"/>
              </w:tabs>
              <w:spacing w:after="0" w:line="259" w:lineRule="auto"/>
              <w:ind w:left="0" w:right="0" w:firstLine="0"/>
              <w:jc w:val="left"/>
            </w:pPr>
            <w:r>
              <w:t xml:space="preserve"> </w:t>
            </w:r>
            <w:r>
              <w:tab/>
            </w:r>
            <w:r>
              <w:rPr>
                <w:sz w:val="16"/>
              </w:rPr>
              <w:t>(Atstovo vardas ir pavardė, parašas)</w:t>
            </w:r>
            <w:r>
              <w:rPr>
                <w:sz w:val="31"/>
                <w:vertAlign w:val="superscript"/>
              </w:rPr>
              <w:t xml:space="preserve"> </w:t>
            </w:r>
            <w:r>
              <w:rPr>
                <w:sz w:val="31"/>
                <w:vertAlign w:val="superscript"/>
              </w:rPr>
              <w:tab/>
            </w:r>
            <w:r>
              <w:t xml:space="preserve"> </w:t>
            </w:r>
          </w:p>
        </w:tc>
        <w:tc>
          <w:tcPr>
            <w:tcW w:w="5382" w:type="dxa"/>
            <w:tcBorders>
              <w:top w:val="nil"/>
              <w:left w:val="single" w:sz="8" w:space="0" w:color="000000"/>
              <w:bottom w:val="single" w:sz="8" w:space="0" w:color="000000"/>
              <w:right w:val="single" w:sz="8" w:space="0" w:color="000000"/>
            </w:tcBorders>
          </w:tcPr>
          <w:p w14:paraId="3AE49B6A" w14:textId="77777777" w:rsidR="007F42EA" w:rsidRDefault="00D07045">
            <w:pPr>
              <w:tabs>
                <w:tab w:val="center" w:pos="2597"/>
                <w:tab w:val="center" w:pos="4873"/>
              </w:tabs>
              <w:spacing w:after="0" w:line="259" w:lineRule="auto"/>
              <w:ind w:left="0" w:right="0" w:firstLine="0"/>
              <w:jc w:val="left"/>
            </w:pPr>
            <w:r>
              <w:t xml:space="preserve"> </w:t>
            </w:r>
            <w:r>
              <w:tab/>
            </w:r>
            <w:r>
              <w:rPr>
                <w:sz w:val="16"/>
              </w:rPr>
              <w:t>(Atstovo vardas ir pavardė, parašas)</w:t>
            </w:r>
            <w:r>
              <w:rPr>
                <w:sz w:val="31"/>
                <w:vertAlign w:val="superscript"/>
              </w:rPr>
              <w:t xml:space="preserve"> </w:t>
            </w:r>
            <w:r>
              <w:rPr>
                <w:sz w:val="31"/>
                <w:vertAlign w:val="superscript"/>
              </w:rPr>
              <w:tab/>
            </w:r>
            <w:r>
              <w:t xml:space="preserve"> </w:t>
            </w:r>
          </w:p>
        </w:tc>
      </w:tr>
    </w:tbl>
    <w:p w14:paraId="5E908755" w14:textId="77777777" w:rsidR="007F42EA" w:rsidRDefault="00D07045">
      <w:pPr>
        <w:pStyle w:val="Antrat1"/>
        <w:spacing w:after="0"/>
        <w:ind w:right="220"/>
        <w:jc w:val="center"/>
      </w:pPr>
      <w:r>
        <w:t>PASLAUGŲ TEIKIMO SUTARTIS NR. EMA-20241112-1</w:t>
      </w:r>
      <w:r>
        <w:rPr>
          <w:b w:val="0"/>
        </w:rPr>
        <w:t xml:space="preserve"> </w:t>
      </w:r>
      <w:r>
        <w:t xml:space="preserve">BENDROJI DALIS </w:t>
      </w:r>
    </w:p>
    <w:p w14:paraId="69A4C216" w14:textId="77777777" w:rsidR="007F42EA" w:rsidRDefault="00D07045">
      <w:pPr>
        <w:spacing w:after="0" w:line="259" w:lineRule="auto"/>
        <w:ind w:left="0" w:right="163" w:firstLine="0"/>
        <w:jc w:val="center"/>
      </w:pPr>
      <w:r>
        <w:t xml:space="preserve"> </w:t>
      </w:r>
    </w:p>
    <w:p w14:paraId="70B6A9A5" w14:textId="77777777" w:rsidR="007F42EA" w:rsidRDefault="00D07045">
      <w:pPr>
        <w:spacing w:after="4" w:line="250" w:lineRule="auto"/>
        <w:ind w:left="4455" w:right="4606"/>
        <w:jc w:val="center"/>
      </w:pPr>
      <w:r>
        <w:t xml:space="preserve">2024-11-12, Vilnius </w:t>
      </w:r>
    </w:p>
    <w:p w14:paraId="2A970F1C" w14:textId="77777777" w:rsidR="007F42EA" w:rsidRDefault="00D07045">
      <w:pPr>
        <w:spacing w:after="0" w:line="259" w:lineRule="auto"/>
        <w:ind w:left="0" w:right="0" w:firstLine="0"/>
        <w:jc w:val="left"/>
      </w:pPr>
      <w:r>
        <w:t xml:space="preserve"> </w:t>
      </w:r>
    </w:p>
    <w:p w14:paraId="002B7BDE" w14:textId="77777777" w:rsidR="007F42EA" w:rsidRDefault="00D07045">
      <w:pPr>
        <w:pStyle w:val="Antrat1"/>
        <w:tabs>
          <w:tab w:val="center" w:pos="1596"/>
        </w:tabs>
        <w:ind w:left="-15" w:right="0" w:firstLine="0"/>
      </w:pPr>
      <w:r>
        <w:t xml:space="preserve">1. </w:t>
      </w:r>
      <w:r>
        <w:tab/>
        <w:t>Sutarties sąvokos</w:t>
      </w:r>
      <w:r>
        <w:rPr>
          <w:b w:val="0"/>
        </w:rPr>
        <w:t xml:space="preserve"> </w:t>
      </w:r>
    </w:p>
    <w:p w14:paraId="1F3BAD32" w14:textId="77777777" w:rsidR="007F42EA" w:rsidRDefault="00D07045">
      <w:pPr>
        <w:ind w:left="21" w:right="217"/>
      </w:pPr>
      <w:r>
        <w:t xml:space="preserve">1.1. </w:t>
      </w:r>
      <w:r>
        <w:rPr>
          <w:b/>
        </w:rPr>
        <w:t>Ataskaitinis laikotarpis</w:t>
      </w:r>
      <w:r>
        <w:t xml:space="preserve"> – Sutarties SD 2 skyriuje nurodytas laikotarpis, per kurį Paslaugų teikėjas teikė Paslaugas Klientui.</w:t>
      </w:r>
      <w:r>
        <w:rPr>
          <w:b/>
        </w:rPr>
        <w:t xml:space="preserve"> </w:t>
      </w:r>
    </w:p>
    <w:p w14:paraId="4F701DD3" w14:textId="77777777" w:rsidR="007F42EA" w:rsidRDefault="00D07045">
      <w:pPr>
        <w:ind w:left="21" w:right="217"/>
      </w:pPr>
      <w:r>
        <w:t xml:space="preserve">1.2. </w:t>
      </w:r>
      <w:r>
        <w:rPr>
          <w:b/>
        </w:rPr>
        <w:t>Įmoka</w:t>
      </w:r>
      <w:r>
        <w:t xml:space="preserve"> – </w:t>
      </w:r>
      <w:proofErr w:type="spellStart"/>
      <w:r>
        <w:t>e.ignitis.lt</w:t>
      </w:r>
      <w:proofErr w:type="spellEnd"/>
      <w:r>
        <w:t xml:space="preserve"> savitarnos svetainėje Mokėtojo negrynaisiais pinigais už Kliento suteiktas paslaugas sumokėtos lėšos.</w:t>
      </w:r>
      <w:r>
        <w:rPr>
          <w:b/>
        </w:rPr>
        <w:t xml:space="preserve"> </w:t>
      </w:r>
    </w:p>
    <w:p w14:paraId="1B34F488" w14:textId="77777777" w:rsidR="007F42EA" w:rsidRDefault="00D07045">
      <w:pPr>
        <w:ind w:left="21" w:right="217"/>
      </w:pPr>
      <w:r>
        <w:t xml:space="preserve">1.3. </w:t>
      </w:r>
      <w:r>
        <w:rPr>
          <w:b/>
        </w:rPr>
        <w:t>Klientas</w:t>
      </w:r>
      <w:r>
        <w:t xml:space="preserve"> – juridinis asmuo, kurio duomenys yra nurodyti Sutarties SD 1 skyriuje, Sutarties pagrindu gaunantis Paslaugas iš Paslaugų teikėjo.</w:t>
      </w:r>
      <w:r>
        <w:rPr>
          <w:b/>
        </w:rPr>
        <w:t xml:space="preserve"> </w:t>
      </w:r>
    </w:p>
    <w:p w14:paraId="5995C6D1" w14:textId="77777777" w:rsidR="007F42EA" w:rsidRDefault="00D07045">
      <w:pPr>
        <w:tabs>
          <w:tab w:val="center" w:pos="4638"/>
        </w:tabs>
        <w:ind w:left="0" w:right="0" w:firstLine="0"/>
        <w:jc w:val="left"/>
      </w:pPr>
      <w:r>
        <w:t xml:space="preserve">1.4. </w:t>
      </w:r>
      <w:r>
        <w:tab/>
      </w:r>
      <w:r>
        <w:rPr>
          <w:b/>
        </w:rPr>
        <w:t>Licencija</w:t>
      </w:r>
      <w:r>
        <w:t xml:space="preserve"> – Sutarties SD 1 skyriuje nurodyta Paslaugų teikėjo veiklos vykdymo licencija.</w:t>
      </w:r>
      <w:r>
        <w:rPr>
          <w:b/>
        </w:rPr>
        <w:t xml:space="preserve"> </w:t>
      </w:r>
    </w:p>
    <w:p w14:paraId="61F92FB8" w14:textId="77777777" w:rsidR="007F42EA" w:rsidRDefault="00D07045">
      <w:pPr>
        <w:tabs>
          <w:tab w:val="center" w:pos="5179"/>
        </w:tabs>
        <w:ind w:left="0" w:right="0" w:firstLine="0"/>
        <w:jc w:val="left"/>
      </w:pPr>
      <w:r>
        <w:t xml:space="preserve">1.5. </w:t>
      </w:r>
      <w:r>
        <w:tab/>
      </w:r>
      <w:r>
        <w:rPr>
          <w:b/>
        </w:rPr>
        <w:t>Mokėtojas</w:t>
      </w:r>
      <w:r>
        <w:t xml:space="preserve"> – </w:t>
      </w:r>
      <w:r>
        <w:t xml:space="preserve">fizinis asmuo, </w:t>
      </w:r>
      <w:proofErr w:type="spellStart"/>
      <w:r>
        <w:t>e.ignitis.lt</w:t>
      </w:r>
      <w:proofErr w:type="spellEnd"/>
      <w:r>
        <w:t xml:space="preserve"> savitarnos svetainėje mokantis už Kliento suteiktas paslaugas.</w:t>
      </w:r>
      <w:r>
        <w:rPr>
          <w:b/>
        </w:rPr>
        <w:t xml:space="preserve"> </w:t>
      </w:r>
    </w:p>
    <w:p w14:paraId="2FA87FFC" w14:textId="77777777" w:rsidR="007F42EA" w:rsidRDefault="00D07045">
      <w:pPr>
        <w:ind w:left="21" w:right="217"/>
      </w:pPr>
      <w:r>
        <w:t xml:space="preserve">1.6. </w:t>
      </w:r>
      <w:r>
        <w:rPr>
          <w:b/>
        </w:rPr>
        <w:t>Paslaugos</w:t>
      </w:r>
      <w:r>
        <w:t xml:space="preserve"> – Sutarties SD 2 skyriaus 1 punkte nurodytos paslaugos, kurias Sutarties galiojimo laikotarpiu Paslaugų teikėjas įsipareigoja teikti Klientui.</w:t>
      </w:r>
      <w:r>
        <w:rPr>
          <w:b/>
        </w:rPr>
        <w:t xml:space="preserve"> </w:t>
      </w:r>
    </w:p>
    <w:p w14:paraId="6E42ADBA" w14:textId="77777777" w:rsidR="007F42EA" w:rsidRDefault="00D07045">
      <w:pPr>
        <w:ind w:left="21" w:right="217"/>
      </w:pPr>
      <w:r>
        <w:lastRenderedPageBreak/>
        <w:t xml:space="preserve">1.7. </w:t>
      </w:r>
      <w:r>
        <w:rPr>
          <w:b/>
        </w:rPr>
        <w:t>Paslaugų teikėjas</w:t>
      </w:r>
      <w:r>
        <w:t xml:space="preserve"> – juridinis asmuo, kurio duomenys yra nurodyti Sutarties SD 1 skyriuje, Sutarties pagrindu teikiantis Paslaugas Klientui.</w:t>
      </w:r>
      <w:r>
        <w:rPr>
          <w:b/>
        </w:rPr>
        <w:t xml:space="preserve"> </w:t>
      </w:r>
    </w:p>
    <w:p w14:paraId="0F0FA7D8" w14:textId="77777777" w:rsidR="007F42EA" w:rsidRDefault="00D07045">
      <w:pPr>
        <w:ind w:left="21" w:right="217"/>
      </w:pPr>
      <w:r>
        <w:t xml:space="preserve">1.8. </w:t>
      </w:r>
      <w:r>
        <w:rPr>
          <w:b/>
        </w:rPr>
        <w:t>Priežiūros institucija</w:t>
      </w:r>
      <w:r>
        <w:t xml:space="preserve"> – </w:t>
      </w:r>
      <w:r>
        <w:t xml:space="preserve">Licenciją išdavusi ir Paslaugų teikėjo veiklą prižiūrinti institucija – Lietuvos bankas, juridinio asmens kodas 188607684, skundų pateikimo Priežiūros institucijai tvarka: </w:t>
      </w:r>
      <w:hyperlink r:id="rId7" w:anchor="group-464">
        <w:r>
          <w:rPr>
            <w:color w:val="0000FF"/>
            <w:u w:val="single" w:color="0000FF"/>
          </w:rPr>
          <w:t>https://www.lb.lt/lt/kontaktai#group</w:t>
        </w:r>
      </w:hyperlink>
      <w:hyperlink r:id="rId8" w:anchor="group-464"/>
      <w:hyperlink r:id="rId9" w:anchor="group-464">
        <w:r>
          <w:rPr>
            <w:color w:val="0000FF"/>
            <w:u w:val="single" w:color="0000FF"/>
          </w:rPr>
          <w:t>464</w:t>
        </w:r>
      </w:hyperlink>
      <w:hyperlink r:id="rId10" w:anchor="group-464">
        <w:r>
          <w:t>,</w:t>
        </w:r>
      </w:hyperlink>
      <w:r>
        <w:t xml:space="preserve"> adresai, kuriais priimami skundai: Totorių g. 4, LT-01121 Vilnius, </w:t>
      </w:r>
      <w:proofErr w:type="spellStart"/>
      <w:r>
        <w:rPr>
          <w:color w:val="0000FF"/>
          <w:u w:val="single" w:color="0000FF"/>
        </w:rPr>
        <w:t>info@lb.lt</w:t>
      </w:r>
      <w:proofErr w:type="spellEnd"/>
      <w:r>
        <w:t xml:space="preserve">, Žalgirio g. 90, LT-09303 Vilnius, el. paštas: </w:t>
      </w:r>
      <w:proofErr w:type="spellStart"/>
      <w:r>
        <w:rPr>
          <w:color w:val="0000FF"/>
          <w:u w:val="single" w:color="0000FF"/>
        </w:rPr>
        <w:t>pt@lb.lt</w:t>
      </w:r>
      <w:proofErr w:type="spellEnd"/>
      <w:r>
        <w:t>.</w:t>
      </w:r>
      <w:r>
        <w:rPr>
          <w:b/>
        </w:rPr>
        <w:t xml:space="preserve"> </w:t>
      </w:r>
    </w:p>
    <w:p w14:paraId="66A6B2E7" w14:textId="77777777" w:rsidR="007F42EA" w:rsidRDefault="00D07045">
      <w:pPr>
        <w:ind w:left="21" w:right="217"/>
      </w:pPr>
      <w:r>
        <w:t xml:space="preserve">1.9. </w:t>
      </w:r>
      <w:r>
        <w:rPr>
          <w:b/>
        </w:rPr>
        <w:t>Sutartis</w:t>
      </w:r>
      <w:r>
        <w:t xml:space="preserve"> – ši Paslaugų teikimo sutartis, susidedanti iš Sutarties SD bei Sutarties BD (su visais jų priedais ir susitarimais dėl pakeitimo bei papildymo), ir kuri yra vientisas, nedalomas dokumentas, turintis įstatymo galią Sutarties Šalims. </w:t>
      </w:r>
    </w:p>
    <w:p w14:paraId="242A32EB" w14:textId="77777777" w:rsidR="007F42EA" w:rsidRDefault="00D07045">
      <w:pPr>
        <w:ind w:left="21" w:right="217"/>
      </w:pPr>
      <w:r>
        <w:t xml:space="preserve">1.10. </w:t>
      </w:r>
      <w:r>
        <w:rPr>
          <w:b/>
        </w:rPr>
        <w:t>Sutarties BD</w:t>
      </w:r>
      <w:r>
        <w:t xml:space="preserve"> – dokumentas, kuris yra sudėtinė ir neatskiriama Sutarties dalis, kuriame nustatytos bendrosios ir standartinės Sutarties sąlygos, Šalių teisės, įsipareigojimai, atsakomybės ir kitos sąlygos. </w:t>
      </w:r>
    </w:p>
    <w:p w14:paraId="01F02389" w14:textId="77777777" w:rsidR="007F42EA" w:rsidRDefault="00D07045">
      <w:pPr>
        <w:ind w:left="21" w:right="217"/>
      </w:pPr>
      <w:r>
        <w:t xml:space="preserve">1.11. </w:t>
      </w:r>
      <w:r>
        <w:rPr>
          <w:b/>
        </w:rPr>
        <w:t>Sutarties SD</w:t>
      </w:r>
      <w:r>
        <w:t xml:space="preserve"> – dokumentas, kuris yra sudėtinė ir neatskiriama Sutarties dalis, kuriame nustatytos Šalių sutartos konkrečios Sutarties sąlygos kaip Paslaugų kaina, apmokėjimo terminai bei kitos Šalių sutartos sąlygos. </w:t>
      </w:r>
    </w:p>
    <w:p w14:paraId="74900127" w14:textId="77777777" w:rsidR="007F42EA" w:rsidRDefault="00D07045">
      <w:pPr>
        <w:tabs>
          <w:tab w:val="center" w:pos="3937"/>
        </w:tabs>
        <w:ind w:left="0" w:right="0" w:firstLine="0"/>
        <w:jc w:val="left"/>
      </w:pPr>
      <w:r>
        <w:t xml:space="preserve">1.12. </w:t>
      </w:r>
      <w:r>
        <w:tab/>
      </w:r>
      <w:r>
        <w:rPr>
          <w:b/>
        </w:rPr>
        <w:t>Šalys</w:t>
      </w:r>
      <w:r>
        <w:t xml:space="preserve"> – Paslaugų teikėjas ir Klientas kartu, o kiekvienas atskirai – </w:t>
      </w:r>
      <w:r>
        <w:rPr>
          <w:b/>
        </w:rPr>
        <w:t>Šalis</w:t>
      </w:r>
      <w:r>
        <w:t xml:space="preserve">. </w:t>
      </w:r>
    </w:p>
    <w:p w14:paraId="538932D3" w14:textId="77777777" w:rsidR="007F42EA" w:rsidRDefault="00D07045">
      <w:pPr>
        <w:spacing w:after="15" w:line="259" w:lineRule="auto"/>
        <w:ind w:left="0" w:right="0" w:firstLine="0"/>
        <w:jc w:val="left"/>
      </w:pPr>
      <w:r>
        <w:t xml:space="preserve"> </w:t>
      </w:r>
    </w:p>
    <w:p w14:paraId="516FAA95" w14:textId="77777777" w:rsidR="007F42EA" w:rsidRDefault="00D07045">
      <w:pPr>
        <w:pStyle w:val="Antrat1"/>
        <w:tabs>
          <w:tab w:val="center" w:pos="2159"/>
        </w:tabs>
        <w:ind w:left="-15" w:right="0" w:firstLine="0"/>
      </w:pPr>
      <w:r>
        <w:t xml:space="preserve">2. </w:t>
      </w:r>
      <w:r>
        <w:tab/>
        <w:t>Šalių pareiškimai ir garantijos</w:t>
      </w:r>
      <w:r>
        <w:rPr>
          <w:b w:val="0"/>
        </w:rPr>
        <w:t xml:space="preserve"> </w:t>
      </w:r>
    </w:p>
    <w:p w14:paraId="43EFFF7A" w14:textId="77777777" w:rsidR="007F42EA" w:rsidRDefault="00D07045">
      <w:pPr>
        <w:tabs>
          <w:tab w:val="center" w:pos="2713"/>
        </w:tabs>
        <w:ind w:left="0" w:right="0" w:firstLine="0"/>
        <w:jc w:val="left"/>
      </w:pPr>
      <w:r>
        <w:t xml:space="preserve">2.1. </w:t>
      </w:r>
      <w:r>
        <w:tab/>
        <w:t xml:space="preserve">Šalys pareiškia ir garantuoja viena kitai, kad: </w:t>
      </w:r>
    </w:p>
    <w:p w14:paraId="6928D3FE" w14:textId="77777777" w:rsidR="007F42EA" w:rsidRDefault="00D07045">
      <w:pPr>
        <w:tabs>
          <w:tab w:val="center" w:pos="5406"/>
        </w:tabs>
        <w:ind w:left="0" w:right="0" w:firstLine="0"/>
        <w:jc w:val="left"/>
      </w:pPr>
      <w:r>
        <w:t xml:space="preserve">2.1.1. </w:t>
      </w:r>
      <w:r>
        <w:tab/>
      </w:r>
      <w:r>
        <w:t xml:space="preserve">Šalis yra teisnus/veiksnus asmuo, turintis teisę sudaryti ir vykdyti šią Sutartį pagal joje numatytas sąlygas; </w:t>
      </w:r>
    </w:p>
    <w:p w14:paraId="5E59ADF5" w14:textId="77777777" w:rsidR="007F42EA" w:rsidRDefault="00D07045">
      <w:pPr>
        <w:ind w:left="21" w:right="217"/>
      </w:pPr>
      <w:r>
        <w:t xml:space="preserve">2.1.2. Šalis atliko visus teisinius veiksmus, būtinus Sutarties tinkamam sudarymui, jos galiojimui ir Sutarties sąlygų vykdymui, ir Šaliai bei jos vardu pasirašančiam atstovui nereikia jokio kito leidimo ar sutikimo, išskyrus tuos, kuriuos ji </w:t>
      </w:r>
    </w:p>
    <w:p w14:paraId="3173856B" w14:textId="77777777" w:rsidR="007F42EA" w:rsidRDefault="00D07045">
      <w:pPr>
        <w:ind w:left="21" w:right="217"/>
      </w:pPr>
      <w:r>
        <w:t xml:space="preserve">(jis) gavo; </w:t>
      </w:r>
    </w:p>
    <w:p w14:paraId="37D2258D" w14:textId="77777777" w:rsidR="007F42EA" w:rsidRDefault="00D07045">
      <w:pPr>
        <w:ind w:left="21" w:right="217"/>
      </w:pPr>
      <w:r>
        <w:t xml:space="preserve">2.1.3. sudarydama Sutartį ir vykdydama savo įsipareigojimus pagal ją, Šalis nepažeis ją saistančių teisės aktų, sutarčių, susitarimų, kitų dokumentų, taip pat kreditorių interesų; </w:t>
      </w:r>
    </w:p>
    <w:p w14:paraId="13F7573C" w14:textId="77777777" w:rsidR="007F42EA" w:rsidRDefault="00D07045">
      <w:pPr>
        <w:ind w:left="21" w:right="217"/>
      </w:pPr>
      <w:r>
        <w:t xml:space="preserve">2.1.4. teisme ar arbitraže Šaliai nėra pateikta jokių ieškinių, nagrinėjama jokių bylų ar pradėta procesinių veiksmų prieš Šalį ar jai gresiančių, kurie gali turėti įtakos šios Sutarties galiojimui ar šia Sutartimi prisiimtų įsipareigojimų vykdymui; </w:t>
      </w:r>
    </w:p>
    <w:p w14:paraId="12DA5771" w14:textId="77777777" w:rsidR="007F42EA" w:rsidRDefault="00D07045">
      <w:pPr>
        <w:ind w:left="21" w:right="217"/>
      </w:pPr>
      <w:r>
        <w:t xml:space="preserve">2.1.5. Šalys atskleidė viena kitai visą joms žinomą informaciją, turinčią esminės reikšmės šios Sutarties sudarymui ir vykdymui. Visos Sutarties sąlygos buvo individualiai Šalių aptartos ir kiekviena Šalis galėjo daryti įtaką jas nustatant. </w:t>
      </w:r>
    </w:p>
    <w:p w14:paraId="5D5937D5" w14:textId="77777777" w:rsidR="007F42EA" w:rsidRDefault="00D07045">
      <w:pPr>
        <w:spacing w:after="0" w:line="259" w:lineRule="auto"/>
        <w:ind w:left="0" w:right="0" w:firstLine="0"/>
        <w:jc w:val="left"/>
      </w:pPr>
      <w:r>
        <w:t xml:space="preserve"> </w:t>
      </w:r>
    </w:p>
    <w:p w14:paraId="42BFBF8B" w14:textId="77777777" w:rsidR="007F42EA" w:rsidRDefault="00D07045">
      <w:pPr>
        <w:pStyle w:val="Antrat1"/>
        <w:tabs>
          <w:tab w:val="center" w:pos="1564"/>
        </w:tabs>
        <w:ind w:left="-15" w:right="0" w:firstLine="0"/>
      </w:pPr>
      <w:r>
        <w:t xml:space="preserve">3. </w:t>
      </w:r>
      <w:r>
        <w:tab/>
        <w:t>Sutarties dalykas</w:t>
      </w:r>
      <w:r>
        <w:rPr>
          <w:b w:val="0"/>
        </w:rPr>
        <w:t xml:space="preserve"> </w:t>
      </w:r>
    </w:p>
    <w:p w14:paraId="5124172E" w14:textId="77777777" w:rsidR="007F42EA" w:rsidRDefault="00D07045">
      <w:pPr>
        <w:ind w:left="21" w:right="217"/>
      </w:pPr>
      <w:r>
        <w:t xml:space="preserve">3.1. </w:t>
      </w:r>
      <w:r>
        <w:t xml:space="preserve">Šia Sutartimi Paslaugų teikėjas įsipareigoja suteikti Klientui Paslaugas, o Klientas įsipareigoja atsiskaityti su Paslaugų teikėju už suteiktas Paslaugas Sutartyje numatytomis sąlygomis. </w:t>
      </w:r>
    </w:p>
    <w:p w14:paraId="709A17D3" w14:textId="77777777" w:rsidR="007F42EA" w:rsidRDefault="00D07045">
      <w:pPr>
        <w:spacing w:after="0" w:line="259" w:lineRule="auto"/>
        <w:ind w:left="0" w:right="0" w:firstLine="0"/>
        <w:jc w:val="left"/>
      </w:pPr>
      <w:r>
        <w:t xml:space="preserve"> </w:t>
      </w:r>
    </w:p>
    <w:p w14:paraId="6290EADE" w14:textId="77777777" w:rsidR="007F42EA" w:rsidRDefault="00D07045">
      <w:pPr>
        <w:pStyle w:val="Antrat1"/>
        <w:tabs>
          <w:tab w:val="center" w:pos="2064"/>
        </w:tabs>
        <w:ind w:left="-15" w:right="0" w:firstLine="0"/>
      </w:pPr>
      <w:r>
        <w:t xml:space="preserve">4. </w:t>
      </w:r>
      <w:r>
        <w:tab/>
        <w:t>Kaina ir atsiskaitymo tvarka</w:t>
      </w:r>
      <w:r>
        <w:rPr>
          <w:b w:val="0"/>
        </w:rPr>
        <w:t xml:space="preserve"> </w:t>
      </w:r>
    </w:p>
    <w:p w14:paraId="6C8F322B" w14:textId="77777777" w:rsidR="007F42EA" w:rsidRDefault="00D07045">
      <w:pPr>
        <w:ind w:left="21" w:right="217"/>
      </w:pPr>
      <w:r>
        <w:t xml:space="preserve">4.1. Kainos Sutartyje yra nurodytos be pridėtinės vertės mokesčio (PVM). PVM apskaičiuojamas teisės aktų nustatyta tvarka taikant prievolės apskaičiuoti PVM atsiradimo momentu galiojantį tarifą ir nurodomas PVM sąskaitoje faktūroje. </w:t>
      </w:r>
    </w:p>
    <w:p w14:paraId="4C848E90" w14:textId="77777777" w:rsidR="007F42EA" w:rsidRDefault="00D07045">
      <w:pPr>
        <w:ind w:left="21" w:right="217"/>
      </w:pPr>
      <w:r>
        <w:t xml:space="preserve">4.2. Paslaugų teikėjas negali vienašališkai keisti Paslaugų kainos (komisinio mokesčio) dydžio ir (ar) jos apskaičiavimo tvarkos. </w:t>
      </w:r>
    </w:p>
    <w:p w14:paraId="145DF65E" w14:textId="77777777" w:rsidR="007F42EA" w:rsidRDefault="00D07045">
      <w:pPr>
        <w:ind w:left="21" w:right="217"/>
      </w:pPr>
      <w:r>
        <w:t xml:space="preserve">4.3. Už per Ataskaitinį laikotarpį suteiktas Paslaugas turi būti apmokėta pagal Paslaugų teikėjo pateiktą PVM sąskaitą faktūrą Sutarties SD 2 skyriuje nurodytu terminu. Visos Kliento mokėtinos sumos Paslaugų teikėjui turi būti mokamos bankiniu pavedimu į PVM sąskaitoje faktūroje nurodytą Paslaugų teikėjo sąskaitą ir yra laikomos sumokėtomis nuo piniginių lėšų įskaitymo nurodytoje sąskaitoje dienos. </w:t>
      </w:r>
    </w:p>
    <w:p w14:paraId="73C135A2" w14:textId="77777777" w:rsidR="007F42EA" w:rsidRDefault="00D07045">
      <w:pPr>
        <w:spacing w:after="15" w:line="259" w:lineRule="auto"/>
        <w:ind w:left="0" w:right="0" w:firstLine="0"/>
        <w:jc w:val="left"/>
      </w:pPr>
      <w:r>
        <w:t xml:space="preserve"> </w:t>
      </w:r>
    </w:p>
    <w:p w14:paraId="56337E9D" w14:textId="77777777" w:rsidR="007F42EA" w:rsidRDefault="00D07045">
      <w:pPr>
        <w:pStyle w:val="Antrat1"/>
        <w:tabs>
          <w:tab w:val="center" w:pos="2113"/>
        </w:tabs>
        <w:ind w:left="-15" w:right="0" w:firstLine="0"/>
      </w:pPr>
      <w:r>
        <w:t xml:space="preserve">5. </w:t>
      </w:r>
      <w:r>
        <w:tab/>
      </w:r>
      <w:r>
        <w:t>Šalių teisės ir įsipareigojimai</w:t>
      </w:r>
      <w:r>
        <w:rPr>
          <w:b w:val="0"/>
        </w:rPr>
        <w:t xml:space="preserve"> </w:t>
      </w:r>
    </w:p>
    <w:p w14:paraId="108D2322" w14:textId="77777777" w:rsidR="007F42EA" w:rsidRDefault="00D07045">
      <w:pPr>
        <w:tabs>
          <w:tab w:val="center" w:pos="2086"/>
        </w:tabs>
        <w:ind w:left="0" w:right="0" w:firstLine="0"/>
        <w:jc w:val="left"/>
      </w:pPr>
      <w:r>
        <w:t xml:space="preserve">5.1. </w:t>
      </w:r>
      <w:r>
        <w:tab/>
        <w:t xml:space="preserve">Paslaugų teikėjas įsipareigoja: </w:t>
      </w:r>
    </w:p>
    <w:p w14:paraId="11897784" w14:textId="77777777" w:rsidR="007F42EA" w:rsidRDefault="00D07045">
      <w:pPr>
        <w:ind w:left="21" w:right="217"/>
      </w:pPr>
      <w:r>
        <w:t xml:space="preserve">5.1.1. tinkamai, kokybiškai ir teisingai vykdyti Įmokų priėmimą už Kliento suteiktas paslaugas Sutartyje ir (ar) jos prieduose numatytomis sąlygomis ir tvarka; </w:t>
      </w:r>
    </w:p>
    <w:p w14:paraId="61BAC437" w14:textId="77777777" w:rsidR="007F42EA" w:rsidRDefault="00D07045">
      <w:pPr>
        <w:tabs>
          <w:tab w:val="center" w:pos="4967"/>
        </w:tabs>
        <w:ind w:left="0" w:right="0" w:firstLine="0"/>
        <w:jc w:val="left"/>
      </w:pPr>
      <w:r>
        <w:t xml:space="preserve">5.1.2. </w:t>
      </w:r>
      <w:r>
        <w:tab/>
        <w:t xml:space="preserve">užtikrinti mokėjimo dokumentų saugojimą Lietuvos Respublikos teisės aktuose nustatyta tvarka; </w:t>
      </w:r>
    </w:p>
    <w:p w14:paraId="550653D6" w14:textId="77777777" w:rsidR="007F42EA" w:rsidRDefault="00D07045">
      <w:pPr>
        <w:ind w:left="21" w:right="217"/>
      </w:pPr>
      <w:r>
        <w:t xml:space="preserve">5.1.3. pervesti surinktų Įmokų lėšas į Sutarties SD 1 skyriuje nurodytą Kliento sąskaitą ne vėliau kaip iki kitos po Įmokų priėmimo einančios darbo dienos 17:00 val.; </w:t>
      </w:r>
    </w:p>
    <w:p w14:paraId="6ECB1B1F" w14:textId="77777777" w:rsidR="007F42EA" w:rsidRDefault="00D07045">
      <w:pPr>
        <w:ind w:left="21" w:right="217"/>
      </w:pPr>
      <w:r>
        <w:t xml:space="preserve">5.1.4. Sutarties galiojimo laikotarpiu teikti Klientui duomenis apie Įmokas pagal elektroniniu paštu Kliento pateiktas užklausas per 10 (dešimt) darbo dienų nuo užklausos gavimo dienos; </w:t>
      </w:r>
    </w:p>
    <w:p w14:paraId="00DC6110" w14:textId="77777777" w:rsidR="007F42EA" w:rsidRDefault="00D07045">
      <w:pPr>
        <w:ind w:left="21" w:right="217"/>
      </w:pPr>
      <w:r>
        <w:t xml:space="preserve">5.1.5. informuoti Klientą apie klaidingai pateiktus duomenis ir (ar) pateikti tokią informaciją elektroniniu paštu ne vėliau kaip per 2 (dvi) darbo dienas nuo klaidos identifikavimo; </w:t>
      </w:r>
    </w:p>
    <w:p w14:paraId="21844C66" w14:textId="77777777" w:rsidR="007F42EA" w:rsidRDefault="00D07045">
      <w:pPr>
        <w:ind w:left="21" w:right="217"/>
      </w:pPr>
      <w:r>
        <w:t xml:space="preserve">5.1.6. ne vėliau kaip per 5 (penkias) darbo dienas pranešti Klientui apie atsiradusias nenumatytas aplinkybes ir kliūtis dėl kurių gali būti neužtikrintas tinkamas Įmokų priėmimas ir kitų šioje Sutartyje numatytų Paslaugų vykdymas; </w:t>
      </w:r>
    </w:p>
    <w:p w14:paraId="6B73B7A0" w14:textId="77777777" w:rsidR="007F42EA" w:rsidRDefault="00D07045">
      <w:pPr>
        <w:ind w:left="21" w:right="217"/>
      </w:pPr>
      <w:r>
        <w:lastRenderedPageBreak/>
        <w:t xml:space="preserve">5.1.7. gavus Kliento pranešimą elektroniniu paštu apie informacijos ar duomenų ir pinigų sumų neatitikimus, ne vėliau kaip per 3 (tris) darbo dienas informuoti Klientą apie neatitikimų priežastis ir per protingą terminą ištaisyti nustatytas klaidas; </w:t>
      </w:r>
    </w:p>
    <w:p w14:paraId="515860E9" w14:textId="77777777" w:rsidR="007F42EA" w:rsidRDefault="00D07045">
      <w:pPr>
        <w:ind w:left="21" w:right="217"/>
      </w:pPr>
      <w:r>
        <w:t xml:space="preserve">5.1.8. raštu informuoti Klientą apie įtariamus arba įvykdytus sukčiavimo arba kitokių grėsmių saugumui atvejus, jeigu tai gali pažeisti Kliento teises ir (ar) daryti įtaką šios Sutarties vykdymą; </w:t>
      </w:r>
    </w:p>
    <w:p w14:paraId="468A9C8B" w14:textId="77777777" w:rsidR="007F42EA" w:rsidRDefault="00D07045">
      <w:pPr>
        <w:tabs>
          <w:tab w:val="center" w:pos="3878"/>
        </w:tabs>
        <w:ind w:left="0" w:right="0" w:firstLine="0"/>
        <w:jc w:val="left"/>
      </w:pPr>
      <w:r>
        <w:t xml:space="preserve">5.1.9. </w:t>
      </w:r>
      <w:r>
        <w:tab/>
        <w:t xml:space="preserve">tinkamai ir laiku vykdyti kitus iš šios Sutarties kylančius įsipareigojimus. </w:t>
      </w:r>
    </w:p>
    <w:p w14:paraId="4EA4486D" w14:textId="77777777" w:rsidR="007F42EA" w:rsidRDefault="00D07045">
      <w:pPr>
        <w:spacing w:after="13" w:line="259" w:lineRule="auto"/>
        <w:ind w:left="0" w:right="0" w:firstLine="0"/>
        <w:jc w:val="left"/>
      </w:pPr>
      <w:r>
        <w:t xml:space="preserve"> </w:t>
      </w:r>
    </w:p>
    <w:p w14:paraId="0F7B65D4" w14:textId="77777777" w:rsidR="007F42EA" w:rsidRDefault="00D07045">
      <w:pPr>
        <w:tabs>
          <w:tab w:val="center" w:pos="1958"/>
        </w:tabs>
        <w:ind w:left="0" w:right="0" w:firstLine="0"/>
        <w:jc w:val="left"/>
      </w:pPr>
      <w:r>
        <w:t xml:space="preserve">5.2. </w:t>
      </w:r>
      <w:r>
        <w:tab/>
        <w:t xml:space="preserve">Paslaugų teikėjas turi teisę: </w:t>
      </w:r>
    </w:p>
    <w:p w14:paraId="0BFE1C88" w14:textId="77777777" w:rsidR="007F42EA" w:rsidRDefault="00D07045">
      <w:pPr>
        <w:ind w:left="21" w:right="217"/>
      </w:pPr>
      <w:r>
        <w:t xml:space="preserve">5.2.1. teikti prašymus dėl klaidingai Mokėtojų pervestų Įmokų grąžinimo į Sutarties SD nurodytą Paslaugų teikėjo banko sąskaitą; </w:t>
      </w:r>
    </w:p>
    <w:p w14:paraId="2E994ED2" w14:textId="77777777" w:rsidR="007F42EA" w:rsidRDefault="00D07045">
      <w:pPr>
        <w:ind w:left="21" w:right="217"/>
      </w:pPr>
      <w:r>
        <w:t xml:space="preserve">5.2.2. </w:t>
      </w:r>
      <w:r>
        <w:t xml:space="preserve">naudoti Kliento pavadinimą visuose komunikaciniuose kanaluose siekiant informuoti Mokėtojus apie galimybę atsiskaityti už Kliento suteiktas paslaugas </w:t>
      </w:r>
      <w:proofErr w:type="spellStart"/>
      <w:r>
        <w:t>e.ignitis.lt</w:t>
      </w:r>
      <w:proofErr w:type="spellEnd"/>
      <w:r>
        <w:t xml:space="preserve"> savitarnos svetainėje; </w:t>
      </w:r>
    </w:p>
    <w:p w14:paraId="4A7197B8" w14:textId="77777777" w:rsidR="007F42EA" w:rsidRDefault="00D07045">
      <w:pPr>
        <w:tabs>
          <w:tab w:val="center" w:pos="5067"/>
        </w:tabs>
        <w:ind w:left="0" w:right="0" w:firstLine="0"/>
        <w:jc w:val="left"/>
      </w:pPr>
      <w:r>
        <w:t xml:space="preserve">5.2.3. </w:t>
      </w:r>
      <w:r>
        <w:tab/>
        <w:t xml:space="preserve">įgyvendinti kitas Paslaugų teikėjo vykdomą veiklą reglamentuojančių teisės aktų nustatytas teises. </w:t>
      </w:r>
    </w:p>
    <w:p w14:paraId="02D647FD" w14:textId="77777777" w:rsidR="007F42EA" w:rsidRDefault="00D07045">
      <w:pPr>
        <w:spacing w:line="259" w:lineRule="auto"/>
        <w:ind w:left="0" w:right="0" w:firstLine="0"/>
        <w:jc w:val="left"/>
      </w:pPr>
      <w:r>
        <w:t xml:space="preserve"> </w:t>
      </w:r>
    </w:p>
    <w:p w14:paraId="719455BA" w14:textId="77777777" w:rsidR="007F42EA" w:rsidRDefault="00D07045">
      <w:pPr>
        <w:tabs>
          <w:tab w:val="center" w:pos="1657"/>
        </w:tabs>
        <w:ind w:left="0" w:right="0" w:firstLine="0"/>
        <w:jc w:val="left"/>
      </w:pPr>
      <w:r>
        <w:t xml:space="preserve">5.3. </w:t>
      </w:r>
      <w:r>
        <w:tab/>
        <w:t xml:space="preserve">Klientas įsipareigoja: </w:t>
      </w:r>
    </w:p>
    <w:p w14:paraId="62A9AFD7" w14:textId="77777777" w:rsidR="007F42EA" w:rsidRDefault="00D07045">
      <w:pPr>
        <w:tabs>
          <w:tab w:val="center" w:pos="5079"/>
        </w:tabs>
        <w:ind w:left="0" w:right="0" w:firstLine="0"/>
        <w:jc w:val="left"/>
      </w:pPr>
      <w:r>
        <w:t xml:space="preserve">5.3.1. </w:t>
      </w:r>
      <w:r>
        <w:tab/>
        <w:t xml:space="preserve">Sutartyje nustatyta tvarka ir terminais apmokėti Paslaugų teikėjui už tinkamai suteiktas Paslaugas; </w:t>
      </w:r>
    </w:p>
    <w:p w14:paraId="22CBB1D6" w14:textId="77777777" w:rsidR="007F42EA" w:rsidRDefault="00D07045">
      <w:pPr>
        <w:ind w:left="21" w:right="217"/>
      </w:pPr>
      <w:r>
        <w:t xml:space="preserve">5.3.2. suteikti (pateikti) Paslaugų teikėjui visą informaciją ir (ar) duomenis, būtinus tinkamam šios Sutarties vykdymui ir Lietuvos Respublikos teisės aktų reikalavimų atitikties užtikrinimui (įskaitant, bet neapsiribojant, pinigų plovimo ir teroristų finansavimo prevencijos užtikrinimui reikalingus dokumentus ir kitą informaciją Paslaugų teikėjo nurodytais protingais terminais). </w:t>
      </w:r>
    </w:p>
    <w:p w14:paraId="7B721357" w14:textId="77777777" w:rsidR="007F42EA" w:rsidRDefault="00D07045">
      <w:pPr>
        <w:ind w:left="21" w:right="217"/>
      </w:pPr>
      <w:r>
        <w:t xml:space="preserve">5.3.3. ne vėliau kaip per 5 (penkias) darbo dienas nuo Paslaugų teikėjo prašymo gavimo dienos grąžinti Paslaugų teikėjui klaidingai Mokėtojų pervestas Įmokų sumas; </w:t>
      </w:r>
    </w:p>
    <w:p w14:paraId="625CDE13" w14:textId="77777777" w:rsidR="007F42EA" w:rsidRDefault="00D07045">
      <w:pPr>
        <w:ind w:left="21" w:right="217"/>
      </w:pPr>
      <w:r>
        <w:t>5.3.4. patvirtinti pasirašydamas Sutartį  ir garantuoti, kad tiek Sutarties sudarymo metu, tiek visą jos galiojimo laikotarpį Klientas ir/ar jos akcininkas (-ai) ir/ar tiesioginis (-</w:t>
      </w:r>
      <w:proofErr w:type="spellStart"/>
      <w:r>
        <w:t>iai</w:t>
      </w:r>
      <w:proofErr w:type="spellEnd"/>
      <w:r>
        <w:t>) ar netiesioginis (-</w:t>
      </w:r>
      <w:proofErr w:type="spellStart"/>
      <w:r>
        <w:t>iai</w:t>
      </w:r>
      <w:proofErr w:type="spellEnd"/>
      <w:r>
        <w:t>) galutinis (-</w:t>
      </w:r>
      <w:proofErr w:type="spellStart"/>
      <w:r>
        <w:t>iai</w:t>
      </w:r>
      <w:proofErr w:type="spellEnd"/>
      <w:r>
        <w:t>) naudos gavėjas (-ai) ir/ar jų valdomas (-i) subjektas (-ai) (toliau – Subjektai), nėra įtraukti į bet kokį Europos Sąjungos ir/ar Jungtinių Tautų ir/ar Didžiosios Britanijos ir/ar Jungtinių Amerikos Valstijų ir/ar Lietuvos Respublikos prekybinių, ekonominių, finansinių ar kitų sankcijų sąrašą (-</w:t>
      </w:r>
      <w:proofErr w:type="spellStart"/>
      <w:r>
        <w:t>us</w:t>
      </w:r>
      <w:proofErr w:type="spellEnd"/>
      <w:r>
        <w:t>) ir/ar panašų sąrašą (toliau – Sankcijų sąrašai), o taip pat nei vienam iš Subjektų nėra pareikštas bet koks įtarimas, susijęs su dalyvavimu pinigų plovimo, teroristin</w:t>
      </w:r>
      <w:r>
        <w:t>ės veiklos finansavimo ar mokestiniu sukčiavimu susijusioje veikloje ir/ar įsitraukimu į tokią veiklą. Klientas Sutarties vykdymo metu įsipareigoja nedelsdamas raštu, bet ne vėliau nei per 1 (vieną) darbo dieną nuo nurodytų aplinkybių atsiradimo, pranešti Paslaugų teikėjui informaciją apie Subjektų įtraukimą į Sankcijų sąrašus, taip pat apie Subjektui pareikštus įtarimus dėl aukščiau nurodytų veiklų ir/ar įsitraukimo į tokias veiklas. Subjektų, kurių akcijomis prekiaujama vertybinių popierių biržoje, naudos</w:t>
      </w:r>
      <w:r>
        <w:t xml:space="preserve"> gavėjui nustatyti taikomi Lietuvos Respublikos pinigų plovimo ir teroristų finansavimo įstatyme nustatyti kriterijai. Šiame punkte nustatytų reikalavimų pažeidimas ir/ ar nesilaikymas sukelia Sutartyje nurodytas pasekmes. </w:t>
      </w:r>
    </w:p>
    <w:p w14:paraId="1FC06748" w14:textId="77777777" w:rsidR="007F42EA" w:rsidRDefault="00D07045">
      <w:pPr>
        <w:ind w:left="21" w:right="217"/>
      </w:pPr>
      <w:r>
        <w:t xml:space="preserve">5.3.5. nedelsiant informuoti apie Sutarties galiojimo metu atsiradusias aplinkybes, dėl kurių Sutartis gali neatitikti nacionalinio saugumo, korupcijos prevencijos ar kitų viešųjų interesų apsaugai skirtų teisės aktų reikalavimų; </w:t>
      </w:r>
    </w:p>
    <w:p w14:paraId="3346E99B" w14:textId="77777777" w:rsidR="007F42EA" w:rsidRDefault="00D07045">
      <w:pPr>
        <w:ind w:left="21" w:right="217"/>
      </w:pPr>
      <w:r>
        <w:t>5.3.6. laikytis AB „</w:t>
      </w:r>
      <w:proofErr w:type="spellStart"/>
      <w:r>
        <w:t>Ignitis</w:t>
      </w:r>
      <w:proofErr w:type="spellEnd"/>
      <w:r>
        <w:t xml:space="preserve"> grupė“ valdybos sprendimu patvirtintos Antikorupcinės politikos, skelbiamos interneto svetainėje </w:t>
      </w:r>
      <w:hyperlink r:id="rId11">
        <w:r>
          <w:rPr>
            <w:color w:val="0000FF"/>
            <w:u w:val="single" w:color="0000FF"/>
          </w:rPr>
          <w:t>www.ignitisgrupe.lt</w:t>
        </w:r>
      </w:hyperlink>
      <w:hyperlink r:id="rId12">
        <w:r>
          <w:t>,</w:t>
        </w:r>
      </w:hyperlink>
      <w:r>
        <w:t xml:space="preserve"> reikalavimų vykdant šią Sutartį; </w:t>
      </w:r>
    </w:p>
    <w:p w14:paraId="427CBED8" w14:textId="77777777" w:rsidR="007F42EA" w:rsidRDefault="00D07045">
      <w:pPr>
        <w:tabs>
          <w:tab w:val="center" w:pos="3878"/>
        </w:tabs>
        <w:ind w:left="0" w:right="0" w:firstLine="0"/>
        <w:jc w:val="left"/>
      </w:pPr>
      <w:r>
        <w:t xml:space="preserve">5.3.7. </w:t>
      </w:r>
      <w:r>
        <w:tab/>
        <w:t xml:space="preserve">tinkamai ir laiku vykdyti kitus iš šios Sutarties kylančius įsipareigojimus. </w:t>
      </w:r>
    </w:p>
    <w:p w14:paraId="46B22EA6" w14:textId="77777777" w:rsidR="007F42EA" w:rsidRDefault="00D07045">
      <w:pPr>
        <w:spacing w:after="8" w:line="259" w:lineRule="auto"/>
        <w:ind w:left="0" w:right="0" w:firstLine="0"/>
        <w:jc w:val="left"/>
      </w:pPr>
      <w:r>
        <w:t xml:space="preserve"> </w:t>
      </w:r>
    </w:p>
    <w:p w14:paraId="3CB46967" w14:textId="77777777" w:rsidR="007F42EA" w:rsidRDefault="00D07045">
      <w:pPr>
        <w:tabs>
          <w:tab w:val="center" w:pos="1523"/>
        </w:tabs>
        <w:spacing w:after="83"/>
        <w:ind w:left="0" w:right="0" w:firstLine="0"/>
        <w:jc w:val="left"/>
      </w:pPr>
      <w:r>
        <w:t xml:space="preserve">5.4. </w:t>
      </w:r>
      <w:r>
        <w:tab/>
        <w:t xml:space="preserve">Klientas turi teisę: </w:t>
      </w:r>
    </w:p>
    <w:p w14:paraId="703C58C0" w14:textId="77777777" w:rsidR="007F42EA" w:rsidRDefault="00D07045">
      <w:pPr>
        <w:ind w:left="21" w:right="217"/>
      </w:pPr>
      <w:r>
        <w:t xml:space="preserve">5.4.1. teikti Paslaugų teikėjui užklausas dėl duomenų ir (ar) mokėjimo dokumentų pateikimo; </w:t>
      </w:r>
    </w:p>
    <w:p w14:paraId="5625B0C4" w14:textId="77777777" w:rsidR="007F42EA" w:rsidRDefault="00D07045">
      <w:pPr>
        <w:ind w:left="21" w:right="217"/>
      </w:pPr>
      <w:r>
        <w:t xml:space="preserve">5.4.2. </w:t>
      </w:r>
      <w:r>
        <w:t xml:space="preserve">reikalauti iš Paslaugų teikėjo sumokėti Sutartyje nustatytas netesybas; </w:t>
      </w:r>
    </w:p>
    <w:p w14:paraId="7EFB2225" w14:textId="77777777" w:rsidR="007F42EA" w:rsidRDefault="00D07045">
      <w:pPr>
        <w:ind w:left="21" w:right="217"/>
      </w:pPr>
      <w:r>
        <w:t xml:space="preserve">5.4.3. turėdamas pagrįstų įtarimų, kad Paslaugų teikėjas pažeidė tam tikras finansų rinką reglamentuojančias teisės aktų nuostatas, kreiptis į Priežiūros instituciją pateikdamas skundą;  </w:t>
      </w:r>
    </w:p>
    <w:p w14:paraId="0359E892" w14:textId="77777777" w:rsidR="007F42EA" w:rsidRDefault="00D07045">
      <w:pPr>
        <w:ind w:left="21" w:right="217"/>
      </w:pPr>
      <w:r>
        <w:t xml:space="preserve">5.4.4. raštu ir (ar) kitomis Šalių sutartomis priemonėmis gauti informaciją apie mokėjimo paslaugų teikimo ir (ar) kitas su šios Sutarties vykdymu susijusias sąlygas; </w:t>
      </w:r>
    </w:p>
    <w:p w14:paraId="2B3BD7B9" w14:textId="77777777" w:rsidR="007F42EA" w:rsidRDefault="00D07045">
      <w:pPr>
        <w:ind w:left="21" w:right="217"/>
      </w:pPr>
      <w:r>
        <w:t xml:space="preserve">5.4.5. įgyvendinti kitas teisės aktų nustatytas Kliento teises. </w:t>
      </w:r>
    </w:p>
    <w:p w14:paraId="31CF8DE7" w14:textId="77777777" w:rsidR="007F42EA" w:rsidRDefault="00D07045">
      <w:pPr>
        <w:spacing w:after="13" w:line="259" w:lineRule="auto"/>
        <w:ind w:left="0" w:right="0" w:firstLine="0"/>
        <w:jc w:val="left"/>
      </w:pPr>
      <w:r>
        <w:t xml:space="preserve"> </w:t>
      </w:r>
    </w:p>
    <w:p w14:paraId="0283AB84" w14:textId="77777777" w:rsidR="007F42EA" w:rsidRDefault="00D07045">
      <w:pPr>
        <w:pStyle w:val="Antrat1"/>
        <w:tabs>
          <w:tab w:val="center" w:pos="1585"/>
        </w:tabs>
        <w:ind w:left="-15" w:right="0" w:firstLine="0"/>
      </w:pPr>
      <w:r>
        <w:t xml:space="preserve">6. </w:t>
      </w:r>
      <w:r>
        <w:tab/>
        <w:t>Šalių atsakomybė</w:t>
      </w:r>
      <w:r>
        <w:rPr>
          <w:b w:val="0"/>
        </w:rPr>
        <w:t xml:space="preserve"> </w:t>
      </w:r>
    </w:p>
    <w:p w14:paraId="10579D34" w14:textId="77777777" w:rsidR="007F42EA" w:rsidRDefault="00D07045">
      <w:pPr>
        <w:ind w:left="21" w:right="217"/>
      </w:pPr>
      <w:r>
        <w:t xml:space="preserve">6.1. Šalys atsako už tinkamą šia Sutartimi prisiimtų įsipareigojimų vykdymą norminiuose teisės aktuose ir šioje Sutartyje nustatyta apimtimi, tvarka bei sąlygomis. </w:t>
      </w:r>
    </w:p>
    <w:p w14:paraId="0C369ADB" w14:textId="77777777" w:rsidR="007F42EA" w:rsidRDefault="00D07045">
      <w:pPr>
        <w:ind w:left="21" w:right="217"/>
      </w:pPr>
      <w:r>
        <w:t xml:space="preserve">6.2. Klientui vėluojant atlikti bet kokius pagal šią Sutartį numatytus piniginių lėšų mokėjimus Paslaugų teikėjui, Klientas įsipareigoja mokėti Paslaugų teikėjui Sutarties SD nurodyto dydžio delspinigius nuo laiku nesumokėtos piniginių lėšų sumos už kiekvieną pradelstą dieną. </w:t>
      </w:r>
    </w:p>
    <w:p w14:paraId="25DF6833" w14:textId="77777777" w:rsidR="007F42EA" w:rsidRDefault="00D07045">
      <w:pPr>
        <w:ind w:left="21" w:right="217"/>
      </w:pPr>
      <w:r>
        <w:lastRenderedPageBreak/>
        <w:t xml:space="preserve">6.3. Paslaugų teikėjui laiku nepervedus Klientui iš Mokėtojų priimtų Įmokų ir (ar) laiku neperdavus Klientui duomenų apie priimtas Įmokas, Klientui pareikalavus, Paslaugų teikėjas įsipareigoja mokėti Klientui 0,05 (penkių šimtųjų) proc. dydžio netesybas nuo laiku nepervestos Įmokų sumos už kiekvieną pradelstą dieną. </w:t>
      </w:r>
    </w:p>
    <w:p w14:paraId="06AD3F8D" w14:textId="77777777" w:rsidR="007F42EA" w:rsidRDefault="00D07045">
      <w:pPr>
        <w:ind w:left="21" w:right="217"/>
      </w:pPr>
      <w:r>
        <w:t xml:space="preserve">6.4. Nukentėjusios Šalies pareikalavimu, Šalis, pažeidusi Sutartį kitais būdais nei numatyta šios Sutarties 6.2. ir 6.3. punktuose, įsipareigoja atlyginti visus nukentėjusios Šalies tiesioginius nuostolius, patirtus dėl tokio pažeidimo, kurių nepadengia sumokėtos netesybos. Šalių atsakomybė pagal Sutartį ribojama tik tiesioginiais nuostoliais. </w:t>
      </w:r>
    </w:p>
    <w:p w14:paraId="3F6BC197" w14:textId="77777777" w:rsidR="007F42EA" w:rsidRDefault="00D07045">
      <w:pPr>
        <w:ind w:left="21" w:right="217"/>
      </w:pPr>
      <w:r>
        <w:t xml:space="preserve">6.5. Paslaugų teikėjas turi teisę reikalauti atlyginti tiesioginius nuostolius, patirtus Klientui pažeidus Sutarties BD 5.3.4. punkte numatytus įsipareigojimus informuoti ir/ar pateikus klaidingą ir melagingą informaciją apie Subjektų įtraukimą į Sankcijų sąrašus ir/ ar pareikštus įtarimus dėl pinigų plovimo, teroristinės veiklos finansavimo ar su mokestiniu sukčiavimu susijusios veiklos. </w:t>
      </w:r>
    </w:p>
    <w:p w14:paraId="23EE8EA1" w14:textId="77777777" w:rsidR="007F42EA" w:rsidRDefault="00D07045">
      <w:pPr>
        <w:ind w:left="21" w:right="217"/>
      </w:pPr>
      <w:r>
        <w:t xml:space="preserve">6.6. Sutartyje numatytų netesybų dydžiai atitinka Šalių iš anksto įvertintus atitinkamos Šalies nuostolius dėl kitos Šalies įsipareigojimų nevykdymo ir (ar) Sutarties nutraukimo, taip pat yra ekonomiškai pagrįsti ir visiškai atitinka Šalių interesus, neprieštarauja protingumo ir sąžiningumo principams. </w:t>
      </w:r>
    </w:p>
    <w:p w14:paraId="11E288FD" w14:textId="77777777" w:rsidR="007F42EA" w:rsidRDefault="00D07045">
      <w:pPr>
        <w:ind w:left="21" w:right="217"/>
      </w:pPr>
      <w:r>
        <w:t xml:space="preserve">6.7. Sutartyje numatytų netesybų sumokėjimas neatleidžia Sutartį pažeidusios Šalies nuo pareigos atlyginti kitai Šaliai nuostolius tiek, kiek jų nepadengia sumokėtos netesybos, ir įsipareigojimų pagal šią Sutartį įvykdymo. </w:t>
      </w:r>
    </w:p>
    <w:p w14:paraId="3AAE04DD" w14:textId="77777777" w:rsidR="007F42EA" w:rsidRDefault="00D07045">
      <w:pPr>
        <w:ind w:left="21" w:right="217"/>
      </w:pPr>
      <w:r>
        <w:t xml:space="preserve">6.8. Šalys susitaria, kad Paslaugų teikėjas neatsako už savo įsipareigojimų pagal šią Sutartį neįvykdymą (arba netinkamą vykdymą), jeigu Paslaugų teikėjas negali jų įvykdyti (arba vykdyti tinkamai) dėl to, kad Klientas nepateikė Paslaugų teikėjui Sutarties vykdymui reikiamos informacijos (duomenų) arba pateikė klaidingą informaciją (duomenis), arba nevykdė kitų savo įsipareigojimų. </w:t>
      </w:r>
    </w:p>
    <w:p w14:paraId="40FD598B" w14:textId="77777777" w:rsidR="007F42EA" w:rsidRDefault="00D07045">
      <w:pPr>
        <w:ind w:left="21" w:right="217"/>
      </w:pPr>
      <w:r>
        <w:t xml:space="preserve">6.9. Šalys susitaria, kad Paslaugų teikėjas nėra atsakingas bei neprisiima prieš Klientą ir (ar) Mokėtojus, ir (ar) Priežiūros instituciją, ir (ar) kitas kontroliuojančias valstybės/savivaldybės institucijas/įstaigas/tarnybas jokios atsakomybės už galimą Įmokos sumos ir Mokėtojo faktiškai priimtų Kliento paslaugų sumos neatitikimą bei visus galimus su tuo susijusius Kliento ir (ar) Mokėtojų nuostolius ir (ar) nepatogumus. </w:t>
      </w:r>
    </w:p>
    <w:p w14:paraId="5260F95E" w14:textId="77777777" w:rsidR="007F42EA" w:rsidRDefault="00D07045">
      <w:pPr>
        <w:spacing w:after="15" w:line="259" w:lineRule="auto"/>
        <w:ind w:left="0" w:right="0" w:firstLine="0"/>
        <w:jc w:val="left"/>
      </w:pPr>
      <w:r>
        <w:t xml:space="preserve"> </w:t>
      </w:r>
    </w:p>
    <w:p w14:paraId="6D4B7D1D" w14:textId="77777777" w:rsidR="007F42EA" w:rsidRDefault="00D07045">
      <w:pPr>
        <w:pStyle w:val="Antrat1"/>
        <w:tabs>
          <w:tab w:val="center" w:pos="2285"/>
        </w:tabs>
        <w:ind w:left="-15" w:right="0" w:firstLine="0"/>
      </w:pPr>
      <w:r>
        <w:t xml:space="preserve">7. </w:t>
      </w:r>
      <w:r>
        <w:tab/>
        <w:t>Nenugalima jėga (force majeure)</w:t>
      </w:r>
      <w:r>
        <w:rPr>
          <w:b w:val="0"/>
        </w:rPr>
        <w:t xml:space="preserve"> </w:t>
      </w:r>
    </w:p>
    <w:p w14:paraId="040BA5F1" w14:textId="77777777" w:rsidR="007F42EA" w:rsidRDefault="00D07045">
      <w:pPr>
        <w:ind w:left="21" w:right="217"/>
      </w:pPr>
      <w:r>
        <w:t xml:space="preserve">7.1. </w:t>
      </w:r>
      <w: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nelaikoma tai, kad Šalis neturi reikiamų finansinių išteklių Sutarčiai tinkamai ir laiku vykdyti arba Šalies (skolininko</w:t>
      </w:r>
      <w:r>
        <w:t xml:space="preserve">) kontrahentai pažeidžia savo prievoles. </w:t>
      </w:r>
    </w:p>
    <w:p w14:paraId="4DE9D150" w14:textId="77777777" w:rsidR="007F42EA" w:rsidRDefault="00D07045">
      <w:pPr>
        <w:ind w:left="21" w:right="217"/>
      </w:pPr>
      <w:r>
        <w:t xml:space="preserve">7.2. Šalys nenugalimos jėgos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 o taip pat informacinių sistemų, ryšio sutrikimus bei gedimus. </w:t>
      </w:r>
    </w:p>
    <w:p w14:paraId="1E0FBDD6" w14:textId="77777777" w:rsidR="007F42EA" w:rsidRDefault="00D07045">
      <w:pPr>
        <w:ind w:left="21" w:right="217"/>
      </w:pPr>
      <w:r>
        <w:t>7.3. Šalis, kuri dėl nenugalimos jėgos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aplinkybes, ir sutartinius įsipareigojimus, kurių ji negalės vykdyti. Tokiu atveju, jei abi Šalys pripažįsta, kad susiklosčiusios aplinkybės yra pripažintinos nenugalima jėga, sutartinių įsipareigojimų v</w:t>
      </w:r>
      <w:r>
        <w:t>ykdymas laikomas sustabdytu pagrįstai, kol išnyks pirmiau nurodytos aplinkybės. Jeigu šio pranešimo kita Šalis negauna per 5 (penkių) darbo dienų terminą po to, kai Sutarties nevykdanti Šalis sužinojo ar turėjo sužinoti apie nenugalimos jėgos aplinkybes, tai pastaroji Šalis privalo kitai Šaliai atlyginti nuostolius, susijusius su negautu ar ne Sutartyje nustatytu terminu gautu pranešimu. Šalis, laiku nepranešusi kitai Šaliai apie nenugalimos jėgos aplinkybes, negali jomis remtis kaip atleidimo nuo atsakomyb</w:t>
      </w:r>
      <w:r>
        <w:t xml:space="preserve">ės už Sutarties nevykdymą pagrindu. Pranešime turi būti nurodyta: </w:t>
      </w:r>
    </w:p>
    <w:p w14:paraId="5CF27110" w14:textId="77777777" w:rsidR="007F42EA" w:rsidRDefault="00D07045">
      <w:pPr>
        <w:tabs>
          <w:tab w:val="center" w:pos="5642"/>
        </w:tabs>
        <w:ind w:left="0" w:right="0" w:firstLine="0"/>
        <w:jc w:val="left"/>
      </w:pPr>
      <w:r>
        <w:t xml:space="preserve">7.3.1. </w:t>
      </w:r>
      <w:r>
        <w:tab/>
        <w:t xml:space="preserve">nenugalimos jėgos aplinkybės, dėl kurių konkreti prievolė negali būti vykdoma Sutartyje nustatytais terminais ir </w:t>
      </w:r>
    </w:p>
    <w:p w14:paraId="5BE8671A" w14:textId="77777777" w:rsidR="007F42EA" w:rsidRDefault="00D07045">
      <w:pPr>
        <w:ind w:left="21" w:right="217"/>
      </w:pPr>
      <w:r>
        <w:t xml:space="preserve">(ar) tvarka; </w:t>
      </w:r>
    </w:p>
    <w:p w14:paraId="7DC826AF" w14:textId="77777777" w:rsidR="007F42EA" w:rsidRDefault="00D07045">
      <w:pPr>
        <w:ind w:left="21" w:right="217"/>
      </w:pPr>
      <w:r>
        <w:t xml:space="preserve">7.3.2. visi galimi nenugalimos jėgos aplinkybes patvirtinantys įrodymai, kuriuos turi Šalis, patyrusi nenugalimos jėgos aplinkybes. Tuo atveju, jeigu Šalis, patyrusi nenugalimos jėgos aplinkybes, po pranešimo pateikimo kitai Šaliai dienos gauna papildomų nenugalimos jėgos aplinkybes patvirtinančių įrodymų, visi tokie įrodymai kitai Šaliai turi būti pateikti per kiek įmanoma trumpesnį terminą; </w:t>
      </w:r>
    </w:p>
    <w:p w14:paraId="02810A67" w14:textId="77777777" w:rsidR="007F42EA" w:rsidRDefault="00D07045">
      <w:pPr>
        <w:tabs>
          <w:tab w:val="center" w:pos="3852"/>
        </w:tabs>
        <w:ind w:left="0" w:right="0" w:firstLine="0"/>
        <w:jc w:val="left"/>
      </w:pPr>
      <w:r>
        <w:t xml:space="preserve">7.3.3. </w:t>
      </w:r>
      <w:r>
        <w:tab/>
        <w:t xml:space="preserve">nenugalimos jėgos aplinkybių pradžia ir planuojama (tikėtina) pabaiga; </w:t>
      </w:r>
    </w:p>
    <w:p w14:paraId="2B78CA97" w14:textId="77777777" w:rsidR="007F42EA" w:rsidRDefault="00D07045">
      <w:pPr>
        <w:tabs>
          <w:tab w:val="center" w:pos="5234"/>
        </w:tabs>
        <w:ind w:left="0" w:right="0" w:firstLine="0"/>
        <w:jc w:val="left"/>
      </w:pPr>
      <w:r>
        <w:t xml:space="preserve">7.3.4. </w:t>
      </w:r>
      <w:r>
        <w:tab/>
        <w:t xml:space="preserve">nenugalimos jėgos įtaka tos Sutarties sąlygos įvykdymui, taip pat kitų šios Sutarties sąlygų įvykdymui. </w:t>
      </w:r>
    </w:p>
    <w:p w14:paraId="5400CD09" w14:textId="77777777" w:rsidR="007F42EA" w:rsidRDefault="00D07045">
      <w:pPr>
        <w:ind w:left="21" w:right="217"/>
      </w:pPr>
      <w:r>
        <w:t xml:space="preserve">7.4. Esant nenugalimos jėgos aplinkybėms Šalis atleidžiama nuo savo sutartinių įsipareigojimų vykdymo visam minėtų aplinkybių buvimo laikotarpiui. Kai dėl nenugalimos jėgos aplinkybių Šalis nevykdo savo sutartinių įsipareigojimų ilgiau kaip 2 (du) mėnesius, kita Šalis turi teisę nutraukti arba sustabdyti Sutartį, raštu apie tai pranešusi Sutarties nevykdančiai Šaliai. </w:t>
      </w:r>
    </w:p>
    <w:p w14:paraId="3DC6BC5E" w14:textId="77777777" w:rsidR="007F42EA" w:rsidRDefault="00D07045">
      <w:pPr>
        <w:ind w:left="21" w:right="217"/>
      </w:pPr>
      <w:r>
        <w:lastRenderedPageBreak/>
        <w:t xml:space="preserve">7.5. Pasibaigus nenugalimos jėgos aplinkybėms, Šalis, dėl nenugalimos jėgos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w:t>
      </w:r>
      <w:r>
        <w:t xml:space="preserve">negauto pranešimo patirtus nuostolius. </w:t>
      </w:r>
    </w:p>
    <w:p w14:paraId="0C3543C9" w14:textId="77777777" w:rsidR="007F42EA" w:rsidRDefault="00D07045">
      <w:pPr>
        <w:ind w:left="21" w:right="217"/>
      </w:pPr>
      <w:r>
        <w:t xml:space="preserve">7.6. Sutarties nutraukimas arba sustabdymas nepanaikina pareigos sumokėti už iki Sutarties nutraukimo ar sustabdymo suteiktas paslaugas, ir kitos Šalies teisės reikalauti atlyginti netesybas bei nuostolius, atsiradusius dėl Sutarties nevykdymo ar netinkamo vykdymo iki nenugalimos jėgos aplinkybių atsiradimo. </w:t>
      </w:r>
    </w:p>
    <w:p w14:paraId="72761D21" w14:textId="77777777" w:rsidR="007F42EA" w:rsidRDefault="00D07045">
      <w:pPr>
        <w:spacing w:after="0" w:line="259" w:lineRule="auto"/>
        <w:ind w:left="0" w:right="0" w:firstLine="0"/>
        <w:jc w:val="left"/>
      </w:pPr>
      <w:r>
        <w:t xml:space="preserve"> </w:t>
      </w:r>
    </w:p>
    <w:p w14:paraId="38487426" w14:textId="77777777" w:rsidR="007F42EA" w:rsidRDefault="00D07045">
      <w:pPr>
        <w:pStyle w:val="Antrat1"/>
        <w:tabs>
          <w:tab w:val="center" w:pos="2856"/>
        </w:tabs>
        <w:ind w:left="-15" w:right="0" w:firstLine="0"/>
      </w:pPr>
      <w:r>
        <w:t xml:space="preserve">8. </w:t>
      </w:r>
      <w:r>
        <w:tab/>
        <w:t>Sutarties galiojimas, keitimas ir nutraukimas</w:t>
      </w:r>
      <w:r>
        <w:rPr>
          <w:b w:val="0"/>
        </w:rPr>
        <w:t xml:space="preserve"> </w:t>
      </w:r>
    </w:p>
    <w:p w14:paraId="4E9CA4B4" w14:textId="77777777" w:rsidR="007F42EA" w:rsidRDefault="00D07045">
      <w:pPr>
        <w:tabs>
          <w:tab w:val="center" w:pos="5647"/>
        </w:tabs>
        <w:ind w:left="0" w:right="0" w:firstLine="0"/>
        <w:jc w:val="left"/>
      </w:pPr>
      <w:r>
        <w:t xml:space="preserve">8.1. </w:t>
      </w:r>
      <w:r>
        <w:tab/>
      </w:r>
      <w:r>
        <w:t xml:space="preserve">Sutartis įsigalioja nuo jos sudarymo momento, jeigu Sutarties SD nėra nurodytas kitas įsigaliojimo momentas </w:t>
      </w:r>
    </w:p>
    <w:p w14:paraId="6A67717E" w14:textId="77777777" w:rsidR="007F42EA" w:rsidRDefault="00D07045">
      <w:pPr>
        <w:ind w:left="21" w:right="217"/>
      </w:pPr>
      <w:r>
        <w:t xml:space="preserve">(data), ir galioja visą Sutarties SD nurodytą laikotarpį arba iki Šalys pilnai ir tinkamai įvykdys iš šios Sutarties kylančias prievoles. 8.2. Šalys susitaria, kad Sutarties nuostatos gali būti pakeistos ir (ar) papildytos rašytiniu abiejų Šalių susitarimu. Šalys negali vienašališkai keisti Sutarties sąlygų visą Sutarties galiojimo laikotarpį, išskyrus Sutartyje ir galiojančiuose teisės aktuose numatytas išimtis. </w:t>
      </w:r>
    </w:p>
    <w:p w14:paraId="1D79E264" w14:textId="77777777" w:rsidR="007F42EA" w:rsidRDefault="00D07045">
      <w:pPr>
        <w:ind w:left="21" w:right="217"/>
      </w:pPr>
      <w:r>
        <w:t xml:space="preserve">8.3. Šalys susitaria, kad Sutarties pakeitimai, kai jie atliekami dėl pasikeitusių teisės aktų arba jeigu yra keičiami Paslaugų teikėjo, Kliento, už Sutarties vykdymą atsakingų asmenų rekvizitai, nurodyti Sutarties SD, nėra laikomi Sutarties pakeitimu ir apie tokius pakeitimus Klientas tik informuojamas elektroniniu paštu ir (ar) kitais Sutartyje nustatytais būdais. </w:t>
      </w:r>
    </w:p>
    <w:p w14:paraId="67EED437" w14:textId="77777777" w:rsidR="007F42EA" w:rsidRDefault="00D07045">
      <w:pPr>
        <w:tabs>
          <w:tab w:val="center" w:pos="3058"/>
        </w:tabs>
        <w:ind w:left="0" w:right="0" w:firstLine="0"/>
        <w:jc w:val="left"/>
      </w:pPr>
      <w:r>
        <w:t xml:space="preserve">8.4. </w:t>
      </w:r>
      <w:r>
        <w:tab/>
        <w:t xml:space="preserve">Sutartis gali būti nutraukta abipusiu Šalių susitarimu. </w:t>
      </w:r>
    </w:p>
    <w:p w14:paraId="50504388" w14:textId="77777777" w:rsidR="007F42EA" w:rsidRDefault="00D07045">
      <w:pPr>
        <w:ind w:left="21" w:right="217"/>
      </w:pPr>
      <w:r>
        <w:t xml:space="preserve">8.5. Bet kuri iš Šalių turi teisę vienašališkai (nesikreipiant į teismą) nutraukti Sutartį nesant kitos Šalies kaltės apie tai raštu įspėjusi kitą Šalį prieš 30 (trisdešimt) kalendorinių dienų. </w:t>
      </w:r>
    </w:p>
    <w:p w14:paraId="323B946B" w14:textId="77777777" w:rsidR="007F42EA" w:rsidRDefault="00D07045">
      <w:pPr>
        <w:ind w:left="21" w:right="217"/>
      </w:pPr>
      <w:r>
        <w:t xml:space="preserve">8.6. Bet kuri iš Šalių turi teisę vienašališkai (nesikreipiant į teismą) nutraukti Sutartį apie tai raštu įspėjusi kitą Šalį prieš 5 (penkias) kalendorines dienas, jei kita Sutarties Šalis padaro esminį Sutarties pažeidimą arba to reikalauja Paslaugų teikėjo Priežiūros institucija. Esminiai Sutarties pažeidimai suprantami taip, kaip jie nurodyti Sutartyje ir (arba) apibrėžti Lietuvos Respublikos civiliniame kodekse. </w:t>
      </w:r>
    </w:p>
    <w:p w14:paraId="32B9A8CF" w14:textId="77777777" w:rsidR="007F42EA" w:rsidRDefault="00D07045">
      <w:pPr>
        <w:ind w:left="21" w:right="217"/>
      </w:pPr>
      <w:r>
        <w:t xml:space="preserve">8.7. Sutartis laikoma iš esmės pažeista Lietuvos Respublikos civilinio kodekso nustatytais atvejais, o taip pat jeigu įgyvendinama arba atsiranda viena iš žemiau esančių sąlygų: </w:t>
      </w:r>
    </w:p>
    <w:p w14:paraId="178DE22C" w14:textId="77777777" w:rsidR="007F42EA" w:rsidRDefault="00D07045">
      <w:pPr>
        <w:ind w:left="21" w:right="217"/>
      </w:pPr>
      <w:r>
        <w:t xml:space="preserve">8.7.1. Šalies patvirtinimai ir garantijos, pateikti šios Sutarties BD 2 skyriuje, tampa neteisingi ar netikslūs ir toks pažeidimas neištaisomas per 5 (penkias) darbo dienas nuo atitinkamo pranešimo iš kitos Šalies gavimo dienos; 8.7.2. Klientas vėluoja sumokėti jam priklausančias pagal šią Sutartį mokėti sumas ir šio pažeidimo neištaiso per 5 </w:t>
      </w:r>
    </w:p>
    <w:p w14:paraId="392A64B6" w14:textId="77777777" w:rsidR="007F42EA" w:rsidRDefault="00D07045">
      <w:pPr>
        <w:ind w:left="21" w:right="217"/>
      </w:pPr>
      <w:r>
        <w:t xml:space="preserve">(penkias) darbo dienas nuo atitinkamo rašytinio pranešimo iš Paslaugų teikėjo gavimo dienos; </w:t>
      </w:r>
    </w:p>
    <w:p w14:paraId="2A6672D5" w14:textId="77777777" w:rsidR="007F42EA" w:rsidRDefault="00D07045">
      <w:pPr>
        <w:tabs>
          <w:tab w:val="center" w:pos="5645"/>
        </w:tabs>
        <w:ind w:left="0" w:right="0" w:firstLine="0"/>
        <w:jc w:val="left"/>
      </w:pPr>
      <w:r>
        <w:t xml:space="preserve">8.7.3. </w:t>
      </w:r>
      <w:r>
        <w:tab/>
        <w:t xml:space="preserve">Klientas nevykdo Sutarties BD 5.3.3. punkte numatyto įsipareigojimo grąžinti Paslaugų teikėjui klaidingai </w:t>
      </w:r>
    </w:p>
    <w:p w14:paraId="3750319E" w14:textId="77777777" w:rsidR="007F42EA" w:rsidRDefault="00D07045">
      <w:pPr>
        <w:ind w:left="21" w:right="217"/>
      </w:pPr>
      <w:r>
        <w:t xml:space="preserve">Mokėtojų pervestas Įmokų sumas ir šio pažeidimo neištaiso per 5 (penkias) darbo dienas nuo atitinkamo pranešimo iš Paslaugų teikėjo gavimo dienos; </w:t>
      </w:r>
    </w:p>
    <w:p w14:paraId="1A8C44E1" w14:textId="77777777" w:rsidR="007F42EA" w:rsidRDefault="00D07045">
      <w:pPr>
        <w:ind w:left="21" w:right="217"/>
      </w:pPr>
      <w:r>
        <w:t>8.7.4. Klientas nevykdo Sutarties BD 5.3.6 punkte numatyto įsipareigojimo laikytis AB „</w:t>
      </w:r>
      <w:proofErr w:type="spellStart"/>
      <w:r>
        <w:t>Ignitis</w:t>
      </w:r>
      <w:proofErr w:type="spellEnd"/>
      <w:r>
        <w:t xml:space="preserve"> grupė“ valdybos sprendimu patvirtintos Antikorupcinės politikos reikalavimų vykdant Sutartį ir šio pažeidimo neištaiso per 5 (penkias) darbo dienas nuo atitinkamo pranešimo iš Paslaugų teikėjo gavimo dienos; </w:t>
      </w:r>
    </w:p>
    <w:p w14:paraId="123B3459" w14:textId="77777777" w:rsidR="007F42EA" w:rsidRDefault="00D07045">
      <w:pPr>
        <w:ind w:left="21" w:right="217"/>
      </w:pPr>
      <w:r>
        <w:t xml:space="preserve">8.7.5. Klientas nevykdo Sutarties BD 5.3.2. punkte numatyto įsipareigojimo Paslaugų teikėjo prašymu teikti informaciją ir (ar) duomenis šios Sutarties vykdymui ir Lietuvos Respublikos teisės aktų reikalavimų atitikties užtikrinimui; </w:t>
      </w:r>
    </w:p>
    <w:p w14:paraId="0453EE30" w14:textId="77777777" w:rsidR="007F42EA" w:rsidRDefault="00D07045">
      <w:pPr>
        <w:ind w:left="21" w:right="217"/>
      </w:pPr>
      <w:r>
        <w:t xml:space="preserve">8.7.6. Paslaugų teikėjas Sutarties galiojimo laikotarpiu neteikia Paslaugų (arba teikia netinkamai) ir šio pažeidimo neištaiso per 3 (tris) darbo dienas nuo atitinkamo pranešimo iš Kliento gavimo dienos; 8.7.7. Paslaugų teikėjas netenka Licencijos ir dėl to nebegali teikti Paslaugų. </w:t>
      </w:r>
    </w:p>
    <w:p w14:paraId="22E54F3A" w14:textId="77777777" w:rsidR="007F42EA" w:rsidRDefault="00D07045">
      <w:pPr>
        <w:ind w:left="21" w:right="217"/>
      </w:pPr>
      <w:r>
        <w:t>8.7.8.  Paslaugų teikėjas turi teisę sustabdyti Sutarties vykdymą sankcijų galiojimo laikotarpiui ar vienašališkai nutraukti Sutartį raštu informavęs Klientą per 1 (vieną) darbo dieną nuo pranešimo apie Sutarties sustabdymą ar vienašališką nutraukimą išsiuntimo dienos gavęs informaciją apie Subjektų įtraukimą į Sankcijų sąrašus ir/ ar Subjektui pareikštus įtarimus dėl pinigų plovimo, teroristinės veiklos finansavimo ar su mokestiniu sukčiavimu susijusios veiklos. Nutraukus Sutartį ar sustabdžius jos vykdymą</w:t>
      </w:r>
      <w:r>
        <w:t xml:space="preserve"> šiame Sutarties punkte nurodytu pagrindu, Šalys neturi prievolės viena kitai mokėti baudų, atlyginti žalą ar išmokėti kokias nors kompensacijas, susijusias tiesiogiai su Sutarties nutraukimu ar jos sustabdymu. išskyrus Sutartyje nurodytus kitus atvejus. </w:t>
      </w:r>
    </w:p>
    <w:p w14:paraId="521D28DB" w14:textId="77777777" w:rsidR="007F42EA" w:rsidRDefault="00D07045">
      <w:pPr>
        <w:spacing w:after="0" w:line="259" w:lineRule="auto"/>
        <w:ind w:left="0" w:right="0" w:firstLine="0"/>
        <w:jc w:val="left"/>
      </w:pPr>
      <w:r>
        <w:t xml:space="preserve"> </w:t>
      </w:r>
    </w:p>
    <w:p w14:paraId="43B529A8" w14:textId="77777777" w:rsidR="007F42EA" w:rsidRDefault="00D07045">
      <w:pPr>
        <w:pStyle w:val="Antrat1"/>
        <w:tabs>
          <w:tab w:val="center" w:pos="1602"/>
        </w:tabs>
        <w:ind w:left="-15" w:right="0" w:firstLine="0"/>
      </w:pPr>
      <w:r>
        <w:t xml:space="preserve">9. </w:t>
      </w:r>
      <w:r>
        <w:tab/>
        <w:t>Konfidencialumas</w:t>
      </w:r>
      <w:r>
        <w:rPr>
          <w:b w:val="0"/>
        </w:rPr>
        <w:t xml:space="preserve"> </w:t>
      </w:r>
    </w:p>
    <w:p w14:paraId="180BF28B" w14:textId="77777777" w:rsidR="007F42EA" w:rsidRDefault="00D07045">
      <w:pPr>
        <w:ind w:left="21" w:right="217"/>
      </w:pPr>
      <w:r>
        <w:t xml:space="preserve">9.1. </w:t>
      </w:r>
      <w:r>
        <w:t xml:space="preserve">Visa informacija, susijusi su šia Sutartimi, ja prisiimtų įsipareigojimų vykdymu, Sutarties Šalimis, jų veikla, taip pat kita su Šalių tarpusavio santykiais susijusi informacija ir duomenys, yra konfidenciali ir jokia apimtimi negali būti atskleista ar perduota jokiems tretiesiems asmenims, išskyrus norminių teisės aktų nustatytais atvejais ar gavus rašytinį kitos Šalies sutikimą, o taip pat tais atvejais, kai informacija turi būti atskleista trečiosioms šalims dėl tinkamo Sutarties įsipareigojimų vykdymo. </w:t>
      </w:r>
    </w:p>
    <w:p w14:paraId="1D64702D" w14:textId="77777777" w:rsidR="007F42EA" w:rsidRDefault="00D07045">
      <w:pPr>
        <w:tabs>
          <w:tab w:val="center" w:pos="5252"/>
        </w:tabs>
        <w:ind w:left="0" w:right="0" w:firstLine="0"/>
        <w:jc w:val="left"/>
      </w:pPr>
      <w:r>
        <w:lastRenderedPageBreak/>
        <w:t xml:space="preserve">9.2. </w:t>
      </w:r>
      <w:r>
        <w:tab/>
        <w:t xml:space="preserve">Sutarties BD 9.1. punkte nustatytas konfidencialumo įpareigojimas netaikomas tokiai informacijai, kuri: </w:t>
      </w:r>
    </w:p>
    <w:p w14:paraId="3130323C" w14:textId="77777777" w:rsidR="007F42EA" w:rsidRDefault="00D07045">
      <w:pPr>
        <w:tabs>
          <w:tab w:val="center" w:pos="3857"/>
        </w:tabs>
        <w:ind w:left="0" w:right="0" w:firstLine="0"/>
        <w:jc w:val="left"/>
      </w:pPr>
      <w:r>
        <w:t xml:space="preserve">9.2.1. </w:t>
      </w:r>
      <w:r>
        <w:tab/>
        <w:t xml:space="preserve">teisės norminiuose aktuose nustatyta tvarka laikoma vieša informacija; </w:t>
      </w:r>
    </w:p>
    <w:p w14:paraId="2103F101" w14:textId="77777777" w:rsidR="007F42EA" w:rsidRDefault="00D07045">
      <w:pPr>
        <w:ind w:left="21" w:right="217"/>
      </w:pPr>
      <w:r>
        <w:t xml:space="preserve">9.2.2. informacija ją gaunančiai Šaliai jau buvo žinoma pirminio pateikimo metu ir Šalis gali tai pagrįsti, išskyrus tuos atvejus, kai tokia informacija tapo žinoma išimtinai vykdant šia Sutartimi prisiimtus įsipareigojimus; </w:t>
      </w:r>
    </w:p>
    <w:p w14:paraId="2F417899" w14:textId="77777777" w:rsidR="007F42EA" w:rsidRDefault="00D07045">
      <w:pPr>
        <w:ind w:left="21" w:right="217"/>
      </w:pPr>
      <w:r>
        <w:t xml:space="preserve">9.2.3. </w:t>
      </w:r>
      <w:r>
        <w:tab/>
        <w:t xml:space="preserve">informacija tampa prieinama ar viešai žinoma nepažeidžiant Sutartyje nustatytų konfidencialumo įsipareigojimų; </w:t>
      </w:r>
    </w:p>
    <w:p w14:paraId="7DBC5920" w14:textId="77777777" w:rsidR="007F42EA" w:rsidRDefault="00D07045">
      <w:pPr>
        <w:ind w:left="21" w:right="217"/>
      </w:pPr>
      <w:r>
        <w:t xml:space="preserve">9.2.4. informacija privalo būti atskleista kompetentingai valstybės institucijai teisės norminiuose aktuose nustatyta tvarka ir apimtimi. </w:t>
      </w:r>
    </w:p>
    <w:p w14:paraId="3DB40EC5" w14:textId="77777777" w:rsidR="007F42EA" w:rsidRDefault="00D07045">
      <w:pPr>
        <w:ind w:left="21" w:right="217"/>
      </w:pPr>
      <w:r>
        <w:t xml:space="preserve">9.3. Šalis taip pat nebus laikoma pažeidusia Sutarties BD 9.1. punktu prisiimto konfidencialumo įsipareigojimo, jei konfidenciali informacija bus atskleista Šalies akcininkams, valdymo organų ir administracijos nariams, darbuotojams, kuriems pagal vykdomas funkcijas tokia informacija yra būtina darbo užduotims atlikti, Šalių ar jų akcininkų teisiniams ir finansiniams konsultantams, paskolų davėjams, auditoriams. </w:t>
      </w:r>
    </w:p>
    <w:p w14:paraId="3FA77601" w14:textId="77777777" w:rsidR="007F42EA" w:rsidRDefault="00D07045">
      <w:pPr>
        <w:ind w:left="21" w:right="217"/>
      </w:pPr>
      <w:r>
        <w:t>9.4. Paslaugų teikėjas taip pat nebus laikomas pažeidusiu Sutarties BD 9.1. punktu prisiimto konfidencialumo įsipareigojimo, jei Paslaugų teikėjas atskleis konfidencialią informaciją tokiems tretiesiems asmenims (įskaitant, bet neapsiribojant, AB „</w:t>
      </w:r>
      <w:proofErr w:type="spellStart"/>
      <w:r>
        <w:t>Ignitis</w:t>
      </w:r>
      <w:proofErr w:type="spellEnd"/>
      <w:r>
        <w:t xml:space="preserve"> grupė“ priklausančias ir (ar) šią įmonių grupę sudarančias įmones), su kuriais Paslaugų teikėjas bus sudaręs prekių ir (ar) paslaugų teikimo, ir (ar) kitas sutartis, būtinas pagal šią Sutartį Paslaugų teikėjo prisiimtų įsipareigojimų vykdymui. </w:t>
      </w:r>
    </w:p>
    <w:p w14:paraId="1666E76C" w14:textId="77777777" w:rsidR="007F42EA" w:rsidRDefault="00D07045">
      <w:pPr>
        <w:ind w:left="21" w:right="217"/>
      </w:pPr>
      <w:r>
        <w:t xml:space="preserve">9.5. Šalis, Sutartyje numatytais atvejais perleidžianti konfidencialią informaciją tretiesiems asmenims, privalo užtikrinti tokių asmenų konfidencialumo įsipareigojimus perleidžiamos informacijos atžvilgiu bei prisiima atsakomybę už trečiųjų asmenų padarytus konfidencialumo pažeidimus. </w:t>
      </w:r>
    </w:p>
    <w:p w14:paraId="04C8D2A9" w14:textId="77777777" w:rsidR="007F42EA" w:rsidRDefault="00D07045">
      <w:pPr>
        <w:ind w:left="21" w:right="217"/>
      </w:pPr>
      <w:r>
        <w:t xml:space="preserve">9.6. Jeigu kyla abejonių, ar tam tikra informacija yra konfidenciali, tai Šalys įsipareigoja elgtis su tokia informacija kaip su konfidencialia informacija Sutarties BD 9 skyriuje nustatyta tvarka tol, kol šios konfidencialios informacijos teikėjas raštu nepatvirtins kitaip. </w:t>
      </w:r>
    </w:p>
    <w:p w14:paraId="27464841" w14:textId="77777777" w:rsidR="007F42EA" w:rsidRDefault="00D07045">
      <w:pPr>
        <w:ind w:left="21" w:right="217"/>
      </w:pPr>
      <w:r>
        <w:t xml:space="preserve">9.7. </w:t>
      </w:r>
      <w:r>
        <w:tab/>
        <w:t xml:space="preserve">Šalių prisiimti konfidencialumo įsipareigojimai, kaip nustatyta šiame Sutarties BD skyriuje, galioja neterminuotai. </w:t>
      </w:r>
    </w:p>
    <w:p w14:paraId="4E4EBB8E" w14:textId="77777777" w:rsidR="007F42EA" w:rsidRDefault="00D07045">
      <w:pPr>
        <w:ind w:left="21" w:right="217"/>
      </w:pPr>
      <w:r>
        <w:t xml:space="preserve">9.8. Šalis, pažeidusi Sutarties BD 9 skyriuje numatytus konfidencialumo įsipareigojimus, privalo atlyginti kitai Šaliai šiuo pažeidimu padarytus nuostolius ir imtis visų protingų veiksmų, kad per trumpiausią laikotarpį ištaisytų tokių įsipareigojimų neįvykdymo pasekmes, o taip pat prisiimti visas išlaidas tokių pažeidimų ištaisymui. </w:t>
      </w:r>
    </w:p>
    <w:p w14:paraId="3D7E1D8A" w14:textId="77777777" w:rsidR="007F42EA" w:rsidRDefault="00D07045">
      <w:pPr>
        <w:spacing w:after="15" w:line="259" w:lineRule="auto"/>
        <w:ind w:left="0" w:right="0" w:firstLine="0"/>
        <w:jc w:val="left"/>
      </w:pPr>
      <w:r>
        <w:t xml:space="preserve"> </w:t>
      </w:r>
    </w:p>
    <w:p w14:paraId="2A4000A4" w14:textId="77777777" w:rsidR="007F42EA" w:rsidRDefault="00D07045">
      <w:pPr>
        <w:pStyle w:val="Antrat1"/>
        <w:tabs>
          <w:tab w:val="center" w:pos="2580"/>
        </w:tabs>
        <w:ind w:left="-15" w:right="0" w:firstLine="0"/>
      </w:pPr>
      <w:r>
        <w:t xml:space="preserve">10. </w:t>
      </w:r>
      <w:r>
        <w:tab/>
        <w:t xml:space="preserve">Mokėtojų asmens duomenų tvarkymas </w:t>
      </w:r>
    </w:p>
    <w:p w14:paraId="74654E52" w14:textId="77777777" w:rsidR="007F42EA" w:rsidRDefault="00D07045">
      <w:pPr>
        <w:tabs>
          <w:tab w:val="center" w:pos="5640"/>
        </w:tabs>
        <w:ind w:left="0" w:right="0" w:firstLine="0"/>
        <w:jc w:val="left"/>
      </w:pPr>
      <w:r>
        <w:t xml:space="preserve">10.1. </w:t>
      </w:r>
      <w:r>
        <w:tab/>
      </w:r>
      <w:r>
        <w:t xml:space="preserve">Šis Sutarties BD skyrius taikomas tik Mokėtojų (fizinių asmenų) atžvilgiu. Sutartyje vartojamos sąvokos dėl </w:t>
      </w:r>
    </w:p>
    <w:p w14:paraId="6D7A8936" w14:textId="77777777" w:rsidR="007F42EA" w:rsidRDefault="00D07045">
      <w:pPr>
        <w:ind w:left="21" w:right="217"/>
      </w:pPr>
      <w:r>
        <w:t xml:space="preserve">Mokėtojų asmens duomenų tvarkymo suprantamos taip, kaip jos apibrėžtos 2016 m. balandžio 27 d. Europos Parlamento ir Tarybos reglamente (ES) 2016/679 dėl fizinių asmenų apsaugos tvarkant asmens duomenis ir dėl laisvo tokių duomenų judėjimo ir kuriuo panaikinama Direktyva 95/46/EB (toliau – Bendrasis duomenų apsaugos reglamentas arba BDAR), Lietuvos Respublikos asmens duomenų teisinės apsaugos įstatyme (toliau – ADTAĮ) ir (arba) kituose asmens duomenų apsaugą reglamentuojančiuose teisės aktuose. </w:t>
      </w:r>
    </w:p>
    <w:p w14:paraId="10EECC57" w14:textId="77777777" w:rsidR="007F42EA" w:rsidRDefault="00D07045">
      <w:pPr>
        <w:ind w:left="21" w:right="217"/>
      </w:pPr>
      <w:r>
        <w:t>10.2. Abi Šalys vykdydamos savo veiklą, veikia kaip nepriklausomi asmens duomenų valdytojai, išskyrus toliau šiame punkte nurodytu atveju, kai Paslaugų teikėjas veikia kaip duomenų tvarkytoja, tvarkantys asmens duomenis nustatytais tikslais ir priemonėmis. Atsižvelgiant į tai, kiekviena Šalis tvarko asmens duomenis laikydamosi asmens duomenų apsaugą reglamentuojančių teisės aktų ir atsako už savo asmens duomenų tvarkymo veiksmus ir jų teisėtumą, įskaitant ir prieš duomenų subjektus bei duomenų apsaugos prie</w:t>
      </w:r>
      <w:r>
        <w:t xml:space="preserve">žiūros instituciją. Kai Klientas paslaugos teikimo tikslu perduoda Paslaugos teikėjui savo klientų duomenis, Paslaugos teikėjas veikia kaip Kliento pasitelktas asmens duomenų tvarkytojas pagal su Klientu sudarytą asmens duomenų tvarkymo sutartį (susitarimą) (priedas prie paslaugų teikimo sutarties).   </w:t>
      </w:r>
    </w:p>
    <w:p w14:paraId="3421D27D" w14:textId="77777777" w:rsidR="007F42EA" w:rsidRDefault="00D07045">
      <w:pPr>
        <w:ind w:left="21" w:right="217"/>
      </w:pPr>
      <w:r>
        <w:t xml:space="preserve">10.3. Šalys tvarko Mokėtojų asmens duomenis siekdamos užtikrinti tinkamą Šalių įsipareigojimų pagal šią Sutartį vykdymą. Mokėtojo duomenys gali būti tvarkomi tik prievolėms, susijusioms su konkretaus mokėjimo atlikimu, apskaityti ir administruoti, kontroliuoti mokėjimo vykdymą, nebent Mokėtojas būtų davęs sutikimą kitokiam savo asmens duomenų tvarkymui. </w:t>
      </w:r>
    </w:p>
    <w:p w14:paraId="1094D7AF" w14:textId="77777777" w:rsidR="007F42EA" w:rsidRDefault="00D07045">
      <w:pPr>
        <w:ind w:left="21" w:right="217"/>
      </w:pPr>
      <w:r>
        <w:t xml:space="preserve">10.4. Šalys patvirtina, kad vykdant Sutartyje numatytus įsipareigojimus ir tvarkant Mokėtojų asmens duomenis, jos laikosi BDAR, ADTAĮ, kitų Europos Sąjungos ir Lietuvos Respublikos asmens duomenų apsaugą reglamentuojančių teisės aktų bei šios Sutarties ir jos priedų reikalavimų. </w:t>
      </w:r>
    </w:p>
    <w:p w14:paraId="392318FC" w14:textId="77777777" w:rsidR="007F42EA" w:rsidRDefault="00D07045">
      <w:pPr>
        <w:ind w:left="21" w:right="217"/>
      </w:pPr>
      <w:r>
        <w:t xml:space="preserve">10.5. Šalys įsipareigoja savo lėšomis užtikrinti tinkamas organizacines ir technines priemones, skirtas apsaugoti tvarkomus Mokėtojų asmens duomenis nuo atsitiktinio ar neteisėto sunaikinimo, sugadinimo, pakeitimo, praradimo, atskleidimo, taip pat nuo bet kokio kito neteisėto tvarkymo. Šios priemonės turi užtikrinti reikiamą apsaugos lygį, kuris atitiktų tvarkomų Mokėtojų asmens duomenų pobūdį ir jų tvarkymo keliamą riziką bei asmens duomenų apsaugą reglamentuojančių teisės aktų reikalavimus.  </w:t>
      </w:r>
    </w:p>
    <w:p w14:paraId="12824F2C" w14:textId="77777777" w:rsidR="007F42EA" w:rsidRDefault="00D07045">
      <w:pPr>
        <w:ind w:left="21" w:right="217"/>
      </w:pPr>
      <w:r>
        <w:lastRenderedPageBreak/>
        <w:t xml:space="preserve">10.6. Šalys įsipareigoja užtikrinti Mokėtojų asmens duomenų konfidencialumą bei garantuoja, kad prieiga prie Mokėtojo asmens duomenų bus suteikta tik tiems Šalių darbuotojams ar jų įgaliotiems asmenims, kuriems to reikia jų funkcijoms vykdyti ir su Mokėtojų asmens duomenimis būtų atliekami tik tie veiksmai, kuriems atlikti Šaliai suteiktos teisės, kiek to reikalauja tinkamas šios Sutarties vykdymas.  </w:t>
      </w:r>
    </w:p>
    <w:p w14:paraId="2C23F35F" w14:textId="77777777" w:rsidR="007F42EA" w:rsidRDefault="00D07045">
      <w:pPr>
        <w:ind w:left="21" w:right="217"/>
      </w:pPr>
      <w:r>
        <w:t xml:space="preserve">10.7. Kiekviena iš Šalių perduoda kitai Šaliai duomenis, sukauptus juos perduodančios Šalies bazėje. Duomenis perduodanti Šalis atsako už teikiamų asmens duomenų patikimumą (teisingumą) ir apsaugą, kol duomenys pasieks kitą Sutarties Šalį. </w:t>
      </w:r>
    </w:p>
    <w:p w14:paraId="7A3C59AD" w14:textId="77777777" w:rsidR="007F42EA" w:rsidRDefault="00D07045">
      <w:pPr>
        <w:ind w:left="21" w:right="217"/>
      </w:pPr>
      <w:r>
        <w:t xml:space="preserve">10.8. Atsakomybė už Mokėtojų prašymų įgyvendinimą pagal duomenų apsaugos teisės aktų reikalavimus tenka tai Šaliai, kuri gauna tokį Mokėtojo prašymą. </w:t>
      </w:r>
    </w:p>
    <w:p w14:paraId="78493DB3" w14:textId="77777777" w:rsidR="007F42EA" w:rsidRDefault="00D07045">
      <w:pPr>
        <w:ind w:left="21" w:right="217"/>
      </w:pPr>
      <w:r>
        <w:t xml:space="preserve">10.9. Jeigu Mokėtojo prašymas apima abiejų Šalių vykdomus duomenų tvarkymo veiksmus, Šalys susitaria bendradarbiauti tarpusavyje, siekiant atsakyti į tokį Mokėtojo prašymą.   </w:t>
      </w:r>
    </w:p>
    <w:p w14:paraId="2CD105F9" w14:textId="77777777" w:rsidR="007F42EA" w:rsidRDefault="00D07045">
      <w:pPr>
        <w:ind w:left="21" w:right="217"/>
      </w:pPr>
      <w:r>
        <w:t xml:space="preserve">10.10. Šalis, pažeidusi asmens duomenų apsaugą reglamentuojančių teisės aktų nuostatas, yra atsakinga už visas ir bet kokias sąnaudas, išlaidas, kompensacijas, žalą ir nuostolius, kuriuos padarė asmens duomenų subjektams </w:t>
      </w:r>
    </w:p>
    <w:p w14:paraId="69DEE45E" w14:textId="77777777" w:rsidR="007F42EA" w:rsidRDefault="00D07045">
      <w:pPr>
        <w:ind w:left="21" w:right="217"/>
      </w:pPr>
      <w:r>
        <w:t xml:space="preserve">(Mokėtojams).  </w:t>
      </w:r>
    </w:p>
    <w:p w14:paraId="26EBCBDB" w14:textId="77777777" w:rsidR="007F42EA" w:rsidRDefault="00D07045">
      <w:pPr>
        <w:spacing w:after="0" w:line="259" w:lineRule="auto"/>
        <w:ind w:left="0" w:right="0" w:firstLine="0"/>
        <w:jc w:val="left"/>
      </w:pPr>
      <w:r>
        <w:t xml:space="preserve"> </w:t>
      </w:r>
    </w:p>
    <w:p w14:paraId="3EF86501" w14:textId="77777777" w:rsidR="007F42EA" w:rsidRDefault="00D07045">
      <w:pPr>
        <w:pStyle w:val="Antrat1"/>
        <w:tabs>
          <w:tab w:val="center" w:pos="2480"/>
        </w:tabs>
        <w:ind w:left="-15" w:right="0" w:firstLine="0"/>
      </w:pPr>
      <w:r>
        <w:t xml:space="preserve">11. </w:t>
      </w:r>
      <w:r>
        <w:tab/>
        <w:t>Klientų asmens duomenų tvarkymas</w:t>
      </w:r>
      <w:r>
        <w:rPr>
          <w:b w:val="0"/>
        </w:rPr>
        <w:t xml:space="preserve"> </w:t>
      </w:r>
    </w:p>
    <w:p w14:paraId="5A47A609" w14:textId="77777777" w:rsidR="007F42EA" w:rsidRDefault="00D07045">
      <w:pPr>
        <w:ind w:left="21" w:right="217"/>
      </w:pPr>
      <w:r>
        <w:t xml:space="preserve">11.1. Klientų (Klientų atstovų, Klientų naudos gavėjų) asmens duomenys tvarkomi vadovaujantis LR Pinigų plovimo ir teroristų finansavimo prevencijos įstatymu ir kitais privalomais teisės aktais. </w:t>
      </w:r>
    </w:p>
    <w:p w14:paraId="09B99CD6" w14:textId="77777777" w:rsidR="007F42EA" w:rsidRDefault="00D07045">
      <w:pPr>
        <w:ind w:left="21" w:right="217"/>
      </w:pPr>
      <w:r>
        <w:t>11.2. Klientų (Klientų atstovų, Klientų naudos gavėjų) asmens duomenų tvarkymo sąlygos pateikiamos</w:t>
      </w:r>
      <w:hyperlink r:id="rId13">
        <w:r>
          <w:t xml:space="preserve"> </w:t>
        </w:r>
      </w:hyperlink>
      <w:hyperlink r:id="rId14">
        <w:r>
          <w:t xml:space="preserve">privatumo </w:t>
        </w:r>
      </w:hyperlink>
      <w:hyperlink r:id="rId15">
        <w:r>
          <w:t>pranešime</w:t>
        </w:r>
      </w:hyperlink>
      <w:hyperlink r:id="rId16">
        <w:r>
          <w:t xml:space="preserve"> </w:t>
        </w:r>
      </w:hyperlink>
      <w:r>
        <w:t>(</w:t>
      </w:r>
      <w:r>
        <w:t xml:space="preserve">https://e.ignitis.lt/puslapiai/emaprivatumopolitika). </w:t>
      </w:r>
    </w:p>
    <w:p w14:paraId="30C270FF" w14:textId="77777777" w:rsidR="007F42EA" w:rsidRDefault="00D07045">
      <w:pPr>
        <w:spacing w:after="0" w:line="259" w:lineRule="auto"/>
        <w:ind w:left="0" w:right="0" w:firstLine="0"/>
        <w:jc w:val="left"/>
      </w:pPr>
      <w:r>
        <w:t xml:space="preserve"> </w:t>
      </w:r>
    </w:p>
    <w:p w14:paraId="2E75A368" w14:textId="77777777" w:rsidR="007F42EA" w:rsidRDefault="00D07045">
      <w:pPr>
        <w:pStyle w:val="Antrat1"/>
        <w:tabs>
          <w:tab w:val="center" w:pos="2019"/>
        </w:tabs>
        <w:ind w:left="-15" w:right="0" w:firstLine="0"/>
      </w:pPr>
      <w:r>
        <w:t xml:space="preserve">12. </w:t>
      </w:r>
      <w:r>
        <w:tab/>
        <w:t xml:space="preserve">Pranešimų siuntimo tvarka </w:t>
      </w:r>
    </w:p>
    <w:p w14:paraId="720A8C2B" w14:textId="77777777" w:rsidR="007F42EA" w:rsidRDefault="00D07045">
      <w:pPr>
        <w:ind w:left="21" w:right="217"/>
      </w:pPr>
      <w:r>
        <w:t>12.1. Visi pranešimai ir kita korespondencija tarp Šalių pagal šią Sutartį turi būti rašytinės formos ir pranešimai bus laikomi tinkamai pateiktais tuomet, kai kitai Šaliai bus pristatyti asmeniškai, išsiųsti paštu arba elektroniniu paštu, adresais, nurodytais šioje Sutartyje, arba bet kokiais kitais adresais, apie kuriuos Šalis pranešė šiame Sutarties BD skyriuje nurodyta tvarka, nurodydama, kad tai jos naujieji adresai šios Sutarties vykdymo tikslais. Šalys susitaria nereikalauti, kad elektroniniu paštu s</w:t>
      </w:r>
      <w:r>
        <w:t xml:space="preserve">iunčiamo pranešimo ar kitos korespondencijos gavimas turi būti patvirtintas Šalies, kuriai toks pranešimas ar korespondencija yra siunčiama. Visi pranešimai ir kita korespondencija, siunčiami paskutiniais Šalių pateiktais adresais, yra laikomi gautais: </w:t>
      </w:r>
    </w:p>
    <w:p w14:paraId="19B04117" w14:textId="77777777" w:rsidR="007F42EA" w:rsidRDefault="00D07045">
      <w:pPr>
        <w:ind w:left="21" w:right="217"/>
      </w:pPr>
      <w:r>
        <w:t xml:space="preserve">12.1.1. </w:t>
      </w:r>
      <w:r>
        <w:t xml:space="preserve">praėjus 5 (penkioms) kalendorinėms dienoms po to, kai pranešimas buvo išsiųstas paštu; </w:t>
      </w:r>
    </w:p>
    <w:p w14:paraId="19BDBF63" w14:textId="77777777" w:rsidR="007F42EA" w:rsidRDefault="00D07045">
      <w:pPr>
        <w:ind w:left="21" w:right="217"/>
      </w:pPr>
      <w:r>
        <w:t xml:space="preserve">12.1.2. išsiuntimo dieną, jeigu pranešimas išsiųstas darbo dieną elektroniniu paštu; </w:t>
      </w:r>
    </w:p>
    <w:p w14:paraId="1F63FD01" w14:textId="77777777" w:rsidR="007F42EA" w:rsidRDefault="00D07045">
      <w:pPr>
        <w:ind w:left="21" w:right="217"/>
      </w:pPr>
      <w:r>
        <w:t xml:space="preserve">12.1.3. kitą darbo dieną po išsiuntimo, jeigu pranešimas išsiųstas elektroniniu paštu ne darbo dieną;  </w:t>
      </w:r>
    </w:p>
    <w:p w14:paraId="59EDC024" w14:textId="77777777" w:rsidR="007F42EA" w:rsidRDefault="00D07045">
      <w:pPr>
        <w:ind w:left="21" w:right="217"/>
      </w:pPr>
      <w:r>
        <w:t xml:space="preserve">12.1.4. įteikimo dieną, jeigu įteikta pasirašytinai. </w:t>
      </w:r>
    </w:p>
    <w:p w14:paraId="10F10870" w14:textId="77777777" w:rsidR="007F42EA" w:rsidRDefault="00D07045">
      <w:pPr>
        <w:ind w:left="21" w:right="217"/>
      </w:pPr>
      <w:r>
        <w:t xml:space="preserve">12.2. Kiekviena Šalis privalo per 3 (tris) darbo dienas pranešti kitai Šaliai apie Sutartyje nurodytų adreso, rekvizitų, kontaktinių asmenų pasikeitimą. Iki informavimo apie adreso pasikeitimą, visi šioje Sutartyje nurodytais adresais išsiųsti pranešimai ir kita korespondencija laikomi įteiktais tinkamai. </w:t>
      </w:r>
    </w:p>
    <w:p w14:paraId="09DD5E9F" w14:textId="77777777" w:rsidR="007F42EA" w:rsidRDefault="00D07045">
      <w:pPr>
        <w:spacing w:after="13" w:line="259" w:lineRule="auto"/>
        <w:ind w:left="0" w:right="0" w:firstLine="0"/>
        <w:jc w:val="left"/>
      </w:pPr>
      <w:r>
        <w:t xml:space="preserve"> </w:t>
      </w:r>
    </w:p>
    <w:p w14:paraId="0C83BA81" w14:textId="77777777" w:rsidR="007F42EA" w:rsidRDefault="00D07045">
      <w:pPr>
        <w:pStyle w:val="Antrat1"/>
        <w:tabs>
          <w:tab w:val="center" w:pos="2708"/>
        </w:tabs>
        <w:ind w:left="-15" w:right="0" w:firstLine="0"/>
      </w:pPr>
      <w:r>
        <w:t xml:space="preserve">13. </w:t>
      </w:r>
      <w:r>
        <w:tab/>
        <w:t>Taikoma teisė ir ginčų nagrinėjimo tvarka</w:t>
      </w:r>
      <w:r>
        <w:rPr>
          <w:b w:val="0"/>
        </w:rPr>
        <w:t xml:space="preserve"> </w:t>
      </w:r>
    </w:p>
    <w:p w14:paraId="349697F1" w14:textId="77777777" w:rsidR="007F42EA" w:rsidRDefault="00D07045">
      <w:pPr>
        <w:ind w:left="21" w:right="217"/>
      </w:pPr>
      <w:r>
        <w:t xml:space="preserve">13.1. Visus Šalių tarpusavio santykius, atsirandančius iš šios Sutarties ir neaptartus jos sąlygose, reglamentuoja Lietuvos Respublikos įstatymai ir kiti teisės aktai. </w:t>
      </w:r>
    </w:p>
    <w:p w14:paraId="104FD16B" w14:textId="77777777" w:rsidR="007F42EA" w:rsidRDefault="00D07045">
      <w:pPr>
        <w:ind w:left="21" w:right="217"/>
      </w:pPr>
      <w:r>
        <w:t xml:space="preserve">13.2. Visus ginčus dėl šios Sutarties vykdymo Šalys įsipareigoja spręsti derybomis. Šalims nepavykus ginčo išspręsti derybomis per 30 (trisdešimt) kalendorinių dienų nuo vienos Šalies kreipimosi į kitą Šalį, ginčas sprendžiamas Lietuvos Respublikos teisės aktuose nustatyta tvarka. Šalys šia Sutartimi nustato teismingumą pagal Paslaugų teikėjo buveinės vietą. </w:t>
      </w:r>
    </w:p>
    <w:p w14:paraId="6121B9AE" w14:textId="77777777" w:rsidR="007F42EA" w:rsidRDefault="00D07045">
      <w:pPr>
        <w:spacing w:after="0" w:line="259" w:lineRule="auto"/>
        <w:ind w:left="0" w:right="0" w:firstLine="0"/>
        <w:jc w:val="left"/>
      </w:pPr>
      <w:r>
        <w:t xml:space="preserve"> </w:t>
      </w:r>
    </w:p>
    <w:p w14:paraId="65DD30CF" w14:textId="77777777" w:rsidR="007F42EA" w:rsidRDefault="00D07045">
      <w:pPr>
        <w:pStyle w:val="Antrat1"/>
        <w:tabs>
          <w:tab w:val="center" w:pos="1896"/>
        </w:tabs>
        <w:ind w:left="-15" w:right="0" w:firstLine="0"/>
      </w:pPr>
      <w:r>
        <w:t xml:space="preserve">14. </w:t>
      </w:r>
      <w:r>
        <w:tab/>
        <w:t>Baigiamosios nuostatos</w:t>
      </w:r>
      <w:r>
        <w:rPr>
          <w:b w:val="0"/>
        </w:rPr>
        <w:t xml:space="preserve"> </w:t>
      </w:r>
    </w:p>
    <w:p w14:paraId="71A664EA" w14:textId="77777777" w:rsidR="007F42EA" w:rsidRDefault="00D07045">
      <w:pPr>
        <w:ind w:left="21" w:right="217"/>
      </w:pPr>
      <w:r>
        <w:t xml:space="preserve">14.1. 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 Jei tarp Sutarties BD ir Sutarties SD nuostatų yra prieštaravimas, taikomos Sutarties SD nuostatos. </w:t>
      </w:r>
    </w:p>
    <w:p w14:paraId="177A5E8B" w14:textId="77777777" w:rsidR="007F42EA" w:rsidRDefault="00D07045">
      <w:pPr>
        <w:ind w:left="21" w:right="217"/>
      </w:pPr>
      <w:r>
        <w:t xml:space="preserve">14.2. Visi Sutarties pakeitimai, atnaujinimai, pratęsimai ir nutraukimai gali būti atliekami raštu, elektroniniu paštu, kitu Šalių sutartu būdu. Sutartis, visi jos pakeitimai, atnaujinimai ir pratęsimai yra laikomi sudarytais tinkamai (turintys teisinę galią Sutarties Šalims) po to, kai juos parašais patvirtina abi Sutarties Šalys. Šalys susitaria, kad bet kokių tarp Šalių sudaromų dokumentų pasirašymas bus laikomas tinkamu, jeigu: </w:t>
      </w:r>
    </w:p>
    <w:p w14:paraId="4C89C5F3" w14:textId="77777777" w:rsidR="007F42EA" w:rsidRDefault="00D07045">
      <w:pPr>
        <w:numPr>
          <w:ilvl w:val="0"/>
          <w:numId w:val="1"/>
        </w:numPr>
        <w:ind w:right="217" w:hanging="284"/>
      </w:pPr>
      <w:r>
        <w:t xml:space="preserve">Šalių atstovai fiziškai pasirašys dokumentus dviem egzemplioriais po vieną kiekvienai Šaliai; </w:t>
      </w:r>
    </w:p>
    <w:p w14:paraId="5C7BD1BE" w14:textId="77777777" w:rsidR="007F42EA" w:rsidRDefault="00D07045">
      <w:pPr>
        <w:numPr>
          <w:ilvl w:val="0"/>
          <w:numId w:val="1"/>
        </w:numPr>
        <w:ind w:right="217" w:hanging="284"/>
      </w:pPr>
      <w:r>
        <w:lastRenderedPageBreak/>
        <w:t xml:space="preserve">Šalys atskirai pasirašys tą patį dokumentą ir apsikeis atskirai Šalių atstovų pasirašytais dokumentų egzemplioriais; </w:t>
      </w:r>
    </w:p>
    <w:p w14:paraId="152A5765" w14:textId="77777777" w:rsidR="007F42EA" w:rsidRDefault="00D07045">
      <w:pPr>
        <w:numPr>
          <w:ilvl w:val="0"/>
          <w:numId w:val="1"/>
        </w:numPr>
        <w:ind w:right="217" w:hanging="284"/>
      </w:pPr>
      <w:r>
        <w:t xml:space="preserve">dokumentai bus pasirašyti elektroniniu parašu. </w:t>
      </w:r>
    </w:p>
    <w:p w14:paraId="14676A5A" w14:textId="77777777" w:rsidR="007F42EA" w:rsidRDefault="00D07045">
      <w:pPr>
        <w:ind w:left="21" w:right="217"/>
      </w:pPr>
      <w:r>
        <w:t xml:space="preserve">Šalys susitaria, kad to paties dokumento pasirašymas skirtingais Sutartyje nurodytais būdais bus laikomas tinkamu dokumento patvirtinimu parašais, o skenuotas ir abiejų Šalių pasirašytas dokumentas (nepriklausomai nuo pasirašymo būdo), turės tokią pačią teisinę galią kaip ir atitinkamo dokumento originalas. </w:t>
      </w:r>
    </w:p>
    <w:p w14:paraId="5E67BC0F" w14:textId="77777777" w:rsidR="007F42EA" w:rsidRDefault="00D07045">
      <w:pPr>
        <w:numPr>
          <w:ilvl w:val="1"/>
          <w:numId w:val="2"/>
        </w:numPr>
        <w:ind w:right="217" w:hanging="742"/>
      </w:pPr>
      <w:r>
        <w:t xml:space="preserve">Šalis neįgyja teisės perduoti savo įsipareigojimų pagal šią Sutartį trečiajam asmeniui be raštiško kitos Šalies sutikimo. Šis įsipareigojimų perdavimo ribojimas netaikomas tais atvejais, kuomet įsipareigojimai perduodami Paslaugų teikėjo asocijuotiems asmenims, atitinkantiems bent vieną iš Lietuvos Respublikos pelno mokesčio įstatymo 2 straipsnio 8 dalyje įtvirtintų kriterijų.  </w:t>
      </w:r>
    </w:p>
    <w:p w14:paraId="4CA68296" w14:textId="77777777" w:rsidR="007F42EA" w:rsidRDefault="00D07045">
      <w:pPr>
        <w:numPr>
          <w:ilvl w:val="1"/>
          <w:numId w:val="2"/>
        </w:numPr>
        <w:ind w:right="217" w:hanging="742"/>
      </w:pPr>
      <w:r>
        <w:t>Sutartis nėra sutikimas naudotis Paslaugų teikėjo ar (ir) AB „</w:t>
      </w:r>
      <w:proofErr w:type="spellStart"/>
      <w:r>
        <w:t>Ignitis</w:t>
      </w:r>
      <w:proofErr w:type="spellEnd"/>
      <w:r>
        <w:t xml:space="preserve"> grupė“ priklausančiais prekių ženklais (įskaitant prekių ženklus, kurie bus sukurti ateityje), todėl Sutarties galiojimo metu ir jai pasibaigus draudžiama bet kokia apimtimi bei tikslais naudotis Paslaugų teikėjo ar (ir) AB „</w:t>
      </w:r>
      <w:proofErr w:type="spellStart"/>
      <w:r>
        <w:t>Ignitis</w:t>
      </w:r>
      <w:proofErr w:type="spellEnd"/>
      <w:r>
        <w:t xml:space="preserve"> grupė“ priklausančiais prekių ženklais. Paslaugų teikėjo ar (ir) AB „</w:t>
      </w:r>
      <w:proofErr w:type="spellStart"/>
      <w:r>
        <w:t>Ignitis</w:t>
      </w:r>
      <w:proofErr w:type="spellEnd"/>
      <w:r>
        <w:t xml:space="preserve"> grupė“ priklausančiais prekių ženklais galima naudotis tik gavus rašytinį Paslaugų teikėjo ar AB „</w:t>
      </w:r>
      <w:proofErr w:type="spellStart"/>
      <w:r>
        <w:t>Ignitis</w:t>
      </w:r>
      <w:proofErr w:type="spellEnd"/>
      <w:r>
        <w:t xml:space="preserve"> grupė“ sutikimą dėl konkretaus prekių ženklo naudojimo, kuriuo nustatoma konkreti prekių</w:t>
      </w:r>
      <w:r>
        <w:t xml:space="preserve"> ženklo naudojimo tvarka bei sąlygos. </w:t>
      </w:r>
    </w:p>
    <w:p w14:paraId="2AEC86FD" w14:textId="77777777" w:rsidR="007F42EA" w:rsidRDefault="00D07045">
      <w:pPr>
        <w:numPr>
          <w:ilvl w:val="1"/>
          <w:numId w:val="2"/>
        </w:numPr>
        <w:ind w:right="217" w:hanging="742"/>
      </w:pPr>
      <w:r>
        <w:t>Tuo atveju, jei Paslaugų teikėjas nustato, kad Klientas savo veikloje naudoja Paslaugų teikėjo ar (ir) AB „</w:t>
      </w:r>
      <w:proofErr w:type="spellStart"/>
      <w:r>
        <w:t>Ignitis</w:t>
      </w:r>
      <w:proofErr w:type="spellEnd"/>
      <w:r>
        <w:t xml:space="preserve"> grupė“ priklausančius prekių ženklus be rašytinio Paslaugų teikėjo ar (ir) AB „</w:t>
      </w:r>
      <w:proofErr w:type="spellStart"/>
      <w:r>
        <w:t>Ignitis</w:t>
      </w:r>
      <w:proofErr w:type="spellEnd"/>
      <w:r>
        <w:t xml:space="preserve"> grupė“ sutikimo, kitaip pažeidžia prekių ženklų savininkų teises į prekių ženklus, Paslaugų teikėjas Klientui išsiunčia pranešimą su informacija apie padarytą pažeidimą bei nustato terminą pažeidimui pašalinti. Tuo atveju, jei Klientas pažeidimo nepašalina per Paslaugų teikėjo nustatytą terminą, Paslaugų teikėjas turi teisę ginti savo kaip prekių ženklų savininko/teisėto naudotojo teises Lietuvos Respublikos įstat</w:t>
      </w:r>
      <w:r>
        <w:t xml:space="preserve">ymų nustatyta tvarka ir reikalauti žalos atlyginimo.  </w:t>
      </w:r>
    </w:p>
    <w:p w14:paraId="4F037139" w14:textId="77777777" w:rsidR="007F42EA" w:rsidRDefault="00D07045">
      <w:pPr>
        <w:numPr>
          <w:ilvl w:val="1"/>
          <w:numId w:val="2"/>
        </w:numPr>
        <w:ind w:right="217" w:hanging="742"/>
      </w:pPr>
      <w:r>
        <w:t xml:space="preserve">Sutartis sudaryta, Šalių pranešimai siunčiami, o taip pat susirašinėjimas tarp Šalių vykdomas lietuvių kalba. </w:t>
      </w:r>
    </w:p>
    <w:p w14:paraId="521B8554" w14:textId="77777777" w:rsidR="007F42EA" w:rsidRDefault="00D07045">
      <w:pPr>
        <w:numPr>
          <w:ilvl w:val="1"/>
          <w:numId w:val="2"/>
        </w:numPr>
        <w:ind w:right="217" w:hanging="742"/>
      </w:pPr>
      <w:r>
        <w:t xml:space="preserve">Pasirašydamos šią Sutartį Šalys patvirtina, kad susipažino su Sutarties BD ir Sutarties SD sąlygomis, Sutarties priedais, suprato šių dokumentų turinį bei pasekmes, visos Sutarties sąlygos Šalims yra aiškios, su jomis sutinka ir įsipareigoja jų laikytis. </w:t>
      </w:r>
    </w:p>
    <w:p w14:paraId="04D6B765" w14:textId="77777777" w:rsidR="007F42EA" w:rsidRDefault="00D07045">
      <w:pPr>
        <w:spacing w:after="0" w:line="259" w:lineRule="auto"/>
        <w:ind w:left="0" w:right="0" w:firstLine="0"/>
        <w:jc w:val="left"/>
      </w:pPr>
      <w:r>
        <w:t xml:space="preserve"> </w:t>
      </w:r>
    </w:p>
    <w:p w14:paraId="3C4642EE" w14:textId="77777777" w:rsidR="007F42EA" w:rsidRDefault="00D07045">
      <w:pPr>
        <w:spacing w:after="0" w:line="259" w:lineRule="auto"/>
        <w:ind w:left="0" w:right="0" w:firstLine="0"/>
        <w:jc w:val="left"/>
      </w:pPr>
      <w:r>
        <w:t xml:space="preserve"> </w:t>
      </w:r>
    </w:p>
    <w:p w14:paraId="6E8288DD" w14:textId="77777777" w:rsidR="007F42EA" w:rsidRDefault="00D07045">
      <w:pPr>
        <w:spacing w:after="10" w:line="259" w:lineRule="auto"/>
        <w:ind w:left="0" w:right="0" w:firstLine="0"/>
        <w:jc w:val="left"/>
      </w:pPr>
      <w:r>
        <w:t xml:space="preserve"> </w:t>
      </w:r>
    </w:p>
    <w:p w14:paraId="20C96F69" w14:textId="77777777" w:rsidR="007F42EA" w:rsidRDefault="00D07045">
      <w:pPr>
        <w:pStyle w:val="Antrat1"/>
        <w:tabs>
          <w:tab w:val="center" w:pos="1357"/>
        </w:tabs>
        <w:ind w:left="-15" w:right="0" w:firstLine="0"/>
      </w:pPr>
      <w:r>
        <w:t xml:space="preserve">15. </w:t>
      </w:r>
      <w:r>
        <w:tab/>
        <w:t>Šalių parašai</w:t>
      </w:r>
      <w:r>
        <w:rPr>
          <w:b w:val="0"/>
        </w:rPr>
        <w:t xml:space="preserve"> </w:t>
      </w:r>
    </w:p>
    <w:p w14:paraId="6AC3E2FD" w14:textId="77777777" w:rsidR="007F42EA" w:rsidRDefault="00D07045">
      <w:pPr>
        <w:spacing w:after="0" w:line="259" w:lineRule="auto"/>
        <w:ind w:left="0" w:right="0" w:firstLine="0"/>
        <w:jc w:val="left"/>
      </w:pPr>
      <w:r>
        <w:t xml:space="preserve"> </w:t>
      </w:r>
    </w:p>
    <w:tbl>
      <w:tblPr>
        <w:tblStyle w:val="TableGrid"/>
        <w:tblW w:w="9799" w:type="dxa"/>
        <w:tblInd w:w="0" w:type="dxa"/>
        <w:tblCellMar>
          <w:top w:w="0" w:type="dxa"/>
          <w:left w:w="0" w:type="dxa"/>
          <w:bottom w:w="0" w:type="dxa"/>
          <w:right w:w="0" w:type="dxa"/>
        </w:tblCellMar>
        <w:tblLook w:val="04A0" w:firstRow="1" w:lastRow="0" w:firstColumn="1" w:lastColumn="0" w:noHBand="0" w:noVBand="1"/>
      </w:tblPr>
      <w:tblGrid>
        <w:gridCol w:w="5384"/>
        <w:gridCol w:w="4415"/>
      </w:tblGrid>
      <w:tr w:rsidR="007F42EA" w14:paraId="49E09860" w14:textId="77777777">
        <w:trPr>
          <w:trHeight w:val="226"/>
        </w:trPr>
        <w:tc>
          <w:tcPr>
            <w:tcW w:w="5385" w:type="dxa"/>
            <w:tcBorders>
              <w:top w:val="nil"/>
              <w:left w:val="nil"/>
              <w:bottom w:val="nil"/>
              <w:right w:val="nil"/>
            </w:tcBorders>
          </w:tcPr>
          <w:p w14:paraId="77E7E790" w14:textId="77777777" w:rsidR="007F42EA" w:rsidRDefault="00D07045">
            <w:pPr>
              <w:spacing w:after="0" w:line="259" w:lineRule="auto"/>
              <w:ind w:left="0" w:right="0" w:firstLine="0"/>
              <w:jc w:val="left"/>
            </w:pPr>
            <w:r>
              <w:rPr>
                <w:b/>
              </w:rPr>
              <w:t xml:space="preserve">Paslaugų teikėjas </w:t>
            </w:r>
          </w:p>
        </w:tc>
        <w:tc>
          <w:tcPr>
            <w:tcW w:w="4415" w:type="dxa"/>
            <w:tcBorders>
              <w:top w:val="nil"/>
              <w:left w:val="nil"/>
              <w:bottom w:val="nil"/>
              <w:right w:val="nil"/>
            </w:tcBorders>
          </w:tcPr>
          <w:p w14:paraId="16AB6F7C" w14:textId="77777777" w:rsidR="007F42EA" w:rsidRDefault="00D07045">
            <w:pPr>
              <w:spacing w:after="0" w:line="259" w:lineRule="auto"/>
              <w:ind w:left="0" w:right="0" w:firstLine="0"/>
              <w:jc w:val="left"/>
            </w:pPr>
            <w:r>
              <w:rPr>
                <w:b/>
              </w:rPr>
              <w:t xml:space="preserve">Klientas </w:t>
            </w:r>
          </w:p>
        </w:tc>
      </w:tr>
      <w:tr w:rsidR="007F42EA" w14:paraId="2DFDCCB4" w14:textId="77777777">
        <w:trPr>
          <w:trHeight w:val="230"/>
        </w:trPr>
        <w:tc>
          <w:tcPr>
            <w:tcW w:w="5385" w:type="dxa"/>
            <w:tcBorders>
              <w:top w:val="nil"/>
              <w:left w:val="nil"/>
              <w:bottom w:val="nil"/>
              <w:right w:val="nil"/>
            </w:tcBorders>
          </w:tcPr>
          <w:p w14:paraId="48427AC8" w14:textId="77777777" w:rsidR="007F42EA" w:rsidRDefault="00D07045">
            <w:pPr>
              <w:spacing w:after="0" w:line="259" w:lineRule="auto"/>
              <w:ind w:left="0" w:right="0" w:firstLine="0"/>
              <w:jc w:val="left"/>
            </w:pPr>
            <w:r>
              <w:t xml:space="preserve">UAB Elektroninių mokėjimų agentūra </w:t>
            </w:r>
          </w:p>
        </w:tc>
        <w:tc>
          <w:tcPr>
            <w:tcW w:w="4415" w:type="dxa"/>
            <w:tcBorders>
              <w:top w:val="nil"/>
              <w:left w:val="nil"/>
              <w:bottom w:val="nil"/>
              <w:right w:val="nil"/>
            </w:tcBorders>
          </w:tcPr>
          <w:p w14:paraId="396D37AD" w14:textId="77777777" w:rsidR="007F42EA" w:rsidRDefault="00D07045">
            <w:pPr>
              <w:spacing w:after="0" w:line="259" w:lineRule="auto"/>
              <w:ind w:left="0" w:right="0" w:firstLine="0"/>
              <w:jc w:val="left"/>
            </w:pPr>
            <w:r>
              <w:t xml:space="preserve">UAB „Alytaus šilumos tinklai“ </w:t>
            </w:r>
          </w:p>
        </w:tc>
      </w:tr>
      <w:tr w:rsidR="007F42EA" w14:paraId="445591D8" w14:textId="77777777">
        <w:trPr>
          <w:trHeight w:val="229"/>
        </w:trPr>
        <w:tc>
          <w:tcPr>
            <w:tcW w:w="5385" w:type="dxa"/>
            <w:tcBorders>
              <w:top w:val="nil"/>
              <w:left w:val="nil"/>
              <w:bottom w:val="nil"/>
              <w:right w:val="nil"/>
            </w:tcBorders>
          </w:tcPr>
          <w:p w14:paraId="7CA2DB98" w14:textId="77777777" w:rsidR="007F42EA" w:rsidRDefault="00D07045">
            <w:pPr>
              <w:spacing w:after="0" w:line="259" w:lineRule="auto"/>
              <w:ind w:left="0" w:right="0" w:firstLine="0"/>
              <w:jc w:val="left"/>
            </w:pPr>
            <w:r>
              <w:t xml:space="preserve">Juridinio asmens kodas: 136031358 </w:t>
            </w:r>
          </w:p>
        </w:tc>
        <w:tc>
          <w:tcPr>
            <w:tcW w:w="4415" w:type="dxa"/>
            <w:tcBorders>
              <w:top w:val="nil"/>
              <w:left w:val="nil"/>
              <w:bottom w:val="nil"/>
              <w:right w:val="nil"/>
            </w:tcBorders>
          </w:tcPr>
          <w:p w14:paraId="0ECF5DFE" w14:textId="77777777" w:rsidR="007F42EA" w:rsidRDefault="00D07045">
            <w:pPr>
              <w:spacing w:after="0" w:line="259" w:lineRule="auto"/>
              <w:ind w:left="0" w:right="0" w:firstLine="0"/>
              <w:jc w:val="left"/>
            </w:pPr>
            <w:r>
              <w:t xml:space="preserve">Juridinio asmens kodas: 149947714 </w:t>
            </w:r>
          </w:p>
        </w:tc>
      </w:tr>
      <w:tr w:rsidR="007F42EA" w14:paraId="64544923" w14:textId="77777777">
        <w:trPr>
          <w:trHeight w:val="229"/>
        </w:trPr>
        <w:tc>
          <w:tcPr>
            <w:tcW w:w="5385" w:type="dxa"/>
            <w:tcBorders>
              <w:top w:val="nil"/>
              <w:left w:val="nil"/>
              <w:bottom w:val="nil"/>
              <w:right w:val="nil"/>
            </w:tcBorders>
          </w:tcPr>
          <w:p w14:paraId="21C8EAA1" w14:textId="77777777" w:rsidR="007F42EA" w:rsidRDefault="00D07045">
            <w:pPr>
              <w:spacing w:after="0" w:line="259" w:lineRule="auto"/>
              <w:ind w:left="0" w:right="0" w:firstLine="0"/>
              <w:jc w:val="left"/>
            </w:pPr>
            <w:r>
              <w:t xml:space="preserve">PVM mokėtojo kodas: LT360313515 </w:t>
            </w:r>
          </w:p>
        </w:tc>
        <w:tc>
          <w:tcPr>
            <w:tcW w:w="4415" w:type="dxa"/>
            <w:tcBorders>
              <w:top w:val="nil"/>
              <w:left w:val="nil"/>
              <w:bottom w:val="nil"/>
              <w:right w:val="nil"/>
            </w:tcBorders>
          </w:tcPr>
          <w:p w14:paraId="33DDF031" w14:textId="77777777" w:rsidR="007F42EA" w:rsidRDefault="00D07045">
            <w:pPr>
              <w:spacing w:after="0" w:line="259" w:lineRule="auto"/>
              <w:ind w:left="0" w:right="0" w:firstLine="0"/>
              <w:jc w:val="left"/>
            </w:pPr>
            <w:r>
              <w:t xml:space="preserve">PVM mokėtojo kodas: LT499477113 </w:t>
            </w:r>
          </w:p>
        </w:tc>
      </w:tr>
      <w:tr w:rsidR="007F42EA" w14:paraId="2BCCD180" w14:textId="77777777">
        <w:trPr>
          <w:trHeight w:val="230"/>
        </w:trPr>
        <w:tc>
          <w:tcPr>
            <w:tcW w:w="5385" w:type="dxa"/>
            <w:tcBorders>
              <w:top w:val="nil"/>
              <w:left w:val="nil"/>
              <w:bottom w:val="nil"/>
              <w:right w:val="nil"/>
            </w:tcBorders>
          </w:tcPr>
          <w:p w14:paraId="1086AC8B" w14:textId="77777777" w:rsidR="007F42EA" w:rsidRDefault="00D07045">
            <w:pPr>
              <w:spacing w:after="0" w:line="259" w:lineRule="auto"/>
              <w:ind w:left="0" w:right="0" w:firstLine="0"/>
              <w:jc w:val="left"/>
            </w:pPr>
            <w:r>
              <w:t xml:space="preserve">Buveinės adresas: Laisvės pr. 10, Vilnius </w:t>
            </w:r>
          </w:p>
        </w:tc>
        <w:tc>
          <w:tcPr>
            <w:tcW w:w="4415" w:type="dxa"/>
            <w:tcBorders>
              <w:top w:val="nil"/>
              <w:left w:val="nil"/>
              <w:bottom w:val="nil"/>
              <w:right w:val="nil"/>
            </w:tcBorders>
          </w:tcPr>
          <w:p w14:paraId="19960865" w14:textId="77777777" w:rsidR="007F42EA" w:rsidRDefault="00D07045">
            <w:pPr>
              <w:spacing w:after="0" w:line="259" w:lineRule="auto"/>
              <w:ind w:left="0" w:right="0" w:firstLine="0"/>
            </w:pPr>
            <w:r>
              <w:t xml:space="preserve">Buveinės adresas: Pramonės g. 9, 62175, Alytus </w:t>
            </w:r>
          </w:p>
        </w:tc>
      </w:tr>
      <w:tr w:rsidR="007F42EA" w14:paraId="53FAC9E0" w14:textId="77777777">
        <w:trPr>
          <w:trHeight w:val="461"/>
        </w:trPr>
        <w:tc>
          <w:tcPr>
            <w:tcW w:w="5385" w:type="dxa"/>
            <w:tcBorders>
              <w:top w:val="nil"/>
              <w:left w:val="nil"/>
              <w:bottom w:val="nil"/>
              <w:right w:val="nil"/>
            </w:tcBorders>
          </w:tcPr>
          <w:p w14:paraId="6B8DE7ED" w14:textId="77777777" w:rsidR="007F42EA" w:rsidRDefault="00D07045">
            <w:pPr>
              <w:spacing w:after="0" w:line="259" w:lineRule="auto"/>
              <w:ind w:left="0" w:right="0" w:firstLine="0"/>
              <w:jc w:val="left"/>
            </w:pPr>
            <w:r>
              <w:t xml:space="preserve"> </w:t>
            </w:r>
          </w:p>
          <w:p w14:paraId="3E07536D" w14:textId="77777777" w:rsidR="007F42EA" w:rsidRDefault="00D07045">
            <w:pPr>
              <w:spacing w:after="0" w:line="259" w:lineRule="auto"/>
              <w:ind w:left="0" w:right="0" w:firstLine="0"/>
              <w:jc w:val="left"/>
            </w:pPr>
            <w:r>
              <w:t xml:space="preserve"> </w:t>
            </w:r>
          </w:p>
        </w:tc>
        <w:tc>
          <w:tcPr>
            <w:tcW w:w="4415" w:type="dxa"/>
            <w:tcBorders>
              <w:top w:val="nil"/>
              <w:left w:val="nil"/>
              <w:bottom w:val="nil"/>
              <w:right w:val="nil"/>
            </w:tcBorders>
          </w:tcPr>
          <w:p w14:paraId="3A185ED4" w14:textId="77777777" w:rsidR="007F42EA" w:rsidRDefault="00D07045">
            <w:pPr>
              <w:spacing w:after="0" w:line="259" w:lineRule="auto"/>
              <w:ind w:left="0" w:right="0" w:firstLine="0"/>
              <w:jc w:val="left"/>
            </w:pPr>
            <w:r>
              <w:t xml:space="preserve"> </w:t>
            </w:r>
          </w:p>
        </w:tc>
      </w:tr>
      <w:tr w:rsidR="007F42EA" w14:paraId="45582976" w14:textId="77777777">
        <w:trPr>
          <w:trHeight w:val="231"/>
        </w:trPr>
        <w:tc>
          <w:tcPr>
            <w:tcW w:w="5385" w:type="dxa"/>
            <w:tcBorders>
              <w:top w:val="nil"/>
              <w:left w:val="nil"/>
              <w:bottom w:val="nil"/>
              <w:right w:val="nil"/>
            </w:tcBorders>
          </w:tcPr>
          <w:p w14:paraId="571F6E91" w14:textId="77777777" w:rsidR="007F42EA" w:rsidRDefault="00D07045">
            <w:pPr>
              <w:spacing w:after="0" w:line="259" w:lineRule="auto"/>
              <w:ind w:left="0" w:right="0" w:firstLine="0"/>
              <w:jc w:val="left"/>
            </w:pPr>
            <w:r>
              <w:t xml:space="preserve">Paslaugų teikėjo vardu: </w:t>
            </w:r>
          </w:p>
        </w:tc>
        <w:tc>
          <w:tcPr>
            <w:tcW w:w="4415" w:type="dxa"/>
            <w:tcBorders>
              <w:top w:val="nil"/>
              <w:left w:val="nil"/>
              <w:bottom w:val="nil"/>
              <w:right w:val="nil"/>
            </w:tcBorders>
          </w:tcPr>
          <w:p w14:paraId="6BE1827F" w14:textId="77777777" w:rsidR="007F42EA" w:rsidRDefault="00D07045">
            <w:pPr>
              <w:spacing w:after="0" w:line="259" w:lineRule="auto"/>
              <w:ind w:left="0" w:right="0" w:firstLine="0"/>
              <w:jc w:val="left"/>
            </w:pPr>
            <w:r>
              <w:t xml:space="preserve">Kliento vardu: </w:t>
            </w:r>
          </w:p>
        </w:tc>
      </w:tr>
      <w:tr w:rsidR="007F42EA" w14:paraId="0DBDE5E0" w14:textId="77777777">
        <w:trPr>
          <w:trHeight w:val="229"/>
        </w:trPr>
        <w:tc>
          <w:tcPr>
            <w:tcW w:w="5385" w:type="dxa"/>
            <w:tcBorders>
              <w:top w:val="nil"/>
              <w:left w:val="nil"/>
              <w:bottom w:val="nil"/>
              <w:right w:val="nil"/>
            </w:tcBorders>
          </w:tcPr>
          <w:p w14:paraId="623B8049" w14:textId="77777777" w:rsidR="007F42EA" w:rsidRDefault="00D07045">
            <w:pPr>
              <w:spacing w:after="0" w:line="259" w:lineRule="auto"/>
              <w:ind w:left="0" w:right="0" w:firstLine="0"/>
              <w:jc w:val="left"/>
            </w:pPr>
            <w:r>
              <w:t xml:space="preserve">Bendrovės vadovė Jurgita Blažienė </w:t>
            </w:r>
          </w:p>
        </w:tc>
        <w:tc>
          <w:tcPr>
            <w:tcW w:w="4415" w:type="dxa"/>
            <w:tcBorders>
              <w:top w:val="nil"/>
              <w:left w:val="nil"/>
              <w:bottom w:val="nil"/>
              <w:right w:val="nil"/>
            </w:tcBorders>
          </w:tcPr>
          <w:p w14:paraId="1FB56A5B" w14:textId="77777777" w:rsidR="007F42EA" w:rsidRDefault="00D07045">
            <w:pPr>
              <w:spacing w:after="0" w:line="259" w:lineRule="auto"/>
              <w:ind w:left="0" w:right="0" w:firstLine="0"/>
            </w:pPr>
            <w:r>
              <w:t xml:space="preserve">Generalinis direktorius Mindaugas Nevardauskas </w:t>
            </w:r>
          </w:p>
        </w:tc>
      </w:tr>
      <w:tr w:rsidR="007F42EA" w14:paraId="1C08425F" w14:textId="77777777">
        <w:trPr>
          <w:trHeight w:val="229"/>
        </w:trPr>
        <w:tc>
          <w:tcPr>
            <w:tcW w:w="5385" w:type="dxa"/>
            <w:tcBorders>
              <w:top w:val="nil"/>
              <w:left w:val="nil"/>
              <w:bottom w:val="nil"/>
              <w:right w:val="nil"/>
            </w:tcBorders>
          </w:tcPr>
          <w:p w14:paraId="49287A6C" w14:textId="77777777" w:rsidR="007F42EA" w:rsidRDefault="00D07045">
            <w:pPr>
              <w:spacing w:after="0" w:line="259" w:lineRule="auto"/>
              <w:ind w:left="0" w:right="0" w:firstLine="0"/>
              <w:jc w:val="left"/>
            </w:pPr>
            <w:r>
              <w:t xml:space="preserve"> </w:t>
            </w:r>
          </w:p>
        </w:tc>
        <w:tc>
          <w:tcPr>
            <w:tcW w:w="4415" w:type="dxa"/>
            <w:tcBorders>
              <w:top w:val="nil"/>
              <w:left w:val="nil"/>
              <w:bottom w:val="nil"/>
              <w:right w:val="nil"/>
            </w:tcBorders>
          </w:tcPr>
          <w:p w14:paraId="30ED55FB" w14:textId="77777777" w:rsidR="007F42EA" w:rsidRDefault="00D07045">
            <w:pPr>
              <w:spacing w:after="0" w:line="259" w:lineRule="auto"/>
              <w:ind w:left="0" w:right="0" w:firstLine="0"/>
              <w:jc w:val="left"/>
            </w:pPr>
            <w:r>
              <w:t xml:space="preserve"> </w:t>
            </w:r>
          </w:p>
        </w:tc>
      </w:tr>
      <w:tr w:rsidR="007F42EA" w14:paraId="02E7191F" w14:textId="77777777">
        <w:trPr>
          <w:trHeight w:val="230"/>
        </w:trPr>
        <w:tc>
          <w:tcPr>
            <w:tcW w:w="5385" w:type="dxa"/>
            <w:tcBorders>
              <w:top w:val="nil"/>
              <w:left w:val="nil"/>
              <w:bottom w:val="nil"/>
              <w:right w:val="nil"/>
            </w:tcBorders>
          </w:tcPr>
          <w:p w14:paraId="03E6F53B" w14:textId="77777777" w:rsidR="007F42EA" w:rsidRDefault="00D07045">
            <w:pPr>
              <w:spacing w:after="0" w:line="259" w:lineRule="auto"/>
              <w:ind w:left="0" w:right="0" w:firstLine="0"/>
              <w:jc w:val="left"/>
            </w:pPr>
            <w:r>
              <w:t xml:space="preserve"> </w:t>
            </w:r>
          </w:p>
        </w:tc>
        <w:tc>
          <w:tcPr>
            <w:tcW w:w="4415" w:type="dxa"/>
            <w:tcBorders>
              <w:top w:val="nil"/>
              <w:left w:val="nil"/>
              <w:bottom w:val="nil"/>
              <w:right w:val="nil"/>
            </w:tcBorders>
          </w:tcPr>
          <w:p w14:paraId="4E5A8D2F" w14:textId="77777777" w:rsidR="007F42EA" w:rsidRDefault="00D07045">
            <w:pPr>
              <w:spacing w:after="0" w:line="259" w:lineRule="auto"/>
              <w:ind w:left="0" w:right="0" w:firstLine="0"/>
              <w:jc w:val="left"/>
            </w:pPr>
            <w:r>
              <w:t xml:space="preserve"> </w:t>
            </w:r>
          </w:p>
        </w:tc>
      </w:tr>
      <w:tr w:rsidR="007F42EA" w14:paraId="40D9AB32" w14:textId="77777777">
        <w:trPr>
          <w:trHeight w:val="226"/>
        </w:trPr>
        <w:tc>
          <w:tcPr>
            <w:tcW w:w="5385" w:type="dxa"/>
            <w:tcBorders>
              <w:top w:val="nil"/>
              <w:left w:val="nil"/>
              <w:bottom w:val="nil"/>
              <w:right w:val="nil"/>
            </w:tcBorders>
          </w:tcPr>
          <w:p w14:paraId="76BB73F4" w14:textId="77777777" w:rsidR="007F42EA" w:rsidRDefault="00D07045">
            <w:pPr>
              <w:spacing w:after="0" w:line="259" w:lineRule="auto"/>
              <w:ind w:left="0" w:right="0" w:firstLine="0"/>
              <w:jc w:val="left"/>
            </w:pPr>
            <w:r>
              <w:t xml:space="preserve"> </w:t>
            </w:r>
          </w:p>
        </w:tc>
        <w:tc>
          <w:tcPr>
            <w:tcW w:w="4415" w:type="dxa"/>
            <w:tcBorders>
              <w:top w:val="nil"/>
              <w:left w:val="nil"/>
              <w:bottom w:val="nil"/>
              <w:right w:val="nil"/>
            </w:tcBorders>
          </w:tcPr>
          <w:p w14:paraId="105C529B" w14:textId="77777777" w:rsidR="007F42EA" w:rsidRDefault="00D07045">
            <w:pPr>
              <w:spacing w:after="0" w:line="259" w:lineRule="auto"/>
              <w:ind w:left="0" w:right="0" w:firstLine="0"/>
              <w:jc w:val="left"/>
            </w:pPr>
            <w:r>
              <w:t xml:space="preserve"> </w:t>
            </w:r>
          </w:p>
        </w:tc>
      </w:tr>
    </w:tbl>
    <w:p w14:paraId="7989816A" w14:textId="77777777" w:rsidR="007F42EA" w:rsidRDefault="00D07045">
      <w:pPr>
        <w:spacing w:after="38" w:line="259" w:lineRule="auto"/>
        <w:ind w:left="-108" w:right="0" w:firstLine="0"/>
        <w:jc w:val="left"/>
      </w:pPr>
      <w:r>
        <w:rPr>
          <w:rFonts w:ascii="Calibri" w:eastAsia="Calibri" w:hAnsi="Calibri" w:cs="Calibri"/>
          <w:noProof/>
          <w:sz w:val="22"/>
        </w:rPr>
        <mc:AlternateContent>
          <mc:Choice Requires="wpg">
            <w:drawing>
              <wp:inline distT="0" distB="0" distL="0" distR="0" wp14:anchorId="715966B4" wp14:editId="0DC5FA1C">
                <wp:extent cx="5129403" cy="6096"/>
                <wp:effectExtent l="0" t="0" r="0" b="0"/>
                <wp:docPr id="29140" name="Group 29140"/>
                <wp:cNvGraphicFramePr/>
                <a:graphic xmlns:a="http://schemas.openxmlformats.org/drawingml/2006/main">
                  <a:graphicData uri="http://schemas.microsoft.com/office/word/2010/wordprocessingGroup">
                    <wpg:wgp>
                      <wpg:cNvGrpSpPr/>
                      <wpg:grpSpPr>
                        <a:xfrm>
                          <a:off x="0" y="0"/>
                          <a:ext cx="5129403" cy="6096"/>
                          <a:chOff x="0" y="0"/>
                          <a:chExt cx="5129403" cy="6096"/>
                        </a:xfrm>
                      </wpg:grpSpPr>
                      <wps:wsp>
                        <wps:cNvPr id="30238" name="Shape 30238"/>
                        <wps:cNvSpPr/>
                        <wps:spPr>
                          <a:xfrm>
                            <a:off x="0" y="0"/>
                            <a:ext cx="1708658" cy="9144"/>
                          </a:xfrm>
                          <a:custGeom>
                            <a:avLst/>
                            <a:gdLst/>
                            <a:ahLst/>
                            <a:cxnLst/>
                            <a:rect l="0" t="0" r="0" b="0"/>
                            <a:pathLst>
                              <a:path w="1708658" h="9144">
                                <a:moveTo>
                                  <a:pt x="0" y="0"/>
                                </a:moveTo>
                                <a:lnTo>
                                  <a:pt x="1708658" y="0"/>
                                </a:lnTo>
                                <a:lnTo>
                                  <a:pt x="17086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39" name="Shape 30239"/>
                        <wps:cNvSpPr/>
                        <wps:spPr>
                          <a:xfrm>
                            <a:off x="3419221" y="0"/>
                            <a:ext cx="1710182" cy="9144"/>
                          </a:xfrm>
                          <a:custGeom>
                            <a:avLst/>
                            <a:gdLst/>
                            <a:ahLst/>
                            <a:cxnLst/>
                            <a:rect l="0" t="0" r="0" b="0"/>
                            <a:pathLst>
                              <a:path w="1710182" h="9144">
                                <a:moveTo>
                                  <a:pt x="0" y="0"/>
                                </a:moveTo>
                                <a:lnTo>
                                  <a:pt x="1710182" y="0"/>
                                </a:lnTo>
                                <a:lnTo>
                                  <a:pt x="17101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140" style="width:403.89pt;height:0.47998pt;mso-position-horizontal-relative:char;mso-position-vertical-relative:line" coordsize="51294,60">
                <v:shape id="Shape 30240" style="position:absolute;width:17086;height:91;left:0;top:0;" coordsize="1708658,9144" path="m0,0l1708658,0l1708658,9144l0,9144l0,0">
                  <v:stroke weight="0pt" endcap="flat" joinstyle="miter" miterlimit="10" on="false" color="#000000" opacity="0"/>
                  <v:fill on="true" color="#000000"/>
                </v:shape>
                <v:shape id="Shape 30241" style="position:absolute;width:17101;height:91;left:34192;top:0;" coordsize="1710182,9144" path="m0,0l1710182,0l1710182,9144l0,9144l0,0">
                  <v:stroke weight="0pt" endcap="flat" joinstyle="miter" miterlimit="10" on="false" color="#000000" opacity="0"/>
                  <v:fill on="true" color="#000000"/>
                </v:shape>
              </v:group>
            </w:pict>
          </mc:Fallback>
        </mc:AlternateContent>
      </w:r>
    </w:p>
    <w:p w14:paraId="2B36C10F" w14:textId="77777777" w:rsidR="007F42EA" w:rsidRDefault="00D07045">
      <w:pPr>
        <w:tabs>
          <w:tab w:val="center" w:pos="2691"/>
          <w:tab w:val="center" w:pos="5817"/>
          <w:tab w:val="center" w:pos="8078"/>
        </w:tabs>
        <w:ind w:left="0" w:right="0" w:firstLine="0"/>
        <w:jc w:val="left"/>
      </w:pPr>
      <w:r>
        <w:t xml:space="preserve">(Parašas) </w:t>
      </w:r>
      <w:r>
        <w:tab/>
        <w:t xml:space="preserve"> </w:t>
      </w:r>
      <w:r>
        <w:tab/>
        <w:t xml:space="preserve">(Parašas) </w:t>
      </w:r>
      <w:r>
        <w:tab/>
        <w:t xml:space="preserve"> </w:t>
      </w:r>
    </w:p>
    <w:p w14:paraId="6E993889" w14:textId="77777777" w:rsidR="007F42EA" w:rsidRDefault="00D07045">
      <w:pPr>
        <w:spacing w:after="0" w:line="259" w:lineRule="auto"/>
        <w:ind w:left="0" w:right="0" w:firstLine="0"/>
        <w:jc w:val="left"/>
      </w:pPr>
      <w:r>
        <w:t xml:space="preserve"> </w:t>
      </w:r>
    </w:p>
    <w:sectPr w:rsidR="007F42EA">
      <w:headerReference w:type="even" r:id="rId17"/>
      <w:headerReference w:type="default" r:id="rId18"/>
      <w:headerReference w:type="first" r:id="rId19"/>
      <w:pgSz w:w="11906" w:h="16838"/>
      <w:pgMar w:top="1142" w:right="569" w:bottom="1147" w:left="566" w:header="30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B777E" w14:textId="77777777" w:rsidR="00D07045" w:rsidRDefault="00D07045">
      <w:pPr>
        <w:spacing w:after="0" w:line="240" w:lineRule="auto"/>
      </w:pPr>
      <w:r>
        <w:separator/>
      </w:r>
    </w:p>
  </w:endnote>
  <w:endnote w:type="continuationSeparator" w:id="0">
    <w:p w14:paraId="7B014183" w14:textId="77777777" w:rsidR="00D07045" w:rsidRDefault="00D07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426C4" w14:textId="77777777" w:rsidR="00D07045" w:rsidRDefault="00D07045">
      <w:pPr>
        <w:spacing w:after="0" w:line="240" w:lineRule="auto"/>
      </w:pPr>
      <w:r>
        <w:separator/>
      </w:r>
    </w:p>
  </w:footnote>
  <w:footnote w:type="continuationSeparator" w:id="0">
    <w:p w14:paraId="65494B64" w14:textId="77777777" w:rsidR="00D07045" w:rsidRDefault="00D07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70FF0" w14:textId="77777777" w:rsidR="007F42EA" w:rsidRDefault="00D07045">
    <w:pPr>
      <w:spacing w:after="41" w:line="259" w:lineRule="auto"/>
      <w:ind w:left="0" w:right="-167" w:firstLine="0"/>
      <w:jc w:val="right"/>
    </w:pPr>
    <w:r>
      <w:t xml:space="preserve">SKIRTA ADRESATUI </w:t>
    </w:r>
  </w:p>
  <w:p w14:paraId="003B3FFC" w14:textId="77777777" w:rsidR="007F42EA" w:rsidRDefault="00D07045">
    <w:pPr>
      <w:spacing w:after="0" w:line="259"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72B3F" w14:textId="77777777" w:rsidR="007F42EA" w:rsidRDefault="00D07045">
    <w:pPr>
      <w:spacing w:after="0" w:line="259"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4CB6F" w14:textId="77777777" w:rsidR="007F42EA" w:rsidRDefault="00D07045">
    <w:pPr>
      <w:spacing w:after="41" w:line="259" w:lineRule="auto"/>
      <w:ind w:left="0" w:right="-167" w:firstLine="0"/>
      <w:jc w:val="right"/>
    </w:pPr>
    <w:r>
      <w:t xml:space="preserve">SKIRTA ADRESATUI </w:t>
    </w:r>
  </w:p>
  <w:p w14:paraId="4AAD4BCC" w14:textId="77777777" w:rsidR="007F42EA" w:rsidRDefault="00D07045">
    <w:pPr>
      <w:spacing w:after="0" w:line="259" w:lineRule="auto"/>
      <w:ind w:left="0"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A7A7E"/>
    <w:multiLevelType w:val="hybridMultilevel"/>
    <w:tmpl w:val="20B4E34E"/>
    <w:lvl w:ilvl="0" w:tplc="E17AAFE6">
      <w:start w:val="1"/>
      <w:numFmt w:val="lowerLetter"/>
      <w:lvlText w:val="%1)"/>
      <w:lvlJc w:val="left"/>
      <w:pPr>
        <w:ind w:left="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325F34">
      <w:start w:val="1"/>
      <w:numFmt w:val="lowerLetter"/>
      <w:lvlText w:val="%2"/>
      <w:lvlJc w:val="left"/>
      <w:pPr>
        <w:ind w:left="1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543886">
      <w:start w:val="1"/>
      <w:numFmt w:val="lowerRoman"/>
      <w:lvlText w:val="%3"/>
      <w:lvlJc w:val="left"/>
      <w:pPr>
        <w:ind w:left="2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2000F2">
      <w:start w:val="1"/>
      <w:numFmt w:val="decimal"/>
      <w:lvlText w:val="%4"/>
      <w:lvlJc w:val="left"/>
      <w:pPr>
        <w:ind w:left="2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46B584">
      <w:start w:val="1"/>
      <w:numFmt w:val="lowerLetter"/>
      <w:lvlText w:val="%5"/>
      <w:lvlJc w:val="left"/>
      <w:pPr>
        <w:ind w:left="3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7EB5F8">
      <w:start w:val="1"/>
      <w:numFmt w:val="lowerRoman"/>
      <w:lvlText w:val="%6"/>
      <w:lvlJc w:val="left"/>
      <w:pPr>
        <w:ind w:left="4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A6CD3E">
      <w:start w:val="1"/>
      <w:numFmt w:val="decimal"/>
      <w:lvlText w:val="%7"/>
      <w:lvlJc w:val="left"/>
      <w:pPr>
        <w:ind w:left="5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56314C">
      <w:start w:val="1"/>
      <w:numFmt w:val="lowerLetter"/>
      <w:lvlText w:val="%8"/>
      <w:lvlJc w:val="left"/>
      <w:pPr>
        <w:ind w:left="5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7A759C">
      <w:start w:val="1"/>
      <w:numFmt w:val="lowerRoman"/>
      <w:lvlText w:val="%9"/>
      <w:lvlJc w:val="left"/>
      <w:pPr>
        <w:ind w:left="6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1A5517B"/>
    <w:multiLevelType w:val="multilevel"/>
    <w:tmpl w:val="264A273A"/>
    <w:lvl w:ilvl="0">
      <w:start w:val="1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7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073843072">
    <w:abstractNumId w:val="0"/>
  </w:num>
  <w:num w:numId="2" w16cid:durableId="1152791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2EA"/>
    <w:rsid w:val="007A3295"/>
    <w:rsid w:val="007F42EA"/>
    <w:rsid w:val="009B5909"/>
    <w:rsid w:val="00D0704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6962E"/>
  <w15:docId w15:val="{C062A307-8ED5-4527-9EB0-6D2C9F7F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1" w:line="267" w:lineRule="auto"/>
      <w:ind w:left="10" w:right="84" w:hanging="10"/>
      <w:jc w:val="both"/>
    </w:pPr>
    <w:rPr>
      <w:rFonts w:ascii="Arial" w:eastAsia="Arial" w:hAnsi="Arial" w:cs="Arial"/>
      <w:color w:val="000000"/>
      <w:sz w:val="20"/>
    </w:rPr>
  </w:style>
  <w:style w:type="paragraph" w:styleId="Antrat1">
    <w:name w:val="heading 1"/>
    <w:next w:val="prastasis"/>
    <w:link w:val="Antrat1Diagrama"/>
    <w:uiPriority w:val="9"/>
    <w:qFormat/>
    <w:pPr>
      <w:keepNext/>
      <w:keepLines/>
      <w:spacing w:after="19"/>
      <w:ind w:left="10" w:right="2878" w:hanging="10"/>
      <w:outlineLvl w:val="0"/>
    </w:pPr>
    <w:rPr>
      <w:rFonts w:ascii="Arial" w:eastAsia="Arial" w:hAnsi="Arial" w:cs="Arial"/>
      <w:b/>
      <w:color w:val="000000"/>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orat">
    <w:name w:val="footer"/>
    <w:basedOn w:val="prastasis"/>
    <w:link w:val="PoratDiagrama"/>
    <w:uiPriority w:val="99"/>
    <w:unhideWhenUsed/>
    <w:rsid w:val="009B59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B5909"/>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lb.lt/lt/kontaktai" TargetMode="External"/><Relationship Id="rId13" Type="http://schemas.openxmlformats.org/officeDocument/2006/relationships/hyperlink" Target="https://e.ignitis.lt/puslapiai/emaprivatumopolitika"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lb.lt/lt/kontaktai" TargetMode="External"/><Relationship Id="rId12" Type="http://schemas.openxmlformats.org/officeDocument/2006/relationships/hyperlink" Target="http://www.ignitisgrupe.l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ignitis.lt/puslapiai/emaprivatumopolitik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gnitisgrupe.lt/" TargetMode="External"/><Relationship Id="rId5" Type="http://schemas.openxmlformats.org/officeDocument/2006/relationships/footnotes" Target="footnotes.xml"/><Relationship Id="rId15" Type="http://schemas.openxmlformats.org/officeDocument/2006/relationships/hyperlink" Target="https://e.ignitis.lt/puslapiai/emaprivatumopolitika" TargetMode="External"/><Relationship Id="rId10" Type="http://schemas.openxmlformats.org/officeDocument/2006/relationships/hyperlink" Target="https://www.lb.lt/lt/kontaktai"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lb.lt/lt/kontaktai" TargetMode="External"/><Relationship Id="rId14" Type="http://schemas.openxmlformats.org/officeDocument/2006/relationships/hyperlink" Target="https://e.ignitis.lt/puslapiai/emaprivatumopolitik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28276</Words>
  <Characters>16118</Characters>
  <Application>Microsoft Office Word</Application>
  <DocSecurity>0</DocSecurity>
  <Lines>134</Lines>
  <Paragraphs>88</Paragraphs>
  <ScaleCrop>false</ScaleCrop>
  <Company/>
  <LinksUpToDate>false</LinksUpToDate>
  <CharactersWithSpaces>44306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Mažonavičius</dc:creator>
  <cp:keywords/>
  <cp:lastModifiedBy>Kristina Lastauskienė</cp:lastModifiedBy>
  <cp:revision>3</cp:revision>
  <dcterms:created xsi:type="dcterms:W3CDTF">2024-11-14T08:44:00Z</dcterms:created>
  <dcterms:modified xsi:type="dcterms:W3CDTF">2024-11-14T08:44:00Z</dcterms:modified>
</cp:coreProperties>
</file>