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2E05A" w14:textId="1624CD05" w:rsidR="001F6D1E" w:rsidRDefault="001F6D1E"/>
    <w:p w14:paraId="1D42A850" w14:textId="2FE1ACD1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SUSITARIMAS</w:t>
      </w:r>
    </w:p>
    <w:p w14:paraId="0C9C4BBB" w14:textId="7D3FA9FF" w:rsidR="00FD70A4" w:rsidRPr="00517298" w:rsidRDefault="00FD70A4" w:rsidP="00137F17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DĖL </w:t>
      </w:r>
      <w:r w:rsidR="001E2EC4" w:rsidRPr="001E2EC4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M.TRANSPORT INFORMACINĖS SISTEMOS VYSTYMO IR PRIEŽIŪROS PASLAUGŲ </w:t>
      </w:r>
      <w:r w:rsidR="00137F17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 </w:t>
      </w:r>
      <w:r w:rsidR="003A0802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PIRKIMO – PARDAVIMO SUTARTI</w:t>
      </w:r>
      <w:r w:rsidR="00086C67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E</w:t>
      </w:r>
      <w:r w:rsidR="003A0802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S</w:t>
      </w:r>
      <w:r w:rsidR="00086C67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 NR. </w:t>
      </w:r>
      <w:r w:rsidR="001E2EC4" w:rsidRPr="001E2EC4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2023-SUT-262</w:t>
      </w:r>
      <w:r w:rsidR="003B54DE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br/>
      </w:r>
      <w:r w:rsidR="00D648B0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PAKEITIMO</w:t>
      </w:r>
    </w:p>
    <w:p w14:paraId="27A534A1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</w:p>
    <w:p w14:paraId="07E0D57D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sz w:val="20"/>
          <w:szCs w:val="20"/>
          <w:lang w:val="lt-LT" w:eastAsia="lt-LT"/>
        </w:rPr>
        <w:t>20__ m. __________ ___ d. Nr. _____________</w:t>
      </w:r>
    </w:p>
    <w:p w14:paraId="576ADD72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sz w:val="20"/>
          <w:szCs w:val="20"/>
          <w:lang w:val="lt-LT" w:eastAsia="lt-LT"/>
        </w:rPr>
        <w:t>Vilnius</w:t>
      </w:r>
    </w:p>
    <w:p w14:paraId="39BE51BB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9"/>
      </w:tblGrid>
      <w:tr w:rsidR="001F6D1E" w:rsidRPr="004B38F0" w14:paraId="4EBA57BC" w14:textId="77777777" w:rsidTr="00195BDB">
        <w:tc>
          <w:tcPr>
            <w:tcW w:w="10490" w:type="dxa"/>
          </w:tcPr>
          <w:p w14:paraId="55523B50" w14:textId="323DDC19" w:rsidR="001F6D1E" w:rsidRPr="00517298" w:rsidRDefault="001F6D1E" w:rsidP="001E2EC4">
            <w:pPr>
              <w:tabs>
                <w:tab w:val="left" w:pos="993"/>
              </w:tabs>
              <w:ind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Savivaldybės įmonė „SUSISIEKIMO PASLAUGOS“,  atstovaujama </w:t>
            </w:r>
            <w:r w:rsidR="001E2EC4" w:rsidRPr="001E2EC4">
              <w:rPr>
                <w:rFonts w:ascii="Montserrat" w:hAnsi="Montserrat" w:cs="Arial"/>
                <w:szCs w:val="20"/>
                <w:lang w:val="lt-LT"/>
              </w:rPr>
              <w:t xml:space="preserve">Viešojo transporto organizavimo vadovės, laikinai vykdančios direktoriaus funkcijas </w:t>
            </w:r>
            <w:r w:rsidR="0024698A">
              <w:rPr>
                <w:rFonts w:ascii="Montserrat" w:hAnsi="Montserrat" w:cs="Arial"/>
                <w:szCs w:val="20"/>
                <w:lang w:val="lt-LT"/>
              </w:rPr>
              <w:t xml:space="preserve">                            </w:t>
            </w:r>
            <w:r w:rsidR="001E2EC4" w:rsidRPr="001E2EC4">
              <w:rPr>
                <w:rFonts w:ascii="Montserrat" w:hAnsi="Montserrat" w:cs="Arial"/>
                <w:szCs w:val="20"/>
                <w:lang w:val="lt-LT"/>
              </w:rPr>
              <w:t>, veikiančios pagal Vilniaus miesto savivaldybės mero 2024 m. birželio</w:t>
            </w:r>
            <w:r w:rsidR="001E2EC4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="001E2EC4" w:rsidRPr="001E2EC4">
              <w:rPr>
                <w:rFonts w:ascii="Montserrat" w:hAnsi="Montserrat" w:cs="Arial"/>
                <w:szCs w:val="20"/>
                <w:lang w:val="lt-LT"/>
              </w:rPr>
              <w:t xml:space="preserve">6 d. potvarkį Nr. 23-140/24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Pr="00517298">
              <w:rPr>
                <w:rFonts w:ascii="Montserrat" w:hAnsi="Montserrat" w:cs="Arial"/>
                <w:b/>
                <w:szCs w:val="20"/>
                <w:lang w:val="lt-LT"/>
              </w:rPr>
              <w:t>Užsakovas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),</w:t>
            </w:r>
          </w:p>
        </w:tc>
      </w:tr>
      <w:tr w:rsidR="001F6D1E" w:rsidRPr="00517298" w14:paraId="5B806C39" w14:textId="77777777" w:rsidTr="00195BDB">
        <w:tc>
          <w:tcPr>
            <w:tcW w:w="10490" w:type="dxa"/>
          </w:tcPr>
          <w:p w14:paraId="5DC4A1CF" w14:textId="77777777" w:rsidR="001F6D1E" w:rsidRPr="00517298" w:rsidRDefault="001F6D1E" w:rsidP="00294C0A">
            <w:pPr>
              <w:tabs>
                <w:tab w:val="left" w:pos="993"/>
              </w:tabs>
              <w:ind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ir</w:t>
            </w:r>
          </w:p>
        </w:tc>
      </w:tr>
      <w:tr w:rsidR="001F6D1E" w:rsidRPr="00517298" w14:paraId="5A6F8B1B" w14:textId="77777777" w:rsidTr="00195BDB">
        <w:tc>
          <w:tcPr>
            <w:tcW w:w="10490" w:type="dxa"/>
          </w:tcPr>
          <w:p w14:paraId="68C4A15E" w14:textId="67452A6E" w:rsidR="001F6D1E" w:rsidRPr="00517298" w:rsidRDefault="001E2EC4" w:rsidP="00294C0A">
            <w:pPr>
              <w:spacing w:after="160" w:line="259" w:lineRule="auto"/>
              <w:ind w:firstLine="604"/>
              <w:rPr>
                <w:rFonts w:ascii="Montserrat" w:hAnsi="Montserrat" w:cs="Arial"/>
                <w:szCs w:val="20"/>
                <w:lang w:val="lt-LT"/>
              </w:rPr>
            </w:pPr>
            <w:r w:rsidRPr="001E2EC4">
              <w:rPr>
                <w:rFonts w:ascii="Montserrat" w:hAnsi="Montserrat" w:cs="Arial"/>
                <w:szCs w:val="20"/>
                <w:lang w:val="lt-LT"/>
              </w:rPr>
              <w:t>UAB „VIRTUALIŲ PASLAUGŲ OPERATORIUS“ , atstovaujama direktoriaus</w:t>
            </w:r>
            <w:r w:rsidR="0024698A">
              <w:rPr>
                <w:rFonts w:ascii="Montserrat" w:hAnsi="Montserrat" w:cs="Arial"/>
                <w:szCs w:val="20"/>
                <w:lang w:val="lt-LT"/>
              </w:rPr>
              <w:t xml:space="preserve">                            </w:t>
            </w:r>
            <w:r w:rsidRPr="001E2EC4">
              <w:rPr>
                <w:rFonts w:ascii="Montserrat" w:hAnsi="Montserrat" w:cs="Arial"/>
                <w:szCs w:val="20"/>
                <w:lang w:val="lt-LT"/>
              </w:rPr>
              <w:t>, veikiančio pagal bendrovės įstatus</w:t>
            </w:r>
            <w:r w:rsidR="00294C0A" w:rsidRPr="00517298">
              <w:rPr>
                <w:rFonts w:ascii="Montserrat" w:hAnsi="Montserrat" w:cs="Arial"/>
                <w:szCs w:val="20"/>
                <w:lang w:val="lt-LT"/>
              </w:rPr>
              <w:t xml:space="preserve">, 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="001F6D1E" w:rsidRPr="00517298">
              <w:rPr>
                <w:rFonts w:ascii="Montserrat" w:hAnsi="Montserrat" w:cs="Arial"/>
                <w:b/>
                <w:szCs w:val="20"/>
                <w:lang w:val="lt-LT"/>
              </w:rPr>
              <w:t>Paslaugų teikėjas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>),</w:t>
            </w:r>
          </w:p>
        </w:tc>
      </w:tr>
      <w:tr w:rsidR="001F6D1E" w:rsidRPr="00BA6CD9" w14:paraId="0D940396" w14:textId="77777777" w:rsidTr="00195BDB">
        <w:tc>
          <w:tcPr>
            <w:tcW w:w="10490" w:type="dxa"/>
          </w:tcPr>
          <w:p w14:paraId="04388399" w14:textId="77777777" w:rsidR="001F6D1E" w:rsidRPr="00517298" w:rsidRDefault="001F6D1E" w:rsidP="005951EE">
            <w:pPr>
              <w:tabs>
                <w:tab w:val="left" w:pos="993"/>
              </w:tabs>
              <w:ind w:firstLine="567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toliau kartu Užsakovas ir Paslaugų teikėjas vadinami „</w:t>
            </w:r>
            <w:r w:rsidRPr="00517298">
              <w:rPr>
                <w:rFonts w:ascii="Montserrat" w:hAnsi="Montserrat" w:cs="Arial"/>
                <w:b/>
                <w:szCs w:val="20"/>
                <w:lang w:val="lt-LT"/>
              </w:rPr>
              <w:t>Šalimis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“, o kiekvienas atskirai – „</w:t>
            </w:r>
            <w:r w:rsidRPr="00517298">
              <w:rPr>
                <w:rFonts w:ascii="Montserrat" w:hAnsi="Montserrat" w:cs="Arial"/>
                <w:b/>
                <w:szCs w:val="20"/>
                <w:lang w:val="lt-LT"/>
              </w:rPr>
              <w:t>Šalimi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“, </w:t>
            </w:r>
          </w:p>
          <w:p w14:paraId="071D3092" w14:textId="77777777" w:rsidR="001F6D1E" w:rsidRPr="00517298" w:rsidRDefault="001F6D1E" w:rsidP="005951EE">
            <w:pPr>
              <w:tabs>
                <w:tab w:val="left" w:pos="426"/>
                <w:tab w:val="left" w:pos="993"/>
                <w:tab w:val="left" w:pos="1350"/>
                <w:tab w:val="left" w:pos="1701"/>
                <w:tab w:val="left" w:pos="1738"/>
              </w:tabs>
              <w:ind w:firstLine="567"/>
              <w:rPr>
                <w:rFonts w:ascii="Montserrat" w:eastAsia="Calibri" w:hAnsi="Montserrat" w:cs="Times New Roman"/>
                <w:b/>
                <w:bCs/>
                <w:szCs w:val="20"/>
                <w:lang w:val="lt-LT"/>
              </w:rPr>
            </w:pPr>
            <w:r w:rsidRPr="00517298">
              <w:rPr>
                <w:rFonts w:ascii="Montserrat" w:eastAsia="Calibri" w:hAnsi="Montserrat" w:cs="Times New Roman"/>
                <w:b/>
                <w:bCs/>
                <w:szCs w:val="20"/>
                <w:lang w:val="lt-LT"/>
              </w:rPr>
              <w:t>atsižvelgdamos į tai, kad:</w:t>
            </w:r>
          </w:p>
          <w:p w14:paraId="05DCF60F" w14:textId="1ADA138F" w:rsidR="001F6D1E" w:rsidRPr="00517298" w:rsidRDefault="001E2EC4" w:rsidP="00137F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 w:rsidRPr="001E2EC4">
              <w:rPr>
                <w:rFonts w:ascii="Montserrat" w:hAnsi="Montserrat" w:cs="Arial"/>
                <w:szCs w:val="20"/>
                <w:lang w:val="lt-LT"/>
              </w:rPr>
              <w:t xml:space="preserve">2023-11-27 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>Užsakovas ir Paslaugų teikėjas sudarė</w:t>
            </w:r>
            <w:r w:rsidR="00961B82" w:rsidRPr="00517298">
              <w:rPr>
                <w:lang w:val="lt-LT"/>
              </w:rPr>
              <w:t xml:space="preserve"> </w:t>
            </w:r>
            <w:proofErr w:type="spellStart"/>
            <w:r w:rsidRPr="001E2EC4">
              <w:rPr>
                <w:rFonts w:ascii="Montserrat" w:hAnsi="Montserrat"/>
                <w:lang w:val="lt-LT"/>
              </w:rPr>
              <w:t>m.Transport</w:t>
            </w:r>
            <w:proofErr w:type="spellEnd"/>
            <w:r w:rsidRPr="001E2EC4">
              <w:rPr>
                <w:rFonts w:ascii="Montserrat" w:hAnsi="Montserrat"/>
                <w:lang w:val="lt-LT"/>
              </w:rPr>
              <w:t xml:space="preserve"> informacinės sistemos (toliau – MTIS) vystymo ir priežiūros paslaug</w:t>
            </w:r>
            <w:r>
              <w:rPr>
                <w:rFonts w:ascii="Montserrat" w:hAnsi="Montserrat"/>
                <w:lang w:val="lt-LT"/>
              </w:rPr>
              <w:t>ų</w:t>
            </w:r>
            <w:r w:rsidR="00961B82" w:rsidRPr="00517298">
              <w:rPr>
                <w:rFonts w:ascii="Montserrat" w:hAnsi="Montserrat" w:cs="Arial"/>
                <w:szCs w:val="20"/>
                <w:lang w:val="lt-LT"/>
              </w:rPr>
              <w:t xml:space="preserve"> pirkimo – pardavimo sutartį 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Nr. </w:t>
            </w:r>
            <w:r w:rsidRPr="001E2EC4">
              <w:rPr>
                <w:rFonts w:ascii="Montserrat" w:hAnsi="Montserrat" w:cs="Arial"/>
                <w:szCs w:val="20"/>
                <w:lang w:val="lt-LT"/>
              </w:rPr>
              <w:t xml:space="preserve">2023-SUT-262 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="001F6D1E" w:rsidRPr="00D91FE8">
              <w:rPr>
                <w:rFonts w:ascii="Montserrat" w:hAnsi="Montserrat" w:cs="Arial"/>
                <w:b/>
                <w:bCs/>
                <w:szCs w:val="20"/>
                <w:lang w:val="lt-LT"/>
              </w:rPr>
              <w:t>Sutartis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>)</w:t>
            </w:r>
            <w:r w:rsidR="00961B82" w:rsidRPr="00517298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1F5F748E" w14:textId="1EE0AA80" w:rsidR="0085492F" w:rsidRDefault="00BA6CD9" w:rsidP="00137F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per </w:t>
            </w:r>
            <w:r>
              <w:rPr>
                <w:rFonts w:ascii="Montserrat" w:hAnsi="Montserrat" w:cs="Arial"/>
                <w:szCs w:val="20"/>
                <w:lang w:val="lt-LT"/>
              </w:rPr>
              <w:t>S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utarties vykdymo laikotarpį išnaudota nenumatytų papildomų vystymo paslaugų apimtis, bet atsirado poreikis papildomai įsigyti nenumatytų papildomų vystymo paslaugų:  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i) 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atsiradus poreikiui (nes reikalinga patalpinti naują programėlės versiją pakeičiant  naudojimosi programėle sąlygas) atnaujinti  M.Parking ir M.Ticket programėlių kodą,  pagal pasikeitusius  Google </w:t>
            </w:r>
            <w:proofErr w:type="spellStart"/>
            <w:r w:rsidRPr="00BA6CD9">
              <w:rPr>
                <w:rFonts w:ascii="Montserrat" w:hAnsi="Montserrat" w:cs="Arial"/>
                <w:szCs w:val="20"/>
                <w:lang w:val="lt-LT"/>
              </w:rPr>
              <w:t>play</w:t>
            </w:r>
            <w:proofErr w:type="spellEnd"/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parduotuvės valdytojo saugos reikalavimus, norint  naujas programėlių versijas patalpinti  Google </w:t>
            </w:r>
            <w:proofErr w:type="spellStart"/>
            <w:r w:rsidRPr="00BA6CD9">
              <w:rPr>
                <w:rFonts w:ascii="Montserrat" w:hAnsi="Montserrat" w:cs="Arial"/>
                <w:szCs w:val="20"/>
                <w:lang w:val="lt-LT"/>
              </w:rPr>
              <w:t>play</w:t>
            </w:r>
            <w:proofErr w:type="spellEnd"/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parduotuvėje, 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ii) 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taip pat siekiant  pritaikyti </w:t>
            </w:r>
            <w:proofErr w:type="spellStart"/>
            <w:r w:rsidRPr="00BA6CD9">
              <w:rPr>
                <w:rFonts w:ascii="Montserrat" w:hAnsi="Montserrat" w:cs="Arial"/>
                <w:szCs w:val="20"/>
                <w:lang w:val="lt-LT"/>
              </w:rPr>
              <w:t>M.ticket</w:t>
            </w:r>
            <w:proofErr w:type="spellEnd"/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 programėlę neįgaliesiems pagal teisės aktų reikalavimus, 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iii) 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>papildomas funkcionalumas M.parking programėlėje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, kai 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>
              <w:rPr>
                <w:rFonts w:ascii="Montserrat" w:hAnsi="Montserrat" w:cs="Arial"/>
                <w:szCs w:val="20"/>
                <w:lang w:val="lt-LT"/>
              </w:rPr>
              <w:t>yra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nustatyta</w:t>
            </w:r>
            <w:r>
              <w:rPr>
                <w:rFonts w:ascii="Montserrat" w:hAnsi="Montserrat" w:cs="Arial"/>
                <w:szCs w:val="20"/>
                <w:lang w:val="lt-LT"/>
              </w:rPr>
              <w:t>s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mokėjim</w:t>
            </w:r>
            <w:r>
              <w:rPr>
                <w:rFonts w:ascii="Montserrat" w:hAnsi="Montserrat" w:cs="Arial"/>
                <w:szCs w:val="20"/>
                <w:lang w:val="lt-LT"/>
              </w:rPr>
              <w:t>o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būd</w:t>
            </w:r>
            <w:r>
              <w:rPr>
                <w:rFonts w:ascii="Montserrat" w:hAnsi="Montserrat" w:cs="Arial"/>
                <w:szCs w:val="20"/>
                <w:lang w:val="lt-LT"/>
              </w:rPr>
              <w:t>as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iš telefono abonento</w:t>
            </w:r>
            <w:r>
              <w:rPr>
                <w:rFonts w:ascii="Montserrat" w:hAnsi="Montserrat" w:cs="Arial"/>
                <w:szCs w:val="20"/>
                <w:lang w:val="lt-LT"/>
              </w:rPr>
              <w:t>,</w:t>
            </w:r>
            <w:r w:rsidRPr="00BA6CD9">
              <w:rPr>
                <w:rFonts w:ascii="Montserrat" w:hAnsi="Montserrat" w:cs="Arial"/>
                <w:szCs w:val="20"/>
                <w:lang w:val="lt-LT"/>
              </w:rPr>
              <w:t xml:space="preserve"> siūlantis ir nukreipiantis vartotoją pasikeisti į palankesnį vartotojui mokėjimo būdą ir kiti nenumatyti poreikiai.</w:t>
            </w:r>
            <w:r w:rsidR="002E4211" w:rsidRPr="001E2EC4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36F4C3AF" w14:textId="2D84BBA2" w:rsidR="00A23B2C" w:rsidRPr="001E2EC4" w:rsidRDefault="00137F17" w:rsidP="00137F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planuojama papildomų </w:t>
            </w:r>
            <w:r w:rsidRPr="001E2EC4">
              <w:rPr>
                <w:rFonts w:ascii="Montserrat" w:hAnsi="Montserrat" w:cs="Arial"/>
                <w:szCs w:val="20"/>
                <w:lang w:val="lt-LT"/>
              </w:rPr>
              <w:t>nenumatyt</w:t>
            </w:r>
            <w:r>
              <w:rPr>
                <w:rFonts w:ascii="Montserrat" w:hAnsi="Montserrat" w:cs="Arial"/>
                <w:szCs w:val="20"/>
                <w:lang w:val="lt-LT"/>
              </w:rPr>
              <w:t>ų</w:t>
            </w:r>
            <w:r w:rsidRPr="001E2EC4">
              <w:rPr>
                <w:rFonts w:ascii="Montserrat" w:hAnsi="Montserrat" w:cs="Arial"/>
                <w:szCs w:val="20"/>
                <w:lang w:val="lt-LT"/>
              </w:rPr>
              <w:t xml:space="preserve"> papildom</w:t>
            </w:r>
            <w:r>
              <w:rPr>
                <w:rFonts w:ascii="Montserrat" w:hAnsi="Montserrat" w:cs="Arial"/>
                <w:szCs w:val="20"/>
                <w:lang w:val="lt-LT"/>
              </w:rPr>
              <w:t>ų</w:t>
            </w:r>
            <w:r w:rsidRPr="001E2EC4">
              <w:rPr>
                <w:rFonts w:ascii="Montserrat" w:hAnsi="Montserrat" w:cs="Arial"/>
                <w:szCs w:val="20"/>
                <w:lang w:val="lt-LT"/>
              </w:rPr>
              <w:t xml:space="preserve"> vystymo paslaug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ų apimtis 167,5 val. kas sudarytų 13400 </w:t>
            </w:r>
            <w:proofErr w:type="spellStart"/>
            <w:r>
              <w:rPr>
                <w:rFonts w:ascii="Montserrat" w:hAnsi="Montserrat" w:cs="Arial"/>
                <w:szCs w:val="20"/>
                <w:lang w:val="lt-LT"/>
              </w:rPr>
              <w:t>eur</w:t>
            </w:r>
            <w:proofErr w:type="spellEnd"/>
            <w:r>
              <w:rPr>
                <w:rFonts w:ascii="Montserrat" w:hAnsi="Montserrat" w:cs="Arial"/>
                <w:szCs w:val="20"/>
                <w:lang w:val="lt-LT"/>
              </w:rPr>
              <w:t xml:space="preserve">. be PVM, </w:t>
            </w:r>
            <w:proofErr w:type="spellStart"/>
            <w:r>
              <w:rPr>
                <w:rFonts w:ascii="Montserrat" w:hAnsi="Montserrat" w:cs="Arial"/>
                <w:szCs w:val="20"/>
                <w:lang w:val="lt-LT"/>
              </w:rPr>
              <w:t>t.y</w:t>
            </w:r>
            <w:proofErr w:type="spellEnd"/>
            <w:r>
              <w:rPr>
                <w:rFonts w:ascii="Montserrat" w:hAnsi="Montserrat" w:cs="Arial"/>
                <w:szCs w:val="20"/>
                <w:lang w:val="lt-LT"/>
              </w:rPr>
              <w:t>. 10 proc. pradinės Sutarties vertės;</w:t>
            </w:r>
          </w:p>
          <w:p w14:paraId="7E494537" w14:textId="77777777" w:rsidR="001F6D1E" w:rsidRPr="00517298" w:rsidRDefault="001F6D1E" w:rsidP="005951EE">
            <w:pPr>
              <w:pStyle w:val="Sraopastraipa"/>
              <w:tabs>
                <w:tab w:val="left" w:pos="993"/>
                <w:tab w:val="left" w:pos="1350"/>
                <w:tab w:val="left" w:pos="1738"/>
              </w:tabs>
              <w:ind w:left="567"/>
              <w:rPr>
                <w:rFonts w:ascii="Montserrat" w:hAnsi="Montserrat" w:cs="Arial"/>
                <w:b/>
                <w:bCs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b/>
                <w:bCs/>
                <w:szCs w:val="20"/>
                <w:lang w:val="lt-LT"/>
              </w:rPr>
              <w:t>vadovaudamosi:</w:t>
            </w:r>
          </w:p>
          <w:p w14:paraId="5BF13A47" w14:textId="6F831F9C" w:rsidR="001F6D1E" w:rsidRPr="00517298" w:rsidRDefault="001F6D1E" w:rsidP="005951EE">
            <w:pPr>
              <w:pStyle w:val="Sraopastraipa"/>
              <w:numPr>
                <w:ilvl w:val="0"/>
                <w:numId w:val="2"/>
              </w:numPr>
              <w:tabs>
                <w:tab w:val="left" w:pos="888"/>
                <w:tab w:val="left" w:pos="1455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Sutarties </w:t>
            </w:r>
            <w:r w:rsidR="00524679">
              <w:rPr>
                <w:rFonts w:ascii="Montserrat" w:hAnsi="Montserrat" w:cs="Arial"/>
                <w:szCs w:val="20"/>
                <w:lang w:val="lt-LT"/>
              </w:rPr>
              <w:t xml:space="preserve">Bendrųjų sąlygų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1</w:t>
            </w:r>
            <w:r w:rsidR="00524679">
              <w:rPr>
                <w:rFonts w:ascii="Montserrat" w:hAnsi="Montserrat" w:cs="Arial"/>
                <w:szCs w:val="20"/>
                <w:lang w:val="lt-LT"/>
              </w:rPr>
              <w:t>2.1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 punktu, numatančiu, kad </w:t>
            </w:r>
            <w:r w:rsidR="00FD5761" w:rsidRPr="00FD5761">
              <w:rPr>
                <w:rFonts w:ascii="Montserrat" w:hAnsi="Montserrat" w:cs="Arial"/>
                <w:szCs w:val="20"/>
                <w:lang w:val="lt-LT"/>
              </w:rPr>
              <w:t>Sutartis  keičiama  Sutartyje  numatytais  atvejais  bei  atvejais,</w:t>
            </w:r>
            <w:r w:rsidR="00FD5761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="00FD5761" w:rsidRPr="00FD5761">
              <w:rPr>
                <w:rFonts w:ascii="Montserrat" w:hAnsi="Montserrat" w:cs="Arial"/>
                <w:szCs w:val="20"/>
                <w:lang w:val="lt-LT"/>
              </w:rPr>
              <w:t>kai tai galima, vadovaujantis VPĮ 89 straipsnio nuostatomis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505593D4" w14:textId="77777777" w:rsidR="001F6D1E" w:rsidRPr="00517298" w:rsidRDefault="001F6D1E" w:rsidP="005951EE">
            <w:pPr>
              <w:pStyle w:val="Sraopastraipa"/>
              <w:numPr>
                <w:ilvl w:val="0"/>
                <w:numId w:val="2"/>
              </w:numPr>
              <w:tabs>
                <w:tab w:val="left" w:pos="888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tuo, kad Sutarties pakeitimas atitinka Lietuvos Respublikos viešųjų pirkimų įstatymo (toliau – </w:t>
            </w:r>
            <w:r w:rsidRPr="001E4A47">
              <w:rPr>
                <w:rFonts w:ascii="Montserrat" w:hAnsi="Montserrat" w:cs="Arial"/>
                <w:b/>
                <w:bCs/>
                <w:szCs w:val="20"/>
                <w:lang w:val="lt-LT"/>
              </w:rPr>
              <w:t>VPĮ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) 89 str. 2 d. 1-3 punktuose nustatytas Sutarties keitimo sąlygas:</w:t>
            </w:r>
          </w:p>
          <w:p w14:paraId="7E150447" w14:textId="4817039B" w:rsidR="001F6D1E" w:rsidRPr="0078455E" w:rsidRDefault="001F6D1E" w:rsidP="0078455E">
            <w:pPr>
              <w:pStyle w:val="Sraopastraipa"/>
              <w:numPr>
                <w:ilvl w:val="0"/>
                <w:numId w:val="6"/>
              </w:numPr>
              <w:tabs>
                <w:tab w:val="left" w:pos="888"/>
              </w:tabs>
              <w:ind w:left="37" w:firstLine="567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bendra atskirų pakeitimų pagal šį punktą vertė neviršija atitinkamų tarptautinio pirkimo vertės ribų</w:t>
            </w:r>
            <w:r w:rsidRPr="0078455E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075216F3" w14:textId="7259B657" w:rsidR="001F6D1E" w:rsidRPr="00E905A5" w:rsidRDefault="001F6D1E" w:rsidP="00E905A5">
            <w:pPr>
              <w:pStyle w:val="Sraopastraipa"/>
              <w:numPr>
                <w:ilvl w:val="0"/>
                <w:numId w:val="6"/>
              </w:numPr>
              <w:tabs>
                <w:tab w:val="left" w:pos="888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bendra atskirų pakeitimų pagal šį punktą vertė </w:t>
            </w:r>
            <w:r w:rsidR="00A23B2C">
              <w:rPr>
                <w:rFonts w:ascii="Montserrat" w:hAnsi="Montserrat" w:cs="Arial"/>
                <w:szCs w:val="20"/>
                <w:lang w:val="lt-LT"/>
              </w:rPr>
              <w:t xml:space="preserve">ir šio pakeitimo vertė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neviršija 10 procentų pradinės pirkimo sutarties</w:t>
            </w:r>
            <w:r w:rsidRPr="00E905A5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73472531" w14:textId="77777777" w:rsidR="001F6D1E" w:rsidRPr="00517298" w:rsidRDefault="001F6D1E" w:rsidP="00583375">
            <w:pPr>
              <w:pStyle w:val="Sraopastraipa"/>
              <w:numPr>
                <w:ilvl w:val="0"/>
                <w:numId w:val="6"/>
              </w:numPr>
              <w:tabs>
                <w:tab w:val="left" w:pos="888"/>
              </w:tabs>
              <w:ind w:left="37" w:firstLine="567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pakeitimas iš esmės nepakeičia Sutarties pobūdžio. </w:t>
            </w:r>
          </w:p>
          <w:p w14:paraId="0B6ABC7E" w14:textId="77777777" w:rsidR="001F6D1E" w:rsidRPr="00517298" w:rsidRDefault="001F6D1E" w:rsidP="005951EE">
            <w:pPr>
              <w:pStyle w:val="Sraopastraipa"/>
              <w:numPr>
                <w:ilvl w:val="0"/>
                <w:numId w:val="2"/>
              </w:numPr>
              <w:tabs>
                <w:tab w:val="left" w:pos="888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Viešųjų pirkimų tarnybos interneto svetainėje skelbiamomis Sutarčių keitimo gairėmis ir 2020 m. kovo 17 d. naujienų skiltyje paskelbtomis Išplėstinėmis rekomendacijomis viešojo pirkimo-pardavimo sutarčių vykdymui, keitimui ir (ar) nutraukimui;</w:t>
            </w:r>
          </w:p>
          <w:p w14:paraId="18CDF2A3" w14:textId="618DF0E7" w:rsidR="001F6D1E" w:rsidRPr="00517298" w:rsidRDefault="001F6D1E" w:rsidP="005951EE">
            <w:pPr>
              <w:tabs>
                <w:tab w:val="left" w:pos="1455"/>
              </w:tabs>
              <w:ind w:left="604"/>
              <w:jc w:val="left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sudarė susitarimą </w:t>
            </w:r>
            <w:r w:rsidR="00583375">
              <w:rPr>
                <w:rFonts w:ascii="Montserrat" w:hAnsi="Montserrat" w:cs="Arial"/>
                <w:szCs w:val="20"/>
                <w:lang w:val="lt-LT"/>
              </w:rPr>
              <w:t>dėl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 Sutarties </w:t>
            </w:r>
            <w:r w:rsidR="00583375">
              <w:rPr>
                <w:rFonts w:ascii="Montserrat" w:hAnsi="Montserrat" w:cs="Arial"/>
                <w:szCs w:val="20"/>
                <w:lang w:val="lt-LT"/>
              </w:rPr>
              <w:t xml:space="preserve">pakeitimo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Pr="00DB5F12">
              <w:rPr>
                <w:rFonts w:ascii="Montserrat" w:hAnsi="Montserrat" w:cs="Arial"/>
                <w:b/>
                <w:bCs/>
                <w:szCs w:val="20"/>
                <w:lang w:val="lt-LT"/>
              </w:rPr>
              <w:t>Susitarimas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):</w:t>
            </w:r>
          </w:p>
          <w:p w14:paraId="44F0B9CC" w14:textId="72B2F639" w:rsidR="00A23B2C" w:rsidRDefault="00A23B2C" w:rsidP="005951EE">
            <w:pPr>
              <w:pStyle w:val="Sraopastraipa"/>
              <w:numPr>
                <w:ilvl w:val="0"/>
                <w:numId w:val="8"/>
              </w:numPr>
              <w:tabs>
                <w:tab w:val="left" w:pos="888"/>
              </w:tabs>
              <w:ind w:left="0" w:firstLine="60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Pakeisti Sutarties Specialiosios dalies 2.2 punktą </w:t>
            </w:r>
            <w:r w:rsidR="00137F17">
              <w:rPr>
                <w:rFonts w:ascii="Montserrat" w:hAnsi="Montserrat" w:cs="Arial"/>
                <w:szCs w:val="20"/>
                <w:lang w:val="lt-LT"/>
              </w:rPr>
              <w:t>ir jį išdėstyti taip:</w:t>
            </w:r>
          </w:p>
          <w:p w14:paraId="5980E858" w14:textId="77777777" w:rsidR="00137F17" w:rsidRDefault="00137F17" w:rsidP="00137F17">
            <w:pPr>
              <w:pStyle w:val="Sraopastraipa"/>
              <w:tabs>
                <w:tab w:val="left" w:pos="888"/>
              </w:tabs>
              <w:ind w:left="607"/>
              <w:rPr>
                <w:rFonts w:ascii="Montserrat" w:hAnsi="Montserrat" w:cs="Arial"/>
                <w:szCs w:val="20"/>
                <w:lang w:val="lt-LT"/>
              </w:rPr>
            </w:pPr>
          </w:p>
          <w:p w14:paraId="2DCB8C10" w14:textId="604B3097" w:rsidR="00137F17" w:rsidRDefault="00137F17" w:rsidP="00137F17">
            <w:pPr>
              <w:pStyle w:val="Sraopastraipa"/>
              <w:tabs>
                <w:tab w:val="left" w:pos="888"/>
              </w:tabs>
              <w:ind w:left="0" w:firstLine="60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„2.2. 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>Sutarties kaina (Pradinės sutarties vertė), Eur be PVM 1</w:t>
            </w:r>
            <w:r>
              <w:rPr>
                <w:rFonts w:ascii="Montserrat" w:hAnsi="Montserrat" w:cs="Arial"/>
                <w:szCs w:val="20"/>
                <w:lang w:val="lt-LT"/>
              </w:rPr>
              <w:t>47 400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,00 EUR (vienas šimtas </w:t>
            </w:r>
            <w:r>
              <w:rPr>
                <w:rFonts w:ascii="Montserrat" w:hAnsi="Montserrat" w:cs="Arial"/>
                <w:szCs w:val="20"/>
                <w:lang w:val="lt-LT"/>
              </w:rPr>
              <w:t>keturiasdešimt septyni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 tūkstančiai </w:t>
            </w:r>
            <w:proofErr w:type="spellStart"/>
            <w:r w:rsidRPr="00137F17">
              <w:rPr>
                <w:rFonts w:ascii="Montserrat" w:hAnsi="Montserrat" w:cs="Arial"/>
                <w:szCs w:val="20"/>
                <w:lang w:val="lt-LT"/>
              </w:rPr>
              <w:t>eur</w:t>
            </w:r>
            <w:proofErr w:type="spellEnd"/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 ir 00 ct), Sutarties kaina Eur su PVM </w:t>
            </w:r>
            <w:r>
              <w:rPr>
                <w:rFonts w:ascii="Montserrat" w:hAnsi="Montserrat" w:cs="Arial"/>
                <w:szCs w:val="20"/>
                <w:lang w:val="lt-LT"/>
              </w:rPr>
              <w:t>178 354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,00 EUR (vienas šimtas </w:t>
            </w:r>
            <w:r>
              <w:rPr>
                <w:rFonts w:ascii="Montserrat" w:hAnsi="Montserrat" w:cs="Arial"/>
                <w:szCs w:val="20"/>
                <w:lang w:val="lt-LT"/>
              </w:rPr>
              <w:t>septynias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dešimt </w:t>
            </w:r>
            <w:r>
              <w:rPr>
                <w:rFonts w:ascii="Montserrat" w:hAnsi="Montserrat" w:cs="Arial"/>
                <w:szCs w:val="20"/>
                <w:lang w:val="lt-LT"/>
              </w:rPr>
              <w:t>aštuoni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 tūkstančiai </w:t>
            </w:r>
            <w:r>
              <w:rPr>
                <w:rFonts w:ascii="Montserrat" w:hAnsi="Montserrat" w:cs="Arial"/>
                <w:szCs w:val="20"/>
                <w:lang w:val="lt-LT"/>
              </w:rPr>
              <w:t>trys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 šimta</w:t>
            </w:r>
            <w:r>
              <w:rPr>
                <w:rFonts w:ascii="Montserrat" w:hAnsi="Montserrat" w:cs="Arial"/>
                <w:szCs w:val="20"/>
                <w:lang w:val="lt-LT"/>
              </w:rPr>
              <w:t>i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>
              <w:rPr>
                <w:rFonts w:ascii="Montserrat" w:hAnsi="Montserrat" w:cs="Arial"/>
                <w:szCs w:val="20"/>
                <w:lang w:val="lt-LT"/>
              </w:rPr>
              <w:t>penkias</w:t>
            </w:r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dešimt 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keturi </w:t>
            </w:r>
            <w:proofErr w:type="spellStart"/>
            <w:r w:rsidRPr="00137F17">
              <w:rPr>
                <w:rFonts w:ascii="Montserrat" w:hAnsi="Montserrat" w:cs="Arial"/>
                <w:szCs w:val="20"/>
                <w:lang w:val="lt-LT"/>
              </w:rPr>
              <w:t>eur</w:t>
            </w:r>
            <w:proofErr w:type="spellEnd"/>
            <w:r w:rsidRPr="00137F17">
              <w:rPr>
                <w:rFonts w:ascii="Montserrat" w:hAnsi="Montserrat" w:cs="Arial"/>
                <w:szCs w:val="20"/>
                <w:lang w:val="lt-LT"/>
              </w:rPr>
              <w:t xml:space="preserve"> ir 00 ct).</w:t>
            </w:r>
            <w:r>
              <w:rPr>
                <w:rFonts w:ascii="Montserrat" w:hAnsi="Montserrat" w:cs="Arial"/>
                <w:szCs w:val="20"/>
                <w:lang w:val="lt-LT"/>
              </w:rPr>
              <w:t>“</w:t>
            </w:r>
          </w:p>
          <w:p w14:paraId="3731AA89" w14:textId="77777777" w:rsidR="00137F17" w:rsidRDefault="00137F17" w:rsidP="00137F17">
            <w:pPr>
              <w:pStyle w:val="Sraopastraipa"/>
              <w:tabs>
                <w:tab w:val="left" w:pos="888"/>
              </w:tabs>
              <w:ind w:left="607"/>
              <w:rPr>
                <w:rFonts w:ascii="Montserrat" w:hAnsi="Montserrat" w:cs="Arial"/>
                <w:szCs w:val="20"/>
                <w:lang w:val="lt-LT"/>
              </w:rPr>
            </w:pPr>
          </w:p>
          <w:p w14:paraId="7581C9BC" w14:textId="227D88AB" w:rsidR="00A23B2C" w:rsidRDefault="00A23B2C" w:rsidP="005951EE">
            <w:pPr>
              <w:pStyle w:val="Sraopastraipa"/>
              <w:numPr>
                <w:ilvl w:val="0"/>
                <w:numId w:val="8"/>
              </w:numPr>
              <w:tabs>
                <w:tab w:val="left" w:pos="888"/>
              </w:tabs>
              <w:ind w:left="0" w:firstLine="60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Pakeisti Sutarties Priedo Nr.2 lentelę ir ją išdėstyti taip:</w:t>
            </w:r>
          </w:p>
          <w:p w14:paraId="2C0E6E62" w14:textId="77777777" w:rsidR="00A23B2C" w:rsidRDefault="00A23B2C" w:rsidP="00A23B2C">
            <w:pPr>
              <w:tabs>
                <w:tab w:val="left" w:pos="888"/>
              </w:tabs>
              <w:rPr>
                <w:rFonts w:ascii="Montserrat" w:hAnsi="Montserrat" w:cs="Arial"/>
                <w:szCs w:val="20"/>
                <w:lang w:val="lt-LT"/>
              </w:rPr>
            </w:pPr>
          </w:p>
          <w:p w14:paraId="5FC0680E" w14:textId="79D4402E" w:rsidR="00A23B2C" w:rsidRDefault="00137F17" w:rsidP="00A23B2C">
            <w:pPr>
              <w:tabs>
                <w:tab w:val="left" w:pos="888"/>
              </w:tabs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„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497"/>
              <w:gridCol w:w="1103"/>
              <w:gridCol w:w="1549"/>
              <w:gridCol w:w="1555"/>
              <w:gridCol w:w="1362"/>
            </w:tblGrid>
            <w:tr w:rsidR="00A23B2C" w:rsidRPr="006C1B57" w14:paraId="18457D9C" w14:textId="77777777" w:rsidTr="003C4246">
              <w:tc>
                <w:tcPr>
                  <w:tcW w:w="562" w:type="dxa"/>
                  <w:vAlign w:val="center"/>
                </w:tcPr>
                <w:p w14:paraId="65BF4A1B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lang w:eastAsia="en-US"/>
                    </w:rPr>
                  </w:pPr>
                  <w:r w:rsidRPr="006C1B57">
                    <w:rPr>
                      <w:rFonts w:ascii="Montserrat" w:hAnsi="Montserrat" w:cs="Arial"/>
                      <w:b/>
                      <w:lang w:eastAsia="en-US"/>
                    </w:rPr>
                    <w:lastRenderedPageBreak/>
                    <w:t>Eil. Nr.</w:t>
                  </w:r>
                </w:p>
              </w:tc>
              <w:tc>
                <w:tcPr>
                  <w:tcW w:w="3497" w:type="dxa"/>
                  <w:vAlign w:val="center"/>
                </w:tcPr>
                <w:p w14:paraId="768ACA0B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lang w:eastAsia="en-US"/>
                    </w:rPr>
                  </w:pPr>
                  <w:r w:rsidRPr="006C1B57">
                    <w:rPr>
                      <w:rFonts w:ascii="Montserrat" w:hAnsi="Montserrat" w:cs="Arial"/>
                      <w:b/>
                      <w:iCs/>
                    </w:rPr>
                    <w:t>Pirkimo objektas</w:t>
                  </w:r>
                </w:p>
              </w:tc>
              <w:tc>
                <w:tcPr>
                  <w:tcW w:w="1103" w:type="dxa"/>
                  <w:vAlign w:val="center"/>
                </w:tcPr>
                <w:p w14:paraId="4575F8D7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lang w:eastAsia="en-US"/>
                    </w:rPr>
                  </w:pPr>
                  <w:r w:rsidRPr="006C1B57">
                    <w:rPr>
                      <w:rFonts w:ascii="Montserrat" w:hAnsi="Montserrat" w:cs="Arial"/>
                      <w:b/>
                    </w:rPr>
                    <w:t>Mato vienetas</w:t>
                  </w:r>
                </w:p>
              </w:tc>
              <w:tc>
                <w:tcPr>
                  <w:tcW w:w="1549" w:type="dxa"/>
                  <w:vAlign w:val="center"/>
                </w:tcPr>
                <w:p w14:paraId="59D818DC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lang w:eastAsia="en-US"/>
                    </w:rPr>
                  </w:pPr>
                  <w:r>
                    <w:rPr>
                      <w:rFonts w:ascii="Montserrat" w:hAnsi="Montserrat" w:cs="Arial"/>
                      <w:b/>
                    </w:rPr>
                    <w:t>Maksimalus paslaugų teikimo terminas (kiekis)**</w:t>
                  </w:r>
                </w:p>
              </w:tc>
              <w:tc>
                <w:tcPr>
                  <w:tcW w:w="1555" w:type="dxa"/>
                  <w:vAlign w:val="center"/>
                </w:tcPr>
                <w:p w14:paraId="523E9812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</w:rPr>
                  </w:pPr>
                  <w:r>
                    <w:rPr>
                      <w:rFonts w:ascii="Montserrat" w:hAnsi="Montserrat" w:cs="Arial"/>
                      <w:b/>
                    </w:rPr>
                    <w:t>Vieneto</w:t>
                  </w:r>
                </w:p>
                <w:p w14:paraId="465CD6CF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</w:rPr>
                  </w:pPr>
                  <w:r>
                    <w:rPr>
                      <w:rFonts w:ascii="Montserrat" w:hAnsi="Montserrat" w:cs="Arial"/>
                      <w:b/>
                    </w:rPr>
                    <w:t>įkainis</w:t>
                  </w:r>
                  <w:r w:rsidRPr="006C1B57">
                    <w:rPr>
                      <w:rFonts w:ascii="Montserrat" w:hAnsi="Montserrat" w:cs="Arial"/>
                      <w:b/>
                    </w:rPr>
                    <w:t>,</w:t>
                  </w:r>
                </w:p>
                <w:p w14:paraId="72A9AF18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lang w:eastAsia="en-US"/>
                    </w:rPr>
                  </w:pPr>
                  <w:r w:rsidRPr="006C1B57">
                    <w:rPr>
                      <w:rFonts w:ascii="Montserrat" w:hAnsi="Montserrat" w:cs="Arial"/>
                      <w:b/>
                    </w:rPr>
                    <w:t>Eur be PVM</w:t>
                  </w:r>
                </w:p>
              </w:tc>
              <w:tc>
                <w:tcPr>
                  <w:tcW w:w="1362" w:type="dxa"/>
                  <w:vAlign w:val="center"/>
                </w:tcPr>
                <w:p w14:paraId="72AF1B22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</w:rPr>
                  </w:pPr>
                  <w:r w:rsidRPr="006C1B57">
                    <w:rPr>
                      <w:rFonts w:ascii="Montserrat" w:hAnsi="Montserrat" w:cs="Arial"/>
                      <w:b/>
                    </w:rPr>
                    <w:t>Viso kiekio kaina, Eur be PVM</w:t>
                  </w:r>
                </w:p>
                <w:p w14:paraId="42B0EB73" w14:textId="77777777" w:rsidR="00A23B2C" w:rsidRPr="006C1B57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i/>
                      <w:iCs/>
                      <w:lang w:eastAsia="en-US"/>
                    </w:rPr>
                  </w:pPr>
                  <w:r w:rsidRPr="006C1B57">
                    <w:rPr>
                      <w:rFonts w:ascii="Montserrat" w:hAnsi="Montserrat" w:cs="Arial"/>
                      <w:i/>
                      <w:iCs/>
                    </w:rPr>
                    <w:t>(</w:t>
                  </w:r>
                  <w:r>
                    <w:rPr>
                      <w:rFonts w:ascii="Montserrat" w:hAnsi="Montserrat" w:cs="Arial"/>
                      <w:i/>
                      <w:iCs/>
                    </w:rPr>
                    <w:t>4</w:t>
                  </w:r>
                  <w:r w:rsidRPr="006C1B57">
                    <w:rPr>
                      <w:rFonts w:ascii="Montserrat" w:hAnsi="Montserrat" w:cs="Arial"/>
                      <w:i/>
                      <w:iCs/>
                    </w:rPr>
                    <w:t>) x (</w:t>
                  </w:r>
                  <w:r>
                    <w:rPr>
                      <w:rFonts w:ascii="Montserrat" w:hAnsi="Montserrat" w:cs="Arial"/>
                      <w:i/>
                      <w:iCs/>
                    </w:rPr>
                    <w:t>5</w:t>
                  </w:r>
                  <w:r w:rsidRPr="006C1B57">
                    <w:rPr>
                      <w:rFonts w:ascii="Montserrat" w:hAnsi="Montserrat" w:cs="Arial"/>
                      <w:i/>
                      <w:iCs/>
                    </w:rPr>
                    <w:t>)</w:t>
                  </w:r>
                </w:p>
              </w:tc>
            </w:tr>
            <w:tr w:rsidR="00A23B2C" w:rsidRPr="006C1B57" w14:paraId="12F88F24" w14:textId="77777777" w:rsidTr="003C4246">
              <w:tc>
                <w:tcPr>
                  <w:tcW w:w="562" w:type="dxa"/>
                </w:tcPr>
                <w:p w14:paraId="3CF0938D" w14:textId="77777777" w:rsidR="00A23B2C" w:rsidRPr="00221B13" w:rsidRDefault="00A23B2C" w:rsidP="00A23B2C">
                  <w:pPr>
                    <w:jc w:val="center"/>
                    <w:rPr>
                      <w:rFonts w:ascii="Montserrat" w:hAnsi="Montserrat" w:cs="Arial"/>
                      <w:i/>
                      <w:iCs/>
                      <w:lang w:val="en-US" w:eastAsia="en-US"/>
                    </w:rPr>
                  </w:pPr>
                  <w:r w:rsidRPr="00221B13">
                    <w:rPr>
                      <w:rFonts w:ascii="Montserrat" w:hAnsi="Montserrat" w:cs="Arial"/>
                      <w:i/>
                      <w:iCs/>
                      <w:lang w:val="en-US" w:eastAsia="en-US"/>
                    </w:rPr>
                    <w:t>1</w:t>
                  </w:r>
                </w:p>
              </w:tc>
              <w:tc>
                <w:tcPr>
                  <w:tcW w:w="3497" w:type="dxa"/>
                </w:tcPr>
                <w:p w14:paraId="745965CE" w14:textId="77777777" w:rsidR="00A23B2C" w:rsidRPr="00221B13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i/>
                      <w:iCs/>
                      <w:lang w:eastAsia="en-US"/>
                    </w:rPr>
                  </w:pPr>
                  <w:r w:rsidRPr="00221B13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24A38B05" w14:textId="77777777" w:rsidR="00A23B2C" w:rsidRPr="00221B13" w:rsidRDefault="00A23B2C" w:rsidP="00A23B2C">
                  <w:pPr>
                    <w:jc w:val="center"/>
                    <w:rPr>
                      <w:rFonts w:ascii="Montserrat" w:hAnsi="Montserrat" w:cs="Arial"/>
                      <w:i/>
                      <w:iCs/>
                      <w:lang w:eastAsia="en-US"/>
                    </w:rPr>
                  </w:pPr>
                  <w:r w:rsidRPr="00221B13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3</w:t>
                  </w:r>
                </w:p>
              </w:tc>
              <w:tc>
                <w:tcPr>
                  <w:tcW w:w="1549" w:type="dxa"/>
                </w:tcPr>
                <w:p w14:paraId="311909F9" w14:textId="77777777" w:rsidR="00A23B2C" w:rsidRPr="00221B13" w:rsidRDefault="00A23B2C" w:rsidP="00A23B2C">
                  <w:pPr>
                    <w:jc w:val="center"/>
                    <w:rPr>
                      <w:rFonts w:ascii="Montserrat" w:hAnsi="Montserrat" w:cs="Arial"/>
                      <w:i/>
                      <w:iCs/>
                      <w:lang w:eastAsia="en-US"/>
                    </w:rPr>
                  </w:pPr>
                  <w:r w:rsidRPr="00221B13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4</w:t>
                  </w:r>
                </w:p>
              </w:tc>
              <w:tc>
                <w:tcPr>
                  <w:tcW w:w="1555" w:type="dxa"/>
                </w:tcPr>
                <w:p w14:paraId="28A0500D" w14:textId="77777777" w:rsidR="00A23B2C" w:rsidRPr="00221B13" w:rsidRDefault="00A23B2C" w:rsidP="00A23B2C">
                  <w:pPr>
                    <w:jc w:val="center"/>
                    <w:rPr>
                      <w:rFonts w:ascii="Montserrat" w:hAnsi="Montserrat" w:cs="Arial"/>
                      <w:i/>
                      <w:iCs/>
                      <w:lang w:eastAsia="en-US"/>
                    </w:rPr>
                  </w:pPr>
                  <w:r w:rsidRPr="00221B13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5</w:t>
                  </w:r>
                </w:p>
              </w:tc>
              <w:tc>
                <w:tcPr>
                  <w:tcW w:w="1362" w:type="dxa"/>
                </w:tcPr>
                <w:p w14:paraId="292BDE36" w14:textId="77777777" w:rsidR="00A23B2C" w:rsidRPr="00221B13" w:rsidRDefault="00A23B2C" w:rsidP="00A23B2C">
                  <w:pPr>
                    <w:jc w:val="center"/>
                    <w:rPr>
                      <w:rFonts w:ascii="Montserrat" w:hAnsi="Montserrat" w:cs="Arial"/>
                      <w:i/>
                      <w:iCs/>
                      <w:lang w:eastAsia="en-US"/>
                    </w:rPr>
                  </w:pPr>
                  <w:r w:rsidRPr="00221B13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6</w:t>
                  </w:r>
                </w:p>
              </w:tc>
            </w:tr>
            <w:tr w:rsidR="00A23B2C" w:rsidRPr="006C1B57" w14:paraId="0AC5BA8B" w14:textId="77777777" w:rsidTr="003C4246">
              <w:tc>
                <w:tcPr>
                  <w:tcW w:w="562" w:type="dxa"/>
                </w:tcPr>
                <w:p w14:paraId="64982387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val="en-US" w:eastAsia="en-US"/>
                    </w:rPr>
                  </w:pPr>
                  <w:r>
                    <w:rPr>
                      <w:rFonts w:ascii="Montserrat" w:hAnsi="Montserrat" w:cs="Arial"/>
                      <w:lang w:val="en-US" w:eastAsia="en-US"/>
                    </w:rPr>
                    <w:t>1.</w:t>
                  </w:r>
                </w:p>
              </w:tc>
              <w:tc>
                <w:tcPr>
                  <w:tcW w:w="3497" w:type="dxa"/>
                </w:tcPr>
                <w:p w14:paraId="3B97EEE0" w14:textId="77777777" w:rsidR="00A23B2C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proofErr w:type="spellStart"/>
                  <w:r w:rsidRPr="00D3068B">
                    <w:rPr>
                      <w:rFonts w:ascii="Montserrat" w:hAnsi="Montserrat" w:cs="Arial"/>
                      <w:lang w:eastAsia="en-US"/>
                    </w:rPr>
                    <w:t>m.Transport</w:t>
                  </w:r>
                  <w:proofErr w:type="spellEnd"/>
                  <w:r w:rsidRPr="00D3068B">
                    <w:rPr>
                      <w:rFonts w:ascii="Montserrat" w:hAnsi="Montserrat" w:cs="Arial"/>
                      <w:lang w:eastAsia="en-US"/>
                    </w:rPr>
                    <w:t xml:space="preserve"> informacinės sistemos priežiūros paslaugos</w:t>
                  </w:r>
                </w:p>
              </w:tc>
              <w:tc>
                <w:tcPr>
                  <w:tcW w:w="1103" w:type="dxa"/>
                </w:tcPr>
                <w:p w14:paraId="4EB3D261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mėn.</w:t>
                  </w:r>
                </w:p>
              </w:tc>
              <w:tc>
                <w:tcPr>
                  <w:tcW w:w="1549" w:type="dxa"/>
                </w:tcPr>
                <w:p w14:paraId="639AA642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12</w:t>
                  </w:r>
                </w:p>
              </w:tc>
              <w:tc>
                <w:tcPr>
                  <w:tcW w:w="1555" w:type="dxa"/>
                </w:tcPr>
                <w:p w14:paraId="3EE915B5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2 500,00</w:t>
                  </w:r>
                </w:p>
              </w:tc>
              <w:tc>
                <w:tcPr>
                  <w:tcW w:w="1362" w:type="dxa"/>
                </w:tcPr>
                <w:p w14:paraId="0EF29188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30 000,00</w:t>
                  </w:r>
                </w:p>
              </w:tc>
            </w:tr>
            <w:tr w:rsidR="00A23B2C" w:rsidRPr="006C1B57" w14:paraId="25E71809" w14:textId="77777777" w:rsidTr="003C4246">
              <w:trPr>
                <w:trHeight w:val="448"/>
              </w:trPr>
              <w:tc>
                <w:tcPr>
                  <w:tcW w:w="9628" w:type="dxa"/>
                  <w:gridSpan w:val="6"/>
                  <w:vAlign w:val="center"/>
                </w:tcPr>
                <w:p w14:paraId="5E921972" w14:textId="77777777" w:rsidR="00A23B2C" w:rsidRPr="00CE0D4B" w:rsidRDefault="00A23B2C" w:rsidP="00A23B2C">
                  <w:pPr>
                    <w:jc w:val="center"/>
                    <w:rPr>
                      <w:rFonts w:ascii="Montserrat" w:hAnsi="Montserrat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CE0D4B">
                    <w:rPr>
                      <w:rFonts w:ascii="Montserrat" w:hAnsi="Montserrat" w:cs="Arial"/>
                      <w:b/>
                      <w:bCs/>
                      <w:i/>
                      <w:iCs/>
                      <w:lang w:eastAsia="en-US"/>
                    </w:rPr>
                    <w:t>2. MTIS vystymo paslaugos</w:t>
                  </w:r>
                </w:p>
              </w:tc>
            </w:tr>
            <w:tr w:rsidR="00A23B2C" w:rsidRPr="006C1B57" w14:paraId="67C2405D" w14:textId="77777777" w:rsidTr="003C4246">
              <w:tc>
                <w:tcPr>
                  <w:tcW w:w="562" w:type="dxa"/>
                </w:tcPr>
                <w:p w14:paraId="2D91E125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val="en-US" w:eastAsia="en-US"/>
                    </w:rPr>
                  </w:pPr>
                  <w:r>
                    <w:rPr>
                      <w:rFonts w:ascii="Montserrat" w:hAnsi="Montserrat" w:cs="Arial"/>
                      <w:lang w:val="en-US" w:eastAsia="en-US"/>
                    </w:rPr>
                    <w:t>2.1.</w:t>
                  </w:r>
                </w:p>
              </w:tc>
              <w:tc>
                <w:tcPr>
                  <w:tcW w:w="3497" w:type="dxa"/>
                </w:tcPr>
                <w:p w14:paraId="5077140B" w14:textId="77777777" w:rsidR="00A23B2C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 w:rsidRPr="00FF78D5">
                    <w:rPr>
                      <w:rFonts w:ascii="Montserrat" w:hAnsi="Montserrat" w:cs="Arial"/>
                      <w:lang w:eastAsia="en-US"/>
                    </w:rPr>
                    <w:t xml:space="preserve">MTIS </w:t>
                  </w:r>
                  <w:r>
                    <w:rPr>
                      <w:rFonts w:ascii="Montserrat" w:hAnsi="Montserrat" w:cs="Arial"/>
                      <w:lang w:eastAsia="en-US"/>
                    </w:rPr>
                    <w:t xml:space="preserve">vystymas </w:t>
                  </w:r>
                </w:p>
                <w:p w14:paraId="0348CE67" w14:textId="77777777" w:rsidR="00A23B2C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(</w:t>
                  </w:r>
                  <w:r w:rsidRPr="004272CF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Techninės specifikacijos 13</w:t>
                  </w:r>
                  <w:r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.1 p</w:t>
                  </w:r>
                  <w:r w:rsidRPr="004272CF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.</w:t>
                  </w:r>
                  <w:r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)</w:t>
                  </w:r>
                </w:p>
              </w:tc>
              <w:tc>
                <w:tcPr>
                  <w:tcW w:w="1103" w:type="dxa"/>
                </w:tcPr>
                <w:p w14:paraId="1B23082F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 w:rsidRPr="00416D47">
                    <w:rPr>
                      <w:rFonts w:ascii="Montserrat" w:hAnsi="Montserrat"/>
                    </w:rPr>
                    <w:t>val.</w:t>
                  </w:r>
                </w:p>
              </w:tc>
              <w:tc>
                <w:tcPr>
                  <w:tcW w:w="1549" w:type="dxa"/>
                </w:tcPr>
                <w:p w14:paraId="29FDA07C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900</w:t>
                  </w:r>
                </w:p>
              </w:tc>
              <w:tc>
                <w:tcPr>
                  <w:tcW w:w="1555" w:type="dxa"/>
                </w:tcPr>
                <w:p w14:paraId="02028261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80,00</w:t>
                  </w:r>
                </w:p>
              </w:tc>
              <w:tc>
                <w:tcPr>
                  <w:tcW w:w="1362" w:type="dxa"/>
                </w:tcPr>
                <w:p w14:paraId="355061BC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72 000,00</w:t>
                  </w:r>
                </w:p>
              </w:tc>
            </w:tr>
            <w:tr w:rsidR="00A23B2C" w:rsidRPr="006C1B57" w14:paraId="2A66AE76" w14:textId="77777777" w:rsidTr="003C4246">
              <w:tc>
                <w:tcPr>
                  <w:tcW w:w="562" w:type="dxa"/>
                </w:tcPr>
                <w:p w14:paraId="222C232D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val="en-US" w:eastAsia="en-US"/>
                    </w:rPr>
                  </w:pPr>
                  <w:r>
                    <w:rPr>
                      <w:rFonts w:ascii="Montserrat" w:hAnsi="Montserrat" w:cs="Arial"/>
                      <w:lang w:val="en-US" w:eastAsia="en-US"/>
                    </w:rPr>
                    <w:t>2.2.</w:t>
                  </w:r>
                </w:p>
              </w:tc>
              <w:tc>
                <w:tcPr>
                  <w:tcW w:w="3497" w:type="dxa"/>
                </w:tcPr>
                <w:p w14:paraId="124E44B3" w14:textId="77777777" w:rsidR="00A23B2C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 w:rsidRPr="00F33D24">
                    <w:rPr>
                      <w:rFonts w:ascii="Montserrat" w:hAnsi="Montserrat" w:cs="Arial"/>
                      <w:lang w:eastAsia="en-US"/>
                    </w:rPr>
                    <w:t>MTIS</w:t>
                  </w:r>
                  <w:r>
                    <w:rPr>
                      <w:rFonts w:ascii="Montserrat" w:hAnsi="Montserrat" w:cs="Arial"/>
                      <w:lang w:eastAsia="en-US"/>
                    </w:rPr>
                    <w:t xml:space="preserve"> vystymo paslaugos</w:t>
                  </w:r>
                  <w:r w:rsidRPr="00F33D24">
                    <w:rPr>
                      <w:rFonts w:ascii="Montserrat" w:hAnsi="Montserrat" w:cs="Arial"/>
                      <w:lang w:eastAsia="en-US"/>
                    </w:rPr>
                    <w:t>, E.kontrolės projektu</w:t>
                  </w:r>
                  <w:r>
                    <w:rPr>
                      <w:rFonts w:ascii="Montserrat" w:hAnsi="Montserrat" w:cs="Arial"/>
                      <w:lang w:eastAsia="en-US"/>
                    </w:rPr>
                    <w:t xml:space="preserve">i </w:t>
                  </w:r>
                </w:p>
                <w:p w14:paraId="5FAE4837" w14:textId="77777777" w:rsidR="00A23B2C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 w:rsidRPr="00300C86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(Techninės specifikacijos 13.2. p.)</w:t>
                  </w:r>
                </w:p>
              </w:tc>
              <w:tc>
                <w:tcPr>
                  <w:tcW w:w="1103" w:type="dxa"/>
                </w:tcPr>
                <w:p w14:paraId="3C1540DE" w14:textId="77777777" w:rsidR="00A23B2C" w:rsidRPr="00416D47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val.</w:t>
                  </w:r>
                </w:p>
              </w:tc>
              <w:tc>
                <w:tcPr>
                  <w:tcW w:w="1549" w:type="dxa"/>
                </w:tcPr>
                <w:p w14:paraId="16666B27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200</w:t>
                  </w:r>
                </w:p>
              </w:tc>
              <w:tc>
                <w:tcPr>
                  <w:tcW w:w="1555" w:type="dxa"/>
                </w:tcPr>
                <w:p w14:paraId="72297D39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80,00</w:t>
                  </w:r>
                </w:p>
              </w:tc>
              <w:tc>
                <w:tcPr>
                  <w:tcW w:w="1362" w:type="dxa"/>
                </w:tcPr>
                <w:p w14:paraId="3CB5ED8A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16 000,00</w:t>
                  </w:r>
                </w:p>
              </w:tc>
            </w:tr>
            <w:tr w:rsidR="00A23B2C" w:rsidRPr="006C1B57" w14:paraId="2DBBA911" w14:textId="77777777" w:rsidTr="003C4246">
              <w:tc>
                <w:tcPr>
                  <w:tcW w:w="562" w:type="dxa"/>
                </w:tcPr>
                <w:p w14:paraId="403FAADA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val="en-US" w:eastAsia="en-US"/>
                    </w:rPr>
                  </w:pPr>
                  <w:r>
                    <w:rPr>
                      <w:rFonts w:ascii="Montserrat" w:hAnsi="Montserrat" w:cs="Arial"/>
                      <w:lang w:val="en-US" w:eastAsia="en-US"/>
                    </w:rPr>
                    <w:t>2.3.</w:t>
                  </w:r>
                </w:p>
              </w:tc>
              <w:tc>
                <w:tcPr>
                  <w:tcW w:w="3497" w:type="dxa"/>
                </w:tcPr>
                <w:p w14:paraId="658A39B2" w14:textId="77777777" w:rsidR="00A23B2C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 w:rsidRPr="00ED1632">
                    <w:rPr>
                      <w:rFonts w:ascii="Montserrat" w:hAnsi="Montserrat" w:cs="Arial"/>
                      <w:lang w:eastAsia="en-US"/>
                    </w:rPr>
                    <w:t>Nenumatytos papildomos vystymo paslaugos</w:t>
                  </w:r>
                  <w:r>
                    <w:rPr>
                      <w:rFonts w:ascii="Montserrat" w:hAnsi="Montserrat" w:cs="Arial"/>
                      <w:lang w:eastAsia="en-US"/>
                    </w:rPr>
                    <w:t xml:space="preserve"> </w:t>
                  </w:r>
                </w:p>
                <w:p w14:paraId="02D44CF7" w14:textId="77777777" w:rsidR="00A23B2C" w:rsidRPr="00FF78D5" w:rsidRDefault="00A23B2C" w:rsidP="00A23B2C">
                  <w:pPr>
                    <w:tabs>
                      <w:tab w:val="center" w:pos="1179"/>
                      <w:tab w:val="right" w:pos="2359"/>
                    </w:tabs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 w:rsidRPr="00425C57">
                    <w:rPr>
                      <w:rFonts w:ascii="Montserrat" w:hAnsi="Montserrat" w:cs="Arial"/>
                      <w:i/>
                      <w:iCs/>
                      <w:lang w:eastAsia="en-US"/>
                    </w:rPr>
                    <w:t>(Techninės specifikacijos 13.3 p.).</w:t>
                  </w:r>
                </w:p>
              </w:tc>
              <w:tc>
                <w:tcPr>
                  <w:tcW w:w="1103" w:type="dxa"/>
                </w:tcPr>
                <w:p w14:paraId="25995767" w14:textId="77777777" w:rsidR="00A23B2C" w:rsidRPr="00416D47" w:rsidRDefault="00A23B2C" w:rsidP="00A23B2C">
                  <w:pPr>
                    <w:jc w:val="center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>val.</w:t>
                  </w:r>
                </w:p>
              </w:tc>
              <w:tc>
                <w:tcPr>
                  <w:tcW w:w="1549" w:type="dxa"/>
                </w:tcPr>
                <w:p w14:paraId="06BAE2B1" w14:textId="23237649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367,5</w:t>
                  </w:r>
                </w:p>
              </w:tc>
              <w:tc>
                <w:tcPr>
                  <w:tcW w:w="1555" w:type="dxa"/>
                </w:tcPr>
                <w:p w14:paraId="4A97435E" w14:textId="77777777" w:rsidR="00A23B2C" w:rsidRDefault="00A23B2C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80,00</w:t>
                  </w:r>
                </w:p>
              </w:tc>
              <w:tc>
                <w:tcPr>
                  <w:tcW w:w="1362" w:type="dxa"/>
                </w:tcPr>
                <w:p w14:paraId="2800474A" w14:textId="54261411" w:rsidR="00A23B2C" w:rsidRDefault="00AE526D" w:rsidP="00A23B2C">
                  <w:pPr>
                    <w:jc w:val="center"/>
                    <w:rPr>
                      <w:rFonts w:ascii="Montserrat" w:hAnsi="Montserrat" w:cs="Arial"/>
                      <w:lang w:eastAsia="en-US"/>
                    </w:rPr>
                  </w:pPr>
                  <w:r>
                    <w:rPr>
                      <w:rFonts w:ascii="Montserrat" w:hAnsi="Montserrat" w:cs="Arial"/>
                      <w:lang w:eastAsia="en-US"/>
                    </w:rPr>
                    <w:t>2</w:t>
                  </w:r>
                  <w:r w:rsidR="00A23B2C">
                    <w:rPr>
                      <w:rFonts w:ascii="Montserrat" w:hAnsi="Montserrat" w:cs="Arial"/>
                      <w:lang w:eastAsia="en-US"/>
                    </w:rPr>
                    <w:t>9 400,00</w:t>
                  </w:r>
                </w:p>
              </w:tc>
            </w:tr>
          </w:tbl>
          <w:p w14:paraId="7A63E7C4" w14:textId="65A3135C" w:rsidR="00A23B2C" w:rsidRPr="00A23B2C" w:rsidRDefault="00137F17" w:rsidP="00137F17">
            <w:pPr>
              <w:tabs>
                <w:tab w:val="left" w:pos="888"/>
              </w:tabs>
              <w:jc w:val="right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                                                                            “</w:t>
            </w:r>
          </w:p>
          <w:p w14:paraId="70002B7A" w14:textId="77777777" w:rsidR="001F6D1E" w:rsidRPr="00517298" w:rsidRDefault="001F6D1E" w:rsidP="005951EE">
            <w:pPr>
              <w:pStyle w:val="Sraopastraipa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Kitos Sutarties sąlygos nekeičiamos. </w:t>
            </w:r>
          </w:p>
          <w:p w14:paraId="5190DDA2" w14:textId="77777777" w:rsidR="001F6D1E" w:rsidRPr="00517298" w:rsidRDefault="001F6D1E" w:rsidP="005951EE">
            <w:pPr>
              <w:pStyle w:val="Sraopastraipa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Šis susitarimas įsigalioja nuo jo pasirašymo dienos ir tampa neatskiriama Sutarties dalimi.</w:t>
            </w:r>
          </w:p>
          <w:p w14:paraId="5A368963" w14:textId="77777777" w:rsidR="001F6D1E" w:rsidRPr="00517298" w:rsidRDefault="001F6D1E" w:rsidP="005951EE">
            <w:pPr>
              <w:pStyle w:val="Sraopastraipa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Šalys patvirtina, kad šį Susitarimą perskaitė, suprato jo turinį ir pasekmes, priėmė jį kaip atitinkantį jų valią bei interesus ir pasirašė aukščiau nurodyta data.</w:t>
            </w:r>
          </w:p>
          <w:p w14:paraId="5F830BC7" w14:textId="61D543CE" w:rsidR="001F6D1E" w:rsidRDefault="001F6D1E" w:rsidP="00B320EF">
            <w:pPr>
              <w:pStyle w:val="Sraopastraipa"/>
              <w:numPr>
                <w:ilvl w:val="0"/>
                <w:numId w:val="8"/>
              </w:numPr>
              <w:ind w:left="888" w:hanging="28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Šalių rekvizitai ir parašai:</w:t>
            </w:r>
          </w:p>
          <w:p w14:paraId="4167B2DA" w14:textId="77777777" w:rsidR="001F6D1E" w:rsidRPr="00B320EF" w:rsidRDefault="001F6D1E" w:rsidP="00B320EF">
            <w:pPr>
              <w:tabs>
                <w:tab w:val="left" w:pos="888"/>
                <w:tab w:val="left" w:pos="1208"/>
              </w:tabs>
              <w:rPr>
                <w:rFonts w:ascii="Montserrat" w:hAnsi="Montserrat" w:cs="Arial"/>
                <w:szCs w:val="20"/>
                <w:lang w:val="lt-LT"/>
              </w:rPr>
            </w:pPr>
          </w:p>
          <w:tbl>
            <w:tblPr>
              <w:tblW w:w="10225" w:type="dxa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710"/>
              <w:gridCol w:w="5515"/>
            </w:tblGrid>
            <w:tr w:rsidR="00387F3C" w:rsidRPr="00517298" w14:paraId="250F1571" w14:textId="77777777" w:rsidTr="00387F3C">
              <w:trPr>
                <w:trHeight w:val="3130"/>
              </w:trPr>
              <w:tc>
                <w:tcPr>
                  <w:tcW w:w="47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2451BB4" w14:textId="77777777" w:rsidR="00387F3C" w:rsidRPr="00517298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96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 w:rsidRPr="00517298"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  <w:t>Užsakovas</w:t>
                  </w:r>
                </w:p>
                <w:p w14:paraId="0E2E2554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Savivaldybės įmonė „SUSISIEKIMO PASLAUGOS“</w:t>
                  </w:r>
                </w:p>
                <w:p w14:paraId="1B5ABA9F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Laisvės pr. 10A, LT-04215, Vilnius</w:t>
                  </w:r>
                </w:p>
                <w:p w14:paraId="02B61499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Kodas: 124644360</w:t>
                  </w:r>
                </w:p>
                <w:p w14:paraId="1E40D2DA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PVM mokėtojo kodas: LT246443610</w:t>
                  </w:r>
                </w:p>
                <w:p w14:paraId="37E5C18D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Tel. / faks.: +370 5 210 7050</w:t>
                  </w:r>
                </w:p>
                <w:p w14:paraId="043F0C3A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El. pašto adresas: info@judu.lt</w:t>
                  </w:r>
                </w:p>
                <w:p w14:paraId="01C4C3EC" w14:textId="77777777" w:rsidR="00387F3C" w:rsidRPr="00A23B2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A. s.: LT14 7044 0600 0764 2185 </w:t>
                  </w:r>
                </w:p>
                <w:p w14:paraId="6D408E89" w14:textId="77777777" w:rsidR="00387F3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Bankas: AB SEB bankas</w:t>
                  </w:r>
                </w:p>
                <w:p w14:paraId="428A3184" w14:textId="749CE6B5" w:rsidR="00387F3C" w:rsidRPr="00517298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5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A6E0958" w14:textId="77777777" w:rsidR="00387F3C" w:rsidRPr="00517298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 w:rsidRPr="00517298"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  <w:t>Paslaugų teikėjas</w:t>
                  </w:r>
                </w:p>
                <w:p w14:paraId="76B0647B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UAB „Virtualių paslaugų operatorius“</w:t>
                  </w:r>
                </w:p>
                <w:p w14:paraId="680BAE21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</w:p>
                <w:p w14:paraId="2324141D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Ateities g. 10, LT-08303, Vilnius</w:t>
                  </w:r>
                </w:p>
                <w:p w14:paraId="3A245422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Kodas: 300093064</w:t>
                  </w:r>
                </w:p>
                <w:p w14:paraId="1EBC6DA7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PVM mokėtojo kodas: LT100001611012</w:t>
                  </w:r>
                </w:p>
                <w:p w14:paraId="3DC75637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Tel. +370 6 144 4853</w:t>
                  </w:r>
                </w:p>
                <w:p w14:paraId="23435ED0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El. pašto adresas: info@vpo.lt</w:t>
                  </w:r>
                </w:p>
                <w:p w14:paraId="6A991B71" w14:textId="77777777" w:rsidR="00387F3C" w:rsidRPr="00A23B2C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A. s.: LT24 2140 0300 0202 5351</w:t>
                  </w:r>
                </w:p>
                <w:p w14:paraId="41E6D906" w14:textId="0EBE9BA4" w:rsidR="00387F3C" w:rsidRPr="00517298" w:rsidRDefault="00387F3C" w:rsidP="00A23B2C">
                  <w:pPr>
                    <w:pStyle w:val="Pagrindinistekstas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Bankas: </w:t>
                  </w:r>
                  <w:proofErr w:type="spellStart"/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Luminor</w:t>
                  </w:r>
                  <w:proofErr w:type="spellEnd"/>
                  <w:r w:rsidRPr="00A23B2C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 Bank AS</w:t>
                  </w:r>
                </w:p>
              </w:tc>
            </w:tr>
            <w:tr w:rsidR="00387F3C" w:rsidRPr="00BA6CD9" w14:paraId="5BDD370A" w14:textId="77777777" w:rsidTr="00387F3C">
              <w:trPr>
                <w:trHeight w:val="428"/>
              </w:trPr>
              <w:tc>
                <w:tcPr>
                  <w:tcW w:w="47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3CD46BF" w14:textId="77777777" w:rsidR="00387F3C" w:rsidRPr="00517298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_______________________________</w:t>
                  </w:r>
                </w:p>
                <w:p w14:paraId="351FE461" w14:textId="77777777" w:rsidR="00387F3C" w:rsidRPr="00517298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vertAlign w:val="superscript"/>
                      <w:lang w:val="lt-LT"/>
                    </w:rPr>
                    <w:t xml:space="preserve">                (pareigos, vardas, pavardė, parašas)</w:t>
                  </w: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            </w:t>
                  </w:r>
                </w:p>
                <w:p w14:paraId="238932A9" w14:textId="77777777" w:rsidR="00387F3C" w:rsidRPr="00517298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5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BE227CB" w14:textId="60A908C4" w:rsidR="00387F3C" w:rsidRPr="00517298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503" w:firstLine="64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_______________________________</w:t>
                  </w:r>
                </w:p>
                <w:p w14:paraId="7E1D3C6E" w14:textId="77777777" w:rsidR="00387F3C" w:rsidRPr="00517298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vertAlign w:val="superscript"/>
                      <w:lang w:val="lt-LT"/>
                    </w:rPr>
                    <w:t xml:space="preserve">                (pareigos, vardas, pavardė, parašas)</w:t>
                  </w: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            </w:t>
                  </w:r>
                </w:p>
                <w:p w14:paraId="0C387B8B" w14:textId="77777777" w:rsidR="00387F3C" w:rsidRDefault="00387F3C" w:rsidP="00A23B2C">
                  <w:pPr>
                    <w:tabs>
                      <w:tab w:val="left" w:pos="993"/>
                    </w:tabs>
                    <w:spacing w:after="0" w:line="240" w:lineRule="auto"/>
                    <w:ind w:left="503" w:firstLine="64"/>
                    <w:rPr>
                      <w:rFonts w:ascii="Montserrat" w:eastAsia="Times New Roman" w:hAnsi="Montserrat" w:cs="Arial"/>
                      <w:bCs/>
                      <w:color w:val="000000" w:themeColor="text1"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50956016" w14:textId="77777777" w:rsidR="001F6D1E" w:rsidRPr="00517298" w:rsidRDefault="001F6D1E" w:rsidP="005951EE">
            <w:pPr>
              <w:tabs>
                <w:tab w:val="left" w:pos="888"/>
                <w:tab w:val="left" w:pos="1208"/>
              </w:tabs>
              <w:rPr>
                <w:rFonts w:ascii="Montserrat" w:hAnsi="Montserrat" w:cs="Arial"/>
                <w:szCs w:val="20"/>
                <w:lang w:val="lt-LT"/>
              </w:rPr>
            </w:pPr>
          </w:p>
        </w:tc>
      </w:tr>
    </w:tbl>
    <w:p w14:paraId="3A801EEC" w14:textId="180FF332" w:rsidR="00817C9C" w:rsidRPr="001E2EC4" w:rsidRDefault="00817C9C" w:rsidP="00EA022B">
      <w:pPr>
        <w:rPr>
          <w:lang w:val="pt-BR"/>
        </w:rPr>
      </w:pPr>
    </w:p>
    <w:sectPr w:rsidR="00817C9C" w:rsidRPr="001E2EC4" w:rsidSect="00BD4E1A">
      <w:headerReference w:type="default" r:id="rId10"/>
      <w:pgSz w:w="12240" w:h="15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89CA" w14:textId="77777777" w:rsidR="006002D1" w:rsidRDefault="006002D1" w:rsidP="00AF3A7B">
      <w:pPr>
        <w:spacing w:after="0" w:line="240" w:lineRule="auto"/>
      </w:pPr>
      <w:r>
        <w:separator/>
      </w:r>
    </w:p>
  </w:endnote>
  <w:endnote w:type="continuationSeparator" w:id="0">
    <w:p w14:paraId="0EC34EAF" w14:textId="77777777" w:rsidR="006002D1" w:rsidRDefault="006002D1" w:rsidP="00AF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1771" w14:textId="77777777" w:rsidR="006002D1" w:rsidRDefault="006002D1" w:rsidP="00AF3A7B">
      <w:pPr>
        <w:spacing w:after="0" w:line="240" w:lineRule="auto"/>
      </w:pPr>
      <w:r>
        <w:separator/>
      </w:r>
    </w:p>
  </w:footnote>
  <w:footnote w:type="continuationSeparator" w:id="0">
    <w:p w14:paraId="7DB77467" w14:textId="77777777" w:rsidR="006002D1" w:rsidRDefault="006002D1" w:rsidP="00AF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0978646"/>
      <w:docPartObj>
        <w:docPartGallery w:val="Page Numbers (Top of Page)"/>
        <w:docPartUnique/>
      </w:docPartObj>
    </w:sdtPr>
    <w:sdtEndPr>
      <w:rPr>
        <w:rFonts w:ascii="Montserrat" w:hAnsi="Montserrat"/>
        <w:sz w:val="20"/>
        <w:szCs w:val="20"/>
      </w:rPr>
    </w:sdtEndPr>
    <w:sdtContent>
      <w:p w14:paraId="2A225A0A" w14:textId="520BD6DB" w:rsidR="00AF3A7B" w:rsidRPr="00471E92" w:rsidRDefault="00AF3A7B">
        <w:pPr>
          <w:pStyle w:val="Antrats"/>
          <w:jc w:val="center"/>
          <w:rPr>
            <w:rFonts w:ascii="Montserrat" w:hAnsi="Montserrat"/>
            <w:sz w:val="20"/>
            <w:szCs w:val="20"/>
          </w:rPr>
        </w:pPr>
        <w:r w:rsidRPr="00471E92">
          <w:rPr>
            <w:rFonts w:ascii="Montserrat" w:hAnsi="Montserrat"/>
            <w:sz w:val="20"/>
            <w:szCs w:val="20"/>
          </w:rPr>
          <w:fldChar w:fldCharType="begin"/>
        </w:r>
        <w:r w:rsidRPr="00471E92">
          <w:rPr>
            <w:rFonts w:ascii="Montserrat" w:hAnsi="Montserrat"/>
            <w:sz w:val="20"/>
            <w:szCs w:val="20"/>
          </w:rPr>
          <w:instrText>PAGE   \* MERGEFORMAT</w:instrText>
        </w:r>
        <w:r w:rsidRPr="00471E92">
          <w:rPr>
            <w:rFonts w:ascii="Montserrat" w:hAnsi="Montserrat"/>
            <w:sz w:val="20"/>
            <w:szCs w:val="20"/>
          </w:rPr>
          <w:fldChar w:fldCharType="separate"/>
        </w:r>
        <w:r w:rsidRPr="00471E92">
          <w:rPr>
            <w:rFonts w:ascii="Montserrat" w:hAnsi="Montserrat"/>
            <w:sz w:val="20"/>
            <w:szCs w:val="20"/>
          </w:rPr>
          <w:t>2</w:t>
        </w:r>
        <w:r w:rsidRPr="00471E92"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38D67F30" w14:textId="77777777" w:rsidR="00AF3A7B" w:rsidRDefault="00AF3A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E0147"/>
    <w:multiLevelType w:val="hybridMultilevel"/>
    <w:tmpl w:val="953A382C"/>
    <w:lvl w:ilvl="0" w:tplc="FFFFFFFF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284B78D4"/>
    <w:multiLevelType w:val="hybridMultilevel"/>
    <w:tmpl w:val="1F0A3A8C"/>
    <w:lvl w:ilvl="0" w:tplc="66403ED2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4" w:hanging="360"/>
      </w:pPr>
    </w:lvl>
    <w:lvl w:ilvl="2" w:tplc="0427001B" w:tentative="1">
      <w:start w:val="1"/>
      <w:numFmt w:val="lowerRoman"/>
      <w:lvlText w:val="%3."/>
      <w:lvlJc w:val="right"/>
      <w:pPr>
        <w:ind w:left="2404" w:hanging="180"/>
      </w:pPr>
    </w:lvl>
    <w:lvl w:ilvl="3" w:tplc="0427000F" w:tentative="1">
      <w:start w:val="1"/>
      <w:numFmt w:val="decimal"/>
      <w:lvlText w:val="%4."/>
      <w:lvlJc w:val="left"/>
      <w:pPr>
        <w:ind w:left="3124" w:hanging="360"/>
      </w:pPr>
    </w:lvl>
    <w:lvl w:ilvl="4" w:tplc="04270019" w:tentative="1">
      <w:start w:val="1"/>
      <w:numFmt w:val="lowerLetter"/>
      <w:lvlText w:val="%5."/>
      <w:lvlJc w:val="left"/>
      <w:pPr>
        <w:ind w:left="3844" w:hanging="360"/>
      </w:pPr>
    </w:lvl>
    <w:lvl w:ilvl="5" w:tplc="0427001B" w:tentative="1">
      <w:start w:val="1"/>
      <w:numFmt w:val="lowerRoman"/>
      <w:lvlText w:val="%6."/>
      <w:lvlJc w:val="right"/>
      <w:pPr>
        <w:ind w:left="4564" w:hanging="180"/>
      </w:pPr>
    </w:lvl>
    <w:lvl w:ilvl="6" w:tplc="0427000F" w:tentative="1">
      <w:start w:val="1"/>
      <w:numFmt w:val="decimal"/>
      <w:lvlText w:val="%7."/>
      <w:lvlJc w:val="left"/>
      <w:pPr>
        <w:ind w:left="5284" w:hanging="360"/>
      </w:pPr>
    </w:lvl>
    <w:lvl w:ilvl="7" w:tplc="04270019" w:tentative="1">
      <w:start w:val="1"/>
      <w:numFmt w:val="lowerLetter"/>
      <w:lvlText w:val="%8."/>
      <w:lvlJc w:val="left"/>
      <w:pPr>
        <w:ind w:left="6004" w:hanging="360"/>
      </w:pPr>
    </w:lvl>
    <w:lvl w:ilvl="8" w:tplc="0427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" w15:restartNumberingAfterBreak="0">
    <w:nsid w:val="296A0174"/>
    <w:multiLevelType w:val="multilevel"/>
    <w:tmpl w:val="E8907452"/>
    <w:lvl w:ilvl="0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3" w15:restartNumberingAfterBreak="0">
    <w:nsid w:val="2B994B03"/>
    <w:multiLevelType w:val="hybridMultilevel"/>
    <w:tmpl w:val="AABC801E"/>
    <w:lvl w:ilvl="0" w:tplc="196CA6F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4" w:hanging="360"/>
      </w:pPr>
    </w:lvl>
    <w:lvl w:ilvl="2" w:tplc="0427001B" w:tentative="1">
      <w:start w:val="1"/>
      <w:numFmt w:val="lowerRoman"/>
      <w:lvlText w:val="%3."/>
      <w:lvlJc w:val="right"/>
      <w:pPr>
        <w:ind w:left="2764" w:hanging="180"/>
      </w:pPr>
    </w:lvl>
    <w:lvl w:ilvl="3" w:tplc="0427000F" w:tentative="1">
      <w:start w:val="1"/>
      <w:numFmt w:val="decimal"/>
      <w:lvlText w:val="%4."/>
      <w:lvlJc w:val="left"/>
      <w:pPr>
        <w:ind w:left="3484" w:hanging="360"/>
      </w:pPr>
    </w:lvl>
    <w:lvl w:ilvl="4" w:tplc="04270019" w:tentative="1">
      <w:start w:val="1"/>
      <w:numFmt w:val="lowerLetter"/>
      <w:lvlText w:val="%5."/>
      <w:lvlJc w:val="left"/>
      <w:pPr>
        <w:ind w:left="4204" w:hanging="360"/>
      </w:pPr>
    </w:lvl>
    <w:lvl w:ilvl="5" w:tplc="0427001B" w:tentative="1">
      <w:start w:val="1"/>
      <w:numFmt w:val="lowerRoman"/>
      <w:lvlText w:val="%6."/>
      <w:lvlJc w:val="right"/>
      <w:pPr>
        <w:ind w:left="4924" w:hanging="180"/>
      </w:pPr>
    </w:lvl>
    <w:lvl w:ilvl="6" w:tplc="0427000F" w:tentative="1">
      <w:start w:val="1"/>
      <w:numFmt w:val="decimal"/>
      <w:lvlText w:val="%7."/>
      <w:lvlJc w:val="left"/>
      <w:pPr>
        <w:ind w:left="5644" w:hanging="360"/>
      </w:pPr>
    </w:lvl>
    <w:lvl w:ilvl="7" w:tplc="04270019" w:tentative="1">
      <w:start w:val="1"/>
      <w:numFmt w:val="lowerLetter"/>
      <w:lvlText w:val="%8."/>
      <w:lvlJc w:val="left"/>
      <w:pPr>
        <w:ind w:left="6364" w:hanging="360"/>
      </w:pPr>
    </w:lvl>
    <w:lvl w:ilvl="8" w:tplc="0427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340B382C"/>
    <w:multiLevelType w:val="hybridMultilevel"/>
    <w:tmpl w:val="21A64686"/>
    <w:lvl w:ilvl="0" w:tplc="51268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E53ABE"/>
    <w:multiLevelType w:val="hybridMultilevel"/>
    <w:tmpl w:val="9612D554"/>
    <w:lvl w:ilvl="0" w:tplc="1E447FD6">
      <w:start w:val="1"/>
      <w:numFmt w:val="bullet"/>
      <w:lvlText w:val="-"/>
      <w:lvlJc w:val="left"/>
      <w:pPr>
        <w:ind w:left="13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6" w15:restartNumberingAfterBreak="0">
    <w:nsid w:val="58656893"/>
    <w:multiLevelType w:val="hybridMultilevel"/>
    <w:tmpl w:val="3D0A2CDA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270019" w:tentative="1">
      <w:start w:val="1"/>
      <w:numFmt w:val="lowerLetter"/>
      <w:lvlText w:val="%2."/>
      <w:lvlJc w:val="left"/>
      <w:pPr>
        <w:ind w:left="2044" w:hanging="360"/>
      </w:pPr>
    </w:lvl>
    <w:lvl w:ilvl="2" w:tplc="0427001B" w:tentative="1">
      <w:start w:val="1"/>
      <w:numFmt w:val="lowerRoman"/>
      <w:lvlText w:val="%3."/>
      <w:lvlJc w:val="right"/>
      <w:pPr>
        <w:ind w:left="2764" w:hanging="180"/>
      </w:pPr>
    </w:lvl>
    <w:lvl w:ilvl="3" w:tplc="0427000F" w:tentative="1">
      <w:start w:val="1"/>
      <w:numFmt w:val="decimal"/>
      <w:lvlText w:val="%4."/>
      <w:lvlJc w:val="left"/>
      <w:pPr>
        <w:ind w:left="3484" w:hanging="360"/>
      </w:pPr>
    </w:lvl>
    <w:lvl w:ilvl="4" w:tplc="04270019" w:tentative="1">
      <w:start w:val="1"/>
      <w:numFmt w:val="lowerLetter"/>
      <w:lvlText w:val="%5."/>
      <w:lvlJc w:val="left"/>
      <w:pPr>
        <w:ind w:left="4204" w:hanging="360"/>
      </w:pPr>
    </w:lvl>
    <w:lvl w:ilvl="5" w:tplc="0427001B" w:tentative="1">
      <w:start w:val="1"/>
      <w:numFmt w:val="lowerRoman"/>
      <w:lvlText w:val="%6."/>
      <w:lvlJc w:val="right"/>
      <w:pPr>
        <w:ind w:left="4924" w:hanging="180"/>
      </w:pPr>
    </w:lvl>
    <w:lvl w:ilvl="6" w:tplc="0427000F" w:tentative="1">
      <w:start w:val="1"/>
      <w:numFmt w:val="decimal"/>
      <w:lvlText w:val="%7."/>
      <w:lvlJc w:val="left"/>
      <w:pPr>
        <w:ind w:left="5644" w:hanging="360"/>
      </w:pPr>
    </w:lvl>
    <w:lvl w:ilvl="7" w:tplc="04270019" w:tentative="1">
      <w:start w:val="1"/>
      <w:numFmt w:val="lowerLetter"/>
      <w:lvlText w:val="%8."/>
      <w:lvlJc w:val="left"/>
      <w:pPr>
        <w:ind w:left="6364" w:hanging="360"/>
      </w:pPr>
    </w:lvl>
    <w:lvl w:ilvl="8" w:tplc="0427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754643E6"/>
    <w:multiLevelType w:val="multilevel"/>
    <w:tmpl w:val="E8907452"/>
    <w:lvl w:ilvl="0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hint="default"/>
      </w:rPr>
    </w:lvl>
  </w:abstractNum>
  <w:num w:numId="1" w16cid:durableId="583297924">
    <w:abstractNumId w:val="4"/>
  </w:num>
  <w:num w:numId="2" w16cid:durableId="2042590787">
    <w:abstractNumId w:val="1"/>
  </w:num>
  <w:num w:numId="3" w16cid:durableId="233787007">
    <w:abstractNumId w:val="3"/>
  </w:num>
  <w:num w:numId="4" w16cid:durableId="1399593952">
    <w:abstractNumId w:val="7"/>
  </w:num>
  <w:num w:numId="5" w16cid:durableId="1104300079">
    <w:abstractNumId w:val="0"/>
  </w:num>
  <w:num w:numId="6" w16cid:durableId="624238655">
    <w:abstractNumId w:val="5"/>
  </w:num>
  <w:num w:numId="7" w16cid:durableId="288558602">
    <w:abstractNumId w:val="6"/>
  </w:num>
  <w:num w:numId="8" w16cid:durableId="145609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7"/>
    <w:rsid w:val="00005736"/>
    <w:rsid w:val="00023122"/>
    <w:rsid w:val="00031C02"/>
    <w:rsid w:val="00033FCE"/>
    <w:rsid w:val="00040805"/>
    <w:rsid w:val="00043A9C"/>
    <w:rsid w:val="000448A4"/>
    <w:rsid w:val="00052609"/>
    <w:rsid w:val="00066F01"/>
    <w:rsid w:val="0007134C"/>
    <w:rsid w:val="00073A1E"/>
    <w:rsid w:val="0007419C"/>
    <w:rsid w:val="00075AC7"/>
    <w:rsid w:val="000862CD"/>
    <w:rsid w:val="00086C5C"/>
    <w:rsid w:val="00086C67"/>
    <w:rsid w:val="000B225C"/>
    <w:rsid w:val="000D1C7E"/>
    <w:rsid w:val="000D6737"/>
    <w:rsid w:val="000D6777"/>
    <w:rsid w:val="000E38D9"/>
    <w:rsid w:val="000F0BF6"/>
    <w:rsid w:val="001052A8"/>
    <w:rsid w:val="00111110"/>
    <w:rsid w:val="00113CE5"/>
    <w:rsid w:val="00114A36"/>
    <w:rsid w:val="00117306"/>
    <w:rsid w:val="00123BC2"/>
    <w:rsid w:val="00127144"/>
    <w:rsid w:val="00132FA8"/>
    <w:rsid w:val="00137F17"/>
    <w:rsid w:val="00151F6F"/>
    <w:rsid w:val="00154324"/>
    <w:rsid w:val="001621BC"/>
    <w:rsid w:val="00173194"/>
    <w:rsid w:val="00184181"/>
    <w:rsid w:val="00190DB1"/>
    <w:rsid w:val="00195BDB"/>
    <w:rsid w:val="001B0DFB"/>
    <w:rsid w:val="001D2BE9"/>
    <w:rsid w:val="001E2EC4"/>
    <w:rsid w:val="001E4A47"/>
    <w:rsid w:val="001F4CC4"/>
    <w:rsid w:val="001F564C"/>
    <w:rsid w:val="001F6D1E"/>
    <w:rsid w:val="00215FB0"/>
    <w:rsid w:val="00215FDB"/>
    <w:rsid w:val="00216198"/>
    <w:rsid w:val="00233B44"/>
    <w:rsid w:val="00235A06"/>
    <w:rsid w:val="002432AD"/>
    <w:rsid w:val="002447DF"/>
    <w:rsid w:val="0024698A"/>
    <w:rsid w:val="0027076F"/>
    <w:rsid w:val="00287160"/>
    <w:rsid w:val="00291734"/>
    <w:rsid w:val="00293865"/>
    <w:rsid w:val="00294C0A"/>
    <w:rsid w:val="00297159"/>
    <w:rsid w:val="002B77DE"/>
    <w:rsid w:val="002C2866"/>
    <w:rsid w:val="002C5C6D"/>
    <w:rsid w:val="002D1517"/>
    <w:rsid w:val="002E023B"/>
    <w:rsid w:val="002E4211"/>
    <w:rsid w:val="002E58EC"/>
    <w:rsid w:val="002F4B5D"/>
    <w:rsid w:val="00303091"/>
    <w:rsid w:val="00315819"/>
    <w:rsid w:val="003167A9"/>
    <w:rsid w:val="00321F87"/>
    <w:rsid w:val="00323A9D"/>
    <w:rsid w:val="00336E69"/>
    <w:rsid w:val="00343C78"/>
    <w:rsid w:val="0034722D"/>
    <w:rsid w:val="003746BA"/>
    <w:rsid w:val="00387F3C"/>
    <w:rsid w:val="00391522"/>
    <w:rsid w:val="00395156"/>
    <w:rsid w:val="003A0802"/>
    <w:rsid w:val="003B54DE"/>
    <w:rsid w:val="003B6FC4"/>
    <w:rsid w:val="003C26E1"/>
    <w:rsid w:val="003C467F"/>
    <w:rsid w:val="003C5862"/>
    <w:rsid w:val="003F1344"/>
    <w:rsid w:val="004007D7"/>
    <w:rsid w:val="00410C0D"/>
    <w:rsid w:val="004156D2"/>
    <w:rsid w:val="00425C9A"/>
    <w:rsid w:val="004272FD"/>
    <w:rsid w:val="00430566"/>
    <w:rsid w:val="00453E84"/>
    <w:rsid w:val="00471E92"/>
    <w:rsid w:val="004750D7"/>
    <w:rsid w:val="00491CEE"/>
    <w:rsid w:val="004B38F0"/>
    <w:rsid w:val="004C29A7"/>
    <w:rsid w:val="004C368F"/>
    <w:rsid w:val="004C3B58"/>
    <w:rsid w:val="004C47D5"/>
    <w:rsid w:val="004C764F"/>
    <w:rsid w:val="004E08C7"/>
    <w:rsid w:val="004E5505"/>
    <w:rsid w:val="004F277C"/>
    <w:rsid w:val="004F6402"/>
    <w:rsid w:val="00517298"/>
    <w:rsid w:val="00524679"/>
    <w:rsid w:val="00524E2A"/>
    <w:rsid w:val="00533536"/>
    <w:rsid w:val="00582E21"/>
    <w:rsid w:val="00583375"/>
    <w:rsid w:val="00591D0A"/>
    <w:rsid w:val="005B0142"/>
    <w:rsid w:val="005B1077"/>
    <w:rsid w:val="005B605D"/>
    <w:rsid w:val="005C0E56"/>
    <w:rsid w:val="005E7E99"/>
    <w:rsid w:val="005F342E"/>
    <w:rsid w:val="005F492C"/>
    <w:rsid w:val="006002D1"/>
    <w:rsid w:val="00600839"/>
    <w:rsid w:val="00630FB6"/>
    <w:rsid w:val="00634033"/>
    <w:rsid w:val="00652C81"/>
    <w:rsid w:val="0065578E"/>
    <w:rsid w:val="00661F28"/>
    <w:rsid w:val="006708FB"/>
    <w:rsid w:val="006A733D"/>
    <w:rsid w:val="006A76B6"/>
    <w:rsid w:val="006B5087"/>
    <w:rsid w:val="006C5161"/>
    <w:rsid w:val="00714F3B"/>
    <w:rsid w:val="007348F0"/>
    <w:rsid w:val="00735ECF"/>
    <w:rsid w:val="0074521B"/>
    <w:rsid w:val="0074611B"/>
    <w:rsid w:val="007748FE"/>
    <w:rsid w:val="00775E4C"/>
    <w:rsid w:val="00780961"/>
    <w:rsid w:val="0078455E"/>
    <w:rsid w:val="00786A9D"/>
    <w:rsid w:val="00791424"/>
    <w:rsid w:val="007B2C8C"/>
    <w:rsid w:val="007C36C0"/>
    <w:rsid w:val="007C7EA5"/>
    <w:rsid w:val="007D6B33"/>
    <w:rsid w:val="007E21EA"/>
    <w:rsid w:val="007E78EC"/>
    <w:rsid w:val="007F34A4"/>
    <w:rsid w:val="008060D4"/>
    <w:rsid w:val="0081211A"/>
    <w:rsid w:val="00817874"/>
    <w:rsid w:val="00817C9C"/>
    <w:rsid w:val="0082704D"/>
    <w:rsid w:val="00846938"/>
    <w:rsid w:val="0085492F"/>
    <w:rsid w:val="00857BBE"/>
    <w:rsid w:val="00860283"/>
    <w:rsid w:val="00873FD6"/>
    <w:rsid w:val="00874D89"/>
    <w:rsid w:val="00890442"/>
    <w:rsid w:val="00891349"/>
    <w:rsid w:val="00891C0C"/>
    <w:rsid w:val="00893AB1"/>
    <w:rsid w:val="008952E9"/>
    <w:rsid w:val="00896381"/>
    <w:rsid w:val="008A16B4"/>
    <w:rsid w:val="008C5CC8"/>
    <w:rsid w:val="008C7533"/>
    <w:rsid w:val="008D3F91"/>
    <w:rsid w:val="008D5598"/>
    <w:rsid w:val="008F38AD"/>
    <w:rsid w:val="008F5985"/>
    <w:rsid w:val="008F5B3A"/>
    <w:rsid w:val="008F6FF8"/>
    <w:rsid w:val="009139C8"/>
    <w:rsid w:val="00917EF1"/>
    <w:rsid w:val="00940A0E"/>
    <w:rsid w:val="00961B82"/>
    <w:rsid w:val="009668D6"/>
    <w:rsid w:val="00984CC9"/>
    <w:rsid w:val="009D24BC"/>
    <w:rsid w:val="009E2EFE"/>
    <w:rsid w:val="009F6EC7"/>
    <w:rsid w:val="00A058AC"/>
    <w:rsid w:val="00A126E7"/>
    <w:rsid w:val="00A13640"/>
    <w:rsid w:val="00A23B2C"/>
    <w:rsid w:val="00A41B80"/>
    <w:rsid w:val="00A529F1"/>
    <w:rsid w:val="00A748F6"/>
    <w:rsid w:val="00A84B38"/>
    <w:rsid w:val="00A9307C"/>
    <w:rsid w:val="00A93A33"/>
    <w:rsid w:val="00A951B7"/>
    <w:rsid w:val="00AC48EB"/>
    <w:rsid w:val="00AD72DB"/>
    <w:rsid w:val="00AD7775"/>
    <w:rsid w:val="00AE05C2"/>
    <w:rsid w:val="00AE0AE7"/>
    <w:rsid w:val="00AE3676"/>
    <w:rsid w:val="00AE526D"/>
    <w:rsid w:val="00AE73B4"/>
    <w:rsid w:val="00AF392B"/>
    <w:rsid w:val="00AF3A7B"/>
    <w:rsid w:val="00B05C9B"/>
    <w:rsid w:val="00B10283"/>
    <w:rsid w:val="00B139FB"/>
    <w:rsid w:val="00B221B4"/>
    <w:rsid w:val="00B30959"/>
    <w:rsid w:val="00B320EF"/>
    <w:rsid w:val="00B377DB"/>
    <w:rsid w:val="00B45373"/>
    <w:rsid w:val="00B52DB5"/>
    <w:rsid w:val="00B6438F"/>
    <w:rsid w:val="00B67304"/>
    <w:rsid w:val="00B70C19"/>
    <w:rsid w:val="00B71424"/>
    <w:rsid w:val="00B86E0C"/>
    <w:rsid w:val="00B927DA"/>
    <w:rsid w:val="00B964A1"/>
    <w:rsid w:val="00B97F0C"/>
    <w:rsid w:val="00BA283A"/>
    <w:rsid w:val="00BA6CD9"/>
    <w:rsid w:val="00BC0F8C"/>
    <w:rsid w:val="00BC550F"/>
    <w:rsid w:val="00BC66A0"/>
    <w:rsid w:val="00BD0D7F"/>
    <w:rsid w:val="00BD4E1A"/>
    <w:rsid w:val="00BE130B"/>
    <w:rsid w:val="00BE1DCA"/>
    <w:rsid w:val="00BE34E5"/>
    <w:rsid w:val="00BF5473"/>
    <w:rsid w:val="00BF6C83"/>
    <w:rsid w:val="00BF7953"/>
    <w:rsid w:val="00C00364"/>
    <w:rsid w:val="00C01C6D"/>
    <w:rsid w:val="00C07332"/>
    <w:rsid w:val="00C075D5"/>
    <w:rsid w:val="00C15666"/>
    <w:rsid w:val="00C627EA"/>
    <w:rsid w:val="00C7296F"/>
    <w:rsid w:val="00CA21BB"/>
    <w:rsid w:val="00CB48DD"/>
    <w:rsid w:val="00CB58FC"/>
    <w:rsid w:val="00CD7124"/>
    <w:rsid w:val="00CE2D23"/>
    <w:rsid w:val="00CF6E10"/>
    <w:rsid w:val="00D11450"/>
    <w:rsid w:val="00D14666"/>
    <w:rsid w:val="00D2533E"/>
    <w:rsid w:val="00D4007C"/>
    <w:rsid w:val="00D648B0"/>
    <w:rsid w:val="00D66914"/>
    <w:rsid w:val="00D74DB7"/>
    <w:rsid w:val="00D84C08"/>
    <w:rsid w:val="00D875FD"/>
    <w:rsid w:val="00D91FE8"/>
    <w:rsid w:val="00D94AB4"/>
    <w:rsid w:val="00D95A5B"/>
    <w:rsid w:val="00D962DB"/>
    <w:rsid w:val="00DA51A1"/>
    <w:rsid w:val="00DB5F12"/>
    <w:rsid w:val="00DC5C75"/>
    <w:rsid w:val="00DC771B"/>
    <w:rsid w:val="00DE0B91"/>
    <w:rsid w:val="00DF5EB6"/>
    <w:rsid w:val="00DF6DF8"/>
    <w:rsid w:val="00E02638"/>
    <w:rsid w:val="00E12E16"/>
    <w:rsid w:val="00E15B28"/>
    <w:rsid w:val="00E310C7"/>
    <w:rsid w:val="00E401DB"/>
    <w:rsid w:val="00E63CF3"/>
    <w:rsid w:val="00E652D2"/>
    <w:rsid w:val="00E77796"/>
    <w:rsid w:val="00E80429"/>
    <w:rsid w:val="00E81B5F"/>
    <w:rsid w:val="00E905A5"/>
    <w:rsid w:val="00E90D23"/>
    <w:rsid w:val="00EA022B"/>
    <w:rsid w:val="00EB1E73"/>
    <w:rsid w:val="00EB20B2"/>
    <w:rsid w:val="00EB5943"/>
    <w:rsid w:val="00EB7087"/>
    <w:rsid w:val="00EC17DD"/>
    <w:rsid w:val="00EC19ED"/>
    <w:rsid w:val="00ED27DA"/>
    <w:rsid w:val="00EE5F25"/>
    <w:rsid w:val="00EF4AA6"/>
    <w:rsid w:val="00F12B88"/>
    <w:rsid w:val="00F1335B"/>
    <w:rsid w:val="00F17CAC"/>
    <w:rsid w:val="00F26BAB"/>
    <w:rsid w:val="00F4014B"/>
    <w:rsid w:val="00F40229"/>
    <w:rsid w:val="00F4058F"/>
    <w:rsid w:val="00F659A8"/>
    <w:rsid w:val="00F67C36"/>
    <w:rsid w:val="00F712ED"/>
    <w:rsid w:val="00F7448E"/>
    <w:rsid w:val="00F76A2A"/>
    <w:rsid w:val="00F922A9"/>
    <w:rsid w:val="00FA4D57"/>
    <w:rsid w:val="00FA789F"/>
    <w:rsid w:val="00FB528B"/>
    <w:rsid w:val="00FC35DA"/>
    <w:rsid w:val="00FC622E"/>
    <w:rsid w:val="00FD4ABF"/>
    <w:rsid w:val="00FD5761"/>
    <w:rsid w:val="00FD70A4"/>
    <w:rsid w:val="00FE7B16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58AE"/>
  <w15:chartTrackingRefBased/>
  <w15:docId w15:val="{2C3A29D9-A4AA-4528-BADB-2F16170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21F87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B4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C01C6D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1C6D"/>
    <w:rPr>
      <w:rFonts w:ascii="TimesLT" w:eastAsia="Times New Roman" w:hAnsi="TimesLT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1C6D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3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37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3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3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373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3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3A7B"/>
  </w:style>
  <w:style w:type="paragraph" w:styleId="Porat">
    <w:name w:val="footer"/>
    <w:basedOn w:val="prastasis"/>
    <w:link w:val="PoratDiagrama"/>
    <w:uiPriority w:val="99"/>
    <w:unhideWhenUsed/>
    <w:rsid w:val="00AF3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3A7B"/>
  </w:style>
  <w:style w:type="paragraph" w:styleId="Pataisymai">
    <w:name w:val="Revision"/>
    <w:hidden/>
    <w:uiPriority w:val="99"/>
    <w:semiHidden/>
    <w:rsid w:val="0027076F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F6D1E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A2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6F530820-FABF-4E23-AD2A-B7FF0C848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82E3D-2D1E-4CCF-AA5E-328B06351929}"/>
</file>

<file path=customXml/itemProps3.xml><?xml version="1.0" encoding="utf-8"?>
<ds:datastoreItem xmlns:ds="http://schemas.openxmlformats.org/officeDocument/2006/customXml" ds:itemID="{289AF0CF-ED13-4F40-BC4C-8D529B1F0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469C3-F79E-4D07-B4C2-D5B580278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Rita Vasiliauskienė</cp:lastModifiedBy>
  <cp:revision>4</cp:revision>
  <dcterms:created xsi:type="dcterms:W3CDTF">2024-08-22T06:39:00Z</dcterms:created>
  <dcterms:modified xsi:type="dcterms:W3CDTF">2024-11-07T13:03:00Z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