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020A5" w14:textId="4F2D1DF8" w:rsidR="00D665A8" w:rsidRPr="00187A3A" w:rsidRDefault="00D665A8" w:rsidP="00D665A8">
      <w:pPr>
        <w:spacing w:line="360" w:lineRule="auto"/>
        <w:jc w:val="center"/>
        <w:rPr>
          <w:rFonts w:ascii="Arial" w:hAnsi="Arial" w:cs="Arial"/>
          <w:b/>
          <w:bCs/>
          <w:sz w:val="20"/>
          <w:szCs w:val="20"/>
        </w:rPr>
      </w:pPr>
      <w:r w:rsidRPr="00187A3A">
        <w:rPr>
          <w:rFonts w:ascii="Arial" w:hAnsi="Arial" w:cs="Arial"/>
          <w:b/>
          <w:bCs/>
          <w:sz w:val="20"/>
          <w:szCs w:val="20"/>
        </w:rPr>
        <w:t>SUSITARIMAS NR.</w:t>
      </w:r>
      <w:r w:rsidR="002B2F8C" w:rsidRPr="00187A3A">
        <w:rPr>
          <w:rFonts w:ascii="Arial" w:hAnsi="Arial" w:cs="Arial"/>
          <w:b/>
          <w:bCs/>
          <w:sz w:val="20"/>
          <w:szCs w:val="20"/>
          <w:lang w:val="en-US"/>
        </w:rPr>
        <w:t xml:space="preserve"> 1</w:t>
      </w:r>
    </w:p>
    <w:p w14:paraId="54111A1E" w14:textId="1B96B2C4" w:rsidR="00D665A8" w:rsidRPr="00B54587" w:rsidRDefault="00D665A8" w:rsidP="00187A3A">
      <w:pPr>
        <w:spacing w:line="360" w:lineRule="auto"/>
        <w:jc w:val="center"/>
        <w:rPr>
          <w:rFonts w:ascii="Arial" w:hAnsi="Arial" w:cs="Arial"/>
          <w:sz w:val="20"/>
          <w:szCs w:val="20"/>
        </w:rPr>
      </w:pPr>
      <w:r w:rsidRPr="00187A3A">
        <w:rPr>
          <w:rFonts w:ascii="Arial" w:hAnsi="Arial" w:cs="Arial"/>
          <w:b/>
          <w:bCs/>
          <w:sz w:val="20"/>
          <w:szCs w:val="20"/>
        </w:rPr>
        <w:t>DĖL 202</w:t>
      </w:r>
      <w:r w:rsidR="00187A3A" w:rsidRPr="00187A3A">
        <w:rPr>
          <w:rFonts w:ascii="Arial" w:hAnsi="Arial" w:cs="Arial"/>
          <w:b/>
          <w:bCs/>
          <w:sz w:val="20"/>
          <w:szCs w:val="20"/>
        </w:rPr>
        <w:t>4</w:t>
      </w:r>
      <w:r w:rsidRPr="00187A3A">
        <w:rPr>
          <w:rFonts w:ascii="Arial" w:hAnsi="Arial" w:cs="Arial"/>
          <w:b/>
          <w:bCs/>
          <w:sz w:val="20"/>
          <w:szCs w:val="20"/>
        </w:rPr>
        <w:t xml:space="preserve"> M. </w:t>
      </w:r>
      <w:r w:rsidR="00187A3A" w:rsidRPr="00187A3A">
        <w:rPr>
          <w:rFonts w:ascii="Arial" w:hAnsi="Arial" w:cs="Arial"/>
          <w:b/>
          <w:bCs/>
          <w:sz w:val="20"/>
          <w:szCs w:val="20"/>
        </w:rPr>
        <w:t>BALANDŽIO</w:t>
      </w:r>
      <w:r w:rsidRPr="00187A3A">
        <w:rPr>
          <w:rFonts w:ascii="Arial" w:hAnsi="Arial" w:cs="Arial"/>
          <w:b/>
          <w:bCs/>
          <w:sz w:val="20"/>
          <w:szCs w:val="20"/>
        </w:rPr>
        <w:t xml:space="preserve"> 10 D. </w:t>
      </w:r>
      <w:r w:rsidR="00187A3A" w:rsidRPr="00187A3A">
        <w:rPr>
          <w:rFonts w:ascii="Arial" w:hAnsi="Arial" w:cs="Arial"/>
          <w:b/>
          <w:bCs/>
          <w:sz w:val="20"/>
          <w:szCs w:val="20"/>
        </w:rPr>
        <w:t xml:space="preserve">NORDBALT VALDYMO SISTEMOS SIGNALŲ SURINKIMO IR PERDAVIMO ĮRENGIMO PROJEKTAVIMO IR DARBŲ PIRKIMO </w:t>
      </w:r>
      <w:r w:rsidRPr="00187A3A">
        <w:rPr>
          <w:rFonts w:ascii="Arial" w:hAnsi="Arial" w:cs="Arial"/>
          <w:b/>
          <w:bCs/>
          <w:sz w:val="20"/>
          <w:szCs w:val="20"/>
        </w:rPr>
        <w:t xml:space="preserve">SUTARTIES NR. </w:t>
      </w:r>
      <w:r w:rsidR="002B2F8C" w:rsidRPr="00187A3A">
        <w:rPr>
          <w:rFonts w:ascii="Arial" w:hAnsi="Arial" w:cs="Arial"/>
          <w:b/>
          <w:bCs/>
          <w:sz w:val="20"/>
          <w:szCs w:val="20"/>
        </w:rPr>
        <w:t xml:space="preserve">24VP-SUT-65 </w:t>
      </w:r>
      <w:r w:rsidRPr="00187A3A">
        <w:rPr>
          <w:rFonts w:ascii="Arial" w:hAnsi="Arial" w:cs="Arial"/>
          <w:b/>
          <w:bCs/>
          <w:sz w:val="20"/>
          <w:szCs w:val="20"/>
        </w:rPr>
        <w:t>PAKEITIMO</w:t>
      </w:r>
      <w:r w:rsidRPr="00B54587">
        <w:rPr>
          <w:rFonts w:ascii="Arial" w:hAnsi="Arial" w:cs="Arial"/>
          <w:b/>
          <w:bCs/>
          <w:sz w:val="20"/>
          <w:szCs w:val="20"/>
        </w:rPr>
        <w:t xml:space="preserve"> </w:t>
      </w:r>
    </w:p>
    <w:p w14:paraId="2F23CDA0" w14:textId="77777777" w:rsidR="00D665A8" w:rsidRPr="00B54587" w:rsidRDefault="00D665A8" w:rsidP="00D665A8">
      <w:pPr>
        <w:spacing w:line="360" w:lineRule="auto"/>
        <w:jc w:val="center"/>
        <w:rPr>
          <w:rFonts w:ascii="Arial" w:hAnsi="Arial" w:cs="Arial"/>
          <w:sz w:val="20"/>
          <w:szCs w:val="20"/>
        </w:rPr>
      </w:pPr>
    </w:p>
    <w:p w14:paraId="0B944852" w14:textId="71C98560" w:rsidR="00D665A8" w:rsidRPr="00B54587" w:rsidRDefault="00D665A8" w:rsidP="00D665A8">
      <w:pPr>
        <w:spacing w:line="360" w:lineRule="auto"/>
        <w:jc w:val="center"/>
        <w:rPr>
          <w:rFonts w:ascii="Arial" w:hAnsi="Arial" w:cs="Arial"/>
          <w:sz w:val="20"/>
          <w:szCs w:val="20"/>
          <w:u w:val="single"/>
        </w:rPr>
      </w:pPr>
      <w:r w:rsidRPr="00B54587">
        <w:rPr>
          <w:rFonts w:ascii="Arial" w:hAnsi="Arial" w:cs="Arial"/>
          <w:sz w:val="20"/>
          <w:szCs w:val="20"/>
        </w:rPr>
        <w:t xml:space="preserve">Vilnius, </w:t>
      </w:r>
      <w:r w:rsidR="00C30C39" w:rsidRPr="00B54587">
        <w:rPr>
          <w:rFonts w:ascii="Arial" w:hAnsi="Arial" w:cs="Arial"/>
          <w:sz w:val="20"/>
          <w:szCs w:val="20"/>
        </w:rPr>
        <w:t xml:space="preserve">2024 </w:t>
      </w:r>
      <w:r w:rsidRPr="00B54587">
        <w:rPr>
          <w:rFonts w:ascii="Arial" w:hAnsi="Arial" w:cs="Arial"/>
          <w:sz w:val="20"/>
          <w:szCs w:val="20"/>
        </w:rPr>
        <w:t>m.</w:t>
      </w:r>
      <w:r w:rsidR="00302490" w:rsidRPr="00B54587">
        <w:rPr>
          <w:rFonts w:ascii="Arial" w:hAnsi="Arial" w:cs="Arial"/>
          <w:sz w:val="20"/>
          <w:szCs w:val="20"/>
        </w:rPr>
        <w:t xml:space="preserve">                    </w:t>
      </w:r>
      <w:r w:rsidRPr="00B54587">
        <w:rPr>
          <w:rFonts w:ascii="Arial" w:hAnsi="Arial" w:cs="Arial"/>
          <w:sz w:val="20"/>
          <w:szCs w:val="20"/>
        </w:rPr>
        <w:t xml:space="preserve">  d.</w:t>
      </w:r>
    </w:p>
    <w:p w14:paraId="52A7396B" w14:textId="77777777" w:rsidR="00D665A8" w:rsidRPr="00B54587" w:rsidRDefault="00D665A8" w:rsidP="00D665A8">
      <w:pPr>
        <w:spacing w:line="360" w:lineRule="auto"/>
        <w:jc w:val="both"/>
        <w:rPr>
          <w:rFonts w:ascii="Arial" w:hAnsi="Arial" w:cs="Arial"/>
          <w:sz w:val="20"/>
          <w:szCs w:val="20"/>
        </w:rPr>
      </w:pPr>
    </w:p>
    <w:p w14:paraId="6F2B3628" w14:textId="4F844A59" w:rsidR="00D46463" w:rsidRPr="004B6B34" w:rsidRDefault="00D46463" w:rsidP="00D46463">
      <w:pPr>
        <w:spacing w:after="120" w:line="360" w:lineRule="auto"/>
        <w:jc w:val="both"/>
        <w:rPr>
          <w:rFonts w:ascii="Arial" w:hAnsi="Arial" w:cs="Arial"/>
          <w:sz w:val="20"/>
          <w:szCs w:val="20"/>
        </w:rPr>
      </w:pPr>
      <w:bookmarkStart w:id="0" w:name="_Hlk33540235"/>
      <w:r w:rsidRPr="004B6B34">
        <w:rPr>
          <w:rFonts w:ascii="Arial" w:hAnsi="Arial" w:cs="Arial"/>
          <w:b/>
          <w:bCs/>
          <w:color w:val="242424"/>
          <w:sz w:val="20"/>
          <w:szCs w:val="20"/>
          <w:shd w:val="clear" w:color="auto" w:fill="FFFFFF"/>
        </w:rPr>
        <w:t xml:space="preserve">LITGRID AB </w:t>
      </w:r>
      <w:r w:rsidRPr="004B6B34">
        <w:rPr>
          <w:rFonts w:ascii="Arial" w:hAnsi="Arial" w:cs="Arial"/>
          <w:color w:val="242424"/>
          <w:sz w:val="20"/>
          <w:szCs w:val="20"/>
          <w:shd w:val="clear" w:color="auto" w:fill="FFFFFF"/>
        </w:rPr>
        <w:t>(toliau – </w:t>
      </w:r>
      <w:r w:rsidRPr="004B6B34">
        <w:rPr>
          <w:rFonts w:ascii="Arial" w:hAnsi="Arial" w:cs="Arial"/>
          <w:b/>
          <w:bCs/>
          <w:color w:val="242424"/>
          <w:sz w:val="20"/>
          <w:szCs w:val="20"/>
          <w:shd w:val="clear" w:color="auto" w:fill="FFFFFF"/>
        </w:rPr>
        <w:t>Užsakovas</w:t>
      </w:r>
      <w:r w:rsidRPr="004B6B34">
        <w:rPr>
          <w:rFonts w:ascii="Arial" w:hAnsi="Arial" w:cs="Arial"/>
          <w:color w:val="242424"/>
          <w:sz w:val="20"/>
          <w:szCs w:val="20"/>
          <w:shd w:val="clear" w:color="auto" w:fill="FFFFFF"/>
        </w:rPr>
        <w:t>)</w:t>
      </w:r>
      <w:r w:rsidRPr="004B6B34">
        <w:rPr>
          <w:rFonts w:ascii="Arial" w:hAnsi="Arial" w:cs="Arial"/>
          <w:b/>
          <w:bCs/>
          <w:color w:val="242424"/>
          <w:sz w:val="20"/>
          <w:szCs w:val="20"/>
          <w:shd w:val="clear" w:color="auto" w:fill="FFFFFF"/>
        </w:rPr>
        <w:t>, </w:t>
      </w:r>
      <w:r w:rsidRPr="004B6B34">
        <w:rPr>
          <w:rFonts w:ascii="Arial" w:hAnsi="Arial" w:cs="Arial"/>
          <w:color w:val="242424"/>
          <w:sz w:val="20"/>
          <w:szCs w:val="20"/>
          <w:shd w:val="clear" w:color="auto" w:fill="FFFFFF"/>
        </w:rPr>
        <w:t xml:space="preserve">pagal Lietuvos Respublikos įstatymus įsteigta ir veikianti įmonė, juridinio asmens kodas 302564383, kurios registruota buveinė yra Karlo Gustavo Emilio </w:t>
      </w:r>
      <w:proofErr w:type="spellStart"/>
      <w:r w:rsidRPr="004B6B34">
        <w:rPr>
          <w:rFonts w:ascii="Arial" w:hAnsi="Arial" w:cs="Arial"/>
          <w:color w:val="242424"/>
          <w:sz w:val="20"/>
          <w:szCs w:val="20"/>
          <w:shd w:val="clear" w:color="auto" w:fill="FFFFFF"/>
        </w:rPr>
        <w:t>Manerheimo</w:t>
      </w:r>
      <w:proofErr w:type="spellEnd"/>
      <w:r w:rsidRPr="004B6B34">
        <w:rPr>
          <w:rFonts w:ascii="Arial" w:hAnsi="Arial" w:cs="Arial"/>
          <w:color w:val="242424"/>
          <w:sz w:val="20"/>
          <w:szCs w:val="20"/>
          <w:shd w:val="clear" w:color="auto" w:fill="FFFFFF"/>
        </w:rPr>
        <w:t xml:space="preserve"> g. 8, LT-05131 Vilnius, Lietuva, </w:t>
      </w:r>
      <w:r w:rsidRPr="004B6B34">
        <w:rPr>
          <w:rFonts w:ascii="Arial" w:hAnsi="Arial" w:cs="Arial"/>
          <w:sz w:val="20"/>
          <w:szCs w:val="20"/>
        </w:rPr>
        <w:t>duomenys apie bendrovę kaupiami ir saugomi Lietuvos Respublikos juridinių asmenų registre</w:t>
      </w:r>
      <w:r w:rsidRPr="004B6B34">
        <w:rPr>
          <w:rFonts w:ascii="Arial" w:hAnsi="Arial" w:cs="Arial"/>
          <w:color w:val="242424"/>
          <w:sz w:val="20"/>
          <w:szCs w:val="20"/>
          <w:shd w:val="clear" w:color="auto" w:fill="FFFFFF"/>
        </w:rPr>
        <w:t xml:space="preserve">, </w:t>
      </w:r>
      <w:r w:rsidR="00187A3A" w:rsidRPr="00187A3A">
        <w:rPr>
          <w:rFonts w:ascii="Arial" w:hAnsi="Arial" w:cs="Arial"/>
          <w:sz w:val="20"/>
          <w:szCs w:val="20"/>
        </w:rPr>
        <w:t>, iš vienos pusės</w:t>
      </w:r>
      <w:r w:rsidRPr="00187A3A">
        <w:rPr>
          <w:rFonts w:ascii="Arial" w:hAnsi="Arial" w:cs="Arial"/>
          <w:sz w:val="20"/>
          <w:szCs w:val="20"/>
        </w:rPr>
        <w:t>,</w:t>
      </w:r>
    </w:p>
    <w:p w14:paraId="67C98B6C" w14:textId="77777777" w:rsidR="00D46463" w:rsidRPr="004B6B34" w:rsidRDefault="00D46463" w:rsidP="00D46463">
      <w:pPr>
        <w:spacing w:after="120" w:line="360" w:lineRule="auto"/>
        <w:jc w:val="both"/>
        <w:rPr>
          <w:rFonts w:ascii="Arial" w:hAnsi="Arial" w:cs="Arial"/>
          <w:sz w:val="20"/>
          <w:szCs w:val="20"/>
        </w:rPr>
      </w:pPr>
      <w:r w:rsidRPr="004B6B34">
        <w:rPr>
          <w:rFonts w:ascii="Arial" w:hAnsi="Arial" w:cs="Arial"/>
          <w:sz w:val="20"/>
          <w:szCs w:val="20"/>
        </w:rPr>
        <w:t>ir</w:t>
      </w:r>
    </w:p>
    <w:p w14:paraId="54CA7472" w14:textId="21252154" w:rsidR="00B63A4C" w:rsidRPr="00187A3A" w:rsidRDefault="00187A3A" w:rsidP="00B63A4C">
      <w:pPr>
        <w:spacing w:after="120" w:line="360" w:lineRule="auto"/>
        <w:jc w:val="both"/>
        <w:rPr>
          <w:rFonts w:ascii="Arial" w:hAnsi="Arial" w:cs="Arial"/>
          <w:color w:val="242424"/>
          <w:sz w:val="20"/>
          <w:szCs w:val="20"/>
          <w:shd w:val="clear" w:color="auto" w:fill="FFFFFF"/>
        </w:rPr>
      </w:pPr>
      <w:r w:rsidRPr="00187A3A">
        <w:rPr>
          <w:rFonts w:ascii="Arial" w:hAnsi="Arial" w:cs="Arial"/>
          <w:b/>
          <w:bCs/>
          <w:color w:val="242424"/>
          <w:sz w:val="20"/>
          <w:szCs w:val="20"/>
          <w:shd w:val="clear" w:color="auto" w:fill="FFFFFF"/>
        </w:rPr>
        <w:t>UAB „</w:t>
      </w:r>
      <w:proofErr w:type="spellStart"/>
      <w:r w:rsidRPr="00187A3A">
        <w:rPr>
          <w:rFonts w:ascii="Arial" w:hAnsi="Arial" w:cs="Arial"/>
          <w:b/>
          <w:bCs/>
          <w:color w:val="242424"/>
          <w:sz w:val="20"/>
          <w:szCs w:val="20"/>
          <w:shd w:val="clear" w:color="auto" w:fill="FFFFFF"/>
        </w:rPr>
        <w:t>Aedilis</w:t>
      </w:r>
      <w:proofErr w:type="spellEnd"/>
      <w:r w:rsidRPr="00187A3A">
        <w:rPr>
          <w:rFonts w:ascii="Arial" w:hAnsi="Arial" w:cs="Arial"/>
          <w:b/>
          <w:bCs/>
          <w:color w:val="242424"/>
          <w:sz w:val="20"/>
          <w:szCs w:val="20"/>
          <w:shd w:val="clear" w:color="auto" w:fill="FFFFFF"/>
        </w:rPr>
        <w:t>“</w:t>
      </w:r>
      <w:r w:rsidRPr="00187A3A">
        <w:rPr>
          <w:rFonts w:ascii="Arial" w:hAnsi="Arial" w:cs="Arial"/>
          <w:color w:val="242424"/>
          <w:sz w:val="20"/>
          <w:szCs w:val="20"/>
          <w:shd w:val="clear" w:color="auto" w:fill="FFFFFF"/>
        </w:rPr>
        <w:t xml:space="preserve"> (toliau – „</w:t>
      </w:r>
      <w:r w:rsidRPr="00187A3A">
        <w:rPr>
          <w:rFonts w:ascii="Arial" w:hAnsi="Arial" w:cs="Arial"/>
          <w:b/>
          <w:bCs/>
          <w:color w:val="242424"/>
          <w:sz w:val="20"/>
          <w:szCs w:val="20"/>
          <w:shd w:val="clear" w:color="auto" w:fill="FFFFFF"/>
        </w:rPr>
        <w:t>Rangovas</w:t>
      </w:r>
      <w:r w:rsidRPr="00187A3A">
        <w:rPr>
          <w:rFonts w:ascii="Arial" w:hAnsi="Arial" w:cs="Arial"/>
          <w:color w:val="242424"/>
          <w:sz w:val="20"/>
          <w:szCs w:val="20"/>
          <w:shd w:val="clear" w:color="auto" w:fill="FFFFFF"/>
        </w:rPr>
        <w:t>“), pagal L</w:t>
      </w:r>
      <w:sdt>
        <w:sdtPr>
          <w:rPr>
            <w:rFonts w:ascii="Arial" w:hAnsi="Arial" w:cs="Arial"/>
            <w:color w:val="242424"/>
            <w:sz w:val="20"/>
            <w:szCs w:val="20"/>
            <w:shd w:val="clear" w:color="auto" w:fill="FFFFFF"/>
          </w:rPr>
          <w:id w:val="-1019937189"/>
          <w:placeholder>
            <w:docPart w:val="295573DE77B5437CA9E54AB254B90779"/>
          </w:placeholder>
          <w:text/>
        </w:sdtPr>
        <w:sdtContent>
          <w:r w:rsidRPr="00187A3A" w:rsidDel="00E44C13">
            <w:rPr>
              <w:rFonts w:ascii="Arial" w:hAnsi="Arial" w:cs="Arial"/>
              <w:color w:val="242424"/>
              <w:sz w:val="20"/>
              <w:szCs w:val="20"/>
              <w:shd w:val="clear" w:color="auto" w:fill="FFFFFF"/>
            </w:rPr>
            <w:t>ietuvos</w:t>
          </w:r>
        </w:sdtContent>
      </w:sdt>
      <w:r w:rsidRPr="00187A3A">
        <w:rPr>
          <w:rFonts w:ascii="Arial" w:hAnsi="Arial" w:cs="Arial"/>
          <w:color w:val="242424"/>
          <w:sz w:val="20"/>
          <w:szCs w:val="20"/>
          <w:shd w:val="clear" w:color="auto" w:fill="FFFFFF"/>
        </w:rPr>
        <w:t xml:space="preserve"> Respublikos įstatymus įsteigta ir veikianti įmonė, juridinio asmens kodas 300056767, kurios registruota buveinė yra L. Zamenhofo g. 5, LT-06332 Vilnius, duomenys apie bendrovę kaupiami ir saugomi Lietuvos Respublikos juridinių asmenų registre, atstovaujama, iš kitos pusės</w:t>
      </w:r>
      <w:r w:rsidR="00B63A4C" w:rsidRPr="00187A3A">
        <w:rPr>
          <w:rFonts w:ascii="Arial" w:hAnsi="Arial" w:cs="Arial"/>
          <w:color w:val="242424"/>
          <w:sz w:val="20"/>
          <w:szCs w:val="20"/>
          <w:shd w:val="clear" w:color="auto" w:fill="FFFFFF"/>
        </w:rPr>
        <w:t>,</w:t>
      </w:r>
    </w:p>
    <w:p w14:paraId="070C1F89" w14:textId="77777777" w:rsidR="00DA107E" w:rsidRPr="004B6B34" w:rsidRDefault="00DA107E" w:rsidP="00DC42AC">
      <w:pPr>
        <w:tabs>
          <w:tab w:val="left" w:pos="0"/>
        </w:tabs>
        <w:jc w:val="both"/>
        <w:rPr>
          <w:rFonts w:ascii="Arial" w:hAnsi="Arial" w:cs="Arial"/>
          <w:sz w:val="20"/>
          <w:szCs w:val="20"/>
        </w:rPr>
      </w:pPr>
    </w:p>
    <w:p w14:paraId="4691DBBD" w14:textId="77777777" w:rsidR="00D46463" w:rsidRPr="004B6B34" w:rsidRDefault="00D46463" w:rsidP="00D46463">
      <w:pPr>
        <w:spacing w:after="120" w:line="360" w:lineRule="auto"/>
        <w:jc w:val="both"/>
        <w:rPr>
          <w:rFonts w:ascii="Arial" w:hAnsi="Arial" w:cs="Arial"/>
          <w:sz w:val="20"/>
          <w:szCs w:val="20"/>
        </w:rPr>
      </w:pPr>
      <w:r w:rsidRPr="004B6B34">
        <w:rPr>
          <w:rFonts w:ascii="Arial" w:hAnsi="Arial" w:cs="Arial"/>
          <w:sz w:val="20"/>
          <w:szCs w:val="20"/>
        </w:rPr>
        <w:t xml:space="preserve">toliau </w:t>
      </w:r>
      <w:r w:rsidRPr="004B6B34">
        <w:rPr>
          <w:rFonts w:ascii="Arial" w:hAnsi="Arial" w:cs="Arial"/>
          <w:b/>
          <w:bCs/>
          <w:sz w:val="20"/>
          <w:szCs w:val="20"/>
        </w:rPr>
        <w:t>Užsakovas</w:t>
      </w:r>
      <w:r w:rsidRPr="004B6B34">
        <w:rPr>
          <w:rFonts w:ascii="Arial" w:hAnsi="Arial" w:cs="Arial"/>
          <w:sz w:val="20"/>
          <w:szCs w:val="20"/>
        </w:rPr>
        <w:t xml:space="preserve"> ir </w:t>
      </w:r>
      <w:r w:rsidRPr="004B6B34">
        <w:rPr>
          <w:rFonts w:ascii="Arial" w:hAnsi="Arial" w:cs="Arial"/>
          <w:b/>
          <w:bCs/>
          <w:sz w:val="20"/>
          <w:szCs w:val="20"/>
        </w:rPr>
        <w:t>Rangovas</w:t>
      </w:r>
      <w:r w:rsidRPr="004B6B34">
        <w:rPr>
          <w:rFonts w:ascii="Arial" w:hAnsi="Arial" w:cs="Arial"/>
          <w:sz w:val="20"/>
          <w:szCs w:val="20"/>
        </w:rPr>
        <w:t xml:space="preserve"> kartu vadinami Šalimis, o kiekvienas atskirai – Šalimi, </w:t>
      </w:r>
    </w:p>
    <w:p w14:paraId="065FD961" w14:textId="77777777" w:rsidR="000E5F3F" w:rsidRPr="004B6B34" w:rsidRDefault="000E5F3F" w:rsidP="00D46463">
      <w:pPr>
        <w:spacing w:after="120" w:line="360" w:lineRule="auto"/>
        <w:jc w:val="both"/>
        <w:rPr>
          <w:rFonts w:ascii="Arial" w:hAnsi="Arial" w:cs="Arial"/>
          <w:sz w:val="20"/>
          <w:szCs w:val="20"/>
        </w:rPr>
      </w:pPr>
    </w:p>
    <w:bookmarkEnd w:id="0"/>
    <w:p w14:paraId="29B08693" w14:textId="77777777" w:rsidR="00D665A8" w:rsidRPr="004B6B34" w:rsidRDefault="00D665A8" w:rsidP="00D665A8">
      <w:pPr>
        <w:spacing w:after="120" w:line="360" w:lineRule="auto"/>
        <w:jc w:val="both"/>
        <w:rPr>
          <w:rFonts w:ascii="Arial" w:hAnsi="Arial" w:cs="Arial"/>
          <w:sz w:val="20"/>
          <w:szCs w:val="20"/>
        </w:rPr>
      </w:pPr>
      <w:r w:rsidRPr="004B6B34">
        <w:rPr>
          <w:rFonts w:ascii="Arial" w:hAnsi="Arial" w:cs="Arial"/>
          <w:sz w:val="20"/>
          <w:szCs w:val="20"/>
        </w:rPr>
        <w:t>ATSIŽVELGDAMOS Į TAI, KAD:</w:t>
      </w:r>
    </w:p>
    <w:p w14:paraId="742775EA" w14:textId="2134E733" w:rsidR="00D665A8" w:rsidRPr="004B6B34" w:rsidRDefault="00D665A8" w:rsidP="00954320">
      <w:pPr>
        <w:numPr>
          <w:ilvl w:val="0"/>
          <w:numId w:val="32"/>
        </w:numPr>
        <w:tabs>
          <w:tab w:val="left" w:pos="426"/>
        </w:tabs>
        <w:spacing w:after="120" w:line="360" w:lineRule="auto"/>
        <w:ind w:left="426" w:hanging="426"/>
        <w:jc w:val="both"/>
        <w:rPr>
          <w:rFonts w:ascii="Arial" w:hAnsi="Arial" w:cs="Arial"/>
          <w:sz w:val="20"/>
          <w:szCs w:val="20"/>
        </w:rPr>
      </w:pPr>
      <w:r w:rsidRPr="004B6B34">
        <w:rPr>
          <w:rFonts w:ascii="Arial" w:hAnsi="Arial" w:cs="Arial"/>
          <w:sz w:val="20"/>
          <w:szCs w:val="20"/>
        </w:rPr>
        <w:t>Šalys 202</w:t>
      </w:r>
      <w:r w:rsidR="00187A3A">
        <w:rPr>
          <w:rFonts w:ascii="Arial" w:hAnsi="Arial" w:cs="Arial"/>
          <w:sz w:val="20"/>
          <w:szCs w:val="20"/>
        </w:rPr>
        <w:t>4</w:t>
      </w:r>
      <w:r w:rsidRPr="004B6B34">
        <w:rPr>
          <w:rFonts w:ascii="Arial" w:hAnsi="Arial" w:cs="Arial"/>
          <w:sz w:val="20"/>
          <w:szCs w:val="20"/>
        </w:rPr>
        <w:t xml:space="preserve"> m. </w:t>
      </w:r>
      <w:r w:rsidR="00187A3A">
        <w:rPr>
          <w:rFonts w:ascii="Arial" w:hAnsi="Arial" w:cs="Arial"/>
          <w:sz w:val="20"/>
          <w:szCs w:val="20"/>
        </w:rPr>
        <w:t>balandžio</w:t>
      </w:r>
      <w:r w:rsidRPr="004B6B34">
        <w:rPr>
          <w:rFonts w:ascii="Arial" w:hAnsi="Arial" w:cs="Arial"/>
          <w:sz w:val="20"/>
          <w:szCs w:val="20"/>
        </w:rPr>
        <w:t xml:space="preserve"> 10 d. sudarė </w:t>
      </w:r>
      <w:r w:rsidR="00187A3A">
        <w:rPr>
          <w:rFonts w:ascii="Arial" w:hAnsi="Arial" w:cs="Arial"/>
          <w:sz w:val="20"/>
          <w:szCs w:val="20"/>
        </w:rPr>
        <w:t>N</w:t>
      </w:r>
      <w:r w:rsidR="00187A3A" w:rsidRPr="00187A3A">
        <w:rPr>
          <w:rFonts w:ascii="Arial" w:hAnsi="Arial" w:cs="Arial"/>
          <w:sz w:val="20"/>
          <w:szCs w:val="20"/>
        </w:rPr>
        <w:t xml:space="preserve">ordbalt valdymo sistemos signalų surinkimo ir perdavimo įrengimo projektavimo ir darbų </w:t>
      </w:r>
      <w:r w:rsidRPr="004B6B34">
        <w:rPr>
          <w:rFonts w:ascii="Arial" w:hAnsi="Arial" w:cs="Arial"/>
          <w:sz w:val="20"/>
          <w:szCs w:val="20"/>
        </w:rPr>
        <w:t xml:space="preserve">sutartį Nr. </w:t>
      </w:r>
      <w:r w:rsidR="002B2F8C" w:rsidRPr="002B2F8C">
        <w:rPr>
          <w:rFonts w:ascii="Arial" w:hAnsi="Arial" w:cs="Arial"/>
          <w:sz w:val="20"/>
          <w:szCs w:val="20"/>
        </w:rPr>
        <w:t xml:space="preserve">24VP-SUT-65 </w:t>
      </w:r>
      <w:r w:rsidRPr="004B6B34">
        <w:rPr>
          <w:rFonts w:ascii="Arial" w:hAnsi="Arial" w:cs="Arial"/>
          <w:sz w:val="20"/>
          <w:szCs w:val="20"/>
        </w:rPr>
        <w:t xml:space="preserve">(toliau – </w:t>
      </w:r>
      <w:r w:rsidRPr="004B6B34">
        <w:rPr>
          <w:rFonts w:ascii="Arial" w:hAnsi="Arial" w:cs="Arial"/>
          <w:b/>
          <w:bCs/>
          <w:sz w:val="20"/>
          <w:szCs w:val="20"/>
        </w:rPr>
        <w:t>Sutartis</w:t>
      </w:r>
      <w:r w:rsidRPr="004B6B34">
        <w:rPr>
          <w:rFonts w:ascii="Arial" w:hAnsi="Arial" w:cs="Arial"/>
          <w:sz w:val="20"/>
          <w:szCs w:val="20"/>
        </w:rPr>
        <w:t>)</w:t>
      </w:r>
      <w:r w:rsidR="002C3A85">
        <w:rPr>
          <w:rFonts w:ascii="Arial" w:hAnsi="Arial" w:cs="Arial"/>
          <w:sz w:val="20"/>
          <w:szCs w:val="20"/>
        </w:rPr>
        <w:t>;</w:t>
      </w:r>
    </w:p>
    <w:p w14:paraId="4DB0D6A2" w14:textId="08BBDCD9" w:rsidR="00D45C42" w:rsidRPr="004B6B34" w:rsidRDefault="00D45C42" w:rsidP="00954320">
      <w:pPr>
        <w:numPr>
          <w:ilvl w:val="0"/>
          <w:numId w:val="32"/>
        </w:numPr>
        <w:tabs>
          <w:tab w:val="left" w:pos="426"/>
        </w:tabs>
        <w:spacing w:after="120" w:line="360" w:lineRule="auto"/>
        <w:ind w:left="426" w:hanging="426"/>
        <w:jc w:val="both"/>
        <w:rPr>
          <w:rFonts w:ascii="Arial" w:hAnsi="Arial" w:cs="Arial"/>
          <w:sz w:val="20"/>
          <w:szCs w:val="20"/>
        </w:rPr>
      </w:pPr>
      <w:r>
        <w:rPr>
          <w:rFonts w:ascii="Arial" w:hAnsi="Arial" w:cs="Arial"/>
          <w:sz w:val="20"/>
          <w:szCs w:val="20"/>
        </w:rPr>
        <w:t>Rangovas</w:t>
      </w:r>
      <w:r w:rsidR="002F2097">
        <w:rPr>
          <w:rFonts w:ascii="Arial" w:hAnsi="Arial" w:cs="Arial"/>
          <w:sz w:val="20"/>
          <w:szCs w:val="20"/>
        </w:rPr>
        <w:t xml:space="preserve"> </w:t>
      </w:r>
      <w:r w:rsidR="002F2097" w:rsidRPr="00FB4A14">
        <w:rPr>
          <w:rFonts w:ascii="Arial" w:hAnsi="Arial" w:cs="Arial"/>
          <w:sz w:val="20"/>
          <w:szCs w:val="20"/>
        </w:rPr>
        <w:t>2024 m. gegužės 2 d.</w:t>
      </w:r>
      <w:r w:rsidR="002F2097">
        <w:rPr>
          <w:rFonts w:ascii="Arial" w:hAnsi="Arial" w:cs="Arial"/>
          <w:sz w:val="20"/>
          <w:szCs w:val="20"/>
        </w:rPr>
        <w:t xml:space="preserve"> </w:t>
      </w:r>
      <w:r w:rsidR="002021EF" w:rsidRPr="00FB4A14">
        <w:rPr>
          <w:rFonts w:ascii="Arial" w:hAnsi="Arial" w:cs="Arial"/>
          <w:sz w:val="20"/>
          <w:szCs w:val="20"/>
        </w:rPr>
        <w:t>el. paštu kreipėsi į</w:t>
      </w:r>
      <w:r w:rsidR="00E15E6B">
        <w:rPr>
          <w:rFonts w:ascii="Arial" w:hAnsi="Arial" w:cs="Arial"/>
          <w:sz w:val="20"/>
          <w:szCs w:val="20"/>
        </w:rPr>
        <w:t xml:space="preserve"> Užsakovą</w:t>
      </w:r>
      <w:r w:rsidR="00C24F34">
        <w:rPr>
          <w:rFonts w:ascii="Arial" w:hAnsi="Arial" w:cs="Arial"/>
          <w:sz w:val="20"/>
          <w:szCs w:val="20"/>
        </w:rPr>
        <w:t xml:space="preserve"> ir nurodė</w:t>
      </w:r>
      <w:r w:rsidR="00E15E6B">
        <w:rPr>
          <w:rFonts w:ascii="Arial" w:hAnsi="Arial" w:cs="Arial"/>
          <w:sz w:val="20"/>
          <w:szCs w:val="20"/>
        </w:rPr>
        <w:t xml:space="preserve">, jog </w:t>
      </w:r>
      <w:r w:rsidR="00F462C2">
        <w:rPr>
          <w:rFonts w:ascii="Arial" w:hAnsi="Arial" w:cs="Arial"/>
          <w:sz w:val="20"/>
          <w:szCs w:val="20"/>
        </w:rPr>
        <w:t xml:space="preserve">Rangovas dar </w:t>
      </w:r>
      <w:r w:rsidR="00F20C7E">
        <w:rPr>
          <w:rFonts w:ascii="Arial" w:hAnsi="Arial" w:cs="Arial"/>
          <w:sz w:val="20"/>
          <w:szCs w:val="20"/>
        </w:rPr>
        <w:t>nėra ga</w:t>
      </w:r>
      <w:r w:rsidR="00F462C2">
        <w:rPr>
          <w:rFonts w:ascii="Arial" w:hAnsi="Arial" w:cs="Arial"/>
          <w:sz w:val="20"/>
          <w:szCs w:val="20"/>
        </w:rPr>
        <w:t xml:space="preserve">vęs </w:t>
      </w:r>
      <w:r w:rsidR="00F20C7E">
        <w:rPr>
          <w:rFonts w:ascii="Arial" w:hAnsi="Arial" w:cs="Arial"/>
          <w:sz w:val="20"/>
          <w:szCs w:val="20"/>
        </w:rPr>
        <w:t>info</w:t>
      </w:r>
      <w:r w:rsidR="00F462C2">
        <w:rPr>
          <w:rFonts w:ascii="Arial" w:hAnsi="Arial" w:cs="Arial"/>
          <w:sz w:val="20"/>
          <w:szCs w:val="20"/>
        </w:rPr>
        <w:t>rmacijos</w:t>
      </w:r>
      <w:r w:rsidR="00E15E6B">
        <w:rPr>
          <w:rFonts w:ascii="Arial" w:hAnsi="Arial" w:cs="Arial"/>
          <w:sz w:val="20"/>
          <w:szCs w:val="20"/>
        </w:rPr>
        <w:t xml:space="preserve"> pagal </w:t>
      </w:r>
      <w:r w:rsidR="00E15E6B" w:rsidRPr="00FB4A14">
        <w:rPr>
          <w:rFonts w:ascii="Arial" w:hAnsi="Arial" w:cs="Arial"/>
          <w:sz w:val="20"/>
          <w:szCs w:val="20"/>
        </w:rPr>
        <w:t>Sutarties 1.2 priedo 2.1.3 punkt</w:t>
      </w:r>
      <w:r w:rsidR="00E15E6B">
        <w:rPr>
          <w:rFonts w:ascii="Arial" w:hAnsi="Arial" w:cs="Arial"/>
          <w:sz w:val="20"/>
          <w:szCs w:val="20"/>
        </w:rPr>
        <w:t>ą</w:t>
      </w:r>
      <w:r w:rsidR="00F462C2">
        <w:rPr>
          <w:rFonts w:ascii="Arial" w:hAnsi="Arial" w:cs="Arial"/>
          <w:sz w:val="20"/>
          <w:szCs w:val="20"/>
        </w:rPr>
        <w:t>, kuri reikalinga I etapo Darbų atlikimui</w:t>
      </w:r>
      <w:r w:rsidR="002C3A85">
        <w:rPr>
          <w:rFonts w:ascii="Arial" w:hAnsi="Arial" w:cs="Arial"/>
          <w:sz w:val="20"/>
          <w:szCs w:val="20"/>
        </w:rPr>
        <w:t>;</w:t>
      </w:r>
    </w:p>
    <w:p w14:paraId="215FB53A" w14:textId="059658A9" w:rsidR="00EE7CBE" w:rsidRDefault="00187A3A" w:rsidP="00110A63">
      <w:pPr>
        <w:numPr>
          <w:ilvl w:val="0"/>
          <w:numId w:val="32"/>
        </w:numPr>
        <w:tabs>
          <w:tab w:val="left" w:pos="567"/>
          <w:tab w:val="left" w:pos="709"/>
        </w:tabs>
        <w:spacing w:after="120" w:line="360" w:lineRule="auto"/>
        <w:jc w:val="both"/>
        <w:rPr>
          <w:rFonts w:ascii="Arial" w:hAnsi="Arial" w:cs="Arial"/>
          <w:sz w:val="20"/>
          <w:szCs w:val="20"/>
        </w:rPr>
      </w:pPr>
      <w:r w:rsidRPr="00FB4A14">
        <w:rPr>
          <w:rFonts w:ascii="Arial" w:hAnsi="Arial" w:cs="Arial"/>
          <w:sz w:val="20"/>
          <w:szCs w:val="20"/>
        </w:rPr>
        <w:t xml:space="preserve">Rangovas </w:t>
      </w:r>
      <w:bookmarkStart w:id="1" w:name="_Hlk180741988"/>
      <w:r w:rsidRPr="00FB4A14">
        <w:rPr>
          <w:rFonts w:ascii="Arial" w:hAnsi="Arial" w:cs="Arial"/>
          <w:sz w:val="20"/>
          <w:szCs w:val="20"/>
        </w:rPr>
        <w:t xml:space="preserve">2024 m. rugsėjo 26 d. </w:t>
      </w:r>
      <w:bookmarkEnd w:id="1"/>
      <w:r w:rsidRPr="00FB4A14">
        <w:rPr>
          <w:rFonts w:ascii="Arial" w:hAnsi="Arial" w:cs="Arial"/>
          <w:sz w:val="20"/>
          <w:szCs w:val="20"/>
        </w:rPr>
        <w:t xml:space="preserve">bei 2024 m. </w:t>
      </w:r>
      <w:r w:rsidR="0060354C" w:rsidRPr="00FB4A14">
        <w:rPr>
          <w:rFonts w:ascii="Arial" w:hAnsi="Arial" w:cs="Arial"/>
          <w:sz w:val="20"/>
          <w:szCs w:val="20"/>
        </w:rPr>
        <w:t>rugsėjo 30</w:t>
      </w:r>
      <w:r w:rsidRPr="00FB4A14">
        <w:rPr>
          <w:rFonts w:ascii="Arial" w:hAnsi="Arial" w:cs="Arial"/>
          <w:sz w:val="20"/>
          <w:szCs w:val="20"/>
        </w:rPr>
        <w:t xml:space="preserve"> d. el. paštu kreipėsi į Užsakovą dėl Sutartyje numatyto Darbų atlikimo termino pratęsimo</w:t>
      </w:r>
      <w:r w:rsidR="00456632">
        <w:rPr>
          <w:rFonts w:ascii="Arial" w:hAnsi="Arial" w:cs="Arial"/>
          <w:sz w:val="20"/>
          <w:szCs w:val="20"/>
        </w:rPr>
        <w:t>, t. y. I etapo Darbų atlikimo termino pratęsimo,</w:t>
      </w:r>
      <w:r w:rsidRPr="00FB4A14">
        <w:rPr>
          <w:rFonts w:ascii="Arial" w:hAnsi="Arial" w:cs="Arial"/>
          <w:sz w:val="20"/>
          <w:szCs w:val="20"/>
        </w:rPr>
        <w:t xml:space="preserve"> 3 </w:t>
      </w:r>
      <w:r w:rsidR="0060354C" w:rsidRPr="00FB4A14">
        <w:rPr>
          <w:rFonts w:ascii="Arial" w:hAnsi="Arial" w:cs="Arial"/>
          <w:sz w:val="20"/>
          <w:szCs w:val="20"/>
        </w:rPr>
        <w:t>mėnesiams pagal Sutarties specialiųjų sąlygų 3 punktą</w:t>
      </w:r>
      <w:r w:rsidR="00EE7CBE" w:rsidRPr="00FB4A14">
        <w:rPr>
          <w:rFonts w:ascii="Arial" w:hAnsi="Arial" w:cs="Arial"/>
          <w:sz w:val="20"/>
          <w:szCs w:val="20"/>
        </w:rPr>
        <w:t xml:space="preserve">. Rangovas taip pat nurodė, jog Užsakovas turėjo perduoti Sutarties 1.2 priedo 2.1.3 punkte </w:t>
      </w:r>
      <w:r w:rsidR="00FB4A14" w:rsidRPr="00FB4A14">
        <w:rPr>
          <w:rFonts w:ascii="Arial" w:hAnsi="Arial" w:cs="Arial"/>
          <w:sz w:val="20"/>
          <w:szCs w:val="20"/>
        </w:rPr>
        <w:t>nurodytą</w:t>
      </w:r>
      <w:r w:rsidR="00EE7CBE" w:rsidRPr="00FB4A14">
        <w:rPr>
          <w:rFonts w:ascii="Arial" w:hAnsi="Arial" w:cs="Arial"/>
          <w:sz w:val="20"/>
          <w:szCs w:val="20"/>
        </w:rPr>
        <w:t xml:space="preserve"> informaciją</w:t>
      </w:r>
      <w:r w:rsidR="00FB4A14" w:rsidRPr="00FB4A14">
        <w:rPr>
          <w:rFonts w:ascii="Arial" w:hAnsi="Arial" w:cs="Arial"/>
          <w:sz w:val="20"/>
          <w:szCs w:val="20"/>
        </w:rPr>
        <w:t xml:space="preserve"> </w:t>
      </w:r>
      <w:r w:rsidR="00EB061A">
        <w:rPr>
          <w:rFonts w:ascii="Arial" w:hAnsi="Arial" w:cs="Arial"/>
          <w:sz w:val="20"/>
          <w:szCs w:val="20"/>
        </w:rPr>
        <w:t xml:space="preserve">iki </w:t>
      </w:r>
      <w:r w:rsidR="00FB4A14" w:rsidRPr="00FB4A14">
        <w:rPr>
          <w:rFonts w:ascii="Arial" w:hAnsi="Arial" w:cs="Arial"/>
          <w:sz w:val="20"/>
          <w:szCs w:val="20"/>
        </w:rPr>
        <w:t xml:space="preserve">2024 m. gegužės 2 d., tačiau faktiškai informacija buvo pateikta Rangovui 2024 m. rugpjūčio 8 d. Atitinkamai, Užsakovas 2024 m. rugsėjo 26 d. bei 2024 m. rugsėjo 30 d. el. paštu atsakė Rangovui, sutikdamas su Rangovo prašomu </w:t>
      </w:r>
      <w:r w:rsidR="00EB061A" w:rsidRPr="00EB061A">
        <w:rPr>
          <w:rFonts w:ascii="Arial" w:hAnsi="Arial" w:cs="Arial"/>
          <w:sz w:val="20"/>
          <w:szCs w:val="20"/>
        </w:rPr>
        <w:t>I etapo Darbų atlikimo termino pratęsimo</w:t>
      </w:r>
      <w:r w:rsidR="00FB4A14" w:rsidRPr="00FB4A14">
        <w:rPr>
          <w:rFonts w:ascii="Arial" w:hAnsi="Arial" w:cs="Arial"/>
          <w:sz w:val="20"/>
          <w:szCs w:val="20"/>
        </w:rPr>
        <w:t xml:space="preserve"> 3 mėnesiams, vadovaujantis Sutartyje nustatyta tvarka</w:t>
      </w:r>
      <w:r w:rsidR="002C3A85">
        <w:rPr>
          <w:rFonts w:ascii="Arial" w:hAnsi="Arial" w:cs="Arial"/>
          <w:sz w:val="20"/>
          <w:szCs w:val="20"/>
        </w:rPr>
        <w:t>;</w:t>
      </w:r>
    </w:p>
    <w:p w14:paraId="5FB749C8" w14:textId="465914AC" w:rsidR="00456632" w:rsidRPr="00EB061A" w:rsidRDefault="00954320" w:rsidP="00954320">
      <w:pPr>
        <w:numPr>
          <w:ilvl w:val="0"/>
          <w:numId w:val="32"/>
        </w:numPr>
        <w:tabs>
          <w:tab w:val="left" w:pos="567"/>
          <w:tab w:val="left" w:pos="709"/>
        </w:tabs>
        <w:spacing w:after="120" w:line="360" w:lineRule="auto"/>
        <w:jc w:val="both"/>
        <w:rPr>
          <w:rFonts w:ascii="Arial" w:hAnsi="Arial" w:cs="Arial"/>
          <w:sz w:val="20"/>
          <w:szCs w:val="20"/>
        </w:rPr>
      </w:pPr>
      <w:r w:rsidRPr="00EB061A">
        <w:rPr>
          <w:rFonts w:ascii="Arial" w:hAnsi="Arial" w:cs="Arial"/>
          <w:sz w:val="20"/>
          <w:szCs w:val="20"/>
        </w:rPr>
        <w:t>Rangovas 2024 m. spalio 2</w:t>
      </w:r>
      <w:r w:rsidR="00671AA6" w:rsidRPr="00EB061A">
        <w:rPr>
          <w:rFonts w:ascii="Arial" w:hAnsi="Arial" w:cs="Arial"/>
          <w:sz w:val="20"/>
          <w:szCs w:val="20"/>
        </w:rPr>
        <w:t>5</w:t>
      </w:r>
      <w:r w:rsidRPr="00EB061A">
        <w:rPr>
          <w:rFonts w:ascii="Arial" w:hAnsi="Arial" w:cs="Arial"/>
          <w:sz w:val="20"/>
          <w:szCs w:val="20"/>
        </w:rPr>
        <w:t xml:space="preserve"> d. el. paštu </w:t>
      </w:r>
      <w:r w:rsidR="00456632" w:rsidRPr="00EB061A">
        <w:rPr>
          <w:rFonts w:ascii="Arial" w:hAnsi="Arial" w:cs="Arial"/>
          <w:sz w:val="20"/>
          <w:szCs w:val="20"/>
        </w:rPr>
        <w:t xml:space="preserve">papildomai </w:t>
      </w:r>
      <w:r w:rsidRPr="00EB061A">
        <w:rPr>
          <w:rFonts w:ascii="Arial" w:hAnsi="Arial" w:cs="Arial"/>
          <w:sz w:val="20"/>
          <w:szCs w:val="20"/>
        </w:rPr>
        <w:t>kreipėsi į Užsakovą dėl Sutartyje numatyto Darbų atlikimo termino pratęsimo</w:t>
      </w:r>
      <w:r w:rsidR="00456632" w:rsidRPr="00EB061A">
        <w:rPr>
          <w:rFonts w:ascii="Arial" w:hAnsi="Arial" w:cs="Arial"/>
          <w:sz w:val="20"/>
          <w:szCs w:val="20"/>
        </w:rPr>
        <w:t xml:space="preserve">, t. y. I etapo Darbų atlikimo termino pratęsimo, </w:t>
      </w:r>
      <w:r w:rsidR="00074505" w:rsidRPr="00EB061A">
        <w:rPr>
          <w:rFonts w:ascii="Arial" w:hAnsi="Arial" w:cs="Arial"/>
          <w:sz w:val="20"/>
          <w:szCs w:val="20"/>
        </w:rPr>
        <w:t>papildomai 1,5 mėnesiui</w:t>
      </w:r>
      <w:r w:rsidRPr="00EB061A">
        <w:rPr>
          <w:rFonts w:ascii="Arial" w:hAnsi="Arial" w:cs="Arial"/>
          <w:sz w:val="20"/>
          <w:szCs w:val="20"/>
        </w:rPr>
        <w:t>. Rangovas nurodė, jog Užsakovas</w:t>
      </w:r>
      <w:r w:rsidR="00074505" w:rsidRPr="00EB061A">
        <w:rPr>
          <w:rFonts w:ascii="Arial" w:hAnsi="Arial" w:cs="Arial"/>
          <w:sz w:val="20"/>
          <w:szCs w:val="20"/>
        </w:rPr>
        <w:t xml:space="preserve"> 2024 m. spalio 25 d.</w:t>
      </w:r>
      <w:r w:rsidR="00EB061A" w:rsidRPr="00EB061A">
        <w:rPr>
          <w:rFonts w:ascii="Arial" w:hAnsi="Arial" w:cs="Arial"/>
          <w:sz w:val="20"/>
          <w:szCs w:val="20"/>
        </w:rPr>
        <w:t xml:space="preserve"> atnaujino ir pateikė dalį</w:t>
      </w:r>
      <w:r w:rsidR="00074505" w:rsidRPr="00EB061A">
        <w:rPr>
          <w:rFonts w:ascii="Arial" w:hAnsi="Arial" w:cs="Arial"/>
          <w:sz w:val="20"/>
          <w:szCs w:val="20"/>
        </w:rPr>
        <w:t xml:space="preserve"> Sutarties 1.2 priedo 2.1.3 punkte nurodyto</w:t>
      </w:r>
      <w:r w:rsidR="00EB061A" w:rsidRPr="00EB061A">
        <w:rPr>
          <w:rFonts w:ascii="Arial" w:hAnsi="Arial" w:cs="Arial"/>
          <w:sz w:val="20"/>
          <w:szCs w:val="20"/>
        </w:rPr>
        <w:t>s</w:t>
      </w:r>
      <w:r w:rsidR="00074505" w:rsidRPr="00EB061A">
        <w:rPr>
          <w:rFonts w:ascii="Arial" w:hAnsi="Arial" w:cs="Arial"/>
          <w:sz w:val="20"/>
          <w:szCs w:val="20"/>
        </w:rPr>
        <w:t xml:space="preserve"> informacij</w:t>
      </w:r>
      <w:r w:rsidR="00EB061A" w:rsidRPr="00EB061A">
        <w:rPr>
          <w:rFonts w:ascii="Arial" w:hAnsi="Arial" w:cs="Arial"/>
          <w:sz w:val="20"/>
          <w:szCs w:val="20"/>
        </w:rPr>
        <w:t>os, kurią Užsakovas</w:t>
      </w:r>
      <w:r w:rsidR="00074505" w:rsidRPr="00EB061A">
        <w:rPr>
          <w:rFonts w:ascii="Arial" w:hAnsi="Arial" w:cs="Arial"/>
          <w:sz w:val="20"/>
          <w:szCs w:val="20"/>
        </w:rPr>
        <w:t xml:space="preserve"> pateik</w:t>
      </w:r>
      <w:r w:rsidR="00EB061A" w:rsidRPr="00EB061A">
        <w:rPr>
          <w:rFonts w:ascii="Arial" w:hAnsi="Arial" w:cs="Arial"/>
          <w:sz w:val="20"/>
          <w:szCs w:val="20"/>
        </w:rPr>
        <w:t>ė Rangovui</w:t>
      </w:r>
      <w:r w:rsidR="00074505" w:rsidRPr="00EB061A">
        <w:rPr>
          <w:rFonts w:ascii="Arial" w:hAnsi="Arial" w:cs="Arial"/>
          <w:sz w:val="20"/>
          <w:szCs w:val="20"/>
        </w:rPr>
        <w:t xml:space="preserve"> 2024 m. rugpjūčio 8 d.,</w:t>
      </w:r>
      <w:r w:rsidR="00456632" w:rsidRPr="00EB061A">
        <w:rPr>
          <w:rFonts w:ascii="Arial" w:hAnsi="Arial" w:cs="Arial"/>
          <w:sz w:val="20"/>
          <w:szCs w:val="20"/>
        </w:rPr>
        <w:t xml:space="preserve"> todėl</w:t>
      </w:r>
      <w:r w:rsidR="008C1B5D">
        <w:rPr>
          <w:rFonts w:ascii="Arial" w:hAnsi="Arial" w:cs="Arial"/>
          <w:sz w:val="20"/>
          <w:szCs w:val="20"/>
        </w:rPr>
        <w:t xml:space="preserve"> yra</w:t>
      </w:r>
      <w:r w:rsidR="00456632" w:rsidRPr="00EB061A">
        <w:rPr>
          <w:rFonts w:ascii="Arial" w:hAnsi="Arial" w:cs="Arial"/>
          <w:sz w:val="20"/>
          <w:szCs w:val="20"/>
        </w:rPr>
        <w:t xml:space="preserve"> reikalingas </w:t>
      </w:r>
      <w:r w:rsidR="00074505" w:rsidRPr="00EB061A">
        <w:rPr>
          <w:rFonts w:ascii="Arial" w:hAnsi="Arial" w:cs="Arial"/>
          <w:sz w:val="20"/>
          <w:szCs w:val="20"/>
        </w:rPr>
        <w:t>ilgesnis</w:t>
      </w:r>
      <w:r w:rsidRPr="00EB061A">
        <w:rPr>
          <w:rFonts w:ascii="Arial" w:hAnsi="Arial" w:cs="Arial"/>
          <w:sz w:val="20"/>
          <w:szCs w:val="20"/>
        </w:rPr>
        <w:t xml:space="preserve"> </w:t>
      </w:r>
      <w:r w:rsidR="00074505" w:rsidRPr="00EB061A">
        <w:rPr>
          <w:rFonts w:ascii="Arial" w:hAnsi="Arial" w:cs="Arial"/>
          <w:sz w:val="20"/>
          <w:szCs w:val="20"/>
        </w:rPr>
        <w:t>I etapo Darbų atlikimo termino pratęsimas – papildomai 1,5 mėnesio</w:t>
      </w:r>
      <w:r w:rsidR="00EB061A" w:rsidRPr="00EB061A">
        <w:rPr>
          <w:rFonts w:ascii="Arial" w:hAnsi="Arial" w:cs="Arial"/>
          <w:sz w:val="20"/>
          <w:szCs w:val="20"/>
        </w:rPr>
        <w:t xml:space="preserve"> (bendras reikalingas pratęsimas sudaro 4,5 mėnesius)</w:t>
      </w:r>
      <w:r w:rsidR="00074505" w:rsidRPr="00EB061A">
        <w:rPr>
          <w:rFonts w:ascii="Arial" w:hAnsi="Arial" w:cs="Arial"/>
          <w:sz w:val="20"/>
          <w:szCs w:val="20"/>
        </w:rPr>
        <w:t>.</w:t>
      </w:r>
      <w:r w:rsidR="00EB061A" w:rsidRPr="006E65F1">
        <w:rPr>
          <w:rFonts w:ascii="Arial" w:hAnsi="Arial" w:cs="Arial"/>
          <w:sz w:val="20"/>
          <w:szCs w:val="20"/>
        </w:rPr>
        <w:t xml:space="preserve"> Atitinkamai, Užsakovas 2024 m. spalio 28 d. el. paštu atsakė Rangovui, sutikdamas su Rangovo prašomu Sutartyje numatyto </w:t>
      </w:r>
      <w:r w:rsidR="007250BC" w:rsidRPr="00EB061A">
        <w:rPr>
          <w:rFonts w:ascii="Arial" w:hAnsi="Arial" w:cs="Arial"/>
          <w:sz w:val="20"/>
          <w:szCs w:val="20"/>
        </w:rPr>
        <w:t xml:space="preserve">I etapo Darbų </w:t>
      </w:r>
      <w:r w:rsidR="00EB061A" w:rsidRPr="006E65F1">
        <w:rPr>
          <w:rFonts w:ascii="Arial" w:hAnsi="Arial" w:cs="Arial"/>
          <w:sz w:val="20"/>
          <w:szCs w:val="20"/>
        </w:rPr>
        <w:t xml:space="preserve">atlikimo termino pratęsimo </w:t>
      </w:r>
      <w:r w:rsidR="00EB061A" w:rsidRPr="006E65F1">
        <w:rPr>
          <w:rFonts w:ascii="Arial" w:hAnsi="Arial" w:cs="Arial"/>
          <w:sz w:val="20"/>
          <w:szCs w:val="20"/>
        </w:rPr>
        <w:lastRenderedPageBreak/>
        <w:t>4,5 mėnesiams, vadovaujantis Sutartyje nustatyta tvarka</w:t>
      </w:r>
      <w:r w:rsidR="007250BC">
        <w:rPr>
          <w:rFonts w:ascii="Arial" w:hAnsi="Arial" w:cs="Arial"/>
          <w:sz w:val="20"/>
          <w:szCs w:val="20"/>
        </w:rPr>
        <w:t xml:space="preserve"> ir nurodė, jog </w:t>
      </w:r>
      <w:r w:rsidR="007250BC" w:rsidRPr="00EB061A">
        <w:rPr>
          <w:rFonts w:ascii="Arial" w:hAnsi="Arial" w:cs="Arial"/>
          <w:sz w:val="20"/>
          <w:szCs w:val="20"/>
        </w:rPr>
        <w:t>I etapo Darbų</w:t>
      </w:r>
      <w:r w:rsidR="007250BC">
        <w:rPr>
          <w:rFonts w:ascii="Arial" w:hAnsi="Arial" w:cs="Arial"/>
          <w:sz w:val="20"/>
          <w:szCs w:val="20"/>
        </w:rPr>
        <w:t xml:space="preserve"> atlikimo terminas pratęsiamas iki 2024 m. gruodžio </w:t>
      </w:r>
      <w:r w:rsidR="007523AF">
        <w:rPr>
          <w:rFonts w:ascii="Arial" w:hAnsi="Arial" w:cs="Arial"/>
          <w:sz w:val="20"/>
          <w:szCs w:val="20"/>
        </w:rPr>
        <w:t xml:space="preserve">27 </w:t>
      </w:r>
      <w:r w:rsidR="007250BC">
        <w:rPr>
          <w:rFonts w:ascii="Arial" w:hAnsi="Arial" w:cs="Arial"/>
          <w:sz w:val="20"/>
          <w:szCs w:val="20"/>
        </w:rPr>
        <w:t>d</w:t>
      </w:r>
      <w:r w:rsidR="002C3A85">
        <w:rPr>
          <w:rFonts w:ascii="Arial" w:hAnsi="Arial" w:cs="Arial"/>
          <w:sz w:val="20"/>
          <w:szCs w:val="20"/>
        </w:rPr>
        <w:t>;</w:t>
      </w:r>
    </w:p>
    <w:p w14:paraId="22619AD7" w14:textId="7DAFF944" w:rsidR="00BF735A" w:rsidRPr="00FC548D" w:rsidRDefault="00A43ED4" w:rsidP="00954320">
      <w:pPr>
        <w:numPr>
          <w:ilvl w:val="0"/>
          <w:numId w:val="32"/>
        </w:numPr>
        <w:tabs>
          <w:tab w:val="left" w:pos="567"/>
          <w:tab w:val="left" w:pos="709"/>
        </w:tabs>
        <w:spacing w:after="120" w:line="360" w:lineRule="auto"/>
        <w:jc w:val="both"/>
        <w:rPr>
          <w:rFonts w:ascii="Arial" w:hAnsi="Arial" w:cs="Arial"/>
          <w:sz w:val="20"/>
          <w:szCs w:val="20"/>
        </w:rPr>
      </w:pPr>
      <w:r w:rsidRPr="006E65F1">
        <w:rPr>
          <w:rFonts w:ascii="Arial" w:hAnsi="Arial" w:cs="Arial"/>
          <w:sz w:val="20"/>
          <w:szCs w:val="20"/>
        </w:rPr>
        <w:t xml:space="preserve">Atsižvelgiant į tai, kad yra </w:t>
      </w:r>
      <w:r w:rsidR="00785A48" w:rsidRPr="006E65F1">
        <w:rPr>
          <w:rFonts w:ascii="Arial" w:hAnsi="Arial" w:cs="Arial"/>
          <w:sz w:val="20"/>
          <w:szCs w:val="20"/>
        </w:rPr>
        <w:t xml:space="preserve">būtina </w:t>
      </w:r>
      <w:r w:rsidR="00F658EC" w:rsidRPr="006E65F1">
        <w:rPr>
          <w:rFonts w:ascii="Arial" w:hAnsi="Arial" w:cs="Arial"/>
          <w:sz w:val="20"/>
          <w:szCs w:val="20"/>
        </w:rPr>
        <w:t xml:space="preserve">pratęsti </w:t>
      </w:r>
      <w:r w:rsidR="00B72D8E" w:rsidRPr="006E65F1">
        <w:rPr>
          <w:rFonts w:ascii="Arial" w:hAnsi="Arial" w:cs="Arial"/>
          <w:sz w:val="20"/>
          <w:szCs w:val="20"/>
        </w:rPr>
        <w:t xml:space="preserve">Sutarties </w:t>
      </w:r>
      <w:r w:rsidR="00F658EC" w:rsidRPr="00FB75BA">
        <w:rPr>
          <w:rFonts w:ascii="Arial" w:hAnsi="Arial" w:cs="Arial"/>
          <w:sz w:val="20"/>
          <w:szCs w:val="20"/>
        </w:rPr>
        <w:t>1.1 pried</w:t>
      </w:r>
      <w:r w:rsidR="00F658EC">
        <w:rPr>
          <w:rFonts w:ascii="Arial" w:hAnsi="Arial" w:cs="Arial"/>
          <w:sz w:val="20"/>
          <w:szCs w:val="20"/>
        </w:rPr>
        <w:t xml:space="preserve">o </w:t>
      </w:r>
      <w:r w:rsidR="00F658EC" w:rsidRPr="00FB75BA">
        <w:rPr>
          <w:rFonts w:ascii="Arial" w:hAnsi="Arial" w:cs="Arial"/>
          <w:sz w:val="20"/>
          <w:szCs w:val="20"/>
        </w:rPr>
        <w:t>„Projektavimo ir statybos darbų etapai“</w:t>
      </w:r>
      <w:r w:rsidR="00F658EC">
        <w:rPr>
          <w:rFonts w:ascii="Arial" w:hAnsi="Arial" w:cs="Arial"/>
          <w:sz w:val="20"/>
          <w:szCs w:val="20"/>
        </w:rPr>
        <w:t xml:space="preserve"> lentelėje numatyto </w:t>
      </w:r>
      <w:r w:rsidR="007250BC" w:rsidRPr="006E65F1">
        <w:rPr>
          <w:rFonts w:ascii="Arial" w:hAnsi="Arial" w:cs="Arial"/>
          <w:sz w:val="20"/>
          <w:szCs w:val="20"/>
        </w:rPr>
        <w:t>I etapo</w:t>
      </w:r>
      <w:r w:rsidR="00B72D8E" w:rsidRPr="00B72D8E">
        <w:rPr>
          <w:rFonts w:ascii="Arial" w:hAnsi="Arial" w:cs="Arial"/>
          <w:sz w:val="20"/>
          <w:szCs w:val="20"/>
        </w:rPr>
        <w:t xml:space="preserve"> </w:t>
      </w:r>
      <w:r w:rsidR="00B72D8E" w:rsidRPr="00EB061A">
        <w:rPr>
          <w:rFonts w:ascii="Arial" w:hAnsi="Arial" w:cs="Arial"/>
          <w:sz w:val="20"/>
          <w:szCs w:val="20"/>
        </w:rPr>
        <w:t xml:space="preserve">Darbų </w:t>
      </w:r>
      <w:r w:rsidR="00B72D8E" w:rsidRPr="006E65F1">
        <w:rPr>
          <w:rFonts w:ascii="Arial" w:hAnsi="Arial" w:cs="Arial"/>
          <w:sz w:val="20"/>
          <w:szCs w:val="20"/>
        </w:rPr>
        <w:t>atlikimo termin</w:t>
      </w:r>
      <w:r w:rsidR="00F658EC" w:rsidRPr="006E65F1">
        <w:rPr>
          <w:rFonts w:ascii="Arial" w:hAnsi="Arial" w:cs="Arial"/>
          <w:sz w:val="20"/>
          <w:szCs w:val="20"/>
        </w:rPr>
        <w:t>ą</w:t>
      </w:r>
      <w:r w:rsidR="00B72D8E" w:rsidRPr="006E65F1">
        <w:rPr>
          <w:rFonts w:ascii="Arial" w:hAnsi="Arial" w:cs="Arial"/>
          <w:sz w:val="20"/>
          <w:szCs w:val="20"/>
        </w:rPr>
        <w:t xml:space="preserve"> 4,5</w:t>
      </w:r>
      <w:r w:rsidR="00B46869" w:rsidRPr="006E65F1">
        <w:rPr>
          <w:rFonts w:ascii="Arial" w:hAnsi="Arial" w:cs="Arial"/>
          <w:sz w:val="20"/>
          <w:szCs w:val="20"/>
        </w:rPr>
        <w:t xml:space="preserve"> mėne</w:t>
      </w:r>
      <w:r w:rsidR="005D53F4" w:rsidRPr="006E65F1">
        <w:rPr>
          <w:rFonts w:ascii="Arial" w:hAnsi="Arial" w:cs="Arial"/>
          <w:sz w:val="20"/>
          <w:szCs w:val="20"/>
        </w:rPr>
        <w:t>siams</w:t>
      </w:r>
      <w:r w:rsidR="002E65F3">
        <w:rPr>
          <w:rFonts w:ascii="Arial" w:hAnsi="Arial" w:cs="Arial"/>
          <w:sz w:val="20"/>
          <w:szCs w:val="20"/>
        </w:rPr>
        <w:t xml:space="preserve"> iki 2024 m. gruodžio 2</w:t>
      </w:r>
      <w:r w:rsidR="001D0D9A">
        <w:rPr>
          <w:rFonts w:ascii="Arial" w:hAnsi="Arial" w:cs="Arial"/>
          <w:sz w:val="20"/>
          <w:szCs w:val="20"/>
        </w:rPr>
        <w:t>7</w:t>
      </w:r>
      <w:r w:rsidR="002E65F3">
        <w:rPr>
          <w:rFonts w:ascii="Arial" w:hAnsi="Arial" w:cs="Arial"/>
          <w:sz w:val="20"/>
          <w:szCs w:val="20"/>
        </w:rPr>
        <w:t xml:space="preserve"> d.</w:t>
      </w:r>
      <w:r w:rsidR="00F658EC" w:rsidRPr="006E65F1">
        <w:rPr>
          <w:rFonts w:ascii="Arial" w:hAnsi="Arial" w:cs="Arial"/>
          <w:sz w:val="20"/>
          <w:szCs w:val="20"/>
        </w:rPr>
        <w:t>, toks pratęsimas</w:t>
      </w:r>
      <w:r w:rsidR="005D53F4" w:rsidRPr="006E65F1">
        <w:rPr>
          <w:rFonts w:ascii="Arial" w:hAnsi="Arial" w:cs="Arial"/>
          <w:sz w:val="20"/>
          <w:szCs w:val="20"/>
        </w:rPr>
        <w:t xml:space="preserve"> turi </w:t>
      </w:r>
      <w:r w:rsidR="00F658EC" w:rsidRPr="006E65F1">
        <w:rPr>
          <w:rFonts w:ascii="Arial" w:hAnsi="Arial" w:cs="Arial"/>
          <w:sz w:val="20"/>
          <w:szCs w:val="20"/>
        </w:rPr>
        <w:t>tiesioginės</w:t>
      </w:r>
      <w:r w:rsidR="00BA1310" w:rsidRPr="006E65F1">
        <w:rPr>
          <w:rFonts w:ascii="Arial" w:hAnsi="Arial" w:cs="Arial"/>
          <w:sz w:val="20"/>
          <w:szCs w:val="20"/>
        </w:rPr>
        <w:t xml:space="preserve"> įtakos</w:t>
      </w:r>
      <w:r w:rsidR="004B57FC" w:rsidRPr="006E65F1">
        <w:rPr>
          <w:rFonts w:ascii="Arial" w:hAnsi="Arial" w:cs="Arial"/>
          <w:sz w:val="20"/>
          <w:szCs w:val="20"/>
        </w:rPr>
        <w:t xml:space="preserve"> </w:t>
      </w:r>
      <w:r w:rsidR="00DB0C20" w:rsidRPr="006E65F1">
        <w:rPr>
          <w:rFonts w:ascii="Arial" w:hAnsi="Arial" w:cs="Arial"/>
          <w:sz w:val="20"/>
          <w:szCs w:val="20"/>
        </w:rPr>
        <w:t xml:space="preserve">Sutarties </w:t>
      </w:r>
      <w:r w:rsidR="00F95138" w:rsidRPr="00FB75BA">
        <w:rPr>
          <w:rFonts w:ascii="Arial" w:hAnsi="Arial" w:cs="Arial"/>
          <w:sz w:val="20"/>
          <w:szCs w:val="20"/>
        </w:rPr>
        <w:t>1.1 pried</w:t>
      </w:r>
      <w:r w:rsidR="00F95138">
        <w:rPr>
          <w:rFonts w:ascii="Arial" w:hAnsi="Arial" w:cs="Arial"/>
          <w:sz w:val="20"/>
          <w:szCs w:val="20"/>
        </w:rPr>
        <w:t xml:space="preserve">o </w:t>
      </w:r>
      <w:r w:rsidR="00F95138" w:rsidRPr="00FB75BA">
        <w:rPr>
          <w:rFonts w:ascii="Arial" w:hAnsi="Arial" w:cs="Arial"/>
          <w:sz w:val="20"/>
          <w:szCs w:val="20"/>
        </w:rPr>
        <w:t>„Projektavimo ir statybos darbų etapai“</w:t>
      </w:r>
      <w:r w:rsidR="00F95138">
        <w:rPr>
          <w:rFonts w:ascii="Arial" w:hAnsi="Arial" w:cs="Arial"/>
          <w:sz w:val="20"/>
          <w:szCs w:val="20"/>
        </w:rPr>
        <w:t xml:space="preserve"> lentelėje </w:t>
      </w:r>
      <w:r w:rsidR="00F658EC">
        <w:rPr>
          <w:rFonts w:ascii="Arial" w:hAnsi="Arial" w:cs="Arial"/>
          <w:sz w:val="20"/>
          <w:szCs w:val="20"/>
        </w:rPr>
        <w:t>nu</w:t>
      </w:r>
      <w:r w:rsidR="00F95138">
        <w:rPr>
          <w:rFonts w:ascii="Arial" w:hAnsi="Arial" w:cs="Arial"/>
          <w:sz w:val="20"/>
          <w:szCs w:val="20"/>
        </w:rPr>
        <w:t>matyt</w:t>
      </w:r>
      <w:r w:rsidR="00244724">
        <w:rPr>
          <w:rFonts w:ascii="Arial" w:hAnsi="Arial" w:cs="Arial"/>
          <w:sz w:val="20"/>
          <w:szCs w:val="20"/>
        </w:rPr>
        <w:t>o II etapo Darbų atlikimui</w:t>
      </w:r>
      <w:r w:rsidR="002C3A85">
        <w:rPr>
          <w:rFonts w:ascii="Arial" w:hAnsi="Arial" w:cs="Arial"/>
          <w:sz w:val="20"/>
          <w:szCs w:val="20"/>
        </w:rPr>
        <w:t>;</w:t>
      </w:r>
    </w:p>
    <w:p w14:paraId="45BB4AF1" w14:textId="4037FE9A" w:rsidR="00600E81" w:rsidRPr="006D0266" w:rsidRDefault="00BF735A" w:rsidP="00954320">
      <w:pPr>
        <w:numPr>
          <w:ilvl w:val="0"/>
          <w:numId w:val="32"/>
        </w:numPr>
        <w:tabs>
          <w:tab w:val="left" w:pos="567"/>
          <w:tab w:val="left" w:pos="709"/>
        </w:tabs>
        <w:spacing w:after="120" w:line="360" w:lineRule="auto"/>
        <w:jc w:val="both"/>
        <w:rPr>
          <w:rFonts w:ascii="Arial" w:hAnsi="Arial" w:cs="Arial"/>
          <w:sz w:val="20"/>
          <w:szCs w:val="20"/>
        </w:rPr>
      </w:pPr>
      <w:r w:rsidRPr="006D0266">
        <w:rPr>
          <w:rFonts w:ascii="Arial" w:hAnsi="Arial" w:cs="Arial"/>
          <w:sz w:val="20"/>
          <w:szCs w:val="20"/>
        </w:rPr>
        <w:t>Sutarties 1.1 priedo „Projektavimo ir statybos darbų etapai“ lentelėje numatyto I etapo Darbų atlikimo termin</w:t>
      </w:r>
      <w:r w:rsidR="006766E9" w:rsidRPr="006D0266">
        <w:rPr>
          <w:rFonts w:ascii="Arial" w:hAnsi="Arial" w:cs="Arial"/>
          <w:sz w:val="20"/>
          <w:szCs w:val="20"/>
        </w:rPr>
        <w:t>o pratęsimas</w:t>
      </w:r>
      <w:r w:rsidRPr="006D0266">
        <w:rPr>
          <w:rFonts w:ascii="Arial" w:hAnsi="Arial" w:cs="Arial"/>
          <w:sz w:val="20"/>
          <w:szCs w:val="20"/>
        </w:rPr>
        <w:t xml:space="preserve"> 4,5 mėnesiams iki 2024 m. gruodžio 2</w:t>
      </w:r>
      <w:r w:rsidR="000648D1" w:rsidRPr="006D0266">
        <w:rPr>
          <w:rFonts w:ascii="Arial" w:hAnsi="Arial" w:cs="Arial"/>
          <w:sz w:val="20"/>
          <w:szCs w:val="20"/>
        </w:rPr>
        <w:t>7</w:t>
      </w:r>
      <w:r w:rsidRPr="006D0266">
        <w:rPr>
          <w:rFonts w:ascii="Arial" w:hAnsi="Arial" w:cs="Arial"/>
          <w:sz w:val="20"/>
          <w:szCs w:val="20"/>
        </w:rPr>
        <w:t xml:space="preserve"> d. turi tiesioginės įtakos Sutarties </w:t>
      </w:r>
      <w:r w:rsidR="009F67AC" w:rsidRPr="006D0266">
        <w:rPr>
          <w:rFonts w:ascii="Arial" w:hAnsi="Arial" w:cs="Arial"/>
          <w:sz w:val="20"/>
          <w:szCs w:val="20"/>
        </w:rPr>
        <w:t>darbams, kuri</w:t>
      </w:r>
      <w:r w:rsidR="00512381" w:rsidRPr="006D0266">
        <w:rPr>
          <w:rFonts w:ascii="Arial" w:hAnsi="Arial" w:cs="Arial"/>
          <w:sz w:val="20"/>
          <w:szCs w:val="20"/>
        </w:rPr>
        <w:t xml:space="preserve">uos pagal </w:t>
      </w:r>
      <w:r w:rsidR="0031416C" w:rsidRPr="006D0266">
        <w:rPr>
          <w:rFonts w:ascii="Arial" w:hAnsi="Arial" w:cs="Arial"/>
          <w:sz w:val="20"/>
          <w:szCs w:val="20"/>
        </w:rPr>
        <w:t xml:space="preserve">Šalių 2024 m. gegužės 10 d. suderintą </w:t>
      </w:r>
      <w:r w:rsidR="0098017E" w:rsidRPr="006D0266">
        <w:rPr>
          <w:rFonts w:ascii="Arial" w:hAnsi="Arial" w:cs="Arial"/>
          <w:sz w:val="20"/>
          <w:szCs w:val="20"/>
        </w:rPr>
        <w:t>pirminį</w:t>
      </w:r>
      <w:r w:rsidR="0031416C" w:rsidRPr="006D0266">
        <w:rPr>
          <w:rFonts w:ascii="Arial" w:hAnsi="Arial" w:cs="Arial"/>
          <w:sz w:val="20"/>
          <w:szCs w:val="20"/>
        </w:rPr>
        <w:t xml:space="preserve"> Darbų atlikimo grafiką (4 priedas) (toliau – Grafikas Nr. 1) buvo numatyti</w:t>
      </w:r>
      <w:r w:rsidR="009F67AC" w:rsidRPr="006D0266">
        <w:rPr>
          <w:rFonts w:ascii="Arial" w:hAnsi="Arial" w:cs="Arial"/>
          <w:sz w:val="20"/>
          <w:szCs w:val="20"/>
        </w:rPr>
        <w:t xml:space="preserve"> atlikti iki II etapo Darbų (Įrangos parinkimas ir suderinimas su Užsakovu, RAA nuostatų pateikimas</w:t>
      </w:r>
      <w:r w:rsidR="008D25E9" w:rsidRPr="006D0266">
        <w:rPr>
          <w:rStyle w:val="FootnoteReference"/>
          <w:rFonts w:ascii="Arial" w:hAnsi="Arial" w:cs="Arial"/>
          <w:sz w:val="20"/>
          <w:szCs w:val="20"/>
        </w:rPr>
        <w:footnoteReference w:id="2"/>
      </w:r>
      <w:r w:rsidR="009F67AC" w:rsidRPr="006D0266">
        <w:rPr>
          <w:rFonts w:ascii="Arial" w:hAnsi="Arial" w:cs="Arial"/>
          <w:sz w:val="20"/>
          <w:szCs w:val="20"/>
        </w:rPr>
        <w:t xml:space="preserve">) </w:t>
      </w:r>
      <w:r w:rsidR="00A85BF1" w:rsidRPr="006D0266">
        <w:rPr>
          <w:rFonts w:ascii="Arial" w:hAnsi="Arial" w:cs="Arial"/>
          <w:sz w:val="20"/>
          <w:szCs w:val="20"/>
        </w:rPr>
        <w:t>pradžios</w:t>
      </w:r>
      <w:r w:rsidR="009B513A" w:rsidRPr="006D0266">
        <w:rPr>
          <w:rFonts w:ascii="Arial" w:hAnsi="Arial" w:cs="Arial"/>
          <w:sz w:val="20"/>
          <w:szCs w:val="20"/>
        </w:rPr>
        <w:t>,</w:t>
      </w:r>
      <w:r w:rsidR="00A85BF1" w:rsidRPr="006D0266">
        <w:rPr>
          <w:rFonts w:ascii="Arial" w:hAnsi="Arial" w:cs="Arial"/>
          <w:sz w:val="20"/>
          <w:szCs w:val="20"/>
        </w:rPr>
        <w:t xml:space="preserve"> </w:t>
      </w:r>
      <w:r w:rsidR="00E43C32" w:rsidRPr="006D0266">
        <w:rPr>
          <w:rFonts w:ascii="Arial" w:hAnsi="Arial" w:cs="Arial"/>
          <w:sz w:val="20"/>
          <w:szCs w:val="20"/>
        </w:rPr>
        <w:t xml:space="preserve">bei </w:t>
      </w:r>
      <w:r w:rsidR="009B513A" w:rsidRPr="006D0266">
        <w:rPr>
          <w:rFonts w:ascii="Arial" w:hAnsi="Arial" w:cs="Arial"/>
          <w:sz w:val="20"/>
          <w:szCs w:val="20"/>
        </w:rPr>
        <w:t>turi tiesioginės įtakos</w:t>
      </w:r>
      <w:r w:rsidR="00E43C32" w:rsidRPr="006D0266">
        <w:rPr>
          <w:rFonts w:ascii="Arial" w:hAnsi="Arial" w:cs="Arial"/>
          <w:sz w:val="20"/>
          <w:szCs w:val="20"/>
        </w:rPr>
        <w:t xml:space="preserve"> Sutarties </w:t>
      </w:r>
      <w:r w:rsidRPr="006D0266">
        <w:rPr>
          <w:rFonts w:ascii="Arial" w:hAnsi="Arial" w:cs="Arial"/>
          <w:sz w:val="20"/>
          <w:szCs w:val="20"/>
        </w:rPr>
        <w:t>1.1 priedo „Projektavimo ir statybos darbų etapai“ lentelėje numatyto II etapo Darbų atlikimui</w:t>
      </w:r>
      <w:r w:rsidR="00B01ED2" w:rsidRPr="006D0266">
        <w:rPr>
          <w:rFonts w:ascii="Arial" w:hAnsi="Arial" w:cs="Arial"/>
          <w:sz w:val="20"/>
          <w:szCs w:val="20"/>
        </w:rPr>
        <w:t>, todėl atsižvelgiant į</w:t>
      </w:r>
      <w:r w:rsidR="00355F27" w:rsidRPr="006D0266">
        <w:rPr>
          <w:rFonts w:ascii="Arial" w:hAnsi="Arial" w:cs="Arial"/>
          <w:sz w:val="20"/>
          <w:szCs w:val="20"/>
        </w:rPr>
        <w:t xml:space="preserve"> Rangovo 2024 m. rugsėjo 12 d. </w:t>
      </w:r>
      <w:r w:rsidR="00193999" w:rsidRPr="006D0266">
        <w:rPr>
          <w:rFonts w:ascii="Arial" w:hAnsi="Arial" w:cs="Arial"/>
          <w:sz w:val="20"/>
          <w:szCs w:val="20"/>
        </w:rPr>
        <w:t>pateiktą</w:t>
      </w:r>
      <w:r w:rsidR="00355F27" w:rsidRPr="006D0266">
        <w:rPr>
          <w:rFonts w:ascii="Arial" w:hAnsi="Arial" w:cs="Arial"/>
          <w:sz w:val="20"/>
          <w:szCs w:val="20"/>
        </w:rPr>
        <w:t xml:space="preserve"> atnaujintą Darbų grafiką (5 priedas) (toliau – Grafikas Nr. 2)</w:t>
      </w:r>
      <w:r w:rsidR="00193999" w:rsidRPr="006D0266">
        <w:rPr>
          <w:rFonts w:ascii="Arial" w:hAnsi="Arial" w:cs="Arial"/>
          <w:sz w:val="20"/>
          <w:szCs w:val="20"/>
        </w:rPr>
        <w:t xml:space="preserve">, II etapo Darbų atlikimui </w:t>
      </w:r>
      <w:r w:rsidR="00F954DB" w:rsidRPr="006D0266">
        <w:rPr>
          <w:rFonts w:ascii="Arial" w:hAnsi="Arial" w:cs="Arial"/>
          <w:sz w:val="20"/>
          <w:szCs w:val="20"/>
        </w:rPr>
        <w:t>vietoje atitinkamo 4</w:t>
      </w:r>
      <w:r w:rsidR="00C9031B" w:rsidRPr="006D0266">
        <w:rPr>
          <w:rFonts w:ascii="Arial" w:hAnsi="Arial" w:cs="Arial"/>
          <w:sz w:val="20"/>
          <w:szCs w:val="20"/>
        </w:rPr>
        <w:t>,</w:t>
      </w:r>
      <w:r w:rsidR="00F954DB" w:rsidRPr="006D0266">
        <w:rPr>
          <w:rFonts w:ascii="Arial" w:hAnsi="Arial" w:cs="Arial"/>
          <w:sz w:val="20"/>
          <w:szCs w:val="20"/>
        </w:rPr>
        <w:t xml:space="preserve">5 mėnesių </w:t>
      </w:r>
      <w:r w:rsidR="00193999" w:rsidRPr="006D0266">
        <w:rPr>
          <w:rFonts w:ascii="Arial" w:hAnsi="Arial" w:cs="Arial"/>
          <w:sz w:val="20"/>
          <w:szCs w:val="20"/>
        </w:rPr>
        <w:t>yra reikalingas</w:t>
      </w:r>
      <w:r w:rsidR="00202FF9" w:rsidRPr="006D0266">
        <w:rPr>
          <w:rFonts w:ascii="Arial" w:hAnsi="Arial" w:cs="Arial"/>
          <w:sz w:val="20"/>
          <w:szCs w:val="20"/>
        </w:rPr>
        <w:t xml:space="preserve"> </w:t>
      </w:r>
      <w:r w:rsidR="007B364A" w:rsidRPr="006D0266">
        <w:rPr>
          <w:rFonts w:ascii="Arial" w:hAnsi="Arial" w:cs="Arial"/>
          <w:sz w:val="20"/>
          <w:szCs w:val="20"/>
        </w:rPr>
        <w:t>3 mėnesių pratęsimas</w:t>
      </w:r>
      <w:r w:rsidR="005C0392" w:rsidRPr="006D0266">
        <w:rPr>
          <w:rFonts w:ascii="Arial" w:hAnsi="Arial" w:cs="Arial"/>
          <w:sz w:val="20"/>
          <w:szCs w:val="20"/>
        </w:rPr>
        <w:t>, t. y. II etapo Darbų atlikimo terminas pratęsiamas iki 19 mėnesių</w:t>
      </w:r>
      <w:r w:rsidR="00A6271D" w:rsidRPr="006D0266">
        <w:rPr>
          <w:rFonts w:ascii="Arial" w:hAnsi="Arial" w:cs="Arial"/>
          <w:sz w:val="20"/>
          <w:szCs w:val="20"/>
        </w:rPr>
        <w:t xml:space="preserve">, kuris skaičiuojamas nuo Sutarties </w:t>
      </w:r>
      <w:r w:rsidR="009B513A" w:rsidRPr="006D0266">
        <w:rPr>
          <w:rFonts w:ascii="Arial" w:hAnsi="Arial" w:cs="Arial"/>
          <w:sz w:val="20"/>
          <w:szCs w:val="20"/>
        </w:rPr>
        <w:t>sudarymo dienos;</w:t>
      </w:r>
    </w:p>
    <w:p w14:paraId="7A391026" w14:textId="74AF4F95" w:rsidR="00FB4A14" w:rsidRPr="00FB4A14" w:rsidRDefault="00FB4A14" w:rsidP="00954320">
      <w:pPr>
        <w:numPr>
          <w:ilvl w:val="0"/>
          <w:numId w:val="32"/>
        </w:numPr>
        <w:tabs>
          <w:tab w:val="left" w:pos="567"/>
          <w:tab w:val="left" w:pos="709"/>
        </w:tabs>
        <w:spacing w:after="120" w:line="360" w:lineRule="auto"/>
        <w:jc w:val="both"/>
        <w:rPr>
          <w:rFonts w:ascii="Arial" w:hAnsi="Arial" w:cs="Arial"/>
          <w:sz w:val="20"/>
          <w:szCs w:val="20"/>
        </w:rPr>
      </w:pPr>
      <w:r w:rsidRPr="004B6B34">
        <w:rPr>
          <w:rFonts w:ascii="Arial" w:hAnsi="Arial" w:cs="Arial"/>
          <w:sz w:val="20"/>
          <w:szCs w:val="20"/>
        </w:rPr>
        <w:t xml:space="preserve">Vadovaujantis Sutarties </w:t>
      </w:r>
      <w:r>
        <w:rPr>
          <w:rFonts w:ascii="Arial" w:hAnsi="Arial" w:cs="Arial"/>
          <w:sz w:val="20"/>
          <w:szCs w:val="20"/>
        </w:rPr>
        <w:t>specialiųjų</w:t>
      </w:r>
      <w:r w:rsidRPr="004B6B34">
        <w:rPr>
          <w:rFonts w:ascii="Arial" w:hAnsi="Arial" w:cs="Arial"/>
          <w:sz w:val="20"/>
          <w:szCs w:val="20"/>
        </w:rPr>
        <w:t xml:space="preserve"> sąlygų </w:t>
      </w:r>
      <w:r>
        <w:rPr>
          <w:rFonts w:ascii="Arial" w:hAnsi="Arial" w:cs="Arial"/>
          <w:sz w:val="20"/>
          <w:szCs w:val="20"/>
        </w:rPr>
        <w:t>3</w:t>
      </w:r>
      <w:r w:rsidRPr="004B6B34">
        <w:rPr>
          <w:rFonts w:ascii="Arial" w:hAnsi="Arial" w:cs="Arial"/>
          <w:sz w:val="20"/>
          <w:szCs w:val="20"/>
        </w:rPr>
        <w:t xml:space="preserve"> punktu, Sutart</w:t>
      </w:r>
      <w:r>
        <w:rPr>
          <w:rFonts w:ascii="Arial" w:hAnsi="Arial" w:cs="Arial"/>
          <w:sz w:val="20"/>
          <w:szCs w:val="20"/>
        </w:rPr>
        <w:t xml:space="preserve">yje numatytas Darbų atlikimo terminas - </w:t>
      </w:r>
      <w:r w:rsidRPr="00187A3A">
        <w:rPr>
          <w:rFonts w:ascii="Arial" w:hAnsi="Arial" w:cs="Arial"/>
          <w:sz w:val="20"/>
          <w:szCs w:val="20"/>
        </w:rPr>
        <w:t>16 mėnesių nuo Sutarties sudarymo dienos</w:t>
      </w:r>
      <w:r>
        <w:rPr>
          <w:rFonts w:ascii="Arial" w:hAnsi="Arial" w:cs="Arial"/>
          <w:sz w:val="20"/>
          <w:szCs w:val="20"/>
        </w:rPr>
        <w:t xml:space="preserve">. </w:t>
      </w:r>
      <w:r w:rsidRPr="00187A3A">
        <w:rPr>
          <w:rFonts w:ascii="Arial" w:hAnsi="Arial" w:cs="Arial"/>
          <w:sz w:val="20"/>
          <w:szCs w:val="20"/>
        </w:rPr>
        <w:t xml:space="preserve">Darbų atlikimo terminas ir atskirų darbų etapų terminai Šalių raštišku susitarimu gali būti pratęsti iki 6 mėnesių dėl apribojimų atlikti darbus, susijusių su „330 </w:t>
      </w:r>
      <w:proofErr w:type="spellStart"/>
      <w:r w:rsidRPr="00187A3A">
        <w:rPr>
          <w:rFonts w:ascii="Arial" w:hAnsi="Arial" w:cs="Arial"/>
          <w:sz w:val="20"/>
          <w:szCs w:val="20"/>
        </w:rPr>
        <w:t>kV</w:t>
      </w:r>
      <w:proofErr w:type="spellEnd"/>
      <w:r w:rsidRPr="00187A3A">
        <w:rPr>
          <w:rFonts w:ascii="Arial" w:hAnsi="Arial" w:cs="Arial"/>
          <w:sz w:val="20"/>
          <w:szCs w:val="20"/>
        </w:rPr>
        <w:t xml:space="preserve"> skirstyklos Darbėnai statyba“ projektu (sutarties Nr. 21VP-SUT-166), dėl nenugalimos jėgos aplinkybių arba </w:t>
      </w:r>
      <w:r w:rsidRPr="00FB4A14">
        <w:rPr>
          <w:rFonts w:ascii="Arial" w:hAnsi="Arial" w:cs="Arial"/>
          <w:sz w:val="20"/>
          <w:szCs w:val="20"/>
        </w:rPr>
        <w:t>Pakeitimų atlikimo Sutartyje nurodytomis sąlygomis ir tvarka;</w:t>
      </w:r>
    </w:p>
    <w:p w14:paraId="54FD8106" w14:textId="6E2CB65C" w:rsidR="00187A3A" w:rsidRPr="00FB4A14" w:rsidRDefault="00FB4A14" w:rsidP="00954320">
      <w:pPr>
        <w:numPr>
          <w:ilvl w:val="0"/>
          <w:numId w:val="32"/>
        </w:numPr>
        <w:tabs>
          <w:tab w:val="left" w:pos="567"/>
          <w:tab w:val="left" w:pos="709"/>
        </w:tabs>
        <w:spacing w:after="120" w:line="360" w:lineRule="auto"/>
        <w:jc w:val="both"/>
        <w:rPr>
          <w:rFonts w:ascii="Arial" w:hAnsi="Arial" w:cs="Arial"/>
          <w:sz w:val="20"/>
          <w:szCs w:val="20"/>
        </w:rPr>
      </w:pPr>
      <w:r w:rsidRPr="00FB4A14">
        <w:rPr>
          <w:rFonts w:ascii="Arial" w:hAnsi="Arial" w:cs="Arial"/>
          <w:sz w:val="20"/>
          <w:szCs w:val="20"/>
        </w:rPr>
        <w:t>Vadovaujantis Sutarties 1.2 priedo 2.1.3 punktu</w:t>
      </w:r>
      <w:r>
        <w:rPr>
          <w:rFonts w:ascii="Arial" w:hAnsi="Arial" w:cs="Arial"/>
          <w:sz w:val="20"/>
          <w:szCs w:val="20"/>
        </w:rPr>
        <w:t>, p</w:t>
      </w:r>
      <w:r w:rsidRPr="00FB4A14">
        <w:rPr>
          <w:rFonts w:ascii="Arial" w:hAnsi="Arial" w:cs="Arial"/>
          <w:sz w:val="20"/>
          <w:szCs w:val="20"/>
        </w:rPr>
        <w:t>rojektavimo, montavimo ir derinimo darbai turi būti atlikti atsižvelgiant į kito projekto</w:t>
      </w:r>
      <w:r>
        <w:rPr>
          <w:rFonts w:ascii="Arial" w:hAnsi="Arial" w:cs="Arial"/>
          <w:sz w:val="20"/>
          <w:szCs w:val="20"/>
        </w:rPr>
        <w:t xml:space="preserve"> </w:t>
      </w:r>
      <w:r w:rsidRPr="00FB4A14">
        <w:rPr>
          <w:rFonts w:ascii="Arial" w:hAnsi="Arial" w:cs="Arial"/>
          <w:sz w:val="20"/>
          <w:szCs w:val="20"/>
        </w:rPr>
        <w:t xml:space="preserve">- Darbėnų 330 </w:t>
      </w:r>
      <w:proofErr w:type="spellStart"/>
      <w:r w:rsidRPr="00FB4A14">
        <w:rPr>
          <w:rFonts w:ascii="Arial" w:hAnsi="Arial" w:cs="Arial"/>
          <w:sz w:val="20"/>
          <w:szCs w:val="20"/>
        </w:rPr>
        <w:t>kV</w:t>
      </w:r>
      <w:proofErr w:type="spellEnd"/>
      <w:r w:rsidRPr="00FB4A14">
        <w:rPr>
          <w:rFonts w:ascii="Arial" w:hAnsi="Arial" w:cs="Arial"/>
          <w:sz w:val="20"/>
          <w:szCs w:val="20"/>
        </w:rPr>
        <w:t xml:space="preserve"> SP statybos sprendinius</w:t>
      </w:r>
      <w:r>
        <w:rPr>
          <w:rFonts w:ascii="Arial" w:hAnsi="Arial" w:cs="Arial"/>
          <w:sz w:val="20"/>
          <w:szCs w:val="20"/>
        </w:rPr>
        <w:t>.</w:t>
      </w:r>
      <w:r w:rsidRPr="00FB4A14">
        <w:rPr>
          <w:rFonts w:ascii="Arial" w:hAnsi="Arial" w:cs="Arial"/>
          <w:sz w:val="20"/>
          <w:szCs w:val="20"/>
        </w:rPr>
        <w:t xml:space="preserve"> </w:t>
      </w:r>
      <w:r w:rsidR="003549A4" w:rsidRPr="00FB4A14">
        <w:rPr>
          <w:rFonts w:ascii="Arial" w:hAnsi="Arial" w:cs="Arial"/>
          <w:sz w:val="20"/>
          <w:szCs w:val="20"/>
        </w:rPr>
        <w:t xml:space="preserve">Darbėnų 330 </w:t>
      </w:r>
      <w:proofErr w:type="spellStart"/>
      <w:r w:rsidR="003549A4" w:rsidRPr="00FB4A14">
        <w:rPr>
          <w:rFonts w:ascii="Arial" w:hAnsi="Arial" w:cs="Arial"/>
          <w:sz w:val="20"/>
          <w:szCs w:val="20"/>
        </w:rPr>
        <w:t>kV</w:t>
      </w:r>
      <w:proofErr w:type="spellEnd"/>
      <w:r w:rsidR="003549A4" w:rsidRPr="00FB4A14">
        <w:rPr>
          <w:rFonts w:ascii="Arial" w:hAnsi="Arial" w:cs="Arial"/>
          <w:sz w:val="20"/>
          <w:szCs w:val="20"/>
        </w:rPr>
        <w:t xml:space="preserve"> SP statybos Darbo projekto dokumentaciją (Relinė apsauga ir automatika, </w:t>
      </w:r>
      <w:proofErr w:type="spellStart"/>
      <w:r w:rsidR="003549A4" w:rsidRPr="00FB4A14">
        <w:rPr>
          <w:rFonts w:ascii="Arial" w:hAnsi="Arial" w:cs="Arial"/>
          <w:sz w:val="20"/>
          <w:szCs w:val="20"/>
        </w:rPr>
        <w:t>Teleinformacijos</w:t>
      </w:r>
      <w:proofErr w:type="spellEnd"/>
      <w:r w:rsidR="003549A4" w:rsidRPr="00FB4A14">
        <w:rPr>
          <w:rFonts w:ascii="Arial" w:hAnsi="Arial" w:cs="Arial"/>
          <w:sz w:val="20"/>
          <w:szCs w:val="20"/>
        </w:rPr>
        <w:t xml:space="preserve"> surinkimo ir perdavimo dalis, Elektroninių ryšių (telekomunikacijų) dalis) Užsakovas Rangovui pateiks ne vėliau kaip per 15 darbo dienų nuo Sutarties pasirašymo</w:t>
      </w:r>
      <w:r w:rsidR="00187A3A" w:rsidRPr="00FB4A14">
        <w:rPr>
          <w:rFonts w:ascii="Arial" w:hAnsi="Arial" w:cs="Arial"/>
          <w:sz w:val="20"/>
          <w:szCs w:val="20"/>
        </w:rPr>
        <w:t>;</w:t>
      </w:r>
    </w:p>
    <w:p w14:paraId="5FED183D" w14:textId="740F091A" w:rsidR="00E122AC" w:rsidRPr="00954320" w:rsidRDefault="00E122AC" w:rsidP="00954320">
      <w:pPr>
        <w:numPr>
          <w:ilvl w:val="0"/>
          <w:numId w:val="32"/>
        </w:numPr>
        <w:tabs>
          <w:tab w:val="left" w:pos="567"/>
          <w:tab w:val="left" w:pos="709"/>
        </w:tabs>
        <w:spacing w:after="120" w:line="360" w:lineRule="auto"/>
        <w:jc w:val="both"/>
        <w:rPr>
          <w:rFonts w:ascii="Arial" w:hAnsi="Arial" w:cs="Arial"/>
          <w:sz w:val="20"/>
          <w:szCs w:val="20"/>
        </w:rPr>
      </w:pPr>
      <w:r w:rsidRPr="00FB4A14">
        <w:rPr>
          <w:rFonts w:ascii="Arial" w:hAnsi="Arial" w:cs="Arial"/>
          <w:sz w:val="20"/>
          <w:szCs w:val="20"/>
        </w:rPr>
        <w:t>Vadovaujantis Sutarties</w:t>
      </w:r>
      <w:r w:rsidRPr="004B6B34">
        <w:rPr>
          <w:rFonts w:ascii="Arial" w:hAnsi="Arial" w:cs="Arial"/>
          <w:sz w:val="20"/>
          <w:szCs w:val="20"/>
        </w:rPr>
        <w:t xml:space="preserve"> bendrųjų sąlygų </w:t>
      </w:r>
      <w:r w:rsidR="00954320" w:rsidRPr="00954320">
        <w:rPr>
          <w:rFonts w:ascii="Arial" w:hAnsi="Arial" w:cs="Arial"/>
          <w:sz w:val="20"/>
          <w:szCs w:val="20"/>
        </w:rPr>
        <w:t>10</w:t>
      </w:r>
      <w:r w:rsidRPr="00954320">
        <w:rPr>
          <w:rFonts w:ascii="Arial" w:hAnsi="Arial" w:cs="Arial"/>
          <w:sz w:val="20"/>
          <w:szCs w:val="20"/>
        </w:rPr>
        <w:t>.2.1 punktu, Sutarties pakeitimai galioja, jeigu jie sudaryti raštu ir pasirašyti abiejų Šalių;</w:t>
      </w:r>
    </w:p>
    <w:p w14:paraId="25C7CD61" w14:textId="34F970FA" w:rsidR="00E122AC" w:rsidRPr="00954320" w:rsidRDefault="00E122AC" w:rsidP="00954320">
      <w:pPr>
        <w:numPr>
          <w:ilvl w:val="0"/>
          <w:numId w:val="32"/>
        </w:numPr>
        <w:tabs>
          <w:tab w:val="left" w:pos="567"/>
          <w:tab w:val="left" w:pos="709"/>
        </w:tabs>
        <w:spacing w:after="120" w:line="360" w:lineRule="auto"/>
        <w:jc w:val="both"/>
        <w:rPr>
          <w:rFonts w:ascii="Arial" w:hAnsi="Arial" w:cs="Arial"/>
          <w:sz w:val="20"/>
          <w:szCs w:val="20"/>
        </w:rPr>
      </w:pPr>
      <w:r w:rsidRPr="00954320">
        <w:rPr>
          <w:rFonts w:ascii="Arial" w:hAnsi="Arial" w:cs="Arial"/>
          <w:sz w:val="20"/>
          <w:szCs w:val="20"/>
        </w:rPr>
        <w:t xml:space="preserve">Vadovaujantis Sutarties bendrųjų sąlygų </w:t>
      </w:r>
      <w:r w:rsidR="00954320" w:rsidRPr="00954320">
        <w:rPr>
          <w:rFonts w:ascii="Arial" w:hAnsi="Arial" w:cs="Arial"/>
          <w:sz w:val="20"/>
          <w:szCs w:val="20"/>
        </w:rPr>
        <w:t>10</w:t>
      </w:r>
      <w:r w:rsidRPr="00954320">
        <w:rPr>
          <w:rFonts w:ascii="Arial" w:hAnsi="Arial" w:cs="Arial"/>
          <w:sz w:val="20"/>
          <w:szCs w:val="20"/>
        </w:rPr>
        <w:t xml:space="preserve">.2.3 punktu, Sutarties keitimui taikomos Lietuvos Respublikos pirkimų, atliekamų vandentvarkos, energetikos, transporto ar pašto paslaugų srities perkančiųjų subjektų, įstatymo (toliau – </w:t>
      </w:r>
      <w:r w:rsidRPr="00954320">
        <w:rPr>
          <w:rFonts w:ascii="Arial" w:hAnsi="Arial" w:cs="Arial"/>
          <w:b/>
          <w:bCs/>
          <w:sz w:val="20"/>
          <w:szCs w:val="20"/>
        </w:rPr>
        <w:t>Pirkimų įstatymas</w:t>
      </w:r>
      <w:r w:rsidRPr="00954320">
        <w:rPr>
          <w:rFonts w:ascii="Arial" w:hAnsi="Arial" w:cs="Arial"/>
          <w:sz w:val="20"/>
          <w:szCs w:val="20"/>
        </w:rPr>
        <w:t>) 97 straipsnio nuostatos;</w:t>
      </w:r>
    </w:p>
    <w:p w14:paraId="7D1EC752" w14:textId="137CC19E" w:rsidR="00E122AC" w:rsidRPr="00954320" w:rsidRDefault="00E122AC" w:rsidP="00954320">
      <w:pPr>
        <w:numPr>
          <w:ilvl w:val="0"/>
          <w:numId w:val="32"/>
        </w:numPr>
        <w:tabs>
          <w:tab w:val="left" w:pos="567"/>
          <w:tab w:val="left" w:pos="709"/>
        </w:tabs>
        <w:spacing w:after="120" w:line="360" w:lineRule="auto"/>
        <w:jc w:val="both"/>
        <w:rPr>
          <w:rFonts w:ascii="Arial" w:hAnsi="Arial" w:cs="Arial"/>
          <w:sz w:val="20"/>
          <w:szCs w:val="20"/>
        </w:rPr>
      </w:pPr>
      <w:r w:rsidRPr="00954320">
        <w:rPr>
          <w:rFonts w:ascii="Arial" w:hAnsi="Arial" w:cs="Arial"/>
          <w:sz w:val="20"/>
          <w:szCs w:val="20"/>
        </w:rPr>
        <w:t xml:space="preserve">Vadovaujantis Pirkimų įstatymo 97 straipsnio 1 dalies </w:t>
      </w:r>
      <w:r w:rsidR="009E00B5" w:rsidRPr="00954320">
        <w:rPr>
          <w:rFonts w:ascii="Arial" w:hAnsi="Arial" w:cs="Arial"/>
          <w:sz w:val="20"/>
          <w:szCs w:val="20"/>
        </w:rPr>
        <w:t>1</w:t>
      </w:r>
      <w:r w:rsidRPr="00954320">
        <w:rPr>
          <w:rFonts w:ascii="Arial" w:hAnsi="Arial" w:cs="Arial"/>
          <w:sz w:val="20"/>
          <w:szCs w:val="20"/>
        </w:rPr>
        <w:t xml:space="preserve"> punktu, Sutartis jos galiojimo laikotarpiu gali būti keičiama neatliekant naujos pirkimo procedūros, kai </w:t>
      </w:r>
      <w:r w:rsidR="009E00B5" w:rsidRPr="00954320">
        <w:rPr>
          <w:rFonts w:ascii="Arial" w:hAnsi="Arial" w:cs="Arial"/>
          <w:sz w:val="20"/>
          <w:szCs w:val="20"/>
        </w:rPr>
        <w:t>pakeitimas, neatsižvelgiant į jo piniginę vertę, iš anksto buvo aiškiai, tiksliai ir nedviprasmiškai suformuluotas pirkimo dokumentuose nustatant pirkimo sutarties.</w:t>
      </w:r>
      <w:r w:rsidR="0015560A" w:rsidRPr="00954320">
        <w:t xml:space="preserve"> </w:t>
      </w:r>
      <w:r w:rsidR="0015560A" w:rsidRPr="00954320">
        <w:rPr>
          <w:rFonts w:ascii="Arial" w:hAnsi="Arial" w:cs="Arial"/>
          <w:sz w:val="20"/>
          <w:szCs w:val="20"/>
        </w:rPr>
        <w:t>Pirkimo dokumentuose turi būti nurodyta galimų pakeitimų ar pasirinkimo galimybių apimtis, pobūdis ir aplinkybės, kurioms esant tai gali būti atliekama. Neleidžiami tokie pakeitimai ar pasirinkimo galimybės, dėl kurių iš esmės pasikeistų pirkimo sutarties ar preliminariosios sutarties pobūdis</w:t>
      </w:r>
      <w:r w:rsidR="002C3A85">
        <w:rPr>
          <w:rFonts w:ascii="Arial" w:hAnsi="Arial" w:cs="Arial"/>
          <w:sz w:val="20"/>
          <w:szCs w:val="20"/>
        </w:rPr>
        <w:t>;</w:t>
      </w:r>
    </w:p>
    <w:p w14:paraId="082058AB" w14:textId="512F8E5D" w:rsidR="00DD5CFD" w:rsidRPr="004B6B34" w:rsidRDefault="009E00B5" w:rsidP="00954320">
      <w:pPr>
        <w:numPr>
          <w:ilvl w:val="0"/>
          <w:numId w:val="32"/>
        </w:numPr>
        <w:tabs>
          <w:tab w:val="left" w:pos="567"/>
          <w:tab w:val="left" w:pos="709"/>
        </w:tabs>
        <w:spacing w:after="120" w:line="360" w:lineRule="auto"/>
        <w:jc w:val="both"/>
        <w:rPr>
          <w:rFonts w:ascii="Arial" w:hAnsi="Arial" w:cs="Arial"/>
          <w:sz w:val="20"/>
          <w:szCs w:val="20"/>
        </w:rPr>
      </w:pPr>
      <w:r w:rsidRPr="00954320">
        <w:rPr>
          <w:rFonts w:ascii="Arial" w:hAnsi="Arial" w:cs="Arial"/>
          <w:sz w:val="20"/>
          <w:szCs w:val="20"/>
        </w:rPr>
        <w:t>Sutarties keitimo galimybės yra aiškiai, tiksliai ir nedviprasmiškai suformuluotos Sutarties specialiųjų sąlygų 3 punkte</w:t>
      </w:r>
      <w:r w:rsidR="0015560A" w:rsidRPr="00954320">
        <w:rPr>
          <w:rFonts w:ascii="Arial" w:hAnsi="Arial" w:cs="Arial"/>
          <w:sz w:val="20"/>
          <w:szCs w:val="20"/>
        </w:rPr>
        <w:t xml:space="preserve">, Sutarties bendrųjų sąlygų </w:t>
      </w:r>
      <w:r w:rsidR="00954320" w:rsidRPr="00954320">
        <w:rPr>
          <w:rFonts w:ascii="Arial" w:hAnsi="Arial" w:cs="Arial"/>
          <w:sz w:val="20"/>
          <w:szCs w:val="20"/>
        </w:rPr>
        <w:t>10</w:t>
      </w:r>
      <w:r w:rsidR="0015560A" w:rsidRPr="00954320">
        <w:rPr>
          <w:rFonts w:ascii="Arial" w:hAnsi="Arial" w:cs="Arial"/>
          <w:sz w:val="20"/>
          <w:szCs w:val="20"/>
        </w:rPr>
        <w:t xml:space="preserve">.2.1 ir </w:t>
      </w:r>
      <w:r w:rsidR="00954320" w:rsidRPr="00954320">
        <w:rPr>
          <w:rFonts w:ascii="Arial" w:hAnsi="Arial" w:cs="Arial"/>
          <w:sz w:val="20"/>
          <w:szCs w:val="20"/>
        </w:rPr>
        <w:t>10</w:t>
      </w:r>
      <w:r w:rsidR="0015560A" w:rsidRPr="00954320">
        <w:rPr>
          <w:rFonts w:ascii="Arial" w:hAnsi="Arial" w:cs="Arial"/>
          <w:sz w:val="20"/>
          <w:szCs w:val="20"/>
        </w:rPr>
        <w:t xml:space="preserve">.2.3 punktuose, kuriose numatytos aplinkybės ir </w:t>
      </w:r>
      <w:r w:rsidR="0015560A" w:rsidRPr="00954320">
        <w:rPr>
          <w:rFonts w:ascii="Arial" w:hAnsi="Arial" w:cs="Arial"/>
          <w:sz w:val="20"/>
          <w:szCs w:val="20"/>
        </w:rPr>
        <w:lastRenderedPageBreak/>
        <w:t>apimtis, kurioms esant galima atlikti Sutarties pakeitimą bei šiuo</w:t>
      </w:r>
      <w:r w:rsidR="0015560A">
        <w:rPr>
          <w:rFonts w:ascii="Arial" w:hAnsi="Arial" w:cs="Arial"/>
          <w:sz w:val="20"/>
          <w:szCs w:val="20"/>
        </w:rPr>
        <w:t xml:space="preserve"> pakeitimu nesikeičia Sutarties pobūdis, todėl atliekamas pakeitimas atitinka</w:t>
      </w:r>
      <w:r>
        <w:rPr>
          <w:rFonts w:ascii="Arial" w:hAnsi="Arial" w:cs="Arial"/>
          <w:sz w:val="20"/>
          <w:szCs w:val="20"/>
        </w:rPr>
        <w:t xml:space="preserve"> </w:t>
      </w:r>
      <w:r w:rsidR="0015560A" w:rsidRPr="004B6B34">
        <w:rPr>
          <w:rFonts w:ascii="Arial" w:hAnsi="Arial" w:cs="Arial"/>
          <w:sz w:val="20"/>
          <w:szCs w:val="20"/>
        </w:rPr>
        <w:t xml:space="preserve">Pirkimų įstatymo 97 straipsnio 1 dalies </w:t>
      </w:r>
      <w:r w:rsidR="0015560A">
        <w:rPr>
          <w:rFonts w:ascii="Arial" w:hAnsi="Arial" w:cs="Arial"/>
          <w:sz w:val="20"/>
          <w:szCs w:val="20"/>
        </w:rPr>
        <w:t>1</w:t>
      </w:r>
      <w:r w:rsidR="0015560A" w:rsidRPr="004B6B34">
        <w:rPr>
          <w:rFonts w:ascii="Arial" w:hAnsi="Arial" w:cs="Arial"/>
          <w:sz w:val="20"/>
          <w:szCs w:val="20"/>
        </w:rPr>
        <w:t xml:space="preserve"> punkt</w:t>
      </w:r>
      <w:r w:rsidR="0015560A">
        <w:rPr>
          <w:rFonts w:ascii="Arial" w:hAnsi="Arial" w:cs="Arial"/>
          <w:sz w:val="20"/>
          <w:szCs w:val="20"/>
        </w:rPr>
        <w:t>e keliamus reikalavimus</w:t>
      </w:r>
      <w:r w:rsidR="00DD5CFD" w:rsidRPr="004B6B34">
        <w:rPr>
          <w:rFonts w:ascii="Arial" w:hAnsi="Arial" w:cs="Arial"/>
          <w:sz w:val="20"/>
          <w:szCs w:val="20"/>
        </w:rPr>
        <w:t>;</w:t>
      </w:r>
    </w:p>
    <w:p w14:paraId="720B96E1" w14:textId="6D0BCDD5" w:rsidR="00352451" w:rsidRPr="004B6B34" w:rsidRDefault="00352451" w:rsidP="00352451">
      <w:pPr>
        <w:jc w:val="both"/>
        <w:rPr>
          <w:rFonts w:ascii="Arial" w:hAnsi="Arial" w:cs="Arial"/>
          <w:sz w:val="20"/>
          <w:szCs w:val="20"/>
        </w:rPr>
      </w:pPr>
    </w:p>
    <w:p w14:paraId="69B1F855" w14:textId="77777777" w:rsidR="00352451" w:rsidRPr="004B6B34" w:rsidRDefault="00352451" w:rsidP="00660A11">
      <w:pPr>
        <w:jc w:val="both"/>
        <w:rPr>
          <w:rFonts w:ascii="Arial" w:hAnsi="Arial" w:cs="Arial"/>
          <w:sz w:val="20"/>
          <w:szCs w:val="20"/>
        </w:rPr>
      </w:pPr>
    </w:p>
    <w:p w14:paraId="764CC306" w14:textId="77777777" w:rsidR="00D665A8" w:rsidRPr="004B6B34" w:rsidRDefault="00D665A8" w:rsidP="00D665A8">
      <w:pPr>
        <w:spacing w:after="120" w:line="360" w:lineRule="auto"/>
        <w:jc w:val="both"/>
        <w:rPr>
          <w:rFonts w:ascii="Arial" w:hAnsi="Arial" w:cs="Arial"/>
          <w:sz w:val="20"/>
          <w:szCs w:val="20"/>
        </w:rPr>
      </w:pPr>
      <w:r w:rsidRPr="004B6B34">
        <w:rPr>
          <w:rFonts w:ascii="Arial" w:hAnsi="Arial" w:cs="Arial"/>
          <w:b/>
          <w:sz w:val="20"/>
          <w:szCs w:val="20"/>
        </w:rPr>
        <w:t>Šalys sudarė šį susitarimą dėl Sutarties pakeitimo (toliau – Susitarimas), kuriuo susitarė</w:t>
      </w:r>
      <w:r w:rsidRPr="004B6B34">
        <w:rPr>
          <w:rFonts w:ascii="Arial" w:hAnsi="Arial" w:cs="Arial"/>
          <w:sz w:val="20"/>
          <w:szCs w:val="20"/>
        </w:rPr>
        <w:t>:</w:t>
      </w:r>
    </w:p>
    <w:p w14:paraId="476FC8CE" w14:textId="0BAC7FDC" w:rsidR="003478AD" w:rsidRPr="00384818" w:rsidRDefault="00FB75BA" w:rsidP="003478AD">
      <w:pPr>
        <w:numPr>
          <w:ilvl w:val="0"/>
          <w:numId w:val="35"/>
        </w:numPr>
        <w:tabs>
          <w:tab w:val="left" w:pos="0"/>
        </w:tabs>
        <w:spacing w:after="120" w:line="360" w:lineRule="auto"/>
        <w:jc w:val="both"/>
        <w:rPr>
          <w:rFonts w:ascii="Arial" w:hAnsi="Arial" w:cs="Arial"/>
          <w:sz w:val="20"/>
          <w:szCs w:val="20"/>
        </w:rPr>
      </w:pPr>
      <w:bookmarkStart w:id="2" w:name="OLE_LINK3"/>
      <w:r w:rsidRPr="00FB75BA">
        <w:rPr>
          <w:rFonts w:ascii="Arial" w:hAnsi="Arial" w:cs="Arial"/>
          <w:sz w:val="20"/>
          <w:szCs w:val="20"/>
        </w:rPr>
        <w:t>Pratęsti Sutartie</w:t>
      </w:r>
      <w:r w:rsidR="004770BA">
        <w:rPr>
          <w:rFonts w:ascii="Arial" w:hAnsi="Arial" w:cs="Arial"/>
          <w:sz w:val="20"/>
          <w:szCs w:val="20"/>
        </w:rPr>
        <w:t>s</w:t>
      </w:r>
      <w:r w:rsidRPr="00FB75BA">
        <w:rPr>
          <w:rFonts w:ascii="Arial" w:hAnsi="Arial" w:cs="Arial"/>
          <w:sz w:val="20"/>
          <w:szCs w:val="20"/>
        </w:rPr>
        <w:t xml:space="preserve"> 1.1 priede numatyto I etapo </w:t>
      </w:r>
      <w:r w:rsidR="003478AD" w:rsidRPr="00FB75BA">
        <w:rPr>
          <w:rFonts w:ascii="Arial" w:hAnsi="Arial" w:cs="Arial"/>
          <w:sz w:val="20"/>
          <w:szCs w:val="20"/>
        </w:rPr>
        <w:t>„</w:t>
      </w:r>
      <w:r w:rsidRPr="007250BC">
        <w:rPr>
          <w:rFonts w:ascii="Arial" w:hAnsi="Arial" w:cs="Arial"/>
          <w:sz w:val="20"/>
          <w:szCs w:val="20"/>
        </w:rPr>
        <w:t>Pareng</w:t>
      </w:r>
      <w:r w:rsidRPr="00384818">
        <w:rPr>
          <w:rFonts w:ascii="Arial" w:hAnsi="Arial" w:cs="Arial"/>
          <w:sz w:val="20"/>
          <w:szCs w:val="20"/>
        </w:rPr>
        <w:t>ta ir su Užsakovu suderinta įrangos projektavimo dokumentacija. Pasirašytas Atliktų darbų aktas</w:t>
      </w:r>
      <w:r w:rsidR="003478AD" w:rsidRPr="00384818">
        <w:rPr>
          <w:rFonts w:ascii="Arial" w:hAnsi="Arial" w:cs="Arial"/>
          <w:sz w:val="20"/>
          <w:szCs w:val="20"/>
        </w:rPr>
        <w:t>“</w:t>
      </w:r>
      <w:r w:rsidRPr="00384818">
        <w:rPr>
          <w:rFonts w:ascii="Arial" w:hAnsi="Arial" w:cs="Arial"/>
          <w:sz w:val="20"/>
          <w:szCs w:val="20"/>
        </w:rPr>
        <w:t xml:space="preserve"> terminą </w:t>
      </w:r>
      <w:r w:rsidR="00200BF2" w:rsidRPr="00384818">
        <w:rPr>
          <w:rFonts w:ascii="Arial" w:hAnsi="Arial" w:cs="Arial"/>
          <w:sz w:val="20"/>
          <w:szCs w:val="20"/>
        </w:rPr>
        <w:t>4,5</w:t>
      </w:r>
      <w:r w:rsidRPr="00384818">
        <w:rPr>
          <w:rFonts w:ascii="Arial" w:hAnsi="Arial" w:cs="Arial"/>
          <w:sz w:val="20"/>
          <w:szCs w:val="20"/>
        </w:rPr>
        <w:t xml:space="preserve"> mėnesiai</w:t>
      </w:r>
      <w:r w:rsidR="009E00B5" w:rsidRPr="00384818">
        <w:rPr>
          <w:rFonts w:ascii="Arial" w:hAnsi="Arial" w:cs="Arial"/>
          <w:sz w:val="20"/>
          <w:szCs w:val="20"/>
        </w:rPr>
        <w:t>s</w:t>
      </w:r>
      <w:r w:rsidRPr="00384818">
        <w:rPr>
          <w:rFonts w:ascii="Arial" w:hAnsi="Arial" w:cs="Arial"/>
          <w:sz w:val="20"/>
          <w:szCs w:val="20"/>
        </w:rPr>
        <w:t>, numatant</w:t>
      </w:r>
      <w:r w:rsidR="003478AD" w:rsidRPr="00384818">
        <w:rPr>
          <w:rFonts w:ascii="Arial" w:hAnsi="Arial" w:cs="Arial"/>
          <w:sz w:val="20"/>
          <w:szCs w:val="20"/>
        </w:rPr>
        <w:t>,</w:t>
      </w:r>
      <w:r w:rsidRPr="00384818">
        <w:rPr>
          <w:rFonts w:ascii="Arial" w:hAnsi="Arial" w:cs="Arial"/>
          <w:sz w:val="20"/>
          <w:szCs w:val="20"/>
        </w:rPr>
        <w:t xml:space="preserve"> kad I etapo </w:t>
      </w:r>
      <w:r w:rsidR="007250BC" w:rsidRPr="00384818">
        <w:rPr>
          <w:rFonts w:ascii="Arial" w:hAnsi="Arial" w:cs="Arial"/>
          <w:sz w:val="20"/>
          <w:szCs w:val="20"/>
        </w:rPr>
        <w:t xml:space="preserve">Darbų </w:t>
      </w:r>
      <w:r w:rsidRPr="00384818">
        <w:rPr>
          <w:rFonts w:ascii="Arial" w:hAnsi="Arial" w:cs="Arial"/>
          <w:sz w:val="20"/>
          <w:szCs w:val="20"/>
        </w:rPr>
        <w:t xml:space="preserve">perdavimo terminas yra </w:t>
      </w:r>
      <w:r w:rsidR="007250BC" w:rsidRPr="00384818">
        <w:rPr>
          <w:rFonts w:ascii="Arial" w:hAnsi="Arial" w:cs="Arial"/>
          <w:sz w:val="20"/>
          <w:szCs w:val="20"/>
        </w:rPr>
        <w:t>iki 2024 m gruodžio 2</w:t>
      </w:r>
      <w:r w:rsidR="005C1784">
        <w:rPr>
          <w:rFonts w:ascii="Arial" w:hAnsi="Arial" w:cs="Arial"/>
          <w:sz w:val="20"/>
          <w:szCs w:val="20"/>
        </w:rPr>
        <w:t>7</w:t>
      </w:r>
      <w:r w:rsidR="007250BC" w:rsidRPr="00384818">
        <w:rPr>
          <w:rFonts w:ascii="Arial" w:hAnsi="Arial" w:cs="Arial"/>
          <w:sz w:val="20"/>
          <w:szCs w:val="20"/>
        </w:rPr>
        <w:t xml:space="preserve"> d</w:t>
      </w:r>
      <w:r w:rsidRPr="00384818">
        <w:rPr>
          <w:rFonts w:ascii="Arial" w:hAnsi="Arial" w:cs="Arial"/>
          <w:sz w:val="20"/>
          <w:szCs w:val="20"/>
        </w:rPr>
        <w:t>.</w:t>
      </w:r>
      <w:r w:rsidR="003478AD" w:rsidRPr="00384818">
        <w:rPr>
          <w:rFonts w:ascii="Arial" w:hAnsi="Arial" w:cs="Arial"/>
          <w:sz w:val="20"/>
          <w:szCs w:val="20"/>
        </w:rPr>
        <w:t xml:space="preserve"> </w:t>
      </w:r>
    </w:p>
    <w:p w14:paraId="51781D75" w14:textId="4F6FF4DE" w:rsidR="00FB75BA" w:rsidRPr="00384818" w:rsidRDefault="00FB75BA" w:rsidP="003478AD">
      <w:pPr>
        <w:numPr>
          <w:ilvl w:val="0"/>
          <w:numId w:val="35"/>
        </w:numPr>
        <w:tabs>
          <w:tab w:val="left" w:pos="0"/>
        </w:tabs>
        <w:spacing w:after="120" w:line="360" w:lineRule="auto"/>
        <w:jc w:val="both"/>
        <w:rPr>
          <w:rFonts w:ascii="Arial" w:hAnsi="Arial" w:cs="Arial"/>
          <w:sz w:val="20"/>
          <w:szCs w:val="20"/>
        </w:rPr>
      </w:pPr>
      <w:r w:rsidRPr="00384818">
        <w:rPr>
          <w:rFonts w:ascii="Arial" w:hAnsi="Arial" w:cs="Arial"/>
          <w:sz w:val="20"/>
          <w:szCs w:val="20"/>
        </w:rPr>
        <w:t>Pratęsti Sutartie</w:t>
      </w:r>
      <w:r w:rsidR="004770BA" w:rsidRPr="00384818">
        <w:rPr>
          <w:rFonts w:ascii="Arial" w:hAnsi="Arial" w:cs="Arial"/>
          <w:sz w:val="20"/>
          <w:szCs w:val="20"/>
        </w:rPr>
        <w:t>s</w:t>
      </w:r>
      <w:r w:rsidRPr="00384818">
        <w:rPr>
          <w:rFonts w:ascii="Arial" w:hAnsi="Arial" w:cs="Arial"/>
          <w:sz w:val="20"/>
          <w:szCs w:val="20"/>
        </w:rPr>
        <w:t xml:space="preserve"> 1.1 priede numatyto I</w:t>
      </w:r>
      <w:r w:rsidR="009E00B5" w:rsidRPr="00384818">
        <w:rPr>
          <w:rFonts w:ascii="Arial" w:hAnsi="Arial" w:cs="Arial"/>
          <w:sz w:val="20"/>
          <w:szCs w:val="20"/>
        </w:rPr>
        <w:t>I</w:t>
      </w:r>
      <w:r w:rsidRPr="00384818">
        <w:rPr>
          <w:rFonts w:ascii="Arial" w:hAnsi="Arial" w:cs="Arial"/>
          <w:sz w:val="20"/>
          <w:szCs w:val="20"/>
        </w:rPr>
        <w:t xml:space="preserve"> etapo </w:t>
      </w:r>
      <w:r w:rsidR="00564041" w:rsidRPr="00384818">
        <w:rPr>
          <w:rFonts w:ascii="Arial" w:hAnsi="Arial" w:cs="Arial"/>
          <w:sz w:val="20"/>
          <w:szCs w:val="20"/>
        </w:rPr>
        <w:t xml:space="preserve">Darbų </w:t>
      </w:r>
      <w:r w:rsidRPr="00384818">
        <w:rPr>
          <w:rFonts w:ascii="Arial" w:hAnsi="Arial" w:cs="Arial"/>
          <w:sz w:val="20"/>
          <w:szCs w:val="20"/>
        </w:rPr>
        <w:t>„</w:t>
      </w:r>
      <w:r w:rsidR="009E00B5" w:rsidRPr="00384818">
        <w:rPr>
          <w:rFonts w:ascii="Arial" w:hAnsi="Arial" w:cs="Arial"/>
          <w:sz w:val="20"/>
          <w:szCs w:val="20"/>
        </w:rPr>
        <w:t>Sumontuota aparatinė įranga, atlikti įrangos derinimo darbai, įranga perduota eksploatacijai</w:t>
      </w:r>
      <w:r w:rsidRPr="00384818">
        <w:rPr>
          <w:rFonts w:ascii="Arial" w:hAnsi="Arial" w:cs="Arial"/>
          <w:sz w:val="20"/>
          <w:szCs w:val="20"/>
        </w:rPr>
        <w:t xml:space="preserve">. Pasirašytas Atliktų darbų aktas“ terminą </w:t>
      </w:r>
      <w:r w:rsidR="00B947A4" w:rsidRPr="00384818">
        <w:rPr>
          <w:rFonts w:ascii="Arial" w:hAnsi="Arial" w:cs="Arial"/>
          <w:sz w:val="20"/>
          <w:szCs w:val="20"/>
        </w:rPr>
        <w:t xml:space="preserve">3 </w:t>
      </w:r>
      <w:r w:rsidRPr="00384818">
        <w:rPr>
          <w:rFonts w:ascii="Arial" w:hAnsi="Arial" w:cs="Arial"/>
          <w:sz w:val="20"/>
          <w:szCs w:val="20"/>
        </w:rPr>
        <w:t>mėnesiai</w:t>
      </w:r>
      <w:r w:rsidR="009E00B5" w:rsidRPr="00384818">
        <w:rPr>
          <w:rFonts w:ascii="Arial" w:hAnsi="Arial" w:cs="Arial"/>
          <w:sz w:val="20"/>
          <w:szCs w:val="20"/>
        </w:rPr>
        <w:t>s</w:t>
      </w:r>
      <w:r w:rsidRPr="00384818">
        <w:rPr>
          <w:rFonts w:ascii="Arial" w:hAnsi="Arial" w:cs="Arial"/>
          <w:sz w:val="20"/>
          <w:szCs w:val="20"/>
        </w:rPr>
        <w:t>, numatant, kad I</w:t>
      </w:r>
      <w:r w:rsidR="005D5C7B" w:rsidRPr="00384818">
        <w:rPr>
          <w:rFonts w:ascii="Arial" w:hAnsi="Arial" w:cs="Arial"/>
          <w:sz w:val="20"/>
          <w:szCs w:val="20"/>
        </w:rPr>
        <w:t>I</w:t>
      </w:r>
      <w:r w:rsidRPr="00384818">
        <w:rPr>
          <w:rFonts w:ascii="Arial" w:hAnsi="Arial" w:cs="Arial"/>
          <w:sz w:val="20"/>
          <w:szCs w:val="20"/>
        </w:rPr>
        <w:t xml:space="preserve"> etapo </w:t>
      </w:r>
      <w:r w:rsidR="00707EC1" w:rsidRPr="00384818">
        <w:rPr>
          <w:rFonts w:ascii="Arial" w:hAnsi="Arial" w:cs="Arial"/>
          <w:sz w:val="20"/>
          <w:szCs w:val="20"/>
        </w:rPr>
        <w:t xml:space="preserve">Darbų </w:t>
      </w:r>
      <w:r w:rsidRPr="00384818">
        <w:rPr>
          <w:rFonts w:ascii="Arial" w:hAnsi="Arial" w:cs="Arial"/>
          <w:sz w:val="20"/>
          <w:szCs w:val="20"/>
        </w:rPr>
        <w:t xml:space="preserve">perdavimo terminas </w:t>
      </w:r>
      <w:r w:rsidR="00346C5F" w:rsidRPr="00384818">
        <w:rPr>
          <w:rFonts w:ascii="Arial" w:hAnsi="Arial" w:cs="Arial"/>
          <w:sz w:val="20"/>
          <w:szCs w:val="20"/>
        </w:rPr>
        <w:t>19</w:t>
      </w:r>
      <w:r w:rsidRPr="00384818">
        <w:rPr>
          <w:rFonts w:ascii="Arial" w:hAnsi="Arial" w:cs="Arial"/>
          <w:sz w:val="20"/>
          <w:szCs w:val="20"/>
        </w:rPr>
        <w:t xml:space="preserve"> mėnesi</w:t>
      </w:r>
      <w:r w:rsidR="009E00B5" w:rsidRPr="00384818">
        <w:rPr>
          <w:rFonts w:ascii="Arial" w:hAnsi="Arial" w:cs="Arial"/>
          <w:sz w:val="20"/>
          <w:szCs w:val="20"/>
        </w:rPr>
        <w:t>ų.</w:t>
      </w:r>
    </w:p>
    <w:p w14:paraId="2F1DC1BC" w14:textId="5A31B750" w:rsidR="00FB75BA" w:rsidRPr="00384818" w:rsidRDefault="00F360ED" w:rsidP="00FB75BA">
      <w:pPr>
        <w:numPr>
          <w:ilvl w:val="0"/>
          <w:numId w:val="35"/>
        </w:numPr>
        <w:tabs>
          <w:tab w:val="left" w:pos="0"/>
        </w:tabs>
        <w:spacing w:after="120" w:line="360" w:lineRule="auto"/>
        <w:jc w:val="both"/>
        <w:rPr>
          <w:rFonts w:ascii="Arial" w:hAnsi="Arial" w:cs="Arial"/>
          <w:sz w:val="20"/>
          <w:szCs w:val="20"/>
        </w:rPr>
      </w:pPr>
      <w:r w:rsidRPr="00384818">
        <w:rPr>
          <w:rFonts w:ascii="Arial" w:hAnsi="Arial" w:cs="Arial"/>
          <w:sz w:val="20"/>
          <w:szCs w:val="20"/>
        </w:rPr>
        <w:t xml:space="preserve">Pakeisti Sutarties </w:t>
      </w:r>
      <w:r w:rsidR="00FB75BA" w:rsidRPr="00384818">
        <w:rPr>
          <w:rFonts w:ascii="Arial" w:hAnsi="Arial" w:cs="Arial"/>
          <w:sz w:val="20"/>
          <w:szCs w:val="20"/>
        </w:rPr>
        <w:t>specialiųjų sąlygų 3</w:t>
      </w:r>
      <w:r w:rsidRPr="00384818">
        <w:rPr>
          <w:rFonts w:ascii="Arial" w:hAnsi="Arial" w:cs="Arial"/>
          <w:sz w:val="20"/>
          <w:szCs w:val="20"/>
        </w:rPr>
        <w:t xml:space="preserve"> p</w:t>
      </w:r>
      <w:r w:rsidR="00FB75BA" w:rsidRPr="00384818">
        <w:rPr>
          <w:rFonts w:ascii="Arial" w:hAnsi="Arial" w:cs="Arial"/>
          <w:sz w:val="20"/>
          <w:szCs w:val="20"/>
        </w:rPr>
        <w:t xml:space="preserve">unktą </w:t>
      </w:r>
      <w:r w:rsidRPr="00384818">
        <w:rPr>
          <w:rFonts w:ascii="Arial" w:hAnsi="Arial" w:cs="Arial"/>
          <w:sz w:val="20"/>
          <w:szCs w:val="20"/>
        </w:rPr>
        <w:t xml:space="preserve"> </w:t>
      </w:r>
      <w:r w:rsidR="00FB75BA" w:rsidRPr="00384818">
        <w:rPr>
          <w:rFonts w:ascii="Arial" w:hAnsi="Arial" w:cs="Arial"/>
          <w:sz w:val="20"/>
          <w:szCs w:val="20"/>
        </w:rPr>
        <w:t>ir išdėstyti jį taip:</w:t>
      </w:r>
      <w:r w:rsidR="002B4842" w:rsidRPr="00384818">
        <w:rPr>
          <w:rFonts w:ascii="Arial" w:hAnsi="Arial" w:cs="Arial"/>
          <w:sz w:val="20"/>
          <w:szCs w:val="20"/>
        </w:rPr>
        <w:t xml:space="preserve"> </w:t>
      </w:r>
    </w:p>
    <w:p w14:paraId="56549AEC" w14:textId="5F421A7D" w:rsidR="00FB75BA" w:rsidRPr="00384818" w:rsidRDefault="002B4842" w:rsidP="00FB75BA">
      <w:pPr>
        <w:tabs>
          <w:tab w:val="left" w:pos="902"/>
        </w:tabs>
        <w:spacing w:before="120"/>
        <w:ind w:left="335"/>
        <w:jc w:val="both"/>
        <w:rPr>
          <w:rFonts w:ascii="Arial" w:hAnsi="Arial" w:cs="Arial"/>
          <w:i/>
          <w:iCs/>
          <w:sz w:val="20"/>
          <w:szCs w:val="20"/>
        </w:rPr>
      </w:pPr>
      <w:r w:rsidRPr="00384818">
        <w:rPr>
          <w:rFonts w:ascii="Arial" w:hAnsi="Arial" w:cs="Arial"/>
          <w:i/>
          <w:iCs/>
          <w:sz w:val="20"/>
          <w:szCs w:val="20"/>
        </w:rPr>
        <w:t>„</w:t>
      </w:r>
      <w:r w:rsidR="00B15DB7" w:rsidRPr="00384818">
        <w:rPr>
          <w:rFonts w:ascii="Arial" w:hAnsi="Arial" w:cs="Arial"/>
          <w:i/>
          <w:iCs/>
          <w:sz w:val="20"/>
          <w:szCs w:val="20"/>
        </w:rPr>
        <w:t>19 mėnesių nuo Sutarties sudarymo dienos</w:t>
      </w:r>
      <w:r w:rsidR="00FB75BA" w:rsidRPr="00384818">
        <w:rPr>
          <w:rFonts w:ascii="Arial" w:hAnsi="Arial" w:cs="Arial"/>
          <w:i/>
          <w:iCs/>
          <w:sz w:val="20"/>
          <w:szCs w:val="20"/>
        </w:rPr>
        <w:t>.</w:t>
      </w:r>
    </w:p>
    <w:p w14:paraId="06C82B60" w14:textId="77777777" w:rsidR="00FB75BA" w:rsidRPr="00384818" w:rsidRDefault="00FB75BA" w:rsidP="00FB75BA">
      <w:pPr>
        <w:tabs>
          <w:tab w:val="left" w:pos="335"/>
          <w:tab w:val="left" w:pos="902"/>
        </w:tabs>
        <w:ind w:left="335"/>
        <w:jc w:val="both"/>
        <w:rPr>
          <w:rFonts w:ascii="Arial" w:hAnsi="Arial" w:cs="Arial"/>
          <w:i/>
          <w:iCs/>
          <w:sz w:val="20"/>
          <w:szCs w:val="20"/>
        </w:rPr>
      </w:pPr>
      <w:r w:rsidRPr="00384818">
        <w:rPr>
          <w:rFonts w:ascii="Arial" w:hAnsi="Arial" w:cs="Arial"/>
          <w:i/>
          <w:iCs/>
          <w:sz w:val="20"/>
          <w:szCs w:val="20"/>
        </w:rPr>
        <w:t xml:space="preserve">Darbų atlikimo terminas ir atskirų darbų etapų terminai Šalių raštišku susitarimu gali būti pratęsti iki 6 mėnesių dėl apribojimų atlikti darbus, susijusių su „330 </w:t>
      </w:r>
      <w:proofErr w:type="spellStart"/>
      <w:r w:rsidRPr="00384818">
        <w:rPr>
          <w:rFonts w:ascii="Arial" w:hAnsi="Arial" w:cs="Arial"/>
          <w:i/>
          <w:iCs/>
          <w:sz w:val="20"/>
          <w:szCs w:val="20"/>
        </w:rPr>
        <w:t>kV</w:t>
      </w:r>
      <w:proofErr w:type="spellEnd"/>
      <w:r w:rsidRPr="00384818">
        <w:rPr>
          <w:rFonts w:ascii="Arial" w:hAnsi="Arial" w:cs="Arial"/>
          <w:i/>
          <w:iCs/>
          <w:sz w:val="20"/>
          <w:szCs w:val="20"/>
        </w:rPr>
        <w:t xml:space="preserve"> skirstyklos Darbėnai statyba“ projektu (sutarties Nr. 21VP-SUT-166), dėl nenugalimos jėgos aplinkybių arba Pakeitimų atlikimo Sutartyje nurodytomis sąlygomis ir tvarka.</w:t>
      </w:r>
    </w:p>
    <w:p w14:paraId="1454C35D" w14:textId="3294FCC0" w:rsidR="00F360ED" w:rsidRPr="00384818" w:rsidRDefault="00FB75BA" w:rsidP="00FB75BA">
      <w:pPr>
        <w:tabs>
          <w:tab w:val="left" w:pos="335"/>
          <w:tab w:val="left" w:pos="902"/>
        </w:tabs>
        <w:ind w:left="335"/>
        <w:rPr>
          <w:rFonts w:ascii="Arial" w:hAnsi="Arial" w:cs="Arial"/>
          <w:i/>
          <w:iCs/>
          <w:sz w:val="20"/>
          <w:szCs w:val="20"/>
        </w:rPr>
      </w:pPr>
      <w:r w:rsidRPr="00384818">
        <w:rPr>
          <w:rFonts w:ascii="Arial" w:hAnsi="Arial" w:cs="Arial"/>
          <w:i/>
          <w:iCs/>
          <w:sz w:val="20"/>
          <w:szCs w:val="20"/>
        </w:rPr>
        <w:t>Sutarties 1.1 priede nurodyto II etapo Darbai gali būti atliekami ne anksčiau nei nuo 2025 m. sausio 1 d., išskyrus atvejus, jei Užsakovas informuoja Rangovą, jog II etapo Darbai gali būti pradėti vykdyti anksčiau.</w:t>
      </w:r>
    </w:p>
    <w:p w14:paraId="5FC83E31" w14:textId="77777777" w:rsidR="00FB75BA" w:rsidRPr="00384818" w:rsidRDefault="00FB75BA" w:rsidP="00FB75BA">
      <w:pPr>
        <w:tabs>
          <w:tab w:val="left" w:pos="335"/>
          <w:tab w:val="left" w:pos="902"/>
        </w:tabs>
        <w:ind w:left="335"/>
        <w:jc w:val="both"/>
        <w:rPr>
          <w:rFonts w:ascii="Trebuchet MS" w:hAnsi="Trebuchet MS" w:cs="Arial"/>
          <w:b/>
          <w:bCs/>
          <w:i/>
          <w:iCs/>
          <w:sz w:val="22"/>
          <w:szCs w:val="20"/>
        </w:rPr>
      </w:pPr>
    </w:p>
    <w:p w14:paraId="6CFC3EFF" w14:textId="5902DEBC" w:rsidR="00F622AB" w:rsidRPr="00384818" w:rsidRDefault="00F622AB" w:rsidP="006816D1">
      <w:pPr>
        <w:numPr>
          <w:ilvl w:val="0"/>
          <w:numId w:val="35"/>
        </w:numPr>
        <w:tabs>
          <w:tab w:val="left" w:pos="0"/>
        </w:tabs>
        <w:spacing w:after="120" w:line="360" w:lineRule="auto"/>
        <w:jc w:val="both"/>
        <w:rPr>
          <w:rFonts w:ascii="Arial" w:hAnsi="Arial" w:cs="Arial"/>
          <w:sz w:val="20"/>
          <w:szCs w:val="20"/>
        </w:rPr>
      </w:pPr>
      <w:r w:rsidRPr="00384818">
        <w:rPr>
          <w:rFonts w:ascii="Arial" w:hAnsi="Arial" w:cs="Arial"/>
          <w:sz w:val="20"/>
          <w:szCs w:val="20"/>
        </w:rPr>
        <w:t>Pakeisti Sutarties 1</w:t>
      </w:r>
      <w:r w:rsidR="00FB75BA" w:rsidRPr="00384818">
        <w:rPr>
          <w:rFonts w:ascii="Arial" w:hAnsi="Arial" w:cs="Arial"/>
          <w:sz w:val="20"/>
          <w:szCs w:val="20"/>
        </w:rPr>
        <w:t>.1</w:t>
      </w:r>
      <w:r w:rsidRPr="00384818">
        <w:rPr>
          <w:rFonts w:ascii="Arial" w:hAnsi="Arial" w:cs="Arial"/>
          <w:sz w:val="20"/>
          <w:szCs w:val="20"/>
        </w:rPr>
        <w:t xml:space="preserve"> pried</w:t>
      </w:r>
      <w:r w:rsidR="00261127" w:rsidRPr="00384818">
        <w:rPr>
          <w:rFonts w:ascii="Arial" w:hAnsi="Arial" w:cs="Arial"/>
          <w:sz w:val="20"/>
          <w:szCs w:val="20"/>
        </w:rPr>
        <w:t>o</w:t>
      </w:r>
      <w:r w:rsidRPr="00384818">
        <w:rPr>
          <w:rFonts w:ascii="Arial" w:hAnsi="Arial" w:cs="Arial"/>
          <w:sz w:val="20"/>
          <w:szCs w:val="20"/>
        </w:rPr>
        <w:t xml:space="preserve"> „Projektavimo ir statybos darbų etapai“</w:t>
      </w:r>
      <w:r w:rsidR="00261127" w:rsidRPr="00384818">
        <w:rPr>
          <w:rFonts w:ascii="Arial" w:hAnsi="Arial" w:cs="Arial"/>
          <w:sz w:val="20"/>
          <w:szCs w:val="20"/>
        </w:rPr>
        <w:t xml:space="preserve"> lentelę</w:t>
      </w:r>
      <w:r w:rsidRPr="00384818">
        <w:rPr>
          <w:rFonts w:ascii="Arial" w:hAnsi="Arial" w:cs="Arial"/>
          <w:sz w:val="20"/>
          <w:szCs w:val="20"/>
        </w:rPr>
        <w:t xml:space="preserve">, </w:t>
      </w:r>
      <w:r w:rsidR="00FB75BA" w:rsidRPr="00384818">
        <w:rPr>
          <w:rFonts w:ascii="Arial" w:hAnsi="Arial" w:cs="Arial"/>
          <w:sz w:val="20"/>
          <w:szCs w:val="20"/>
        </w:rPr>
        <w:t xml:space="preserve">pratęsiant </w:t>
      </w:r>
      <w:r w:rsidRPr="00384818">
        <w:rPr>
          <w:rFonts w:ascii="Arial" w:hAnsi="Arial" w:cs="Arial"/>
          <w:sz w:val="20"/>
          <w:szCs w:val="20"/>
        </w:rPr>
        <w:t xml:space="preserve">Susitarimo 1 </w:t>
      </w:r>
      <w:r w:rsidR="009E00B5" w:rsidRPr="00384818">
        <w:rPr>
          <w:rFonts w:ascii="Arial" w:hAnsi="Arial" w:cs="Arial"/>
          <w:sz w:val="20"/>
          <w:szCs w:val="20"/>
        </w:rPr>
        <w:t xml:space="preserve">ir 2 </w:t>
      </w:r>
      <w:r w:rsidR="00A93435" w:rsidRPr="00384818">
        <w:rPr>
          <w:rFonts w:ascii="Arial" w:hAnsi="Arial" w:cs="Arial"/>
          <w:sz w:val="20"/>
          <w:szCs w:val="20"/>
        </w:rPr>
        <w:t>punkt</w:t>
      </w:r>
      <w:r w:rsidR="009E00B5" w:rsidRPr="00384818">
        <w:rPr>
          <w:rFonts w:ascii="Arial" w:hAnsi="Arial" w:cs="Arial"/>
          <w:sz w:val="20"/>
          <w:szCs w:val="20"/>
        </w:rPr>
        <w:t>uose</w:t>
      </w:r>
      <w:r w:rsidR="00A93435" w:rsidRPr="00384818">
        <w:rPr>
          <w:rFonts w:ascii="Arial" w:hAnsi="Arial" w:cs="Arial"/>
          <w:sz w:val="20"/>
          <w:szCs w:val="20"/>
        </w:rPr>
        <w:t xml:space="preserve"> </w:t>
      </w:r>
      <w:r w:rsidRPr="00384818">
        <w:rPr>
          <w:rFonts w:ascii="Arial" w:hAnsi="Arial" w:cs="Arial"/>
          <w:sz w:val="20"/>
          <w:szCs w:val="20"/>
        </w:rPr>
        <w:t xml:space="preserve">nurodytus </w:t>
      </w:r>
      <w:r w:rsidR="00FB75BA" w:rsidRPr="00384818">
        <w:rPr>
          <w:rFonts w:ascii="Arial" w:hAnsi="Arial" w:cs="Arial"/>
          <w:sz w:val="20"/>
          <w:szCs w:val="20"/>
        </w:rPr>
        <w:t xml:space="preserve">I ir II </w:t>
      </w:r>
      <w:r w:rsidRPr="00384818">
        <w:rPr>
          <w:rFonts w:ascii="Arial" w:hAnsi="Arial" w:cs="Arial"/>
          <w:sz w:val="20"/>
          <w:szCs w:val="20"/>
        </w:rPr>
        <w:t>darbus</w:t>
      </w:r>
      <w:r w:rsidR="006816D1" w:rsidRPr="00384818">
        <w:rPr>
          <w:rFonts w:ascii="Arial" w:hAnsi="Arial" w:cs="Arial"/>
          <w:sz w:val="20"/>
          <w:szCs w:val="20"/>
        </w:rPr>
        <w:t xml:space="preserve"> </w:t>
      </w:r>
      <w:r w:rsidRPr="00384818">
        <w:rPr>
          <w:rFonts w:ascii="Arial" w:hAnsi="Arial" w:cs="Arial"/>
          <w:sz w:val="20"/>
          <w:szCs w:val="20"/>
        </w:rPr>
        <w:t>etap</w:t>
      </w:r>
      <w:r w:rsidR="00FB75BA" w:rsidRPr="00384818">
        <w:rPr>
          <w:rFonts w:ascii="Arial" w:hAnsi="Arial" w:cs="Arial"/>
          <w:sz w:val="20"/>
          <w:szCs w:val="20"/>
        </w:rPr>
        <w:t>us</w:t>
      </w:r>
      <w:r w:rsidR="00261127" w:rsidRPr="00384818">
        <w:rPr>
          <w:rFonts w:ascii="Arial" w:hAnsi="Arial" w:cs="Arial"/>
          <w:sz w:val="20"/>
          <w:szCs w:val="20"/>
        </w:rPr>
        <w:t xml:space="preserve"> ir išdėstyti juos taip:</w:t>
      </w:r>
    </w:p>
    <w:tbl>
      <w:tblPr>
        <w:tblStyle w:val="TableGrid"/>
        <w:tblW w:w="9410" w:type="dxa"/>
        <w:tblInd w:w="366" w:type="dxa"/>
        <w:tblLayout w:type="fixed"/>
        <w:tblLook w:val="04A0" w:firstRow="1" w:lastRow="0" w:firstColumn="1" w:lastColumn="0" w:noHBand="0" w:noVBand="1"/>
      </w:tblPr>
      <w:tblGrid>
        <w:gridCol w:w="905"/>
        <w:gridCol w:w="3827"/>
        <w:gridCol w:w="1560"/>
        <w:gridCol w:w="1558"/>
        <w:gridCol w:w="1560"/>
      </w:tblGrid>
      <w:tr w:rsidR="00384818" w:rsidRPr="00384818" w14:paraId="291480B9" w14:textId="77777777" w:rsidTr="006E65F1">
        <w:tc>
          <w:tcPr>
            <w:tcW w:w="905" w:type="dxa"/>
            <w:shd w:val="clear" w:color="auto" w:fill="D9D9D9" w:themeFill="background1" w:themeFillShade="D9"/>
          </w:tcPr>
          <w:p w14:paraId="2F3CF11F" w14:textId="77777777" w:rsidR="00446AD8" w:rsidRPr="00384818" w:rsidRDefault="00446AD8" w:rsidP="00446AD8">
            <w:pPr>
              <w:rPr>
                <w:rFonts w:ascii="Trebuchet MS" w:hAnsi="Trebuchet MS" w:cs="Calibri"/>
                <w:b/>
                <w:i/>
                <w:iCs/>
                <w:sz w:val="18"/>
                <w:szCs w:val="14"/>
              </w:rPr>
            </w:pPr>
            <w:r w:rsidRPr="00384818">
              <w:rPr>
                <w:rFonts w:ascii="Trebuchet MS" w:hAnsi="Trebuchet MS" w:cs="Calibri"/>
                <w:b/>
                <w:i/>
                <w:iCs/>
                <w:sz w:val="18"/>
                <w:szCs w:val="14"/>
              </w:rPr>
              <w:t>Etapas</w:t>
            </w:r>
          </w:p>
        </w:tc>
        <w:tc>
          <w:tcPr>
            <w:tcW w:w="3827" w:type="dxa"/>
            <w:shd w:val="clear" w:color="auto" w:fill="D9D9D9" w:themeFill="background1" w:themeFillShade="D9"/>
          </w:tcPr>
          <w:p w14:paraId="4FFAFBC4" w14:textId="77777777" w:rsidR="00446AD8" w:rsidRPr="00384818" w:rsidRDefault="00446AD8" w:rsidP="008516B2">
            <w:pPr>
              <w:pStyle w:val="ListParagraph"/>
              <w:ind w:left="0"/>
              <w:rPr>
                <w:rFonts w:ascii="Trebuchet MS" w:hAnsi="Trebuchet MS" w:cs="Calibri"/>
                <w:b/>
                <w:i/>
                <w:iCs/>
                <w:sz w:val="18"/>
                <w:szCs w:val="14"/>
              </w:rPr>
            </w:pPr>
            <w:r w:rsidRPr="00384818">
              <w:rPr>
                <w:rFonts w:ascii="Trebuchet MS" w:hAnsi="Trebuchet MS" w:cs="Calibri"/>
                <w:b/>
                <w:i/>
                <w:iCs/>
                <w:sz w:val="18"/>
                <w:szCs w:val="14"/>
              </w:rPr>
              <w:t>Perduodami darbai</w:t>
            </w:r>
          </w:p>
          <w:p w14:paraId="6A996F4F" w14:textId="77777777" w:rsidR="00446AD8" w:rsidRPr="00384818" w:rsidRDefault="00446AD8" w:rsidP="008516B2">
            <w:pPr>
              <w:pStyle w:val="ListParagraph"/>
              <w:ind w:left="0"/>
              <w:rPr>
                <w:rFonts w:ascii="Trebuchet MS" w:hAnsi="Trebuchet MS" w:cs="Calibri"/>
                <w:i/>
                <w:iCs/>
                <w:sz w:val="18"/>
                <w:szCs w:val="14"/>
              </w:rPr>
            </w:pPr>
            <w:r w:rsidRPr="00384818">
              <w:rPr>
                <w:rFonts w:ascii="Trebuchet MS" w:hAnsi="Trebuchet MS" w:cs="Calibri"/>
                <w:i/>
                <w:iCs/>
                <w:sz w:val="18"/>
                <w:szCs w:val="14"/>
              </w:rPr>
              <w:t>(Darbai, kuriuos Rangovas turi perduoti Užsakovui užbaigus etapą)</w:t>
            </w:r>
          </w:p>
        </w:tc>
        <w:tc>
          <w:tcPr>
            <w:tcW w:w="1560" w:type="dxa"/>
            <w:shd w:val="clear" w:color="auto" w:fill="D9D9D9" w:themeFill="background1" w:themeFillShade="D9"/>
          </w:tcPr>
          <w:p w14:paraId="1B501320" w14:textId="77777777" w:rsidR="00446AD8" w:rsidRPr="00384818" w:rsidRDefault="00446AD8" w:rsidP="008516B2">
            <w:pPr>
              <w:pStyle w:val="ListParagraph"/>
              <w:ind w:left="0"/>
              <w:rPr>
                <w:rFonts w:ascii="Trebuchet MS" w:hAnsi="Trebuchet MS" w:cs="Calibri"/>
                <w:b/>
                <w:i/>
                <w:iCs/>
                <w:sz w:val="18"/>
                <w:szCs w:val="14"/>
              </w:rPr>
            </w:pPr>
            <w:r w:rsidRPr="00384818">
              <w:rPr>
                <w:rFonts w:ascii="Trebuchet MS" w:hAnsi="Trebuchet MS" w:cs="Calibri"/>
                <w:b/>
                <w:i/>
                <w:iCs/>
                <w:sz w:val="18"/>
                <w:szCs w:val="14"/>
              </w:rPr>
              <w:t>Perdavimo terminas</w:t>
            </w:r>
          </w:p>
          <w:p w14:paraId="69FA7BE7" w14:textId="05FF27FF" w:rsidR="00446AD8" w:rsidRPr="00384818" w:rsidRDefault="00446AD8" w:rsidP="008516B2">
            <w:pPr>
              <w:pStyle w:val="ListParagraph"/>
              <w:ind w:left="0"/>
              <w:rPr>
                <w:rFonts w:ascii="Trebuchet MS" w:hAnsi="Trebuchet MS" w:cs="Calibri"/>
                <w:i/>
                <w:iCs/>
                <w:sz w:val="18"/>
                <w:szCs w:val="14"/>
              </w:rPr>
            </w:pPr>
          </w:p>
        </w:tc>
        <w:tc>
          <w:tcPr>
            <w:tcW w:w="1558" w:type="dxa"/>
            <w:shd w:val="clear" w:color="auto" w:fill="D9D9D9" w:themeFill="background1" w:themeFillShade="D9"/>
          </w:tcPr>
          <w:p w14:paraId="49703F7C" w14:textId="77777777" w:rsidR="00446AD8" w:rsidRPr="00384818" w:rsidRDefault="00446AD8" w:rsidP="008516B2">
            <w:pPr>
              <w:pStyle w:val="ListParagraph"/>
              <w:ind w:left="0"/>
              <w:rPr>
                <w:rFonts w:ascii="Trebuchet MS" w:hAnsi="Trebuchet MS" w:cs="Calibri"/>
                <w:b/>
                <w:i/>
                <w:iCs/>
                <w:sz w:val="18"/>
                <w:szCs w:val="14"/>
              </w:rPr>
            </w:pPr>
            <w:r w:rsidRPr="00384818">
              <w:rPr>
                <w:rFonts w:ascii="Trebuchet MS" w:hAnsi="Trebuchet MS" w:cs="Calibri"/>
                <w:b/>
                <w:i/>
                <w:iCs/>
                <w:sz w:val="18"/>
                <w:szCs w:val="14"/>
              </w:rPr>
              <w:t>Delspinigių dydis</w:t>
            </w:r>
          </w:p>
          <w:p w14:paraId="72404778" w14:textId="77777777" w:rsidR="00446AD8" w:rsidRPr="00384818" w:rsidRDefault="00446AD8" w:rsidP="008516B2">
            <w:pPr>
              <w:pStyle w:val="ListParagraph"/>
              <w:ind w:left="0"/>
              <w:rPr>
                <w:rFonts w:ascii="Trebuchet MS" w:hAnsi="Trebuchet MS" w:cs="Calibri"/>
                <w:i/>
                <w:iCs/>
                <w:sz w:val="18"/>
                <w:szCs w:val="14"/>
              </w:rPr>
            </w:pPr>
            <w:r w:rsidRPr="00384818">
              <w:rPr>
                <w:rFonts w:ascii="Trebuchet MS" w:hAnsi="Trebuchet MS" w:cs="Calibri"/>
                <w:i/>
                <w:iCs/>
                <w:sz w:val="18"/>
                <w:szCs w:val="14"/>
              </w:rPr>
              <w:t>(procentinė dalis nuo Darbų etapo kainos be PVM už kiekvieną pradelstą dieną)</w:t>
            </w:r>
          </w:p>
        </w:tc>
        <w:tc>
          <w:tcPr>
            <w:tcW w:w="1560" w:type="dxa"/>
            <w:shd w:val="clear" w:color="auto" w:fill="D9D9D9" w:themeFill="background1" w:themeFillShade="D9"/>
          </w:tcPr>
          <w:p w14:paraId="2702B51D" w14:textId="77777777" w:rsidR="00446AD8" w:rsidRPr="00384818" w:rsidRDefault="00446AD8" w:rsidP="008516B2">
            <w:pPr>
              <w:pStyle w:val="ListParagraph"/>
              <w:ind w:left="0"/>
              <w:rPr>
                <w:rFonts w:ascii="Trebuchet MS" w:hAnsi="Trebuchet MS" w:cs="Calibri"/>
                <w:b/>
                <w:i/>
                <w:iCs/>
                <w:sz w:val="18"/>
                <w:szCs w:val="14"/>
              </w:rPr>
            </w:pPr>
            <w:r w:rsidRPr="00384818">
              <w:rPr>
                <w:rFonts w:ascii="Trebuchet MS" w:hAnsi="Trebuchet MS" w:cs="Calibri"/>
                <w:b/>
                <w:i/>
                <w:iCs/>
                <w:sz w:val="18"/>
                <w:szCs w:val="14"/>
              </w:rPr>
              <w:t>Mokėtina suma</w:t>
            </w:r>
          </w:p>
          <w:p w14:paraId="2DEAF061" w14:textId="77777777" w:rsidR="00446AD8" w:rsidRPr="00384818" w:rsidRDefault="00446AD8" w:rsidP="008516B2">
            <w:pPr>
              <w:pStyle w:val="ListParagraph"/>
              <w:ind w:left="0"/>
              <w:rPr>
                <w:rFonts w:ascii="Trebuchet MS" w:hAnsi="Trebuchet MS" w:cs="Calibri"/>
                <w:i/>
                <w:iCs/>
                <w:sz w:val="18"/>
                <w:szCs w:val="14"/>
              </w:rPr>
            </w:pPr>
            <w:r w:rsidRPr="00384818">
              <w:rPr>
                <w:rFonts w:ascii="Trebuchet MS" w:hAnsi="Trebuchet MS" w:cs="Calibri"/>
                <w:i/>
                <w:iCs/>
                <w:sz w:val="18"/>
                <w:szCs w:val="14"/>
              </w:rPr>
              <w:t>(įrašoma iš Darbų žiniaraščio Eur be PVM)</w:t>
            </w:r>
          </w:p>
        </w:tc>
      </w:tr>
      <w:tr w:rsidR="00384818" w:rsidRPr="00384818" w14:paraId="7A02EBE2" w14:textId="77777777" w:rsidTr="006E65F1">
        <w:tc>
          <w:tcPr>
            <w:tcW w:w="905" w:type="dxa"/>
          </w:tcPr>
          <w:p w14:paraId="129AF7A0" w14:textId="77777777" w:rsidR="00446AD8" w:rsidRPr="00384818" w:rsidRDefault="00446AD8" w:rsidP="008516B2">
            <w:pPr>
              <w:pStyle w:val="ListParagraph"/>
              <w:spacing w:before="240" w:after="240"/>
              <w:ind w:left="0"/>
              <w:rPr>
                <w:rFonts w:ascii="Trebuchet MS" w:hAnsi="Trebuchet MS" w:cs="Calibri"/>
                <w:i/>
                <w:iCs/>
                <w:sz w:val="18"/>
                <w:szCs w:val="14"/>
              </w:rPr>
            </w:pPr>
            <w:r w:rsidRPr="00384818">
              <w:rPr>
                <w:rFonts w:ascii="Trebuchet MS" w:hAnsi="Trebuchet MS" w:cs="Calibri"/>
                <w:i/>
                <w:iCs/>
                <w:sz w:val="18"/>
                <w:szCs w:val="14"/>
              </w:rPr>
              <w:t>I etapas</w:t>
            </w:r>
          </w:p>
        </w:tc>
        <w:tc>
          <w:tcPr>
            <w:tcW w:w="3827" w:type="dxa"/>
          </w:tcPr>
          <w:p w14:paraId="5E1A745D" w14:textId="77777777" w:rsidR="00446AD8" w:rsidRPr="00384818" w:rsidRDefault="00446AD8" w:rsidP="008516B2">
            <w:pPr>
              <w:pStyle w:val="ListParagraph"/>
              <w:spacing w:before="240" w:after="240"/>
              <w:ind w:left="0"/>
              <w:rPr>
                <w:rFonts w:ascii="Trebuchet MS" w:hAnsi="Trebuchet MS"/>
                <w:i/>
                <w:iCs/>
                <w:sz w:val="18"/>
                <w:szCs w:val="14"/>
              </w:rPr>
            </w:pPr>
            <w:r w:rsidRPr="00384818">
              <w:rPr>
                <w:rFonts w:ascii="Trebuchet MS" w:hAnsi="Trebuchet MS"/>
                <w:i/>
                <w:iCs/>
                <w:sz w:val="18"/>
                <w:szCs w:val="14"/>
              </w:rPr>
              <w:t xml:space="preserve">Parengta ir su Užsakovu suderinta įrangos projektavimo dokumentacija. </w:t>
            </w:r>
          </w:p>
          <w:p w14:paraId="37EEF950" w14:textId="77777777" w:rsidR="00446AD8" w:rsidRPr="00384818" w:rsidRDefault="00446AD8" w:rsidP="008516B2">
            <w:pPr>
              <w:pStyle w:val="ListParagraph"/>
              <w:spacing w:before="240" w:after="240"/>
              <w:ind w:left="0"/>
              <w:rPr>
                <w:rFonts w:ascii="Trebuchet MS" w:hAnsi="Trebuchet MS" w:cs="Calibri"/>
                <w:i/>
                <w:iCs/>
                <w:sz w:val="18"/>
                <w:szCs w:val="14"/>
              </w:rPr>
            </w:pPr>
            <w:r w:rsidRPr="00384818">
              <w:rPr>
                <w:rFonts w:ascii="Trebuchet MS" w:hAnsi="Trebuchet MS"/>
                <w:i/>
                <w:iCs/>
                <w:sz w:val="18"/>
                <w:szCs w:val="14"/>
              </w:rPr>
              <w:t>Pasirašytas Atliktų darbų aktas.</w:t>
            </w:r>
          </w:p>
        </w:tc>
        <w:tc>
          <w:tcPr>
            <w:tcW w:w="1560" w:type="dxa"/>
          </w:tcPr>
          <w:p w14:paraId="65DF509F" w14:textId="3A5E4058" w:rsidR="00446AD8" w:rsidRPr="00384818" w:rsidRDefault="006821F8" w:rsidP="008516B2">
            <w:pPr>
              <w:pStyle w:val="ListParagraph"/>
              <w:spacing w:before="240" w:after="240"/>
              <w:ind w:left="0"/>
              <w:rPr>
                <w:rFonts w:ascii="Trebuchet MS" w:hAnsi="Trebuchet MS" w:cs="Calibri"/>
                <w:i/>
                <w:iCs/>
                <w:sz w:val="18"/>
                <w:szCs w:val="14"/>
              </w:rPr>
            </w:pPr>
            <w:r w:rsidRPr="00384818">
              <w:rPr>
                <w:rFonts w:ascii="Trebuchet MS" w:hAnsi="Trebuchet MS"/>
                <w:i/>
                <w:sz w:val="18"/>
                <w:szCs w:val="14"/>
              </w:rPr>
              <w:t>i</w:t>
            </w:r>
            <w:r w:rsidR="008F3887" w:rsidRPr="00384818">
              <w:rPr>
                <w:rFonts w:ascii="Trebuchet MS" w:hAnsi="Trebuchet MS"/>
                <w:i/>
                <w:sz w:val="18"/>
                <w:szCs w:val="14"/>
              </w:rPr>
              <w:t xml:space="preserve">ki </w:t>
            </w:r>
            <w:r w:rsidR="00446AD8" w:rsidRPr="00384818">
              <w:rPr>
                <w:rFonts w:ascii="Trebuchet MS" w:hAnsi="Trebuchet MS"/>
                <w:i/>
                <w:sz w:val="18"/>
                <w:szCs w:val="14"/>
              </w:rPr>
              <w:t xml:space="preserve">2024 m gruodžio </w:t>
            </w:r>
            <w:r w:rsidR="0020472B" w:rsidRPr="00384818">
              <w:rPr>
                <w:rFonts w:ascii="Trebuchet MS" w:hAnsi="Trebuchet MS"/>
                <w:i/>
                <w:sz w:val="18"/>
                <w:szCs w:val="14"/>
              </w:rPr>
              <w:t xml:space="preserve">27 </w:t>
            </w:r>
            <w:r w:rsidR="00446AD8" w:rsidRPr="00384818">
              <w:rPr>
                <w:rFonts w:ascii="Trebuchet MS" w:hAnsi="Trebuchet MS"/>
                <w:i/>
                <w:sz w:val="18"/>
                <w:szCs w:val="14"/>
              </w:rPr>
              <w:t>d</w:t>
            </w:r>
            <w:r w:rsidR="00446AD8" w:rsidRPr="00384818">
              <w:rPr>
                <w:rFonts w:ascii="Trebuchet MS" w:hAnsi="Trebuchet MS"/>
                <w:i/>
                <w:iCs/>
                <w:sz w:val="18"/>
                <w:szCs w:val="14"/>
              </w:rPr>
              <w:t>.</w:t>
            </w:r>
          </w:p>
        </w:tc>
        <w:tc>
          <w:tcPr>
            <w:tcW w:w="1558" w:type="dxa"/>
          </w:tcPr>
          <w:p w14:paraId="4324C671" w14:textId="77777777" w:rsidR="00446AD8" w:rsidRPr="00384818" w:rsidRDefault="00446AD8" w:rsidP="008516B2">
            <w:pPr>
              <w:pStyle w:val="ListParagraph"/>
              <w:spacing w:before="240" w:after="240"/>
              <w:ind w:left="0"/>
              <w:rPr>
                <w:rFonts w:ascii="Trebuchet MS" w:hAnsi="Trebuchet MS" w:cs="Calibri"/>
                <w:i/>
                <w:iCs/>
                <w:sz w:val="18"/>
                <w:szCs w:val="14"/>
              </w:rPr>
            </w:pPr>
            <w:r w:rsidRPr="00384818">
              <w:rPr>
                <w:rFonts w:ascii="Trebuchet MS" w:hAnsi="Trebuchet MS" w:cs="Calibri"/>
                <w:i/>
                <w:iCs/>
                <w:sz w:val="18"/>
                <w:szCs w:val="14"/>
              </w:rPr>
              <w:t>0,04 proc.</w:t>
            </w:r>
          </w:p>
        </w:tc>
        <w:tc>
          <w:tcPr>
            <w:tcW w:w="1560" w:type="dxa"/>
          </w:tcPr>
          <w:p w14:paraId="74DDBF5B" w14:textId="77777777" w:rsidR="00446AD8" w:rsidRPr="00384818" w:rsidRDefault="00446AD8" w:rsidP="008516B2">
            <w:pPr>
              <w:pStyle w:val="ListParagraph"/>
              <w:spacing w:before="240" w:after="240"/>
              <w:ind w:left="0"/>
              <w:rPr>
                <w:rFonts w:ascii="Trebuchet MS" w:hAnsi="Trebuchet MS" w:cs="Calibri"/>
                <w:i/>
                <w:iCs/>
                <w:sz w:val="18"/>
                <w:szCs w:val="14"/>
              </w:rPr>
            </w:pPr>
          </w:p>
        </w:tc>
      </w:tr>
      <w:tr w:rsidR="00384818" w:rsidRPr="00384818" w14:paraId="358B9C08" w14:textId="77777777" w:rsidTr="006E65F1">
        <w:tc>
          <w:tcPr>
            <w:tcW w:w="905" w:type="dxa"/>
          </w:tcPr>
          <w:p w14:paraId="5D20379C" w14:textId="77777777" w:rsidR="00446AD8" w:rsidRPr="00384818" w:rsidRDefault="00446AD8" w:rsidP="008516B2">
            <w:pPr>
              <w:pStyle w:val="ListParagraph"/>
              <w:spacing w:before="240" w:after="240"/>
              <w:ind w:left="0"/>
              <w:rPr>
                <w:rFonts w:ascii="Trebuchet MS" w:hAnsi="Trebuchet MS" w:cs="Calibri"/>
                <w:i/>
                <w:iCs/>
                <w:sz w:val="18"/>
                <w:szCs w:val="14"/>
              </w:rPr>
            </w:pPr>
            <w:r w:rsidRPr="00384818">
              <w:rPr>
                <w:rFonts w:ascii="Trebuchet MS" w:hAnsi="Trebuchet MS" w:cs="Calibri"/>
                <w:i/>
                <w:iCs/>
                <w:sz w:val="18"/>
                <w:szCs w:val="14"/>
              </w:rPr>
              <w:t>II etapas</w:t>
            </w:r>
          </w:p>
        </w:tc>
        <w:tc>
          <w:tcPr>
            <w:tcW w:w="3827" w:type="dxa"/>
          </w:tcPr>
          <w:p w14:paraId="380234EA" w14:textId="77777777" w:rsidR="00446AD8" w:rsidRPr="00384818" w:rsidRDefault="00446AD8" w:rsidP="008516B2">
            <w:pPr>
              <w:pStyle w:val="ListParagraph"/>
              <w:spacing w:before="240" w:after="240"/>
              <w:ind w:left="0"/>
              <w:rPr>
                <w:rFonts w:ascii="Trebuchet MS" w:hAnsi="Trebuchet MS"/>
                <w:i/>
                <w:iCs/>
                <w:sz w:val="18"/>
                <w:szCs w:val="14"/>
              </w:rPr>
            </w:pPr>
            <w:r w:rsidRPr="00384818">
              <w:rPr>
                <w:rFonts w:ascii="Trebuchet MS" w:hAnsi="Trebuchet MS"/>
                <w:i/>
                <w:iCs/>
                <w:sz w:val="18"/>
                <w:szCs w:val="14"/>
              </w:rPr>
              <w:t>Sumontuota aparatinė įranga, atlikti įrangos derinimo darbai, įranga perduota eksploatacijai.</w:t>
            </w:r>
          </w:p>
          <w:p w14:paraId="47B4B54C" w14:textId="77777777" w:rsidR="00446AD8" w:rsidRPr="00384818" w:rsidRDefault="00446AD8" w:rsidP="008516B2">
            <w:pPr>
              <w:pStyle w:val="ListParagraph"/>
              <w:spacing w:before="240" w:after="240"/>
              <w:ind w:left="0"/>
              <w:rPr>
                <w:rFonts w:ascii="Trebuchet MS" w:hAnsi="Trebuchet MS" w:cs="Calibri"/>
                <w:i/>
                <w:iCs/>
                <w:sz w:val="18"/>
                <w:szCs w:val="14"/>
              </w:rPr>
            </w:pPr>
            <w:r w:rsidRPr="00384818">
              <w:rPr>
                <w:rFonts w:ascii="Trebuchet MS" w:hAnsi="Trebuchet MS"/>
                <w:i/>
                <w:iCs/>
                <w:sz w:val="18"/>
                <w:szCs w:val="14"/>
              </w:rPr>
              <w:t>Pasirašytas Atliktų darbų aktas.</w:t>
            </w:r>
          </w:p>
        </w:tc>
        <w:tc>
          <w:tcPr>
            <w:tcW w:w="1560" w:type="dxa"/>
          </w:tcPr>
          <w:p w14:paraId="7A9BF89A" w14:textId="77D8E15E" w:rsidR="00446AD8" w:rsidRPr="00384818" w:rsidRDefault="007376DD" w:rsidP="008516B2">
            <w:pPr>
              <w:pStyle w:val="ListParagraph"/>
              <w:spacing w:before="240" w:after="240"/>
              <w:ind w:left="0"/>
              <w:rPr>
                <w:rFonts w:ascii="Trebuchet MS" w:hAnsi="Trebuchet MS" w:cs="Calibri"/>
                <w:i/>
                <w:iCs/>
                <w:sz w:val="18"/>
                <w:szCs w:val="14"/>
                <w:lang w:val="en-US"/>
              </w:rPr>
            </w:pPr>
            <w:r w:rsidRPr="00384818">
              <w:rPr>
                <w:rFonts w:ascii="Trebuchet MS" w:hAnsi="Trebuchet MS"/>
                <w:i/>
                <w:iCs/>
                <w:sz w:val="18"/>
                <w:szCs w:val="14"/>
              </w:rPr>
              <w:t>per 19 mėn</w:t>
            </w:r>
            <w:r w:rsidR="00446AD8" w:rsidRPr="00384818">
              <w:rPr>
                <w:rFonts w:ascii="Trebuchet MS" w:hAnsi="Trebuchet MS"/>
                <w:i/>
                <w:sz w:val="18"/>
                <w:szCs w:val="14"/>
              </w:rPr>
              <w:t>.</w:t>
            </w:r>
            <w:r w:rsidR="00446AD8" w:rsidRPr="00384818">
              <w:rPr>
                <w:rFonts w:ascii="Trebuchet MS" w:hAnsi="Trebuchet MS"/>
                <w:i/>
                <w:sz w:val="18"/>
                <w:szCs w:val="14"/>
                <w:lang w:val="en-US"/>
              </w:rPr>
              <w:t>*</w:t>
            </w:r>
          </w:p>
        </w:tc>
        <w:tc>
          <w:tcPr>
            <w:tcW w:w="1558" w:type="dxa"/>
          </w:tcPr>
          <w:p w14:paraId="4C9D1D89" w14:textId="77777777" w:rsidR="00446AD8" w:rsidRPr="00384818" w:rsidRDefault="00446AD8" w:rsidP="008516B2">
            <w:pPr>
              <w:pStyle w:val="ListParagraph"/>
              <w:spacing w:before="240" w:after="240"/>
              <w:ind w:left="0"/>
              <w:rPr>
                <w:rFonts w:ascii="Trebuchet MS" w:hAnsi="Trebuchet MS" w:cs="Calibri"/>
                <w:i/>
                <w:iCs/>
                <w:sz w:val="18"/>
                <w:szCs w:val="14"/>
              </w:rPr>
            </w:pPr>
            <w:r w:rsidRPr="00384818">
              <w:rPr>
                <w:rFonts w:ascii="Trebuchet MS" w:hAnsi="Trebuchet MS" w:cs="Calibri"/>
                <w:i/>
                <w:iCs/>
                <w:sz w:val="18"/>
                <w:szCs w:val="14"/>
              </w:rPr>
              <w:t>0,04 proc.</w:t>
            </w:r>
          </w:p>
        </w:tc>
        <w:tc>
          <w:tcPr>
            <w:tcW w:w="1560" w:type="dxa"/>
          </w:tcPr>
          <w:p w14:paraId="4282F8B2" w14:textId="77777777" w:rsidR="00446AD8" w:rsidRPr="00384818" w:rsidRDefault="00446AD8" w:rsidP="008516B2">
            <w:pPr>
              <w:pStyle w:val="ListParagraph"/>
              <w:spacing w:before="240" w:after="240"/>
              <w:ind w:left="0"/>
              <w:rPr>
                <w:rFonts w:ascii="Trebuchet MS" w:hAnsi="Trebuchet MS" w:cs="Calibri"/>
                <w:i/>
                <w:iCs/>
                <w:sz w:val="18"/>
                <w:szCs w:val="14"/>
              </w:rPr>
            </w:pPr>
          </w:p>
        </w:tc>
      </w:tr>
    </w:tbl>
    <w:p w14:paraId="47EDB0CD" w14:textId="77777777" w:rsidR="00446AD8" w:rsidRPr="00446AD8" w:rsidRDefault="00446AD8" w:rsidP="00446AD8">
      <w:pPr>
        <w:jc w:val="both"/>
        <w:rPr>
          <w:rFonts w:ascii="Trebuchet MS" w:hAnsi="Trebuchet MS" w:cs="Calibri"/>
          <w:i/>
          <w:iCs/>
          <w:sz w:val="20"/>
        </w:rPr>
      </w:pPr>
    </w:p>
    <w:p w14:paraId="04A496C5" w14:textId="77777777" w:rsidR="00446AD8" w:rsidRPr="00446AD8" w:rsidRDefault="00446AD8" w:rsidP="00446AD8">
      <w:pPr>
        <w:ind w:left="567" w:hanging="142"/>
        <w:rPr>
          <w:rFonts w:ascii="Trebuchet MS" w:hAnsi="Trebuchet MS" w:cs="Calibri"/>
          <w:i/>
          <w:iCs/>
          <w:sz w:val="20"/>
          <w:szCs w:val="18"/>
        </w:rPr>
      </w:pPr>
      <w:r w:rsidRPr="00446AD8">
        <w:rPr>
          <w:rFonts w:ascii="Trebuchet MS" w:hAnsi="Trebuchet MS" w:cs="Calibri"/>
          <w:i/>
          <w:iCs/>
          <w:sz w:val="20"/>
          <w:szCs w:val="18"/>
        </w:rPr>
        <w:t>* II etapo Darbai gali būti atliekami ne anksčiau nei nuo 2025 m. sausio 1 d., išskyrus atvejus, jei Užsakovas informuoja Rangovą, jog II etapo Darbai gali būti pradėti vykdyti anksčiau</w:t>
      </w:r>
    </w:p>
    <w:p w14:paraId="2B8BDA28" w14:textId="77777777" w:rsidR="00446AD8" w:rsidRPr="00FB75BA" w:rsidRDefault="00446AD8" w:rsidP="00446AD8">
      <w:pPr>
        <w:tabs>
          <w:tab w:val="left" w:pos="0"/>
        </w:tabs>
        <w:spacing w:line="360" w:lineRule="auto"/>
        <w:jc w:val="both"/>
        <w:rPr>
          <w:rFonts w:ascii="Arial" w:hAnsi="Arial" w:cs="Arial"/>
          <w:sz w:val="20"/>
          <w:szCs w:val="20"/>
        </w:rPr>
      </w:pPr>
    </w:p>
    <w:p w14:paraId="40483F99" w14:textId="50010CA1" w:rsidR="00716C32" w:rsidRPr="004B6B34" w:rsidRDefault="00716C32" w:rsidP="00986291">
      <w:pPr>
        <w:numPr>
          <w:ilvl w:val="0"/>
          <w:numId w:val="35"/>
        </w:numPr>
        <w:tabs>
          <w:tab w:val="left" w:pos="0"/>
        </w:tabs>
        <w:spacing w:after="120" w:line="360" w:lineRule="auto"/>
        <w:jc w:val="both"/>
        <w:rPr>
          <w:rFonts w:ascii="Arial" w:hAnsi="Arial" w:cs="Arial"/>
          <w:sz w:val="20"/>
          <w:szCs w:val="20"/>
        </w:rPr>
      </w:pPr>
      <w:r w:rsidRPr="004B6B34">
        <w:rPr>
          <w:rFonts w:ascii="Arial" w:hAnsi="Arial" w:cs="Arial"/>
          <w:sz w:val="20"/>
          <w:szCs w:val="20"/>
        </w:rPr>
        <w:t>Kitos Sutarties sąlygos nekeičiamos ir lieka galioti visa apimtimi</w:t>
      </w:r>
      <w:r w:rsidR="00607E2D" w:rsidRPr="004B6B34">
        <w:rPr>
          <w:rFonts w:ascii="Arial" w:hAnsi="Arial" w:cs="Arial"/>
          <w:sz w:val="20"/>
          <w:szCs w:val="20"/>
        </w:rPr>
        <w:t>.</w:t>
      </w:r>
      <w:r w:rsidRPr="004B6B34">
        <w:rPr>
          <w:rFonts w:ascii="Arial" w:hAnsi="Arial" w:cs="Arial"/>
          <w:sz w:val="20"/>
          <w:szCs w:val="20"/>
        </w:rPr>
        <w:t xml:space="preserve"> </w:t>
      </w:r>
    </w:p>
    <w:p w14:paraId="2EBCA494" w14:textId="184A7EAE" w:rsidR="00716C32" w:rsidRPr="004B6B34" w:rsidRDefault="00716C32" w:rsidP="00986291">
      <w:pPr>
        <w:numPr>
          <w:ilvl w:val="0"/>
          <w:numId w:val="35"/>
        </w:numPr>
        <w:tabs>
          <w:tab w:val="left" w:pos="0"/>
        </w:tabs>
        <w:spacing w:after="120" w:line="360" w:lineRule="auto"/>
        <w:jc w:val="both"/>
        <w:rPr>
          <w:rFonts w:ascii="Arial" w:hAnsi="Arial" w:cs="Arial"/>
          <w:sz w:val="20"/>
          <w:szCs w:val="20"/>
        </w:rPr>
      </w:pPr>
      <w:r w:rsidRPr="004B6B34">
        <w:rPr>
          <w:rFonts w:ascii="Arial" w:hAnsi="Arial" w:cs="Arial"/>
          <w:sz w:val="20"/>
          <w:szCs w:val="20"/>
        </w:rPr>
        <w:t>Visus Šalių tarpusavio santykius, atsirandančius iš Susitarimo ir neaptartus jo sąlygose, reglamentuoja Sutartis ir Lietuvos Respublikos teisės aktai</w:t>
      </w:r>
      <w:r w:rsidR="00607E2D" w:rsidRPr="004B6B34">
        <w:rPr>
          <w:rFonts w:ascii="Arial" w:hAnsi="Arial" w:cs="Arial"/>
          <w:sz w:val="20"/>
          <w:szCs w:val="20"/>
        </w:rPr>
        <w:t>.</w:t>
      </w:r>
      <w:r w:rsidRPr="004B6B34">
        <w:rPr>
          <w:rFonts w:ascii="Arial" w:hAnsi="Arial" w:cs="Arial"/>
          <w:sz w:val="20"/>
          <w:szCs w:val="20"/>
        </w:rPr>
        <w:t xml:space="preserve"> </w:t>
      </w:r>
    </w:p>
    <w:p w14:paraId="16029B62" w14:textId="1DEAD542" w:rsidR="00716C32" w:rsidRPr="004B6B34" w:rsidRDefault="00716C32" w:rsidP="00986291">
      <w:pPr>
        <w:numPr>
          <w:ilvl w:val="0"/>
          <w:numId w:val="35"/>
        </w:numPr>
        <w:tabs>
          <w:tab w:val="left" w:pos="0"/>
        </w:tabs>
        <w:spacing w:after="120" w:line="360" w:lineRule="auto"/>
        <w:jc w:val="both"/>
        <w:rPr>
          <w:rFonts w:ascii="Arial" w:hAnsi="Arial" w:cs="Arial"/>
          <w:sz w:val="20"/>
          <w:szCs w:val="20"/>
        </w:rPr>
      </w:pPr>
      <w:r w:rsidRPr="004B6B34">
        <w:rPr>
          <w:rFonts w:ascii="Arial" w:hAnsi="Arial" w:cs="Arial"/>
          <w:sz w:val="20"/>
          <w:szCs w:val="20"/>
        </w:rPr>
        <w:t>Susitarimas įsigalioja nuo jo sudarymo momento ir tampa neatskiriama Sutarties dalimi</w:t>
      </w:r>
      <w:r w:rsidR="00607E2D" w:rsidRPr="004B6B34">
        <w:rPr>
          <w:rFonts w:ascii="Arial" w:hAnsi="Arial" w:cs="Arial"/>
          <w:sz w:val="20"/>
          <w:szCs w:val="20"/>
        </w:rPr>
        <w:t>.</w:t>
      </w:r>
    </w:p>
    <w:p w14:paraId="779EBF7C" w14:textId="1F4F2876" w:rsidR="00166C32" w:rsidRPr="004B6B34" w:rsidRDefault="00166C32" w:rsidP="00166C32">
      <w:pPr>
        <w:numPr>
          <w:ilvl w:val="0"/>
          <w:numId w:val="35"/>
        </w:numPr>
        <w:tabs>
          <w:tab w:val="left" w:pos="0"/>
        </w:tabs>
        <w:spacing w:after="120" w:line="360" w:lineRule="auto"/>
        <w:jc w:val="both"/>
        <w:rPr>
          <w:rFonts w:ascii="Arial" w:hAnsi="Arial" w:cs="Arial"/>
          <w:sz w:val="20"/>
          <w:szCs w:val="20"/>
        </w:rPr>
      </w:pPr>
      <w:r w:rsidRPr="004B6B34">
        <w:rPr>
          <w:rFonts w:ascii="Arial" w:hAnsi="Arial" w:cs="Arial"/>
          <w:sz w:val="20"/>
          <w:szCs w:val="20"/>
        </w:rPr>
        <w:t xml:space="preserve">Susitarimas pasirašytas Šalių kvalifikuotais elektroniniais parašais. </w:t>
      </w:r>
    </w:p>
    <w:p w14:paraId="7D0FBB5D" w14:textId="33EA2C2E" w:rsidR="00716C32" w:rsidRPr="004B6B34" w:rsidRDefault="00716C32" w:rsidP="00986291">
      <w:pPr>
        <w:numPr>
          <w:ilvl w:val="0"/>
          <w:numId w:val="35"/>
        </w:numPr>
        <w:tabs>
          <w:tab w:val="left" w:pos="0"/>
        </w:tabs>
        <w:spacing w:after="120" w:line="360" w:lineRule="auto"/>
        <w:jc w:val="both"/>
        <w:rPr>
          <w:rFonts w:ascii="Arial" w:hAnsi="Arial" w:cs="Arial"/>
          <w:sz w:val="20"/>
          <w:szCs w:val="20"/>
        </w:rPr>
      </w:pPr>
      <w:r w:rsidRPr="004B6B34">
        <w:rPr>
          <w:rFonts w:ascii="Arial" w:hAnsi="Arial" w:cs="Arial"/>
          <w:sz w:val="20"/>
          <w:szCs w:val="20"/>
        </w:rPr>
        <w:t xml:space="preserve">Susitarimo priedai yra neatskiriama šio Susitarimo dalis. Prie </w:t>
      </w:r>
      <w:r w:rsidR="00141FCA">
        <w:rPr>
          <w:rFonts w:ascii="Arial" w:hAnsi="Arial" w:cs="Arial"/>
          <w:sz w:val="20"/>
          <w:szCs w:val="20"/>
        </w:rPr>
        <w:t xml:space="preserve">šio </w:t>
      </w:r>
      <w:r w:rsidRPr="004B6B34">
        <w:rPr>
          <w:rFonts w:ascii="Arial" w:hAnsi="Arial" w:cs="Arial"/>
          <w:sz w:val="20"/>
          <w:szCs w:val="20"/>
        </w:rPr>
        <w:t>Susitarimo pridedama:</w:t>
      </w:r>
    </w:p>
    <w:p w14:paraId="6DF820CF" w14:textId="56AB8B1B" w:rsidR="00C447FD" w:rsidRPr="004B6B34" w:rsidRDefault="00C447FD" w:rsidP="007771B3">
      <w:pPr>
        <w:tabs>
          <w:tab w:val="left" w:pos="0"/>
        </w:tabs>
        <w:spacing w:line="360" w:lineRule="auto"/>
        <w:ind w:left="720"/>
        <w:jc w:val="both"/>
        <w:rPr>
          <w:rFonts w:ascii="Arial" w:hAnsi="Arial" w:cs="Arial"/>
          <w:sz w:val="20"/>
          <w:szCs w:val="20"/>
        </w:rPr>
      </w:pPr>
    </w:p>
    <w:p w14:paraId="7DBF20B4" w14:textId="0C7038B6" w:rsidR="00EA31A1" w:rsidRPr="009E00B5" w:rsidRDefault="00EA31A1" w:rsidP="00EA31A1">
      <w:pPr>
        <w:tabs>
          <w:tab w:val="left" w:pos="0"/>
        </w:tabs>
        <w:spacing w:line="360" w:lineRule="auto"/>
        <w:ind w:left="720"/>
        <w:jc w:val="both"/>
        <w:rPr>
          <w:rFonts w:ascii="Arial" w:hAnsi="Arial" w:cs="Arial"/>
          <w:sz w:val="20"/>
          <w:szCs w:val="20"/>
        </w:rPr>
      </w:pPr>
      <w:r w:rsidRPr="006E65F1">
        <w:rPr>
          <w:rFonts w:ascii="Arial" w:hAnsi="Arial" w:cs="Arial"/>
          <w:sz w:val="20"/>
          <w:szCs w:val="20"/>
        </w:rPr>
        <w:t xml:space="preserve">1 priedas. 2024 m. gegužės 2 d. Rangovo el. paštu </w:t>
      </w:r>
      <w:r w:rsidR="00CD5DD4" w:rsidRPr="006E65F1">
        <w:rPr>
          <w:rFonts w:ascii="Arial" w:hAnsi="Arial" w:cs="Arial"/>
          <w:sz w:val="20"/>
          <w:szCs w:val="20"/>
        </w:rPr>
        <w:t xml:space="preserve">gautas </w:t>
      </w:r>
      <w:r w:rsidR="0080250D" w:rsidRPr="006E65F1">
        <w:rPr>
          <w:rFonts w:ascii="Arial" w:hAnsi="Arial" w:cs="Arial"/>
          <w:sz w:val="20"/>
          <w:szCs w:val="20"/>
        </w:rPr>
        <w:t xml:space="preserve">kreipimasis </w:t>
      </w:r>
      <w:r w:rsidRPr="006E65F1">
        <w:rPr>
          <w:rFonts w:ascii="Arial" w:hAnsi="Arial" w:cs="Arial"/>
          <w:sz w:val="20"/>
          <w:szCs w:val="20"/>
        </w:rPr>
        <w:t xml:space="preserve">dėl </w:t>
      </w:r>
      <w:r w:rsidRPr="0080250D">
        <w:rPr>
          <w:rFonts w:ascii="Arial" w:hAnsi="Arial" w:cs="Arial"/>
          <w:sz w:val="20"/>
          <w:szCs w:val="20"/>
        </w:rPr>
        <w:t xml:space="preserve">Sutarties </w:t>
      </w:r>
      <w:r w:rsidR="0080250D" w:rsidRPr="0080250D">
        <w:rPr>
          <w:rFonts w:ascii="Arial" w:hAnsi="Arial" w:cs="Arial"/>
          <w:sz w:val="20"/>
          <w:szCs w:val="20"/>
        </w:rPr>
        <w:t>1.2 priedo 2.1.3 punkte nurodytos informacijos nepateikimo</w:t>
      </w:r>
      <w:r w:rsidRPr="006E65F1">
        <w:rPr>
          <w:rFonts w:ascii="Arial" w:hAnsi="Arial" w:cs="Arial"/>
          <w:sz w:val="20"/>
          <w:szCs w:val="20"/>
        </w:rPr>
        <w:t>.</w:t>
      </w:r>
    </w:p>
    <w:p w14:paraId="09C90A1A" w14:textId="483C4647" w:rsidR="00C447FD" w:rsidRPr="00446AD8" w:rsidRDefault="00235579" w:rsidP="00C447FD">
      <w:pPr>
        <w:tabs>
          <w:tab w:val="left" w:pos="0"/>
        </w:tabs>
        <w:spacing w:line="360" w:lineRule="auto"/>
        <w:ind w:left="720"/>
        <w:jc w:val="both"/>
        <w:rPr>
          <w:rFonts w:ascii="Arial" w:hAnsi="Arial" w:cs="Arial"/>
          <w:sz w:val="20"/>
          <w:szCs w:val="20"/>
        </w:rPr>
      </w:pPr>
      <w:r>
        <w:rPr>
          <w:rFonts w:ascii="Arial" w:hAnsi="Arial" w:cs="Arial"/>
          <w:sz w:val="20"/>
          <w:szCs w:val="20"/>
        </w:rPr>
        <w:t>2</w:t>
      </w:r>
      <w:r w:rsidR="00C447FD" w:rsidRPr="009E00B5">
        <w:rPr>
          <w:rFonts w:ascii="Arial" w:hAnsi="Arial" w:cs="Arial"/>
          <w:sz w:val="20"/>
          <w:szCs w:val="20"/>
        </w:rPr>
        <w:t xml:space="preserve"> priedas. </w:t>
      </w:r>
      <w:r w:rsidR="009E00B5" w:rsidRPr="009E00B5">
        <w:rPr>
          <w:rFonts w:ascii="Arial" w:hAnsi="Arial" w:cs="Arial"/>
          <w:sz w:val="20"/>
          <w:szCs w:val="20"/>
        </w:rPr>
        <w:t xml:space="preserve">2024 m. rugsėjo 26 d. bei 2024 m. rugsėjo 30 d. Rangovo ir Užsakovo komunikacija </w:t>
      </w:r>
      <w:r w:rsidR="00B03E29" w:rsidRPr="009E00B5">
        <w:rPr>
          <w:rFonts w:ascii="Arial" w:hAnsi="Arial" w:cs="Arial"/>
          <w:sz w:val="20"/>
          <w:szCs w:val="20"/>
        </w:rPr>
        <w:t xml:space="preserve">el. paštu </w:t>
      </w:r>
      <w:r w:rsidR="009E00B5" w:rsidRPr="009E00B5">
        <w:rPr>
          <w:rFonts w:ascii="Arial" w:hAnsi="Arial" w:cs="Arial"/>
          <w:sz w:val="20"/>
          <w:szCs w:val="20"/>
        </w:rPr>
        <w:t xml:space="preserve">dėl Sutarties specialiųjų sąlygų 3 punkte numatyto </w:t>
      </w:r>
      <w:r w:rsidR="009E00B5" w:rsidRPr="00446AD8">
        <w:rPr>
          <w:rFonts w:ascii="Arial" w:hAnsi="Arial" w:cs="Arial"/>
          <w:sz w:val="20"/>
          <w:szCs w:val="20"/>
        </w:rPr>
        <w:t>Darbų atlikimo termino pratęsimo.</w:t>
      </w:r>
    </w:p>
    <w:p w14:paraId="37BB6B8E" w14:textId="4B60F96B" w:rsidR="00954320" w:rsidRDefault="00235579" w:rsidP="00954320">
      <w:pPr>
        <w:tabs>
          <w:tab w:val="left" w:pos="0"/>
        </w:tabs>
        <w:spacing w:line="360" w:lineRule="auto"/>
        <w:ind w:left="720"/>
        <w:jc w:val="both"/>
        <w:rPr>
          <w:rFonts w:ascii="Arial" w:hAnsi="Arial" w:cs="Arial"/>
          <w:sz w:val="20"/>
          <w:szCs w:val="20"/>
        </w:rPr>
      </w:pPr>
      <w:r>
        <w:rPr>
          <w:rFonts w:ascii="Arial" w:hAnsi="Arial" w:cs="Arial"/>
          <w:sz w:val="20"/>
          <w:szCs w:val="20"/>
        </w:rPr>
        <w:t>3</w:t>
      </w:r>
      <w:r w:rsidR="00954320" w:rsidRPr="00446AD8">
        <w:rPr>
          <w:rFonts w:ascii="Arial" w:hAnsi="Arial" w:cs="Arial"/>
          <w:sz w:val="20"/>
          <w:szCs w:val="20"/>
        </w:rPr>
        <w:t xml:space="preserve"> priedas. 2024 m. spalio 2</w:t>
      </w:r>
      <w:r w:rsidR="00671AA6" w:rsidRPr="00446AD8">
        <w:rPr>
          <w:rFonts w:ascii="Arial" w:hAnsi="Arial" w:cs="Arial"/>
          <w:sz w:val="20"/>
          <w:szCs w:val="20"/>
        </w:rPr>
        <w:t>5</w:t>
      </w:r>
      <w:r w:rsidR="00446AD8" w:rsidRPr="00446AD8">
        <w:rPr>
          <w:rFonts w:ascii="Arial" w:hAnsi="Arial" w:cs="Arial"/>
          <w:sz w:val="20"/>
          <w:szCs w:val="20"/>
        </w:rPr>
        <w:t xml:space="preserve"> d.</w:t>
      </w:r>
      <w:r w:rsidR="00954320" w:rsidRPr="00446AD8">
        <w:rPr>
          <w:rFonts w:ascii="Arial" w:hAnsi="Arial" w:cs="Arial"/>
          <w:sz w:val="20"/>
          <w:szCs w:val="20"/>
        </w:rPr>
        <w:t xml:space="preserve"> Rangovo ir </w:t>
      </w:r>
      <w:r w:rsidR="00446AD8" w:rsidRPr="00446AD8">
        <w:rPr>
          <w:rFonts w:ascii="Arial" w:hAnsi="Arial" w:cs="Arial"/>
          <w:sz w:val="20"/>
          <w:szCs w:val="20"/>
        </w:rPr>
        <w:t xml:space="preserve">2024 m. spalio 28 d. </w:t>
      </w:r>
      <w:r w:rsidR="00954320" w:rsidRPr="00446AD8">
        <w:rPr>
          <w:rFonts w:ascii="Arial" w:hAnsi="Arial" w:cs="Arial"/>
          <w:sz w:val="20"/>
          <w:szCs w:val="20"/>
        </w:rPr>
        <w:t>Užsakovo komunikacija el. paštu dėl Sutarties specialiųjų sąlygų 3 punkte numatyto Darbų atlikimo termino pratęsimo</w:t>
      </w:r>
      <w:r w:rsidR="00954320" w:rsidRPr="009E00B5">
        <w:rPr>
          <w:rFonts w:ascii="Arial" w:hAnsi="Arial" w:cs="Arial"/>
          <w:sz w:val="20"/>
          <w:szCs w:val="20"/>
        </w:rPr>
        <w:t>.</w:t>
      </w:r>
    </w:p>
    <w:p w14:paraId="10879AD9" w14:textId="798E45A8" w:rsidR="0080250D" w:rsidRPr="00AE615C" w:rsidRDefault="0080250D" w:rsidP="00954320">
      <w:pPr>
        <w:tabs>
          <w:tab w:val="left" w:pos="0"/>
        </w:tabs>
        <w:spacing w:line="360" w:lineRule="auto"/>
        <w:ind w:left="720"/>
        <w:jc w:val="both"/>
        <w:rPr>
          <w:rFonts w:ascii="Arial" w:hAnsi="Arial" w:cs="Arial"/>
          <w:sz w:val="20"/>
          <w:szCs w:val="20"/>
        </w:rPr>
      </w:pPr>
      <w:r w:rsidRPr="00AE615C">
        <w:rPr>
          <w:rFonts w:ascii="Arial" w:hAnsi="Arial" w:cs="Arial"/>
          <w:sz w:val="20"/>
          <w:szCs w:val="20"/>
        </w:rPr>
        <w:t>4 priedas. Grafikas</w:t>
      </w:r>
      <w:r w:rsidR="00AE615C" w:rsidRPr="006E65F1">
        <w:rPr>
          <w:rFonts w:ascii="Arial" w:hAnsi="Arial" w:cs="Arial"/>
          <w:sz w:val="20"/>
          <w:szCs w:val="20"/>
        </w:rPr>
        <w:t xml:space="preserve"> Nr. 1</w:t>
      </w:r>
      <w:r w:rsidR="00546AEE">
        <w:rPr>
          <w:rFonts w:ascii="Arial" w:hAnsi="Arial" w:cs="Arial"/>
          <w:sz w:val="20"/>
          <w:szCs w:val="20"/>
        </w:rPr>
        <w:t>.</w:t>
      </w:r>
    </w:p>
    <w:p w14:paraId="6C2C47B1" w14:textId="538C490A" w:rsidR="0080250D" w:rsidRDefault="0080250D" w:rsidP="00954320">
      <w:pPr>
        <w:tabs>
          <w:tab w:val="left" w:pos="0"/>
        </w:tabs>
        <w:spacing w:line="360" w:lineRule="auto"/>
        <w:ind w:left="720"/>
        <w:jc w:val="both"/>
        <w:rPr>
          <w:rFonts w:ascii="Arial" w:hAnsi="Arial" w:cs="Arial"/>
          <w:sz w:val="20"/>
          <w:szCs w:val="20"/>
        </w:rPr>
      </w:pPr>
      <w:r w:rsidRPr="00AE615C">
        <w:rPr>
          <w:rFonts w:ascii="Arial" w:hAnsi="Arial" w:cs="Arial"/>
          <w:sz w:val="20"/>
          <w:szCs w:val="20"/>
        </w:rPr>
        <w:t>5 priedas. Grafikas</w:t>
      </w:r>
      <w:r>
        <w:rPr>
          <w:rFonts w:ascii="Arial" w:hAnsi="Arial" w:cs="Arial"/>
          <w:sz w:val="20"/>
          <w:szCs w:val="20"/>
        </w:rPr>
        <w:t xml:space="preserve"> </w:t>
      </w:r>
      <w:r w:rsidR="00AE615C" w:rsidRPr="00AE615C">
        <w:rPr>
          <w:rFonts w:ascii="Arial" w:hAnsi="Arial" w:cs="Arial"/>
          <w:sz w:val="20"/>
          <w:szCs w:val="20"/>
        </w:rPr>
        <w:t>Nr. 2</w:t>
      </w:r>
      <w:r w:rsidR="00546AEE">
        <w:rPr>
          <w:rFonts w:ascii="Arial" w:hAnsi="Arial" w:cs="Arial"/>
          <w:sz w:val="20"/>
          <w:szCs w:val="20"/>
        </w:rPr>
        <w:t>.</w:t>
      </w:r>
    </w:p>
    <w:p w14:paraId="57974D15" w14:textId="21B4E6C3" w:rsidR="00073916" w:rsidRPr="004B6B34" w:rsidRDefault="00073916" w:rsidP="00660A11">
      <w:pPr>
        <w:tabs>
          <w:tab w:val="left" w:pos="0"/>
        </w:tabs>
        <w:spacing w:after="120" w:line="360" w:lineRule="auto"/>
        <w:ind w:left="720"/>
        <w:jc w:val="both"/>
        <w:rPr>
          <w:rFonts w:ascii="Arial" w:hAnsi="Arial" w:cs="Arial"/>
          <w:sz w:val="20"/>
          <w:szCs w:val="20"/>
        </w:rPr>
      </w:pPr>
    </w:p>
    <w:p w14:paraId="4C32162D" w14:textId="77777777" w:rsidR="008148B0" w:rsidRPr="00B54587" w:rsidRDefault="008148B0" w:rsidP="003D0322">
      <w:pPr>
        <w:spacing w:before="120"/>
        <w:jc w:val="both"/>
        <w:rPr>
          <w:rFonts w:ascii="Arial" w:hAnsi="Arial" w:cs="Arial"/>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FB75BA" w:rsidRPr="00FB75BA" w14:paraId="770DFF0C" w14:textId="77777777" w:rsidTr="008516B2">
        <w:tc>
          <w:tcPr>
            <w:tcW w:w="3969" w:type="dxa"/>
            <w:tcBorders>
              <w:bottom w:val="single" w:sz="4" w:space="0" w:color="auto"/>
            </w:tcBorders>
          </w:tcPr>
          <w:bookmarkEnd w:id="2"/>
          <w:p w14:paraId="2D509492" w14:textId="77777777" w:rsidR="00FB75BA" w:rsidRPr="00FB75BA" w:rsidRDefault="00FB75BA" w:rsidP="008516B2">
            <w:pPr>
              <w:rPr>
                <w:rFonts w:ascii="Arial" w:hAnsi="Arial" w:cs="Arial"/>
                <w:b/>
                <w:sz w:val="20"/>
                <w:szCs w:val="20"/>
              </w:rPr>
            </w:pPr>
            <w:r w:rsidRPr="00FB75BA">
              <w:rPr>
                <w:rFonts w:ascii="Arial" w:hAnsi="Arial" w:cs="Arial"/>
                <w:b/>
                <w:sz w:val="20"/>
                <w:szCs w:val="20"/>
              </w:rPr>
              <w:t>Užsakovo vardu:</w:t>
            </w:r>
          </w:p>
          <w:p w14:paraId="07607D88" w14:textId="77777777" w:rsidR="00FB75BA" w:rsidRPr="00FB75BA" w:rsidRDefault="00FB75BA" w:rsidP="008516B2">
            <w:pPr>
              <w:jc w:val="both"/>
              <w:rPr>
                <w:rFonts w:ascii="Arial" w:hAnsi="Arial" w:cs="Arial"/>
                <w:sz w:val="20"/>
                <w:szCs w:val="20"/>
              </w:rPr>
            </w:pPr>
          </w:p>
          <w:p w14:paraId="2C2FD681" w14:textId="77777777" w:rsidR="00FB75BA" w:rsidRPr="00FB75BA" w:rsidRDefault="00FB75BA" w:rsidP="000732A8">
            <w:pPr>
              <w:ind w:left="-76"/>
              <w:jc w:val="both"/>
              <w:rPr>
                <w:rFonts w:ascii="Arial" w:hAnsi="Arial" w:cs="Arial"/>
                <w:b/>
                <w:sz w:val="20"/>
                <w:szCs w:val="20"/>
              </w:rPr>
            </w:pPr>
          </w:p>
        </w:tc>
        <w:tc>
          <w:tcPr>
            <w:tcW w:w="1276" w:type="dxa"/>
          </w:tcPr>
          <w:p w14:paraId="4244DA58" w14:textId="77777777" w:rsidR="00FB75BA" w:rsidRPr="00FB75BA" w:rsidRDefault="00FB75BA" w:rsidP="008516B2">
            <w:pPr>
              <w:rPr>
                <w:rFonts w:ascii="Arial" w:hAnsi="Arial" w:cs="Arial"/>
                <w:b/>
                <w:sz w:val="20"/>
                <w:szCs w:val="20"/>
              </w:rPr>
            </w:pPr>
          </w:p>
        </w:tc>
        <w:tc>
          <w:tcPr>
            <w:tcW w:w="3825" w:type="dxa"/>
            <w:tcBorders>
              <w:bottom w:val="single" w:sz="4" w:space="0" w:color="auto"/>
            </w:tcBorders>
          </w:tcPr>
          <w:p w14:paraId="667946BF" w14:textId="77777777" w:rsidR="00FB75BA" w:rsidRPr="00FB75BA" w:rsidRDefault="00FB75BA" w:rsidP="008516B2">
            <w:pPr>
              <w:rPr>
                <w:rFonts w:ascii="Arial" w:hAnsi="Arial" w:cs="Arial"/>
                <w:b/>
                <w:sz w:val="20"/>
                <w:szCs w:val="20"/>
              </w:rPr>
            </w:pPr>
            <w:r w:rsidRPr="00FB75BA">
              <w:rPr>
                <w:rFonts w:ascii="Arial" w:hAnsi="Arial" w:cs="Arial"/>
                <w:b/>
                <w:sz w:val="20"/>
                <w:szCs w:val="20"/>
              </w:rPr>
              <w:t>Rangovo vardu:</w:t>
            </w:r>
          </w:p>
          <w:p w14:paraId="559BF2FD" w14:textId="77777777" w:rsidR="00FB75BA" w:rsidRPr="00FB75BA" w:rsidRDefault="00FB75BA" w:rsidP="008516B2">
            <w:pPr>
              <w:jc w:val="both"/>
              <w:rPr>
                <w:rFonts w:ascii="Arial" w:hAnsi="Arial" w:cs="Arial"/>
                <w:b/>
                <w:i/>
                <w:sz w:val="20"/>
                <w:szCs w:val="20"/>
              </w:rPr>
            </w:pPr>
          </w:p>
          <w:p w14:paraId="21793F92" w14:textId="77777777" w:rsidR="00FB75BA" w:rsidRPr="00FB75BA" w:rsidRDefault="00FB75BA" w:rsidP="008516B2">
            <w:pPr>
              <w:jc w:val="both"/>
              <w:rPr>
                <w:rFonts w:ascii="Arial" w:hAnsi="Arial" w:cs="Arial"/>
                <w:b/>
                <w:i/>
                <w:sz w:val="20"/>
                <w:szCs w:val="20"/>
              </w:rPr>
            </w:pPr>
          </w:p>
          <w:p w14:paraId="4388800F" w14:textId="77777777" w:rsidR="00FB75BA" w:rsidRPr="00FB75BA" w:rsidRDefault="00FB75BA" w:rsidP="008516B2">
            <w:pPr>
              <w:jc w:val="both"/>
              <w:rPr>
                <w:rFonts w:ascii="Arial" w:hAnsi="Arial" w:cs="Arial"/>
                <w:b/>
                <w:i/>
                <w:sz w:val="20"/>
                <w:szCs w:val="20"/>
              </w:rPr>
            </w:pPr>
          </w:p>
        </w:tc>
        <w:tc>
          <w:tcPr>
            <w:tcW w:w="236" w:type="dxa"/>
          </w:tcPr>
          <w:p w14:paraId="66A585E1" w14:textId="77777777" w:rsidR="00FB75BA" w:rsidRPr="00FB75BA" w:rsidRDefault="00FB75BA" w:rsidP="008516B2">
            <w:pPr>
              <w:rPr>
                <w:rFonts w:ascii="Arial" w:hAnsi="Arial" w:cs="Arial"/>
                <w:b/>
                <w:sz w:val="20"/>
                <w:szCs w:val="20"/>
              </w:rPr>
            </w:pPr>
          </w:p>
        </w:tc>
      </w:tr>
    </w:tbl>
    <w:p w14:paraId="2D607BD0" w14:textId="77777777" w:rsidR="00D665A8" w:rsidRPr="004B6B34" w:rsidRDefault="00D665A8" w:rsidP="00D665A8">
      <w:pPr>
        <w:tabs>
          <w:tab w:val="left" w:pos="0"/>
        </w:tabs>
        <w:spacing w:after="120" w:line="360" w:lineRule="auto"/>
        <w:jc w:val="both"/>
        <w:rPr>
          <w:rFonts w:ascii="Arial" w:hAnsi="Arial" w:cs="Arial"/>
          <w:sz w:val="20"/>
          <w:szCs w:val="20"/>
        </w:rPr>
      </w:pPr>
    </w:p>
    <w:p w14:paraId="2267441C" w14:textId="77777777" w:rsidR="008D1F30" w:rsidRPr="004B6B34" w:rsidRDefault="008D1F30">
      <w:pPr>
        <w:rPr>
          <w:rFonts w:ascii="Arial" w:hAnsi="Arial" w:cs="Arial"/>
        </w:rPr>
      </w:pPr>
    </w:p>
    <w:sectPr w:rsidR="008D1F30" w:rsidRPr="004B6B34" w:rsidSect="00E96CC5">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0BB3C" w14:textId="77777777" w:rsidR="003A47A2" w:rsidRDefault="003A47A2">
      <w:r>
        <w:separator/>
      </w:r>
    </w:p>
  </w:endnote>
  <w:endnote w:type="continuationSeparator" w:id="0">
    <w:p w14:paraId="1DE41A79" w14:textId="77777777" w:rsidR="003A47A2" w:rsidRDefault="003A47A2">
      <w:r>
        <w:continuationSeparator/>
      </w:r>
    </w:p>
  </w:endnote>
  <w:endnote w:type="continuationNotice" w:id="1">
    <w:p w14:paraId="503BC7D9" w14:textId="77777777" w:rsidR="003A47A2" w:rsidRDefault="003A4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BC0FE" w14:textId="77777777" w:rsidR="003A47A2" w:rsidRDefault="003A47A2">
      <w:r>
        <w:separator/>
      </w:r>
    </w:p>
  </w:footnote>
  <w:footnote w:type="continuationSeparator" w:id="0">
    <w:p w14:paraId="32F6DA90" w14:textId="77777777" w:rsidR="003A47A2" w:rsidRDefault="003A47A2">
      <w:r>
        <w:continuationSeparator/>
      </w:r>
    </w:p>
  </w:footnote>
  <w:footnote w:type="continuationNotice" w:id="1">
    <w:p w14:paraId="7B2A6FA8" w14:textId="77777777" w:rsidR="003A47A2" w:rsidRDefault="003A47A2"/>
  </w:footnote>
  <w:footnote w:id="2">
    <w:p w14:paraId="18FFC8C3" w14:textId="46C9EF2F" w:rsidR="008D25E9" w:rsidRPr="006E65F1" w:rsidRDefault="008D25E9">
      <w:pPr>
        <w:pStyle w:val="FootnoteText"/>
        <w:rPr>
          <w:sz w:val="16"/>
          <w:szCs w:val="16"/>
        </w:rPr>
      </w:pPr>
      <w:r w:rsidRPr="006E65F1">
        <w:rPr>
          <w:rStyle w:val="FootnoteReference"/>
          <w:sz w:val="16"/>
          <w:szCs w:val="16"/>
        </w:rPr>
        <w:footnoteRef/>
      </w:r>
      <w:r w:rsidRPr="006E65F1">
        <w:rPr>
          <w:sz w:val="16"/>
          <w:szCs w:val="16"/>
        </w:rPr>
        <w:t xml:space="preserve"> Sutarties 1.2 priedo 3.10.1 ir 3.10.4 punktai.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F59E9" w14:textId="77777777" w:rsidR="0027520B" w:rsidRDefault="001F2E5F" w:rsidP="00963B98">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32906E7" w14:textId="77777777" w:rsidR="0027520B" w:rsidRDefault="00275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317F"/>
    <w:multiLevelType w:val="multilevel"/>
    <w:tmpl w:val="9084B038"/>
    <w:lvl w:ilvl="0">
      <w:start w:val="1"/>
      <w:numFmt w:val="decimal"/>
      <w:lvlText w:val="%1."/>
      <w:lvlJc w:val="left"/>
      <w:pPr>
        <w:ind w:left="502"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507" w:hanging="720"/>
      </w:pPr>
      <w:rPr>
        <w:rFonts w:hint="default"/>
      </w:rPr>
    </w:lvl>
    <w:lvl w:ilvl="4">
      <w:start w:val="1"/>
      <w:numFmt w:val="decimal"/>
      <w:isLgl/>
      <w:lvlText w:val="%1.%2.%3.%4.%5."/>
      <w:lvlJc w:val="left"/>
      <w:pPr>
        <w:ind w:left="2082" w:hanging="1080"/>
      </w:pPr>
      <w:rPr>
        <w:rFonts w:hint="default"/>
      </w:rPr>
    </w:lvl>
    <w:lvl w:ilvl="5">
      <w:start w:val="1"/>
      <w:numFmt w:val="decimal"/>
      <w:isLgl/>
      <w:lvlText w:val="%1.%2.%3.%4.%5.%6."/>
      <w:lvlJc w:val="left"/>
      <w:pPr>
        <w:ind w:left="2297" w:hanging="1080"/>
      </w:pPr>
      <w:rPr>
        <w:rFonts w:hint="default"/>
      </w:rPr>
    </w:lvl>
    <w:lvl w:ilvl="6">
      <w:start w:val="1"/>
      <w:numFmt w:val="decimal"/>
      <w:isLgl/>
      <w:lvlText w:val="%1.%2.%3.%4.%5.%6.%7."/>
      <w:lvlJc w:val="left"/>
      <w:pPr>
        <w:ind w:left="2872" w:hanging="1440"/>
      </w:pPr>
      <w:rPr>
        <w:rFonts w:hint="default"/>
      </w:rPr>
    </w:lvl>
    <w:lvl w:ilvl="7">
      <w:start w:val="1"/>
      <w:numFmt w:val="decimal"/>
      <w:isLgl/>
      <w:lvlText w:val="%1.%2.%3.%4.%5.%6.%7.%8."/>
      <w:lvlJc w:val="left"/>
      <w:pPr>
        <w:ind w:left="3087" w:hanging="1440"/>
      </w:pPr>
      <w:rPr>
        <w:rFonts w:hint="default"/>
      </w:rPr>
    </w:lvl>
    <w:lvl w:ilvl="8">
      <w:start w:val="1"/>
      <w:numFmt w:val="decimal"/>
      <w:isLgl/>
      <w:lvlText w:val="%1.%2.%3.%4.%5.%6.%7.%8.%9."/>
      <w:lvlJc w:val="left"/>
      <w:pPr>
        <w:ind w:left="3662" w:hanging="1800"/>
      </w:pPr>
      <w:rPr>
        <w:rFonts w:hint="default"/>
      </w:rPr>
    </w:lvl>
  </w:abstractNum>
  <w:abstractNum w:abstractNumId="1" w15:restartNumberingAfterBreak="0">
    <w:nsid w:val="021217DA"/>
    <w:multiLevelType w:val="multilevel"/>
    <w:tmpl w:val="1B4EEF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70E5B5B"/>
    <w:multiLevelType w:val="multilevel"/>
    <w:tmpl w:val="0D8064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46629"/>
    <w:multiLevelType w:val="multilevel"/>
    <w:tmpl w:val="EB6660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F834F3"/>
    <w:multiLevelType w:val="multilevel"/>
    <w:tmpl w:val="8154DF96"/>
    <w:lvl w:ilvl="0">
      <w:start w:val="1"/>
      <w:numFmt w:val="decimal"/>
      <w:lvlText w:val="%1."/>
      <w:lvlJc w:val="left"/>
      <w:pPr>
        <w:ind w:left="360" w:hanging="360"/>
      </w:pPr>
    </w:lvl>
    <w:lvl w:ilvl="1">
      <w:start w:val="1"/>
      <w:numFmt w:val="decimal"/>
      <w:pStyle w:val="Antraslygis"/>
      <w:lvlText w:val="%1.%2."/>
      <w:lvlJc w:val="left"/>
      <w:pPr>
        <w:ind w:left="792" w:hanging="432"/>
      </w:pPr>
    </w:lvl>
    <w:lvl w:ilvl="2">
      <w:start w:val="1"/>
      <w:numFmt w:val="decimal"/>
      <w:lvlText w:val="%1.%2.%3."/>
      <w:lvlJc w:val="left"/>
      <w:pPr>
        <w:ind w:left="1922" w:hanging="504"/>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etvirtaslgis"/>
      <w:lvlText w:val="%1.%2.%3.%4."/>
      <w:lvlJc w:val="left"/>
      <w:pPr>
        <w:ind w:left="1357" w:hanging="648"/>
      </w:pPr>
    </w:lvl>
    <w:lvl w:ilvl="4">
      <w:start w:val="1"/>
      <w:numFmt w:val="decimal"/>
      <w:pStyle w:val="Penktaslygis"/>
      <w:lvlText w:val="%1.%2.%3.%4.%5."/>
      <w:lvlJc w:val="left"/>
      <w:pPr>
        <w:ind w:left="2232" w:hanging="79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B14104"/>
    <w:multiLevelType w:val="multilevel"/>
    <w:tmpl w:val="9C48EB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0843E8"/>
    <w:multiLevelType w:val="multilevel"/>
    <w:tmpl w:val="CFC43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lygisb"/>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492783B"/>
    <w:multiLevelType w:val="hybridMultilevel"/>
    <w:tmpl w:val="6A1064B0"/>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8" w15:restartNumberingAfterBreak="0">
    <w:nsid w:val="364D6C0F"/>
    <w:multiLevelType w:val="hybridMultilevel"/>
    <w:tmpl w:val="7AAC8F34"/>
    <w:lvl w:ilvl="0" w:tplc="058E5296">
      <w:start w:val="1"/>
      <w:numFmt w:val="lowerLetter"/>
      <w:lvlText w:val="%1)"/>
      <w:lvlJc w:val="left"/>
      <w:pPr>
        <w:ind w:left="360" w:hanging="360"/>
      </w:pPr>
      <w:rPr>
        <w:rFonts w:ascii="Arial" w:eastAsia="Times New Roman" w:hAnsi="Arial" w:cs="Arial" w:hint="default"/>
      </w:rPr>
    </w:lvl>
    <w:lvl w:ilvl="1" w:tplc="04090019">
      <w:start w:val="1"/>
      <w:numFmt w:val="lowerLetter"/>
      <w:lvlText w:val="%2."/>
      <w:lvlJc w:val="left"/>
      <w:pPr>
        <w:ind w:left="10021" w:hanging="360"/>
      </w:pPr>
    </w:lvl>
    <w:lvl w:ilvl="2" w:tplc="0409001B">
      <w:start w:val="1"/>
      <w:numFmt w:val="lowerRoman"/>
      <w:lvlText w:val="%3."/>
      <w:lvlJc w:val="right"/>
      <w:pPr>
        <w:ind w:left="10741" w:hanging="180"/>
      </w:pPr>
    </w:lvl>
    <w:lvl w:ilvl="3" w:tplc="0409000F">
      <w:start w:val="1"/>
      <w:numFmt w:val="decimal"/>
      <w:lvlText w:val="%4."/>
      <w:lvlJc w:val="left"/>
      <w:pPr>
        <w:ind w:left="11461" w:hanging="360"/>
      </w:pPr>
    </w:lvl>
    <w:lvl w:ilvl="4" w:tplc="04090019">
      <w:start w:val="1"/>
      <w:numFmt w:val="lowerLetter"/>
      <w:lvlText w:val="%5."/>
      <w:lvlJc w:val="left"/>
      <w:pPr>
        <w:ind w:left="12181" w:hanging="360"/>
      </w:pPr>
    </w:lvl>
    <w:lvl w:ilvl="5" w:tplc="0409001B">
      <w:start w:val="1"/>
      <w:numFmt w:val="lowerRoman"/>
      <w:lvlText w:val="%6."/>
      <w:lvlJc w:val="right"/>
      <w:pPr>
        <w:ind w:left="12901" w:hanging="180"/>
      </w:pPr>
    </w:lvl>
    <w:lvl w:ilvl="6" w:tplc="0409000F">
      <w:start w:val="1"/>
      <w:numFmt w:val="decimal"/>
      <w:lvlText w:val="%7."/>
      <w:lvlJc w:val="left"/>
      <w:pPr>
        <w:ind w:left="13621" w:hanging="360"/>
      </w:pPr>
    </w:lvl>
    <w:lvl w:ilvl="7" w:tplc="04090019">
      <w:start w:val="1"/>
      <w:numFmt w:val="lowerLetter"/>
      <w:lvlText w:val="%8."/>
      <w:lvlJc w:val="left"/>
      <w:pPr>
        <w:ind w:left="14341" w:hanging="360"/>
      </w:pPr>
    </w:lvl>
    <w:lvl w:ilvl="8" w:tplc="0409001B">
      <w:start w:val="1"/>
      <w:numFmt w:val="lowerRoman"/>
      <w:lvlText w:val="%9."/>
      <w:lvlJc w:val="right"/>
      <w:pPr>
        <w:ind w:left="15061" w:hanging="180"/>
      </w:pPr>
    </w:lvl>
  </w:abstractNum>
  <w:abstractNum w:abstractNumId="9" w15:restartNumberingAfterBreak="0">
    <w:nsid w:val="3AD7141F"/>
    <w:multiLevelType w:val="multilevel"/>
    <w:tmpl w:val="46CC622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B2C4FE0"/>
    <w:multiLevelType w:val="multilevel"/>
    <w:tmpl w:val="F8A6B5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C887E5C"/>
    <w:multiLevelType w:val="multilevel"/>
    <w:tmpl w:val="70D06E1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9F3ADC"/>
    <w:multiLevelType w:val="multilevel"/>
    <w:tmpl w:val="CA0EF1D6"/>
    <w:lvl w:ilvl="0">
      <w:start w:val="7"/>
      <w:numFmt w:val="decimal"/>
      <w:lvlText w:val="%1."/>
      <w:lvlJc w:val="left"/>
      <w:pPr>
        <w:ind w:left="420" w:hanging="420"/>
      </w:pPr>
      <w:rPr>
        <w:rFonts w:hint="default"/>
      </w:rPr>
    </w:lvl>
    <w:lvl w:ilvl="1">
      <w:start w:val="1"/>
      <w:numFmt w:val="decimal"/>
      <w:lvlText w:val="%1.%2."/>
      <w:lvlJc w:val="left"/>
      <w:pPr>
        <w:ind w:left="1415" w:hanging="720"/>
      </w:pPr>
      <w:rPr>
        <w:rFonts w:hint="default"/>
      </w:rPr>
    </w:lvl>
    <w:lvl w:ilvl="2">
      <w:start w:val="1"/>
      <w:numFmt w:val="decimal"/>
      <w:lvlText w:val="%1.%2.%3."/>
      <w:lvlJc w:val="left"/>
      <w:pPr>
        <w:ind w:left="2110" w:hanging="720"/>
      </w:pPr>
      <w:rPr>
        <w:rFonts w:hint="default"/>
        <w:b w:val="0"/>
        <w:bCs w:val="0"/>
      </w:rPr>
    </w:lvl>
    <w:lvl w:ilvl="3">
      <w:start w:val="1"/>
      <w:numFmt w:val="decimal"/>
      <w:lvlText w:val="%1.%2.%3.%4."/>
      <w:lvlJc w:val="left"/>
      <w:pPr>
        <w:ind w:left="3165" w:hanging="1080"/>
      </w:pPr>
      <w:rPr>
        <w:rFonts w:hint="default"/>
      </w:rPr>
    </w:lvl>
    <w:lvl w:ilvl="4">
      <w:start w:val="1"/>
      <w:numFmt w:val="decimal"/>
      <w:lvlText w:val="%1.%2.%3.%4.%5."/>
      <w:lvlJc w:val="left"/>
      <w:pPr>
        <w:ind w:left="3860" w:hanging="1080"/>
      </w:pPr>
      <w:rPr>
        <w:rFonts w:hint="default"/>
      </w:rPr>
    </w:lvl>
    <w:lvl w:ilvl="5">
      <w:start w:val="1"/>
      <w:numFmt w:val="decimal"/>
      <w:lvlText w:val="%1.%2.%3.%4.%5.%6."/>
      <w:lvlJc w:val="left"/>
      <w:pPr>
        <w:ind w:left="4915" w:hanging="1440"/>
      </w:pPr>
      <w:rPr>
        <w:rFonts w:hint="default"/>
      </w:rPr>
    </w:lvl>
    <w:lvl w:ilvl="6">
      <w:start w:val="1"/>
      <w:numFmt w:val="decimal"/>
      <w:lvlText w:val="%1.%2.%3.%4.%5.%6.%7."/>
      <w:lvlJc w:val="left"/>
      <w:pPr>
        <w:ind w:left="5970" w:hanging="1800"/>
      </w:pPr>
      <w:rPr>
        <w:rFonts w:hint="default"/>
      </w:rPr>
    </w:lvl>
    <w:lvl w:ilvl="7">
      <w:start w:val="1"/>
      <w:numFmt w:val="decimal"/>
      <w:lvlText w:val="%1.%2.%3.%4.%5.%6.%7.%8."/>
      <w:lvlJc w:val="left"/>
      <w:pPr>
        <w:ind w:left="6665" w:hanging="1800"/>
      </w:pPr>
      <w:rPr>
        <w:rFonts w:hint="default"/>
      </w:rPr>
    </w:lvl>
    <w:lvl w:ilvl="8">
      <w:start w:val="1"/>
      <w:numFmt w:val="decimal"/>
      <w:lvlText w:val="%1.%2.%3.%4.%5.%6.%7.%8.%9."/>
      <w:lvlJc w:val="left"/>
      <w:pPr>
        <w:ind w:left="7720" w:hanging="2160"/>
      </w:pPr>
      <w:rPr>
        <w:rFonts w:hint="default"/>
      </w:rPr>
    </w:lvl>
  </w:abstractNum>
  <w:abstractNum w:abstractNumId="13" w15:restartNumberingAfterBreak="0">
    <w:nsid w:val="40942653"/>
    <w:multiLevelType w:val="multilevel"/>
    <w:tmpl w:val="F1CE16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lygisa"/>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8D432C9"/>
    <w:multiLevelType w:val="hybridMultilevel"/>
    <w:tmpl w:val="7458B50C"/>
    <w:lvl w:ilvl="0" w:tplc="FFFFFFFF">
      <w:start w:val="1"/>
      <w:numFmt w:val="lowerLetter"/>
      <w:lvlText w:val="%1)"/>
      <w:lvlJc w:val="left"/>
      <w:pPr>
        <w:ind w:left="360" w:hanging="360"/>
      </w:pPr>
      <w:rPr>
        <w:rFonts w:ascii="Arial" w:eastAsia="Times New Roman" w:hAnsi="Arial" w:cs="Arial" w:hint="default"/>
      </w:rPr>
    </w:lvl>
    <w:lvl w:ilvl="1" w:tplc="FFFFFFFF">
      <w:start w:val="1"/>
      <w:numFmt w:val="lowerLetter"/>
      <w:lvlText w:val="%2."/>
      <w:lvlJc w:val="left"/>
      <w:pPr>
        <w:ind w:left="10021" w:hanging="360"/>
      </w:pPr>
    </w:lvl>
    <w:lvl w:ilvl="2" w:tplc="FFFFFFFF">
      <w:start w:val="1"/>
      <w:numFmt w:val="lowerRoman"/>
      <w:lvlText w:val="%3."/>
      <w:lvlJc w:val="right"/>
      <w:pPr>
        <w:ind w:left="10741" w:hanging="180"/>
      </w:pPr>
    </w:lvl>
    <w:lvl w:ilvl="3" w:tplc="FFFFFFFF">
      <w:start w:val="1"/>
      <w:numFmt w:val="decimal"/>
      <w:lvlText w:val="%4."/>
      <w:lvlJc w:val="left"/>
      <w:pPr>
        <w:ind w:left="11461" w:hanging="360"/>
      </w:pPr>
    </w:lvl>
    <w:lvl w:ilvl="4" w:tplc="FFFFFFFF">
      <w:start w:val="1"/>
      <w:numFmt w:val="lowerLetter"/>
      <w:lvlText w:val="%5."/>
      <w:lvlJc w:val="left"/>
      <w:pPr>
        <w:ind w:left="12181" w:hanging="360"/>
      </w:pPr>
    </w:lvl>
    <w:lvl w:ilvl="5" w:tplc="FFFFFFFF">
      <w:start w:val="1"/>
      <w:numFmt w:val="lowerRoman"/>
      <w:lvlText w:val="%6."/>
      <w:lvlJc w:val="right"/>
      <w:pPr>
        <w:ind w:left="12901" w:hanging="180"/>
      </w:pPr>
    </w:lvl>
    <w:lvl w:ilvl="6" w:tplc="FFFFFFFF">
      <w:start w:val="1"/>
      <w:numFmt w:val="decimal"/>
      <w:lvlText w:val="%7."/>
      <w:lvlJc w:val="left"/>
      <w:pPr>
        <w:ind w:left="13621" w:hanging="360"/>
      </w:pPr>
    </w:lvl>
    <w:lvl w:ilvl="7" w:tplc="FFFFFFFF">
      <w:start w:val="1"/>
      <w:numFmt w:val="lowerLetter"/>
      <w:lvlText w:val="%8."/>
      <w:lvlJc w:val="left"/>
      <w:pPr>
        <w:ind w:left="14341" w:hanging="360"/>
      </w:pPr>
    </w:lvl>
    <w:lvl w:ilvl="8" w:tplc="FFFFFFFF">
      <w:start w:val="1"/>
      <w:numFmt w:val="lowerRoman"/>
      <w:lvlText w:val="%9."/>
      <w:lvlJc w:val="right"/>
      <w:pPr>
        <w:ind w:left="15061" w:hanging="180"/>
      </w:pPr>
    </w:lvl>
  </w:abstractNum>
  <w:abstractNum w:abstractNumId="15" w15:restartNumberingAfterBreak="0">
    <w:nsid w:val="4ECE7EAA"/>
    <w:multiLevelType w:val="multilevel"/>
    <w:tmpl w:val="13004EB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EC31F6D"/>
    <w:multiLevelType w:val="hybridMultilevel"/>
    <w:tmpl w:val="3BD6E656"/>
    <w:lvl w:ilvl="0" w:tplc="DDE4FAAC">
      <w:start w:val="1"/>
      <w:numFmt w:val="decimal"/>
      <w:lvlText w:val="%1)"/>
      <w:lvlJc w:val="left"/>
      <w:pPr>
        <w:ind w:left="937" w:hanging="360"/>
      </w:pPr>
      <w:rPr>
        <w:rFonts w:hint="default"/>
      </w:rPr>
    </w:lvl>
    <w:lvl w:ilvl="1" w:tplc="04270019" w:tentative="1">
      <w:start w:val="1"/>
      <w:numFmt w:val="lowerLetter"/>
      <w:lvlText w:val="%2."/>
      <w:lvlJc w:val="left"/>
      <w:pPr>
        <w:ind w:left="1657" w:hanging="360"/>
      </w:pPr>
    </w:lvl>
    <w:lvl w:ilvl="2" w:tplc="0427001B" w:tentative="1">
      <w:start w:val="1"/>
      <w:numFmt w:val="lowerRoman"/>
      <w:lvlText w:val="%3."/>
      <w:lvlJc w:val="right"/>
      <w:pPr>
        <w:ind w:left="2377" w:hanging="180"/>
      </w:pPr>
    </w:lvl>
    <w:lvl w:ilvl="3" w:tplc="0427000F" w:tentative="1">
      <w:start w:val="1"/>
      <w:numFmt w:val="decimal"/>
      <w:lvlText w:val="%4."/>
      <w:lvlJc w:val="left"/>
      <w:pPr>
        <w:ind w:left="3097" w:hanging="360"/>
      </w:pPr>
    </w:lvl>
    <w:lvl w:ilvl="4" w:tplc="04270019" w:tentative="1">
      <w:start w:val="1"/>
      <w:numFmt w:val="lowerLetter"/>
      <w:lvlText w:val="%5."/>
      <w:lvlJc w:val="left"/>
      <w:pPr>
        <w:ind w:left="3817" w:hanging="360"/>
      </w:pPr>
    </w:lvl>
    <w:lvl w:ilvl="5" w:tplc="0427001B" w:tentative="1">
      <w:start w:val="1"/>
      <w:numFmt w:val="lowerRoman"/>
      <w:lvlText w:val="%6."/>
      <w:lvlJc w:val="right"/>
      <w:pPr>
        <w:ind w:left="4537" w:hanging="180"/>
      </w:pPr>
    </w:lvl>
    <w:lvl w:ilvl="6" w:tplc="0427000F" w:tentative="1">
      <w:start w:val="1"/>
      <w:numFmt w:val="decimal"/>
      <w:lvlText w:val="%7."/>
      <w:lvlJc w:val="left"/>
      <w:pPr>
        <w:ind w:left="5257" w:hanging="360"/>
      </w:pPr>
    </w:lvl>
    <w:lvl w:ilvl="7" w:tplc="04270019" w:tentative="1">
      <w:start w:val="1"/>
      <w:numFmt w:val="lowerLetter"/>
      <w:lvlText w:val="%8."/>
      <w:lvlJc w:val="left"/>
      <w:pPr>
        <w:ind w:left="5977" w:hanging="360"/>
      </w:pPr>
    </w:lvl>
    <w:lvl w:ilvl="8" w:tplc="0427001B" w:tentative="1">
      <w:start w:val="1"/>
      <w:numFmt w:val="lowerRoman"/>
      <w:lvlText w:val="%9."/>
      <w:lvlJc w:val="right"/>
      <w:pPr>
        <w:ind w:left="6697" w:hanging="180"/>
      </w:pPr>
    </w:lvl>
  </w:abstractNum>
  <w:abstractNum w:abstractNumId="17" w15:restartNumberingAfterBreak="0">
    <w:nsid w:val="6E7C568E"/>
    <w:multiLevelType w:val="hybridMultilevel"/>
    <w:tmpl w:val="06EAA5E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C569A4"/>
    <w:multiLevelType w:val="multilevel"/>
    <w:tmpl w:val="028E7D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4B0610E"/>
    <w:multiLevelType w:val="hybridMultilevel"/>
    <w:tmpl w:val="BAB09242"/>
    <w:lvl w:ilvl="0" w:tplc="6EFC2C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7051342">
    <w:abstractNumId w:val="5"/>
  </w:num>
  <w:num w:numId="2" w16cid:durableId="1707489056">
    <w:abstractNumId w:val="18"/>
  </w:num>
  <w:num w:numId="3" w16cid:durableId="1590045925">
    <w:abstractNumId w:val="2"/>
  </w:num>
  <w:num w:numId="4" w16cid:durableId="944465363">
    <w:abstractNumId w:val="5"/>
  </w:num>
  <w:num w:numId="5" w16cid:durableId="1483355687">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rPr>
      </w:lvl>
    </w:lvlOverride>
    <w:lvlOverride w:ilvl="2">
      <w:lvl w:ilvl="2">
        <w:start w:val="1"/>
        <w:numFmt w:val="decimal"/>
        <w:pStyle w:val="3"/>
        <w:suff w:val="space"/>
        <w:lvlText w:val="%1.%2.%3."/>
        <w:lvlJc w:val="left"/>
        <w:pPr>
          <w:ind w:left="2490" w:hanging="600"/>
        </w:pPr>
        <w:rPr>
          <w:rFonts w:hint="default"/>
        </w:rPr>
      </w:lvl>
    </w:lvlOverride>
    <w:lvlOverride w:ilvl="3">
      <w:lvl w:ilvl="3">
        <w:start w:val="1"/>
        <w:numFmt w:val="decimal"/>
        <w:pStyle w:val="4"/>
        <w:lvlText w:val="%1.%2.%3.%4."/>
        <w:lvlJc w:val="left"/>
        <w:pPr>
          <w:ind w:left="217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656768698">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rPr>
      </w:lvl>
    </w:lvlOverride>
    <w:lvlOverride w:ilvl="2">
      <w:lvl w:ilvl="2">
        <w:start w:val="1"/>
        <w:numFmt w:val="decimal"/>
        <w:pStyle w:val="3"/>
        <w:suff w:val="space"/>
        <w:lvlText w:val="%1.%2.%3."/>
        <w:lvlJc w:val="left"/>
        <w:pPr>
          <w:ind w:left="2490" w:hanging="600"/>
        </w:pPr>
        <w:rPr>
          <w:rFonts w:hint="default"/>
        </w:rPr>
      </w:lvl>
    </w:lvlOverride>
    <w:lvlOverride w:ilvl="3">
      <w:lvl w:ilvl="3">
        <w:start w:val="1"/>
        <w:numFmt w:val="decimal"/>
        <w:pStyle w:val="4"/>
        <w:lvlText w:val="%1.%2.%3.%4."/>
        <w:lvlJc w:val="left"/>
        <w:pPr>
          <w:ind w:left="217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99953604">
    <w:abstractNumId w:val="1"/>
  </w:num>
  <w:num w:numId="8" w16cid:durableId="1280449628">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16" w:hanging="432"/>
        </w:pPr>
        <w:rPr>
          <w:rFonts w:hint="default"/>
        </w:rPr>
      </w:lvl>
    </w:lvlOverride>
    <w:lvlOverride w:ilvl="2">
      <w:lvl w:ilvl="2">
        <w:start w:val="1"/>
        <w:numFmt w:val="decimal"/>
        <w:pStyle w:val="3"/>
        <w:suff w:val="space"/>
        <w:lvlText w:val="%1.%2.%3."/>
        <w:lvlJc w:val="left"/>
        <w:pPr>
          <w:ind w:left="2490" w:hanging="60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4"/>
        <w:lvlText w:val="%1.%2.%3.%4."/>
        <w:lvlJc w:val="left"/>
        <w:pPr>
          <w:ind w:left="217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313675265">
    <w:abstractNumId w:val="10"/>
  </w:num>
  <w:num w:numId="10" w16cid:durableId="1549292678">
    <w:abstractNumId w:val="5"/>
  </w:num>
  <w:num w:numId="11" w16cid:durableId="622343994">
    <w:abstractNumId w:val="3"/>
  </w:num>
  <w:num w:numId="12" w16cid:durableId="814641940">
    <w:abstractNumId w:val="5"/>
  </w:num>
  <w:num w:numId="13" w16cid:durableId="887496604">
    <w:abstractNumId w:val="9"/>
  </w:num>
  <w:num w:numId="14" w16cid:durableId="1354575457">
    <w:abstractNumId w:val="5"/>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pStyle w:val="3"/>
        <w:lvlText w:val="%1.%2.%3."/>
        <w:lvlJc w:val="left"/>
        <w:pPr>
          <w:ind w:left="1224" w:hanging="504"/>
        </w:pPr>
      </w:lvl>
    </w:lvlOverride>
    <w:lvlOverride w:ilvl="3">
      <w:lvl w:ilvl="3">
        <w:start w:val="1"/>
        <w:numFmt w:val="decimal"/>
        <w:pStyle w:val="4"/>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5" w16cid:durableId="646589839">
    <w:abstractNumId w:val="6"/>
  </w:num>
  <w:num w:numId="16" w16cid:durableId="1549492461">
    <w:abstractNumId w:val="5"/>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pStyle w:val="3"/>
        <w:lvlText w:val="%1.%2.%3."/>
        <w:lvlJc w:val="left"/>
        <w:pPr>
          <w:ind w:left="1224" w:hanging="504"/>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4"/>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7" w16cid:durableId="486678420">
    <w:abstractNumId w:val="13"/>
  </w:num>
  <w:num w:numId="18" w16cid:durableId="1030644345">
    <w:abstractNumId w:val="5"/>
  </w:num>
  <w:num w:numId="19" w16cid:durableId="629215247">
    <w:abstractNumId w:val="15"/>
  </w:num>
  <w:num w:numId="20" w16cid:durableId="672495187">
    <w:abstractNumId w:val="4"/>
  </w:num>
  <w:num w:numId="21" w16cid:durableId="458186606">
    <w:abstractNumId w:val="4"/>
  </w:num>
  <w:num w:numId="22" w16cid:durableId="1317413916">
    <w:abstractNumId w:val="4"/>
  </w:num>
  <w:num w:numId="23" w16cid:durableId="279799463">
    <w:abstractNumId w:val="4"/>
  </w:num>
  <w:num w:numId="24" w16cid:durableId="168835531">
    <w:abstractNumId w:val="4"/>
  </w:num>
  <w:num w:numId="25" w16cid:durableId="2044330186">
    <w:abstractNumId w:val="4"/>
  </w:num>
  <w:num w:numId="26" w16cid:durableId="340668559">
    <w:abstractNumId w:val="4"/>
  </w:num>
  <w:num w:numId="27" w16cid:durableId="701903662">
    <w:abstractNumId w:val="4"/>
  </w:num>
  <w:num w:numId="28" w16cid:durableId="982391349">
    <w:abstractNumId w:val="5"/>
  </w:num>
  <w:num w:numId="29" w16cid:durableId="85468557">
    <w:abstractNumId w:val="4"/>
  </w:num>
  <w:num w:numId="30" w16cid:durableId="1921451217">
    <w:abstractNumId w:val="4"/>
  </w:num>
  <w:num w:numId="31" w16cid:durableId="1436052318">
    <w:abstractNumId w:val="4"/>
  </w:num>
  <w:num w:numId="32" w16cid:durableId="1026980385">
    <w:abstractNumId w:val="8"/>
  </w:num>
  <w:num w:numId="33" w16cid:durableId="1425565149">
    <w:abstractNumId w:val="0"/>
  </w:num>
  <w:num w:numId="34" w16cid:durableId="1159542884">
    <w:abstractNumId w:val="17"/>
  </w:num>
  <w:num w:numId="35" w16cid:durableId="1203907084">
    <w:abstractNumId w:val="19"/>
  </w:num>
  <w:num w:numId="36" w16cid:durableId="1043211380">
    <w:abstractNumId w:val="16"/>
  </w:num>
  <w:num w:numId="37" w16cid:durableId="357513384">
    <w:abstractNumId w:val="12"/>
  </w:num>
  <w:num w:numId="38" w16cid:durableId="1072968886">
    <w:abstractNumId w:val="11"/>
  </w:num>
  <w:num w:numId="39" w16cid:durableId="1136605285">
    <w:abstractNumId w:val="7"/>
  </w:num>
  <w:num w:numId="40" w16cid:durableId="1304865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8B"/>
    <w:rsid w:val="0000030D"/>
    <w:rsid w:val="000042D4"/>
    <w:rsid w:val="00005A50"/>
    <w:rsid w:val="0000632F"/>
    <w:rsid w:val="00006B3F"/>
    <w:rsid w:val="00007905"/>
    <w:rsid w:val="000126C4"/>
    <w:rsid w:val="00020526"/>
    <w:rsid w:val="0002468E"/>
    <w:rsid w:val="00025831"/>
    <w:rsid w:val="000275CF"/>
    <w:rsid w:val="000404E9"/>
    <w:rsid w:val="00041D29"/>
    <w:rsid w:val="00044919"/>
    <w:rsid w:val="00045A4D"/>
    <w:rsid w:val="00047559"/>
    <w:rsid w:val="000525F6"/>
    <w:rsid w:val="000554B3"/>
    <w:rsid w:val="00057000"/>
    <w:rsid w:val="00060D02"/>
    <w:rsid w:val="00063E71"/>
    <w:rsid w:val="00064783"/>
    <w:rsid w:val="000648D1"/>
    <w:rsid w:val="000732A8"/>
    <w:rsid w:val="00073916"/>
    <w:rsid w:val="00074505"/>
    <w:rsid w:val="0007540E"/>
    <w:rsid w:val="000776E9"/>
    <w:rsid w:val="00084BAD"/>
    <w:rsid w:val="00087737"/>
    <w:rsid w:val="0009087E"/>
    <w:rsid w:val="00090B91"/>
    <w:rsid w:val="00090EA8"/>
    <w:rsid w:val="00091817"/>
    <w:rsid w:val="000971FB"/>
    <w:rsid w:val="000972A6"/>
    <w:rsid w:val="000A2F86"/>
    <w:rsid w:val="000A5786"/>
    <w:rsid w:val="000A65DA"/>
    <w:rsid w:val="000B19CC"/>
    <w:rsid w:val="000B6666"/>
    <w:rsid w:val="000B70AB"/>
    <w:rsid w:val="000C0D8C"/>
    <w:rsid w:val="000C1690"/>
    <w:rsid w:val="000C71CA"/>
    <w:rsid w:val="000D0C92"/>
    <w:rsid w:val="000D2A52"/>
    <w:rsid w:val="000D2B26"/>
    <w:rsid w:val="000D537A"/>
    <w:rsid w:val="000E165C"/>
    <w:rsid w:val="000E583D"/>
    <w:rsid w:val="000E5AF8"/>
    <w:rsid w:val="000E5F3F"/>
    <w:rsid w:val="000F4E5E"/>
    <w:rsid w:val="000F5976"/>
    <w:rsid w:val="000F695E"/>
    <w:rsid w:val="00100921"/>
    <w:rsid w:val="00101AFE"/>
    <w:rsid w:val="00101BFD"/>
    <w:rsid w:val="001034A4"/>
    <w:rsid w:val="00106C77"/>
    <w:rsid w:val="00107961"/>
    <w:rsid w:val="00111D8C"/>
    <w:rsid w:val="001162A1"/>
    <w:rsid w:val="00116E5A"/>
    <w:rsid w:val="00120B99"/>
    <w:rsid w:val="00120ECE"/>
    <w:rsid w:val="00121580"/>
    <w:rsid w:val="00125523"/>
    <w:rsid w:val="00126580"/>
    <w:rsid w:val="0013042B"/>
    <w:rsid w:val="00131DE0"/>
    <w:rsid w:val="0013221E"/>
    <w:rsid w:val="0013447D"/>
    <w:rsid w:val="001351D9"/>
    <w:rsid w:val="001361CD"/>
    <w:rsid w:val="00137EFF"/>
    <w:rsid w:val="00141FCA"/>
    <w:rsid w:val="00143426"/>
    <w:rsid w:val="00143E66"/>
    <w:rsid w:val="00146AAD"/>
    <w:rsid w:val="001513C7"/>
    <w:rsid w:val="0015560A"/>
    <w:rsid w:val="00161EF5"/>
    <w:rsid w:val="001630DB"/>
    <w:rsid w:val="00164BF2"/>
    <w:rsid w:val="00166C32"/>
    <w:rsid w:val="001709E1"/>
    <w:rsid w:val="00170D4F"/>
    <w:rsid w:val="00175AF9"/>
    <w:rsid w:val="0017639B"/>
    <w:rsid w:val="00176464"/>
    <w:rsid w:val="00176B59"/>
    <w:rsid w:val="00177043"/>
    <w:rsid w:val="0018153E"/>
    <w:rsid w:val="001820EB"/>
    <w:rsid w:val="0018356C"/>
    <w:rsid w:val="001843C9"/>
    <w:rsid w:val="0018731C"/>
    <w:rsid w:val="00187A3A"/>
    <w:rsid w:val="00191554"/>
    <w:rsid w:val="00193999"/>
    <w:rsid w:val="00194493"/>
    <w:rsid w:val="001969D4"/>
    <w:rsid w:val="001A3BEC"/>
    <w:rsid w:val="001B1313"/>
    <w:rsid w:val="001B24C3"/>
    <w:rsid w:val="001B2872"/>
    <w:rsid w:val="001B2D33"/>
    <w:rsid w:val="001B4710"/>
    <w:rsid w:val="001B5D49"/>
    <w:rsid w:val="001C0605"/>
    <w:rsid w:val="001C1AA0"/>
    <w:rsid w:val="001C300B"/>
    <w:rsid w:val="001C5E6B"/>
    <w:rsid w:val="001C7400"/>
    <w:rsid w:val="001D0D4B"/>
    <w:rsid w:val="001D0D9A"/>
    <w:rsid w:val="001D43B9"/>
    <w:rsid w:val="001D6176"/>
    <w:rsid w:val="001D617F"/>
    <w:rsid w:val="001D7758"/>
    <w:rsid w:val="001E038A"/>
    <w:rsid w:val="001E20D2"/>
    <w:rsid w:val="001E2697"/>
    <w:rsid w:val="001E3369"/>
    <w:rsid w:val="001E4012"/>
    <w:rsid w:val="001E537F"/>
    <w:rsid w:val="001E6569"/>
    <w:rsid w:val="001F0774"/>
    <w:rsid w:val="001F2B6C"/>
    <w:rsid w:val="001F2E5F"/>
    <w:rsid w:val="001F4095"/>
    <w:rsid w:val="001F4FE4"/>
    <w:rsid w:val="001F7CC6"/>
    <w:rsid w:val="00200272"/>
    <w:rsid w:val="0020030A"/>
    <w:rsid w:val="00200BF2"/>
    <w:rsid w:val="00201873"/>
    <w:rsid w:val="002021EF"/>
    <w:rsid w:val="00202FF9"/>
    <w:rsid w:val="002035F9"/>
    <w:rsid w:val="0020472B"/>
    <w:rsid w:val="0020513C"/>
    <w:rsid w:val="00205A36"/>
    <w:rsid w:val="002073FE"/>
    <w:rsid w:val="00215110"/>
    <w:rsid w:val="00215C4A"/>
    <w:rsid w:val="002270BE"/>
    <w:rsid w:val="0023041F"/>
    <w:rsid w:val="0023179C"/>
    <w:rsid w:val="00234611"/>
    <w:rsid w:val="00235579"/>
    <w:rsid w:val="002358BB"/>
    <w:rsid w:val="00235B94"/>
    <w:rsid w:val="0023604F"/>
    <w:rsid w:val="00236E7F"/>
    <w:rsid w:val="002377A8"/>
    <w:rsid w:val="00237FC2"/>
    <w:rsid w:val="00242752"/>
    <w:rsid w:val="00242B55"/>
    <w:rsid w:val="00244724"/>
    <w:rsid w:val="002466A1"/>
    <w:rsid w:val="002513A0"/>
    <w:rsid w:val="00255E6C"/>
    <w:rsid w:val="00256367"/>
    <w:rsid w:val="002607D3"/>
    <w:rsid w:val="00261127"/>
    <w:rsid w:val="0026165C"/>
    <w:rsid w:val="00267AED"/>
    <w:rsid w:val="00272C3D"/>
    <w:rsid w:val="00273F01"/>
    <w:rsid w:val="00273FB2"/>
    <w:rsid w:val="0027520B"/>
    <w:rsid w:val="00286371"/>
    <w:rsid w:val="00287983"/>
    <w:rsid w:val="00290177"/>
    <w:rsid w:val="00296D5E"/>
    <w:rsid w:val="002A36B1"/>
    <w:rsid w:val="002A54A2"/>
    <w:rsid w:val="002A5ABB"/>
    <w:rsid w:val="002A7F21"/>
    <w:rsid w:val="002B050E"/>
    <w:rsid w:val="002B19D9"/>
    <w:rsid w:val="002B2102"/>
    <w:rsid w:val="002B2F8C"/>
    <w:rsid w:val="002B3AAB"/>
    <w:rsid w:val="002B4842"/>
    <w:rsid w:val="002B5DE9"/>
    <w:rsid w:val="002C0149"/>
    <w:rsid w:val="002C345E"/>
    <w:rsid w:val="002C3A85"/>
    <w:rsid w:val="002C499A"/>
    <w:rsid w:val="002D510F"/>
    <w:rsid w:val="002D5A6D"/>
    <w:rsid w:val="002E3DFB"/>
    <w:rsid w:val="002E47FD"/>
    <w:rsid w:val="002E65F3"/>
    <w:rsid w:val="002E7810"/>
    <w:rsid w:val="002F0BC0"/>
    <w:rsid w:val="002F2097"/>
    <w:rsid w:val="002F2C0C"/>
    <w:rsid w:val="002F3934"/>
    <w:rsid w:val="002F525F"/>
    <w:rsid w:val="00300CC4"/>
    <w:rsid w:val="00302490"/>
    <w:rsid w:val="00303D44"/>
    <w:rsid w:val="0031416C"/>
    <w:rsid w:val="00314839"/>
    <w:rsid w:val="00315E7C"/>
    <w:rsid w:val="00316D33"/>
    <w:rsid w:val="003177B1"/>
    <w:rsid w:val="00321A02"/>
    <w:rsid w:val="0032270D"/>
    <w:rsid w:val="003245D4"/>
    <w:rsid w:val="0032483A"/>
    <w:rsid w:val="00325857"/>
    <w:rsid w:val="00326DE6"/>
    <w:rsid w:val="00327CB4"/>
    <w:rsid w:val="00327CDA"/>
    <w:rsid w:val="003321EA"/>
    <w:rsid w:val="00333B82"/>
    <w:rsid w:val="00334293"/>
    <w:rsid w:val="00334AB3"/>
    <w:rsid w:val="00336667"/>
    <w:rsid w:val="00340479"/>
    <w:rsid w:val="00341BEF"/>
    <w:rsid w:val="003467E2"/>
    <w:rsid w:val="00346C5F"/>
    <w:rsid w:val="003478AD"/>
    <w:rsid w:val="00347B1F"/>
    <w:rsid w:val="00352451"/>
    <w:rsid w:val="00352683"/>
    <w:rsid w:val="00352C33"/>
    <w:rsid w:val="003549A4"/>
    <w:rsid w:val="00355F27"/>
    <w:rsid w:val="00363FE8"/>
    <w:rsid w:val="00365759"/>
    <w:rsid w:val="00371B40"/>
    <w:rsid w:val="0037353B"/>
    <w:rsid w:val="00374C49"/>
    <w:rsid w:val="0038221D"/>
    <w:rsid w:val="00384818"/>
    <w:rsid w:val="00384B35"/>
    <w:rsid w:val="003902A6"/>
    <w:rsid w:val="003925FD"/>
    <w:rsid w:val="00392BE7"/>
    <w:rsid w:val="00392FA5"/>
    <w:rsid w:val="003959F5"/>
    <w:rsid w:val="00395DB5"/>
    <w:rsid w:val="003964AD"/>
    <w:rsid w:val="00397028"/>
    <w:rsid w:val="003A47A2"/>
    <w:rsid w:val="003A553C"/>
    <w:rsid w:val="003A6C1D"/>
    <w:rsid w:val="003B4397"/>
    <w:rsid w:val="003C2D5A"/>
    <w:rsid w:val="003C2D8A"/>
    <w:rsid w:val="003C314F"/>
    <w:rsid w:val="003C78DC"/>
    <w:rsid w:val="003C7FA5"/>
    <w:rsid w:val="003D0322"/>
    <w:rsid w:val="003D3A32"/>
    <w:rsid w:val="003D45EE"/>
    <w:rsid w:val="003E089B"/>
    <w:rsid w:val="003E17E4"/>
    <w:rsid w:val="003E1D83"/>
    <w:rsid w:val="003E24CF"/>
    <w:rsid w:val="003E5483"/>
    <w:rsid w:val="003E54A2"/>
    <w:rsid w:val="003E5C05"/>
    <w:rsid w:val="003E79CC"/>
    <w:rsid w:val="003F18A3"/>
    <w:rsid w:val="003F195B"/>
    <w:rsid w:val="003F50C9"/>
    <w:rsid w:val="00400CDA"/>
    <w:rsid w:val="004011DB"/>
    <w:rsid w:val="00402CB8"/>
    <w:rsid w:val="00404A7E"/>
    <w:rsid w:val="00406034"/>
    <w:rsid w:val="00410610"/>
    <w:rsid w:val="0041192A"/>
    <w:rsid w:val="00413706"/>
    <w:rsid w:val="004157F6"/>
    <w:rsid w:val="00420294"/>
    <w:rsid w:val="0042056E"/>
    <w:rsid w:val="00424A91"/>
    <w:rsid w:val="00424E7B"/>
    <w:rsid w:val="00425989"/>
    <w:rsid w:val="00426F83"/>
    <w:rsid w:val="00427583"/>
    <w:rsid w:val="00432D62"/>
    <w:rsid w:val="004410A4"/>
    <w:rsid w:val="0044146B"/>
    <w:rsid w:val="004414FF"/>
    <w:rsid w:val="004432C9"/>
    <w:rsid w:val="004446C4"/>
    <w:rsid w:val="004447D6"/>
    <w:rsid w:val="00444885"/>
    <w:rsid w:val="00446AD8"/>
    <w:rsid w:val="00454F21"/>
    <w:rsid w:val="00455EF7"/>
    <w:rsid w:val="00456369"/>
    <w:rsid w:val="00456632"/>
    <w:rsid w:val="00462567"/>
    <w:rsid w:val="00464FAD"/>
    <w:rsid w:val="00467034"/>
    <w:rsid w:val="004676A7"/>
    <w:rsid w:val="00467F0B"/>
    <w:rsid w:val="004708BF"/>
    <w:rsid w:val="00470CF1"/>
    <w:rsid w:val="0047108A"/>
    <w:rsid w:val="00472583"/>
    <w:rsid w:val="00473D3A"/>
    <w:rsid w:val="004770BA"/>
    <w:rsid w:val="0048054E"/>
    <w:rsid w:val="00480645"/>
    <w:rsid w:val="00483C71"/>
    <w:rsid w:val="00484F78"/>
    <w:rsid w:val="004850EB"/>
    <w:rsid w:val="00486CE6"/>
    <w:rsid w:val="00486E3B"/>
    <w:rsid w:val="00492872"/>
    <w:rsid w:val="004928E7"/>
    <w:rsid w:val="00493957"/>
    <w:rsid w:val="00494052"/>
    <w:rsid w:val="00497C8B"/>
    <w:rsid w:val="00497FCC"/>
    <w:rsid w:val="004A2417"/>
    <w:rsid w:val="004A3032"/>
    <w:rsid w:val="004A31F9"/>
    <w:rsid w:val="004A4374"/>
    <w:rsid w:val="004A4BB9"/>
    <w:rsid w:val="004B57FC"/>
    <w:rsid w:val="004B69D3"/>
    <w:rsid w:val="004B6B34"/>
    <w:rsid w:val="004B75E7"/>
    <w:rsid w:val="004C1A62"/>
    <w:rsid w:val="004C299F"/>
    <w:rsid w:val="004C2C64"/>
    <w:rsid w:val="004C42F3"/>
    <w:rsid w:val="004C665D"/>
    <w:rsid w:val="004C7027"/>
    <w:rsid w:val="004C7997"/>
    <w:rsid w:val="004D09CE"/>
    <w:rsid w:val="004D285C"/>
    <w:rsid w:val="004D7F42"/>
    <w:rsid w:val="004E2362"/>
    <w:rsid w:val="004E4A6A"/>
    <w:rsid w:val="004E4D9B"/>
    <w:rsid w:val="004E5FF0"/>
    <w:rsid w:val="004E61E7"/>
    <w:rsid w:val="004E7746"/>
    <w:rsid w:val="004F0300"/>
    <w:rsid w:val="004F10EB"/>
    <w:rsid w:val="004F2D31"/>
    <w:rsid w:val="004F4812"/>
    <w:rsid w:val="0050074D"/>
    <w:rsid w:val="00503287"/>
    <w:rsid w:val="005034DC"/>
    <w:rsid w:val="00507214"/>
    <w:rsid w:val="00510368"/>
    <w:rsid w:val="00511CA2"/>
    <w:rsid w:val="00512381"/>
    <w:rsid w:val="00513FF5"/>
    <w:rsid w:val="0052025A"/>
    <w:rsid w:val="0052345D"/>
    <w:rsid w:val="00523740"/>
    <w:rsid w:val="0052669D"/>
    <w:rsid w:val="00530978"/>
    <w:rsid w:val="00531BB0"/>
    <w:rsid w:val="0053265E"/>
    <w:rsid w:val="0054504E"/>
    <w:rsid w:val="00546AEE"/>
    <w:rsid w:val="00546E3C"/>
    <w:rsid w:val="00546EA6"/>
    <w:rsid w:val="00547651"/>
    <w:rsid w:val="00547F73"/>
    <w:rsid w:val="00550282"/>
    <w:rsid w:val="00551D3F"/>
    <w:rsid w:val="00552DD3"/>
    <w:rsid w:val="00554171"/>
    <w:rsid w:val="0055665E"/>
    <w:rsid w:val="0055759F"/>
    <w:rsid w:val="00561EB3"/>
    <w:rsid w:val="005632AD"/>
    <w:rsid w:val="00564041"/>
    <w:rsid w:val="00565BBD"/>
    <w:rsid w:val="00571D1B"/>
    <w:rsid w:val="00574DEF"/>
    <w:rsid w:val="00575E59"/>
    <w:rsid w:val="00576886"/>
    <w:rsid w:val="00580742"/>
    <w:rsid w:val="00584BDA"/>
    <w:rsid w:val="00584E6E"/>
    <w:rsid w:val="005854C5"/>
    <w:rsid w:val="005863C1"/>
    <w:rsid w:val="00586502"/>
    <w:rsid w:val="00586D6E"/>
    <w:rsid w:val="00587424"/>
    <w:rsid w:val="00591B74"/>
    <w:rsid w:val="00592F71"/>
    <w:rsid w:val="00595DBE"/>
    <w:rsid w:val="00596040"/>
    <w:rsid w:val="005A1272"/>
    <w:rsid w:val="005A1878"/>
    <w:rsid w:val="005A3155"/>
    <w:rsid w:val="005B01F3"/>
    <w:rsid w:val="005B233C"/>
    <w:rsid w:val="005B7106"/>
    <w:rsid w:val="005C0392"/>
    <w:rsid w:val="005C1784"/>
    <w:rsid w:val="005C18D5"/>
    <w:rsid w:val="005C4542"/>
    <w:rsid w:val="005C4C4B"/>
    <w:rsid w:val="005C5ED4"/>
    <w:rsid w:val="005C7849"/>
    <w:rsid w:val="005D271C"/>
    <w:rsid w:val="005D35D7"/>
    <w:rsid w:val="005D53F4"/>
    <w:rsid w:val="005D5C7B"/>
    <w:rsid w:val="005D5ED9"/>
    <w:rsid w:val="005D7402"/>
    <w:rsid w:val="005E5779"/>
    <w:rsid w:val="005E5859"/>
    <w:rsid w:val="005E7531"/>
    <w:rsid w:val="005F0B14"/>
    <w:rsid w:val="005F1B9A"/>
    <w:rsid w:val="005F32C9"/>
    <w:rsid w:val="005F379E"/>
    <w:rsid w:val="005F3B16"/>
    <w:rsid w:val="005F537E"/>
    <w:rsid w:val="005F58D3"/>
    <w:rsid w:val="005F7469"/>
    <w:rsid w:val="00600E81"/>
    <w:rsid w:val="00601071"/>
    <w:rsid w:val="0060354C"/>
    <w:rsid w:val="0060375A"/>
    <w:rsid w:val="00607E2D"/>
    <w:rsid w:val="006124CA"/>
    <w:rsid w:val="00612B66"/>
    <w:rsid w:val="00614CAE"/>
    <w:rsid w:val="00615B4E"/>
    <w:rsid w:val="00615C7B"/>
    <w:rsid w:val="00615CC5"/>
    <w:rsid w:val="00615F72"/>
    <w:rsid w:val="00622DB1"/>
    <w:rsid w:val="00625A7B"/>
    <w:rsid w:val="00626C6B"/>
    <w:rsid w:val="0063132D"/>
    <w:rsid w:val="00637813"/>
    <w:rsid w:val="00641887"/>
    <w:rsid w:val="0064344A"/>
    <w:rsid w:val="00644D72"/>
    <w:rsid w:val="006472FF"/>
    <w:rsid w:val="00647968"/>
    <w:rsid w:val="006479FD"/>
    <w:rsid w:val="006544BE"/>
    <w:rsid w:val="00655560"/>
    <w:rsid w:val="00656C33"/>
    <w:rsid w:val="00657ECF"/>
    <w:rsid w:val="00660A11"/>
    <w:rsid w:val="00664429"/>
    <w:rsid w:val="00671AA6"/>
    <w:rsid w:val="00671C17"/>
    <w:rsid w:val="00671E1A"/>
    <w:rsid w:val="006720C1"/>
    <w:rsid w:val="006766E9"/>
    <w:rsid w:val="00676E96"/>
    <w:rsid w:val="00677B36"/>
    <w:rsid w:val="006816D1"/>
    <w:rsid w:val="00681A39"/>
    <w:rsid w:val="006821F8"/>
    <w:rsid w:val="006856A7"/>
    <w:rsid w:val="00690BD9"/>
    <w:rsid w:val="00690D58"/>
    <w:rsid w:val="006936FC"/>
    <w:rsid w:val="00693AAA"/>
    <w:rsid w:val="00694AAE"/>
    <w:rsid w:val="00695CA4"/>
    <w:rsid w:val="00697036"/>
    <w:rsid w:val="006A0098"/>
    <w:rsid w:val="006A03EB"/>
    <w:rsid w:val="006A16CE"/>
    <w:rsid w:val="006A206E"/>
    <w:rsid w:val="006A249B"/>
    <w:rsid w:val="006A331C"/>
    <w:rsid w:val="006A386D"/>
    <w:rsid w:val="006B133A"/>
    <w:rsid w:val="006B2E32"/>
    <w:rsid w:val="006B32AF"/>
    <w:rsid w:val="006B5135"/>
    <w:rsid w:val="006B5B93"/>
    <w:rsid w:val="006B74D7"/>
    <w:rsid w:val="006C2069"/>
    <w:rsid w:val="006C41C5"/>
    <w:rsid w:val="006C43E7"/>
    <w:rsid w:val="006C6B30"/>
    <w:rsid w:val="006D0266"/>
    <w:rsid w:val="006D0AC7"/>
    <w:rsid w:val="006D632A"/>
    <w:rsid w:val="006D6AB7"/>
    <w:rsid w:val="006D7C15"/>
    <w:rsid w:val="006E3211"/>
    <w:rsid w:val="006E413F"/>
    <w:rsid w:val="006E535A"/>
    <w:rsid w:val="006E545F"/>
    <w:rsid w:val="006E65F1"/>
    <w:rsid w:val="006E77F6"/>
    <w:rsid w:val="006F0699"/>
    <w:rsid w:val="006F444F"/>
    <w:rsid w:val="006F5716"/>
    <w:rsid w:val="006F5829"/>
    <w:rsid w:val="0070001D"/>
    <w:rsid w:val="00700B29"/>
    <w:rsid w:val="00701F19"/>
    <w:rsid w:val="00702D67"/>
    <w:rsid w:val="0070591F"/>
    <w:rsid w:val="00705F71"/>
    <w:rsid w:val="00705FC6"/>
    <w:rsid w:val="00707EC1"/>
    <w:rsid w:val="00710533"/>
    <w:rsid w:val="00713AA8"/>
    <w:rsid w:val="00716C32"/>
    <w:rsid w:val="007219A6"/>
    <w:rsid w:val="007250BC"/>
    <w:rsid w:val="00725522"/>
    <w:rsid w:val="00726006"/>
    <w:rsid w:val="00726CE8"/>
    <w:rsid w:val="0072706D"/>
    <w:rsid w:val="00732779"/>
    <w:rsid w:val="0073471C"/>
    <w:rsid w:val="007376DD"/>
    <w:rsid w:val="00741854"/>
    <w:rsid w:val="00742092"/>
    <w:rsid w:val="00744B34"/>
    <w:rsid w:val="007523AF"/>
    <w:rsid w:val="00752BA9"/>
    <w:rsid w:val="00752D9A"/>
    <w:rsid w:val="0075456A"/>
    <w:rsid w:val="0075506B"/>
    <w:rsid w:val="0075508E"/>
    <w:rsid w:val="00757AF6"/>
    <w:rsid w:val="00762B7D"/>
    <w:rsid w:val="007656F0"/>
    <w:rsid w:val="00766456"/>
    <w:rsid w:val="00766837"/>
    <w:rsid w:val="0077650D"/>
    <w:rsid w:val="007771B3"/>
    <w:rsid w:val="0077754F"/>
    <w:rsid w:val="007834BA"/>
    <w:rsid w:val="007858E6"/>
    <w:rsid w:val="00785A48"/>
    <w:rsid w:val="00797C90"/>
    <w:rsid w:val="007A05AA"/>
    <w:rsid w:val="007A1F38"/>
    <w:rsid w:val="007A2D8D"/>
    <w:rsid w:val="007A30C2"/>
    <w:rsid w:val="007A3290"/>
    <w:rsid w:val="007A51DB"/>
    <w:rsid w:val="007A65A9"/>
    <w:rsid w:val="007A724A"/>
    <w:rsid w:val="007A76D4"/>
    <w:rsid w:val="007B061E"/>
    <w:rsid w:val="007B09F8"/>
    <w:rsid w:val="007B288E"/>
    <w:rsid w:val="007B364A"/>
    <w:rsid w:val="007B5720"/>
    <w:rsid w:val="007B7FB9"/>
    <w:rsid w:val="007C003A"/>
    <w:rsid w:val="007C1B60"/>
    <w:rsid w:val="007C5ECE"/>
    <w:rsid w:val="007C63C0"/>
    <w:rsid w:val="007C76A1"/>
    <w:rsid w:val="007C774E"/>
    <w:rsid w:val="007D07D1"/>
    <w:rsid w:val="007D20FA"/>
    <w:rsid w:val="007D3179"/>
    <w:rsid w:val="007D45FF"/>
    <w:rsid w:val="007D6591"/>
    <w:rsid w:val="007D73AA"/>
    <w:rsid w:val="007E1BC8"/>
    <w:rsid w:val="007E4A81"/>
    <w:rsid w:val="007E4DC5"/>
    <w:rsid w:val="007E5C96"/>
    <w:rsid w:val="007E71C5"/>
    <w:rsid w:val="007F01AC"/>
    <w:rsid w:val="007F176F"/>
    <w:rsid w:val="007F5E97"/>
    <w:rsid w:val="00801F42"/>
    <w:rsid w:val="0080250D"/>
    <w:rsid w:val="008033AB"/>
    <w:rsid w:val="00805045"/>
    <w:rsid w:val="008050FD"/>
    <w:rsid w:val="00805639"/>
    <w:rsid w:val="00805A25"/>
    <w:rsid w:val="00813156"/>
    <w:rsid w:val="008148B0"/>
    <w:rsid w:val="008152D6"/>
    <w:rsid w:val="0082015B"/>
    <w:rsid w:val="00822780"/>
    <w:rsid w:val="00822DA3"/>
    <w:rsid w:val="008266E3"/>
    <w:rsid w:val="00831A75"/>
    <w:rsid w:val="0083393C"/>
    <w:rsid w:val="008340AE"/>
    <w:rsid w:val="00835A91"/>
    <w:rsid w:val="0084104B"/>
    <w:rsid w:val="0084274C"/>
    <w:rsid w:val="00842DE8"/>
    <w:rsid w:val="008437CD"/>
    <w:rsid w:val="00843B22"/>
    <w:rsid w:val="00844C98"/>
    <w:rsid w:val="00844FC7"/>
    <w:rsid w:val="008453BD"/>
    <w:rsid w:val="00852394"/>
    <w:rsid w:val="00852BD5"/>
    <w:rsid w:val="008538D5"/>
    <w:rsid w:val="00856C37"/>
    <w:rsid w:val="00857B0A"/>
    <w:rsid w:val="0086129D"/>
    <w:rsid w:val="0086718A"/>
    <w:rsid w:val="00870933"/>
    <w:rsid w:val="008743D1"/>
    <w:rsid w:val="00875965"/>
    <w:rsid w:val="008762ED"/>
    <w:rsid w:val="00880A54"/>
    <w:rsid w:val="008817B1"/>
    <w:rsid w:val="00883577"/>
    <w:rsid w:val="00883740"/>
    <w:rsid w:val="008841E3"/>
    <w:rsid w:val="00886EF8"/>
    <w:rsid w:val="00891AC2"/>
    <w:rsid w:val="0089310D"/>
    <w:rsid w:val="00893306"/>
    <w:rsid w:val="00895E57"/>
    <w:rsid w:val="008965EF"/>
    <w:rsid w:val="008A0478"/>
    <w:rsid w:val="008A16BD"/>
    <w:rsid w:val="008A25B2"/>
    <w:rsid w:val="008A2900"/>
    <w:rsid w:val="008A2BE6"/>
    <w:rsid w:val="008A3D16"/>
    <w:rsid w:val="008A553A"/>
    <w:rsid w:val="008A55B0"/>
    <w:rsid w:val="008A6398"/>
    <w:rsid w:val="008A72CD"/>
    <w:rsid w:val="008B25B9"/>
    <w:rsid w:val="008B3340"/>
    <w:rsid w:val="008B40FD"/>
    <w:rsid w:val="008B6DB0"/>
    <w:rsid w:val="008B7725"/>
    <w:rsid w:val="008C1B5D"/>
    <w:rsid w:val="008C3B5F"/>
    <w:rsid w:val="008D0F17"/>
    <w:rsid w:val="008D1F30"/>
    <w:rsid w:val="008D2359"/>
    <w:rsid w:val="008D25E9"/>
    <w:rsid w:val="008D2724"/>
    <w:rsid w:val="008D7063"/>
    <w:rsid w:val="008E11C5"/>
    <w:rsid w:val="008E13A4"/>
    <w:rsid w:val="008E2025"/>
    <w:rsid w:val="008F3887"/>
    <w:rsid w:val="008F5E57"/>
    <w:rsid w:val="008F75BA"/>
    <w:rsid w:val="009027F4"/>
    <w:rsid w:val="009035F6"/>
    <w:rsid w:val="0091030A"/>
    <w:rsid w:val="009138DE"/>
    <w:rsid w:val="00913ABD"/>
    <w:rsid w:val="0092101F"/>
    <w:rsid w:val="00923DC4"/>
    <w:rsid w:val="00925F21"/>
    <w:rsid w:val="00931450"/>
    <w:rsid w:val="009357BF"/>
    <w:rsid w:val="00936045"/>
    <w:rsid w:val="0093711B"/>
    <w:rsid w:val="0093754E"/>
    <w:rsid w:val="00937882"/>
    <w:rsid w:val="00942FA8"/>
    <w:rsid w:val="009439CC"/>
    <w:rsid w:val="009452CC"/>
    <w:rsid w:val="009464BB"/>
    <w:rsid w:val="0095075B"/>
    <w:rsid w:val="00950B84"/>
    <w:rsid w:val="0095187E"/>
    <w:rsid w:val="00954320"/>
    <w:rsid w:val="00954ABE"/>
    <w:rsid w:val="00955114"/>
    <w:rsid w:val="00955662"/>
    <w:rsid w:val="009563A8"/>
    <w:rsid w:val="00961E03"/>
    <w:rsid w:val="009634E1"/>
    <w:rsid w:val="0096486E"/>
    <w:rsid w:val="00967ED0"/>
    <w:rsid w:val="009705A3"/>
    <w:rsid w:val="00972744"/>
    <w:rsid w:val="00974DDC"/>
    <w:rsid w:val="00977103"/>
    <w:rsid w:val="0098017E"/>
    <w:rsid w:val="00981818"/>
    <w:rsid w:val="009826E1"/>
    <w:rsid w:val="00982F66"/>
    <w:rsid w:val="00983C95"/>
    <w:rsid w:val="00986291"/>
    <w:rsid w:val="00990705"/>
    <w:rsid w:val="00991290"/>
    <w:rsid w:val="009921D5"/>
    <w:rsid w:val="00992FF2"/>
    <w:rsid w:val="00994978"/>
    <w:rsid w:val="00997D75"/>
    <w:rsid w:val="009A1A80"/>
    <w:rsid w:val="009A2A23"/>
    <w:rsid w:val="009A3A8D"/>
    <w:rsid w:val="009A47F1"/>
    <w:rsid w:val="009A5E38"/>
    <w:rsid w:val="009A6F95"/>
    <w:rsid w:val="009B0212"/>
    <w:rsid w:val="009B06AD"/>
    <w:rsid w:val="009B41A4"/>
    <w:rsid w:val="009B4D9F"/>
    <w:rsid w:val="009B513A"/>
    <w:rsid w:val="009C0358"/>
    <w:rsid w:val="009C07B4"/>
    <w:rsid w:val="009C0853"/>
    <w:rsid w:val="009C1AF8"/>
    <w:rsid w:val="009C4E73"/>
    <w:rsid w:val="009C627C"/>
    <w:rsid w:val="009C64ED"/>
    <w:rsid w:val="009C7271"/>
    <w:rsid w:val="009D0ACB"/>
    <w:rsid w:val="009D2B90"/>
    <w:rsid w:val="009D6C5C"/>
    <w:rsid w:val="009E00B5"/>
    <w:rsid w:val="009E1D9A"/>
    <w:rsid w:val="009E26D0"/>
    <w:rsid w:val="009E75EF"/>
    <w:rsid w:val="009F2194"/>
    <w:rsid w:val="009F3038"/>
    <w:rsid w:val="009F3E00"/>
    <w:rsid w:val="009F65E3"/>
    <w:rsid w:val="009F67AC"/>
    <w:rsid w:val="009F7C94"/>
    <w:rsid w:val="00A03F1C"/>
    <w:rsid w:val="00A04BCB"/>
    <w:rsid w:val="00A05ABF"/>
    <w:rsid w:val="00A06135"/>
    <w:rsid w:val="00A06E05"/>
    <w:rsid w:val="00A0716D"/>
    <w:rsid w:val="00A147A2"/>
    <w:rsid w:val="00A14D66"/>
    <w:rsid w:val="00A15A12"/>
    <w:rsid w:val="00A211C1"/>
    <w:rsid w:val="00A215D1"/>
    <w:rsid w:val="00A2330E"/>
    <w:rsid w:val="00A24964"/>
    <w:rsid w:val="00A25F35"/>
    <w:rsid w:val="00A31B67"/>
    <w:rsid w:val="00A3574B"/>
    <w:rsid w:val="00A367D2"/>
    <w:rsid w:val="00A371CD"/>
    <w:rsid w:val="00A4029C"/>
    <w:rsid w:val="00A420A1"/>
    <w:rsid w:val="00A420CC"/>
    <w:rsid w:val="00A43ED4"/>
    <w:rsid w:val="00A4508E"/>
    <w:rsid w:val="00A45599"/>
    <w:rsid w:val="00A461AB"/>
    <w:rsid w:val="00A464C5"/>
    <w:rsid w:val="00A50238"/>
    <w:rsid w:val="00A521F6"/>
    <w:rsid w:val="00A573E5"/>
    <w:rsid w:val="00A6271D"/>
    <w:rsid w:val="00A67BD8"/>
    <w:rsid w:val="00A7138C"/>
    <w:rsid w:val="00A7248B"/>
    <w:rsid w:val="00A73F77"/>
    <w:rsid w:val="00A7471F"/>
    <w:rsid w:val="00A8133E"/>
    <w:rsid w:val="00A83EC2"/>
    <w:rsid w:val="00A85AEC"/>
    <w:rsid w:val="00A85BF1"/>
    <w:rsid w:val="00A91C3B"/>
    <w:rsid w:val="00A93435"/>
    <w:rsid w:val="00A94AA5"/>
    <w:rsid w:val="00A969AF"/>
    <w:rsid w:val="00AA1B95"/>
    <w:rsid w:val="00AA2B9D"/>
    <w:rsid w:val="00AA41DF"/>
    <w:rsid w:val="00AA43DB"/>
    <w:rsid w:val="00AB094D"/>
    <w:rsid w:val="00AB1996"/>
    <w:rsid w:val="00AB3986"/>
    <w:rsid w:val="00AB6456"/>
    <w:rsid w:val="00AB66B7"/>
    <w:rsid w:val="00AB6F8B"/>
    <w:rsid w:val="00AC047A"/>
    <w:rsid w:val="00AC16EB"/>
    <w:rsid w:val="00AC6675"/>
    <w:rsid w:val="00AC7D69"/>
    <w:rsid w:val="00AD1E6A"/>
    <w:rsid w:val="00AD2AB9"/>
    <w:rsid w:val="00AD2BBB"/>
    <w:rsid w:val="00AD2FEA"/>
    <w:rsid w:val="00AD7B65"/>
    <w:rsid w:val="00AD7C21"/>
    <w:rsid w:val="00AD7EB2"/>
    <w:rsid w:val="00AE0A08"/>
    <w:rsid w:val="00AE2199"/>
    <w:rsid w:val="00AE615C"/>
    <w:rsid w:val="00AE78E1"/>
    <w:rsid w:val="00AF080D"/>
    <w:rsid w:val="00AF7CD8"/>
    <w:rsid w:val="00B00370"/>
    <w:rsid w:val="00B01AD5"/>
    <w:rsid w:val="00B01ED2"/>
    <w:rsid w:val="00B030EE"/>
    <w:rsid w:val="00B03D8F"/>
    <w:rsid w:val="00B03E29"/>
    <w:rsid w:val="00B05156"/>
    <w:rsid w:val="00B05595"/>
    <w:rsid w:val="00B1013F"/>
    <w:rsid w:val="00B1027F"/>
    <w:rsid w:val="00B10500"/>
    <w:rsid w:val="00B15DB7"/>
    <w:rsid w:val="00B17097"/>
    <w:rsid w:val="00B2016E"/>
    <w:rsid w:val="00B204B0"/>
    <w:rsid w:val="00B2593E"/>
    <w:rsid w:val="00B3365C"/>
    <w:rsid w:val="00B337D7"/>
    <w:rsid w:val="00B33B9D"/>
    <w:rsid w:val="00B362D5"/>
    <w:rsid w:val="00B36305"/>
    <w:rsid w:val="00B36B3A"/>
    <w:rsid w:val="00B37687"/>
    <w:rsid w:val="00B37BCC"/>
    <w:rsid w:val="00B41470"/>
    <w:rsid w:val="00B41A7B"/>
    <w:rsid w:val="00B44EC9"/>
    <w:rsid w:val="00B46869"/>
    <w:rsid w:val="00B469D0"/>
    <w:rsid w:val="00B54587"/>
    <w:rsid w:val="00B547D2"/>
    <w:rsid w:val="00B54BA7"/>
    <w:rsid w:val="00B569EF"/>
    <w:rsid w:val="00B6032F"/>
    <w:rsid w:val="00B60956"/>
    <w:rsid w:val="00B63A4C"/>
    <w:rsid w:val="00B71198"/>
    <w:rsid w:val="00B71714"/>
    <w:rsid w:val="00B718C8"/>
    <w:rsid w:val="00B72D2B"/>
    <w:rsid w:val="00B72D8E"/>
    <w:rsid w:val="00B73B00"/>
    <w:rsid w:val="00B761A3"/>
    <w:rsid w:val="00B77EDA"/>
    <w:rsid w:val="00B824EA"/>
    <w:rsid w:val="00B840A4"/>
    <w:rsid w:val="00B91BD8"/>
    <w:rsid w:val="00B947A4"/>
    <w:rsid w:val="00B95F18"/>
    <w:rsid w:val="00B97778"/>
    <w:rsid w:val="00B97DEB"/>
    <w:rsid w:val="00BA1310"/>
    <w:rsid w:val="00BA1AE1"/>
    <w:rsid w:val="00BA35F6"/>
    <w:rsid w:val="00BB59FF"/>
    <w:rsid w:val="00BB7574"/>
    <w:rsid w:val="00BC2F97"/>
    <w:rsid w:val="00BC332E"/>
    <w:rsid w:val="00BC5771"/>
    <w:rsid w:val="00BD6409"/>
    <w:rsid w:val="00BE0367"/>
    <w:rsid w:val="00BE14C7"/>
    <w:rsid w:val="00BE2528"/>
    <w:rsid w:val="00BE26F3"/>
    <w:rsid w:val="00BE6CA7"/>
    <w:rsid w:val="00BF0811"/>
    <w:rsid w:val="00BF0D94"/>
    <w:rsid w:val="00BF2920"/>
    <w:rsid w:val="00BF54C9"/>
    <w:rsid w:val="00BF5B86"/>
    <w:rsid w:val="00BF684B"/>
    <w:rsid w:val="00BF735A"/>
    <w:rsid w:val="00C00A41"/>
    <w:rsid w:val="00C04513"/>
    <w:rsid w:val="00C0536E"/>
    <w:rsid w:val="00C053BC"/>
    <w:rsid w:val="00C10116"/>
    <w:rsid w:val="00C104F7"/>
    <w:rsid w:val="00C1240C"/>
    <w:rsid w:val="00C147D7"/>
    <w:rsid w:val="00C14D4B"/>
    <w:rsid w:val="00C22E4A"/>
    <w:rsid w:val="00C23EED"/>
    <w:rsid w:val="00C2472D"/>
    <w:rsid w:val="00C24F34"/>
    <w:rsid w:val="00C30C39"/>
    <w:rsid w:val="00C41897"/>
    <w:rsid w:val="00C426FF"/>
    <w:rsid w:val="00C431C8"/>
    <w:rsid w:val="00C447FD"/>
    <w:rsid w:val="00C46670"/>
    <w:rsid w:val="00C46B2C"/>
    <w:rsid w:val="00C46E55"/>
    <w:rsid w:val="00C51209"/>
    <w:rsid w:val="00C527C9"/>
    <w:rsid w:val="00C60B81"/>
    <w:rsid w:val="00C63125"/>
    <w:rsid w:val="00C636F1"/>
    <w:rsid w:val="00C64352"/>
    <w:rsid w:val="00C64DD1"/>
    <w:rsid w:val="00C659F1"/>
    <w:rsid w:val="00C67BFF"/>
    <w:rsid w:val="00C75F17"/>
    <w:rsid w:val="00C7747D"/>
    <w:rsid w:val="00C82697"/>
    <w:rsid w:val="00C82D61"/>
    <w:rsid w:val="00C82DF6"/>
    <w:rsid w:val="00C82E26"/>
    <w:rsid w:val="00C8436C"/>
    <w:rsid w:val="00C84A2A"/>
    <w:rsid w:val="00C851DF"/>
    <w:rsid w:val="00C9031B"/>
    <w:rsid w:val="00C9076F"/>
    <w:rsid w:val="00C90B9E"/>
    <w:rsid w:val="00C913B9"/>
    <w:rsid w:val="00C92C46"/>
    <w:rsid w:val="00C94469"/>
    <w:rsid w:val="00C9459D"/>
    <w:rsid w:val="00C94F71"/>
    <w:rsid w:val="00CA1601"/>
    <w:rsid w:val="00CA1E47"/>
    <w:rsid w:val="00CA37C8"/>
    <w:rsid w:val="00CA7F51"/>
    <w:rsid w:val="00CB282D"/>
    <w:rsid w:val="00CB3354"/>
    <w:rsid w:val="00CB3F7C"/>
    <w:rsid w:val="00CB657A"/>
    <w:rsid w:val="00CC1C0B"/>
    <w:rsid w:val="00CC4D04"/>
    <w:rsid w:val="00CD11B0"/>
    <w:rsid w:val="00CD16E1"/>
    <w:rsid w:val="00CD1CE9"/>
    <w:rsid w:val="00CD2A05"/>
    <w:rsid w:val="00CD5DD4"/>
    <w:rsid w:val="00CD6C07"/>
    <w:rsid w:val="00CE31D2"/>
    <w:rsid w:val="00CE36E9"/>
    <w:rsid w:val="00CE69B2"/>
    <w:rsid w:val="00CF089E"/>
    <w:rsid w:val="00CF0E0C"/>
    <w:rsid w:val="00CF1A1C"/>
    <w:rsid w:val="00CF29F3"/>
    <w:rsid w:val="00CF34B1"/>
    <w:rsid w:val="00D053A9"/>
    <w:rsid w:val="00D06889"/>
    <w:rsid w:val="00D11D13"/>
    <w:rsid w:val="00D165C3"/>
    <w:rsid w:val="00D16728"/>
    <w:rsid w:val="00D1707F"/>
    <w:rsid w:val="00D2053E"/>
    <w:rsid w:val="00D21545"/>
    <w:rsid w:val="00D224DA"/>
    <w:rsid w:val="00D22A08"/>
    <w:rsid w:val="00D233F6"/>
    <w:rsid w:val="00D2647E"/>
    <w:rsid w:val="00D26B46"/>
    <w:rsid w:val="00D275E8"/>
    <w:rsid w:val="00D320A6"/>
    <w:rsid w:val="00D35FB3"/>
    <w:rsid w:val="00D400B4"/>
    <w:rsid w:val="00D45C42"/>
    <w:rsid w:val="00D46463"/>
    <w:rsid w:val="00D4696B"/>
    <w:rsid w:val="00D509A8"/>
    <w:rsid w:val="00D511DC"/>
    <w:rsid w:val="00D52EF4"/>
    <w:rsid w:val="00D54293"/>
    <w:rsid w:val="00D5477E"/>
    <w:rsid w:val="00D56956"/>
    <w:rsid w:val="00D56EB8"/>
    <w:rsid w:val="00D62342"/>
    <w:rsid w:val="00D640D5"/>
    <w:rsid w:val="00D6487D"/>
    <w:rsid w:val="00D64FAF"/>
    <w:rsid w:val="00D665A8"/>
    <w:rsid w:val="00D72377"/>
    <w:rsid w:val="00D72C64"/>
    <w:rsid w:val="00D754BF"/>
    <w:rsid w:val="00D755CE"/>
    <w:rsid w:val="00D7606D"/>
    <w:rsid w:val="00D7685D"/>
    <w:rsid w:val="00D81833"/>
    <w:rsid w:val="00D82588"/>
    <w:rsid w:val="00D850CD"/>
    <w:rsid w:val="00D85BE9"/>
    <w:rsid w:val="00D90534"/>
    <w:rsid w:val="00D9218A"/>
    <w:rsid w:val="00D95041"/>
    <w:rsid w:val="00D96989"/>
    <w:rsid w:val="00DA0514"/>
    <w:rsid w:val="00DA107E"/>
    <w:rsid w:val="00DA1416"/>
    <w:rsid w:val="00DA3C1A"/>
    <w:rsid w:val="00DA3D95"/>
    <w:rsid w:val="00DA5BE7"/>
    <w:rsid w:val="00DB0C20"/>
    <w:rsid w:val="00DB1436"/>
    <w:rsid w:val="00DB2A70"/>
    <w:rsid w:val="00DB4581"/>
    <w:rsid w:val="00DB521D"/>
    <w:rsid w:val="00DB5C92"/>
    <w:rsid w:val="00DC089F"/>
    <w:rsid w:val="00DC3214"/>
    <w:rsid w:val="00DC42AC"/>
    <w:rsid w:val="00DD00C2"/>
    <w:rsid w:val="00DD0561"/>
    <w:rsid w:val="00DD0C8B"/>
    <w:rsid w:val="00DD3D91"/>
    <w:rsid w:val="00DD516F"/>
    <w:rsid w:val="00DD56B9"/>
    <w:rsid w:val="00DD5CFD"/>
    <w:rsid w:val="00DE2290"/>
    <w:rsid w:val="00DE2B27"/>
    <w:rsid w:val="00DF072D"/>
    <w:rsid w:val="00DF4BEE"/>
    <w:rsid w:val="00E035C9"/>
    <w:rsid w:val="00E04D12"/>
    <w:rsid w:val="00E07AE4"/>
    <w:rsid w:val="00E10305"/>
    <w:rsid w:val="00E122AC"/>
    <w:rsid w:val="00E126AB"/>
    <w:rsid w:val="00E12935"/>
    <w:rsid w:val="00E1452D"/>
    <w:rsid w:val="00E15B04"/>
    <w:rsid w:val="00E15E6B"/>
    <w:rsid w:val="00E17ACF"/>
    <w:rsid w:val="00E23CCE"/>
    <w:rsid w:val="00E25082"/>
    <w:rsid w:val="00E27350"/>
    <w:rsid w:val="00E27D19"/>
    <w:rsid w:val="00E33628"/>
    <w:rsid w:val="00E35D0F"/>
    <w:rsid w:val="00E42610"/>
    <w:rsid w:val="00E43C32"/>
    <w:rsid w:val="00E44D61"/>
    <w:rsid w:val="00E50EAF"/>
    <w:rsid w:val="00E52309"/>
    <w:rsid w:val="00E5258D"/>
    <w:rsid w:val="00E53D79"/>
    <w:rsid w:val="00E54934"/>
    <w:rsid w:val="00E55DEA"/>
    <w:rsid w:val="00E642CE"/>
    <w:rsid w:val="00E65B01"/>
    <w:rsid w:val="00E66146"/>
    <w:rsid w:val="00E6764E"/>
    <w:rsid w:val="00E71388"/>
    <w:rsid w:val="00E7467F"/>
    <w:rsid w:val="00E75173"/>
    <w:rsid w:val="00E75AAD"/>
    <w:rsid w:val="00E80D56"/>
    <w:rsid w:val="00E811B9"/>
    <w:rsid w:val="00E83502"/>
    <w:rsid w:val="00E849AB"/>
    <w:rsid w:val="00E85932"/>
    <w:rsid w:val="00E86A5A"/>
    <w:rsid w:val="00E87095"/>
    <w:rsid w:val="00E8715F"/>
    <w:rsid w:val="00E8798C"/>
    <w:rsid w:val="00E9287B"/>
    <w:rsid w:val="00E94AAA"/>
    <w:rsid w:val="00E96CC5"/>
    <w:rsid w:val="00E96F9C"/>
    <w:rsid w:val="00EA0A82"/>
    <w:rsid w:val="00EA29FF"/>
    <w:rsid w:val="00EA31A1"/>
    <w:rsid w:val="00EA31F4"/>
    <w:rsid w:val="00EA3944"/>
    <w:rsid w:val="00EA3A3C"/>
    <w:rsid w:val="00EA415E"/>
    <w:rsid w:val="00EA421C"/>
    <w:rsid w:val="00EA51E8"/>
    <w:rsid w:val="00EB061A"/>
    <w:rsid w:val="00EB4805"/>
    <w:rsid w:val="00EB67E6"/>
    <w:rsid w:val="00EC361A"/>
    <w:rsid w:val="00EC462C"/>
    <w:rsid w:val="00EC5F74"/>
    <w:rsid w:val="00EC690C"/>
    <w:rsid w:val="00EC691A"/>
    <w:rsid w:val="00ED05E7"/>
    <w:rsid w:val="00ED0DED"/>
    <w:rsid w:val="00ED10FC"/>
    <w:rsid w:val="00ED2502"/>
    <w:rsid w:val="00ED2539"/>
    <w:rsid w:val="00ED3A14"/>
    <w:rsid w:val="00EE041E"/>
    <w:rsid w:val="00EE05E7"/>
    <w:rsid w:val="00EE07A4"/>
    <w:rsid w:val="00EE0833"/>
    <w:rsid w:val="00EE77B3"/>
    <w:rsid w:val="00EE7CBE"/>
    <w:rsid w:val="00EF060B"/>
    <w:rsid w:val="00EF1258"/>
    <w:rsid w:val="00EF13EA"/>
    <w:rsid w:val="00EF2A9C"/>
    <w:rsid w:val="00EF463E"/>
    <w:rsid w:val="00EF5611"/>
    <w:rsid w:val="00EF692F"/>
    <w:rsid w:val="00F00358"/>
    <w:rsid w:val="00F02E09"/>
    <w:rsid w:val="00F0420F"/>
    <w:rsid w:val="00F04AAE"/>
    <w:rsid w:val="00F05891"/>
    <w:rsid w:val="00F06490"/>
    <w:rsid w:val="00F07E91"/>
    <w:rsid w:val="00F10DEA"/>
    <w:rsid w:val="00F10E24"/>
    <w:rsid w:val="00F12914"/>
    <w:rsid w:val="00F15FD8"/>
    <w:rsid w:val="00F1734C"/>
    <w:rsid w:val="00F17B02"/>
    <w:rsid w:val="00F20605"/>
    <w:rsid w:val="00F20C7E"/>
    <w:rsid w:val="00F21040"/>
    <w:rsid w:val="00F21C37"/>
    <w:rsid w:val="00F23E6B"/>
    <w:rsid w:val="00F24243"/>
    <w:rsid w:val="00F2476A"/>
    <w:rsid w:val="00F248FF"/>
    <w:rsid w:val="00F26862"/>
    <w:rsid w:val="00F2709B"/>
    <w:rsid w:val="00F2752A"/>
    <w:rsid w:val="00F31FE8"/>
    <w:rsid w:val="00F32C00"/>
    <w:rsid w:val="00F34B66"/>
    <w:rsid w:val="00F360ED"/>
    <w:rsid w:val="00F414BD"/>
    <w:rsid w:val="00F45484"/>
    <w:rsid w:val="00F45584"/>
    <w:rsid w:val="00F462C2"/>
    <w:rsid w:val="00F46E0A"/>
    <w:rsid w:val="00F47185"/>
    <w:rsid w:val="00F47B29"/>
    <w:rsid w:val="00F50261"/>
    <w:rsid w:val="00F5139A"/>
    <w:rsid w:val="00F52CC5"/>
    <w:rsid w:val="00F5777A"/>
    <w:rsid w:val="00F6221A"/>
    <w:rsid w:val="00F622AB"/>
    <w:rsid w:val="00F63BC3"/>
    <w:rsid w:val="00F658EC"/>
    <w:rsid w:val="00F66308"/>
    <w:rsid w:val="00F67112"/>
    <w:rsid w:val="00F72CF0"/>
    <w:rsid w:val="00F74949"/>
    <w:rsid w:val="00F8166C"/>
    <w:rsid w:val="00F81DCB"/>
    <w:rsid w:val="00F823E3"/>
    <w:rsid w:val="00F8252C"/>
    <w:rsid w:val="00F8331F"/>
    <w:rsid w:val="00F93F3A"/>
    <w:rsid w:val="00F946B4"/>
    <w:rsid w:val="00F9478E"/>
    <w:rsid w:val="00F9488C"/>
    <w:rsid w:val="00F95138"/>
    <w:rsid w:val="00F952DC"/>
    <w:rsid w:val="00F954DB"/>
    <w:rsid w:val="00FA262E"/>
    <w:rsid w:val="00FA3661"/>
    <w:rsid w:val="00FB2165"/>
    <w:rsid w:val="00FB3AFF"/>
    <w:rsid w:val="00FB4A14"/>
    <w:rsid w:val="00FB4BD8"/>
    <w:rsid w:val="00FB60F1"/>
    <w:rsid w:val="00FB6B2E"/>
    <w:rsid w:val="00FB6D1A"/>
    <w:rsid w:val="00FB7075"/>
    <w:rsid w:val="00FB75BA"/>
    <w:rsid w:val="00FC3B5B"/>
    <w:rsid w:val="00FC548D"/>
    <w:rsid w:val="00FD16EA"/>
    <w:rsid w:val="00FD1A77"/>
    <w:rsid w:val="00FD1F10"/>
    <w:rsid w:val="00FD2141"/>
    <w:rsid w:val="00FF0633"/>
    <w:rsid w:val="00FF0BD8"/>
    <w:rsid w:val="00FF1C54"/>
    <w:rsid w:val="00FF25E0"/>
    <w:rsid w:val="00FF588F"/>
    <w:rsid w:val="00FF5C8F"/>
    <w:rsid w:val="00FF7A93"/>
    <w:rsid w:val="11EEB6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89490"/>
  <w15:chartTrackingRefBased/>
  <w15:docId w15:val="{DB494711-237F-4E8C-B102-CF56E39F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916"/>
    <w:pPr>
      <w:spacing w:after="0" w:line="240" w:lineRule="auto"/>
    </w:pPr>
    <w:rPr>
      <w:rFonts w:ascii="Times New Roman" w:eastAsia="Times New Roman" w:hAnsi="Times New Roman" w:cs="Times New Roman"/>
      <w:sz w:val="24"/>
      <w:szCs w:val="24"/>
    </w:rPr>
  </w:style>
  <w:style w:type="paragraph" w:styleId="Heading1">
    <w:name w:val="heading 1"/>
    <w:aliases w:val="1 lygis (Turinys)"/>
    <w:basedOn w:val="Normal"/>
    <w:next w:val="Normal"/>
    <w:link w:val="Heading1Char"/>
    <w:autoRedefine/>
    <w:uiPriority w:val="9"/>
    <w:qFormat/>
    <w:rsid w:val="005C4C4B"/>
    <w:pPr>
      <w:keepNext/>
      <w:numPr>
        <w:numId w:val="13"/>
      </w:numPr>
      <w:tabs>
        <w:tab w:val="left" w:pos="1134"/>
      </w:tabs>
      <w:ind w:left="360" w:hanging="360"/>
      <w:outlineLvl w:val="0"/>
    </w:pPr>
    <w:rPr>
      <w:rFonts w:ascii="Trebuchet MS" w:hAnsi="Trebuchet MS"/>
      <w:b/>
      <w:color w:val="000000"/>
    </w:rPr>
  </w:style>
  <w:style w:type="paragraph" w:styleId="Heading3">
    <w:name w:val="heading 3"/>
    <w:aliases w:val="Pirmas lygis"/>
    <w:basedOn w:val="Normal"/>
    <w:next w:val="Normal"/>
    <w:link w:val="Heading3Char1"/>
    <w:autoRedefine/>
    <w:qFormat/>
    <w:rsid w:val="00B337D7"/>
    <w:pPr>
      <w:keepNext/>
      <w:spacing w:before="240" w:after="60"/>
      <w:outlineLvl w:val="2"/>
    </w:pPr>
    <w:rPr>
      <w:rFonts w:ascii="Trebuchet MS" w:hAnsi="Trebuchet MS" w:cs="Arial"/>
      <w:b/>
      <w:bCs/>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lygis (Turinys) Char"/>
    <w:basedOn w:val="DefaultParagraphFont"/>
    <w:link w:val="Heading1"/>
    <w:uiPriority w:val="9"/>
    <w:rsid w:val="005C4C4B"/>
    <w:rPr>
      <w:rFonts w:ascii="Trebuchet MS" w:hAnsi="Trebuchet MS"/>
      <w:b/>
      <w:color w:val="000000"/>
      <w:sz w:val="24"/>
      <w:szCs w:val="24"/>
    </w:rPr>
  </w:style>
  <w:style w:type="paragraph" w:customStyle="1" w:styleId="2">
    <w:name w:val="2"/>
    <w:basedOn w:val="Normal"/>
    <w:link w:val="2Char"/>
    <w:autoRedefine/>
    <w:qFormat/>
    <w:rsid w:val="00DD3D91"/>
    <w:pPr>
      <w:numPr>
        <w:ilvl w:val="1"/>
        <w:numId w:val="19"/>
      </w:numPr>
      <w:tabs>
        <w:tab w:val="left" w:pos="1134"/>
      </w:tabs>
      <w:spacing w:line="360" w:lineRule="auto"/>
      <w:ind w:firstLine="567"/>
      <w:jc w:val="both"/>
    </w:pPr>
    <w:rPr>
      <w:rFonts w:ascii="Trebuchet MS" w:hAnsi="Trebuchet MS"/>
      <w:color w:val="000000"/>
    </w:rPr>
  </w:style>
  <w:style w:type="character" w:customStyle="1" w:styleId="2Char">
    <w:name w:val="2 Char"/>
    <w:basedOn w:val="DefaultParagraphFont"/>
    <w:link w:val="2"/>
    <w:rsid w:val="00DD3D91"/>
    <w:rPr>
      <w:rFonts w:ascii="Trebuchet MS" w:hAnsi="Trebuchet MS"/>
      <w:color w:val="000000"/>
      <w:szCs w:val="24"/>
    </w:rPr>
  </w:style>
  <w:style w:type="paragraph" w:customStyle="1" w:styleId="3">
    <w:name w:val="3"/>
    <w:basedOn w:val="2"/>
    <w:next w:val="4"/>
    <w:link w:val="3Char"/>
    <w:rsid w:val="0018731C"/>
    <w:pPr>
      <w:numPr>
        <w:ilvl w:val="2"/>
        <w:numId w:val="18"/>
      </w:numPr>
      <w:tabs>
        <w:tab w:val="left" w:pos="567"/>
        <w:tab w:val="left" w:pos="851"/>
      </w:tabs>
    </w:pPr>
    <w:rPr>
      <w:rFonts w:cs="Arial"/>
    </w:rPr>
  </w:style>
  <w:style w:type="character" w:customStyle="1" w:styleId="3Char">
    <w:name w:val="3 Char"/>
    <w:basedOn w:val="2Char"/>
    <w:link w:val="3"/>
    <w:rsid w:val="0018731C"/>
    <w:rPr>
      <w:rFonts w:ascii="Trebuchet MS" w:hAnsi="Trebuchet MS" w:cs="Arial"/>
      <w:color w:val="000000"/>
      <w:szCs w:val="24"/>
    </w:rPr>
  </w:style>
  <w:style w:type="paragraph" w:customStyle="1" w:styleId="4">
    <w:name w:val="4"/>
    <w:basedOn w:val="3"/>
    <w:link w:val="4Char"/>
    <w:qFormat/>
    <w:rsid w:val="0018731C"/>
    <w:pPr>
      <w:numPr>
        <w:ilvl w:val="3"/>
        <w:numId w:val="28"/>
      </w:numPr>
    </w:pPr>
  </w:style>
  <w:style w:type="character" w:customStyle="1" w:styleId="4Char">
    <w:name w:val="4 Char"/>
    <w:basedOn w:val="3Char"/>
    <w:link w:val="4"/>
    <w:rsid w:val="00EC691A"/>
    <w:rPr>
      <w:rFonts w:ascii="Trebuchet MS" w:hAnsi="Trebuchet MS" w:cs="Arial"/>
      <w:color w:val="000000"/>
      <w:szCs w:val="24"/>
    </w:rPr>
  </w:style>
  <w:style w:type="paragraph" w:customStyle="1" w:styleId="3lygisb">
    <w:name w:val="3 lygis b"/>
    <w:basedOn w:val="3"/>
    <w:link w:val="3lygisbChar"/>
    <w:autoRedefine/>
    <w:qFormat/>
    <w:rsid w:val="00432D62"/>
    <w:pPr>
      <w:numPr>
        <w:numId w:val="15"/>
      </w:numPr>
      <w:ind w:left="284" w:firstLine="567"/>
    </w:pPr>
  </w:style>
  <w:style w:type="character" w:customStyle="1" w:styleId="3lygisbChar">
    <w:name w:val="3 lygis b Char"/>
    <w:basedOn w:val="3Char"/>
    <w:link w:val="3lygisb"/>
    <w:rsid w:val="00432D62"/>
    <w:rPr>
      <w:rFonts w:ascii="Trebuchet MS" w:hAnsi="Trebuchet MS" w:cs="Arial"/>
      <w:color w:val="000000"/>
      <w:szCs w:val="24"/>
    </w:rPr>
  </w:style>
  <w:style w:type="paragraph" w:customStyle="1" w:styleId="3lygisa">
    <w:name w:val="3 lygis a"/>
    <w:basedOn w:val="3"/>
    <w:link w:val="3lygisaChar"/>
    <w:autoRedefine/>
    <w:qFormat/>
    <w:rsid w:val="00A147A2"/>
    <w:pPr>
      <w:numPr>
        <w:numId w:val="17"/>
      </w:numPr>
      <w:tabs>
        <w:tab w:val="left" w:pos="284"/>
      </w:tabs>
      <w:ind w:left="0" w:firstLine="567"/>
    </w:pPr>
  </w:style>
  <w:style w:type="character" w:customStyle="1" w:styleId="3lygisaChar">
    <w:name w:val="3 lygis a Char"/>
    <w:basedOn w:val="3Char"/>
    <w:link w:val="3lygisa"/>
    <w:rsid w:val="00A147A2"/>
    <w:rPr>
      <w:rFonts w:ascii="Trebuchet MS" w:hAnsi="Trebuchet MS" w:cs="Arial"/>
      <w:color w:val="000000"/>
      <w:szCs w:val="24"/>
    </w:rPr>
  </w:style>
  <w:style w:type="paragraph" w:customStyle="1" w:styleId="Antraslygis">
    <w:name w:val="Antras lygis"/>
    <w:basedOn w:val="ListParagraph"/>
    <w:link w:val="AntraslygisChar"/>
    <w:autoRedefine/>
    <w:qFormat/>
    <w:rsid w:val="00116E5A"/>
    <w:pPr>
      <w:numPr>
        <w:ilvl w:val="1"/>
        <w:numId w:val="31"/>
      </w:numPr>
      <w:spacing w:line="360" w:lineRule="auto"/>
      <w:contextualSpacing w:val="0"/>
      <w:jc w:val="both"/>
    </w:pPr>
    <w:rPr>
      <w:rFonts w:ascii="Trebuchet MS" w:hAnsi="Trebuchet MS"/>
    </w:rPr>
  </w:style>
  <w:style w:type="character" w:customStyle="1" w:styleId="AntraslygisChar">
    <w:name w:val="Antras lygis Char"/>
    <w:basedOn w:val="DefaultParagraphFont"/>
    <w:link w:val="Antraslygis"/>
    <w:rsid w:val="00B337D7"/>
    <w:rPr>
      <w:rFonts w:ascii="Trebuchet MS" w:hAnsi="Trebuchet MS"/>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B337D7"/>
    <w:pPr>
      <w:ind w:left="720"/>
      <w:contextualSpacing/>
    </w:pPr>
  </w:style>
  <w:style w:type="paragraph" w:customStyle="1" w:styleId="Triaciaslygis">
    <w:name w:val="Triacias lygis"/>
    <w:basedOn w:val="ListParagraph"/>
    <w:link w:val="TriaciaslygisChar"/>
    <w:autoRedefine/>
    <w:qFormat/>
    <w:rsid w:val="00116E5A"/>
    <w:pPr>
      <w:spacing w:line="360" w:lineRule="auto"/>
      <w:ind w:left="1922" w:hanging="504"/>
      <w:contextualSpacing w:val="0"/>
      <w:jc w:val="both"/>
    </w:pPr>
    <w:rPr>
      <w:rFonts w:ascii="Trebuchet MS" w:hAnsi="Trebuchet MS"/>
      <w:noProof/>
    </w:rPr>
  </w:style>
  <w:style w:type="character" w:customStyle="1" w:styleId="TriaciaslygisChar">
    <w:name w:val="Triacias lygis Char"/>
    <w:basedOn w:val="DefaultParagraphFont"/>
    <w:link w:val="Triaciaslygis"/>
    <w:rsid w:val="00116E5A"/>
    <w:rPr>
      <w:rFonts w:ascii="Trebuchet MS" w:hAnsi="Trebuchet MS"/>
      <w:noProof/>
      <w:sz w:val="24"/>
      <w:szCs w:val="24"/>
    </w:rPr>
  </w:style>
  <w:style w:type="paragraph" w:customStyle="1" w:styleId="Ketvirtaslgis">
    <w:name w:val="Ketvirtas lgis"/>
    <w:basedOn w:val="ListParagraph"/>
    <w:link w:val="KetvirtaslgisChar"/>
    <w:autoRedefine/>
    <w:qFormat/>
    <w:rsid w:val="00116E5A"/>
    <w:pPr>
      <w:numPr>
        <w:ilvl w:val="3"/>
        <w:numId w:val="31"/>
      </w:numPr>
      <w:spacing w:line="360" w:lineRule="auto"/>
      <w:contextualSpacing w:val="0"/>
    </w:pPr>
    <w:rPr>
      <w:rFonts w:ascii="Trebuchet MS" w:hAnsi="Trebuchet MS"/>
    </w:rPr>
  </w:style>
  <w:style w:type="character" w:customStyle="1" w:styleId="KetvirtaslgisChar">
    <w:name w:val="Ketvirtas lgis Char"/>
    <w:basedOn w:val="DefaultParagraphFont"/>
    <w:link w:val="Ketvirtaslgis"/>
    <w:rsid w:val="00B337D7"/>
    <w:rPr>
      <w:rFonts w:ascii="Trebuchet MS" w:hAnsi="Trebuchet MS"/>
      <w:szCs w:val="24"/>
    </w:rPr>
  </w:style>
  <w:style w:type="paragraph" w:customStyle="1" w:styleId="Penktaslygis">
    <w:name w:val="Penktas lygis"/>
    <w:basedOn w:val="ListParagraph"/>
    <w:link w:val="PenktaslygisChar"/>
    <w:autoRedefine/>
    <w:qFormat/>
    <w:rsid w:val="00116E5A"/>
    <w:pPr>
      <w:numPr>
        <w:ilvl w:val="4"/>
        <w:numId w:val="31"/>
      </w:numPr>
      <w:spacing w:line="360" w:lineRule="auto"/>
      <w:contextualSpacing w:val="0"/>
      <w:jc w:val="both"/>
    </w:pPr>
    <w:rPr>
      <w:rFonts w:ascii="Trebuchet MS" w:hAnsi="Trebuchet MS"/>
    </w:rPr>
  </w:style>
  <w:style w:type="character" w:customStyle="1" w:styleId="PenktaslygisChar">
    <w:name w:val="Penktas lygis Char"/>
    <w:basedOn w:val="DefaultParagraphFont"/>
    <w:link w:val="Penktaslygis"/>
    <w:rsid w:val="00B337D7"/>
    <w:rPr>
      <w:rFonts w:ascii="Trebuchet MS" w:hAnsi="Trebuchet MS"/>
      <w:szCs w:val="24"/>
    </w:rPr>
  </w:style>
  <w:style w:type="character" w:customStyle="1" w:styleId="Heading3Char">
    <w:name w:val="Heading 3 Char"/>
    <w:basedOn w:val="DefaultParagraphFont"/>
    <w:uiPriority w:val="9"/>
    <w:semiHidden/>
    <w:rsid w:val="00B337D7"/>
    <w:rPr>
      <w:rFonts w:asciiTheme="majorHAnsi" w:eastAsiaTheme="majorEastAsia" w:hAnsiTheme="majorHAnsi" w:cstheme="majorBidi"/>
      <w:color w:val="1F3763" w:themeColor="accent1" w:themeShade="7F"/>
      <w:sz w:val="24"/>
      <w:szCs w:val="24"/>
    </w:rPr>
  </w:style>
  <w:style w:type="character" w:customStyle="1" w:styleId="Heading3Char1">
    <w:name w:val="Heading 3 Char1"/>
    <w:aliases w:val="Pirmas lygis Char"/>
    <w:basedOn w:val="DefaultParagraphFont"/>
    <w:link w:val="Heading3"/>
    <w:rsid w:val="00B337D7"/>
    <w:rPr>
      <w:rFonts w:ascii="Trebuchet MS" w:hAnsi="Trebuchet MS" w:cs="Arial"/>
      <w:b/>
      <w:bCs/>
      <w:sz w:val="24"/>
      <w:szCs w:val="26"/>
      <w:lang w:val="en-GB"/>
    </w:rPr>
  </w:style>
  <w:style w:type="paragraph" w:styleId="Header">
    <w:name w:val="header"/>
    <w:basedOn w:val="Normal"/>
    <w:link w:val="HeaderChar"/>
    <w:uiPriority w:val="99"/>
    <w:rsid w:val="00D665A8"/>
    <w:pPr>
      <w:tabs>
        <w:tab w:val="center" w:pos="4986"/>
        <w:tab w:val="right" w:pos="9972"/>
      </w:tabs>
    </w:pPr>
    <w:rPr>
      <w:lang w:val="x-none"/>
    </w:rPr>
  </w:style>
  <w:style w:type="character" w:customStyle="1" w:styleId="HeaderChar">
    <w:name w:val="Header Char"/>
    <w:basedOn w:val="DefaultParagraphFont"/>
    <w:link w:val="Header"/>
    <w:uiPriority w:val="99"/>
    <w:rsid w:val="00D665A8"/>
    <w:rPr>
      <w:rFonts w:ascii="Times New Roman" w:eastAsia="Times New Roman" w:hAnsi="Times New Roman" w:cs="Times New Roman"/>
      <w:sz w:val="24"/>
      <w:szCs w:val="24"/>
      <w:lang w:val="x-none"/>
    </w:rPr>
  </w:style>
  <w:style w:type="character" w:styleId="PageNumber">
    <w:name w:val="page number"/>
    <w:basedOn w:val="DefaultParagraphFont"/>
    <w:uiPriority w:val="99"/>
    <w:rsid w:val="00D665A8"/>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D665A8"/>
  </w:style>
  <w:style w:type="paragraph" w:styleId="Revision">
    <w:name w:val="Revision"/>
    <w:hidden/>
    <w:uiPriority w:val="99"/>
    <w:semiHidden/>
    <w:rsid w:val="00302490"/>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16C32"/>
    <w:rPr>
      <w:color w:val="808080"/>
    </w:rPr>
  </w:style>
  <w:style w:type="character" w:customStyle="1" w:styleId="NormalBold">
    <w:name w:val="Normal Bold"/>
    <w:basedOn w:val="DefaultParagraphFont"/>
    <w:uiPriority w:val="1"/>
    <w:rsid w:val="00716C32"/>
    <w:rPr>
      <w:rFonts w:asciiTheme="minorHAnsi" w:hAnsiTheme="minorHAnsi"/>
      <w:b/>
      <w:sz w:val="24"/>
    </w:rPr>
  </w:style>
  <w:style w:type="character" w:styleId="CommentReference">
    <w:name w:val="annotation reference"/>
    <w:basedOn w:val="DefaultParagraphFont"/>
    <w:uiPriority w:val="99"/>
    <w:semiHidden/>
    <w:unhideWhenUsed/>
    <w:rsid w:val="00400CDA"/>
    <w:rPr>
      <w:sz w:val="16"/>
      <w:szCs w:val="16"/>
    </w:rPr>
  </w:style>
  <w:style w:type="paragraph" w:styleId="CommentText">
    <w:name w:val="annotation text"/>
    <w:basedOn w:val="Normal"/>
    <w:link w:val="CommentTextChar"/>
    <w:uiPriority w:val="99"/>
    <w:unhideWhenUsed/>
    <w:rsid w:val="00400CDA"/>
    <w:rPr>
      <w:sz w:val="20"/>
      <w:szCs w:val="20"/>
    </w:rPr>
  </w:style>
  <w:style w:type="character" w:customStyle="1" w:styleId="CommentTextChar">
    <w:name w:val="Comment Text Char"/>
    <w:basedOn w:val="DefaultParagraphFont"/>
    <w:link w:val="CommentText"/>
    <w:uiPriority w:val="99"/>
    <w:rsid w:val="00400C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0CDA"/>
    <w:rPr>
      <w:b/>
      <w:bCs/>
    </w:rPr>
  </w:style>
  <w:style w:type="character" w:customStyle="1" w:styleId="CommentSubjectChar">
    <w:name w:val="Comment Subject Char"/>
    <w:basedOn w:val="CommentTextChar"/>
    <w:link w:val="CommentSubject"/>
    <w:uiPriority w:val="99"/>
    <w:semiHidden/>
    <w:rsid w:val="00400CDA"/>
    <w:rPr>
      <w:rFonts w:ascii="Times New Roman" w:eastAsia="Times New Roman" w:hAnsi="Times New Roman" w:cs="Times New Roman"/>
      <w:b/>
      <w:bCs/>
      <w:sz w:val="20"/>
      <w:szCs w:val="20"/>
    </w:rPr>
  </w:style>
  <w:style w:type="character" w:customStyle="1" w:styleId="dlx-ws-normal">
    <w:name w:val="dlx-ws-normal"/>
    <w:basedOn w:val="DefaultParagraphFont"/>
    <w:rsid w:val="00D7685D"/>
  </w:style>
  <w:style w:type="character" w:styleId="Hyperlink">
    <w:name w:val="Hyperlink"/>
    <w:basedOn w:val="DefaultParagraphFont"/>
    <w:uiPriority w:val="99"/>
    <w:unhideWhenUsed/>
    <w:rsid w:val="00857B0A"/>
    <w:rPr>
      <w:color w:val="0563C1" w:themeColor="hyperlink"/>
      <w:u w:val="single"/>
    </w:rPr>
  </w:style>
  <w:style w:type="character" w:styleId="UnresolvedMention">
    <w:name w:val="Unresolved Mention"/>
    <w:basedOn w:val="DefaultParagraphFont"/>
    <w:uiPriority w:val="99"/>
    <w:semiHidden/>
    <w:unhideWhenUsed/>
    <w:rsid w:val="00C82E26"/>
    <w:rPr>
      <w:color w:val="605E5C"/>
      <w:shd w:val="clear" w:color="auto" w:fill="E1DFDD"/>
    </w:rPr>
  </w:style>
  <w:style w:type="paragraph" w:styleId="BalloonText">
    <w:name w:val="Balloon Text"/>
    <w:basedOn w:val="Normal"/>
    <w:link w:val="BalloonTextChar"/>
    <w:uiPriority w:val="99"/>
    <w:semiHidden/>
    <w:unhideWhenUsed/>
    <w:rsid w:val="005234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45D"/>
    <w:rPr>
      <w:rFonts w:ascii="Segoe UI" w:eastAsia="Times New Roman" w:hAnsi="Segoe UI" w:cs="Segoe UI"/>
      <w:sz w:val="18"/>
      <w:szCs w:val="18"/>
    </w:rPr>
  </w:style>
  <w:style w:type="paragraph" w:styleId="Footer">
    <w:name w:val="footer"/>
    <w:basedOn w:val="Normal"/>
    <w:link w:val="FooterChar"/>
    <w:uiPriority w:val="99"/>
    <w:semiHidden/>
    <w:unhideWhenUsed/>
    <w:rsid w:val="00F02E09"/>
    <w:pPr>
      <w:tabs>
        <w:tab w:val="center" w:pos="4680"/>
        <w:tab w:val="right" w:pos="9360"/>
      </w:tabs>
    </w:pPr>
  </w:style>
  <w:style w:type="character" w:customStyle="1" w:styleId="FooterChar">
    <w:name w:val="Footer Char"/>
    <w:basedOn w:val="DefaultParagraphFont"/>
    <w:link w:val="Footer"/>
    <w:uiPriority w:val="99"/>
    <w:semiHidden/>
    <w:rsid w:val="00F02E09"/>
    <w:rPr>
      <w:rFonts w:ascii="Times New Roman" w:eastAsia="Times New Roman" w:hAnsi="Times New Roman" w:cs="Times New Roman"/>
      <w:sz w:val="24"/>
      <w:szCs w:val="24"/>
    </w:rPr>
  </w:style>
  <w:style w:type="table" w:styleId="TableGrid">
    <w:name w:val="Table Grid"/>
    <w:basedOn w:val="TableNormal"/>
    <w:uiPriority w:val="99"/>
    <w:rsid w:val="00FB75B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56632"/>
    <w:rPr>
      <w:sz w:val="20"/>
      <w:szCs w:val="20"/>
    </w:rPr>
  </w:style>
  <w:style w:type="character" w:customStyle="1" w:styleId="FootnoteTextChar">
    <w:name w:val="Footnote Text Char"/>
    <w:basedOn w:val="DefaultParagraphFont"/>
    <w:link w:val="FootnoteText"/>
    <w:uiPriority w:val="99"/>
    <w:semiHidden/>
    <w:rsid w:val="0045663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566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274305">
      <w:bodyDiv w:val="1"/>
      <w:marLeft w:val="0"/>
      <w:marRight w:val="0"/>
      <w:marTop w:val="0"/>
      <w:marBottom w:val="0"/>
      <w:divBdr>
        <w:top w:val="none" w:sz="0" w:space="0" w:color="auto"/>
        <w:left w:val="none" w:sz="0" w:space="0" w:color="auto"/>
        <w:bottom w:val="none" w:sz="0" w:space="0" w:color="auto"/>
        <w:right w:val="none" w:sz="0" w:space="0" w:color="auto"/>
      </w:divBdr>
    </w:div>
    <w:div w:id="410271882">
      <w:bodyDiv w:val="1"/>
      <w:marLeft w:val="0"/>
      <w:marRight w:val="0"/>
      <w:marTop w:val="0"/>
      <w:marBottom w:val="0"/>
      <w:divBdr>
        <w:top w:val="none" w:sz="0" w:space="0" w:color="auto"/>
        <w:left w:val="none" w:sz="0" w:space="0" w:color="auto"/>
        <w:bottom w:val="none" w:sz="0" w:space="0" w:color="auto"/>
        <w:right w:val="none" w:sz="0" w:space="0" w:color="auto"/>
      </w:divBdr>
    </w:div>
    <w:div w:id="510611817">
      <w:bodyDiv w:val="1"/>
      <w:marLeft w:val="0"/>
      <w:marRight w:val="0"/>
      <w:marTop w:val="0"/>
      <w:marBottom w:val="0"/>
      <w:divBdr>
        <w:top w:val="none" w:sz="0" w:space="0" w:color="auto"/>
        <w:left w:val="none" w:sz="0" w:space="0" w:color="auto"/>
        <w:bottom w:val="none" w:sz="0" w:space="0" w:color="auto"/>
        <w:right w:val="none" w:sz="0" w:space="0" w:color="auto"/>
      </w:divBdr>
    </w:div>
    <w:div w:id="1086001147">
      <w:bodyDiv w:val="1"/>
      <w:marLeft w:val="0"/>
      <w:marRight w:val="0"/>
      <w:marTop w:val="0"/>
      <w:marBottom w:val="0"/>
      <w:divBdr>
        <w:top w:val="none" w:sz="0" w:space="0" w:color="auto"/>
        <w:left w:val="none" w:sz="0" w:space="0" w:color="auto"/>
        <w:bottom w:val="none" w:sz="0" w:space="0" w:color="auto"/>
        <w:right w:val="none" w:sz="0" w:space="0" w:color="auto"/>
      </w:divBdr>
    </w:div>
    <w:div w:id="137411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95573DE77B5437CA9E54AB254B90779"/>
        <w:category>
          <w:name w:val="General"/>
          <w:gallery w:val="placeholder"/>
        </w:category>
        <w:types>
          <w:type w:val="bbPlcHdr"/>
        </w:types>
        <w:behaviors>
          <w:behavior w:val="content"/>
        </w:behaviors>
        <w:guid w:val="{89006CB2-1869-47C8-8192-5F242F660FDC}"/>
      </w:docPartPr>
      <w:docPartBody>
        <w:p w:rsidR="00DA0514" w:rsidRDefault="00DA0514" w:rsidP="00DA0514">
          <w:pPr>
            <w:pStyle w:val="295573DE77B5437CA9E54AB254B90779"/>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14"/>
    <w:rsid w:val="000D3DFB"/>
    <w:rsid w:val="004D09CE"/>
    <w:rsid w:val="00793FFD"/>
    <w:rsid w:val="00852394"/>
    <w:rsid w:val="009921D5"/>
    <w:rsid w:val="00A23380"/>
    <w:rsid w:val="00CD529C"/>
    <w:rsid w:val="00CE71DA"/>
    <w:rsid w:val="00D56956"/>
    <w:rsid w:val="00D850CD"/>
    <w:rsid w:val="00DA0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0514"/>
    <w:rPr>
      <w:color w:val="808080"/>
    </w:rPr>
  </w:style>
  <w:style w:type="paragraph" w:customStyle="1" w:styleId="295573DE77B5437CA9E54AB254B90779">
    <w:name w:val="295573DE77B5437CA9E54AB254B90779"/>
    <w:rsid w:val="00DA05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9874F-3A4B-4AC8-BFB8-53626DC3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6271</Words>
  <Characters>3575</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Gailevičius</dc:creator>
  <cp:keywords/>
  <dc:description/>
  <cp:lastModifiedBy>Edita Kazakevičienė</cp:lastModifiedBy>
  <cp:revision>3</cp:revision>
  <dcterms:created xsi:type="dcterms:W3CDTF">2024-11-22T05:39:00Z</dcterms:created>
  <dcterms:modified xsi:type="dcterms:W3CDTF">2024-11-22T05:43:00Z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2022-09-26T10:13:19Z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63c51238-bfbd-4dd7-8380-691f46f70a1b</vt:lpwstr>
  </property>
  <property fmtid="{D5CDD505-2E9C-101B-9397-08002B2CF9AE}" pid="8" name="MSIP_Label_7058e6ed-1f62-4b3b-a413-1541f2aa482f_ContentBits">
    <vt:lpwstr>0</vt:lpwstr>
  </property>
</Properties>
</file>