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3CA4E" w14:textId="77777777" w:rsidR="00C65624" w:rsidRDefault="00C65624" w:rsidP="000B4A4A">
      <w:pPr>
        <w:jc w:val="center"/>
        <w:rPr>
          <w:b/>
        </w:rPr>
      </w:pPr>
      <w:bookmarkStart w:id="0" w:name="_Hlk485122082"/>
      <w:bookmarkStart w:id="1" w:name="_Hlk29899997"/>
    </w:p>
    <w:p w14:paraId="7A2897D6" w14:textId="549D0310" w:rsidR="000B4A4A" w:rsidRPr="00CD5ACE" w:rsidRDefault="000B4A4A" w:rsidP="000B4A4A">
      <w:pPr>
        <w:jc w:val="center"/>
        <w:rPr>
          <w:b/>
        </w:rPr>
      </w:pPr>
      <w:r w:rsidRPr="00CD5ACE">
        <w:rPr>
          <w:b/>
        </w:rPr>
        <w:t xml:space="preserve">PREKIŲ VIEŠOJO PIRKIMO–PARDAVIMO SUTARTIS </w:t>
      </w:r>
    </w:p>
    <w:p w14:paraId="0255F437" w14:textId="77777777" w:rsidR="000B4A4A" w:rsidRPr="00CD5ACE" w:rsidRDefault="000B4A4A" w:rsidP="000B4A4A">
      <w:pPr>
        <w:jc w:val="center"/>
        <w:rPr>
          <w:sz w:val="6"/>
          <w:szCs w:val="6"/>
        </w:rPr>
      </w:pPr>
    </w:p>
    <w:p w14:paraId="3686A50B" w14:textId="2A1AFF5B" w:rsidR="000B4A4A" w:rsidRPr="00CD5ACE" w:rsidRDefault="000B4A4A" w:rsidP="000B4A4A">
      <w:pPr>
        <w:jc w:val="center"/>
        <w:rPr>
          <w:bCs/>
        </w:rPr>
      </w:pPr>
      <w:r w:rsidRPr="00CD5ACE">
        <w:rPr>
          <w:bCs/>
        </w:rPr>
        <w:t>20</w:t>
      </w:r>
      <w:r w:rsidR="005E03CB" w:rsidRPr="00CD5ACE">
        <w:rPr>
          <w:bCs/>
        </w:rPr>
        <w:t>2</w:t>
      </w:r>
      <w:r w:rsidR="00583C33">
        <w:rPr>
          <w:bCs/>
        </w:rPr>
        <w:t>4</w:t>
      </w:r>
      <w:r w:rsidRPr="00CD5ACE">
        <w:rPr>
          <w:bCs/>
        </w:rPr>
        <w:t xml:space="preserve"> m. </w:t>
      </w:r>
      <w:r w:rsidR="008E22B1">
        <w:rPr>
          <w:bCs/>
        </w:rPr>
        <w:t>l</w:t>
      </w:r>
      <w:r w:rsidR="004C09DA">
        <w:rPr>
          <w:bCs/>
        </w:rPr>
        <w:t>apkričio 26</w:t>
      </w:r>
      <w:r w:rsidRPr="00CD5ACE">
        <w:rPr>
          <w:bCs/>
        </w:rPr>
        <w:t xml:space="preserve"> d. </w:t>
      </w:r>
      <w:r w:rsidR="008337CB">
        <w:rPr>
          <w:bCs/>
        </w:rPr>
        <w:t xml:space="preserve">Nr. </w:t>
      </w:r>
      <w:r w:rsidR="00AD4EE0">
        <w:rPr>
          <w:bCs/>
        </w:rPr>
        <w:t>..</w:t>
      </w:r>
      <w:r w:rsidR="004C09DA">
        <w:rPr>
          <w:bCs/>
        </w:rPr>
        <w:t>....</w:t>
      </w:r>
      <w:r w:rsidR="00AD4EE0">
        <w:rPr>
          <w:bCs/>
        </w:rPr>
        <w:t>..</w:t>
      </w:r>
    </w:p>
    <w:p w14:paraId="66766047" w14:textId="03CE9D94" w:rsidR="000B4A4A" w:rsidRPr="00CD5ACE" w:rsidRDefault="004C09DA" w:rsidP="000B4A4A">
      <w:pPr>
        <w:jc w:val="center"/>
      </w:pPr>
      <w:r>
        <w:t>Zarasai</w:t>
      </w:r>
    </w:p>
    <w:p w14:paraId="665866FF" w14:textId="77777777" w:rsidR="000B4A4A" w:rsidRPr="00CD5ACE" w:rsidRDefault="000B4A4A" w:rsidP="000B4A4A">
      <w:pPr>
        <w:ind w:firstLine="720"/>
        <w:rPr>
          <w:sz w:val="6"/>
          <w:szCs w:val="6"/>
        </w:rPr>
      </w:pPr>
    </w:p>
    <w:p w14:paraId="6874315B" w14:textId="5AA141A1" w:rsidR="000B4A4A" w:rsidRPr="00CD5ACE" w:rsidRDefault="004C09DA" w:rsidP="000B4A4A">
      <w:pPr>
        <w:ind w:firstLine="720"/>
      </w:pPr>
      <w:r>
        <w:rPr>
          <w:b/>
        </w:rPr>
        <w:t>Zarasų raj</w:t>
      </w:r>
      <w:r w:rsidR="003D2224">
        <w:rPr>
          <w:b/>
        </w:rPr>
        <w:t>ono</w:t>
      </w:r>
      <w:r>
        <w:rPr>
          <w:b/>
        </w:rPr>
        <w:t xml:space="preserve"> Antazavės socialinių paslaugų centras „Kartų namai“</w:t>
      </w:r>
      <w:r w:rsidR="000B4A4A" w:rsidRPr="00CD5ACE">
        <w:t xml:space="preserve">, juridinio asmens kodas </w:t>
      </w:r>
      <w:r>
        <w:rPr>
          <w:bCs/>
        </w:rPr>
        <w:t>190990581</w:t>
      </w:r>
      <w:r w:rsidR="004168C8">
        <w:rPr>
          <w:bCs/>
        </w:rPr>
        <w:t>, kurio</w:t>
      </w:r>
      <w:r w:rsidR="000B4A4A" w:rsidRPr="00CD5ACE">
        <w:rPr>
          <w:bCs/>
        </w:rPr>
        <w:t xml:space="preserve"> registruota buveinė yra </w:t>
      </w:r>
      <w:r>
        <w:rPr>
          <w:bCs/>
        </w:rPr>
        <w:t>Dvaro g. 19, Antazavės k., Zarasų raj.</w:t>
      </w:r>
      <w:r w:rsidR="000B4A4A" w:rsidRPr="00CD5ACE">
        <w:rPr>
          <w:bCs/>
        </w:rPr>
        <w:t>,</w:t>
      </w:r>
      <w:r w:rsidR="008337CB">
        <w:rPr>
          <w:bCs/>
        </w:rPr>
        <w:t xml:space="preserve"> </w:t>
      </w:r>
      <w:r w:rsidR="008337CB" w:rsidRPr="00CD5ACE">
        <w:rPr>
          <w:bCs/>
        </w:rPr>
        <w:t>duomeny</w:t>
      </w:r>
      <w:r w:rsidR="008337CB" w:rsidRPr="00CD5ACE">
        <w:t xml:space="preserve">s apie įstaigą kaupiami ir saugomi Lietuvos Respublikos juridinių asmenų registre, </w:t>
      </w:r>
      <w:r w:rsidR="000B4A4A" w:rsidRPr="00CD5ACE">
        <w:rPr>
          <w:bCs/>
        </w:rPr>
        <w:t xml:space="preserve"> </w:t>
      </w:r>
      <w:r w:rsidR="000B4A4A" w:rsidRPr="00CD5ACE">
        <w:rPr>
          <w:noProof/>
        </w:rPr>
        <w:t xml:space="preserve">atstovaujama </w:t>
      </w:r>
      <w:r w:rsidR="004168C8">
        <w:rPr>
          <w:lang w:eastAsia="en-US"/>
        </w:rPr>
        <w:t>direktor</w:t>
      </w:r>
      <w:r w:rsidR="00097842">
        <w:rPr>
          <w:lang w:eastAsia="en-US"/>
        </w:rPr>
        <w:t>iaus Kęstučio Ražano</w:t>
      </w:r>
      <w:r w:rsidR="005E03CB" w:rsidRPr="00CD5ACE">
        <w:t xml:space="preserve">, veikiančio pagal </w:t>
      </w:r>
      <w:r w:rsidR="00583C33">
        <w:t>įmonės</w:t>
      </w:r>
      <w:r w:rsidR="005E03CB" w:rsidRPr="00CD5ACE">
        <w:t xml:space="preserve"> nuostatus</w:t>
      </w:r>
      <w:r w:rsidR="005E03CB" w:rsidRPr="00CD5ACE">
        <w:rPr>
          <w:iCs/>
        </w:rPr>
        <w:t xml:space="preserve"> </w:t>
      </w:r>
      <w:r w:rsidR="000B4A4A" w:rsidRPr="00CD5ACE">
        <w:rPr>
          <w:iCs/>
        </w:rPr>
        <w:t>(</w:t>
      </w:r>
      <w:r w:rsidR="000B4A4A" w:rsidRPr="00CD5ACE">
        <w:t xml:space="preserve">toliau </w:t>
      </w:r>
      <w:r w:rsidR="000B4A4A" w:rsidRPr="00CD5ACE">
        <w:sym w:font="Symbol" w:char="F02D"/>
      </w:r>
      <w:r w:rsidR="000B4A4A" w:rsidRPr="00CD5ACE">
        <w:t xml:space="preserve"> </w:t>
      </w:r>
      <w:r w:rsidR="000B4A4A" w:rsidRPr="00CD5ACE">
        <w:rPr>
          <w:bCs/>
        </w:rPr>
        <w:t>„</w:t>
      </w:r>
      <w:r w:rsidR="000B4A4A" w:rsidRPr="00CD5ACE">
        <w:rPr>
          <w:b/>
          <w:bCs/>
        </w:rPr>
        <w:t>Pirkėjas</w:t>
      </w:r>
      <w:r w:rsidR="000B4A4A" w:rsidRPr="00CD5ACE">
        <w:rPr>
          <w:bCs/>
        </w:rPr>
        <w:t>“)</w:t>
      </w:r>
      <w:r w:rsidR="000B4A4A" w:rsidRPr="00CD5ACE">
        <w:t xml:space="preserve">, ir </w:t>
      </w:r>
    </w:p>
    <w:p w14:paraId="4C965F67" w14:textId="1EB93EA4" w:rsidR="000B4A4A" w:rsidRPr="00CD5ACE" w:rsidRDefault="004168C8" w:rsidP="000B4A4A">
      <w:pPr>
        <w:ind w:firstLine="720"/>
      </w:pPr>
      <w:r w:rsidRPr="00051062">
        <w:rPr>
          <w:b/>
        </w:rPr>
        <w:t>A</w:t>
      </w:r>
      <w:r w:rsidR="00EC172F" w:rsidRPr="00051062">
        <w:rPr>
          <w:b/>
        </w:rPr>
        <w:t>B „</w:t>
      </w:r>
      <w:r w:rsidR="00051062">
        <w:rPr>
          <w:b/>
        </w:rPr>
        <w:t>Žemaitijos pienas</w:t>
      </w:r>
      <w:r w:rsidR="00EC172F" w:rsidRPr="00051062">
        <w:rPr>
          <w:b/>
        </w:rPr>
        <w:t>“</w:t>
      </w:r>
      <w:r w:rsidR="000B4A4A" w:rsidRPr="00051062">
        <w:rPr>
          <w:noProof/>
        </w:rPr>
        <w:t>,</w:t>
      </w:r>
      <w:r w:rsidR="000B4A4A" w:rsidRPr="00FA07F2">
        <w:rPr>
          <w:noProof/>
        </w:rPr>
        <w:t xml:space="preserve"> </w:t>
      </w:r>
      <w:r w:rsidR="00D62152" w:rsidRPr="00FA07F2">
        <w:rPr>
          <w:noProof/>
        </w:rPr>
        <w:t>j</w:t>
      </w:r>
      <w:r>
        <w:rPr>
          <w:noProof/>
        </w:rPr>
        <w:t>u</w:t>
      </w:r>
      <w:r w:rsidR="00EC172F" w:rsidRPr="00FA07F2">
        <w:rPr>
          <w:noProof/>
        </w:rPr>
        <w:t>ridinio asmens</w:t>
      </w:r>
      <w:r w:rsidR="000B4A4A" w:rsidRPr="00FA07F2">
        <w:rPr>
          <w:noProof/>
        </w:rPr>
        <w:t xml:space="preserve"> kodas</w:t>
      </w:r>
      <w:r w:rsidR="00051062">
        <w:rPr>
          <w:noProof/>
        </w:rPr>
        <w:t xml:space="preserve"> 180240752</w:t>
      </w:r>
      <w:r w:rsidR="000B4A4A" w:rsidRPr="00FA07F2">
        <w:rPr>
          <w:noProof/>
        </w:rPr>
        <w:t>, kurios buveinė yra adresu:</w:t>
      </w:r>
      <w:r w:rsidR="000C0958">
        <w:rPr>
          <w:noProof/>
        </w:rPr>
        <w:t xml:space="preserve"> </w:t>
      </w:r>
      <w:r w:rsidR="00051062">
        <w:rPr>
          <w:noProof/>
        </w:rPr>
        <w:t>Sedos g. 35, Telšiai, 87101</w:t>
      </w:r>
      <w:r w:rsidR="000B4A4A" w:rsidRPr="00FA07F2">
        <w:t>,</w:t>
      </w:r>
      <w:r w:rsidR="008337CB" w:rsidRPr="008337CB">
        <w:rPr>
          <w:bCs/>
        </w:rPr>
        <w:t xml:space="preserve"> </w:t>
      </w:r>
      <w:r w:rsidR="008337CB" w:rsidRPr="00CD5ACE">
        <w:rPr>
          <w:bCs/>
        </w:rPr>
        <w:t>duomeny</w:t>
      </w:r>
      <w:r w:rsidR="008337CB" w:rsidRPr="00CD5ACE">
        <w:t xml:space="preserve">s apie įstaigą kaupiami ir saugomi Lietuvos Respublikos juridinių asmenų registre, </w:t>
      </w:r>
      <w:r w:rsidR="008337CB">
        <w:t xml:space="preserve"> </w:t>
      </w:r>
      <w:r w:rsidR="000B4A4A" w:rsidRPr="00FA07F2">
        <w:t xml:space="preserve"> atstovaujama </w:t>
      </w:r>
      <w:r w:rsidR="0029517E">
        <w:t>klientų aptarnavimo vadovė Lina Vaitkienė</w:t>
      </w:r>
      <w:r w:rsidR="00124D17" w:rsidRPr="000C0958">
        <w:t>,</w:t>
      </w:r>
      <w:r w:rsidR="00124D17" w:rsidRPr="00FA07F2">
        <w:t xml:space="preserve"> veikiančios pagal </w:t>
      </w:r>
      <w:r w:rsidR="0029517E">
        <w:t>įgaliojimą</w:t>
      </w:r>
      <w:r w:rsidR="00FA07F2">
        <w:t xml:space="preserve"> </w:t>
      </w:r>
      <w:r w:rsidR="000B4A4A" w:rsidRPr="00CD5ACE">
        <w:rPr>
          <w:iCs/>
        </w:rPr>
        <w:t>(</w:t>
      </w:r>
      <w:r w:rsidR="000B4A4A" w:rsidRPr="00CD5ACE">
        <w:t xml:space="preserve">toliau </w:t>
      </w:r>
      <w:r w:rsidR="000B4A4A" w:rsidRPr="00CD5ACE">
        <w:sym w:font="Symbol" w:char="F02D"/>
      </w:r>
      <w:r w:rsidR="000B4A4A" w:rsidRPr="00CD5ACE">
        <w:t xml:space="preserve"> </w:t>
      </w:r>
      <w:r w:rsidR="000B4A4A" w:rsidRPr="00CD5ACE">
        <w:rPr>
          <w:bCs/>
        </w:rPr>
        <w:t>„</w:t>
      </w:r>
      <w:r w:rsidR="000B4A4A" w:rsidRPr="00CD5ACE">
        <w:rPr>
          <w:b/>
        </w:rPr>
        <w:t>Tiekėjas</w:t>
      </w:r>
      <w:r w:rsidR="000B4A4A" w:rsidRPr="00CD5ACE">
        <w:rPr>
          <w:bCs/>
        </w:rPr>
        <w:t>“</w:t>
      </w:r>
      <w:r w:rsidR="000B4A4A" w:rsidRPr="00CD5ACE">
        <w:t>),</w:t>
      </w:r>
    </w:p>
    <w:p w14:paraId="3FD6C91C" w14:textId="77777777" w:rsidR="000B4A4A" w:rsidRPr="00CD5ACE" w:rsidRDefault="000B4A4A" w:rsidP="000B4A4A">
      <w:pPr>
        <w:ind w:firstLine="720"/>
      </w:pPr>
      <w:r w:rsidRPr="00CD5ACE">
        <w:t>toliau kartu šioje prekių viešojo pirkimo–pardavimo sutartyje vadinami „</w:t>
      </w:r>
      <w:r w:rsidRPr="00CD5ACE">
        <w:rPr>
          <w:b/>
        </w:rPr>
        <w:t>Šalimis</w:t>
      </w:r>
      <w:r w:rsidRPr="00CD5ACE">
        <w:t>“, o kiekvienas atskirai – „</w:t>
      </w:r>
      <w:r w:rsidRPr="00CD5ACE">
        <w:rPr>
          <w:b/>
        </w:rPr>
        <w:t>Šalimi</w:t>
      </w:r>
      <w:r w:rsidRPr="00CD5ACE">
        <w:t xml:space="preserve">“, </w:t>
      </w:r>
    </w:p>
    <w:p w14:paraId="2DEE1715" w14:textId="77777777" w:rsidR="000B4A4A" w:rsidRPr="00CD5ACE" w:rsidRDefault="000B4A4A" w:rsidP="000B4A4A">
      <w:pPr>
        <w:ind w:firstLine="720"/>
      </w:pPr>
      <w:r w:rsidRPr="00CD5ACE">
        <w:t>sudarė šią prekių viešojo pirkimo–pardavimo sutartį, toliau vadinamą „</w:t>
      </w:r>
      <w:r w:rsidRPr="00CD5ACE">
        <w:rPr>
          <w:b/>
        </w:rPr>
        <w:t>Sutartimi</w:t>
      </w:r>
      <w:r w:rsidRPr="00CD5ACE">
        <w:t>“, ir susitarė dėl toliau išvardintų sąlygų.</w:t>
      </w:r>
    </w:p>
    <w:p w14:paraId="1096ED6B" w14:textId="341CEDC7" w:rsidR="0018297E" w:rsidRDefault="0018297E" w:rsidP="0018297E">
      <w:pPr>
        <w:pStyle w:val="Sraopastraipa"/>
        <w:spacing w:after="60"/>
        <w:ind w:left="714"/>
        <w:jc w:val="center"/>
        <w:rPr>
          <w:b/>
        </w:rPr>
      </w:pPr>
      <w:r>
        <w:rPr>
          <w:b/>
        </w:rPr>
        <w:t>I SKYRIUS</w:t>
      </w:r>
    </w:p>
    <w:p w14:paraId="21F8474A" w14:textId="117D579D" w:rsidR="000B4A4A" w:rsidRPr="00CD5ACE" w:rsidRDefault="005B75D8" w:rsidP="0018297E">
      <w:pPr>
        <w:pStyle w:val="Sraopastraipa"/>
        <w:spacing w:after="60"/>
        <w:ind w:left="714"/>
        <w:jc w:val="center"/>
        <w:rPr>
          <w:b/>
        </w:rPr>
      </w:pPr>
      <w:r>
        <w:rPr>
          <w:b/>
        </w:rPr>
        <w:t>SUTARTIES OBJEKTAS</w:t>
      </w:r>
    </w:p>
    <w:p w14:paraId="4CD3A05F" w14:textId="32F6CA62" w:rsidR="000B4A4A" w:rsidRPr="00CD5ACE" w:rsidRDefault="008337CB" w:rsidP="000B4A4A">
      <w:pPr>
        <w:ind w:firstLine="567"/>
      </w:pPr>
      <w:r>
        <w:t>1.1. Sutarties objektas</w:t>
      </w:r>
      <w:r w:rsidR="000B4A4A" w:rsidRPr="00CD5ACE">
        <w:t xml:space="preserve">: </w:t>
      </w:r>
      <w:r w:rsidR="004168C8">
        <w:rPr>
          <w:b/>
        </w:rPr>
        <w:t xml:space="preserve"> pieno produktai </w:t>
      </w:r>
      <w:r w:rsidR="000B4A4A" w:rsidRPr="00CD5ACE">
        <w:t>(toliau – Prekės).</w:t>
      </w:r>
    </w:p>
    <w:p w14:paraId="6DBC4915" w14:textId="23D13265" w:rsidR="000B4A4A" w:rsidRDefault="000B4A4A" w:rsidP="000B4A4A">
      <w:pPr>
        <w:ind w:firstLine="567"/>
      </w:pPr>
      <w:r w:rsidRPr="00CD5ACE">
        <w:t xml:space="preserve">1.2. </w:t>
      </w:r>
      <w:r w:rsidR="005B75D8">
        <w:t>Šia Sutartimi Tiekėjas įsipareigoja tiekti P</w:t>
      </w:r>
      <w:r w:rsidR="00BD67A8">
        <w:t>irkėjui P</w:t>
      </w:r>
      <w:r w:rsidR="005B75D8">
        <w:t>rekes. Sutarties nustatyta tvarka gavęs užsakymą tam tikram prekių kiekiui, Tiekė</w:t>
      </w:r>
      <w:r w:rsidR="00BD67A8">
        <w:t>jas įsipareigoja perduoti šias P</w:t>
      </w:r>
      <w:r w:rsidR="005B75D8">
        <w:t xml:space="preserve">rekes </w:t>
      </w:r>
      <w:r w:rsidR="00BD67A8">
        <w:t>p</w:t>
      </w:r>
      <w:r w:rsidR="005B75D8">
        <w:t>irkimų užsakymuose nustatytomis sąlygomis ir terminais Pirkėjo nuosavybėn, o Pirkėjas  Sutarties nustatyta tvarka ir terminais įsipareigoja priimti prekes ir už jas sumokėti.</w:t>
      </w:r>
    </w:p>
    <w:p w14:paraId="0D6FFD65" w14:textId="02A384CD" w:rsidR="005B75D8" w:rsidRPr="00CD5ACE" w:rsidRDefault="005B75D8" w:rsidP="000B4A4A">
      <w:pPr>
        <w:ind w:firstLine="567"/>
      </w:pPr>
      <w:r>
        <w:t>1.3. Tiekėjo pagal Sutartį tiekiamų prekių (toliau Sutartyje – Prekės) kainos nurodytos PVM sąskaitose-faktūrose.</w:t>
      </w:r>
    </w:p>
    <w:p w14:paraId="57911605" w14:textId="5E09F3F5" w:rsidR="002F208A" w:rsidRPr="004A0B4B" w:rsidRDefault="005B75D8" w:rsidP="00AD4EE0">
      <w:pPr>
        <w:ind w:left="601"/>
        <w:rPr>
          <w:u w:val="single"/>
        </w:rPr>
      </w:pPr>
      <w:r>
        <w:t>1.4</w:t>
      </w:r>
      <w:r w:rsidR="000A4E50" w:rsidRPr="00CD5ACE">
        <w:t xml:space="preserve">. </w:t>
      </w:r>
      <w:r>
        <w:t>Užsakytą produkciją Tiekėjas savo transportu pristato Pirkėjui  adresu:</w:t>
      </w:r>
      <w:r w:rsidR="002F208A" w:rsidRPr="00CD5ACE">
        <w:t xml:space="preserve"> </w:t>
      </w:r>
      <w:r w:rsidR="004A0B4B" w:rsidRPr="004A0B4B">
        <w:rPr>
          <w:bCs/>
          <w:u w:val="single"/>
        </w:rPr>
        <w:t>Dvaro g. 19, Antazavės k., Zarasų raj.</w:t>
      </w:r>
    </w:p>
    <w:p w14:paraId="786F3E22" w14:textId="170F8F3F" w:rsidR="0018297E" w:rsidRPr="00CD5ACE" w:rsidRDefault="0018297E" w:rsidP="0018297E">
      <w:pPr>
        <w:ind w:firstLine="360"/>
      </w:pPr>
      <w:r>
        <w:t xml:space="preserve">    1.5. Pristatymo dienos: </w:t>
      </w:r>
      <w:r w:rsidR="004A0B4B">
        <w:t>2,5</w:t>
      </w:r>
      <w:r>
        <w:t xml:space="preserve">. Pristatymo laikas: iki </w:t>
      </w:r>
      <w:r w:rsidR="00583C33">
        <w:t>9</w:t>
      </w:r>
      <w:r>
        <w:t xml:space="preserve"> val.</w:t>
      </w:r>
    </w:p>
    <w:p w14:paraId="021315DC" w14:textId="4E9BF90E" w:rsidR="00CB0E9B" w:rsidRDefault="00CB0E9B" w:rsidP="00CB0E9B">
      <w:pPr>
        <w:pStyle w:val="Sraopastraipa"/>
        <w:spacing w:before="240" w:after="120"/>
        <w:jc w:val="center"/>
        <w:rPr>
          <w:b/>
        </w:rPr>
      </w:pPr>
      <w:r>
        <w:rPr>
          <w:b/>
        </w:rPr>
        <w:t>II SKYRIUS</w:t>
      </w:r>
    </w:p>
    <w:p w14:paraId="4204EE20" w14:textId="2DCBE4BE" w:rsidR="000B4A4A" w:rsidRPr="00CD5ACE" w:rsidRDefault="000B4A4A" w:rsidP="00CB0E9B">
      <w:pPr>
        <w:pStyle w:val="Sraopastraipa"/>
        <w:spacing w:before="240" w:after="120"/>
        <w:rPr>
          <w:b/>
        </w:rPr>
      </w:pPr>
      <w:r w:rsidRPr="00CD5ACE">
        <w:rPr>
          <w:b/>
        </w:rPr>
        <w:t>SUTARTIES GALIOJIMAS, VYKDYMO PRADŽIA, TRUKMĖ IR TERMINAI</w:t>
      </w:r>
    </w:p>
    <w:p w14:paraId="5230165E" w14:textId="33A5FB52" w:rsidR="000B4A4A" w:rsidRPr="00CD5ACE" w:rsidRDefault="000B4A4A" w:rsidP="00D6454B">
      <w:pPr>
        <w:ind w:firstLine="567"/>
      </w:pPr>
      <w:r w:rsidRPr="00CD5ACE">
        <w:t xml:space="preserve">2.1. Ši </w:t>
      </w:r>
      <w:r w:rsidRPr="00CD5ACE">
        <w:rPr>
          <w:rFonts w:eastAsia="Arial Unicode MS"/>
          <w:lang w:val="nb-NO"/>
        </w:rPr>
        <w:t>Sutartis</w:t>
      </w:r>
      <w:r w:rsidRPr="00CD5ACE">
        <w:t xml:space="preserve"> įsigalioja nuo </w:t>
      </w:r>
      <w:r w:rsidR="00B03343" w:rsidRPr="00CD5ACE">
        <w:t>Šalių pasirašymo momento ir</w:t>
      </w:r>
      <w:r w:rsidRPr="00CD5ACE">
        <w:t xml:space="preserve"> galioja, kol Šalys sutaria ją nutraukti arba kol Sutarties galiojimas pasibaigia (visiškai įvykdomi įsip</w:t>
      </w:r>
      <w:r w:rsidR="00BD67A8">
        <w:t>areigojimai).</w:t>
      </w:r>
    </w:p>
    <w:p w14:paraId="19D6FEB3" w14:textId="7BB16D70" w:rsidR="000B4A4A" w:rsidRPr="00CD5ACE" w:rsidRDefault="000B4A4A" w:rsidP="00D6454B">
      <w:pPr>
        <w:ind w:firstLine="567"/>
        <w:rPr>
          <w:rFonts w:eastAsia="Arial Unicode MS"/>
          <w:lang w:val="nb-NO"/>
        </w:rPr>
      </w:pPr>
      <w:r w:rsidRPr="00CD5ACE">
        <w:t xml:space="preserve">2.2. </w:t>
      </w:r>
      <w:r w:rsidRPr="002F41A1">
        <w:rPr>
          <w:rFonts w:eastAsia="Arial Unicode MS"/>
          <w:lang w:val="nb-NO"/>
        </w:rPr>
        <w:t xml:space="preserve">Prekių teikimo laikotarpis </w:t>
      </w:r>
      <w:r w:rsidR="00FA07F2" w:rsidRPr="002F41A1">
        <w:rPr>
          <w:rFonts w:eastAsia="Arial Unicode MS"/>
          <w:lang w:val="nb-NO"/>
        </w:rPr>
        <w:t>12</w:t>
      </w:r>
      <w:r w:rsidRPr="002F41A1">
        <w:rPr>
          <w:rFonts w:eastAsia="Arial Unicode MS"/>
          <w:lang w:val="nb-NO"/>
        </w:rPr>
        <w:t xml:space="preserve"> mėnesi</w:t>
      </w:r>
      <w:r w:rsidR="005E03CB" w:rsidRPr="002F41A1">
        <w:rPr>
          <w:rFonts w:eastAsia="Arial Unicode MS"/>
          <w:lang w:val="nb-NO"/>
        </w:rPr>
        <w:t>ų</w:t>
      </w:r>
      <w:r w:rsidRPr="002F41A1">
        <w:rPr>
          <w:rFonts w:eastAsia="Arial Unicode MS"/>
          <w:lang w:val="nb-NO"/>
        </w:rPr>
        <w:t xml:space="preserve"> nuo Sutarties įsigaliojimo dienos.</w:t>
      </w:r>
      <w:r w:rsidRPr="00CD5ACE">
        <w:rPr>
          <w:rFonts w:eastAsia="Arial Unicode MS"/>
          <w:lang w:val="nb-NO"/>
        </w:rPr>
        <w:t xml:space="preserve"> </w:t>
      </w:r>
      <w:r w:rsidR="00BD3007">
        <w:rPr>
          <w:rFonts w:eastAsia="Arial Unicode MS"/>
          <w:lang w:val="nb-NO"/>
        </w:rPr>
        <w:t>Šiam terminui baigiantis, sutarties sąlygos peržiūrimos, ir jeigu, likus ne mažiau kaip 10 kalendorinių dienų iki sutarties g</w:t>
      </w:r>
      <w:r w:rsidR="00486032">
        <w:rPr>
          <w:rFonts w:eastAsia="Arial Unicode MS"/>
          <w:lang w:val="nb-NO"/>
        </w:rPr>
        <w:t>aliojimo termino pabaigos nė vie</w:t>
      </w:r>
      <w:r w:rsidR="00BD3007">
        <w:rPr>
          <w:rFonts w:eastAsia="Arial Unicode MS"/>
          <w:lang w:val="nb-NO"/>
        </w:rPr>
        <w:t>na iš</w:t>
      </w:r>
      <w:r w:rsidR="00486032">
        <w:rPr>
          <w:rFonts w:eastAsia="Arial Unicode MS"/>
          <w:lang w:val="nb-NO"/>
        </w:rPr>
        <w:t xml:space="preserve"> šalių nepareiškia noro ją nutra</w:t>
      </w:r>
      <w:r w:rsidR="00BD3007">
        <w:rPr>
          <w:rFonts w:eastAsia="Arial Unicode MS"/>
          <w:lang w:val="nb-NO"/>
        </w:rPr>
        <w:t xml:space="preserve">ukti, sutartis automatiškai pratęsiama dar vieneriems metams. Sutarties pratęsimų skaičius yra dar du metus po 12 mėn. </w:t>
      </w:r>
    </w:p>
    <w:p w14:paraId="18A775EC" w14:textId="10F02B64" w:rsidR="00BD3007" w:rsidRPr="00CD5ACE" w:rsidRDefault="000B4A4A" w:rsidP="00BD3007">
      <w:pPr>
        <w:widowControl w:val="0"/>
        <w:tabs>
          <w:tab w:val="left" w:pos="1033"/>
        </w:tabs>
        <w:ind w:firstLine="567"/>
      </w:pPr>
      <w:r w:rsidRPr="00CD5ACE">
        <w:t>2.</w:t>
      </w:r>
      <w:r w:rsidR="005E03CB" w:rsidRPr="00CD5ACE">
        <w:t>3</w:t>
      </w:r>
      <w:r w:rsidRPr="00CD5ACE">
        <w:t>. </w:t>
      </w:r>
      <w:r w:rsidR="005E03CB" w:rsidRPr="00CD5ACE">
        <w:t xml:space="preserve">Tiekėjas Prekes tiekia pagal Pirkėjo pateiktą poreikį (užsakymą) </w:t>
      </w:r>
      <w:r w:rsidR="00BD67A8">
        <w:t>per 1 darbo dieną</w:t>
      </w:r>
      <w:r w:rsidR="00452903" w:rsidRPr="00CD5ACE">
        <w:t xml:space="preserve"> nuo užsakymo pateikimo dienos</w:t>
      </w:r>
      <w:r w:rsidR="0018486D" w:rsidRPr="00CD5ACE">
        <w:t>.</w:t>
      </w:r>
    </w:p>
    <w:p w14:paraId="5951C7B0" w14:textId="77777777" w:rsidR="00046C77" w:rsidRDefault="00046C77" w:rsidP="00046C77">
      <w:pPr>
        <w:pStyle w:val="Sraopastraipa"/>
        <w:tabs>
          <w:tab w:val="left" w:pos="720"/>
          <w:tab w:val="left" w:pos="1247"/>
          <w:tab w:val="left" w:pos="4270"/>
        </w:tabs>
        <w:spacing w:before="240" w:after="120"/>
        <w:jc w:val="center"/>
        <w:rPr>
          <w:b/>
        </w:rPr>
      </w:pPr>
      <w:bookmarkStart w:id="2" w:name="_Hlk24374946"/>
      <w:r>
        <w:rPr>
          <w:b/>
        </w:rPr>
        <w:t>III SKYRIUS</w:t>
      </w:r>
    </w:p>
    <w:p w14:paraId="31668DEB" w14:textId="77777777" w:rsidR="00046C77" w:rsidRDefault="00046C77" w:rsidP="00046C77">
      <w:pPr>
        <w:pStyle w:val="Sraopastraipa"/>
        <w:tabs>
          <w:tab w:val="left" w:pos="720"/>
          <w:tab w:val="left" w:pos="1247"/>
        </w:tabs>
        <w:spacing w:before="240" w:after="120"/>
        <w:jc w:val="center"/>
        <w:rPr>
          <w:b/>
        </w:rPr>
      </w:pPr>
      <w:r w:rsidRPr="00CD5ACE">
        <w:rPr>
          <w:b/>
        </w:rPr>
        <w:t>SUTARTIES KAINA (KAINODAROS TAISYKLĖS) IR MOKĖJIMO SĄLYGOS</w:t>
      </w:r>
    </w:p>
    <w:p w14:paraId="465F4830" w14:textId="77777777" w:rsidR="00046C77" w:rsidRPr="00CD5ACE" w:rsidRDefault="00046C77" w:rsidP="00046C77">
      <w:pPr>
        <w:pStyle w:val="Sraopastraipa"/>
        <w:tabs>
          <w:tab w:val="left" w:pos="720"/>
          <w:tab w:val="left" w:pos="1247"/>
        </w:tabs>
        <w:spacing w:before="240" w:after="120"/>
        <w:jc w:val="center"/>
        <w:rPr>
          <w:b/>
        </w:rPr>
      </w:pPr>
    </w:p>
    <w:p w14:paraId="50612EC8" w14:textId="77777777" w:rsidR="00046C77" w:rsidRDefault="00046C77" w:rsidP="00046C77">
      <w:pPr>
        <w:keepNext/>
        <w:widowControl w:val="0"/>
        <w:shd w:val="clear" w:color="auto" w:fill="FFFFFF"/>
        <w:tabs>
          <w:tab w:val="left" w:pos="567"/>
          <w:tab w:val="left" w:pos="993"/>
          <w:tab w:val="left" w:pos="1247"/>
        </w:tabs>
        <w:ind w:firstLine="567"/>
      </w:pPr>
      <w:bookmarkStart w:id="3" w:name="_Ref227942311"/>
      <w:r w:rsidRPr="0034544B">
        <w:t xml:space="preserve">3.1. Ši </w:t>
      </w:r>
      <w:bookmarkEnd w:id="3"/>
      <w:r w:rsidRPr="0034544B">
        <w:t>Sutartis yra fiksuotų įkainių su peržiūra sutartis.</w:t>
      </w:r>
    </w:p>
    <w:p w14:paraId="3B4C843A" w14:textId="1376D530" w:rsidR="00046C77" w:rsidRPr="004A0B4B" w:rsidRDefault="00046C77" w:rsidP="00046C77">
      <w:pPr>
        <w:shd w:val="clear" w:color="auto" w:fill="FFFFFF"/>
        <w:tabs>
          <w:tab w:val="left" w:pos="0"/>
          <w:tab w:val="left" w:pos="993"/>
        </w:tabs>
        <w:ind w:firstLine="567"/>
        <w:rPr>
          <w:color w:val="000000" w:themeColor="text1"/>
        </w:rPr>
      </w:pPr>
      <w:r>
        <w:t xml:space="preserve">3.2. Sutarties kaina apskaičiuojama Sutarties priede (pasiūlymas) nurodytus prekių įkainius  dauginant iš faktiškai pateiktų Prekių kiekio. </w:t>
      </w:r>
      <w:r w:rsidRPr="00A01061">
        <w:rPr>
          <w:u w:val="single"/>
        </w:rPr>
        <w:t xml:space="preserve">Pradinė sutarties vertė </w:t>
      </w:r>
      <w:r w:rsidR="004A0B4B" w:rsidRPr="004A0B4B">
        <w:rPr>
          <w:u w:val="single"/>
        </w:rPr>
        <w:t>16739,75</w:t>
      </w:r>
      <w:r w:rsidRPr="00A01061">
        <w:rPr>
          <w:u w:val="single"/>
        </w:rPr>
        <w:t xml:space="preserve"> Eur su PVM</w:t>
      </w:r>
      <w:r w:rsidRPr="0031649B">
        <w:t xml:space="preserve"> </w:t>
      </w:r>
      <w:r w:rsidR="004A0B4B">
        <w:t>(šešiolika tūkstančių septyni šimtai trisdešimt devyni Eur, 75</w:t>
      </w:r>
      <w:r w:rsidR="00A01061">
        <w:t xml:space="preserve"> ct. </w:t>
      </w:r>
      <w:r w:rsidRPr="0031649B">
        <w:t xml:space="preserve">su PVM). Eur be PVM </w:t>
      </w:r>
      <w:r w:rsidR="004A0B4B" w:rsidRPr="00785D4F">
        <w:t>13834,50</w:t>
      </w:r>
      <w:r>
        <w:t xml:space="preserve"> </w:t>
      </w:r>
      <w:r w:rsidR="00A01061" w:rsidRPr="004A0B4B">
        <w:rPr>
          <w:color w:val="000000" w:themeColor="text1"/>
        </w:rPr>
        <w:t>(</w:t>
      </w:r>
      <w:r w:rsidR="004A0B4B" w:rsidRPr="004A0B4B">
        <w:rPr>
          <w:color w:val="000000" w:themeColor="text1"/>
        </w:rPr>
        <w:t>trylika tūkstančių aštuoni šimtai trisdešimt keturi Eur, 50 ct. Be PVM).</w:t>
      </w:r>
      <w:r w:rsidRPr="004A0B4B">
        <w:rPr>
          <w:color w:val="000000" w:themeColor="text1"/>
        </w:rPr>
        <w:t xml:space="preserve"> </w:t>
      </w:r>
    </w:p>
    <w:p w14:paraId="0179692F" w14:textId="77777777" w:rsidR="00046C77" w:rsidRDefault="00046C77" w:rsidP="00046C77">
      <w:pPr>
        <w:shd w:val="clear" w:color="auto" w:fill="FFFFFF"/>
        <w:tabs>
          <w:tab w:val="left" w:pos="0"/>
          <w:tab w:val="left" w:pos="567"/>
        </w:tabs>
        <w:ind w:firstLine="567"/>
      </w:pPr>
      <w:r w:rsidRPr="0031649B">
        <w:t>3.3. Sutarties priede (pasiūlymas) nurodyti prekių kiekiai yra preliminarūs.</w:t>
      </w:r>
      <w:r>
        <w:t xml:space="preserve"> Pirkėjas neįsipareigoja įsigyti  nurodytų prekių kiekio. Prekės bus užsakomos pagal Pirkėjo poreikį.</w:t>
      </w:r>
    </w:p>
    <w:p w14:paraId="29C4E7D3" w14:textId="2672CB6D" w:rsidR="00046C77" w:rsidRPr="00CD5ACE" w:rsidRDefault="00046C77" w:rsidP="00046C77">
      <w:pPr>
        <w:keepNext/>
        <w:widowControl w:val="0"/>
        <w:shd w:val="clear" w:color="auto" w:fill="FFFFFF"/>
        <w:tabs>
          <w:tab w:val="left" w:pos="567"/>
        </w:tabs>
        <w:ind w:firstLine="567"/>
      </w:pPr>
      <w:r>
        <w:rPr>
          <w:bCs/>
        </w:rPr>
        <w:t xml:space="preserve">3.4. </w:t>
      </w:r>
      <w:r w:rsidRPr="000450E9">
        <w:rPr>
          <w:bCs/>
        </w:rPr>
        <w:t>Mokėjimai</w:t>
      </w:r>
      <w:r w:rsidRPr="00CD5ACE">
        <w:t xml:space="preserve"> atliekami eurais tokia tvarka: </w:t>
      </w:r>
      <w:r w:rsidRPr="000450E9">
        <w:rPr>
          <w:iCs/>
        </w:rPr>
        <w:t xml:space="preserve">Pirkėjas už Prekes Tiekėjui sumoka per 30 </w:t>
      </w:r>
      <w:r w:rsidRPr="000450E9">
        <w:rPr>
          <w:iCs/>
        </w:rPr>
        <w:lastRenderedPageBreak/>
        <w:t>(trisdešimt) kalendorinių dienų nuo sąskaitos-faktūros už perduotas Prekes gavimo Pirkėjui dienos.</w:t>
      </w:r>
      <w:r w:rsidRPr="00CD5ACE">
        <w:t xml:space="preserve"> </w:t>
      </w:r>
      <w:r w:rsidR="005F08AF">
        <w:t>`</w:t>
      </w:r>
    </w:p>
    <w:p w14:paraId="01FE4287" w14:textId="77777777" w:rsidR="00046C77" w:rsidRDefault="00046C77" w:rsidP="00046C77">
      <w:pPr>
        <w:tabs>
          <w:tab w:val="left" w:pos="720"/>
          <w:tab w:val="left" w:pos="1247"/>
        </w:tabs>
        <w:ind w:firstLine="567"/>
      </w:pPr>
      <w:r w:rsidRPr="00CD5ACE">
        <w:t>3.</w:t>
      </w:r>
      <w:r>
        <w:t>5</w:t>
      </w:r>
      <w:r w:rsidRPr="00CD5ACE">
        <w:t xml:space="preserve">. </w:t>
      </w:r>
      <w:r w:rsidRPr="2C7B08AC">
        <w:t xml:space="preserve">Bet kuri Sutarties šalis Sutarties galiojimo metu turi teisę inicijuoti Sutartyje numatytų įkainių perskaičiavimą (keitimą) ne anksčiau kaip po </w:t>
      </w:r>
      <w:r>
        <w:t>1</w:t>
      </w:r>
      <w:r w:rsidRPr="2C7B08AC">
        <w:t xml:space="preserve"> (</w:t>
      </w:r>
      <w:r>
        <w:t>vieno) mėnesio</w:t>
      </w:r>
      <w:r w:rsidRPr="2C7B08AC">
        <w:t xml:space="preserve"> nuo</w:t>
      </w:r>
      <w:r>
        <w:t xml:space="preserve"> Sutarties sudarymo dienos</w:t>
      </w:r>
      <w:r w:rsidRPr="2C7B08AC">
        <w:t xml:space="preserve"> (</w:t>
      </w:r>
      <w:r w:rsidRPr="3AB61AD1">
        <w:rPr>
          <w:i/>
          <w:iCs/>
        </w:rPr>
        <w:t>jeigu perskaičiavimas jau buvo atliktas – nuo paskutinio perskaičiavimo pagal šį punktą dienos</w:t>
      </w:r>
      <w:r w:rsidRPr="2C7B08AC">
        <w:t xml:space="preserve">), jeigu Vartojimo prekių ir paslaugų kainų pokytis (k), apskaičiuotas kaip nustatyta </w:t>
      </w:r>
      <w:r>
        <w:t xml:space="preserve">3.8 </w:t>
      </w:r>
      <w:r w:rsidRPr="2C7B08AC">
        <w:t xml:space="preserve">punkte, viršija </w:t>
      </w:r>
      <w:r>
        <w:t>3</w:t>
      </w:r>
      <w:r w:rsidRPr="2C7B08AC">
        <w:t xml:space="preserve">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24AEEDA" w14:textId="77777777" w:rsidR="00046C77" w:rsidRDefault="00046C77" w:rsidP="00046C77">
      <w:pPr>
        <w:tabs>
          <w:tab w:val="left" w:pos="720"/>
          <w:tab w:val="left" w:pos="1247"/>
        </w:tabs>
        <w:ind w:firstLine="567"/>
      </w:pPr>
      <w:r>
        <w:t xml:space="preserve">3.6. </w:t>
      </w:r>
      <w:r w:rsidRPr="00D8177C">
        <w:rPr>
          <w:rFonts w:cstheme="minorHAnsi"/>
        </w:rPr>
        <w:t>Šalys privalo Susitarime nurodyti indekso reikšmę laikotarpio pradžioje ir jos nustatymo datą, indekso reikšmę laikotarpio pabaigoje ir jos nustatymo datą, kainų pokytį (k), perskaičiuotus įkainius, perskaičiuotą pradinės sutarties vertę.</w:t>
      </w:r>
    </w:p>
    <w:p w14:paraId="5FB9ED10" w14:textId="77777777" w:rsidR="00046C77" w:rsidRDefault="00046C77" w:rsidP="00046C77">
      <w:pPr>
        <w:tabs>
          <w:tab w:val="left" w:pos="720"/>
          <w:tab w:val="left" w:pos="1247"/>
        </w:tabs>
        <w:ind w:firstLine="567"/>
      </w:pPr>
      <w:r>
        <w:t xml:space="preserve">3.7. </w:t>
      </w:r>
      <w:r w:rsidRPr="00D8177C">
        <w:rPr>
          <w:rFonts w:cstheme="minorHAnsi"/>
        </w:rPr>
        <w:t>Perskaičiuotieji įkainiai taikomi užsakymams, pateiktiems po to, kai Šalys sudaro susitarimą dėl įkainių perskaičiavimo.</w:t>
      </w:r>
    </w:p>
    <w:p w14:paraId="7AC8590F" w14:textId="77777777" w:rsidR="00046C77" w:rsidRPr="0034544B" w:rsidRDefault="00046C77" w:rsidP="00046C77">
      <w:pPr>
        <w:tabs>
          <w:tab w:val="left" w:pos="720"/>
          <w:tab w:val="left" w:pos="1247"/>
        </w:tabs>
        <w:ind w:firstLine="567"/>
      </w:pPr>
      <w:r>
        <w:rPr>
          <w:rFonts w:cstheme="minorHAnsi"/>
        </w:rPr>
        <w:t xml:space="preserve">3.8. </w:t>
      </w:r>
      <w:r w:rsidRPr="009F2766">
        <w:rPr>
          <w:rFonts w:cstheme="minorHAnsi"/>
        </w:rPr>
        <w:t xml:space="preserve"> Nauji įkainiai apskaičiuojami pagal formulę:</w:t>
      </w:r>
    </w:p>
    <w:p w14:paraId="730D9FAA" w14:textId="77777777" w:rsidR="00046C77" w:rsidRPr="009F2766" w:rsidRDefault="00000000" w:rsidP="00046C77">
      <w:pPr>
        <w:ind w:firstLine="567"/>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046C77" w:rsidRPr="009F2766">
        <w:rPr>
          <w:rFonts w:cstheme="minorHAnsi"/>
          <w:i/>
        </w:rPr>
        <w:t>, kur</w:t>
      </w:r>
    </w:p>
    <w:p w14:paraId="6CB3297A" w14:textId="77777777" w:rsidR="00046C77" w:rsidRPr="009F2766" w:rsidRDefault="00046C77" w:rsidP="00046C77">
      <w:pPr>
        <w:ind w:firstLine="567"/>
        <w:rPr>
          <w:rFonts w:cstheme="minorHAnsi"/>
        </w:rPr>
      </w:pPr>
      <w:r w:rsidRPr="009F2766">
        <w:rPr>
          <w:rFonts w:cstheme="minorHAnsi"/>
        </w:rPr>
        <w:t>a – įkainis (Eur be PVM)) (jei jis jau buvo perskaičiuotas, tai po paskutinio perskaičiavimo).</w:t>
      </w:r>
    </w:p>
    <w:p w14:paraId="304B1CBD" w14:textId="77777777" w:rsidR="00046C77" w:rsidRPr="009F2766" w:rsidRDefault="00046C77" w:rsidP="00046C77">
      <w:pPr>
        <w:ind w:firstLine="567"/>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(Eur be PVM)</w:t>
      </w:r>
    </w:p>
    <w:p w14:paraId="4C9A5C65" w14:textId="0AC12ABF" w:rsidR="00046C77" w:rsidRPr="009F2766" w:rsidRDefault="00046C77" w:rsidP="00046C77">
      <w:pPr>
        <w:ind w:firstLine="567"/>
        <w:rPr>
          <w:rFonts w:cstheme="minorHAnsi"/>
        </w:rPr>
      </w:pPr>
      <w:r w:rsidRPr="009F2766">
        <w:rPr>
          <w:rFonts w:cstheme="minorHAnsi"/>
        </w:rPr>
        <w:t>k – Pagal vartotojų kainų indeksą (</w:t>
      </w:r>
      <w:r w:rsidRPr="00314A91">
        <w:rPr>
          <w:rFonts w:cstheme="minorHAnsi"/>
          <w:i/>
          <w:iCs/>
          <w:color w:val="0070C0"/>
        </w:rPr>
        <w:t>pasirenkamas bendras „Vartojimo prekės ir paslaugos“ arba nurodomas detalesnis skyrius, grupė, klasė (jeigu nieko nenurodoma, perskaičiuojant naudojamas bendras indeksas)</w:t>
      </w:r>
      <w:r w:rsidRPr="009F2766">
        <w:rPr>
          <w:rFonts w:cstheme="minorHAnsi"/>
        </w:rPr>
        <w:t xml:space="preserve">) apskaičiuotas Vartojimo prekių ir paslaugų  kainų pokytis (padidėjimas arba sumažėjimas) (%). „k“ reikšmė skaičiuojama pagal formulę: </w:t>
      </w:r>
    </w:p>
    <w:p w14:paraId="58D77172" w14:textId="77777777" w:rsidR="00046C77" w:rsidRPr="009F2766" w:rsidRDefault="00046C77" w:rsidP="00046C77">
      <w:pPr>
        <w:ind w:firstLine="567"/>
        <w:rPr>
          <w:rFonts w:cstheme="minorHAnsi"/>
        </w:rPr>
      </w:pPr>
      <m:oMath>
        <m:r>
          <w:rPr>
            <w:rFonts w:ascii="Cambria Math" w:hAnsi="Cambria Math" w:cstheme="minorHAnsi"/>
          </w:rPr>
          <m:t>k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Pr="009F2766">
        <w:rPr>
          <w:rFonts w:cstheme="minorHAnsi"/>
        </w:rPr>
        <w:t>, (proc.) kur</w:t>
      </w:r>
    </w:p>
    <w:p w14:paraId="5C280BB0" w14:textId="15F8432C" w:rsidR="00046C77" w:rsidRPr="009F2766" w:rsidRDefault="00046C77" w:rsidP="00046C77">
      <w:pPr>
        <w:ind w:firstLine="567"/>
        <w:rPr>
          <w:rFonts w:cstheme="minorHAnsi"/>
        </w:rPr>
      </w:pPr>
      <w:r w:rsidRPr="009F2766">
        <w:rPr>
          <w:rFonts w:cstheme="minorHAnsi"/>
        </w:rPr>
        <w:t>Ind</w:t>
      </w:r>
      <w:r w:rsidRPr="009F2766">
        <w:rPr>
          <w:rFonts w:cstheme="minorHAnsi"/>
          <w:vertAlign w:val="subscript"/>
        </w:rPr>
        <w:t>naujausias</w:t>
      </w:r>
      <w:r w:rsidRPr="009F2766">
        <w:rPr>
          <w:rFonts w:cstheme="minorHAnsi"/>
        </w:rPr>
        <w:t xml:space="preserve"> – kreipimosi dėl kainos perskaičiavimo išsiuntimo kitai šaliai datą naujausias paskelbtas vartojimo prekių ir paslaugų indeksas (</w:t>
      </w:r>
      <w:r w:rsidRPr="00314A91">
        <w:rPr>
          <w:rFonts w:cstheme="minorHAnsi"/>
          <w:i/>
          <w:iCs/>
          <w:color w:val="0070C0"/>
        </w:rPr>
        <w:t>pasirenkamas bendras „Vartojimo prekės ir paslaugos“ arba nurodomas detalesnis skyrius, grupė, klasė (jeigu nieko nenurodoma, perskaičiuojant naudojamas bendras indeksas)</w:t>
      </w:r>
      <w:r>
        <w:rPr>
          <w:rFonts w:cstheme="minorHAnsi"/>
        </w:rPr>
        <w:t>)</w:t>
      </w:r>
      <w:r w:rsidRPr="009F2766">
        <w:rPr>
          <w:rFonts w:cstheme="minorHAnsi"/>
        </w:rPr>
        <w:t>.</w:t>
      </w:r>
    </w:p>
    <w:p w14:paraId="075540A6" w14:textId="626E5629" w:rsidR="00046C77" w:rsidRPr="009F2766" w:rsidRDefault="00046C77" w:rsidP="00046C77">
      <w:pPr>
        <w:ind w:firstLine="567"/>
        <w:rPr>
          <w:rFonts w:cstheme="minorHAnsi"/>
        </w:rPr>
      </w:pPr>
      <w:r w:rsidRPr="009F2766">
        <w:rPr>
          <w:rFonts w:cstheme="minorHAnsi"/>
        </w:rPr>
        <w:t>Ind</w:t>
      </w:r>
      <w:r w:rsidRPr="009F2766">
        <w:rPr>
          <w:rFonts w:cstheme="minorHAnsi"/>
          <w:vertAlign w:val="subscript"/>
        </w:rPr>
        <w:t>pradžia</w:t>
      </w:r>
      <w:r w:rsidRPr="009F2766">
        <w:rPr>
          <w:rFonts w:cstheme="minorHAnsi"/>
        </w:rPr>
        <w:t xml:space="preserve"> – laikotarpio pradžios datos (mėnesio) vartojimo prekių ir paslaugų indeksas (</w:t>
      </w:r>
      <w:r w:rsidRPr="00314A91">
        <w:rPr>
          <w:rFonts w:cstheme="minorHAnsi"/>
          <w:i/>
          <w:iCs/>
          <w:color w:val="0070C0"/>
        </w:rPr>
        <w:t>pasirenkamas bendras „Vartojimo prekės ir paslaugos“ arba nurodomas detalesnis skyrius, grupė, klasė (jeigu nieko nenurodoma, perskaičiuojant naudojamas bendras indeksas)</w:t>
      </w:r>
      <w:r w:rsidRPr="009F2766">
        <w:rPr>
          <w:rFonts w:cstheme="minorHAnsi"/>
        </w:rPr>
        <w:t>). Pirmojo perskaičiavimo atveju laikotarpio pradžia (mėnuo) yra</w:t>
      </w:r>
      <w:r>
        <w:rPr>
          <w:rFonts w:cstheme="minorHAnsi"/>
        </w:rPr>
        <w:t xml:space="preserve"> Sutarties sudarymo dienos mėnuo</w:t>
      </w:r>
      <w:r w:rsidRPr="009F2766">
        <w:rPr>
          <w:rFonts w:cstheme="minorHAnsi"/>
        </w:rPr>
        <w:t xml:space="preserve">. Antrojo ir vėlesnių perskaičiavimų atveju laikotarpio pradžia (mėnuo) yra paskutinio perskaičiavimo metu naudotos paskelbto atitinkamo indekso reikšmės mėnuo. </w:t>
      </w:r>
    </w:p>
    <w:p w14:paraId="6C9DCE62" w14:textId="77777777" w:rsidR="00046C77" w:rsidRDefault="00046C77" w:rsidP="00046C77">
      <w:pPr>
        <w:ind w:firstLine="567"/>
        <w:rPr>
          <w:rFonts w:cstheme="minorHAnsi"/>
        </w:rPr>
      </w:pPr>
      <w:r>
        <w:rPr>
          <w:rFonts w:cstheme="minorHAnsi"/>
        </w:rPr>
        <w:t xml:space="preserve">3.9.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dviejų</w:t>
      </w:r>
      <w:r>
        <w:rPr>
          <w:rFonts w:cstheme="minorHAnsi"/>
          <w:b/>
          <w:bCs/>
        </w:rPr>
        <w:t xml:space="preserve"> </w:t>
      </w:r>
      <w:r w:rsidRPr="009F2766">
        <w:rPr>
          <w:rFonts w:cstheme="minorHAnsi"/>
        </w:rPr>
        <w:t>skaitmenų po kablelio.</w:t>
      </w:r>
    </w:p>
    <w:p w14:paraId="7D037AA3" w14:textId="77777777" w:rsidR="00046C77" w:rsidRPr="0034544B" w:rsidRDefault="00046C77" w:rsidP="00046C77">
      <w:pPr>
        <w:ind w:firstLine="567"/>
        <w:rPr>
          <w:rFonts w:cstheme="minorHAnsi"/>
        </w:rPr>
      </w:pPr>
      <w:r>
        <w:rPr>
          <w:rFonts w:cstheme="minorHAnsi"/>
        </w:rPr>
        <w:t xml:space="preserve">3.10. </w:t>
      </w:r>
      <w:r w:rsidRPr="00CD5ACE">
        <w:rPr>
          <w:lang w:val="fi-FI"/>
        </w:rPr>
        <w:t xml:space="preserve">Pasikeitus pridėtinės vertės mokesčio dydžiui, </w:t>
      </w:r>
      <w:r w:rsidRPr="00CD5ACE">
        <w:rPr>
          <w:iCs/>
        </w:rPr>
        <w:t xml:space="preserve">Sutartyje numatyta kaina (be PVM) nesikeičia, o </w:t>
      </w:r>
      <w:r w:rsidRPr="00CD5ACE">
        <w:rPr>
          <w:lang w:val="fi-FI"/>
        </w:rPr>
        <w:t>Sutarties kaina yra perskaičiuojama pagal naują PVM mokestį.</w:t>
      </w:r>
    </w:p>
    <w:p w14:paraId="7AE36FE7" w14:textId="77777777" w:rsidR="00BD3007" w:rsidRDefault="00BD3007" w:rsidP="00BD3007">
      <w:pPr>
        <w:ind w:firstLine="567"/>
      </w:pPr>
    </w:p>
    <w:p w14:paraId="399BF262" w14:textId="048EF1EB" w:rsidR="00DC3297" w:rsidRPr="00BD3007" w:rsidRDefault="00DC3297" w:rsidP="00BD3007">
      <w:pPr>
        <w:ind w:firstLine="567"/>
        <w:jc w:val="center"/>
      </w:pPr>
      <w:r>
        <w:rPr>
          <w:rFonts w:ascii="!_Times" w:hAnsi="!_Times"/>
          <w:b/>
        </w:rPr>
        <w:t>IV SKYRIUS</w:t>
      </w:r>
    </w:p>
    <w:p w14:paraId="67C79A5D" w14:textId="38C4B0BA" w:rsidR="00385D1D" w:rsidRDefault="00385D1D" w:rsidP="00385D1D">
      <w:pPr>
        <w:jc w:val="center"/>
        <w:outlineLvl w:val="0"/>
        <w:rPr>
          <w:rFonts w:ascii="!_Times" w:hAnsi="!_Times"/>
          <w:b/>
        </w:rPr>
      </w:pPr>
      <w:r w:rsidRPr="00CD5ACE">
        <w:rPr>
          <w:rFonts w:ascii="!_Times" w:hAnsi="!_Times"/>
          <w:b/>
        </w:rPr>
        <w:t>PIRKIMO SUTARTIES ŠALIŲ TEISĖS IR PAREIGOS</w:t>
      </w:r>
      <w:bookmarkEnd w:id="2"/>
    </w:p>
    <w:p w14:paraId="6CBC9673" w14:textId="77777777" w:rsidR="00BD3007" w:rsidRPr="00CD5ACE" w:rsidRDefault="00BD3007" w:rsidP="00385D1D">
      <w:pPr>
        <w:jc w:val="center"/>
        <w:outlineLvl w:val="0"/>
        <w:rPr>
          <w:rFonts w:ascii="!_Times" w:hAnsi="!_Times"/>
          <w:b/>
        </w:rPr>
      </w:pPr>
    </w:p>
    <w:p w14:paraId="31415FB2" w14:textId="3B2983C7" w:rsidR="00385D1D" w:rsidRDefault="00385D1D" w:rsidP="00385D1D">
      <w:pPr>
        <w:pStyle w:val="BodyText11"/>
        <w:numPr>
          <w:ilvl w:val="0"/>
          <w:numId w:val="17"/>
        </w:numPr>
        <w:ind w:left="1026" w:hanging="425"/>
        <w:rPr>
          <w:rFonts w:ascii="!_Times" w:hAnsi="!_Times"/>
          <w:b/>
          <w:sz w:val="24"/>
          <w:szCs w:val="24"/>
          <w:lang w:val="lt-LT" w:eastAsia="en-US"/>
        </w:rPr>
      </w:pPr>
      <w:r w:rsidRPr="00CD5ACE">
        <w:rPr>
          <w:rFonts w:ascii="!_Times" w:hAnsi="!_Times"/>
          <w:b/>
          <w:sz w:val="24"/>
          <w:szCs w:val="24"/>
          <w:lang w:val="lt-LT" w:eastAsia="en-US"/>
        </w:rPr>
        <w:t>Tiekėjas įsipareigoja:</w:t>
      </w:r>
    </w:p>
    <w:p w14:paraId="738414D5" w14:textId="0AEBF597" w:rsidR="0018297E" w:rsidRPr="0018297E" w:rsidRDefault="0018297E" w:rsidP="0018297E">
      <w:pPr>
        <w:pStyle w:val="BodyText11"/>
        <w:ind w:left="601" w:firstLine="0"/>
        <w:rPr>
          <w:rFonts w:ascii="!_Times" w:hAnsi="!_Times"/>
          <w:sz w:val="24"/>
          <w:szCs w:val="24"/>
          <w:lang w:val="lt-LT" w:eastAsia="en-US"/>
        </w:rPr>
      </w:pPr>
      <w:r w:rsidRPr="0018297E">
        <w:rPr>
          <w:rFonts w:ascii="!_Times" w:hAnsi="!_Times"/>
          <w:sz w:val="24"/>
          <w:szCs w:val="24"/>
          <w:lang w:val="lt-LT" w:eastAsia="en-US"/>
        </w:rPr>
        <w:t xml:space="preserve">4.1.1. garantuoti parduodamos produkcijos kokybę kokybės sertifikatu, nurodomu </w:t>
      </w:r>
      <w:r>
        <w:rPr>
          <w:rFonts w:ascii="!_Times" w:hAnsi="!_Times"/>
          <w:sz w:val="24"/>
          <w:szCs w:val="24"/>
          <w:lang w:val="lt-LT" w:eastAsia="en-US"/>
        </w:rPr>
        <w:t>važtarašty-</w:t>
      </w:r>
    </w:p>
    <w:p w14:paraId="42B140BC" w14:textId="0CB9D6F7" w:rsidR="0018297E" w:rsidRPr="0018297E" w:rsidRDefault="0018297E" w:rsidP="0018297E">
      <w:pPr>
        <w:pStyle w:val="BodyText11"/>
        <w:ind w:firstLine="0"/>
        <w:rPr>
          <w:rFonts w:ascii="!_Times" w:hAnsi="!_Times"/>
          <w:sz w:val="24"/>
          <w:szCs w:val="24"/>
          <w:lang w:val="lt-LT" w:eastAsia="en-US"/>
        </w:rPr>
      </w:pPr>
      <w:r w:rsidRPr="0018297E">
        <w:rPr>
          <w:rFonts w:ascii="!_Times" w:hAnsi="!_Times"/>
          <w:sz w:val="24"/>
          <w:szCs w:val="24"/>
          <w:lang w:val="lt-LT" w:eastAsia="en-US"/>
        </w:rPr>
        <w:t>je ir išduodamu Pirkėjui pagal reikalavimą;</w:t>
      </w:r>
    </w:p>
    <w:p w14:paraId="06C60A13" w14:textId="77777777" w:rsidR="002F41A1" w:rsidRDefault="00385D1D" w:rsidP="002F41A1">
      <w:pPr>
        <w:pStyle w:val="BodyText11"/>
        <w:numPr>
          <w:ilvl w:val="2"/>
          <w:numId w:val="25"/>
        </w:numPr>
        <w:tabs>
          <w:tab w:val="left" w:pos="1168"/>
        </w:tabs>
        <w:rPr>
          <w:rFonts w:ascii="!_Times" w:hAnsi="!_Times"/>
          <w:sz w:val="24"/>
          <w:szCs w:val="24"/>
          <w:lang w:val="lt-LT" w:eastAsia="en-US"/>
        </w:rPr>
      </w:pPr>
      <w:r w:rsidRPr="00CD5ACE">
        <w:rPr>
          <w:rFonts w:ascii="!_Times" w:hAnsi="!_Times"/>
          <w:sz w:val="24"/>
          <w:szCs w:val="24"/>
          <w:lang w:val="lt-LT" w:eastAsia="en-US"/>
        </w:rPr>
        <w:t xml:space="preserve">pristatyti kokybiškas šioje Sutartyje numatytas Prekes bei vykdyti kitus Sutartyje </w:t>
      </w:r>
    </w:p>
    <w:p w14:paraId="3401059C" w14:textId="3DF17CFC" w:rsidR="00385D1D" w:rsidRPr="00CD5ACE" w:rsidRDefault="00BD3007" w:rsidP="00737D49">
      <w:pPr>
        <w:pStyle w:val="BodyText11"/>
        <w:tabs>
          <w:tab w:val="left" w:pos="1168"/>
        </w:tabs>
        <w:ind w:firstLine="0"/>
        <w:rPr>
          <w:rFonts w:ascii="!_Times" w:hAnsi="!_Times"/>
          <w:sz w:val="24"/>
          <w:szCs w:val="24"/>
          <w:lang w:val="lt-LT" w:eastAsia="en-US"/>
        </w:rPr>
      </w:pPr>
      <w:r>
        <w:rPr>
          <w:rFonts w:ascii="!_Times" w:hAnsi="!_Times"/>
          <w:sz w:val="24"/>
          <w:szCs w:val="24"/>
          <w:lang w:val="lt-LT" w:eastAsia="en-US"/>
        </w:rPr>
        <w:t>nustatytus į</w:t>
      </w:r>
      <w:r w:rsidR="00E535E3">
        <w:rPr>
          <w:rFonts w:ascii="!_Times" w:hAnsi="!_Times"/>
          <w:sz w:val="24"/>
          <w:szCs w:val="24"/>
          <w:lang w:val="lt-LT" w:eastAsia="en-US"/>
        </w:rPr>
        <w:t>si</w:t>
      </w:r>
      <w:r w:rsidR="00385D1D" w:rsidRPr="00CD5ACE">
        <w:rPr>
          <w:rFonts w:ascii="!_Times" w:hAnsi="!_Times"/>
          <w:sz w:val="24"/>
          <w:szCs w:val="24"/>
          <w:lang w:val="lt-LT" w:eastAsia="en-US"/>
        </w:rPr>
        <w:t xml:space="preserve">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690F662" w14:textId="77777777" w:rsidR="002F41A1" w:rsidRPr="002F41A1" w:rsidRDefault="00385D1D" w:rsidP="002F41A1">
      <w:pPr>
        <w:pStyle w:val="BodyText11"/>
        <w:numPr>
          <w:ilvl w:val="2"/>
          <w:numId w:val="19"/>
        </w:numPr>
        <w:tabs>
          <w:tab w:val="left" w:pos="1168"/>
        </w:tabs>
        <w:rPr>
          <w:rFonts w:ascii="Times New Roman" w:hAnsi="Times New Roman"/>
          <w:sz w:val="24"/>
          <w:szCs w:val="24"/>
          <w:lang w:val="lt-LT" w:eastAsia="en-US"/>
        </w:rPr>
      </w:pPr>
      <w:r w:rsidRPr="00CD5ACE">
        <w:rPr>
          <w:rFonts w:ascii="!_Times" w:hAnsi="!_Times"/>
          <w:sz w:val="24"/>
          <w:szCs w:val="24"/>
          <w:lang w:val="lt-LT" w:eastAsia="en-US"/>
        </w:rPr>
        <w:t xml:space="preserve">bendradarbiauti su Pirkėju visos Sutarties vykdymo metu ir nedelsdamas raštu informuoti </w:t>
      </w:r>
    </w:p>
    <w:p w14:paraId="2640F243" w14:textId="3ED90491" w:rsidR="00385D1D" w:rsidRPr="00CD5ACE" w:rsidRDefault="00385D1D" w:rsidP="002F41A1">
      <w:pPr>
        <w:pStyle w:val="BodyText11"/>
        <w:tabs>
          <w:tab w:val="left" w:pos="1168"/>
        </w:tabs>
        <w:rPr>
          <w:rFonts w:ascii="Times New Roman" w:hAnsi="Times New Roman"/>
          <w:sz w:val="24"/>
          <w:szCs w:val="24"/>
          <w:lang w:val="lt-LT" w:eastAsia="en-US"/>
        </w:rPr>
      </w:pPr>
      <w:r w:rsidRPr="00CD5ACE">
        <w:rPr>
          <w:rFonts w:ascii="!_Times" w:hAnsi="!_Times"/>
          <w:sz w:val="24"/>
          <w:szCs w:val="24"/>
          <w:lang w:val="lt-LT" w:eastAsia="en-US"/>
        </w:rPr>
        <w:t xml:space="preserve">Pirkėją apie bet kokias aplinkybes, kurios trukdo ar gali sutrukdyti Tiekėjui įvykdyti įsipareigojimus Sutartyje </w:t>
      </w:r>
      <w:r w:rsidRPr="00CD5ACE">
        <w:rPr>
          <w:rFonts w:ascii="Times New Roman" w:hAnsi="Times New Roman"/>
          <w:sz w:val="24"/>
          <w:szCs w:val="24"/>
          <w:lang w:val="lt-LT" w:eastAsia="en-US"/>
        </w:rPr>
        <w:t>nustatytais terminais arba gali turėti įtakos tiekiamų Prekių apimčiai ir/ar kokybei;</w:t>
      </w:r>
    </w:p>
    <w:p w14:paraId="5F71E893" w14:textId="25DA0286" w:rsidR="00385D1D" w:rsidRPr="00CD5ACE" w:rsidRDefault="00737D49" w:rsidP="00385D1D">
      <w:pPr>
        <w:pStyle w:val="BodyText11"/>
        <w:numPr>
          <w:ilvl w:val="2"/>
          <w:numId w:val="19"/>
        </w:numPr>
        <w:tabs>
          <w:tab w:val="left" w:pos="1168"/>
        </w:tabs>
        <w:ind w:left="0" w:firstLine="600"/>
        <w:rPr>
          <w:rFonts w:ascii="Times New Roman" w:hAnsi="Times New Roman"/>
          <w:sz w:val="24"/>
          <w:szCs w:val="24"/>
          <w:lang w:val="lt-LT" w:eastAsia="en-US"/>
        </w:rPr>
      </w:pPr>
      <w:r>
        <w:rPr>
          <w:rFonts w:ascii="Times New Roman" w:hAnsi="Times New Roman"/>
          <w:sz w:val="24"/>
          <w:szCs w:val="24"/>
          <w:lang w:val="lt-LT" w:eastAsia="en-US"/>
        </w:rPr>
        <w:lastRenderedPageBreak/>
        <w:t xml:space="preserve"> </w:t>
      </w:r>
      <w:r w:rsidR="00385D1D" w:rsidRPr="00CD5ACE">
        <w:rPr>
          <w:rFonts w:ascii="Times New Roman" w:hAnsi="Times New Roman"/>
          <w:sz w:val="24"/>
          <w:szCs w:val="24"/>
          <w:lang w:val="lt-LT" w:eastAsia="en-US"/>
        </w:rPr>
        <w:t>prisiimti Prekių žuvimo ar sugadinimo riziką iki Prekių priėmimo</w:t>
      </w:r>
      <w:r w:rsidR="00452903" w:rsidRPr="00CD5ACE">
        <w:rPr>
          <w:rFonts w:ascii="Times New Roman" w:hAnsi="Times New Roman"/>
          <w:sz w:val="24"/>
          <w:szCs w:val="24"/>
          <w:lang w:val="lt-LT" w:eastAsia="en-US"/>
        </w:rPr>
        <w:t xml:space="preserve"> momen</w:t>
      </w:r>
      <w:r w:rsidR="00385D1D" w:rsidRPr="00CD5ACE">
        <w:rPr>
          <w:rFonts w:ascii="Times New Roman" w:hAnsi="Times New Roman"/>
          <w:sz w:val="24"/>
          <w:szCs w:val="24"/>
          <w:lang w:val="lt-LT" w:eastAsia="en-US"/>
        </w:rPr>
        <w:t>to;</w:t>
      </w:r>
    </w:p>
    <w:p w14:paraId="4734E64C" w14:textId="77777777" w:rsidR="00385D1D" w:rsidRPr="00CD5ACE" w:rsidRDefault="00385D1D" w:rsidP="00385D1D">
      <w:pPr>
        <w:pStyle w:val="BodyText11"/>
        <w:numPr>
          <w:ilvl w:val="2"/>
          <w:numId w:val="19"/>
        </w:numPr>
        <w:tabs>
          <w:tab w:val="left" w:pos="1168"/>
        </w:tabs>
        <w:ind w:left="34" w:firstLine="601"/>
        <w:rPr>
          <w:rFonts w:ascii="!_Times" w:hAnsi="!_Times"/>
          <w:sz w:val="24"/>
          <w:szCs w:val="24"/>
          <w:lang w:val="lt-LT" w:eastAsia="en-US"/>
        </w:rPr>
      </w:pPr>
      <w:r w:rsidRPr="00CD5ACE">
        <w:rPr>
          <w:rFonts w:ascii="Times New Roman" w:hAnsi="Times New Roman"/>
          <w:sz w:val="24"/>
          <w:szCs w:val="24"/>
          <w:lang w:val="lt-LT" w:eastAsia="en-US"/>
        </w:rPr>
        <w:t>užtikrinti iš</w:t>
      </w:r>
      <w:r w:rsidRPr="00CD5ACE">
        <w:rPr>
          <w:rFonts w:ascii="!_Times" w:hAnsi="!_Times"/>
          <w:sz w:val="24"/>
          <w:szCs w:val="24"/>
          <w:lang w:val="lt-LT" w:eastAsia="en-US"/>
        </w:rPr>
        <w:t xml:space="preserve"> Pirkėjo Sutarties vykdymo metu gautos ir su Sutarties vykdymu susijusios informacijos konfidencialumą bei apsaugą;</w:t>
      </w:r>
    </w:p>
    <w:p w14:paraId="5373BDD0" w14:textId="77777777" w:rsidR="00385D1D" w:rsidRPr="00CD5ACE" w:rsidRDefault="00385D1D" w:rsidP="00385D1D">
      <w:pPr>
        <w:pStyle w:val="BodyText11"/>
        <w:numPr>
          <w:ilvl w:val="2"/>
          <w:numId w:val="19"/>
        </w:numPr>
        <w:tabs>
          <w:tab w:val="left" w:pos="1168"/>
        </w:tabs>
        <w:ind w:left="34" w:firstLine="567"/>
        <w:rPr>
          <w:rFonts w:ascii="!_Times" w:hAnsi="!_Times"/>
          <w:sz w:val="24"/>
          <w:szCs w:val="24"/>
          <w:lang w:val="lt-LT" w:eastAsia="en-US"/>
        </w:rPr>
      </w:pPr>
      <w:r w:rsidRPr="00CD5ACE">
        <w:rPr>
          <w:rFonts w:ascii="!_Times" w:hAnsi="!_Times"/>
          <w:sz w:val="24"/>
          <w:szCs w:val="24"/>
          <w:lang w:val="lt-LT" w:eastAsia="en-US"/>
        </w:rPr>
        <w:t>nenaudoti Pirkėjo Prekių ženklų ar pavadinimo jokioje reklamoje, leidiniuose ar kitur be išankstinio raštiško Pirkėjo sutikimo;</w:t>
      </w:r>
    </w:p>
    <w:p w14:paraId="1A45A3FD" w14:textId="404C40AA" w:rsidR="00385D1D" w:rsidRPr="00CD5ACE" w:rsidRDefault="00385D1D" w:rsidP="00385D1D">
      <w:pPr>
        <w:pStyle w:val="BodyText11"/>
        <w:numPr>
          <w:ilvl w:val="2"/>
          <w:numId w:val="19"/>
        </w:numPr>
        <w:tabs>
          <w:tab w:val="left" w:pos="1168"/>
        </w:tabs>
        <w:ind w:left="34" w:firstLine="567"/>
        <w:rPr>
          <w:rFonts w:ascii="!_Times" w:hAnsi="!_Times"/>
          <w:sz w:val="24"/>
          <w:szCs w:val="24"/>
          <w:lang w:val="lt-LT" w:eastAsia="en-US"/>
        </w:rPr>
      </w:pPr>
      <w:r w:rsidRPr="00CD5ACE">
        <w:rPr>
          <w:rFonts w:ascii="!_Times" w:hAnsi="!_Times"/>
          <w:sz w:val="24"/>
          <w:szCs w:val="24"/>
          <w:lang w:val="lt-LT" w:eastAsia="en-US"/>
        </w:rPr>
        <w:t>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123F8F95" w14:textId="77777777" w:rsidR="00E30912" w:rsidRPr="00CD5ACE" w:rsidRDefault="00E30912" w:rsidP="00E30912">
      <w:pPr>
        <w:pStyle w:val="BodyText11"/>
        <w:numPr>
          <w:ilvl w:val="2"/>
          <w:numId w:val="19"/>
        </w:numPr>
        <w:ind w:left="34" w:firstLine="567"/>
        <w:rPr>
          <w:rFonts w:ascii="!_Times" w:hAnsi="!_Times"/>
          <w:sz w:val="24"/>
          <w:szCs w:val="24"/>
          <w:lang w:val="lt-LT" w:eastAsia="en-US"/>
        </w:rPr>
      </w:pPr>
      <w:r w:rsidRPr="00CD5ACE">
        <w:rPr>
          <w:rFonts w:ascii="!_Times" w:hAnsi="!_Times"/>
          <w:sz w:val="24"/>
          <w:szCs w:val="24"/>
          <w:lang w:val="lt-LT" w:eastAsia="en-US"/>
        </w:rPr>
        <w:t>Pirkėjui raštu paprašius, grąžinti visus iš Pirkėjo gautus, Sutarčiai vykdyti reikalingus dokumentus;</w:t>
      </w:r>
    </w:p>
    <w:p w14:paraId="2B73F13D" w14:textId="77777777" w:rsidR="00385D1D" w:rsidRPr="00CD5ACE" w:rsidRDefault="00385D1D" w:rsidP="00385D1D">
      <w:pPr>
        <w:pStyle w:val="BodyText11"/>
        <w:numPr>
          <w:ilvl w:val="2"/>
          <w:numId w:val="19"/>
        </w:numPr>
        <w:tabs>
          <w:tab w:val="left" w:pos="1310"/>
        </w:tabs>
        <w:ind w:left="34" w:firstLine="567"/>
        <w:rPr>
          <w:rFonts w:ascii="!_Times" w:hAnsi="!_Times"/>
          <w:sz w:val="24"/>
          <w:szCs w:val="24"/>
          <w:lang w:val="lt-LT" w:eastAsia="en-US"/>
        </w:rPr>
      </w:pPr>
      <w:r w:rsidRPr="00CD5ACE">
        <w:rPr>
          <w:rFonts w:ascii="!_Times" w:hAnsi="!_Times"/>
          <w:sz w:val="24"/>
          <w:szCs w:val="24"/>
          <w:lang w:val="lt-LT" w:eastAsia="en-US"/>
        </w:rPr>
        <w:t>Pirkėjui nurodžius patiektų Prekių trūkumus/neatitikimus/pastabas, ištaisyti juos savo sąskaita per Pirkėjo nurodytą protingą terminą;</w:t>
      </w:r>
    </w:p>
    <w:p w14:paraId="19FA8E26" w14:textId="77777777" w:rsidR="00385D1D" w:rsidRPr="00CD5ACE" w:rsidRDefault="00385D1D" w:rsidP="00385D1D">
      <w:pPr>
        <w:pStyle w:val="BodyText11"/>
        <w:numPr>
          <w:ilvl w:val="2"/>
          <w:numId w:val="19"/>
        </w:numPr>
        <w:tabs>
          <w:tab w:val="left" w:pos="1310"/>
        </w:tabs>
        <w:ind w:left="34" w:firstLine="567"/>
        <w:rPr>
          <w:rFonts w:ascii="!_Times" w:hAnsi="!_Times"/>
          <w:sz w:val="24"/>
          <w:szCs w:val="24"/>
          <w:lang w:val="lt-LT" w:eastAsia="en-US"/>
        </w:rPr>
      </w:pPr>
      <w:r w:rsidRPr="00CD5ACE">
        <w:rPr>
          <w:rFonts w:ascii="!_Times" w:hAnsi="!_Times"/>
          <w:sz w:val="24"/>
          <w:szCs w:val="24"/>
          <w:lang w:val="lt-LT" w:eastAsia="en-US"/>
        </w:rPr>
        <w:t>savo sąskaita per Pirkėjo nurodytą terminą atsiimti pristatytas Sutarties reikalavimų neatitinkančias Prekes ir Pirkėjo reikalavimu atlyginti tokių Prekių saugojimo išlaidas;</w:t>
      </w:r>
    </w:p>
    <w:p w14:paraId="3C2C0B3E" w14:textId="77777777" w:rsidR="00385D1D" w:rsidRPr="00CD5ACE" w:rsidRDefault="00385D1D" w:rsidP="00385D1D">
      <w:pPr>
        <w:pStyle w:val="BodyText11"/>
        <w:numPr>
          <w:ilvl w:val="2"/>
          <w:numId w:val="19"/>
        </w:numPr>
        <w:tabs>
          <w:tab w:val="left" w:pos="1310"/>
        </w:tabs>
        <w:ind w:left="0" w:firstLine="601"/>
        <w:rPr>
          <w:rFonts w:ascii="!_Times" w:hAnsi="!_Times"/>
          <w:sz w:val="24"/>
          <w:szCs w:val="24"/>
          <w:lang w:val="lt-LT" w:eastAsia="en-US"/>
        </w:rPr>
      </w:pPr>
      <w:r w:rsidRPr="00CD5ACE">
        <w:rPr>
          <w:sz w:val="24"/>
          <w:szCs w:val="24"/>
          <w:lang w:val="lt-LT"/>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0B80F49" w14:textId="77777777" w:rsidR="00385D1D" w:rsidRPr="00CD5ACE" w:rsidRDefault="00385D1D" w:rsidP="00385D1D">
      <w:pPr>
        <w:pStyle w:val="BodyText11"/>
        <w:numPr>
          <w:ilvl w:val="2"/>
          <w:numId w:val="19"/>
        </w:numPr>
        <w:ind w:left="0" w:firstLine="601"/>
        <w:rPr>
          <w:rFonts w:ascii="!_Times" w:hAnsi="!_Times"/>
          <w:sz w:val="24"/>
          <w:szCs w:val="24"/>
          <w:lang w:val="lt-LT" w:eastAsia="en-US"/>
        </w:rPr>
      </w:pPr>
      <w:r w:rsidRPr="00CD5ACE">
        <w:rPr>
          <w:rFonts w:ascii="!_Times" w:hAnsi="!_Times"/>
          <w:sz w:val="24"/>
          <w:szCs w:val="24"/>
          <w:lang w:val="lt-LT" w:eastAsia="en-US"/>
        </w:rPr>
        <w:t>tinkamai vykdyti kitus įsipareigojimus, numatytus Sutartyje ir galiojančiuose Lietuvos Respublikos teisės aktuose.</w:t>
      </w:r>
    </w:p>
    <w:p w14:paraId="302F1B1E" w14:textId="77777777" w:rsidR="00385D1D" w:rsidRPr="00CD5ACE" w:rsidRDefault="00385D1D" w:rsidP="00385D1D">
      <w:pPr>
        <w:pStyle w:val="BodyText11"/>
        <w:numPr>
          <w:ilvl w:val="0"/>
          <w:numId w:val="17"/>
        </w:numPr>
        <w:ind w:left="1026" w:hanging="425"/>
        <w:rPr>
          <w:rFonts w:ascii="!_Times" w:hAnsi="!_Times"/>
          <w:b/>
          <w:sz w:val="24"/>
          <w:szCs w:val="24"/>
          <w:lang w:val="lt-LT" w:eastAsia="en-US"/>
        </w:rPr>
      </w:pPr>
      <w:r w:rsidRPr="00CD5ACE">
        <w:rPr>
          <w:rFonts w:ascii="!_Times" w:hAnsi="!_Times"/>
          <w:b/>
          <w:sz w:val="24"/>
          <w:szCs w:val="24"/>
          <w:lang w:val="lt-LT" w:eastAsia="en-US"/>
        </w:rPr>
        <w:t>Tiekėjas turi teisę:</w:t>
      </w:r>
    </w:p>
    <w:p w14:paraId="1A301F33" w14:textId="54F3D89F" w:rsidR="00385D1D" w:rsidRPr="00CD5ACE" w:rsidRDefault="00385D1D" w:rsidP="00385D1D">
      <w:pPr>
        <w:pStyle w:val="BodyText11"/>
        <w:numPr>
          <w:ilvl w:val="0"/>
          <w:numId w:val="20"/>
        </w:numPr>
        <w:tabs>
          <w:tab w:val="left" w:pos="1168"/>
          <w:tab w:val="left" w:pos="1735"/>
        </w:tabs>
        <w:ind w:left="0" w:firstLine="601"/>
        <w:rPr>
          <w:rFonts w:ascii="!_Times" w:hAnsi="!_Times"/>
          <w:sz w:val="24"/>
          <w:szCs w:val="24"/>
          <w:lang w:val="lt-LT" w:eastAsia="en-US"/>
        </w:rPr>
      </w:pPr>
      <w:r w:rsidRPr="00CD5ACE">
        <w:rPr>
          <w:rFonts w:ascii="!_Times" w:hAnsi="!_Times"/>
          <w:sz w:val="24"/>
          <w:szCs w:val="24"/>
          <w:lang w:val="lt-LT" w:eastAsia="en-US"/>
        </w:rPr>
        <w:t xml:space="preserve">gauti </w:t>
      </w:r>
      <w:r w:rsidR="00C65624" w:rsidRPr="00CD5ACE">
        <w:rPr>
          <w:rFonts w:ascii="!_Times" w:hAnsi="!_Times"/>
          <w:sz w:val="24"/>
          <w:szCs w:val="24"/>
          <w:lang w:val="lt-LT" w:eastAsia="en-US"/>
        </w:rPr>
        <w:t>atlygį už Prekes</w:t>
      </w:r>
      <w:r w:rsidRPr="00CD5ACE">
        <w:rPr>
          <w:rFonts w:ascii="!_Times" w:hAnsi="!_Times"/>
          <w:sz w:val="24"/>
          <w:szCs w:val="24"/>
          <w:lang w:val="lt-LT" w:eastAsia="en-US"/>
        </w:rPr>
        <w:t xml:space="preserve"> su sąlyga, kad jis tinkamai ir laiku įvykdo visus šioje Sutartyje numatytus įsipareigojimus;</w:t>
      </w:r>
    </w:p>
    <w:p w14:paraId="305B5DE2" w14:textId="77777777" w:rsidR="00385D1D" w:rsidRPr="00CD5ACE" w:rsidRDefault="00385D1D" w:rsidP="00385D1D">
      <w:pPr>
        <w:pStyle w:val="BodyText11"/>
        <w:numPr>
          <w:ilvl w:val="0"/>
          <w:numId w:val="20"/>
        </w:numPr>
        <w:tabs>
          <w:tab w:val="left" w:pos="1168"/>
        </w:tabs>
        <w:ind w:left="34" w:firstLine="567"/>
        <w:rPr>
          <w:rFonts w:ascii="!_Times" w:hAnsi="!_Times"/>
          <w:sz w:val="24"/>
          <w:szCs w:val="24"/>
          <w:lang w:val="lt-LT" w:eastAsia="en-US"/>
        </w:rPr>
      </w:pPr>
      <w:r w:rsidRPr="00CD5ACE">
        <w:rPr>
          <w:rFonts w:ascii="!_Times" w:hAnsi="!_Times"/>
          <w:sz w:val="24"/>
          <w:szCs w:val="24"/>
          <w:lang w:val="lt-LT" w:eastAsia="en-US"/>
        </w:rPr>
        <w:t>Tiekėjas turi ir kitas šios Sutarties ir Lietuvos Respublikoje galiojančių teisės aktų numatytas teises.</w:t>
      </w:r>
    </w:p>
    <w:p w14:paraId="3C2D716E" w14:textId="77777777" w:rsidR="00385D1D" w:rsidRPr="00CD5ACE" w:rsidRDefault="00385D1D" w:rsidP="00385D1D">
      <w:pPr>
        <w:pStyle w:val="BodyText11"/>
        <w:numPr>
          <w:ilvl w:val="0"/>
          <w:numId w:val="17"/>
        </w:numPr>
        <w:ind w:left="1026" w:hanging="425"/>
        <w:rPr>
          <w:rFonts w:ascii="!_Times" w:hAnsi="!_Times"/>
          <w:b/>
          <w:sz w:val="24"/>
          <w:szCs w:val="24"/>
          <w:lang w:val="lt-LT" w:eastAsia="en-US"/>
        </w:rPr>
      </w:pPr>
      <w:r w:rsidRPr="00CD5ACE">
        <w:rPr>
          <w:rFonts w:ascii="!_Times" w:hAnsi="!_Times"/>
          <w:b/>
          <w:sz w:val="24"/>
          <w:szCs w:val="24"/>
          <w:lang w:val="lt-LT" w:eastAsia="en-US"/>
        </w:rPr>
        <w:t>Pirkėjas įsipareigoja:</w:t>
      </w:r>
    </w:p>
    <w:p w14:paraId="366569FE" w14:textId="77777777" w:rsidR="00385D1D" w:rsidRPr="00CD5ACE" w:rsidRDefault="00385D1D" w:rsidP="00385D1D">
      <w:pPr>
        <w:pStyle w:val="BodyText11"/>
        <w:numPr>
          <w:ilvl w:val="0"/>
          <w:numId w:val="21"/>
        </w:numPr>
        <w:tabs>
          <w:tab w:val="left" w:pos="1168"/>
        </w:tabs>
        <w:ind w:left="0" w:firstLine="601"/>
        <w:rPr>
          <w:rFonts w:ascii="!_Times" w:hAnsi="!_Times"/>
          <w:sz w:val="24"/>
          <w:szCs w:val="24"/>
          <w:lang w:val="lt-LT" w:eastAsia="en-US"/>
        </w:rPr>
      </w:pPr>
      <w:r w:rsidRPr="00CD5ACE">
        <w:rPr>
          <w:rFonts w:ascii="Times New Roman" w:hAnsi="Times New Roman"/>
          <w:sz w:val="24"/>
          <w:szCs w:val="24"/>
          <w:lang w:val="lt-LT"/>
        </w:rPr>
        <w:t>laiku priimti iš Tiekėjo tinkamas ir kokybiškas Prekes ir laiku už jas atsiskaityti šioje Sutartyje nustatyta tvarka;</w:t>
      </w:r>
    </w:p>
    <w:p w14:paraId="6BA017BA" w14:textId="235FBF07" w:rsidR="00385D1D" w:rsidRPr="00CD5ACE" w:rsidRDefault="00385D1D" w:rsidP="00385D1D">
      <w:pPr>
        <w:pStyle w:val="BodyText11"/>
        <w:numPr>
          <w:ilvl w:val="0"/>
          <w:numId w:val="21"/>
        </w:numPr>
        <w:tabs>
          <w:tab w:val="left" w:pos="1168"/>
        </w:tabs>
        <w:ind w:left="0" w:firstLine="600"/>
        <w:rPr>
          <w:rFonts w:ascii="!_Times" w:hAnsi="!_Times"/>
          <w:sz w:val="24"/>
          <w:szCs w:val="24"/>
          <w:lang w:val="lt-LT" w:eastAsia="en-US"/>
        </w:rPr>
      </w:pPr>
      <w:r w:rsidRPr="00CD5ACE">
        <w:rPr>
          <w:rFonts w:ascii="!_Times" w:hAnsi="!_Times"/>
          <w:sz w:val="24"/>
          <w:szCs w:val="24"/>
          <w:lang w:val="lt-LT" w:eastAsia="en-US"/>
        </w:rPr>
        <w:t xml:space="preserve">nuo Prekių pristatymo į Sutarties </w:t>
      </w:r>
      <w:r w:rsidR="002F41A1">
        <w:rPr>
          <w:rFonts w:ascii="!_Times" w:hAnsi="!_Times"/>
          <w:sz w:val="24"/>
          <w:szCs w:val="24"/>
          <w:lang w:val="lt-LT" w:eastAsia="en-US"/>
        </w:rPr>
        <w:t>1.4</w:t>
      </w:r>
      <w:r w:rsidRPr="00CD5ACE">
        <w:rPr>
          <w:rFonts w:ascii="!_Times" w:hAnsi="!_Times"/>
          <w:sz w:val="24"/>
          <w:szCs w:val="24"/>
          <w:lang w:val="lt-LT" w:eastAsia="en-US"/>
        </w:rPr>
        <w:t xml:space="preserve"> papunktyje nustatytą vietą iki perdavimo</w:t>
      </w:r>
      <w:r w:rsidR="00AC1432" w:rsidRPr="00CD5ACE">
        <w:rPr>
          <w:rFonts w:ascii="!_Times" w:hAnsi="!_Times"/>
          <w:sz w:val="24"/>
          <w:szCs w:val="24"/>
          <w:lang w:val="lt-LT" w:eastAsia="en-US"/>
        </w:rPr>
        <w:t xml:space="preserve"> dokumento</w:t>
      </w:r>
      <w:r w:rsidRPr="00CD5ACE">
        <w:rPr>
          <w:rFonts w:ascii="!_Times" w:hAnsi="!_Times"/>
          <w:sz w:val="24"/>
          <w:szCs w:val="24"/>
          <w:lang w:val="lt-LT" w:eastAsia="en-US"/>
        </w:rPr>
        <w:t xml:space="preserve"> (be trūkumų/pastabų) pasirašymo arba iki termino, per kurį Pirkėjas įpareigoja Tiekėją atsiimti Sutarties reikalavimų neatitinkančias Prekes, pabaigos imtis visų protingų priemonių, reikalingų apsaugoti Prekes nuo praradimo ar sugadinimo;</w:t>
      </w:r>
    </w:p>
    <w:p w14:paraId="77BB2E55" w14:textId="42B4FB3F" w:rsidR="00385D1D" w:rsidRPr="00CD5ACE" w:rsidRDefault="00DC3297" w:rsidP="00385D1D">
      <w:pPr>
        <w:pStyle w:val="BodyText11"/>
        <w:numPr>
          <w:ilvl w:val="0"/>
          <w:numId w:val="21"/>
        </w:numPr>
        <w:tabs>
          <w:tab w:val="left" w:pos="1168"/>
        </w:tabs>
        <w:ind w:left="0" w:firstLine="601"/>
        <w:rPr>
          <w:rFonts w:ascii="Times New Roman" w:hAnsi="Times New Roman"/>
          <w:bCs/>
          <w:sz w:val="24"/>
          <w:szCs w:val="24"/>
          <w:lang w:val="lt-LT"/>
        </w:rPr>
      </w:pPr>
      <w:r>
        <w:rPr>
          <w:rFonts w:ascii="Times New Roman" w:hAnsi="Times New Roman"/>
          <w:bCs/>
          <w:sz w:val="24"/>
          <w:szCs w:val="24"/>
          <w:lang w:val="lt-LT"/>
        </w:rPr>
        <w:t xml:space="preserve"> </w:t>
      </w:r>
      <w:r w:rsidR="00385D1D" w:rsidRPr="00CD5ACE">
        <w:rPr>
          <w:rFonts w:ascii="Times New Roman" w:hAnsi="Times New Roman"/>
          <w:bCs/>
          <w:sz w:val="24"/>
          <w:szCs w:val="24"/>
          <w:lang w:val="lt-LT"/>
        </w:rPr>
        <w:t xml:space="preserve">nedelsiant pranešti </w:t>
      </w:r>
      <w:r w:rsidR="00385D1D" w:rsidRPr="00CD5ACE">
        <w:rPr>
          <w:rFonts w:ascii="Times New Roman" w:hAnsi="Times New Roman"/>
          <w:sz w:val="24"/>
          <w:szCs w:val="24"/>
          <w:lang w:val="lt-LT"/>
        </w:rPr>
        <w:t>Tiekėjui</w:t>
      </w:r>
      <w:r w:rsidR="00385D1D" w:rsidRPr="00CD5ACE">
        <w:rPr>
          <w:rFonts w:ascii="Times New Roman" w:hAnsi="Times New Roman"/>
          <w:bCs/>
          <w:sz w:val="24"/>
          <w:szCs w:val="24"/>
          <w:lang w:val="lt-LT"/>
        </w:rPr>
        <w:t xml:space="preserve"> apie Sutarties sąlygų pažeidimą, kai tik toks pažeidimas yra nustatomas;</w:t>
      </w:r>
    </w:p>
    <w:p w14:paraId="484E166E" w14:textId="2D050AB2" w:rsidR="00385D1D" w:rsidRDefault="00385D1D" w:rsidP="00385D1D">
      <w:pPr>
        <w:pStyle w:val="BodyText11"/>
        <w:numPr>
          <w:ilvl w:val="0"/>
          <w:numId w:val="21"/>
        </w:numPr>
        <w:tabs>
          <w:tab w:val="left" w:pos="1168"/>
        </w:tabs>
        <w:ind w:left="0" w:firstLine="601"/>
        <w:rPr>
          <w:rFonts w:ascii="!_Times" w:hAnsi="!_Times"/>
          <w:sz w:val="24"/>
          <w:szCs w:val="24"/>
          <w:lang w:val="lt-LT" w:eastAsia="en-US"/>
        </w:rPr>
      </w:pPr>
      <w:r w:rsidRPr="00CD5ACE">
        <w:rPr>
          <w:rFonts w:ascii="!_Times" w:hAnsi="!_Times"/>
          <w:sz w:val="24"/>
          <w:szCs w:val="24"/>
          <w:lang w:val="lt-LT" w:eastAsia="en-US"/>
        </w:rPr>
        <w:t>Tiekėjui sudaryti visas sąlygas, suteikti informaciją ar dokume</w:t>
      </w:r>
      <w:r w:rsidR="00DC3297">
        <w:rPr>
          <w:rFonts w:ascii="!_Times" w:hAnsi="!_Times"/>
          <w:sz w:val="24"/>
          <w:szCs w:val="24"/>
          <w:lang w:val="lt-LT" w:eastAsia="en-US"/>
        </w:rPr>
        <w:t>ntus, būtinus Sutarčiai vykdyti.</w:t>
      </w:r>
    </w:p>
    <w:p w14:paraId="35780AAF" w14:textId="07B4B784" w:rsidR="00F447FA" w:rsidRPr="00CD5ACE" w:rsidRDefault="00F447FA" w:rsidP="00385D1D">
      <w:pPr>
        <w:pStyle w:val="BodyText11"/>
        <w:numPr>
          <w:ilvl w:val="0"/>
          <w:numId w:val="21"/>
        </w:numPr>
        <w:tabs>
          <w:tab w:val="left" w:pos="1168"/>
        </w:tabs>
        <w:ind w:left="0" w:firstLine="601"/>
        <w:rPr>
          <w:rFonts w:ascii="!_Times" w:hAnsi="!_Times"/>
          <w:sz w:val="24"/>
          <w:szCs w:val="24"/>
          <w:lang w:val="lt-LT" w:eastAsia="en-US"/>
        </w:rPr>
      </w:pPr>
      <w:r>
        <w:rPr>
          <w:rFonts w:ascii="!_Times" w:hAnsi="!_Times"/>
          <w:sz w:val="24"/>
          <w:szCs w:val="24"/>
          <w:lang w:val="lt-LT" w:eastAsia="en-US"/>
        </w:rPr>
        <w:t>Tiekėjui pateikti prekių pirkimo užsakymą sumai, nemažesnei nei 35 Eur be PVM.</w:t>
      </w:r>
    </w:p>
    <w:p w14:paraId="25DC0730" w14:textId="77777777" w:rsidR="00385D1D" w:rsidRPr="00CD5ACE" w:rsidRDefault="00385D1D" w:rsidP="00385D1D">
      <w:pPr>
        <w:pStyle w:val="BodyText11"/>
        <w:numPr>
          <w:ilvl w:val="0"/>
          <w:numId w:val="17"/>
        </w:numPr>
        <w:ind w:left="1026" w:hanging="425"/>
        <w:rPr>
          <w:rFonts w:ascii="!_Times" w:hAnsi="!_Times"/>
          <w:b/>
          <w:sz w:val="24"/>
          <w:szCs w:val="24"/>
          <w:lang w:val="lt-LT" w:eastAsia="en-US"/>
        </w:rPr>
      </w:pPr>
      <w:r w:rsidRPr="00CD5ACE">
        <w:rPr>
          <w:rFonts w:ascii="!_Times" w:hAnsi="!_Times"/>
          <w:b/>
          <w:sz w:val="24"/>
          <w:szCs w:val="24"/>
          <w:lang w:val="lt-LT" w:eastAsia="en-US"/>
        </w:rPr>
        <w:t>Pirkėjas turi teisę:</w:t>
      </w:r>
    </w:p>
    <w:p w14:paraId="050C8B7E" w14:textId="2336A75C" w:rsidR="00385D1D" w:rsidRDefault="00737D49" w:rsidP="00385D1D">
      <w:pPr>
        <w:pStyle w:val="BodyText11"/>
        <w:numPr>
          <w:ilvl w:val="0"/>
          <w:numId w:val="22"/>
        </w:numPr>
        <w:tabs>
          <w:tab w:val="left" w:pos="1168"/>
        </w:tabs>
        <w:ind w:left="0" w:firstLine="601"/>
        <w:rPr>
          <w:rFonts w:ascii="!_Times" w:hAnsi="!_Times"/>
          <w:sz w:val="24"/>
          <w:szCs w:val="24"/>
          <w:lang w:val="lt-LT" w:eastAsia="en-US"/>
        </w:rPr>
      </w:pPr>
      <w:r>
        <w:rPr>
          <w:rFonts w:ascii="!_Times" w:hAnsi="!_Times"/>
          <w:sz w:val="24"/>
          <w:szCs w:val="24"/>
          <w:lang w:val="lt-LT" w:eastAsia="en-US"/>
        </w:rPr>
        <w:t xml:space="preserve"> </w:t>
      </w:r>
      <w:r w:rsidR="00385D1D" w:rsidRPr="00CD5ACE">
        <w:rPr>
          <w:rFonts w:ascii="!_Times" w:hAnsi="!_Times"/>
          <w:sz w:val="24"/>
          <w:szCs w:val="24"/>
          <w:lang w:val="lt-LT"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152719BA" w14:textId="7C4F6BCB" w:rsidR="00DC3297" w:rsidRDefault="00737D49" w:rsidP="00DC3297">
      <w:pPr>
        <w:pStyle w:val="BodyText11"/>
        <w:numPr>
          <w:ilvl w:val="2"/>
          <w:numId w:val="28"/>
        </w:numPr>
        <w:tabs>
          <w:tab w:val="left" w:pos="1168"/>
        </w:tabs>
        <w:rPr>
          <w:rFonts w:ascii="!_Times" w:hAnsi="!_Times"/>
          <w:sz w:val="24"/>
          <w:szCs w:val="24"/>
          <w:lang w:val="lt-LT" w:eastAsia="en-US"/>
        </w:rPr>
      </w:pPr>
      <w:r>
        <w:rPr>
          <w:rFonts w:ascii="!_Times" w:hAnsi="!_Times"/>
          <w:sz w:val="24"/>
          <w:szCs w:val="24"/>
          <w:lang w:val="lt-LT" w:eastAsia="en-US"/>
        </w:rPr>
        <w:t xml:space="preserve"> </w:t>
      </w:r>
      <w:r w:rsidR="00DC3297" w:rsidRPr="00DC3297">
        <w:rPr>
          <w:rFonts w:ascii="!_Times" w:hAnsi="!_Times"/>
          <w:sz w:val="24"/>
          <w:szCs w:val="24"/>
          <w:lang w:val="lt-LT" w:eastAsia="en-US"/>
        </w:rPr>
        <w:t xml:space="preserve">prižiūrėti Sutarties vykdymą ir teikti pastabas dėl jos vykdymo, taip pat žodžiu ir raštu </w:t>
      </w:r>
    </w:p>
    <w:p w14:paraId="36325E7A" w14:textId="7442C820" w:rsidR="00DC3297" w:rsidRPr="00DC3297" w:rsidRDefault="00DC3297" w:rsidP="00737D49">
      <w:pPr>
        <w:pStyle w:val="BodyText11"/>
        <w:tabs>
          <w:tab w:val="left" w:pos="1168"/>
        </w:tabs>
        <w:ind w:firstLine="0"/>
        <w:rPr>
          <w:rFonts w:ascii="!_Times" w:hAnsi="!_Times"/>
          <w:sz w:val="24"/>
          <w:szCs w:val="24"/>
          <w:lang w:val="lt-LT" w:eastAsia="en-US"/>
        </w:rPr>
      </w:pPr>
      <w:r w:rsidRPr="00DC3297">
        <w:rPr>
          <w:rFonts w:ascii="!_Times" w:hAnsi="!_Times"/>
          <w:sz w:val="24"/>
          <w:szCs w:val="24"/>
          <w:lang w:val="lt-LT" w:eastAsia="en-US"/>
        </w:rPr>
        <w:t>nurodyti Tiekėjui tiekiamų Prekių trūkumus ir/ar neatitikimus; reikalauti, kad jie būtų</w:t>
      </w:r>
      <w:r>
        <w:rPr>
          <w:rFonts w:ascii="!_Times" w:hAnsi="!_Times"/>
          <w:sz w:val="24"/>
          <w:szCs w:val="24"/>
          <w:lang w:val="lt-LT" w:eastAsia="en-US"/>
        </w:rPr>
        <w:t xml:space="preserve"> pašalinti per protingą terminą.</w:t>
      </w:r>
    </w:p>
    <w:p w14:paraId="5122A9CA" w14:textId="29A87C3F" w:rsidR="00DC3297" w:rsidRDefault="00DC3297" w:rsidP="00DC3297">
      <w:pPr>
        <w:ind w:left="357"/>
        <w:jc w:val="center"/>
        <w:rPr>
          <w:b/>
        </w:rPr>
      </w:pPr>
      <w:r>
        <w:rPr>
          <w:b/>
        </w:rPr>
        <w:t>V SKYRIUS</w:t>
      </w:r>
    </w:p>
    <w:p w14:paraId="7007254D" w14:textId="5E157B0D" w:rsidR="000B4A4A" w:rsidRDefault="00A352EC" w:rsidP="00DC3297">
      <w:pPr>
        <w:ind w:left="357"/>
        <w:jc w:val="center"/>
        <w:rPr>
          <w:b/>
        </w:rPr>
      </w:pPr>
      <w:r w:rsidRPr="00CD5ACE">
        <w:rPr>
          <w:b/>
        </w:rPr>
        <w:t xml:space="preserve"> </w:t>
      </w:r>
      <w:r w:rsidR="000B4A4A" w:rsidRPr="00CD5ACE">
        <w:rPr>
          <w:b/>
        </w:rPr>
        <w:t>ŠALIŲ ATSAKOMYBĖ</w:t>
      </w:r>
    </w:p>
    <w:p w14:paraId="791E8F1D" w14:textId="77777777" w:rsidR="00DC3297" w:rsidRPr="00CD5ACE" w:rsidRDefault="00DC3297" w:rsidP="00DC3297">
      <w:pPr>
        <w:ind w:left="357"/>
        <w:jc w:val="center"/>
        <w:rPr>
          <w:b/>
        </w:rPr>
      </w:pPr>
    </w:p>
    <w:p w14:paraId="5D2EEC30" w14:textId="4E10E3D2" w:rsidR="000B4A4A" w:rsidRPr="00CD5ACE" w:rsidRDefault="00DC3297" w:rsidP="000B4A4A">
      <w:pPr>
        <w:ind w:firstLine="567"/>
      </w:pPr>
      <w:r>
        <w:t>5</w:t>
      </w:r>
      <w:r w:rsidR="000B4A4A" w:rsidRPr="00CD5ACE">
        <w:t xml:space="preserve">.1. Neatlikus apmokėjimo per 30 (trisdešimt) kalendorinių dienų nuo sąskaitos-faktūros už perduotas Prekes gavimo Pirkėjui dienos, Tiekėjo pareikalavimu Pirkėjas privalo sumokėti Tiekėjui už kiekvieną uždelstą dieną, iki sueis 15 (penkiolikos) dienų terminas </w:t>
      </w:r>
      <w:r w:rsidR="000B4A4A" w:rsidRPr="00CD5ACE">
        <w:rPr>
          <w:iCs/>
        </w:rPr>
        <w:t>0,05 %</w:t>
      </w:r>
      <w:r w:rsidR="000B4A4A" w:rsidRPr="00CD5ACE">
        <w:t>, delspinigių nuo laiku neapmokėtos sumos, o jei Pirkėjas uždelsia apmokėjimą daugiau kaip 15 (penkiolika) dienų –</w:t>
      </w:r>
      <w:r w:rsidR="000B4A4A" w:rsidRPr="00CD5ACE">
        <w:rPr>
          <w:iCs/>
        </w:rPr>
        <w:t xml:space="preserve"> 0,05 %</w:t>
      </w:r>
      <w:r w:rsidR="000B4A4A" w:rsidRPr="00CD5ACE">
        <w:t xml:space="preserve"> delspinigių nuo laiku neapmokėtos sumos už kiekvieną uždelstą dieną.</w:t>
      </w:r>
    </w:p>
    <w:p w14:paraId="6C27D8F5" w14:textId="0DA7457D" w:rsidR="000B4A4A" w:rsidRPr="00CD5ACE" w:rsidRDefault="00DC3297" w:rsidP="000B4A4A">
      <w:pPr>
        <w:ind w:firstLine="567"/>
      </w:pPr>
      <w:r>
        <w:lastRenderedPageBreak/>
        <w:t>5</w:t>
      </w:r>
      <w:r w:rsidR="000B4A4A" w:rsidRPr="00CD5ACE">
        <w:t xml:space="preserve">.2. Jei Tiekėjas dėl savo kaltės neperduoda Prekių Pirkėjui per </w:t>
      </w:r>
      <w:r w:rsidR="00E96249" w:rsidRPr="00CD5ACE">
        <w:t>5</w:t>
      </w:r>
      <w:r w:rsidR="0018486D" w:rsidRPr="00CD5ACE">
        <w:t xml:space="preserve"> darbo dienas</w:t>
      </w:r>
      <w:r w:rsidR="000B4A4A" w:rsidRPr="00CD5ACE">
        <w:t xml:space="preserve"> Pirkėjas turi teisę be oficialaus įspėjimo ir nesumažindamas kitų savo teisių gynimo būdų pradėti skaičiuoti  0,05</w:t>
      </w:r>
      <w:r w:rsidR="00876BFD" w:rsidRPr="00CD5ACE">
        <w:t> </w:t>
      </w:r>
      <w:r w:rsidR="000B4A4A" w:rsidRPr="00CD5ACE">
        <w:t>% dydžio delspinigius nuo laiku nepatiektų Prekių kainos už kiekvieną termino praleidimo dieną, neviršijant 5 % bendros Sutarties kainos.</w:t>
      </w:r>
    </w:p>
    <w:p w14:paraId="4FBB21F1" w14:textId="4A68BE4F" w:rsidR="000B4A4A" w:rsidRPr="00CD5ACE" w:rsidRDefault="00DC3297" w:rsidP="000B4A4A">
      <w:pPr>
        <w:ind w:firstLine="567"/>
      </w:pPr>
      <w:r>
        <w:t>5</w:t>
      </w:r>
      <w:r w:rsidR="000B4A4A" w:rsidRPr="00CD5ACE">
        <w:t>.3. Jei apskaičiuoti delspinigiai viršija 5 % bendros Sutarties kainos, Pirkėjas gali, prieš tai raštu įspėjęs Tiekėją:</w:t>
      </w:r>
    </w:p>
    <w:p w14:paraId="59120CF7" w14:textId="3797A4EA" w:rsidR="000B4A4A" w:rsidRPr="00CD5ACE" w:rsidRDefault="0022157B" w:rsidP="000B4A4A">
      <w:pPr>
        <w:ind w:firstLine="567"/>
      </w:pPr>
      <w:r>
        <w:t>5</w:t>
      </w:r>
      <w:r w:rsidR="000B4A4A" w:rsidRPr="00CD5ACE">
        <w:t>.3.1. išskaičiuoti delspinigių sumą iš Tiekėjui mokėtinų sumų;</w:t>
      </w:r>
    </w:p>
    <w:p w14:paraId="1B2EEF88" w14:textId="63AB6F4F" w:rsidR="000B4A4A" w:rsidRPr="00CD5ACE" w:rsidRDefault="0022157B" w:rsidP="000B4A4A">
      <w:pPr>
        <w:ind w:firstLine="567"/>
      </w:pPr>
      <w:r>
        <w:t>5.3.2</w:t>
      </w:r>
      <w:r w:rsidR="000B4A4A" w:rsidRPr="00CD5ACE">
        <w:t>. nutraukti Sutartį.</w:t>
      </w:r>
    </w:p>
    <w:p w14:paraId="039BD91D" w14:textId="19D3D5B8" w:rsidR="0022157B" w:rsidRDefault="0022157B" w:rsidP="0022157B">
      <w:pPr>
        <w:ind w:left="357"/>
        <w:jc w:val="center"/>
        <w:rPr>
          <w:b/>
        </w:rPr>
      </w:pPr>
      <w:r>
        <w:rPr>
          <w:b/>
        </w:rPr>
        <w:t>VI SKYRIUS</w:t>
      </w:r>
    </w:p>
    <w:p w14:paraId="72A7E40F" w14:textId="6B27AA36" w:rsidR="000B4A4A" w:rsidRDefault="000B4A4A" w:rsidP="0022157B">
      <w:pPr>
        <w:ind w:left="357"/>
        <w:jc w:val="center"/>
        <w:rPr>
          <w:b/>
        </w:rPr>
      </w:pPr>
      <w:r w:rsidRPr="00CD5ACE">
        <w:rPr>
          <w:b/>
        </w:rPr>
        <w:t>SUSIRAŠINĖJIMAS</w:t>
      </w:r>
    </w:p>
    <w:p w14:paraId="6BB9DC5D" w14:textId="77777777" w:rsidR="0022157B" w:rsidRPr="00CD5ACE" w:rsidRDefault="0022157B" w:rsidP="0022157B">
      <w:pPr>
        <w:ind w:left="357"/>
        <w:jc w:val="center"/>
        <w:rPr>
          <w:b/>
        </w:rPr>
      </w:pPr>
    </w:p>
    <w:p w14:paraId="2DE5015F" w14:textId="37C17B62" w:rsidR="000B4A4A" w:rsidRPr="00CD5ACE" w:rsidRDefault="0022157B" w:rsidP="000B4A4A">
      <w:pPr>
        <w:ind w:firstLine="567"/>
      </w:pPr>
      <w:r>
        <w:t>6</w:t>
      </w:r>
      <w:r w:rsidR="00A352EC" w:rsidRPr="00CD5ACE">
        <w:t>.1.</w:t>
      </w:r>
      <w:r w:rsidR="0008399F" w:rsidRPr="00CD5ACE">
        <w:t xml:space="preserve"> </w:t>
      </w:r>
      <w:r w:rsidR="000B4A4A" w:rsidRPr="00CD5ACE">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sidR="00737D49">
        <w:t>siųsti registruotu paštu,</w:t>
      </w:r>
      <w:r w:rsidR="000B4A4A" w:rsidRPr="00CD5ACE">
        <w:t xml:space="preserve"> elektroniniu paštu (patvirtinant gavimą). </w:t>
      </w:r>
    </w:p>
    <w:p w14:paraId="45725EF8" w14:textId="35667C22" w:rsidR="000B4A4A" w:rsidRPr="00CD5ACE" w:rsidRDefault="0022157B" w:rsidP="000B4A4A">
      <w:pPr>
        <w:ind w:firstLine="567"/>
      </w:pPr>
      <w:r>
        <w:t>6</w:t>
      </w:r>
      <w:r w:rsidR="000B4A4A" w:rsidRPr="00CD5ACE">
        <w:t>.2. Jei pasikeičia Šalies adresas ir/ar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B37F80" w14:textId="43D7B6EF" w:rsidR="00ED784F" w:rsidRPr="00CD5ACE" w:rsidRDefault="00ED784F">
      <w:pPr>
        <w:rPr>
          <w:b/>
        </w:rPr>
      </w:pPr>
    </w:p>
    <w:p w14:paraId="4C165976" w14:textId="655D81F8" w:rsidR="0022157B" w:rsidRDefault="0022157B" w:rsidP="0022157B">
      <w:pPr>
        <w:ind w:left="357"/>
        <w:jc w:val="center"/>
        <w:rPr>
          <w:b/>
        </w:rPr>
      </w:pPr>
      <w:r>
        <w:rPr>
          <w:b/>
        </w:rPr>
        <w:t>VII SKYRIUS</w:t>
      </w:r>
    </w:p>
    <w:p w14:paraId="4FB2388B" w14:textId="3678B90B" w:rsidR="003B7D1D" w:rsidRDefault="00A352EC" w:rsidP="0022157B">
      <w:pPr>
        <w:ind w:left="357"/>
        <w:jc w:val="center"/>
        <w:rPr>
          <w:b/>
        </w:rPr>
      </w:pPr>
      <w:r w:rsidRPr="00CD5ACE">
        <w:rPr>
          <w:b/>
        </w:rPr>
        <w:t xml:space="preserve"> </w:t>
      </w:r>
      <w:r w:rsidR="003B7D1D" w:rsidRPr="00CD5ACE">
        <w:rPr>
          <w:b/>
        </w:rPr>
        <w:t>PREKIŲ KOKYBĖ IR GARANTIJA</w:t>
      </w:r>
    </w:p>
    <w:p w14:paraId="505FBE33" w14:textId="77777777" w:rsidR="0022157B" w:rsidRPr="00CD5ACE" w:rsidRDefault="0022157B" w:rsidP="00C879F0">
      <w:pPr>
        <w:spacing w:after="60"/>
        <w:ind w:left="357"/>
        <w:jc w:val="center"/>
        <w:rPr>
          <w:b/>
        </w:rPr>
      </w:pPr>
    </w:p>
    <w:p w14:paraId="03300E48" w14:textId="70412EBE" w:rsidR="003B7D1D" w:rsidRPr="00CD5ACE" w:rsidRDefault="0022157B" w:rsidP="003B7D1D">
      <w:pPr>
        <w:ind w:firstLine="567"/>
      </w:pPr>
      <w:r>
        <w:t>7</w:t>
      </w:r>
      <w:r w:rsidR="003B7D1D" w:rsidRPr="00CD5ACE">
        <w:t xml:space="preserve">.1. Tiekėjas garantuoja parduodamų prekių kokybę. Prekių kokybė, ženklinimas ir įpakavimas turi atitikti Lietuvos Respublikos standartus. </w:t>
      </w:r>
    </w:p>
    <w:p w14:paraId="65A09534" w14:textId="2ABDBC35" w:rsidR="003B7D1D" w:rsidRDefault="0022157B" w:rsidP="003B7D1D">
      <w:pPr>
        <w:ind w:firstLine="567"/>
      </w:pPr>
      <w:r>
        <w:t>7</w:t>
      </w:r>
      <w:r w:rsidR="003B7D1D" w:rsidRPr="00CD5ACE">
        <w:t xml:space="preserve">.2. Prekėms suteikiama gamintojo garantija, kurios terminas negali būti trumpesnis, nei reikalaujama pagal Lietuvos Respublikos teisės aktus. </w:t>
      </w:r>
    </w:p>
    <w:p w14:paraId="4BEA196A" w14:textId="23E3E7A2" w:rsidR="00207676" w:rsidRDefault="00207676" w:rsidP="003B7D1D">
      <w:pPr>
        <w:ind w:firstLine="567"/>
      </w:pPr>
    </w:p>
    <w:p w14:paraId="7939FA01" w14:textId="77777777" w:rsidR="00207676" w:rsidRPr="00CD5ACE" w:rsidRDefault="00207676" w:rsidP="003B7D1D">
      <w:pPr>
        <w:ind w:firstLine="567"/>
      </w:pPr>
    </w:p>
    <w:p w14:paraId="04AF34BA" w14:textId="77777777" w:rsidR="002D5E52" w:rsidRPr="00CD5ACE" w:rsidRDefault="002D5E52" w:rsidP="003B7D1D">
      <w:pPr>
        <w:ind w:firstLine="567"/>
      </w:pPr>
    </w:p>
    <w:p w14:paraId="6C889C2A" w14:textId="4362D06B" w:rsidR="0022157B" w:rsidRDefault="0022157B" w:rsidP="0022157B">
      <w:pPr>
        <w:ind w:left="357"/>
        <w:jc w:val="center"/>
        <w:rPr>
          <w:b/>
        </w:rPr>
      </w:pPr>
      <w:r>
        <w:rPr>
          <w:b/>
        </w:rPr>
        <w:t>VIII SKYRIUS</w:t>
      </w:r>
    </w:p>
    <w:p w14:paraId="098BD7C8" w14:textId="4C8ED53C" w:rsidR="00C22C0F" w:rsidRDefault="00C22C0F" w:rsidP="0022157B">
      <w:pPr>
        <w:ind w:left="357"/>
        <w:jc w:val="center"/>
        <w:rPr>
          <w:b/>
        </w:rPr>
      </w:pPr>
      <w:r w:rsidRPr="00CD5ACE">
        <w:rPr>
          <w:b/>
        </w:rPr>
        <w:t>SUTARTIES VYKDYMO SUSTABDYMAS</w:t>
      </w:r>
    </w:p>
    <w:p w14:paraId="1E972B27" w14:textId="77777777" w:rsidR="0022157B" w:rsidRPr="00CD5ACE" w:rsidRDefault="0022157B" w:rsidP="0022157B">
      <w:pPr>
        <w:ind w:left="357"/>
        <w:jc w:val="center"/>
        <w:rPr>
          <w:b/>
        </w:rPr>
      </w:pPr>
    </w:p>
    <w:p w14:paraId="54E1BA51" w14:textId="2BF9BCC9" w:rsidR="002B58DC" w:rsidRPr="00CD5ACE" w:rsidRDefault="0022157B" w:rsidP="0008399F">
      <w:pPr>
        <w:pStyle w:val="BodyText11"/>
        <w:ind w:firstLine="567"/>
        <w:rPr>
          <w:rFonts w:ascii="Times New Roman" w:hAnsi="Times New Roman"/>
          <w:bCs/>
          <w:sz w:val="24"/>
          <w:szCs w:val="24"/>
          <w:lang w:val="lt-LT" w:eastAsia="en-US"/>
        </w:rPr>
      </w:pPr>
      <w:r>
        <w:rPr>
          <w:rFonts w:ascii="Times New Roman" w:hAnsi="Times New Roman"/>
          <w:bCs/>
          <w:sz w:val="24"/>
          <w:szCs w:val="24"/>
          <w:lang w:val="lt-LT" w:eastAsia="en-US"/>
        </w:rPr>
        <w:t>8</w:t>
      </w:r>
      <w:r w:rsidR="0008399F" w:rsidRPr="00CD5ACE">
        <w:rPr>
          <w:rFonts w:ascii="Times New Roman" w:hAnsi="Times New Roman"/>
          <w:bCs/>
          <w:sz w:val="24"/>
          <w:szCs w:val="24"/>
          <w:lang w:val="lt-LT" w:eastAsia="en-US"/>
        </w:rPr>
        <w:t xml:space="preserve">.1. </w:t>
      </w:r>
      <w:r w:rsidR="002B58DC" w:rsidRPr="00CD5ACE">
        <w:rPr>
          <w:rFonts w:ascii="Times New Roman" w:hAnsi="Times New Roman"/>
          <w:bCs/>
          <w:sz w:val="24"/>
          <w:szCs w:val="24"/>
          <w:lang w:val="lt-LT" w:eastAsia="en-US"/>
        </w:rPr>
        <w:t>Esant nuo Pirkėjo nepriklausančioms aplinkybėms</w:t>
      </w:r>
      <w:r w:rsidR="00737D49">
        <w:rPr>
          <w:rFonts w:ascii="Times New Roman" w:hAnsi="Times New Roman"/>
          <w:bCs/>
          <w:sz w:val="24"/>
          <w:szCs w:val="24"/>
          <w:lang w:val="lt-LT" w:eastAsia="en-US"/>
        </w:rPr>
        <w:t>,</w:t>
      </w:r>
      <w:r w:rsidR="002B58DC" w:rsidRPr="00CD5ACE">
        <w:rPr>
          <w:rFonts w:ascii="Times New Roman" w:hAnsi="Times New Roman"/>
          <w:bCs/>
          <w:sz w:val="24"/>
          <w:szCs w:val="24"/>
          <w:lang w:val="lt-LT" w:eastAsia="en-US"/>
        </w:rPr>
        <w:t xml:space="preserve"> dėl kurių Pirkėjas negali priimti Prekių, Pirkėjas turi teisę reikalauti sustabdyti Prekių pristatymą  iki atitinkamų aplinkybių pasibaigimo. Pirkėjas nekompensuoja </w:t>
      </w:r>
      <w:r w:rsidR="003B7D1D" w:rsidRPr="00CD5ACE">
        <w:rPr>
          <w:rFonts w:ascii="Times New Roman" w:hAnsi="Times New Roman"/>
          <w:bCs/>
          <w:sz w:val="24"/>
          <w:szCs w:val="24"/>
          <w:lang w:val="lt-LT" w:eastAsia="en-US"/>
        </w:rPr>
        <w:t>Tiekėjui</w:t>
      </w:r>
      <w:r w:rsidR="002B58DC" w:rsidRPr="00CD5ACE">
        <w:rPr>
          <w:rFonts w:ascii="Times New Roman" w:hAnsi="Times New Roman"/>
          <w:bCs/>
          <w:sz w:val="24"/>
          <w:szCs w:val="24"/>
          <w:lang w:val="lt-LT" w:eastAsia="en-US"/>
        </w:rPr>
        <w:t xml:space="preserve"> dėl tokio sustabdymo kilusių </w:t>
      </w:r>
      <w:r w:rsidR="003B7D1D" w:rsidRPr="00CD5ACE">
        <w:rPr>
          <w:rFonts w:ascii="Times New Roman" w:hAnsi="Times New Roman"/>
          <w:bCs/>
          <w:sz w:val="24"/>
          <w:szCs w:val="24"/>
          <w:lang w:val="lt-LT" w:eastAsia="en-US"/>
        </w:rPr>
        <w:t>Tiekėjo</w:t>
      </w:r>
      <w:r w:rsidR="002B58DC" w:rsidRPr="00CD5ACE">
        <w:rPr>
          <w:rFonts w:ascii="Times New Roman" w:hAnsi="Times New Roman"/>
          <w:bCs/>
          <w:sz w:val="24"/>
          <w:szCs w:val="24"/>
          <w:lang w:val="lt-LT" w:eastAsia="en-US"/>
        </w:rPr>
        <w:t xml:space="preserve"> išlaidų. Jei Prekių pristatymo sustabdymas trunka ilgiau, kaip 90 dienų, </w:t>
      </w:r>
      <w:r w:rsidR="003B7D1D" w:rsidRPr="00CD5ACE">
        <w:rPr>
          <w:rFonts w:ascii="Times New Roman" w:hAnsi="Times New Roman"/>
          <w:bCs/>
          <w:sz w:val="24"/>
          <w:szCs w:val="24"/>
          <w:lang w:val="lt-LT" w:eastAsia="en-US"/>
        </w:rPr>
        <w:t>Tiekėjas</w:t>
      </w:r>
      <w:r w:rsidR="002B58DC" w:rsidRPr="00CD5ACE">
        <w:rPr>
          <w:rFonts w:ascii="Times New Roman" w:hAnsi="Times New Roman"/>
          <w:bCs/>
          <w:sz w:val="24"/>
          <w:szCs w:val="24"/>
          <w:lang w:val="lt-LT" w:eastAsia="en-US"/>
        </w:rPr>
        <w:t xml:space="preserve"> turi teisę nutraukti Sutartį.</w:t>
      </w:r>
    </w:p>
    <w:p w14:paraId="72B5AB23" w14:textId="1F0F3AB7" w:rsidR="002B58DC" w:rsidRPr="00CD5ACE" w:rsidRDefault="0022157B" w:rsidP="0008399F">
      <w:pPr>
        <w:pStyle w:val="BodyText11"/>
        <w:ind w:firstLine="567"/>
        <w:rPr>
          <w:rFonts w:ascii="Times New Roman" w:hAnsi="Times New Roman"/>
          <w:bCs/>
          <w:sz w:val="24"/>
          <w:szCs w:val="24"/>
          <w:lang w:val="lt-LT" w:eastAsia="en-US"/>
        </w:rPr>
      </w:pPr>
      <w:r>
        <w:rPr>
          <w:rFonts w:ascii="Times New Roman" w:hAnsi="Times New Roman"/>
          <w:bCs/>
          <w:sz w:val="24"/>
          <w:szCs w:val="24"/>
          <w:lang w:val="lt-LT" w:eastAsia="en-US"/>
        </w:rPr>
        <w:t>8</w:t>
      </w:r>
      <w:r w:rsidR="0008399F" w:rsidRPr="00CD5ACE">
        <w:rPr>
          <w:rFonts w:ascii="Times New Roman" w:hAnsi="Times New Roman"/>
          <w:bCs/>
          <w:sz w:val="24"/>
          <w:szCs w:val="24"/>
          <w:lang w:val="lt-LT" w:eastAsia="en-US"/>
        </w:rPr>
        <w:t xml:space="preserve">.2. </w:t>
      </w:r>
      <w:r w:rsidR="002B58DC" w:rsidRPr="00CD5ACE">
        <w:rPr>
          <w:rFonts w:ascii="Times New Roman" w:hAnsi="Times New Roman"/>
          <w:bCs/>
          <w:sz w:val="24"/>
          <w:szCs w:val="24"/>
          <w:lang w:val="lt-LT" w:eastAsia="en-US"/>
        </w:rPr>
        <w:t>Jei bet kuri Sutarties nuostata tampa ar pripažįstama visiškai ar iš dalies negaliojančia, tai neturi įtakos kitų Sutarties nuostatų galiojimui.</w:t>
      </w:r>
    </w:p>
    <w:p w14:paraId="51EDD4E4" w14:textId="77777777" w:rsidR="002D5E52" w:rsidRPr="00CD5ACE" w:rsidRDefault="002D5E52" w:rsidP="0008399F">
      <w:pPr>
        <w:pStyle w:val="BodyText11"/>
        <w:ind w:firstLine="567"/>
        <w:rPr>
          <w:rFonts w:ascii="Times New Roman" w:hAnsi="Times New Roman"/>
          <w:bCs/>
          <w:sz w:val="24"/>
          <w:szCs w:val="24"/>
          <w:lang w:val="lt-LT" w:eastAsia="en-US"/>
        </w:rPr>
      </w:pPr>
    </w:p>
    <w:p w14:paraId="30F019D6" w14:textId="7AA5CC82" w:rsidR="0022157B" w:rsidRDefault="0022157B" w:rsidP="0022157B">
      <w:pPr>
        <w:ind w:left="357"/>
        <w:jc w:val="center"/>
        <w:rPr>
          <w:b/>
        </w:rPr>
      </w:pPr>
      <w:r>
        <w:rPr>
          <w:b/>
        </w:rPr>
        <w:t>IX SKYRIUS</w:t>
      </w:r>
    </w:p>
    <w:p w14:paraId="3E734544" w14:textId="45CA360E" w:rsidR="00C22C0F" w:rsidRDefault="00A352EC" w:rsidP="0022157B">
      <w:pPr>
        <w:ind w:left="357"/>
        <w:jc w:val="center"/>
        <w:rPr>
          <w:b/>
        </w:rPr>
      </w:pPr>
      <w:r w:rsidRPr="00CD5ACE">
        <w:rPr>
          <w:b/>
        </w:rPr>
        <w:t xml:space="preserve"> </w:t>
      </w:r>
      <w:r w:rsidR="00C22C0F" w:rsidRPr="00CD5ACE">
        <w:rPr>
          <w:b/>
        </w:rPr>
        <w:t>SUTARTIES NUTRAUKIMAS</w:t>
      </w:r>
    </w:p>
    <w:p w14:paraId="7988A142" w14:textId="77777777" w:rsidR="0022157B" w:rsidRPr="00CD5ACE" w:rsidRDefault="0022157B" w:rsidP="0022157B">
      <w:pPr>
        <w:ind w:left="357"/>
        <w:jc w:val="center"/>
        <w:rPr>
          <w:b/>
        </w:rPr>
      </w:pPr>
    </w:p>
    <w:p w14:paraId="67351CBD" w14:textId="1A306A94" w:rsidR="002B58DC" w:rsidRPr="00CD5ACE" w:rsidRDefault="0022157B" w:rsidP="0008399F">
      <w:pPr>
        <w:pStyle w:val="BodyText11"/>
        <w:tabs>
          <w:tab w:val="left" w:pos="1134"/>
        </w:tabs>
        <w:ind w:left="567" w:firstLine="0"/>
        <w:rPr>
          <w:rFonts w:ascii="Times New Roman" w:hAnsi="Times New Roman"/>
          <w:bCs/>
          <w:sz w:val="24"/>
          <w:szCs w:val="24"/>
          <w:lang w:val="lt-LT" w:eastAsia="en-US"/>
        </w:rPr>
      </w:pPr>
      <w:r>
        <w:rPr>
          <w:rFonts w:ascii="Times New Roman" w:hAnsi="Times New Roman"/>
          <w:bCs/>
          <w:sz w:val="24"/>
          <w:szCs w:val="24"/>
          <w:lang w:val="lt-LT" w:eastAsia="en-US"/>
        </w:rPr>
        <w:t>9</w:t>
      </w:r>
      <w:r w:rsidR="0008399F" w:rsidRPr="00CD5ACE">
        <w:rPr>
          <w:rFonts w:ascii="Times New Roman" w:hAnsi="Times New Roman"/>
          <w:bCs/>
          <w:sz w:val="24"/>
          <w:szCs w:val="24"/>
          <w:lang w:val="lt-LT" w:eastAsia="en-US"/>
        </w:rPr>
        <w:t xml:space="preserve">.1. </w:t>
      </w:r>
      <w:r w:rsidR="002B58DC" w:rsidRPr="00CD5ACE">
        <w:rPr>
          <w:rFonts w:ascii="Times New Roman" w:hAnsi="Times New Roman"/>
          <w:bCs/>
          <w:sz w:val="24"/>
          <w:szCs w:val="24"/>
          <w:lang w:val="lt-LT" w:eastAsia="en-US"/>
        </w:rPr>
        <w:t>Sutartį galima nutraukti šiais atvejais:</w:t>
      </w:r>
    </w:p>
    <w:p w14:paraId="7B9C7318" w14:textId="7E808090" w:rsidR="002B58DC" w:rsidRPr="00CD5ACE" w:rsidRDefault="0022157B" w:rsidP="0008399F">
      <w:pPr>
        <w:pStyle w:val="BodyText11"/>
        <w:tabs>
          <w:tab w:val="left" w:pos="1134"/>
        </w:tabs>
        <w:ind w:firstLine="567"/>
        <w:rPr>
          <w:rFonts w:ascii="Times New Roman" w:hAnsi="Times New Roman"/>
          <w:bCs/>
          <w:sz w:val="24"/>
          <w:szCs w:val="24"/>
          <w:lang w:val="lt-LT" w:eastAsia="en-US"/>
        </w:rPr>
      </w:pPr>
      <w:r>
        <w:rPr>
          <w:rFonts w:ascii="Times New Roman" w:hAnsi="Times New Roman"/>
          <w:bCs/>
          <w:sz w:val="24"/>
          <w:szCs w:val="24"/>
          <w:lang w:val="lt-LT" w:eastAsia="en-US"/>
        </w:rPr>
        <w:t>9</w:t>
      </w:r>
      <w:r w:rsidR="0008399F" w:rsidRPr="00CD5ACE">
        <w:rPr>
          <w:rFonts w:ascii="Times New Roman" w:hAnsi="Times New Roman"/>
          <w:bCs/>
          <w:sz w:val="24"/>
          <w:szCs w:val="24"/>
          <w:lang w:val="lt-LT" w:eastAsia="en-US"/>
        </w:rPr>
        <w:t xml:space="preserve">.1.1. </w:t>
      </w:r>
      <w:r w:rsidR="002B58DC" w:rsidRPr="00CD5ACE">
        <w:rPr>
          <w:rFonts w:ascii="Times New Roman" w:hAnsi="Times New Roman"/>
          <w:bCs/>
          <w:sz w:val="24"/>
          <w:szCs w:val="24"/>
          <w:lang w:val="lt-LT" w:eastAsia="en-US"/>
        </w:rPr>
        <w:tab/>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w:t>
      </w:r>
      <w:r w:rsidR="00F74021" w:rsidRPr="00CD5ACE">
        <w:rPr>
          <w:rFonts w:ascii="Times New Roman" w:hAnsi="Times New Roman"/>
          <w:bCs/>
          <w:sz w:val="24"/>
          <w:szCs w:val="24"/>
          <w:lang w:val="lt-LT" w:eastAsia="en-US"/>
        </w:rPr>
        <w:t xml:space="preserve"> kodekso 6.217 str. nuostatomis;</w:t>
      </w:r>
    </w:p>
    <w:p w14:paraId="3BF86A43" w14:textId="1E9564F3" w:rsidR="002B58DC" w:rsidRPr="00CD5ACE" w:rsidRDefault="0022157B" w:rsidP="0008399F">
      <w:pPr>
        <w:pStyle w:val="BodyText11"/>
        <w:tabs>
          <w:tab w:val="left" w:pos="1134"/>
        </w:tabs>
        <w:ind w:firstLine="567"/>
        <w:rPr>
          <w:rFonts w:ascii="Times New Roman" w:hAnsi="Times New Roman"/>
          <w:bCs/>
          <w:sz w:val="24"/>
          <w:szCs w:val="24"/>
          <w:lang w:val="lt-LT" w:eastAsia="en-US"/>
        </w:rPr>
      </w:pPr>
      <w:r>
        <w:rPr>
          <w:rFonts w:ascii="Times New Roman" w:hAnsi="Times New Roman"/>
          <w:bCs/>
          <w:sz w:val="24"/>
          <w:szCs w:val="24"/>
          <w:lang w:val="lt-LT" w:eastAsia="en-US"/>
        </w:rPr>
        <w:t>9</w:t>
      </w:r>
      <w:r w:rsidR="0008399F" w:rsidRPr="00CD5ACE">
        <w:rPr>
          <w:rFonts w:ascii="Times New Roman" w:hAnsi="Times New Roman"/>
          <w:bCs/>
          <w:sz w:val="24"/>
          <w:szCs w:val="24"/>
          <w:lang w:val="lt-LT" w:eastAsia="en-US"/>
        </w:rPr>
        <w:t>.1.2.</w:t>
      </w:r>
      <w:r w:rsidR="00F74021" w:rsidRPr="00CD5ACE">
        <w:rPr>
          <w:rFonts w:ascii="Times New Roman" w:hAnsi="Times New Roman"/>
          <w:bCs/>
          <w:sz w:val="24"/>
          <w:szCs w:val="24"/>
          <w:lang w:val="lt-LT" w:eastAsia="en-US"/>
        </w:rPr>
        <w:t xml:space="preserve"> </w:t>
      </w:r>
      <w:r w:rsidR="002B58DC" w:rsidRPr="00CD5ACE">
        <w:rPr>
          <w:rFonts w:ascii="Times New Roman" w:hAnsi="Times New Roman"/>
          <w:bCs/>
          <w:sz w:val="24"/>
          <w:szCs w:val="24"/>
          <w:lang w:val="lt-LT" w:eastAsia="en-US"/>
        </w:rPr>
        <w:t>Pirkėjo sprendimu prieš 10 kalendorinių dienų raštu įspėjus Tiekėją Viešųjų pirkimų įstatymo 90 straipsn</w:t>
      </w:r>
      <w:r w:rsidR="00F74021" w:rsidRPr="00CD5ACE">
        <w:rPr>
          <w:rFonts w:ascii="Times New Roman" w:hAnsi="Times New Roman"/>
          <w:bCs/>
          <w:sz w:val="24"/>
          <w:szCs w:val="24"/>
          <w:lang w:val="lt-LT" w:eastAsia="en-US"/>
        </w:rPr>
        <w:t>io 1 dalyje nurodytais atvejais;</w:t>
      </w:r>
    </w:p>
    <w:p w14:paraId="441160A2" w14:textId="3272D83A" w:rsidR="002B58DC" w:rsidRPr="00CD5ACE" w:rsidRDefault="0022157B" w:rsidP="0008399F">
      <w:pPr>
        <w:pStyle w:val="BodyText11"/>
        <w:tabs>
          <w:tab w:val="left" w:pos="1134"/>
        </w:tabs>
        <w:ind w:firstLine="567"/>
        <w:rPr>
          <w:rFonts w:ascii="Times New Roman" w:hAnsi="Times New Roman"/>
          <w:bCs/>
          <w:sz w:val="24"/>
          <w:szCs w:val="24"/>
          <w:lang w:val="lt-LT" w:eastAsia="en-US"/>
        </w:rPr>
      </w:pPr>
      <w:r>
        <w:rPr>
          <w:rFonts w:ascii="Times New Roman" w:hAnsi="Times New Roman"/>
          <w:bCs/>
          <w:sz w:val="24"/>
          <w:szCs w:val="24"/>
          <w:lang w:val="lt-LT" w:eastAsia="en-US"/>
        </w:rPr>
        <w:t>9</w:t>
      </w:r>
      <w:r w:rsidR="0008399F" w:rsidRPr="00CD5ACE">
        <w:rPr>
          <w:rFonts w:ascii="Times New Roman" w:hAnsi="Times New Roman"/>
          <w:bCs/>
          <w:sz w:val="24"/>
          <w:szCs w:val="24"/>
          <w:lang w:val="lt-LT" w:eastAsia="en-US"/>
        </w:rPr>
        <w:t>.1.3.</w:t>
      </w:r>
      <w:r w:rsidR="00F74021" w:rsidRPr="00CD5ACE">
        <w:rPr>
          <w:rFonts w:ascii="Times New Roman" w:hAnsi="Times New Roman"/>
          <w:bCs/>
          <w:sz w:val="24"/>
          <w:szCs w:val="24"/>
          <w:lang w:val="lt-LT" w:eastAsia="en-US"/>
        </w:rPr>
        <w:t xml:space="preserve"> </w:t>
      </w:r>
      <w:r w:rsidR="002B58DC" w:rsidRPr="00CD5ACE">
        <w:rPr>
          <w:rFonts w:ascii="Times New Roman" w:hAnsi="Times New Roman"/>
          <w:bCs/>
          <w:sz w:val="24"/>
          <w:szCs w:val="24"/>
          <w:lang w:val="lt-LT" w:eastAsia="en-US"/>
        </w:rPr>
        <w:t>abi</w:t>
      </w:r>
      <w:r w:rsidR="00F74021" w:rsidRPr="00CD5ACE">
        <w:rPr>
          <w:rFonts w:ascii="Times New Roman" w:hAnsi="Times New Roman"/>
          <w:bCs/>
          <w:sz w:val="24"/>
          <w:szCs w:val="24"/>
          <w:lang w:val="lt-LT" w:eastAsia="en-US"/>
        </w:rPr>
        <w:t>ejų Šalių rašytiniu susitarimu.</w:t>
      </w:r>
    </w:p>
    <w:p w14:paraId="69B50DF3" w14:textId="6B5CF482" w:rsidR="002B58DC" w:rsidRPr="00CD5ACE" w:rsidRDefault="0022157B" w:rsidP="0008399F">
      <w:pPr>
        <w:pStyle w:val="BodyText11"/>
        <w:tabs>
          <w:tab w:val="left" w:pos="1134"/>
        </w:tabs>
        <w:ind w:firstLine="567"/>
        <w:rPr>
          <w:rFonts w:ascii="Times New Roman" w:hAnsi="Times New Roman"/>
          <w:bCs/>
          <w:sz w:val="24"/>
          <w:szCs w:val="24"/>
          <w:lang w:val="lt-LT" w:eastAsia="en-US"/>
        </w:rPr>
      </w:pPr>
      <w:r>
        <w:rPr>
          <w:rFonts w:ascii="Times New Roman" w:hAnsi="Times New Roman"/>
          <w:bCs/>
          <w:sz w:val="24"/>
          <w:szCs w:val="24"/>
          <w:lang w:val="lt-LT" w:eastAsia="en-US"/>
        </w:rPr>
        <w:t>9</w:t>
      </w:r>
      <w:r w:rsidR="00F74021" w:rsidRPr="00CD5ACE">
        <w:rPr>
          <w:rFonts w:ascii="Times New Roman" w:hAnsi="Times New Roman"/>
          <w:bCs/>
          <w:sz w:val="24"/>
          <w:szCs w:val="24"/>
          <w:lang w:val="lt-LT" w:eastAsia="en-US"/>
        </w:rPr>
        <w:t>.2</w:t>
      </w:r>
      <w:r w:rsidR="0008399F" w:rsidRPr="00CD5ACE">
        <w:rPr>
          <w:rFonts w:ascii="Times New Roman" w:hAnsi="Times New Roman"/>
          <w:bCs/>
          <w:sz w:val="24"/>
          <w:szCs w:val="24"/>
          <w:lang w:val="lt-LT" w:eastAsia="en-US"/>
        </w:rPr>
        <w:t>.</w:t>
      </w:r>
      <w:r w:rsidR="00F74021" w:rsidRPr="00CD5ACE">
        <w:rPr>
          <w:rFonts w:ascii="Times New Roman" w:hAnsi="Times New Roman"/>
          <w:bCs/>
          <w:sz w:val="24"/>
          <w:szCs w:val="24"/>
          <w:lang w:val="lt-LT" w:eastAsia="en-US"/>
        </w:rPr>
        <w:t xml:space="preserve"> </w:t>
      </w:r>
      <w:r w:rsidR="002B58DC" w:rsidRPr="00CD5ACE">
        <w:rPr>
          <w:rFonts w:ascii="Times New Roman" w:hAnsi="Times New Roman"/>
          <w:bCs/>
          <w:sz w:val="24"/>
          <w:szCs w:val="24"/>
          <w:lang w:val="lt-LT" w:eastAsia="en-US"/>
        </w:rPr>
        <w:t xml:space="preserve">Nutraukus Sutartį ar jai pasibaigus, lieka galioti Sutarties nuostatos, susijusios su atsakomybe bei atsiskaitymais tarp Šalių pagal Sutartį, taip pat visos kitos Sutarties nuostatos, kurios, </w:t>
      </w:r>
      <w:r w:rsidR="002B58DC" w:rsidRPr="00CD5ACE">
        <w:rPr>
          <w:rFonts w:ascii="Times New Roman" w:hAnsi="Times New Roman"/>
          <w:bCs/>
          <w:sz w:val="24"/>
          <w:szCs w:val="24"/>
          <w:lang w:val="lt-LT" w:eastAsia="en-US"/>
        </w:rPr>
        <w:lastRenderedPageBreak/>
        <w:t>kaip aiškiai nurodyta, išlieka galioti po Sutarties nutraukimo arba turi išlikti galioti, kad būtų visiškai įvykdyta Sutartis.</w:t>
      </w:r>
    </w:p>
    <w:p w14:paraId="646CD703" w14:textId="77777777" w:rsidR="00D74900" w:rsidRDefault="00D74900" w:rsidP="00D74900">
      <w:pPr>
        <w:pStyle w:val="Sraopastraipa"/>
        <w:ind w:left="357"/>
        <w:contextualSpacing w:val="0"/>
        <w:jc w:val="center"/>
        <w:rPr>
          <w:b/>
        </w:rPr>
      </w:pPr>
      <w:r>
        <w:rPr>
          <w:b/>
        </w:rPr>
        <w:t>X SKYRIUS</w:t>
      </w:r>
    </w:p>
    <w:p w14:paraId="61E52115" w14:textId="26F787E8" w:rsidR="00C22C0F" w:rsidRDefault="00A352EC" w:rsidP="00D74900">
      <w:pPr>
        <w:pStyle w:val="Sraopastraipa"/>
        <w:ind w:left="357"/>
        <w:contextualSpacing w:val="0"/>
        <w:jc w:val="center"/>
        <w:rPr>
          <w:b/>
        </w:rPr>
      </w:pPr>
      <w:r w:rsidRPr="00CD5ACE">
        <w:rPr>
          <w:b/>
        </w:rPr>
        <w:t xml:space="preserve"> </w:t>
      </w:r>
      <w:r w:rsidR="00C22C0F" w:rsidRPr="00CD5ACE">
        <w:rPr>
          <w:b/>
        </w:rPr>
        <w:t>SUTARTIES PAKEITIMAI</w:t>
      </w:r>
    </w:p>
    <w:p w14:paraId="012585AF" w14:textId="77777777" w:rsidR="00D74900" w:rsidRPr="00CD5ACE" w:rsidRDefault="00D74900" w:rsidP="00D74900">
      <w:pPr>
        <w:pStyle w:val="Sraopastraipa"/>
        <w:ind w:left="357"/>
        <w:contextualSpacing w:val="0"/>
        <w:jc w:val="center"/>
        <w:rPr>
          <w:b/>
        </w:rPr>
      </w:pPr>
    </w:p>
    <w:p w14:paraId="2E32FB7F" w14:textId="1F37512F" w:rsidR="00C22C0F" w:rsidRPr="00CD5ACE" w:rsidRDefault="00D74900" w:rsidP="00F74021">
      <w:pPr>
        <w:ind w:firstLine="567"/>
      </w:pPr>
      <w:r>
        <w:t>10</w:t>
      </w:r>
      <w:r w:rsidR="00F74021" w:rsidRPr="00CD5ACE">
        <w:t xml:space="preserve">.1. </w:t>
      </w:r>
      <w:r w:rsidR="00C22C0F" w:rsidRPr="00CD5ACE">
        <w:t>Sutarties sąlygos Sutarties galiojimo laikotarpiu gali būti keičiamos LR viešųjų pirkimų įstatymo 89 straipsnyje nustatyta tvarka.</w:t>
      </w:r>
    </w:p>
    <w:p w14:paraId="74E6FAF2" w14:textId="3209EB90" w:rsidR="00C22C0F" w:rsidRPr="00CD5ACE" w:rsidRDefault="00D74900" w:rsidP="00F74021">
      <w:pPr>
        <w:ind w:firstLine="567"/>
      </w:pPr>
      <w:r>
        <w:t>10</w:t>
      </w:r>
      <w:r w:rsidR="00F74021" w:rsidRPr="00CD5ACE">
        <w:t xml:space="preserve">.2. </w:t>
      </w:r>
      <w:r w:rsidR="00C22C0F" w:rsidRPr="00CD5ACE">
        <w:t xml:space="preserve">Atsiradus nenumatytoms, nuo Šalių valios nepriklausančioms aplinkybėms ir ne nuo </w:t>
      </w:r>
      <w:r w:rsidR="000F652D" w:rsidRPr="00CD5ACE">
        <w:t>Tiekėjo</w:t>
      </w:r>
      <w:r w:rsidR="00C22C0F" w:rsidRPr="00CD5ACE">
        <w:t xml:space="preserve"> priklausančių aplinkybių, dėl kurių </w:t>
      </w:r>
      <w:r w:rsidR="000F652D" w:rsidRPr="00CD5ACE">
        <w:t>Tiekėjas</w:t>
      </w:r>
      <w:r w:rsidR="00C22C0F" w:rsidRPr="00CD5ACE">
        <w:t xml:space="preserve"> negali </w:t>
      </w:r>
      <w:r w:rsidR="008F66F9" w:rsidRPr="00CD5ACE">
        <w:t>teikti</w:t>
      </w:r>
      <w:r w:rsidR="00C22C0F" w:rsidRPr="00CD5ACE">
        <w:t xml:space="preserve"> </w:t>
      </w:r>
      <w:r w:rsidR="00CE5FEA" w:rsidRPr="00CD5ACE">
        <w:t>Prekių</w:t>
      </w:r>
      <w:r w:rsidR="00C22C0F" w:rsidRPr="00CD5ACE">
        <w:t>.</w:t>
      </w:r>
    </w:p>
    <w:p w14:paraId="5C35FE83" w14:textId="6BB627C8" w:rsidR="008F66F9" w:rsidRPr="00CD5ACE" w:rsidRDefault="00D74900" w:rsidP="00F74021">
      <w:pPr>
        <w:ind w:left="567"/>
      </w:pPr>
      <w:r>
        <w:t>10</w:t>
      </w:r>
      <w:r w:rsidR="00F74021" w:rsidRPr="00CD5ACE">
        <w:t>.3.</w:t>
      </w:r>
      <w:r w:rsidR="00C65624" w:rsidRPr="00CD5ACE">
        <w:t xml:space="preserve"> </w:t>
      </w:r>
      <w:r w:rsidR="008F66F9" w:rsidRPr="00CD5ACE">
        <w:t xml:space="preserve">Atsirado poreikis įsigyti </w:t>
      </w:r>
      <w:r w:rsidR="002B58DC" w:rsidRPr="00CD5ACE">
        <w:t xml:space="preserve">papildomų </w:t>
      </w:r>
      <w:r w:rsidR="008F66F9" w:rsidRPr="00CD5ACE">
        <w:t>panašių Prekių.</w:t>
      </w:r>
    </w:p>
    <w:p w14:paraId="1E71D74F" w14:textId="0ACEEB69" w:rsidR="00C22C0F" w:rsidRPr="00CD5ACE" w:rsidRDefault="00D74900" w:rsidP="00F74021">
      <w:pPr>
        <w:ind w:firstLine="567"/>
      </w:pPr>
      <w:r>
        <w:t>10</w:t>
      </w:r>
      <w:r w:rsidR="00F74021" w:rsidRPr="00CD5ACE">
        <w:t xml:space="preserve">.4. </w:t>
      </w:r>
      <w:r w:rsidR="00C22C0F" w:rsidRPr="00CD5ACE">
        <w:t>Sutarties sąlygų keitimą gali inicijuoti kiekviena šalis, pateikdama kitai šaliai atitinkamą prašymą bei jį pagrindžiančius dokumentus. Šalis, gavusi tokį prašymą, privalo jį išnagrinėti per 20</w:t>
      </w:r>
      <w:r w:rsidR="003A2A2E" w:rsidRPr="00CD5ACE">
        <w:t> </w:t>
      </w:r>
      <w:r w:rsidR="00C22C0F" w:rsidRPr="00CD5ACE">
        <w:t>d. ir kitai Šaliai pateikti motyvuotą raštišką atsakymą.</w:t>
      </w:r>
    </w:p>
    <w:p w14:paraId="105DC4DF" w14:textId="45BFF488" w:rsidR="00C22C0F" w:rsidRPr="00CD5ACE" w:rsidRDefault="00D74900" w:rsidP="00F74021">
      <w:pPr>
        <w:ind w:firstLine="567"/>
      </w:pPr>
      <w:r>
        <w:t>10</w:t>
      </w:r>
      <w:r w:rsidR="00F74021" w:rsidRPr="00CD5ACE">
        <w:t xml:space="preserve">.5. </w:t>
      </w:r>
      <w:r w:rsidR="00C22C0F" w:rsidRPr="00CD5ACE">
        <w:t xml:space="preserve">Sutarties sąlygų pakeitimas turi būti įformintas papildomu susitarimu ir pasirašytas abiejų Šalių. </w:t>
      </w:r>
    </w:p>
    <w:p w14:paraId="0BDE2450" w14:textId="77777777" w:rsidR="00D74900" w:rsidRDefault="00D74900" w:rsidP="00D74900">
      <w:pPr>
        <w:pStyle w:val="Statja"/>
        <w:autoSpaceDE/>
        <w:autoSpaceDN/>
        <w:adjustRightInd/>
        <w:spacing w:before="0"/>
        <w:ind w:left="357"/>
        <w:jc w:val="center"/>
        <w:rPr>
          <w:rFonts w:ascii="Times New Roman" w:hAnsi="Times New Roman"/>
          <w:sz w:val="24"/>
          <w:szCs w:val="24"/>
          <w:lang w:val="lt-LT"/>
        </w:rPr>
      </w:pPr>
      <w:r>
        <w:rPr>
          <w:rFonts w:ascii="Times New Roman" w:hAnsi="Times New Roman"/>
          <w:sz w:val="24"/>
          <w:szCs w:val="24"/>
          <w:lang w:val="lt-LT"/>
        </w:rPr>
        <w:t>XI SKYRIUS</w:t>
      </w:r>
    </w:p>
    <w:p w14:paraId="26396DF5" w14:textId="441D0FE9" w:rsidR="00D37A40" w:rsidRDefault="00D37A40" w:rsidP="00D74900">
      <w:pPr>
        <w:pStyle w:val="Statja"/>
        <w:autoSpaceDE/>
        <w:autoSpaceDN/>
        <w:adjustRightInd/>
        <w:spacing w:before="0"/>
        <w:ind w:left="357"/>
        <w:jc w:val="center"/>
        <w:rPr>
          <w:rFonts w:ascii="Times New Roman" w:hAnsi="Times New Roman"/>
          <w:caps/>
          <w:sz w:val="24"/>
          <w:szCs w:val="24"/>
          <w:lang w:val="lt-LT"/>
        </w:rPr>
      </w:pPr>
      <w:r w:rsidRPr="00CD5ACE">
        <w:rPr>
          <w:rFonts w:ascii="Times New Roman" w:hAnsi="Times New Roman"/>
          <w:caps/>
          <w:sz w:val="24"/>
          <w:szCs w:val="24"/>
          <w:lang w:val="lt-LT"/>
        </w:rPr>
        <w:t>Ginčų nagrinėjimo tvarka</w:t>
      </w:r>
    </w:p>
    <w:p w14:paraId="29F83337" w14:textId="77777777" w:rsidR="00D74900" w:rsidRPr="00CD5ACE" w:rsidRDefault="00D74900" w:rsidP="00D74900">
      <w:pPr>
        <w:pStyle w:val="Statja"/>
        <w:autoSpaceDE/>
        <w:autoSpaceDN/>
        <w:adjustRightInd/>
        <w:spacing w:before="0"/>
        <w:ind w:left="357"/>
        <w:jc w:val="center"/>
        <w:rPr>
          <w:rFonts w:ascii="Times New Roman" w:hAnsi="Times New Roman"/>
          <w:caps/>
          <w:sz w:val="24"/>
          <w:szCs w:val="24"/>
          <w:lang w:val="lt-LT"/>
        </w:rPr>
      </w:pPr>
    </w:p>
    <w:p w14:paraId="12212086" w14:textId="3FD83B3F" w:rsidR="00D37A40" w:rsidRPr="00CD5ACE" w:rsidRDefault="00D37A40" w:rsidP="00D37A40">
      <w:pPr>
        <w:pStyle w:val="BodyText11"/>
        <w:tabs>
          <w:tab w:val="left" w:pos="1201"/>
        </w:tabs>
        <w:ind w:firstLine="709"/>
        <w:rPr>
          <w:rFonts w:ascii="Times New Roman" w:hAnsi="Times New Roman"/>
          <w:sz w:val="24"/>
          <w:szCs w:val="24"/>
          <w:lang w:val="lt-LT"/>
        </w:rPr>
      </w:pPr>
      <w:bookmarkStart w:id="4" w:name="_Hlk24374878"/>
      <w:r w:rsidRPr="00CD5ACE">
        <w:rPr>
          <w:rFonts w:ascii="Times New Roman" w:hAnsi="Times New Roman"/>
          <w:sz w:val="24"/>
          <w:szCs w:val="24"/>
          <w:lang w:val="lt-LT"/>
        </w:rPr>
        <w:t>1</w:t>
      </w:r>
      <w:r w:rsidR="00D74900">
        <w:rPr>
          <w:rFonts w:ascii="Times New Roman" w:hAnsi="Times New Roman"/>
          <w:sz w:val="24"/>
          <w:szCs w:val="24"/>
          <w:lang w:val="lt-LT"/>
        </w:rPr>
        <w:t>1</w:t>
      </w:r>
      <w:r w:rsidRPr="00CD5ACE">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BE97917" w14:textId="7565B568" w:rsidR="00D37A40" w:rsidRPr="00CD5ACE" w:rsidRDefault="00D74900" w:rsidP="00D37A40">
      <w:pPr>
        <w:pStyle w:val="Sraopastraipa"/>
        <w:ind w:left="0" w:firstLine="720"/>
      </w:pPr>
      <w:r>
        <w:t>11</w:t>
      </w:r>
      <w:r w:rsidR="00D37A40" w:rsidRPr="00CD5ACE">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bookmarkEnd w:id="4"/>
    <w:p w14:paraId="4238D746" w14:textId="3C6CF5C6" w:rsidR="00D74900" w:rsidRDefault="00D74900" w:rsidP="00D74900">
      <w:pPr>
        <w:ind w:left="357"/>
        <w:jc w:val="center"/>
        <w:rPr>
          <w:b/>
        </w:rPr>
      </w:pPr>
      <w:r>
        <w:rPr>
          <w:b/>
        </w:rPr>
        <w:t>XII SKYRIUS</w:t>
      </w:r>
      <w:r w:rsidR="00D37A40" w:rsidRPr="00CD5ACE">
        <w:rPr>
          <w:b/>
        </w:rPr>
        <w:t xml:space="preserve"> </w:t>
      </w:r>
    </w:p>
    <w:p w14:paraId="66D73AF9" w14:textId="77283EF5" w:rsidR="000B4A4A" w:rsidRDefault="000B4A4A" w:rsidP="00D74900">
      <w:pPr>
        <w:ind w:left="357"/>
        <w:jc w:val="center"/>
        <w:rPr>
          <w:b/>
        </w:rPr>
      </w:pPr>
      <w:r w:rsidRPr="00CD5ACE">
        <w:rPr>
          <w:b/>
        </w:rPr>
        <w:t>KITOS NUOSTATOS</w:t>
      </w:r>
    </w:p>
    <w:p w14:paraId="5E042860" w14:textId="77777777" w:rsidR="00D74900" w:rsidRPr="00CD5ACE" w:rsidRDefault="00D74900" w:rsidP="00D74900">
      <w:pPr>
        <w:ind w:left="357"/>
        <w:jc w:val="center"/>
        <w:rPr>
          <w:b/>
        </w:rPr>
      </w:pPr>
    </w:p>
    <w:p w14:paraId="69FE5791" w14:textId="19854254" w:rsidR="003A2A2E" w:rsidRDefault="00D74900" w:rsidP="00F74021">
      <w:pPr>
        <w:tabs>
          <w:tab w:val="left" w:pos="1134"/>
        </w:tabs>
        <w:ind w:left="567"/>
      </w:pPr>
      <w:r>
        <w:t>12</w:t>
      </w:r>
      <w:r w:rsidR="00F74021" w:rsidRPr="00CD5ACE">
        <w:t xml:space="preserve">.1. </w:t>
      </w:r>
      <w:r w:rsidR="000B4A4A" w:rsidRPr="00CD5ACE">
        <w:t>Šią Sutartį sudaro Sutarties sąlygos</w:t>
      </w:r>
      <w:r w:rsidR="006C7639" w:rsidRPr="00CD5ACE">
        <w:t xml:space="preserve"> ir jos </w:t>
      </w:r>
      <w:r w:rsidR="000B4A4A" w:rsidRPr="00CD5ACE">
        <w:t>priedai</w:t>
      </w:r>
      <w:r w:rsidR="006C7639" w:rsidRPr="00CD5ACE">
        <w:t xml:space="preserve"> ir susitarimai</w:t>
      </w:r>
      <w:r>
        <w:t>,</w:t>
      </w:r>
      <w:r w:rsidR="006C7639" w:rsidRPr="00CD5ACE">
        <w:t xml:space="preserve"> jei tokie bus</w:t>
      </w:r>
      <w:r w:rsidR="000B4A4A" w:rsidRPr="00CD5ACE">
        <w:t>.</w:t>
      </w:r>
      <w:r w:rsidR="003A2A2E" w:rsidRPr="00CD5ACE">
        <w:t xml:space="preserve"> </w:t>
      </w:r>
    </w:p>
    <w:p w14:paraId="6138B70D" w14:textId="77777777" w:rsidR="00130F7F" w:rsidRDefault="000564F3" w:rsidP="00130F7F">
      <w:pPr>
        <w:tabs>
          <w:tab w:val="left" w:pos="1134"/>
        </w:tabs>
        <w:ind w:left="567"/>
      </w:pPr>
      <w:r>
        <w:t>12</w:t>
      </w:r>
      <w:r w:rsidR="00130F7F">
        <w:t>.1.1. Sutarties priedai: Pirkėjo/tiekėjo</w:t>
      </w:r>
      <w:r>
        <w:t xml:space="preserve"> įmonės registravimo kopija, Pirkėjo</w:t>
      </w:r>
      <w:r w:rsidR="00130F7F">
        <w:t>/tiekėjo</w:t>
      </w:r>
      <w:r>
        <w:t xml:space="preserve"> įmonės </w:t>
      </w:r>
    </w:p>
    <w:p w14:paraId="284E627D" w14:textId="4BA682E2" w:rsidR="000564F3" w:rsidRPr="00CD5ACE" w:rsidRDefault="000564F3" w:rsidP="00130F7F">
      <w:pPr>
        <w:tabs>
          <w:tab w:val="left" w:pos="1134"/>
        </w:tabs>
      </w:pPr>
      <w:r>
        <w:t xml:space="preserve">nuostatai,  Tiekėjo </w:t>
      </w:r>
      <w:r w:rsidR="00130F7F">
        <w:t>prekių įkainiai</w:t>
      </w:r>
      <w:r w:rsidR="008F06E7">
        <w:t>.</w:t>
      </w:r>
    </w:p>
    <w:p w14:paraId="5D725235" w14:textId="241F4BE7" w:rsidR="000B4A4A" w:rsidRPr="00CD5ACE" w:rsidRDefault="00D74900" w:rsidP="00F74021">
      <w:pPr>
        <w:tabs>
          <w:tab w:val="left" w:pos="1134"/>
        </w:tabs>
        <w:ind w:firstLine="567"/>
      </w:pPr>
      <w:bookmarkStart w:id="5" w:name="_Hlk491347210"/>
      <w:r>
        <w:t>12</w:t>
      </w:r>
      <w:r w:rsidR="00F74021" w:rsidRPr="00CD5ACE">
        <w:t xml:space="preserve">.2. </w:t>
      </w:r>
      <w:r w:rsidR="000B4A4A" w:rsidRPr="00CD5ACE">
        <w:t xml:space="preserve">Sutartis ir šios Sutarties susitarimai,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pakeitimo, bet ne vėliau kaip iki pirmojo mokėjimo pradžios Viešųjų pirkimų tarnybos nustatyta tvarka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w:t>
      </w:r>
      <w:r>
        <w:t>Pirkėjas</w:t>
      </w:r>
      <w:r w:rsidR="000B4A4A" w:rsidRPr="00CD5ACE">
        <w:t xml:space="preserve"> paskelbs CVP IS</w:t>
      </w:r>
      <w:bookmarkEnd w:id="5"/>
      <w:r w:rsidR="000B4A4A" w:rsidRPr="00CD5ACE">
        <w:t xml:space="preserve">. </w:t>
      </w:r>
    </w:p>
    <w:p w14:paraId="05C890C0" w14:textId="331C17BA" w:rsidR="000B4A4A" w:rsidRDefault="00D74900" w:rsidP="00F74021">
      <w:pPr>
        <w:tabs>
          <w:tab w:val="left" w:pos="1134"/>
        </w:tabs>
        <w:ind w:left="567"/>
      </w:pPr>
      <w:r>
        <w:t>12</w:t>
      </w:r>
      <w:r w:rsidR="00F74021" w:rsidRPr="00CD5ACE">
        <w:t xml:space="preserve">.3. </w:t>
      </w:r>
      <w:r w:rsidR="000B4A4A" w:rsidRPr="00CD5ACE">
        <w:t xml:space="preserve">Sutarčiai vykdyti </w:t>
      </w:r>
      <w:r w:rsidR="00452903" w:rsidRPr="00CD5ACE">
        <w:t xml:space="preserve">nebus </w:t>
      </w:r>
      <w:r w:rsidR="000B4A4A" w:rsidRPr="00CD5ACE">
        <w:t>pasitelkti subtiekėjai</w:t>
      </w:r>
      <w:r w:rsidR="007D4953" w:rsidRPr="00CD5ACE">
        <w:t>.</w:t>
      </w:r>
    </w:p>
    <w:p w14:paraId="045A78D5" w14:textId="77777777" w:rsidR="00BD67A8" w:rsidRDefault="00D74900" w:rsidP="00BD67A8">
      <w:pPr>
        <w:pStyle w:val="Sraopastraipa"/>
        <w:tabs>
          <w:tab w:val="left" w:pos="1134"/>
        </w:tabs>
        <w:ind w:left="567"/>
      </w:pPr>
      <w:r>
        <w:t xml:space="preserve">12.4. </w:t>
      </w:r>
      <w:r w:rsidR="00BD67A8" w:rsidRPr="00CD5ACE">
        <w:t xml:space="preserve">Pasirašius Sutartį, nuo Prekės perdavimo iki priėmimo, Sutarties vykdymo kontrolei Šalys </w:t>
      </w:r>
    </w:p>
    <w:p w14:paraId="124471A2" w14:textId="50270793" w:rsidR="00BD67A8" w:rsidRPr="00CD5ACE" w:rsidRDefault="00BD67A8" w:rsidP="00BD67A8">
      <w:pPr>
        <w:tabs>
          <w:tab w:val="left" w:pos="1134"/>
        </w:tabs>
      </w:pPr>
      <w:r w:rsidRPr="00CD5ACE">
        <w:t xml:space="preserve">skiria šiuos atsakingus darbuotojus: </w:t>
      </w:r>
    </w:p>
    <w:p w14:paraId="66C81F3A" w14:textId="457F72E5" w:rsidR="00BD67A8" w:rsidRPr="00CD5ACE" w:rsidRDefault="00BD67A8" w:rsidP="00BD67A8">
      <w:pPr>
        <w:widowControl w:val="0"/>
        <w:tabs>
          <w:tab w:val="left" w:pos="1418"/>
        </w:tabs>
        <w:ind w:firstLine="567"/>
        <w:jc w:val="left"/>
      </w:pPr>
      <w:r w:rsidRPr="00CD5ACE">
        <w:t>1</w:t>
      </w:r>
      <w:r>
        <w:t>2</w:t>
      </w:r>
      <w:r w:rsidRPr="00CD5ACE">
        <w:t>.4.1. Tiekėjo:</w:t>
      </w:r>
      <w:r w:rsidR="002C1113">
        <w:t xml:space="preserve"> pardavimų vadybininką;</w:t>
      </w:r>
      <w:r w:rsidRPr="00CD5ACE">
        <w:t xml:space="preserve"> </w:t>
      </w:r>
    </w:p>
    <w:p w14:paraId="57C713F5" w14:textId="6AECB63B" w:rsidR="00D74900" w:rsidRPr="00CD5ACE" w:rsidRDefault="00BD67A8" w:rsidP="00BD67A8">
      <w:pPr>
        <w:widowControl w:val="0"/>
        <w:tabs>
          <w:tab w:val="left" w:pos="1418"/>
        </w:tabs>
        <w:ind w:firstLine="567"/>
        <w:rPr>
          <w:lang w:eastAsia="en-US"/>
        </w:rPr>
      </w:pPr>
      <w:r>
        <w:t>12</w:t>
      </w:r>
      <w:r w:rsidRPr="00CD5ACE">
        <w:t>.4.2. Pirkėjo</w:t>
      </w:r>
      <w:r>
        <w:t>:</w:t>
      </w:r>
      <w:r w:rsidR="00055CEE">
        <w:t xml:space="preserve"> pirkimo organizatorių</w:t>
      </w:r>
      <w:r>
        <w:t>.</w:t>
      </w:r>
    </w:p>
    <w:p w14:paraId="0B49AF36" w14:textId="77777777" w:rsidR="000564F3" w:rsidRDefault="00D74900" w:rsidP="000F652D">
      <w:pPr>
        <w:tabs>
          <w:tab w:val="left" w:pos="1134"/>
        </w:tabs>
        <w:ind w:left="567"/>
      </w:pPr>
      <w:r>
        <w:t>12</w:t>
      </w:r>
      <w:r w:rsidR="00F74021" w:rsidRPr="00CD5ACE">
        <w:t>.</w:t>
      </w:r>
      <w:r w:rsidR="00D62152" w:rsidRPr="00CD5ACE">
        <w:t>5</w:t>
      </w:r>
      <w:r w:rsidR="000F652D" w:rsidRPr="00CD5ACE">
        <w:t>. Ši S</w:t>
      </w:r>
      <w:r w:rsidR="000564F3">
        <w:t xml:space="preserve">utartis sudaryta lietuvių kalba, dviem egzemplioriais, iš kurių vieną turi Pirkėjas, kitą </w:t>
      </w:r>
    </w:p>
    <w:p w14:paraId="6BA39EA6" w14:textId="23BC565B" w:rsidR="000F652D" w:rsidRPr="00CD5ACE" w:rsidRDefault="000564F3" w:rsidP="000564F3">
      <w:pPr>
        <w:tabs>
          <w:tab w:val="left" w:pos="1134"/>
        </w:tabs>
      </w:pPr>
      <w:r>
        <w:t>– Tiekėjas.</w:t>
      </w:r>
    </w:p>
    <w:p w14:paraId="14EF1B86" w14:textId="77777777" w:rsidR="00D74900" w:rsidRDefault="00D74900" w:rsidP="00F74021">
      <w:pPr>
        <w:pStyle w:val="Sraopastraipa"/>
        <w:tabs>
          <w:tab w:val="left" w:pos="1134"/>
        </w:tabs>
        <w:ind w:left="567"/>
      </w:pPr>
      <w:r>
        <w:t>12</w:t>
      </w:r>
      <w:r w:rsidR="00F74021" w:rsidRPr="00CD5ACE">
        <w:t>.</w:t>
      </w:r>
      <w:r w:rsidR="00D62152" w:rsidRPr="00CD5ACE">
        <w:t>6</w:t>
      </w:r>
      <w:r w:rsidR="00F74021" w:rsidRPr="00CD5ACE">
        <w:t xml:space="preserve">. </w:t>
      </w:r>
      <w:r w:rsidR="000B4A4A" w:rsidRPr="00CD5ACE">
        <w:t xml:space="preserve">Šiuo Šalys patvirtina, kad Sutartį perskaitė, suprato jos turinį ir pasekmes, priėmė ją kaip </w:t>
      </w:r>
    </w:p>
    <w:p w14:paraId="7F0A2DED" w14:textId="7213B8F4" w:rsidR="000B4A4A" w:rsidRDefault="000B4A4A" w:rsidP="00D74900">
      <w:pPr>
        <w:tabs>
          <w:tab w:val="left" w:pos="1134"/>
        </w:tabs>
      </w:pPr>
      <w:r w:rsidRPr="00CD5ACE">
        <w:t>atitinkančią jų tikslus ir pasirašė aukščiau nurodyta data.</w:t>
      </w:r>
    </w:p>
    <w:p w14:paraId="79AB6864" w14:textId="70F6FB0F" w:rsidR="000564F3" w:rsidRDefault="000564F3" w:rsidP="00D74900">
      <w:pPr>
        <w:tabs>
          <w:tab w:val="left" w:pos="1134"/>
        </w:tabs>
      </w:pPr>
      <w:r>
        <w:t xml:space="preserve">         12.7. Šalių juridiniai adresai ir rekvizitai:</w:t>
      </w:r>
    </w:p>
    <w:p w14:paraId="4E0A625D" w14:textId="5BDBE5A6" w:rsidR="0029517E" w:rsidRDefault="0029517E" w:rsidP="00D74900">
      <w:pPr>
        <w:tabs>
          <w:tab w:val="left" w:pos="1134"/>
        </w:tabs>
      </w:pPr>
    </w:p>
    <w:p w14:paraId="1E05ED8B" w14:textId="6476B7F9" w:rsidR="0029517E" w:rsidRDefault="0029517E" w:rsidP="00D74900">
      <w:pPr>
        <w:tabs>
          <w:tab w:val="left" w:pos="1134"/>
        </w:tabs>
      </w:pPr>
    </w:p>
    <w:p w14:paraId="397CBA6D" w14:textId="0108C1D1" w:rsidR="0029517E" w:rsidRDefault="0029517E" w:rsidP="00D74900">
      <w:pPr>
        <w:tabs>
          <w:tab w:val="left" w:pos="1134"/>
        </w:tabs>
      </w:pPr>
    </w:p>
    <w:p w14:paraId="480016B6" w14:textId="5C643030" w:rsidR="0029517E" w:rsidRDefault="0029517E" w:rsidP="00D74900">
      <w:pPr>
        <w:tabs>
          <w:tab w:val="left" w:pos="1134"/>
        </w:tabs>
      </w:pPr>
    </w:p>
    <w:p w14:paraId="7CB9E191" w14:textId="77777777" w:rsidR="0029517E" w:rsidRPr="00CD5ACE" w:rsidRDefault="0029517E" w:rsidP="00D74900">
      <w:pPr>
        <w:tabs>
          <w:tab w:val="left" w:pos="1134"/>
        </w:tabs>
      </w:pPr>
    </w:p>
    <w:p w14:paraId="2ED4F5E5" w14:textId="77777777" w:rsidR="000B4A4A" w:rsidRPr="00CD5ACE" w:rsidRDefault="000B4A4A" w:rsidP="000B4A4A">
      <w:pPr>
        <w:rPr>
          <w:sz w:val="10"/>
          <w:szCs w:val="10"/>
        </w:rPr>
      </w:pPr>
    </w:p>
    <w:tbl>
      <w:tblPr>
        <w:tblW w:w="9904" w:type="dxa"/>
        <w:tblLook w:val="01E0" w:firstRow="1" w:lastRow="1" w:firstColumn="1" w:lastColumn="1" w:noHBand="0" w:noVBand="0"/>
      </w:tblPr>
      <w:tblGrid>
        <w:gridCol w:w="5103"/>
        <w:gridCol w:w="4801"/>
      </w:tblGrid>
      <w:tr w:rsidR="000B4A4A" w:rsidRPr="00CD5ACE" w14:paraId="6A9F5B93" w14:textId="77777777" w:rsidTr="00ED784F">
        <w:trPr>
          <w:trHeight w:val="80"/>
        </w:trPr>
        <w:tc>
          <w:tcPr>
            <w:tcW w:w="5103" w:type="dxa"/>
          </w:tcPr>
          <w:p w14:paraId="4318728E" w14:textId="539C3F4D" w:rsidR="000B4A4A" w:rsidRPr="00CD5ACE" w:rsidRDefault="002D5E52" w:rsidP="00AD4EE0">
            <w:pPr>
              <w:rPr>
                <w:b/>
                <w:i/>
              </w:rPr>
            </w:pPr>
            <w:r w:rsidRPr="00CD5ACE">
              <w:rPr>
                <w:b/>
              </w:rPr>
              <w:t>PIRKĖJO VARDU</w:t>
            </w:r>
          </w:p>
          <w:p w14:paraId="4CD9FEE0" w14:textId="2D63B3FF" w:rsidR="00452AB0" w:rsidRDefault="00041C34" w:rsidP="007844A8">
            <w:pPr>
              <w:rPr>
                <w:b/>
              </w:rPr>
            </w:pPr>
            <w:r>
              <w:rPr>
                <w:b/>
              </w:rPr>
              <w:t>Zarasų raj</w:t>
            </w:r>
            <w:r w:rsidR="003D2224">
              <w:rPr>
                <w:b/>
              </w:rPr>
              <w:t>ono</w:t>
            </w:r>
            <w:r>
              <w:rPr>
                <w:b/>
              </w:rPr>
              <w:t xml:space="preserve"> Antazavės soc</w:t>
            </w:r>
            <w:r w:rsidR="00452AB0">
              <w:rPr>
                <w:b/>
              </w:rPr>
              <w:t>ialinių</w:t>
            </w:r>
            <w:r>
              <w:rPr>
                <w:b/>
              </w:rPr>
              <w:t xml:space="preserve"> paslaugų </w:t>
            </w:r>
          </w:p>
          <w:p w14:paraId="1BEF885B" w14:textId="6C8F3465" w:rsidR="000B4A4A" w:rsidRPr="00CD5ACE" w:rsidRDefault="00041C34" w:rsidP="007844A8">
            <w:pPr>
              <w:rPr>
                <w:b/>
              </w:rPr>
            </w:pPr>
            <w:r>
              <w:rPr>
                <w:b/>
              </w:rPr>
              <w:t>centras „Kartų namai“</w:t>
            </w:r>
          </w:p>
          <w:p w14:paraId="4F4ECB92" w14:textId="29EE41F5" w:rsidR="000B4A4A" w:rsidRPr="00CD5ACE" w:rsidRDefault="00051062" w:rsidP="007844A8">
            <w:r>
              <w:t>Įmonės</w:t>
            </w:r>
            <w:r w:rsidR="00D74900">
              <w:t xml:space="preserve"> kodas: </w:t>
            </w:r>
            <w:r w:rsidR="00041C34">
              <w:t>190990581</w:t>
            </w:r>
          </w:p>
          <w:p w14:paraId="1CE488F1" w14:textId="0472A722" w:rsidR="000B4A4A" w:rsidRPr="00CD5ACE" w:rsidRDefault="000B4A4A" w:rsidP="007844A8">
            <w:r w:rsidRPr="00CD5ACE">
              <w:t>Adresas</w:t>
            </w:r>
            <w:r w:rsidR="00AD4EE0">
              <w:t xml:space="preserve"> </w:t>
            </w:r>
            <w:r w:rsidR="00041C34">
              <w:t>Dvaro g. 19, Antazavės k., Zarasų raj.</w:t>
            </w:r>
          </w:p>
          <w:p w14:paraId="0666446B" w14:textId="487FD1ED" w:rsidR="000B4A4A" w:rsidRPr="00CD5ACE" w:rsidRDefault="00ED784F" w:rsidP="007844A8">
            <w:r w:rsidRPr="00CD5ACE">
              <w:t>a.</w:t>
            </w:r>
            <w:r w:rsidR="00D74900">
              <w:t>s</w:t>
            </w:r>
            <w:r w:rsidR="00BD67A8">
              <w:t>.</w:t>
            </w:r>
            <w:r w:rsidR="00D74900">
              <w:t xml:space="preserve"> </w:t>
            </w:r>
            <w:r w:rsidR="00452AB0">
              <w:t>LT</w:t>
            </w:r>
            <w:r w:rsidR="00FD47AF">
              <w:t>157300010138562831</w:t>
            </w:r>
            <w:r w:rsidR="009B4667">
              <w:t>.........</w:t>
            </w:r>
          </w:p>
          <w:p w14:paraId="1C5B7F8F" w14:textId="18E9510D" w:rsidR="00044EDD" w:rsidRPr="00CD5ACE" w:rsidRDefault="00FD47AF" w:rsidP="007844A8">
            <w:r>
              <w:t>AB Swedbank</w:t>
            </w:r>
            <w:r w:rsidR="009B4667">
              <w:t>..</w:t>
            </w:r>
            <w:r w:rsidR="00D74900">
              <w:t>bankas</w:t>
            </w:r>
          </w:p>
          <w:p w14:paraId="7D395DBF" w14:textId="26854101" w:rsidR="000B4A4A" w:rsidRPr="00CD5ACE" w:rsidRDefault="00D74900" w:rsidP="007844A8">
            <w:r>
              <w:t xml:space="preserve">Tel. </w:t>
            </w:r>
            <w:r w:rsidR="00041C34">
              <w:t>+370 385 41434</w:t>
            </w:r>
          </w:p>
          <w:p w14:paraId="1CCE6F8F" w14:textId="5CED29EE" w:rsidR="000B4A4A" w:rsidRPr="00CD5ACE" w:rsidRDefault="000B4A4A" w:rsidP="007844A8">
            <w:pPr>
              <w:rPr>
                <w:i/>
                <w:u w:val="single"/>
              </w:rPr>
            </w:pPr>
            <w:r w:rsidRPr="00CD5ACE">
              <w:t>El</w:t>
            </w:r>
            <w:r w:rsidR="00D74900">
              <w:t xml:space="preserve">. paštas: </w:t>
            </w:r>
            <w:hyperlink r:id="rId11" w:history="1">
              <w:r w:rsidR="00041C34">
                <w:rPr>
                  <w:rStyle w:val="Hipersaitas"/>
                  <w:rFonts w:eastAsia="Times New Roman"/>
                </w:rPr>
                <w:t>antazaves.vgn@gmail.com</w:t>
              </w:r>
            </w:hyperlink>
          </w:p>
          <w:p w14:paraId="68E53B39" w14:textId="77777777" w:rsidR="00C6243B" w:rsidRPr="00CD5ACE" w:rsidRDefault="00C6243B" w:rsidP="00E96249">
            <w:pPr>
              <w:jc w:val="left"/>
              <w:rPr>
                <w:lang w:eastAsia="en-US"/>
              </w:rPr>
            </w:pPr>
            <w:bookmarkStart w:id="6" w:name="_Hlk27393606"/>
          </w:p>
          <w:p w14:paraId="3088C872" w14:textId="77777777" w:rsidR="00A01061" w:rsidRDefault="00A01061" w:rsidP="00E96249">
            <w:pPr>
              <w:jc w:val="left"/>
              <w:rPr>
                <w:lang w:eastAsia="en-US"/>
              </w:rPr>
            </w:pPr>
          </w:p>
          <w:p w14:paraId="3195174B" w14:textId="77777777" w:rsidR="00A01061" w:rsidRDefault="00A01061" w:rsidP="00E96249">
            <w:pPr>
              <w:jc w:val="left"/>
              <w:rPr>
                <w:lang w:eastAsia="en-US"/>
              </w:rPr>
            </w:pPr>
          </w:p>
          <w:p w14:paraId="2BA6F14F" w14:textId="77777777" w:rsidR="00A01061" w:rsidRDefault="00A01061" w:rsidP="00E96249">
            <w:pPr>
              <w:jc w:val="left"/>
              <w:rPr>
                <w:lang w:eastAsia="en-US"/>
              </w:rPr>
            </w:pPr>
          </w:p>
          <w:p w14:paraId="6FCCC4BD" w14:textId="77777777" w:rsidR="00A01061" w:rsidRDefault="00A01061" w:rsidP="00E96249">
            <w:pPr>
              <w:jc w:val="left"/>
              <w:rPr>
                <w:lang w:eastAsia="en-US"/>
              </w:rPr>
            </w:pPr>
          </w:p>
          <w:p w14:paraId="47309393" w14:textId="77777777" w:rsidR="00A01061" w:rsidRDefault="00A01061" w:rsidP="00E96249">
            <w:pPr>
              <w:jc w:val="left"/>
              <w:rPr>
                <w:lang w:eastAsia="en-US"/>
              </w:rPr>
            </w:pPr>
          </w:p>
          <w:p w14:paraId="10C43BDD" w14:textId="77777777" w:rsidR="00A01061" w:rsidRDefault="00A01061" w:rsidP="00E96249">
            <w:pPr>
              <w:jc w:val="left"/>
              <w:rPr>
                <w:lang w:eastAsia="en-US"/>
              </w:rPr>
            </w:pPr>
          </w:p>
          <w:p w14:paraId="5A2DBFB4" w14:textId="77777777" w:rsidR="00A01061" w:rsidRDefault="00A01061" w:rsidP="00E96249">
            <w:pPr>
              <w:jc w:val="left"/>
              <w:rPr>
                <w:lang w:eastAsia="en-US"/>
              </w:rPr>
            </w:pPr>
          </w:p>
          <w:p w14:paraId="6EC1E08F" w14:textId="6E730A24" w:rsidR="00E96249" w:rsidRDefault="00D74900" w:rsidP="00E96249">
            <w:pPr>
              <w:jc w:val="left"/>
              <w:rPr>
                <w:lang w:eastAsia="en-US"/>
              </w:rPr>
            </w:pPr>
            <w:r>
              <w:rPr>
                <w:lang w:eastAsia="en-US"/>
              </w:rPr>
              <w:t>Direktor</w:t>
            </w:r>
            <w:r w:rsidR="00097842">
              <w:rPr>
                <w:lang w:eastAsia="en-US"/>
              </w:rPr>
              <w:t>ius</w:t>
            </w:r>
            <w:r>
              <w:rPr>
                <w:lang w:eastAsia="en-US"/>
              </w:rPr>
              <w:t xml:space="preserve"> </w:t>
            </w:r>
          </w:p>
          <w:p w14:paraId="6EF71A08" w14:textId="0AFBCD11" w:rsidR="00A01061" w:rsidRPr="00CD5ACE" w:rsidRDefault="00097842" w:rsidP="00E96249">
            <w:pPr>
              <w:jc w:val="left"/>
              <w:rPr>
                <w:lang w:eastAsia="en-US"/>
              </w:rPr>
            </w:pPr>
            <w:r>
              <w:rPr>
                <w:lang w:eastAsia="en-US"/>
              </w:rPr>
              <w:t>Kęstutis Ražanas</w:t>
            </w:r>
          </w:p>
          <w:p w14:paraId="00E7C485" w14:textId="77777777" w:rsidR="00266000" w:rsidRPr="00CD5ACE" w:rsidRDefault="00266000" w:rsidP="00E96249">
            <w:pPr>
              <w:jc w:val="left"/>
              <w:rPr>
                <w:lang w:eastAsia="en-US"/>
              </w:rPr>
            </w:pPr>
          </w:p>
          <w:bookmarkEnd w:id="6"/>
          <w:p w14:paraId="5809FB18" w14:textId="5B9E48C3" w:rsidR="000B4A4A" w:rsidRPr="00CD5ACE" w:rsidRDefault="000B4A4A" w:rsidP="00E042DE">
            <w:pPr>
              <w:jc w:val="left"/>
            </w:pPr>
          </w:p>
        </w:tc>
        <w:tc>
          <w:tcPr>
            <w:tcW w:w="4801" w:type="dxa"/>
            <w:shd w:val="clear" w:color="auto" w:fill="auto"/>
          </w:tcPr>
          <w:p w14:paraId="11F2BD5C" w14:textId="69D67C80" w:rsidR="000B4A4A" w:rsidRPr="00CD5ACE" w:rsidRDefault="002D5E52" w:rsidP="00AD4EE0">
            <w:pPr>
              <w:outlineLvl w:val="0"/>
              <w:rPr>
                <w:b/>
                <w:i/>
              </w:rPr>
            </w:pPr>
            <w:r w:rsidRPr="00051062">
              <w:rPr>
                <w:b/>
              </w:rPr>
              <w:t>TIEKĖJO VARDU</w:t>
            </w:r>
          </w:p>
          <w:p w14:paraId="4B1CBA77" w14:textId="77777777" w:rsidR="000B4A4A" w:rsidRDefault="00051062" w:rsidP="00FA07F2">
            <w:pPr>
              <w:widowControl w:val="0"/>
              <w:jc w:val="left"/>
              <w:rPr>
                <w:b/>
              </w:rPr>
            </w:pPr>
            <w:r w:rsidRPr="00051062">
              <w:rPr>
                <w:b/>
              </w:rPr>
              <w:t>AB „Žemaitijos pienas“</w:t>
            </w:r>
          </w:p>
          <w:p w14:paraId="52D33D9F" w14:textId="77777777" w:rsidR="00051062" w:rsidRDefault="00051062" w:rsidP="00FA07F2">
            <w:pPr>
              <w:widowControl w:val="0"/>
              <w:jc w:val="left"/>
            </w:pPr>
            <w:r>
              <w:t>Įmonės kodas 180240752</w:t>
            </w:r>
          </w:p>
          <w:p w14:paraId="0818265D" w14:textId="77777777" w:rsidR="00051062" w:rsidRDefault="00051062" w:rsidP="00FA07F2">
            <w:pPr>
              <w:widowControl w:val="0"/>
              <w:jc w:val="left"/>
            </w:pPr>
            <w:r>
              <w:t>Adresas: Sedos g.35, Telšiai, 87101</w:t>
            </w:r>
          </w:p>
          <w:p w14:paraId="1E32E534" w14:textId="77777777" w:rsidR="00051062" w:rsidRDefault="00051062" w:rsidP="00FA07F2">
            <w:pPr>
              <w:widowControl w:val="0"/>
              <w:jc w:val="left"/>
            </w:pPr>
            <w:r>
              <w:t>PVM mokėtojo kodas  LT802407515</w:t>
            </w:r>
          </w:p>
          <w:p w14:paraId="72524755" w14:textId="28B56D06" w:rsidR="00051062" w:rsidRDefault="00051062" w:rsidP="00FA07F2">
            <w:pPr>
              <w:widowControl w:val="0"/>
              <w:jc w:val="left"/>
            </w:pPr>
            <w:r>
              <w:t>a.s.</w:t>
            </w:r>
            <w:r w:rsidR="002C1113">
              <w:t xml:space="preserve"> </w:t>
            </w:r>
            <w:r>
              <w:t>LT 764010042800060281</w:t>
            </w:r>
          </w:p>
          <w:p w14:paraId="59E0A81C" w14:textId="77777777" w:rsidR="00051062" w:rsidRDefault="00051062" w:rsidP="00FA07F2">
            <w:pPr>
              <w:widowControl w:val="0"/>
              <w:jc w:val="left"/>
            </w:pPr>
            <w:r>
              <w:t>AB Luminor bankas, b. kodas 40100</w:t>
            </w:r>
          </w:p>
          <w:p w14:paraId="34C186F3" w14:textId="77777777" w:rsidR="00051062" w:rsidRDefault="00051062" w:rsidP="00FA07F2">
            <w:pPr>
              <w:widowControl w:val="0"/>
              <w:jc w:val="left"/>
            </w:pPr>
            <w:r>
              <w:t>a.s. LT717044060000028793</w:t>
            </w:r>
          </w:p>
          <w:p w14:paraId="0CACC814" w14:textId="77777777" w:rsidR="00051062" w:rsidRDefault="00051062" w:rsidP="00FA07F2">
            <w:pPr>
              <w:widowControl w:val="0"/>
              <w:jc w:val="left"/>
            </w:pPr>
            <w:r>
              <w:t>AB SEB bankas, b. kodas  70440</w:t>
            </w:r>
          </w:p>
          <w:p w14:paraId="196C233A" w14:textId="77777777" w:rsidR="00051062" w:rsidRDefault="00051062" w:rsidP="00FA07F2">
            <w:pPr>
              <w:widowControl w:val="0"/>
              <w:jc w:val="left"/>
            </w:pPr>
            <w:r>
              <w:t>a.s. LT947300010041097749</w:t>
            </w:r>
          </w:p>
          <w:p w14:paraId="4657449F" w14:textId="77777777" w:rsidR="00051062" w:rsidRDefault="00051062" w:rsidP="00FA07F2">
            <w:pPr>
              <w:widowControl w:val="0"/>
              <w:jc w:val="left"/>
            </w:pPr>
            <w:r>
              <w:t>AB Swedbank, b. kodas 73000</w:t>
            </w:r>
          </w:p>
          <w:p w14:paraId="487B08F4" w14:textId="77777777" w:rsidR="00051062" w:rsidRDefault="00051062" w:rsidP="00FA07F2">
            <w:pPr>
              <w:widowControl w:val="0"/>
              <w:jc w:val="left"/>
            </w:pPr>
            <w:r>
              <w:t xml:space="preserve">Tel. </w:t>
            </w:r>
            <w:r w:rsidR="002C1113">
              <w:t>8 444 74999</w:t>
            </w:r>
          </w:p>
          <w:p w14:paraId="7E31FE3A" w14:textId="77777777" w:rsidR="002C1113" w:rsidRDefault="002C1113" w:rsidP="00FA07F2">
            <w:pPr>
              <w:widowControl w:val="0"/>
              <w:jc w:val="left"/>
            </w:pPr>
            <w:r>
              <w:t xml:space="preserve">El. paštas: </w:t>
            </w:r>
            <w:hyperlink r:id="rId12" w:history="1">
              <w:r w:rsidR="0024520C" w:rsidRPr="003F5E25">
                <w:rPr>
                  <w:rStyle w:val="Hipersaitas"/>
                </w:rPr>
                <w:t>panevezys@zpienas.lt</w:t>
              </w:r>
            </w:hyperlink>
            <w:r w:rsidR="0024520C">
              <w:t xml:space="preserve"> </w:t>
            </w:r>
          </w:p>
          <w:p w14:paraId="29783097" w14:textId="77777777" w:rsidR="00A01061" w:rsidRPr="00A01061" w:rsidRDefault="00A01061" w:rsidP="00A01061"/>
          <w:p w14:paraId="53BE39D0" w14:textId="77777777" w:rsidR="00A01061" w:rsidRPr="00A01061" w:rsidRDefault="00A01061" w:rsidP="00A01061"/>
          <w:p w14:paraId="3B254023" w14:textId="77777777" w:rsidR="00A01061" w:rsidRDefault="00A01061" w:rsidP="00A01061"/>
          <w:p w14:paraId="2B3F1A0A" w14:textId="77777777" w:rsidR="00097842" w:rsidRDefault="00097842" w:rsidP="00A01061"/>
          <w:p w14:paraId="37963609" w14:textId="78F6B307" w:rsidR="00A01061" w:rsidRDefault="00A01061" w:rsidP="00A01061">
            <w:r>
              <w:t>Klientų aptarnavimo vadovė</w:t>
            </w:r>
          </w:p>
          <w:p w14:paraId="7D561638" w14:textId="3EABEF83" w:rsidR="00A01061" w:rsidRPr="00A01061" w:rsidRDefault="00A01061" w:rsidP="00A01061">
            <w:r>
              <w:t>Lina Vaitkienė</w:t>
            </w:r>
          </w:p>
        </w:tc>
      </w:tr>
      <w:bookmarkEnd w:id="0"/>
      <w:bookmarkEnd w:id="1"/>
    </w:tbl>
    <w:p w14:paraId="7E8912B4" w14:textId="5C03B138" w:rsidR="000B4A4A" w:rsidRDefault="000B4A4A" w:rsidP="000B4A4A">
      <w:pPr>
        <w:jc w:val="center"/>
        <w:rPr>
          <w:b/>
        </w:rPr>
      </w:pPr>
    </w:p>
    <w:p w14:paraId="14B29C0B" w14:textId="23191EA6" w:rsidR="00DC7477" w:rsidRPr="00DC7477" w:rsidRDefault="00DC7477" w:rsidP="00DC7477"/>
    <w:p w14:paraId="15B9992E" w14:textId="0C362925" w:rsidR="00DC7477" w:rsidRPr="00DC7477" w:rsidRDefault="00DC7477" w:rsidP="00DC7477"/>
    <w:p w14:paraId="14D52319" w14:textId="4FB02177" w:rsidR="00DC7477" w:rsidRPr="00DC7477" w:rsidRDefault="00DC7477" w:rsidP="00DC7477"/>
    <w:p w14:paraId="3300B297" w14:textId="3CD014F6" w:rsidR="00DC7477" w:rsidRPr="00DC7477" w:rsidRDefault="00DC7477" w:rsidP="00DC7477"/>
    <w:p w14:paraId="15C0ED7F" w14:textId="2563E998" w:rsidR="00DC7477" w:rsidRPr="00DC7477" w:rsidRDefault="00DC7477" w:rsidP="00DC7477"/>
    <w:p w14:paraId="05053880" w14:textId="34553688" w:rsidR="00DC7477" w:rsidRPr="00DC7477" w:rsidRDefault="00DC7477" w:rsidP="00DC7477"/>
    <w:p w14:paraId="4419C371" w14:textId="2B6B9D32" w:rsidR="00DC7477" w:rsidRPr="00DC7477" w:rsidRDefault="00DC7477" w:rsidP="00DC7477"/>
    <w:p w14:paraId="5A7A4428" w14:textId="1F9586D4" w:rsidR="00DC7477" w:rsidRPr="00DC7477" w:rsidRDefault="00DC7477" w:rsidP="00DC7477"/>
    <w:p w14:paraId="466233C1" w14:textId="40684A8E" w:rsidR="00DC7477" w:rsidRPr="00DC7477" w:rsidRDefault="00DC7477" w:rsidP="00DC7477"/>
    <w:p w14:paraId="7C010273" w14:textId="4DC7DFF3" w:rsidR="00DC7477" w:rsidRPr="00DC7477" w:rsidRDefault="00DC7477" w:rsidP="00DC7477"/>
    <w:p w14:paraId="07E755F5" w14:textId="50D941F7" w:rsidR="00DC7477" w:rsidRPr="00DC7477" w:rsidRDefault="00DC7477" w:rsidP="00DC7477"/>
    <w:p w14:paraId="39C46FC8" w14:textId="40011756" w:rsidR="00DC7477" w:rsidRPr="00DC7477" w:rsidRDefault="00DC7477" w:rsidP="00DC7477"/>
    <w:p w14:paraId="04E90341" w14:textId="7A2E9340" w:rsidR="00DC7477" w:rsidRPr="00DC7477" w:rsidRDefault="00DC7477" w:rsidP="00DC7477"/>
    <w:p w14:paraId="67D3F8C1" w14:textId="49FB03B7" w:rsidR="00DC7477" w:rsidRPr="00DC7477" w:rsidRDefault="00DC7477" w:rsidP="00DC7477"/>
    <w:p w14:paraId="3DCA6A22" w14:textId="19566E59" w:rsidR="00DC7477" w:rsidRPr="00DC7477" w:rsidRDefault="00DC7477" w:rsidP="00DC7477"/>
    <w:p w14:paraId="23D41790" w14:textId="1A98B0E1" w:rsidR="00DC7477" w:rsidRPr="00DC7477" w:rsidRDefault="00DC7477" w:rsidP="00DC7477"/>
    <w:p w14:paraId="6EC658BD" w14:textId="4A4742EB" w:rsidR="00DC7477" w:rsidRPr="00DC7477" w:rsidRDefault="00DC7477" w:rsidP="00DC7477"/>
    <w:p w14:paraId="2ADF1FBE" w14:textId="4CD184DA" w:rsidR="00DC7477" w:rsidRPr="00DC7477" w:rsidRDefault="00DC7477" w:rsidP="00DC7477"/>
    <w:p w14:paraId="1CE28E51" w14:textId="3A7A7B37" w:rsidR="00DC7477" w:rsidRDefault="00DC7477" w:rsidP="00DC7477">
      <w:pPr>
        <w:rPr>
          <w:b/>
        </w:rPr>
      </w:pPr>
    </w:p>
    <w:p w14:paraId="07D5B2E4" w14:textId="2BFAAAD7" w:rsidR="00DC7477" w:rsidRDefault="00DC7477" w:rsidP="00DC7477">
      <w:pPr>
        <w:tabs>
          <w:tab w:val="left" w:pos="2700"/>
        </w:tabs>
      </w:pPr>
      <w:r>
        <w:tab/>
      </w:r>
    </w:p>
    <w:p w14:paraId="4A78D7C4" w14:textId="18FA55FE" w:rsidR="00DC7477" w:rsidRDefault="00DC7477" w:rsidP="00DC7477">
      <w:pPr>
        <w:tabs>
          <w:tab w:val="left" w:pos="2700"/>
        </w:tabs>
      </w:pPr>
    </w:p>
    <w:p w14:paraId="56C1B84E" w14:textId="60C869AB" w:rsidR="00DC7477" w:rsidRDefault="00DC7477" w:rsidP="00DC7477">
      <w:pPr>
        <w:tabs>
          <w:tab w:val="left" w:pos="2700"/>
        </w:tabs>
      </w:pPr>
    </w:p>
    <w:p w14:paraId="038A9D17" w14:textId="77B93845" w:rsidR="00DC7477" w:rsidRDefault="00DC7477" w:rsidP="00DC7477">
      <w:pPr>
        <w:tabs>
          <w:tab w:val="left" w:pos="2700"/>
        </w:tabs>
      </w:pPr>
    </w:p>
    <w:p w14:paraId="17B0A2C2" w14:textId="6E60B155" w:rsidR="00DC7477" w:rsidRDefault="00DC7477" w:rsidP="00DC7477">
      <w:pPr>
        <w:tabs>
          <w:tab w:val="left" w:pos="2700"/>
        </w:tabs>
      </w:pPr>
    </w:p>
    <w:p w14:paraId="0E800750" w14:textId="60A53E3C" w:rsidR="00DC7477" w:rsidRDefault="00DC7477" w:rsidP="00DC7477">
      <w:pPr>
        <w:tabs>
          <w:tab w:val="left" w:pos="2700"/>
        </w:tabs>
      </w:pPr>
    </w:p>
    <w:p w14:paraId="3E516A26" w14:textId="5462124A" w:rsidR="00DC7477" w:rsidRDefault="00DC7477" w:rsidP="00DC7477">
      <w:pPr>
        <w:tabs>
          <w:tab w:val="left" w:pos="2700"/>
        </w:tabs>
      </w:pPr>
    </w:p>
    <w:p w14:paraId="51647C98" w14:textId="35230481" w:rsidR="00DC7477" w:rsidRDefault="00DC7477" w:rsidP="00DC7477">
      <w:pPr>
        <w:tabs>
          <w:tab w:val="left" w:pos="2700"/>
        </w:tabs>
      </w:pPr>
    </w:p>
    <w:p w14:paraId="1B70A39B" w14:textId="4B412383" w:rsidR="00250D3D" w:rsidRDefault="00250D3D" w:rsidP="00DC7477">
      <w:pPr>
        <w:tabs>
          <w:tab w:val="left" w:pos="2700"/>
        </w:tabs>
      </w:pPr>
    </w:p>
    <w:p w14:paraId="1CFC26E4" w14:textId="77777777" w:rsidR="00250D3D" w:rsidRDefault="00250D3D" w:rsidP="00DC7477">
      <w:pPr>
        <w:tabs>
          <w:tab w:val="left" w:pos="2700"/>
        </w:tabs>
      </w:pPr>
    </w:p>
    <w:p w14:paraId="43E9673D" w14:textId="55D28508" w:rsidR="00DC7477" w:rsidRDefault="00DC7477" w:rsidP="00DC7477">
      <w:pPr>
        <w:tabs>
          <w:tab w:val="left" w:pos="2700"/>
        </w:tabs>
      </w:pPr>
    </w:p>
    <w:p w14:paraId="797BE596" w14:textId="77777777" w:rsidR="00A01061" w:rsidRDefault="00A01061" w:rsidP="00583C33">
      <w:pPr>
        <w:tabs>
          <w:tab w:val="left" w:pos="2700"/>
        </w:tabs>
        <w:jc w:val="right"/>
      </w:pPr>
    </w:p>
    <w:p w14:paraId="08466491" w14:textId="29F00EFE" w:rsidR="00583C33" w:rsidRDefault="00583C33" w:rsidP="00583C33">
      <w:pPr>
        <w:tabs>
          <w:tab w:val="left" w:pos="2700"/>
        </w:tabs>
        <w:jc w:val="right"/>
      </w:pPr>
      <w:r>
        <w:lastRenderedPageBreak/>
        <w:t>Priedas Nr. 1</w:t>
      </w:r>
    </w:p>
    <w:p w14:paraId="21DE0758" w14:textId="4A6D2714" w:rsidR="00583C33" w:rsidRDefault="00583C33" w:rsidP="00583C33">
      <w:pPr>
        <w:tabs>
          <w:tab w:val="left" w:pos="2700"/>
        </w:tabs>
        <w:jc w:val="center"/>
        <w:rPr>
          <w:b/>
          <w:bCs/>
        </w:rPr>
      </w:pPr>
      <w:r w:rsidRPr="00583C33">
        <w:rPr>
          <w:b/>
          <w:bCs/>
        </w:rPr>
        <w:t>PASIŪLYMAS</w:t>
      </w:r>
    </w:p>
    <w:p w14:paraId="5880FF15" w14:textId="183DB193" w:rsidR="00583C33" w:rsidRDefault="00583C33" w:rsidP="00583C33">
      <w:pPr>
        <w:tabs>
          <w:tab w:val="left" w:pos="2700"/>
        </w:tabs>
        <w:jc w:val="center"/>
        <w:rPr>
          <w:b/>
          <w:bCs/>
        </w:rPr>
      </w:pPr>
    </w:p>
    <w:p w14:paraId="11D20C60" w14:textId="7036C5AE" w:rsidR="006A4271" w:rsidRDefault="006A4271" w:rsidP="00583C33">
      <w:pPr>
        <w:tabs>
          <w:tab w:val="left" w:pos="2700"/>
        </w:tabs>
        <w:jc w:val="center"/>
        <w:rPr>
          <w:b/>
          <w:bCs/>
        </w:rPr>
      </w:pPr>
      <w:r w:rsidRPr="006A4271">
        <w:rPr>
          <w:b/>
          <w:bCs/>
          <w:noProof/>
        </w:rPr>
        <w:drawing>
          <wp:inline distT="0" distB="0" distL="0" distR="0" wp14:anchorId="004A9B0D" wp14:editId="63E28DAF">
            <wp:extent cx="6120765" cy="56216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5621655"/>
                    </a:xfrm>
                    <a:prstGeom prst="rect">
                      <a:avLst/>
                    </a:prstGeom>
                  </pic:spPr>
                </pic:pic>
              </a:graphicData>
            </a:graphic>
          </wp:inline>
        </w:drawing>
      </w:r>
    </w:p>
    <w:sectPr w:rsidR="006A4271" w:rsidSect="00C6243B">
      <w:headerReference w:type="default" r:id="rId14"/>
      <w:pgSz w:w="11907" w:h="16840" w:code="9"/>
      <w:pgMar w:top="851" w:right="567" w:bottom="567" w:left="1701" w:header="340" w:footer="5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F828E" w14:textId="77777777" w:rsidR="00274CBE" w:rsidRDefault="00274CBE" w:rsidP="00C67C7A">
      <w:r>
        <w:separator/>
      </w:r>
    </w:p>
  </w:endnote>
  <w:endnote w:type="continuationSeparator" w:id="0">
    <w:p w14:paraId="1734D5FF" w14:textId="77777777" w:rsidR="00274CBE" w:rsidRDefault="00274CBE" w:rsidP="00C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A310" w14:textId="77777777" w:rsidR="00274CBE" w:rsidRDefault="00274CBE" w:rsidP="00C67C7A">
      <w:r>
        <w:separator/>
      </w:r>
    </w:p>
  </w:footnote>
  <w:footnote w:type="continuationSeparator" w:id="0">
    <w:p w14:paraId="33A2D060" w14:textId="77777777" w:rsidR="00274CBE" w:rsidRDefault="00274CBE" w:rsidP="00C6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712860"/>
      <w:docPartObj>
        <w:docPartGallery w:val="Page Numbers (Top of Page)"/>
        <w:docPartUnique/>
      </w:docPartObj>
    </w:sdtPr>
    <w:sdtContent>
      <w:p w14:paraId="2794F359" w14:textId="37E754B9" w:rsidR="001F7200" w:rsidRPr="00C67C7A" w:rsidRDefault="000C227F" w:rsidP="000C227F">
        <w:pPr>
          <w:pStyle w:val="Antrats"/>
          <w:jc w:val="center"/>
        </w:pPr>
        <w:r>
          <w:fldChar w:fldCharType="begin"/>
        </w:r>
        <w:r>
          <w:instrText>PAGE   \* MERGEFORMAT</w:instrText>
        </w:r>
        <w:r>
          <w:fldChar w:fldCharType="separate"/>
        </w:r>
        <w:r w:rsidR="00C729D0">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A34"/>
    <w:multiLevelType w:val="multilevel"/>
    <w:tmpl w:val="CD6656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 w15:restartNumberingAfterBreak="0">
    <w:nsid w:val="065769D6"/>
    <w:multiLevelType w:val="multilevel"/>
    <w:tmpl w:val="D2F45476"/>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2" w15:restartNumberingAfterBreak="0">
    <w:nsid w:val="0B90415A"/>
    <w:multiLevelType w:val="multilevel"/>
    <w:tmpl w:val="82465B9A"/>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45CA1"/>
    <w:multiLevelType w:val="hybridMultilevel"/>
    <w:tmpl w:val="B5D08054"/>
    <w:lvl w:ilvl="0" w:tplc="C59A3C1A">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05E53FD"/>
    <w:multiLevelType w:val="hybridMultilevel"/>
    <w:tmpl w:val="AA9E21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7A15F20"/>
    <w:multiLevelType w:val="multilevel"/>
    <w:tmpl w:val="3560F23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937A3F"/>
    <w:multiLevelType w:val="multilevel"/>
    <w:tmpl w:val="1A4402F0"/>
    <w:lvl w:ilvl="0">
      <w:start w:val="4"/>
      <w:numFmt w:val="decimal"/>
      <w:lvlText w:val="%1."/>
      <w:lvlJc w:val="left"/>
      <w:pPr>
        <w:ind w:left="540" w:hanging="540"/>
      </w:pPr>
      <w:rPr>
        <w:rFonts w:hint="default"/>
      </w:rPr>
    </w:lvl>
    <w:lvl w:ilvl="1">
      <w:start w:val="4"/>
      <w:numFmt w:val="decimal"/>
      <w:lvlText w:val="%1.%2."/>
      <w:lvlJc w:val="left"/>
      <w:pPr>
        <w:ind w:left="846" w:hanging="540"/>
      </w:pPr>
      <w:rPr>
        <w:rFonts w:hint="default"/>
      </w:rPr>
    </w:lvl>
    <w:lvl w:ilvl="2">
      <w:start w:val="2"/>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11" w15:restartNumberingAfterBreak="0">
    <w:nsid w:val="47000DA7"/>
    <w:multiLevelType w:val="multilevel"/>
    <w:tmpl w:val="D2463CB6"/>
    <w:lvl w:ilvl="0">
      <w:start w:val="7"/>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3E2F42"/>
    <w:multiLevelType w:val="hybridMultilevel"/>
    <w:tmpl w:val="EA601F12"/>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14" w15:restartNumberingAfterBreak="0">
    <w:nsid w:val="50BF713A"/>
    <w:multiLevelType w:val="multilevel"/>
    <w:tmpl w:val="3992E3E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206EF7"/>
    <w:multiLevelType w:val="multilevel"/>
    <w:tmpl w:val="9CF01F9A"/>
    <w:lvl w:ilvl="0">
      <w:start w:val="14"/>
      <w:numFmt w:val="decimal"/>
      <w:lvlText w:val="%1."/>
      <w:lvlJc w:val="left"/>
      <w:pPr>
        <w:tabs>
          <w:tab w:val="num" w:pos="928"/>
        </w:tabs>
        <w:ind w:left="928" w:hanging="360"/>
      </w:pPr>
      <w:rPr>
        <w:rFonts w:hint="default"/>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32C0F99"/>
    <w:multiLevelType w:val="hybridMultilevel"/>
    <w:tmpl w:val="0D8881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010D4A"/>
    <w:multiLevelType w:val="hybridMultilevel"/>
    <w:tmpl w:val="26807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3B3285"/>
    <w:multiLevelType w:val="multilevel"/>
    <w:tmpl w:val="CCCE89E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B01323"/>
    <w:multiLevelType w:val="multilevel"/>
    <w:tmpl w:val="72BAED3C"/>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3"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1021" w:hanging="42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EEC040C"/>
    <w:multiLevelType w:val="multilevel"/>
    <w:tmpl w:val="94E0F32A"/>
    <w:lvl w:ilvl="0">
      <w:start w:val="16"/>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946378586">
    <w:abstractNumId w:val="24"/>
  </w:num>
  <w:num w:numId="2" w16cid:durableId="833648233">
    <w:abstractNumId w:val="15"/>
  </w:num>
  <w:num w:numId="3" w16cid:durableId="1781802091">
    <w:abstractNumId w:val="11"/>
  </w:num>
  <w:num w:numId="4" w16cid:durableId="168493875">
    <w:abstractNumId w:val="5"/>
  </w:num>
  <w:num w:numId="5" w16cid:durableId="2086756618">
    <w:abstractNumId w:val="3"/>
  </w:num>
  <w:num w:numId="6" w16cid:durableId="1453594625">
    <w:abstractNumId w:val="4"/>
  </w:num>
  <w:num w:numId="7" w16cid:durableId="112671659">
    <w:abstractNumId w:val="12"/>
  </w:num>
  <w:num w:numId="8" w16cid:durableId="966853972">
    <w:abstractNumId w:val="7"/>
  </w:num>
  <w:num w:numId="9" w16cid:durableId="2094277657">
    <w:abstractNumId w:val="18"/>
  </w:num>
  <w:num w:numId="10" w16cid:durableId="1621376470">
    <w:abstractNumId w:val="22"/>
  </w:num>
  <w:num w:numId="11" w16cid:durableId="1898129523">
    <w:abstractNumId w:val="17"/>
  </w:num>
  <w:num w:numId="12" w16cid:durableId="653341663">
    <w:abstractNumId w:val="2"/>
  </w:num>
  <w:num w:numId="13" w16cid:durableId="270625597">
    <w:abstractNumId w:val="16"/>
  </w:num>
  <w:num w:numId="14" w16cid:durableId="405227668">
    <w:abstractNumId w:val="0"/>
  </w:num>
  <w:num w:numId="15" w16cid:durableId="543639665">
    <w:abstractNumId w:val="0"/>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920330202">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2760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14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2825009">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977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446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407504">
    <w:abstractNumId w:val="13"/>
  </w:num>
  <w:num w:numId="23" w16cid:durableId="2001611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149151">
    <w:abstractNumId w:val="21"/>
  </w:num>
  <w:num w:numId="25" w16cid:durableId="1991982605">
    <w:abstractNumId w:val="14"/>
  </w:num>
  <w:num w:numId="26" w16cid:durableId="795681026">
    <w:abstractNumId w:val="9"/>
  </w:num>
  <w:num w:numId="27" w16cid:durableId="1491873167">
    <w:abstractNumId w:val="13"/>
  </w:num>
  <w:num w:numId="28" w16cid:durableId="1872263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13"/>
    <w:rsid w:val="00017270"/>
    <w:rsid w:val="00022615"/>
    <w:rsid w:val="00041C34"/>
    <w:rsid w:val="00044EDD"/>
    <w:rsid w:val="00046C77"/>
    <w:rsid w:val="00051062"/>
    <w:rsid w:val="00055CEE"/>
    <w:rsid w:val="000564F3"/>
    <w:rsid w:val="000620B7"/>
    <w:rsid w:val="000708C0"/>
    <w:rsid w:val="0007480B"/>
    <w:rsid w:val="0008399F"/>
    <w:rsid w:val="00097842"/>
    <w:rsid w:val="000A4E50"/>
    <w:rsid w:val="000B4A4A"/>
    <w:rsid w:val="000C0958"/>
    <w:rsid w:val="000C227F"/>
    <w:rsid w:val="000F652D"/>
    <w:rsid w:val="000F7D18"/>
    <w:rsid w:val="00105BD3"/>
    <w:rsid w:val="00121E5D"/>
    <w:rsid w:val="00124D17"/>
    <w:rsid w:val="00130D44"/>
    <w:rsid w:val="00130F7F"/>
    <w:rsid w:val="00141B70"/>
    <w:rsid w:val="0017034F"/>
    <w:rsid w:val="0018297E"/>
    <w:rsid w:val="00183319"/>
    <w:rsid w:val="0018486D"/>
    <w:rsid w:val="00191B6A"/>
    <w:rsid w:val="001A6AE4"/>
    <w:rsid w:val="001C2821"/>
    <w:rsid w:val="001D2858"/>
    <w:rsid w:val="001E615E"/>
    <w:rsid w:val="001F7200"/>
    <w:rsid w:val="00207676"/>
    <w:rsid w:val="0022157B"/>
    <w:rsid w:val="00224CF4"/>
    <w:rsid w:val="0024520C"/>
    <w:rsid w:val="00250D3D"/>
    <w:rsid w:val="00266000"/>
    <w:rsid w:val="00274CBE"/>
    <w:rsid w:val="0029517E"/>
    <w:rsid w:val="00296AA6"/>
    <w:rsid w:val="002B58DC"/>
    <w:rsid w:val="002B7295"/>
    <w:rsid w:val="002C1113"/>
    <w:rsid w:val="002C6C14"/>
    <w:rsid w:val="002D5E52"/>
    <w:rsid w:val="002E58DA"/>
    <w:rsid w:val="002F208A"/>
    <w:rsid w:val="002F3F4F"/>
    <w:rsid w:val="002F41A1"/>
    <w:rsid w:val="00307A94"/>
    <w:rsid w:val="00314C4A"/>
    <w:rsid w:val="00377D4B"/>
    <w:rsid w:val="00380667"/>
    <w:rsid w:val="00385D1D"/>
    <w:rsid w:val="003A2A2E"/>
    <w:rsid w:val="003B3A32"/>
    <w:rsid w:val="003B5DD3"/>
    <w:rsid w:val="003B7D1D"/>
    <w:rsid w:val="003D2224"/>
    <w:rsid w:val="003E49B7"/>
    <w:rsid w:val="00403866"/>
    <w:rsid w:val="004168C8"/>
    <w:rsid w:val="004225D8"/>
    <w:rsid w:val="00445D28"/>
    <w:rsid w:val="00452903"/>
    <w:rsid w:val="00452AB0"/>
    <w:rsid w:val="00460C25"/>
    <w:rsid w:val="00464654"/>
    <w:rsid w:val="00486032"/>
    <w:rsid w:val="004A0B4B"/>
    <w:rsid w:val="004A44E2"/>
    <w:rsid w:val="004C09DA"/>
    <w:rsid w:val="004E4C44"/>
    <w:rsid w:val="004E6303"/>
    <w:rsid w:val="00537BB2"/>
    <w:rsid w:val="005401C0"/>
    <w:rsid w:val="00583C33"/>
    <w:rsid w:val="005851BC"/>
    <w:rsid w:val="005B75D8"/>
    <w:rsid w:val="005E03CB"/>
    <w:rsid w:val="005F08AF"/>
    <w:rsid w:val="005F62DD"/>
    <w:rsid w:val="0061181D"/>
    <w:rsid w:val="006145EE"/>
    <w:rsid w:val="00616438"/>
    <w:rsid w:val="00622067"/>
    <w:rsid w:val="0064257E"/>
    <w:rsid w:val="0067172E"/>
    <w:rsid w:val="006A4271"/>
    <w:rsid w:val="006C7639"/>
    <w:rsid w:val="006D3FFC"/>
    <w:rsid w:val="006F00D5"/>
    <w:rsid w:val="0071718A"/>
    <w:rsid w:val="00737D49"/>
    <w:rsid w:val="007431AE"/>
    <w:rsid w:val="007470C6"/>
    <w:rsid w:val="007801FC"/>
    <w:rsid w:val="0078506C"/>
    <w:rsid w:val="007A06CF"/>
    <w:rsid w:val="007D4953"/>
    <w:rsid w:val="008177CA"/>
    <w:rsid w:val="00817E57"/>
    <w:rsid w:val="00833054"/>
    <w:rsid w:val="008337CB"/>
    <w:rsid w:val="008679D1"/>
    <w:rsid w:val="00876BFD"/>
    <w:rsid w:val="008932B0"/>
    <w:rsid w:val="008C032E"/>
    <w:rsid w:val="008C4421"/>
    <w:rsid w:val="008D233E"/>
    <w:rsid w:val="008E22B1"/>
    <w:rsid w:val="008E2F5B"/>
    <w:rsid w:val="008F06E7"/>
    <w:rsid w:val="008F66F9"/>
    <w:rsid w:val="009B4667"/>
    <w:rsid w:val="009F1657"/>
    <w:rsid w:val="009F3E28"/>
    <w:rsid w:val="00A01061"/>
    <w:rsid w:val="00A1370F"/>
    <w:rsid w:val="00A352EC"/>
    <w:rsid w:val="00A35D15"/>
    <w:rsid w:val="00A36573"/>
    <w:rsid w:val="00A76EE5"/>
    <w:rsid w:val="00AC1432"/>
    <w:rsid w:val="00AC3471"/>
    <w:rsid w:val="00AC76E6"/>
    <w:rsid w:val="00AD4EE0"/>
    <w:rsid w:val="00AE6C2F"/>
    <w:rsid w:val="00B03343"/>
    <w:rsid w:val="00B07C27"/>
    <w:rsid w:val="00B33449"/>
    <w:rsid w:val="00B344CB"/>
    <w:rsid w:val="00B579F4"/>
    <w:rsid w:val="00B70613"/>
    <w:rsid w:val="00B71DAA"/>
    <w:rsid w:val="00B902A4"/>
    <w:rsid w:val="00B961C0"/>
    <w:rsid w:val="00BA5F2A"/>
    <w:rsid w:val="00BD2BFF"/>
    <w:rsid w:val="00BD3007"/>
    <w:rsid w:val="00BD67A8"/>
    <w:rsid w:val="00C0106F"/>
    <w:rsid w:val="00C17161"/>
    <w:rsid w:val="00C22099"/>
    <w:rsid w:val="00C22C0F"/>
    <w:rsid w:val="00C6243B"/>
    <w:rsid w:val="00C65624"/>
    <w:rsid w:val="00C67C7A"/>
    <w:rsid w:val="00C729D0"/>
    <w:rsid w:val="00C72DD5"/>
    <w:rsid w:val="00C80619"/>
    <w:rsid w:val="00C82174"/>
    <w:rsid w:val="00C879F0"/>
    <w:rsid w:val="00CB0E9B"/>
    <w:rsid w:val="00CD192B"/>
    <w:rsid w:val="00CD2D05"/>
    <w:rsid w:val="00CD5ACE"/>
    <w:rsid w:val="00CD5F2A"/>
    <w:rsid w:val="00CE5FEA"/>
    <w:rsid w:val="00CF2CAA"/>
    <w:rsid w:val="00CF4EDC"/>
    <w:rsid w:val="00D1766D"/>
    <w:rsid w:val="00D37A40"/>
    <w:rsid w:val="00D40281"/>
    <w:rsid w:val="00D62152"/>
    <w:rsid w:val="00D624E9"/>
    <w:rsid w:val="00D62A44"/>
    <w:rsid w:val="00D6454B"/>
    <w:rsid w:val="00D722E3"/>
    <w:rsid w:val="00D74900"/>
    <w:rsid w:val="00D97A56"/>
    <w:rsid w:val="00DA54EA"/>
    <w:rsid w:val="00DB3EF5"/>
    <w:rsid w:val="00DB7CE3"/>
    <w:rsid w:val="00DC0031"/>
    <w:rsid w:val="00DC3297"/>
    <w:rsid w:val="00DC7477"/>
    <w:rsid w:val="00E042DE"/>
    <w:rsid w:val="00E0542D"/>
    <w:rsid w:val="00E22AA3"/>
    <w:rsid w:val="00E30912"/>
    <w:rsid w:val="00E535E3"/>
    <w:rsid w:val="00E76444"/>
    <w:rsid w:val="00E866D7"/>
    <w:rsid w:val="00E957F9"/>
    <w:rsid w:val="00E96249"/>
    <w:rsid w:val="00EB413D"/>
    <w:rsid w:val="00EC172F"/>
    <w:rsid w:val="00ED784F"/>
    <w:rsid w:val="00EE1455"/>
    <w:rsid w:val="00EE6C30"/>
    <w:rsid w:val="00EF00B3"/>
    <w:rsid w:val="00F23D0A"/>
    <w:rsid w:val="00F447FA"/>
    <w:rsid w:val="00F73FD0"/>
    <w:rsid w:val="00F74021"/>
    <w:rsid w:val="00F776A1"/>
    <w:rsid w:val="00F77BAC"/>
    <w:rsid w:val="00FA07F2"/>
    <w:rsid w:val="00FC2FBF"/>
    <w:rsid w:val="00FD4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E812"/>
  <w15:docId w15:val="{6135B8FA-5302-49A8-9594-92304C1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71DAA"/>
    <w:pPr>
      <w:keepNext/>
      <w:numPr>
        <w:numId w:val="1"/>
      </w:numPr>
      <w:spacing w:before="360" w:after="360"/>
      <w:outlineLvl w:val="0"/>
    </w:pPr>
    <w:rPr>
      <w:rFonts w:eastAsia="Calibri"/>
      <w:sz w:val="28"/>
    </w:rPr>
  </w:style>
  <w:style w:type="paragraph" w:styleId="Antrat2">
    <w:name w:val="heading 2"/>
    <w:aliases w:val="Title Header2"/>
    <w:basedOn w:val="prastasis"/>
    <w:next w:val="prastasis"/>
    <w:link w:val="Antrat2Diagrama"/>
    <w:qFormat/>
    <w:rsid w:val="00B71DAA"/>
    <w:pPr>
      <w:numPr>
        <w:ilvl w:val="1"/>
        <w:numId w:val="1"/>
      </w:numPr>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B71DAA"/>
    <w:pPr>
      <w:keepNext/>
      <w:numPr>
        <w:ilvl w:val="2"/>
        <w:numId w:val="1"/>
      </w:numPr>
      <w:outlineLvl w:val="2"/>
    </w:pPr>
    <w:rPr>
      <w:rFonts w:eastAsia="Times New Roman"/>
      <w:szCs w:val="20"/>
    </w:rPr>
  </w:style>
  <w:style w:type="paragraph" w:styleId="Antrat4">
    <w:name w:val="heading 4"/>
    <w:aliases w:val=" Sub-Clause Sub-paragraph,Sub-Clause Sub-paragraph,Heading 4 Char Char Char Char"/>
    <w:basedOn w:val="prastasis"/>
    <w:next w:val="prastasis"/>
    <w:link w:val="Antrat4Diagrama"/>
    <w:qFormat/>
    <w:rsid w:val="00B71DAA"/>
    <w:pPr>
      <w:keepNext/>
      <w:numPr>
        <w:ilvl w:val="3"/>
        <w:numId w:val="1"/>
      </w:numPr>
      <w:jc w:val="left"/>
      <w:outlineLvl w:val="3"/>
    </w:pPr>
    <w:rPr>
      <w:rFonts w:eastAsia="Times New Roman"/>
      <w:b/>
      <w:sz w:val="44"/>
      <w:szCs w:val="20"/>
    </w:rPr>
  </w:style>
  <w:style w:type="paragraph" w:styleId="Antrat5">
    <w:name w:val="heading 5"/>
    <w:basedOn w:val="prastasis"/>
    <w:next w:val="prastasis"/>
    <w:link w:val="Antrat5Diagrama"/>
    <w:qFormat/>
    <w:rsid w:val="00B71DAA"/>
    <w:pPr>
      <w:keepNext/>
      <w:numPr>
        <w:ilvl w:val="4"/>
        <w:numId w:val="1"/>
      </w:numPr>
      <w:jc w:val="left"/>
      <w:outlineLvl w:val="4"/>
    </w:pPr>
    <w:rPr>
      <w:rFonts w:eastAsia="Times New Roman"/>
      <w:b/>
      <w:sz w:val="40"/>
      <w:szCs w:val="20"/>
    </w:rPr>
  </w:style>
  <w:style w:type="paragraph" w:styleId="Antrat6">
    <w:name w:val="heading 6"/>
    <w:basedOn w:val="prastasis"/>
    <w:next w:val="prastasis"/>
    <w:link w:val="Antrat6Diagrama"/>
    <w:qFormat/>
    <w:rsid w:val="00B71DAA"/>
    <w:pPr>
      <w:keepNext/>
      <w:numPr>
        <w:ilvl w:val="5"/>
        <w:numId w:val="1"/>
      </w:numPr>
      <w:jc w:val="left"/>
      <w:outlineLvl w:val="5"/>
    </w:pPr>
    <w:rPr>
      <w:rFonts w:eastAsia="Times New Roman"/>
      <w:b/>
      <w:sz w:val="36"/>
      <w:szCs w:val="20"/>
    </w:rPr>
  </w:style>
  <w:style w:type="paragraph" w:styleId="Antrat7">
    <w:name w:val="heading 7"/>
    <w:basedOn w:val="prastasis"/>
    <w:next w:val="prastasis"/>
    <w:link w:val="Antrat7Diagrama"/>
    <w:qFormat/>
    <w:rsid w:val="00B71DAA"/>
    <w:pPr>
      <w:keepNext/>
      <w:numPr>
        <w:ilvl w:val="6"/>
        <w:numId w:val="1"/>
      </w:numPr>
      <w:jc w:val="left"/>
      <w:outlineLvl w:val="6"/>
    </w:pPr>
    <w:rPr>
      <w:rFonts w:eastAsia="Times New Roman"/>
      <w:sz w:val="48"/>
      <w:szCs w:val="20"/>
    </w:rPr>
  </w:style>
  <w:style w:type="paragraph" w:styleId="Antrat8">
    <w:name w:val="heading 8"/>
    <w:basedOn w:val="prastasis"/>
    <w:next w:val="prastasis"/>
    <w:link w:val="Antrat8Diagrama"/>
    <w:qFormat/>
    <w:rsid w:val="00B71DAA"/>
    <w:pPr>
      <w:keepNext/>
      <w:numPr>
        <w:ilvl w:val="7"/>
        <w:numId w:val="1"/>
      </w:numPr>
      <w:jc w:val="left"/>
      <w:outlineLvl w:val="7"/>
    </w:pPr>
    <w:rPr>
      <w:rFonts w:eastAsia="Times New Roman"/>
      <w:b/>
      <w:sz w:val="18"/>
      <w:szCs w:val="20"/>
    </w:rPr>
  </w:style>
  <w:style w:type="paragraph" w:styleId="Antrat9">
    <w:name w:val="heading 9"/>
    <w:basedOn w:val="prastasis"/>
    <w:next w:val="prastasis"/>
    <w:link w:val="Antrat9Diagrama"/>
    <w:qFormat/>
    <w:rsid w:val="00B71DAA"/>
    <w:pPr>
      <w:keepNext/>
      <w:numPr>
        <w:ilvl w:val="8"/>
        <w:numId w:val="1"/>
      </w:numPr>
      <w:jc w:val="left"/>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p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Antrats">
    <w:name w:val="header"/>
    <w:aliases w:val="Diagrama"/>
    <w:basedOn w:val="prastasis"/>
    <w:link w:val="AntratsDiagrama"/>
    <w:uiPriority w:val="99"/>
    <w:unhideWhenUsed/>
    <w:rsid w:val="00C67C7A"/>
    <w:pPr>
      <w:tabs>
        <w:tab w:val="center" w:pos="4819"/>
        <w:tab w:val="right" w:pos="9638"/>
      </w:tabs>
    </w:pPr>
  </w:style>
  <w:style w:type="character" w:customStyle="1" w:styleId="AntratsDiagrama">
    <w:name w:val="Antraštės Diagrama"/>
    <w:aliases w:val="Diagrama Diagrama"/>
    <w:basedOn w:val="Numatytasispastraiposriftas"/>
    <w:link w:val="Antrats"/>
    <w:uiPriority w:val="99"/>
    <w:rsid w:val="00C67C7A"/>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C67C7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C67C7A"/>
  </w:style>
  <w:style w:type="character" w:styleId="Perirtashipersaitas">
    <w:name w:val="FollowedHyperlink"/>
    <w:basedOn w:val="Numatytasispastraiposriftas"/>
    <w:uiPriority w:val="99"/>
    <w:semiHidden/>
    <w:unhideWhenUsed/>
    <w:rsid w:val="00B71DAA"/>
    <w:rPr>
      <w:color w:val="954F72" w:themeColor="followedHyperlink"/>
      <w:u w:val="single"/>
    </w:rPr>
  </w:style>
  <w:style w:type="character" w:customStyle="1" w:styleId="Antrat1Diagrama">
    <w:name w:val="Antraštė 1 Diagrama"/>
    <w:basedOn w:val="Numatytasispastraiposriftas"/>
    <w:link w:val="Antrat1"/>
    <w:rsid w:val="00B71DAA"/>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B71DA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71DA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71DA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B71DA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B71DA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B71DA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71DA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B71DAA"/>
    <w:rPr>
      <w:rFonts w:ascii="Times New Roman" w:eastAsia="Times New Roman" w:hAnsi="Times New Roman" w:cs="Times New Roman"/>
      <w:sz w:val="4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7A06CF"/>
    <w:pPr>
      <w:ind w:left="720"/>
      <w:contextualSpacing/>
    </w:pPr>
  </w:style>
  <w:style w:type="paragraph" w:customStyle="1" w:styleId="StyleBoldJustified">
    <w:name w:val="Style Bold Justified"/>
    <w:basedOn w:val="prastasis"/>
    <w:link w:val="StyleBoldJustifiedChar"/>
    <w:rsid w:val="00616438"/>
    <w:rPr>
      <w:rFonts w:eastAsia="Times New Roman"/>
      <w:bCs/>
      <w:szCs w:val="20"/>
      <w:lang w:val="en-GB" w:eastAsia="en-US"/>
    </w:rPr>
  </w:style>
  <w:style w:type="character" w:customStyle="1" w:styleId="StyleBoldJustifiedChar">
    <w:name w:val="Style Bold Justified Char"/>
    <w:basedOn w:val="Numatytasispastraiposriftas"/>
    <w:link w:val="StyleBoldJustified"/>
    <w:rsid w:val="00616438"/>
    <w:rPr>
      <w:rFonts w:ascii="Times New Roman" w:eastAsia="Times New Roman" w:hAnsi="Times New Roman" w:cs="Times New Roman"/>
      <w:bCs/>
      <w:sz w:val="24"/>
      <w:szCs w:val="20"/>
      <w:lang w:val="en-GB" w:eastAsia="en-US"/>
    </w:rPr>
  </w:style>
  <w:style w:type="paragraph" w:styleId="Debesliotekstas">
    <w:name w:val="Balloon Text"/>
    <w:basedOn w:val="prastasis"/>
    <w:link w:val="DebesliotekstasDiagrama"/>
    <w:uiPriority w:val="99"/>
    <w:semiHidden/>
    <w:unhideWhenUsed/>
    <w:rsid w:val="00DC0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031"/>
    <w:rPr>
      <w:rFonts w:ascii="Segoe UI" w:hAnsi="Segoe UI" w:cs="Segoe UI"/>
      <w:sz w:val="18"/>
      <w:szCs w:val="18"/>
    </w:rPr>
  </w:style>
  <w:style w:type="paragraph" w:customStyle="1" w:styleId="Pagrindinistekstas1">
    <w:name w:val="Pagrindinis tekstas1"/>
    <w:rsid w:val="00C17161"/>
    <w:pPr>
      <w:snapToGrid w:val="0"/>
      <w:ind w:firstLine="312"/>
    </w:pPr>
    <w:rPr>
      <w:rFonts w:ascii="TimesLT" w:eastAsia="Times New Roman" w:hAnsi="TimesLT"/>
      <w:sz w:val="20"/>
      <w:szCs w:val="20"/>
      <w:lang w:val="en-US" w:eastAsia="en-US"/>
    </w:rPr>
  </w:style>
  <w:style w:type="table" w:styleId="Lentelstinklelis">
    <w:name w:val="Table Grid"/>
    <w:basedOn w:val="prastojilentel"/>
    <w:uiPriority w:val="39"/>
    <w:rsid w:val="00C1716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17161"/>
    <w:pPr>
      <w:jc w:val="center"/>
    </w:pPr>
    <w:rPr>
      <w:rFonts w:eastAsia="Times New Roman"/>
      <w:b/>
      <w:bCs/>
      <w:lang w:eastAsia="en-US"/>
    </w:rPr>
  </w:style>
  <w:style w:type="character" w:customStyle="1" w:styleId="PaantratDiagrama">
    <w:name w:val="Paantraštė Diagrama"/>
    <w:basedOn w:val="Numatytasispastraiposriftas"/>
    <w:link w:val="Paantrat"/>
    <w:uiPriority w:val="99"/>
    <w:rsid w:val="00C17161"/>
    <w:rPr>
      <w:rFonts w:eastAsia="Times New Roman"/>
      <w:b/>
      <w:bCs/>
      <w:lang w:eastAsia="en-US"/>
    </w:rPr>
  </w:style>
  <w:style w:type="paragraph" w:customStyle="1" w:styleId="Standard1">
    <w:name w:val="Standard1"/>
    <w:rsid w:val="00C17161"/>
    <w:pPr>
      <w:suppressAutoHyphens/>
      <w:autoSpaceDN w:val="0"/>
      <w:jc w:val="left"/>
      <w:textAlignment w:val="baseline"/>
    </w:pPr>
    <w:rPr>
      <w:rFonts w:eastAsia="Times New Roman"/>
      <w:kern w:val="3"/>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17161"/>
  </w:style>
  <w:style w:type="character" w:customStyle="1" w:styleId="prastasiniatinklioDiagrama">
    <w:name w:val="Įprastas (žiniatinklio) Diagrama"/>
    <w:link w:val="prastasiniatinklio"/>
    <w:rsid w:val="00C17161"/>
  </w:style>
  <w:style w:type="character" w:styleId="Puslapionumeris">
    <w:name w:val="page number"/>
    <w:basedOn w:val="Numatytasispastraiposriftas"/>
    <w:rsid w:val="000C227F"/>
  </w:style>
  <w:style w:type="paragraph" w:styleId="Pagrindinistekstas">
    <w:name w:val="Body Text"/>
    <w:basedOn w:val="prastasis"/>
    <w:link w:val="PagrindinistekstasDiagrama"/>
    <w:rsid w:val="000C227F"/>
    <w:pPr>
      <w:suppressAutoHyphens/>
      <w:spacing w:after="120" w:line="100" w:lineRule="atLeast"/>
      <w:jc w:val="left"/>
    </w:pPr>
    <w:rPr>
      <w:rFonts w:eastAsia="Times New Roman"/>
      <w:kern w:val="1"/>
      <w:lang w:val="en-US" w:eastAsia="ar-SA"/>
    </w:rPr>
  </w:style>
  <w:style w:type="character" w:customStyle="1" w:styleId="PagrindinistekstasDiagrama">
    <w:name w:val="Pagrindinis tekstas Diagrama"/>
    <w:basedOn w:val="Numatytasispastraiposriftas"/>
    <w:link w:val="Pagrindinistekstas"/>
    <w:rsid w:val="000C227F"/>
    <w:rPr>
      <w:rFonts w:eastAsia="Times New Roman"/>
      <w:kern w:val="1"/>
      <w:lang w:val="en-US" w:eastAsia="ar-SA"/>
    </w:rPr>
  </w:style>
  <w:style w:type="character" w:customStyle="1" w:styleId="Neapdorotaspaminjimas1">
    <w:name w:val="Neapdorotas paminėjimas1"/>
    <w:basedOn w:val="Numatytasispastraiposriftas"/>
    <w:uiPriority w:val="99"/>
    <w:semiHidden/>
    <w:unhideWhenUsed/>
    <w:rsid w:val="00C80619"/>
    <w:rPr>
      <w:color w:val="605E5C"/>
      <w:shd w:val="clear" w:color="auto" w:fill="E1DFDD"/>
    </w:rPr>
  </w:style>
  <w:style w:type="paragraph" w:customStyle="1" w:styleId="BodyText11">
    <w:name w:val="Body Text11"/>
    <w:rsid w:val="00C22C0F"/>
    <w:pPr>
      <w:suppressAutoHyphens/>
      <w:autoSpaceDE w:val="0"/>
      <w:ind w:firstLine="312"/>
    </w:pPr>
    <w:rPr>
      <w:rFonts w:ascii="TimesLT" w:eastAsia="Times New Roman" w:hAnsi="TimesLT"/>
      <w:sz w:val="20"/>
      <w:szCs w:val="20"/>
      <w:lang w:val="en-US" w:eastAsia="ar-SA"/>
    </w:rPr>
  </w:style>
  <w:style w:type="paragraph" w:customStyle="1" w:styleId="Body2">
    <w:name w:val="Body 2"/>
    <w:rsid w:val="002B58DC"/>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en-US"/>
      <w14:textOutline w14:w="0" w14:cap="flat" w14:cmpd="sng" w14:algn="ctr">
        <w14:noFill/>
        <w14:prstDash w14:val="solid"/>
        <w14:bevel/>
      </w14:textOutline>
    </w:rPr>
  </w:style>
  <w:style w:type="paragraph" w:customStyle="1" w:styleId="Heading">
    <w:name w:val="Heading"/>
    <w:next w:val="Body2"/>
    <w:rsid w:val="003B7D1D"/>
    <w:pPr>
      <w:pBdr>
        <w:top w:val="nil"/>
        <w:left w:val="nil"/>
        <w:bottom w:val="nil"/>
        <w:right w:val="nil"/>
        <w:between w:val="nil"/>
        <w:bar w:val="nil"/>
      </w:pBdr>
      <w:jc w:val="left"/>
      <w:outlineLvl w:val="1"/>
    </w:pPr>
    <w:rPr>
      <w:rFonts w:eastAsia="Arial Unicode MS" w:cs="Arial Unicode MS"/>
      <w:b/>
      <w:bCs/>
      <w:caps/>
      <w:color w:val="444444"/>
      <w:spacing w:val="4"/>
      <w:sz w:val="22"/>
      <w:szCs w:val="22"/>
      <w:bdr w:val="nil"/>
      <w:lang w:val="en-US" w:eastAsia="en-US"/>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71718A"/>
    <w:rPr>
      <w:sz w:val="16"/>
      <w:szCs w:val="16"/>
    </w:rPr>
  </w:style>
  <w:style w:type="paragraph" w:styleId="Komentarotekstas">
    <w:name w:val="annotation text"/>
    <w:basedOn w:val="prastasis"/>
    <w:link w:val="KomentarotekstasDiagrama"/>
    <w:uiPriority w:val="99"/>
    <w:semiHidden/>
    <w:unhideWhenUsed/>
    <w:rsid w:val="0071718A"/>
    <w:rPr>
      <w:sz w:val="20"/>
      <w:szCs w:val="20"/>
    </w:rPr>
  </w:style>
  <w:style w:type="character" w:customStyle="1" w:styleId="KomentarotekstasDiagrama">
    <w:name w:val="Komentaro tekstas Diagrama"/>
    <w:basedOn w:val="Numatytasispastraiposriftas"/>
    <w:link w:val="Komentarotekstas"/>
    <w:uiPriority w:val="99"/>
    <w:semiHidden/>
    <w:rsid w:val="0071718A"/>
    <w:rPr>
      <w:sz w:val="20"/>
      <w:szCs w:val="20"/>
    </w:rPr>
  </w:style>
  <w:style w:type="paragraph" w:styleId="Komentarotema">
    <w:name w:val="annotation subject"/>
    <w:basedOn w:val="Komentarotekstas"/>
    <w:next w:val="Komentarotekstas"/>
    <w:link w:val="KomentarotemaDiagrama"/>
    <w:uiPriority w:val="99"/>
    <w:semiHidden/>
    <w:unhideWhenUsed/>
    <w:rsid w:val="0071718A"/>
    <w:rPr>
      <w:b/>
      <w:bCs/>
    </w:rPr>
  </w:style>
  <w:style w:type="character" w:customStyle="1" w:styleId="KomentarotemaDiagrama">
    <w:name w:val="Komentaro tema Diagrama"/>
    <w:basedOn w:val="KomentarotekstasDiagrama"/>
    <w:link w:val="Komentarotema"/>
    <w:uiPriority w:val="99"/>
    <w:semiHidden/>
    <w:rsid w:val="0071718A"/>
    <w:rPr>
      <w:b/>
      <w:bCs/>
      <w:sz w:val="20"/>
      <w:szCs w:val="20"/>
    </w:rPr>
  </w:style>
  <w:style w:type="paragraph" w:customStyle="1" w:styleId="Statja">
    <w:name w:val="Statja"/>
    <w:basedOn w:val="prastasis"/>
    <w:rsid w:val="00D37A4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b/>
      <w:bCs/>
      <w:sz w:val="20"/>
      <w:szCs w:val="20"/>
      <w:lang w:val="en-US" w:eastAsia="en-US"/>
    </w:rPr>
  </w:style>
  <w:style w:type="character" w:customStyle="1" w:styleId="Neapdorotaspaminjimas2">
    <w:name w:val="Neapdorotas paminėjimas2"/>
    <w:basedOn w:val="Numatytasispastraiposriftas"/>
    <w:uiPriority w:val="99"/>
    <w:semiHidden/>
    <w:unhideWhenUsed/>
    <w:rsid w:val="00FC2FBF"/>
    <w:rPr>
      <w:color w:val="605E5C"/>
      <w:shd w:val="clear" w:color="auto" w:fill="E1DFDD"/>
    </w:rPr>
  </w:style>
  <w:style w:type="character" w:customStyle="1" w:styleId="Neapdorotaspaminjimas3">
    <w:name w:val="Neapdorotas paminėjimas3"/>
    <w:basedOn w:val="Numatytasispastraiposriftas"/>
    <w:uiPriority w:val="99"/>
    <w:semiHidden/>
    <w:unhideWhenUsed/>
    <w:rsid w:val="00C65624"/>
    <w:rPr>
      <w:color w:val="605E5C"/>
      <w:shd w:val="clear" w:color="auto" w:fill="E1DFDD"/>
    </w:rPr>
  </w:style>
  <w:style w:type="paragraph" w:styleId="Pataisymai">
    <w:name w:val="Revision"/>
    <w:hidden/>
    <w:uiPriority w:val="99"/>
    <w:semiHidden/>
    <w:rsid w:val="00D97A56"/>
    <w:pPr>
      <w:jc w:val="left"/>
    </w:pPr>
  </w:style>
  <w:style w:type="character" w:styleId="Neapdorotaspaminjimas">
    <w:name w:val="Unresolved Mention"/>
    <w:basedOn w:val="Numatytasispastraiposriftas"/>
    <w:uiPriority w:val="99"/>
    <w:semiHidden/>
    <w:unhideWhenUsed/>
    <w:rsid w:val="0024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489467">
      <w:bodyDiv w:val="1"/>
      <w:marLeft w:val="0"/>
      <w:marRight w:val="0"/>
      <w:marTop w:val="0"/>
      <w:marBottom w:val="0"/>
      <w:divBdr>
        <w:top w:val="none" w:sz="0" w:space="0" w:color="auto"/>
        <w:left w:val="none" w:sz="0" w:space="0" w:color="auto"/>
        <w:bottom w:val="none" w:sz="0" w:space="0" w:color="auto"/>
        <w:right w:val="none" w:sz="0" w:space="0" w:color="auto"/>
      </w:divBdr>
    </w:div>
    <w:div w:id="1365868339">
      <w:bodyDiv w:val="1"/>
      <w:marLeft w:val="0"/>
      <w:marRight w:val="0"/>
      <w:marTop w:val="0"/>
      <w:marBottom w:val="0"/>
      <w:divBdr>
        <w:top w:val="none" w:sz="0" w:space="0" w:color="auto"/>
        <w:left w:val="none" w:sz="0" w:space="0" w:color="auto"/>
        <w:bottom w:val="none" w:sz="0" w:space="0" w:color="auto"/>
        <w:right w:val="none" w:sz="0" w:space="0" w:color="auto"/>
      </w:divBdr>
    </w:div>
    <w:div w:id="1390492947">
      <w:bodyDiv w:val="1"/>
      <w:marLeft w:val="0"/>
      <w:marRight w:val="0"/>
      <w:marTop w:val="0"/>
      <w:marBottom w:val="0"/>
      <w:divBdr>
        <w:top w:val="none" w:sz="0" w:space="0" w:color="auto"/>
        <w:left w:val="none" w:sz="0" w:space="0" w:color="auto"/>
        <w:bottom w:val="none" w:sz="0" w:space="0" w:color="auto"/>
        <w:right w:val="none" w:sz="0" w:space="0" w:color="auto"/>
      </w:divBdr>
    </w:div>
    <w:div w:id="167047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nevezys@zpien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azaves.vgn@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A0725375AA4044B11A905CCAFF553B" ma:contentTypeVersion="12" ma:contentTypeDescription="Kurkite naują dokumentą." ma:contentTypeScope="" ma:versionID="8678abb55e22ca845f6eae1e3ca0d970">
  <xsd:schema xmlns:xsd="http://www.w3.org/2001/XMLSchema" xmlns:xs="http://www.w3.org/2001/XMLSchema" xmlns:p="http://schemas.microsoft.com/office/2006/metadata/properties" xmlns:ns3="7627cb36-b672-4fa0-a696-5d6fdb109528" targetNamespace="http://schemas.microsoft.com/office/2006/metadata/properties" ma:root="true" ma:fieldsID="50e8234749e26fefbd5e0fd20c0937ca" ns3:_="">
    <xsd:import namespace="7627cb36-b672-4fa0-a696-5d6fdb109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7cb36-b672-4fa0-a696-5d6fdb109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A035E-A27D-4A45-B1E6-5238245C0E05}">
  <ds:schemaRefs>
    <ds:schemaRef ds:uri="http://schemas.microsoft.com/sharepoint/v3/contenttype/forms"/>
  </ds:schemaRefs>
</ds:datastoreItem>
</file>

<file path=customXml/itemProps2.xml><?xml version="1.0" encoding="utf-8"?>
<ds:datastoreItem xmlns:ds="http://schemas.openxmlformats.org/officeDocument/2006/customXml" ds:itemID="{910B4A02-C943-46B2-941E-E7C9CE0449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24EA04-2464-40FF-A76D-F58AA3A912BB}">
  <ds:schemaRefs>
    <ds:schemaRef ds:uri="http://schemas.openxmlformats.org/officeDocument/2006/bibliography"/>
  </ds:schemaRefs>
</ds:datastoreItem>
</file>

<file path=customXml/itemProps4.xml><?xml version="1.0" encoding="utf-8"?>
<ds:datastoreItem xmlns:ds="http://schemas.openxmlformats.org/officeDocument/2006/customXml" ds:itemID="{1883664E-4F77-4909-82BE-F50A75EB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7cb36-b672-4fa0-a696-5d6fdb109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11522</Words>
  <Characters>6568</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Laimutis Tilius</dc:creator>
  <cp:lastModifiedBy>Antazavė VGN</cp:lastModifiedBy>
  <cp:revision>11</cp:revision>
  <cp:lastPrinted>2022-03-01T11:37:00Z</cp:lastPrinted>
  <dcterms:created xsi:type="dcterms:W3CDTF">2024-11-26T06:49:00Z</dcterms:created>
  <dcterms:modified xsi:type="dcterms:W3CDTF">2024-11-26T08:27:00Z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0x01010023A0725375AA4044B11A905CCAFF553B</vt:lpwstr>
  </property>
</Properties>
</file>