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9DFA6" w14:textId="77777777" w:rsidR="001C6840" w:rsidRPr="00D36666" w:rsidRDefault="00FD5028" w:rsidP="006A0D25">
      <w:pPr>
        <w:overflowPunct w:val="0"/>
        <w:autoSpaceDE w:val="0"/>
        <w:autoSpaceDN w:val="0"/>
        <w:adjustRightInd w:val="0"/>
        <w:spacing w:after="0" w:line="240" w:lineRule="auto"/>
        <w:jc w:val="center"/>
        <w:rPr>
          <w:rFonts w:ascii="Times New Roman" w:hAnsi="Times New Roman" w:cs="Times New Roman"/>
          <w:caps/>
          <w:lang w:val="lt-LT"/>
        </w:rPr>
      </w:pPr>
      <w:r w:rsidRPr="00D36666">
        <w:rPr>
          <w:rFonts w:ascii="Times New Roman" w:hAnsi="Times New Roman" w:cs="Times New Roman"/>
          <w:sz w:val="24"/>
          <w:szCs w:val="24"/>
          <w:lang w:val="lt-LT"/>
        </w:rPr>
        <w:t>PREKIŲ</w:t>
      </w:r>
      <w:r w:rsidR="00102313" w:rsidRPr="00D36666">
        <w:rPr>
          <w:rFonts w:ascii="Times New Roman" w:hAnsi="Times New Roman" w:cs="Times New Roman"/>
          <w:caps/>
          <w:sz w:val="24"/>
          <w:szCs w:val="24"/>
          <w:lang w:val="lt-LT"/>
        </w:rPr>
        <w:t>techninė specifikacija</w:t>
      </w:r>
    </w:p>
    <w:p w14:paraId="6F05BC2B" w14:textId="77777777" w:rsidR="00F96CEC" w:rsidRPr="00D36666"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14:paraId="4A10A7CB" w14:textId="77777777" w:rsidR="00F117A0" w:rsidRPr="00E36ECC" w:rsidRDefault="00D36666" w:rsidP="00E36ECC">
      <w:pPr>
        <w:overflowPunct w:val="0"/>
        <w:autoSpaceDE w:val="0"/>
        <w:autoSpaceDN w:val="0"/>
        <w:adjustRightInd w:val="0"/>
        <w:spacing w:after="120"/>
        <w:jc w:val="both"/>
        <w:rPr>
          <w:rFonts w:ascii="Times New Roman" w:eastAsia="Times New Roman" w:hAnsi="Times New Roman" w:cs="Times New Roman"/>
          <w:lang w:val="lt-LT"/>
        </w:rPr>
      </w:pPr>
      <w:r w:rsidRPr="00D36666">
        <w:rPr>
          <w:rFonts w:ascii="Times New Roman" w:eastAsia="Times New Roman" w:hAnsi="Times New Roman" w:cs="Times New Roman"/>
          <w:lang w:val="lt-LT"/>
        </w:rPr>
        <w:t xml:space="preserve">Lentelėje (7 stulpelis) BŪTINA nurodyti reikalaujamas reikšmes, nurodant siūlomų prekių duomenis (gamintoją, pavadinimą, tipą ir kitą reikalaujamą informaciją) ir dokumentų, kurie teikiami įrodant siūlomų prekių atitiktį </w:t>
      </w:r>
      <w:r w:rsidRPr="00D36666">
        <w:rPr>
          <w:rFonts w:ascii="Times New Roman" w:hAnsi="Times New Roman" w:cs="Times New Roman"/>
          <w:bCs/>
          <w:color w:val="000000"/>
          <w:lang w:val="lt-LT" w:eastAsia="lt-LT"/>
        </w:rPr>
        <w:t>techninės specifikacijos reikalavimams, nurodytiems lentelės 3 stulpelyje,</w:t>
      </w:r>
      <w:r w:rsidRPr="00D36666">
        <w:rPr>
          <w:rFonts w:ascii="Times New Roman" w:eastAsia="Times New Roman" w:hAnsi="Times New Roman" w:cs="Times New Roman"/>
          <w:lang w:val="lt-LT"/>
        </w:rPr>
        <w:t xml:space="preserve"> failų pavadinimus</w:t>
      </w:r>
      <w:r w:rsidR="00196951" w:rsidRPr="00D36666">
        <w:rPr>
          <w:rFonts w:ascii="Times New Roman" w:eastAsia="Times New Roman" w:hAnsi="Times New Roman" w:cs="Times New Roman"/>
          <w:lang w:val="lt-LT"/>
        </w:rPr>
        <w:t>.</w:t>
      </w:r>
    </w:p>
    <w:tbl>
      <w:tblPr>
        <w:tblStyle w:val="TableGrid"/>
        <w:tblW w:w="14854" w:type="dxa"/>
        <w:tblLayout w:type="fixed"/>
        <w:tblLook w:val="04A0" w:firstRow="1" w:lastRow="0" w:firstColumn="1" w:lastColumn="0" w:noHBand="0" w:noVBand="1"/>
      </w:tblPr>
      <w:tblGrid>
        <w:gridCol w:w="570"/>
        <w:gridCol w:w="1991"/>
        <w:gridCol w:w="4129"/>
        <w:gridCol w:w="846"/>
        <w:gridCol w:w="861"/>
        <w:gridCol w:w="997"/>
        <w:gridCol w:w="3695"/>
        <w:gridCol w:w="853"/>
        <w:gridCol w:w="912"/>
      </w:tblGrid>
      <w:tr w:rsidR="00EA16DC" w:rsidRPr="00D36666" w14:paraId="699E8584" w14:textId="77777777" w:rsidTr="00E36ECC">
        <w:trPr>
          <w:trHeight w:val="20"/>
        </w:trPr>
        <w:tc>
          <w:tcPr>
            <w:tcW w:w="570" w:type="dxa"/>
            <w:vMerge w:val="restart"/>
            <w:vAlign w:val="center"/>
            <w:hideMark/>
          </w:tcPr>
          <w:p w14:paraId="7C01FF6B" w14:textId="77777777" w:rsidR="00EA16DC" w:rsidRPr="00D36666" w:rsidRDefault="00EA16DC" w:rsidP="00F76767">
            <w:pPr>
              <w:jc w:val="center"/>
              <w:rPr>
                <w:rFonts w:ascii="Times New Roman" w:eastAsia="Times New Roman" w:hAnsi="Times New Roman" w:cs="Times New Roman"/>
                <w:sz w:val="20"/>
                <w:szCs w:val="20"/>
                <w:lang w:eastAsia="lt-LT"/>
              </w:rPr>
            </w:pPr>
            <w:r w:rsidRPr="00D36666">
              <w:rPr>
                <w:rFonts w:ascii="Times New Roman" w:eastAsia="Times New Roman" w:hAnsi="Times New Roman" w:cs="Times New Roman"/>
                <w:b/>
                <w:sz w:val="20"/>
                <w:szCs w:val="20"/>
              </w:rPr>
              <w:t>Eil. Nr.</w:t>
            </w:r>
          </w:p>
        </w:tc>
        <w:tc>
          <w:tcPr>
            <w:tcW w:w="1991" w:type="dxa"/>
            <w:vMerge w:val="restart"/>
            <w:noWrap/>
            <w:vAlign w:val="center"/>
            <w:hideMark/>
          </w:tcPr>
          <w:p w14:paraId="73B0A28E" w14:textId="77777777" w:rsidR="00EA16DC" w:rsidRPr="00D36666" w:rsidRDefault="00EA16DC" w:rsidP="00F76767">
            <w:pPr>
              <w:jc w:val="center"/>
              <w:rPr>
                <w:rFonts w:ascii="Times New Roman" w:eastAsia="Times New Roman" w:hAnsi="Times New Roman" w:cs="Times New Roman"/>
                <w:sz w:val="20"/>
                <w:szCs w:val="20"/>
                <w:lang w:eastAsia="lt-LT"/>
              </w:rPr>
            </w:pPr>
            <w:r w:rsidRPr="00D36666">
              <w:rPr>
                <w:rFonts w:ascii="Times New Roman" w:eastAsia="Times New Roman" w:hAnsi="Times New Roman" w:cs="Times New Roman"/>
                <w:b/>
                <w:sz w:val="20"/>
                <w:szCs w:val="20"/>
              </w:rPr>
              <w:t>Maisto produkto pavadinimas ir nomenklatūrinis numeris (kodas)</w:t>
            </w:r>
            <w:r w:rsidRPr="00D36666">
              <w:rPr>
                <w:rFonts w:ascii="Times New Roman" w:eastAsia="Times New Roman" w:hAnsi="Times New Roman" w:cs="Times New Roman"/>
                <w:b/>
                <w:sz w:val="20"/>
                <w:szCs w:val="20"/>
                <w:vertAlign w:val="superscript"/>
              </w:rPr>
              <w:t>1</w:t>
            </w:r>
          </w:p>
        </w:tc>
        <w:tc>
          <w:tcPr>
            <w:tcW w:w="4975" w:type="dxa"/>
            <w:gridSpan w:val="2"/>
            <w:tcBorders>
              <w:right w:val="single" w:sz="4" w:space="0" w:color="auto"/>
            </w:tcBorders>
            <w:vAlign w:val="center"/>
            <w:hideMark/>
          </w:tcPr>
          <w:p w14:paraId="5A5916FF"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26D426C1"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rPr>
              <w:t>Pasiūlyme</w:t>
            </w:r>
          </w:p>
          <w:p w14:paraId="33DF8617"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rPr>
              <w:t>nurodomo mato vnt.</w:t>
            </w:r>
          </w:p>
        </w:tc>
        <w:tc>
          <w:tcPr>
            <w:tcW w:w="997" w:type="dxa"/>
            <w:vMerge w:val="restart"/>
            <w:tcBorders>
              <w:left w:val="single" w:sz="4" w:space="0" w:color="auto"/>
            </w:tcBorders>
            <w:vAlign w:val="center"/>
          </w:tcPr>
          <w:p w14:paraId="2128013D"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lang w:eastAsia="lt-LT"/>
              </w:rPr>
              <w:t>Preliminarus kiekis</w:t>
            </w:r>
          </w:p>
          <w:p w14:paraId="16C455AF"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lang w:eastAsia="lt-LT"/>
              </w:rPr>
              <w:t>per 12 mėn.</w:t>
            </w:r>
          </w:p>
        </w:tc>
        <w:tc>
          <w:tcPr>
            <w:tcW w:w="3695" w:type="dxa"/>
            <w:vMerge w:val="restart"/>
            <w:vAlign w:val="center"/>
          </w:tcPr>
          <w:p w14:paraId="0517C9DC" w14:textId="77777777" w:rsidR="00EA16DC" w:rsidRPr="00D36666" w:rsidRDefault="00EA16DC" w:rsidP="00F76767">
            <w:pPr>
              <w:jc w:val="center"/>
              <w:rPr>
                <w:rFonts w:ascii="Times New Roman" w:hAnsi="Times New Roman" w:cs="Times New Roman"/>
                <w:b/>
                <w:bCs/>
                <w:color w:val="000000"/>
                <w:sz w:val="20"/>
                <w:szCs w:val="20"/>
                <w:lang w:eastAsia="lt-LT"/>
              </w:rPr>
            </w:pPr>
            <w:r w:rsidRPr="00D36666">
              <w:rPr>
                <w:rFonts w:ascii="Times New Roman" w:hAnsi="Times New Roman" w:cs="Times New Roman"/>
                <w:b/>
                <w:bCs/>
                <w:color w:val="000000"/>
                <w:sz w:val="20"/>
                <w:szCs w:val="20"/>
                <w:lang w:eastAsia="lt-LT"/>
              </w:rPr>
              <w:t>Atitiktis nustatytiems reikalavimams</w:t>
            </w:r>
          </w:p>
          <w:p w14:paraId="7CA7A1A2" w14:textId="77777777" w:rsidR="00EA16DC" w:rsidRPr="00D36666" w:rsidRDefault="00EA16DC" w:rsidP="00155AC9">
            <w:pPr>
              <w:jc w:val="center"/>
              <w:rPr>
                <w:rFonts w:ascii="Times New Roman" w:eastAsia="Times New Roman" w:hAnsi="Times New Roman" w:cs="Times New Roman"/>
                <w:sz w:val="20"/>
                <w:szCs w:val="20"/>
                <w:lang w:eastAsia="lt-LT"/>
              </w:rPr>
            </w:pPr>
            <w:r w:rsidRPr="00D36666">
              <w:rPr>
                <w:rFonts w:ascii="Times New Roman" w:hAnsi="Times New Roman" w:cs="Times New Roman"/>
                <w:bCs/>
                <w:color w:val="000000"/>
                <w:sz w:val="20"/>
                <w:szCs w:val="20"/>
                <w:lang w:eastAsia="lt-LT"/>
              </w:rPr>
              <w:t>Tiekėjas nurodo atitiktį 3 stulpelyje nustatytiems reikalavimams ir siūlomų prekių gamintoją (-us), produkto pavadinimą (-us)</w:t>
            </w:r>
            <w:r w:rsidR="00F9117E" w:rsidRPr="00D36666">
              <w:rPr>
                <w:rFonts w:ascii="Times New Roman" w:hAnsi="Times New Roman" w:cs="Times New Roman"/>
                <w:bCs/>
                <w:color w:val="000000"/>
                <w:sz w:val="20"/>
                <w:szCs w:val="20"/>
                <w:lang w:eastAsia="lt-LT"/>
              </w:rPr>
              <w:t>, tipą (-us)</w:t>
            </w:r>
            <w:r w:rsidRPr="00D36666">
              <w:rPr>
                <w:rFonts w:ascii="Times New Roman" w:hAnsi="Times New Roman" w:cs="Times New Roman"/>
                <w:bCs/>
                <w:color w:val="000000"/>
                <w:sz w:val="20"/>
                <w:szCs w:val="20"/>
                <w:lang w:eastAsia="lt-LT"/>
              </w:rPr>
              <w:t xml:space="preserve"> ir dokumentų, kurie teikiami įrodant siūlomų prekių atitiktį nustatytiems reikalavimams, failų </w:t>
            </w:r>
            <w:r w:rsidR="00F9117E" w:rsidRPr="00D36666">
              <w:rPr>
                <w:rFonts w:ascii="Times New Roman" w:hAnsi="Times New Roman" w:cs="Times New Roman"/>
                <w:bCs/>
                <w:color w:val="000000"/>
                <w:sz w:val="20"/>
                <w:szCs w:val="20"/>
                <w:lang w:eastAsia="lt-LT"/>
              </w:rPr>
              <w:t>pavadinimus</w:t>
            </w:r>
          </w:p>
        </w:tc>
        <w:tc>
          <w:tcPr>
            <w:tcW w:w="853" w:type="dxa"/>
            <w:vMerge w:val="restart"/>
            <w:vAlign w:val="center"/>
          </w:tcPr>
          <w:p w14:paraId="45F0C434"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hAnsi="Times New Roman" w:cs="Times New Roman"/>
                <w:b/>
                <w:sz w:val="20"/>
                <w:szCs w:val="20"/>
              </w:rPr>
              <w:t>PVM tarifas, %</w:t>
            </w:r>
          </w:p>
        </w:tc>
        <w:tc>
          <w:tcPr>
            <w:tcW w:w="912" w:type="dxa"/>
            <w:vMerge w:val="restart"/>
            <w:vAlign w:val="center"/>
          </w:tcPr>
          <w:p w14:paraId="40A3DE93"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hAnsi="Times New Roman" w:cs="Times New Roman"/>
                <w:b/>
                <w:sz w:val="20"/>
                <w:szCs w:val="20"/>
              </w:rPr>
              <w:t>Vieneto įkainis, Eur (be PVM)</w:t>
            </w:r>
          </w:p>
        </w:tc>
      </w:tr>
      <w:tr w:rsidR="00EA16DC" w:rsidRPr="00D36666" w14:paraId="6430334E" w14:textId="77777777" w:rsidTr="00E36ECC">
        <w:trPr>
          <w:trHeight w:val="20"/>
        </w:trPr>
        <w:tc>
          <w:tcPr>
            <w:tcW w:w="570" w:type="dxa"/>
            <w:vMerge/>
            <w:vAlign w:val="center"/>
          </w:tcPr>
          <w:p w14:paraId="01750A2D" w14:textId="77777777" w:rsidR="00EA16DC" w:rsidRPr="00D36666" w:rsidRDefault="00EA16DC"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91" w:type="dxa"/>
            <w:vMerge/>
            <w:noWrap/>
            <w:vAlign w:val="center"/>
          </w:tcPr>
          <w:p w14:paraId="0213FF13" w14:textId="77777777" w:rsidR="00EA16DC" w:rsidRPr="00D36666" w:rsidRDefault="00EA16DC" w:rsidP="00F76767">
            <w:pPr>
              <w:jc w:val="center"/>
              <w:rPr>
                <w:rFonts w:ascii="Times New Roman" w:eastAsia="Times New Roman" w:hAnsi="Times New Roman" w:cs="Times New Roman"/>
                <w:b/>
                <w:sz w:val="20"/>
                <w:szCs w:val="20"/>
              </w:rPr>
            </w:pPr>
          </w:p>
        </w:tc>
        <w:tc>
          <w:tcPr>
            <w:tcW w:w="4129" w:type="dxa"/>
            <w:vAlign w:val="center"/>
          </w:tcPr>
          <w:p w14:paraId="542D1B26" w14:textId="77777777" w:rsidR="00EA16DC" w:rsidRPr="00D36666" w:rsidRDefault="00EA16DC" w:rsidP="00F76767">
            <w:pPr>
              <w:jc w:val="center"/>
              <w:rPr>
                <w:rFonts w:ascii="Times New Roman" w:eastAsia="Times New Roman" w:hAnsi="Times New Roman" w:cs="Times New Roman"/>
                <w:b/>
                <w:sz w:val="20"/>
                <w:szCs w:val="20"/>
              </w:rPr>
            </w:pPr>
            <w:r w:rsidRPr="00D36666">
              <w:rPr>
                <w:rFonts w:ascii="Times New Roman" w:eastAsia="Times New Roman" w:hAnsi="Times New Roman" w:cs="Times New Roman"/>
                <w:b/>
                <w:sz w:val="20"/>
                <w:szCs w:val="20"/>
              </w:rPr>
              <w:t>Reikalavimų aprašymas</w:t>
            </w:r>
          </w:p>
        </w:tc>
        <w:tc>
          <w:tcPr>
            <w:tcW w:w="846" w:type="dxa"/>
            <w:tcBorders>
              <w:top w:val="single" w:sz="4" w:space="0" w:color="auto"/>
              <w:bottom w:val="single" w:sz="4" w:space="0" w:color="auto"/>
              <w:right w:val="single" w:sz="4" w:space="0" w:color="auto"/>
            </w:tcBorders>
            <w:vAlign w:val="center"/>
          </w:tcPr>
          <w:p w14:paraId="61775C53"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3B1DD3BD"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p>
        </w:tc>
        <w:tc>
          <w:tcPr>
            <w:tcW w:w="997" w:type="dxa"/>
            <w:vMerge/>
            <w:tcBorders>
              <w:left w:val="single" w:sz="4" w:space="0" w:color="auto"/>
            </w:tcBorders>
          </w:tcPr>
          <w:p w14:paraId="0250CF9B"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p>
        </w:tc>
        <w:tc>
          <w:tcPr>
            <w:tcW w:w="3695" w:type="dxa"/>
            <w:vMerge/>
          </w:tcPr>
          <w:p w14:paraId="71392DE5"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p>
        </w:tc>
        <w:tc>
          <w:tcPr>
            <w:tcW w:w="853" w:type="dxa"/>
            <w:vMerge/>
          </w:tcPr>
          <w:p w14:paraId="39A29A10"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p>
        </w:tc>
        <w:tc>
          <w:tcPr>
            <w:tcW w:w="912" w:type="dxa"/>
            <w:vMerge/>
          </w:tcPr>
          <w:p w14:paraId="2DFD2990"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p>
        </w:tc>
      </w:tr>
      <w:tr w:rsidR="00EA16DC" w:rsidRPr="00D36666" w14:paraId="16BA0468" w14:textId="77777777" w:rsidTr="00E36ECC">
        <w:trPr>
          <w:trHeight w:val="20"/>
        </w:trPr>
        <w:tc>
          <w:tcPr>
            <w:tcW w:w="570" w:type="dxa"/>
            <w:vAlign w:val="center"/>
          </w:tcPr>
          <w:p w14:paraId="282D27CE" w14:textId="77777777" w:rsidR="00EA16DC" w:rsidRPr="00D36666" w:rsidRDefault="00EA16DC"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D36666">
              <w:rPr>
                <w:rFonts w:ascii="Times New Roman" w:eastAsia="Times New Roman" w:hAnsi="Times New Roman" w:cs="Times New Roman"/>
                <w:i/>
                <w:sz w:val="20"/>
                <w:szCs w:val="20"/>
              </w:rPr>
              <w:t>1</w:t>
            </w:r>
          </w:p>
        </w:tc>
        <w:tc>
          <w:tcPr>
            <w:tcW w:w="1991" w:type="dxa"/>
            <w:noWrap/>
            <w:vAlign w:val="center"/>
          </w:tcPr>
          <w:p w14:paraId="675CD5F6" w14:textId="77777777" w:rsidR="00EA16DC" w:rsidRPr="00D36666" w:rsidRDefault="00EA16DC" w:rsidP="00F76767">
            <w:pPr>
              <w:jc w:val="center"/>
              <w:rPr>
                <w:rFonts w:ascii="Times New Roman" w:eastAsia="Times New Roman" w:hAnsi="Times New Roman" w:cs="Times New Roman"/>
                <w:i/>
                <w:sz w:val="20"/>
                <w:szCs w:val="20"/>
              </w:rPr>
            </w:pPr>
            <w:r w:rsidRPr="00D36666">
              <w:rPr>
                <w:rFonts w:ascii="Times New Roman" w:eastAsia="Times New Roman" w:hAnsi="Times New Roman" w:cs="Times New Roman"/>
                <w:i/>
                <w:sz w:val="20"/>
                <w:szCs w:val="20"/>
              </w:rPr>
              <w:t>2</w:t>
            </w:r>
          </w:p>
        </w:tc>
        <w:tc>
          <w:tcPr>
            <w:tcW w:w="4129" w:type="dxa"/>
            <w:vAlign w:val="center"/>
          </w:tcPr>
          <w:p w14:paraId="6F892D2F" w14:textId="77777777" w:rsidR="00EA16DC" w:rsidRPr="00D36666" w:rsidRDefault="00EA16DC" w:rsidP="00F76767">
            <w:pPr>
              <w:jc w:val="center"/>
              <w:rPr>
                <w:rFonts w:ascii="Times New Roman" w:eastAsia="Times New Roman" w:hAnsi="Times New Roman" w:cs="Times New Roman"/>
                <w:i/>
                <w:sz w:val="20"/>
                <w:szCs w:val="20"/>
              </w:rPr>
            </w:pPr>
            <w:r w:rsidRPr="00D36666">
              <w:rPr>
                <w:rFonts w:ascii="Times New Roman" w:eastAsia="Times New Roman" w:hAnsi="Times New Roman" w:cs="Times New Roman"/>
                <w:i/>
                <w:sz w:val="20"/>
                <w:szCs w:val="20"/>
              </w:rPr>
              <w:t>3</w:t>
            </w:r>
          </w:p>
        </w:tc>
        <w:tc>
          <w:tcPr>
            <w:tcW w:w="846" w:type="dxa"/>
            <w:tcBorders>
              <w:top w:val="single" w:sz="4" w:space="0" w:color="auto"/>
              <w:bottom w:val="single" w:sz="4" w:space="0" w:color="auto"/>
            </w:tcBorders>
            <w:vAlign w:val="center"/>
          </w:tcPr>
          <w:p w14:paraId="7C9756B6"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4</w:t>
            </w:r>
          </w:p>
        </w:tc>
        <w:tc>
          <w:tcPr>
            <w:tcW w:w="861" w:type="dxa"/>
            <w:tcBorders>
              <w:top w:val="single" w:sz="4" w:space="0" w:color="auto"/>
              <w:bottom w:val="single" w:sz="4" w:space="0" w:color="auto"/>
            </w:tcBorders>
          </w:tcPr>
          <w:p w14:paraId="54E68106"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5</w:t>
            </w:r>
          </w:p>
        </w:tc>
        <w:tc>
          <w:tcPr>
            <w:tcW w:w="997" w:type="dxa"/>
          </w:tcPr>
          <w:p w14:paraId="29F0953A"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6</w:t>
            </w:r>
          </w:p>
        </w:tc>
        <w:tc>
          <w:tcPr>
            <w:tcW w:w="3695" w:type="dxa"/>
          </w:tcPr>
          <w:p w14:paraId="0D99A7F1"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7</w:t>
            </w:r>
          </w:p>
        </w:tc>
        <w:tc>
          <w:tcPr>
            <w:tcW w:w="853" w:type="dxa"/>
          </w:tcPr>
          <w:p w14:paraId="5ACC822B"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8</w:t>
            </w:r>
          </w:p>
        </w:tc>
        <w:tc>
          <w:tcPr>
            <w:tcW w:w="912" w:type="dxa"/>
          </w:tcPr>
          <w:p w14:paraId="72AA9F9B"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9</w:t>
            </w:r>
          </w:p>
        </w:tc>
      </w:tr>
      <w:tr w:rsidR="00E36ECC" w:rsidRPr="00D36666" w14:paraId="009AA537" w14:textId="77777777" w:rsidTr="00E36ECC">
        <w:trPr>
          <w:trHeight w:val="20"/>
        </w:trPr>
        <w:tc>
          <w:tcPr>
            <w:tcW w:w="570" w:type="dxa"/>
            <w:vAlign w:val="center"/>
          </w:tcPr>
          <w:p w14:paraId="7947D06F" w14:textId="77777777" w:rsidR="00E36ECC" w:rsidRPr="00D36666" w:rsidRDefault="00E36ECC" w:rsidP="00851FF8">
            <w:pPr>
              <w:jc w:val="center"/>
              <w:rPr>
                <w:rFonts w:ascii="Times New Roman" w:hAnsi="Times New Roman" w:cs="Times New Roman"/>
                <w:sz w:val="20"/>
                <w:szCs w:val="20"/>
              </w:rPr>
            </w:pPr>
            <w:r>
              <w:rPr>
                <w:rFonts w:ascii="Times New Roman" w:hAnsi="Times New Roman" w:cs="Times New Roman"/>
                <w:color w:val="000000"/>
                <w:sz w:val="20"/>
                <w:szCs w:val="20"/>
              </w:rPr>
              <w:t>1</w:t>
            </w:r>
          </w:p>
        </w:tc>
        <w:tc>
          <w:tcPr>
            <w:tcW w:w="1991" w:type="dxa"/>
            <w:noWrap/>
            <w:vAlign w:val="center"/>
          </w:tcPr>
          <w:p w14:paraId="53143D8A" w14:textId="77777777" w:rsidR="00E36ECC" w:rsidRPr="00D36666" w:rsidRDefault="00E36ECC" w:rsidP="00851FF8">
            <w:pPr>
              <w:rPr>
                <w:rFonts w:ascii="Times New Roman" w:hAnsi="Times New Roman" w:cs="Times New Roman"/>
                <w:sz w:val="20"/>
                <w:szCs w:val="20"/>
                <w:lang w:eastAsia="lt-LT"/>
              </w:rPr>
            </w:pPr>
            <w:r w:rsidRPr="00D36666">
              <w:rPr>
                <w:rFonts w:ascii="Times New Roman" w:hAnsi="Times New Roman" w:cs="Times New Roman"/>
                <w:sz w:val="20"/>
                <w:szCs w:val="20"/>
                <w:lang w:eastAsia="lt-LT"/>
              </w:rPr>
              <w:t>Aplinkosauginį kriterijų atitinkantis jogurtas</w:t>
            </w:r>
          </w:p>
          <w:p w14:paraId="4A89C3DA" w14:textId="77777777" w:rsidR="00E36ECC" w:rsidRPr="00E36ECC" w:rsidRDefault="00E36ECC" w:rsidP="00851FF8">
            <w:pPr>
              <w:rPr>
                <w:rFonts w:ascii="Times New Roman" w:hAnsi="Times New Roman" w:cs="Times New Roman"/>
                <w:sz w:val="20"/>
                <w:szCs w:val="20"/>
                <w:vertAlign w:val="superscript"/>
                <w:lang w:eastAsia="lt-LT"/>
              </w:rPr>
            </w:pPr>
          </w:p>
        </w:tc>
        <w:tc>
          <w:tcPr>
            <w:tcW w:w="4129" w:type="dxa"/>
            <w:vAlign w:val="center"/>
          </w:tcPr>
          <w:p w14:paraId="222B718A" w14:textId="77777777" w:rsidR="00E36ECC" w:rsidRPr="00D36666" w:rsidRDefault="00E36ECC" w:rsidP="00851FF8">
            <w:pPr>
              <w:rPr>
                <w:rFonts w:ascii="Times New Roman" w:eastAsia="Times New Roman" w:hAnsi="Times New Roman" w:cs="Times New Roman"/>
                <w:sz w:val="20"/>
                <w:szCs w:val="20"/>
                <w:lang w:eastAsia="lt-LT"/>
              </w:rPr>
            </w:pPr>
            <w:r w:rsidRPr="00D36666">
              <w:rPr>
                <w:rFonts w:ascii="Times New Roman" w:hAnsi="Times New Roman" w:cs="Times New Roman"/>
                <w:color w:val="000000"/>
                <w:sz w:val="20"/>
                <w:szCs w:val="20"/>
                <w:lang w:eastAsia="lt-LT"/>
              </w:rPr>
              <w:t xml:space="preserve">Jogurtas ekologiškas arba pagamintas pagal nacionalinę maisto kokybės sistemą (ar jai lygiavertę), arba </w:t>
            </w:r>
            <w:r w:rsidRPr="00D36666">
              <w:rPr>
                <w:rFonts w:ascii="Times New Roman" w:eastAsia="Times New Roman" w:hAnsi="Times New Roman" w:cs="Times New Roman"/>
                <w:color w:val="000000"/>
                <w:sz w:val="20"/>
                <w:szCs w:val="20"/>
                <w:lang w:eastAsia="lt-LT"/>
              </w:rPr>
              <w:t>su saugoma nuoroda</w:t>
            </w:r>
            <w:r w:rsidRPr="00D36666">
              <w:rPr>
                <w:rFonts w:ascii="Times New Roman" w:hAnsi="Times New Roman" w:cs="Times New Roman"/>
                <w:color w:val="000000"/>
                <w:sz w:val="20"/>
                <w:szCs w:val="20"/>
                <w:lang w:eastAsia="lt-LT"/>
              </w:rPr>
              <w:t>.</w:t>
            </w:r>
          </w:p>
          <w:p w14:paraId="77AF91D2" w14:textId="77777777" w:rsidR="00E36ECC" w:rsidRPr="00D36666" w:rsidRDefault="00E36ECC" w:rsidP="00851FF8">
            <w:pPr>
              <w:rPr>
                <w:rFonts w:ascii="Times New Roman" w:hAnsi="Times New Roman" w:cs="Times New Roman"/>
                <w:sz w:val="20"/>
                <w:szCs w:val="20"/>
                <w:lang w:eastAsia="lt-LT"/>
              </w:rPr>
            </w:pPr>
            <w:r w:rsidRPr="00D36666">
              <w:rPr>
                <w:rFonts w:ascii="Times New Roman" w:hAnsi="Times New Roman" w:cs="Times New Roman"/>
                <w:sz w:val="20"/>
                <w:szCs w:val="20"/>
                <w:lang w:eastAsia="lt-LT"/>
              </w:rPr>
              <w:t>Riebalų kiekis ne mažesnis kaip 1,8 proc., bet ne didesnis kaip 4 proc. Be ne pieno kilmės sudedamųjų dalių</w:t>
            </w:r>
            <w:r w:rsidR="002313F4">
              <w:rPr>
                <w:rFonts w:ascii="Times New Roman" w:hAnsi="Times New Roman" w:cs="Times New Roman"/>
                <w:sz w:val="20"/>
                <w:szCs w:val="20"/>
                <w:vertAlign w:val="superscript"/>
                <w:lang w:eastAsia="lt-LT"/>
              </w:rPr>
              <w:t>.</w:t>
            </w:r>
          </w:p>
          <w:p w14:paraId="257A2B90" w14:textId="77777777" w:rsidR="00E36ECC" w:rsidRPr="00D36666" w:rsidRDefault="00E36ECC" w:rsidP="00851FF8">
            <w:pPr>
              <w:rPr>
                <w:rFonts w:ascii="Times New Roman" w:eastAsia="Times New Roman" w:hAnsi="Times New Roman" w:cs="Times New Roman"/>
                <w:sz w:val="20"/>
                <w:szCs w:val="20"/>
                <w:lang w:eastAsia="lt-LT"/>
              </w:rPr>
            </w:pPr>
          </w:p>
        </w:tc>
        <w:tc>
          <w:tcPr>
            <w:tcW w:w="846" w:type="dxa"/>
            <w:tcBorders>
              <w:top w:val="single" w:sz="4" w:space="0" w:color="auto"/>
            </w:tcBorders>
            <w:vAlign w:val="center"/>
          </w:tcPr>
          <w:p w14:paraId="5AE5F9F8" w14:textId="77777777" w:rsidR="00E36ECC" w:rsidRPr="00D36666" w:rsidRDefault="00E36ECC" w:rsidP="00851FF8">
            <w:pPr>
              <w:rPr>
                <w:rFonts w:ascii="Times New Roman" w:eastAsia="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Nuo 0,151 –</w:t>
            </w:r>
            <w:r w:rsidRPr="00D36666">
              <w:rPr>
                <w:rFonts w:ascii="Times New Roman" w:hAnsi="Times New Roman" w:cs="Times New Roman"/>
                <w:sz w:val="20"/>
                <w:szCs w:val="20"/>
                <w:lang w:eastAsia="lt-LT"/>
              </w:rPr>
              <w:t xml:space="preserve"> 0,5 kg</w:t>
            </w:r>
          </w:p>
        </w:tc>
        <w:tc>
          <w:tcPr>
            <w:tcW w:w="861" w:type="dxa"/>
            <w:tcBorders>
              <w:top w:val="single" w:sz="4" w:space="0" w:color="auto"/>
            </w:tcBorders>
            <w:vAlign w:val="center"/>
          </w:tcPr>
          <w:p w14:paraId="43B383F3" w14:textId="4C12E4DC" w:rsidR="00E36ECC" w:rsidRPr="00D36666" w:rsidRDefault="00B17BD4" w:rsidP="00851FF8">
            <w:pPr>
              <w:jc w:val="center"/>
              <w:rPr>
                <w:rFonts w:ascii="Times New Roman" w:hAnsi="Times New Roman" w:cs="Times New Roman"/>
                <w:color w:val="000000"/>
                <w:sz w:val="20"/>
                <w:szCs w:val="20"/>
              </w:rPr>
            </w:pPr>
            <w:r>
              <w:rPr>
                <w:rFonts w:ascii="Times New Roman" w:eastAsia="Times New Roman" w:hAnsi="Times New Roman" w:cs="Times New Roman"/>
                <w:sz w:val="20"/>
                <w:szCs w:val="20"/>
                <w:lang w:eastAsia="lt-LT"/>
              </w:rPr>
              <w:t>Vnt.</w:t>
            </w:r>
          </w:p>
        </w:tc>
        <w:tc>
          <w:tcPr>
            <w:tcW w:w="997" w:type="dxa"/>
            <w:vAlign w:val="center"/>
          </w:tcPr>
          <w:p w14:paraId="58D9C77C" w14:textId="77777777" w:rsidR="00E36ECC" w:rsidRPr="00D36666" w:rsidRDefault="002313F4" w:rsidP="00851FF8">
            <w:pPr>
              <w:jc w:val="center"/>
              <w:rPr>
                <w:rFonts w:ascii="Times New Roman" w:eastAsia="Times New Roman" w:hAnsi="Times New Roman" w:cs="Times New Roman"/>
                <w:sz w:val="20"/>
                <w:szCs w:val="20"/>
                <w:lang w:eastAsia="lt-LT"/>
              </w:rPr>
            </w:pPr>
            <w:r>
              <w:rPr>
                <w:rFonts w:ascii="Times New Roman" w:hAnsi="Times New Roman" w:cs="Times New Roman"/>
                <w:color w:val="000000"/>
                <w:sz w:val="20"/>
                <w:szCs w:val="20"/>
              </w:rPr>
              <w:t>130</w:t>
            </w:r>
          </w:p>
        </w:tc>
        <w:tc>
          <w:tcPr>
            <w:tcW w:w="3695" w:type="dxa"/>
          </w:tcPr>
          <w:p w14:paraId="35C6C174" w14:textId="77777777" w:rsidR="003A21FA" w:rsidRDefault="003A21FA" w:rsidP="003A21FA">
            <w:pPr>
              <w:jc w:val="center"/>
              <w:rPr>
                <w:rFonts w:ascii="Times New Roman" w:eastAsia="Times New Roman" w:hAnsi="Times New Roman" w:cs="Times New Roman"/>
                <w:color w:val="000000"/>
                <w:sz w:val="16"/>
                <w:szCs w:val="16"/>
                <w:lang w:eastAsia="lt-LT"/>
              </w:rPr>
            </w:pPr>
          </w:p>
          <w:p w14:paraId="24F85E14" w14:textId="77777777" w:rsidR="003A21FA" w:rsidRDefault="003A21FA" w:rsidP="003A21FA">
            <w:pPr>
              <w:jc w:val="center"/>
              <w:rPr>
                <w:rFonts w:ascii="Times New Roman" w:eastAsia="Times New Roman" w:hAnsi="Times New Roman" w:cs="Times New Roman"/>
                <w:color w:val="000000"/>
                <w:sz w:val="16"/>
                <w:szCs w:val="16"/>
                <w:lang w:eastAsia="lt-LT"/>
              </w:rPr>
            </w:pPr>
          </w:p>
          <w:p w14:paraId="673DDE0F" w14:textId="77777777" w:rsidR="003A21FA" w:rsidRPr="00587BE4" w:rsidRDefault="003A21FA" w:rsidP="003A21FA">
            <w:pPr>
              <w:jc w:val="center"/>
              <w:rPr>
                <w:rFonts w:ascii="Times New Roman" w:eastAsia="Times New Roman" w:hAnsi="Times New Roman" w:cs="Times New Roman"/>
                <w:color w:val="000000"/>
                <w:sz w:val="16"/>
                <w:szCs w:val="16"/>
                <w:lang w:eastAsia="lt-LT"/>
              </w:rPr>
            </w:pPr>
            <w:r w:rsidRPr="00587BE4">
              <w:rPr>
                <w:rFonts w:ascii="Times New Roman" w:eastAsia="Times New Roman" w:hAnsi="Times New Roman" w:cs="Times New Roman"/>
                <w:color w:val="000000"/>
                <w:sz w:val="16"/>
                <w:szCs w:val="16"/>
                <w:lang w:eastAsia="lt-LT"/>
              </w:rPr>
              <w:t>( atitinka)</w:t>
            </w:r>
          </w:p>
          <w:p w14:paraId="4B7CD983" w14:textId="77777777" w:rsidR="003A21FA" w:rsidRPr="00587BE4" w:rsidRDefault="003A21FA" w:rsidP="003A21FA">
            <w:pPr>
              <w:rPr>
                <w:rFonts w:ascii="Times New Roman" w:eastAsia="Times New Roman" w:hAnsi="Times New Roman" w:cs="Times New Roman"/>
                <w:color w:val="000000"/>
                <w:sz w:val="16"/>
                <w:szCs w:val="16"/>
                <w:lang w:eastAsia="lt-LT"/>
              </w:rPr>
            </w:pPr>
          </w:p>
          <w:p w14:paraId="0FB15E4B" w14:textId="77777777" w:rsidR="003A21FA" w:rsidRPr="00587BE4" w:rsidRDefault="003A21FA" w:rsidP="003A21FA">
            <w:pPr>
              <w:jc w:val="center"/>
              <w:rPr>
                <w:rFonts w:ascii="Times New Roman" w:eastAsia="Times New Roman" w:hAnsi="Times New Roman" w:cs="Times New Roman"/>
                <w:color w:val="000000"/>
                <w:sz w:val="16"/>
                <w:szCs w:val="16"/>
                <w:lang w:eastAsia="lt-LT"/>
              </w:rPr>
            </w:pPr>
            <w:r w:rsidRPr="00587BE4">
              <w:rPr>
                <w:rFonts w:ascii="Times New Roman" w:eastAsia="Times New Roman" w:hAnsi="Times New Roman" w:cs="Times New Roman"/>
                <w:color w:val="000000"/>
                <w:sz w:val="16"/>
                <w:szCs w:val="16"/>
                <w:lang w:eastAsia="lt-LT"/>
              </w:rPr>
              <w:t>.</w:t>
            </w:r>
            <w:r w:rsidR="00944D86">
              <w:rPr>
                <w:rFonts w:ascii="Times New Roman" w:eastAsia="Times New Roman" w:hAnsi="Times New Roman" w:cs="Times New Roman"/>
                <w:color w:val="000000"/>
                <w:sz w:val="16"/>
                <w:szCs w:val="16"/>
                <w:lang w:eastAsia="lt-LT"/>
              </w:rPr>
              <w:t>AB Žemaitijos pienas</w:t>
            </w:r>
            <w:r w:rsidRPr="00587BE4">
              <w:rPr>
                <w:rFonts w:ascii="Times New Roman" w:eastAsia="Times New Roman" w:hAnsi="Times New Roman" w:cs="Times New Roman"/>
                <w:color w:val="000000"/>
                <w:sz w:val="16"/>
                <w:szCs w:val="16"/>
                <w:lang w:eastAsia="lt-LT"/>
              </w:rPr>
              <w:t>.</w:t>
            </w:r>
          </w:p>
          <w:p w14:paraId="227B25B6" w14:textId="77777777" w:rsidR="003A21FA" w:rsidRPr="00587BE4" w:rsidRDefault="003A21FA" w:rsidP="003A21FA">
            <w:pPr>
              <w:jc w:val="center"/>
              <w:rPr>
                <w:rFonts w:ascii="Times New Roman" w:eastAsia="Times New Roman" w:hAnsi="Times New Roman" w:cs="Times New Roman"/>
                <w:color w:val="000000"/>
                <w:sz w:val="16"/>
                <w:szCs w:val="16"/>
                <w:vertAlign w:val="superscript"/>
                <w:lang w:eastAsia="lt-LT"/>
              </w:rPr>
            </w:pPr>
            <w:r w:rsidRPr="00587BE4">
              <w:rPr>
                <w:rFonts w:ascii="Times New Roman" w:eastAsia="Times New Roman" w:hAnsi="Times New Roman" w:cs="Times New Roman"/>
                <w:color w:val="000000"/>
                <w:sz w:val="16"/>
                <w:szCs w:val="16"/>
                <w:lang w:eastAsia="lt-LT"/>
              </w:rPr>
              <w:t>(nurodyti gamintoją)</w:t>
            </w:r>
          </w:p>
          <w:p w14:paraId="69626F03" w14:textId="77777777" w:rsidR="003A21FA" w:rsidRDefault="003A21FA" w:rsidP="003A21FA">
            <w:pPr>
              <w:jc w:val="center"/>
              <w:rPr>
                <w:rFonts w:ascii="Times New Roman" w:hAnsi="Times New Roman" w:cs="Times New Roman"/>
                <w:color w:val="000000"/>
                <w:sz w:val="16"/>
                <w:szCs w:val="16"/>
                <w:lang w:eastAsia="lt-LT"/>
              </w:rPr>
            </w:pPr>
          </w:p>
          <w:p w14:paraId="0049B344" w14:textId="77777777" w:rsidR="003A21FA" w:rsidRPr="00944D86" w:rsidRDefault="00944D86" w:rsidP="003A21FA">
            <w:pPr>
              <w:jc w:val="center"/>
              <w:rPr>
                <w:rFonts w:ascii="Times New Roman" w:eastAsia="Times New Roman" w:hAnsi="Times New Roman" w:cs="Times New Roman"/>
                <w:color w:val="000000"/>
                <w:sz w:val="16"/>
                <w:szCs w:val="16"/>
                <w:lang w:val="en-US" w:eastAsia="lt-LT"/>
              </w:rPr>
            </w:pPr>
            <w:r>
              <w:rPr>
                <w:rFonts w:ascii="Times New Roman" w:eastAsia="Times New Roman" w:hAnsi="Times New Roman" w:cs="Times New Roman"/>
                <w:color w:val="000000"/>
                <w:sz w:val="16"/>
                <w:szCs w:val="16"/>
                <w:lang w:eastAsia="lt-LT"/>
              </w:rPr>
              <w:t>Ekologiškas jogurtas Dobilas Natūralus 3,8</w:t>
            </w:r>
            <w:r>
              <w:rPr>
                <w:rFonts w:ascii="Times New Roman" w:eastAsia="Times New Roman" w:hAnsi="Times New Roman" w:cs="Times New Roman"/>
                <w:color w:val="000000"/>
                <w:sz w:val="16"/>
                <w:szCs w:val="16"/>
                <w:lang w:val="en-US" w:eastAsia="lt-LT"/>
              </w:rPr>
              <w:t xml:space="preserve">% </w:t>
            </w:r>
            <w:r w:rsidR="00B63613">
              <w:rPr>
                <w:rFonts w:ascii="Times New Roman" w:eastAsia="Times New Roman" w:hAnsi="Times New Roman" w:cs="Times New Roman"/>
                <w:color w:val="000000"/>
                <w:sz w:val="16"/>
                <w:szCs w:val="16"/>
                <w:lang w:val="en-US" w:eastAsia="lt-LT"/>
              </w:rPr>
              <w:t>300</w:t>
            </w:r>
            <w:r>
              <w:rPr>
                <w:rFonts w:ascii="Times New Roman" w:eastAsia="Times New Roman" w:hAnsi="Times New Roman" w:cs="Times New Roman"/>
                <w:color w:val="000000"/>
                <w:sz w:val="16"/>
                <w:szCs w:val="16"/>
                <w:lang w:val="en-US" w:eastAsia="lt-LT"/>
              </w:rPr>
              <w:t>g</w:t>
            </w:r>
          </w:p>
          <w:p w14:paraId="266EDDC5" w14:textId="77777777" w:rsidR="003A21FA" w:rsidRPr="00B17BDC" w:rsidRDefault="003A21FA" w:rsidP="003A21FA">
            <w:pPr>
              <w:jc w:val="center"/>
              <w:rPr>
                <w:rFonts w:ascii="Times New Roman" w:eastAsia="Times New Roman" w:hAnsi="Times New Roman" w:cs="Times New Roman"/>
                <w:color w:val="000000"/>
                <w:sz w:val="16"/>
                <w:szCs w:val="16"/>
                <w:vertAlign w:val="superscript"/>
                <w:lang w:eastAsia="lt-LT"/>
              </w:rPr>
            </w:pPr>
            <w:r w:rsidRPr="00587BE4">
              <w:rPr>
                <w:rFonts w:ascii="Times New Roman" w:eastAsia="Times New Roman" w:hAnsi="Times New Roman" w:cs="Times New Roman"/>
                <w:color w:val="000000"/>
                <w:sz w:val="16"/>
                <w:szCs w:val="16"/>
                <w:lang w:eastAsia="lt-LT"/>
              </w:rPr>
              <w:t>(nurodyti produkto pavadinimą)</w:t>
            </w:r>
            <w:r>
              <w:rPr>
                <w:rFonts w:ascii="Times New Roman" w:eastAsia="Times New Roman" w:hAnsi="Times New Roman" w:cs="Times New Roman"/>
                <w:color w:val="000000"/>
                <w:sz w:val="16"/>
                <w:szCs w:val="16"/>
                <w:vertAlign w:val="superscript"/>
                <w:lang w:eastAsia="lt-LT"/>
              </w:rPr>
              <w:t>3</w:t>
            </w:r>
          </w:p>
          <w:p w14:paraId="063E8C8A" w14:textId="77777777" w:rsidR="00E36ECC" w:rsidRPr="003A21FA" w:rsidRDefault="003A21FA" w:rsidP="003A21FA">
            <w:pPr>
              <w:jc w:val="center"/>
              <w:rPr>
                <w:rFonts w:ascii="Times New Roman" w:eastAsia="Times New Roman" w:hAnsi="Times New Roman" w:cs="Times New Roman"/>
                <w:sz w:val="18"/>
                <w:szCs w:val="18"/>
                <w:lang w:eastAsia="lt-LT"/>
              </w:rPr>
            </w:pPr>
            <w:r w:rsidRPr="00EA16DC">
              <w:rPr>
                <w:rFonts w:ascii="Times New Roman" w:hAnsi="Times New Roman" w:cs="Times New Roman"/>
                <w:color w:val="000000"/>
                <w:sz w:val="16"/>
                <w:szCs w:val="16"/>
                <w:lang w:eastAsia="lt-LT"/>
              </w:rPr>
              <w:t>..................................</w:t>
            </w:r>
          </w:p>
        </w:tc>
        <w:tc>
          <w:tcPr>
            <w:tcW w:w="853" w:type="dxa"/>
            <w:vAlign w:val="center"/>
          </w:tcPr>
          <w:p w14:paraId="28A22DF3" w14:textId="77777777" w:rsidR="00E36ECC" w:rsidRPr="00D36666" w:rsidRDefault="00944D86" w:rsidP="00851FF8">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12" w:type="dxa"/>
            <w:vAlign w:val="center"/>
          </w:tcPr>
          <w:p w14:paraId="70C9965F" w14:textId="77777777" w:rsidR="00E36ECC" w:rsidRPr="00D36666" w:rsidRDefault="00B63613" w:rsidP="00851FF8">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1,45</w:t>
            </w:r>
          </w:p>
        </w:tc>
      </w:tr>
    </w:tbl>
    <w:p w14:paraId="47C0D545" w14:textId="77777777" w:rsidR="00EA16DC" w:rsidRPr="00D36666" w:rsidRDefault="00EA16DC"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tbl>
      <w:tblPr>
        <w:tblStyle w:val="TableGrid"/>
        <w:tblW w:w="14737" w:type="dxa"/>
        <w:tblLayout w:type="fixed"/>
        <w:tblLook w:val="04A0" w:firstRow="1" w:lastRow="0" w:firstColumn="1" w:lastColumn="0" w:noHBand="0" w:noVBand="1"/>
      </w:tblPr>
      <w:tblGrid>
        <w:gridCol w:w="14737"/>
      </w:tblGrid>
      <w:tr w:rsidR="00214079" w:rsidRPr="00D36666" w14:paraId="2D270E05" w14:textId="77777777" w:rsidTr="00F76767">
        <w:trPr>
          <w:trHeight w:val="1365"/>
        </w:trPr>
        <w:tc>
          <w:tcPr>
            <w:tcW w:w="14737" w:type="dxa"/>
            <w:tcBorders>
              <w:bottom w:val="single" w:sz="4" w:space="0" w:color="auto"/>
            </w:tcBorders>
            <w:vAlign w:val="center"/>
          </w:tcPr>
          <w:p w14:paraId="4BC28AF0" w14:textId="77777777" w:rsidR="00214079" w:rsidRPr="00D36666"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D36666">
              <w:rPr>
                <w:rFonts w:ascii="Times New Roman" w:eastAsia="Calibri" w:hAnsi="Times New Roman" w:cs="Times New Roman"/>
                <w:b/>
                <w:sz w:val="20"/>
                <w:szCs w:val="20"/>
              </w:rPr>
              <w:t xml:space="preserve">Bendrieji reikalavimai prekėms. </w:t>
            </w:r>
          </w:p>
          <w:p w14:paraId="0158FA73"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Visos prekės privalo atitikti Vaikų maitinimo organizavimo tvarkos apraše, patvirtintame Lietuvos Respublikos sveikatos apsaugos ministro 2011 m. lapkričio 11 d. įsakymu Nr. V-964 (aktuali redakcija) nustatytus reikalavimus;</w:t>
            </w:r>
          </w:p>
          <w:p w14:paraId="4D8CB869" w14:textId="77777777" w:rsidR="00C21DE2" w:rsidRPr="00D36666" w:rsidRDefault="00C21DE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Visos prekės privalo atitikti</w:t>
            </w:r>
            <w:r w:rsidRPr="00D36666">
              <w:t xml:space="preserve"> S</w:t>
            </w:r>
            <w:r w:rsidRPr="00D36666">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14:paraId="2A8B7B8C" w14:textId="77777777" w:rsidR="00214079" w:rsidRPr="00D36666"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p>
          <w:p w14:paraId="440F8246" w14:textId="77777777" w:rsidR="00214079" w:rsidRPr="00D36666" w:rsidRDefault="00214079" w:rsidP="00196951">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w:t>
            </w:r>
            <w:r w:rsidRPr="00D36666">
              <w:rPr>
                <w:rFonts w:ascii="Times New Roman" w:eastAsia="Times New Roman" w:hAnsi="Times New Roman" w:cs="Times New Roman"/>
                <w:sz w:val="20"/>
                <w:szCs w:val="20"/>
              </w:rPr>
              <w:t xml:space="preserve">iekėjas privalo laikytis </w:t>
            </w:r>
            <w:r w:rsidRPr="00D36666">
              <w:rPr>
                <w:rFonts w:ascii="Times New Roman" w:eastAsia="Calibri" w:hAnsi="Times New Roman" w:cs="Times New Roman"/>
                <w:sz w:val="20"/>
                <w:szCs w:val="20"/>
              </w:rPr>
              <w:t xml:space="preserve">(užtikrinti) </w:t>
            </w:r>
            <w:r w:rsidRPr="00D36666">
              <w:rPr>
                <w:rFonts w:ascii="Times New Roman" w:eastAsia="Times New Roman" w:hAnsi="Times New Roman" w:cs="Times New Roman"/>
                <w:sz w:val="20"/>
                <w:szCs w:val="20"/>
              </w:rPr>
              <w:t xml:space="preserve">pienui ir pieno produktams taikomų higienos reikalavimų pagal </w:t>
            </w:r>
            <w:r w:rsidRPr="00D36666">
              <w:rPr>
                <w:rFonts w:ascii="Times New Roman" w:eastAsia="Times New Roman" w:hAnsi="Times New Roman" w:cs="Times New Roman"/>
                <w:color w:val="000000"/>
                <w:sz w:val="20"/>
                <w:szCs w:val="20"/>
                <w:lang w:eastAsia="lt-LT"/>
              </w:rPr>
              <w:t>Europos parlamento ir tarybos reglamentą (EB) Nr. 853/2004 nustatantį konkrečius gyvūninės kilmės maisto produktų higienos reikalavimus;</w:t>
            </w:r>
          </w:p>
          <w:p w14:paraId="22059E29"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4C913F7E"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 xml:space="preserve">Tiekėjai privalo laikytis (užtikrinti) 2008 m. spalio 17 d. Komisijos reglamento (EB) Nr. 1020/2008,kuriuo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(-as); </w:t>
            </w:r>
          </w:p>
          <w:p w14:paraId="7B3DB23E"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lastRenderedPageBreak/>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14:paraId="08EBDCD4"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pieno ir produktų ženklinimas atitiktų Lietuvos higienos normos HN 119:2014 „Maisto produktų ženklinimas“, patvirtintos Lietuvos Respublikos sveikatos apsaugos ministro 2002 m. gruodžio 24 d. įsakymu Nr. 677, ir 2011 m. spalio 25 d. Europos Parlamento ir Tarybos reglamento (ES) Nr. 1169/2011nuostatas;</w:t>
            </w:r>
          </w:p>
          <w:p w14:paraId="5B835E7F"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9CD11CA" w14:textId="77777777" w:rsidR="00214079" w:rsidRPr="00D36666"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 xml:space="preserve">Tiekėjai privalo užtikrinti, kad pieno ir pieno produktų mikrobiologiniai kriterijai atitiktų reikalavimus, pateiktus 2007 m. gruodžio 5 d. Komisijos Reglamente (EB) Nr. 1441/2007, iš dalies keičiančiame Reglamentą (EB) Nr. 2073/2005 dėl maisto produktų mikrobiologinių kriterijų; </w:t>
            </w:r>
          </w:p>
          <w:p w14:paraId="2B30628D" w14:textId="77777777" w:rsidR="00214079" w:rsidRPr="00D36666"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cheminių teršalų didžiausios leistinos koncentracijos atitiktų Komisijos reglamento (EB) Nr. 1881/2006 su pakeitimais ir papildymais, reikalavimus;</w:t>
            </w:r>
          </w:p>
          <w:p w14:paraId="7A4191D6" w14:textId="77777777" w:rsidR="00214079" w:rsidRPr="00D36666"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 xml:space="preserve">Tiekėjai privalo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 </w:t>
            </w:r>
          </w:p>
          <w:p w14:paraId="4084BE0C" w14:textId="77777777" w:rsidR="00214079" w:rsidRPr="00D36666"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f</w:t>
            </w:r>
            <w:r w:rsidRPr="00D36666">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14:paraId="3F7B9D37"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pieno ir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44B0C11" w14:textId="77777777" w:rsidR="00214079" w:rsidRPr="00D36666"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pieno produktams naudojami maisto priedai turi atitikti 2008 m. gruodžio 16 d. Europos Parlamento ir Tarybos Reglamento (ES) Nr.1333/2008 dėl maisto priedų reikalavimus;</w:t>
            </w:r>
          </w:p>
          <w:p w14:paraId="4E1AADC9" w14:textId="77777777" w:rsidR="00214079" w:rsidRPr="00D36666"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pieno produktams naudojamos kvapiosios medžiagos atitiktų 2008 m. gruodžio 16 d. Europos Parlamento ir Tarybos Reglamento (ES) Nr.1334/2008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7089C80A" w14:textId="77777777" w:rsidR="00214079" w:rsidRPr="00D36666"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 xml:space="preserve">Tiekėjai privalo užtikrinti, kad kefyras, jogurtas ir kiti rauginti pieno gaminiai atitiktų  Lietuvos Respublikos žemės ūkio ministro 2005 m. liepos 8 d. įsakymo Nr. 3D-335 ,,Dėl raugintų pieno gaminių kokybės reikalavimų patvirtinimo“ nuostatas;  </w:t>
            </w:r>
          </w:p>
          <w:p w14:paraId="70CC2788" w14:textId="77777777" w:rsidR="00214079" w:rsidRPr="00D36666"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grietinėlė ir kiti grietinėlės gaminiai atitiktų grietinėlės ir jos gaminių kokybės reikalavimus, patvirtintus Lietuvos Respublikos žemės ūkio ministro 2005 m. balandžio 18 d. įsakymo 3D-225 „Dėl Grietinėlės ir jos gaminių kokybės reikalavimų patvirtinimo“;</w:t>
            </w:r>
          </w:p>
          <w:p w14:paraId="63158F01" w14:textId="77777777"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varškė ir jos gaminių kokybė atitiktų reglamento reikalavimus, patvirtintus Lietuvos Respublikos žemės ūkio ministro 2002 m. gruodžio 11 d. įsakymu Nr. 488 ,,Dėl privalomųjų varškės ir varškės gaminių kokybės reikalavimų patvirtinimo“;</w:t>
            </w:r>
          </w:p>
          <w:p w14:paraId="4D1C0A48" w14:textId="77777777"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w:t>
            </w:r>
            <w:r w:rsidRPr="00D36666">
              <w:rPr>
                <w:rFonts w:ascii="Times New Roman" w:eastAsia="Times New Roman" w:hAnsi="Times New Roman" w:cs="Times New Roman"/>
                <w:sz w:val="20"/>
                <w:szCs w:val="20"/>
              </w:rPr>
              <w:t xml:space="preserve"> sūrių kokybė atitiktų Lietuvos Respublikos žemės ūkio ministro 2008 m. birželio 13 d. įsakymu Nr. 3D-335 „Dėl sūrių kokybės reikalavimų aprašo patvirtinimo ir kai kurių žemės ūkio ministro įsakymų, susijusių su privalomaisiais kokybės reikalavimais, pakeitimo“ nustatytus reikalavimus. </w:t>
            </w:r>
          </w:p>
          <w:p w14:paraId="47C33BBB" w14:textId="77777777"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l</w:t>
            </w:r>
            <w:r w:rsidRPr="00D36666">
              <w:rPr>
                <w:rFonts w:ascii="Times New Roman" w:eastAsia="Times New Roman" w:hAnsi="Times New Roman" w:cs="Times New Roman"/>
                <w:sz w:val="20"/>
                <w:szCs w:val="20"/>
              </w:rPr>
              <w:t>ydytų sūrių kokybė ir sauga atitiktų Lietuvos Respublikos žemės ūkio ministro 2013 m. rugsėjo 20 d. įsakymo Nr. 3D-649 „Dėl žemės ūkio ministro 1999 m. gegužės 20 d. įsakymo Nr. 210 „Dėl privalomųjų kokybės reikalavimų patvirtinimo“ pakeitimo“ reikalavimus;</w:t>
            </w:r>
          </w:p>
          <w:p w14:paraId="27D74B07" w14:textId="77777777" w:rsidR="002D4902" w:rsidRPr="00D36666" w:rsidRDefault="002D4902" w:rsidP="002D490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hAnsi="Times New Roman" w:cs="Times New Roman"/>
                <w:color w:val="000000"/>
                <w:sz w:val="20"/>
                <w:szCs w:val="20"/>
              </w:rPr>
              <w:t xml:space="preserve">Jei prekės bus tiekiamos ar perduodamos antrinėje pakuotėje, ji turi atitikti pakuotėms nustatytus minimalius aplinkos apsaugos kriterijus, nurodytus </w:t>
            </w:r>
            <w:r w:rsidRPr="00D36666">
              <w:rPr>
                <w:rFonts w:ascii="Times New Roman" w:eastAsia="Times New Roman" w:hAnsi="Times New Roman" w:cs="Times New Roman"/>
                <w:sz w:val="20"/>
                <w:szCs w:val="20"/>
              </w:rPr>
              <w:t>reikalavimai išvardinti Lietuvos Respublikos aplinkos ministro 2011 m. birželio 28 d. įsakyme Nr. D1-508 „Dėl Aplinkos apsaugos kriterijų taikymo, vykdant žaliuosius pirkimus, tvarkos aprašo patvirtinimo“</w:t>
            </w:r>
            <w:r w:rsidRPr="00D36666">
              <w:rPr>
                <w:rFonts w:ascii="Times New Roman" w:hAnsi="Times New Roman" w:cs="Times New Roman"/>
                <w:color w:val="000000"/>
                <w:sz w:val="20"/>
                <w:szCs w:val="20"/>
              </w:rPr>
              <w:t xml:space="preserve"> (2 priedo II skyrius „Pakuotės“), nebent tai prieštarauja higienos normoms.</w:t>
            </w:r>
          </w:p>
          <w:p w14:paraId="09661A12" w14:textId="77777777" w:rsidR="002D4902" w:rsidRPr="00D36666" w:rsidRDefault="002D4902" w:rsidP="002D490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Times New Roman" w:hAnsi="Times New Roman" w:cs="Times New Roman"/>
                <w:sz w:val="20"/>
                <w:szCs w:val="20"/>
              </w:rPr>
              <w:t>Minimalūs aplinkosauginiai reikalavimai išvardinti Lietuvos Respublikos aplinkos ministro 2011 m. birželio 28 d. įsakyme Nr. D1-508 „Dėl Aplinkos apsaugos kriterijų taikymo, vykdant žaliuosius pirkimus, tvarkos aprašo patvirtinimo“.</w:t>
            </w:r>
          </w:p>
          <w:p w14:paraId="2D02E5CE" w14:textId="77777777" w:rsidR="002D4902" w:rsidRPr="00D36666" w:rsidRDefault="002D4902" w:rsidP="002D4902">
            <w:pPr>
              <w:jc w:val="both"/>
              <w:rPr>
                <w:rFonts w:ascii="Times New Roman" w:hAnsi="Times New Roman" w:cs="Times New Roman"/>
                <w:color w:val="000000"/>
                <w:sz w:val="20"/>
                <w:szCs w:val="20"/>
                <w:u w:val="single"/>
              </w:rPr>
            </w:pPr>
            <w:r w:rsidRPr="00D36666">
              <w:rPr>
                <w:rFonts w:ascii="Times New Roman" w:hAnsi="Times New Roman" w:cs="Times New Roman"/>
                <w:sz w:val="20"/>
                <w:szCs w:val="20"/>
                <w:u w:val="single"/>
              </w:rPr>
              <w:t>Siūlomos prekės</w:t>
            </w:r>
            <w:r w:rsidRPr="00D36666">
              <w:rPr>
                <w:rFonts w:ascii="Times New Roman" w:eastAsia="Times New Roman" w:hAnsi="Times New Roman" w:cs="Times New Roman"/>
                <w:sz w:val="20"/>
                <w:szCs w:val="20"/>
                <w:u w:val="single"/>
                <w:lang w:eastAsia="lt-LT"/>
              </w:rPr>
              <w:t xml:space="preserve"> turi atitikti bent vieną aplinkos apsaugos kriterijų, nurodytą Lietuvos Respublikos aplinkos ministro 2011 m. birželio 28 d. įsakymo Nr. D1-508 II priedo </w:t>
            </w:r>
            <w:r w:rsidRPr="00D36666">
              <w:rPr>
                <w:rFonts w:ascii="Times New Roman" w:hAnsi="Times New Roman" w:cs="Times New Roman"/>
                <w:color w:val="000000"/>
                <w:sz w:val="20"/>
                <w:szCs w:val="20"/>
                <w:u w:val="single"/>
              </w:rPr>
              <w:t>8.1.1 – 8.1.3 papunkčiuose:</w:t>
            </w:r>
          </w:p>
          <w:p w14:paraId="6336CB54" w14:textId="77777777"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lastRenderedPageBreak/>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82337E5" w14:textId="77777777"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A2438FE" w14:textId="77777777"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AAB11DC" w14:textId="77777777" w:rsidR="00E332F5" w:rsidRPr="00D36666" w:rsidRDefault="00E332F5" w:rsidP="009C4F64">
            <w:pPr>
              <w:overflowPunct w:val="0"/>
              <w:autoSpaceDE w:val="0"/>
              <w:autoSpaceDN w:val="0"/>
              <w:adjustRightInd w:val="0"/>
              <w:contextualSpacing/>
              <w:jc w:val="both"/>
              <w:rPr>
                <w:rFonts w:ascii="Times New Roman" w:eastAsia="Calibri" w:hAnsi="Times New Roman" w:cs="Times New Roman"/>
                <w:sz w:val="20"/>
                <w:szCs w:val="20"/>
              </w:rPr>
            </w:pPr>
          </w:p>
          <w:p w14:paraId="7FD8F77D" w14:textId="77777777" w:rsidR="007779F2" w:rsidRPr="00D36666" w:rsidRDefault="003A5F8F" w:rsidP="007779F2">
            <w:pPr>
              <w:overflowPunct w:val="0"/>
              <w:autoSpaceDE w:val="0"/>
              <w:autoSpaceDN w:val="0"/>
              <w:adjustRightInd w:val="0"/>
              <w:ind w:firstLine="306"/>
              <w:contextualSpacing/>
              <w:jc w:val="both"/>
              <w:rPr>
                <w:rFonts w:ascii="Times New Roman" w:eastAsia="Calibri" w:hAnsi="Times New Roman" w:cs="Times New Roman"/>
                <w:b/>
                <w:sz w:val="20"/>
                <w:szCs w:val="20"/>
              </w:rPr>
            </w:pPr>
            <w:r w:rsidRPr="00D36666">
              <w:rPr>
                <w:rFonts w:ascii="Times New Roman" w:eastAsia="Calibri" w:hAnsi="Times New Roman" w:cs="Times New Roman"/>
                <w:b/>
                <w:sz w:val="20"/>
                <w:szCs w:val="20"/>
              </w:rPr>
              <w:t>Kiti reikalavimai prekėms:</w:t>
            </w:r>
          </w:p>
          <w:p w14:paraId="419B7D0E" w14:textId="77777777" w:rsidR="00214079" w:rsidRPr="00D36666" w:rsidRDefault="00214079" w:rsidP="007779F2">
            <w:pPr>
              <w:pStyle w:val="ListParagraph"/>
              <w:numPr>
                <w:ilvl w:val="0"/>
                <w:numId w:val="2"/>
              </w:numPr>
              <w:ind w:left="306" w:hanging="306"/>
              <w:jc w:val="both"/>
              <w:rPr>
                <w:i/>
                <w:lang w:val="lt-LT"/>
              </w:rPr>
            </w:pPr>
            <w:r w:rsidRPr="00D36666">
              <w:rPr>
                <w:i/>
                <w:lang w:val="lt-LT"/>
              </w:rPr>
              <w:t>Rauginti pieno produktai po rauginimo neapdorojami termiškai.</w:t>
            </w:r>
          </w:p>
          <w:p w14:paraId="05196BAA" w14:textId="77777777" w:rsidR="00214079" w:rsidRPr="00D36666" w:rsidRDefault="00F427DB" w:rsidP="007779F2">
            <w:pPr>
              <w:pStyle w:val="ListParagraph"/>
              <w:numPr>
                <w:ilvl w:val="0"/>
                <w:numId w:val="2"/>
              </w:numPr>
              <w:ind w:left="306" w:hanging="306"/>
              <w:jc w:val="both"/>
              <w:rPr>
                <w:i/>
                <w:lang w:val="lt-LT" w:eastAsia="lt-LT"/>
              </w:rPr>
            </w:pPr>
            <w:r w:rsidRPr="00D36666">
              <w:rPr>
                <w:i/>
                <w:lang w:val="lt-LT" w:eastAsia="lt-LT"/>
              </w:rPr>
              <w:t>B</w:t>
            </w:r>
            <w:r w:rsidR="00214079" w:rsidRPr="00D36666">
              <w:rPr>
                <w:i/>
                <w:lang w:val="lt-LT" w:eastAsia="lt-LT"/>
              </w:rPr>
              <w:t>e GMO ir be iš dalies ar visiškai hidrintų riebalų</w:t>
            </w:r>
            <w:r w:rsidRPr="00D36666">
              <w:rPr>
                <w:i/>
                <w:lang w:val="lt-LT" w:eastAsia="lt-LT"/>
              </w:rPr>
              <w:t>.</w:t>
            </w:r>
          </w:p>
          <w:p w14:paraId="3B44099D" w14:textId="77777777" w:rsidR="00316CEB" w:rsidRPr="00D36666" w:rsidRDefault="00316CEB" w:rsidP="007779F2">
            <w:pPr>
              <w:pStyle w:val="ListParagraph"/>
              <w:numPr>
                <w:ilvl w:val="0"/>
                <w:numId w:val="2"/>
              </w:numPr>
              <w:ind w:left="306" w:hanging="306"/>
              <w:jc w:val="both"/>
              <w:rPr>
                <w:i/>
                <w:lang w:val="lt-LT" w:eastAsia="lt-LT"/>
              </w:rPr>
            </w:pPr>
            <w:r w:rsidRPr="00D36666">
              <w:rPr>
                <w:i/>
                <w:lang w:val="lt-LT" w:eastAsia="lt-LT"/>
              </w:rPr>
              <w:t>Be maisto priedų ir nearomatizuotos.</w:t>
            </w:r>
          </w:p>
          <w:p w14:paraId="3C318FFF" w14:textId="77777777" w:rsidR="00214079" w:rsidRPr="00D36666" w:rsidRDefault="00214079" w:rsidP="00CB10E5">
            <w:pPr>
              <w:pStyle w:val="ListParagraph"/>
              <w:numPr>
                <w:ilvl w:val="0"/>
                <w:numId w:val="2"/>
              </w:numPr>
              <w:ind w:left="306" w:hanging="306"/>
              <w:jc w:val="both"/>
              <w:rPr>
                <w:i/>
                <w:lang w:val="lt-LT" w:eastAsia="lt-LT"/>
              </w:rPr>
            </w:pPr>
            <w:r w:rsidRPr="00D36666">
              <w:rPr>
                <w:i/>
                <w:lang w:val="lt-LT" w:eastAsia="lt-LT"/>
              </w:rPr>
              <w:t>Be augalinės kilmės riebalų</w:t>
            </w:r>
            <w:r w:rsidR="005C691E" w:rsidRPr="00D36666">
              <w:rPr>
                <w:i/>
                <w:lang w:val="lt-LT" w:eastAsia="lt-LT"/>
              </w:rPr>
              <w:t xml:space="preserve">, </w:t>
            </w:r>
            <w:r w:rsidR="00177B65" w:rsidRPr="00D36666">
              <w:rPr>
                <w:i/>
                <w:lang w:val="lt-LT" w:eastAsia="lt-LT"/>
              </w:rPr>
              <w:t xml:space="preserve">riebalai produktuose – tik iš pieno riebalų. </w:t>
            </w:r>
          </w:p>
          <w:p w14:paraId="546DF9CF" w14:textId="77777777" w:rsidR="00177B65" w:rsidRPr="00D36666" w:rsidRDefault="003A5F8F" w:rsidP="007779F2">
            <w:pPr>
              <w:pStyle w:val="ListParagraph"/>
              <w:numPr>
                <w:ilvl w:val="0"/>
                <w:numId w:val="2"/>
              </w:numPr>
              <w:ind w:left="306" w:hanging="306"/>
              <w:jc w:val="both"/>
              <w:rPr>
                <w:i/>
                <w:lang w:val="lt-LT" w:eastAsia="lt-LT"/>
              </w:rPr>
            </w:pPr>
            <w:r w:rsidRPr="00D36666">
              <w:rPr>
                <w:i/>
                <w:lang w:val="lt-LT" w:eastAsia="lt-LT"/>
              </w:rPr>
              <w:t xml:space="preserve">Aplinkosauginį kriterijų atitinkanti </w:t>
            </w:r>
            <w:r w:rsidRPr="00D36666">
              <w:rPr>
                <w:lang w:eastAsia="lt-LT"/>
              </w:rPr>
              <w:t>g</w:t>
            </w:r>
            <w:r w:rsidR="00177B65" w:rsidRPr="00D36666">
              <w:rPr>
                <w:i/>
                <w:lang w:val="lt-LT" w:eastAsia="lt-LT"/>
              </w:rPr>
              <w:t>rietinė (</w:t>
            </w:r>
            <w:r w:rsidR="00624298" w:rsidRPr="00D36666">
              <w:rPr>
                <w:i/>
                <w:lang w:val="lt-LT" w:eastAsia="lt-LT"/>
              </w:rPr>
              <w:t>1</w:t>
            </w:r>
            <w:r w:rsidR="00B2346C" w:rsidRPr="00D36666">
              <w:rPr>
                <w:i/>
                <w:lang w:val="lt-LT" w:eastAsia="lt-LT"/>
              </w:rPr>
              <w:t>pozicij</w:t>
            </w:r>
            <w:r w:rsidR="00624298" w:rsidRPr="00D36666">
              <w:rPr>
                <w:i/>
                <w:lang w:val="lt-LT" w:eastAsia="lt-LT"/>
              </w:rPr>
              <w:t>a)</w:t>
            </w:r>
            <w:r w:rsidR="00177B65" w:rsidRPr="00D36666">
              <w:rPr>
                <w:i/>
                <w:lang w:val="lt-LT" w:eastAsia="lt-LT"/>
              </w:rPr>
              <w:t xml:space="preserve"> turi būti be želatinos, krakmolo.</w:t>
            </w:r>
          </w:p>
          <w:p w14:paraId="1A1561AE" w14:textId="77777777" w:rsidR="00214079" w:rsidRPr="00D36666" w:rsidRDefault="00214079" w:rsidP="007779F2">
            <w:pPr>
              <w:pStyle w:val="ListParagraph"/>
              <w:numPr>
                <w:ilvl w:val="0"/>
                <w:numId w:val="2"/>
              </w:numPr>
              <w:ind w:left="306" w:hanging="306"/>
              <w:jc w:val="both"/>
              <w:rPr>
                <w:i/>
                <w:lang w:val="lt-LT" w:eastAsia="lt-LT"/>
              </w:rPr>
            </w:pPr>
            <w:r w:rsidRPr="00D36666">
              <w:rPr>
                <w:i/>
                <w:lang w:val="lt-LT" w:eastAsia="lt-LT"/>
              </w:rPr>
              <w:t>Tinkamumo vartoti terminas pristatymo dieną (išreikštas paromis) esant optimalioms laikymo sąlygoms:</w:t>
            </w:r>
          </w:p>
          <w:p w14:paraId="4150FDC5" w14:textId="77777777" w:rsidR="00214079" w:rsidRPr="00D36666" w:rsidRDefault="00624298" w:rsidP="007779F2">
            <w:pPr>
              <w:ind w:firstLine="306"/>
              <w:jc w:val="both"/>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1</w:t>
            </w:r>
            <w:r w:rsidR="00214079" w:rsidRPr="00D36666">
              <w:rPr>
                <w:rFonts w:ascii="Times New Roman" w:eastAsia="Times New Roman" w:hAnsi="Times New Roman" w:cs="Times New Roman"/>
                <w:i/>
                <w:sz w:val="20"/>
                <w:szCs w:val="20"/>
                <w:lang w:eastAsia="lt-LT"/>
              </w:rPr>
              <w:t xml:space="preserve"> pozicij</w:t>
            </w:r>
            <w:r w:rsidRPr="00D36666">
              <w:rPr>
                <w:rFonts w:ascii="Times New Roman" w:eastAsia="Times New Roman" w:hAnsi="Times New Roman" w:cs="Times New Roman"/>
                <w:i/>
                <w:sz w:val="20"/>
                <w:szCs w:val="20"/>
                <w:lang w:eastAsia="lt-LT"/>
              </w:rPr>
              <w:t>a</w:t>
            </w:r>
            <w:r w:rsidR="00214079" w:rsidRPr="00D36666">
              <w:rPr>
                <w:rFonts w:ascii="Times New Roman" w:eastAsia="Times New Roman" w:hAnsi="Times New Roman" w:cs="Times New Roman"/>
                <w:i/>
                <w:sz w:val="20"/>
                <w:szCs w:val="20"/>
                <w:lang w:eastAsia="lt-LT"/>
              </w:rPr>
              <w:t xml:space="preserve"> – ne mažiau 10 paros iki tinkamumo vartot</w:t>
            </w:r>
            <w:r w:rsidR="002F1FE1" w:rsidRPr="00D36666">
              <w:rPr>
                <w:rFonts w:ascii="Times New Roman" w:eastAsia="Times New Roman" w:hAnsi="Times New Roman" w:cs="Times New Roman"/>
                <w:i/>
                <w:sz w:val="20"/>
                <w:szCs w:val="20"/>
                <w:lang w:eastAsia="lt-LT"/>
              </w:rPr>
              <w:t>i</w:t>
            </w:r>
            <w:r w:rsidR="00214079" w:rsidRPr="00D36666">
              <w:rPr>
                <w:rFonts w:ascii="Times New Roman" w:eastAsia="Times New Roman" w:hAnsi="Times New Roman" w:cs="Times New Roman"/>
                <w:i/>
                <w:sz w:val="20"/>
                <w:szCs w:val="20"/>
                <w:lang w:eastAsia="lt-LT"/>
              </w:rPr>
              <w:t xml:space="preserve"> termino pabaigos;</w:t>
            </w:r>
          </w:p>
          <w:p w14:paraId="5B2432D3" w14:textId="77777777" w:rsidR="00214079" w:rsidRPr="00D36666" w:rsidRDefault="00624298" w:rsidP="007779F2">
            <w:pPr>
              <w:ind w:firstLine="306"/>
              <w:jc w:val="both"/>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2</w:t>
            </w:r>
            <w:r w:rsidR="00214079" w:rsidRPr="00D36666">
              <w:rPr>
                <w:rFonts w:ascii="Times New Roman" w:eastAsia="Times New Roman" w:hAnsi="Times New Roman" w:cs="Times New Roman"/>
                <w:i/>
                <w:sz w:val="20"/>
                <w:szCs w:val="20"/>
                <w:lang w:eastAsia="lt-LT"/>
              </w:rPr>
              <w:t xml:space="preserve">, </w:t>
            </w:r>
            <w:r w:rsidRPr="00D36666">
              <w:rPr>
                <w:rFonts w:ascii="Times New Roman" w:eastAsia="Times New Roman" w:hAnsi="Times New Roman" w:cs="Times New Roman"/>
                <w:i/>
                <w:sz w:val="20"/>
                <w:szCs w:val="20"/>
                <w:lang w:eastAsia="lt-LT"/>
              </w:rPr>
              <w:t>3</w:t>
            </w:r>
            <w:r w:rsidR="00214079" w:rsidRPr="00D36666">
              <w:rPr>
                <w:rFonts w:ascii="Times New Roman" w:eastAsia="Times New Roman" w:hAnsi="Times New Roman" w:cs="Times New Roman"/>
                <w:i/>
                <w:sz w:val="20"/>
                <w:szCs w:val="20"/>
                <w:lang w:eastAsia="lt-LT"/>
              </w:rPr>
              <w:t xml:space="preserve">pozicijos </w:t>
            </w:r>
            <w:r w:rsidR="00214079" w:rsidRPr="00D36666">
              <w:rPr>
                <w:rFonts w:ascii="Times New Roman" w:eastAsia="Times New Roman" w:hAnsi="Times New Roman" w:cs="Times New Roman"/>
                <w:i/>
                <w:sz w:val="20"/>
                <w:szCs w:val="20"/>
                <w:lang w:eastAsia="lt-LT"/>
              </w:rPr>
              <w:softHyphen/>
              <w:t>– ne mažiau 16  parų iki tinkamumo vartot</w:t>
            </w:r>
            <w:r w:rsidR="00FD17EC" w:rsidRPr="00D36666">
              <w:rPr>
                <w:rFonts w:ascii="Times New Roman" w:eastAsia="Times New Roman" w:hAnsi="Times New Roman" w:cs="Times New Roman"/>
                <w:i/>
                <w:sz w:val="20"/>
                <w:szCs w:val="20"/>
                <w:lang w:eastAsia="lt-LT"/>
              </w:rPr>
              <w:t>i</w:t>
            </w:r>
            <w:r w:rsidR="00214079" w:rsidRPr="00D36666">
              <w:rPr>
                <w:rFonts w:ascii="Times New Roman" w:eastAsia="Times New Roman" w:hAnsi="Times New Roman" w:cs="Times New Roman"/>
                <w:i/>
                <w:sz w:val="20"/>
                <w:szCs w:val="20"/>
                <w:lang w:eastAsia="lt-LT"/>
              </w:rPr>
              <w:t xml:space="preserve"> termino pabaigo</w:t>
            </w:r>
            <w:r w:rsidR="00FD4EC2" w:rsidRPr="00D36666">
              <w:rPr>
                <w:rFonts w:ascii="Times New Roman" w:eastAsia="Times New Roman" w:hAnsi="Times New Roman" w:cs="Times New Roman"/>
                <w:i/>
                <w:sz w:val="20"/>
                <w:szCs w:val="20"/>
                <w:lang w:eastAsia="lt-LT"/>
              </w:rPr>
              <w:t>s.</w:t>
            </w:r>
          </w:p>
          <w:p w14:paraId="16BEB4B4" w14:textId="77777777" w:rsidR="00214079" w:rsidRPr="00D36666" w:rsidRDefault="00214079" w:rsidP="00CB10E5">
            <w:pPr>
              <w:overflowPunct w:val="0"/>
              <w:autoSpaceDE w:val="0"/>
              <w:autoSpaceDN w:val="0"/>
              <w:adjustRightInd w:val="0"/>
              <w:ind w:firstLine="306"/>
              <w:contextualSpacing/>
              <w:jc w:val="both"/>
              <w:rPr>
                <w:rFonts w:ascii="Times New Roman" w:eastAsia="Calibri" w:hAnsi="Times New Roman" w:cs="Times New Roman"/>
                <w:b/>
                <w:sz w:val="20"/>
                <w:szCs w:val="20"/>
              </w:rPr>
            </w:pPr>
          </w:p>
        </w:tc>
      </w:tr>
    </w:tbl>
    <w:p w14:paraId="4E51AB3C" w14:textId="77777777" w:rsidR="004E5EEA" w:rsidRDefault="004E5EEA" w:rsidP="004E5EEA">
      <w:pPr>
        <w:spacing w:after="0" w:line="240" w:lineRule="auto"/>
        <w:jc w:val="both"/>
        <w:rPr>
          <w:rFonts w:ascii="Times New Roman" w:eastAsia="Times New Roman" w:hAnsi="Times New Roman" w:cs="Times New Roman"/>
          <w:sz w:val="24"/>
          <w:szCs w:val="24"/>
          <w:lang w:val="lt-LT" w:eastAsia="lt-LT"/>
        </w:rPr>
        <w:sectPr w:rsidR="004E5EEA" w:rsidSect="00F96CEC">
          <w:headerReference w:type="default" r:id="rId8"/>
          <w:footerReference w:type="default" r:id="rId9"/>
          <w:headerReference w:type="first" r:id="rId10"/>
          <w:pgSz w:w="15840" w:h="12240" w:orient="landscape"/>
          <w:pgMar w:top="1134" w:right="720" w:bottom="737" w:left="720" w:header="720" w:footer="720" w:gutter="0"/>
          <w:cols w:space="720"/>
          <w:titlePg/>
          <w:docGrid w:linePitch="360"/>
        </w:sectPr>
      </w:pPr>
    </w:p>
    <w:p w14:paraId="2E22F956" w14:textId="77777777" w:rsidR="004E5EEA" w:rsidRDefault="004E5EEA" w:rsidP="00357001">
      <w:pPr>
        <w:spacing w:after="0"/>
        <w:ind w:firstLine="567"/>
        <w:rPr>
          <w:rFonts w:ascii="Times New Roman" w:hAnsi="Times New Roman" w:cs="Times New Roman"/>
          <w:lang w:val="lt-LT"/>
        </w:rPr>
        <w:sectPr w:rsidR="004E5EEA" w:rsidSect="004E5EEA">
          <w:type w:val="continuous"/>
          <w:pgSz w:w="15840" w:h="12240" w:orient="landscape"/>
          <w:pgMar w:top="1134" w:right="720" w:bottom="737" w:left="720" w:header="720" w:footer="720" w:gutter="0"/>
          <w:cols w:num="2" w:space="720"/>
          <w:titlePg/>
          <w:docGrid w:linePitch="360"/>
        </w:sectPr>
      </w:pPr>
    </w:p>
    <w:p w14:paraId="0EC4183C" w14:textId="77777777" w:rsidR="00743523" w:rsidRDefault="00743523" w:rsidP="00743523">
      <w:pPr>
        <w:rPr>
          <w:rFonts w:ascii="Times New Roman" w:hAnsi="Times New Roman" w:cs="Times New Roman"/>
        </w:rPr>
        <w:sectPr w:rsidR="00743523" w:rsidSect="00296FC7">
          <w:type w:val="continuous"/>
          <w:pgSz w:w="15840" w:h="12240" w:orient="landscape"/>
          <w:pgMar w:top="720" w:right="720" w:bottom="720" w:left="720" w:header="720" w:footer="720" w:gutter="0"/>
          <w:cols w:num="2" w:space="720"/>
          <w:titlePg/>
          <w:docGrid w:linePitch="360"/>
        </w:sectPr>
      </w:pPr>
    </w:p>
    <w:p w14:paraId="13E26DEC" w14:textId="77777777" w:rsidR="00743523" w:rsidRPr="004929DA" w:rsidRDefault="00743523" w:rsidP="00743523">
      <w:pPr>
        <w:spacing w:after="0" w:line="360" w:lineRule="auto"/>
        <w:rPr>
          <w:rFonts w:ascii="Times New Roman" w:hAnsi="Times New Roman"/>
          <w:b/>
          <w:sz w:val="24"/>
          <w:szCs w:val="24"/>
        </w:rPr>
      </w:pPr>
      <w:proofErr w:type="spellStart"/>
      <w:r w:rsidRPr="004929DA">
        <w:rPr>
          <w:rFonts w:ascii="Times New Roman" w:hAnsi="Times New Roman"/>
          <w:b/>
          <w:sz w:val="24"/>
          <w:szCs w:val="24"/>
        </w:rPr>
        <w:t>Įstaiga</w:t>
      </w:r>
      <w:proofErr w:type="spellEnd"/>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Pr>
          <w:rFonts w:ascii="Times New Roman" w:hAnsi="Times New Roman"/>
          <w:b/>
          <w:sz w:val="24"/>
          <w:szCs w:val="24"/>
        </w:rPr>
        <w:t xml:space="preserve">                                                                       </w:t>
      </w:r>
      <w:proofErr w:type="spellStart"/>
      <w:r w:rsidRPr="004929DA">
        <w:rPr>
          <w:rFonts w:ascii="Times New Roman" w:hAnsi="Times New Roman"/>
          <w:b/>
          <w:sz w:val="24"/>
          <w:szCs w:val="24"/>
        </w:rPr>
        <w:t>Tiekėjas</w:t>
      </w:r>
      <w:proofErr w:type="spellEnd"/>
    </w:p>
    <w:tbl>
      <w:tblPr>
        <w:tblW w:w="13428" w:type="dxa"/>
        <w:tblLook w:val="0000" w:firstRow="0" w:lastRow="0" w:firstColumn="0" w:lastColumn="0" w:noHBand="0" w:noVBand="0"/>
      </w:tblPr>
      <w:tblGrid>
        <w:gridCol w:w="7128"/>
        <w:gridCol w:w="6300"/>
      </w:tblGrid>
      <w:tr w:rsidR="00743523" w:rsidRPr="004929DA" w14:paraId="1737AAB8" w14:textId="77777777" w:rsidTr="009D42EC">
        <w:trPr>
          <w:trHeight w:val="652"/>
        </w:trPr>
        <w:tc>
          <w:tcPr>
            <w:tcW w:w="7128" w:type="dxa"/>
          </w:tcPr>
          <w:p w14:paraId="709FAC15" w14:textId="77777777" w:rsidR="00743523" w:rsidRPr="00E95B6D" w:rsidRDefault="00743523" w:rsidP="009D42EC">
            <w:pPr>
              <w:pStyle w:val="BodyText"/>
              <w:tabs>
                <w:tab w:val="left" w:pos="2268"/>
                <w:tab w:val="left" w:pos="5670"/>
                <w:tab w:val="left" w:pos="6804"/>
              </w:tabs>
              <w:spacing w:after="0"/>
              <w:rPr>
                <w:b/>
              </w:rPr>
            </w:pPr>
            <w:r w:rsidRPr="00E95B6D">
              <w:t>Kauno lopšelis-darželis"Šarkelė"</w:t>
            </w:r>
          </w:p>
          <w:p w14:paraId="3899880F" w14:textId="77777777" w:rsidR="00743523" w:rsidRPr="00E95B6D" w:rsidRDefault="00743523" w:rsidP="009D42EC">
            <w:pPr>
              <w:pStyle w:val="BodyText"/>
              <w:tabs>
                <w:tab w:val="left" w:pos="2268"/>
                <w:tab w:val="left" w:pos="5670"/>
                <w:tab w:val="left" w:pos="6237"/>
                <w:tab w:val="left" w:pos="6804"/>
              </w:tabs>
              <w:spacing w:after="0"/>
            </w:pPr>
            <w:r w:rsidRPr="00E95B6D">
              <w:t>Įstaigos kodas 191640712</w:t>
            </w:r>
          </w:p>
          <w:p w14:paraId="7505669C" w14:textId="77777777" w:rsidR="00743523" w:rsidRPr="00E95B6D" w:rsidRDefault="00743523" w:rsidP="009D42EC">
            <w:pPr>
              <w:pStyle w:val="BodyText"/>
              <w:tabs>
                <w:tab w:val="left" w:pos="2268"/>
                <w:tab w:val="left" w:pos="5670"/>
                <w:tab w:val="left" w:pos="6237"/>
                <w:tab w:val="left" w:pos="6804"/>
              </w:tabs>
              <w:spacing w:after="0"/>
            </w:pPr>
            <w:r w:rsidRPr="00E95B6D">
              <w:t>Adresas Šarkuvos g.24, LT-48171 Kaunas</w:t>
            </w:r>
          </w:p>
          <w:p w14:paraId="6B3E7398" w14:textId="77777777" w:rsidR="00743523" w:rsidRPr="00E95B6D" w:rsidRDefault="00743523" w:rsidP="009D42EC">
            <w:pPr>
              <w:pStyle w:val="BodyText"/>
              <w:tabs>
                <w:tab w:val="left" w:pos="2268"/>
                <w:tab w:val="left" w:pos="5670"/>
                <w:tab w:val="left" w:pos="6237"/>
                <w:tab w:val="left" w:pos="6804"/>
              </w:tabs>
              <w:spacing w:after="0"/>
            </w:pPr>
            <w:r w:rsidRPr="00E95B6D">
              <w:t>A. s. LT 454010042500030139</w:t>
            </w:r>
          </w:p>
          <w:p w14:paraId="55E5710C" w14:textId="77777777" w:rsidR="00743523" w:rsidRPr="00E95B6D" w:rsidRDefault="00743523" w:rsidP="009D42EC">
            <w:pPr>
              <w:pStyle w:val="BodyText"/>
              <w:tabs>
                <w:tab w:val="left" w:pos="2268"/>
                <w:tab w:val="left" w:pos="5670"/>
                <w:tab w:val="left" w:pos="6237"/>
                <w:tab w:val="left" w:pos="6804"/>
              </w:tabs>
              <w:spacing w:after="0"/>
            </w:pPr>
            <w:r>
              <w:t>Luminor Bank AS,Lietuvos skyrius</w:t>
            </w:r>
          </w:p>
          <w:p w14:paraId="5E2EC9AD" w14:textId="77777777" w:rsidR="00743523" w:rsidRPr="004929DA" w:rsidRDefault="00743523" w:rsidP="009D42EC">
            <w:pPr>
              <w:pStyle w:val="BodyText"/>
              <w:tabs>
                <w:tab w:val="left" w:pos="2268"/>
                <w:tab w:val="left" w:pos="5670"/>
                <w:tab w:val="left" w:pos="6237"/>
                <w:tab w:val="left" w:pos="6804"/>
              </w:tabs>
              <w:spacing w:after="0"/>
            </w:pPr>
            <w:r w:rsidRPr="00E95B6D">
              <w:t>Banko kodas 40100</w:t>
            </w:r>
          </w:p>
        </w:tc>
        <w:tc>
          <w:tcPr>
            <w:tcW w:w="6300" w:type="dxa"/>
          </w:tcPr>
          <w:p w14:paraId="43FBD667" w14:textId="77777777" w:rsidR="00743523" w:rsidRPr="00BD0ACC" w:rsidRDefault="00743523" w:rsidP="009D42EC">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AB „</w:t>
            </w:r>
            <w:proofErr w:type="spellStart"/>
            <w:r w:rsidRPr="00BD0ACC">
              <w:rPr>
                <w:rFonts w:ascii="Times New Roman" w:eastAsia="Times New Roman" w:hAnsi="Times New Roman"/>
                <w:sz w:val="24"/>
                <w:szCs w:val="24"/>
                <w:lang w:eastAsia="lt-LT"/>
              </w:rPr>
              <w:t>Žemaitijos</w:t>
            </w:r>
            <w:proofErr w:type="spellEnd"/>
            <w:r w:rsidRPr="00BD0ACC">
              <w:rPr>
                <w:rFonts w:ascii="Times New Roman" w:eastAsia="Times New Roman" w:hAnsi="Times New Roman"/>
                <w:sz w:val="24"/>
                <w:szCs w:val="24"/>
                <w:lang w:eastAsia="lt-LT"/>
              </w:rPr>
              <w:t xml:space="preserve"> </w:t>
            </w:r>
            <w:proofErr w:type="spellStart"/>
            <w:proofErr w:type="gramStart"/>
            <w:r w:rsidRPr="00BD0ACC">
              <w:rPr>
                <w:rFonts w:ascii="Times New Roman" w:eastAsia="Times New Roman" w:hAnsi="Times New Roman"/>
                <w:sz w:val="24"/>
                <w:szCs w:val="24"/>
                <w:lang w:eastAsia="lt-LT"/>
              </w:rPr>
              <w:t>pienas</w:t>
            </w:r>
            <w:proofErr w:type="spellEnd"/>
            <w:r w:rsidRPr="00BD0ACC">
              <w:rPr>
                <w:rFonts w:ascii="Times New Roman" w:eastAsia="Times New Roman" w:hAnsi="Times New Roman"/>
                <w:sz w:val="24"/>
                <w:szCs w:val="24"/>
                <w:lang w:eastAsia="lt-LT"/>
              </w:rPr>
              <w:t>“</w:t>
            </w:r>
            <w:proofErr w:type="gramEnd"/>
          </w:p>
          <w:p w14:paraId="2F5CFE1E" w14:textId="77777777" w:rsidR="00743523" w:rsidRPr="00BD0ACC" w:rsidRDefault="00743523" w:rsidP="009D42EC">
            <w:pPr>
              <w:spacing w:after="0" w:line="240" w:lineRule="auto"/>
              <w:jc w:val="both"/>
              <w:rPr>
                <w:rFonts w:ascii="Times New Roman" w:eastAsia="Times New Roman" w:hAnsi="Times New Roman"/>
                <w:sz w:val="24"/>
                <w:szCs w:val="24"/>
                <w:lang w:eastAsia="lt-LT"/>
              </w:rPr>
            </w:pPr>
            <w:proofErr w:type="spellStart"/>
            <w:r w:rsidRPr="00BD0ACC">
              <w:rPr>
                <w:rFonts w:ascii="Times New Roman" w:eastAsia="Times New Roman" w:hAnsi="Times New Roman"/>
                <w:sz w:val="24"/>
                <w:szCs w:val="24"/>
                <w:lang w:eastAsia="lt-LT"/>
              </w:rPr>
              <w:t>Įmonės</w:t>
            </w:r>
            <w:proofErr w:type="spellEnd"/>
            <w:r w:rsidRPr="00BD0ACC">
              <w:rPr>
                <w:rFonts w:ascii="Times New Roman" w:eastAsia="Times New Roman" w:hAnsi="Times New Roman"/>
                <w:sz w:val="24"/>
                <w:szCs w:val="24"/>
                <w:lang w:eastAsia="lt-LT"/>
              </w:rPr>
              <w:t xml:space="preserve"> </w:t>
            </w:r>
            <w:proofErr w:type="spellStart"/>
            <w:r w:rsidRPr="00BD0ACC">
              <w:rPr>
                <w:rFonts w:ascii="Times New Roman" w:eastAsia="Times New Roman" w:hAnsi="Times New Roman"/>
                <w:sz w:val="24"/>
                <w:szCs w:val="24"/>
                <w:lang w:eastAsia="lt-LT"/>
              </w:rPr>
              <w:t>kodas</w:t>
            </w:r>
            <w:proofErr w:type="spellEnd"/>
            <w:r w:rsidRPr="00BD0ACC">
              <w:rPr>
                <w:rFonts w:ascii="Times New Roman" w:eastAsia="Times New Roman" w:hAnsi="Times New Roman"/>
                <w:sz w:val="24"/>
                <w:szCs w:val="24"/>
                <w:lang w:eastAsia="lt-LT"/>
              </w:rPr>
              <w:t xml:space="preserve"> 180240752</w:t>
            </w:r>
          </w:p>
          <w:p w14:paraId="1D8D906E" w14:textId="77777777" w:rsidR="00743523" w:rsidRPr="00BD0ACC" w:rsidRDefault="00743523" w:rsidP="009D42EC">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 xml:space="preserve">PVM </w:t>
            </w:r>
            <w:proofErr w:type="spellStart"/>
            <w:r w:rsidRPr="00BD0ACC">
              <w:rPr>
                <w:rFonts w:ascii="Times New Roman" w:eastAsia="Times New Roman" w:hAnsi="Times New Roman"/>
                <w:sz w:val="24"/>
                <w:szCs w:val="24"/>
                <w:lang w:eastAsia="lt-LT"/>
              </w:rPr>
              <w:t>mokėtojo</w:t>
            </w:r>
            <w:proofErr w:type="spellEnd"/>
            <w:r w:rsidRPr="00BD0ACC">
              <w:rPr>
                <w:rFonts w:ascii="Times New Roman" w:eastAsia="Times New Roman" w:hAnsi="Times New Roman"/>
                <w:sz w:val="24"/>
                <w:szCs w:val="24"/>
                <w:lang w:eastAsia="lt-LT"/>
              </w:rPr>
              <w:t xml:space="preserve"> </w:t>
            </w:r>
            <w:proofErr w:type="spellStart"/>
            <w:r w:rsidRPr="00BD0ACC">
              <w:rPr>
                <w:rFonts w:ascii="Times New Roman" w:eastAsia="Times New Roman" w:hAnsi="Times New Roman"/>
                <w:sz w:val="24"/>
                <w:szCs w:val="24"/>
                <w:lang w:eastAsia="lt-LT"/>
              </w:rPr>
              <w:t>kodas</w:t>
            </w:r>
            <w:proofErr w:type="spellEnd"/>
            <w:r w:rsidRPr="00BD0ACC">
              <w:rPr>
                <w:rFonts w:ascii="Times New Roman" w:eastAsia="Times New Roman" w:hAnsi="Times New Roman"/>
                <w:sz w:val="24"/>
                <w:szCs w:val="24"/>
                <w:lang w:eastAsia="lt-LT"/>
              </w:rPr>
              <w:t xml:space="preserve"> LT802407515</w:t>
            </w:r>
          </w:p>
          <w:p w14:paraId="5AEA8308" w14:textId="77777777" w:rsidR="00743523" w:rsidRPr="00BD0ACC" w:rsidRDefault="00743523" w:rsidP="009D42EC">
            <w:pPr>
              <w:spacing w:after="0" w:line="240" w:lineRule="auto"/>
              <w:jc w:val="both"/>
              <w:rPr>
                <w:rFonts w:ascii="Times New Roman" w:eastAsia="Times New Roman" w:hAnsi="Times New Roman"/>
                <w:sz w:val="24"/>
                <w:szCs w:val="24"/>
                <w:lang w:eastAsia="lt-LT"/>
              </w:rPr>
            </w:pPr>
            <w:proofErr w:type="spellStart"/>
            <w:r w:rsidRPr="00BD0ACC">
              <w:rPr>
                <w:rFonts w:ascii="Times New Roman" w:eastAsia="Times New Roman" w:hAnsi="Times New Roman"/>
                <w:sz w:val="24"/>
                <w:szCs w:val="24"/>
                <w:lang w:eastAsia="lt-LT"/>
              </w:rPr>
              <w:t>Sedos</w:t>
            </w:r>
            <w:proofErr w:type="spellEnd"/>
            <w:r w:rsidRPr="00BD0ACC">
              <w:rPr>
                <w:rFonts w:ascii="Times New Roman" w:eastAsia="Times New Roman" w:hAnsi="Times New Roman"/>
                <w:sz w:val="24"/>
                <w:szCs w:val="24"/>
                <w:lang w:eastAsia="lt-LT"/>
              </w:rPr>
              <w:t xml:space="preserve"> g. 35,87101 </w:t>
            </w:r>
            <w:proofErr w:type="spellStart"/>
            <w:r w:rsidRPr="00BD0ACC">
              <w:rPr>
                <w:rFonts w:ascii="Times New Roman" w:eastAsia="Times New Roman" w:hAnsi="Times New Roman"/>
                <w:sz w:val="24"/>
                <w:szCs w:val="24"/>
                <w:lang w:eastAsia="lt-LT"/>
              </w:rPr>
              <w:t>Telšiai</w:t>
            </w:r>
            <w:proofErr w:type="spellEnd"/>
          </w:p>
          <w:p w14:paraId="71B1B726" w14:textId="77777777" w:rsidR="00743523" w:rsidRPr="00BD0ACC" w:rsidRDefault="00743523" w:rsidP="009D42EC">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 s. LT</w:t>
            </w:r>
            <w:r>
              <w:rPr>
                <w:rFonts w:ascii="Times New Roman" w:eastAsia="Times New Roman" w:hAnsi="Times New Roman"/>
                <w:sz w:val="24"/>
                <w:szCs w:val="24"/>
                <w:lang w:eastAsia="lt-LT"/>
              </w:rPr>
              <w:t>76401004280006</w:t>
            </w:r>
            <w:r w:rsidRPr="00BD0ACC">
              <w:rPr>
                <w:rFonts w:ascii="Times New Roman" w:eastAsia="Times New Roman" w:hAnsi="Times New Roman"/>
                <w:sz w:val="24"/>
                <w:szCs w:val="24"/>
                <w:lang w:eastAsia="lt-LT"/>
              </w:rPr>
              <w:t>0281</w:t>
            </w:r>
          </w:p>
          <w:p w14:paraId="49CC2690" w14:textId="77777777" w:rsidR="00743523" w:rsidRPr="00BD0ACC" w:rsidRDefault="00743523" w:rsidP="009D42EC">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Luminor Bank AS</w:t>
            </w:r>
          </w:p>
          <w:p w14:paraId="37F04299" w14:textId="77777777" w:rsidR="00743523" w:rsidRPr="004929DA" w:rsidRDefault="00743523" w:rsidP="009D42EC">
            <w:pPr>
              <w:pStyle w:val="BodyText"/>
              <w:tabs>
                <w:tab w:val="left" w:pos="2268"/>
                <w:tab w:val="left" w:pos="5670"/>
                <w:tab w:val="left" w:pos="6237"/>
                <w:tab w:val="left" w:pos="6804"/>
              </w:tabs>
              <w:spacing w:after="0"/>
            </w:pPr>
            <w:r w:rsidRPr="00BD0ACC">
              <w:t>banko kodas 40100</w:t>
            </w:r>
          </w:p>
        </w:tc>
      </w:tr>
      <w:tr w:rsidR="00743523" w:rsidRPr="004929DA" w14:paraId="6E117545" w14:textId="77777777" w:rsidTr="009D42EC">
        <w:trPr>
          <w:trHeight w:val="720"/>
        </w:trPr>
        <w:tc>
          <w:tcPr>
            <w:tcW w:w="7128" w:type="dxa"/>
          </w:tcPr>
          <w:p w14:paraId="4D9D2517" w14:textId="77777777" w:rsidR="00743523" w:rsidRPr="004929DA" w:rsidRDefault="00743523" w:rsidP="009D42EC">
            <w:pPr>
              <w:pStyle w:val="BodyText"/>
              <w:tabs>
                <w:tab w:val="left" w:pos="2268"/>
                <w:tab w:val="left" w:pos="5670"/>
                <w:tab w:val="left" w:pos="6237"/>
                <w:tab w:val="left" w:pos="6804"/>
              </w:tabs>
              <w:spacing w:after="0" w:line="360" w:lineRule="auto"/>
            </w:pPr>
            <w:r>
              <w:t>Direktorė</w:t>
            </w:r>
          </w:p>
        </w:tc>
        <w:tc>
          <w:tcPr>
            <w:tcW w:w="6300" w:type="dxa"/>
          </w:tcPr>
          <w:p w14:paraId="20A4D1CD" w14:textId="77777777" w:rsidR="00743523" w:rsidRPr="004929DA" w:rsidRDefault="00743523" w:rsidP="009D42EC">
            <w:pPr>
              <w:pStyle w:val="BodyText"/>
              <w:tabs>
                <w:tab w:val="left" w:pos="2268"/>
                <w:tab w:val="left" w:pos="5670"/>
                <w:tab w:val="left" w:pos="6237"/>
                <w:tab w:val="left" w:pos="6804"/>
              </w:tabs>
              <w:spacing w:after="0"/>
            </w:pPr>
            <w:r>
              <w:t>Vadovė</w:t>
            </w:r>
          </w:p>
        </w:tc>
      </w:tr>
      <w:tr w:rsidR="00743523" w:rsidRPr="004929DA" w14:paraId="1CD4C988" w14:textId="77777777" w:rsidTr="009D42EC">
        <w:trPr>
          <w:trHeight w:val="720"/>
        </w:trPr>
        <w:tc>
          <w:tcPr>
            <w:tcW w:w="7128" w:type="dxa"/>
          </w:tcPr>
          <w:p w14:paraId="2ECCC311" w14:textId="77777777" w:rsidR="00743523" w:rsidRPr="004929DA" w:rsidRDefault="00743523" w:rsidP="009D42EC">
            <w:pPr>
              <w:pStyle w:val="BodyText"/>
              <w:tabs>
                <w:tab w:val="left" w:pos="2268"/>
                <w:tab w:val="left" w:pos="5670"/>
                <w:tab w:val="left" w:pos="6804"/>
              </w:tabs>
              <w:spacing w:after="0" w:line="360" w:lineRule="auto"/>
            </w:pPr>
            <w:r w:rsidRPr="004929DA">
              <w:t>(parašas)</w:t>
            </w:r>
          </w:p>
          <w:p w14:paraId="00642557" w14:textId="77777777" w:rsidR="00743523" w:rsidRPr="004929DA" w:rsidRDefault="00743523" w:rsidP="009D42EC">
            <w:pPr>
              <w:pStyle w:val="BodyText"/>
              <w:tabs>
                <w:tab w:val="left" w:pos="2268"/>
                <w:tab w:val="left" w:pos="5670"/>
                <w:tab w:val="left" w:pos="6804"/>
              </w:tabs>
              <w:spacing w:after="0" w:line="360" w:lineRule="auto"/>
            </w:pPr>
            <w:r>
              <w:t>Ingrida Emilijana Jasionienė</w:t>
            </w:r>
          </w:p>
        </w:tc>
        <w:tc>
          <w:tcPr>
            <w:tcW w:w="6300" w:type="dxa"/>
          </w:tcPr>
          <w:p w14:paraId="1CF93CFF" w14:textId="77777777" w:rsidR="00743523" w:rsidRPr="004929DA" w:rsidRDefault="00743523" w:rsidP="009D42EC">
            <w:pPr>
              <w:pStyle w:val="BodyText"/>
              <w:tabs>
                <w:tab w:val="left" w:pos="2268"/>
                <w:tab w:val="left" w:pos="5670"/>
                <w:tab w:val="left" w:pos="6804"/>
              </w:tabs>
              <w:spacing w:after="0"/>
            </w:pPr>
            <w:r w:rsidRPr="004929DA">
              <w:t>(parašas)</w:t>
            </w:r>
          </w:p>
          <w:p w14:paraId="20A5B392" w14:textId="77777777" w:rsidR="00743523" w:rsidRPr="004929DA" w:rsidRDefault="00743523" w:rsidP="009D42EC">
            <w:pPr>
              <w:pStyle w:val="BodyText"/>
              <w:tabs>
                <w:tab w:val="left" w:pos="2268"/>
                <w:tab w:val="left" w:pos="5670"/>
                <w:tab w:val="left" w:pos="6804"/>
              </w:tabs>
              <w:spacing w:after="0"/>
            </w:pPr>
          </w:p>
          <w:p w14:paraId="0FE69AFE" w14:textId="77777777" w:rsidR="00743523" w:rsidRPr="004929DA" w:rsidRDefault="00743523" w:rsidP="009D42EC">
            <w:pPr>
              <w:pStyle w:val="BodyText"/>
              <w:tabs>
                <w:tab w:val="left" w:pos="2268"/>
                <w:tab w:val="left" w:pos="5670"/>
                <w:tab w:val="left" w:pos="6237"/>
                <w:tab w:val="left" w:pos="6804"/>
              </w:tabs>
              <w:spacing w:after="0"/>
            </w:pPr>
            <w:r w:rsidRPr="00B076D4">
              <w:t>Lina Vaitkienė</w:t>
            </w:r>
            <w:r w:rsidRPr="004929DA">
              <w:t xml:space="preserve"> </w:t>
            </w:r>
          </w:p>
        </w:tc>
      </w:tr>
    </w:tbl>
    <w:p w14:paraId="2A443648" w14:textId="77777777" w:rsidR="009E4AD9" w:rsidRPr="00D36666" w:rsidRDefault="009E4AD9" w:rsidP="00357001">
      <w:pPr>
        <w:spacing w:after="0"/>
        <w:ind w:firstLine="567"/>
        <w:rPr>
          <w:rFonts w:ascii="Times New Roman" w:hAnsi="Times New Roman" w:cs="Times New Roman"/>
          <w:lang w:val="lt-LT"/>
        </w:rPr>
      </w:pPr>
    </w:p>
    <w:sectPr w:rsidR="009E4AD9" w:rsidRPr="00D36666" w:rsidSect="00296FC7">
      <w:type w:val="continuous"/>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87DDA" w14:textId="77777777" w:rsidR="00F97C20" w:rsidRDefault="00F97C20" w:rsidP="004471A5">
      <w:pPr>
        <w:spacing w:after="0" w:line="240" w:lineRule="auto"/>
      </w:pPr>
      <w:r>
        <w:separator/>
      </w:r>
    </w:p>
  </w:endnote>
  <w:endnote w:type="continuationSeparator" w:id="0">
    <w:p w14:paraId="74879360" w14:textId="77777777" w:rsidR="00F97C20" w:rsidRDefault="00F97C20" w:rsidP="0044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97AF1" w14:textId="77777777" w:rsidR="00F76767" w:rsidRPr="00816003" w:rsidRDefault="00F76767" w:rsidP="00D36666">
    <w:pPr>
      <w:spacing w:after="0" w:line="240" w:lineRule="auto"/>
      <w:jc w:val="both"/>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58975" w14:textId="77777777" w:rsidR="00F97C20" w:rsidRDefault="00F97C20" w:rsidP="004471A5">
      <w:pPr>
        <w:spacing w:after="0" w:line="240" w:lineRule="auto"/>
      </w:pPr>
      <w:r>
        <w:separator/>
      </w:r>
    </w:p>
  </w:footnote>
  <w:footnote w:type="continuationSeparator" w:id="0">
    <w:p w14:paraId="4D5482A0" w14:textId="77777777" w:rsidR="00F97C20" w:rsidRDefault="00F97C20" w:rsidP="0044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082895"/>
      <w:docPartObj>
        <w:docPartGallery w:val="Page Numbers (Top of Page)"/>
        <w:docPartUnique/>
      </w:docPartObj>
    </w:sdtPr>
    <w:sdtContent>
      <w:p w14:paraId="4C5833DC" w14:textId="77777777" w:rsidR="00F76767" w:rsidRDefault="006627C5">
        <w:pPr>
          <w:pStyle w:val="Header"/>
          <w:jc w:val="center"/>
        </w:pPr>
        <w:r>
          <w:fldChar w:fldCharType="begin"/>
        </w:r>
        <w:r w:rsidR="00F76767">
          <w:instrText>PAGE   \* MERGEFORMAT</w:instrText>
        </w:r>
        <w:r>
          <w:fldChar w:fldCharType="separate"/>
        </w:r>
        <w:r w:rsidR="000E6B32" w:rsidRPr="000E6B32">
          <w:rPr>
            <w:noProof/>
            <w:lang w:val="lt-LT"/>
          </w:rPr>
          <w:t>3</w:t>
        </w:r>
        <w:r>
          <w:fldChar w:fldCharType="end"/>
        </w:r>
      </w:p>
    </w:sdtContent>
  </w:sdt>
  <w:p w14:paraId="6ECA5A42" w14:textId="77777777" w:rsidR="00F76767" w:rsidRDefault="00F76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AE20F" w14:textId="607466B4" w:rsidR="00743523" w:rsidRPr="0037010B" w:rsidRDefault="00743523" w:rsidP="00743523">
    <w:pPr>
      <w:autoSpaceDE w:val="0"/>
      <w:autoSpaceDN w:val="0"/>
      <w:adjustRightInd w:val="0"/>
      <w:spacing w:after="0"/>
      <w:ind w:left="9072"/>
      <w:rPr>
        <w:rFonts w:ascii="Times New Roman" w:hAnsi="Times New Roman" w:cs="Times New Roman"/>
        <w:lang w:val="lt-LT" w:eastAsia="lt-LT"/>
      </w:rPr>
    </w:pPr>
    <w:r>
      <w:rPr>
        <w:rFonts w:ascii="Times New Roman" w:hAnsi="Times New Roman" w:cs="Times New Roman"/>
        <w:lang w:val="lt-LT" w:eastAsia="lt-LT"/>
      </w:rPr>
      <w:t xml:space="preserve">20224 m.lapkričio </w:t>
    </w:r>
    <w:r w:rsidR="00B17BD4">
      <w:rPr>
        <w:rFonts w:ascii="Times New Roman" w:hAnsi="Times New Roman" w:cs="Times New Roman"/>
        <w:lang w:val="lt-LT" w:eastAsia="lt-LT"/>
      </w:rPr>
      <w:t>6</w:t>
    </w:r>
    <w:r w:rsidRPr="0037010B">
      <w:rPr>
        <w:rFonts w:ascii="Times New Roman" w:hAnsi="Times New Roman" w:cs="Times New Roman"/>
        <w:lang w:val="lt-LT" w:eastAsia="lt-LT"/>
      </w:rPr>
      <w:t>d.</w:t>
    </w:r>
  </w:p>
  <w:p w14:paraId="0DFF3012" w14:textId="77777777" w:rsidR="00743523" w:rsidRPr="0037010B" w:rsidRDefault="00743523" w:rsidP="00743523">
    <w:pPr>
      <w:spacing w:after="0" w:line="252" w:lineRule="auto"/>
      <w:ind w:left="9072"/>
      <w:jc w:val="both"/>
      <w:rPr>
        <w:rFonts w:ascii="Times New Roman" w:hAnsi="Times New Roman" w:cs="Times New Roman"/>
        <w:lang w:val="lt-LT" w:eastAsia="lt-LT"/>
      </w:rPr>
    </w:pPr>
    <w:r w:rsidRPr="0037010B">
      <w:rPr>
        <w:rFonts w:ascii="Times New Roman" w:hAnsi="Times New Roman" w:cs="Times New Roman"/>
        <w:lang w:val="lt-LT" w:eastAsia="lt-LT"/>
      </w:rPr>
      <w:t>Maist</w:t>
    </w:r>
    <w:r>
      <w:rPr>
        <w:rFonts w:ascii="Times New Roman" w:hAnsi="Times New Roman" w:cs="Times New Roman"/>
        <w:lang w:val="lt-LT" w:eastAsia="lt-LT"/>
      </w:rPr>
      <w:t xml:space="preserve">o produktų (aplinkosauginį kriterijų atitinkantis jogurtas) </w:t>
    </w:r>
    <w:r w:rsidRPr="0037010B">
      <w:rPr>
        <w:rFonts w:ascii="Times New Roman" w:hAnsi="Times New Roman" w:cs="Times New Roman"/>
        <w:iCs/>
        <w:lang w:val="lt-LT"/>
      </w:rPr>
      <w:t xml:space="preserve"> </w:t>
    </w:r>
    <w:r w:rsidRPr="0037010B">
      <w:rPr>
        <w:rFonts w:ascii="Times New Roman" w:hAnsi="Times New Roman" w:cs="Times New Roman"/>
        <w:lang w:val="lt-LT" w:eastAsia="lt-LT"/>
      </w:rPr>
      <w:t>sutarties Nr</w:t>
    </w:r>
    <w:r>
      <w:rPr>
        <w:rFonts w:ascii="Times New Roman" w:hAnsi="Times New Roman" w:cs="Times New Roman"/>
        <w:lang w:val="lt-LT" w:eastAsia="lt-LT"/>
      </w:rPr>
      <w:t>.24/10</w:t>
    </w:r>
  </w:p>
  <w:p w14:paraId="11E3D51E" w14:textId="77777777" w:rsidR="00743523" w:rsidRDefault="00743523" w:rsidP="00743523">
    <w:pPr>
      <w:spacing w:after="0" w:line="252" w:lineRule="auto"/>
      <w:ind w:left="9072"/>
      <w:jc w:val="both"/>
      <w:rPr>
        <w:sz w:val="24"/>
        <w:szCs w:val="24"/>
        <w:lang w:val="lt-LT"/>
      </w:rPr>
    </w:pPr>
    <w:r w:rsidRPr="0037010B">
      <w:rPr>
        <w:rFonts w:ascii="Times New Roman" w:hAnsi="Times New Roman" w:cs="Times New Roman"/>
        <w:lang w:val="lt-LT" w:eastAsia="lt-LT"/>
      </w:rPr>
      <w:t xml:space="preserve"> priedas</w:t>
    </w:r>
  </w:p>
  <w:p w14:paraId="6C73AAAD" w14:textId="77777777" w:rsidR="00E1084E" w:rsidRPr="007F6C2A" w:rsidRDefault="00E1084E" w:rsidP="007F6C2A">
    <w:pPr>
      <w:spacing w:after="0" w:line="252" w:lineRule="auto"/>
      <w:ind w:left="5245" w:firstLine="3686"/>
      <w:jc w:val="both"/>
      <w:rPr>
        <w:rFonts w:ascii="Times New Roman" w:hAnsi="Times New Roman" w:cs="Times New Roman"/>
        <w:lang w:val="lt-LT"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071388079">
    <w:abstractNumId w:val="1"/>
  </w:num>
  <w:num w:numId="2" w16cid:durableId="159096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12"/>
    <w:rsid w:val="00001247"/>
    <w:rsid w:val="00001374"/>
    <w:rsid w:val="00002382"/>
    <w:rsid w:val="00005DC8"/>
    <w:rsid w:val="00017209"/>
    <w:rsid w:val="00024CDD"/>
    <w:rsid w:val="00026F4D"/>
    <w:rsid w:val="00027FDF"/>
    <w:rsid w:val="00043539"/>
    <w:rsid w:val="00050C4B"/>
    <w:rsid w:val="00071BED"/>
    <w:rsid w:val="00074357"/>
    <w:rsid w:val="000861A4"/>
    <w:rsid w:val="00095BA8"/>
    <w:rsid w:val="00096A4E"/>
    <w:rsid w:val="000A14DD"/>
    <w:rsid w:val="000B3E0F"/>
    <w:rsid w:val="000C139B"/>
    <w:rsid w:val="000C1CFA"/>
    <w:rsid w:val="000C541E"/>
    <w:rsid w:val="000E49E1"/>
    <w:rsid w:val="000E4BA0"/>
    <w:rsid w:val="000E6B32"/>
    <w:rsid w:val="000E788C"/>
    <w:rsid w:val="000F36CE"/>
    <w:rsid w:val="000F4245"/>
    <w:rsid w:val="000F49C2"/>
    <w:rsid w:val="00102313"/>
    <w:rsid w:val="00115A0D"/>
    <w:rsid w:val="001313AB"/>
    <w:rsid w:val="00133E3A"/>
    <w:rsid w:val="001430E6"/>
    <w:rsid w:val="001446E2"/>
    <w:rsid w:val="001448E9"/>
    <w:rsid w:val="0015546D"/>
    <w:rsid w:val="00155AC9"/>
    <w:rsid w:val="00156B12"/>
    <w:rsid w:val="00164780"/>
    <w:rsid w:val="00177B65"/>
    <w:rsid w:val="00186CAC"/>
    <w:rsid w:val="00193767"/>
    <w:rsid w:val="00196951"/>
    <w:rsid w:val="001A7ABA"/>
    <w:rsid w:val="001B4B5C"/>
    <w:rsid w:val="001C5A66"/>
    <w:rsid w:val="001C6840"/>
    <w:rsid w:val="001E0C12"/>
    <w:rsid w:val="001E0E63"/>
    <w:rsid w:val="001E2DB2"/>
    <w:rsid w:val="001F23C4"/>
    <w:rsid w:val="0021090F"/>
    <w:rsid w:val="00214079"/>
    <w:rsid w:val="00214127"/>
    <w:rsid w:val="002144CE"/>
    <w:rsid w:val="00222F5A"/>
    <w:rsid w:val="002313F4"/>
    <w:rsid w:val="002340E5"/>
    <w:rsid w:val="00235C76"/>
    <w:rsid w:val="0024027F"/>
    <w:rsid w:val="00262BDB"/>
    <w:rsid w:val="00271CE4"/>
    <w:rsid w:val="00283DEA"/>
    <w:rsid w:val="00291390"/>
    <w:rsid w:val="0029579F"/>
    <w:rsid w:val="002C6BD7"/>
    <w:rsid w:val="002C6D8F"/>
    <w:rsid w:val="002D1962"/>
    <w:rsid w:val="002D4902"/>
    <w:rsid w:val="002F14D2"/>
    <w:rsid w:val="002F1FE1"/>
    <w:rsid w:val="00300880"/>
    <w:rsid w:val="00302799"/>
    <w:rsid w:val="00305D79"/>
    <w:rsid w:val="0031199E"/>
    <w:rsid w:val="00312F8D"/>
    <w:rsid w:val="00316CEB"/>
    <w:rsid w:val="003206E8"/>
    <w:rsid w:val="00320CFA"/>
    <w:rsid w:val="00325DB3"/>
    <w:rsid w:val="00334881"/>
    <w:rsid w:val="00337F9F"/>
    <w:rsid w:val="00340FE4"/>
    <w:rsid w:val="003540D1"/>
    <w:rsid w:val="00357001"/>
    <w:rsid w:val="00361414"/>
    <w:rsid w:val="003637B6"/>
    <w:rsid w:val="00363D26"/>
    <w:rsid w:val="00365EA0"/>
    <w:rsid w:val="003669B2"/>
    <w:rsid w:val="003761A4"/>
    <w:rsid w:val="00380808"/>
    <w:rsid w:val="003A21FA"/>
    <w:rsid w:val="003A2CBC"/>
    <w:rsid w:val="003A5B54"/>
    <w:rsid w:val="003A5F8F"/>
    <w:rsid w:val="003B5BD4"/>
    <w:rsid w:val="003D6553"/>
    <w:rsid w:val="003E5FF4"/>
    <w:rsid w:val="003E6E86"/>
    <w:rsid w:val="00400817"/>
    <w:rsid w:val="00402546"/>
    <w:rsid w:val="00411282"/>
    <w:rsid w:val="00411C12"/>
    <w:rsid w:val="004276B9"/>
    <w:rsid w:val="004300E0"/>
    <w:rsid w:val="00431969"/>
    <w:rsid w:val="004354A1"/>
    <w:rsid w:val="0044311F"/>
    <w:rsid w:val="004471A5"/>
    <w:rsid w:val="004515DF"/>
    <w:rsid w:val="00477823"/>
    <w:rsid w:val="0047787B"/>
    <w:rsid w:val="00483CD1"/>
    <w:rsid w:val="004857C3"/>
    <w:rsid w:val="004907FD"/>
    <w:rsid w:val="00490EC9"/>
    <w:rsid w:val="004914C5"/>
    <w:rsid w:val="00492595"/>
    <w:rsid w:val="004C32B9"/>
    <w:rsid w:val="004E337E"/>
    <w:rsid w:val="004E43C9"/>
    <w:rsid w:val="004E5EEA"/>
    <w:rsid w:val="004E76C1"/>
    <w:rsid w:val="004E7DB0"/>
    <w:rsid w:val="004F331C"/>
    <w:rsid w:val="004F781F"/>
    <w:rsid w:val="005026E7"/>
    <w:rsid w:val="00512E40"/>
    <w:rsid w:val="00516847"/>
    <w:rsid w:val="00521C1B"/>
    <w:rsid w:val="00524A3B"/>
    <w:rsid w:val="00531E16"/>
    <w:rsid w:val="005417DC"/>
    <w:rsid w:val="005439F9"/>
    <w:rsid w:val="0054676D"/>
    <w:rsid w:val="00557FAF"/>
    <w:rsid w:val="00564EB4"/>
    <w:rsid w:val="00572611"/>
    <w:rsid w:val="00585B33"/>
    <w:rsid w:val="00587BE4"/>
    <w:rsid w:val="00590217"/>
    <w:rsid w:val="00590CDF"/>
    <w:rsid w:val="005A1F81"/>
    <w:rsid w:val="005A59EE"/>
    <w:rsid w:val="005B1D61"/>
    <w:rsid w:val="005B4FC0"/>
    <w:rsid w:val="005C3BC4"/>
    <w:rsid w:val="005C691E"/>
    <w:rsid w:val="005C76E0"/>
    <w:rsid w:val="005C7741"/>
    <w:rsid w:val="005C77F2"/>
    <w:rsid w:val="005D0121"/>
    <w:rsid w:val="005D120A"/>
    <w:rsid w:val="005D179C"/>
    <w:rsid w:val="005E34F8"/>
    <w:rsid w:val="005F7713"/>
    <w:rsid w:val="00604052"/>
    <w:rsid w:val="0060445A"/>
    <w:rsid w:val="00610D31"/>
    <w:rsid w:val="006146E1"/>
    <w:rsid w:val="006205BD"/>
    <w:rsid w:val="00624298"/>
    <w:rsid w:val="00625B62"/>
    <w:rsid w:val="006273AB"/>
    <w:rsid w:val="00631967"/>
    <w:rsid w:val="00637A30"/>
    <w:rsid w:val="006627C5"/>
    <w:rsid w:val="0067175F"/>
    <w:rsid w:val="0068721C"/>
    <w:rsid w:val="006A0D25"/>
    <w:rsid w:val="006A6FBB"/>
    <w:rsid w:val="006B0075"/>
    <w:rsid w:val="006B16CC"/>
    <w:rsid w:val="006B2230"/>
    <w:rsid w:val="006D014A"/>
    <w:rsid w:val="00701902"/>
    <w:rsid w:val="0070368F"/>
    <w:rsid w:val="00725535"/>
    <w:rsid w:val="007256B1"/>
    <w:rsid w:val="00736DF0"/>
    <w:rsid w:val="00743523"/>
    <w:rsid w:val="007447B2"/>
    <w:rsid w:val="00754FA5"/>
    <w:rsid w:val="00763EE4"/>
    <w:rsid w:val="00775268"/>
    <w:rsid w:val="007779F2"/>
    <w:rsid w:val="00791D07"/>
    <w:rsid w:val="007A2E36"/>
    <w:rsid w:val="007B4F2C"/>
    <w:rsid w:val="007C5D81"/>
    <w:rsid w:val="007D3D25"/>
    <w:rsid w:val="007D5727"/>
    <w:rsid w:val="007D5894"/>
    <w:rsid w:val="007E06D2"/>
    <w:rsid w:val="007E1B55"/>
    <w:rsid w:val="007F22F2"/>
    <w:rsid w:val="007F6C2A"/>
    <w:rsid w:val="00801531"/>
    <w:rsid w:val="0080760C"/>
    <w:rsid w:val="00807A06"/>
    <w:rsid w:val="008112AF"/>
    <w:rsid w:val="00816003"/>
    <w:rsid w:val="00816124"/>
    <w:rsid w:val="00820BDD"/>
    <w:rsid w:val="008258BA"/>
    <w:rsid w:val="00827D2B"/>
    <w:rsid w:val="008372CD"/>
    <w:rsid w:val="00842A29"/>
    <w:rsid w:val="008549A5"/>
    <w:rsid w:val="00856E86"/>
    <w:rsid w:val="00861CE0"/>
    <w:rsid w:val="00862FA6"/>
    <w:rsid w:val="0086775D"/>
    <w:rsid w:val="0087297F"/>
    <w:rsid w:val="00876405"/>
    <w:rsid w:val="008825DA"/>
    <w:rsid w:val="008828E8"/>
    <w:rsid w:val="008A24A1"/>
    <w:rsid w:val="008A25A2"/>
    <w:rsid w:val="008C0787"/>
    <w:rsid w:val="008C6D3C"/>
    <w:rsid w:val="008E5094"/>
    <w:rsid w:val="008E6C15"/>
    <w:rsid w:val="008F174C"/>
    <w:rsid w:val="008F3496"/>
    <w:rsid w:val="00910808"/>
    <w:rsid w:val="00913A82"/>
    <w:rsid w:val="00913B6B"/>
    <w:rsid w:val="00933121"/>
    <w:rsid w:val="009349A7"/>
    <w:rsid w:val="00934A55"/>
    <w:rsid w:val="00936FBB"/>
    <w:rsid w:val="00944D86"/>
    <w:rsid w:val="00952997"/>
    <w:rsid w:val="009553B8"/>
    <w:rsid w:val="00967B1B"/>
    <w:rsid w:val="00981805"/>
    <w:rsid w:val="0098393F"/>
    <w:rsid w:val="009920B3"/>
    <w:rsid w:val="009A2A70"/>
    <w:rsid w:val="009A6C94"/>
    <w:rsid w:val="009B067F"/>
    <w:rsid w:val="009B0EBA"/>
    <w:rsid w:val="009B5481"/>
    <w:rsid w:val="009B7296"/>
    <w:rsid w:val="009C4F64"/>
    <w:rsid w:val="009C5021"/>
    <w:rsid w:val="009C5316"/>
    <w:rsid w:val="009D6F27"/>
    <w:rsid w:val="009E4AD9"/>
    <w:rsid w:val="009E5EB0"/>
    <w:rsid w:val="009F5551"/>
    <w:rsid w:val="00A01B70"/>
    <w:rsid w:val="00A11323"/>
    <w:rsid w:val="00A14F6E"/>
    <w:rsid w:val="00A16615"/>
    <w:rsid w:val="00A21F42"/>
    <w:rsid w:val="00A31A3B"/>
    <w:rsid w:val="00A371D4"/>
    <w:rsid w:val="00A531A9"/>
    <w:rsid w:val="00A542FA"/>
    <w:rsid w:val="00A60B5D"/>
    <w:rsid w:val="00A62A7A"/>
    <w:rsid w:val="00A70921"/>
    <w:rsid w:val="00A76947"/>
    <w:rsid w:val="00A80FF9"/>
    <w:rsid w:val="00A91B68"/>
    <w:rsid w:val="00A97475"/>
    <w:rsid w:val="00AA2CDC"/>
    <w:rsid w:val="00AA4BC9"/>
    <w:rsid w:val="00AB2DAC"/>
    <w:rsid w:val="00AB4DD1"/>
    <w:rsid w:val="00AB6FD9"/>
    <w:rsid w:val="00AD0AC1"/>
    <w:rsid w:val="00AD700B"/>
    <w:rsid w:val="00AE22D1"/>
    <w:rsid w:val="00AE4C70"/>
    <w:rsid w:val="00B03779"/>
    <w:rsid w:val="00B1597A"/>
    <w:rsid w:val="00B17BD4"/>
    <w:rsid w:val="00B2346C"/>
    <w:rsid w:val="00B277A9"/>
    <w:rsid w:val="00B566CE"/>
    <w:rsid w:val="00B605D5"/>
    <w:rsid w:val="00B60F5C"/>
    <w:rsid w:val="00B615E8"/>
    <w:rsid w:val="00B63613"/>
    <w:rsid w:val="00B649FD"/>
    <w:rsid w:val="00B65BC6"/>
    <w:rsid w:val="00B70362"/>
    <w:rsid w:val="00B76BF7"/>
    <w:rsid w:val="00B825BA"/>
    <w:rsid w:val="00B913AE"/>
    <w:rsid w:val="00BA7D11"/>
    <w:rsid w:val="00BA7FE1"/>
    <w:rsid w:val="00BB191E"/>
    <w:rsid w:val="00BB3820"/>
    <w:rsid w:val="00BC36DD"/>
    <w:rsid w:val="00BD54AF"/>
    <w:rsid w:val="00BD56D8"/>
    <w:rsid w:val="00BD74CB"/>
    <w:rsid w:val="00BE67B0"/>
    <w:rsid w:val="00BE76E4"/>
    <w:rsid w:val="00C0483F"/>
    <w:rsid w:val="00C10E06"/>
    <w:rsid w:val="00C21DE2"/>
    <w:rsid w:val="00C24C12"/>
    <w:rsid w:val="00C26699"/>
    <w:rsid w:val="00C33910"/>
    <w:rsid w:val="00C359CA"/>
    <w:rsid w:val="00C36406"/>
    <w:rsid w:val="00C37F35"/>
    <w:rsid w:val="00C47144"/>
    <w:rsid w:val="00C62268"/>
    <w:rsid w:val="00C6398B"/>
    <w:rsid w:val="00C74AE0"/>
    <w:rsid w:val="00C86F83"/>
    <w:rsid w:val="00C93BB2"/>
    <w:rsid w:val="00CB10E5"/>
    <w:rsid w:val="00CD14B8"/>
    <w:rsid w:val="00CD2CC4"/>
    <w:rsid w:val="00CE03DB"/>
    <w:rsid w:val="00CF688E"/>
    <w:rsid w:val="00D25DE4"/>
    <w:rsid w:val="00D31CC5"/>
    <w:rsid w:val="00D364C2"/>
    <w:rsid w:val="00D36666"/>
    <w:rsid w:val="00D3685F"/>
    <w:rsid w:val="00D41D3D"/>
    <w:rsid w:val="00D533BD"/>
    <w:rsid w:val="00D54790"/>
    <w:rsid w:val="00D8128C"/>
    <w:rsid w:val="00D819E5"/>
    <w:rsid w:val="00D862AE"/>
    <w:rsid w:val="00D90BD7"/>
    <w:rsid w:val="00DA504B"/>
    <w:rsid w:val="00DB0FA1"/>
    <w:rsid w:val="00DB1084"/>
    <w:rsid w:val="00DB2F02"/>
    <w:rsid w:val="00DB57CC"/>
    <w:rsid w:val="00DC1834"/>
    <w:rsid w:val="00DC6078"/>
    <w:rsid w:val="00DC6B37"/>
    <w:rsid w:val="00DD50F0"/>
    <w:rsid w:val="00DD74EA"/>
    <w:rsid w:val="00DD7F93"/>
    <w:rsid w:val="00DE484F"/>
    <w:rsid w:val="00DF4A08"/>
    <w:rsid w:val="00DF5A7F"/>
    <w:rsid w:val="00E06143"/>
    <w:rsid w:val="00E06CDE"/>
    <w:rsid w:val="00E06EC5"/>
    <w:rsid w:val="00E1084E"/>
    <w:rsid w:val="00E27D4E"/>
    <w:rsid w:val="00E332F5"/>
    <w:rsid w:val="00E36ECC"/>
    <w:rsid w:val="00E41DA0"/>
    <w:rsid w:val="00E62C69"/>
    <w:rsid w:val="00E65608"/>
    <w:rsid w:val="00E70CA9"/>
    <w:rsid w:val="00E72684"/>
    <w:rsid w:val="00E82706"/>
    <w:rsid w:val="00E916AC"/>
    <w:rsid w:val="00EA16DC"/>
    <w:rsid w:val="00EB2277"/>
    <w:rsid w:val="00EC07D8"/>
    <w:rsid w:val="00EE1DDF"/>
    <w:rsid w:val="00EE4B2B"/>
    <w:rsid w:val="00EE6CB9"/>
    <w:rsid w:val="00EF0AA0"/>
    <w:rsid w:val="00EF1D4C"/>
    <w:rsid w:val="00F016C9"/>
    <w:rsid w:val="00F019AC"/>
    <w:rsid w:val="00F056DE"/>
    <w:rsid w:val="00F117A0"/>
    <w:rsid w:val="00F209DD"/>
    <w:rsid w:val="00F20E09"/>
    <w:rsid w:val="00F37090"/>
    <w:rsid w:val="00F427DB"/>
    <w:rsid w:val="00F477BF"/>
    <w:rsid w:val="00F50D97"/>
    <w:rsid w:val="00F71861"/>
    <w:rsid w:val="00F749D3"/>
    <w:rsid w:val="00F74CDB"/>
    <w:rsid w:val="00F755CF"/>
    <w:rsid w:val="00F76767"/>
    <w:rsid w:val="00F83B70"/>
    <w:rsid w:val="00F9117E"/>
    <w:rsid w:val="00F95E8B"/>
    <w:rsid w:val="00F96CEC"/>
    <w:rsid w:val="00F97275"/>
    <w:rsid w:val="00F97C20"/>
    <w:rsid w:val="00FA0149"/>
    <w:rsid w:val="00FA2EA3"/>
    <w:rsid w:val="00FA3BC9"/>
    <w:rsid w:val="00FA6E5D"/>
    <w:rsid w:val="00FB2543"/>
    <w:rsid w:val="00FB47C3"/>
    <w:rsid w:val="00FC4C17"/>
    <w:rsid w:val="00FC5C0E"/>
    <w:rsid w:val="00FD1633"/>
    <w:rsid w:val="00FD17EC"/>
    <w:rsid w:val="00FD181D"/>
    <w:rsid w:val="00FD3F07"/>
    <w:rsid w:val="00FD4EC2"/>
    <w:rsid w:val="00FD5015"/>
    <w:rsid w:val="00FD5028"/>
    <w:rsid w:val="00FE5FE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4DB9"/>
  <w15:docId w15:val="{D788E9DE-E814-4E94-A99A-5DB550E2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CE0"/>
  </w:style>
  <w:style w:type="paragraph" w:styleId="Heading1">
    <w:name w:val="heading 1"/>
    <w:basedOn w:val="Normal"/>
    <w:link w:val="Heading1Char"/>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NoList"/>
    <w:uiPriority w:val="99"/>
    <w:semiHidden/>
    <w:unhideWhenUsed/>
    <w:rsid w:val="001C5A66"/>
  </w:style>
  <w:style w:type="table" w:styleId="TableGrid">
    <w:name w:val="Table Grid"/>
    <w:basedOn w:val="TableNormal"/>
    <w:uiPriority w:val="59"/>
    <w:rsid w:val="001C5A6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5A66"/>
    <w:rPr>
      <w:b/>
      <w:bCs/>
    </w:rPr>
  </w:style>
  <w:style w:type="character" w:customStyle="1" w:styleId="A4">
    <w:name w:val="A4"/>
    <w:basedOn w:val="DefaultParagraphFont"/>
    <w:uiPriority w:val="99"/>
    <w:rsid w:val="001C5A66"/>
    <w:rPr>
      <w:rFonts w:ascii="EC Square Sans Pro" w:hAnsi="EC Square Sans Pro" w:hint="default"/>
      <w:color w:val="000000"/>
    </w:rPr>
  </w:style>
  <w:style w:type="paragraph" w:customStyle="1" w:styleId="Pa9">
    <w:name w:val="Pa9"/>
    <w:basedOn w:val="Normal"/>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Header">
    <w:name w:val="header"/>
    <w:basedOn w:val="Normal"/>
    <w:link w:val="Head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1C5A6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C5A6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1C5A6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C5A66"/>
    <w:rPr>
      <w:sz w:val="16"/>
      <w:szCs w:val="16"/>
    </w:rPr>
  </w:style>
  <w:style w:type="paragraph" w:styleId="CommentText">
    <w:name w:val="annotation text"/>
    <w:basedOn w:val="Normal"/>
    <w:link w:val="CommentTextChar"/>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C5A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C5A66"/>
    <w:rPr>
      <w:b/>
      <w:bCs/>
    </w:rPr>
  </w:style>
  <w:style w:type="character" w:customStyle="1" w:styleId="CommentSubjectChar">
    <w:name w:val="Comment Subject Char"/>
    <w:basedOn w:val="CommentTextChar"/>
    <w:link w:val="CommentSubject"/>
    <w:uiPriority w:val="99"/>
    <w:semiHidden/>
    <w:rsid w:val="001C5A66"/>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1C5A66"/>
    <w:rPr>
      <w:color w:val="808080"/>
    </w:rPr>
  </w:style>
  <w:style w:type="paragraph" w:styleId="Revision">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31967"/>
    <w:rPr>
      <w:color w:val="0563C1" w:themeColor="hyperlink"/>
      <w:u w:val="single"/>
    </w:rPr>
  </w:style>
  <w:style w:type="paragraph" w:styleId="NoSpacing">
    <w:name w:val="No Spacing"/>
    <w:uiPriority w:val="1"/>
    <w:qFormat/>
    <w:rsid w:val="00D54790"/>
    <w:pPr>
      <w:spacing w:after="0" w:line="240" w:lineRule="auto"/>
    </w:pPr>
  </w:style>
  <w:style w:type="character" w:styleId="SubtleEmphasis">
    <w:name w:val="Subtle Emphasis"/>
    <w:basedOn w:val="DefaultParagraphFont"/>
    <w:uiPriority w:val="19"/>
    <w:qFormat/>
    <w:rsid w:val="009B7296"/>
    <w:rPr>
      <w:i/>
      <w:iCs/>
      <w:color w:val="404040" w:themeColor="text1" w:themeTint="BF"/>
    </w:rPr>
  </w:style>
  <w:style w:type="paragraph" w:styleId="BodyText">
    <w:name w:val="Body Text"/>
    <w:basedOn w:val="Normal"/>
    <w:link w:val="BodyTextChar"/>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B7296"/>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0C1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5D589-6585-4312-A0C9-A513AE78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1778</Words>
  <Characters>10141</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Agnė Izutavičienė</cp:lastModifiedBy>
  <cp:revision>2</cp:revision>
  <cp:lastPrinted>2023-05-16T13:36:00Z</cp:lastPrinted>
  <dcterms:created xsi:type="dcterms:W3CDTF">2024-11-28T06:46:00Z</dcterms:created>
  <dcterms:modified xsi:type="dcterms:W3CDTF">2024-11-28T06:46:00Z</dcterms:modified>
</cp:coreProperties>
</file>