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120C41A1" w:rsidR="007F62EC" w:rsidRPr="00052F93"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t xml:space="preserve">   </w:t>
      </w:r>
      <w:r w:rsidRPr="007F62EC">
        <w:rPr>
          <w:rFonts w:ascii="Arial" w:eastAsia="Calibri" w:hAnsi="Arial" w:cs="Arial"/>
          <w:b/>
          <w:bCs/>
          <w:sz w:val="22"/>
          <w:szCs w:val="22"/>
          <w:lang w:eastAsia="en-US"/>
        </w:rPr>
        <w:t xml:space="preserve"> </w:t>
      </w:r>
      <w:r w:rsidRPr="00052F93">
        <w:rPr>
          <w:rFonts w:ascii="Arial" w:eastAsia="Calibri" w:hAnsi="Arial" w:cs="Arial"/>
          <w:sz w:val="22"/>
          <w:szCs w:val="22"/>
          <w:shd w:val="clear" w:color="auto" w:fill="FFFFFF" w:themeFill="background1"/>
          <w:lang w:eastAsia="en-US"/>
        </w:rPr>
        <w:t>202__ _  _</w:t>
      </w:r>
      <w:r w:rsidRPr="00052F93">
        <w:rPr>
          <w:rFonts w:ascii="Arial" w:eastAsia="Calibri" w:hAnsi="Arial" w:cs="Arial"/>
          <w:sz w:val="22"/>
          <w:szCs w:val="22"/>
          <w:lang w:eastAsia="en-US"/>
        </w:rPr>
        <w:t xml:space="preserve"> Miškininkystės </w:t>
      </w:r>
      <w:r w:rsidR="00052F93" w:rsidRPr="00052F93">
        <w:rPr>
          <w:rFonts w:ascii="Arial" w:eastAsia="Calibri" w:hAnsi="Arial" w:cs="Arial"/>
          <w:sz w:val="22"/>
          <w:szCs w:val="22"/>
          <w:lang w:eastAsia="en-US"/>
        </w:rPr>
        <w:t xml:space="preserve">rangos </w:t>
      </w:r>
      <w:r w:rsidRPr="00052F93">
        <w:rPr>
          <w:rFonts w:ascii="Arial" w:eastAsia="Calibri" w:hAnsi="Arial" w:cs="Arial"/>
          <w:sz w:val="22"/>
          <w:szCs w:val="22"/>
          <w:lang w:eastAsia="en-US"/>
        </w:rPr>
        <w:t xml:space="preserve">paslaugų                 </w:t>
      </w:r>
    </w:p>
    <w:p w14:paraId="420F2CCD" w14:textId="77777777" w:rsidR="007F62EC" w:rsidRPr="007F62EC" w:rsidRDefault="007F62EC" w:rsidP="007F62EC">
      <w:pPr>
        <w:jc w:val="both"/>
        <w:rPr>
          <w:rFonts w:ascii="Arial" w:eastAsia="Calibri" w:hAnsi="Arial" w:cs="Arial"/>
          <w:sz w:val="22"/>
          <w:szCs w:val="22"/>
          <w:lang w:eastAsia="en-US"/>
        </w:rPr>
      </w:pPr>
      <w:r w:rsidRPr="00052F93">
        <w:rPr>
          <w:rFonts w:ascii="Arial" w:eastAsia="Calibri" w:hAnsi="Arial" w:cs="Arial"/>
          <w:sz w:val="22"/>
          <w:szCs w:val="22"/>
          <w:lang w:eastAsia="en-US"/>
        </w:rPr>
        <w:t xml:space="preserve">                                                                                        sutartis Nr.</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0059C836"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5C8D39A3" w14:textId="77777777" w:rsidR="007F62EC" w:rsidRPr="007F62EC" w:rsidRDefault="007F62EC" w:rsidP="007F62EC">
      <w:pPr>
        <w:pStyle w:val="Tekstas"/>
        <w:ind w:firstLine="0"/>
        <w:rPr>
          <w:rFonts w:ascii="Arial" w:hAnsi="Arial" w:cs="Arial"/>
          <w:sz w:val="22"/>
          <w:szCs w:val="22"/>
        </w:rPr>
      </w:pPr>
      <w:r w:rsidRPr="007F62EC">
        <w:rPr>
          <w:rFonts w:ascii="Arial" w:hAnsi="Arial" w:cs="Arial"/>
          <w:sz w:val="22"/>
          <w:szCs w:val="22"/>
        </w:rPr>
        <w:tab/>
        <w:t xml:space="preserve">Paslaugos teikėjo darbuotojų teiksiančių miškininkystės paslaugas pagal 202  m.               </w:t>
      </w:r>
    </w:p>
    <w:p w14:paraId="6A9C0BC3" w14:textId="2A3D5343"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 xml:space="preserve">  mėn.    d.  Miškininkystės paslaugų sutartį Nr.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297758">
        <w:trPr>
          <w:trHeight w:hRule="exact" w:val="520"/>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7F62EC" w:rsidRPr="007F62EC" w14:paraId="4605A5E8" w14:textId="77777777" w:rsidTr="007F62EC">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7F62EC" w:rsidRPr="007F62EC" w:rsidRDefault="007F62EC" w:rsidP="0021622C">
            <w:pPr>
              <w:shd w:val="clear" w:color="auto" w:fill="FFFFFF"/>
              <w:jc w:val="both"/>
              <w:rPr>
                <w:rFonts w:ascii="Arial" w:hAnsi="Arial" w:cs="Arial"/>
                <w:sz w:val="22"/>
                <w:szCs w:val="22"/>
              </w:rPr>
            </w:pPr>
          </w:p>
        </w:tc>
      </w:tr>
      <w:tr w:rsidR="007F62EC" w:rsidRPr="007F62EC" w14:paraId="103EA13D" w14:textId="77777777" w:rsidTr="007F62EC">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7F62EC" w:rsidRPr="007F62EC" w:rsidRDefault="007F62EC" w:rsidP="0021622C">
            <w:pPr>
              <w:shd w:val="clear" w:color="auto" w:fill="FFFFFF"/>
              <w:jc w:val="both"/>
              <w:rPr>
                <w:rFonts w:ascii="Arial" w:hAnsi="Arial" w:cs="Arial"/>
                <w:sz w:val="22"/>
                <w:szCs w:val="22"/>
              </w:rPr>
            </w:pPr>
          </w:p>
        </w:tc>
      </w:tr>
      <w:tr w:rsidR="007F62EC" w:rsidRPr="007F62EC" w14:paraId="095FBDB1" w14:textId="77777777" w:rsidTr="007F62EC">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7F62EC" w:rsidRPr="007F62EC" w:rsidRDefault="007F62EC" w:rsidP="0021622C">
            <w:pPr>
              <w:shd w:val="clear" w:color="auto" w:fill="FFFFFF"/>
              <w:jc w:val="both"/>
              <w:rPr>
                <w:rFonts w:ascii="Arial" w:hAnsi="Arial" w:cs="Arial"/>
                <w:sz w:val="22"/>
                <w:szCs w:val="22"/>
              </w:rPr>
            </w:pPr>
          </w:p>
        </w:tc>
      </w:tr>
    </w:tbl>
    <w:p w14:paraId="2DC6C9F3" w14:textId="77777777" w:rsidR="00B42D8E" w:rsidRPr="007F62EC" w:rsidRDefault="00B42D8E" w:rsidP="00B42D8E">
      <w:pPr>
        <w:spacing w:after="160" w:line="256" w:lineRule="auto"/>
        <w:jc w:val="both"/>
        <w:rPr>
          <w:rFonts w:ascii="Arial" w:hAnsi="Arial" w:cs="Arial"/>
          <w:sz w:val="22"/>
          <w:szCs w:val="22"/>
        </w:rPr>
      </w:pPr>
    </w:p>
    <w:p w14:paraId="1BB85372" w14:textId="1914767D" w:rsidR="007F62EC" w:rsidRPr="007F62EC" w:rsidRDefault="007F62EC" w:rsidP="007F62EC">
      <w:pPr>
        <w:tabs>
          <w:tab w:val="left" w:pos="0"/>
        </w:tabs>
        <w:ind w:firstLine="567"/>
        <w:jc w:val="both"/>
        <w:rPr>
          <w:rFonts w:ascii="Arial" w:hAnsi="Arial" w:cs="Arial"/>
          <w:color w:val="000000"/>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766DF6BB" w14:textId="77777777" w:rsidR="00B42D8E" w:rsidRPr="007F62EC" w:rsidRDefault="00B42D8E" w:rsidP="00B42D8E">
      <w:pPr>
        <w:spacing w:after="160" w:line="256" w:lineRule="auto"/>
        <w:jc w:val="both"/>
        <w:rPr>
          <w:rFonts w:ascii="Arial" w:hAnsi="Arial" w:cs="Arial"/>
          <w:sz w:val="22"/>
          <w:szCs w:val="22"/>
        </w:rPr>
      </w:pPr>
    </w:p>
    <w:p w14:paraId="448F475C" w14:textId="528AC4CA" w:rsidR="00B42D8E" w:rsidRPr="007F62EC" w:rsidRDefault="00716A5A" w:rsidP="00716A5A">
      <w:pPr>
        <w:spacing w:after="160"/>
        <w:jc w:val="both"/>
        <w:rPr>
          <w:rFonts w:ascii="Arial" w:hAnsi="Arial" w:cs="Arial"/>
          <w:sz w:val="22"/>
          <w:szCs w:val="22"/>
        </w:rPr>
      </w:pPr>
      <w:r w:rsidRPr="007F62EC">
        <w:rPr>
          <w:rFonts w:ascii="Arial" w:hAnsi="Arial" w:cs="Arial"/>
          <w:sz w:val="22"/>
          <w:szCs w:val="22"/>
        </w:rPr>
        <w:t>______________________________________________</w:t>
      </w:r>
    </w:p>
    <w:p w14:paraId="04C373C8" w14:textId="739F6269"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77777777" w:rsidR="00B42D8E" w:rsidRPr="007F62EC" w:rsidRDefault="00B42D8E" w:rsidP="00B42D8E">
      <w:pPr>
        <w:spacing w:after="160" w:line="256" w:lineRule="auto"/>
        <w:jc w:val="both"/>
        <w:rPr>
          <w:rFonts w:ascii="Arial" w:hAnsi="Arial" w:cs="Arial"/>
          <w:sz w:val="22"/>
          <w:szCs w:val="22"/>
        </w:rPr>
      </w:pPr>
      <w:r w:rsidRPr="007F62EC">
        <w:rPr>
          <w:rFonts w:ascii="Arial" w:hAnsi="Arial" w:cs="Arial"/>
          <w:sz w:val="22"/>
          <w:szCs w:val="22"/>
        </w:rPr>
        <w:t>__________(Data)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52F93"/>
    <w:rsid w:val="000D528F"/>
    <w:rsid w:val="001445C8"/>
    <w:rsid w:val="002775AA"/>
    <w:rsid w:val="00297758"/>
    <w:rsid w:val="00311D8C"/>
    <w:rsid w:val="0031493C"/>
    <w:rsid w:val="0032441C"/>
    <w:rsid w:val="00371B1C"/>
    <w:rsid w:val="00437F8C"/>
    <w:rsid w:val="005F3164"/>
    <w:rsid w:val="0066657D"/>
    <w:rsid w:val="00716A5A"/>
    <w:rsid w:val="007F62EC"/>
    <w:rsid w:val="0080264B"/>
    <w:rsid w:val="00882BC3"/>
    <w:rsid w:val="008F2EB2"/>
    <w:rsid w:val="00B42D8E"/>
    <w:rsid w:val="00C122A9"/>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 w:type="paragraph" w:customStyle="1" w:styleId="Tekstas">
    <w:name w:val="Tekstas"/>
    <w:basedOn w:val="prastasis"/>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684</Words>
  <Characters>391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Arvydas Jokužys | VMU</cp:lastModifiedBy>
  <cp:revision>5</cp:revision>
  <cp:lastPrinted>2019-06-21T11:33:00Z</cp:lastPrinted>
  <dcterms:created xsi:type="dcterms:W3CDTF">2020-12-02T11:55:00Z</dcterms:created>
  <dcterms:modified xsi:type="dcterms:W3CDTF">2023-04-19T13:22:00Z</dcterms:modified>
</cp:coreProperties>
</file>