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BD23" w14:textId="24A064DB" w:rsidR="000D4765" w:rsidRPr="000D4765" w:rsidRDefault="0013695F" w:rsidP="00881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C1E88">
        <w:rPr>
          <w:rFonts w:ascii="Times New Roman" w:hAnsi="Times New Roman" w:cs="Times New Roman"/>
          <w:b/>
          <w:bCs/>
        </w:rPr>
        <w:t xml:space="preserve">PAPILDOMAS SUSITARIMAS </w:t>
      </w:r>
      <w:r w:rsidR="0088118D">
        <w:rPr>
          <w:rFonts w:ascii="Times New Roman" w:hAnsi="Times New Roman" w:cs="Times New Roman"/>
          <w:b/>
          <w:bCs/>
        </w:rPr>
        <w:t>DĖL</w:t>
      </w:r>
      <w:r w:rsidRPr="00DC1E88">
        <w:rPr>
          <w:rFonts w:ascii="Times New Roman" w:hAnsi="Times New Roman" w:cs="Times New Roman"/>
          <w:b/>
          <w:bCs/>
        </w:rPr>
        <w:t xml:space="preserve"> </w:t>
      </w:r>
      <w:r w:rsidRPr="00DC1E88">
        <w:rPr>
          <w:rFonts w:ascii="Times New Roman" w:hAnsi="Times New Roman" w:cs="Times New Roman"/>
          <w:b/>
          <w:bCs/>
          <w:lang w:val="en-US"/>
        </w:rPr>
        <w:t>202</w:t>
      </w:r>
      <w:r w:rsidR="00695EC5">
        <w:rPr>
          <w:rFonts w:ascii="Times New Roman" w:hAnsi="Times New Roman" w:cs="Times New Roman"/>
          <w:b/>
          <w:bCs/>
          <w:lang w:val="en-US"/>
        </w:rPr>
        <w:t>4</w:t>
      </w:r>
      <w:r w:rsidRPr="00DC1E88">
        <w:rPr>
          <w:rFonts w:ascii="Times New Roman" w:hAnsi="Times New Roman" w:cs="Times New Roman"/>
          <w:b/>
          <w:bCs/>
          <w:lang w:val="en-US"/>
        </w:rPr>
        <w:t xml:space="preserve"> M.</w:t>
      </w:r>
      <w:r w:rsidR="00695EC5">
        <w:rPr>
          <w:rFonts w:ascii="Times New Roman" w:hAnsi="Times New Roman" w:cs="Times New Roman"/>
          <w:b/>
          <w:bCs/>
          <w:lang w:val="en-US"/>
        </w:rPr>
        <w:t xml:space="preserve"> RUGPJ</w:t>
      </w:r>
      <w:r w:rsidR="00695EC5">
        <w:rPr>
          <w:rFonts w:ascii="Times New Roman" w:hAnsi="Times New Roman" w:cs="Times New Roman"/>
          <w:b/>
          <w:bCs/>
        </w:rPr>
        <w:t>ŪČIO</w:t>
      </w:r>
      <w:r w:rsidRPr="00DC1E8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95EC5">
        <w:rPr>
          <w:rFonts w:ascii="Times New Roman" w:hAnsi="Times New Roman" w:cs="Times New Roman"/>
          <w:b/>
          <w:bCs/>
          <w:lang w:val="en-US"/>
        </w:rPr>
        <w:t>9</w:t>
      </w:r>
      <w:r w:rsidRPr="00DC1E88">
        <w:rPr>
          <w:rFonts w:ascii="Times New Roman" w:hAnsi="Times New Roman" w:cs="Times New Roman"/>
          <w:b/>
          <w:bCs/>
        </w:rPr>
        <w:t xml:space="preserve"> D. </w:t>
      </w:r>
      <w:r w:rsidR="000D4765" w:rsidRPr="000D4765"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  <w:t xml:space="preserve">ŽEMĖS ŪKIO AGENTŪROS PRIE ŽEMĖS ŪKIO MINISTERIJOS ADMINISTRUOJAMŲ INTERNETO SVETAINIŲ CENTRALIZAVIMO SU BENDRA UNIFIKUOTA TURINIO VALDYMO SISTEMA ANALIZĖS IR PROJEKTAVIMO paslaugų </w:t>
      </w:r>
      <w:r w:rsidR="000D4765" w:rsidRPr="000D4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SUTART</w:t>
      </w:r>
      <w:r w:rsidR="002F3C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IE</w:t>
      </w:r>
      <w:r w:rsidR="000D4765" w:rsidRPr="000D4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</w:p>
    <w:p w14:paraId="24662F3C" w14:textId="159B02DC" w:rsidR="009B6FFA" w:rsidRDefault="0013695F" w:rsidP="008811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E88">
        <w:rPr>
          <w:rFonts w:ascii="Times New Roman" w:hAnsi="Times New Roman" w:cs="Times New Roman"/>
          <w:b/>
          <w:bCs/>
        </w:rPr>
        <w:t>NR. 1SUT-</w:t>
      </w:r>
      <w:r w:rsidR="001419F4">
        <w:rPr>
          <w:rFonts w:ascii="Times New Roman" w:hAnsi="Times New Roman" w:cs="Times New Roman"/>
          <w:b/>
          <w:bCs/>
        </w:rPr>
        <w:t>7</w:t>
      </w:r>
      <w:r w:rsidR="001D5DD2">
        <w:rPr>
          <w:rFonts w:ascii="Times New Roman" w:hAnsi="Times New Roman" w:cs="Times New Roman"/>
          <w:b/>
          <w:bCs/>
          <w:lang w:val="en-US"/>
        </w:rPr>
        <w:t>4</w:t>
      </w:r>
      <w:r w:rsidRPr="00DC1E88">
        <w:rPr>
          <w:rFonts w:ascii="Times New Roman" w:hAnsi="Times New Roman" w:cs="Times New Roman"/>
          <w:b/>
          <w:bCs/>
        </w:rPr>
        <w:t xml:space="preserve"> </w:t>
      </w:r>
      <w:r w:rsidR="0088118D">
        <w:rPr>
          <w:rFonts w:ascii="Times New Roman" w:hAnsi="Times New Roman" w:cs="Times New Roman"/>
          <w:b/>
          <w:bCs/>
        </w:rPr>
        <w:t>PA</w:t>
      </w:r>
      <w:r w:rsidR="005D0462">
        <w:rPr>
          <w:rFonts w:ascii="Times New Roman" w:hAnsi="Times New Roman" w:cs="Times New Roman"/>
          <w:b/>
          <w:bCs/>
        </w:rPr>
        <w:t>KEITIMO</w:t>
      </w:r>
    </w:p>
    <w:p w14:paraId="10533934" w14:textId="77777777" w:rsidR="0088118D" w:rsidRPr="00AD3CD5" w:rsidRDefault="0088118D" w:rsidP="0088118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2B2D618" w14:textId="400101A6" w:rsidR="00DC1E88" w:rsidRPr="00000E8E" w:rsidRDefault="00E45297" w:rsidP="00DC1E88">
      <w:pPr>
        <w:jc w:val="center"/>
        <w:rPr>
          <w:rFonts w:ascii="Times New Roman" w:hAnsi="Times New Roman" w:cs="Times New Roman"/>
          <w:lang w:val="en-US"/>
        </w:rPr>
      </w:pPr>
      <w:r w:rsidRPr="006E6F5F">
        <w:rPr>
          <w:rFonts w:ascii="Times New Roman" w:hAnsi="Times New Roman" w:cs="Times New Roman"/>
          <w:lang w:val="en-US"/>
        </w:rPr>
        <w:t xml:space="preserve">2024 m. </w:t>
      </w:r>
      <w:r w:rsidR="00D02DC4">
        <w:rPr>
          <w:rFonts w:ascii="Times New Roman" w:hAnsi="Times New Roman" w:cs="Times New Roman"/>
          <w:lang w:val="en-US"/>
        </w:rPr>
        <w:t>lapkričio</w:t>
      </w:r>
      <w:r w:rsidRPr="006E6F5F">
        <w:rPr>
          <w:rFonts w:ascii="Times New Roman" w:hAnsi="Times New Roman" w:cs="Times New Roman"/>
          <w:lang w:val="en-US"/>
        </w:rPr>
        <w:t xml:space="preserve"> </w:t>
      </w:r>
      <w:r w:rsidR="00000E8E">
        <w:rPr>
          <w:rFonts w:ascii="Times New Roman" w:hAnsi="Times New Roman" w:cs="Times New Roman"/>
          <w:lang w:val="en-US"/>
        </w:rPr>
        <w:t>27</w:t>
      </w:r>
      <w:r w:rsidRPr="006E6F5F">
        <w:rPr>
          <w:rFonts w:ascii="Times New Roman" w:hAnsi="Times New Roman" w:cs="Times New Roman"/>
          <w:lang w:val="en-US"/>
        </w:rPr>
        <w:t xml:space="preserve"> d. Nr.</w:t>
      </w:r>
      <w:r w:rsidR="00A67D24" w:rsidRPr="00A67D24">
        <w:rPr>
          <w:rFonts w:ascii="Source Sans Pro" w:hAnsi="Source Sans Pro"/>
          <w:color w:val="222222"/>
          <w:sz w:val="20"/>
          <w:szCs w:val="20"/>
          <w:shd w:val="clear" w:color="auto" w:fill="FFFFFF"/>
        </w:rPr>
        <w:t xml:space="preserve"> </w:t>
      </w:r>
      <w:r w:rsidR="00A67D24">
        <w:rPr>
          <w:rFonts w:ascii="Source Sans Pro" w:hAnsi="Source Sans Pro"/>
          <w:color w:val="222222"/>
          <w:sz w:val="20"/>
          <w:szCs w:val="20"/>
          <w:shd w:val="clear" w:color="auto" w:fill="FFFFFF"/>
        </w:rPr>
        <w:t xml:space="preserve"> </w:t>
      </w:r>
      <w:r w:rsidR="00A67D24" w:rsidRPr="00A67D24">
        <w:rPr>
          <w:rFonts w:ascii="Times New Roman" w:hAnsi="Times New Roman" w:cs="Times New Roman"/>
        </w:rPr>
        <w:t>1SUT</w:t>
      </w:r>
      <w:r w:rsidR="0088118D">
        <w:rPr>
          <w:rFonts w:ascii="Times New Roman" w:hAnsi="Times New Roman" w:cs="Times New Roman"/>
        </w:rPr>
        <w:t>-</w:t>
      </w:r>
      <w:r w:rsidR="00000E8E">
        <w:rPr>
          <w:rFonts w:ascii="Times New Roman" w:hAnsi="Times New Roman" w:cs="Times New Roman"/>
        </w:rPr>
        <w:t>9</w:t>
      </w:r>
      <w:r w:rsidR="00000E8E">
        <w:rPr>
          <w:rFonts w:ascii="Times New Roman" w:hAnsi="Times New Roman" w:cs="Times New Roman"/>
          <w:lang w:val="en-US"/>
        </w:rPr>
        <w:t>7</w:t>
      </w:r>
    </w:p>
    <w:p w14:paraId="085E6786" w14:textId="77777777" w:rsidR="00F11B88" w:rsidRPr="00A67D24" w:rsidRDefault="00F11B88" w:rsidP="00DC1E88">
      <w:pPr>
        <w:jc w:val="center"/>
        <w:rPr>
          <w:rFonts w:ascii="Times New Roman" w:hAnsi="Times New Roman" w:cs="Times New Roman"/>
        </w:rPr>
      </w:pPr>
    </w:p>
    <w:p w14:paraId="5262D95F" w14:textId="3F16079B" w:rsidR="00DC1E88" w:rsidRPr="009E0359" w:rsidRDefault="00DC1E88" w:rsidP="009E0359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Žemės ūkio agentūra prie Žemės ūkio ministerijos</w:t>
      </w:r>
      <w:r w:rsidRPr="009E0359">
        <w:rPr>
          <w:rFonts w:ascii="Times New Roman" w:eastAsia="Times New Roman" w:hAnsi="Times New Roman" w:cs="Times New Roman"/>
          <w:kern w:val="0"/>
          <w14:ligatures w14:val="none"/>
        </w:rPr>
        <w:t>, atstovaujama direktoriaus Jono Balkevičiaus, veikiančio pagal įstaigos nuostatus (toliau – Užsakovas), ir</w:t>
      </w:r>
    </w:p>
    <w:p w14:paraId="260AB5B0" w14:textId="03E63603" w:rsidR="009E0359" w:rsidRDefault="009E0359" w:rsidP="009E0359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Marctus Sia</w:t>
      </w:r>
      <w:r w:rsidRPr="009E0359">
        <w:rPr>
          <w:rFonts w:ascii="Times New Roman" w:eastAsia="Times New Roman" w:hAnsi="Times New Roman" w:cs="Times New Roman"/>
          <w:kern w:val="0"/>
          <w14:ligatures w14:val="none"/>
        </w:rPr>
        <w:t xml:space="preserve"> (toliau – Vykdytojas) atstovaujama direktorės, Vaivos Lukminaitės, veikiančio</w:t>
      </w:r>
      <w:r w:rsidR="0051668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E0359">
        <w:rPr>
          <w:rFonts w:ascii="Times New Roman" w:eastAsia="Times New Roman" w:hAnsi="Times New Roman" w:cs="Times New Roman"/>
          <w:kern w:val="0"/>
          <w14:ligatures w14:val="none"/>
        </w:rPr>
        <w:t xml:space="preserve"> pagal bendrovės įstatus, toliau abi kartu vadinamos </w:t>
      </w:r>
      <w:r w:rsidRPr="009E0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Šalimis,</w:t>
      </w:r>
      <w:r w:rsidRPr="009E0359">
        <w:rPr>
          <w:rFonts w:ascii="Times New Roman" w:eastAsia="Times New Roman" w:hAnsi="Times New Roman" w:cs="Times New Roman"/>
          <w:kern w:val="0"/>
          <w14:ligatures w14:val="none"/>
        </w:rPr>
        <w:t xml:space="preserve"> o kiekviena jų atskirai – </w:t>
      </w:r>
      <w:r w:rsidRPr="009E03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Šalimi</w:t>
      </w:r>
      <w:r w:rsidRPr="009E035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25FB8515" w14:textId="08937922" w:rsidR="00C27D4E" w:rsidRDefault="00285B1A" w:rsidP="005B6DF7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ind w:left="0" w:firstLine="129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583E">
        <w:rPr>
          <w:rFonts w:ascii="Times New Roman" w:eastAsia="Times New Roman" w:hAnsi="Times New Roman" w:cs="Times New Roman"/>
          <w:kern w:val="0"/>
          <w14:ligatures w14:val="none"/>
        </w:rPr>
        <w:t xml:space="preserve">atsižvelgdamos į </w:t>
      </w:r>
      <w:r w:rsidR="000625D1">
        <w:rPr>
          <w:rFonts w:ascii="Times New Roman" w:eastAsia="Times New Roman" w:hAnsi="Times New Roman" w:cs="Times New Roman"/>
          <w:kern w:val="0"/>
          <w14:ligatures w14:val="none"/>
        </w:rPr>
        <w:t>tai, kad</w:t>
      </w:r>
      <w:r w:rsidR="004D499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3FFB87" w14:textId="0EE84894" w:rsidR="004D4993" w:rsidRPr="000E001C" w:rsidRDefault="00DE31BA" w:rsidP="00EB130F">
      <w:pPr>
        <w:pStyle w:val="ListParagraph"/>
        <w:numPr>
          <w:ilvl w:val="0"/>
          <w:numId w:val="4"/>
        </w:numPr>
        <w:tabs>
          <w:tab w:val="left" w:pos="1560"/>
          <w:tab w:val="left" w:pos="1843"/>
        </w:tabs>
        <w:spacing w:after="0" w:line="360" w:lineRule="auto"/>
        <w:ind w:left="0" w:firstLine="129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001C">
        <w:rPr>
          <w:rFonts w:ascii="Times New Roman" w:eastAsia="Times New Roman" w:hAnsi="Times New Roman" w:cs="Times New Roman"/>
          <w:kern w:val="0"/>
          <w14:ligatures w14:val="none"/>
        </w:rPr>
        <w:t>Vykdytoj</w:t>
      </w:r>
      <w:r w:rsidR="00C40B82" w:rsidRPr="000E001C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2024 m. rugpj</w:t>
      </w:r>
      <w:r w:rsidR="00C40B82" w:rsidRPr="000E001C">
        <w:rPr>
          <w:rFonts w:ascii="Times New Roman" w:eastAsia="Times New Roman" w:hAnsi="Times New Roman" w:cs="Times New Roman"/>
          <w:kern w:val="0"/>
          <w14:ligatures w14:val="none"/>
        </w:rPr>
        <w:t>ū</w:t>
      </w:r>
      <w:r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čio </w:t>
      </w:r>
      <w:r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 d. </w:t>
      </w:r>
      <w:r w:rsidR="00C40B82"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pasiūlymo</w:t>
      </w:r>
      <w:r w:rsidR="009E175E"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pateikto </w:t>
      </w:r>
      <w:r w:rsidR="002B1BB1"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Užsakov</w:t>
      </w:r>
      <w:r w:rsidR="007732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</w:t>
      </w:r>
      <w:r w:rsidR="002B1BB1"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9E175E" w:rsidRPr="000E001C">
        <w:rPr>
          <w:rFonts w:ascii="Times New Roman" w:eastAsia="Times New Roman" w:hAnsi="Times New Roman" w:cs="Times New Roman"/>
          <w:kern w:val="0"/>
          <w14:ligatures w14:val="none"/>
        </w:rPr>
        <w:t>vykdy</w:t>
      </w:r>
      <w:r w:rsidR="00773203">
        <w:rPr>
          <w:rFonts w:ascii="Times New Roman" w:eastAsia="Times New Roman" w:hAnsi="Times New Roman" w:cs="Times New Roman"/>
          <w:kern w:val="0"/>
          <w14:ligatures w14:val="none"/>
        </w:rPr>
        <w:t>tame</w:t>
      </w:r>
      <w:r w:rsidR="009E175E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>Žemės ūkio agentūros prie Žemės ūkio ministerijos administruojamų interneto svetainių centralizavimo su bendra unifikuota turinio valdymo sistema analizės ir projektavimo paslaugų</w:t>
      </w:r>
      <w:r w:rsidR="00773203">
        <w:rPr>
          <w:rFonts w:ascii="Times New Roman" w:eastAsia="Times New Roman" w:hAnsi="Times New Roman" w:cs="Times New Roman"/>
          <w:kern w:val="0"/>
          <w14:ligatures w14:val="none"/>
        </w:rPr>
        <w:t xml:space="preserve"> viešąjame</w:t>
      </w:r>
      <w:r w:rsidR="009E175E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pirkim</w:t>
      </w:r>
      <w:r w:rsidR="0077320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AA2AB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B1BB1" w:rsidRPr="000E001C">
        <w:rPr>
          <w:rFonts w:ascii="Times New Roman" w:eastAsia="Times New Roman" w:hAnsi="Times New Roman" w:cs="Times New Roman"/>
          <w:kern w:val="0"/>
          <w14:ligatures w14:val="none"/>
        </w:rPr>
        <w:t>pagrindu</w:t>
      </w:r>
      <w:r w:rsidR="00A44A64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tarp </w:t>
      </w:r>
      <w:r w:rsidR="00390B23" w:rsidRPr="000E001C">
        <w:rPr>
          <w:rFonts w:ascii="Times New Roman" w:eastAsia="Times New Roman" w:hAnsi="Times New Roman" w:cs="Times New Roman"/>
          <w:kern w:val="0"/>
          <w14:ligatures w14:val="none"/>
        </w:rPr>
        <w:t>Š</w:t>
      </w:r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alių </w:t>
      </w:r>
      <w:r w:rsidR="004D4993" w:rsidRPr="000E001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2024 m. rugpj</w:t>
      </w:r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>ūčio 9 d. sudaryt</w:t>
      </w:r>
      <w:r w:rsidR="00390B23" w:rsidRPr="000E00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0" w:name="_Hlk183415415"/>
      <w:bookmarkStart w:id="1" w:name="_Hlk183415480"/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>Žemės ūkio agentūros prie Žemės ūkio ministerijos</w:t>
      </w:r>
      <w:bookmarkEnd w:id="0"/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administruojamų interneto svetainių centralizavimo su bendra unifikuota turinio valdymo sistema analizės ir projektavimo paslaugų</w:t>
      </w:r>
      <w:bookmarkEnd w:id="1"/>
      <w:r w:rsidR="004D4993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 sutartis (toliau – Sutartis)</w:t>
      </w:r>
      <w:r w:rsidR="004718B7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, kurioje nurodyta Sutarties </w:t>
      </w:r>
      <w:r w:rsidR="00D277FB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vertė lygi </w:t>
      </w:r>
      <w:r w:rsidR="00AC54D1" w:rsidRPr="000E001C">
        <w:rPr>
          <w:rFonts w:ascii="Times New Roman" w:eastAsia="Times New Roman" w:hAnsi="Times New Roman" w:cs="Times New Roman"/>
          <w:kern w:val="0"/>
          <w14:ligatures w14:val="none"/>
        </w:rPr>
        <w:t xml:space="preserve">sumai, mokėtinai </w:t>
      </w:r>
      <w:r w:rsidR="00A67D96" w:rsidRPr="000E001C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AC54D1" w:rsidRPr="000E001C">
        <w:rPr>
          <w:rFonts w:ascii="Times New Roman" w:eastAsia="Times New Roman" w:hAnsi="Times New Roman" w:cs="Times New Roman"/>
          <w:kern w:val="0"/>
          <w14:ligatures w14:val="none"/>
        </w:rPr>
        <w:t>ykdytojui</w:t>
      </w:r>
      <w:r w:rsidR="005B3A33" w:rsidRPr="000E001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DC7E223" w14:textId="6016C110" w:rsidR="005E0E40" w:rsidRPr="0006176A" w:rsidRDefault="000B3CFD" w:rsidP="0006176A">
      <w:pPr>
        <w:pStyle w:val="ListParagraph"/>
        <w:numPr>
          <w:ilvl w:val="0"/>
          <w:numId w:val="4"/>
        </w:numPr>
        <w:tabs>
          <w:tab w:val="left" w:pos="1560"/>
        </w:tabs>
        <w:spacing w:after="0" w:line="360" w:lineRule="auto"/>
        <w:ind w:left="0" w:firstLine="1276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pagal </w:t>
      </w:r>
      <w:r w:rsidR="005E0E40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Lietuvos Respublikos pridėtinės vertės mokesčio įstatymo 95 straipsnio</w:t>
      </w:r>
      <w:r w:rsidR="00A67D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</w:t>
      </w:r>
      <w:r w:rsidR="00A04AC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dalies </w:t>
      </w:r>
      <w:r w:rsidR="008543E2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nuostat</w:t>
      </w:r>
      <w:r>
        <w:rPr>
          <w:rFonts w:ascii="Times New Roman" w:eastAsia="Times New Roman" w:hAnsi="Times New Roman" w:cs="Times New Roman"/>
          <w:kern w:val="0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543E2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„</w:t>
      </w:r>
      <w:r w:rsidR="000D52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&lt;…&gt;</w:t>
      </w:r>
      <w:r w:rsidR="008D19D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543E2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Paslaugų pirkėjas, jeigu jis yra apmokestinamasis asmuo, kaip jis suprantamas šio Įstatymo 13 straipsnyje, privalo apskaičiuoti ir sumokėti į biudžetą PVM už jam šalies teritorijoje užsienio asmens, neįsikūrusio šalies teritorijoje, teikiamas paslaugas, nurodytas šio Įstatymo 13 straipsnio 2 dalies 1 punkte.</w:t>
      </w:r>
      <w:r w:rsidR="0006176A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r w:rsidR="00951AF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</w:t>
      </w:r>
      <w:r w:rsidR="00951AF0">
        <w:rPr>
          <w:rFonts w:ascii="Times New Roman" w:eastAsia="Times New Roman" w:hAnsi="Times New Roman" w:cs="Times New Roman"/>
          <w:kern w:val="0"/>
          <w14:ligatures w14:val="none"/>
        </w:rPr>
        <w:t>ž</w:t>
      </w:r>
      <w:r w:rsidR="00951AF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sakovas turi prievolę apskaičiuoti ir sumokėti PVM į valstybės biudžetą</w:t>
      </w:r>
      <w:r w:rsidR="0006176A" w:rsidRPr="0006176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7E87952" w14:textId="36676585" w:rsidR="00285B1A" w:rsidRPr="005B3A33" w:rsidRDefault="000D5229" w:rsidP="005B3A33">
      <w:pPr>
        <w:pStyle w:val="ListParagraph"/>
        <w:numPr>
          <w:ilvl w:val="0"/>
          <w:numId w:val="4"/>
        </w:numPr>
        <w:tabs>
          <w:tab w:val="left" w:pos="1701"/>
          <w:tab w:val="left" w:pos="1843"/>
        </w:tabs>
        <w:spacing w:after="0" w:line="360" w:lineRule="auto"/>
        <w:ind w:left="0" w:firstLine="129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pagal </w:t>
      </w:r>
      <w:r w:rsidR="0088453B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2024 m. liepos 29 d. </w:t>
      </w:r>
      <w:r w:rsidR="00B51F01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</w:t>
      </w:r>
      <w:r w:rsidR="005F4C9F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inansinės apskaitos organizavimo sutarties </w:t>
      </w:r>
      <w:r w:rsidR="0088453B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1SUT-</w:t>
      </w:r>
      <w:r w:rsidR="00610AF9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72</w:t>
      </w:r>
      <w:r w:rsidR="005F4C9F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="00CE0C62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sudarytos tarp </w:t>
      </w:r>
      <w:r w:rsidR="007169A7" w:rsidRPr="005B3A33">
        <w:rPr>
          <w:rFonts w:ascii="Times New Roman" w:eastAsia="Times New Roman" w:hAnsi="Times New Roman" w:cs="Times New Roman"/>
          <w:kern w:val="0"/>
          <w14:ligatures w14:val="none"/>
        </w:rPr>
        <w:t>Užsakovo</w:t>
      </w:r>
      <w:r w:rsidR="00CE0C62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bookmarkStart w:id="2" w:name="_Hlk183182556"/>
      <w:r w:rsidR="00CE0C62" w:rsidRPr="005B3A33">
        <w:rPr>
          <w:rFonts w:ascii="Times New Roman" w:eastAsia="Times New Roman" w:hAnsi="Times New Roman" w:cs="Times New Roman"/>
          <w:kern w:val="0"/>
          <w14:ligatures w14:val="none"/>
        </w:rPr>
        <w:t>centralizuotos apskaitos įstaigos Nacionalinio bendrųjų funkcijų centro</w:t>
      </w:r>
      <w:bookmarkEnd w:id="2"/>
      <w:r w:rsidR="00CE0C62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nuostatas </w:t>
      </w:r>
      <w:r w:rsidR="00CE0C62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centralizuotos apskaitos įstaigai Nacionalinio bendrųjų funkcijų centrui </w:t>
      </w:r>
      <w:r w:rsidR="00CC7412" w:rsidRPr="005B3A33">
        <w:rPr>
          <w:rFonts w:ascii="Times New Roman" w:eastAsia="Times New Roman" w:hAnsi="Times New Roman" w:cs="Times New Roman"/>
          <w:kern w:val="0"/>
          <w14:ligatures w14:val="none"/>
        </w:rPr>
        <w:t>paveda</w:t>
      </w:r>
      <w:r w:rsidR="00CE0C62" w:rsidRPr="005B3A33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512D16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 organizuoti </w:t>
      </w:r>
      <w:r w:rsidR="007169A7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Užsakovo </w:t>
      </w:r>
      <w:r w:rsidR="00512D16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finansinę apskaitą </w:t>
      </w:r>
      <w:r w:rsidR="007169A7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pagal </w:t>
      </w:r>
      <w:r w:rsidR="00CC7412" w:rsidRPr="005B3A33">
        <w:rPr>
          <w:rFonts w:ascii="Times New Roman" w:eastAsia="Times New Roman" w:hAnsi="Times New Roman" w:cs="Times New Roman"/>
          <w:kern w:val="0"/>
          <w14:ligatures w14:val="none"/>
        </w:rPr>
        <w:t>Užsakovo pateiktus finansinės apskaitos dokumentus ir kitą informaciją</w:t>
      </w:r>
      <w:r w:rsidR="005B6DF7" w:rsidRPr="005B3A33">
        <w:rPr>
          <w:rFonts w:ascii="Times New Roman" w:eastAsia="Times New Roman" w:hAnsi="Times New Roman" w:cs="Times New Roman"/>
          <w:kern w:val="0"/>
          <w14:ligatures w14:val="none"/>
        </w:rPr>
        <w:t xml:space="preserve">, kuri įsigaliojo </w:t>
      </w:r>
      <w:r w:rsidR="005B6DF7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2024 m. rugs</w:t>
      </w:r>
      <w:r w:rsidR="005B6DF7" w:rsidRPr="005B3A33">
        <w:rPr>
          <w:rFonts w:ascii="Times New Roman" w:eastAsia="Times New Roman" w:hAnsi="Times New Roman" w:cs="Times New Roman"/>
          <w:kern w:val="0"/>
          <w14:ligatures w14:val="none"/>
        </w:rPr>
        <w:t>ė</w:t>
      </w:r>
      <w:r w:rsidR="005B6DF7" w:rsidRPr="005B3A3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jo 2 d.</w:t>
      </w:r>
      <w:r w:rsidR="002959FF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22E36C5" w14:textId="62B0C5E1" w:rsidR="00DC1E88" w:rsidRPr="00A1583E" w:rsidRDefault="002959FF" w:rsidP="00C56D87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ind w:left="0" w:firstLine="1298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Šalys, </w:t>
      </w:r>
      <w:r w:rsidR="009E2ED6" w:rsidRPr="00A1583E">
        <w:rPr>
          <w:rFonts w:ascii="Times New Roman" w:hAnsi="Times New Roman" w:cs="Times New Roman"/>
          <w:color w:val="000000"/>
        </w:rPr>
        <w:t>vadovaudam</w:t>
      </w:r>
      <w:r w:rsidR="003040B1" w:rsidRPr="00A1583E">
        <w:rPr>
          <w:rFonts w:ascii="Times New Roman" w:hAnsi="Times New Roman" w:cs="Times New Roman"/>
          <w:color w:val="000000"/>
        </w:rPr>
        <w:t>o</w:t>
      </w:r>
      <w:r w:rsidR="009E2ED6" w:rsidRPr="00A1583E">
        <w:rPr>
          <w:rFonts w:ascii="Times New Roman" w:hAnsi="Times New Roman" w:cs="Times New Roman"/>
          <w:color w:val="000000"/>
        </w:rPr>
        <w:t>si</w:t>
      </w:r>
      <w:r w:rsidR="003040B1" w:rsidRPr="00A1583E">
        <w:rPr>
          <w:rFonts w:ascii="Times New Roman" w:hAnsi="Times New Roman" w:cs="Times New Roman"/>
          <w:color w:val="000000"/>
        </w:rPr>
        <w:t>os</w:t>
      </w:r>
      <w:r w:rsidR="009E2ED6" w:rsidRPr="00A1583E">
        <w:rPr>
          <w:rFonts w:ascii="Times New Roman" w:hAnsi="Times New Roman" w:cs="Times New Roman"/>
          <w:color w:val="000000"/>
        </w:rPr>
        <w:t xml:space="preserve"> </w:t>
      </w:r>
      <w:r w:rsidR="00A26157" w:rsidRPr="00A1583E">
        <w:rPr>
          <w:rFonts w:ascii="Times New Roman" w:eastAsia="Times New Roman" w:hAnsi="Times New Roman" w:cs="Times New Roman"/>
          <w:kern w:val="0"/>
          <w14:ligatures w14:val="none"/>
        </w:rPr>
        <w:t>Sutarti</w:t>
      </w:r>
      <w:r w:rsidR="006D6E4D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A26157" w:rsidRPr="00A1583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A336AE" w:rsidRPr="00A1583E">
        <w:rPr>
          <w:rFonts w:ascii="Times New Roman" w:hAnsi="Times New Roman" w:cs="Times New Roman"/>
          <w:color w:val="000000"/>
        </w:rPr>
        <w:t xml:space="preserve"> </w:t>
      </w:r>
      <w:r w:rsidR="003E2AC3" w:rsidRPr="00A1583E">
        <w:rPr>
          <w:rFonts w:ascii="Times New Roman" w:hAnsi="Times New Roman" w:cs="Times New Roman"/>
          <w:color w:val="000000"/>
        </w:rPr>
        <w:t xml:space="preserve">7.5 ir </w:t>
      </w:r>
      <w:r w:rsidR="003E2AC3" w:rsidRPr="00A1583E">
        <w:rPr>
          <w:rFonts w:ascii="Times New Roman" w:hAnsi="Times New Roman" w:cs="Times New Roman"/>
          <w:color w:val="000000"/>
          <w:lang w:val="en-US"/>
        </w:rPr>
        <w:t xml:space="preserve">7.6 </w:t>
      </w:r>
      <w:r w:rsidR="00DD0D6F" w:rsidRPr="00A1583E">
        <w:rPr>
          <w:rFonts w:ascii="Times New Roman" w:hAnsi="Times New Roman" w:cs="Times New Roman"/>
          <w:color w:val="000000"/>
        </w:rPr>
        <w:t>p</w:t>
      </w:r>
      <w:r w:rsidR="00F75A3B" w:rsidRPr="00A1583E">
        <w:rPr>
          <w:rFonts w:ascii="Times New Roman" w:hAnsi="Times New Roman" w:cs="Times New Roman"/>
          <w:color w:val="000000"/>
        </w:rPr>
        <w:t>unkt</w:t>
      </w:r>
      <w:r w:rsidR="003E2AC3" w:rsidRPr="00A1583E">
        <w:rPr>
          <w:rFonts w:ascii="Times New Roman" w:hAnsi="Times New Roman" w:cs="Times New Roman"/>
          <w:color w:val="000000"/>
        </w:rPr>
        <w:t>ais</w:t>
      </w:r>
      <w:r w:rsidR="006D6E4D">
        <w:rPr>
          <w:rFonts w:ascii="Times New Roman" w:hAnsi="Times New Roman" w:cs="Times New Roman"/>
          <w:color w:val="000000"/>
        </w:rPr>
        <w:t xml:space="preserve">, taip pat </w:t>
      </w:r>
      <w:r w:rsidR="00B77516" w:rsidRPr="00A1583E">
        <w:rPr>
          <w:rFonts w:ascii="Times New Roman" w:hAnsi="Times New Roman" w:cs="Times New Roman"/>
          <w:color w:val="000000"/>
        </w:rPr>
        <w:t xml:space="preserve">Viešųjų pirkimų įstatymo </w:t>
      </w:r>
      <w:r w:rsidR="00B77516" w:rsidRPr="00A1583E">
        <w:rPr>
          <w:rFonts w:ascii="Times New Roman" w:hAnsi="Times New Roman" w:cs="Times New Roman"/>
          <w:color w:val="000000"/>
          <w:lang w:val="en-US"/>
        </w:rPr>
        <w:t>89</w:t>
      </w:r>
      <w:r w:rsidR="00B77516" w:rsidRPr="00A1583E">
        <w:rPr>
          <w:rFonts w:ascii="Times New Roman" w:hAnsi="Times New Roman" w:cs="Times New Roman"/>
          <w:color w:val="000000"/>
        </w:rPr>
        <w:t xml:space="preserve"> straipsnio </w:t>
      </w:r>
      <w:r w:rsidR="00580C4D" w:rsidRPr="00A1583E">
        <w:rPr>
          <w:rFonts w:ascii="Times New Roman" w:hAnsi="Times New Roman" w:cs="Times New Roman"/>
          <w:color w:val="000000"/>
        </w:rPr>
        <w:t xml:space="preserve">1 dalies </w:t>
      </w:r>
      <w:r w:rsidR="00580C4D" w:rsidRPr="00A1583E">
        <w:rPr>
          <w:rFonts w:ascii="Times New Roman" w:hAnsi="Times New Roman" w:cs="Times New Roman"/>
          <w:color w:val="000000"/>
          <w:lang w:val="en-US"/>
        </w:rPr>
        <w:t>3 punktu</w:t>
      </w:r>
      <w:r w:rsidR="003040B1" w:rsidRPr="00A1583E">
        <w:rPr>
          <w:rFonts w:ascii="Times New Roman" w:hAnsi="Times New Roman" w:cs="Times New Roman"/>
          <w:color w:val="000000"/>
          <w:lang w:val="en-US"/>
        </w:rPr>
        <w:t>,</w:t>
      </w:r>
    </w:p>
    <w:p w14:paraId="6F38DD71" w14:textId="16D12D5B" w:rsidR="005B6DF7" w:rsidRPr="00FE0564" w:rsidRDefault="00BB7A2F" w:rsidP="00FE05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FE0564">
        <w:rPr>
          <w:rFonts w:ascii="Times New Roman" w:hAnsi="Times New Roman" w:cs="Times New Roman"/>
          <w:color w:val="000000"/>
          <w:lang w:val="en-US"/>
        </w:rPr>
        <w:t>susitar</w:t>
      </w:r>
      <w:r w:rsidRPr="00FE0564">
        <w:rPr>
          <w:rFonts w:ascii="Times New Roman" w:hAnsi="Times New Roman" w:cs="Times New Roman"/>
          <w:color w:val="000000"/>
        </w:rPr>
        <w:t>ė pa</w:t>
      </w:r>
      <w:r w:rsidR="005D0462" w:rsidRPr="00FE0564">
        <w:rPr>
          <w:rFonts w:ascii="Times New Roman" w:hAnsi="Times New Roman" w:cs="Times New Roman"/>
          <w:color w:val="000000"/>
          <w:lang w:val="en-US"/>
        </w:rPr>
        <w:t>keisti</w:t>
      </w:r>
      <w:r w:rsidRPr="00FE0564">
        <w:rPr>
          <w:rFonts w:ascii="Times New Roman" w:hAnsi="Times New Roman" w:cs="Times New Roman"/>
          <w:color w:val="000000"/>
        </w:rPr>
        <w:t xml:space="preserve"> Sutarties </w:t>
      </w:r>
      <w:r w:rsidR="00346786" w:rsidRPr="00FE0564">
        <w:rPr>
          <w:rFonts w:ascii="Times New Roman" w:hAnsi="Times New Roman" w:cs="Times New Roman"/>
          <w:color w:val="000000"/>
          <w:lang w:val="en-US"/>
        </w:rPr>
        <w:t>3.1 papunkt</w:t>
      </w:r>
      <w:r w:rsidR="00346786" w:rsidRPr="00FE0564">
        <w:rPr>
          <w:rFonts w:ascii="Times New Roman" w:hAnsi="Times New Roman" w:cs="Times New Roman"/>
          <w:color w:val="000000"/>
        </w:rPr>
        <w:t xml:space="preserve">į ir išdėstyti </w:t>
      </w:r>
      <w:r w:rsidR="00D859E3" w:rsidRPr="00FE0564">
        <w:rPr>
          <w:rFonts w:ascii="Times New Roman" w:hAnsi="Times New Roman" w:cs="Times New Roman"/>
          <w:color w:val="000000"/>
        </w:rPr>
        <w:t xml:space="preserve">jį </w:t>
      </w:r>
      <w:r w:rsidR="00346786" w:rsidRPr="00FE0564">
        <w:rPr>
          <w:rFonts w:ascii="Times New Roman" w:hAnsi="Times New Roman" w:cs="Times New Roman"/>
          <w:color w:val="000000"/>
        </w:rPr>
        <w:t>taip</w:t>
      </w:r>
      <w:r w:rsidR="00D859E3" w:rsidRPr="00FE0564">
        <w:rPr>
          <w:rFonts w:ascii="Times New Roman" w:hAnsi="Times New Roman" w:cs="Times New Roman"/>
          <w:color w:val="000000"/>
        </w:rPr>
        <w:t>:</w:t>
      </w:r>
    </w:p>
    <w:p w14:paraId="5CE84164" w14:textId="1E73028C" w:rsidR="00D859E3" w:rsidRPr="008D3194" w:rsidRDefault="00D859E3" w:rsidP="00FE0564">
      <w:pPr>
        <w:pStyle w:val="ListParagraph"/>
        <w:tabs>
          <w:tab w:val="left" w:pos="1560"/>
        </w:tabs>
        <w:spacing w:after="0" w:line="360" w:lineRule="auto"/>
        <w:ind w:left="0" w:firstLine="1296"/>
        <w:jc w:val="both"/>
        <w:rPr>
          <w:rFonts w:ascii="Times New Roman" w:hAnsi="Times New Roman" w:cs="Times New Roman"/>
          <w:color w:val="000000"/>
          <w:lang w:val="en-GB"/>
        </w:rPr>
      </w:pPr>
      <w:r w:rsidRPr="008D3194">
        <w:rPr>
          <w:rFonts w:ascii="Times New Roman" w:hAnsi="Times New Roman" w:cs="Times New Roman"/>
          <w:color w:val="000000"/>
        </w:rPr>
        <w:t>„</w:t>
      </w:r>
      <w:r w:rsidRPr="008D3194">
        <w:rPr>
          <w:rFonts w:ascii="Times New Roman" w:hAnsi="Times New Roman" w:cs="Times New Roman"/>
          <w:color w:val="000000"/>
          <w:lang w:val="en-US"/>
        </w:rPr>
        <w:t xml:space="preserve">3.1. </w:t>
      </w:r>
      <w:r w:rsidR="006C0939" w:rsidRPr="008D3194">
        <w:rPr>
          <w:rFonts w:ascii="Times New Roman" w:hAnsi="Times New Roman" w:cs="Times New Roman"/>
          <w:color w:val="000000"/>
        </w:rPr>
        <w:t>Sutarties vertė – 1</w:t>
      </w:r>
      <w:r w:rsidR="002D4925" w:rsidRPr="008D3194">
        <w:rPr>
          <w:rFonts w:ascii="Times New Roman" w:hAnsi="Times New Roman" w:cs="Times New Roman"/>
          <w:color w:val="000000"/>
          <w:lang w:val="en-US"/>
        </w:rPr>
        <w:t>8</w:t>
      </w:r>
      <w:r w:rsidR="002A5AF2" w:rsidRPr="008D3194">
        <w:rPr>
          <w:rFonts w:ascii="Times New Roman" w:hAnsi="Times New Roman" w:cs="Times New Roman"/>
          <w:color w:val="000000"/>
        </w:rPr>
        <w:t xml:space="preserve"> </w:t>
      </w:r>
      <w:r w:rsidR="002D4925" w:rsidRPr="008D3194">
        <w:rPr>
          <w:rFonts w:ascii="Times New Roman" w:hAnsi="Times New Roman" w:cs="Times New Roman"/>
          <w:color w:val="000000"/>
        </w:rPr>
        <w:t>15</w:t>
      </w:r>
      <w:r w:rsidR="006C0939" w:rsidRPr="008D3194">
        <w:rPr>
          <w:rFonts w:ascii="Times New Roman" w:hAnsi="Times New Roman" w:cs="Times New Roman"/>
          <w:color w:val="000000"/>
        </w:rPr>
        <w:t>0,00 Eur (</w:t>
      </w:r>
      <w:r w:rsidR="002D4925" w:rsidRPr="008D3194">
        <w:rPr>
          <w:rFonts w:ascii="Times New Roman" w:hAnsi="Times New Roman" w:cs="Times New Roman"/>
          <w:color w:val="000000"/>
        </w:rPr>
        <w:t xml:space="preserve">aštuoniolika </w:t>
      </w:r>
      <w:r w:rsidR="006C0939" w:rsidRPr="008D3194">
        <w:rPr>
          <w:rFonts w:ascii="Times New Roman" w:hAnsi="Times New Roman" w:cs="Times New Roman"/>
          <w:color w:val="000000"/>
        </w:rPr>
        <w:t xml:space="preserve">tūkstančių </w:t>
      </w:r>
      <w:r w:rsidR="002D4925" w:rsidRPr="008D3194">
        <w:rPr>
          <w:rFonts w:ascii="Times New Roman" w:hAnsi="Times New Roman" w:cs="Times New Roman"/>
          <w:color w:val="000000"/>
        </w:rPr>
        <w:t>vienas šimtas penkiasdešimt</w:t>
      </w:r>
      <w:r w:rsidR="004F10F4" w:rsidRPr="008D3194">
        <w:rPr>
          <w:rFonts w:ascii="Times New Roman" w:hAnsi="Times New Roman" w:cs="Times New Roman"/>
          <w:color w:val="000000"/>
        </w:rPr>
        <w:t xml:space="preserve"> </w:t>
      </w:r>
      <w:r w:rsidR="006C0939" w:rsidRPr="008D3194">
        <w:rPr>
          <w:rFonts w:ascii="Times New Roman" w:hAnsi="Times New Roman" w:cs="Times New Roman"/>
          <w:color w:val="000000"/>
        </w:rPr>
        <w:t>eurų, 00 c</w:t>
      </w:r>
      <w:r w:rsidR="006557C5" w:rsidRPr="008D3194">
        <w:rPr>
          <w:rFonts w:ascii="Times New Roman" w:hAnsi="Times New Roman" w:cs="Times New Roman"/>
          <w:color w:val="000000"/>
        </w:rPr>
        <w:t>t</w:t>
      </w:r>
      <w:r w:rsidR="006C0939" w:rsidRPr="008D3194">
        <w:rPr>
          <w:rFonts w:ascii="Times New Roman" w:hAnsi="Times New Roman" w:cs="Times New Roman"/>
          <w:color w:val="000000"/>
        </w:rPr>
        <w:t>)</w:t>
      </w:r>
      <w:r w:rsidR="007B5E51" w:rsidRPr="008D3194">
        <w:rPr>
          <w:rFonts w:ascii="Times New Roman" w:hAnsi="Times New Roman" w:cs="Times New Roman"/>
          <w:color w:val="000000"/>
        </w:rPr>
        <w:t xml:space="preserve"> </w:t>
      </w:r>
      <w:r w:rsidR="00971207" w:rsidRPr="008D3194">
        <w:rPr>
          <w:rFonts w:ascii="Times New Roman" w:hAnsi="Times New Roman" w:cs="Times New Roman"/>
          <w:color w:val="000000"/>
        </w:rPr>
        <w:t>su</w:t>
      </w:r>
      <w:r w:rsidR="007B5E51" w:rsidRPr="008D3194">
        <w:rPr>
          <w:rFonts w:ascii="Times New Roman" w:hAnsi="Times New Roman" w:cs="Times New Roman"/>
          <w:color w:val="000000"/>
        </w:rPr>
        <w:t xml:space="preserve"> PVM</w:t>
      </w:r>
      <w:r w:rsidR="004F10F4" w:rsidRPr="008D3194">
        <w:rPr>
          <w:rFonts w:ascii="Times New Roman" w:hAnsi="Times New Roman" w:cs="Times New Roman"/>
          <w:color w:val="000000"/>
        </w:rPr>
        <w:t>,</w:t>
      </w:r>
      <w:r w:rsidR="006C0939" w:rsidRPr="008D3194">
        <w:rPr>
          <w:rFonts w:ascii="Times New Roman" w:hAnsi="Times New Roman" w:cs="Times New Roman"/>
          <w:color w:val="000000"/>
        </w:rPr>
        <w:t xml:space="preserve"> </w:t>
      </w:r>
      <w:r w:rsidR="0062513A" w:rsidRPr="008D3194">
        <w:rPr>
          <w:rFonts w:ascii="Times New Roman" w:hAnsi="Times New Roman" w:cs="Times New Roman"/>
          <w:color w:val="000000"/>
        </w:rPr>
        <w:t xml:space="preserve">iš kurių </w:t>
      </w:r>
      <w:r w:rsidR="000D043C" w:rsidRPr="008D3194">
        <w:rPr>
          <w:rFonts w:ascii="Times New Roman" w:hAnsi="Times New Roman" w:cs="Times New Roman"/>
          <w:color w:val="000000"/>
        </w:rPr>
        <w:t xml:space="preserve">PVM sudaro </w:t>
      </w:r>
      <w:r w:rsidR="0018145D" w:rsidRPr="008D3194">
        <w:rPr>
          <w:rFonts w:ascii="Times New Roman" w:hAnsi="Times New Roman" w:cs="Times New Roman"/>
          <w:color w:val="000000"/>
          <w:lang w:val="en-US"/>
        </w:rPr>
        <w:t>3</w:t>
      </w:r>
      <w:r w:rsidR="006557C5" w:rsidRPr="008D3194">
        <w:rPr>
          <w:rFonts w:ascii="Times New Roman" w:hAnsi="Times New Roman" w:cs="Times New Roman"/>
          <w:color w:val="000000"/>
          <w:lang w:val="en-US"/>
        </w:rPr>
        <w:t> </w:t>
      </w:r>
      <w:r w:rsidR="0018145D" w:rsidRPr="008D3194">
        <w:rPr>
          <w:rFonts w:ascii="Times New Roman" w:hAnsi="Times New Roman" w:cs="Times New Roman"/>
          <w:color w:val="000000"/>
          <w:lang w:val="en-US"/>
        </w:rPr>
        <w:t>150</w:t>
      </w:r>
      <w:r w:rsidR="006557C5" w:rsidRPr="008D3194">
        <w:rPr>
          <w:rFonts w:ascii="Times New Roman" w:hAnsi="Times New Roman" w:cs="Times New Roman"/>
          <w:color w:val="000000"/>
          <w:lang w:val="en-US"/>
        </w:rPr>
        <w:t>,00</w:t>
      </w:r>
      <w:r w:rsidR="0018145D" w:rsidRPr="008D3194">
        <w:rPr>
          <w:rFonts w:ascii="Times New Roman" w:hAnsi="Times New Roman" w:cs="Times New Roman"/>
          <w:color w:val="000000"/>
          <w:lang w:val="en-US"/>
        </w:rPr>
        <w:t xml:space="preserve"> Eur </w:t>
      </w:r>
      <w:r w:rsidR="000D043C" w:rsidRPr="008D3194">
        <w:rPr>
          <w:rFonts w:ascii="Times New Roman" w:hAnsi="Times New Roman" w:cs="Times New Roman"/>
          <w:color w:val="000000"/>
        </w:rPr>
        <w:t xml:space="preserve">ir </w:t>
      </w:r>
      <w:r w:rsidR="00A05CB7">
        <w:rPr>
          <w:rFonts w:ascii="Times New Roman" w:hAnsi="Times New Roman" w:cs="Times New Roman"/>
          <w:color w:val="000000"/>
        </w:rPr>
        <w:t xml:space="preserve">Užsakovo </w:t>
      </w:r>
      <w:r w:rsidR="006557C5" w:rsidRPr="008D3194">
        <w:rPr>
          <w:rFonts w:ascii="Times New Roman" w:hAnsi="Times New Roman" w:cs="Times New Roman"/>
          <w:color w:val="000000"/>
        </w:rPr>
        <w:t>bus</w:t>
      </w:r>
      <w:r w:rsidR="004B6E8E" w:rsidRPr="008D3194">
        <w:rPr>
          <w:rFonts w:ascii="Times New Roman" w:hAnsi="Times New Roman" w:cs="Times New Roman"/>
          <w:color w:val="000000"/>
        </w:rPr>
        <w:t xml:space="preserve"> </w:t>
      </w:r>
      <w:r w:rsidR="007667CF" w:rsidRPr="008D3194">
        <w:rPr>
          <w:rFonts w:ascii="Times New Roman" w:hAnsi="Times New Roman" w:cs="Times New Roman"/>
          <w:color w:val="000000"/>
        </w:rPr>
        <w:t>su</w:t>
      </w:r>
      <w:r w:rsidR="004B6E8E" w:rsidRPr="008D3194">
        <w:rPr>
          <w:rFonts w:ascii="Times New Roman" w:hAnsi="Times New Roman" w:cs="Times New Roman"/>
          <w:color w:val="000000"/>
        </w:rPr>
        <w:t xml:space="preserve">mokamas </w:t>
      </w:r>
      <w:r w:rsidR="004B6E8E" w:rsidRPr="008D3194">
        <w:rPr>
          <w:rFonts w:ascii="Times New Roman" w:hAnsi="Times New Roman" w:cs="Times New Roman"/>
          <w:color w:val="000000"/>
        </w:rPr>
        <w:lastRenderedPageBreak/>
        <w:t xml:space="preserve">į </w:t>
      </w:r>
      <w:r w:rsidR="00753DD9">
        <w:rPr>
          <w:rFonts w:ascii="Times New Roman" w:hAnsi="Times New Roman" w:cs="Times New Roman"/>
          <w:color w:val="000000"/>
        </w:rPr>
        <w:t xml:space="preserve">Lietuvos Respublikos </w:t>
      </w:r>
      <w:r w:rsidR="004B6E8E" w:rsidRPr="008D3194">
        <w:rPr>
          <w:rFonts w:ascii="Times New Roman" w:hAnsi="Times New Roman" w:cs="Times New Roman"/>
          <w:color w:val="000000"/>
        </w:rPr>
        <w:t>valstybės biudžetą</w:t>
      </w:r>
      <w:r w:rsidR="006C0939" w:rsidRPr="008D3194">
        <w:rPr>
          <w:rFonts w:ascii="Times New Roman" w:hAnsi="Times New Roman" w:cs="Times New Roman"/>
          <w:color w:val="000000"/>
        </w:rPr>
        <w:t>.</w:t>
      </w:r>
      <w:r w:rsidR="006C0939" w:rsidRPr="008D3194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EC1E30" w:rsidRPr="008D3194">
        <w:rPr>
          <w:rFonts w:ascii="Times New Roman" w:hAnsi="Times New Roman" w:cs="Times New Roman"/>
          <w:color w:val="000000"/>
          <w:lang w:val="en-GB"/>
        </w:rPr>
        <w:t>Sutarties ver</w:t>
      </w:r>
      <w:r w:rsidR="00EC1E30" w:rsidRPr="008D3194">
        <w:rPr>
          <w:rFonts w:ascii="Times New Roman" w:hAnsi="Times New Roman" w:cs="Times New Roman"/>
          <w:color w:val="000000"/>
        </w:rPr>
        <w:t xml:space="preserve">tė Eur be PVM, t. y. </w:t>
      </w:r>
      <w:r w:rsidR="000D043C" w:rsidRPr="008D3194">
        <w:rPr>
          <w:rFonts w:ascii="Times New Roman" w:hAnsi="Times New Roman" w:cs="Times New Roman"/>
          <w:color w:val="000000"/>
          <w:lang w:val="en-US"/>
        </w:rPr>
        <w:t>15 000,00</w:t>
      </w:r>
      <w:r w:rsidR="002A1564" w:rsidRPr="008D3194">
        <w:rPr>
          <w:rFonts w:ascii="Times New Roman" w:hAnsi="Times New Roman" w:cs="Times New Roman"/>
          <w:color w:val="000000"/>
          <w:lang w:val="en-US"/>
        </w:rPr>
        <w:t xml:space="preserve"> Eur</w:t>
      </w:r>
      <w:r w:rsidR="000519D9" w:rsidRPr="008D3194">
        <w:rPr>
          <w:rFonts w:ascii="Times New Roman" w:hAnsi="Times New Roman" w:cs="Times New Roman"/>
          <w:color w:val="000000"/>
          <w:lang w:val="en-US"/>
        </w:rPr>
        <w:t>,</w:t>
      </w:r>
      <w:r w:rsidR="004D118C" w:rsidRPr="008D3194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C1E30" w:rsidRPr="008D3194">
        <w:rPr>
          <w:rFonts w:ascii="Times New Roman" w:hAnsi="Times New Roman" w:cs="Times New Roman"/>
          <w:color w:val="000000"/>
          <w:lang w:val="en-US"/>
        </w:rPr>
        <w:t>bus sumokama Vykdytojui</w:t>
      </w:r>
      <w:r w:rsidR="00047530" w:rsidRPr="008D3194">
        <w:rPr>
          <w:rFonts w:ascii="Times New Roman" w:hAnsi="Times New Roman" w:cs="Times New Roman"/>
          <w:color w:val="000000"/>
          <w:lang w:val="en-US"/>
        </w:rPr>
        <w:t xml:space="preserve"> į jo nurodytą banko sąskaitą</w:t>
      </w:r>
      <w:r w:rsidR="00EC1E30" w:rsidRPr="008D3194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6C0939" w:rsidRPr="008D3194">
        <w:rPr>
          <w:rFonts w:ascii="Times New Roman" w:hAnsi="Times New Roman" w:cs="Times New Roman"/>
          <w:color w:val="000000"/>
        </w:rPr>
        <w:t>Sutarčiai taikoma fiksuot</w:t>
      </w:r>
      <w:r w:rsidR="00E54642" w:rsidRPr="008D3194">
        <w:rPr>
          <w:rFonts w:ascii="Times New Roman" w:hAnsi="Times New Roman" w:cs="Times New Roman"/>
          <w:color w:val="000000"/>
        </w:rPr>
        <w:t>os</w:t>
      </w:r>
      <w:r w:rsidR="006C0939" w:rsidRPr="008D3194">
        <w:rPr>
          <w:rFonts w:ascii="Times New Roman" w:hAnsi="Times New Roman" w:cs="Times New Roman"/>
          <w:color w:val="000000"/>
        </w:rPr>
        <w:t xml:space="preserve"> kain</w:t>
      </w:r>
      <w:r w:rsidR="00E54642" w:rsidRPr="008D3194">
        <w:rPr>
          <w:rFonts w:ascii="Times New Roman" w:hAnsi="Times New Roman" w:cs="Times New Roman"/>
          <w:color w:val="000000"/>
        </w:rPr>
        <w:t>os</w:t>
      </w:r>
      <w:r w:rsidR="006C0939" w:rsidRPr="008D3194">
        <w:rPr>
          <w:rFonts w:ascii="Times New Roman" w:hAnsi="Times New Roman" w:cs="Times New Roman"/>
          <w:color w:val="000000"/>
        </w:rPr>
        <w:t xml:space="preserve"> kainodara, nustatyta laikantis</w:t>
      </w:r>
      <w:r w:rsidR="006C0939" w:rsidRPr="008D3194">
        <w:rPr>
          <w:rFonts w:ascii="Times New Roman" w:hAnsi="Times New Roman" w:cs="Times New Roman"/>
          <w:color w:val="000000"/>
          <w:lang w:val="en-GB"/>
        </w:rPr>
        <w:t xml:space="preserve"> Viešųjų pirkimų tarnybos direktoriaus 2017 m. birželio 28 d. įsakymu Nr. 1S-95 „Dėl Kainodaros taisyklių nustatymo metodikos patvirtinimo“ patvirtinta Kainodaros taisyklių nustatymo metodika. </w:t>
      </w:r>
      <w:r w:rsidR="002A1564" w:rsidRPr="008D3194">
        <w:rPr>
          <w:rFonts w:ascii="Times New Roman" w:hAnsi="Times New Roman" w:cs="Times New Roman"/>
          <w:color w:val="000000"/>
          <w:lang w:val="en-GB"/>
        </w:rPr>
        <w:t>“.</w:t>
      </w:r>
    </w:p>
    <w:p w14:paraId="5BF72456" w14:textId="289DF229" w:rsidR="003040B1" w:rsidRPr="006E6F5F" w:rsidRDefault="003040B1" w:rsidP="002A15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E6F5F">
        <w:rPr>
          <w:rFonts w:ascii="Times New Roman" w:hAnsi="Times New Roman" w:cs="Times New Roman"/>
          <w:lang w:val="en-US"/>
        </w:rPr>
        <w:t>Kitos Sutarties s</w:t>
      </w:r>
      <w:r w:rsidRPr="006E6F5F">
        <w:rPr>
          <w:rFonts w:ascii="Times New Roman" w:hAnsi="Times New Roman" w:cs="Times New Roman"/>
        </w:rPr>
        <w:t>ą</w:t>
      </w:r>
      <w:r w:rsidRPr="006E6F5F">
        <w:rPr>
          <w:rFonts w:ascii="Times New Roman" w:hAnsi="Times New Roman" w:cs="Times New Roman"/>
          <w:lang w:val="en-US"/>
        </w:rPr>
        <w:t>lygos nekeičiamos ir lieka galioti.</w:t>
      </w:r>
    </w:p>
    <w:p w14:paraId="69FFA7B8" w14:textId="344D55E2" w:rsidR="003040B1" w:rsidRPr="006E6F5F" w:rsidRDefault="003040B1" w:rsidP="002A15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E6F5F">
        <w:rPr>
          <w:rFonts w:ascii="Times New Roman" w:hAnsi="Times New Roman" w:cs="Times New Roman"/>
          <w:lang w:val="en-US"/>
        </w:rPr>
        <w:t>Susitarimas yra neatsiejama Sutarties dalis ir galioja kartu su Sutartimi</w:t>
      </w:r>
      <w:r w:rsidRPr="006E6F5F">
        <w:rPr>
          <w:rFonts w:ascii="Times New Roman" w:hAnsi="Times New Roman" w:cs="Times New Roman"/>
        </w:rPr>
        <w:t>.</w:t>
      </w:r>
    </w:p>
    <w:p w14:paraId="3B2DAD92" w14:textId="6E3E0FFA" w:rsidR="00644258" w:rsidRDefault="003040B1" w:rsidP="002A1564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E6F5F">
        <w:rPr>
          <w:rFonts w:ascii="Times New Roman" w:hAnsi="Times New Roman" w:cs="Times New Roman"/>
        </w:rPr>
        <w:t>Susitarimas įsigalioja jo pasirašymo dieną (paskutiniojo parašo data).</w:t>
      </w:r>
    </w:p>
    <w:p w14:paraId="300F17DE" w14:textId="4F539716" w:rsidR="00390435" w:rsidRPr="00390435" w:rsidRDefault="00390435" w:rsidP="00EB130F">
      <w:pPr>
        <w:pStyle w:val="ListParagraph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pacing w:after="0" w:line="360" w:lineRule="auto"/>
        <w:ind w:left="0" w:firstLine="1296"/>
        <w:jc w:val="both"/>
        <w:rPr>
          <w:rFonts w:ascii="Times New Roman" w:hAnsi="Times New Roman" w:cs="Times New Roman"/>
        </w:rPr>
      </w:pPr>
      <w:r w:rsidRPr="00390435">
        <w:rPr>
          <w:rFonts w:ascii="Times New Roman" w:hAnsi="Times New Roman" w:cs="Times New Roman"/>
        </w:rPr>
        <w:t>Susitarimas pasirašomas 2 (dviem) egzemplioriais, turinčiais vienodą juridinę galią, po vieną kiekvienai Sutarties Šaliai. Ši nuostata netaikoma, kai Susitarimas pasirašomas el. parašais.</w:t>
      </w:r>
    </w:p>
    <w:p w14:paraId="6241C7E8" w14:textId="77777777" w:rsidR="009138B0" w:rsidRPr="006E6F5F" w:rsidRDefault="009138B0" w:rsidP="009138B0">
      <w:pPr>
        <w:pStyle w:val="ListParagraph"/>
        <w:tabs>
          <w:tab w:val="left" w:pos="709"/>
          <w:tab w:val="left" w:pos="993"/>
        </w:tabs>
        <w:spacing w:after="0" w:line="360" w:lineRule="auto"/>
        <w:ind w:left="1656"/>
        <w:jc w:val="both"/>
        <w:rPr>
          <w:rFonts w:ascii="Times New Roman" w:hAnsi="Times New Roman" w:cs="Times New Roma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4581"/>
      </w:tblGrid>
      <w:tr w:rsidR="00E94168" w:rsidRPr="00E94168" w14:paraId="10525C8E" w14:textId="77777777" w:rsidTr="00C577DF">
        <w:trPr>
          <w:trHeight w:val="4855"/>
        </w:trPr>
        <w:tc>
          <w:tcPr>
            <w:tcW w:w="5342" w:type="dxa"/>
          </w:tcPr>
          <w:p w14:paraId="0F48A8DE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4168">
              <w:rPr>
                <w:rFonts w:ascii="Times New Roman" w:hAnsi="Times New Roman" w:cs="Times New Roman"/>
                <w:b/>
              </w:rPr>
              <w:t>UŽSAKOVAS</w:t>
            </w:r>
          </w:p>
          <w:p w14:paraId="7182F93A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4168">
              <w:rPr>
                <w:rFonts w:ascii="Times New Roman" w:hAnsi="Times New Roman" w:cs="Times New Roman"/>
                <w:b/>
                <w:bCs/>
              </w:rPr>
              <w:t>Žemės ūkio agentūra prie Žemės ūkio</w:t>
            </w:r>
          </w:p>
          <w:p w14:paraId="48A02932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4168">
              <w:rPr>
                <w:rFonts w:ascii="Times New Roman" w:hAnsi="Times New Roman" w:cs="Times New Roman"/>
                <w:b/>
                <w:bCs/>
              </w:rPr>
              <w:t>ministerijos</w:t>
            </w:r>
          </w:p>
          <w:p w14:paraId="43593835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Gedimino pr.19, Vilnius</w:t>
            </w:r>
          </w:p>
          <w:p w14:paraId="50CE2950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Tel.: (8 52) 649 035</w:t>
            </w:r>
          </w:p>
          <w:p w14:paraId="1013B6A9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Įmonės kodas: 304894892 </w:t>
            </w:r>
          </w:p>
          <w:p w14:paraId="5F5327A4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PVM mokėtojo kodas LT100011866612</w:t>
            </w:r>
          </w:p>
          <w:p w14:paraId="1424ABE7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E. p. </w:t>
            </w:r>
            <w:hyperlink r:id="rId7" w:history="1"/>
            <w:r w:rsidRPr="00E9416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E94168">
                <w:rPr>
                  <w:rStyle w:val="Hyperlink"/>
                  <w:rFonts w:ascii="Times New Roman" w:hAnsi="Times New Roman" w:cs="Times New Roman"/>
                </w:rPr>
                <w:t>info@zua.lt</w:t>
              </w:r>
            </w:hyperlink>
            <w:r w:rsidRPr="00E94168">
              <w:rPr>
                <w:rFonts w:ascii="Times New Roman" w:hAnsi="Times New Roman" w:cs="Times New Roman"/>
              </w:rPr>
              <w:t xml:space="preserve"> </w:t>
            </w:r>
          </w:p>
          <w:p w14:paraId="5DE370EB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AB SEB bankas</w:t>
            </w:r>
          </w:p>
          <w:p w14:paraId="796FC374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Banko kodas: 70440</w:t>
            </w:r>
          </w:p>
          <w:p w14:paraId="4FAA4269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A/s.: LT707044060008247427</w:t>
            </w:r>
          </w:p>
          <w:p w14:paraId="51C286FE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C197BD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Direktorius </w:t>
            </w:r>
          </w:p>
          <w:p w14:paraId="53E702DA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Jonas Balkevičius</w:t>
            </w:r>
          </w:p>
          <w:p w14:paraId="60655330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14:paraId="2A354B28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4168">
              <w:rPr>
                <w:rFonts w:ascii="Times New Roman" w:hAnsi="Times New Roman" w:cs="Times New Roman"/>
                <w:b/>
              </w:rPr>
              <w:t>VYKDYTOJAS</w:t>
            </w:r>
          </w:p>
          <w:p w14:paraId="5990F487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4168">
              <w:rPr>
                <w:rFonts w:ascii="Times New Roman" w:hAnsi="Times New Roman" w:cs="Times New Roman"/>
                <w:b/>
                <w:bCs/>
              </w:rPr>
              <w:t>Marctus SIA</w:t>
            </w:r>
          </w:p>
          <w:p w14:paraId="2901C552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Uzvaras prospekts 5- 15, Baloži, Ķekavas novads, LV – 2128</w:t>
            </w:r>
          </w:p>
          <w:p w14:paraId="43FBB24E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4168">
              <w:rPr>
                <w:rFonts w:ascii="Times New Roman" w:hAnsi="Times New Roman" w:cs="Times New Roman"/>
              </w:rPr>
              <w:t xml:space="preserve">Įmonės kodas: </w:t>
            </w:r>
            <w:r w:rsidRPr="00E94168">
              <w:rPr>
                <w:rFonts w:ascii="Times New Roman" w:hAnsi="Times New Roman" w:cs="Times New Roman"/>
                <w:lang w:val="en-GB"/>
              </w:rPr>
              <w:t>401036236858</w:t>
            </w:r>
          </w:p>
          <w:p w14:paraId="29F43A2C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  <w:lang w:val="en-GB"/>
              </w:rPr>
              <w:t xml:space="preserve">PVM mokėtojo kodas: </w:t>
            </w:r>
            <w:r w:rsidRPr="00E94168">
              <w:rPr>
                <w:rFonts w:ascii="Times New Roman" w:hAnsi="Times New Roman" w:cs="Times New Roman"/>
                <w:lang w:val="en-US"/>
              </w:rPr>
              <w:t>LV</w:t>
            </w:r>
            <w:r w:rsidRPr="00E94168">
              <w:rPr>
                <w:rFonts w:ascii="Times New Roman" w:hAnsi="Times New Roman" w:cs="Times New Roman"/>
                <w:lang w:val="en-GB"/>
              </w:rPr>
              <w:t>401036236858</w:t>
            </w:r>
          </w:p>
          <w:p w14:paraId="196869AD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4168">
              <w:rPr>
                <w:rFonts w:ascii="Times New Roman" w:hAnsi="Times New Roman" w:cs="Times New Roman"/>
                <w:lang w:val="en-GB"/>
              </w:rPr>
              <w:t>El. p. </w:t>
            </w:r>
            <w:hyperlink r:id="rId9" w:history="1">
              <w:r w:rsidRPr="00E94168">
                <w:rPr>
                  <w:rStyle w:val="Hyperlink"/>
                  <w:rFonts w:ascii="Times New Roman" w:hAnsi="Times New Roman" w:cs="Times New Roman"/>
                  <w:lang w:val="en-GB"/>
                </w:rPr>
                <w:t>info@marctus.com</w:t>
              </w:r>
            </w:hyperlink>
          </w:p>
          <w:p w14:paraId="55AAD475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4168">
              <w:rPr>
                <w:rFonts w:ascii="Times New Roman" w:hAnsi="Times New Roman" w:cs="Times New Roman"/>
                <w:lang w:val="en-GB"/>
              </w:rPr>
              <w:t>Tel. nr. +37062028632</w:t>
            </w:r>
          </w:p>
          <w:p w14:paraId="15A578B4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Bankas: Paysera </w:t>
            </w:r>
          </w:p>
          <w:p w14:paraId="30210EC8" w14:textId="77777777" w:rsid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SWIFT: EVIULT2VXXX  </w:t>
            </w:r>
          </w:p>
          <w:p w14:paraId="08144FF6" w14:textId="545731DF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 xml:space="preserve">A/s.L LT303500010004722132  </w:t>
            </w:r>
          </w:p>
          <w:p w14:paraId="0E4C372F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0512722" w14:textId="77777777" w:rsid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EDBD00" w14:textId="6FEC1E3E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Direktorė</w:t>
            </w:r>
          </w:p>
          <w:p w14:paraId="677861F2" w14:textId="77777777" w:rsidR="00E94168" w:rsidRPr="00E94168" w:rsidRDefault="00E94168" w:rsidP="00E9416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168">
              <w:rPr>
                <w:rFonts w:ascii="Times New Roman" w:hAnsi="Times New Roman" w:cs="Times New Roman"/>
              </w:rPr>
              <w:t>Vaiva Lukminaitė</w:t>
            </w:r>
          </w:p>
        </w:tc>
      </w:tr>
    </w:tbl>
    <w:p w14:paraId="0ED3319B" w14:textId="77777777" w:rsidR="00644258" w:rsidRPr="006E6F5F" w:rsidRDefault="00644258" w:rsidP="00644258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644258" w:rsidRPr="006E6F5F" w:rsidSect="00B37BB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F6A1" w14:textId="77777777" w:rsidR="007556A1" w:rsidRDefault="007556A1" w:rsidP="00B37BBC">
      <w:pPr>
        <w:spacing w:after="0" w:line="240" w:lineRule="auto"/>
      </w:pPr>
      <w:r>
        <w:separator/>
      </w:r>
    </w:p>
  </w:endnote>
  <w:endnote w:type="continuationSeparator" w:id="0">
    <w:p w14:paraId="50387F48" w14:textId="77777777" w:rsidR="007556A1" w:rsidRDefault="007556A1" w:rsidP="00B3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66F3C" w14:textId="77777777" w:rsidR="007556A1" w:rsidRDefault="007556A1" w:rsidP="00B37BBC">
      <w:pPr>
        <w:spacing w:after="0" w:line="240" w:lineRule="auto"/>
      </w:pPr>
      <w:r>
        <w:separator/>
      </w:r>
    </w:p>
  </w:footnote>
  <w:footnote w:type="continuationSeparator" w:id="0">
    <w:p w14:paraId="70128B2C" w14:textId="77777777" w:rsidR="007556A1" w:rsidRDefault="007556A1" w:rsidP="00B3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427464"/>
      <w:docPartObj>
        <w:docPartGallery w:val="Page Numbers (Top of Page)"/>
        <w:docPartUnique/>
      </w:docPartObj>
    </w:sdtPr>
    <w:sdtEndPr/>
    <w:sdtContent>
      <w:p w14:paraId="4FF6E055" w14:textId="19D227F5" w:rsidR="00B37BBC" w:rsidRDefault="00B37B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5AF75" w14:textId="77777777" w:rsidR="00B37BBC" w:rsidRDefault="00B3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3F2F"/>
    <w:multiLevelType w:val="hybridMultilevel"/>
    <w:tmpl w:val="6D76B568"/>
    <w:lvl w:ilvl="0" w:tplc="CEB8E5B8">
      <w:start w:val="2024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12422EE8"/>
    <w:multiLevelType w:val="hybridMultilevel"/>
    <w:tmpl w:val="07E09364"/>
    <w:lvl w:ilvl="0" w:tplc="EBB63890">
      <w:start w:val="1"/>
      <w:numFmt w:val="lowerLetter"/>
      <w:lvlText w:val="%1)"/>
      <w:lvlJc w:val="left"/>
      <w:pPr>
        <w:ind w:left="165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31D335CA"/>
    <w:multiLevelType w:val="hybridMultilevel"/>
    <w:tmpl w:val="F5DA5776"/>
    <w:lvl w:ilvl="0" w:tplc="35CC536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4BC1"/>
    <w:multiLevelType w:val="hybridMultilevel"/>
    <w:tmpl w:val="9704F864"/>
    <w:lvl w:ilvl="0" w:tplc="C77EBF8E">
      <w:start w:val="1"/>
      <w:numFmt w:val="decimal"/>
      <w:lvlText w:val="%1."/>
      <w:lvlJc w:val="left"/>
      <w:pPr>
        <w:ind w:left="1656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45164206">
    <w:abstractNumId w:val="2"/>
  </w:num>
  <w:num w:numId="2" w16cid:durableId="672689159">
    <w:abstractNumId w:val="3"/>
  </w:num>
  <w:num w:numId="3" w16cid:durableId="1088844976">
    <w:abstractNumId w:val="0"/>
  </w:num>
  <w:num w:numId="4" w16cid:durableId="143151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F"/>
    <w:rsid w:val="00000E8E"/>
    <w:rsid w:val="00016DA3"/>
    <w:rsid w:val="00030A78"/>
    <w:rsid w:val="00035E0F"/>
    <w:rsid w:val="00047530"/>
    <w:rsid w:val="000519D9"/>
    <w:rsid w:val="00052C2A"/>
    <w:rsid w:val="0006176A"/>
    <w:rsid w:val="000625D1"/>
    <w:rsid w:val="00081C43"/>
    <w:rsid w:val="000A406F"/>
    <w:rsid w:val="000B3CFD"/>
    <w:rsid w:val="000C6A02"/>
    <w:rsid w:val="000D043C"/>
    <w:rsid w:val="000D4765"/>
    <w:rsid w:val="000D5229"/>
    <w:rsid w:val="000E001C"/>
    <w:rsid w:val="000F5AE6"/>
    <w:rsid w:val="0013695F"/>
    <w:rsid w:val="001419F4"/>
    <w:rsid w:val="0016184C"/>
    <w:rsid w:val="0018145D"/>
    <w:rsid w:val="001B4BE1"/>
    <w:rsid w:val="001C416D"/>
    <w:rsid w:val="001D1F8E"/>
    <w:rsid w:val="001D5DD2"/>
    <w:rsid w:val="001F4B6A"/>
    <w:rsid w:val="00214E72"/>
    <w:rsid w:val="00285B1A"/>
    <w:rsid w:val="002959FF"/>
    <w:rsid w:val="002A1564"/>
    <w:rsid w:val="002A5AF2"/>
    <w:rsid w:val="002B1BB1"/>
    <w:rsid w:val="002D4925"/>
    <w:rsid w:val="002F3C35"/>
    <w:rsid w:val="003040B1"/>
    <w:rsid w:val="00346786"/>
    <w:rsid w:val="003832A9"/>
    <w:rsid w:val="00390435"/>
    <w:rsid w:val="00390B23"/>
    <w:rsid w:val="003A1EF8"/>
    <w:rsid w:val="003E2AC3"/>
    <w:rsid w:val="003F1330"/>
    <w:rsid w:val="00432170"/>
    <w:rsid w:val="00466C78"/>
    <w:rsid w:val="004718B7"/>
    <w:rsid w:val="004A6156"/>
    <w:rsid w:val="004B6E8E"/>
    <w:rsid w:val="004D118C"/>
    <w:rsid w:val="004D4993"/>
    <w:rsid w:val="004F10F4"/>
    <w:rsid w:val="004F3D00"/>
    <w:rsid w:val="004F7666"/>
    <w:rsid w:val="00512D16"/>
    <w:rsid w:val="00514B5E"/>
    <w:rsid w:val="00516682"/>
    <w:rsid w:val="00526462"/>
    <w:rsid w:val="005314CD"/>
    <w:rsid w:val="005651C8"/>
    <w:rsid w:val="00567AC3"/>
    <w:rsid w:val="00580057"/>
    <w:rsid w:val="00580C4D"/>
    <w:rsid w:val="005A31E9"/>
    <w:rsid w:val="005B3A33"/>
    <w:rsid w:val="005B6DF7"/>
    <w:rsid w:val="005B74E2"/>
    <w:rsid w:val="005D0462"/>
    <w:rsid w:val="005E0E40"/>
    <w:rsid w:val="005F4C9F"/>
    <w:rsid w:val="00610AF9"/>
    <w:rsid w:val="0062513A"/>
    <w:rsid w:val="00625F76"/>
    <w:rsid w:val="00644258"/>
    <w:rsid w:val="006557C5"/>
    <w:rsid w:val="00674F58"/>
    <w:rsid w:val="00695EC5"/>
    <w:rsid w:val="00696F9B"/>
    <w:rsid w:val="006A7482"/>
    <w:rsid w:val="006C0939"/>
    <w:rsid w:val="006D6E4D"/>
    <w:rsid w:val="006E6F5F"/>
    <w:rsid w:val="006E7F57"/>
    <w:rsid w:val="00702217"/>
    <w:rsid w:val="00705027"/>
    <w:rsid w:val="007050EA"/>
    <w:rsid w:val="00713896"/>
    <w:rsid w:val="007169A7"/>
    <w:rsid w:val="00717FAA"/>
    <w:rsid w:val="00753DD9"/>
    <w:rsid w:val="007556A1"/>
    <w:rsid w:val="007605B6"/>
    <w:rsid w:val="007667CF"/>
    <w:rsid w:val="00773203"/>
    <w:rsid w:val="00784481"/>
    <w:rsid w:val="00787B2C"/>
    <w:rsid w:val="007934DB"/>
    <w:rsid w:val="007A1943"/>
    <w:rsid w:val="007B5E51"/>
    <w:rsid w:val="007E2913"/>
    <w:rsid w:val="008224BE"/>
    <w:rsid w:val="00826EFD"/>
    <w:rsid w:val="00830733"/>
    <w:rsid w:val="008543E2"/>
    <w:rsid w:val="0088118D"/>
    <w:rsid w:val="0088453B"/>
    <w:rsid w:val="00896FBB"/>
    <w:rsid w:val="008A0976"/>
    <w:rsid w:val="008B5CE0"/>
    <w:rsid w:val="008C5B08"/>
    <w:rsid w:val="008D0499"/>
    <w:rsid w:val="008D19DC"/>
    <w:rsid w:val="008D3194"/>
    <w:rsid w:val="008E5F0A"/>
    <w:rsid w:val="009138B0"/>
    <w:rsid w:val="00913F79"/>
    <w:rsid w:val="00951AF0"/>
    <w:rsid w:val="0096749B"/>
    <w:rsid w:val="00971207"/>
    <w:rsid w:val="009B6FFA"/>
    <w:rsid w:val="009C0851"/>
    <w:rsid w:val="009E0359"/>
    <w:rsid w:val="009E175E"/>
    <w:rsid w:val="009E2117"/>
    <w:rsid w:val="009E2ED6"/>
    <w:rsid w:val="00A04AC5"/>
    <w:rsid w:val="00A05CB7"/>
    <w:rsid w:val="00A1583E"/>
    <w:rsid w:val="00A26157"/>
    <w:rsid w:val="00A336AE"/>
    <w:rsid w:val="00A43737"/>
    <w:rsid w:val="00A44A64"/>
    <w:rsid w:val="00A67D24"/>
    <w:rsid w:val="00A67D96"/>
    <w:rsid w:val="00AA2AB3"/>
    <w:rsid w:val="00AA2F54"/>
    <w:rsid w:val="00AC54D1"/>
    <w:rsid w:val="00AD3CD5"/>
    <w:rsid w:val="00AF30CB"/>
    <w:rsid w:val="00B10467"/>
    <w:rsid w:val="00B37BBC"/>
    <w:rsid w:val="00B47B51"/>
    <w:rsid w:val="00B51F01"/>
    <w:rsid w:val="00B77516"/>
    <w:rsid w:val="00BA7F0F"/>
    <w:rsid w:val="00BB2378"/>
    <w:rsid w:val="00BB7A2F"/>
    <w:rsid w:val="00BF0B28"/>
    <w:rsid w:val="00C27D4E"/>
    <w:rsid w:val="00C40B82"/>
    <w:rsid w:val="00C56D87"/>
    <w:rsid w:val="00C61AE3"/>
    <w:rsid w:val="00CA020F"/>
    <w:rsid w:val="00CC7412"/>
    <w:rsid w:val="00CE0C62"/>
    <w:rsid w:val="00D02DC4"/>
    <w:rsid w:val="00D277FB"/>
    <w:rsid w:val="00D805AF"/>
    <w:rsid w:val="00D859E3"/>
    <w:rsid w:val="00DB1C3A"/>
    <w:rsid w:val="00DC1E88"/>
    <w:rsid w:val="00DD0D6F"/>
    <w:rsid w:val="00DE31BA"/>
    <w:rsid w:val="00E2725B"/>
    <w:rsid w:val="00E45297"/>
    <w:rsid w:val="00E54642"/>
    <w:rsid w:val="00E61BE3"/>
    <w:rsid w:val="00E647D5"/>
    <w:rsid w:val="00E94168"/>
    <w:rsid w:val="00EB130F"/>
    <w:rsid w:val="00EB327A"/>
    <w:rsid w:val="00EC1E30"/>
    <w:rsid w:val="00EC22EC"/>
    <w:rsid w:val="00EE5219"/>
    <w:rsid w:val="00F11B88"/>
    <w:rsid w:val="00F31AAD"/>
    <w:rsid w:val="00F47A4D"/>
    <w:rsid w:val="00F52300"/>
    <w:rsid w:val="00F67CCC"/>
    <w:rsid w:val="00F75A3B"/>
    <w:rsid w:val="00FB3640"/>
    <w:rsid w:val="00FC26BB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2F0"/>
  <w15:chartTrackingRefBased/>
  <w15:docId w15:val="{AB9CB7E7-4CB1-4A7F-AB0B-6BA82DBC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95F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al"/>
    <w:uiPriority w:val="99"/>
    <w:rsid w:val="003040B1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15">
    <w:name w:val="Font Style15"/>
    <w:basedOn w:val="DefaultParagraphFont"/>
    <w:uiPriority w:val="99"/>
    <w:rsid w:val="003040B1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42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1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7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BC"/>
  </w:style>
  <w:style w:type="paragraph" w:styleId="Footer">
    <w:name w:val="footer"/>
    <w:basedOn w:val="Normal"/>
    <w:link w:val="FooterChar"/>
    <w:uiPriority w:val="99"/>
    <w:unhideWhenUsed/>
    <w:rsid w:val="00B37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tfood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arct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Aistė Raudoniūtė</cp:lastModifiedBy>
  <cp:revision>161</cp:revision>
  <dcterms:created xsi:type="dcterms:W3CDTF">2024-10-29T15:08:00Z</dcterms:created>
  <dcterms:modified xsi:type="dcterms:W3CDTF">2024-11-27T19:04:00Z</dcterms:modified>
</cp:coreProperties>
</file>