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A9564A" w14:textId="77777777" w:rsidR="004301CE" w:rsidRPr="00764526" w:rsidRDefault="004301CE" w:rsidP="004301CE">
      <w:pPr>
        <w:pStyle w:val="NoSpacing"/>
        <w:jc w:val="center"/>
        <w:rPr>
          <w:rFonts w:ascii="Times New Roman" w:hAnsi="Times New Roman"/>
          <w:b w:val="0"/>
          <w:bCs w:val="0"/>
          <w:szCs w:val="20"/>
        </w:rPr>
      </w:pPr>
    </w:p>
    <w:p w14:paraId="1C600A9C" w14:textId="77777777" w:rsidR="004301CE" w:rsidRPr="00764526" w:rsidRDefault="004301CE" w:rsidP="004301CE">
      <w:pPr>
        <w:jc w:val="center"/>
        <w:rPr>
          <w:rFonts w:ascii="Times New Roman" w:eastAsia="Calibri" w:hAnsi="Times New Roman"/>
          <w:szCs w:val="20"/>
        </w:rPr>
      </w:pPr>
      <w:r w:rsidRPr="00764526">
        <w:rPr>
          <w:rFonts w:ascii="Times New Roman" w:eastAsia="Calibri" w:hAnsi="Times New Roman"/>
          <w:szCs w:val="20"/>
        </w:rPr>
        <w:t>KNYGYNO DOVANŲ KUPONŲ VIEŠOJO PIRKIMO-PARDAVIMO SUTARTIS</w:t>
      </w:r>
    </w:p>
    <w:p w14:paraId="2B83BF37" w14:textId="77777777" w:rsidR="004301CE" w:rsidRPr="00764526" w:rsidRDefault="004301CE" w:rsidP="004301CE">
      <w:pPr>
        <w:pStyle w:val="NoSpacing"/>
        <w:jc w:val="center"/>
        <w:rPr>
          <w:rFonts w:ascii="Times New Roman" w:hAnsi="Times New Roman"/>
          <w:szCs w:val="20"/>
        </w:rPr>
      </w:pPr>
    </w:p>
    <w:p w14:paraId="784B71D3" w14:textId="77777777" w:rsidR="004301CE" w:rsidRPr="00764526" w:rsidRDefault="004301CE" w:rsidP="004301CE">
      <w:pPr>
        <w:pStyle w:val="NoSpacing"/>
        <w:jc w:val="center"/>
        <w:rPr>
          <w:rFonts w:ascii="Times New Roman" w:hAnsi="Times New Roman"/>
          <w:szCs w:val="20"/>
        </w:rPr>
      </w:pPr>
      <w:r w:rsidRPr="00764526">
        <w:rPr>
          <w:rFonts w:ascii="Times New Roman" w:hAnsi="Times New Roman"/>
          <w:szCs w:val="20"/>
        </w:rPr>
        <w:t xml:space="preserve">SPECIALIOJI DALIS </w:t>
      </w:r>
    </w:p>
    <w:p w14:paraId="015AAB7C" w14:textId="77777777" w:rsidR="004301CE" w:rsidRPr="00764526" w:rsidRDefault="004301CE" w:rsidP="004301CE">
      <w:pPr>
        <w:pStyle w:val="NoSpacing"/>
        <w:jc w:val="center"/>
        <w:rPr>
          <w:rFonts w:ascii="Times New Roman" w:hAnsi="Times New Roman"/>
          <w:szCs w:val="20"/>
        </w:rPr>
      </w:pPr>
    </w:p>
    <w:p w14:paraId="0E716308" w14:textId="41E97AF0" w:rsidR="004301CE" w:rsidRPr="00764526" w:rsidRDefault="004301CE" w:rsidP="004301CE">
      <w:pPr>
        <w:pStyle w:val="NoSpacing"/>
        <w:jc w:val="center"/>
        <w:rPr>
          <w:rFonts w:ascii="Times New Roman" w:hAnsi="Times New Roman"/>
          <w:szCs w:val="20"/>
        </w:rPr>
      </w:pPr>
      <w:r w:rsidRPr="00764526">
        <w:rPr>
          <w:rFonts w:ascii="Times New Roman" w:hAnsi="Times New Roman"/>
          <w:szCs w:val="20"/>
        </w:rPr>
        <w:t xml:space="preserve">2024 m.              </w:t>
      </w:r>
    </w:p>
    <w:p w14:paraId="2EF0D91D" w14:textId="77777777" w:rsidR="004301CE" w:rsidRPr="00764526" w:rsidRDefault="004301CE" w:rsidP="004301CE">
      <w:pPr>
        <w:pStyle w:val="NoSpacing"/>
        <w:jc w:val="center"/>
        <w:rPr>
          <w:rFonts w:ascii="Times New Roman" w:hAnsi="Times New Roman"/>
          <w:szCs w:val="20"/>
        </w:rPr>
      </w:pPr>
      <w:r w:rsidRPr="00764526">
        <w:rPr>
          <w:rFonts w:ascii="Times New Roman" w:hAnsi="Times New Roman"/>
          <w:szCs w:val="20"/>
        </w:rPr>
        <w:t>Vilnius</w:t>
      </w:r>
    </w:p>
    <w:p w14:paraId="68C5FD25" w14:textId="77777777" w:rsidR="004301CE" w:rsidRPr="00764526" w:rsidRDefault="004301CE" w:rsidP="004301CE">
      <w:pPr>
        <w:pStyle w:val="NoSpacing"/>
        <w:jc w:val="center"/>
        <w:rPr>
          <w:rFonts w:ascii="Times New Roman" w:hAnsi="Times New Roman"/>
          <w:b w:val="0"/>
          <w:bCs w:val="0"/>
          <w:szCs w:val="20"/>
        </w:rPr>
      </w:pPr>
    </w:p>
    <w:tbl>
      <w:tblPr>
        <w:tblStyle w:val="TableGridLight"/>
        <w:tblW w:w="10207" w:type="dxa"/>
        <w:tblInd w:w="-147" w:type="dxa"/>
        <w:tblLook w:val="04A0" w:firstRow="1" w:lastRow="0" w:firstColumn="1" w:lastColumn="0" w:noHBand="0" w:noVBand="1"/>
      </w:tblPr>
      <w:tblGrid>
        <w:gridCol w:w="3261"/>
        <w:gridCol w:w="6946"/>
      </w:tblGrid>
      <w:tr w:rsidR="004301CE" w:rsidRPr="00764526" w14:paraId="60D6C122" w14:textId="77777777" w:rsidTr="0070533B">
        <w:trPr>
          <w:trHeight w:val="470"/>
        </w:trPr>
        <w:tc>
          <w:tcPr>
            <w:tcW w:w="10207" w:type="dxa"/>
            <w:gridSpan w:val="2"/>
            <w:tcBorders>
              <w:bottom w:val="single" w:sz="4" w:space="0" w:color="BFBFBF" w:themeColor="background1" w:themeShade="BF"/>
            </w:tcBorders>
            <w:vAlign w:val="center"/>
          </w:tcPr>
          <w:p w14:paraId="0E8D6134" w14:textId="77777777" w:rsidR="004301CE" w:rsidRPr="00764526" w:rsidRDefault="004301CE" w:rsidP="0070533B">
            <w:pPr>
              <w:pStyle w:val="NoSpacing"/>
              <w:numPr>
                <w:ilvl w:val="0"/>
                <w:numId w:val="1"/>
              </w:numPr>
              <w:rPr>
                <w:rFonts w:ascii="Times New Roman" w:hAnsi="Times New Roman"/>
                <w:szCs w:val="20"/>
              </w:rPr>
            </w:pPr>
            <w:r w:rsidRPr="00764526">
              <w:rPr>
                <w:rFonts w:ascii="Times New Roman" w:hAnsi="Times New Roman"/>
                <w:szCs w:val="20"/>
              </w:rPr>
              <w:t>SUTARTIES ŠALYS</w:t>
            </w:r>
          </w:p>
        </w:tc>
      </w:tr>
      <w:tr w:rsidR="004301CE" w:rsidRPr="00764526" w14:paraId="7E26DFD9" w14:textId="77777777" w:rsidTr="0070533B">
        <w:trPr>
          <w:trHeight w:val="455"/>
        </w:trPr>
        <w:tc>
          <w:tcPr>
            <w:tcW w:w="3261" w:type="dxa"/>
            <w:tcBorders>
              <w:bottom w:val="nil"/>
              <w:right w:val="nil"/>
            </w:tcBorders>
            <w:vAlign w:val="center"/>
          </w:tcPr>
          <w:p w14:paraId="29BC2CDD" w14:textId="77777777" w:rsidR="004301CE" w:rsidRPr="00764526" w:rsidRDefault="004301CE" w:rsidP="0070533B">
            <w:pPr>
              <w:pStyle w:val="NoSpacing"/>
              <w:rPr>
                <w:rFonts w:ascii="Times New Roman" w:hAnsi="Times New Roman"/>
                <w:szCs w:val="20"/>
              </w:rPr>
            </w:pPr>
            <w:r w:rsidRPr="00764526">
              <w:rPr>
                <w:rFonts w:ascii="Times New Roman" w:hAnsi="Times New Roman"/>
                <w:szCs w:val="20"/>
              </w:rPr>
              <w:t>PIRKĖJAS</w:t>
            </w:r>
          </w:p>
          <w:p w14:paraId="3311E943" w14:textId="77777777" w:rsidR="004301CE" w:rsidRPr="00764526" w:rsidRDefault="004301CE" w:rsidP="0070533B">
            <w:pPr>
              <w:pStyle w:val="NoSpacing"/>
              <w:rPr>
                <w:rFonts w:ascii="Times New Roman" w:hAnsi="Times New Roman"/>
                <w:szCs w:val="20"/>
              </w:rPr>
            </w:pPr>
          </w:p>
        </w:tc>
        <w:tc>
          <w:tcPr>
            <w:tcW w:w="6946" w:type="dxa"/>
            <w:tcBorders>
              <w:left w:val="nil"/>
              <w:bottom w:val="nil"/>
            </w:tcBorders>
            <w:vAlign w:val="center"/>
          </w:tcPr>
          <w:p w14:paraId="512E740C" w14:textId="37C0F8B2" w:rsidR="004301CE" w:rsidRPr="00764526" w:rsidRDefault="004301CE" w:rsidP="0070533B">
            <w:pPr>
              <w:spacing w:after="160" w:line="259" w:lineRule="auto"/>
              <w:jc w:val="both"/>
              <w:rPr>
                <w:rFonts w:ascii="Times New Roman" w:hAnsi="Times New Roman"/>
                <w:szCs w:val="20"/>
              </w:rPr>
            </w:pPr>
            <w:r w:rsidRPr="00764526">
              <w:rPr>
                <w:rFonts w:ascii="Times New Roman" w:hAnsi="Times New Roman"/>
                <w:b w:val="0"/>
                <w:bCs w:val="0"/>
                <w:szCs w:val="20"/>
              </w:rPr>
              <w:t>Akcinė bendrovė „Regitra“,</w:t>
            </w:r>
            <w:r w:rsidRPr="00764526">
              <w:rPr>
                <w:rFonts w:ascii="Times New Roman" w:hAnsi="Times New Roman"/>
                <w:szCs w:val="20"/>
              </w:rPr>
              <w:t xml:space="preserve"> </w:t>
            </w:r>
            <w:r w:rsidRPr="00764526">
              <w:rPr>
                <w:rFonts w:ascii="Times New Roman" w:hAnsi="Times New Roman"/>
                <w:b w:val="0"/>
                <w:bCs w:val="0"/>
                <w:szCs w:val="20"/>
              </w:rPr>
              <w:t xml:space="preserve">juridinio asmens kodas 110078991, duomenys apie </w:t>
            </w:r>
            <w:r w:rsidR="005B71E5" w:rsidRPr="00764526">
              <w:rPr>
                <w:rFonts w:ascii="Times New Roman" w:hAnsi="Times New Roman"/>
                <w:b w:val="0"/>
                <w:bCs w:val="0"/>
                <w:szCs w:val="20"/>
              </w:rPr>
              <w:t xml:space="preserve">bendrovę </w:t>
            </w:r>
            <w:r w:rsidRPr="00764526">
              <w:rPr>
                <w:rFonts w:ascii="Times New Roman" w:hAnsi="Times New Roman"/>
                <w:b w:val="0"/>
                <w:bCs w:val="0"/>
                <w:szCs w:val="20"/>
              </w:rPr>
              <w:t>kaupiami ir saugomi Lietuvos Respublikos juridinių asmenų registre, atstovaujama generalinio direktoriaus</w:t>
            </w:r>
            <w:r w:rsidR="00D76843">
              <w:rPr>
                <w:rFonts w:ascii="Times New Roman" w:hAnsi="Times New Roman"/>
                <w:b w:val="0"/>
                <w:bCs w:val="0"/>
                <w:szCs w:val="20"/>
              </w:rPr>
              <w:t xml:space="preserve">         </w:t>
            </w:r>
            <w:r w:rsidRPr="00764526">
              <w:rPr>
                <w:rFonts w:ascii="Times New Roman" w:hAnsi="Times New Roman"/>
                <w:b w:val="0"/>
                <w:bCs w:val="0"/>
                <w:szCs w:val="20"/>
              </w:rPr>
              <w:t>, veikiančio pagal bendrovės įstatus, (toliau – Pirkėjas), ir</w:t>
            </w:r>
          </w:p>
        </w:tc>
      </w:tr>
      <w:tr w:rsidR="004301CE" w:rsidRPr="00764526" w14:paraId="60197111" w14:textId="77777777" w:rsidTr="0070533B">
        <w:trPr>
          <w:trHeight w:val="426"/>
        </w:trPr>
        <w:tc>
          <w:tcPr>
            <w:tcW w:w="3261" w:type="dxa"/>
            <w:tcBorders>
              <w:top w:val="nil"/>
              <w:bottom w:val="single" w:sz="4" w:space="0" w:color="FFFFFF" w:themeColor="background1"/>
              <w:right w:val="nil"/>
            </w:tcBorders>
            <w:vAlign w:val="center"/>
          </w:tcPr>
          <w:p w14:paraId="346692D3" w14:textId="77777777" w:rsidR="004301CE" w:rsidRPr="00764526" w:rsidRDefault="004301CE" w:rsidP="0070533B">
            <w:pPr>
              <w:pStyle w:val="NoSpacing"/>
              <w:rPr>
                <w:rFonts w:ascii="Times New Roman" w:hAnsi="Times New Roman"/>
                <w:szCs w:val="20"/>
              </w:rPr>
            </w:pPr>
            <w:r w:rsidRPr="00764526">
              <w:rPr>
                <w:rFonts w:ascii="Times New Roman" w:hAnsi="Times New Roman"/>
                <w:szCs w:val="20"/>
              </w:rPr>
              <w:t>TIEKĖJAS</w:t>
            </w:r>
          </w:p>
        </w:tc>
        <w:tc>
          <w:tcPr>
            <w:tcW w:w="6946" w:type="dxa"/>
            <w:tcBorders>
              <w:top w:val="nil"/>
              <w:left w:val="nil"/>
              <w:bottom w:val="single" w:sz="4" w:space="0" w:color="FFFFFF" w:themeColor="background1"/>
            </w:tcBorders>
            <w:vAlign w:val="center"/>
          </w:tcPr>
          <w:p w14:paraId="5E1B8064" w14:textId="350C83DA" w:rsidR="004301CE" w:rsidRPr="00764526" w:rsidRDefault="00030729" w:rsidP="0070533B">
            <w:pPr>
              <w:pStyle w:val="NoSpacing"/>
              <w:jc w:val="both"/>
              <w:rPr>
                <w:rFonts w:ascii="Times New Roman" w:hAnsi="Times New Roman"/>
                <w:b w:val="0"/>
                <w:bCs w:val="0"/>
                <w:szCs w:val="20"/>
              </w:rPr>
            </w:pPr>
            <w:r w:rsidRPr="00764526">
              <w:rPr>
                <w:rFonts w:ascii="Times New Roman" w:hAnsi="Times New Roman"/>
                <w:b w:val="0"/>
                <w:bCs w:val="0"/>
                <w:szCs w:val="20"/>
              </w:rPr>
              <w:t xml:space="preserve">UAB ALG knygynai, </w:t>
            </w:r>
            <w:r w:rsidR="004301CE" w:rsidRPr="00764526">
              <w:rPr>
                <w:rFonts w:ascii="Times New Roman" w:hAnsi="Times New Roman"/>
                <w:b w:val="0"/>
                <w:bCs w:val="0"/>
                <w:szCs w:val="20"/>
              </w:rPr>
              <w:t xml:space="preserve">juridinio asmens kodas </w:t>
            </w:r>
            <w:r w:rsidR="00B2086B" w:rsidRPr="00764526">
              <w:rPr>
                <w:rFonts w:ascii="Times New Roman" w:hAnsi="Times New Roman"/>
                <w:b w:val="0"/>
                <w:bCs w:val="0"/>
                <w:szCs w:val="20"/>
              </w:rPr>
              <w:t>125940686</w:t>
            </w:r>
            <w:r w:rsidR="004301CE" w:rsidRPr="00764526">
              <w:rPr>
                <w:rFonts w:ascii="Times New Roman" w:hAnsi="Times New Roman"/>
                <w:b w:val="0"/>
                <w:bCs w:val="0"/>
                <w:szCs w:val="20"/>
              </w:rPr>
              <w:t xml:space="preserve">, duomenys apie įmonę kaupiami ir </w:t>
            </w:r>
            <w:r w:rsidR="00B2086B" w:rsidRPr="00764526">
              <w:rPr>
                <w:rFonts w:ascii="Times New Roman" w:hAnsi="Times New Roman"/>
                <w:b w:val="0"/>
                <w:bCs w:val="0"/>
                <w:szCs w:val="20"/>
              </w:rPr>
              <w:t xml:space="preserve">saugomi Lietuvos Respublikos juridinių asmenų registre, </w:t>
            </w:r>
            <w:r w:rsidR="004301CE" w:rsidRPr="00764526">
              <w:rPr>
                <w:rFonts w:ascii="Times New Roman" w:hAnsi="Times New Roman"/>
                <w:b w:val="0"/>
                <w:bCs w:val="0"/>
                <w:szCs w:val="20"/>
              </w:rPr>
              <w:t xml:space="preserve">atstovaujama </w:t>
            </w:r>
            <w:r w:rsidR="00532687" w:rsidRPr="00764526">
              <w:rPr>
                <w:rFonts w:ascii="Times New Roman" w:hAnsi="Times New Roman"/>
                <w:b w:val="0"/>
                <w:bCs w:val="0"/>
                <w:szCs w:val="20"/>
              </w:rPr>
              <w:t>direktorės</w:t>
            </w:r>
            <w:r w:rsidR="00D76843">
              <w:rPr>
                <w:rFonts w:ascii="Times New Roman" w:hAnsi="Times New Roman"/>
                <w:b w:val="0"/>
                <w:bCs w:val="0"/>
                <w:szCs w:val="20"/>
              </w:rPr>
              <w:t xml:space="preserve">           </w:t>
            </w:r>
            <w:r w:rsidR="004301CE" w:rsidRPr="00764526">
              <w:rPr>
                <w:rFonts w:ascii="Times New Roman" w:hAnsi="Times New Roman"/>
                <w:b w:val="0"/>
                <w:bCs w:val="0"/>
                <w:szCs w:val="20"/>
              </w:rPr>
              <w:t>, veikiančio pagal</w:t>
            </w:r>
            <w:r w:rsidR="000956F5" w:rsidRPr="00764526">
              <w:rPr>
                <w:rFonts w:ascii="Times New Roman" w:hAnsi="Times New Roman"/>
                <w:b w:val="0"/>
                <w:bCs w:val="0"/>
                <w:szCs w:val="20"/>
              </w:rPr>
              <w:t xml:space="preserve"> bendrovės įstatus </w:t>
            </w:r>
            <w:r w:rsidR="004301CE" w:rsidRPr="00764526">
              <w:rPr>
                <w:rFonts w:ascii="Times New Roman" w:hAnsi="Times New Roman"/>
                <w:b w:val="0"/>
                <w:bCs w:val="0"/>
                <w:szCs w:val="20"/>
              </w:rPr>
              <w:t>(toliau – Tiekėjas),</w:t>
            </w:r>
          </w:p>
        </w:tc>
      </w:tr>
      <w:tr w:rsidR="004301CE" w:rsidRPr="00764526" w14:paraId="73BA2239" w14:textId="77777777" w:rsidTr="0070533B">
        <w:trPr>
          <w:trHeight w:val="972"/>
        </w:trPr>
        <w:tc>
          <w:tcPr>
            <w:tcW w:w="10207" w:type="dxa"/>
            <w:gridSpan w:val="2"/>
            <w:tcBorders>
              <w:top w:val="single" w:sz="4" w:space="0" w:color="FFFFFF" w:themeColor="background1"/>
            </w:tcBorders>
            <w:vAlign w:val="center"/>
          </w:tcPr>
          <w:p w14:paraId="4B1372DD" w14:textId="77777777" w:rsidR="004301CE" w:rsidRPr="00764526" w:rsidRDefault="004301CE" w:rsidP="0070533B">
            <w:pPr>
              <w:pStyle w:val="NoSpacing"/>
              <w:ind w:firstLine="567"/>
              <w:jc w:val="both"/>
              <w:rPr>
                <w:rFonts w:ascii="Times New Roman" w:hAnsi="Times New Roman"/>
                <w:b w:val="0"/>
                <w:bCs w:val="0"/>
                <w:szCs w:val="20"/>
              </w:rPr>
            </w:pPr>
          </w:p>
          <w:p w14:paraId="442A7262" w14:textId="77777777" w:rsidR="004301CE" w:rsidRPr="00764526" w:rsidRDefault="004301CE" w:rsidP="0070533B">
            <w:pPr>
              <w:pStyle w:val="NoSpacing"/>
              <w:ind w:firstLine="567"/>
              <w:jc w:val="both"/>
              <w:rPr>
                <w:rFonts w:ascii="Times New Roman" w:hAnsi="Times New Roman"/>
                <w:b w:val="0"/>
                <w:bCs w:val="0"/>
                <w:szCs w:val="20"/>
              </w:rPr>
            </w:pPr>
            <w:r w:rsidRPr="00764526">
              <w:rPr>
                <w:rFonts w:ascii="Times New Roman" w:hAnsi="Times New Roman"/>
                <w:b w:val="0"/>
                <w:bCs w:val="0"/>
                <w:szCs w:val="20"/>
              </w:rPr>
              <w:t>toliau Pirkėjas ir Tiekėjas kartu vadinami Šalimis, o kiekvienas atskirai – Šalimi, susitarė dėl šios viešojo pirkimo–pardavimo sutarties (sudarytos iš Bendrosios ir Specialiosios dalių, o bendrai kartu šios dalys vadinamos Sutartimi) sąlygų.</w:t>
            </w:r>
          </w:p>
          <w:p w14:paraId="2B72FB3C" w14:textId="77777777" w:rsidR="004301CE" w:rsidRPr="00764526" w:rsidRDefault="004301CE" w:rsidP="0070533B">
            <w:pPr>
              <w:pStyle w:val="NoSpacing"/>
              <w:ind w:firstLine="567"/>
              <w:jc w:val="both"/>
              <w:rPr>
                <w:rFonts w:ascii="Times New Roman" w:hAnsi="Times New Roman"/>
                <w:b w:val="0"/>
                <w:bCs w:val="0"/>
                <w:szCs w:val="20"/>
              </w:rPr>
            </w:pPr>
            <w:r w:rsidRPr="00764526">
              <w:rPr>
                <w:rFonts w:ascii="Times New Roman" w:hAnsi="Times New Roman"/>
                <w:b w:val="0"/>
                <w:bCs w:val="0"/>
                <w:szCs w:val="20"/>
              </w:rPr>
              <w:t>Sutartis sudaryta su Tiekėju, kurio pasiūlymas pripažintas laimėjusiu atlikus viešąjį pirkimą neskelbiamos apklausos būdu.</w:t>
            </w:r>
          </w:p>
          <w:p w14:paraId="751CFA45" w14:textId="77777777" w:rsidR="004301CE" w:rsidRPr="00764526" w:rsidRDefault="004301CE" w:rsidP="0070533B">
            <w:pPr>
              <w:pStyle w:val="NoSpacing"/>
              <w:ind w:firstLine="567"/>
              <w:jc w:val="both"/>
              <w:rPr>
                <w:rFonts w:ascii="Times New Roman" w:hAnsi="Times New Roman"/>
                <w:b w:val="0"/>
                <w:bCs w:val="0"/>
                <w:szCs w:val="20"/>
              </w:rPr>
            </w:pPr>
          </w:p>
        </w:tc>
      </w:tr>
      <w:tr w:rsidR="004301CE" w:rsidRPr="00764526" w14:paraId="4919E346" w14:textId="77777777" w:rsidTr="0070533B">
        <w:trPr>
          <w:trHeight w:val="470"/>
        </w:trPr>
        <w:tc>
          <w:tcPr>
            <w:tcW w:w="10207" w:type="dxa"/>
            <w:gridSpan w:val="2"/>
            <w:vAlign w:val="center"/>
          </w:tcPr>
          <w:p w14:paraId="46BFD9F8" w14:textId="77777777" w:rsidR="004301CE" w:rsidRPr="00764526" w:rsidRDefault="004301CE" w:rsidP="0070533B">
            <w:pPr>
              <w:pStyle w:val="NoSpacing"/>
              <w:numPr>
                <w:ilvl w:val="0"/>
                <w:numId w:val="1"/>
              </w:numPr>
              <w:rPr>
                <w:rFonts w:ascii="Times New Roman" w:hAnsi="Times New Roman"/>
                <w:szCs w:val="20"/>
              </w:rPr>
            </w:pPr>
            <w:r w:rsidRPr="00764526">
              <w:rPr>
                <w:rFonts w:ascii="Times New Roman" w:hAnsi="Times New Roman"/>
                <w:szCs w:val="20"/>
              </w:rPr>
              <w:t>SUTARTIES OBJEKTAS</w:t>
            </w:r>
          </w:p>
        </w:tc>
      </w:tr>
      <w:tr w:rsidR="004301CE" w:rsidRPr="00764526" w14:paraId="390B462C" w14:textId="77777777" w:rsidTr="0070533B">
        <w:tc>
          <w:tcPr>
            <w:tcW w:w="3261" w:type="dxa"/>
            <w:vAlign w:val="center"/>
          </w:tcPr>
          <w:p w14:paraId="0130C8A7" w14:textId="77777777" w:rsidR="004301CE" w:rsidRPr="00764526" w:rsidRDefault="004301CE" w:rsidP="0070533B">
            <w:pPr>
              <w:pStyle w:val="NoSpacing"/>
              <w:numPr>
                <w:ilvl w:val="1"/>
                <w:numId w:val="1"/>
              </w:numPr>
              <w:ind w:left="447"/>
              <w:rPr>
                <w:rFonts w:ascii="Times New Roman" w:hAnsi="Times New Roman"/>
                <w:szCs w:val="20"/>
              </w:rPr>
            </w:pPr>
            <w:r w:rsidRPr="00764526">
              <w:rPr>
                <w:rFonts w:ascii="Times New Roman" w:hAnsi="Times New Roman"/>
                <w:szCs w:val="20"/>
              </w:rPr>
              <w:t>Prekės</w:t>
            </w:r>
          </w:p>
        </w:tc>
        <w:tc>
          <w:tcPr>
            <w:tcW w:w="6946" w:type="dxa"/>
          </w:tcPr>
          <w:p w14:paraId="478E6870" w14:textId="77777777" w:rsidR="004301CE" w:rsidRPr="00764526" w:rsidRDefault="004301CE" w:rsidP="0070533B">
            <w:pPr>
              <w:pStyle w:val="NoSpacing"/>
              <w:ind w:left="178"/>
              <w:jc w:val="both"/>
              <w:rPr>
                <w:rFonts w:ascii="Times New Roman" w:hAnsi="Times New Roman"/>
                <w:b w:val="0"/>
                <w:szCs w:val="20"/>
              </w:rPr>
            </w:pPr>
            <w:r w:rsidRPr="00764526">
              <w:rPr>
                <w:rFonts w:ascii="Times New Roman" w:hAnsi="Times New Roman"/>
                <w:b w:val="0"/>
                <w:szCs w:val="20"/>
              </w:rPr>
              <w:t xml:space="preserve">Knygyno dovanų kuponai (toliau – Prekės). </w:t>
            </w:r>
          </w:p>
          <w:p w14:paraId="3D496C40" w14:textId="77777777" w:rsidR="004301CE" w:rsidRPr="00764526" w:rsidRDefault="004301CE" w:rsidP="0070533B">
            <w:pPr>
              <w:pStyle w:val="NoSpacing"/>
              <w:ind w:left="178"/>
              <w:jc w:val="both"/>
              <w:rPr>
                <w:rFonts w:ascii="Times New Roman" w:hAnsi="Times New Roman"/>
                <w:b w:val="0"/>
                <w:szCs w:val="20"/>
              </w:rPr>
            </w:pPr>
          </w:p>
          <w:p w14:paraId="44CAB734" w14:textId="77777777" w:rsidR="004301CE" w:rsidRPr="00764526" w:rsidRDefault="004301CE" w:rsidP="0070533B">
            <w:pPr>
              <w:pStyle w:val="NoSpacing"/>
              <w:ind w:left="178"/>
              <w:jc w:val="both"/>
              <w:rPr>
                <w:rFonts w:ascii="Times New Roman" w:hAnsi="Times New Roman"/>
                <w:b w:val="0"/>
                <w:szCs w:val="20"/>
              </w:rPr>
            </w:pPr>
            <w:r w:rsidRPr="00764526">
              <w:rPr>
                <w:rFonts w:ascii="Times New Roman" w:hAnsi="Times New Roman"/>
                <w:b w:val="0"/>
                <w:szCs w:val="20"/>
              </w:rPr>
              <w:t>Prekių aprašymas ir reikalavimai Prekėms, jų pristatymui pateikiami Sutarties 1 priede „Techninė specifikacija“ (toliau – Sutarties 1 priedas).</w:t>
            </w:r>
          </w:p>
          <w:p w14:paraId="2FE32B92" w14:textId="77777777" w:rsidR="004301CE" w:rsidRPr="00764526" w:rsidRDefault="004301CE" w:rsidP="0070533B">
            <w:pPr>
              <w:pStyle w:val="NoSpacing"/>
              <w:ind w:left="178"/>
              <w:jc w:val="both"/>
              <w:rPr>
                <w:rFonts w:ascii="Times New Roman" w:hAnsi="Times New Roman"/>
                <w:b w:val="0"/>
                <w:bCs w:val="0"/>
                <w:szCs w:val="20"/>
              </w:rPr>
            </w:pPr>
          </w:p>
        </w:tc>
      </w:tr>
      <w:tr w:rsidR="004301CE" w:rsidRPr="00764526" w14:paraId="2AA1724B" w14:textId="77777777" w:rsidTr="0070533B">
        <w:trPr>
          <w:trHeight w:val="470"/>
        </w:trPr>
        <w:tc>
          <w:tcPr>
            <w:tcW w:w="10207" w:type="dxa"/>
            <w:gridSpan w:val="2"/>
            <w:vAlign w:val="center"/>
          </w:tcPr>
          <w:p w14:paraId="008FE06D" w14:textId="77777777" w:rsidR="004301CE" w:rsidRPr="00764526" w:rsidRDefault="004301CE" w:rsidP="0070533B">
            <w:pPr>
              <w:pStyle w:val="NoSpacing"/>
              <w:numPr>
                <w:ilvl w:val="0"/>
                <w:numId w:val="1"/>
              </w:numPr>
              <w:rPr>
                <w:rFonts w:ascii="Times New Roman" w:hAnsi="Times New Roman"/>
                <w:szCs w:val="20"/>
              </w:rPr>
            </w:pPr>
            <w:r w:rsidRPr="00764526">
              <w:rPr>
                <w:rFonts w:ascii="Times New Roman" w:hAnsi="Times New Roman"/>
                <w:szCs w:val="20"/>
              </w:rPr>
              <w:t>TERMINAI</w:t>
            </w:r>
          </w:p>
        </w:tc>
      </w:tr>
      <w:tr w:rsidR="004301CE" w:rsidRPr="00764526" w14:paraId="21C1B4DA" w14:textId="77777777" w:rsidTr="0070533B">
        <w:tc>
          <w:tcPr>
            <w:tcW w:w="3261" w:type="dxa"/>
            <w:vAlign w:val="center"/>
          </w:tcPr>
          <w:p w14:paraId="0EAA5FAC" w14:textId="77777777" w:rsidR="004301CE" w:rsidRPr="00764526" w:rsidRDefault="004301CE" w:rsidP="0070533B">
            <w:pPr>
              <w:pStyle w:val="NoSpacing"/>
              <w:numPr>
                <w:ilvl w:val="1"/>
                <w:numId w:val="1"/>
              </w:numPr>
              <w:rPr>
                <w:rFonts w:ascii="Times New Roman" w:hAnsi="Times New Roman"/>
                <w:szCs w:val="20"/>
              </w:rPr>
            </w:pPr>
            <w:r w:rsidRPr="00764526">
              <w:rPr>
                <w:rFonts w:ascii="Times New Roman" w:hAnsi="Times New Roman"/>
                <w:szCs w:val="20"/>
              </w:rPr>
              <w:t>Prekių pavyzdžių suderinimas</w:t>
            </w:r>
          </w:p>
        </w:tc>
        <w:tc>
          <w:tcPr>
            <w:tcW w:w="6946" w:type="dxa"/>
          </w:tcPr>
          <w:p w14:paraId="3924FFD8" w14:textId="77777777" w:rsidR="004301CE" w:rsidRPr="00764526" w:rsidRDefault="004301CE" w:rsidP="0070533B">
            <w:pPr>
              <w:pStyle w:val="NoSpacing"/>
              <w:ind w:left="180"/>
              <w:jc w:val="both"/>
              <w:rPr>
                <w:rFonts w:ascii="Times New Roman" w:hAnsi="Times New Roman"/>
                <w:b w:val="0"/>
                <w:bCs w:val="0"/>
                <w:szCs w:val="20"/>
              </w:rPr>
            </w:pPr>
            <w:r w:rsidRPr="00764526">
              <w:rPr>
                <w:rFonts w:ascii="Times New Roman" w:hAnsi="Times New Roman"/>
                <w:b w:val="0"/>
                <w:bCs w:val="0"/>
                <w:szCs w:val="20"/>
              </w:rPr>
              <w:t>Netaikoma.</w:t>
            </w:r>
          </w:p>
          <w:p w14:paraId="5B77E60F" w14:textId="77777777" w:rsidR="004301CE" w:rsidRPr="00764526" w:rsidRDefault="004301CE" w:rsidP="0070533B">
            <w:pPr>
              <w:jc w:val="both"/>
              <w:rPr>
                <w:rFonts w:ascii="Times New Roman" w:hAnsi="Times New Roman"/>
                <w:b w:val="0"/>
                <w:bCs w:val="0"/>
                <w:szCs w:val="20"/>
              </w:rPr>
            </w:pPr>
          </w:p>
        </w:tc>
      </w:tr>
      <w:tr w:rsidR="004301CE" w:rsidRPr="00764526" w14:paraId="368DF09B" w14:textId="77777777" w:rsidTr="0070533B">
        <w:tc>
          <w:tcPr>
            <w:tcW w:w="3261" w:type="dxa"/>
            <w:vAlign w:val="center"/>
          </w:tcPr>
          <w:p w14:paraId="1F43DC26" w14:textId="77777777" w:rsidR="004301CE" w:rsidRPr="00764526" w:rsidRDefault="004301CE" w:rsidP="0070533B">
            <w:pPr>
              <w:pStyle w:val="NoSpacing"/>
              <w:numPr>
                <w:ilvl w:val="1"/>
                <w:numId w:val="1"/>
              </w:numPr>
              <w:rPr>
                <w:rFonts w:ascii="Times New Roman" w:hAnsi="Times New Roman"/>
                <w:szCs w:val="20"/>
              </w:rPr>
            </w:pPr>
            <w:r w:rsidRPr="00764526">
              <w:rPr>
                <w:rFonts w:ascii="Times New Roman" w:hAnsi="Times New Roman"/>
                <w:szCs w:val="20"/>
              </w:rPr>
              <w:t>Prekių pristatymas ir priėmimas-perdavimas</w:t>
            </w:r>
          </w:p>
        </w:tc>
        <w:tc>
          <w:tcPr>
            <w:tcW w:w="6946" w:type="dxa"/>
          </w:tcPr>
          <w:p w14:paraId="09616630" w14:textId="77777777" w:rsidR="004301CE" w:rsidRPr="00764526" w:rsidRDefault="004301CE" w:rsidP="0070533B">
            <w:pPr>
              <w:pStyle w:val="NoSpacing"/>
              <w:ind w:left="178"/>
              <w:jc w:val="both"/>
              <w:rPr>
                <w:rFonts w:ascii="Times New Roman" w:hAnsi="Times New Roman"/>
                <w:b w:val="0"/>
                <w:bCs w:val="0"/>
                <w:szCs w:val="20"/>
              </w:rPr>
            </w:pPr>
            <w:r w:rsidRPr="00764526">
              <w:rPr>
                <w:rFonts w:ascii="Times New Roman" w:hAnsi="Times New Roman"/>
                <w:b w:val="0"/>
                <w:bCs w:val="0"/>
                <w:szCs w:val="20"/>
              </w:rPr>
              <w:t>Prekių užsakymų teikimo ir Prekių pristatymo tvarka ir terminai nustatyti Sutarties 1 priedo 10 skyriuje.</w:t>
            </w:r>
          </w:p>
          <w:p w14:paraId="789A04BE" w14:textId="77777777" w:rsidR="004301CE" w:rsidRPr="00764526" w:rsidRDefault="004301CE" w:rsidP="0070533B">
            <w:pPr>
              <w:pStyle w:val="NoSpacing"/>
              <w:ind w:left="178"/>
              <w:jc w:val="both"/>
              <w:rPr>
                <w:rFonts w:ascii="Times New Roman" w:hAnsi="Times New Roman"/>
                <w:b w:val="0"/>
                <w:bCs w:val="0"/>
                <w:szCs w:val="20"/>
              </w:rPr>
            </w:pPr>
          </w:p>
          <w:p w14:paraId="47B4EDE6" w14:textId="77777777" w:rsidR="004301CE" w:rsidRPr="00764526" w:rsidRDefault="004301CE" w:rsidP="0070533B">
            <w:pPr>
              <w:pStyle w:val="NoSpacing"/>
              <w:ind w:left="178"/>
              <w:jc w:val="both"/>
              <w:rPr>
                <w:rFonts w:ascii="Times New Roman" w:hAnsi="Times New Roman"/>
                <w:b w:val="0"/>
                <w:bCs w:val="0"/>
                <w:szCs w:val="20"/>
              </w:rPr>
            </w:pPr>
            <w:r w:rsidRPr="00764526">
              <w:rPr>
                <w:rFonts w:ascii="Times New Roman" w:hAnsi="Times New Roman"/>
                <w:b w:val="0"/>
                <w:bCs w:val="0"/>
                <w:szCs w:val="20"/>
              </w:rPr>
              <w:t>Prekių faktinis priėmimas-perdavimas įforminamas po konkretaus užsakymo įvykdymo, Šalims pasirašant Prekių priėmimo–perdavimo aktą, kurio pavyzdinė forma pateikiama Sutarties 4 priede.</w:t>
            </w:r>
          </w:p>
          <w:p w14:paraId="03177A95" w14:textId="77777777" w:rsidR="004301CE" w:rsidRPr="00764526" w:rsidRDefault="004301CE" w:rsidP="0070533B">
            <w:pPr>
              <w:pStyle w:val="NoSpacing"/>
              <w:ind w:left="178"/>
              <w:jc w:val="both"/>
              <w:rPr>
                <w:rFonts w:ascii="Times New Roman" w:hAnsi="Times New Roman"/>
                <w:b w:val="0"/>
                <w:bCs w:val="0"/>
                <w:szCs w:val="20"/>
              </w:rPr>
            </w:pPr>
          </w:p>
          <w:p w14:paraId="36C65A6E" w14:textId="77777777" w:rsidR="004301CE" w:rsidRPr="00764526" w:rsidRDefault="004301CE" w:rsidP="0070533B">
            <w:pPr>
              <w:pStyle w:val="NoSpacing"/>
              <w:ind w:left="178"/>
              <w:jc w:val="both"/>
              <w:rPr>
                <w:rFonts w:ascii="Times New Roman" w:hAnsi="Times New Roman"/>
                <w:b w:val="0"/>
                <w:bCs w:val="0"/>
                <w:szCs w:val="20"/>
              </w:rPr>
            </w:pPr>
            <w:r w:rsidRPr="00764526">
              <w:rPr>
                <w:rFonts w:ascii="Times New Roman" w:hAnsi="Times New Roman"/>
                <w:b w:val="0"/>
                <w:bCs w:val="0"/>
                <w:szCs w:val="20"/>
              </w:rPr>
              <w:t>Pirkėjas įsipareigoja gautą Prekių priėmimo–perdavimo aktą pasirašyti ne vėliau kaip per 5 (penkias) darbo dienas arba raštu (priimtina ir elektroniniu laišku) pateikti motyvuotą pretenziją Tiekėjui, nurodydamas priemones ir veiksmus (jei įmanoma), kurių Tiekėjas privalo imtis, kad Prekių priėmimo–perdavimo aktas būtų pasirašytas. Pirkėjui raštu nepateikus Tiekėjui motyvuotos pretenzijos per nustatytą laikotarpį ir per šį laikotarpį nepasirašius Prekių priėmimo–perdavimo akto, laikoma, kad nurodytos Prekės yra priimtos.</w:t>
            </w:r>
          </w:p>
          <w:p w14:paraId="7287FF8F" w14:textId="77777777" w:rsidR="004301CE" w:rsidRPr="00764526" w:rsidRDefault="004301CE" w:rsidP="0070533B">
            <w:pPr>
              <w:pStyle w:val="NoSpacing"/>
              <w:ind w:left="178"/>
              <w:jc w:val="both"/>
              <w:rPr>
                <w:rFonts w:ascii="Times New Roman" w:hAnsi="Times New Roman"/>
                <w:b w:val="0"/>
                <w:bCs w:val="0"/>
                <w:szCs w:val="20"/>
              </w:rPr>
            </w:pPr>
          </w:p>
          <w:p w14:paraId="6663FA5F" w14:textId="77777777" w:rsidR="004301CE" w:rsidRPr="00764526" w:rsidRDefault="004301CE" w:rsidP="0070533B">
            <w:pPr>
              <w:pStyle w:val="NoSpacing"/>
              <w:ind w:left="178"/>
              <w:jc w:val="both"/>
              <w:rPr>
                <w:rFonts w:ascii="Times New Roman" w:hAnsi="Times New Roman"/>
                <w:b w:val="0"/>
                <w:bCs w:val="0"/>
                <w:szCs w:val="20"/>
              </w:rPr>
            </w:pPr>
            <w:r w:rsidRPr="00764526">
              <w:rPr>
                <w:rFonts w:ascii="Times New Roman" w:hAnsi="Times New Roman"/>
                <w:b w:val="0"/>
                <w:bCs w:val="0"/>
                <w:szCs w:val="20"/>
              </w:rPr>
              <w:t>Tuo atveju, jei Pirkėjas pateikia Tiekėjui motyvuotą pretenziją, Tiekėjas įsipareigoja atsakyti į Pirkėjo pretenziją ir (ar) imtis nurodytų priemonių ir veiksmų ne vėliau kaip per 5 (penkias) darbo dienas. Tiekėjui per nustatytą terminą neatsakius į pateiktą pretenziją ir (ar) nesiėmus Pirkėjo nurodytų priemonių ir veiksmų, laikoma, kad Prekės nebuvo pristatytos.</w:t>
            </w:r>
          </w:p>
          <w:p w14:paraId="2488FE3B" w14:textId="77777777" w:rsidR="004301CE" w:rsidRPr="00764526" w:rsidRDefault="004301CE" w:rsidP="0070533B">
            <w:pPr>
              <w:pStyle w:val="NoSpacing"/>
              <w:ind w:left="178"/>
              <w:jc w:val="both"/>
              <w:rPr>
                <w:rFonts w:ascii="Times New Roman" w:hAnsi="Times New Roman"/>
                <w:b w:val="0"/>
                <w:bCs w:val="0"/>
                <w:szCs w:val="20"/>
              </w:rPr>
            </w:pPr>
          </w:p>
        </w:tc>
      </w:tr>
      <w:tr w:rsidR="004301CE" w:rsidRPr="00764526" w14:paraId="05A14AD0" w14:textId="77777777" w:rsidTr="0070533B">
        <w:tc>
          <w:tcPr>
            <w:tcW w:w="3261" w:type="dxa"/>
            <w:vAlign w:val="center"/>
          </w:tcPr>
          <w:p w14:paraId="7E54359C" w14:textId="77777777" w:rsidR="004301CE" w:rsidRPr="00764526" w:rsidRDefault="004301CE" w:rsidP="0070533B">
            <w:pPr>
              <w:pStyle w:val="NoSpacing"/>
              <w:numPr>
                <w:ilvl w:val="1"/>
                <w:numId w:val="1"/>
              </w:numPr>
              <w:rPr>
                <w:rFonts w:ascii="Times New Roman" w:hAnsi="Times New Roman"/>
                <w:szCs w:val="20"/>
              </w:rPr>
            </w:pPr>
            <w:r w:rsidRPr="00764526">
              <w:rPr>
                <w:rFonts w:ascii="Times New Roman" w:hAnsi="Times New Roman"/>
                <w:szCs w:val="20"/>
              </w:rPr>
              <w:t>Trūkumų šalinimas</w:t>
            </w:r>
          </w:p>
        </w:tc>
        <w:tc>
          <w:tcPr>
            <w:tcW w:w="6946" w:type="dxa"/>
          </w:tcPr>
          <w:p w14:paraId="7F999090" w14:textId="77777777" w:rsidR="004301CE" w:rsidRPr="00764526" w:rsidRDefault="004301CE" w:rsidP="0070533B">
            <w:pPr>
              <w:ind w:left="178"/>
              <w:jc w:val="both"/>
              <w:rPr>
                <w:rFonts w:ascii="Times New Roman" w:hAnsi="Times New Roman"/>
                <w:b w:val="0"/>
                <w:bCs w:val="0"/>
                <w:szCs w:val="20"/>
              </w:rPr>
            </w:pPr>
            <w:r w:rsidRPr="00764526">
              <w:rPr>
                <w:rFonts w:ascii="Times New Roman" w:hAnsi="Times New Roman"/>
                <w:b w:val="0"/>
                <w:bCs w:val="0"/>
                <w:szCs w:val="20"/>
              </w:rPr>
              <w:t>Pirkėjas turi teisę raštu (priimtina ir elektroniniu laišku) pareikšti pretenzijas Tiekėjui dėl Prekių trūkumų per 5 (penkias) darbo dienas nuo trūkumų išaiškėjimo dienos.</w:t>
            </w:r>
          </w:p>
          <w:p w14:paraId="414BDDEC" w14:textId="77777777" w:rsidR="004301CE" w:rsidRPr="00764526" w:rsidRDefault="004301CE" w:rsidP="0070533B">
            <w:pPr>
              <w:pStyle w:val="NoSpacing"/>
              <w:jc w:val="both"/>
              <w:rPr>
                <w:rFonts w:ascii="Times New Roman" w:hAnsi="Times New Roman"/>
                <w:b w:val="0"/>
                <w:bCs w:val="0"/>
                <w:szCs w:val="20"/>
              </w:rPr>
            </w:pPr>
          </w:p>
          <w:p w14:paraId="168D7915" w14:textId="77777777" w:rsidR="004301CE" w:rsidRPr="00764526" w:rsidRDefault="004301CE" w:rsidP="0070533B">
            <w:pPr>
              <w:pStyle w:val="NoSpacing"/>
              <w:ind w:left="178"/>
              <w:jc w:val="both"/>
              <w:rPr>
                <w:rFonts w:ascii="Times New Roman" w:hAnsi="Times New Roman"/>
                <w:b w:val="0"/>
                <w:bCs w:val="0"/>
                <w:szCs w:val="20"/>
              </w:rPr>
            </w:pPr>
            <w:r w:rsidRPr="00764526">
              <w:rPr>
                <w:rFonts w:ascii="Times New Roman" w:hAnsi="Times New Roman"/>
                <w:b w:val="0"/>
                <w:bCs w:val="0"/>
                <w:szCs w:val="20"/>
              </w:rPr>
              <w:t xml:space="preserve">Dėl akivaizdžių Prekių trūkumų, įskaitant Prekių kiekį, pretenzijos raštu turi būti pareiškiamos Prekių perdavimo metu, bet ne vėliau kaip per 5 (penkias) darbo dienas nuo tokių trūkumų išaiškėjimo dienos. </w:t>
            </w:r>
          </w:p>
          <w:p w14:paraId="4C6AE602" w14:textId="77777777" w:rsidR="004301CE" w:rsidRPr="00764526" w:rsidRDefault="004301CE" w:rsidP="0070533B">
            <w:pPr>
              <w:pStyle w:val="NoSpacing"/>
              <w:ind w:left="178"/>
              <w:jc w:val="both"/>
              <w:rPr>
                <w:rFonts w:ascii="Times New Roman" w:hAnsi="Times New Roman"/>
                <w:b w:val="0"/>
                <w:bCs w:val="0"/>
                <w:szCs w:val="20"/>
              </w:rPr>
            </w:pPr>
          </w:p>
          <w:p w14:paraId="3C06AA3A" w14:textId="77777777" w:rsidR="004301CE" w:rsidRPr="00764526" w:rsidRDefault="004301CE" w:rsidP="0070533B">
            <w:pPr>
              <w:pStyle w:val="NoSpacing"/>
              <w:ind w:left="178"/>
              <w:jc w:val="both"/>
              <w:rPr>
                <w:rFonts w:ascii="Times New Roman" w:hAnsi="Times New Roman"/>
                <w:b w:val="0"/>
                <w:bCs w:val="0"/>
                <w:szCs w:val="20"/>
              </w:rPr>
            </w:pPr>
            <w:r w:rsidRPr="00764526">
              <w:rPr>
                <w:rFonts w:ascii="Times New Roman" w:hAnsi="Times New Roman"/>
                <w:b w:val="0"/>
                <w:bCs w:val="0"/>
                <w:szCs w:val="20"/>
              </w:rPr>
              <w:lastRenderedPageBreak/>
              <w:t>Prekių trūkumai privalo būti pašalinti arba Prekės su trūkumais pakeistos į Prekes be trūkumų per Sutarties 1 priedo 11 skyriuje nustatytą terminą.</w:t>
            </w:r>
          </w:p>
          <w:p w14:paraId="66BD4231" w14:textId="77777777" w:rsidR="004301CE" w:rsidRPr="00764526" w:rsidRDefault="004301CE" w:rsidP="0070533B">
            <w:pPr>
              <w:pStyle w:val="NoSpacing"/>
              <w:ind w:left="178"/>
              <w:jc w:val="both"/>
              <w:rPr>
                <w:rFonts w:ascii="Times New Roman" w:hAnsi="Times New Roman"/>
                <w:b w:val="0"/>
                <w:bCs w:val="0"/>
                <w:szCs w:val="20"/>
              </w:rPr>
            </w:pPr>
          </w:p>
        </w:tc>
      </w:tr>
      <w:tr w:rsidR="004301CE" w:rsidRPr="00764526" w14:paraId="70BFD63E" w14:textId="77777777" w:rsidTr="0070533B">
        <w:tc>
          <w:tcPr>
            <w:tcW w:w="3261" w:type="dxa"/>
            <w:vAlign w:val="center"/>
          </w:tcPr>
          <w:p w14:paraId="17BFCE74" w14:textId="77777777" w:rsidR="004301CE" w:rsidRPr="00764526" w:rsidRDefault="004301CE" w:rsidP="0070533B">
            <w:pPr>
              <w:pStyle w:val="NoSpacing"/>
              <w:numPr>
                <w:ilvl w:val="1"/>
                <w:numId w:val="1"/>
              </w:numPr>
              <w:rPr>
                <w:rFonts w:ascii="Times New Roman" w:hAnsi="Times New Roman"/>
                <w:szCs w:val="20"/>
              </w:rPr>
            </w:pPr>
            <w:r w:rsidRPr="00764526">
              <w:rPr>
                <w:rFonts w:ascii="Times New Roman" w:hAnsi="Times New Roman"/>
                <w:szCs w:val="20"/>
              </w:rPr>
              <w:lastRenderedPageBreak/>
              <w:t>Sutarties vykdymas ir galiojimas</w:t>
            </w:r>
          </w:p>
        </w:tc>
        <w:tc>
          <w:tcPr>
            <w:tcW w:w="6946" w:type="dxa"/>
          </w:tcPr>
          <w:p w14:paraId="345FF728" w14:textId="77777777" w:rsidR="004301CE" w:rsidRPr="00764526" w:rsidRDefault="004301CE" w:rsidP="0070533B">
            <w:pPr>
              <w:pStyle w:val="NoSpacing"/>
              <w:ind w:left="178"/>
              <w:jc w:val="both"/>
              <w:rPr>
                <w:rFonts w:ascii="Times New Roman" w:hAnsi="Times New Roman"/>
                <w:b w:val="0"/>
                <w:bCs w:val="0"/>
                <w:szCs w:val="20"/>
              </w:rPr>
            </w:pPr>
            <w:r w:rsidRPr="00764526">
              <w:rPr>
                <w:rFonts w:ascii="Times New Roman" w:hAnsi="Times New Roman"/>
                <w:b w:val="0"/>
                <w:bCs w:val="0"/>
                <w:szCs w:val="20"/>
              </w:rPr>
              <w:t>Sutarties vykdymo trukmė (bendras Prekių tiekimo terminas) – iki bus nupirkta Prekių už maksimalią pirkimui skirtą lėšų sumą, nurodytą Sutarties Specialiosios dalies 4.2 papunktyje, bet ne ilgiau kaip 2 (du) mėnesiai nuo Sutarties įsigaliojimo dienos (priklausomai nuo to, kas įvyksta anksčiau).</w:t>
            </w:r>
          </w:p>
          <w:p w14:paraId="60998A27" w14:textId="77777777" w:rsidR="004301CE" w:rsidRPr="00764526" w:rsidRDefault="004301CE" w:rsidP="0070533B">
            <w:pPr>
              <w:pStyle w:val="NoSpacing"/>
              <w:ind w:left="178"/>
              <w:jc w:val="both"/>
              <w:rPr>
                <w:rFonts w:ascii="Times New Roman" w:hAnsi="Times New Roman"/>
                <w:b w:val="0"/>
                <w:bCs w:val="0"/>
                <w:szCs w:val="20"/>
              </w:rPr>
            </w:pPr>
          </w:p>
          <w:p w14:paraId="7D55E516" w14:textId="77777777" w:rsidR="004301CE" w:rsidRPr="00764526" w:rsidRDefault="004301CE" w:rsidP="0070533B">
            <w:pPr>
              <w:pStyle w:val="NoSpacing"/>
              <w:ind w:left="178"/>
              <w:jc w:val="both"/>
              <w:rPr>
                <w:rFonts w:ascii="Times New Roman" w:hAnsi="Times New Roman"/>
                <w:b w:val="0"/>
                <w:bCs w:val="0"/>
                <w:szCs w:val="20"/>
              </w:rPr>
            </w:pPr>
            <w:r w:rsidRPr="00764526">
              <w:rPr>
                <w:rFonts w:ascii="Times New Roman" w:hAnsi="Times New Roman"/>
                <w:b w:val="0"/>
                <w:bCs w:val="0"/>
                <w:szCs w:val="20"/>
              </w:rPr>
              <w:t>Konkrečių sutartinių įsipareigojimų vykdymo terminai nustatyti Sutartyje ir jos prieduose.</w:t>
            </w:r>
          </w:p>
          <w:p w14:paraId="634284E9" w14:textId="77777777" w:rsidR="004301CE" w:rsidRPr="00764526" w:rsidRDefault="004301CE" w:rsidP="0070533B">
            <w:pPr>
              <w:pStyle w:val="NoSpacing"/>
              <w:ind w:left="178"/>
              <w:jc w:val="both"/>
              <w:rPr>
                <w:rFonts w:ascii="Times New Roman" w:hAnsi="Times New Roman"/>
                <w:b w:val="0"/>
                <w:bCs w:val="0"/>
                <w:szCs w:val="20"/>
              </w:rPr>
            </w:pPr>
          </w:p>
          <w:p w14:paraId="09F1CBAB" w14:textId="77777777" w:rsidR="004301CE" w:rsidRPr="00764526" w:rsidRDefault="004301CE" w:rsidP="0070533B">
            <w:pPr>
              <w:pStyle w:val="NoSpacing"/>
              <w:ind w:left="178"/>
              <w:jc w:val="both"/>
              <w:rPr>
                <w:rFonts w:ascii="Times New Roman" w:hAnsi="Times New Roman"/>
                <w:b w:val="0"/>
                <w:bCs w:val="0"/>
                <w:szCs w:val="20"/>
              </w:rPr>
            </w:pPr>
            <w:r w:rsidRPr="00764526">
              <w:rPr>
                <w:rFonts w:ascii="Times New Roman" w:hAnsi="Times New Roman"/>
                <w:b w:val="0"/>
                <w:bCs w:val="0"/>
                <w:szCs w:val="20"/>
              </w:rPr>
              <w:t>Sutarties galiojimo terminas – ne ilgiau kaip 3 (trys) mėnesiai nuo Sutarties įsigaliojimo dienos, įskaitant apmokėjimo už Prekes terminą, arba iki Sutarties nutraukimo Sutartyje ar galiojančiuose teisės aktuose nustatyta tvarka.</w:t>
            </w:r>
          </w:p>
          <w:p w14:paraId="1C1F1D9D" w14:textId="77777777" w:rsidR="004301CE" w:rsidRPr="00764526" w:rsidRDefault="004301CE" w:rsidP="0070533B">
            <w:pPr>
              <w:pStyle w:val="NoSpacing"/>
              <w:ind w:left="178"/>
              <w:jc w:val="both"/>
              <w:rPr>
                <w:rFonts w:ascii="Times New Roman" w:hAnsi="Times New Roman"/>
                <w:b w:val="0"/>
                <w:bCs w:val="0"/>
                <w:szCs w:val="20"/>
              </w:rPr>
            </w:pPr>
          </w:p>
        </w:tc>
      </w:tr>
      <w:tr w:rsidR="004301CE" w:rsidRPr="00764526" w14:paraId="5C29B7D9" w14:textId="77777777" w:rsidTr="0070533B">
        <w:tc>
          <w:tcPr>
            <w:tcW w:w="3261" w:type="dxa"/>
            <w:vAlign w:val="center"/>
          </w:tcPr>
          <w:p w14:paraId="0A8AE9EF" w14:textId="77777777" w:rsidR="004301CE" w:rsidRPr="00764526" w:rsidRDefault="004301CE" w:rsidP="0070533B">
            <w:pPr>
              <w:pStyle w:val="NoSpacing"/>
              <w:numPr>
                <w:ilvl w:val="1"/>
                <w:numId w:val="1"/>
              </w:numPr>
              <w:rPr>
                <w:rFonts w:ascii="Times New Roman" w:hAnsi="Times New Roman"/>
                <w:szCs w:val="20"/>
              </w:rPr>
            </w:pPr>
            <w:r w:rsidRPr="00764526">
              <w:rPr>
                <w:rFonts w:ascii="Times New Roman" w:hAnsi="Times New Roman"/>
                <w:szCs w:val="20"/>
              </w:rPr>
              <w:t>Sutarties įvykdymo užtikrinimo pateikimas</w:t>
            </w:r>
          </w:p>
        </w:tc>
        <w:tc>
          <w:tcPr>
            <w:tcW w:w="6946" w:type="dxa"/>
          </w:tcPr>
          <w:p w14:paraId="0E3D2E66" w14:textId="77777777" w:rsidR="004301CE" w:rsidRPr="00764526" w:rsidRDefault="004301CE" w:rsidP="0070533B">
            <w:pPr>
              <w:pStyle w:val="NoSpacing"/>
              <w:ind w:left="178"/>
              <w:jc w:val="both"/>
              <w:rPr>
                <w:rFonts w:ascii="Times New Roman" w:hAnsi="Times New Roman"/>
                <w:b w:val="0"/>
                <w:bCs w:val="0"/>
                <w:szCs w:val="20"/>
              </w:rPr>
            </w:pPr>
            <w:r w:rsidRPr="00764526">
              <w:rPr>
                <w:rFonts w:ascii="Times New Roman" w:hAnsi="Times New Roman"/>
                <w:b w:val="0"/>
                <w:bCs w:val="0"/>
                <w:szCs w:val="20"/>
              </w:rPr>
              <w:t>Netaikoma.</w:t>
            </w:r>
          </w:p>
        </w:tc>
      </w:tr>
      <w:tr w:rsidR="004301CE" w:rsidRPr="00764526" w14:paraId="6C5F7FE4" w14:textId="77777777" w:rsidTr="0070533B">
        <w:trPr>
          <w:trHeight w:val="470"/>
        </w:trPr>
        <w:tc>
          <w:tcPr>
            <w:tcW w:w="10207" w:type="dxa"/>
            <w:gridSpan w:val="2"/>
            <w:vAlign w:val="center"/>
          </w:tcPr>
          <w:p w14:paraId="477EF3E5" w14:textId="77777777" w:rsidR="004301CE" w:rsidRPr="00764526" w:rsidRDefault="004301CE" w:rsidP="0070533B">
            <w:pPr>
              <w:pStyle w:val="NoSpacing"/>
              <w:numPr>
                <w:ilvl w:val="0"/>
                <w:numId w:val="1"/>
              </w:numPr>
              <w:rPr>
                <w:rFonts w:ascii="Times New Roman" w:hAnsi="Times New Roman"/>
                <w:b w:val="0"/>
                <w:bCs w:val="0"/>
                <w:szCs w:val="20"/>
              </w:rPr>
            </w:pPr>
            <w:r w:rsidRPr="00764526">
              <w:rPr>
                <w:rFonts w:ascii="Times New Roman" w:hAnsi="Times New Roman"/>
                <w:szCs w:val="20"/>
              </w:rPr>
              <w:t>SUTARTIES KAINA IR ATSISKAITYMO TVARKA</w:t>
            </w:r>
          </w:p>
        </w:tc>
      </w:tr>
      <w:tr w:rsidR="004301CE" w:rsidRPr="00764526" w14:paraId="3EA3AC62" w14:textId="77777777" w:rsidTr="0070533B">
        <w:tc>
          <w:tcPr>
            <w:tcW w:w="3261" w:type="dxa"/>
            <w:vAlign w:val="center"/>
          </w:tcPr>
          <w:p w14:paraId="26BA36A8" w14:textId="77777777" w:rsidR="004301CE" w:rsidRPr="00764526" w:rsidRDefault="004301CE" w:rsidP="0070533B">
            <w:pPr>
              <w:pStyle w:val="NoSpacing"/>
              <w:numPr>
                <w:ilvl w:val="1"/>
                <w:numId w:val="1"/>
              </w:numPr>
              <w:rPr>
                <w:rFonts w:ascii="Times New Roman" w:hAnsi="Times New Roman"/>
                <w:szCs w:val="20"/>
              </w:rPr>
            </w:pPr>
            <w:r w:rsidRPr="00764526">
              <w:rPr>
                <w:rFonts w:ascii="Times New Roman" w:hAnsi="Times New Roman"/>
                <w:szCs w:val="20"/>
              </w:rPr>
              <w:t>Sutarties kainos apskaičiavimo būdas</w:t>
            </w:r>
          </w:p>
        </w:tc>
        <w:tc>
          <w:tcPr>
            <w:tcW w:w="6946" w:type="dxa"/>
          </w:tcPr>
          <w:p w14:paraId="50CF8301" w14:textId="77777777" w:rsidR="004301CE" w:rsidRPr="00764526" w:rsidRDefault="004301CE" w:rsidP="0070533B">
            <w:pPr>
              <w:pStyle w:val="NoSpacing"/>
              <w:ind w:left="178"/>
              <w:jc w:val="both"/>
              <w:rPr>
                <w:rFonts w:ascii="Times New Roman" w:hAnsi="Times New Roman"/>
                <w:b w:val="0"/>
                <w:bCs w:val="0"/>
                <w:szCs w:val="20"/>
              </w:rPr>
            </w:pPr>
            <w:r w:rsidRPr="00764526">
              <w:rPr>
                <w:rFonts w:ascii="Times New Roman" w:hAnsi="Times New Roman"/>
                <w:b w:val="0"/>
                <w:bCs w:val="0"/>
                <w:szCs w:val="20"/>
              </w:rPr>
              <w:t>Fiksuoto įkainio.</w:t>
            </w:r>
          </w:p>
          <w:p w14:paraId="43E18B24" w14:textId="77777777" w:rsidR="004301CE" w:rsidRPr="00764526" w:rsidRDefault="004301CE" w:rsidP="0070533B">
            <w:pPr>
              <w:pStyle w:val="NoSpacing"/>
              <w:ind w:left="178"/>
              <w:jc w:val="both"/>
              <w:rPr>
                <w:rFonts w:ascii="Times New Roman" w:hAnsi="Times New Roman"/>
                <w:b w:val="0"/>
                <w:bCs w:val="0"/>
                <w:szCs w:val="20"/>
              </w:rPr>
            </w:pPr>
          </w:p>
        </w:tc>
      </w:tr>
      <w:tr w:rsidR="004301CE" w:rsidRPr="00764526" w14:paraId="66AAF149" w14:textId="77777777" w:rsidTr="0070533B">
        <w:tc>
          <w:tcPr>
            <w:tcW w:w="3261" w:type="dxa"/>
            <w:vAlign w:val="center"/>
          </w:tcPr>
          <w:p w14:paraId="2819104F" w14:textId="77777777" w:rsidR="004301CE" w:rsidRPr="00764526" w:rsidRDefault="004301CE" w:rsidP="0070533B">
            <w:pPr>
              <w:pStyle w:val="NoSpacing"/>
              <w:numPr>
                <w:ilvl w:val="1"/>
                <w:numId w:val="1"/>
              </w:numPr>
              <w:rPr>
                <w:rFonts w:ascii="Times New Roman" w:hAnsi="Times New Roman"/>
                <w:szCs w:val="20"/>
              </w:rPr>
            </w:pPr>
            <w:r w:rsidRPr="00764526">
              <w:rPr>
                <w:rFonts w:ascii="Times New Roman" w:hAnsi="Times New Roman"/>
                <w:szCs w:val="20"/>
              </w:rPr>
              <w:t>Sutarties kaina</w:t>
            </w:r>
          </w:p>
        </w:tc>
        <w:tc>
          <w:tcPr>
            <w:tcW w:w="6946" w:type="dxa"/>
          </w:tcPr>
          <w:p w14:paraId="64935EF8" w14:textId="73B92382" w:rsidR="004301CE" w:rsidRPr="00764526" w:rsidRDefault="004301CE" w:rsidP="0070533B">
            <w:pPr>
              <w:pStyle w:val="NoSpacing"/>
              <w:ind w:left="180"/>
              <w:jc w:val="both"/>
              <w:rPr>
                <w:rFonts w:ascii="Times New Roman" w:hAnsi="Times New Roman"/>
                <w:b w:val="0"/>
                <w:bCs w:val="0"/>
                <w:szCs w:val="20"/>
              </w:rPr>
            </w:pPr>
            <w:r w:rsidRPr="00764526">
              <w:rPr>
                <w:rFonts w:ascii="Times New Roman" w:hAnsi="Times New Roman"/>
                <w:b w:val="0"/>
                <w:bCs w:val="0"/>
                <w:szCs w:val="20"/>
              </w:rPr>
              <w:t>Maksimali Sutarties kaina (pradinė Sutarties vertė) – 15 000 Eur. Sutarties sudarymo dieną pirkimo objektas nėra apmokestinamas</w:t>
            </w:r>
            <w:r w:rsidR="002176F1" w:rsidRPr="00764526">
              <w:rPr>
                <w:rFonts w:ascii="Times New Roman" w:hAnsi="Times New Roman"/>
                <w:b w:val="0"/>
                <w:bCs w:val="0"/>
                <w:szCs w:val="20"/>
              </w:rPr>
              <w:t xml:space="preserve"> </w:t>
            </w:r>
            <w:r w:rsidRPr="00764526">
              <w:rPr>
                <w:rFonts w:ascii="Times New Roman" w:hAnsi="Times New Roman"/>
                <w:b w:val="0"/>
                <w:bCs w:val="0"/>
                <w:szCs w:val="20"/>
              </w:rPr>
              <w:t>PVM (Lietuvos Respublikos pridėtinės vertės mokesčio įstatymo 9</w:t>
            </w:r>
            <w:r w:rsidRPr="00764526">
              <w:rPr>
                <w:rFonts w:ascii="Times New Roman" w:hAnsi="Times New Roman"/>
                <w:b w:val="0"/>
                <w:bCs w:val="0"/>
                <w:szCs w:val="20"/>
                <w:vertAlign w:val="superscript"/>
              </w:rPr>
              <w:t>1</w:t>
            </w:r>
            <w:r w:rsidRPr="00764526">
              <w:rPr>
                <w:rFonts w:ascii="Times New Roman" w:hAnsi="Times New Roman"/>
                <w:b w:val="0"/>
                <w:bCs w:val="0"/>
                <w:szCs w:val="20"/>
              </w:rPr>
              <w:t xml:space="preserve"> straipsnio 3 dalis).</w:t>
            </w:r>
          </w:p>
          <w:p w14:paraId="04AF39BF" w14:textId="77777777" w:rsidR="004301CE" w:rsidRPr="00764526" w:rsidRDefault="004301CE" w:rsidP="0070533B">
            <w:pPr>
              <w:pStyle w:val="NoSpacing"/>
              <w:jc w:val="both"/>
              <w:rPr>
                <w:rFonts w:ascii="Times New Roman" w:hAnsi="Times New Roman"/>
                <w:b w:val="0"/>
                <w:bCs w:val="0"/>
                <w:szCs w:val="20"/>
              </w:rPr>
            </w:pPr>
          </w:p>
          <w:p w14:paraId="51470C35" w14:textId="46D7F310" w:rsidR="004301CE" w:rsidRPr="00764526" w:rsidRDefault="004301CE" w:rsidP="0070533B">
            <w:pPr>
              <w:pStyle w:val="NoSpacing"/>
              <w:ind w:left="180"/>
              <w:jc w:val="both"/>
              <w:rPr>
                <w:rFonts w:ascii="Times New Roman" w:hAnsi="Times New Roman"/>
                <w:b w:val="0"/>
                <w:bCs w:val="0"/>
                <w:szCs w:val="20"/>
              </w:rPr>
            </w:pPr>
            <w:r w:rsidRPr="00764526">
              <w:rPr>
                <w:rFonts w:ascii="Times New Roman" w:hAnsi="Times New Roman"/>
                <w:b w:val="0"/>
                <w:bCs w:val="0"/>
                <w:szCs w:val="20"/>
              </w:rPr>
              <w:t xml:space="preserve">Fiksuotas Prekės įkainis, nurodytas Sutarties 6 priede, yra </w:t>
            </w:r>
            <w:r w:rsidR="000B130B" w:rsidRPr="00764526">
              <w:rPr>
                <w:rFonts w:ascii="Times New Roman" w:hAnsi="Times New Roman"/>
                <w:b w:val="0"/>
                <w:bCs w:val="0"/>
                <w:szCs w:val="20"/>
              </w:rPr>
              <w:t xml:space="preserve">39,75 </w:t>
            </w:r>
            <w:r w:rsidRPr="00764526">
              <w:rPr>
                <w:rFonts w:ascii="Times New Roman" w:hAnsi="Times New Roman"/>
                <w:b w:val="0"/>
                <w:bCs w:val="0"/>
                <w:szCs w:val="20"/>
              </w:rPr>
              <w:t xml:space="preserve">Eur. </w:t>
            </w:r>
          </w:p>
          <w:p w14:paraId="2DAC3375" w14:textId="77777777" w:rsidR="004301CE" w:rsidRPr="00764526" w:rsidRDefault="004301CE" w:rsidP="0070533B">
            <w:pPr>
              <w:pStyle w:val="NoSpacing"/>
              <w:jc w:val="both"/>
              <w:rPr>
                <w:rFonts w:ascii="Times New Roman" w:hAnsi="Times New Roman"/>
                <w:b w:val="0"/>
                <w:bCs w:val="0"/>
                <w:szCs w:val="20"/>
              </w:rPr>
            </w:pPr>
          </w:p>
          <w:p w14:paraId="423EE00D" w14:textId="77777777" w:rsidR="004301CE" w:rsidRPr="00764526" w:rsidRDefault="004301CE" w:rsidP="0070533B">
            <w:pPr>
              <w:pStyle w:val="NoSpacing"/>
              <w:ind w:left="180"/>
              <w:jc w:val="both"/>
              <w:rPr>
                <w:rFonts w:ascii="Times New Roman" w:hAnsi="Times New Roman"/>
                <w:b w:val="0"/>
                <w:bCs w:val="0"/>
                <w:szCs w:val="20"/>
              </w:rPr>
            </w:pPr>
            <w:r w:rsidRPr="00764526">
              <w:rPr>
                <w:rFonts w:ascii="Times New Roman" w:hAnsi="Times New Roman"/>
                <w:b w:val="0"/>
                <w:bCs w:val="0"/>
                <w:szCs w:val="20"/>
              </w:rPr>
              <w:t xml:space="preserve">Pirkėjas neįsipareigoja nupirkti Prekių už visą pradinės Sutarties vertę. Prekės bus perkamos (užsakomos) pagal faktinį poreikį. Minimalus kiekis, kurį Pirkėjas įsipareigoja nupirkti Sutarties vykdymo metu – 300 vnt. </w:t>
            </w:r>
          </w:p>
          <w:p w14:paraId="012636AE" w14:textId="77777777" w:rsidR="004301CE" w:rsidRPr="00764526" w:rsidRDefault="004301CE" w:rsidP="0070533B">
            <w:pPr>
              <w:pStyle w:val="NoSpacing"/>
              <w:ind w:left="180"/>
              <w:jc w:val="both"/>
              <w:rPr>
                <w:rFonts w:ascii="Times New Roman" w:hAnsi="Times New Roman"/>
                <w:b w:val="0"/>
                <w:bCs w:val="0"/>
                <w:szCs w:val="20"/>
              </w:rPr>
            </w:pPr>
          </w:p>
          <w:p w14:paraId="320C7087" w14:textId="77777777" w:rsidR="004301CE" w:rsidRPr="00764526" w:rsidRDefault="004301CE" w:rsidP="0070533B">
            <w:pPr>
              <w:pStyle w:val="NoSpacing"/>
              <w:ind w:left="180"/>
              <w:jc w:val="both"/>
              <w:rPr>
                <w:rFonts w:ascii="Times New Roman" w:hAnsi="Times New Roman"/>
                <w:b w:val="0"/>
                <w:bCs w:val="0"/>
                <w:szCs w:val="20"/>
              </w:rPr>
            </w:pPr>
            <w:r w:rsidRPr="00764526">
              <w:rPr>
                <w:rFonts w:ascii="Times New Roman" w:hAnsi="Times New Roman"/>
                <w:b w:val="0"/>
                <w:bCs w:val="0"/>
                <w:szCs w:val="20"/>
              </w:rPr>
              <w:t xml:space="preserve">Galutinė Sutarties kaina bus apskaičiuojama pagal faktiškai Tiekėjo perduotų ir Pirkėjo priimtų Prekių kiekį. </w:t>
            </w:r>
          </w:p>
          <w:p w14:paraId="2245B12E" w14:textId="77777777" w:rsidR="004301CE" w:rsidRPr="00764526" w:rsidRDefault="004301CE" w:rsidP="0070533B">
            <w:pPr>
              <w:pStyle w:val="NoSpacing"/>
              <w:ind w:left="180"/>
              <w:jc w:val="both"/>
              <w:rPr>
                <w:rFonts w:ascii="Times New Roman" w:hAnsi="Times New Roman"/>
                <w:b w:val="0"/>
                <w:bCs w:val="0"/>
                <w:szCs w:val="20"/>
              </w:rPr>
            </w:pPr>
          </w:p>
        </w:tc>
      </w:tr>
      <w:tr w:rsidR="004301CE" w:rsidRPr="00764526" w14:paraId="69646408" w14:textId="77777777" w:rsidTr="0070533B">
        <w:tc>
          <w:tcPr>
            <w:tcW w:w="3261" w:type="dxa"/>
            <w:vAlign w:val="center"/>
          </w:tcPr>
          <w:p w14:paraId="46F76F39" w14:textId="77777777" w:rsidR="004301CE" w:rsidRPr="00764526" w:rsidRDefault="004301CE" w:rsidP="0070533B">
            <w:pPr>
              <w:pStyle w:val="NoSpacing"/>
              <w:numPr>
                <w:ilvl w:val="1"/>
                <w:numId w:val="1"/>
              </w:numPr>
              <w:rPr>
                <w:rFonts w:ascii="Times New Roman" w:hAnsi="Times New Roman"/>
                <w:szCs w:val="20"/>
              </w:rPr>
            </w:pPr>
            <w:r w:rsidRPr="00764526">
              <w:rPr>
                <w:rFonts w:ascii="Times New Roman" w:hAnsi="Times New Roman"/>
                <w:szCs w:val="20"/>
              </w:rPr>
              <w:t>Sutarties kainos perskaičiavimas (peržiūra)</w:t>
            </w:r>
          </w:p>
        </w:tc>
        <w:tc>
          <w:tcPr>
            <w:tcW w:w="6946" w:type="dxa"/>
          </w:tcPr>
          <w:p w14:paraId="1D72BCDE" w14:textId="77777777" w:rsidR="004301CE" w:rsidRPr="00764526" w:rsidRDefault="004301CE" w:rsidP="0070533B">
            <w:pPr>
              <w:pStyle w:val="NoSpacing"/>
              <w:ind w:left="178"/>
              <w:jc w:val="both"/>
              <w:rPr>
                <w:rFonts w:ascii="Times New Roman" w:hAnsi="Times New Roman"/>
                <w:b w:val="0"/>
                <w:bCs w:val="0"/>
                <w:szCs w:val="20"/>
              </w:rPr>
            </w:pPr>
            <w:r w:rsidRPr="00764526">
              <w:rPr>
                <w:rFonts w:ascii="Times New Roman" w:hAnsi="Times New Roman"/>
                <w:b w:val="0"/>
                <w:bCs w:val="0"/>
                <w:szCs w:val="20"/>
              </w:rPr>
              <w:t>Netaikoma.</w:t>
            </w:r>
          </w:p>
          <w:p w14:paraId="55C45E59" w14:textId="77777777" w:rsidR="004301CE" w:rsidRPr="00764526" w:rsidRDefault="004301CE" w:rsidP="0070533B">
            <w:pPr>
              <w:pStyle w:val="NoSpacing"/>
              <w:jc w:val="both"/>
              <w:rPr>
                <w:rFonts w:ascii="Times New Roman" w:hAnsi="Times New Roman"/>
                <w:b w:val="0"/>
                <w:bCs w:val="0"/>
                <w:szCs w:val="20"/>
              </w:rPr>
            </w:pPr>
          </w:p>
        </w:tc>
      </w:tr>
      <w:tr w:rsidR="004301CE" w:rsidRPr="00764526" w14:paraId="3BE415B8" w14:textId="77777777" w:rsidTr="0070533B">
        <w:tc>
          <w:tcPr>
            <w:tcW w:w="3261" w:type="dxa"/>
            <w:vAlign w:val="center"/>
          </w:tcPr>
          <w:p w14:paraId="4B5E6FBB" w14:textId="77777777" w:rsidR="004301CE" w:rsidRPr="00764526" w:rsidRDefault="004301CE" w:rsidP="0070533B">
            <w:pPr>
              <w:pStyle w:val="NoSpacing"/>
              <w:numPr>
                <w:ilvl w:val="1"/>
                <w:numId w:val="1"/>
              </w:numPr>
              <w:rPr>
                <w:rFonts w:ascii="Times New Roman" w:hAnsi="Times New Roman"/>
                <w:szCs w:val="20"/>
              </w:rPr>
            </w:pPr>
            <w:r w:rsidRPr="00764526">
              <w:rPr>
                <w:rFonts w:ascii="Times New Roman" w:hAnsi="Times New Roman"/>
                <w:szCs w:val="20"/>
              </w:rPr>
              <w:t>Sąskaitų pateikimas, apmokėjimas</w:t>
            </w:r>
          </w:p>
        </w:tc>
        <w:tc>
          <w:tcPr>
            <w:tcW w:w="6946" w:type="dxa"/>
          </w:tcPr>
          <w:p w14:paraId="00F13733" w14:textId="77777777" w:rsidR="004301CE" w:rsidRPr="00764526" w:rsidRDefault="004301CE" w:rsidP="0070533B">
            <w:pPr>
              <w:pStyle w:val="NoSpacing"/>
              <w:ind w:left="178"/>
              <w:jc w:val="both"/>
              <w:rPr>
                <w:rFonts w:ascii="Times New Roman" w:hAnsi="Times New Roman"/>
                <w:b w:val="0"/>
                <w:bCs w:val="0"/>
                <w:szCs w:val="20"/>
              </w:rPr>
            </w:pPr>
            <w:r w:rsidRPr="00764526">
              <w:rPr>
                <w:rFonts w:ascii="Times New Roman" w:hAnsi="Times New Roman"/>
                <w:b w:val="0"/>
                <w:bCs w:val="0"/>
                <w:szCs w:val="20"/>
              </w:rPr>
              <w:t>Už Prekes apmokama po kiekvieno užsakymo įvykdymo (po Pirkėjo užsakytų Prekių perdavimo Pirkėjui ir Prekių priėmimo–perdavimo akto pasirašymo).</w:t>
            </w:r>
          </w:p>
          <w:p w14:paraId="40DF3FF9" w14:textId="77777777" w:rsidR="004301CE" w:rsidRPr="00764526" w:rsidRDefault="004301CE" w:rsidP="0070533B">
            <w:pPr>
              <w:pStyle w:val="NoSpacing"/>
              <w:ind w:left="178"/>
              <w:jc w:val="both"/>
              <w:rPr>
                <w:rFonts w:ascii="Times New Roman" w:hAnsi="Times New Roman"/>
                <w:b w:val="0"/>
                <w:bCs w:val="0"/>
                <w:szCs w:val="20"/>
              </w:rPr>
            </w:pPr>
          </w:p>
          <w:p w14:paraId="4FA5FFE2" w14:textId="77777777" w:rsidR="004301CE" w:rsidRPr="00764526" w:rsidRDefault="004301CE" w:rsidP="0070533B">
            <w:pPr>
              <w:pStyle w:val="NoSpacing"/>
              <w:ind w:left="178"/>
              <w:jc w:val="both"/>
              <w:rPr>
                <w:rFonts w:ascii="Times New Roman" w:hAnsi="Times New Roman"/>
                <w:b w:val="0"/>
                <w:bCs w:val="0"/>
                <w:szCs w:val="20"/>
              </w:rPr>
            </w:pPr>
            <w:r w:rsidRPr="00764526">
              <w:rPr>
                <w:rFonts w:ascii="Times New Roman" w:hAnsi="Times New Roman"/>
                <w:b w:val="0"/>
                <w:bCs w:val="0"/>
                <w:szCs w:val="20"/>
              </w:rPr>
              <w:t>Atsižvelgiant į tai, kad pagal apskaitą reglamentuojančius teisės aktus šia Sutartimi perkamų Prekių perleidimo atveju nėra privaloma išrašyti sąskaitos faktūros, numatomos alternatyvios atsiskaitymo už Prekes sąlygos:</w:t>
            </w:r>
          </w:p>
          <w:p w14:paraId="2E5670E5" w14:textId="3261951F" w:rsidR="004301CE" w:rsidRPr="00764526" w:rsidRDefault="004301CE" w:rsidP="0070533B">
            <w:pPr>
              <w:pStyle w:val="NoSpacing"/>
              <w:ind w:left="178" w:firstLine="280"/>
              <w:jc w:val="both"/>
              <w:rPr>
                <w:rFonts w:ascii="Times New Roman" w:hAnsi="Times New Roman"/>
                <w:b w:val="0"/>
                <w:bCs w:val="0"/>
                <w:szCs w:val="20"/>
              </w:rPr>
            </w:pPr>
            <w:r w:rsidRPr="00764526">
              <w:rPr>
                <w:rFonts w:ascii="Times New Roman" w:hAnsi="Times New Roman"/>
                <w:b w:val="0"/>
                <w:bCs w:val="0"/>
                <w:szCs w:val="20"/>
              </w:rPr>
              <w:t xml:space="preserve">-  pagal sąskaitą faktūrą, vadovaujantis Bendrosios dalies 7.3 papunkčio sąlygomis. Tiekėjas įsipareigoja sąskaitą faktūrą Sąskaitų administravimo bendrojoje informacinėje sistemoje </w:t>
            </w:r>
            <w:r w:rsidR="00EA12EE" w:rsidRPr="00764526">
              <w:rPr>
                <w:rFonts w:ascii="Times New Roman" w:hAnsi="Times New Roman"/>
                <w:b w:val="0"/>
                <w:bCs w:val="0"/>
                <w:szCs w:val="20"/>
              </w:rPr>
              <w:t xml:space="preserve">(SABIS) </w:t>
            </w:r>
            <w:r w:rsidRPr="00764526">
              <w:rPr>
                <w:rFonts w:ascii="Times New Roman" w:hAnsi="Times New Roman"/>
                <w:b w:val="0"/>
                <w:bCs w:val="0"/>
                <w:szCs w:val="20"/>
              </w:rPr>
              <w:t xml:space="preserve">pateikti ne vėliau kaip per 5 (penkias) darbo dienas nuo Prekių priėmimo–perdavimo akto pasirašymo dienos </w:t>
            </w:r>
            <w:r w:rsidRPr="00764526">
              <w:rPr>
                <w:rFonts w:ascii="Times New Roman" w:hAnsi="Times New Roman"/>
                <w:b w:val="0"/>
                <w:bCs w:val="0"/>
                <w:i/>
                <w:iCs/>
                <w:szCs w:val="20"/>
              </w:rPr>
              <w:t xml:space="preserve">(jei Tiekėjas pageidauja atsiskaitymo už Prekes pagal sąskaitą faktūrą); </w:t>
            </w:r>
            <w:r w:rsidRPr="00764526">
              <w:rPr>
                <w:rFonts w:ascii="Times New Roman" w:hAnsi="Times New Roman"/>
                <w:b w:val="0"/>
                <w:bCs w:val="0"/>
                <w:szCs w:val="20"/>
              </w:rPr>
              <w:t>arba</w:t>
            </w:r>
          </w:p>
          <w:p w14:paraId="4535DB55" w14:textId="77777777" w:rsidR="004301CE" w:rsidRPr="00764526" w:rsidRDefault="004301CE" w:rsidP="0070533B">
            <w:pPr>
              <w:pStyle w:val="NoSpacing"/>
              <w:ind w:left="178" w:firstLine="280"/>
              <w:jc w:val="both"/>
              <w:rPr>
                <w:rFonts w:ascii="Times New Roman" w:hAnsi="Times New Roman"/>
                <w:b w:val="0"/>
                <w:bCs w:val="0"/>
                <w:i/>
                <w:iCs/>
                <w:szCs w:val="20"/>
              </w:rPr>
            </w:pPr>
            <w:r w:rsidRPr="00764526">
              <w:rPr>
                <w:rFonts w:ascii="Times New Roman" w:hAnsi="Times New Roman"/>
                <w:b w:val="0"/>
                <w:bCs w:val="0"/>
                <w:szCs w:val="20"/>
              </w:rPr>
              <w:t xml:space="preserve">- pagal šalių įgaliotų atstovų pasirašytą Prekių priėmimo–perdavimo aktą per 30 (trisdešimt) kalendorinių dienų nuo Prekių priėmimo-perdavimo akto pasirašymo dienos. Bendrosios dalies </w:t>
            </w:r>
            <w:r w:rsidRPr="00764526">
              <w:rPr>
                <w:rFonts w:ascii="Times New Roman" w:hAnsi="Times New Roman"/>
                <w:b w:val="0"/>
                <w:bCs w:val="0"/>
                <w:szCs w:val="20"/>
                <w:lang w:val="en-US"/>
              </w:rPr>
              <w:t xml:space="preserve">7.3 </w:t>
            </w:r>
            <w:r w:rsidRPr="00764526">
              <w:rPr>
                <w:rFonts w:ascii="Times New Roman" w:hAnsi="Times New Roman"/>
                <w:b w:val="0"/>
                <w:bCs w:val="0"/>
                <w:szCs w:val="20"/>
              </w:rPr>
              <w:t>papunkčio sąlygos netaikomos</w:t>
            </w:r>
            <w:r w:rsidRPr="00764526">
              <w:rPr>
                <w:rFonts w:ascii="Times New Roman" w:hAnsi="Times New Roman"/>
                <w:b w:val="0"/>
                <w:bCs w:val="0"/>
                <w:i/>
                <w:iCs/>
                <w:szCs w:val="20"/>
              </w:rPr>
              <w:t xml:space="preserve"> (jei Tiekėjas sąskaitos faktūros neišrašo ir pageidauja atsiskaitymo už Prekes pagal Prekių priėmimo–perdavimo aktą).</w:t>
            </w:r>
            <w:r w:rsidRPr="00764526">
              <w:rPr>
                <w:rFonts w:ascii="Times New Roman" w:hAnsi="Times New Roman"/>
                <w:b w:val="0"/>
                <w:bCs w:val="0"/>
                <w:szCs w:val="20"/>
              </w:rPr>
              <w:t xml:space="preserve"> </w:t>
            </w:r>
          </w:p>
          <w:p w14:paraId="3E2C1310" w14:textId="77777777" w:rsidR="004301CE" w:rsidRPr="00764526" w:rsidRDefault="004301CE" w:rsidP="0070533B">
            <w:pPr>
              <w:pStyle w:val="NoSpacing"/>
              <w:ind w:left="178"/>
              <w:jc w:val="both"/>
              <w:rPr>
                <w:rFonts w:ascii="Times New Roman" w:hAnsi="Times New Roman"/>
                <w:b w:val="0"/>
                <w:bCs w:val="0"/>
                <w:szCs w:val="20"/>
              </w:rPr>
            </w:pPr>
          </w:p>
        </w:tc>
      </w:tr>
      <w:tr w:rsidR="004301CE" w:rsidRPr="00764526" w14:paraId="061AA70A" w14:textId="77777777" w:rsidTr="0070533B">
        <w:tc>
          <w:tcPr>
            <w:tcW w:w="3261" w:type="dxa"/>
            <w:vAlign w:val="center"/>
          </w:tcPr>
          <w:p w14:paraId="38220391" w14:textId="77777777" w:rsidR="004301CE" w:rsidRPr="00764526" w:rsidRDefault="004301CE" w:rsidP="0070533B">
            <w:pPr>
              <w:pStyle w:val="NoSpacing"/>
              <w:numPr>
                <w:ilvl w:val="1"/>
                <w:numId w:val="1"/>
              </w:numPr>
              <w:rPr>
                <w:rFonts w:ascii="Times New Roman" w:hAnsi="Times New Roman"/>
                <w:szCs w:val="20"/>
              </w:rPr>
            </w:pPr>
            <w:r w:rsidRPr="00764526">
              <w:rPr>
                <w:rFonts w:ascii="Times New Roman" w:hAnsi="Times New Roman"/>
                <w:szCs w:val="20"/>
              </w:rPr>
              <w:t>Avansas</w:t>
            </w:r>
          </w:p>
        </w:tc>
        <w:tc>
          <w:tcPr>
            <w:tcW w:w="6946" w:type="dxa"/>
          </w:tcPr>
          <w:p w14:paraId="0BEFB5B5" w14:textId="77777777" w:rsidR="004301CE" w:rsidRPr="00764526" w:rsidRDefault="004301CE" w:rsidP="0070533B">
            <w:pPr>
              <w:pStyle w:val="NoSpacing"/>
              <w:ind w:firstLine="180"/>
              <w:jc w:val="both"/>
              <w:rPr>
                <w:rFonts w:ascii="Times New Roman" w:hAnsi="Times New Roman"/>
                <w:b w:val="0"/>
                <w:bCs w:val="0"/>
                <w:szCs w:val="20"/>
              </w:rPr>
            </w:pPr>
            <w:r w:rsidRPr="00764526">
              <w:rPr>
                <w:rFonts w:ascii="Times New Roman" w:hAnsi="Times New Roman"/>
                <w:b w:val="0"/>
                <w:bCs w:val="0"/>
                <w:szCs w:val="20"/>
              </w:rPr>
              <w:t>Netaikoma.</w:t>
            </w:r>
          </w:p>
        </w:tc>
      </w:tr>
      <w:tr w:rsidR="004301CE" w:rsidRPr="00764526" w14:paraId="1E3150C2" w14:textId="77777777" w:rsidTr="0070533B">
        <w:trPr>
          <w:trHeight w:val="470"/>
        </w:trPr>
        <w:tc>
          <w:tcPr>
            <w:tcW w:w="10207" w:type="dxa"/>
            <w:gridSpan w:val="2"/>
            <w:vAlign w:val="center"/>
          </w:tcPr>
          <w:p w14:paraId="4786ECA5" w14:textId="77777777" w:rsidR="004301CE" w:rsidRPr="00764526" w:rsidRDefault="004301CE" w:rsidP="0070533B">
            <w:pPr>
              <w:pStyle w:val="NoSpacing"/>
              <w:numPr>
                <w:ilvl w:val="0"/>
                <w:numId w:val="1"/>
              </w:numPr>
              <w:rPr>
                <w:rFonts w:ascii="Times New Roman" w:hAnsi="Times New Roman"/>
                <w:b w:val="0"/>
                <w:bCs w:val="0"/>
                <w:szCs w:val="20"/>
              </w:rPr>
            </w:pPr>
            <w:r w:rsidRPr="00764526">
              <w:rPr>
                <w:rFonts w:ascii="Times New Roman" w:hAnsi="Times New Roman"/>
                <w:szCs w:val="20"/>
              </w:rPr>
              <w:t>SUTARTIES ĮVYKDYMO UŽTIKRINIMAS</w:t>
            </w:r>
          </w:p>
        </w:tc>
      </w:tr>
      <w:tr w:rsidR="004301CE" w:rsidRPr="00764526" w14:paraId="10DAD8DB" w14:textId="77777777" w:rsidTr="0070533B">
        <w:tc>
          <w:tcPr>
            <w:tcW w:w="3261" w:type="dxa"/>
            <w:vAlign w:val="center"/>
          </w:tcPr>
          <w:p w14:paraId="64F3DBA5" w14:textId="77777777" w:rsidR="004301CE" w:rsidRPr="00764526" w:rsidRDefault="004301CE" w:rsidP="0070533B">
            <w:pPr>
              <w:pStyle w:val="NoSpacing"/>
              <w:rPr>
                <w:rFonts w:ascii="Times New Roman" w:hAnsi="Times New Roman"/>
                <w:szCs w:val="20"/>
              </w:rPr>
            </w:pPr>
            <w:r w:rsidRPr="00764526">
              <w:rPr>
                <w:rFonts w:ascii="Times New Roman" w:hAnsi="Times New Roman"/>
                <w:szCs w:val="20"/>
              </w:rPr>
              <w:t>5.1. Sutarties įvykdymo užtikrinimo būdas</w:t>
            </w:r>
          </w:p>
        </w:tc>
        <w:tc>
          <w:tcPr>
            <w:tcW w:w="6946" w:type="dxa"/>
          </w:tcPr>
          <w:p w14:paraId="7A3E397B" w14:textId="77777777" w:rsidR="004301CE" w:rsidRPr="00764526" w:rsidRDefault="004301CE" w:rsidP="0070533B">
            <w:pPr>
              <w:pStyle w:val="NoSpacing"/>
              <w:ind w:left="178"/>
              <w:jc w:val="both"/>
              <w:rPr>
                <w:rFonts w:ascii="Times New Roman" w:hAnsi="Times New Roman"/>
                <w:b w:val="0"/>
                <w:bCs w:val="0"/>
                <w:szCs w:val="20"/>
              </w:rPr>
            </w:pPr>
            <w:r w:rsidRPr="00764526">
              <w:rPr>
                <w:rFonts w:ascii="Times New Roman" w:hAnsi="Times New Roman"/>
                <w:b w:val="0"/>
                <w:bCs w:val="0"/>
                <w:szCs w:val="20"/>
              </w:rPr>
              <w:t>Sutarties galiojimo laikotarpiui pateikiamas:</w:t>
            </w:r>
          </w:p>
          <w:p w14:paraId="40301D25" w14:textId="77777777" w:rsidR="004301CE" w:rsidRPr="00764526" w:rsidRDefault="004301CE" w:rsidP="0070533B">
            <w:pPr>
              <w:pStyle w:val="NoSpacing"/>
              <w:ind w:left="178"/>
              <w:jc w:val="both"/>
              <w:rPr>
                <w:rFonts w:ascii="Times New Roman" w:hAnsi="Times New Roman"/>
                <w:b w:val="0"/>
                <w:bCs w:val="0"/>
                <w:szCs w:val="20"/>
              </w:rPr>
            </w:pPr>
            <w:r w:rsidRPr="00764526">
              <w:rPr>
                <w:rFonts w:ascii="Times New Roman" w:hAnsi="Times New Roman"/>
                <w:b w:val="0"/>
                <w:bCs w:val="0"/>
                <w:szCs w:val="20"/>
              </w:rPr>
              <w:t>Netaikoma.</w:t>
            </w:r>
          </w:p>
        </w:tc>
      </w:tr>
      <w:tr w:rsidR="004301CE" w:rsidRPr="00764526" w14:paraId="30B27EAD" w14:textId="77777777" w:rsidTr="0070533B">
        <w:trPr>
          <w:trHeight w:val="470"/>
        </w:trPr>
        <w:tc>
          <w:tcPr>
            <w:tcW w:w="10207" w:type="dxa"/>
            <w:gridSpan w:val="2"/>
            <w:vAlign w:val="center"/>
          </w:tcPr>
          <w:p w14:paraId="36BDF6D1" w14:textId="77777777" w:rsidR="004301CE" w:rsidRPr="00764526" w:rsidRDefault="004301CE" w:rsidP="0070533B">
            <w:pPr>
              <w:pStyle w:val="NoSpacing"/>
              <w:numPr>
                <w:ilvl w:val="0"/>
                <w:numId w:val="1"/>
              </w:numPr>
              <w:rPr>
                <w:rFonts w:ascii="Times New Roman" w:hAnsi="Times New Roman"/>
                <w:szCs w:val="20"/>
              </w:rPr>
            </w:pPr>
            <w:r w:rsidRPr="00764526">
              <w:rPr>
                <w:rFonts w:ascii="Times New Roman" w:hAnsi="Times New Roman"/>
                <w:szCs w:val="20"/>
              </w:rPr>
              <w:t>ŠALIŲ ATSAKOMYBĖ</w:t>
            </w:r>
          </w:p>
        </w:tc>
      </w:tr>
      <w:tr w:rsidR="004301CE" w:rsidRPr="00764526" w14:paraId="20F1202D" w14:textId="77777777" w:rsidTr="0070533B">
        <w:tc>
          <w:tcPr>
            <w:tcW w:w="3261" w:type="dxa"/>
            <w:vAlign w:val="center"/>
          </w:tcPr>
          <w:p w14:paraId="4AB28904" w14:textId="77777777" w:rsidR="004301CE" w:rsidRPr="00764526" w:rsidRDefault="004301CE" w:rsidP="0070533B">
            <w:pPr>
              <w:pStyle w:val="NoSpacing"/>
              <w:numPr>
                <w:ilvl w:val="1"/>
                <w:numId w:val="1"/>
              </w:numPr>
              <w:rPr>
                <w:rFonts w:ascii="Times New Roman" w:hAnsi="Times New Roman"/>
                <w:szCs w:val="20"/>
              </w:rPr>
            </w:pPr>
            <w:r w:rsidRPr="00764526">
              <w:rPr>
                <w:rFonts w:ascii="Times New Roman" w:hAnsi="Times New Roman"/>
                <w:szCs w:val="20"/>
              </w:rPr>
              <w:t>Netesybos</w:t>
            </w:r>
          </w:p>
        </w:tc>
        <w:tc>
          <w:tcPr>
            <w:tcW w:w="6946" w:type="dxa"/>
          </w:tcPr>
          <w:p w14:paraId="3E3F33F2" w14:textId="77777777" w:rsidR="004301CE" w:rsidRPr="00764526" w:rsidRDefault="004301CE" w:rsidP="0070533B">
            <w:pPr>
              <w:pStyle w:val="NoSpacing"/>
              <w:ind w:left="178"/>
              <w:jc w:val="both"/>
              <w:rPr>
                <w:rFonts w:ascii="Times New Roman" w:hAnsi="Times New Roman"/>
                <w:b w:val="0"/>
                <w:bCs w:val="0"/>
                <w:szCs w:val="20"/>
              </w:rPr>
            </w:pPr>
            <w:r w:rsidRPr="00764526">
              <w:rPr>
                <w:rFonts w:ascii="Times New Roman" w:hAnsi="Times New Roman"/>
                <w:b w:val="0"/>
                <w:bCs w:val="0"/>
                <w:szCs w:val="20"/>
              </w:rPr>
              <w:t xml:space="preserve">Už kiekvieną uždelstą dieną pristatyti Prekes ir (ar) pašalinti nekokybiškų Prekių trūkumus, Tiekėjas moka Pirkėjui 20 Eur baudą. </w:t>
            </w:r>
          </w:p>
          <w:p w14:paraId="19B8AE6C" w14:textId="77777777" w:rsidR="004301CE" w:rsidRPr="00764526" w:rsidRDefault="004301CE" w:rsidP="0070533B">
            <w:pPr>
              <w:pStyle w:val="NoSpacing"/>
              <w:ind w:left="178"/>
              <w:jc w:val="both"/>
              <w:rPr>
                <w:rFonts w:ascii="Times New Roman" w:hAnsi="Times New Roman"/>
                <w:b w:val="0"/>
                <w:bCs w:val="0"/>
                <w:szCs w:val="20"/>
              </w:rPr>
            </w:pPr>
          </w:p>
          <w:p w14:paraId="5D08211A" w14:textId="77777777" w:rsidR="004301CE" w:rsidRPr="00764526" w:rsidRDefault="004301CE" w:rsidP="0070533B">
            <w:pPr>
              <w:pStyle w:val="NoSpacing"/>
              <w:ind w:left="178"/>
              <w:jc w:val="both"/>
              <w:rPr>
                <w:rFonts w:ascii="Times New Roman" w:hAnsi="Times New Roman"/>
                <w:b w:val="0"/>
                <w:bCs w:val="0"/>
                <w:szCs w:val="20"/>
              </w:rPr>
            </w:pPr>
            <w:r w:rsidRPr="00764526">
              <w:rPr>
                <w:rFonts w:ascii="Times New Roman" w:hAnsi="Times New Roman"/>
                <w:b w:val="0"/>
                <w:bCs w:val="0"/>
                <w:szCs w:val="20"/>
              </w:rPr>
              <w:t>Už kiekvieną uždelstą dieną atsiskaityti su Tiekėju už techninę specifikaciją atitinkančias ir laiku pristatytas Prekes,  Pirkėjas moka Tiekėjui 20 Eur baudą.</w:t>
            </w:r>
          </w:p>
          <w:p w14:paraId="1BEAC14F" w14:textId="77777777" w:rsidR="004301CE" w:rsidRPr="00764526" w:rsidRDefault="004301CE" w:rsidP="0070533B">
            <w:pPr>
              <w:pStyle w:val="NoSpacing"/>
              <w:ind w:left="178"/>
              <w:jc w:val="both"/>
              <w:rPr>
                <w:rFonts w:ascii="Times New Roman" w:hAnsi="Times New Roman"/>
                <w:b w:val="0"/>
                <w:bCs w:val="0"/>
                <w:szCs w:val="20"/>
              </w:rPr>
            </w:pPr>
          </w:p>
          <w:p w14:paraId="1806A588" w14:textId="77777777" w:rsidR="004301CE" w:rsidRPr="00764526" w:rsidRDefault="004301CE" w:rsidP="0070533B">
            <w:pPr>
              <w:pStyle w:val="NoSpacing"/>
              <w:ind w:left="178"/>
              <w:jc w:val="both"/>
              <w:rPr>
                <w:rFonts w:ascii="Times New Roman" w:hAnsi="Times New Roman"/>
                <w:b w:val="0"/>
                <w:bCs w:val="0"/>
                <w:szCs w:val="20"/>
              </w:rPr>
            </w:pPr>
            <w:r w:rsidRPr="00764526">
              <w:rPr>
                <w:rFonts w:ascii="Times New Roman" w:hAnsi="Times New Roman"/>
                <w:b w:val="0"/>
                <w:bCs w:val="0"/>
                <w:szCs w:val="20"/>
              </w:rPr>
              <w:t>Tiekėjas be Pirkėjo sutikimo pasitelkęs subtiekėjus, kurių pajėgumais (kvalifikacija) nesiremiama (toliau – subtiekėjai), moka Pirkėjui 300 Eur baudą už kiekvieną pažeidimo atvejį.</w:t>
            </w:r>
          </w:p>
          <w:p w14:paraId="5208FDDD" w14:textId="77777777" w:rsidR="004301CE" w:rsidRPr="00764526" w:rsidRDefault="004301CE" w:rsidP="0070533B">
            <w:pPr>
              <w:pStyle w:val="NoSpacing"/>
              <w:ind w:left="178"/>
              <w:jc w:val="both"/>
              <w:rPr>
                <w:rFonts w:ascii="Times New Roman" w:hAnsi="Times New Roman"/>
                <w:b w:val="0"/>
                <w:bCs w:val="0"/>
                <w:szCs w:val="20"/>
              </w:rPr>
            </w:pPr>
          </w:p>
          <w:p w14:paraId="3DFFEE9D" w14:textId="77777777" w:rsidR="004301CE" w:rsidRPr="00764526" w:rsidRDefault="004301CE" w:rsidP="0070533B">
            <w:pPr>
              <w:pStyle w:val="NoSpacing"/>
              <w:ind w:left="178"/>
              <w:jc w:val="both"/>
              <w:rPr>
                <w:rFonts w:ascii="Times New Roman" w:hAnsi="Times New Roman"/>
                <w:b w:val="0"/>
                <w:bCs w:val="0"/>
                <w:szCs w:val="20"/>
              </w:rPr>
            </w:pPr>
            <w:r w:rsidRPr="00764526">
              <w:rPr>
                <w:rFonts w:ascii="Times New Roman" w:hAnsi="Times New Roman"/>
                <w:b w:val="0"/>
                <w:bCs w:val="0"/>
                <w:szCs w:val="20"/>
              </w:rPr>
              <w:t>Tiekėjui pristačius Prekes piko valandomis, Tiekėjas moka Pirkėjui 200,00 Eur baudą už kiekvieną atvejį.</w:t>
            </w:r>
          </w:p>
          <w:p w14:paraId="1E71C305" w14:textId="77777777" w:rsidR="004301CE" w:rsidRPr="00764526" w:rsidRDefault="004301CE" w:rsidP="0070533B">
            <w:pPr>
              <w:pStyle w:val="NoSpacing"/>
              <w:jc w:val="both"/>
              <w:rPr>
                <w:rFonts w:ascii="Times New Roman" w:hAnsi="Times New Roman"/>
                <w:b w:val="0"/>
                <w:bCs w:val="0"/>
                <w:szCs w:val="20"/>
              </w:rPr>
            </w:pPr>
          </w:p>
          <w:p w14:paraId="0D536352" w14:textId="77777777" w:rsidR="004301CE" w:rsidRPr="00764526" w:rsidRDefault="004301CE" w:rsidP="0070533B">
            <w:pPr>
              <w:ind w:left="178"/>
              <w:jc w:val="both"/>
              <w:rPr>
                <w:rFonts w:ascii="Times New Roman" w:hAnsi="Times New Roman"/>
                <w:b w:val="0"/>
                <w:szCs w:val="20"/>
              </w:rPr>
            </w:pPr>
            <w:r w:rsidRPr="00764526">
              <w:rPr>
                <w:rFonts w:ascii="Times New Roman" w:hAnsi="Times New Roman"/>
                <w:b w:val="0"/>
                <w:szCs w:val="20"/>
              </w:rPr>
              <w:t>Pirkėjui vienašališkai nutraukus Sutartį dėl esminio Sutarties pažeidimo, Tiekėjas moka Pirkėjui 15</w:t>
            </w:r>
            <w:r w:rsidRPr="00764526">
              <w:rPr>
                <w:rFonts w:ascii="Times New Roman" w:hAnsi="Times New Roman"/>
                <w:b w:val="0"/>
                <w:bCs w:val="0"/>
                <w:szCs w:val="20"/>
              </w:rPr>
              <w:t xml:space="preserve">00 </w:t>
            </w:r>
            <w:r w:rsidRPr="00764526">
              <w:rPr>
                <w:rFonts w:ascii="Times New Roman" w:hAnsi="Times New Roman"/>
                <w:b w:val="0"/>
                <w:szCs w:val="20"/>
              </w:rPr>
              <w:t xml:space="preserve">Eur dydžio vienkartinę baudą. </w:t>
            </w:r>
          </w:p>
          <w:p w14:paraId="531605B9" w14:textId="77777777" w:rsidR="004301CE" w:rsidRPr="00764526" w:rsidRDefault="004301CE" w:rsidP="0070533B">
            <w:pPr>
              <w:pStyle w:val="NoSpacing"/>
              <w:jc w:val="both"/>
              <w:rPr>
                <w:rFonts w:ascii="Times New Roman" w:hAnsi="Times New Roman"/>
                <w:b w:val="0"/>
                <w:szCs w:val="20"/>
              </w:rPr>
            </w:pPr>
          </w:p>
          <w:p w14:paraId="0EE6683F" w14:textId="77777777" w:rsidR="004301CE" w:rsidRPr="00764526" w:rsidRDefault="004301CE" w:rsidP="0070533B">
            <w:pPr>
              <w:pStyle w:val="NoSpacing"/>
              <w:ind w:left="178"/>
              <w:jc w:val="both"/>
              <w:rPr>
                <w:rFonts w:ascii="Times New Roman" w:hAnsi="Times New Roman"/>
                <w:b w:val="0"/>
                <w:szCs w:val="20"/>
              </w:rPr>
            </w:pPr>
            <w:r w:rsidRPr="00764526">
              <w:rPr>
                <w:rFonts w:ascii="Times New Roman" w:hAnsi="Times New Roman"/>
                <w:b w:val="0"/>
                <w:szCs w:val="20"/>
              </w:rPr>
              <w:t xml:space="preserve">Baudos už konfidencialumo įsipareigojimų nevykdymą bei netinkamą asmens duomenų tvarkymą numatytos Bendrosios dalies 15.8 papunktyje. </w:t>
            </w:r>
          </w:p>
          <w:p w14:paraId="3839EACA" w14:textId="77777777" w:rsidR="004301CE" w:rsidRPr="00764526" w:rsidRDefault="004301CE" w:rsidP="0070533B">
            <w:pPr>
              <w:pStyle w:val="NoSpacing"/>
              <w:ind w:left="178"/>
              <w:jc w:val="both"/>
              <w:rPr>
                <w:rFonts w:ascii="Times New Roman" w:hAnsi="Times New Roman"/>
                <w:b w:val="0"/>
                <w:szCs w:val="20"/>
              </w:rPr>
            </w:pPr>
          </w:p>
        </w:tc>
      </w:tr>
      <w:tr w:rsidR="004301CE" w:rsidRPr="00764526" w14:paraId="175BED29" w14:textId="77777777" w:rsidTr="0070533B">
        <w:trPr>
          <w:trHeight w:val="470"/>
        </w:trPr>
        <w:tc>
          <w:tcPr>
            <w:tcW w:w="10207" w:type="dxa"/>
            <w:gridSpan w:val="2"/>
            <w:vAlign w:val="center"/>
          </w:tcPr>
          <w:p w14:paraId="5D6C1B30" w14:textId="77777777" w:rsidR="004301CE" w:rsidRPr="00764526" w:rsidRDefault="004301CE" w:rsidP="0070533B">
            <w:pPr>
              <w:pStyle w:val="NoSpacing"/>
              <w:numPr>
                <w:ilvl w:val="0"/>
                <w:numId w:val="1"/>
              </w:numPr>
              <w:rPr>
                <w:rFonts w:ascii="Times New Roman" w:hAnsi="Times New Roman"/>
                <w:b w:val="0"/>
                <w:bCs w:val="0"/>
                <w:szCs w:val="20"/>
              </w:rPr>
            </w:pPr>
            <w:r w:rsidRPr="00764526">
              <w:rPr>
                <w:rFonts w:ascii="Times New Roman" w:hAnsi="Times New Roman"/>
                <w:szCs w:val="20"/>
              </w:rPr>
              <w:lastRenderedPageBreak/>
              <w:t>ŠALIŲ TEISĖS IR PAREIGOS</w:t>
            </w:r>
          </w:p>
        </w:tc>
      </w:tr>
      <w:tr w:rsidR="004301CE" w:rsidRPr="00764526" w14:paraId="199D0929" w14:textId="77777777" w:rsidTr="0070533B">
        <w:tc>
          <w:tcPr>
            <w:tcW w:w="3261" w:type="dxa"/>
            <w:vAlign w:val="center"/>
          </w:tcPr>
          <w:p w14:paraId="3CA606E0" w14:textId="77777777" w:rsidR="004301CE" w:rsidRPr="00764526" w:rsidRDefault="004301CE" w:rsidP="0070533B">
            <w:pPr>
              <w:pStyle w:val="NoSpacing"/>
              <w:numPr>
                <w:ilvl w:val="1"/>
                <w:numId w:val="1"/>
              </w:numPr>
              <w:rPr>
                <w:rFonts w:ascii="Times New Roman" w:hAnsi="Times New Roman"/>
                <w:szCs w:val="20"/>
              </w:rPr>
            </w:pPr>
            <w:r w:rsidRPr="00764526">
              <w:rPr>
                <w:rFonts w:ascii="Times New Roman" w:hAnsi="Times New Roman"/>
                <w:szCs w:val="20"/>
              </w:rPr>
              <w:t>Pirkėjo teisės ir pareigos</w:t>
            </w:r>
          </w:p>
        </w:tc>
        <w:tc>
          <w:tcPr>
            <w:tcW w:w="6946" w:type="dxa"/>
          </w:tcPr>
          <w:p w14:paraId="48629611" w14:textId="77777777" w:rsidR="004301CE" w:rsidRPr="00764526" w:rsidRDefault="004301CE" w:rsidP="0070533B">
            <w:pPr>
              <w:ind w:left="180"/>
              <w:jc w:val="both"/>
              <w:rPr>
                <w:rFonts w:ascii="Times New Roman" w:hAnsi="Times New Roman"/>
                <w:b w:val="0"/>
                <w:szCs w:val="20"/>
              </w:rPr>
            </w:pPr>
            <w:r w:rsidRPr="00764526">
              <w:rPr>
                <w:rFonts w:ascii="Times New Roman" w:hAnsi="Times New Roman"/>
                <w:b w:val="0"/>
                <w:szCs w:val="20"/>
              </w:rPr>
              <w:t xml:space="preserve">Pirkėjui, be Sutarties Bendrojoje dalyje ir Sutarties 1 priede numatytų teisių ir pareigų, taikomos šios papildomos teisės ir pareigos: </w:t>
            </w:r>
          </w:p>
          <w:p w14:paraId="0923EA16" w14:textId="77777777" w:rsidR="004301CE" w:rsidRPr="00764526" w:rsidRDefault="004301CE" w:rsidP="0070533B">
            <w:pPr>
              <w:ind w:left="180"/>
              <w:jc w:val="both"/>
              <w:rPr>
                <w:rFonts w:ascii="Times New Roman" w:hAnsi="Times New Roman"/>
                <w:b w:val="0"/>
                <w:szCs w:val="20"/>
              </w:rPr>
            </w:pPr>
            <w:r w:rsidRPr="00764526">
              <w:rPr>
                <w:rFonts w:ascii="Times New Roman" w:hAnsi="Times New Roman"/>
                <w:b w:val="0"/>
                <w:szCs w:val="20"/>
              </w:rPr>
              <w:t>Netaikoma.</w:t>
            </w:r>
          </w:p>
          <w:p w14:paraId="41D814A6" w14:textId="77777777" w:rsidR="004301CE" w:rsidRPr="00764526" w:rsidRDefault="004301CE" w:rsidP="0070533B">
            <w:pPr>
              <w:jc w:val="both"/>
              <w:rPr>
                <w:rFonts w:ascii="Times New Roman" w:hAnsi="Times New Roman"/>
                <w:b w:val="0"/>
                <w:szCs w:val="20"/>
              </w:rPr>
            </w:pPr>
          </w:p>
        </w:tc>
      </w:tr>
      <w:tr w:rsidR="004301CE" w:rsidRPr="00764526" w14:paraId="1334EB83" w14:textId="77777777" w:rsidTr="0070533B">
        <w:tc>
          <w:tcPr>
            <w:tcW w:w="3261" w:type="dxa"/>
            <w:vAlign w:val="center"/>
          </w:tcPr>
          <w:p w14:paraId="3875301A" w14:textId="77777777" w:rsidR="004301CE" w:rsidRPr="00764526" w:rsidRDefault="004301CE" w:rsidP="0070533B">
            <w:pPr>
              <w:pStyle w:val="NoSpacing"/>
              <w:numPr>
                <w:ilvl w:val="1"/>
                <w:numId w:val="1"/>
              </w:numPr>
              <w:rPr>
                <w:rFonts w:ascii="Times New Roman" w:hAnsi="Times New Roman"/>
                <w:szCs w:val="20"/>
              </w:rPr>
            </w:pPr>
            <w:r w:rsidRPr="00764526">
              <w:rPr>
                <w:rFonts w:ascii="Times New Roman" w:hAnsi="Times New Roman"/>
                <w:szCs w:val="20"/>
              </w:rPr>
              <w:t>Tiekėjo teisės ir pareigos</w:t>
            </w:r>
          </w:p>
        </w:tc>
        <w:tc>
          <w:tcPr>
            <w:tcW w:w="6946" w:type="dxa"/>
          </w:tcPr>
          <w:p w14:paraId="02C336DB" w14:textId="77777777" w:rsidR="004301CE" w:rsidRPr="00764526" w:rsidRDefault="004301CE" w:rsidP="0070533B">
            <w:pPr>
              <w:ind w:left="180"/>
              <w:jc w:val="both"/>
              <w:rPr>
                <w:rFonts w:ascii="Times New Roman" w:hAnsi="Times New Roman"/>
                <w:b w:val="0"/>
                <w:szCs w:val="20"/>
              </w:rPr>
            </w:pPr>
            <w:r w:rsidRPr="00764526">
              <w:rPr>
                <w:rFonts w:ascii="Times New Roman" w:hAnsi="Times New Roman"/>
                <w:b w:val="0"/>
                <w:szCs w:val="20"/>
              </w:rPr>
              <w:t>Tiekėjui, be Sutarties Bendrojoje dalyje</w:t>
            </w:r>
            <w:r w:rsidRPr="00764526">
              <w:rPr>
                <w:rFonts w:ascii="Times New Roman" w:hAnsi="Times New Roman"/>
                <w:szCs w:val="20"/>
              </w:rPr>
              <w:t xml:space="preserve"> </w:t>
            </w:r>
            <w:r w:rsidRPr="00764526">
              <w:rPr>
                <w:rFonts w:ascii="Times New Roman" w:hAnsi="Times New Roman"/>
                <w:b w:val="0"/>
                <w:szCs w:val="20"/>
              </w:rPr>
              <w:t xml:space="preserve">ir Sutarties 1 priede numatytų teisių ir pareigų numatytų teisių ir pareigų, taikomos šios papildomos teisės ir pareigos: </w:t>
            </w:r>
          </w:p>
          <w:p w14:paraId="161C2822" w14:textId="77777777" w:rsidR="004301CE" w:rsidRPr="00764526" w:rsidRDefault="004301CE" w:rsidP="0070533B">
            <w:pPr>
              <w:pStyle w:val="ListParagraph"/>
              <w:ind w:left="178"/>
              <w:jc w:val="both"/>
              <w:rPr>
                <w:rFonts w:ascii="Times New Roman" w:hAnsi="Times New Roman"/>
                <w:b w:val="0"/>
                <w:szCs w:val="20"/>
              </w:rPr>
            </w:pPr>
            <w:r w:rsidRPr="00764526">
              <w:rPr>
                <w:rFonts w:ascii="Times New Roman" w:hAnsi="Times New Roman"/>
                <w:b w:val="0"/>
                <w:szCs w:val="20"/>
              </w:rPr>
              <w:t>Netaikoma.</w:t>
            </w:r>
          </w:p>
          <w:p w14:paraId="513C5926" w14:textId="77777777" w:rsidR="004301CE" w:rsidRPr="00764526" w:rsidRDefault="004301CE" w:rsidP="0070533B">
            <w:pPr>
              <w:pStyle w:val="ListParagraph"/>
              <w:ind w:left="178"/>
              <w:jc w:val="both"/>
              <w:rPr>
                <w:rFonts w:ascii="Times New Roman" w:hAnsi="Times New Roman"/>
                <w:b w:val="0"/>
                <w:szCs w:val="20"/>
              </w:rPr>
            </w:pPr>
          </w:p>
        </w:tc>
      </w:tr>
      <w:tr w:rsidR="004301CE" w:rsidRPr="00764526" w14:paraId="3E2FB992" w14:textId="77777777" w:rsidTr="0070533B">
        <w:trPr>
          <w:trHeight w:val="470"/>
        </w:trPr>
        <w:tc>
          <w:tcPr>
            <w:tcW w:w="10207" w:type="dxa"/>
            <w:gridSpan w:val="2"/>
            <w:vAlign w:val="center"/>
          </w:tcPr>
          <w:p w14:paraId="703BB8DC" w14:textId="77777777" w:rsidR="004301CE" w:rsidRPr="00764526" w:rsidRDefault="004301CE" w:rsidP="0070533B">
            <w:pPr>
              <w:pStyle w:val="NoSpacing"/>
              <w:numPr>
                <w:ilvl w:val="0"/>
                <w:numId w:val="1"/>
              </w:numPr>
              <w:rPr>
                <w:rFonts w:ascii="Times New Roman" w:hAnsi="Times New Roman"/>
                <w:b w:val="0"/>
                <w:bCs w:val="0"/>
                <w:szCs w:val="20"/>
              </w:rPr>
            </w:pPr>
            <w:r w:rsidRPr="00764526">
              <w:rPr>
                <w:rFonts w:ascii="Times New Roman" w:hAnsi="Times New Roman"/>
                <w:szCs w:val="20"/>
              </w:rPr>
              <w:t>KITOS SĄLYGOS</w:t>
            </w:r>
          </w:p>
        </w:tc>
      </w:tr>
      <w:tr w:rsidR="004301CE" w:rsidRPr="00764526" w14:paraId="71957F28" w14:textId="77777777" w:rsidTr="0070533B">
        <w:tc>
          <w:tcPr>
            <w:tcW w:w="3261" w:type="dxa"/>
            <w:vAlign w:val="center"/>
          </w:tcPr>
          <w:p w14:paraId="47EEF460" w14:textId="77777777" w:rsidR="004301CE" w:rsidRPr="00764526" w:rsidRDefault="004301CE" w:rsidP="0070533B">
            <w:pPr>
              <w:pStyle w:val="NoSpacing"/>
              <w:numPr>
                <w:ilvl w:val="1"/>
                <w:numId w:val="1"/>
              </w:numPr>
              <w:rPr>
                <w:rFonts w:ascii="Times New Roman" w:hAnsi="Times New Roman"/>
                <w:szCs w:val="20"/>
              </w:rPr>
            </w:pPr>
            <w:r w:rsidRPr="00764526">
              <w:rPr>
                <w:rFonts w:ascii="Times New Roman" w:hAnsi="Times New Roman"/>
                <w:szCs w:val="20"/>
              </w:rPr>
              <w:t>Subtiekėjai / subteikėjai</w:t>
            </w:r>
          </w:p>
        </w:tc>
        <w:tc>
          <w:tcPr>
            <w:tcW w:w="6946" w:type="dxa"/>
          </w:tcPr>
          <w:sdt>
            <w:sdtPr>
              <w:rPr>
                <w:rFonts w:ascii="Times New Roman" w:hAnsi="Times New Roman"/>
                <w:b w:val="0"/>
                <w:bCs w:val="0"/>
                <w:szCs w:val="20"/>
              </w:rPr>
              <w:alias w:val="Pasirinkti tinkamą variantą"/>
              <w:tag w:val="Pasirinkti tinkamą variantą"/>
              <w:id w:val="-1924100434"/>
              <w:placeholder>
                <w:docPart w:val="EB969DB5E9674C6C9FF237BB7C7F5C45"/>
              </w:placeholder>
              <w15:color w:val="FF0000"/>
              <w:comboBox>
                <w:listItem w:displayText="Nepasitelkiami." w:value="Nepasitelkiami."/>
                <w:listItem w:displayText="Subtiekėjas atsakingas už _____________. Pasitelkiamo subtiekėjo pavadinimas__________. Įmonės  kodas__________. Įmonės adresas_________. Kontaktiniai duomenys:___________." w:value="Subtiekėjas atsakingas už _____________. Pasitelkiamo subtiekėjo pavadinimas__________. Įmonės  kodas__________. Įmonės adresas_________. Kontaktiniai duomenys:___________."/>
              </w:comboBox>
            </w:sdtPr>
            <w:sdtEndPr/>
            <w:sdtContent>
              <w:p w14:paraId="3521D4A7" w14:textId="3F0CAA71" w:rsidR="004301CE" w:rsidRPr="00764526" w:rsidRDefault="000B130B" w:rsidP="0070533B">
                <w:pPr>
                  <w:pStyle w:val="NoSpacing"/>
                  <w:ind w:left="178"/>
                  <w:jc w:val="both"/>
                  <w:rPr>
                    <w:rFonts w:ascii="Times New Roman" w:hAnsi="Times New Roman"/>
                    <w:b w:val="0"/>
                    <w:bCs w:val="0"/>
                    <w:szCs w:val="20"/>
                  </w:rPr>
                </w:pPr>
                <w:r w:rsidRPr="00764526">
                  <w:rPr>
                    <w:rFonts w:ascii="Times New Roman" w:hAnsi="Times New Roman"/>
                    <w:b w:val="0"/>
                    <w:bCs w:val="0"/>
                    <w:szCs w:val="20"/>
                  </w:rPr>
                  <w:t>–</w:t>
                </w:r>
              </w:p>
            </w:sdtContent>
          </w:sdt>
          <w:p w14:paraId="6DE7D2F9" w14:textId="77777777" w:rsidR="004301CE" w:rsidRPr="00764526" w:rsidRDefault="004301CE" w:rsidP="0070533B">
            <w:pPr>
              <w:pStyle w:val="NoSpacing"/>
              <w:ind w:left="178"/>
              <w:jc w:val="both"/>
              <w:rPr>
                <w:rFonts w:ascii="Times New Roman" w:hAnsi="Times New Roman"/>
                <w:b w:val="0"/>
                <w:bCs w:val="0"/>
                <w:szCs w:val="20"/>
              </w:rPr>
            </w:pPr>
          </w:p>
        </w:tc>
      </w:tr>
      <w:tr w:rsidR="004301CE" w:rsidRPr="00764526" w14:paraId="19D42E5C" w14:textId="77777777" w:rsidTr="0070533B">
        <w:tc>
          <w:tcPr>
            <w:tcW w:w="3261" w:type="dxa"/>
            <w:vAlign w:val="center"/>
          </w:tcPr>
          <w:p w14:paraId="0F3C2688" w14:textId="77777777" w:rsidR="004301CE" w:rsidRPr="00764526" w:rsidRDefault="004301CE" w:rsidP="0070533B">
            <w:pPr>
              <w:pStyle w:val="NoSpacing"/>
              <w:numPr>
                <w:ilvl w:val="1"/>
                <w:numId w:val="1"/>
              </w:numPr>
              <w:rPr>
                <w:rFonts w:ascii="Times New Roman" w:hAnsi="Times New Roman"/>
                <w:szCs w:val="20"/>
              </w:rPr>
            </w:pPr>
            <w:r w:rsidRPr="00764526">
              <w:rPr>
                <w:rFonts w:ascii="Times New Roman" w:hAnsi="Times New Roman"/>
                <w:szCs w:val="20"/>
              </w:rPr>
              <w:t>Subtiekėjui / subteikėjui perduodama sutartinių įsipareigojimų procentinė dalis</w:t>
            </w:r>
          </w:p>
        </w:tc>
        <w:tc>
          <w:tcPr>
            <w:tcW w:w="6946" w:type="dxa"/>
          </w:tcPr>
          <w:p w14:paraId="119EF2C5" w14:textId="103E28D9" w:rsidR="004301CE" w:rsidRPr="00764526" w:rsidRDefault="000B130B" w:rsidP="0070533B">
            <w:pPr>
              <w:pStyle w:val="NoSpacing"/>
              <w:ind w:left="178"/>
              <w:jc w:val="both"/>
              <w:rPr>
                <w:rFonts w:ascii="Times New Roman" w:hAnsi="Times New Roman"/>
                <w:b w:val="0"/>
                <w:bCs w:val="0"/>
                <w:szCs w:val="20"/>
              </w:rPr>
            </w:pPr>
            <w:r w:rsidRPr="00764526">
              <w:rPr>
                <w:rFonts w:ascii="Times New Roman" w:hAnsi="Times New Roman"/>
                <w:b w:val="0"/>
                <w:szCs w:val="20"/>
              </w:rPr>
              <w:t>–</w:t>
            </w:r>
          </w:p>
        </w:tc>
      </w:tr>
      <w:tr w:rsidR="004301CE" w:rsidRPr="00764526" w14:paraId="6AC6D16E" w14:textId="77777777" w:rsidTr="0070533B">
        <w:tc>
          <w:tcPr>
            <w:tcW w:w="3261" w:type="dxa"/>
            <w:vAlign w:val="center"/>
          </w:tcPr>
          <w:p w14:paraId="7C033B23" w14:textId="77777777" w:rsidR="004301CE" w:rsidRPr="00764526" w:rsidRDefault="004301CE" w:rsidP="0070533B">
            <w:pPr>
              <w:pStyle w:val="NoSpacing"/>
              <w:numPr>
                <w:ilvl w:val="1"/>
                <w:numId w:val="1"/>
              </w:numPr>
              <w:rPr>
                <w:rFonts w:ascii="Times New Roman" w:hAnsi="Times New Roman"/>
                <w:szCs w:val="20"/>
              </w:rPr>
            </w:pPr>
            <w:r w:rsidRPr="00764526">
              <w:rPr>
                <w:rFonts w:ascii="Times New Roman" w:hAnsi="Times New Roman"/>
                <w:szCs w:val="20"/>
              </w:rPr>
              <w:t>Tiesioginis atsiskaitymas su subtiekėjais / subteikėjais</w:t>
            </w:r>
          </w:p>
        </w:tc>
        <w:tc>
          <w:tcPr>
            <w:tcW w:w="6946" w:type="dxa"/>
          </w:tcPr>
          <w:p w14:paraId="2300A501" w14:textId="77777777" w:rsidR="004301CE" w:rsidRPr="00764526" w:rsidRDefault="009C2F1F" w:rsidP="0070533B">
            <w:pPr>
              <w:pStyle w:val="NoSpacing"/>
              <w:ind w:left="178"/>
              <w:jc w:val="both"/>
              <w:rPr>
                <w:rFonts w:ascii="Times New Roman" w:hAnsi="Times New Roman"/>
                <w:b w:val="0"/>
                <w:bCs w:val="0"/>
                <w:szCs w:val="20"/>
              </w:rPr>
            </w:pPr>
            <w:sdt>
              <w:sdtPr>
                <w:rPr>
                  <w:rFonts w:ascii="Times New Roman" w:hAnsi="Times New Roman"/>
                  <w:b w:val="0"/>
                  <w:bCs w:val="0"/>
                  <w:szCs w:val="20"/>
                </w:rPr>
                <w:alias w:val="Pasirinkti tinkamą variantą"/>
                <w:tag w:val="Pasirinkti tinkamą variantą"/>
                <w:id w:val="-1104031509"/>
                <w:placeholder>
                  <w:docPart w:val="E4CB76BC80B54149B70394E5C96E488A"/>
                </w:placeholder>
                <w15:color w:val="FF0000"/>
                <w:comboBox>
                  <w:listItem w:displayText="Taikomas Bendrosios dalies 7.5 papunktyje nustatyta tvarka." w:value="Taikomas Bendrosios dalies 7.5 papunktyje nustatyta tvarka."/>
                  <w:listItem w:displayText="Netaikomas." w:value="Netaikomas."/>
                </w:comboBox>
              </w:sdtPr>
              <w:sdtEndPr/>
              <w:sdtContent>
                <w:r w:rsidR="004301CE" w:rsidRPr="00764526">
                  <w:rPr>
                    <w:rFonts w:ascii="Times New Roman" w:hAnsi="Times New Roman"/>
                    <w:b w:val="0"/>
                    <w:bCs w:val="0"/>
                    <w:szCs w:val="20"/>
                  </w:rPr>
                  <w:t>Taikomas Bendrosios dalies 7.5 papunktyje nustatyta tvarka.</w:t>
                </w:r>
              </w:sdtContent>
            </w:sdt>
          </w:p>
        </w:tc>
      </w:tr>
      <w:tr w:rsidR="004301CE" w:rsidRPr="00764526" w14:paraId="340D3C28" w14:textId="77777777" w:rsidTr="0070533B">
        <w:tc>
          <w:tcPr>
            <w:tcW w:w="3261" w:type="dxa"/>
            <w:vAlign w:val="center"/>
          </w:tcPr>
          <w:p w14:paraId="685D6065" w14:textId="77777777" w:rsidR="004301CE" w:rsidRPr="00764526" w:rsidRDefault="004301CE" w:rsidP="0070533B">
            <w:pPr>
              <w:pStyle w:val="NoSpacing"/>
              <w:numPr>
                <w:ilvl w:val="1"/>
                <w:numId w:val="1"/>
              </w:numPr>
              <w:rPr>
                <w:rFonts w:ascii="Times New Roman" w:hAnsi="Times New Roman"/>
                <w:szCs w:val="20"/>
              </w:rPr>
            </w:pPr>
            <w:r w:rsidRPr="00764526">
              <w:rPr>
                <w:rFonts w:ascii="Times New Roman" w:hAnsi="Times New Roman"/>
                <w:szCs w:val="20"/>
              </w:rPr>
              <w:t>Už Sutarties vykdymą atsakingi asmenys</w:t>
            </w:r>
          </w:p>
        </w:tc>
        <w:tc>
          <w:tcPr>
            <w:tcW w:w="6946" w:type="dxa"/>
          </w:tcPr>
          <w:p w14:paraId="6147F135" w14:textId="6A1C87D9" w:rsidR="004301CE" w:rsidRPr="00764526" w:rsidRDefault="004301CE" w:rsidP="0070533B">
            <w:pPr>
              <w:pStyle w:val="NoSpacing"/>
              <w:ind w:left="178"/>
              <w:jc w:val="both"/>
              <w:rPr>
                <w:rFonts w:ascii="Times New Roman" w:hAnsi="Times New Roman"/>
                <w:b w:val="0"/>
                <w:bCs w:val="0"/>
                <w:szCs w:val="20"/>
              </w:rPr>
            </w:pPr>
            <w:r w:rsidRPr="00764526">
              <w:rPr>
                <w:rFonts w:ascii="Times New Roman" w:hAnsi="Times New Roman"/>
                <w:b w:val="0"/>
                <w:bCs w:val="0"/>
                <w:szCs w:val="20"/>
              </w:rPr>
              <w:t>Pirkėjo atstovas:</w:t>
            </w:r>
            <w:r w:rsidR="00C37C89" w:rsidRPr="00764526">
              <w:rPr>
                <w:rFonts w:ascii="Times New Roman" w:hAnsi="Times New Roman"/>
                <w:b w:val="0"/>
                <w:bCs w:val="0"/>
                <w:szCs w:val="20"/>
              </w:rPr>
              <w:tab/>
            </w:r>
          </w:p>
          <w:p w14:paraId="1FFD7B63" w14:textId="77777777" w:rsidR="004301CE" w:rsidRPr="00764526" w:rsidRDefault="004301CE" w:rsidP="0070533B">
            <w:pPr>
              <w:pStyle w:val="NoSpacing"/>
              <w:jc w:val="both"/>
              <w:rPr>
                <w:rFonts w:ascii="Times New Roman" w:hAnsi="Times New Roman"/>
                <w:b w:val="0"/>
                <w:bCs w:val="0"/>
                <w:szCs w:val="20"/>
              </w:rPr>
            </w:pPr>
          </w:p>
          <w:p w14:paraId="5A73457A" w14:textId="1FBB215F" w:rsidR="004301CE" w:rsidRPr="00764526" w:rsidRDefault="004301CE" w:rsidP="009C2F1F">
            <w:pPr>
              <w:pStyle w:val="NoSpacing"/>
              <w:ind w:left="178"/>
              <w:jc w:val="both"/>
              <w:rPr>
                <w:rFonts w:ascii="Times New Roman" w:hAnsi="Times New Roman"/>
                <w:b w:val="0"/>
                <w:bCs w:val="0"/>
                <w:szCs w:val="20"/>
              </w:rPr>
            </w:pPr>
            <w:r w:rsidRPr="00764526">
              <w:rPr>
                <w:rFonts w:ascii="Times New Roman" w:hAnsi="Times New Roman"/>
                <w:b w:val="0"/>
                <w:bCs w:val="0"/>
                <w:szCs w:val="20"/>
              </w:rPr>
              <w:t xml:space="preserve">Tiekėjo atstovas: </w:t>
            </w:r>
          </w:p>
          <w:p w14:paraId="133D4239" w14:textId="77777777" w:rsidR="004301CE" w:rsidRPr="00764526" w:rsidRDefault="004301CE" w:rsidP="0070533B">
            <w:pPr>
              <w:pStyle w:val="NoSpacing"/>
              <w:ind w:left="178"/>
              <w:jc w:val="both"/>
              <w:rPr>
                <w:rFonts w:ascii="Times New Roman" w:hAnsi="Times New Roman"/>
                <w:b w:val="0"/>
                <w:bCs w:val="0"/>
                <w:szCs w:val="20"/>
              </w:rPr>
            </w:pPr>
          </w:p>
          <w:p w14:paraId="30224393" w14:textId="77777777" w:rsidR="004301CE" w:rsidRPr="00764526" w:rsidRDefault="004301CE" w:rsidP="0070533B">
            <w:pPr>
              <w:pStyle w:val="NoSpacing"/>
              <w:ind w:left="178"/>
              <w:jc w:val="both"/>
              <w:rPr>
                <w:rFonts w:ascii="Times New Roman" w:hAnsi="Times New Roman"/>
                <w:b w:val="0"/>
                <w:bCs w:val="0"/>
                <w:szCs w:val="20"/>
              </w:rPr>
            </w:pPr>
            <w:r w:rsidRPr="00764526">
              <w:rPr>
                <w:rFonts w:ascii="Times New Roman" w:hAnsi="Times New Roman"/>
                <w:b w:val="0"/>
                <w:bCs w:val="0"/>
                <w:szCs w:val="20"/>
              </w:rPr>
              <w:t>Tuo atveju, jeigu šiame Sutarties punkte nurodyti asmenys pasikeistų, Šalys pateikia rašytinį pranešimą apie tai. Šis pranešimas bus laikomas neatskiriama Sutarties dalimi (priedu), neatliekant papildomų Sutarties keitimo ar papildymo procedūrų.</w:t>
            </w:r>
          </w:p>
          <w:p w14:paraId="2D872117" w14:textId="77777777" w:rsidR="004301CE" w:rsidRPr="00764526" w:rsidRDefault="004301CE" w:rsidP="0070533B">
            <w:pPr>
              <w:pStyle w:val="NoSpacing"/>
              <w:ind w:left="178"/>
              <w:jc w:val="both"/>
              <w:rPr>
                <w:rFonts w:ascii="Times New Roman" w:hAnsi="Times New Roman"/>
                <w:b w:val="0"/>
                <w:bCs w:val="0"/>
                <w:szCs w:val="20"/>
              </w:rPr>
            </w:pPr>
          </w:p>
        </w:tc>
      </w:tr>
      <w:tr w:rsidR="004301CE" w:rsidRPr="00764526" w14:paraId="6590AC2E" w14:textId="77777777" w:rsidTr="0070533B">
        <w:tc>
          <w:tcPr>
            <w:tcW w:w="3261" w:type="dxa"/>
            <w:vAlign w:val="center"/>
          </w:tcPr>
          <w:p w14:paraId="7AC9AB56" w14:textId="77777777" w:rsidR="004301CE" w:rsidRPr="00764526" w:rsidRDefault="004301CE" w:rsidP="0070533B">
            <w:pPr>
              <w:pStyle w:val="NoSpacing"/>
              <w:numPr>
                <w:ilvl w:val="1"/>
                <w:numId w:val="1"/>
              </w:numPr>
              <w:rPr>
                <w:rFonts w:ascii="Times New Roman" w:hAnsi="Times New Roman"/>
                <w:szCs w:val="20"/>
              </w:rPr>
            </w:pPr>
            <w:r w:rsidRPr="00764526">
              <w:rPr>
                <w:rFonts w:ascii="Times New Roman" w:hAnsi="Times New Roman"/>
                <w:szCs w:val="20"/>
              </w:rPr>
              <w:t>Už Sutarties ir jos pakeitimų paskelbimą atsakingas asmuo</w:t>
            </w:r>
          </w:p>
        </w:tc>
        <w:tc>
          <w:tcPr>
            <w:tcW w:w="6946" w:type="dxa"/>
          </w:tcPr>
          <w:p w14:paraId="25BEF628" w14:textId="4D73F78C" w:rsidR="004301CE" w:rsidRPr="00764526" w:rsidRDefault="004301CE" w:rsidP="0070533B">
            <w:pPr>
              <w:pStyle w:val="NoSpacing"/>
              <w:ind w:left="178"/>
              <w:jc w:val="both"/>
              <w:rPr>
                <w:rFonts w:ascii="Times New Roman" w:hAnsi="Times New Roman"/>
                <w:b w:val="0"/>
                <w:bCs w:val="0"/>
                <w:szCs w:val="20"/>
              </w:rPr>
            </w:pPr>
            <w:r w:rsidRPr="00764526">
              <w:rPr>
                <w:rFonts w:ascii="Times New Roman" w:hAnsi="Times New Roman"/>
                <w:b w:val="0"/>
                <w:bCs w:val="0"/>
                <w:szCs w:val="20"/>
              </w:rPr>
              <w:t>Pirkėjo atstovė, atsakinga už Sutarties ir jos pakeitimų paskelbimą –. Jos nesant – ją pavaduojantis Pirkėjo darbuotojas.</w:t>
            </w:r>
          </w:p>
          <w:p w14:paraId="29F6365F" w14:textId="77777777" w:rsidR="004301CE" w:rsidRPr="00764526" w:rsidRDefault="004301CE" w:rsidP="0070533B">
            <w:pPr>
              <w:pStyle w:val="NoSpacing"/>
              <w:ind w:left="178"/>
              <w:jc w:val="both"/>
              <w:rPr>
                <w:rFonts w:ascii="Times New Roman" w:hAnsi="Times New Roman"/>
                <w:b w:val="0"/>
                <w:bCs w:val="0"/>
                <w:szCs w:val="20"/>
              </w:rPr>
            </w:pPr>
          </w:p>
        </w:tc>
      </w:tr>
      <w:tr w:rsidR="004301CE" w:rsidRPr="00764526" w14:paraId="79A3C4F3" w14:textId="77777777" w:rsidTr="0070533B">
        <w:tc>
          <w:tcPr>
            <w:tcW w:w="3261" w:type="dxa"/>
            <w:vAlign w:val="center"/>
          </w:tcPr>
          <w:p w14:paraId="7A2A6076" w14:textId="77777777" w:rsidR="004301CE" w:rsidRPr="00764526" w:rsidRDefault="004301CE" w:rsidP="0070533B">
            <w:pPr>
              <w:pStyle w:val="NoSpacing"/>
              <w:numPr>
                <w:ilvl w:val="1"/>
                <w:numId w:val="1"/>
              </w:numPr>
              <w:rPr>
                <w:rFonts w:ascii="Times New Roman" w:hAnsi="Times New Roman"/>
                <w:szCs w:val="20"/>
              </w:rPr>
            </w:pPr>
            <w:r w:rsidRPr="00764526">
              <w:rPr>
                <w:rFonts w:ascii="Times New Roman" w:hAnsi="Times New Roman"/>
                <w:szCs w:val="20"/>
              </w:rPr>
              <w:t>Papildomos sąlygos</w:t>
            </w:r>
          </w:p>
        </w:tc>
        <w:tc>
          <w:tcPr>
            <w:tcW w:w="6946" w:type="dxa"/>
          </w:tcPr>
          <w:p w14:paraId="46C38375" w14:textId="3EE473B4" w:rsidR="004301CE" w:rsidRPr="00764526" w:rsidRDefault="004301CE" w:rsidP="0070533B">
            <w:pPr>
              <w:pStyle w:val="NoSpacing"/>
              <w:ind w:left="180"/>
              <w:jc w:val="both"/>
              <w:rPr>
                <w:rFonts w:ascii="Times New Roman" w:hAnsi="Times New Roman"/>
                <w:b w:val="0"/>
                <w:bCs w:val="0"/>
                <w:szCs w:val="20"/>
              </w:rPr>
            </w:pPr>
            <w:r w:rsidRPr="00764526">
              <w:rPr>
                <w:rFonts w:ascii="Times New Roman" w:hAnsi="Times New Roman"/>
                <w:b w:val="0"/>
                <w:bCs w:val="0"/>
                <w:szCs w:val="20"/>
              </w:rPr>
              <w:t xml:space="preserve">Prekių užsakymai teikiami šiuo elektroninio pašto adresu: </w:t>
            </w:r>
            <w:r w:rsidR="00C81A1D" w:rsidRPr="00764526">
              <w:rPr>
                <w:rFonts w:ascii="Times New Roman" w:hAnsi="Times New Roman"/>
                <w:b w:val="0"/>
                <w:bCs w:val="0"/>
                <w:szCs w:val="20"/>
              </w:rPr>
              <w:t>g.danieliute@pegasas.lt</w:t>
            </w:r>
          </w:p>
          <w:p w14:paraId="5596EB41" w14:textId="77777777" w:rsidR="004301CE" w:rsidRPr="00764526" w:rsidRDefault="004301CE" w:rsidP="0070533B">
            <w:pPr>
              <w:pStyle w:val="NoSpacing"/>
              <w:ind w:left="180"/>
              <w:jc w:val="both"/>
              <w:rPr>
                <w:rFonts w:ascii="Times New Roman" w:hAnsi="Times New Roman"/>
                <w:b w:val="0"/>
                <w:bCs w:val="0"/>
                <w:szCs w:val="20"/>
              </w:rPr>
            </w:pPr>
          </w:p>
          <w:p w14:paraId="19CC0EF5" w14:textId="77777777" w:rsidR="004301CE" w:rsidRPr="00764526" w:rsidRDefault="004301CE" w:rsidP="0070533B">
            <w:pPr>
              <w:pStyle w:val="NoSpacing"/>
              <w:ind w:left="180"/>
              <w:jc w:val="both"/>
              <w:rPr>
                <w:rFonts w:ascii="Times New Roman" w:hAnsi="Times New Roman"/>
                <w:b w:val="0"/>
                <w:bCs w:val="0"/>
                <w:szCs w:val="20"/>
              </w:rPr>
            </w:pPr>
            <w:r w:rsidRPr="00764526">
              <w:rPr>
                <w:rFonts w:ascii="Times New Roman" w:hAnsi="Times New Roman"/>
                <w:b w:val="0"/>
                <w:bCs w:val="0"/>
                <w:szCs w:val="20"/>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punktu, nustatomi šie aplinkos apsaugos kriterijai:</w:t>
            </w:r>
          </w:p>
          <w:p w14:paraId="44668786" w14:textId="77777777" w:rsidR="004301CE" w:rsidRPr="00764526" w:rsidRDefault="004301CE" w:rsidP="004301CE">
            <w:pPr>
              <w:pStyle w:val="ListParagraph"/>
              <w:numPr>
                <w:ilvl w:val="0"/>
                <w:numId w:val="8"/>
              </w:numPr>
              <w:jc w:val="both"/>
              <w:rPr>
                <w:rFonts w:ascii="Times New Roman" w:hAnsi="Times New Roman"/>
                <w:b w:val="0"/>
                <w:bCs w:val="0"/>
                <w:szCs w:val="20"/>
              </w:rPr>
            </w:pPr>
            <w:r w:rsidRPr="00764526">
              <w:rPr>
                <w:rFonts w:ascii="Times New Roman" w:hAnsi="Times New Roman"/>
                <w:b w:val="0"/>
                <w:bCs w:val="0"/>
                <w:szCs w:val="20"/>
              </w:rPr>
              <w:t xml:space="preserve">Šalys įsipareigoja bendrauti elektroninėmis priemonėmis (telefonu, el. paštu) ir / ar kitomis nuotolinio būdo priemonėmis (pvz., „Microsoft </w:t>
            </w:r>
            <w:proofErr w:type="spellStart"/>
            <w:r w:rsidRPr="00764526">
              <w:rPr>
                <w:rFonts w:ascii="Times New Roman" w:hAnsi="Times New Roman"/>
                <w:b w:val="0"/>
                <w:bCs w:val="0"/>
                <w:szCs w:val="20"/>
              </w:rPr>
              <w:t>Teams</w:t>
            </w:r>
            <w:proofErr w:type="spellEnd"/>
            <w:r w:rsidRPr="00764526">
              <w:rPr>
                <w:rFonts w:ascii="Times New Roman" w:hAnsi="Times New Roman"/>
                <w:b w:val="0"/>
                <w:bCs w:val="0"/>
                <w:szCs w:val="20"/>
              </w:rPr>
              <w:t>“ platforma);</w:t>
            </w:r>
          </w:p>
          <w:p w14:paraId="2C69F433" w14:textId="77777777" w:rsidR="004301CE" w:rsidRPr="00764526" w:rsidRDefault="004301CE" w:rsidP="004301CE">
            <w:pPr>
              <w:pStyle w:val="NoSpacing"/>
              <w:numPr>
                <w:ilvl w:val="0"/>
                <w:numId w:val="8"/>
              </w:numPr>
              <w:jc w:val="both"/>
              <w:rPr>
                <w:rFonts w:ascii="Times New Roman" w:hAnsi="Times New Roman"/>
                <w:b w:val="0"/>
                <w:bCs w:val="0"/>
                <w:szCs w:val="20"/>
              </w:rPr>
            </w:pPr>
            <w:r w:rsidRPr="00764526">
              <w:rPr>
                <w:rFonts w:ascii="Times New Roman" w:hAnsi="Times New Roman"/>
                <w:b w:val="0"/>
                <w:bCs w:val="0"/>
                <w:szCs w:val="20"/>
              </w:rPr>
              <w:t>Šalys įsipareigoja mažinti popieriaus sunaudojimą, atsisakyti nebūtino dokumentų kopijavimo ir spausdinimo, t. y. Sutartis ir Prekių priėmimo-perdavimo aktai sudaromi elektroniniu formatu, pasirašomi kvalifikuotais elektroniniais parašais;</w:t>
            </w:r>
          </w:p>
          <w:p w14:paraId="77CA1E2B" w14:textId="77777777" w:rsidR="004301CE" w:rsidRPr="00764526" w:rsidRDefault="004301CE" w:rsidP="004301CE">
            <w:pPr>
              <w:pStyle w:val="ListParagraph"/>
              <w:numPr>
                <w:ilvl w:val="0"/>
                <w:numId w:val="8"/>
              </w:numPr>
              <w:jc w:val="both"/>
              <w:rPr>
                <w:rFonts w:ascii="Times New Roman" w:hAnsi="Times New Roman"/>
                <w:b w:val="0"/>
                <w:bCs w:val="0"/>
                <w:szCs w:val="20"/>
              </w:rPr>
            </w:pPr>
            <w:r w:rsidRPr="00764526">
              <w:rPr>
                <w:rFonts w:ascii="Times New Roman" w:hAnsi="Times New Roman"/>
                <w:b w:val="0"/>
                <w:bCs w:val="0"/>
                <w:szCs w:val="20"/>
              </w:rPr>
              <w:t>Tiekėjas turi pristatyti Pirkėjo užsakytas prekes darbo dienomis ne piko valandomis, t. y. 9.00-15.00 val.</w:t>
            </w:r>
          </w:p>
          <w:p w14:paraId="1FF44911" w14:textId="77777777" w:rsidR="004301CE" w:rsidRPr="00764526" w:rsidRDefault="004301CE" w:rsidP="0070533B">
            <w:pPr>
              <w:pStyle w:val="NoSpacing"/>
              <w:jc w:val="both"/>
              <w:rPr>
                <w:rFonts w:ascii="Times New Roman" w:hAnsi="Times New Roman"/>
                <w:b w:val="0"/>
                <w:bCs w:val="0"/>
                <w:szCs w:val="20"/>
              </w:rPr>
            </w:pPr>
          </w:p>
        </w:tc>
      </w:tr>
      <w:tr w:rsidR="004301CE" w:rsidRPr="00764526" w14:paraId="744BE6B4" w14:textId="77777777" w:rsidTr="0070533B">
        <w:trPr>
          <w:trHeight w:val="470"/>
        </w:trPr>
        <w:tc>
          <w:tcPr>
            <w:tcW w:w="10207" w:type="dxa"/>
            <w:gridSpan w:val="2"/>
            <w:vAlign w:val="center"/>
          </w:tcPr>
          <w:p w14:paraId="1AC78BD3" w14:textId="77777777" w:rsidR="004301CE" w:rsidRPr="00764526" w:rsidRDefault="004301CE" w:rsidP="0070533B">
            <w:pPr>
              <w:pStyle w:val="NoSpacing"/>
              <w:numPr>
                <w:ilvl w:val="0"/>
                <w:numId w:val="1"/>
              </w:numPr>
              <w:rPr>
                <w:rFonts w:ascii="Times New Roman" w:hAnsi="Times New Roman"/>
                <w:b w:val="0"/>
                <w:bCs w:val="0"/>
                <w:szCs w:val="20"/>
              </w:rPr>
            </w:pPr>
            <w:r w:rsidRPr="00764526">
              <w:rPr>
                <w:rFonts w:ascii="Times New Roman" w:hAnsi="Times New Roman"/>
                <w:szCs w:val="20"/>
              </w:rPr>
              <w:t>BAIGIAMOSIOS NUOSTATOS</w:t>
            </w:r>
          </w:p>
        </w:tc>
      </w:tr>
      <w:tr w:rsidR="004301CE" w:rsidRPr="00764526" w14:paraId="17E6FF90" w14:textId="77777777" w:rsidTr="0070533B">
        <w:trPr>
          <w:trHeight w:val="70"/>
        </w:trPr>
        <w:tc>
          <w:tcPr>
            <w:tcW w:w="10207" w:type="dxa"/>
            <w:gridSpan w:val="2"/>
          </w:tcPr>
          <w:p w14:paraId="1EDE8B6B" w14:textId="77777777" w:rsidR="004301CE" w:rsidRPr="00764526" w:rsidRDefault="004301CE" w:rsidP="0070533B">
            <w:pPr>
              <w:pStyle w:val="NoSpacing"/>
              <w:numPr>
                <w:ilvl w:val="1"/>
                <w:numId w:val="1"/>
              </w:numPr>
              <w:jc w:val="both"/>
              <w:rPr>
                <w:rFonts w:ascii="Times New Roman" w:hAnsi="Times New Roman"/>
                <w:szCs w:val="20"/>
              </w:rPr>
            </w:pPr>
            <w:r w:rsidRPr="00764526">
              <w:rPr>
                <w:rFonts w:ascii="Times New Roman" w:hAnsi="Times New Roman"/>
                <w:b w:val="0"/>
                <w:bCs w:val="0"/>
                <w:szCs w:val="20"/>
              </w:rPr>
              <w:lastRenderedPageBreak/>
              <w:t>Šiai Specialiajai daliai taikoma galiojanti viešojo pirkimo–pardavimo sutarties Bendroji dalis, kuri yra neatskiriama Sutarties dalis.</w:t>
            </w:r>
          </w:p>
          <w:p w14:paraId="5A973D72" w14:textId="77777777" w:rsidR="004301CE" w:rsidRPr="00764526" w:rsidRDefault="004301CE" w:rsidP="0070533B">
            <w:pPr>
              <w:pStyle w:val="NoSpacing"/>
              <w:numPr>
                <w:ilvl w:val="1"/>
                <w:numId w:val="1"/>
              </w:numPr>
              <w:jc w:val="both"/>
              <w:rPr>
                <w:rFonts w:ascii="Times New Roman" w:hAnsi="Times New Roman"/>
                <w:szCs w:val="20"/>
              </w:rPr>
            </w:pPr>
            <w:r w:rsidRPr="00764526">
              <w:rPr>
                <w:rFonts w:ascii="Times New Roman" w:hAnsi="Times New Roman"/>
                <w:b w:val="0"/>
                <w:bCs w:val="0"/>
                <w:szCs w:val="20"/>
              </w:rPr>
              <w:t>Šalys patvirtina, kad perskaitė ir suprato Sutarties Specialiąją ir Bendrąją dalis bei įsipareigoja laikytis Sutarties sąlygų.</w:t>
            </w:r>
          </w:p>
          <w:p w14:paraId="771D1361" w14:textId="77777777" w:rsidR="004301CE" w:rsidRPr="00764526" w:rsidRDefault="004301CE" w:rsidP="0070533B">
            <w:pPr>
              <w:pStyle w:val="NoSpacing"/>
              <w:numPr>
                <w:ilvl w:val="1"/>
                <w:numId w:val="1"/>
              </w:numPr>
              <w:jc w:val="both"/>
              <w:rPr>
                <w:rFonts w:ascii="Times New Roman" w:hAnsi="Times New Roman"/>
                <w:szCs w:val="20"/>
              </w:rPr>
            </w:pPr>
            <w:r w:rsidRPr="00764526">
              <w:rPr>
                <w:rFonts w:ascii="Times New Roman" w:hAnsi="Times New Roman"/>
                <w:b w:val="0"/>
                <w:bCs w:val="0"/>
                <w:szCs w:val="20"/>
              </w:rPr>
              <w:t>Esant prieštaravimų tarp Sutarties Specialiosios dalies sąlygų ir Bendrosios dalies sąlygų, taikomos Specialiosios dalies sąlygos.</w:t>
            </w:r>
          </w:p>
          <w:p w14:paraId="317D6FB1" w14:textId="77777777" w:rsidR="004301CE" w:rsidRPr="00764526" w:rsidRDefault="004301CE" w:rsidP="0070533B">
            <w:pPr>
              <w:pStyle w:val="NoSpacing"/>
              <w:numPr>
                <w:ilvl w:val="1"/>
                <w:numId w:val="1"/>
              </w:numPr>
              <w:jc w:val="both"/>
              <w:rPr>
                <w:rFonts w:ascii="Times New Roman" w:hAnsi="Times New Roman"/>
                <w:szCs w:val="20"/>
              </w:rPr>
            </w:pPr>
            <w:r w:rsidRPr="00764526">
              <w:rPr>
                <w:rFonts w:ascii="Times New Roman" w:hAnsi="Times New Roman"/>
                <w:b w:val="0"/>
                <w:bCs w:val="0"/>
                <w:szCs w:val="20"/>
              </w:rPr>
              <w:t>Esant prieštaravimų tarp Tiekėjo pirkimui pateiktų dokumentų, taisyklių, vidaus dokumentų ir Sutarties sąlygų, taikomos Sutarties Specialiosios ir Bendrosios dalies sąlygos.</w:t>
            </w:r>
          </w:p>
          <w:p w14:paraId="3432B218" w14:textId="77777777" w:rsidR="004301CE" w:rsidRPr="00764526" w:rsidRDefault="004301CE" w:rsidP="0070533B">
            <w:pPr>
              <w:pStyle w:val="ListParagraph"/>
              <w:numPr>
                <w:ilvl w:val="1"/>
                <w:numId w:val="1"/>
              </w:numPr>
              <w:jc w:val="both"/>
              <w:rPr>
                <w:rFonts w:ascii="Times New Roman" w:hAnsi="Times New Roman"/>
                <w:b w:val="0"/>
                <w:bCs w:val="0"/>
                <w:szCs w:val="20"/>
              </w:rPr>
            </w:pPr>
            <w:r w:rsidRPr="00764526">
              <w:rPr>
                <w:rFonts w:ascii="Times New Roman" w:hAnsi="Times New Roman"/>
                <w:b w:val="0"/>
                <w:bCs w:val="0"/>
                <w:szCs w:val="20"/>
              </w:rPr>
              <w:t xml:space="preserve">Sutartis sudaryta elektroniniu formatu 1 (vienu) egzemplioriumi </w:t>
            </w:r>
            <w:r w:rsidRPr="00764526">
              <w:rPr>
                <w:rFonts w:ascii="Times New Roman" w:hAnsi="Times New Roman"/>
                <w:b w:val="0"/>
                <w:bCs w:val="0"/>
                <w:i/>
                <w:iCs/>
                <w:szCs w:val="20"/>
              </w:rPr>
              <w:t>(taikoma, jei Sutartis pasirašoma kvalifikuotais elektroniniais parašais).</w:t>
            </w:r>
          </w:p>
        </w:tc>
      </w:tr>
      <w:tr w:rsidR="004301CE" w:rsidRPr="00764526" w14:paraId="60C9BE57" w14:textId="77777777" w:rsidTr="0070533B">
        <w:trPr>
          <w:trHeight w:val="1548"/>
        </w:trPr>
        <w:tc>
          <w:tcPr>
            <w:tcW w:w="10207" w:type="dxa"/>
            <w:gridSpan w:val="2"/>
          </w:tcPr>
          <w:p w14:paraId="13E6FDAC" w14:textId="77777777" w:rsidR="004301CE" w:rsidRPr="00764526" w:rsidRDefault="004301CE" w:rsidP="0070533B">
            <w:pPr>
              <w:pStyle w:val="NoSpacing"/>
              <w:numPr>
                <w:ilvl w:val="1"/>
                <w:numId w:val="1"/>
              </w:numPr>
              <w:rPr>
                <w:rFonts w:ascii="Times New Roman" w:hAnsi="Times New Roman"/>
                <w:szCs w:val="20"/>
              </w:rPr>
            </w:pPr>
            <w:r w:rsidRPr="00764526">
              <w:rPr>
                <w:rFonts w:ascii="Times New Roman" w:hAnsi="Times New Roman"/>
                <w:b w:val="0"/>
                <w:bCs w:val="0"/>
                <w:szCs w:val="20"/>
              </w:rPr>
              <w:t>Sutarties priedai:</w:t>
            </w:r>
          </w:p>
          <w:p w14:paraId="1F9E7878" w14:textId="77777777" w:rsidR="004301CE" w:rsidRPr="00764526" w:rsidRDefault="004301CE" w:rsidP="0070533B">
            <w:pPr>
              <w:pStyle w:val="NoSpacing"/>
              <w:ind w:left="178" w:firstLine="128"/>
              <w:jc w:val="both"/>
              <w:rPr>
                <w:rFonts w:ascii="Times New Roman" w:hAnsi="Times New Roman"/>
                <w:b w:val="0"/>
                <w:bCs w:val="0"/>
                <w:szCs w:val="20"/>
              </w:rPr>
            </w:pPr>
            <w:r w:rsidRPr="00764526">
              <w:rPr>
                <w:rFonts w:ascii="Times New Roman" w:hAnsi="Times New Roman"/>
                <w:b w:val="0"/>
                <w:bCs w:val="0"/>
                <w:szCs w:val="20"/>
              </w:rPr>
              <w:t>1 priedas. Techninė specifikacija;</w:t>
            </w:r>
          </w:p>
          <w:p w14:paraId="1D8043ED" w14:textId="77777777" w:rsidR="004301CE" w:rsidRPr="00764526" w:rsidRDefault="004301CE" w:rsidP="0070533B">
            <w:pPr>
              <w:pStyle w:val="NoSpacing"/>
              <w:ind w:left="178" w:firstLine="128"/>
              <w:jc w:val="both"/>
              <w:rPr>
                <w:rFonts w:ascii="Times New Roman" w:hAnsi="Times New Roman"/>
                <w:b w:val="0"/>
                <w:bCs w:val="0"/>
                <w:szCs w:val="20"/>
              </w:rPr>
            </w:pPr>
            <w:r w:rsidRPr="00764526">
              <w:rPr>
                <w:rFonts w:ascii="Times New Roman" w:hAnsi="Times New Roman"/>
                <w:b w:val="0"/>
                <w:bCs w:val="0"/>
                <w:szCs w:val="20"/>
              </w:rPr>
              <w:t xml:space="preserve">2 priedas. Sutarties įvykdymo užtikrinimo sąlygos / forma </w:t>
            </w:r>
            <w:r w:rsidRPr="00764526">
              <w:rPr>
                <w:rFonts w:ascii="Times New Roman" w:hAnsi="Times New Roman"/>
                <w:b w:val="0"/>
                <w:bCs w:val="0"/>
                <w:i/>
                <w:iCs/>
                <w:szCs w:val="20"/>
              </w:rPr>
              <w:t>(netaikoma);</w:t>
            </w:r>
          </w:p>
          <w:p w14:paraId="5CBA94A4" w14:textId="77777777" w:rsidR="004301CE" w:rsidRPr="00764526" w:rsidRDefault="004301CE" w:rsidP="0070533B">
            <w:pPr>
              <w:pStyle w:val="NoSpacing"/>
              <w:ind w:left="178" w:firstLine="128"/>
              <w:jc w:val="both"/>
              <w:rPr>
                <w:rFonts w:ascii="Times New Roman" w:hAnsi="Times New Roman"/>
                <w:b w:val="0"/>
                <w:bCs w:val="0"/>
                <w:szCs w:val="20"/>
              </w:rPr>
            </w:pPr>
            <w:r w:rsidRPr="00764526">
              <w:rPr>
                <w:rFonts w:ascii="Times New Roman" w:hAnsi="Times New Roman"/>
                <w:b w:val="0"/>
                <w:bCs w:val="0"/>
                <w:szCs w:val="20"/>
              </w:rPr>
              <w:t xml:space="preserve">3 priedas. Užsakymo pavyzdinė forma </w:t>
            </w:r>
            <w:r w:rsidRPr="00764526">
              <w:rPr>
                <w:rFonts w:ascii="Times New Roman" w:hAnsi="Times New Roman"/>
                <w:b w:val="0"/>
                <w:bCs w:val="0"/>
                <w:i/>
                <w:iCs/>
                <w:szCs w:val="20"/>
              </w:rPr>
              <w:t>(netaikoma);</w:t>
            </w:r>
          </w:p>
          <w:p w14:paraId="7CE54498" w14:textId="77777777" w:rsidR="004301CE" w:rsidRPr="00764526" w:rsidRDefault="004301CE" w:rsidP="0070533B">
            <w:pPr>
              <w:pStyle w:val="NoSpacing"/>
              <w:ind w:left="178" w:firstLine="128"/>
              <w:jc w:val="both"/>
              <w:rPr>
                <w:rFonts w:ascii="Times New Roman" w:hAnsi="Times New Roman"/>
                <w:b w:val="0"/>
                <w:bCs w:val="0"/>
                <w:szCs w:val="20"/>
              </w:rPr>
            </w:pPr>
            <w:r w:rsidRPr="00764526">
              <w:rPr>
                <w:rFonts w:ascii="Times New Roman" w:hAnsi="Times New Roman"/>
                <w:b w:val="0"/>
                <w:bCs w:val="0"/>
                <w:szCs w:val="20"/>
              </w:rPr>
              <w:t xml:space="preserve">4 priedas. Prekių priėmimo-perdavimo akto pavyzdinė forma </w:t>
            </w:r>
            <w:r w:rsidRPr="00764526">
              <w:rPr>
                <w:rFonts w:ascii="Times New Roman" w:hAnsi="Times New Roman"/>
                <w:b w:val="0"/>
                <w:bCs w:val="0"/>
                <w:i/>
                <w:iCs/>
                <w:szCs w:val="20"/>
              </w:rPr>
              <w:t>(taikoma);</w:t>
            </w:r>
          </w:p>
          <w:p w14:paraId="02858671" w14:textId="77777777" w:rsidR="004301CE" w:rsidRPr="00764526" w:rsidRDefault="004301CE" w:rsidP="0070533B">
            <w:pPr>
              <w:pStyle w:val="NoSpacing"/>
              <w:ind w:left="178" w:firstLine="128"/>
              <w:jc w:val="both"/>
              <w:rPr>
                <w:rFonts w:ascii="Times New Roman" w:hAnsi="Times New Roman"/>
                <w:b w:val="0"/>
                <w:bCs w:val="0"/>
                <w:i/>
                <w:iCs/>
                <w:szCs w:val="20"/>
              </w:rPr>
            </w:pPr>
            <w:r w:rsidRPr="00764526">
              <w:rPr>
                <w:rFonts w:ascii="Times New Roman" w:hAnsi="Times New Roman"/>
                <w:b w:val="0"/>
                <w:bCs w:val="0"/>
                <w:szCs w:val="20"/>
              </w:rPr>
              <w:t xml:space="preserve">5 priedas. Konfidencialios informacijos sąrašas </w:t>
            </w:r>
            <w:r w:rsidRPr="00764526">
              <w:rPr>
                <w:rFonts w:ascii="Times New Roman" w:hAnsi="Times New Roman"/>
                <w:b w:val="0"/>
                <w:bCs w:val="0"/>
                <w:i/>
                <w:iCs/>
                <w:szCs w:val="20"/>
              </w:rPr>
              <w:t>(jeigu taikoma);</w:t>
            </w:r>
          </w:p>
          <w:p w14:paraId="57833D0B" w14:textId="77777777" w:rsidR="004301CE" w:rsidRPr="00764526" w:rsidRDefault="004301CE" w:rsidP="0070533B">
            <w:pPr>
              <w:pStyle w:val="NoSpacing"/>
              <w:ind w:left="178" w:firstLine="128"/>
              <w:jc w:val="both"/>
              <w:rPr>
                <w:rFonts w:ascii="Times New Roman" w:hAnsi="Times New Roman"/>
                <w:b w:val="0"/>
                <w:bCs w:val="0"/>
                <w:szCs w:val="20"/>
              </w:rPr>
            </w:pPr>
            <w:r w:rsidRPr="00764526">
              <w:rPr>
                <w:rFonts w:ascii="Times New Roman" w:hAnsi="Times New Roman"/>
                <w:b w:val="0"/>
                <w:bCs w:val="0"/>
                <w:szCs w:val="20"/>
              </w:rPr>
              <w:t xml:space="preserve">6 priedas. Tiekėjo pasiūlymas </w:t>
            </w:r>
            <w:r w:rsidRPr="00764526">
              <w:rPr>
                <w:rFonts w:ascii="Times New Roman" w:hAnsi="Times New Roman"/>
                <w:b w:val="0"/>
                <w:bCs w:val="0"/>
                <w:i/>
                <w:iCs/>
                <w:szCs w:val="20"/>
              </w:rPr>
              <w:t>(pridedama Tiekėjo užpildyta pasiūlymo forma).</w:t>
            </w:r>
          </w:p>
        </w:tc>
      </w:tr>
    </w:tbl>
    <w:p w14:paraId="3697FD4D" w14:textId="77777777" w:rsidR="004301CE" w:rsidRPr="00764526" w:rsidRDefault="004301CE" w:rsidP="004301CE">
      <w:pPr>
        <w:pStyle w:val="NoSpacing"/>
        <w:jc w:val="both"/>
        <w:rPr>
          <w:rFonts w:ascii="Times New Roman" w:hAnsi="Times New Roman"/>
          <w:b w:val="0"/>
          <w:bCs w:val="0"/>
          <w:szCs w:val="20"/>
        </w:rPr>
      </w:pPr>
    </w:p>
    <w:p w14:paraId="7FDD49D0" w14:textId="77777777" w:rsidR="004301CE" w:rsidRPr="00764526" w:rsidRDefault="004301CE" w:rsidP="004301CE">
      <w:pPr>
        <w:pStyle w:val="NoSpacing"/>
        <w:numPr>
          <w:ilvl w:val="0"/>
          <w:numId w:val="1"/>
        </w:numPr>
        <w:rPr>
          <w:rFonts w:ascii="Times New Roman" w:hAnsi="Times New Roman"/>
          <w:szCs w:val="20"/>
        </w:rPr>
      </w:pPr>
      <w:r w:rsidRPr="00764526">
        <w:rPr>
          <w:rFonts w:ascii="Times New Roman" w:hAnsi="Times New Roman"/>
          <w:szCs w:val="20"/>
        </w:rPr>
        <w:t>ŠALIŲ REKVIZITAI IR PARAŠAI</w:t>
      </w:r>
    </w:p>
    <w:p w14:paraId="67659E68" w14:textId="77777777" w:rsidR="004301CE" w:rsidRPr="00764526" w:rsidRDefault="004301CE" w:rsidP="004301CE">
      <w:pPr>
        <w:pStyle w:val="NoSpacing"/>
        <w:jc w:val="both"/>
        <w:rPr>
          <w:rFonts w:ascii="Times New Roman" w:hAnsi="Times New Roman"/>
          <w:szCs w:val="20"/>
        </w:rPr>
      </w:pPr>
    </w:p>
    <w:tbl>
      <w:tblPr>
        <w:tblW w:w="10773" w:type="dxa"/>
        <w:tblInd w:w="-34" w:type="dxa"/>
        <w:tblLook w:val="01E0" w:firstRow="1" w:lastRow="1" w:firstColumn="1" w:lastColumn="1" w:noHBand="0" w:noVBand="0"/>
      </w:tblPr>
      <w:tblGrid>
        <w:gridCol w:w="5245"/>
        <w:gridCol w:w="5528"/>
      </w:tblGrid>
      <w:tr w:rsidR="004301CE" w:rsidRPr="00764526" w14:paraId="6352E188" w14:textId="77777777" w:rsidTr="0070533B">
        <w:trPr>
          <w:trHeight w:val="80"/>
        </w:trPr>
        <w:tc>
          <w:tcPr>
            <w:tcW w:w="5245" w:type="dxa"/>
          </w:tcPr>
          <w:p w14:paraId="407AE0B6" w14:textId="77777777" w:rsidR="004301CE" w:rsidRPr="00764526" w:rsidRDefault="004301CE" w:rsidP="0070533B">
            <w:pPr>
              <w:pStyle w:val="SLONormal"/>
              <w:spacing w:before="0" w:after="0"/>
              <w:rPr>
                <w:rFonts w:ascii="Times New Roman" w:hAnsi="Times New Roman"/>
                <w:b/>
                <w:sz w:val="20"/>
              </w:rPr>
            </w:pPr>
            <w:r w:rsidRPr="00764526">
              <w:rPr>
                <w:rFonts w:ascii="Times New Roman" w:hAnsi="Times New Roman"/>
                <w:b/>
                <w:sz w:val="20"/>
              </w:rPr>
              <w:t xml:space="preserve">PIRKĖJAS </w:t>
            </w:r>
          </w:p>
        </w:tc>
        <w:tc>
          <w:tcPr>
            <w:tcW w:w="5528" w:type="dxa"/>
          </w:tcPr>
          <w:p w14:paraId="450B734B" w14:textId="77777777" w:rsidR="004301CE" w:rsidRPr="00764526" w:rsidRDefault="004301CE" w:rsidP="0070533B">
            <w:pPr>
              <w:pStyle w:val="SLONormal"/>
              <w:spacing w:before="0" w:after="0"/>
              <w:rPr>
                <w:rFonts w:ascii="Times New Roman" w:hAnsi="Times New Roman"/>
                <w:b/>
                <w:sz w:val="20"/>
              </w:rPr>
            </w:pPr>
            <w:r w:rsidRPr="00764526">
              <w:rPr>
                <w:rFonts w:ascii="Times New Roman" w:hAnsi="Times New Roman"/>
                <w:b/>
                <w:sz w:val="20"/>
              </w:rPr>
              <w:t>TIEKĖJAS</w:t>
            </w:r>
          </w:p>
        </w:tc>
      </w:tr>
      <w:tr w:rsidR="004301CE" w:rsidRPr="00764526" w14:paraId="4FD9D067" w14:textId="77777777" w:rsidTr="0070533B">
        <w:tc>
          <w:tcPr>
            <w:tcW w:w="5245" w:type="dxa"/>
          </w:tcPr>
          <w:p w14:paraId="7DA2FDB6" w14:textId="77777777" w:rsidR="004301CE" w:rsidRPr="00764526" w:rsidRDefault="004301CE" w:rsidP="0070533B">
            <w:pPr>
              <w:pStyle w:val="SLONormalnospace"/>
              <w:jc w:val="left"/>
              <w:rPr>
                <w:rFonts w:ascii="Times New Roman" w:hAnsi="Times New Roman"/>
                <w:b/>
                <w:sz w:val="20"/>
              </w:rPr>
            </w:pPr>
            <w:r w:rsidRPr="00764526">
              <w:rPr>
                <w:rFonts w:ascii="Times New Roman" w:hAnsi="Times New Roman"/>
                <w:b/>
                <w:sz w:val="20"/>
              </w:rPr>
              <w:t>Akcinė bendrovė „Regitra“</w:t>
            </w:r>
          </w:p>
          <w:p w14:paraId="70EC311D" w14:textId="77777777" w:rsidR="004301CE" w:rsidRPr="00764526" w:rsidRDefault="004301CE" w:rsidP="0070533B">
            <w:pPr>
              <w:pStyle w:val="SLONormalnospace"/>
              <w:jc w:val="left"/>
              <w:rPr>
                <w:rFonts w:ascii="Times New Roman" w:hAnsi="Times New Roman"/>
                <w:sz w:val="20"/>
              </w:rPr>
            </w:pPr>
            <w:r w:rsidRPr="00764526">
              <w:rPr>
                <w:rFonts w:ascii="Times New Roman" w:hAnsi="Times New Roman"/>
                <w:sz w:val="20"/>
              </w:rPr>
              <w:t>Liepkalnio g. 97A, LT-02121 Vilnius</w:t>
            </w:r>
          </w:p>
          <w:p w14:paraId="30252B6F" w14:textId="77777777" w:rsidR="004301CE" w:rsidRPr="00764526" w:rsidRDefault="004301CE" w:rsidP="0070533B">
            <w:pPr>
              <w:pStyle w:val="SLONormalnospace"/>
              <w:jc w:val="left"/>
              <w:rPr>
                <w:rFonts w:ascii="Times New Roman" w:hAnsi="Times New Roman"/>
                <w:sz w:val="20"/>
              </w:rPr>
            </w:pPr>
            <w:r w:rsidRPr="00764526">
              <w:rPr>
                <w:rFonts w:ascii="Times New Roman" w:hAnsi="Times New Roman"/>
                <w:sz w:val="20"/>
              </w:rPr>
              <w:t>Juridinio asmens kodas: 110078991</w:t>
            </w:r>
          </w:p>
          <w:p w14:paraId="1D000B95" w14:textId="77777777" w:rsidR="004301CE" w:rsidRPr="00764526" w:rsidRDefault="004301CE" w:rsidP="0070533B">
            <w:pPr>
              <w:pStyle w:val="SLONormalnospace"/>
              <w:jc w:val="left"/>
              <w:rPr>
                <w:rFonts w:ascii="Times New Roman" w:hAnsi="Times New Roman"/>
                <w:sz w:val="20"/>
              </w:rPr>
            </w:pPr>
            <w:r w:rsidRPr="00764526">
              <w:rPr>
                <w:rFonts w:ascii="Times New Roman" w:hAnsi="Times New Roman"/>
                <w:sz w:val="20"/>
              </w:rPr>
              <w:t>PVM mokėtojo kodas: LT100789917</w:t>
            </w:r>
          </w:p>
          <w:p w14:paraId="25C906D5" w14:textId="77777777" w:rsidR="004301CE" w:rsidRPr="00764526" w:rsidRDefault="004301CE" w:rsidP="0070533B">
            <w:pPr>
              <w:pStyle w:val="SLONormalnospace"/>
              <w:jc w:val="left"/>
              <w:rPr>
                <w:rFonts w:ascii="Times New Roman" w:hAnsi="Times New Roman"/>
                <w:sz w:val="20"/>
              </w:rPr>
            </w:pPr>
            <w:r w:rsidRPr="00764526">
              <w:rPr>
                <w:rFonts w:ascii="Times New Roman" w:hAnsi="Times New Roman"/>
                <w:sz w:val="20"/>
              </w:rPr>
              <w:t>A. s. Nr. LT93 7300 0100 0241 1063</w:t>
            </w:r>
          </w:p>
          <w:p w14:paraId="2C17D998" w14:textId="77777777" w:rsidR="004301CE" w:rsidRPr="00764526" w:rsidRDefault="004301CE" w:rsidP="0070533B">
            <w:pPr>
              <w:pStyle w:val="SLONormalnospace"/>
              <w:jc w:val="left"/>
              <w:rPr>
                <w:rFonts w:ascii="Times New Roman" w:hAnsi="Times New Roman"/>
                <w:sz w:val="20"/>
              </w:rPr>
            </w:pPr>
            <w:r w:rsidRPr="00764526">
              <w:rPr>
                <w:rFonts w:ascii="Times New Roman" w:hAnsi="Times New Roman"/>
                <w:sz w:val="20"/>
              </w:rPr>
              <w:t>„Swedbank“, AB, banko kodas: 73000</w:t>
            </w:r>
          </w:p>
          <w:p w14:paraId="2A03693F" w14:textId="77777777" w:rsidR="004301CE" w:rsidRPr="00764526" w:rsidRDefault="004301CE" w:rsidP="0070533B">
            <w:pPr>
              <w:pStyle w:val="SLONormalnospace"/>
              <w:jc w:val="left"/>
              <w:rPr>
                <w:rFonts w:ascii="Times New Roman" w:hAnsi="Times New Roman"/>
                <w:sz w:val="20"/>
              </w:rPr>
            </w:pPr>
            <w:r w:rsidRPr="00764526">
              <w:rPr>
                <w:rFonts w:ascii="Times New Roman" w:hAnsi="Times New Roman"/>
                <w:sz w:val="20"/>
              </w:rPr>
              <w:t xml:space="preserve">El. paštas: </w:t>
            </w:r>
            <w:hyperlink r:id="rId11" w:history="1">
              <w:r w:rsidRPr="00764526">
                <w:rPr>
                  <w:rStyle w:val="Hyperlink"/>
                  <w:rFonts w:ascii="Times New Roman" w:hAnsi="Times New Roman"/>
                  <w:color w:val="4472C4" w:themeColor="accent1"/>
                  <w:sz w:val="20"/>
                </w:rPr>
                <w:t>regitra@regitra.lt</w:t>
              </w:r>
            </w:hyperlink>
            <w:r w:rsidRPr="00764526">
              <w:rPr>
                <w:rStyle w:val="Hyperlink"/>
                <w:rFonts w:ascii="Times New Roman" w:hAnsi="Times New Roman"/>
                <w:color w:val="4472C4" w:themeColor="accent1"/>
                <w:sz w:val="20"/>
              </w:rPr>
              <w:t xml:space="preserve"> </w:t>
            </w:r>
            <w:r w:rsidRPr="00764526">
              <w:rPr>
                <w:rFonts w:ascii="Times New Roman" w:hAnsi="Times New Roman"/>
                <w:color w:val="4472C4" w:themeColor="accent1"/>
                <w:sz w:val="20"/>
              </w:rPr>
              <w:t xml:space="preserve"> </w:t>
            </w:r>
          </w:p>
          <w:p w14:paraId="5FE9653C" w14:textId="77777777" w:rsidR="004301CE" w:rsidRPr="00764526" w:rsidRDefault="004301CE" w:rsidP="0070533B">
            <w:pPr>
              <w:pStyle w:val="SLONormalnospace"/>
              <w:jc w:val="left"/>
              <w:rPr>
                <w:rFonts w:ascii="Times New Roman" w:hAnsi="Times New Roman"/>
                <w:sz w:val="20"/>
              </w:rPr>
            </w:pPr>
          </w:p>
          <w:p w14:paraId="17DD965A" w14:textId="77777777" w:rsidR="004301CE" w:rsidRPr="00764526" w:rsidRDefault="004301CE" w:rsidP="0070533B">
            <w:pPr>
              <w:pStyle w:val="SLONormalnospace"/>
              <w:jc w:val="left"/>
              <w:rPr>
                <w:rFonts w:ascii="Times New Roman" w:hAnsi="Times New Roman"/>
                <w:sz w:val="20"/>
              </w:rPr>
            </w:pPr>
          </w:p>
          <w:p w14:paraId="2ADDAF39" w14:textId="77777777" w:rsidR="004301CE" w:rsidRPr="00764526" w:rsidRDefault="004301CE" w:rsidP="0070533B">
            <w:pPr>
              <w:pStyle w:val="SLONormalnospace"/>
              <w:jc w:val="left"/>
              <w:rPr>
                <w:rFonts w:ascii="Times New Roman" w:hAnsi="Times New Roman"/>
                <w:sz w:val="20"/>
              </w:rPr>
            </w:pPr>
            <w:r w:rsidRPr="00764526">
              <w:rPr>
                <w:rFonts w:ascii="Times New Roman" w:hAnsi="Times New Roman"/>
                <w:sz w:val="20"/>
              </w:rPr>
              <w:t>Generalinis direktorius</w:t>
            </w:r>
          </w:p>
          <w:p w14:paraId="1597DDD9" w14:textId="35653444" w:rsidR="004301CE" w:rsidRPr="00764526" w:rsidRDefault="004301CE" w:rsidP="0070533B">
            <w:pPr>
              <w:pStyle w:val="SLONormalnospace"/>
              <w:jc w:val="left"/>
              <w:rPr>
                <w:rFonts w:ascii="Times New Roman" w:hAnsi="Times New Roman"/>
                <w:sz w:val="20"/>
              </w:rPr>
            </w:pPr>
          </w:p>
        </w:tc>
        <w:tc>
          <w:tcPr>
            <w:tcW w:w="5528" w:type="dxa"/>
          </w:tcPr>
          <w:p w14:paraId="56C7BE3B" w14:textId="77777777" w:rsidR="008C5953" w:rsidRPr="00764526" w:rsidRDefault="008C5953" w:rsidP="0070533B">
            <w:pPr>
              <w:pStyle w:val="SLONormalnospace"/>
              <w:rPr>
                <w:rFonts w:ascii="Times New Roman" w:hAnsi="Times New Roman"/>
                <w:b/>
                <w:sz w:val="20"/>
              </w:rPr>
            </w:pPr>
            <w:r w:rsidRPr="00764526">
              <w:rPr>
                <w:rFonts w:ascii="Times New Roman" w:hAnsi="Times New Roman"/>
                <w:b/>
                <w:sz w:val="20"/>
              </w:rPr>
              <w:t>UAB ALG knygynai</w:t>
            </w:r>
          </w:p>
          <w:p w14:paraId="372818C9" w14:textId="21F2685C" w:rsidR="00473530" w:rsidRPr="00764526" w:rsidRDefault="00473530" w:rsidP="0070533B">
            <w:pPr>
              <w:pStyle w:val="SLONormalnospace"/>
              <w:rPr>
                <w:rFonts w:ascii="Times New Roman" w:hAnsi="Times New Roman"/>
                <w:bCs/>
                <w:sz w:val="20"/>
              </w:rPr>
            </w:pPr>
            <w:r w:rsidRPr="00764526">
              <w:rPr>
                <w:rFonts w:ascii="Times New Roman" w:hAnsi="Times New Roman"/>
                <w:bCs/>
                <w:sz w:val="20"/>
              </w:rPr>
              <w:t>Ulonų g. 2, LT-08245, Vilnius</w:t>
            </w:r>
          </w:p>
          <w:p w14:paraId="28AEFBF0" w14:textId="7B194227" w:rsidR="004301CE" w:rsidRPr="00764526" w:rsidRDefault="004301CE" w:rsidP="0070533B">
            <w:pPr>
              <w:pStyle w:val="SLONormalnospace"/>
              <w:rPr>
                <w:rFonts w:ascii="Times New Roman" w:hAnsi="Times New Roman"/>
                <w:bCs/>
                <w:sz w:val="20"/>
              </w:rPr>
            </w:pPr>
            <w:r w:rsidRPr="00764526">
              <w:rPr>
                <w:rFonts w:ascii="Times New Roman" w:hAnsi="Times New Roman"/>
                <w:bCs/>
                <w:sz w:val="20"/>
              </w:rPr>
              <w:t xml:space="preserve">Juridinio asmens kodas: </w:t>
            </w:r>
            <w:r w:rsidR="00CC6C14" w:rsidRPr="00764526">
              <w:rPr>
                <w:rFonts w:ascii="Times New Roman" w:hAnsi="Times New Roman"/>
                <w:bCs/>
                <w:sz w:val="20"/>
              </w:rPr>
              <w:t>125940686</w:t>
            </w:r>
          </w:p>
          <w:p w14:paraId="5C03EC2B" w14:textId="3DF2007D" w:rsidR="004301CE" w:rsidRPr="00764526" w:rsidRDefault="004301CE" w:rsidP="0070533B">
            <w:pPr>
              <w:pStyle w:val="SLONormalnospace"/>
              <w:rPr>
                <w:rFonts w:ascii="Times New Roman" w:hAnsi="Times New Roman"/>
                <w:bCs/>
                <w:sz w:val="20"/>
              </w:rPr>
            </w:pPr>
            <w:r w:rsidRPr="00764526">
              <w:rPr>
                <w:rFonts w:ascii="Times New Roman" w:hAnsi="Times New Roman"/>
                <w:bCs/>
                <w:sz w:val="20"/>
              </w:rPr>
              <w:t xml:space="preserve">PVM mokėtojo kodas: </w:t>
            </w:r>
            <w:r w:rsidR="00CC6C14" w:rsidRPr="00764526">
              <w:rPr>
                <w:rFonts w:ascii="Times New Roman" w:hAnsi="Times New Roman"/>
                <w:bCs/>
                <w:sz w:val="20"/>
              </w:rPr>
              <w:t>LT259406811</w:t>
            </w:r>
          </w:p>
          <w:p w14:paraId="1D88207D" w14:textId="12E7DEFB" w:rsidR="004301CE" w:rsidRPr="00764526" w:rsidRDefault="004301CE" w:rsidP="0070533B">
            <w:pPr>
              <w:pStyle w:val="SLONormalnospace"/>
              <w:rPr>
                <w:rFonts w:ascii="Times New Roman" w:hAnsi="Times New Roman"/>
                <w:bCs/>
                <w:sz w:val="20"/>
              </w:rPr>
            </w:pPr>
            <w:r w:rsidRPr="00764526">
              <w:rPr>
                <w:rFonts w:ascii="Times New Roman" w:hAnsi="Times New Roman"/>
                <w:bCs/>
                <w:sz w:val="20"/>
              </w:rPr>
              <w:t xml:space="preserve">A. s. Nr. </w:t>
            </w:r>
            <w:r w:rsidR="00CC6C14" w:rsidRPr="00764526">
              <w:rPr>
                <w:rFonts w:ascii="Times New Roman" w:hAnsi="Times New Roman"/>
                <w:bCs/>
                <w:sz w:val="20"/>
              </w:rPr>
              <w:t>LT167300010072060389</w:t>
            </w:r>
          </w:p>
          <w:p w14:paraId="4166E527" w14:textId="77777777" w:rsidR="00142B33" w:rsidRPr="00764526" w:rsidRDefault="00142B33" w:rsidP="0070533B">
            <w:pPr>
              <w:pStyle w:val="SLONormalnospace"/>
              <w:rPr>
                <w:rFonts w:ascii="Times New Roman" w:hAnsi="Times New Roman"/>
                <w:bCs/>
                <w:sz w:val="20"/>
              </w:rPr>
            </w:pPr>
            <w:r w:rsidRPr="00764526">
              <w:rPr>
                <w:rFonts w:ascii="Times New Roman" w:hAnsi="Times New Roman"/>
                <w:bCs/>
                <w:sz w:val="20"/>
              </w:rPr>
              <w:t>„Swedbank“, AB, banko kodas: 73000</w:t>
            </w:r>
          </w:p>
          <w:p w14:paraId="320CAE01" w14:textId="43A62467" w:rsidR="004301CE" w:rsidRPr="00764526" w:rsidRDefault="004301CE" w:rsidP="0070533B">
            <w:pPr>
              <w:pStyle w:val="SLONormalnospace"/>
              <w:rPr>
                <w:rFonts w:ascii="Times New Roman" w:hAnsi="Times New Roman"/>
                <w:b/>
                <w:sz w:val="20"/>
              </w:rPr>
            </w:pPr>
            <w:r w:rsidRPr="00764526">
              <w:rPr>
                <w:rFonts w:ascii="Times New Roman" w:hAnsi="Times New Roman"/>
                <w:bCs/>
                <w:sz w:val="20"/>
              </w:rPr>
              <w:t xml:space="preserve">El. paštas: </w:t>
            </w:r>
            <w:r w:rsidR="00DF06F2" w:rsidRPr="00764526">
              <w:rPr>
                <w:rFonts w:ascii="Times New Roman" w:hAnsi="Times New Roman"/>
                <w:bCs/>
                <w:sz w:val="20"/>
              </w:rPr>
              <w:t>info@pegasas.lt</w:t>
            </w:r>
          </w:p>
          <w:p w14:paraId="2B7C34A1" w14:textId="77777777" w:rsidR="004301CE" w:rsidRPr="00764526" w:rsidRDefault="004301CE" w:rsidP="0070533B">
            <w:pPr>
              <w:pStyle w:val="SLONormalnospace"/>
              <w:rPr>
                <w:rFonts w:ascii="Times New Roman" w:hAnsi="Times New Roman"/>
                <w:b/>
                <w:sz w:val="20"/>
              </w:rPr>
            </w:pPr>
          </w:p>
          <w:p w14:paraId="41AFE7C8" w14:textId="77777777" w:rsidR="00DF06F2" w:rsidRPr="00764526" w:rsidRDefault="00DF06F2" w:rsidP="0070533B">
            <w:pPr>
              <w:pStyle w:val="SLONormalnospace"/>
              <w:rPr>
                <w:rFonts w:ascii="Times New Roman" w:hAnsi="Times New Roman"/>
                <w:bCs/>
                <w:sz w:val="20"/>
              </w:rPr>
            </w:pPr>
          </w:p>
          <w:p w14:paraId="741CBADD" w14:textId="0EBB476D" w:rsidR="00DF06F2" w:rsidRPr="00764526" w:rsidRDefault="00DF06F2" w:rsidP="0070533B">
            <w:pPr>
              <w:pStyle w:val="SLONormalnospace"/>
              <w:rPr>
                <w:rFonts w:ascii="Times New Roman" w:hAnsi="Times New Roman"/>
                <w:bCs/>
                <w:sz w:val="20"/>
              </w:rPr>
            </w:pPr>
            <w:r w:rsidRPr="00764526">
              <w:rPr>
                <w:rFonts w:ascii="Times New Roman" w:hAnsi="Times New Roman"/>
                <w:bCs/>
                <w:sz w:val="20"/>
              </w:rPr>
              <w:t>Direktorė</w:t>
            </w:r>
          </w:p>
          <w:p w14:paraId="118C565C" w14:textId="74ECA43A" w:rsidR="004301CE" w:rsidRPr="00764526" w:rsidRDefault="004301CE" w:rsidP="0070533B">
            <w:pPr>
              <w:pStyle w:val="SLONormalnospace"/>
              <w:rPr>
                <w:rFonts w:ascii="Times New Roman" w:hAnsi="Times New Roman"/>
                <w:bCs/>
                <w:sz w:val="20"/>
              </w:rPr>
            </w:pPr>
          </w:p>
        </w:tc>
      </w:tr>
      <w:tr w:rsidR="004301CE" w:rsidRPr="00764526" w14:paraId="070C5935" w14:textId="77777777" w:rsidTr="0070533B">
        <w:tc>
          <w:tcPr>
            <w:tcW w:w="5245" w:type="dxa"/>
          </w:tcPr>
          <w:p w14:paraId="05917C4A" w14:textId="77777777" w:rsidR="004301CE" w:rsidRPr="00764526" w:rsidRDefault="004301CE" w:rsidP="0070533B">
            <w:pPr>
              <w:pStyle w:val="SLONormalnospace"/>
              <w:rPr>
                <w:rFonts w:ascii="Times New Roman" w:hAnsi="Times New Roman"/>
                <w:sz w:val="20"/>
              </w:rPr>
            </w:pPr>
          </w:p>
        </w:tc>
        <w:tc>
          <w:tcPr>
            <w:tcW w:w="5528" w:type="dxa"/>
          </w:tcPr>
          <w:p w14:paraId="3DB29509" w14:textId="77777777" w:rsidR="004301CE" w:rsidRPr="00764526" w:rsidRDefault="004301CE" w:rsidP="0070533B">
            <w:pPr>
              <w:pStyle w:val="SLONormalnospace"/>
              <w:rPr>
                <w:rFonts w:ascii="Times New Roman" w:hAnsi="Times New Roman"/>
                <w:sz w:val="20"/>
              </w:rPr>
            </w:pPr>
          </w:p>
        </w:tc>
      </w:tr>
      <w:tr w:rsidR="004301CE" w:rsidRPr="00764526" w14:paraId="62029274" w14:textId="77777777" w:rsidTr="0070533B">
        <w:tc>
          <w:tcPr>
            <w:tcW w:w="5245" w:type="dxa"/>
          </w:tcPr>
          <w:p w14:paraId="1033636D" w14:textId="078AEEA4" w:rsidR="004301CE" w:rsidRPr="00764526" w:rsidRDefault="004301CE" w:rsidP="0070533B">
            <w:pPr>
              <w:pStyle w:val="SLONormalnospace"/>
              <w:rPr>
                <w:rFonts w:ascii="Times New Roman" w:hAnsi="Times New Roman"/>
                <w:sz w:val="20"/>
              </w:rPr>
            </w:pPr>
          </w:p>
        </w:tc>
        <w:tc>
          <w:tcPr>
            <w:tcW w:w="5528" w:type="dxa"/>
          </w:tcPr>
          <w:p w14:paraId="4B785285" w14:textId="4597F0A1" w:rsidR="004301CE" w:rsidRPr="00764526" w:rsidRDefault="004301CE" w:rsidP="0070533B">
            <w:pPr>
              <w:pStyle w:val="SLONormalnospace"/>
              <w:rPr>
                <w:rFonts w:ascii="Times New Roman" w:hAnsi="Times New Roman"/>
                <w:sz w:val="20"/>
              </w:rPr>
            </w:pPr>
          </w:p>
        </w:tc>
      </w:tr>
    </w:tbl>
    <w:p w14:paraId="17B959B0" w14:textId="77777777" w:rsidR="004301CE" w:rsidRPr="00764526" w:rsidRDefault="004301CE" w:rsidP="004301CE">
      <w:pPr>
        <w:pStyle w:val="NoSpacing"/>
        <w:jc w:val="both"/>
        <w:rPr>
          <w:rFonts w:ascii="Times New Roman" w:hAnsi="Times New Roman"/>
          <w:szCs w:val="20"/>
        </w:rPr>
      </w:pPr>
    </w:p>
    <w:p w14:paraId="3CB27DD8" w14:textId="77777777" w:rsidR="004301CE" w:rsidRPr="00764526" w:rsidRDefault="004301CE" w:rsidP="004301CE">
      <w:pPr>
        <w:pStyle w:val="NoSpacing"/>
        <w:jc w:val="both"/>
        <w:rPr>
          <w:rFonts w:ascii="Times New Roman" w:hAnsi="Times New Roman"/>
          <w:szCs w:val="20"/>
        </w:rPr>
      </w:pPr>
    </w:p>
    <w:p w14:paraId="26929732" w14:textId="77777777" w:rsidR="004301CE" w:rsidRPr="00764526" w:rsidRDefault="004301CE" w:rsidP="004301CE">
      <w:pPr>
        <w:pStyle w:val="NoSpacing"/>
        <w:jc w:val="both"/>
        <w:rPr>
          <w:rFonts w:ascii="Times New Roman" w:hAnsi="Times New Roman"/>
          <w:szCs w:val="20"/>
        </w:rPr>
      </w:pPr>
    </w:p>
    <w:p w14:paraId="60BF16D4" w14:textId="77777777" w:rsidR="004301CE" w:rsidRPr="00764526" w:rsidRDefault="004301CE" w:rsidP="004301CE">
      <w:pPr>
        <w:pStyle w:val="NoSpacing"/>
        <w:jc w:val="both"/>
        <w:rPr>
          <w:rFonts w:ascii="Times New Roman" w:hAnsi="Times New Roman"/>
          <w:szCs w:val="20"/>
        </w:rPr>
      </w:pPr>
    </w:p>
    <w:p w14:paraId="09BC712D" w14:textId="77777777" w:rsidR="00740CFF" w:rsidRPr="00764526" w:rsidRDefault="00740CFF" w:rsidP="007172E6">
      <w:pPr>
        <w:spacing w:after="160" w:line="259" w:lineRule="auto"/>
        <w:rPr>
          <w:rFonts w:ascii="Times New Roman" w:hAnsi="Times New Roman"/>
          <w:szCs w:val="20"/>
        </w:rPr>
        <w:sectPr w:rsidR="00740CFF" w:rsidRPr="00764526" w:rsidSect="00DB3B86">
          <w:footerReference w:type="default" r:id="rId12"/>
          <w:footerReference w:type="first" r:id="rId13"/>
          <w:pgSz w:w="11906" w:h="16838"/>
          <w:pgMar w:top="851" w:right="567" w:bottom="851" w:left="1134" w:header="567" w:footer="170" w:gutter="0"/>
          <w:pgNumType w:chapStyle="1"/>
          <w:cols w:space="1296"/>
          <w:docGrid w:linePitch="360"/>
        </w:sectPr>
      </w:pPr>
    </w:p>
    <w:p w14:paraId="0537CCB7" w14:textId="77777777" w:rsidR="00C8041E" w:rsidRPr="00764526" w:rsidRDefault="00C8041E" w:rsidP="007172E6">
      <w:pPr>
        <w:spacing w:after="160" w:line="259" w:lineRule="auto"/>
        <w:rPr>
          <w:rFonts w:ascii="Times New Roman" w:hAnsi="Times New Roman"/>
          <w:szCs w:val="20"/>
        </w:rPr>
      </w:pPr>
    </w:p>
    <w:tbl>
      <w:tblPr>
        <w:tblpPr w:leftFromText="180" w:rightFromText="180" w:vertAnchor="text" w:horzAnchor="page" w:tblpX="7877" w:tblpY="-2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2"/>
      </w:tblGrid>
      <w:tr w:rsidR="00C8041E" w:rsidRPr="00764526" w14:paraId="628557C3" w14:textId="77777777" w:rsidTr="00336C03">
        <w:trPr>
          <w:trHeight w:val="793"/>
        </w:trPr>
        <w:tc>
          <w:tcPr>
            <w:tcW w:w="3252" w:type="dxa"/>
            <w:shd w:val="clear" w:color="auto" w:fill="auto"/>
          </w:tcPr>
          <w:p w14:paraId="1A7E1ACF" w14:textId="4298C9A4" w:rsidR="00C8041E" w:rsidRPr="00764526" w:rsidRDefault="00F73C3A" w:rsidP="00336C03">
            <w:pPr>
              <w:keepNext/>
              <w:ind w:right="-5"/>
              <w:outlineLvl w:val="8"/>
              <w:rPr>
                <w:rFonts w:ascii="Times New Roman" w:eastAsia="Calibri" w:hAnsi="Times New Roman"/>
                <w:b w:val="0"/>
                <w:bCs w:val="0"/>
                <w:szCs w:val="20"/>
                <w14:shadow w14:blurRad="50800" w14:dist="50800" w14:dir="5400000" w14:sx="0" w14:sy="0" w14:kx="0" w14:ky="0" w14:algn="ctr">
                  <w14:schemeClr w14:val="bg1"/>
                </w14:shadow>
              </w:rPr>
            </w:pPr>
            <w:r w:rsidRPr="00764526">
              <w:rPr>
                <w:rFonts w:ascii="Times New Roman" w:eastAsia="Calibri" w:hAnsi="Times New Roman"/>
                <w:b w:val="0"/>
                <w:bCs w:val="0"/>
                <w:szCs w:val="20"/>
                <w14:shadow w14:blurRad="50800" w14:dist="50800" w14:dir="5400000" w14:sx="0" w14:sy="0" w14:kx="0" w14:ky="0" w14:algn="ctr">
                  <w14:schemeClr w14:val="bg1"/>
                </w14:shadow>
              </w:rPr>
              <w:t>Knygyno dovanų kuponų</w:t>
            </w:r>
            <w:r w:rsidR="00C8041E" w:rsidRPr="00764526">
              <w:rPr>
                <w:rFonts w:ascii="Times New Roman" w:eastAsia="Calibri" w:hAnsi="Times New Roman"/>
                <w:b w:val="0"/>
                <w:bCs w:val="0"/>
                <w:szCs w:val="20"/>
                <w14:shadow w14:blurRad="50800" w14:dist="50800" w14:dir="5400000" w14:sx="0" w14:sy="0" w14:kx="0" w14:ky="0" w14:algn="ctr">
                  <w14:schemeClr w14:val="bg1"/>
                </w14:shadow>
              </w:rPr>
              <w:t xml:space="preserve"> viešojo pirkimo-pardavimo sutarties</w:t>
            </w:r>
          </w:p>
          <w:p w14:paraId="72D72A39" w14:textId="77777777" w:rsidR="00C8041E" w:rsidRPr="00764526" w:rsidRDefault="00C8041E" w:rsidP="00336C03">
            <w:pPr>
              <w:keepNext/>
              <w:ind w:right="-5"/>
              <w:outlineLvl w:val="8"/>
              <w:rPr>
                <w:rFonts w:ascii="Times New Roman" w:eastAsia="MS Mincho" w:hAnsi="Times New Roman"/>
                <w:b w:val="0"/>
                <w:bCs w:val="0"/>
                <w:szCs w:val="20"/>
                <w14:shadow w14:blurRad="50800" w14:dist="50800" w14:dir="5400000" w14:sx="0" w14:sy="0" w14:kx="0" w14:ky="0" w14:algn="ctr">
                  <w14:schemeClr w14:val="bg1"/>
                </w14:shadow>
              </w:rPr>
            </w:pPr>
            <w:r w:rsidRPr="00764526">
              <w:rPr>
                <w:rFonts w:ascii="Times New Roman" w:eastAsia="MS Mincho" w:hAnsi="Times New Roman"/>
                <w:b w:val="0"/>
                <w:bCs w:val="0"/>
                <w:szCs w:val="20"/>
                <w14:shadow w14:blurRad="50800" w14:dist="50800" w14:dir="5400000" w14:sx="0" w14:sy="0" w14:kx="0" w14:ky="0" w14:algn="ctr">
                  <w14:schemeClr w14:val="bg1"/>
                </w14:shadow>
              </w:rPr>
              <w:t>Nr.___________________</w:t>
            </w:r>
          </w:p>
          <w:p w14:paraId="437BC14C" w14:textId="77777777" w:rsidR="00C8041E" w:rsidRPr="00764526" w:rsidRDefault="00C8041E" w:rsidP="00336C03">
            <w:pPr>
              <w:rPr>
                <w:rFonts w:ascii="Times New Roman" w:eastAsia="MS Mincho" w:hAnsi="Times New Roman"/>
                <w:b w:val="0"/>
                <w:bCs w:val="0"/>
                <w:szCs w:val="20"/>
                <w14:shadow w14:blurRad="50800" w14:dist="50800" w14:dir="5400000" w14:sx="0" w14:sy="0" w14:kx="0" w14:ky="0" w14:algn="ctr">
                  <w14:schemeClr w14:val="bg1"/>
                </w14:shadow>
              </w:rPr>
            </w:pPr>
          </w:p>
          <w:p w14:paraId="7DB34C5C" w14:textId="6E1BB177" w:rsidR="00C8041E" w:rsidRPr="00764526" w:rsidRDefault="00C8041E" w:rsidP="00336C03">
            <w:pPr>
              <w:keepNext/>
              <w:ind w:right="-5"/>
              <w:jc w:val="both"/>
              <w:outlineLvl w:val="8"/>
              <w:rPr>
                <w:rFonts w:ascii="Times New Roman" w:eastAsia="MS Mincho" w:hAnsi="Times New Roman"/>
                <w:b w:val="0"/>
                <w:bCs w:val="0"/>
                <w:szCs w:val="20"/>
                <w14:shadow w14:blurRad="50800" w14:dist="50800" w14:dir="5400000" w14:sx="0" w14:sy="0" w14:kx="0" w14:ky="0" w14:algn="ctr">
                  <w14:schemeClr w14:val="bg1"/>
                </w14:shadow>
              </w:rPr>
            </w:pPr>
            <w:r w:rsidRPr="00764526">
              <w:rPr>
                <w:rFonts w:ascii="Times New Roman" w:eastAsia="MS Mincho" w:hAnsi="Times New Roman"/>
                <w:b w:val="0"/>
                <w:bCs w:val="0"/>
                <w:szCs w:val="20"/>
                <w14:shadow w14:blurRad="50800" w14:dist="50800" w14:dir="5400000" w14:sx="0" w14:sy="0" w14:kx="0" w14:ky="0" w14:algn="ctr">
                  <w14:schemeClr w14:val="bg1"/>
                </w14:shadow>
              </w:rPr>
              <w:t>4 priedas</w:t>
            </w:r>
          </w:p>
        </w:tc>
      </w:tr>
    </w:tbl>
    <w:p w14:paraId="6D45669A" w14:textId="77777777" w:rsidR="00C8041E" w:rsidRPr="00764526" w:rsidRDefault="00C8041E" w:rsidP="007172E6">
      <w:pPr>
        <w:spacing w:after="160" w:line="259" w:lineRule="auto"/>
        <w:rPr>
          <w:rFonts w:ascii="Times New Roman" w:hAnsi="Times New Roman"/>
          <w:szCs w:val="20"/>
        </w:rPr>
      </w:pPr>
    </w:p>
    <w:p w14:paraId="3F3D01E0" w14:textId="77777777" w:rsidR="00D15317" w:rsidRPr="00764526" w:rsidRDefault="00D15317" w:rsidP="00D15317">
      <w:pPr>
        <w:pStyle w:val="NoSpacing"/>
        <w:jc w:val="both"/>
        <w:rPr>
          <w:rFonts w:ascii="Times New Roman" w:hAnsi="Times New Roman"/>
          <w:szCs w:val="20"/>
        </w:rPr>
      </w:pPr>
    </w:p>
    <w:p w14:paraId="6A1806F8" w14:textId="77777777" w:rsidR="00D15317" w:rsidRPr="00764526" w:rsidRDefault="00D15317" w:rsidP="00D15317">
      <w:pPr>
        <w:pStyle w:val="NoSpacing"/>
        <w:jc w:val="both"/>
        <w:rPr>
          <w:rFonts w:ascii="Times New Roman" w:hAnsi="Times New Roman"/>
          <w:szCs w:val="20"/>
        </w:rPr>
      </w:pPr>
    </w:p>
    <w:p w14:paraId="227DC6DE" w14:textId="77777777" w:rsidR="00D15317" w:rsidRPr="00764526" w:rsidRDefault="00D15317" w:rsidP="00D15317">
      <w:pPr>
        <w:pStyle w:val="NoSpacing"/>
        <w:jc w:val="both"/>
        <w:rPr>
          <w:rFonts w:ascii="Times New Roman" w:hAnsi="Times New Roman"/>
          <w:szCs w:val="20"/>
        </w:rPr>
      </w:pPr>
    </w:p>
    <w:p w14:paraId="4E42F9FB" w14:textId="77777777" w:rsidR="00D15317" w:rsidRPr="00764526" w:rsidRDefault="00D15317" w:rsidP="00D15317">
      <w:pPr>
        <w:autoSpaceDN w:val="0"/>
        <w:rPr>
          <w:rFonts w:ascii="Times New Roman" w:hAnsi="Times New Roman"/>
          <w:bCs w:val="0"/>
          <w:szCs w:val="20"/>
          <w:lang w:eastAsia="lt-LT"/>
        </w:rPr>
      </w:pPr>
    </w:p>
    <w:p w14:paraId="7A7CE906" w14:textId="77777777" w:rsidR="00D15317" w:rsidRPr="00764526" w:rsidRDefault="00D15317" w:rsidP="00D15317">
      <w:pPr>
        <w:autoSpaceDN w:val="0"/>
        <w:jc w:val="center"/>
        <w:rPr>
          <w:rFonts w:ascii="Times New Roman" w:hAnsi="Times New Roman"/>
          <w:bCs w:val="0"/>
          <w:szCs w:val="20"/>
          <w:lang w:eastAsia="lt-LT"/>
        </w:rPr>
      </w:pPr>
      <w:r w:rsidRPr="00764526">
        <w:rPr>
          <w:rFonts w:ascii="Times New Roman" w:hAnsi="Times New Roman"/>
          <w:bCs w:val="0"/>
          <w:szCs w:val="20"/>
          <w:lang w:eastAsia="lt-LT"/>
        </w:rPr>
        <w:t>(Pavyzdys)</w:t>
      </w:r>
    </w:p>
    <w:p w14:paraId="25047907" w14:textId="77777777" w:rsidR="00D15317" w:rsidRPr="00764526" w:rsidRDefault="00D15317" w:rsidP="00D15317">
      <w:pPr>
        <w:autoSpaceDN w:val="0"/>
        <w:jc w:val="center"/>
        <w:rPr>
          <w:rFonts w:ascii="Times New Roman" w:hAnsi="Times New Roman"/>
          <w:bCs w:val="0"/>
          <w:szCs w:val="20"/>
          <w:lang w:eastAsia="lt-LT"/>
        </w:rPr>
      </w:pPr>
    </w:p>
    <w:p w14:paraId="37A3C01C" w14:textId="77777777" w:rsidR="00D15317" w:rsidRPr="00764526" w:rsidRDefault="00D15317" w:rsidP="00D15317">
      <w:pPr>
        <w:autoSpaceDN w:val="0"/>
        <w:jc w:val="center"/>
        <w:rPr>
          <w:rFonts w:ascii="Times New Roman" w:hAnsi="Times New Roman"/>
          <w:bCs w:val="0"/>
          <w:szCs w:val="20"/>
          <w:lang w:eastAsia="lt-LT"/>
        </w:rPr>
      </w:pPr>
      <w:r w:rsidRPr="00764526">
        <w:rPr>
          <w:rFonts w:ascii="Times New Roman" w:hAnsi="Times New Roman"/>
          <w:bCs w:val="0"/>
          <w:szCs w:val="20"/>
          <w:lang w:eastAsia="lt-LT"/>
        </w:rPr>
        <w:t>PREKIŲ PRIĖMIMO–PERDAVIMO</w:t>
      </w:r>
    </w:p>
    <w:p w14:paraId="200DBF5A" w14:textId="77777777" w:rsidR="00D15317" w:rsidRPr="00764526" w:rsidRDefault="00D15317" w:rsidP="00D15317">
      <w:pPr>
        <w:autoSpaceDN w:val="0"/>
        <w:jc w:val="center"/>
        <w:rPr>
          <w:rFonts w:ascii="Times New Roman" w:hAnsi="Times New Roman"/>
          <w:bCs w:val="0"/>
          <w:szCs w:val="20"/>
          <w:lang w:eastAsia="lt-LT"/>
        </w:rPr>
      </w:pPr>
      <w:r w:rsidRPr="00764526">
        <w:rPr>
          <w:rFonts w:ascii="Times New Roman" w:hAnsi="Times New Roman"/>
          <w:bCs w:val="0"/>
          <w:szCs w:val="20"/>
          <w:lang w:eastAsia="lt-LT"/>
        </w:rPr>
        <w:t>AKTAS Nr.: __________</w:t>
      </w:r>
    </w:p>
    <w:p w14:paraId="4A72969E" w14:textId="77777777" w:rsidR="00D15317" w:rsidRPr="00764526" w:rsidRDefault="00D15317" w:rsidP="00D15317">
      <w:pPr>
        <w:autoSpaceDN w:val="0"/>
        <w:jc w:val="center"/>
        <w:rPr>
          <w:rFonts w:ascii="Times New Roman" w:hAnsi="Times New Roman"/>
          <w:b w:val="0"/>
          <w:bCs w:val="0"/>
          <w:szCs w:val="20"/>
          <w:lang w:eastAsia="lt-LT"/>
        </w:rPr>
      </w:pPr>
      <w:r w:rsidRPr="00764526">
        <w:rPr>
          <w:rFonts w:ascii="Times New Roman" w:hAnsi="Times New Roman"/>
          <w:b w:val="0"/>
          <w:bCs w:val="0"/>
          <w:szCs w:val="20"/>
          <w:lang w:eastAsia="lt-LT"/>
        </w:rPr>
        <w:t>Data</w:t>
      </w:r>
    </w:p>
    <w:p w14:paraId="29090AB5" w14:textId="77777777" w:rsidR="00D15317" w:rsidRPr="00764526" w:rsidRDefault="00D15317" w:rsidP="00D15317">
      <w:pPr>
        <w:autoSpaceDN w:val="0"/>
        <w:jc w:val="center"/>
        <w:rPr>
          <w:rFonts w:ascii="Times New Roman" w:hAnsi="Times New Roman"/>
          <w:b w:val="0"/>
          <w:bCs w:val="0"/>
          <w:szCs w:val="20"/>
          <w:lang w:eastAsia="lt-LT"/>
        </w:rPr>
      </w:pPr>
      <w:r w:rsidRPr="00764526">
        <w:rPr>
          <w:rFonts w:ascii="Times New Roman" w:hAnsi="Times New Roman"/>
          <w:b w:val="0"/>
          <w:bCs w:val="0"/>
          <w:szCs w:val="20"/>
          <w:lang w:eastAsia="lt-LT"/>
        </w:rPr>
        <w:t>Vieta</w:t>
      </w:r>
    </w:p>
    <w:p w14:paraId="5AEC9D64" w14:textId="77777777" w:rsidR="00D15317" w:rsidRPr="00764526" w:rsidRDefault="00D15317" w:rsidP="00D15317">
      <w:pPr>
        <w:autoSpaceDN w:val="0"/>
        <w:jc w:val="center"/>
        <w:rPr>
          <w:rFonts w:ascii="Times New Roman" w:hAnsi="Times New Roman"/>
          <w:b w:val="0"/>
          <w:bCs w:val="0"/>
          <w:szCs w:val="20"/>
          <w:lang w:eastAsia="lt-LT"/>
        </w:rPr>
      </w:pPr>
    </w:p>
    <w:p w14:paraId="425EE4C9" w14:textId="0124D24D" w:rsidR="00D15317" w:rsidRPr="00764526" w:rsidRDefault="00D15317" w:rsidP="00D15317">
      <w:pPr>
        <w:autoSpaceDN w:val="0"/>
        <w:ind w:firstLine="709"/>
        <w:rPr>
          <w:rFonts w:ascii="Times New Roman" w:hAnsi="Times New Roman"/>
          <w:b w:val="0"/>
          <w:bCs w:val="0"/>
          <w:szCs w:val="20"/>
          <w:lang w:eastAsia="lt-LT"/>
        </w:rPr>
      </w:pPr>
      <w:r w:rsidRPr="00764526">
        <w:rPr>
          <w:rFonts w:ascii="Times New Roman" w:hAnsi="Times New Roman"/>
          <w:b w:val="0"/>
          <w:bCs w:val="0"/>
          <w:szCs w:val="20"/>
          <w:lang w:eastAsia="lt-LT"/>
        </w:rPr>
        <w:t xml:space="preserve">___________, toliau vadinama Tiekėju, atstovaujama ______________________ ir </w:t>
      </w:r>
      <w:r w:rsidR="006105DD" w:rsidRPr="00764526">
        <w:rPr>
          <w:rFonts w:ascii="Times New Roman" w:hAnsi="Times New Roman"/>
          <w:b w:val="0"/>
          <w:bCs w:val="0"/>
          <w:szCs w:val="20"/>
          <w:lang w:eastAsia="lt-LT"/>
        </w:rPr>
        <w:t>Akcinė bendrovė</w:t>
      </w:r>
      <w:r w:rsidRPr="00764526">
        <w:rPr>
          <w:rFonts w:ascii="Times New Roman" w:hAnsi="Times New Roman"/>
          <w:b w:val="0"/>
          <w:bCs w:val="0"/>
          <w:szCs w:val="20"/>
          <w:lang w:eastAsia="lt-LT"/>
        </w:rPr>
        <w:t xml:space="preserve"> „Regitra“, toliau vadinama Pirkėju, atstovaujama ___________________________________, sudarė šį aktą:</w:t>
      </w:r>
    </w:p>
    <w:p w14:paraId="4D7BDC98" w14:textId="77777777" w:rsidR="00D15317" w:rsidRPr="00764526" w:rsidRDefault="00D15317" w:rsidP="00D15317">
      <w:pPr>
        <w:autoSpaceDN w:val="0"/>
        <w:ind w:firstLine="709"/>
        <w:rPr>
          <w:rFonts w:ascii="Times New Roman" w:hAnsi="Times New Roman"/>
          <w:b w:val="0"/>
          <w:bCs w:val="0"/>
          <w:szCs w:val="20"/>
          <w:lang w:eastAsia="lt-LT"/>
        </w:rPr>
      </w:pPr>
    </w:p>
    <w:p w14:paraId="23CA8A70" w14:textId="51E6E822" w:rsidR="00D15317" w:rsidRPr="00764526" w:rsidRDefault="00D15317" w:rsidP="00D15317">
      <w:pPr>
        <w:widowControl w:val="0"/>
        <w:numPr>
          <w:ilvl w:val="0"/>
          <w:numId w:val="2"/>
        </w:numPr>
        <w:tabs>
          <w:tab w:val="num" w:pos="851"/>
        </w:tabs>
        <w:autoSpaceDE w:val="0"/>
        <w:autoSpaceDN w:val="0"/>
        <w:adjustRightInd w:val="0"/>
        <w:ind w:left="426" w:hanging="284"/>
        <w:jc w:val="both"/>
        <w:rPr>
          <w:rFonts w:ascii="Times New Roman" w:hAnsi="Times New Roman"/>
          <w:b w:val="0"/>
          <w:bCs w:val="0"/>
          <w:szCs w:val="20"/>
          <w:lang w:eastAsia="lt-LT"/>
        </w:rPr>
      </w:pPr>
      <w:r w:rsidRPr="00764526">
        <w:rPr>
          <w:rFonts w:ascii="Times New Roman" w:hAnsi="Times New Roman"/>
          <w:b w:val="0"/>
          <w:bCs w:val="0"/>
          <w:szCs w:val="20"/>
          <w:lang w:eastAsia="lt-LT"/>
        </w:rPr>
        <w:t xml:space="preserve">Tiekėjas įvykdė prisiimtus įsipareigojimus pagal </w:t>
      </w:r>
      <w:r w:rsidR="006105DD" w:rsidRPr="00764526">
        <w:rPr>
          <w:rFonts w:ascii="Times New Roman" w:hAnsi="Times New Roman"/>
          <w:b w:val="0"/>
          <w:bCs w:val="0"/>
          <w:szCs w:val="20"/>
          <w:lang w:eastAsia="lt-LT"/>
        </w:rPr>
        <w:t xml:space="preserve">______ (data) Knygyno dovanų kuponų viešojo pirkimo-pardavimo </w:t>
      </w:r>
      <w:r w:rsidRPr="00764526">
        <w:rPr>
          <w:rFonts w:ascii="Times New Roman" w:hAnsi="Times New Roman"/>
          <w:b w:val="0"/>
          <w:bCs w:val="0"/>
          <w:szCs w:val="20"/>
          <w:lang w:eastAsia="lt-LT"/>
        </w:rPr>
        <w:t>sutartį Nr. ___________</w:t>
      </w:r>
      <w:r w:rsidR="006105DD" w:rsidRPr="00764526">
        <w:rPr>
          <w:rFonts w:ascii="Times New Roman" w:hAnsi="Times New Roman"/>
          <w:b w:val="0"/>
          <w:bCs w:val="0"/>
          <w:szCs w:val="20"/>
          <w:lang w:eastAsia="lt-LT"/>
        </w:rPr>
        <w:t xml:space="preserve">, </w:t>
      </w:r>
      <w:r w:rsidRPr="00764526">
        <w:rPr>
          <w:rFonts w:ascii="Times New Roman" w:hAnsi="Times New Roman"/>
          <w:b w:val="0"/>
          <w:bCs w:val="0"/>
          <w:szCs w:val="20"/>
          <w:lang w:eastAsia="lt-LT"/>
        </w:rPr>
        <w:t>(toliau – Sutartis), t. y. p</w:t>
      </w:r>
      <w:r w:rsidR="006105DD" w:rsidRPr="00764526">
        <w:rPr>
          <w:rFonts w:ascii="Times New Roman" w:hAnsi="Times New Roman"/>
          <w:b w:val="0"/>
          <w:bCs w:val="0"/>
          <w:szCs w:val="20"/>
          <w:lang w:eastAsia="lt-LT"/>
        </w:rPr>
        <w:t>ristatė</w:t>
      </w:r>
      <w:r w:rsidRPr="00764526">
        <w:rPr>
          <w:rFonts w:ascii="Times New Roman" w:hAnsi="Times New Roman"/>
          <w:b w:val="0"/>
          <w:bCs w:val="0"/>
          <w:szCs w:val="20"/>
          <w:lang w:eastAsia="lt-LT"/>
        </w:rPr>
        <w:t xml:space="preserve"> užsakytas Prekes, kaip tai numatyta minėtos Sutarties prieduose ar papildymuose. </w:t>
      </w:r>
    </w:p>
    <w:p w14:paraId="2C2DAEA6" w14:textId="77777777" w:rsidR="00D15317" w:rsidRPr="00764526" w:rsidRDefault="00D15317" w:rsidP="00D15317">
      <w:pPr>
        <w:widowControl w:val="0"/>
        <w:numPr>
          <w:ilvl w:val="0"/>
          <w:numId w:val="2"/>
        </w:numPr>
        <w:tabs>
          <w:tab w:val="num" w:pos="284"/>
          <w:tab w:val="num" w:pos="360"/>
        </w:tabs>
        <w:autoSpaceDE w:val="0"/>
        <w:autoSpaceDN w:val="0"/>
        <w:adjustRightInd w:val="0"/>
        <w:jc w:val="both"/>
        <w:rPr>
          <w:rFonts w:ascii="Times New Roman" w:hAnsi="Times New Roman"/>
          <w:b w:val="0"/>
          <w:bCs w:val="0"/>
          <w:szCs w:val="20"/>
          <w:lang w:eastAsia="lt-LT"/>
        </w:rPr>
      </w:pPr>
      <w:r w:rsidRPr="00764526">
        <w:rPr>
          <w:rFonts w:ascii="Times New Roman" w:hAnsi="Times New Roman"/>
          <w:b w:val="0"/>
          <w:bCs w:val="0"/>
          <w:szCs w:val="20"/>
          <w:lang w:eastAsia="lt-LT"/>
        </w:rPr>
        <w:tab/>
        <w:t>Prekės pristatytos  adresu: ______________.</w:t>
      </w:r>
    </w:p>
    <w:p w14:paraId="6F91E67A" w14:textId="7B301C56" w:rsidR="00D15317" w:rsidRPr="00764526" w:rsidRDefault="00D15317" w:rsidP="00D15317">
      <w:pPr>
        <w:widowControl w:val="0"/>
        <w:numPr>
          <w:ilvl w:val="0"/>
          <w:numId w:val="2"/>
        </w:numPr>
        <w:tabs>
          <w:tab w:val="num" w:pos="284"/>
          <w:tab w:val="num" w:pos="360"/>
        </w:tabs>
        <w:autoSpaceDE w:val="0"/>
        <w:autoSpaceDN w:val="0"/>
        <w:adjustRightInd w:val="0"/>
        <w:jc w:val="both"/>
        <w:rPr>
          <w:rFonts w:ascii="Times New Roman" w:hAnsi="Times New Roman"/>
          <w:b w:val="0"/>
          <w:bCs w:val="0"/>
          <w:szCs w:val="20"/>
          <w:lang w:eastAsia="lt-LT"/>
        </w:rPr>
      </w:pPr>
      <w:r w:rsidRPr="00764526">
        <w:rPr>
          <w:rFonts w:ascii="Times New Roman" w:hAnsi="Times New Roman"/>
          <w:b w:val="0"/>
          <w:bCs w:val="0"/>
          <w:szCs w:val="20"/>
          <w:lang w:eastAsia="lt-LT"/>
        </w:rPr>
        <w:tab/>
      </w:r>
      <w:r w:rsidR="002C4B19" w:rsidRPr="00764526">
        <w:rPr>
          <w:rFonts w:ascii="Times New Roman" w:hAnsi="Times New Roman"/>
          <w:b w:val="0"/>
          <w:bCs w:val="0"/>
          <w:szCs w:val="20"/>
          <w:lang w:eastAsia="lt-LT"/>
        </w:rPr>
        <w:t xml:space="preserve">Pristatytų Prekių kiekis: _____ vnt. Pristatytų </w:t>
      </w:r>
      <w:r w:rsidRPr="00764526">
        <w:rPr>
          <w:rFonts w:ascii="Times New Roman" w:hAnsi="Times New Roman"/>
          <w:b w:val="0"/>
          <w:bCs w:val="0"/>
          <w:szCs w:val="20"/>
          <w:lang w:eastAsia="lt-LT"/>
        </w:rPr>
        <w:t>Prekių vertė sudaro ________________ Eur.</w:t>
      </w:r>
      <w:r w:rsidRPr="00764526">
        <w:rPr>
          <w:rFonts w:ascii="Times New Roman" w:hAnsi="Times New Roman"/>
          <w:szCs w:val="20"/>
        </w:rPr>
        <w:t xml:space="preserve"> </w:t>
      </w:r>
      <w:r w:rsidRPr="00764526">
        <w:rPr>
          <w:rFonts w:ascii="Times New Roman" w:hAnsi="Times New Roman"/>
          <w:b w:val="0"/>
          <w:bCs w:val="0"/>
          <w:szCs w:val="20"/>
          <w:lang w:eastAsia="lt-LT"/>
        </w:rPr>
        <w:t>Prekės nėra PVM objektas (Lietuvos Respublikos pridėtinės vertės mokesčio įstatymo 9</w:t>
      </w:r>
      <w:r w:rsidRPr="00764526">
        <w:rPr>
          <w:rFonts w:ascii="Times New Roman" w:hAnsi="Times New Roman"/>
          <w:b w:val="0"/>
          <w:bCs w:val="0"/>
          <w:szCs w:val="20"/>
          <w:vertAlign w:val="superscript"/>
          <w:lang w:eastAsia="lt-LT"/>
        </w:rPr>
        <w:t>1</w:t>
      </w:r>
      <w:r w:rsidRPr="00764526">
        <w:rPr>
          <w:rFonts w:ascii="Times New Roman" w:hAnsi="Times New Roman"/>
          <w:b w:val="0"/>
          <w:bCs w:val="0"/>
          <w:szCs w:val="20"/>
          <w:lang w:eastAsia="lt-LT"/>
        </w:rPr>
        <w:t xml:space="preserve"> straipsnio 3 dalis).</w:t>
      </w:r>
    </w:p>
    <w:p w14:paraId="4B43BDCC" w14:textId="77777777" w:rsidR="00D15317" w:rsidRPr="00764526" w:rsidRDefault="00D15317" w:rsidP="00D15317">
      <w:pPr>
        <w:widowControl w:val="0"/>
        <w:numPr>
          <w:ilvl w:val="0"/>
          <w:numId w:val="2"/>
        </w:numPr>
        <w:tabs>
          <w:tab w:val="num" w:pos="284"/>
          <w:tab w:val="num" w:pos="360"/>
        </w:tabs>
        <w:autoSpaceDE w:val="0"/>
        <w:autoSpaceDN w:val="0"/>
        <w:adjustRightInd w:val="0"/>
        <w:jc w:val="both"/>
        <w:rPr>
          <w:rFonts w:ascii="Times New Roman" w:hAnsi="Times New Roman"/>
          <w:b w:val="0"/>
          <w:bCs w:val="0"/>
          <w:szCs w:val="20"/>
          <w:lang w:eastAsia="lt-LT"/>
        </w:rPr>
      </w:pPr>
      <w:r w:rsidRPr="00764526">
        <w:rPr>
          <w:rFonts w:ascii="Times New Roman" w:hAnsi="Times New Roman"/>
          <w:b w:val="0"/>
          <w:bCs w:val="0"/>
          <w:szCs w:val="20"/>
          <w:lang w:eastAsia="lt-LT"/>
        </w:rPr>
        <w:tab/>
        <w:t>Prekėms suteikiamas  _____ (žodžiais) galiojimo laikas nuo ________(datos).</w:t>
      </w:r>
    </w:p>
    <w:p w14:paraId="00D50F1C" w14:textId="77777777" w:rsidR="00D15317" w:rsidRPr="00764526" w:rsidRDefault="00D15317" w:rsidP="00D15317">
      <w:pPr>
        <w:widowControl w:val="0"/>
        <w:numPr>
          <w:ilvl w:val="0"/>
          <w:numId w:val="2"/>
        </w:numPr>
        <w:tabs>
          <w:tab w:val="num" w:pos="284"/>
          <w:tab w:val="num" w:pos="360"/>
        </w:tabs>
        <w:autoSpaceDE w:val="0"/>
        <w:autoSpaceDN w:val="0"/>
        <w:adjustRightInd w:val="0"/>
        <w:jc w:val="both"/>
        <w:rPr>
          <w:rFonts w:ascii="Times New Roman" w:hAnsi="Times New Roman"/>
          <w:b w:val="0"/>
          <w:bCs w:val="0"/>
          <w:szCs w:val="20"/>
          <w:lang w:eastAsia="lt-LT"/>
        </w:rPr>
      </w:pPr>
      <w:r w:rsidRPr="00764526">
        <w:rPr>
          <w:rFonts w:ascii="Times New Roman" w:hAnsi="Times New Roman"/>
          <w:b w:val="0"/>
          <w:bCs w:val="0"/>
          <w:szCs w:val="20"/>
          <w:lang w:eastAsia="lt-LT"/>
        </w:rPr>
        <w:tab/>
        <w:t xml:space="preserve">Šis Aktas sudarytas elektroniniu formatu vienu egzemplioriumi, Šalių atstovų pasirašomu kvalifikuotais elektroniniais parašais. </w:t>
      </w:r>
    </w:p>
    <w:p w14:paraId="08B14A0A" w14:textId="3E4FB19D" w:rsidR="00D15317" w:rsidRPr="00764526" w:rsidRDefault="00D15317" w:rsidP="00D15317">
      <w:pPr>
        <w:widowControl w:val="0"/>
        <w:numPr>
          <w:ilvl w:val="0"/>
          <w:numId w:val="2"/>
        </w:numPr>
        <w:tabs>
          <w:tab w:val="num" w:pos="284"/>
          <w:tab w:val="num" w:pos="360"/>
        </w:tabs>
        <w:autoSpaceDE w:val="0"/>
        <w:autoSpaceDN w:val="0"/>
        <w:adjustRightInd w:val="0"/>
        <w:jc w:val="both"/>
        <w:rPr>
          <w:rFonts w:ascii="Times New Roman" w:hAnsi="Times New Roman"/>
          <w:b w:val="0"/>
          <w:bCs w:val="0"/>
          <w:szCs w:val="20"/>
          <w:lang w:eastAsia="lt-LT"/>
        </w:rPr>
      </w:pPr>
      <w:r w:rsidRPr="00764526">
        <w:rPr>
          <w:rFonts w:ascii="Times New Roman" w:hAnsi="Times New Roman"/>
          <w:b w:val="0"/>
          <w:bCs w:val="0"/>
          <w:szCs w:val="20"/>
          <w:lang w:eastAsia="lt-LT"/>
        </w:rPr>
        <w:tab/>
        <w:t>Pastebėti Prekių neatitikimai</w:t>
      </w:r>
      <w:r w:rsidR="002C4B19" w:rsidRPr="00764526">
        <w:rPr>
          <w:rFonts w:ascii="Times New Roman" w:hAnsi="Times New Roman"/>
          <w:b w:val="0"/>
          <w:bCs w:val="0"/>
          <w:szCs w:val="20"/>
          <w:lang w:eastAsia="lt-LT"/>
        </w:rPr>
        <w:t xml:space="preserve"> (trūkumai)</w:t>
      </w:r>
      <w:r w:rsidRPr="00764526">
        <w:rPr>
          <w:rFonts w:ascii="Times New Roman" w:hAnsi="Times New Roman"/>
          <w:b w:val="0"/>
          <w:bCs w:val="0"/>
          <w:szCs w:val="20"/>
          <w:lang w:eastAsia="lt-LT"/>
        </w:rPr>
        <w:t>:</w:t>
      </w:r>
      <w:r w:rsidR="002C4B19" w:rsidRPr="00764526">
        <w:rPr>
          <w:rFonts w:ascii="Times New Roman" w:hAnsi="Times New Roman"/>
          <w:b w:val="0"/>
          <w:bCs w:val="0"/>
          <w:szCs w:val="20"/>
          <w:lang w:eastAsia="lt-LT"/>
        </w:rPr>
        <w:t xml:space="preserve"> </w:t>
      </w:r>
      <w:r w:rsidRPr="00764526">
        <w:rPr>
          <w:rFonts w:ascii="Times New Roman" w:hAnsi="Times New Roman"/>
          <w:b w:val="0"/>
          <w:bCs w:val="0"/>
          <w:szCs w:val="20"/>
          <w:lang w:eastAsia="lt-LT"/>
        </w:rPr>
        <w:t>_________________________________________________</w:t>
      </w:r>
      <w:r w:rsidR="002C4B19" w:rsidRPr="00764526">
        <w:rPr>
          <w:rFonts w:ascii="Times New Roman" w:hAnsi="Times New Roman"/>
          <w:b w:val="0"/>
          <w:bCs w:val="0"/>
          <w:szCs w:val="20"/>
          <w:lang w:eastAsia="lt-LT"/>
        </w:rPr>
        <w:t>______________</w:t>
      </w:r>
    </w:p>
    <w:p w14:paraId="14722333" w14:textId="77777777" w:rsidR="00D15317" w:rsidRPr="00764526" w:rsidRDefault="00D15317" w:rsidP="00D15317">
      <w:pPr>
        <w:autoSpaceDN w:val="0"/>
        <w:jc w:val="both"/>
        <w:rPr>
          <w:rFonts w:ascii="Times New Roman" w:hAnsi="Times New Roman"/>
          <w:b w:val="0"/>
          <w:bCs w:val="0"/>
          <w:szCs w:val="20"/>
          <w:lang w:eastAsia="lt-LT"/>
        </w:rPr>
      </w:pPr>
    </w:p>
    <w:tbl>
      <w:tblPr>
        <w:tblW w:w="9663" w:type="dxa"/>
        <w:tblInd w:w="165" w:type="dxa"/>
        <w:tblLook w:val="04A0" w:firstRow="1" w:lastRow="0" w:firstColumn="1" w:lastColumn="0" w:noHBand="0" w:noVBand="1"/>
      </w:tblPr>
      <w:tblGrid>
        <w:gridCol w:w="5103"/>
        <w:gridCol w:w="4560"/>
      </w:tblGrid>
      <w:tr w:rsidR="00D15317" w:rsidRPr="00764526" w14:paraId="124ED852" w14:textId="77777777" w:rsidTr="0070533B">
        <w:tc>
          <w:tcPr>
            <w:tcW w:w="5103" w:type="dxa"/>
          </w:tcPr>
          <w:p w14:paraId="79BD1807" w14:textId="77777777" w:rsidR="00D15317" w:rsidRPr="00764526" w:rsidRDefault="00D15317" w:rsidP="0070533B">
            <w:pPr>
              <w:autoSpaceDN w:val="0"/>
              <w:jc w:val="both"/>
              <w:rPr>
                <w:rFonts w:ascii="Times New Roman" w:hAnsi="Times New Roman"/>
                <w:bCs w:val="0"/>
                <w:szCs w:val="20"/>
                <w:lang w:eastAsia="lt-LT"/>
              </w:rPr>
            </w:pPr>
            <w:r w:rsidRPr="00764526">
              <w:rPr>
                <w:rFonts w:ascii="Times New Roman" w:hAnsi="Times New Roman"/>
                <w:bCs w:val="0"/>
                <w:szCs w:val="20"/>
                <w:lang w:eastAsia="lt-LT"/>
              </w:rPr>
              <w:t>PIRKĖJAS</w:t>
            </w:r>
          </w:p>
          <w:p w14:paraId="664FCB73" w14:textId="38CF6F45" w:rsidR="00D15317" w:rsidRPr="00764526" w:rsidRDefault="002C4B19" w:rsidP="0070533B">
            <w:pPr>
              <w:autoSpaceDN w:val="0"/>
              <w:rPr>
                <w:rFonts w:ascii="Times New Roman" w:hAnsi="Times New Roman"/>
                <w:b w:val="0"/>
                <w:bCs w:val="0"/>
                <w:szCs w:val="20"/>
                <w:lang w:eastAsia="lt-LT"/>
              </w:rPr>
            </w:pPr>
            <w:r w:rsidRPr="00764526">
              <w:rPr>
                <w:rFonts w:ascii="Times New Roman" w:hAnsi="Times New Roman"/>
                <w:b w:val="0"/>
                <w:bCs w:val="0"/>
                <w:szCs w:val="20"/>
                <w:lang w:eastAsia="lt-LT"/>
              </w:rPr>
              <w:t>Akcinė bendrovė</w:t>
            </w:r>
            <w:r w:rsidR="00D15317" w:rsidRPr="00764526">
              <w:rPr>
                <w:rFonts w:ascii="Times New Roman" w:hAnsi="Times New Roman"/>
                <w:b w:val="0"/>
                <w:bCs w:val="0"/>
                <w:szCs w:val="20"/>
                <w:lang w:eastAsia="lt-LT"/>
              </w:rPr>
              <w:t xml:space="preserve"> „Regitra“</w:t>
            </w:r>
          </w:p>
          <w:p w14:paraId="1E3CE999" w14:textId="77777777" w:rsidR="00D15317" w:rsidRPr="00764526" w:rsidRDefault="00D15317" w:rsidP="0070533B">
            <w:pPr>
              <w:autoSpaceDN w:val="0"/>
              <w:rPr>
                <w:rFonts w:ascii="Times New Roman" w:hAnsi="Times New Roman"/>
                <w:b w:val="0"/>
                <w:bCs w:val="0"/>
                <w:szCs w:val="20"/>
                <w:lang w:eastAsia="lt-LT"/>
              </w:rPr>
            </w:pPr>
            <w:r w:rsidRPr="00764526">
              <w:rPr>
                <w:rFonts w:ascii="Times New Roman" w:hAnsi="Times New Roman"/>
                <w:b w:val="0"/>
                <w:bCs w:val="0"/>
                <w:szCs w:val="20"/>
                <w:lang w:eastAsia="lt-LT"/>
              </w:rPr>
              <w:t>Atstovaujama</w:t>
            </w:r>
          </w:p>
          <w:p w14:paraId="21DA5EDC" w14:textId="77777777" w:rsidR="00D15317" w:rsidRPr="00764526" w:rsidRDefault="00D15317" w:rsidP="0070533B">
            <w:pPr>
              <w:autoSpaceDN w:val="0"/>
              <w:rPr>
                <w:rFonts w:ascii="Times New Roman" w:hAnsi="Times New Roman"/>
                <w:b w:val="0"/>
                <w:bCs w:val="0"/>
                <w:szCs w:val="20"/>
                <w:lang w:eastAsia="lt-LT"/>
              </w:rPr>
            </w:pPr>
          </w:p>
          <w:p w14:paraId="5175F450" w14:textId="77777777" w:rsidR="00D15317" w:rsidRPr="00764526" w:rsidRDefault="00D15317" w:rsidP="0070533B">
            <w:pPr>
              <w:autoSpaceDN w:val="0"/>
              <w:rPr>
                <w:rFonts w:ascii="Times New Roman" w:hAnsi="Times New Roman"/>
                <w:b w:val="0"/>
                <w:bCs w:val="0"/>
                <w:szCs w:val="20"/>
                <w:lang w:eastAsia="lt-LT"/>
              </w:rPr>
            </w:pPr>
          </w:p>
          <w:p w14:paraId="352A8B76" w14:textId="77777777" w:rsidR="00D15317" w:rsidRPr="00764526" w:rsidRDefault="00D15317" w:rsidP="0070533B">
            <w:pPr>
              <w:autoSpaceDN w:val="0"/>
              <w:rPr>
                <w:rFonts w:ascii="Times New Roman" w:hAnsi="Times New Roman"/>
                <w:b w:val="0"/>
                <w:bCs w:val="0"/>
                <w:szCs w:val="20"/>
                <w:lang w:eastAsia="lt-LT"/>
              </w:rPr>
            </w:pPr>
            <w:r w:rsidRPr="00764526">
              <w:rPr>
                <w:rFonts w:ascii="Times New Roman" w:hAnsi="Times New Roman"/>
                <w:b w:val="0"/>
                <w:bCs w:val="0"/>
                <w:szCs w:val="20"/>
                <w:lang w:eastAsia="lt-LT"/>
              </w:rPr>
              <w:t>_____________________</w:t>
            </w:r>
          </w:p>
          <w:p w14:paraId="3C350502" w14:textId="77777777" w:rsidR="00D15317" w:rsidRPr="00764526" w:rsidRDefault="00D15317" w:rsidP="0070533B">
            <w:pPr>
              <w:autoSpaceDN w:val="0"/>
              <w:ind w:right="657"/>
              <w:jc w:val="right"/>
              <w:rPr>
                <w:rFonts w:ascii="Times New Roman" w:hAnsi="Times New Roman"/>
                <w:b w:val="0"/>
                <w:bCs w:val="0"/>
                <w:szCs w:val="20"/>
                <w:lang w:eastAsia="lt-LT"/>
              </w:rPr>
            </w:pPr>
          </w:p>
        </w:tc>
        <w:tc>
          <w:tcPr>
            <w:tcW w:w="4560" w:type="dxa"/>
          </w:tcPr>
          <w:p w14:paraId="590E0115" w14:textId="77777777" w:rsidR="00D15317" w:rsidRPr="00764526" w:rsidRDefault="00D15317" w:rsidP="0070533B">
            <w:pPr>
              <w:autoSpaceDN w:val="0"/>
              <w:rPr>
                <w:rFonts w:ascii="Times New Roman" w:hAnsi="Times New Roman"/>
                <w:bCs w:val="0"/>
                <w:szCs w:val="20"/>
                <w:lang w:eastAsia="lt-LT"/>
              </w:rPr>
            </w:pPr>
            <w:r w:rsidRPr="00764526">
              <w:rPr>
                <w:rFonts w:ascii="Times New Roman" w:hAnsi="Times New Roman"/>
                <w:bCs w:val="0"/>
                <w:szCs w:val="20"/>
                <w:lang w:eastAsia="lt-LT"/>
              </w:rPr>
              <w:t>TIEKĖJAS</w:t>
            </w:r>
          </w:p>
          <w:p w14:paraId="094C56ED" w14:textId="77777777" w:rsidR="00D15317" w:rsidRPr="00764526" w:rsidRDefault="00D15317" w:rsidP="0070533B">
            <w:pPr>
              <w:autoSpaceDN w:val="0"/>
              <w:rPr>
                <w:rFonts w:ascii="Times New Roman" w:hAnsi="Times New Roman"/>
                <w:b w:val="0"/>
                <w:bCs w:val="0"/>
                <w:szCs w:val="20"/>
                <w:lang w:eastAsia="lt-LT"/>
              </w:rPr>
            </w:pPr>
            <w:r w:rsidRPr="00764526">
              <w:rPr>
                <w:rFonts w:ascii="Times New Roman" w:hAnsi="Times New Roman"/>
                <w:b w:val="0"/>
                <w:bCs w:val="0"/>
                <w:szCs w:val="20"/>
                <w:lang w:eastAsia="lt-LT"/>
              </w:rPr>
              <w:t>__________</w:t>
            </w:r>
          </w:p>
          <w:p w14:paraId="50AF82D6" w14:textId="77777777" w:rsidR="00D15317" w:rsidRPr="00764526" w:rsidRDefault="00D15317" w:rsidP="0070533B">
            <w:pPr>
              <w:autoSpaceDN w:val="0"/>
              <w:rPr>
                <w:rFonts w:ascii="Times New Roman" w:hAnsi="Times New Roman"/>
                <w:b w:val="0"/>
                <w:bCs w:val="0"/>
                <w:szCs w:val="20"/>
                <w:lang w:eastAsia="lt-LT"/>
              </w:rPr>
            </w:pPr>
            <w:r w:rsidRPr="00764526">
              <w:rPr>
                <w:rFonts w:ascii="Times New Roman" w:hAnsi="Times New Roman"/>
                <w:b w:val="0"/>
                <w:bCs w:val="0"/>
                <w:szCs w:val="20"/>
                <w:lang w:eastAsia="lt-LT"/>
              </w:rPr>
              <w:t>Atstovaujama</w:t>
            </w:r>
          </w:p>
          <w:p w14:paraId="783B232E" w14:textId="77777777" w:rsidR="00D15317" w:rsidRPr="00764526" w:rsidRDefault="00D15317" w:rsidP="0070533B">
            <w:pPr>
              <w:autoSpaceDN w:val="0"/>
              <w:rPr>
                <w:rFonts w:ascii="Times New Roman" w:hAnsi="Times New Roman"/>
                <w:b w:val="0"/>
                <w:bCs w:val="0"/>
                <w:szCs w:val="20"/>
                <w:lang w:eastAsia="lt-LT"/>
              </w:rPr>
            </w:pPr>
          </w:p>
          <w:p w14:paraId="0FC19AF1" w14:textId="77777777" w:rsidR="00D15317" w:rsidRPr="00764526" w:rsidRDefault="00D15317" w:rsidP="0070533B">
            <w:pPr>
              <w:autoSpaceDN w:val="0"/>
              <w:rPr>
                <w:rFonts w:ascii="Times New Roman" w:hAnsi="Times New Roman"/>
                <w:b w:val="0"/>
                <w:bCs w:val="0"/>
                <w:szCs w:val="20"/>
                <w:lang w:eastAsia="lt-LT"/>
              </w:rPr>
            </w:pPr>
          </w:p>
          <w:p w14:paraId="1161D384" w14:textId="77777777" w:rsidR="00D15317" w:rsidRPr="00764526" w:rsidRDefault="00D15317" w:rsidP="0070533B">
            <w:pPr>
              <w:autoSpaceDN w:val="0"/>
              <w:rPr>
                <w:rFonts w:ascii="Times New Roman" w:hAnsi="Times New Roman"/>
                <w:b w:val="0"/>
                <w:bCs w:val="0"/>
                <w:szCs w:val="20"/>
                <w:lang w:eastAsia="lt-LT"/>
              </w:rPr>
            </w:pPr>
            <w:r w:rsidRPr="00764526">
              <w:rPr>
                <w:rFonts w:ascii="Times New Roman" w:hAnsi="Times New Roman"/>
                <w:b w:val="0"/>
                <w:bCs w:val="0"/>
                <w:szCs w:val="20"/>
                <w:lang w:eastAsia="lt-LT"/>
              </w:rPr>
              <w:t>____________________</w:t>
            </w:r>
          </w:p>
          <w:p w14:paraId="70FC18C3" w14:textId="77777777" w:rsidR="00D15317" w:rsidRPr="00764526" w:rsidRDefault="00D15317" w:rsidP="0070533B">
            <w:pPr>
              <w:autoSpaceDN w:val="0"/>
              <w:ind w:right="681"/>
              <w:jc w:val="right"/>
              <w:rPr>
                <w:rFonts w:ascii="Times New Roman" w:hAnsi="Times New Roman"/>
                <w:b w:val="0"/>
                <w:bCs w:val="0"/>
                <w:szCs w:val="20"/>
                <w:lang w:eastAsia="lt-LT"/>
              </w:rPr>
            </w:pPr>
          </w:p>
        </w:tc>
      </w:tr>
    </w:tbl>
    <w:p w14:paraId="1CBDC86F" w14:textId="77777777" w:rsidR="00D15317" w:rsidRPr="00764526" w:rsidRDefault="00D15317" w:rsidP="002C4B19">
      <w:pPr>
        <w:rPr>
          <w:rFonts w:ascii="Times New Roman" w:eastAsia="Calibri" w:hAnsi="Times New Roman"/>
          <w:b w:val="0"/>
          <w:bCs w:val="0"/>
          <w:szCs w:val="20"/>
          <w14:shadow w14:blurRad="50800" w14:dist="50800" w14:dir="5400000" w14:sx="0" w14:sy="0" w14:kx="0" w14:ky="0" w14:algn="ctr">
            <w14:schemeClr w14:val="bg1"/>
          </w14:shadow>
        </w:rPr>
      </w:pPr>
    </w:p>
    <w:p w14:paraId="6085B5B3" w14:textId="77777777" w:rsidR="00892DA1" w:rsidRPr="00764526" w:rsidRDefault="00892DA1" w:rsidP="00892DA1">
      <w:pPr>
        <w:widowControl w:val="0"/>
        <w:jc w:val="both"/>
        <w:rPr>
          <w:rFonts w:ascii="Times New Roman" w:eastAsia="Calibri" w:hAnsi="Times New Roman"/>
          <w:b w:val="0"/>
          <w:bCs w:val="0"/>
          <w:szCs w:val="20"/>
          <w14:shadow w14:blurRad="50800" w14:dist="50800" w14:dir="5400000" w14:sx="0" w14:sy="0" w14:kx="0" w14:ky="0" w14:algn="ctr">
            <w14:schemeClr w14:val="bg1"/>
          </w14:shadow>
        </w:rPr>
      </w:pPr>
    </w:p>
    <w:p w14:paraId="049881E0" w14:textId="0171ED5A" w:rsidR="00892DA1" w:rsidRPr="00764526" w:rsidRDefault="00892DA1" w:rsidP="002C4B19">
      <w:pPr>
        <w:tabs>
          <w:tab w:val="left" w:pos="776"/>
        </w:tabs>
        <w:ind w:firstLine="567"/>
        <w:rPr>
          <w:rFonts w:ascii="Times New Roman" w:hAnsi="Times New Roman"/>
          <w:bCs w:val="0"/>
          <w:szCs w:val="20"/>
        </w:rPr>
      </w:pPr>
      <w:r w:rsidRPr="00764526">
        <w:rPr>
          <w:rFonts w:ascii="Times New Roman" w:eastAsia="Calibri" w:hAnsi="Times New Roman"/>
          <w:i/>
          <w:szCs w:val="20"/>
          <w14:shadow w14:blurRad="50800" w14:dist="50800" w14:dir="5400000" w14:sx="0" w14:sy="0" w14:kx="0" w14:ky="0" w14:algn="ctr">
            <w14:schemeClr w14:val="bg1"/>
          </w14:shadow>
        </w:rPr>
        <w:t>Pastaba:</w:t>
      </w:r>
      <w:r w:rsidRPr="00764526">
        <w:rPr>
          <w:rFonts w:ascii="Times New Roman" w:eastAsia="Calibri" w:hAnsi="Times New Roman"/>
          <w:b w:val="0"/>
          <w:bCs w:val="0"/>
          <w:i/>
          <w:szCs w:val="20"/>
          <w14:shadow w14:blurRad="50800" w14:dist="50800" w14:dir="5400000" w14:sx="0" w14:sy="0" w14:kx="0" w14:ky="0" w14:algn="ctr">
            <w14:schemeClr w14:val="bg1"/>
          </w14:shadow>
        </w:rPr>
        <w:t xml:space="preserve"> jei </w:t>
      </w:r>
      <w:r w:rsidR="002C4B19" w:rsidRPr="00764526">
        <w:rPr>
          <w:rFonts w:ascii="Times New Roman" w:eastAsia="Calibri" w:hAnsi="Times New Roman"/>
          <w:b w:val="0"/>
          <w:bCs w:val="0"/>
          <w:i/>
          <w:szCs w:val="20"/>
          <w14:shadow w14:blurRad="50800" w14:dist="50800" w14:dir="5400000" w14:sx="0" w14:sy="0" w14:kx="0" w14:ky="0" w14:algn="ctr">
            <w14:schemeClr w14:val="bg1"/>
          </w14:shadow>
        </w:rPr>
        <w:t>Tiekėjas</w:t>
      </w:r>
      <w:r w:rsidRPr="00764526">
        <w:rPr>
          <w:rFonts w:ascii="Times New Roman" w:eastAsia="Calibri" w:hAnsi="Times New Roman"/>
          <w:b w:val="0"/>
          <w:bCs w:val="0"/>
          <w:i/>
          <w:szCs w:val="20"/>
          <w14:shadow w14:blurRad="50800" w14:dist="50800" w14:dir="5400000" w14:sx="0" w14:sy="0" w14:kx="0" w14:ky="0" w14:algn="ctr">
            <w14:schemeClr w14:val="bg1"/>
          </w14:shadow>
        </w:rPr>
        <w:t xml:space="preserve"> turi savo priėmimo–perdavimo akto formą ir ji yra </w:t>
      </w:r>
      <w:r w:rsidR="002C4B19" w:rsidRPr="00764526">
        <w:rPr>
          <w:rFonts w:ascii="Times New Roman" w:eastAsia="Calibri" w:hAnsi="Times New Roman"/>
          <w:b w:val="0"/>
          <w:bCs w:val="0"/>
          <w:i/>
          <w:szCs w:val="20"/>
          <w14:shadow w14:blurRad="50800" w14:dist="50800" w14:dir="5400000" w14:sx="0" w14:sy="0" w14:kx="0" w14:ky="0" w14:algn="ctr">
            <w14:schemeClr w14:val="bg1"/>
          </w14:shadow>
        </w:rPr>
        <w:t xml:space="preserve">Pirkėjui </w:t>
      </w:r>
      <w:r w:rsidRPr="00764526">
        <w:rPr>
          <w:rFonts w:ascii="Times New Roman" w:eastAsia="Calibri" w:hAnsi="Times New Roman"/>
          <w:b w:val="0"/>
          <w:bCs w:val="0"/>
          <w:i/>
          <w:szCs w:val="20"/>
          <w14:shadow w14:blurRad="50800" w14:dist="50800" w14:dir="5400000" w14:sx="0" w14:sy="0" w14:kx="0" w14:ky="0" w14:algn="ctr">
            <w14:schemeClr w14:val="bg1"/>
          </w14:shadow>
        </w:rPr>
        <w:t xml:space="preserve">priimtina, </w:t>
      </w:r>
      <w:r w:rsidR="002C4B19" w:rsidRPr="00764526">
        <w:rPr>
          <w:rFonts w:ascii="Times New Roman" w:eastAsia="Calibri" w:hAnsi="Times New Roman"/>
          <w:b w:val="0"/>
          <w:bCs w:val="0"/>
          <w:i/>
          <w:szCs w:val="20"/>
          <w14:shadow w14:blurRad="50800" w14:dist="50800" w14:dir="5400000" w14:sx="0" w14:sy="0" w14:kx="0" w14:ky="0" w14:algn="ctr">
            <w14:schemeClr w14:val="bg1"/>
          </w14:shadow>
        </w:rPr>
        <w:t xml:space="preserve">pasirašoma Tiekėjo turima priėmimo–perdavimo akto forma. </w:t>
      </w:r>
    </w:p>
    <w:p w14:paraId="50273433" w14:textId="77777777" w:rsidR="00C35F07" w:rsidRPr="00764526" w:rsidRDefault="00C35F07" w:rsidP="00C35F07">
      <w:pPr>
        <w:pStyle w:val="NoSpacing"/>
        <w:jc w:val="both"/>
        <w:rPr>
          <w:rFonts w:ascii="Times New Roman" w:hAnsi="Times New Roman"/>
          <w:szCs w:val="20"/>
        </w:rPr>
      </w:pPr>
    </w:p>
    <w:p w14:paraId="0B0A7088" w14:textId="77777777" w:rsidR="00C35F07" w:rsidRPr="00764526" w:rsidRDefault="00C35F07" w:rsidP="00C35F07">
      <w:pPr>
        <w:pStyle w:val="NoSpacing"/>
        <w:jc w:val="both"/>
        <w:rPr>
          <w:rFonts w:ascii="Times New Roman" w:hAnsi="Times New Roman"/>
          <w:szCs w:val="20"/>
        </w:rPr>
      </w:pPr>
    </w:p>
    <w:p w14:paraId="2A8BC961" w14:textId="77777777" w:rsidR="00C35F07" w:rsidRPr="00764526" w:rsidRDefault="00C35F07" w:rsidP="00C35F07">
      <w:pPr>
        <w:pStyle w:val="NoSpacing"/>
        <w:jc w:val="both"/>
        <w:rPr>
          <w:rFonts w:ascii="Times New Roman" w:hAnsi="Times New Roman"/>
          <w:szCs w:val="20"/>
        </w:rPr>
      </w:pPr>
    </w:p>
    <w:p w14:paraId="0DCE30A3" w14:textId="77777777" w:rsidR="00C8041E" w:rsidRPr="00764526" w:rsidRDefault="00C8041E" w:rsidP="007172E6">
      <w:pPr>
        <w:spacing w:after="160" w:line="259" w:lineRule="auto"/>
        <w:rPr>
          <w:rFonts w:ascii="Times New Roman" w:hAnsi="Times New Roman"/>
          <w:szCs w:val="20"/>
        </w:rPr>
      </w:pPr>
    </w:p>
    <w:sectPr w:rsidR="00C8041E" w:rsidRPr="00764526" w:rsidSect="00DB3B86">
      <w:pgSz w:w="11906" w:h="16838"/>
      <w:pgMar w:top="851" w:right="567" w:bottom="851" w:left="1134" w:header="567" w:footer="170"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BEBD7D" w14:textId="77777777" w:rsidR="00F2408A" w:rsidRDefault="00F2408A" w:rsidP="0057374B">
      <w:r>
        <w:separator/>
      </w:r>
    </w:p>
  </w:endnote>
  <w:endnote w:type="continuationSeparator" w:id="0">
    <w:p w14:paraId="059A1332" w14:textId="77777777" w:rsidR="00F2408A" w:rsidRDefault="00F2408A" w:rsidP="0057374B">
      <w:r>
        <w:continuationSeparator/>
      </w:r>
    </w:p>
  </w:endnote>
  <w:endnote w:type="continuationNotice" w:id="1">
    <w:p w14:paraId="41121C29" w14:textId="77777777" w:rsidR="00F2408A" w:rsidRDefault="00F240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2156134"/>
      <w:docPartObj>
        <w:docPartGallery w:val="Page Numbers (Bottom of Page)"/>
        <w:docPartUnique/>
      </w:docPartObj>
    </w:sdtPr>
    <w:sdtEndPr/>
    <w:sdtContent>
      <w:sdt>
        <w:sdtPr>
          <w:id w:val="1728636285"/>
          <w:docPartObj>
            <w:docPartGallery w:val="Page Numbers (Top of Page)"/>
            <w:docPartUnique/>
          </w:docPartObj>
        </w:sdtPr>
        <w:sdtEndPr/>
        <w:sdtContent>
          <w:p w14:paraId="33FF71EB" w14:textId="65154123" w:rsidR="007172E6" w:rsidRDefault="007172E6">
            <w:pPr>
              <w:pStyle w:val="Footer"/>
              <w:jc w:val="center"/>
            </w:pPr>
            <w:r w:rsidRPr="007172E6">
              <w:rPr>
                <w:rFonts w:ascii="Times New Roman" w:hAnsi="Times New Roman"/>
                <w:b w:val="0"/>
                <w:bCs w:val="0"/>
              </w:rPr>
              <w:t xml:space="preserve">Puslapis </w:t>
            </w:r>
            <w:r w:rsidRPr="007172E6">
              <w:rPr>
                <w:rFonts w:ascii="Times New Roman" w:hAnsi="Times New Roman"/>
                <w:b w:val="0"/>
                <w:bCs w:val="0"/>
                <w:sz w:val="24"/>
              </w:rPr>
              <w:fldChar w:fldCharType="begin"/>
            </w:r>
            <w:r w:rsidRPr="007172E6">
              <w:rPr>
                <w:rFonts w:ascii="Times New Roman" w:hAnsi="Times New Roman"/>
                <w:b w:val="0"/>
                <w:bCs w:val="0"/>
              </w:rPr>
              <w:instrText xml:space="preserve"> PAGE </w:instrText>
            </w:r>
            <w:r w:rsidRPr="007172E6">
              <w:rPr>
                <w:rFonts w:ascii="Times New Roman" w:hAnsi="Times New Roman"/>
                <w:b w:val="0"/>
                <w:bCs w:val="0"/>
                <w:sz w:val="24"/>
              </w:rPr>
              <w:fldChar w:fldCharType="separate"/>
            </w:r>
            <w:r w:rsidRPr="007172E6">
              <w:rPr>
                <w:rFonts w:ascii="Times New Roman" w:hAnsi="Times New Roman"/>
                <w:b w:val="0"/>
                <w:bCs w:val="0"/>
                <w:noProof/>
              </w:rPr>
              <w:t>2</w:t>
            </w:r>
            <w:r w:rsidRPr="007172E6">
              <w:rPr>
                <w:rFonts w:ascii="Times New Roman" w:hAnsi="Times New Roman"/>
                <w:b w:val="0"/>
                <w:bCs w:val="0"/>
                <w:sz w:val="24"/>
              </w:rPr>
              <w:fldChar w:fldCharType="end"/>
            </w:r>
            <w:r w:rsidRPr="007172E6">
              <w:rPr>
                <w:rFonts w:ascii="Times New Roman" w:hAnsi="Times New Roman"/>
                <w:b w:val="0"/>
                <w:bCs w:val="0"/>
              </w:rPr>
              <w:t xml:space="preserve"> i</w:t>
            </w:r>
            <w:r w:rsidRPr="007A3DF0">
              <w:rPr>
                <w:rFonts w:ascii="Times New Roman" w:hAnsi="Times New Roman"/>
                <w:b w:val="0"/>
                <w:bCs w:val="0"/>
                <w:szCs w:val="20"/>
              </w:rPr>
              <w:t xml:space="preserve">š </w:t>
            </w:r>
            <w:r w:rsidR="0002439C">
              <w:rPr>
                <w:rFonts w:ascii="Times New Roman" w:hAnsi="Times New Roman"/>
                <w:b w:val="0"/>
                <w:bCs w:val="0"/>
                <w:szCs w:val="20"/>
              </w:rPr>
              <w:t>4</w:t>
            </w:r>
          </w:p>
        </w:sdtContent>
      </w:sdt>
    </w:sdtContent>
  </w:sdt>
  <w:p w14:paraId="41B6D7CE" w14:textId="77777777" w:rsidR="007172E6" w:rsidRDefault="00717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b w:val="0"/>
        <w:bCs w:val="0"/>
        <w:szCs w:val="20"/>
      </w:rPr>
      <w:id w:val="-1395666432"/>
      <w:docPartObj>
        <w:docPartGallery w:val="Page Numbers (Bottom of Page)"/>
        <w:docPartUnique/>
      </w:docPartObj>
    </w:sdtPr>
    <w:sdtEndPr/>
    <w:sdtContent>
      <w:sdt>
        <w:sdtPr>
          <w:rPr>
            <w:rFonts w:ascii="Times New Roman" w:hAnsi="Times New Roman"/>
            <w:b w:val="0"/>
            <w:bCs w:val="0"/>
            <w:szCs w:val="20"/>
          </w:rPr>
          <w:id w:val="826485875"/>
          <w:docPartObj>
            <w:docPartGallery w:val="Page Numbers (Top of Page)"/>
            <w:docPartUnique/>
          </w:docPartObj>
        </w:sdtPr>
        <w:sdtEndPr/>
        <w:sdtContent>
          <w:p w14:paraId="44E52277" w14:textId="2E04F63A" w:rsidR="00867669" w:rsidRPr="00867669" w:rsidRDefault="00867669">
            <w:pPr>
              <w:pStyle w:val="Footer"/>
              <w:jc w:val="center"/>
              <w:rPr>
                <w:rFonts w:ascii="Times New Roman" w:hAnsi="Times New Roman"/>
                <w:b w:val="0"/>
                <w:bCs w:val="0"/>
                <w:szCs w:val="20"/>
              </w:rPr>
            </w:pPr>
            <w:r w:rsidRPr="00867669">
              <w:rPr>
                <w:rFonts w:ascii="Times New Roman" w:hAnsi="Times New Roman"/>
                <w:b w:val="0"/>
                <w:bCs w:val="0"/>
                <w:szCs w:val="20"/>
              </w:rPr>
              <w:t xml:space="preserve">Puslapis </w:t>
            </w:r>
            <w:r w:rsidRPr="00867669">
              <w:rPr>
                <w:rFonts w:ascii="Times New Roman" w:hAnsi="Times New Roman"/>
                <w:b w:val="0"/>
                <w:bCs w:val="0"/>
                <w:szCs w:val="20"/>
              </w:rPr>
              <w:fldChar w:fldCharType="begin"/>
            </w:r>
            <w:r w:rsidRPr="00867669">
              <w:rPr>
                <w:rFonts w:ascii="Times New Roman" w:hAnsi="Times New Roman"/>
                <w:b w:val="0"/>
                <w:bCs w:val="0"/>
                <w:szCs w:val="20"/>
              </w:rPr>
              <w:instrText xml:space="preserve"> PAGE </w:instrText>
            </w:r>
            <w:r w:rsidRPr="00867669">
              <w:rPr>
                <w:rFonts w:ascii="Times New Roman" w:hAnsi="Times New Roman"/>
                <w:b w:val="0"/>
                <w:bCs w:val="0"/>
                <w:szCs w:val="20"/>
              </w:rPr>
              <w:fldChar w:fldCharType="separate"/>
            </w:r>
            <w:r w:rsidRPr="00867669">
              <w:rPr>
                <w:rFonts w:ascii="Times New Roman" w:hAnsi="Times New Roman"/>
                <w:b w:val="0"/>
                <w:bCs w:val="0"/>
                <w:noProof/>
                <w:szCs w:val="20"/>
              </w:rPr>
              <w:t>2</w:t>
            </w:r>
            <w:r w:rsidRPr="00867669">
              <w:rPr>
                <w:rFonts w:ascii="Times New Roman" w:hAnsi="Times New Roman"/>
                <w:b w:val="0"/>
                <w:bCs w:val="0"/>
                <w:szCs w:val="20"/>
              </w:rPr>
              <w:fldChar w:fldCharType="end"/>
            </w:r>
            <w:r w:rsidRPr="00867669">
              <w:rPr>
                <w:rFonts w:ascii="Times New Roman" w:hAnsi="Times New Roman"/>
                <w:b w:val="0"/>
                <w:bCs w:val="0"/>
                <w:szCs w:val="20"/>
              </w:rPr>
              <w:t xml:space="preserve"> iš 1</w:t>
            </w:r>
          </w:p>
        </w:sdtContent>
      </w:sdt>
    </w:sdtContent>
  </w:sdt>
  <w:p w14:paraId="11E43E4E" w14:textId="77777777" w:rsidR="00F86F6E" w:rsidRPr="00867669" w:rsidRDefault="00F86F6E">
    <w:pPr>
      <w:pStyle w:val="Footer"/>
      <w:rPr>
        <w:rFonts w:ascii="Times New Roman" w:hAnsi="Times New Roman"/>
        <w:b w:val="0"/>
        <w:bCs w:val="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AA6555" w14:textId="77777777" w:rsidR="00F2408A" w:rsidRDefault="00F2408A" w:rsidP="0057374B">
      <w:r>
        <w:separator/>
      </w:r>
    </w:p>
  </w:footnote>
  <w:footnote w:type="continuationSeparator" w:id="0">
    <w:p w14:paraId="0A181AC5" w14:textId="77777777" w:rsidR="00F2408A" w:rsidRDefault="00F2408A" w:rsidP="0057374B">
      <w:r>
        <w:continuationSeparator/>
      </w:r>
    </w:p>
  </w:footnote>
  <w:footnote w:type="continuationNotice" w:id="1">
    <w:p w14:paraId="5DE5208D" w14:textId="77777777" w:rsidR="00F2408A" w:rsidRDefault="00F2408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945FA1"/>
    <w:multiLevelType w:val="multilevel"/>
    <w:tmpl w:val="295E66DC"/>
    <w:lvl w:ilvl="0">
      <w:start w:val="1"/>
      <w:numFmt w:val="decimal"/>
      <w:lvlText w:val="%1."/>
      <w:lvlJc w:val="left"/>
      <w:pPr>
        <w:ind w:left="720" w:hanging="360"/>
      </w:pPr>
      <w:rPr>
        <w:rFonts w:ascii="Times New Roman" w:eastAsia="Times New Roman" w:hAnsi="Times New Roman" w:cs="Times New Roman"/>
        <w:b/>
        <w:bCs/>
      </w:rPr>
    </w:lvl>
    <w:lvl w:ilvl="1">
      <w:start w:val="1"/>
      <w:numFmt w:val="decimal"/>
      <w:isLgl/>
      <w:lvlText w:val="%1.%2."/>
      <w:lvlJc w:val="left"/>
      <w:pPr>
        <w:ind w:left="36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314B4B0D"/>
    <w:multiLevelType w:val="hybridMultilevel"/>
    <w:tmpl w:val="F2F2C286"/>
    <w:lvl w:ilvl="0" w:tplc="00000003">
      <w:start w:val="2011"/>
      <w:numFmt w:val="bullet"/>
      <w:lvlText w:val="-"/>
      <w:lvlJc w:val="left"/>
      <w:pPr>
        <w:ind w:left="898" w:hanging="360"/>
      </w:pPr>
      <w:rPr>
        <w:rFonts w:ascii="Calibri" w:hAnsi="Calibri" w:cs="Times New Roman" w:hint="default"/>
      </w:rPr>
    </w:lvl>
    <w:lvl w:ilvl="1" w:tplc="04270003">
      <w:start w:val="1"/>
      <w:numFmt w:val="bullet"/>
      <w:lvlText w:val="o"/>
      <w:lvlJc w:val="left"/>
      <w:pPr>
        <w:ind w:left="1618" w:hanging="360"/>
      </w:pPr>
      <w:rPr>
        <w:rFonts w:ascii="Courier New" w:hAnsi="Courier New" w:cs="Courier New" w:hint="default"/>
      </w:rPr>
    </w:lvl>
    <w:lvl w:ilvl="2" w:tplc="04270005">
      <w:start w:val="1"/>
      <w:numFmt w:val="bullet"/>
      <w:lvlText w:val=""/>
      <w:lvlJc w:val="left"/>
      <w:pPr>
        <w:ind w:left="2338" w:hanging="360"/>
      </w:pPr>
      <w:rPr>
        <w:rFonts w:ascii="Wingdings" w:hAnsi="Wingdings" w:hint="default"/>
      </w:rPr>
    </w:lvl>
    <w:lvl w:ilvl="3" w:tplc="04270001">
      <w:start w:val="1"/>
      <w:numFmt w:val="bullet"/>
      <w:lvlText w:val=""/>
      <w:lvlJc w:val="left"/>
      <w:pPr>
        <w:ind w:left="3058" w:hanging="360"/>
      </w:pPr>
      <w:rPr>
        <w:rFonts w:ascii="Symbol" w:hAnsi="Symbol" w:hint="default"/>
      </w:rPr>
    </w:lvl>
    <w:lvl w:ilvl="4" w:tplc="04270003">
      <w:start w:val="1"/>
      <w:numFmt w:val="bullet"/>
      <w:lvlText w:val="o"/>
      <w:lvlJc w:val="left"/>
      <w:pPr>
        <w:ind w:left="3778" w:hanging="360"/>
      </w:pPr>
      <w:rPr>
        <w:rFonts w:ascii="Courier New" w:hAnsi="Courier New" w:cs="Courier New" w:hint="default"/>
      </w:rPr>
    </w:lvl>
    <w:lvl w:ilvl="5" w:tplc="04270005">
      <w:start w:val="1"/>
      <w:numFmt w:val="bullet"/>
      <w:lvlText w:val=""/>
      <w:lvlJc w:val="left"/>
      <w:pPr>
        <w:ind w:left="4498" w:hanging="360"/>
      </w:pPr>
      <w:rPr>
        <w:rFonts w:ascii="Wingdings" w:hAnsi="Wingdings" w:hint="default"/>
      </w:rPr>
    </w:lvl>
    <w:lvl w:ilvl="6" w:tplc="04270001">
      <w:start w:val="1"/>
      <w:numFmt w:val="bullet"/>
      <w:lvlText w:val=""/>
      <w:lvlJc w:val="left"/>
      <w:pPr>
        <w:ind w:left="5218" w:hanging="360"/>
      </w:pPr>
      <w:rPr>
        <w:rFonts w:ascii="Symbol" w:hAnsi="Symbol" w:hint="default"/>
      </w:rPr>
    </w:lvl>
    <w:lvl w:ilvl="7" w:tplc="04270003">
      <w:start w:val="1"/>
      <w:numFmt w:val="bullet"/>
      <w:lvlText w:val="o"/>
      <w:lvlJc w:val="left"/>
      <w:pPr>
        <w:ind w:left="5938" w:hanging="360"/>
      </w:pPr>
      <w:rPr>
        <w:rFonts w:ascii="Courier New" w:hAnsi="Courier New" w:cs="Courier New" w:hint="default"/>
      </w:rPr>
    </w:lvl>
    <w:lvl w:ilvl="8" w:tplc="04270005">
      <w:start w:val="1"/>
      <w:numFmt w:val="bullet"/>
      <w:lvlText w:val=""/>
      <w:lvlJc w:val="left"/>
      <w:pPr>
        <w:ind w:left="6658" w:hanging="360"/>
      </w:pPr>
      <w:rPr>
        <w:rFonts w:ascii="Wingdings" w:hAnsi="Wingdings" w:hint="default"/>
      </w:rPr>
    </w:lvl>
  </w:abstractNum>
  <w:abstractNum w:abstractNumId="2" w15:restartNumberingAfterBreak="0">
    <w:nsid w:val="373E0720"/>
    <w:multiLevelType w:val="hybridMultilevel"/>
    <w:tmpl w:val="475C197A"/>
    <w:lvl w:ilvl="0" w:tplc="95A2CF1E">
      <w:start w:val="11"/>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561E759C"/>
    <w:multiLevelType w:val="hybridMultilevel"/>
    <w:tmpl w:val="7CFAF288"/>
    <w:lvl w:ilvl="0" w:tplc="AB22AEE8">
      <w:start w:val="6"/>
      <w:numFmt w:val="bullet"/>
      <w:lvlText w:val="-"/>
      <w:lvlJc w:val="left"/>
      <w:pPr>
        <w:ind w:left="538" w:hanging="360"/>
      </w:pPr>
      <w:rPr>
        <w:rFonts w:ascii="Times New Roman" w:eastAsia="Times New Roman" w:hAnsi="Times New Roman" w:cs="Times New Roman" w:hint="default"/>
      </w:rPr>
    </w:lvl>
    <w:lvl w:ilvl="1" w:tplc="04270003" w:tentative="1">
      <w:start w:val="1"/>
      <w:numFmt w:val="bullet"/>
      <w:lvlText w:val="o"/>
      <w:lvlJc w:val="left"/>
      <w:pPr>
        <w:ind w:left="1258" w:hanging="360"/>
      </w:pPr>
      <w:rPr>
        <w:rFonts w:ascii="Courier New" w:hAnsi="Courier New" w:cs="Courier New" w:hint="default"/>
      </w:rPr>
    </w:lvl>
    <w:lvl w:ilvl="2" w:tplc="04270005" w:tentative="1">
      <w:start w:val="1"/>
      <w:numFmt w:val="bullet"/>
      <w:lvlText w:val=""/>
      <w:lvlJc w:val="left"/>
      <w:pPr>
        <w:ind w:left="1978" w:hanging="360"/>
      </w:pPr>
      <w:rPr>
        <w:rFonts w:ascii="Wingdings" w:hAnsi="Wingdings" w:hint="default"/>
      </w:rPr>
    </w:lvl>
    <w:lvl w:ilvl="3" w:tplc="04270001" w:tentative="1">
      <w:start w:val="1"/>
      <w:numFmt w:val="bullet"/>
      <w:lvlText w:val=""/>
      <w:lvlJc w:val="left"/>
      <w:pPr>
        <w:ind w:left="2698" w:hanging="360"/>
      </w:pPr>
      <w:rPr>
        <w:rFonts w:ascii="Symbol" w:hAnsi="Symbol" w:hint="default"/>
      </w:rPr>
    </w:lvl>
    <w:lvl w:ilvl="4" w:tplc="04270003" w:tentative="1">
      <w:start w:val="1"/>
      <w:numFmt w:val="bullet"/>
      <w:lvlText w:val="o"/>
      <w:lvlJc w:val="left"/>
      <w:pPr>
        <w:ind w:left="3418" w:hanging="360"/>
      </w:pPr>
      <w:rPr>
        <w:rFonts w:ascii="Courier New" w:hAnsi="Courier New" w:cs="Courier New" w:hint="default"/>
      </w:rPr>
    </w:lvl>
    <w:lvl w:ilvl="5" w:tplc="04270005" w:tentative="1">
      <w:start w:val="1"/>
      <w:numFmt w:val="bullet"/>
      <w:lvlText w:val=""/>
      <w:lvlJc w:val="left"/>
      <w:pPr>
        <w:ind w:left="4138" w:hanging="360"/>
      </w:pPr>
      <w:rPr>
        <w:rFonts w:ascii="Wingdings" w:hAnsi="Wingdings" w:hint="default"/>
      </w:rPr>
    </w:lvl>
    <w:lvl w:ilvl="6" w:tplc="04270001" w:tentative="1">
      <w:start w:val="1"/>
      <w:numFmt w:val="bullet"/>
      <w:lvlText w:val=""/>
      <w:lvlJc w:val="left"/>
      <w:pPr>
        <w:ind w:left="4858" w:hanging="360"/>
      </w:pPr>
      <w:rPr>
        <w:rFonts w:ascii="Symbol" w:hAnsi="Symbol" w:hint="default"/>
      </w:rPr>
    </w:lvl>
    <w:lvl w:ilvl="7" w:tplc="04270003" w:tentative="1">
      <w:start w:val="1"/>
      <w:numFmt w:val="bullet"/>
      <w:lvlText w:val="o"/>
      <w:lvlJc w:val="left"/>
      <w:pPr>
        <w:ind w:left="5578" w:hanging="360"/>
      </w:pPr>
      <w:rPr>
        <w:rFonts w:ascii="Courier New" w:hAnsi="Courier New" w:cs="Courier New" w:hint="default"/>
      </w:rPr>
    </w:lvl>
    <w:lvl w:ilvl="8" w:tplc="04270005" w:tentative="1">
      <w:start w:val="1"/>
      <w:numFmt w:val="bullet"/>
      <w:lvlText w:val=""/>
      <w:lvlJc w:val="left"/>
      <w:pPr>
        <w:ind w:left="6298" w:hanging="360"/>
      </w:pPr>
      <w:rPr>
        <w:rFonts w:ascii="Wingdings" w:hAnsi="Wingdings" w:hint="default"/>
      </w:rPr>
    </w:lvl>
  </w:abstractNum>
  <w:abstractNum w:abstractNumId="4" w15:restartNumberingAfterBreak="0">
    <w:nsid w:val="5F8C3D46"/>
    <w:multiLevelType w:val="singleLevel"/>
    <w:tmpl w:val="0427000F"/>
    <w:lvl w:ilvl="0">
      <w:start w:val="1"/>
      <w:numFmt w:val="decimal"/>
      <w:lvlText w:val="%1."/>
      <w:lvlJc w:val="left"/>
      <w:pPr>
        <w:tabs>
          <w:tab w:val="num" w:pos="536"/>
        </w:tabs>
        <w:ind w:left="536" w:hanging="360"/>
      </w:pPr>
      <w:rPr>
        <w:rFonts w:cs="Times New Roman" w:hint="default"/>
      </w:rPr>
    </w:lvl>
  </w:abstractNum>
  <w:abstractNum w:abstractNumId="5" w15:restartNumberingAfterBreak="0">
    <w:nsid w:val="6EA50D9E"/>
    <w:multiLevelType w:val="hybridMultilevel"/>
    <w:tmpl w:val="BB9ABD04"/>
    <w:lvl w:ilvl="0" w:tplc="3ABA7158">
      <w:start w:val="1"/>
      <w:numFmt w:val="bullet"/>
      <w:lvlText w:val="-"/>
      <w:lvlJc w:val="left"/>
      <w:pPr>
        <w:ind w:left="540" w:hanging="360"/>
      </w:pPr>
      <w:rPr>
        <w:rFonts w:ascii="Times New Roman" w:eastAsia="Times New Roman" w:hAnsi="Times New Roman" w:cs="Times New Roman" w:hint="default"/>
      </w:rPr>
    </w:lvl>
    <w:lvl w:ilvl="1" w:tplc="04270003" w:tentative="1">
      <w:start w:val="1"/>
      <w:numFmt w:val="bullet"/>
      <w:lvlText w:val="o"/>
      <w:lvlJc w:val="left"/>
      <w:pPr>
        <w:ind w:left="1260" w:hanging="360"/>
      </w:pPr>
      <w:rPr>
        <w:rFonts w:ascii="Courier New" w:hAnsi="Courier New" w:cs="Courier New" w:hint="default"/>
      </w:rPr>
    </w:lvl>
    <w:lvl w:ilvl="2" w:tplc="04270005" w:tentative="1">
      <w:start w:val="1"/>
      <w:numFmt w:val="bullet"/>
      <w:lvlText w:val=""/>
      <w:lvlJc w:val="left"/>
      <w:pPr>
        <w:ind w:left="1980" w:hanging="360"/>
      </w:pPr>
      <w:rPr>
        <w:rFonts w:ascii="Wingdings" w:hAnsi="Wingdings" w:hint="default"/>
      </w:rPr>
    </w:lvl>
    <w:lvl w:ilvl="3" w:tplc="04270001" w:tentative="1">
      <w:start w:val="1"/>
      <w:numFmt w:val="bullet"/>
      <w:lvlText w:val=""/>
      <w:lvlJc w:val="left"/>
      <w:pPr>
        <w:ind w:left="2700" w:hanging="360"/>
      </w:pPr>
      <w:rPr>
        <w:rFonts w:ascii="Symbol" w:hAnsi="Symbol" w:hint="default"/>
      </w:rPr>
    </w:lvl>
    <w:lvl w:ilvl="4" w:tplc="04270003" w:tentative="1">
      <w:start w:val="1"/>
      <w:numFmt w:val="bullet"/>
      <w:lvlText w:val="o"/>
      <w:lvlJc w:val="left"/>
      <w:pPr>
        <w:ind w:left="3420" w:hanging="360"/>
      </w:pPr>
      <w:rPr>
        <w:rFonts w:ascii="Courier New" w:hAnsi="Courier New" w:cs="Courier New" w:hint="default"/>
      </w:rPr>
    </w:lvl>
    <w:lvl w:ilvl="5" w:tplc="04270005" w:tentative="1">
      <w:start w:val="1"/>
      <w:numFmt w:val="bullet"/>
      <w:lvlText w:val=""/>
      <w:lvlJc w:val="left"/>
      <w:pPr>
        <w:ind w:left="4140" w:hanging="360"/>
      </w:pPr>
      <w:rPr>
        <w:rFonts w:ascii="Wingdings" w:hAnsi="Wingdings" w:hint="default"/>
      </w:rPr>
    </w:lvl>
    <w:lvl w:ilvl="6" w:tplc="04270001" w:tentative="1">
      <w:start w:val="1"/>
      <w:numFmt w:val="bullet"/>
      <w:lvlText w:val=""/>
      <w:lvlJc w:val="left"/>
      <w:pPr>
        <w:ind w:left="4860" w:hanging="360"/>
      </w:pPr>
      <w:rPr>
        <w:rFonts w:ascii="Symbol" w:hAnsi="Symbol" w:hint="default"/>
      </w:rPr>
    </w:lvl>
    <w:lvl w:ilvl="7" w:tplc="04270003" w:tentative="1">
      <w:start w:val="1"/>
      <w:numFmt w:val="bullet"/>
      <w:lvlText w:val="o"/>
      <w:lvlJc w:val="left"/>
      <w:pPr>
        <w:ind w:left="5580" w:hanging="360"/>
      </w:pPr>
      <w:rPr>
        <w:rFonts w:ascii="Courier New" w:hAnsi="Courier New" w:cs="Courier New" w:hint="default"/>
      </w:rPr>
    </w:lvl>
    <w:lvl w:ilvl="8" w:tplc="04270005" w:tentative="1">
      <w:start w:val="1"/>
      <w:numFmt w:val="bullet"/>
      <w:lvlText w:val=""/>
      <w:lvlJc w:val="left"/>
      <w:pPr>
        <w:ind w:left="6300" w:hanging="360"/>
      </w:pPr>
      <w:rPr>
        <w:rFonts w:ascii="Wingdings" w:hAnsi="Wingdings" w:hint="default"/>
      </w:rPr>
    </w:lvl>
  </w:abstractNum>
  <w:abstractNum w:abstractNumId="6" w15:restartNumberingAfterBreak="0">
    <w:nsid w:val="730E1D9F"/>
    <w:multiLevelType w:val="hybridMultilevel"/>
    <w:tmpl w:val="C30E9282"/>
    <w:lvl w:ilvl="0" w:tplc="5A4463E6">
      <w:numFmt w:val="bullet"/>
      <w:lvlText w:val="-"/>
      <w:lvlJc w:val="left"/>
      <w:pPr>
        <w:ind w:left="538" w:hanging="360"/>
      </w:pPr>
      <w:rPr>
        <w:rFonts w:ascii="Times New Roman" w:eastAsia="Arial Unicode MS" w:hAnsi="Times New Roman" w:cs="Times New Roman" w:hint="default"/>
      </w:rPr>
    </w:lvl>
    <w:lvl w:ilvl="1" w:tplc="04090003" w:tentative="1">
      <w:start w:val="1"/>
      <w:numFmt w:val="bullet"/>
      <w:lvlText w:val="o"/>
      <w:lvlJc w:val="left"/>
      <w:pPr>
        <w:ind w:left="1258" w:hanging="360"/>
      </w:pPr>
      <w:rPr>
        <w:rFonts w:ascii="Courier New" w:hAnsi="Courier New" w:cs="Courier New" w:hint="default"/>
      </w:rPr>
    </w:lvl>
    <w:lvl w:ilvl="2" w:tplc="04090005" w:tentative="1">
      <w:start w:val="1"/>
      <w:numFmt w:val="bullet"/>
      <w:lvlText w:val=""/>
      <w:lvlJc w:val="left"/>
      <w:pPr>
        <w:ind w:left="1978" w:hanging="360"/>
      </w:pPr>
      <w:rPr>
        <w:rFonts w:ascii="Wingdings" w:hAnsi="Wingdings" w:hint="default"/>
      </w:rPr>
    </w:lvl>
    <w:lvl w:ilvl="3" w:tplc="04090001" w:tentative="1">
      <w:start w:val="1"/>
      <w:numFmt w:val="bullet"/>
      <w:lvlText w:val=""/>
      <w:lvlJc w:val="left"/>
      <w:pPr>
        <w:ind w:left="2698" w:hanging="360"/>
      </w:pPr>
      <w:rPr>
        <w:rFonts w:ascii="Symbol" w:hAnsi="Symbol" w:hint="default"/>
      </w:rPr>
    </w:lvl>
    <w:lvl w:ilvl="4" w:tplc="04090003" w:tentative="1">
      <w:start w:val="1"/>
      <w:numFmt w:val="bullet"/>
      <w:lvlText w:val="o"/>
      <w:lvlJc w:val="left"/>
      <w:pPr>
        <w:ind w:left="3418" w:hanging="360"/>
      </w:pPr>
      <w:rPr>
        <w:rFonts w:ascii="Courier New" w:hAnsi="Courier New" w:cs="Courier New" w:hint="default"/>
      </w:rPr>
    </w:lvl>
    <w:lvl w:ilvl="5" w:tplc="04090005" w:tentative="1">
      <w:start w:val="1"/>
      <w:numFmt w:val="bullet"/>
      <w:lvlText w:val=""/>
      <w:lvlJc w:val="left"/>
      <w:pPr>
        <w:ind w:left="4138" w:hanging="360"/>
      </w:pPr>
      <w:rPr>
        <w:rFonts w:ascii="Wingdings" w:hAnsi="Wingdings" w:hint="default"/>
      </w:rPr>
    </w:lvl>
    <w:lvl w:ilvl="6" w:tplc="04090001" w:tentative="1">
      <w:start w:val="1"/>
      <w:numFmt w:val="bullet"/>
      <w:lvlText w:val=""/>
      <w:lvlJc w:val="left"/>
      <w:pPr>
        <w:ind w:left="4858" w:hanging="360"/>
      </w:pPr>
      <w:rPr>
        <w:rFonts w:ascii="Symbol" w:hAnsi="Symbol" w:hint="default"/>
      </w:rPr>
    </w:lvl>
    <w:lvl w:ilvl="7" w:tplc="04090003" w:tentative="1">
      <w:start w:val="1"/>
      <w:numFmt w:val="bullet"/>
      <w:lvlText w:val="o"/>
      <w:lvlJc w:val="left"/>
      <w:pPr>
        <w:ind w:left="5578" w:hanging="360"/>
      </w:pPr>
      <w:rPr>
        <w:rFonts w:ascii="Courier New" w:hAnsi="Courier New" w:cs="Courier New" w:hint="default"/>
      </w:rPr>
    </w:lvl>
    <w:lvl w:ilvl="8" w:tplc="04090005" w:tentative="1">
      <w:start w:val="1"/>
      <w:numFmt w:val="bullet"/>
      <w:lvlText w:val=""/>
      <w:lvlJc w:val="left"/>
      <w:pPr>
        <w:ind w:left="6298" w:hanging="360"/>
      </w:pPr>
      <w:rPr>
        <w:rFonts w:ascii="Wingdings" w:hAnsi="Wingdings" w:hint="default"/>
      </w:rPr>
    </w:lvl>
  </w:abstractNum>
  <w:num w:numId="1" w16cid:durableId="332297363">
    <w:abstractNumId w:val="0"/>
  </w:num>
  <w:num w:numId="2" w16cid:durableId="470172081">
    <w:abstractNumId w:val="4"/>
    <w:lvlOverride w:ilvl="0">
      <w:startOverride w:val="1"/>
    </w:lvlOverride>
  </w:num>
  <w:num w:numId="3" w16cid:durableId="1416393676">
    <w:abstractNumId w:val="5"/>
  </w:num>
  <w:num w:numId="4" w16cid:durableId="13477081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28690594">
    <w:abstractNumId w:val="1"/>
  </w:num>
  <w:num w:numId="6" w16cid:durableId="989792120">
    <w:abstractNumId w:val="6"/>
  </w:num>
  <w:num w:numId="7" w16cid:durableId="934284677">
    <w:abstractNumId w:val="3"/>
  </w:num>
  <w:num w:numId="8" w16cid:durableId="861216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793"/>
    <w:rsid w:val="0001297F"/>
    <w:rsid w:val="0002439C"/>
    <w:rsid w:val="00030147"/>
    <w:rsid w:val="00030729"/>
    <w:rsid w:val="0004762A"/>
    <w:rsid w:val="00051722"/>
    <w:rsid w:val="000541AD"/>
    <w:rsid w:val="0006537A"/>
    <w:rsid w:val="000956F5"/>
    <w:rsid w:val="000B0524"/>
    <w:rsid w:val="000B130B"/>
    <w:rsid w:val="000D3ABA"/>
    <w:rsid w:val="000D77BA"/>
    <w:rsid w:val="000F6F23"/>
    <w:rsid w:val="000F7F16"/>
    <w:rsid w:val="001140FA"/>
    <w:rsid w:val="0011667A"/>
    <w:rsid w:val="00134777"/>
    <w:rsid w:val="00142B33"/>
    <w:rsid w:val="00142E40"/>
    <w:rsid w:val="001545DD"/>
    <w:rsid w:val="001564A6"/>
    <w:rsid w:val="0017431D"/>
    <w:rsid w:val="0017463B"/>
    <w:rsid w:val="001747F1"/>
    <w:rsid w:val="001751F2"/>
    <w:rsid w:val="001824FB"/>
    <w:rsid w:val="00183761"/>
    <w:rsid w:val="001911FA"/>
    <w:rsid w:val="0019369C"/>
    <w:rsid w:val="001A0F00"/>
    <w:rsid w:val="001A15C1"/>
    <w:rsid w:val="001A544F"/>
    <w:rsid w:val="001A7180"/>
    <w:rsid w:val="001B1698"/>
    <w:rsid w:val="001B7C46"/>
    <w:rsid w:val="001C13BF"/>
    <w:rsid w:val="001C7C7B"/>
    <w:rsid w:val="002168A2"/>
    <w:rsid w:val="002176F1"/>
    <w:rsid w:val="00224819"/>
    <w:rsid w:val="00224A6C"/>
    <w:rsid w:val="002301EE"/>
    <w:rsid w:val="00233760"/>
    <w:rsid w:val="002438B2"/>
    <w:rsid w:val="00245D33"/>
    <w:rsid w:val="0024624A"/>
    <w:rsid w:val="0026255A"/>
    <w:rsid w:val="002750ED"/>
    <w:rsid w:val="00294A32"/>
    <w:rsid w:val="002A0920"/>
    <w:rsid w:val="002A4906"/>
    <w:rsid w:val="002A61DF"/>
    <w:rsid w:val="002B281F"/>
    <w:rsid w:val="002B35B4"/>
    <w:rsid w:val="002B5279"/>
    <w:rsid w:val="002C4B19"/>
    <w:rsid w:val="002E289D"/>
    <w:rsid w:val="002E48D2"/>
    <w:rsid w:val="00303E7F"/>
    <w:rsid w:val="00317563"/>
    <w:rsid w:val="00327E18"/>
    <w:rsid w:val="003461FA"/>
    <w:rsid w:val="00351C3C"/>
    <w:rsid w:val="0035378E"/>
    <w:rsid w:val="003540F8"/>
    <w:rsid w:val="00361EA6"/>
    <w:rsid w:val="003633D5"/>
    <w:rsid w:val="00364F4D"/>
    <w:rsid w:val="00371513"/>
    <w:rsid w:val="00373626"/>
    <w:rsid w:val="00377EDA"/>
    <w:rsid w:val="0038240D"/>
    <w:rsid w:val="003839D5"/>
    <w:rsid w:val="003A10AC"/>
    <w:rsid w:val="003B123A"/>
    <w:rsid w:val="003C4F39"/>
    <w:rsid w:val="003C65E9"/>
    <w:rsid w:val="003D72E5"/>
    <w:rsid w:val="003E01E3"/>
    <w:rsid w:val="003E4E89"/>
    <w:rsid w:val="003E6630"/>
    <w:rsid w:val="003F7271"/>
    <w:rsid w:val="00410B0C"/>
    <w:rsid w:val="00416AF9"/>
    <w:rsid w:val="00422B28"/>
    <w:rsid w:val="004251B8"/>
    <w:rsid w:val="004301CE"/>
    <w:rsid w:val="0043052D"/>
    <w:rsid w:val="00432B2C"/>
    <w:rsid w:val="00462A0A"/>
    <w:rsid w:val="004637F5"/>
    <w:rsid w:val="00463B82"/>
    <w:rsid w:val="00472BDF"/>
    <w:rsid w:val="00473530"/>
    <w:rsid w:val="00480E8D"/>
    <w:rsid w:val="00483A9D"/>
    <w:rsid w:val="00490197"/>
    <w:rsid w:val="004A29C7"/>
    <w:rsid w:val="004A2E1E"/>
    <w:rsid w:val="004C5E58"/>
    <w:rsid w:val="004D1BC4"/>
    <w:rsid w:val="004E4FE9"/>
    <w:rsid w:val="004E77C1"/>
    <w:rsid w:val="004E77E8"/>
    <w:rsid w:val="005014B8"/>
    <w:rsid w:val="00514B57"/>
    <w:rsid w:val="00516EE7"/>
    <w:rsid w:val="00525C9C"/>
    <w:rsid w:val="00532687"/>
    <w:rsid w:val="00534C73"/>
    <w:rsid w:val="00543404"/>
    <w:rsid w:val="005441E3"/>
    <w:rsid w:val="00545F5E"/>
    <w:rsid w:val="0054754A"/>
    <w:rsid w:val="00563F8C"/>
    <w:rsid w:val="00566C9D"/>
    <w:rsid w:val="00567599"/>
    <w:rsid w:val="005709A3"/>
    <w:rsid w:val="0057374B"/>
    <w:rsid w:val="00576B93"/>
    <w:rsid w:val="00582DE5"/>
    <w:rsid w:val="0058719B"/>
    <w:rsid w:val="00594B7E"/>
    <w:rsid w:val="0059590C"/>
    <w:rsid w:val="00595F88"/>
    <w:rsid w:val="0059600D"/>
    <w:rsid w:val="005B0EB0"/>
    <w:rsid w:val="005B3C0C"/>
    <w:rsid w:val="005B5933"/>
    <w:rsid w:val="005B71E5"/>
    <w:rsid w:val="005B78C0"/>
    <w:rsid w:val="005C114A"/>
    <w:rsid w:val="005C1532"/>
    <w:rsid w:val="005C1870"/>
    <w:rsid w:val="005C3E9A"/>
    <w:rsid w:val="005D14D6"/>
    <w:rsid w:val="005D71D1"/>
    <w:rsid w:val="005F5640"/>
    <w:rsid w:val="00600C37"/>
    <w:rsid w:val="006105DD"/>
    <w:rsid w:val="0061249A"/>
    <w:rsid w:val="00624CA9"/>
    <w:rsid w:val="006457A0"/>
    <w:rsid w:val="00652653"/>
    <w:rsid w:val="00660C2E"/>
    <w:rsid w:val="00661057"/>
    <w:rsid w:val="006618D3"/>
    <w:rsid w:val="00662CDB"/>
    <w:rsid w:val="00664F97"/>
    <w:rsid w:val="00665B74"/>
    <w:rsid w:val="00674364"/>
    <w:rsid w:val="00681768"/>
    <w:rsid w:val="00684044"/>
    <w:rsid w:val="006852BE"/>
    <w:rsid w:val="006875AE"/>
    <w:rsid w:val="00697FD1"/>
    <w:rsid w:val="006B66ED"/>
    <w:rsid w:val="006C2D20"/>
    <w:rsid w:val="006C6EFE"/>
    <w:rsid w:val="006E198C"/>
    <w:rsid w:val="006F193C"/>
    <w:rsid w:val="006F7C0C"/>
    <w:rsid w:val="007029EB"/>
    <w:rsid w:val="00704900"/>
    <w:rsid w:val="00710B35"/>
    <w:rsid w:val="0071576D"/>
    <w:rsid w:val="00716A00"/>
    <w:rsid w:val="007172E6"/>
    <w:rsid w:val="007230D9"/>
    <w:rsid w:val="00730F17"/>
    <w:rsid w:val="007333A7"/>
    <w:rsid w:val="007344A6"/>
    <w:rsid w:val="007402D6"/>
    <w:rsid w:val="00740CFF"/>
    <w:rsid w:val="00747A72"/>
    <w:rsid w:val="00756CEE"/>
    <w:rsid w:val="00757076"/>
    <w:rsid w:val="00764526"/>
    <w:rsid w:val="007676DB"/>
    <w:rsid w:val="00767D48"/>
    <w:rsid w:val="00784942"/>
    <w:rsid w:val="00784CC4"/>
    <w:rsid w:val="007861AF"/>
    <w:rsid w:val="007A3DF0"/>
    <w:rsid w:val="007A3EB6"/>
    <w:rsid w:val="007B733E"/>
    <w:rsid w:val="007E1793"/>
    <w:rsid w:val="007E27B9"/>
    <w:rsid w:val="007E406E"/>
    <w:rsid w:val="007E45DE"/>
    <w:rsid w:val="008007A8"/>
    <w:rsid w:val="00813C1E"/>
    <w:rsid w:val="008177CA"/>
    <w:rsid w:val="0082240A"/>
    <w:rsid w:val="008229D1"/>
    <w:rsid w:val="00823440"/>
    <w:rsid w:val="00823D67"/>
    <w:rsid w:val="00831909"/>
    <w:rsid w:val="008537DA"/>
    <w:rsid w:val="00865D6B"/>
    <w:rsid w:val="00867669"/>
    <w:rsid w:val="008725EC"/>
    <w:rsid w:val="00874DC7"/>
    <w:rsid w:val="008771CF"/>
    <w:rsid w:val="00892DA1"/>
    <w:rsid w:val="008B070B"/>
    <w:rsid w:val="008C5953"/>
    <w:rsid w:val="008C7DFE"/>
    <w:rsid w:val="008D34E6"/>
    <w:rsid w:val="008F3BE2"/>
    <w:rsid w:val="009115E5"/>
    <w:rsid w:val="00914432"/>
    <w:rsid w:val="009146A3"/>
    <w:rsid w:val="00927D6C"/>
    <w:rsid w:val="00927F2C"/>
    <w:rsid w:val="00935B8B"/>
    <w:rsid w:val="00936E8A"/>
    <w:rsid w:val="00944D66"/>
    <w:rsid w:val="009515DF"/>
    <w:rsid w:val="00965D59"/>
    <w:rsid w:val="0097563B"/>
    <w:rsid w:val="00975BB3"/>
    <w:rsid w:val="00995A9C"/>
    <w:rsid w:val="009B097D"/>
    <w:rsid w:val="009B2E9D"/>
    <w:rsid w:val="009B41A6"/>
    <w:rsid w:val="009B4782"/>
    <w:rsid w:val="009B77BD"/>
    <w:rsid w:val="009B7A83"/>
    <w:rsid w:val="009B7B47"/>
    <w:rsid w:val="009C2F1F"/>
    <w:rsid w:val="009C4CA7"/>
    <w:rsid w:val="009C7141"/>
    <w:rsid w:val="009D07B5"/>
    <w:rsid w:val="009E0FBE"/>
    <w:rsid w:val="009F66BD"/>
    <w:rsid w:val="00A07393"/>
    <w:rsid w:val="00A121E8"/>
    <w:rsid w:val="00A16432"/>
    <w:rsid w:val="00A270E6"/>
    <w:rsid w:val="00A41736"/>
    <w:rsid w:val="00A41BED"/>
    <w:rsid w:val="00A51C97"/>
    <w:rsid w:val="00A61CAA"/>
    <w:rsid w:val="00A71304"/>
    <w:rsid w:val="00A7613C"/>
    <w:rsid w:val="00A818AB"/>
    <w:rsid w:val="00A93416"/>
    <w:rsid w:val="00AA3875"/>
    <w:rsid w:val="00AA65B8"/>
    <w:rsid w:val="00AB1173"/>
    <w:rsid w:val="00AC3DE4"/>
    <w:rsid w:val="00AE5CB6"/>
    <w:rsid w:val="00AF4F00"/>
    <w:rsid w:val="00B15F9F"/>
    <w:rsid w:val="00B1662F"/>
    <w:rsid w:val="00B17660"/>
    <w:rsid w:val="00B202CC"/>
    <w:rsid w:val="00B2086B"/>
    <w:rsid w:val="00B20B8E"/>
    <w:rsid w:val="00B23580"/>
    <w:rsid w:val="00B23A67"/>
    <w:rsid w:val="00B25F04"/>
    <w:rsid w:val="00B342E8"/>
    <w:rsid w:val="00B34987"/>
    <w:rsid w:val="00B42E4D"/>
    <w:rsid w:val="00B56225"/>
    <w:rsid w:val="00B63B75"/>
    <w:rsid w:val="00B67C25"/>
    <w:rsid w:val="00B714EE"/>
    <w:rsid w:val="00B726D6"/>
    <w:rsid w:val="00B757F4"/>
    <w:rsid w:val="00B80351"/>
    <w:rsid w:val="00B815E8"/>
    <w:rsid w:val="00B86F9D"/>
    <w:rsid w:val="00B90D69"/>
    <w:rsid w:val="00B911B3"/>
    <w:rsid w:val="00B9697E"/>
    <w:rsid w:val="00BA3AA6"/>
    <w:rsid w:val="00BA453A"/>
    <w:rsid w:val="00BB6960"/>
    <w:rsid w:val="00BC0737"/>
    <w:rsid w:val="00BC61BF"/>
    <w:rsid w:val="00BD3066"/>
    <w:rsid w:val="00BF2A5E"/>
    <w:rsid w:val="00BF4916"/>
    <w:rsid w:val="00BF692D"/>
    <w:rsid w:val="00BF747A"/>
    <w:rsid w:val="00BF7B30"/>
    <w:rsid w:val="00C02E35"/>
    <w:rsid w:val="00C176CD"/>
    <w:rsid w:val="00C25A3E"/>
    <w:rsid w:val="00C273A7"/>
    <w:rsid w:val="00C27B81"/>
    <w:rsid w:val="00C31791"/>
    <w:rsid w:val="00C33E0A"/>
    <w:rsid w:val="00C35F07"/>
    <w:rsid w:val="00C37C89"/>
    <w:rsid w:val="00C44768"/>
    <w:rsid w:val="00C451CB"/>
    <w:rsid w:val="00C46C2D"/>
    <w:rsid w:val="00C55337"/>
    <w:rsid w:val="00C644D2"/>
    <w:rsid w:val="00C73AF2"/>
    <w:rsid w:val="00C8041E"/>
    <w:rsid w:val="00C81A1D"/>
    <w:rsid w:val="00C8701A"/>
    <w:rsid w:val="00C93382"/>
    <w:rsid w:val="00C948D6"/>
    <w:rsid w:val="00C96B68"/>
    <w:rsid w:val="00CB1D5B"/>
    <w:rsid w:val="00CB284F"/>
    <w:rsid w:val="00CC6C14"/>
    <w:rsid w:val="00CC7BAA"/>
    <w:rsid w:val="00CD11E2"/>
    <w:rsid w:val="00CD44FB"/>
    <w:rsid w:val="00CE6042"/>
    <w:rsid w:val="00CF4AF3"/>
    <w:rsid w:val="00D06C4C"/>
    <w:rsid w:val="00D07581"/>
    <w:rsid w:val="00D15317"/>
    <w:rsid w:val="00D16B1F"/>
    <w:rsid w:val="00D21BCA"/>
    <w:rsid w:val="00D2252C"/>
    <w:rsid w:val="00D2593D"/>
    <w:rsid w:val="00D40A4B"/>
    <w:rsid w:val="00D43D75"/>
    <w:rsid w:val="00D46943"/>
    <w:rsid w:val="00D51D5C"/>
    <w:rsid w:val="00D56818"/>
    <w:rsid w:val="00D64F09"/>
    <w:rsid w:val="00D74EB3"/>
    <w:rsid w:val="00D76843"/>
    <w:rsid w:val="00D76B9A"/>
    <w:rsid w:val="00D863AF"/>
    <w:rsid w:val="00D911B9"/>
    <w:rsid w:val="00DA3495"/>
    <w:rsid w:val="00DB3B86"/>
    <w:rsid w:val="00DB7DC9"/>
    <w:rsid w:val="00DD1043"/>
    <w:rsid w:val="00DD2CED"/>
    <w:rsid w:val="00DD59CD"/>
    <w:rsid w:val="00DF06F2"/>
    <w:rsid w:val="00DF4AEE"/>
    <w:rsid w:val="00DF5109"/>
    <w:rsid w:val="00E01998"/>
    <w:rsid w:val="00E040A5"/>
    <w:rsid w:val="00E153C9"/>
    <w:rsid w:val="00E168BA"/>
    <w:rsid w:val="00E26F20"/>
    <w:rsid w:val="00E349DA"/>
    <w:rsid w:val="00E35E94"/>
    <w:rsid w:val="00E37D71"/>
    <w:rsid w:val="00E61D42"/>
    <w:rsid w:val="00E63BB1"/>
    <w:rsid w:val="00E67DFC"/>
    <w:rsid w:val="00E710CD"/>
    <w:rsid w:val="00E75E1E"/>
    <w:rsid w:val="00E778B5"/>
    <w:rsid w:val="00E87397"/>
    <w:rsid w:val="00E925FD"/>
    <w:rsid w:val="00E978D6"/>
    <w:rsid w:val="00EA12EE"/>
    <w:rsid w:val="00EA2036"/>
    <w:rsid w:val="00EA3B85"/>
    <w:rsid w:val="00EB0660"/>
    <w:rsid w:val="00EB1114"/>
    <w:rsid w:val="00EB56C7"/>
    <w:rsid w:val="00EB6BBC"/>
    <w:rsid w:val="00EC1072"/>
    <w:rsid w:val="00ED149E"/>
    <w:rsid w:val="00ED1770"/>
    <w:rsid w:val="00EE3E7F"/>
    <w:rsid w:val="00EF0824"/>
    <w:rsid w:val="00EF5B9D"/>
    <w:rsid w:val="00EF69EB"/>
    <w:rsid w:val="00F000B6"/>
    <w:rsid w:val="00F22AA4"/>
    <w:rsid w:val="00F2408A"/>
    <w:rsid w:val="00F33D81"/>
    <w:rsid w:val="00F70520"/>
    <w:rsid w:val="00F73C3A"/>
    <w:rsid w:val="00F86F6E"/>
    <w:rsid w:val="00F90D5A"/>
    <w:rsid w:val="00FA4655"/>
    <w:rsid w:val="00FA592B"/>
    <w:rsid w:val="00FB76A5"/>
    <w:rsid w:val="00FC11F6"/>
    <w:rsid w:val="00FC2CFC"/>
    <w:rsid w:val="00FE2201"/>
    <w:rsid w:val="00FF08A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32913"/>
  <w15:chartTrackingRefBased/>
  <w15:docId w15:val="{7EEEB14B-0AD3-418C-8BD3-DBE2C98EF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F16"/>
    <w:pPr>
      <w:spacing w:after="0" w:line="240" w:lineRule="auto"/>
    </w:pPr>
    <w:rPr>
      <w:rFonts w:ascii="Tahoma" w:eastAsia="Times New Roman" w:hAnsi="Tahoma" w:cs="Times New Roman"/>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7E1793"/>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E17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E1793"/>
    <w:pPr>
      <w:spacing w:after="0" w:line="240" w:lineRule="auto"/>
    </w:pPr>
    <w:rPr>
      <w:rFonts w:ascii="Tahoma" w:eastAsia="Times New Roman" w:hAnsi="Tahoma" w:cs="Times New Roman"/>
      <w:b/>
      <w:bCs/>
      <w:sz w:val="20"/>
      <w:szCs w:val="24"/>
    </w:rPr>
  </w:style>
  <w:style w:type="character" w:styleId="PlaceholderText">
    <w:name w:val="Placeholder Text"/>
    <w:basedOn w:val="DefaultParagraphFont"/>
    <w:uiPriority w:val="99"/>
    <w:semiHidden/>
    <w:rsid w:val="007E1793"/>
    <w:rPr>
      <w:color w:val="808080"/>
    </w:rPr>
  </w:style>
  <w:style w:type="paragraph" w:styleId="BalloonText">
    <w:name w:val="Balloon Text"/>
    <w:basedOn w:val="Normal"/>
    <w:link w:val="BalloonTextChar"/>
    <w:uiPriority w:val="99"/>
    <w:semiHidden/>
    <w:unhideWhenUsed/>
    <w:rsid w:val="007E17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793"/>
    <w:rPr>
      <w:rFonts w:ascii="Segoe UI" w:eastAsia="Times New Roman" w:hAnsi="Segoe UI" w:cs="Segoe UI"/>
      <w:b/>
      <w:bCs/>
      <w:sz w:val="18"/>
      <w:szCs w:val="18"/>
    </w:rPr>
  </w:style>
  <w:style w:type="character" w:styleId="CommentReference">
    <w:name w:val="annotation reference"/>
    <w:basedOn w:val="DefaultParagraphFont"/>
    <w:uiPriority w:val="99"/>
    <w:semiHidden/>
    <w:unhideWhenUsed/>
    <w:rsid w:val="00E26F20"/>
    <w:rPr>
      <w:sz w:val="16"/>
      <w:szCs w:val="16"/>
    </w:rPr>
  </w:style>
  <w:style w:type="paragraph" w:styleId="CommentText">
    <w:name w:val="annotation text"/>
    <w:basedOn w:val="Normal"/>
    <w:link w:val="CommentTextChar"/>
    <w:uiPriority w:val="99"/>
    <w:unhideWhenUsed/>
    <w:rsid w:val="00E26F20"/>
    <w:rPr>
      <w:szCs w:val="20"/>
    </w:rPr>
  </w:style>
  <w:style w:type="character" w:customStyle="1" w:styleId="CommentTextChar">
    <w:name w:val="Comment Text Char"/>
    <w:basedOn w:val="DefaultParagraphFont"/>
    <w:link w:val="CommentText"/>
    <w:uiPriority w:val="99"/>
    <w:rsid w:val="00E26F20"/>
    <w:rPr>
      <w:rFonts w:ascii="Tahoma" w:eastAsia="Times New Roman" w:hAnsi="Tahoma" w:cs="Times New Roman"/>
      <w:b/>
      <w:bCs/>
      <w:sz w:val="20"/>
      <w:szCs w:val="20"/>
    </w:rPr>
  </w:style>
  <w:style w:type="paragraph" w:styleId="CommentSubject">
    <w:name w:val="annotation subject"/>
    <w:basedOn w:val="CommentText"/>
    <w:next w:val="CommentText"/>
    <w:link w:val="CommentSubjectChar"/>
    <w:uiPriority w:val="99"/>
    <w:semiHidden/>
    <w:unhideWhenUsed/>
    <w:rsid w:val="00E26F20"/>
  </w:style>
  <w:style w:type="character" w:customStyle="1" w:styleId="CommentSubjectChar">
    <w:name w:val="Comment Subject Char"/>
    <w:basedOn w:val="CommentTextChar"/>
    <w:link w:val="CommentSubject"/>
    <w:uiPriority w:val="99"/>
    <w:semiHidden/>
    <w:rsid w:val="00E26F20"/>
    <w:rPr>
      <w:rFonts w:ascii="Tahoma" w:eastAsia="Times New Roman" w:hAnsi="Tahoma" w:cs="Times New Roman"/>
      <w:b/>
      <w:bCs/>
      <w:sz w:val="20"/>
      <w:szCs w:val="20"/>
    </w:rPr>
  </w:style>
  <w:style w:type="paragraph" w:customStyle="1" w:styleId="SLONormalnospace">
    <w:name w:val="SLO Normal (nospace)"/>
    <w:basedOn w:val="Normal"/>
    <w:rsid w:val="00874DC7"/>
    <w:pPr>
      <w:overflowPunct w:val="0"/>
      <w:autoSpaceDE w:val="0"/>
      <w:autoSpaceDN w:val="0"/>
      <w:adjustRightInd w:val="0"/>
      <w:jc w:val="both"/>
      <w:textAlignment w:val="baseline"/>
    </w:pPr>
    <w:rPr>
      <w:rFonts w:ascii="Garamond" w:hAnsi="Garamond"/>
      <w:b w:val="0"/>
      <w:bCs w:val="0"/>
      <w:sz w:val="24"/>
      <w:szCs w:val="20"/>
    </w:rPr>
  </w:style>
  <w:style w:type="paragraph" w:customStyle="1" w:styleId="SLONormal">
    <w:name w:val="SLO Normal"/>
    <w:link w:val="SLONormalChar"/>
    <w:rsid w:val="00874DC7"/>
    <w:pPr>
      <w:overflowPunct w:val="0"/>
      <w:autoSpaceDE w:val="0"/>
      <w:autoSpaceDN w:val="0"/>
      <w:adjustRightInd w:val="0"/>
      <w:spacing w:before="120" w:after="120" w:line="240" w:lineRule="auto"/>
      <w:jc w:val="both"/>
      <w:textAlignment w:val="baseline"/>
    </w:pPr>
    <w:rPr>
      <w:rFonts w:ascii="Garamond" w:eastAsia="Times New Roman" w:hAnsi="Garamond" w:cs="Times New Roman"/>
      <w:sz w:val="24"/>
      <w:szCs w:val="20"/>
    </w:rPr>
  </w:style>
  <w:style w:type="character" w:customStyle="1" w:styleId="SLONormalChar">
    <w:name w:val="SLO Normal Char"/>
    <w:link w:val="SLONormal"/>
    <w:rsid w:val="00874DC7"/>
    <w:rPr>
      <w:rFonts w:ascii="Garamond" w:eastAsia="Times New Roman" w:hAnsi="Garamond" w:cs="Times New Roman"/>
      <w:sz w:val="24"/>
      <w:szCs w:val="20"/>
    </w:rPr>
  </w:style>
  <w:style w:type="character" w:styleId="Hyperlink">
    <w:name w:val="Hyperlink"/>
    <w:basedOn w:val="DefaultParagraphFont"/>
    <w:uiPriority w:val="99"/>
    <w:unhideWhenUsed/>
    <w:rsid w:val="00874DC7"/>
    <w:rPr>
      <w:color w:val="0563C1" w:themeColor="hyperlink"/>
      <w:u w:val="single"/>
    </w:rPr>
  </w:style>
  <w:style w:type="paragraph" w:styleId="Header">
    <w:name w:val="header"/>
    <w:basedOn w:val="Normal"/>
    <w:link w:val="HeaderChar"/>
    <w:uiPriority w:val="99"/>
    <w:unhideWhenUsed/>
    <w:rsid w:val="0057374B"/>
    <w:pPr>
      <w:tabs>
        <w:tab w:val="center" w:pos="4819"/>
        <w:tab w:val="right" w:pos="9638"/>
      </w:tabs>
    </w:pPr>
  </w:style>
  <w:style w:type="character" w:customStyle="1" w:styleId="HeaderChar">
    <w:name w:val="Header Char"/>
    <w:basedOn w:val="DefaultParagraphFont"/>
    <w:link w:val="Header"/>
    <w:uiPriority w:val="99"/>
    <w:rsid w:val="0057374B"/>
    <w:rPr>
      <w:rFonts w:ascii="Tahoma" w:eastAsia="Times New Roman" w:hAnsi="Tahoma" w:cs="Times New Roman"/>
      <w:b/>
      <w:bCs/>
      <w:sz w:val="20"/>
      <w:szCs w:val="24"/>
    </w:rPr>
  </w:style>
  <w:style w:type="paragraph" w:styleId="Footer">
    <w:name w:val="footer"/>
    <w:basedOn w:val="Normal"/>
    <w:link w:val="FooterChar"/>
    <w:uiPriority w:val="99"/>
    <w:unhideWhenUsed/>
    <w:rsid w:val="0057374B"/>
    <w:pPr>
      <w:tabs>
        <w:tab w:val="center" w:pos="4819"/>
        <w:tab w:val="right" w:pos="9638"/>
      </w:tabs>
    </w:pPr>
  </w:style>
  <w:style w:type="character" w:customStyle="1" w:styleId="FooterChar">
    <w:name w:val="Footer Char"/>
    <w:basedOn w:val="DefaultParagraphFont"/>
    <w:link w:val="Footer"/>
    <w:uiPriority w:val="99"/>
    <w:rsid w:val="0057374B"/>
    <w:rPr>
      <w:rFonts w:ascii="Tahoma" w:eastAsia="Times New Roman" w:hAnsi="Tahoma" w:cs="Times New Roman"/>
      <w:b/>
      <w:bCs/>
      <w:sz w:val="20"/>
      <w:szCs w:val="24"/>
    </w:rPr>
  </w:style>
  <w:style w:type="character" w:customStyle="1" w:styleId="Style2">
    <w:name w:val="Style2"/>
    <w:basedOn w:val="DefaultParagraphFont"/>
    <w:uiPriority w:val="1"/>
    <w:rsid w:val="00767D48"/>
    <w:rPr>
      <w:rFonts w:ascii="Times New Roman" w:hAnsi="Times New Roman"/>
      <w:b w:val="0"/>
      <w:sz w:val="20"/>
    </w:rPr>
  </w:style>
  <w:style w:type="table" w:styleId="TableGridLight">
    <w:name w:val="Grid Table Light"/>
    <w:basedOn w:val="TableNormal"/>
    <w:uiPriority w:val="40"/>
    <w:rsid w:val="00A818A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CB284F"/>
    <w:pPr>
      <w:ind w:left="720"/>
      <w:contextualSpacing/>
    </w:pPr>
  </w:style>
  <w:style w:type="paragraph" w:styleId="Revision">
    <w:name w:val="Revision"/>
    <w:hidden/>
    <w:uiPriority w:val="99"/>
    <w:semiHidden/>
    <w:rsid w:val="009B2E9D"/>
    <w:pPr>
      <w:spacing w:after="0" w:line="240" w:lineRule="auto"/>
    </w:pPr>
    <w:rPr>
      <w:rFonts w:ascii="Tahoma" w:eastAsia="Times New Roman" w:hAnsi="Tahoma" w:cs="Times New Roman"/>
      <w:b/>
      <w:bCs/>
      <w:sz w:val="20"/>
      <w:szCs w:val="24"/>
    </w:rPr>
  </w:style>
  <w:style w:type="character" w:styleId="UnresolvedMention">
    <w:name w:val="Unresolved Mention"/>
    <w:basedOn w:val="DefaultParagraphFont"/>
    <w:uiPriority w:val="99"/>
    <w:semiHidden/>
    <w:unhideWhenUsed/>
    <w:rsid w:val="000F7F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716601">
      <w:bodyDiv w:val="1"/>
      <w:marLeft w:val="0"/>
      <w:marRight w:val="0"/>
      <w:marTop w:val="0"/>
      <w:marBottom w:val="0"/>
      <w:divBdr>
        <w:top w:val="none" w:sz="0" w:space="0" w:color="auto"/>
        <w:left w:val="none" w:sz="0" w:space="0" w:color="auto"/>
        <w:bottom w:val="none" w:sz="0" w:space="0" w:color="auto"/>
        <w:right w:val="none" w:sz="0" w:space="0" w:color="auto"/>
      </w:divBdr>
    </w:div>
    <w:div w:id="21150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gitra@regitra.l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B969DB5E9674C6C9FF237BB7C7F5C45"/>
        <w:category>
          <w:name w:val="General"/>
          <w:gallery w:val="placeholder"/>
        </w:category>
        <w:types>
          <w:type w:val="bbPlcHdr"/>
        </w:types>
        <w:behaviors>
          <w:behavior w:val="content"/>
        </w:behaviors>
        <w:guid w:val="{87BA0FAC-FA72-4B3F-A468-7E39F3AAB84C}"/>
      </w:docPartPr>
      <w:docPartBody>
        <w:p w:rsidR="004C33FF" w:rsidRDefault="004C33FF" w:rsidP="004C33FF">
          <w:pPr>
            <w:pStyle w:val="EB969DB5E9674C6C9FF237BB7C7F5C45"/>
          </w:pPr>
          <w:r w:rsidRPr="00B74FFB">
            <w:rPr>
              <w:rStyle w:val="PlaceholderText"/>
            </w:rPr>
            <w:t>Choose an item.</w:t>
          </w:r>
        </w:p>
      </w:docPartBody>
    </w:docPart>
    <w:docPart>
      <w:docPartPr>
        <w:name w:val="E4CB76BC80B54149B70394E5C96E488A"/>
        <w:category>
          <w:name w:val="General"/>
          <w:gallery w:val="placeholder"/>
        </w:category>
        <w:types>
          <w:type w:val="bbPlcHdr"/>
        </w:types>
        <w:behaviors>
          <w:behavior w:val="content"/>
        </w:behaviors>
        <w:guid w:val="{2ADB1311-6ED0-4229-8816-DE57F1F1F626}"/>
      </w:docPartPr>
      <w:docPartBody>
        <w:p w:rsidR="004C33FF" w:rsidRDefault="004C33FF" w:rsidP="004C33FF">
          <w:pPr>
            <w:pStyle w:val="E4CB76BC80B54149B70394E5C96E488A"/>
          </w:pPr>
          <w:r w:rsidRPr="00B74FF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8E6"/>
    <w:rsid w:val="00030147"/>
    <w:rsid w:val="001824FB"/>
    <w:rsid w:val="001C13BF"/>
    <w:rsid w:val="0043052D"/>
    <w:rsid w:val="004C33FF"/>
    <w:rsid w:val="005441E3"/>
    <w:rsid w:val="005958E6"/>
    <w:rsid w:val="006852BE"/>
    <w:rsid w:val="00756CEE"/>
    <w:rsid w:val="007E406E"/>
    <w:rsid w:val="00833343"/>
    <w:rsid w:val="009B41A6"/>
    <w:rsid w:val="009E2319"/>
    <w:rsid w:val="00B5552A"/>
    <w:rsid w:val="00C27B81"/>
    <w:rsid w:val="00D14CF2"/>
    <w:rsid w:val="00FE2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33FF"/>
    <w:rPr>
      <w:color w:val="808080"/>
    </w:rPr>
  </w:style>
  <w:style w:type="paragraph" w:customStyle="1" w:styleId="EB969DB5E9674C6C9FF237BB7C7F5C45">
    <w:name w:val="EB969DB5E9674C6C9FF237BB7C7F5C45"/>
    <w:rsid w:val="004C33FF"/>
  </w:style>
  <w:style w:type="paragraph" w:customStyle="1" w:styleId="E4CB76BC80B54149B70394E5C96E488A">
    <w:name w:val="E4CB76BC80B54149B70394E5C96E488A"/>
    <w:rsid w:val="004C33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2F6C6E652689F4B8A34A02A05A80417" ma:contentTypeVersion="4" ma:contentTypeDescription="Kurkite naują dokumentą." ma:contentTypeScope="" ma:versionID="5ec42da029477524dafe497022fcad36">
  <xsd:schema xmlns:xsd="http://www.w3.org/2001/XMLSchema" xmlns:xs="http://www.w3.org/2001/XMLSchema" xmlns:p="http://schemas.microsoft.com/office/2006/metadata/properties" xmlns:ns2="2b528578-fef1-4a02-b49a-2a593e5b97d1" targetNamespace="http://schemas.microsoft.com/office/2006/metadata/properties" ma:root="true" ma:fieldsID="3dcbdd3dbb703f4d0bd2fffb6d363269" ns2:_="">
    <xsd:import namespace="2b528578-fef1-4a02-b49a-2a593e5b97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28578-fef1-4a02-b49a-2a593e5b97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AEC27B-99D8-4E36-99EC-24A0BA7B6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28578-fef1-4a02-b49a-2a593e5b97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D4A153-FF2D-480A-A763-0C34F5C7A2D5}">
  <ds:schemaRefs>
    <ds:schemaRef ds:uri="http://schemas.openxmlformats.org/officeDocument/2006/bibliography"/>
  </ds:schemaRefs>
</ds:datastoreItem>
</file>

<file path=customXml/itemProps3.xml><?xml version="1.0" encoding="utf-8"?>
<ds:datastoreItem xmlns:ds="http://schemas.openxmlformats.org/officeDocument/2006/customXml" ds:itemID="{D9491C92-D448-4BB4-90AF-37951AF07A9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F29636B-BA42-4A85-A987-A661CC74B2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Pages>
  <Words>7633</Words>
  <Characters>4351</Characters>
  <Application>Microsoft Office Word</Application>
  <DocSecurity>0</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Vaida Sakalauskienė</cp:lastModifiedBy>
  <cp:revision>50</cp:revision>
  <dcterms:created xsi:type="dcterms:W3CDTF">2023-04-03T10:06:00Z</dcterms:created>
  <dcterms:modified xsi:type="dcterms:W3CDTF">2024-11-29T17:59:00Z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0x01010072F6C6E652689F4B8A34A02A05A80417</vt:lpwstr>
  </property>
</Properties>
</file>