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page" w:tblpX="7877"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tblGrid>
      <w:tr w:rsidR="000C427D" w:rsidRPr="00DE7A50" w14:paraId="01F85B16" w14:textId="77777777" w:rsidTr="00B240C3">
        <w:trPr>
          <w:trHeight w:val="793"/>
        </w:trPr>
        <w:tc>
          <w:tcPr>
            <w:tcW w:w="3252" w:type="dxa"/>
            <w:shd w:val="clear" w:color="auto" w:fill="auto"/>
          </w:tcPr>
          <w:p w14:paraId="12EE72EF" w14:textId="77777777" w:rsidR="000C427D" w:rsidRPr="00DE7A50" w:rsidRDefault="000C427D" w:rsidP="00B240C3">
            <w:pPr>
              <w:keepNext/>
              <w:ind w:right="-5"/>
              <w:outlineLvl w:val="8"/>
              <w:rPr>
                <w:rFonts w:ascii="Times New Roman" w:eastAsia="MS Mincho" w:hAnsi="Times New Roman"/>
                <w:b/>
                <w:bCs/>
                <w:szCs w:val="20"/>
                <w14:shadow w14:blurRad="50800" w14:dist="50800" w14:dir="5400000" w14:sx="0" w14:sy="0" w14:kx="0" w14:ky="0" w14:algn="ctr">
                  <w14:schemeClr w14:val="bg1"/>
                </w14:shadow>
              </w:rPr>
            </w:pPr>
            <w:bookmarkStart w:id="0" w:name="_Hlk54185645"/>
            <w:r>
              <w:rPr>
                <w:rFonts w:ascii="Times New Roman" w:eastAsia="Calibri" w:hAnsi="Times New Roman"/>
                <w:szCs w:val="20"/>
                <w14:shadow w14:blurRad="50800" w14:dist="50800" w14:dir="5400000" w14:sx="0" w14:sy="0" w14:kx="0" w14:ky="0" w14:algn="ctr">
                  <w14:schemeClr w14:val="bg1"/>
                </w14:shadow>
              </w:rPr>
              <w:t>Knygyno dovanų kuponų</w:t>
            </w:r>
            <w:r w:rsidRPr="00935B8B">
              <w:rPr>
                <w:rFonts w:ascii="Times New Roman" w:eastAsia="Calibri" w:hAnsi="Times New Roman"/>
                <w:szCs w:val="20"/>
                <w14:shadow w14:blurRad="50800" w14:dist="50800" w14:dir="5400000" w14:sx="0" w14:sy="0" w14:kx="0" w14:ky="0" w14:algn="ctr">
                  <w14:schemeClr w14:val="bg1"/>
                </w14:shadow>
              </w:rPr>
              <w:t xml:space="preserve">  viešojo pirkimo-pardavimo sutarties </w:t>
            </w:r>
            <w:r w:rsidRPr="00DE7A50">
              <w:rPr>
                <w:rFonts w:ascii="Times New Roman" w:eastAsia="MS Mincho" w:hAnsi="Times New Roman"/>
                <w:szCs w:val="20"/>
                <w14:shadow w14:blurRad="50800" w14:dist="50800" w14:dir="5400000" w14:sx="0" w14:sy="0" w14:kx="0" w14:ky="0" w14:algn="ctr">
                  <w14:schemeClr w14:val="bg1"/>
                </w14:shadow>
              </w:rPr>
              <w:t>Nr.___________________</w:t>
            </w:r>
          </w:p>
          <w:p w14:paraId="253BCB70" w14:textId="77777777" w:rsidR="000C427D" w:rsidRPr="00DE7A50" w:rsidRDefault="000C427D" w:rsidP="00B240C3">
            <w:pPr>
              <w:keepNext/>
              <w:ind w:right="-5"/>
              <w:jc w:val="both"/>
              <w:outlineLvl w:val="8"/>
              <w:rPr>
                <w:rFonts w:ascii="Times New Roman" w:eastAsia="MS Mincho" w:hAnsi="Times New Roman"/>
                <w:b/>
                <w:bCs/>
                <w:szCs w:val="20"/>
                <w14:shadow w14:blurRad="50800" w14:dist="50800" w14:dir="5400000" w14:sx="0" w14:sy="0" w14:kx="0" w14:ky="0" w14:algn="ctr">
                  <w14:schemeClr w14:val="bg1"/>
                </w14:shadow>
              </w:rPr>
            </w:pPr>
            <w:r>
              <w:rPr>
                <w:rFonts w:ascii="Times New Roman" w:eastAsia="MS Mincho" w:hAnsi="Times New Roman"/>
                <w:szCs w:val="20"/>
                <w14:shadow w14:blurRad="50800" w14:dist="50800" w14:dir="5400000" w14:sx="0" w14:sy="0" w14:kx="0" w14:ky="0" w14:algn="ctr">
                  <w14:schemeClr w14:val="bg1"/>
                </w14:shadow>
              </w:rPr>
              <w:t>1</w:t>
            </w:r>
            <w:r w:rsidRPr="00DE7A50">
              <w:rPr>
                <w:rFonts w:ascii="Times New Roman" w:eastAsia="MS Mincho" w:hAnsi="Times New Roman"/>
                <w:szCs w:val="20"/>
                <w14:shadow w14:blurRad="50800" w14:dist="50800" w14:dir="5400000" w14:sx="0" w14:sy="0" w14:kx="0" w14:ky="0" w14:algn="ctr">
                  <w14:schemeClr w14:val="bg1"/>
                </w14:shadow>
              </w:rPr>
              <w:t xml:space="preserve"> priedas</w:t>
            </w:r>
          </w:p>
        </w:tc>
      </w:tr>
      <w:bookmarkEnd w:id="0"/>
    </w:tbl>
    <w:p w14:paraId="0ED1EACB" w14:textId="77777777" w:rsidR="000C427D" w:rsidRDefault="000C427D" w:rsidP="00112CA1">
      <w:pPr>
        <w:tabs>
          <w:tab w:val="left" w:pos="284"/>
        </w:tabs>
        <w:spacing w:after="0"/>
        <w:jc w:val="center"/>
        <w:rPr>
          <w:rFonts w:ascii="Times New Roman" w:eastAsia="Arial Unicode MS" w:hAnsi="Times New Roman" w:cs="Times New Roman"/>
          <w:b/>
          <w:bCs/>
          <w:kern w:val="0"/>
          <w:sz w:val="24"/>
          <w:szCs w:val="24"/>
          <w:lang w:val="lt-LT"/>
          <w14:ligatures w14:val="none"/>
        </w:rPr>
      </w:pPr>
    </w:p>
    <w:p w14:paraId="1345755F" w14:textId="77777777" w:rsidR="000C427D" w:rsidRDefault="000C427D" w:rsidP="00112CA1">
      <w:pPr>
        <w:tabs>
          <w:tab w:val="left" w:pos="284"/>
        </w:tabs>
        <w:spacing w:after="0"/>
        <w:jc w:val="center"/>
        <w:rPr>
          <w:rFonts w:ascii="Times New Roman" w:eastAsia="Arial Unicode MS" w:hAnsi="Times New Roman" w:cs="Times New Roman"/>
          <w:b/>
          <w:bCs/>
          <w:kern w:val="0"/>
          <w:sz w:val="24"/>
          <w:szCs w:val="24"/>
          <w:lang w:val="lt-LT"/>
          <w14:ligatures w14:val="none"/>
        </w:rPr>
      </w:pPr>
    </w:p>
    <w:p w14:paraId="2B282000" w14:textId="77777777" w:rsidR="000C427D" w:rsidRDefault="000C427D" w:rsidP="00112CA1">
      <w:pPr>
        <w:tabs>
          <w:tab w:val="left" w:pos="284"/>
        </w:tabs>
        <w:spacing w:after="0"/>
        <w:jc w:val="center"/>
        <w:rPr>
          <w:rFonts w:ascii="Times New Roman" w:eastAsia="Arial Unicode MS" w:hAnsi="Times New Roman" w:cs="Times New Roman"/>
          <w:b/>
          <w:bCs/>
          <w:kern w:val="0"/>
          <w:sz w:val="24"/>
          <w:szCs w:val="24"/>
          <w:lang w:val="lt-LT"/>
          <w14:ligatures w14:val="none"/>
        </w:rPr>
      </w:pPr>
    </w:p>
    <w:p w14:paraId="37F5ACE0" w14:textId="77777777" w:rsidR="000C427D" w:rsidRDefault="000C427D" w:rsidP="00112CA1">
      <w:pPr>
        <w:tabs>
          <w:tab w:val="left" w:pos="284"/>
        </w:tabs>
        <w:spacing w:after="0"/>
        <w:jc w:val="center"/>
        <w:rPr>
          <w:rFonts w:ascii="Times New Roman" w:eastAsia="Arial Unicode MS" w:hAnsi="Times New Roman" w:cs="Times New Roman"/>
          <w:b/>
          <w:bCs/>
          <w:kern w:val="0"/>
          <w:sz w:val="24"/>
          <w:szCs w:val="24"/>
          <w:lang w:val="lt-LT"/>
          <w14:ligatures w14:val="none"/>
        </w:rPr>
      </w:pPr>
    </w:p>
    <w:p w14:paraId="00F66EB4" w14:textId="77777777" w:rsidR="000C427D" w:rsidRDefault="000C427D" w:rsidP="00112CA1">
      <w:pPr>
        <w:tabs>
          <w:tab w:val="left" w:pos="284"/>
        </w:tabs>
        <w:spacing w:after="0"/>
        <w:jc w:val="center"/>
        <w:rPr>
          <w:rFonts w:ascii="Times New Roman" w:eastAsia="Arial Unicode MS" w:hAnsi="Times New Roman" w:cs="Times New Roman"/>
          <w:b/>
          <w:bCs/>
          <w:kern w:val="0"/>
          <w:sz w:val="24"/>
          <w:szCs w:val="24"/>
          <w:lang w:val="lt-LT"/>
          <w14:ligatures w14:val="none"/>
        </w:rPr>
      </w:pPr>
    </w:p>
    <w:p w14:paraId="1CBE2840" w14:textId="77777777" w:rsidR="000C427D" w:rsidRDefault="000C427D" w:rsidP="00112CA1">
      <w:pPr>
        <w:tabs>
          <w:tab w:val="left" w:pos="284"/>
        </w:tabs>
        <w:spacing w:after="0"/>
        <w:jc w:val="center"/>
        <w:rPr>
          <w:rFonts w:ascii="Times New Roman" w:eastAsia="Arial Unicode MS" w:hAnsi="Times New Roman" w:cs="Times New Roman"/>
          <w:b/>
          <w:bCs/>
          <w:kern w:val="0"/>
          <w:sz w:val="24"/>
          <w:szCs w:val="24"/>
          <w:lang w:val="lt-LT"/>
          <w14:ligatures w14:val="none"/>
        </w:rPr>
      </w:pPr>
    </w:p>
    <w:p w14:paraId="42237244" w14:textId="09019502" w:rsidR="00112CA1" w:rsidRPr="00B540AF" w:rsidRDefault="00112CA1" w:rsidP="00112CA1">
      <w:pPr>
        <w:tabs>
          <w:tab w:val="left" w:pos="284"/>
        </w:tabs>
        <w:spacing w:after="0"/>
        <w:jc w:val="center"/>
        <w:rPr>
          <w:rFonts w:ascii="Times New Roman" w:eastAsia="Arial Unicode MS" w:hAnsi="Times New Roman" w:cs="Times New Roman"/>
          <w:b/>
          <w:bCs/>
          <w:kern w:val="0"/>
          <w:sz w:val="24"/>
          <w:szCs w:val="24"/>
          <w:lang w:val="lt-LT"/>
          <w14:ligatures w14:val="none"/>
        </w:rPr>
      </w:pPr>
      <w:r w:rsidRPr="00B540AF">
        <w:rPr>
          <w:rFonts w:ascii="Times New Roman" w:eastAsia="Arial Unicode MS" w:hAnsi="Times New Roman" w:cs="Times New Roman"/>
          <w:b/>
          <w:bCs/>
          <w:kern w:val="0"/>
          <w:sz w:val="24"/>
          <w:szCs w:val="24"/>
          <w:lang w:val="lt-LT"/>
          <w14:ligatures w14:val="none"/>
        </w:rPr>
        <w:t>TECHNINĖ SPECIFIKACIJA</w:t>
      </w:r>
    </w:p>
    <w:p w14:paraId="02404999" w14:textId="6F6DBA58" w:rsidR="00112CA1" w:rsidRPr="00B540AF" w:rsidRDefault="00112CA1" w:rsidP="00112CA1">
      <w:pPr>
        <w:tabs>
          <w:tab w:val="left" w:pos="284"/>
        </w:tabs>
        <w:spacing w:after="0"/>
        <w:jc w:val="both"/>
        <w:rPr>
          <w:rFonts w:ascii="Times New Roman" w:eastAsia="Arial Unicode MS" w:hAnsi="Times New Roman" w:cs="Times New Roman"/>
          <w:b/>
          <w:bCs/>
          <w:kern w:val="0"/>
          <w:sz w:val="24"/>
          <w:szCs w:val="24"/>
          <w:lang w:val="lt-LT"/>
          <w14:ligatures w14:val="none"/>
        </w:rPr>
      </w:pPr>
    </w:p>
    <w:p w14:paraId="77542994" w14:textId="77777777" w:rsidR="00112CA1" w:rsidRPr="00B540AF" w:rsidRDefault="00112CA1" w:rsidP="00112CA1">
      <w:pPr>
        <w:pBdr>
          <w:top w:val="single" w:sz="4" w:space="1" w:color="auto"/>
          <w:bottom w:val="single" w:sz="4" w:space="1" w:color="auto"/>
        </w:pBdr>
        <w:shd w:val="clear" w:color="auto" w:fill="D9E2F3"/>
        <w:tabs>
          <w:tab w:val="left" w:pos="426"/>
        </w:tabs>
        <w:spacing w:after="0"/>
        <w:contextualSpacing/>
        <w:rPr>
          <w:rFonts w:ascii="Times New Roman" w:eastAsia="Arial Unicode MS" w:hAnsi="Times New Roman" w:cs="Times New Roman"/>
          <w:b/>
          <w:bCs/>
          <w:kern w:val="0"/>
          <w:sz w:val="24"/>
          <w:szCs w:val="24"/>
          <w:lang w:val="lt-LT"/>
          <w14:ligatures w14:val="none"/>
        </w:rPr>
      </w:pPr>
      <w:r w:rsidRPr="00B540AF">
        <w:rPr>
          <w:rFonts w:ascii="Times New Roman" w:eastAsia="Arial Unicode MS" w:hAnsi="Times New Roman" w:cs="Times New Roman"/>
          <w:b/>
          <w:bCs/>
          <w:kern w:val="0"/>
          <w:sz w:val="24"/>
          <w:szCs w:val="24"/>
          <w:lang w:val="lt-LT"/>
          <w14:ligatures w14:val="none"/>
        </w:rPr>
        <w:t>I DALIS. PIRKIMO OBJEKTO APRAŠYMAS</w:t>
      </w:r>
    </w:p>
    <w:p w14:paraId="72CBF90B" w14:textId="77777777" w:rsidR="00112CA1" w:rsidRPr="00B540AF" w:rsidRDefault="00112CA1" w:rsidP="00112CA1">
      <w:pPr>
        <w:numPr>
          <w:ilvl w:val="0"/>
          <w:numId w:val="6"/>
        </w:numPr>
        <w:pBdr>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B540AF">
        <w:rPr>
          <w:rFonts w:ascii="Times New Roman" w:eastAsia="Arial Unicode MS" w:hAnsi="Times New Roman" w:cs="Times New Roman"/>
          <w:b/>
          <w:bCs/>
          <w:kern w:val="0"/>
          <w:sz w:val="24"/>
          <w:szCs w:val="24"/>
          <w:lang w:val="lt-LT"/>
          <w14:ligatures w14:val="none"/>
        </w:rPr>
        <w:t>SĄVOKOS IR SUTRUMPINIMAI</w:t>
      </w:r>
    </w:p>
    <w:p w14:paraId="161E0985" w14:textId="0A0143D7" w:rsidR="00112CA1" w:rsidRPr="00B540AF" w:rsidRDefault="00112CA1" w:rsidP="00112CA1">
      <w:pPr>
        <w:numPr>
          <w:ilvl w:val="1"/>
          <w:numId w:val="6"/>
        </w:numPr>
        <w:tabs>
          <w:tab w:val="left" w:pos="284"/>
        </w:tabs>
        <w:spacing w:after="0"/>
        <w:ind w:left="426" w:hanging="426"/>
        <w:contextualSpacing/>
        <w:jc w:val="both"/>
        <w:rPr>
          <w:rFonts w:ascii="Times New Roman" w:eastAsia="Arial Unicode MS" w:hAnsi="Times New Roman" w:cs="Times New Roman"/>
          <w:kern w:val="0"/>
          <w:sz w:val="24"/>
          <w:szCs w:val="24"/>
          <w:lang w:val="lt-LT"/>
          <w14:ligatures w14:val="none"/>
        </w:rPr>
      </w:pPr>
      <w:r w:rsidRPr="00B540AF">
        <w:rPr>
          <w:rFonts w:ascii="Times New Roman" w:eastAsia="Arial Unicode MS" w:hAnsi="Times New Roman" w:cs="Times New Roman"/>
          <w:kern w:val="0"/>
          <w:sz w:val="24"/>
          <w:szCs w:val="24"/>
          <w:lang w:val="lt-LT"/>
          <w14:ligatures w14:val="none"/>
        </w:rPr>
        <w:t xml:space="preserve">Perkančioji organizacija – </w:t>
      </w:r>
      <w:r w:rsidR="74B6BF99" w:rsidRPr="00B540AF">
        <w:rPr>
          <w:rFonts w:ascii="Times New Roman" w:eastAsia="Arial Unicode MS" w:hAnsi="Times New Roman" w:cs="Times New Roman"/>
          <w:kern w:val="0"/>
          <w:sz w:val="24"/>
          <w:szCs w:val="24"/>
          <w:lang w:val="lt-LT"/>
          <w14:ligatures w14:val="none"/>
        </w:rPr>
        <w:t>akcinė bendrovė</w:t>
      </w:r>
      <w:r w:rsidRPr="00B540AF">
        <w:rPr>
          <w:rFonts w:ascii="Times New Roman" w:eastAsia="Arial Unicode MS" w:hAnsi="Times New Roman" w:cs="Times New Roman"/>
          <w:kern w:val="0"/>
          <w:sz w:val="24"/>
          <w:szCs w:val="24"/>
          <w:lang w:val="lt-LT"/>
          <w14:ligatures w14:val="none"/>
        </w:rPr>
        <w:t xml:space="preserve"> „Regitra“.</w:t>
      </w:r>
    </w:p>
    <w:p w14:paraId="195FE3CC" w14:textId="77777777" w:rsidR="00112CA1" w:rsidRPr="00B540AF" w:rsidRDefault="00112CA1" w:rsidP="005B434F">
      <w:pPr>
        <w:numPr>
          <w:ilvl w:val="1"/>
          <w:numId w:val="6"/>
        </w:numPr>
        <w:tabs>
          <w:tab w:val="left" w:pos="284"/>
          <w:tab w:val="left" w:pos="426"/>
        </w:tabs>
        <w:spacing w:after="0"/>
        <w:ind w:left="0" w:firstLine="0"/>
        <w:contextualSpacing/>
        <w:jc w:val="both"/>
        <w:rPr>
          <w:rFonts w:ascii="Times New Roman" w:eastAsia="Arial Unicode MS" w:hAnsi="Times New Roman" w:cs="Times New Roman"/>
          <w:kern w:val="0"/>
          <w:sz w:val="24"/>
          <w:szCs w:val="24"/>
          <w:lang w:val="lt-LT"/>
          <w14:ligatures w14:val="none"/>
        </w:rPr>
      </w:pPr>
      <w:r w:rsidRPr="00B540AF">
        <w:rPr>
          <w:rFonts w:ascii="Times New Roman" w:eastAsia="Arial Unicode MS" w:hAnsi="Times New Roman" w:cs="Times New Roman"/>
          <w:kern w:val="0"/>
          <w:sz w:val="24"/>
          <w:szCs w:val="24"/>
          <w:lang w:val="lt-LT"/>
          <w14:ligatures w14:val="none"/>
        </w:rPr>
        <w:t xml:space="preserve">Tiekėjas – ūkio subjektas – fizinis asmuo, privatusis juridinis asmuo, viešasis juridinis asmuo, kitos organizacijos ir jų padaliniai ar tokių asmenų grupė, su kuriuo Perkančioji organizacija sudaro sutartį. </w:t>
      </w:r>
    </w:p>
    <w:p w14:paraId="7ABFCD73" w14:textId="77777777" w:rsidR="00112CA1" w:rsidRPr="00B540AF" w:rsidRDefault="00112CA1" w:rsidP="00112CA1">
      <w:pPr>
        <w:tabs>
          <w:tab w:val="left" w:pos="284"/>
        </w:tabs>
        <w:spacing w:after="0"/>
        <w:contextualSpacing/>
        <w:jc w:val="both"/>
        <w:rPr>
          <w:rFonts w:ascii="Times New Roman" w:eastAsia="Times New Roman" w:hAnsi="Times New Roman" w:cs="Times New Roman"/>
          <w:color w:val="000000"/>
          <w:kern w:val="0"/>
          <w:sz w:val="24"/>
          <w:szCs w:val="24"/>
          <w:lang w:val="lt-LT" w:eastAsia="lt-LT"/>
          <w14:ligatures w14:val="none"/>
        </w:rPr>
      </w:pPr>
    </w:p>
    <w:p w14:paraId="2B39C0AC" w14:textId="77777777" w:rsidR="00112CA1" w:rsidRPr="00B540AF"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B540AF">
        <w:rPr>
          <w:rFonts w:ascii="Times New Roman" w:eastAsia="Arial Unicode MS" w:hAnsi="Times New Roman" w:cs="Times New Roman"/>
          <w:b/>
          <w:bCs/>
          <w:kern w:val="0"/>
          <w:sz w:val="24"/>
          <w:szCs w:val="24"/>
          <w:lang w:val="lt-LT"/>
          <w14:ligatures w14:val="none"/>
        </w:rPr>
        <w:t>PIRKIMO OBJEKTAS</w:t>
      </w:r>
    </w:p>
    <w:p w14:paraId="0B8FB66C" w14:textId="570CB496" w:rsidR="00A7200D" w:rsidRPr="00B540AF" w:rsidRDefault="00390B09" w:rsidP="00B37C4C">
      <w:pPr>
        <w:pStyle w:val="ListParagraph"/>
        <w:numPr>
          <w:ilvl w:val="1"/>
          <w:numId w:val="6"/>
        </w:numPr>
        <w:tabs>
          <w:tab w:val="left" w:pos="284"/>
        </w:tabs>
        <w:ind w:left="426" w:right="-755" w:hanging="426"/>
        <w:rPr>
          <w:rFonts w:ascii="Times New Roman" w:hAnsi="Times New Roman" w:cs="Times New Roman"/>
          <w:sz w:val="24"/>
          <w:szCs w:val="24"/>
          <w:lang w:val="lt-LT"/>
        </w:rPr>
      </w:pPr>
      <w:r w:rsidRPr="00B540AF">
        <w:rPr>
          <w:rFonts w:ascii="Times New Roman" w:hAnsi="Times New Roman" w:cs="Times New Roman"/>
          <w:sz w:val="24"/>
          <w:szCs w:val="24"/>
          <w:lang w:val="lt-LT"/>
        </w:rPr>
        <w:t>Knygyno dovanų kuponai (toliau – kuponai).</w:t>
      </w:r>
    </w:p>
    <w:p w14:paraId="6CFF6790" w14:textId="370DAD27" w:rsidR="00A7200D" w:rsidRPr="00E74DAF" w:rsidRDefault="00390B09" w:rsidP="00E74DAF">
      <w:pPr>
        <w:pStyle w:val="ListParagraph"/>
        <w:numPr>
          <w:ilvl w:val="1"/>
          <w:numId w:val="6"/>
        </w:numPr>
        <w:tabs>
          <w:tab w:val="left" w:pos="426"/>
        </w:tabs>
        <w:ind w:left="0" w:firstLine="0"/>
        <w:jc w:val="both"/>
        <w:rPr>
          <w:rFonts w:ascii="Times New Roman" w:eastAsia="Arial Unicode MS" w:hAnsi="Times New Roman" w:cs="Times New Roman"/>
          <w:kern w:val="0"/>
          <w:sz w:val="24"/>
          <w:szCs w:val="24"/>
          <w:lang w:val="lt-LT"/>
          <w14:ligatures w14:val="none"/>
        </w:rPr>
      </w:pPr>
      <w:r w:rsidRPr="00E74DAF">
        <w:rPr>
          <w:rFonts w:ascii="Times New Roman" w:eastAsia="Arial Unicode MS" w:hAnsi="Times New Roman" w:cs="Times New Roman"/>
          <w:kern w:val="0"/>
          <w:sz w:val="24"/>
          <w:szCs w:val="24"/>
          <w:lang w:val="lt-LT"/>
          <w14:ligatures w14:val="none"/>
        </w:rPr>
        <w:t xml:space="preserve">Kuponas – </w:t>
      </w:r>
      <w:r w:rsidR="001C06AD" w:rsidRPr="00E74DAF">
        <w:rPr>
          <w:rFonts w:ascii="Times New Roman" w:eastAsia="Arial Unicode MS" w:hAnsi="Times New Roman" w:cs="Times New Roman"/>
          <w:kern w:val="0"/>
          <w:sz w:val="24"/>
          <w:szCs w:val="24"/>
          <w:lang w:val="lt-LT"/>
          <w14:ligatures w14:val="none"/>
        </w:rPr>
        <w:t>speciali nustatytos formos kortelė ar blankas su informacija, patvirtinančia Perkančiosios organizacijos išankstinio mokėjimo faktą ir suteikianti kupono turėtojui teisę įsigyti Tiekėjo parduodam</w:t>
      </w:r>
      <w:r w:rsidR="00A7200D">
        <w:rPr>
          <w:rFonts w:ascii="Times New Roman" w:eastAsia="Arial Unicode MS" w:hAnsi="Times New Roman" w:cs="Times New Roman"/>
          <w:kern w:val="0"/>
          <w:sz w:val="24"/>
          <w:szCs w:val="24"/>
          <w:lang w:val="lt-LT"/>
          <w14:ligatures w14:val="none"/>
        </w:rPr>
        <w:t>as</w:t>
      </w:r>
      <w:r w:rsidR="001C06AD" w:rsidRPr="00E74DAF">
        <w:rPr>
          <w:rFonts w:ascii="Times New Roman" w:eastAsia="Arial Unicode MS" w:hAnsi="Times New Roman" w:cs="Times New Roman"/>
          <w:kern w:val="0"/>
          <w:sz w:val="24"/>
          <w:szCs w:val="24"/>
          <w:lang w:val="lt-LT"/>
          <w14:ligatures w14:val="none"/>
        </w:rPr>
        <w:t xml:space="preserve"> prekes visoje Lietuvoje internetu Tiekėjo elektroninėje parduotuvėje ir fizinėse parduotuvėse (knygynuose).</w:t>
      </w:r>
    </w:p>
    <w:p w14:paraId="235A2607" w14:textId="6819595E" w:rsidR="00112CA1" w:rsidRPr="00E74DAF" w:rsidRDefault="00112CA1" w:rsidP="00E74DAF">
      <w:pPr>
        <w:pStyle w:val="ListParagraph"/>
        <w:numPr>
          <w:ilvl w:val="1"/>
          <w:numId w:val="6"/>
        </w:numPr>
        <w:tabs>
          <w:tab w:val="left" w:pos="426"/>
        </w:tabs>
        <w:ind w:left="0" w:firstLine="0"/>
        <w:jc w:val="both"/>
        <w:rPr>
          <w:rFonts w:ascii="Times New Roman" w:eastAsia="Arial Unicode MS" w:hAnsi="Times New Roman" w:cs="Times New Roman"/>
          <w:kern w:val="0"/>
          <w:sz w:val="24"/>
          <w:szCs w:val="24"/>
          <w:lang w:val="lt-LT"/>
          <w14:ligatures w14:val="none"/>
        </w:rPr>
      </w:pPr>
      <w:r w:rsidRPr="00E74DAF">
        <w:rPr>
          <w:rFonts w:ascii="Times New Roman" w:eastAsia="Arial Unicode MS" w:hAnsi="Times New Roman" w:cs="Times New Roman"/>
          <w:kern w:val="0"/>
          <w:sz w:val="24"/>
          <w:szCs w:val="24"/>
          <w:lang w:val="lt-LT"/>
          <w14:ligatures w14:val="none"/>
        </w:rPr>
        <w:t xml:space="preserve">BVPŽ KODAS: pagrindinis – </w:t>
      </w:r>
      <w:r w:rsidR="00390B09" w:rsidRPr="00E74DAF">
        <w:rPr>
          <w:rFonts w:ascii="Times New Roman" w:eastAsia="Arial Unicode MS" w:hAnsi="Times New Roman" w:cs="Times New Roman"/>
          <w:bCs/>
          <w:kern w:val="0"/>
          <w:sz w:val="24"/>
          <w:szCs w:val="24"/>
          <w:lang w:val="lt-LT"/>
          <w14:ligatures w14:val="none"/>
        </w:rPr>
        <w:t>22110000-4</w:t>
      </w:r>
      <w:r w:rsidRPr="00E74DAF">
        <w:rPr>
          <w:rFonts w:ascii="Times New Roman" w:eastAsia="Arial Unicode MS" w:hAnsi="Times New Roman" w:cs="Times New Roman"/>
          <w:kern w:val="0"/>
          <w:sz w:val="24"/>
          <w:szCs w:val="24"/>
          <w:lang w:val="lt-LT"/>
          <w14:ligatures w14:val="none"/>
        </w:rPr>
        <w:t xml:space="preserve">; papildomas (-i) – </w:t>
      </w:r>
      <w:r w:rsidR="00390B09" w:rsidRPr="00E74DAF">
        <w:rPr>
          <w:rFonts w:ascii="Times New Roman" w:eastAsia="Arial Unicode MS" w:hAnsi="Times New Roman" w:cs="Times New Roman"/>
          <w:bCs/>
          <w:kern w:val="0"/>
          <w:sz w:val="24"/>
          <w:szCs w:val="24"/>
          <w:lang w:val="lt-LT"/>
          <w14:ligatures w14:val="none"/>
        </w:rPr>
        <w:t>30199750-2; 37520000-9.</w:t>
      </w:r>
    </w:p>
    <w:p w14:paraId="54719A62" w14:textId="77777777" w:rsidR="00112CA1" w:rsidRPr="00B540AF" w:rsidRDefault="00112CA1" w:rsidP="00112CA1">
      <w:pPr>
        <w:tabs>
          <w:tab w:val="left" w:pos="284"/>
          <w:tab w:val="left" w:pos="709"/>
        </w:tabs>
        <w:spacing w:after="0"/>
        <w:contextualSpacing/>
        <w:jc w:val="both"/>
        <w:rPr>
          <w:rFonts w:ascii="Times New Roman" w:eastAsia="Arial Unicode MS" w:hAnsi="Times New Roman" w:cs="Times New Roman"/>
          <w:i/>
          <w:iCs/>
          <w:kern w:val="0"/>
          <w:sz w:val="24"/>
          <w:szCs w:val="24"/>
          <w:lang w:val="lt-LT"/>
          <w14:ligatures w14:val="none"/>
        </w:rPr>
      </w:pPr>
    </w:p>
    <w:p w14:paraId="253C8928" w14:textId="77777777" w:rsidR="00112CA1" w:rsidRPr="00B540AF" w:rsidRDefault="00112CA1" w:rsidP="00112CA1">
      <w:pPr>
        <w:numPr>
          <w:ilvl w:val="0"/>
          <w:numId w:val="6"/>
        </w:numPr>
        <w:pBdr>
          <w:top w:val="single" w:sz="4" w:space="1" w:color="auto"/>
          <w:bottom w:val="single" w:sz="4" w:space="0"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B540AF">
        <w:rPr>
          <w:rFonts w:ascii="Times New Roman" w:eastAsia="Arial Unicode MS" w:hAnsi="Times New Roman" w:cs="Times New Roman"/>
          <w:b/>
          <w:bCs/>
          <w:kern w:val="0"/>
          <w:sz w:val="24"/>
          <w:szCs w:val="24"/>
          <w:lang w:val="lt-LT"/>
          <w14:ligatures w14:val="none"/>
        </w:rPr>
        <w:t>KIEKIS (APIMTIS)</w:t>
      </w:r>
    </w:p>
    <w:p w14:paraId="6078B187" w14:textId="77777777" w:rsidR="00112CA1" w:rsidRPr="00B540AF" w:rsidRDefault="00112CA1" w:rsidP="00112CA1">
      <w:pPr>
        <w:tabs>
          <w:tab w:val="left" w:pos="447"/>
          <w:tab w:val="left" w:pos="7797"/>
        </w:tabs>
        <w:autoSpaceDE w:val="0"/>
        <w:autoSpaceDN w:val="0"/>
        <w:adjustRightInd w:val="0"/>
        <w:spacing w:after="0" w:line="240" w:lineRule="auto"/>
        <w:jc w:val="both"/>
        <w:rPr>
          <w:rFonts w:ascii="Times New Roman" w:eastAsia="Times New Roman" w:hAnsi="Times New Roman" w:cs="Times New Roman"/>
          <w:b/>
          <w:bCs/>
          <w:i/>
          <w:iCs/>
          <w:kern w:val="0"/>
          <w:bdr w:val="nil"/>
          <w:lang w:val="lt-LT" w:eastAsia="lt-LT"/>
          <w14:ligatures w14:val="none"/>
        </w:rPr>
      </w:pPr>
    </w:p>
    <w:p w14:paraId="113F687B" w14:textId="77777777" w:rsidR="00112CA1" w:rsidRPr="00B540AF" w:rsidRDefault="00112CA1" w:rsidP="00112CA1">
      <w:pPr>
        <w:tabs>
          <w:tab w:val="left" w:pos="284"/>
          <w:tab w:val="left" w:pos="7797"/>
        </w:tabs>
        <w:spacing w:after="0"/>
        <w:rPr>
          <w:rFonts w:ascii="Times New Roman" w:eastAsia="Times New Roman" w:hAnsi="Times New Roman" w:cs="Times New Roman"/>
          <w:color w:val="000000"/>
          <w:kern w:val="0"/>
          <w:sz w:val="24"/>
          <w:szCs w:val="24"/>
          <w:lang w:val="lt-LT" w:eastAsia="lt-LT"/>
          <w14:ligatures w14:val="none"/>
        </w:rPr>
      </w:pPr>
      <w:r w:rsidRPr="00B540AF">
        <w:rPr>
          <w:rFonts w:ascii="Times New Roman" w:eastAsia="Arial Unicode MS" w:hAnsi="Times New Roman" w:cs="Times New Roman"/>
          <w:color w:val="000000"/>
          <w:kern w:val="0"/>
          <w:sz w:val="24"/>
          <w:szCs w:val="24"/>
          <w:lang w:val="lt-LT"/>
          <w14:ligatures w14:val="none"/>
        </w:rPr>
        <w:t xml:space="preserve">3.1. </w:t>
      </w:r>
      <w:r w:rsidRPr="00B540AF">
        <w:rPr>
          <w:rFonts w:ascii="Times New Roman" w:eastAsia="Times New Roman" w:hAnsi="Times New Roman" w:cs="Times New Roman"/>
          <w:color w:val="000000"/>
          <w:kern w:val="0"/>
          <w:sz w:val="24"/>
          <w:szCs w:val="24"/>
          <w:lang w:val="lt-LT"/>
          <w14:ligatures w14:val="none"/>
        </w:rPr>
        <w:t xml:space="preserve">Kiekis </w:t>
      </w:r>
      <w:r w:rsidRPr="00B540AF">
        <w:rPr>
          <w:rFonts w:ascii="Times New Roman" w:eastAsia="Times New Roman" w:hAnsi="Times New Roman" w:cs="Times New Roman"/>
          <w:kern w:val="0"/>
          <w:sz w:val="24"/>
          <w:szCs w:val="24"/>
          <w:lang w:val="lt-LT"/>
          <w14:ligatures w14:val="none"/>
        </w:rPr>
        <w:t>(apimtis)</w:t>
      </w:r>
      <w:r w:rsidRPr="00B540AF">
        <w:rPr>
          <w:rFonts w:ascii="Times New Roman" w:eastAsia="Times New Roman" w:hAnsi="Times New Roman" w:cs="Times New Roman"/>
          <w:color w:val="000000"/>
          <w:kern w:val="0"/>
          <w:sz w:val="24"/>
          <w:szCs w:val="24"/>
          <w:lang w:val="lt-LT"/>
          <w14:ligatures w14:val="none"/>
        </w:rPr>
        <w:t>:</w:t>
      </w:r>
    </w:p>
    <w:tbl>
      <w:tblPr>
        <w:tblStyle w:val="TableGrid"/>
        <w:tblW w:w="10201" w:type="dxa"/>
        <w:tblLook w:val="04A0" w:firstRow="1" w:lastRow="0" w:firstColumn="1" w:lastColumn="0" w:noHBand="0" w:noVBand="1"/>
      </w:tblPr>
      <w:tblGrid>
        <w:gridCol w:w="870"/>
        <w:gridCol w:w="5221"/>
        <w:gridCol w:w="1275"/>
        <w:gridCol w:w="2835"/>
      </w:tblGrid>
      <w:tr w:rsidR="00112CA1" w:rsidRPr="00B540AF" w14:paraId="1C1744E9" w14:textId="77777777" w:rsidTr="00393AAB">
        <w:tc>
          <w:tcPr>
            <w:tcW w:w="870" w:type="dxa"/>
          </w:tcPr>
          <w:p w14:paraId="4897E164" w14:textId="77777777" w:rsidR="00112CA1" w:rsidRPr="00B540AF" w:rsidRDefault="00112CA1" w:rsidP="00112CA1">
            <w:pPr>
              <w:tabs>
                <w:tab w:val="left" w:pos="447"/>
                <w:tab w:val="left" w:pos="7797"/>
              </w:tabs>
              <w:autoSpaceDE w:val="0"/>
              <w:autoSpaceDN w:val="0"/>
              <w:adjustRightInd w:val="0"/>
              <w:rPr>
                <w:rFonts w:ascii="Times New Roman" w:eastAsia="Times New Roman" w:hAnsi="Times New Roman" w:cs="Times New Roman"/>
                <w:color w:val="000000"/>
                <w:sz w:val="24"/>
                <w:szCs w:val="24"/>
                <w:bdr w:val="nil"/>
                <w:lang w:eastAsia="lt-LT"/>
              </w:rPr>
            </w:pPr>
            <w:r w:rsidRPr="00B540AF">
              <w:rPr>
                <w:rFonts w:ascii="Times New Roman" w:eastAsia="Times New Roman" w:hAnsi="Times New Roman" w:cs="Times New Roman"/>
                <w:color w:val="000000"/>
                <w:sz w:val="24"/>
                <w:szCs w:val="24"/>
                <w:bdr w:val="nil"/>
                <w:lang w:eastAsia="lt-LT"/>
              </w:rPr>
              <w:t>Eil. Nr.</w:t>
            </w:r>
          </w:p>
        </w:tc>
        <w:tc>
          <w:tcPr>
            <w:tcW w:w="5221" w:type="dxa"/>
          </w:tcPr>
          <w:p w14:paraId="05AEA7B4" w14:textId="77777777" w:rsidR="00112CA1" w:rsidRPr="00B540AF" w:rsidRDefault="00112CA1" w:rsidP="00112CA1">
            <w:pPr>
              <w:tabs>
                <w:tab w:val="left" w:pos="447"/>
                <w:tab w:val="left" w:pos="7797"/>
              </w:tabs>
              <w:autoSpaceDE w:val="0"/>
              <w:autoSpaceDN w:val="0"/>
              <w:adjustRightInd w:val="0"/>
              <w:jc w:val="center"/>
              <w:rPr>
                <w:rFonts w:ascii="Times New Roman" w:eastAsia="Times New Roman" w:hAnsi="Times New Roman" w:cs="Times New Roman"/>
                <w:color w:val="000000"/>
                <w:sz w:val="24"/>
                <w:szCs w:val="24"/>
                <w:bdr w:val="nil"/>
                <w:lang w:eastAsia="lt-LT"/>
              </w:rPr>
            </w:pPr>
            <w:r w:rsidRPr="00B540AF">
              <w:rPr>
                <w:rFonts w:ascii="Times New Roman" w:eastAsia="Times New Roman" w:hAnsi="Times New Roman" w:cs="Times New Roman"/>
                <w:color w:val="000000"/>
                <w:sz w:val="24"/>
                <w:szCs w:val="24"/>
                <w:bdr w:val="nil"/>
                <w:lang w:eastAsia="lt-LT"/>
              </w:rPr>
              <w:t>Pavadinimas</w:t>
            </w:r>
          </w:p>
        </w:tc>
        <w:tc>
          <w:tcPr>
            <w:tcW w:w="1275" w:type="dxa"/>
          </w:tcPr>
          <w:p w14:paraId="186446DC" w14:textId="77777777" w:rsidR="00112CA1" w:rsidRPr="00B540AF" w:rsidRDefault="00112CA1" w:rsidP="00112CA1">
            <w:pPr>
              <w:tabs>
                <w:tab w:val="left" w:pos="447"/>
                <w:tab w:val="left" w:pos="7797"/>
              </w:tabs>
              <w:autoSpaceDE w:val="0"/>
              <w:autoSpaceDN w:val="0"/>
              <w:adjustRightInd w:val="0"/>
              <w:jc w:val="center"/>
              <w:rPr>
                <w:rFonts w:ascii="Times New Roman" w:eastAsia="Times New Roman" w:hAnsi="Times New Roman" w:cs="Times New Roman"/>
                <w:color w:val="000000"/>
                <w:sz w:val="24"/>
                <w:szCs w:val="24"/>
                <w:bdr w:val="nil"/>
                <w:lang w:eastAsia="lt-LT"/>
              </w:rPr>
            </w:pPr>
            <w:r w:rsidRPr="00B540AF">
              <w:rPr>
                <w:rFonts w:ascii="Times New Roman" w:eastAsia="Times New Roman" w:hAnsi="Times New Roman" w:cs="Times New Roman"/>
                <w:color w:val="000000"/>
                <w:sz w:val="24"/>
                <w:szCs w:val="24"/>
                <w:bdr w:val="nil"/>
                <w:lang w:eastAsia="lt-LT"/>
              </w:rPr>
              <w:t>Mato vienetas</w:t>
            </w:r>
          </w:p>
          <w:p w14:paraId="59FF2EAD" w14:textId="77777777" w:rsidR="00112CA1" w:rsidRPr="00B540AF" w:rsidRDefault="00112CA1" w:rsidP="00112CA1">
            <w:pPr>
              <w:tabs>
                <w:tab w:val="left" w:pos="7797"/>
              </w:tabs>
              <w:jc w:val="center"/>
              <w:rPr>
                <w:rFonts w:ascii="Times New Roman" w:eastAsia="Arial Unicode MS" w:hAnsi="Times New Roman" w:cs="Times New Roman"/>
                <w:sz w:val="24"/>
                <w:szCs w:val="24"/>
                <w:lang w:eastAsia="lt-LT"/>
              </w:rPr>
            </w:pPr>
          </w:p>
        </w:tc>
        <w:tc>
          <w:tcPr>
            <w:tcW w:w="2835" w:type="dxa"/>
          </w:tcPr>
          <w:p w14:paraId="2DAE8B00" w14:textId="77777777" w:rsidR="00112CA1" w:rsidRPr="00B540AF" w:rsidRDefault="00112CA1" w:rsidP="00112CA1">
            <w:pPr>
              <w:tabs>
                <w:tab w:val="left" w:pos="447"/>
                <w:tab w:val="left" w:pos="7797"/>
              </w:tabs>
              <w:autoSpaceDE w:val="0"/>
              <w:autoSpaceDN w:val="0"/>
              <w:adjustRightInd w:val="0"/>
              <w:jc w:val="center"/>
              <w:rPr>
                <w:rFonts w:ascii="Times New Roman" w:eastAsia="Times New Roman" w:hAnsi="Times New Roman" w:cs="Times New Roman"/>
                <w:color w:val="000000"/>
                <w:sz w:val="24"/>
                <w:szCs w:val="24"/>
                <w:bdr w:val="nil"/>
                <w:lang w:eastAsia="lt-LT"/>
              </w:rPr>
            </w:pPr>
            <w:r w:rsidRPr="00B540AF">
              <w:rPr>
                <w:rFonts w:ascii="Times New Roman" w:eastAsia="Times New Roman" w:hAnsi="Times New Roman" w:cs="Times New Roman"/>
                <w:color w:val="000000"/>
                <w:sz w:val="24"/>
                <w:szCs w:val="24"/>
                <w:bdr w:val="nil"/>
                <w:lang w:eastAsia="lt-LT"/>
              </w:rPr>
              <w:t>Minimalus kiekis sutarties vykdymo laikotarpiu</w:t>
            </w:r>
          </w:p>
        </w:tc>
      </w:tr>
      <w:tr w:rsidR="001F64EB" w:rsidRPr="00B540AF" w14:paraId="43179302" w14:textId="77777777" w:rsidTr="00393AAB">
        <w:tc>
          <w:tcPr>
            <w:tcW w:w="870" w:type="dxa"/>
          </w:tcPr>
          <w:p w14:paraId="43BB642E" w14:textId="77777777" w:rsidR="001F64EB" w:rsidRPr="00B540AF" w:rsidRDefault="001F64EB" w:rsidP="001F64EB">
            <w:pPr>
              <w:numPr>
                <w:ilvl w:val="0"/>
                <w:numId w:val="5"/>
              </w:numPr>
              <w:tabs>
                <w:tab w:val="left" w:pos="447"/>
                <w:tab w:val="left" w:pos="7797"/>
              </w:tabs>
              <w:autoSpaceDE w:val="0"/>
              <w:autoSpaceDN w:val="0"/>
              <w:adjustRightInd w:val="0"/>
              <w:jc w:val="both"/>
              <w:rPr>
                <w:rFonts w:ascii="Times New Roman" w:eastAsia="Times New Roman" w:hAnsi="Times New Roman" w:cs="Times New Roman"/>
                <w:color w:val="000000"/>
                <w:sz w:val="24"/>
                <w:szCs w:val="24"/>
                <w:bdr w:val="nil"/>
                <w:lang w:eastAsia="lt-LT"/>
              </w:rPr>
            </w:pPr>
          </w:p>
        </w:tc>
        <w:tc>
          <w:tcPr>
            <w:tcW w:w="5221" w:type="dxa"/>
          </w:tcPr>
          <w:p w14:paraId="06FF01C5" w14:textId="144D6741" w:rsidR="001F64EB" w:rsidRPr="00B540AF" w:rsidRDefault="001F64EB" w:rsidP="001F64EB">
            <w:pPr>
              <w:tabs>
                <w:tab w:val="left" w:pos="447"/>
                <w:tab w:val="left" w:pos="7797"/>
              </w:tabs>
              <w:autoSpaceDE w:val="0"/>
              <w:autoSpaceDN w:val="0"/>
              <w:adjustRightInd w:val="0"/>
              <w:jc w:val="both"/>
              <w:rPr>
                <w:rFonts w:ascii="Times New Roman" w:eastAsia="Times New Roman" w:hAnsi="Times New Roman" w:cs="Times New Roman"/>
                <w:color w:val="000000"/>
                <w:sz w:val="24"/>
                <w:szCs w:val="24"/>
                <w:bdr w:val="nil"/>
                <w:lang w:eastAsia="lt-LT"/>
              </w:rPr>
            </w:pPr>
            <w:r w:rsidRPr="00B540AF">
              <w:rPr>
                <w:rFonts w:ascii="Times New Roman" w:hAnsi="Times New Roman" w:cs="Times New Roman"/>
                <w:sz w:val="24"/>
                <w:szCs w:val="24"/>
              </w:rPr>
              <w:t>Knygyno dovanų kuponai</w:t>
            </w:r>
          </w:p>
        </w:tc>
        <w:tc>
          <w:tcPr>
            <w:tcW w:w="1275" w:type="dxa"/>
          </w:tcPr>
          <w:p w14:paraId="7FF399DC" w14:textId="787EEDD8" w:rsidR="001F64EB" w:rsidRPr="00B540AF" w:rsidRDefault="001F64EB" w:rsidP="001C06AD">
            <w:pPr>
              <w:tabs>
                <w:tab w:val="left" w:pos="447"/>
                <w:tab w:val="left" w:pos="7797"/>
              </w:tabs>
              <w:autoSpaceDE w:val="0"/>
              <w:autoSpaceDN w:val="0"/>
              <w:adjustRightInd w:val="0"/>
              <w:jc w:val="center"/>
              <w:rPr>
                <w:rFonts w:ascii="Times New Roman" w:eastAsia="Times New Roman" w:hAnsi="Times New Roman" w:cs="Times New Roman"/>
                <w:color w:val="000000"/>
                <w:sz w:val="24"/>
                <w:szCs w:val="24"/>
                <w:bdr w:val="nil"/>
                <w:lang w:eastAsia="lt-LT"/>
              </w:rPr>
            </w:pPr>
            <w:r w:rsidRPr="00B540AF">
              <w:rPr>
                <w:rFonts w:ascii="Times New Roman" w:eastAsia="Times New Roman" w:hAnsi="Times New Roman" w:cs="Times New Roman"/>
                <w:sz w:val="24"/>
                <w:szCs w:val="24"/>
                <w:lang w:eastAsia="lt-LT"/>
              </w:rPr>
              <w:t>vnt.</w:t>
            </w:r>
          </w:p>
        </w:tc>
        <w:tc>
          <w:tcPr>
            <w:tcW w:w="2835" w:type="dxa"/>
          </w:tcPr>
          <w:p w14:paraId="3F628F13" w14:textId="6A2A1F41" w:rsidR="001F64EB" w:rsidRPr="00B540AF" w:rsidRDefault="001F64EB" w:rsidP="001C06AD">
            <w:pPr>
              <w:tabs>
                <w:tab w:val="left" w:pos="447"/>
                <w:tab w:val="left" w:pos="7797"/>
              </w:tabs>
              <w:autoSpaceDE w:val="0"/>
              <w:autoSpaceDN w:val="0"/>
              <w:adjustRightInd w:val="0"/>
              <w:jc w:val="center"/>
              <w:rPr>
                <w:rFonts w:ascii="Times New Roman" w:eastAsia="Times New Roman" w:hAnsi="Times New Roman" w:cs="Times New Roman"/>
                <w:color w:val="000000"/>
                <w:sz w:val="24"/>
                <w:szCs w:val="24"/>
                <w:bdr w:val="nil"/>
                <w:lang w:eastAsia="lt-LT"/>
              </w:rPr>
            </w:pPr>
            <w:r w:rsidRPr="00B540AF">
              <w:rPr>
                <w:rFonts w:ascii="Times New Roman" w:eastAsia="Times New Roman" w:hAnsi="Times New Roman" w:cs="Times New Roman"/>
                <w:color w:val="000000"/>
                <w:sz w:val="24"/>
                <w:szCs w:val="24"/>
                <w:bdr w:val="nil"/>
                <w:lang w:eastAsia="lt-LT"/>
              </w:rPr>
              <w:t>300</w:t>
            </w:r>
          </w:p>
        </w:tc>
      </w:tr>
    </w:tbl>
    <w:p w14:paraId="448B4164" w14:textId="22B8767B" w:rsidR="00112CA1" w:rsidRPr="00B540AF" w:rsidRDefault="00112CA1" w:rsidP="00112CA1">
      <w:pPr>
        <w:tabs>
          <w:tab w:val="left" w:pos="447"/>
          <w:tab w:val="left" w:pos="7797"/>
        </w:tabs>
        <w:autoSpaceDE w:val="0"/>
        <w:autoSpaceDN w:val="0"/>
        <w:adjustRightInd w:val="0"/>
        <w:spacing w:after="0" w:line="240" w:lineRule="auto"/>
        <w:ind w:left="22"/>
        <w:jc w:val="both"/>
        <w:rPr>
          <w:rFonts w:ascii="Times New Roman" w:eastAsia="Arial Unicode MS" w:hAnsi="Times New Roman" w:cs="Times New Roman"/>
          <w:i/>
          <w:iCs/>
          <w:kern w:val="0"/>
          <w:sz w:val="24"/>
          <w:szCs w:val="24"/>
          <w:bdr w:val="nil"/>
          <w:lang w:val="lt-LT" w:eastAsia="lt-LT"/>
          <w14:ligatures w14:val="none"/>
        </w:rPr>
      </w:pPr>
      <w:r w:rsidRPr="00B540AF">
        <w:rPr>
          <w:rFonts w:ascii="Times New Roman" w:eastAsia="Arial Unicode MS" w:hAnsi="Times New Roman" w:cs="Times New Roman"/>
          <w:color w:val="000000"/>
          <w:kern w:val="0"/>
          <w:sz w:val="24"/>
          <w:szCs w:val="24"/>
          <w:bdr w:val="nil"/>
          <w:lang w:val="lt-LT" w:eastAsia="lt-LT"/>
          <w14:ligatures w14:val="none"/>
        </w:rPr>
        <w:t xml:space="preserve">Pirkimo objektas bus perkamas pagal poreikį sutarties </w:t>
      </w:r>
      <w:r w:rsidRPr="00B540AF">
        <w:rPr>
          <w:rFonts w:ascii="Times New Roman" w:eastAsia="Times New Roman" w:hAnsi="Times New Roman" w:cs="Times New Roman"/>
          <w:color w:val="000000"/>
          <w:kern w:val="0"/>
          <w:sz w:val="24"/>
          <w:szCs w:val="24"/>
          <w:bdr w:val="nil"/>
          <w:lang w:val="lt-LT" w:eastAsia="lt-LT"/>
          <w14:ligatures w14:val="none"/>
        </w:rPr>
        <w:t xml:space="preserve">vykdymo </w:t>
      </w:r>
      <w:r w:rsidRPr="00B540AF">
        <w:rPr>
          <w:rFonts w:ascii="Times New Roman" w:eastAsia="Arial Unicode MS" w:hAnsi="Times New Roman" w:cs="Times New Roman"/>
          <w:color w:val="000000"/>
          <w:kern w:val="0"/>
          <w:sz w:val="24"/>
          <w:szCs w:val="24"/>
          <w:bdr w:val="nil"/>
          <w:lang w:val="lt-LT" w:eastAsia="lt-LT"/>
          <w14:ligatures w14:val="none"/>
        </w:rPr>
        <w:t xml:space="preserve">laikotarpiu, mokant pagal sutartyje nurodytus įkainius bei neviršijant </w:t>
      </w:r>
      <w:r w:rsidR="001F64EB" w:rsidRPr="00B540AF">
        <w:rPr>
          <w:rFonts w:ascii="Times New Roman" w:eastAsia="Arial Unicode MS" w:hAnsi="Times New Roman" w:cs="Times New Roman"/>
          <w:b/>
          <w:bCs/>
          <w:color w:val="000000"/>
          <w:kern w:val="0"/>
          <w:sz w:val="24"/>
          <w:szCs w:val="24"/>
          <w:bdr w:val="nil"/>
          <w:lang w:val="lt-LT" w:eastAsia="lt-LT"/>
          <w14:ligatures w14:val="none"/>
        </w:rPr>
        <w:t>15</w:t>
      </w:r>
      <w:r w:rsidR="001C06AD" w:rsidRPr="00B540AF">
        <w:rPr>
          <w:rFonts w:ascii="Times New Roman" w:eastAsia="Arial Unicode MS" w:hAnsi="Times New Roman" w:cs="Times New Roman"/>
          <w:b/>
          <w:bCs/>
          <w:color w:val="000000"/>
          <w:kern w:val="0"/>
          <w:sz w:val="24"/>
          <w:szCs w:val="24"/>
          <w:bdr w:val="nil"/>
          <w:lang w:val="lt-LT" w:eastAsia="lt-LT"/>
          <w14:ligatures w14:val="none"/>
        </w:rPr>
        <w:t> </w:t>
      </w:r>
      <w:r w:rsidR="001F64EB" w:rsidRPr="00B540AF">
        <w:rPr>
          <w:rFonts w:ascii="Times New Roman" w:eastAsia="Arial Unicode MS" w:hAnsi="Times New Roman" w:cs="Times New Roman"/>
          <w:b/>
          <w:bCs/>
          <w:color w:val="000000"/>
          <w:kern w:val="0"/>
          <w:sz w:val="24"/>
          <w:szCs w:val="24"/>
          <w:bdr w:val="nil"/>
          <w:lang w:val="lt-LT" w:eastAsia="lt-LT"/>
          <w14:ligatures w14:val="none"/>
        </w:rPr>
        <w:t>000</w:t>
      </w:r>
      <w:r w:rsidR="001C06AD" w:rsidRPr="00B540AF">
        <w:rPr>
          <w:rFonts w:ascii="Times New Roman" w:eastAsia="Arial Unicode MS" w:hAnsi="Times New Roman" w:cs="Times New Roman"/>
          <w:b/>
          <w:bCs/>
          <w:color w:val="000000"/>
          <w:kern w:val="0"/>
          <w:sz w:val="24"/>
          <w:szCs w:val="24"/>
          <w:bdr w:val="nil"/>
          <w:lang w:val="lt-LT" w:eastAsia="lt-LT"/>
          <w14:ligatures w14:val="none"/>
        </w:rPr>
        <w:t>,00</w:t>
      </w:r>
      <w:r w:rsidRPr="00B540AF">
        <w:rPr>
          <w:rFonts w:ascii="Times New Roman" w:eastAsia="Arial Unicode MS" w:hAnsi="Times New Roman" w:cs="Times New Roman"/>
          <w:b/>
          <w:bCs/>
          <w:color w:val="000000"/>
          <w:kern w:val="0"/>
          <w:sz w:val="24"/>
          <w:szCs w:val="24"/>
          <w:bdr w:val="nil"/>
          <w:lang w:val="lt-LT" w:eastAsia="lt-LT"/>
          <w14:ligatures w14:val="none"/>
        </w:rPr>
        <w:t xml:space="preserve"> Eur</w:t>
      </w:r>
      <w:r w:rsidRPr="00B540AF">
        <w:rPr>
          <w:rFonts w:ascii="Times New Roman" w:eastAsia="Arial Unicode MS" w:hAnsi="Times New Roman" w:cs="Times New Roman"/>
          <w:color w:val="000000"/>
          <w:kern w:val="0"/>
          <w:sz w:val="24"/>
          <w:szCs w:val="24"/>
          <w:bdr w:val="nil"/>
          <w:lang w:val="lt-LT" w:eastAsia="lt-LT"/>
          <w14:ligatures w14:val="none"/>
        </w:rPr>
        <w:t xml:space="preserve">. Perkančioji organizacija įsipareigoja nupirkti nurodytą minimalų kiekį </w:t>
      </w:r>
      <w:r w:rsidR="005A3BA1" w:rsidRPr="00B540AF">
        <w:rPr>
          <w:rFonts w:ascii="Times New Roman" w:eastAsia="Arial Unicode MS" w:hAnsi="Times New Roman" w:cs="Times New Roman"/>
          <w:color w:val="000000"/>
          <w:kern w:val="0"/>
          <w:sz w:val="24"/>
          <w:szCs w:val="24"/>
          <w:bdr w:val="nil"/>
          <w:lang w:val="lt-LT" w:eastAsia="lt-LT"/>
          <w14:ligatures w14:val="none"/>
        </w:rPr>
        <w:t>pirmuoju užsakymu.</w:t>
      </w:r>
    </w:p>
    <w:p w14:paraId="0D5FD546" w14:textId="77777777" w:rsidR="001C06AD" w:rsidRPr="00B540AF" w:rsidRDefault="001C06AD" w:rsidP="00112CA1">
      <w:pPr>
        <w:tabs>
          <w:tab w:val="left" w:pos="447"/>
          <w:tab w:val="left" w:pos="7797"/>
        </w:tabs>
        <w:autoSpaceDE w:val="0"/>
        <w:autoSpaceDN w:val="0"/>
        <w:adjustRightInd w:val="0"/>
        <w:spacing w:after="0" w:line="240" w:lineRule="auto"/>
        <w:ind w:left="22"/>
        <w:jc w:val="both"/>
        <w:rPr>
          <w:rFonts w:ascii="Times New Roman" w:eastAsia="Arial Unicode MS" w:hAnsi="Times New Roman" w:cs="Times New Roman"/>
          <w:color w:val="000000"/>
          <w:kern w:val="0"/>
          <w:bdr w:val="nil"/>
          <w:lang w:val="lt-LT" w:eastAsia="lt-LT"/>
          <w14:ligatures w14:val="none"/>
        </w:rPr>
      </w:pPr>
    </w:p>
    <w:p w14:paraId="412ECB96" w14:textId="77777777" w:rsidR="00112CA1" w:rsidRPr="00B540AF"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B540AF">
        <w:rPr>
          <w:rFonts w:ascii="Times New Roman" w:eastAsia="Arial Unicode MS" w:hAnsi="Times New Roman" w:cs="Times New Roman"/>
          <w:b/>
          <w:bCs/>
          <w:kern w:val="0"/>
          <w:sz w:val="24"/>
          <w:szCs w:val="24"/>
          <w:lang w:val="lt-LT"/>
          <w14:ligatures w14:val="none"/>
        </w:rPr>
        <w:t>REIKALAVIMAI PIRKIMO OBJEKTUI</w:t>
      </w:r>
    </w:p>
    <w:p w14:paraId="304DBCE0" w14:textId="551C9C76" w:rsidR="00B37C4C" w:rsidRPr="00B540AF" w:rsidRDefault="00B37C4C" w:rsidP="00B37C4C">
      <w:pPr>
        <w:tabs>
          <w:tab w:val="left" w:pos="426"/>
        </w:tabs>
        <w:spacing w:after="0"/>
        <w:jc w:val="both"/>
        <w:rPr>
          <w:rFonts w:ascii="Times New Roman" w:eastAsia="Arial Unicode MS" w:hAnsi="Times New Roman" w:cs="Times New Roman"/>
          <w:kern w:val="0"/>
          <w:sz w:val="24"/>
          <w:szCs w:val="24"/>
          <w:lang w:val="lt-LT"/>
          <w14:ligatures w14:val="none"/>
        </w:rPr>
      </w:pPr>
      <w:r w:rsidRPr="00B540AF">
        <w:rPr>
          <w:rFonts w:ascii="Times New Roman" w:eastAsia="Arial Unicode MS" w:hAnsi="Times New Roman" w:cs="Times New Roman"/>
          <w:kern w:val="0"/>
          <w:sz w:val="24"/>
          <w:szCs w:val="24"/>
          <w:lang w:val="lt-LT"/>
          <w14:ligatures w14:val="none"/>
        </w:rPr>
        <w:t>4.1.</w:t>
      </w:r>
      <w:r w:rsidRPr="00B540AF">
        <w:rPr>
          <w:rFonts w:ascii="Times New Roman" w:eastAsia="Arial Unicode MS" w:hAnsi="Times New Roman" w:cs="Times New Roman"/>
          <w:kern w:val="0"/>
          <w:sz w:val="24"/>
          <w:szCs w:val="24"/>
          <w:lang w:val="lt-LT"/>
          <w14:ligatures w14:val="none"/>
        </w:rPr>
        <w:tab/>
      </w:r>
      <w:r w:rsidR="001C06AD" w:rsidRPr="00B540AF">
        <w:rPr>
          <w:rFonts w:ascii="Times New Roman" w:eastAsia="Arial Unicode MS" w:hAnsi="Times New Roman" w:cs="Times New Roman"/>
          <w:kern w:val="0"/>
          <w:sz w:val="24"/>
          <w:szCs w:val="24"/>
          <w:lang w:val="lt-LT"/>
          <w14:ligatures w14:val="none"/>
        </w:rPr>
        <w:t>K</w:t>
      </w:r>
      <w:r w:rsidRPr="00B540AF">
        <w:rPr>
          <w:rFonts w:ascii="Times New Roman" w:eastAsia="Arial Unicode MS" w:hAnsi="Times New Roman" w:cs="Times New Roman"/>
          <w:kern w:val="0"/>
          <w:sz w:val="24"/>
          <w:szCs w:val="24"/>
          <w:lang w:val="lt-LT"/>
          <w14:ligatures w14:val="none"/>
        </w:rPr>
        <w:t xml:space="preserve">upono nominali vertė – </w:t>
      </w:r>
      <w:r w:rsidRPr="00B540AF">
        <w:rPr>
          <w:rFonts w:ascii="Times New Roman" w:eastAsia="Arial Unicode MS" w:hAnsi="Times New Roman" w:cs="Times New Roman"/>
          <w:b/>
          <w:bCs/>
          <w:kern w:val="0"/>
          <w:sz w:val="24"/>
          <w:szCs w:val="24"/>
          <w:lang w:val="lt-LT"/>
          <w14:ligatures w14:val="none"/>
        </w:rPr>
        <w:t>50 Eur</w:t>
      </w:r>
      <w:r w:rsidRPr="00B540AF">
        <w:rPr>
          <w:rFonts w:ascii="Times New Roman" w:eastAsia="Arial Unicode MS" w:hAnsi="Times New Roman" w:cs="Times New Roman"/>
          <w:kern w:val="0"/>
          <w:sz w:val="24"/>
          <w:szCs w:val="24"/>
          <w:lang w:val="lt-LT"/>
          <w14:ligatures w14:val="none"/>
        </w:rPr>
        <w:t xml:space="preserve">. </w:t>
      </w:r>
    </w:p>
    <w:p w14:paraId="31539965" w14:textId="28009DFC" w:rsidR="00B37C4C" w:rsidRPr="00B540AF" w:rsidRDefault="00B37C4C" w:rsidP="00B37C4C">
      <w:pPr>
        <w:tabs>
          <w:tab w:val="left" w:pos="426"/>
        </w:tabs>
        <w:spacing w:after="0"/>
        <w:jc w:val="both"/>
        <w:rPr>
          <w:rFonts w:ascii="Times New Roman" w:eastAsia="Arial Unicode MS" w:hAnsi="Times New Roman" w:cs="Times New Roman"/>
          <w:kern w:val="0"/>
          <w:sz w:val="24"/>
          <w:szCs w:val="24"/>
          <w:lang w:val="lt-LT"/>
          <w14:ligatures w14:val="none"/>
        </w:rPr>
      </w:pPr>
      <w:r w:rsidRPr="00B540AF">
        <w:rPr>
          <w:rFonts w:ascii="Times New Roman" w:eastAsia="Arial Unicode MS" w:hAnsi="Times New Roman" w:cs="Times New Roman"/>
          <w:kern w:val="0"/>
          <w:sz w:val="24"/>
          <w:szCs w:val="24"/>
          <w:lang w:val="lt-LT"/>
          <w14:ligatures w14:val="none"/>
        </w:rPr>
        <w:t>4.2.</w:t>
      </w:r>
      <w:r w:rsidRPr="00B540AF">
        <w:rPr>
          <w:rFonts w:ascii="Times New Roman" w:eastAsia="Arial Unicode MS" w:hAnsi="Times New Roman" w:cs="Times New Roman"/>
          <w:kern w:val="0"/>
          <w:sz w:val="24"/>
          <w:szCs w:val="24"/>
          <w:lang w:val="lt-LT"/>
          <w14:ligatures w14:val="none"/>
        </w:rPr>
        <w:tab/>
      </w:r>
      <w:r w:rsidR="001C06AD" w:rsidRPr="00B540AF">
        <w:rPr>
          <w:rFonts w:ascii="Times New Roman" w:eastAsia="Arial Unicode MS" w:hAnsi="Times New Roman" w:cs="Times New Roman"/>
          <w:kern w:val="0"/>
          <w:sz w:val="24"/>
          <w:szCs w:val="24"/>
          <w:lang w:val="lt-LT"/>
          <w14:ligatures w14:val="none"/>
        </w:rPr>
        <w:t>K</w:t>
      </w:r>
      <w:r w:rsidRPr="00B540AF">
        <w:rPr>
          <w:rFonts w:ascii="Times New Roman" w:eastAsia="Arial Unicode MS" w:hAnsi="Times New Roman" w:cs="Times New Roman"/>
          <w:kern w:val="0"/>
          <w:sz w:val="24"/>
          <w:szCs w:val="24"/>
          <w:lang w:val="lt-LT"/>
          <w14:ligatures w14:val="none"/>
        </w:rPr>
        <w:t>uponai turi būti</w:t>
      </w:r>
      <w:r w:rsidR="001C06AD" w:rsidRPr="00B540AF">
        <w:rPr>
          <w:rFonts w:ascii="Times New Roman" w:eastAsia="Arial Unicode MS" w:hAnsi="Times New Roman" w:cs="Times New Roman"/>
          <w:kern w:val="0"/>
          <w:sz w:val="24"/>
          <w:szCs w:val="24"/>
          <w:lang w:val="lt-LT"/>
          <w14:ligatures w14:val="none"/>
        </w:rPr>
        <w:t xml:space="preserve"> atspausdinti arba pateikti kortelių pavidalu (elektroninė versija netinka, internetiniai dovanų kuponai neperkami).</w:t>
      </w:r>
    </w:p>
    <w:p w14:paraId="6B60911E" w14:textId="2C75388C" w:rsidR="001C06AD" w:rsidRPr="00B540AF" w:rsidRDefault="001C06AD" w:rsidP="00B37C4C">
      <w:pPr>
        <w:tabs>
          <w:tab w:val="left" w:pos="426"/>
        </w:tabs>
        <w:spacing w:after="0"/>
        <w:jc w:val="both"/>
        <w:rPr>
          <w:rFonts w:ascii="Times New Roman" w:eastAsia="Arial Unicode MS" w:hAnsi="Times New Roman" w:cs="Times New Roman"/>
          <w:kern w:val="0"/>
          <w:sz w:val="24"/>
          <w:szCs w:val="24"/>
          <w:lang w:val="lt-LT"/>
          <w14:ligatures w14:val="none"/>
        </w:rPr>
      </w:pPr>
      <w:r w:rsidRPr="00B540AF">
        <w:rPr>
          <w:rFonts w:ascii="Times New Roman" w:eastAsia="Arial Unicode MS" w:hAnsi="Times New Roman" w:cs="Times New Roman"/>
          <w:kern w:val="0"/>
          <w:sz w:val="24"/>
          <w:szCs w:val="24"/>
          <w:lang w:val="lt-LT"/>
          <w14:ligatures w14:val="none"/>
        </w:rPr>
        <w:t>4.3.</w:t>
      </w:r>
      <w:r w:rsidRPr="00B540AF">
        <w:rPr>
          <w:rFonts w:ascii="Times New Roman" w:eastAsia="Arial Unicode MS" w:hAnsi="Times New Roman" w:cs="Times New Roman"/>
          <w:kern w:val="0"/>
          <w:sz w:val="24"/>
          <w:szCs w:val="24"/>
          <w:lang w:val="lt-LT"/>
          <w14:ligatures w14:val="none"/>
        </w:rPr>
        <w:tab/>
        <w:t>Kuponai turi būti supakuoti į vokelius.</w:t>
      </w:r>
    </w:p>
    <w:p w14:paraId="6F307E1F" w14:textId="3BE74AC2" w:rsidR="00B37C4C" w:rsidRPr="00B540AF" w:rsidRDefault="00B37C4C" w:rsidP="00B37C4C">
      <w:pPr>
        <w:tabs>
          <w:tab w:val="left" w:pos="426"/>
        </w:tabs>
        <w:spacing w:after="0"/>
        <w:jc w:val="both"/>
        <w:rPr>
          <w:rFonts w:ascii="Times New Roman" w:eastAsia="Arial Unicode MS" w:hAnsi="Times New Roman" w:cs="Times New Roman"/>
          <w:kern w:val="0"/>
          <w:sz w:val="24"/>
          <w:szCs w:val="24"/>
          <w:lang w:val="lt-LT"/>
          <w14:ligatures w14:val="none"/>
        </w:rPr>
      </w:pPr>
      <w:r w:rsidRPr="00B540AF">
        <w:rPr>
          <w:rFonts w:ascii="Times New Roman" w:eastAsia="Arial Unicode MS" w:hAnsi="Times New Roman" w:cs="Times New Roman"/>
          <w:kern w:val="0"/>
          <w:sz w:val="24"/>
          <w:szCs w:val="24"/>
          <w:lang w:val="lt-LT"/>
          <w14:ligatures w14:val="none"/>
        </w:rPr>
        <w:t>4.</w:t>
      </w:r>
      <w:r w:rsidR="001C06AD" w:rsidRPr="00B540AF">
        <w:rPr>
          <w:rFonts w:ascii="Times New Roman" w:eastAsia="Arial Unicode MS" w:hAnsi="Times New Roman" w:cs="Times New Roman"/>
          <w:kern w:val="0"/>
          <w:sz w:val="24"/>
          <w:szCs w:val="24"/>
          <w:lang w:val="lt-LT"/>
          <w14:ligatures w14:val="none"/>
        </w:rPr>
        <w:t>4</w:t>
      </w:r>
      <w:r w:rsidRPr="00B540AF">
        <w:rPr>
          <w:rFonts w:ascii="Times New Roman" w:eastAsia="Arial Unicode MS" w:hAnsi="Times New Roman" w:cs="Times New Roman"/>
          <w:kern w:val="0"/>
          <w:sz w:val="24"/>
          <w:szCs w:val="24"/>
          <w:lang w:val="lt-LT"/>
          <w14:ligatures w14:val="none"/>
        </w:rPr>
        <w:t>.</w:t>
      </w:r>
      <w:r w:rsidRPr="00B540AF">
        <w:rPr>
          <w:rFonts w:ascii="Times New Roman" w:eastAsia="Arial Unicode MS" w:hAnsi="Times New Roman" w:cs="Times New Roman"/>
          <w:kern w:val="0"/>
          <w:sz w:val="24"/>
          <w:szCs w:val="24"/>
          <w:lang w:val="lt-LT"/>
          <w14:ligatures w14:val="none"/>
        </w:rPr>
        <w:tab/>
      </w:r>
      <w:r w:rsidR="001C06AD" w:rsidRPr="00B540AF">
        <w:rPr>
          <w:rFonts w:ascii="Times New Roman" w:eastAsia="Arial Unicode MS" w:hAnsi="Times New Roman" w:cs="Times New Roman"/>
          <w:kern w:val="0"/>
          <w:sz w:val="24"/>
          <w:szCs w:val="24"/>
          <w:lang w:val="lt-LT"/>
          <w14:ligatures w14:val="none"/>
        </w:rPr>
        <w:t>K</w:t>
      </w:r>
      <w:r w:rsidRPr="00B540AF">
        <w:rPr>
          <w:rFonts w:ascii="Times New Roman" w:eastAsia="Arial Unicode MS" w:hAnsi="Times New Roman" w:cs="Times New Roman"/>
          <w:kern w:val="0"/>
          <w:sz w:val="24"/>
          <w:szCs w:val="24"/>
          <w:lang w:val="lt-LT"/>
          <w14:ligatures w14:val="none"/>
        </w:rPr>
        <w:t xml:space="preserve">uponu turi būti galima atsiskaityti </w:t>
      </w:r>
      <w:r w:rsidR="001C06AD" w:rsidRPr="00B540AF">
        <w:rPr>
          <w:rFonts w:ascii="Times New Roman" w:eastAsia="Arial Unicode MS" w:hAnsi="Times New Roman" w:cs="Times New Roman"/>
          <w:kern w:val="0"/>
          <w:sz w:val="24"/>
          <w:szCs w:val="24"/>
          <w:lang w:val="lt-LT"/>
          <w14:ligatures w14:val="none"/>
        </w:rPr>
        <w:t>Tiekėjo elektroninėje parduotuvėje ir bet kuriame Tiekėjo valdomame knygyne Lietuvos Respublikos teritorijoje.</w:t>
      </w:r>
    </w:p>
    <w:p w14:paraId="2F6F0F71" w14:textId="4E2D1A55" w:rsidR="001C06AD" w:rsidRPr="00B540AF" w:rsidRDefault="00B37C4C" w:rsidP="00B37C4C">
      <w:pPr>
        <w:tabs>
          <w:tab w:val="left" w:pos="426"/>
        </w:tabs>
        <w:spacing w:after="0"/>
        <w:jc w:val="both"/>
        <w:rPr>
          <w:rFonts w:ascii="Times New Roman" w:eastAsia="Arial Unicode MS" w:hAnsi="Times New Roman" w:cs="Times New Roman"/>
          <w:kern w:val="0"/>
          <w:sz w:val="24"/>
          <w:szCs w:val="24"/>
          <w:lang w:val="lt-LT"/>
          <w14:ligatures w14:val="none"/>
        </w:rPr>
      </w:pPr>
      <w:r w:rsidRPr="00B540AF">
        <w:rPr>
          <w:rFonts w:ascii="Times New Roman" w:eastAsia="Arial Unicode MS" w:hAnsi="Times New Roman" w:cs="Times New Roman"/>
          <w:kern w:val="0"/>
          <w:sz w:val="24"/>
          <w:szCs w:val="24"/>
          <w:lang w:val="lt-LT"/>
          <w14:ligatures w14:val="none"/>
        </w:rPr>
        <w:t>4.</w:t>
      </w:r>
      <w:r w:rsidR="001C06AD" w:rsidRPr="00B540AF">
        <w:rPr>
          <w:rFonts w:ascii="Times New Roman" w:eastAsia="Arial Unicode MS" w:hAnsi="Times New Roman" w:cs="Times New Roman"/>
          <w:kern w:val="0"/>
          <w:sz w:val="24"/>
          <w:szCs w:val="24"/>
          <w:lang w:val="lt-LT"/>
          <w14:ligatures w14:val="none"/>
        </w:rPr>
        <w:t>5</w:t>
      </w:r>
      <w:r w:rsidRPr="00B540AF">
        <w:rPr>
          <w:rFonts w:ascii="Times New Roman" w:eastAsia="Arial Unicode MS" w:hAnsi="Times New Roman" w:cs="Times New Roman"/>
          <w:kern w:val="0"/>
          <w:sz w:val="24"/>
          <w:szCs w:val="24"/>
          <w:lang w:val="lt-LT"/>
          <w14:ligatures w14:val="none"/>
        </w:rPr>
        <w:t>.</w:t>
      </w:r>
      <w:r w:rsidRPr="00B540AF">
        <w:rPr>
          <w:rFonts w:ascii="Times New Roman" w:eastAsia="Arial Unicode MS" w:hAnsi="Times New Roman" w:cs="Times New Roman"/>
          <w:kern w:val="0"/>
          <w:sz w:val="24"/>
          <w:szCs w:val="24"/>
          <w:lang w:val="lt-LT"/>
          <w14:ligatures w14:val="none"/>
        </w:rPr>
        <w:tab/>
      </w:r>
      <w:r w:rsidR="001C06AD" w:rsidRPr="00B540AF">
        <w:rPr>
          <w:rFonts w:ascii="Times New Roman" w:eastAsia="Arial Unicode MS" w:hAnsi="Times New Roman" w:cs="Times New Roman"/>
          <w:kern w:val="0"/>
          <w:sz w:val="24"/>
          <w:szCs w:val="24"/>
          <w:lang w:val="lt-LT"/>
          <w14:ligatures w14:val="none"/>
        </w:rPr>
        <w:t>Tiekėjas privalo turėti elektroninę parduotuvę, kurioje būtų galima atsiskaityti kuponu.</w:t>
      </w:r>
    </w:p>
    <w:p w14:paraId="32636193" w14:textId="5DD3E749" w:rsidR="00B37C4C" w:rsidRPr="00B540AF" w:rsidRDefault="001C06AD" w:rsidP="00B37C4C">
      <w:pPr>
        <w:tabs>
          <w:tab w:val="left" w:pos="426"/>
        </w:tabs>
        <w:spacing w:after="0"/>
        <w:jc w:val="both"/>
        <w:rPr>
          <w:rFonts w:ascii="Times New Roman" w:eastAsia="Arial Unicode MS" w:hAnsi="Times New Roman" w:cs="Times New Roman"/>
          <w:kern w:val="0"/>
          <w:sz w:val="24"/>
          <w:szCs w:val="24"/>
          <w:lang w:val="lt-LT"/>
          <w14:ligatures w14:val="none"/>
        </w:rPr>
      </w:pPr>
      <w:r w:rsidRPr="00B540AF">
        <w:rPr>
          <w:rFonts w:ascii="Times New Roman" w:eastAsia="Arial Unicode MS" w:hAnsi="Times New Roman" w:cs="Times New Roman"/>
          <w:kern w:val="0"/>
          <w:sz w:val="24"/>
          <w:szCs w:val="24"/>
          <w:lang w:val="lt-LT"/>
          <w14:ligatures w14:val="none"/>
        </w:rPr>
        <w:t>4.6.</w:t>
      </w:r>
      <w:r w:rsidRPr="00B540AF">
        <w:rPr>
          <w:rFonts w:ascii="Times New Roman" w:eastAsia="Arial Unicode MS" w:hAnsi="Times New Roman" w:cs="Times New Roman"/>
          <w:kern w:val="0"/>
          <w:sz w:val="24"/>
          <w:szCs w:val="24"/>
          <w:lang w:val="lt-LT"/>
          <w14:ligatures w14:val="none"/>
        </w:rPr>
        <w:tab/>
      </w:r>
      <w:r w:rsidR="00B37C4C" w:rsidRPr="00B540AF">
        <w:rPr>
          <w:rFonts w:ascii="Times New Roman" w:eastAsia="Arial Unicode MS" w:hAnsi="Times New Roman" w:cs="Times New Roman"/>
          <w:kern w:val="0"/>
          <w:sz w:val="24"/>
          <w:szCs w:val="24"/>
          <w:lang w:val="lt-LT"/>
          <w14:ligatures w14:val="none"/>
        </w:rPr>
        <w:t>Tiekėjo parduotuvės - fizinės Tiekėjo prekybos vietos privalo būti didžiuosiuose Lietuvos miestuose: Vilniuje</w:t>
      </w:r>
      <w:r w:rsidRPr="00B540AF">
        <w:rPr>
          <w:rFonts w:ascii="Times New Roman" w:eastAsia="Arial Unicode MS" w:hAnsi="Times New Roman" w:cs="Times New Roman"/>
          <w:kern w:val="0"/>
          <w:sz w:val="24"/>
          <w:szCs w:val="24"/>
          <w:lang w:val="lt-LT"/>
          <w14:ligatures w14:val="none"/>
        </w:rPr>
        <w:t xml:space="preserve"> ir</w:t>
      </w:r>
      <w:r w:rsidR="00B37C4C" w:rsidRPr="00B540AF">
        <w:rPr>
          <w:rFonts w:ascii="Times New Roman" w:eastAsia="Arial Unicode MS" w:hAnsi="Times New Roman" w:cs="Times New Roman"/>
          <w:kern w:val="0"/>
          <w:sz w:val="24"/>
          <w:szCs w:val="24"/>
          <w:lang w:val="lt-LT"/>
          <w14:ligatures w14:val="none"/>
        </w:rPr>
        <w:t xml:space="preserve"> Kaune. </w:t>
      </w:r>
    </w:p>
    <w:p w14:paraId="255CD667" w14:textId="39A03D97" w:rsidR="00791268" w:rsidRPr="00B540AF" w:rsidRDefault="00791268" w:rsidP="00B37C4C">
      <w:pPr>
        <w:tabs>
          <w:tab w:val="left" w:pos="426"/>
        </w:tabs>
        <w:spacing w:after="0"/>
        <w:jc w:val="both"/>
        <w:rPr>
          <w:rFonts w:ascii="Times New Roman" w:eastAsia="Arial Unicode MS" w:hAnsi="Times New Roman" w:cs="Times New Roman"/>
          <w:kern w:val="0"/>
          <w:sz w:val="24"/>
          <w:szCs w:val="24"/>
          <w:lang w:val="lt-LT"/>
          <w14:ligatures w14:val="none"/>
        </w:rPr>
      </w:pPr>
      <w:r w:rsidRPr="00B540AF">
        <w:rPr>
          <w:rFonts w:ascii="Times New Roman" w:eastAsia="Arial Unicode MS" w:hAnsi="Times New Roman" w:cs="Times New Roman"/>
          <w:kern w:val="0"/>
          <w:sz w:val="24"/>
          <w:szCs w:val="24"/>
          <w:lang w:val="lt-LT"/>
          <w14:ligatures w14:val="none"/>
        </w:rPr>
        <w:t>4.7.</w:t>
      </w:r>
      <w:r w:rsidRPr="00B540AF">
        <w:rPr>
          <w:rFonts w:ascii="Times New Roman" w:eastAsia="Arial Unicode MS" w:hAnsi="Times New Roman" w:cs="Times New Roman"/>
          <w:kern w:val="0"/>
          <w:sz w:val="24"/>
          <w:szCs w:val="24"/>
          <w:lang w:val="lt-LT"/>
          <w14:ligatures w14:val="none"/>
        </w:rPr>
        <w:tab/>
        <w:t>Tiekėjas tiek knygynuose, tiek elektroninėje parduotuvėje turi prekiauti įvairių leidyklų knygomis.</w:t>
      </w:r>
    </w:p>
    <w:p w14:paraId="307447E4" w14:textId="464DFFE2" w:rsidR="00791268" w:rsidRPr="00B540AF" w:rsidRDefault="00791268" w:rsidP="00B37C4C">
      <w:pPr>
        <w:tabs>
          <w:tab w:val="left" w:pos="426"/>
        </w:tabs>
        <w:spacing w:after="0"/>
        <w:jc w:val="both"/>
        <w:rPr>
          <w:rFonts w:ascii="Times New Roman" w:eastAsia="Arial Unicode MS" w:hAnsi="Times New Roman" w:cs="Times New Roman"/>
          <w:kern w:val="0"/>
          <w:sz w:val="24"/>
          <w:szCs w:val="24"/>
          <w:lang w:val="lt-LT"/>
          <w14:ligatures w14:val="none"/>
        </w:rPr>
      </w:pPr>
      <w:r w:rsidRPr="00B540AF">
        <w:rPr>
          <w:rFonts w:ascii="Times New Roman" w:eastAsia="Arial Unicode MS" w:hAnsi="Times New Roman" w:cs="Times New Roman"/>
          <w:kern w:val="0"/>
          <w:sz w:val="24"/>
          <w:szCs w:val="24"/>
          <w:lang w:val="lt-LT"/>
          <w14:ligatures w14:val="none"/>
        </w:rPr>
        <w:t>4.8.</w:t>
      </w:r>
      <w:r w:rsidRPr="00B540AF">
        <w:rPr>
          <w:rFonts w:ascii="Times New Roman" w:eastAsia="Arial Unicode MS" w:hAnsi="Times New Roman" w:cs="Times New Roman"/>
          <w:kern w:val="0"/>
          <w:sz w:val="24"/>
          <w:szCs w:val="24"/>
          <w:lang w:val="lt-LT"/>
          <w14:ligatures w14:val="none"/>
        </w:rPr>
        <w:tab/>
        <w:t>Su kuponu turi būti galimybė atsiskaityti už visas Tiekėjo parduotuvėse (tiek fizinėse, tiek elektroninėje) esančias prekes.</w:t>
      </w:r>
    </w:p>
    <w:p w14:paraId="0AEDD9D7" w14:textId="75B96B5D" w:rsidR="00791268" w:rsidRPr="00B540AF" w:rsidRDefault="00791268" w:rsidP="00791268">
      <w:pPr>
        <w:tabs>
          <w:tab w:val="left" w:pos="426"/>
        </w:tabs>
        <w:spacing w:after="0"/>
        <w:jc w:val="both"/>
        <w:rPr>
          <w:rFonts w:ascii="Times New Roman" w:eastAsia="Arial Unicode MS" w:hAnsi="Times New Roman" w:cs="Times New Roman"/>
          <w:kern w:val="0"/>
          <w:sz w:val="24"/>
          <w:szCs w:val="24"/>
          <w:lang w:val="lt-LT"/>
          <w14:ligatures w14:val="none"/>
        </w:rPr>
      </w:pPr>
      <w:r w:rsidRPr="00B540AF">
        <w:rPr>
          <w:rFonts w:ascii="Times New Roman" w:eastAsia="Arial Unicode MS" w:hAnsi="Times New Roman" w:cs="Times New Roman"/>
          <w:kern w:val="0"/>
          <w:sz w:val="24"/>
          <w:szCs w:val="24"/>
          <w:lang w:val="lt-LT"/>
          <w14:ligatures w14:val="none"/>
        </w:rPr>
        <w:t>4.9.</w:t>
      </w:r>
      <w:r w:rsidRPr="00B540AF">
        <w:rPr>
          <w:rFonts w:ascii="Times New Roman" w:eastAsia="Arial Unicode MS" w:hAnsi="Times New Roman" w:cs="Times New Roman"/>
          <w:kern w:val="0"/>
          <w:sz w:val="24"/>
          <w:szCs w:val="24"/>
          <w:lang w:val="lt-LT"/>
          <w14:ligatures w14:val="none"/>
        </w:rPr>
        <w:tab/>
        <w:t>Kupono galiojimo terminas – ne trumpesnis kaip 12 (dvylika) mėnesių. Galiojimo pradžios data turi sutapti su kuponų pristatymo Perkančiajai organizacijai data.</w:t>
      </w:r>
    </w:p>
    <w:p w14:paraId="61CAC97F" w14:textId="56E0ACEB" w:rsidR="00791268" w:rsidRPr="00B540AF" w:rsidRDefault="00791268" w:rsidP="00791268">
      <w:pPr>
        <w:spacing w:after="0"/>
        <w:jc w:val="both"/>
        <w:rPr>
          <w:rFonts w:ascii="Times New Roman" w:eastAsia="Arial Unicode MS" w:hAnsi="Times New Roman" w:cs="Times New Roman"/>
          <w:kern w:val="0"/>
          <w:sz w:val="24"/>
          <w:szCs w:val="24"/>
          <w:lang w:val="lt-LT"/>
          <w14:ligatures w14:val="none"/>
        </w:rPr>
      </w:pPr>
      <w:r w:rsidRPr="00B540AF">
        <w:rPr>
          <w:rFonts w:ascii="Times New Roman" w:eastAsia="Arial Unicode MS" w:hAnsi="Times New Roman" w:cs="Times New Roman"/>
          <w:kern w:val="0"/>
          <w:sz w:val="24"/>
          <w:szCs w:val="24"/>
          <w:lang w:val="lt-LT"/>
          <w14:ligatures w14:val="none"/>
        </w:rPr>
        <w:lastRenderedPageBreak/>
        <w:t>4.10. Kuponas į pinigus nekeičiamas. Jei įsigyjamų prekių kaina didesnė negu kupono vertė, turi būti sudaryta galimybė kupono turėtojui trūkstamą dalį sumokėti naudojantis elektronine bankininkyste, mokant banko kortele ar grynaisiais pinigais, jei perkama fizinėse parduotuvėse (knygynuose).</w:t>
      </w:r>
    </w:p>
    <w:p w14:paraId="3BA0F669" w14:textId="7FDA0BFA" w:rsidR="00791268" w:rsidRPr="00B540AF" w:rsidRDefault="00791268" w:rsidP="00791268">
      <w:pPr>
        <w:tabs>
          <w:tab w:val="left" w:pos="284"/>
        </w:tabs>
        <w:spacing w:after="0"/>
        <w:jc w:val="both"/>
        <w:rPr>
          <w:rFonts w:ascii="Times New Roman" w:eastAsia="Arial Unicode MS" w:hAnsi="Times New Roman" w:cs="Times New Roman"/>
          <w:kern w:val="0"/>
          <w:sz w:val="24"/>
          <w:szCs w:val="24"/>
          <w:lang w:val="lt-LT"/>
          <w14:ligatures w14:val="none"/>
        </w:rPr>
      </w:pPr>
      <w:r w:rsidRPr="00B540AF">
        <w:rPr>
          <w:rFonts w:ascii="Times New Roman" w:eastAsia="Arial Unicode MS" w:hAnsi="Times New Roman" w:cs="Times New Roman"/>
          <w:kern w:val="0"/>
          <w:sz w:val="24"/>
          <w:szCs w:val="24"/>
          <w:lang w:val="lt-LT"/>
          <w14:ligatures w14:val="none"/>
        </w:rPr>
        <w:t>4.11. Kuponas turi būti apsaugotas unikaliu brūkšniniu kodu ar kitomis apsaugos priemonėmis. Kupone turi būti nurodyta ši informacija: (1) Tiekėjo pavadinimas, (2) kupono pavadinimas, (3) identifikacijos numeris, (4) kupono vertė, (5) kupono galiojimo laikas.</w:t>
      </w:r>
    </w:p>
    <w:p w14:paraId="56CCABA0" w14:textId="11CAA785" w:rsidR="002E77EA" w:rsidRPr="00B540AF" w:rsidRDefault="00791268" w:rsidP="00791268">
      <w:pPr>
        <w:tabs>
          <w:tab w:val="left" w:pos="284"/>
        </w:tabs>
        <w:spacing w:after="0"/>
        <w:jc w:val="both"/>
        <w:rPr>
          <w:rFonts w:ascii="Times New Roman" w:eastAsia="Arial Unicode MS" w:hAnsi="Times New Roman" w:cs="Times New Roman"/>
          <w:kern w:val="0"/>
          <w:sz w:val="24"/>
          <w:szCs w:val="24"/>
          <w:lang w:val="lt-LT"/>
          <w14:ligatures w14:val="none"/>
        </w:rPr>
      </w:pPr>
      <w:r w:rsidRPr="00B540AF">
        <w:rPr>
          <w:rFonts w:ascii="Times New Roman" w:eastAsia="Arial Unicode MS" w:hAnsi="Times New Roman" w:cs="Times New Roman"/>
          <w:kern w:val="0"/>
          <w:sz w:val="24"/>
          <w:szCs w:val="24"/>
          <w:lang w:val="lt-LT"/>
          <w14:ligatures w14:val="none"/>
        </w:rPr>
        <w:t>4.12. Kupono panaudojimo sąlygos turi būti nurodytos ant kupono ir / arba Tiekėjo interneto svetainėje.</w:t>
      </w:r>
    </w:p>
    <w:p w14:paraId="5D4D96EE" w14:textId="3C148D35" w:rsidR="001C469F" w:rsidRPr="00B540AF" w:rsidRDefault="001C469F" w:rsidP="00791268">
      <w:pPr>
        <w:tabs>
          <w:tab w:val="left" w:pos="284"/>
        </w:tabs>
        <w:spacing w:after="0"/>
        <w:jc w:val="both"/>
        <w:rPr>
          <w:rFonts w:ascii="Times New Roman" w:eastAsia="Arial Unicode MS" w:hAnsi="Times New Roman" w:cs="Times New Roman"/>
          <w:kern w:val="0"/>
          <w:sz w:val="24"/>
          <w:szCs w:val="24"/>
          <w:lang w:val="lt-LT"/>
          <w14:ligatures w14:val="none"/>
        </w:rPr>
      </w:pPr>
    </w:p>
    <w:p w14:paraId="1FFFE733" w14:textId="77777777" w:rsidR="00112CA1" w:rsidRPr="00B540AF"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Times New Roman" w:hAnsi="Times New Roman" w:cs="Times New Roman"/>
          <w:b/>
          <w:bCs/>
          <w:color w:val="000000"/>
          <w:kern w:val="0"/>
          <w:sz w:val="24"/>
          <w:szCs w:val="24"/>
          <w:lang w:val="lt-LT" w:eastAsia="lt-LT"/>
          <w14:ligatures w14:val="none"/>
        </w:rPr>
      </w:pPr>
      <w:r w:rsidRPr="00B540AF">
        <w:rPr>
          <w:rFonts w:ascii="Times New Roman" w:eastAsia="Arial Unicode MS" w:hAnsi="Times New Roman" w:cs="Times New Roman"/>
          <w:b/>
          <w:bCs/>
          <w:kern w:val="0"/>
          <w:sz w:val="24"/>
          <w:szCs w:val="24"/>
          <w:lang w:val="lt-LT"/>
          <w14:ligatures w14:val="none"/>
        </w:rPr>
        <w:t>GARANTIJOS TERMINAS</w:t>
      </w:r>
      <w:r w:rsidRPr="00B540AF">
        <w:rPr>
          <w:rFonts w:ascii="Times New Roman" w:eastAsia="Arial Unicode MS" w:hAnsi="Times New Roman" w:cs="Times New Roman"/>
          <w:kern w:val="0"/>
          <w:sz w:val="24"/>
          <w:szCs w:val="24"/>
          <w:lang w:val="lt-LT"/>
          <w14:ligatures w14:val="none"/>
        </w:rPr>
        <w:tab/>
      </w:r>
    </w:p>
    <w:p w14:paraId="0DF9FE1D" w14:textId="58F7AA66" w:rsidR="00112CA1" w:rsidRPr="00B540AF" w:rsidRDefault="00F92256" w:rsidP="00F92256">
      <w:pPr>
        <w:tabs>
          <w:tab w:val="left" w:pos="284"/>
          <w:tab w:val="left" w:pos="426"/>
        </w:tabs>
        <w:spacing w:after="0"/>
        <w:contextualSpacing/>
        <w:rPr>
          <w:rFonts w:ascii="Times New Roman" w:eastAsia="Arial Unicode MS" w:hAnsi="Times New Roman" w:cs="Times New Roman"/>
          <w:kern w:val="0"/>
          <w:sz w:val="24"/>
          <w:szCs w:val="24"/>
          <w:lang w:val="lt-LT"/>
          <w14:ligatures w14:val="none"/>
        </w:rPr>
      </w:pPr>
      <w:r w:rsidRPr="00B540AF">
        <w:rPr>
          <w:rFonts w:ascii="Times New Roman" w:eastAsia="Arial Unicode MS" w:hAnsi="Times New Roman" w:cs="Times New Roman"/>
          <w:kern w:val="0"/>
          <w:sz w:val="24"/>
          <w:szCs w:val="24"/>
          <w:lang w:val="lt-LT"/>
          <w14:ligatures w14:val="none"/>
        </w:rPr>
        <w:t xml:space="preserve">5.1. </w:t>
      </w:r>
      <w:r w:rsidR="00112CA1" w:rsidRPr="00B540AF">
        <w:rPr>
          <w:rFonts w:ascii="Times New Roman" w:eastAsia="Arial Unicode MS" w:hAnsi="Times New Roman" w:cs="Times New Roman"/>
          <w:kern w:val="0"/>
          <w:sz w:val="24"/>
          <w:szCs w:val="24"/>
          <w:lang w:val="lt-LT"/>
          <w14:ligatures w14:val="none"/>
        </w:rPr>
        <w:t>Netaikomas.</w:t>
      </w:r>
    </w:p>
    <w:p w14:paraId="4A965D06" w14:textId="77777777" w:rsidR="00112CA1" w:rsidRPr="00B540AF" w:rsidRDefault="00112CA1" w:rsidP="00112CA1">
      <w:pPr>
        <w:tabs>
          <w:tab w:val="left" w:pos="426"/>
        </w:tabs>
        <w:spacing w:after="0"/>
        <w:jc w:val="both"/>
        <w:rPr>
          <w:rFonts w:ascii="Times New Roman" w:eastAsia="Arial Unicode MS" w:hAnsi="Times New Roman" w:cs="Times New Roman"/>
          <w:kern w:val="0"/>
          <w:sz w:val="24"/>
          <w:szCs w:val="24"/>
          <w:lang w:val="lt-LT"/>
          <w14:ligatures w14:val="none"/>
        </w:rPr>
      </w:pPr>
    </w:p>
    <w:p w14:paraId="057B9BC1" w14:textId="77777777" w:rsidR="00112CA1" w:rsidRPr="00B540AF"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Arial Unicode MS" w:hAnsi="Times New Roman" w:cs="Times New Roman"/>
          <w:kern w:val="0"/>
          <w:sz w:val="24"/>
          <w:szCs w:val="24"/>
          <w:lang w:val="lt-LT"/>
          <w14:ligatures w14:val="none"/>
        </w:rPr>
      </w:pPr>
      <w:r w:rsidRPr="00B540AF">
        <w:rPr>
          <w:rFonts w:ascii="Times New Roman" w:eastAsia="Arial Unicode MS" w:hAnsi="Times New Roman" w:cs="Times New Roman"/>
          <w:b/>
          <w:bCs/>
          <w:kern w:val="0"/>
          <w:sz w:val="24"/>
          <w:szCs w:val="24"/>
          <w:lang w:val="lt-LT"/>
          <w14:ligatures w14:val="none"/>
        </w:rPr>
        <w:t>APLINKOS APSAUGOS REIKALAVIMAI</w:t>
      </w:r>
    </w:p>
    <w:p w14:paraId="31E33B23" w14:textId="34679946" w:rsidR="00112CA1" w:rsidRPr="00B540AF" w:rsidRDefault="002C4215" w:rsidP="00F92256">
      <w:pPr>
        <w:numPr>
          <w:ilvl w:val="1"/>
          <w:numId w:val="6"/>
        </w:numPr>
        <w:tabs>
          <w:tab w:val="left" w:pos="284"/>
          <w:tab w:val="left" w:pos="426"/>
        </w:tabs>
        <w:spacing w:after="0"/>
        <w:ind w:left="0" w:firstLine="0"/>
        <w:contextualSpacing/>
        <w:jc w:val="both"/>
        <w:rPr>
          <w:rFonts w:ascii="Times New Roman" w:eastAsia="Arial Unicode MS" w:hAnsi="Times New Roman" w:cs="Times New Roman"/>
          <w:color w:val="000000"/>
          <w:kern w:val="0"/>
          <w:sz w:val="24"/>
          <w:szCs w:val="24"/>
          <w:lang w:val="lt-LT"/>
          <w14:ligatures w14:val="none"/>
        </w:rPr>
      </w:pPr>
      <w:r>
        <w:rPr>
          <w:rFonts w:ascii="Times New Roman" w:hAnsi="Times New Roman" w:cs="Times New Roman"/>
          <w:sz w:val="24"/>
          <w:szCs w:val="24"/>
          <w:lang w:val="lt-LT"/>
        </w:rPr>
        <w:t>Tiekėjas</w:t>
      </w:r>
      <w:r w:rsidR="00F92256" w:rsidRPr="00B540AF">
        <w:rPr>
          <w:rFonts w:ascii="Times New Roman" w:hAnsi="Times New Roman" w:cs="Times New Roman"/>
          <w:sz w:val="24"/>
          <w:szCs w:val="24"/>
          <w:lang w:val="lt-LT"/>
        </w:rPr>
        <w:t xml:space="preserve"> </w:t>
      </w:r>
      <w:r>
        <w:rPr>
          <w:rFonts w:ascii="Times New Roman" w:hAnsi="Times New Roman" w:cs="Times New Roman"/>
          <w:sz w:val="24"/>
          <w:szCs w:val="24"/>
          <w:lang w:val="lt-LT"/>
        </w:rPr>
        <w:t>turi pristatyti</w:t>
      </w:r>
      <w:r w:rsidR="00175E7B">
        <w:rPr>
          <w:rFonts w:ascii="Times New Roman" w:hAnsi="Times New Roman" w:cs="Times New Roman"/>
          <w:sz w:val="24"/>
          <w:szCs w:val="24"/>
          <w:lang w:val="lt-LT"/>
        </w:rPr>
        <w:t xml:space="preserve"> </w:t>
      </w:r>
      <w:r w:rsidR="00175E7B" w:rsidRPr="00B540AF">
        <w:rPr>
          <w:rFonts w:ascii="Times New Roman" w:eastAsia="Times New Roman" w:hAnsi="Times New Roman" w:cs="Times New Roman"/>
          <w:kern w:val="0"/>
          <w:sz w:val="24"/>
          <w:szCs w:val="24"/>
          <w:lang w:val="lt-LT"/>
          <w14:ligatures w14:val="none"/>
        </w:rPr>
        <w:t>Perkančiosios organizacijos užsakyt</w:t>
      </w:r>
      <w:r w:rsidR="00175E7B">
        <w:rPr>
          <w:rFonts w:ascii="Times New Roman" w:eastAsia="Times New Roman" w:hAnsi="Times New Roman" w:cs="Times New Roman"/>
          <w:kern w:val="0"/>
          <w:sz w:val="24"/>
          <w:szCs w:val="24"/>
          <w:lang w:val="lt-LT"/>
          <w14:ligatures w14:val="none"/>
        </w:rPr>
        <w:t xml:space="preserve">as prekes </w:t>
      </w:r>
      <w:r w:rsidR="003B62D4">
        <w:rPr>
          <w:rFonts w:ascii="Times New Roman" w:eastAsia="Times New Roman" w:hAnsi="Times New Roman" w:cs="Times New Roman"/>
          <w:kern w:val="0"/>
          <w:sz w:val="24"/>
          <w:szCs w:val="24"/>
          <w:lang w:val="lt-LT"/>
          <w14:ligatures w14:val="none"/>
        </w:rPr>
        <w:t>darbo dienomis ne piko valandomis, t.y.</w:t>
      </w:r>
      <w:r w:rsidR="009906C6">
        <w:rPr>
          <w:rFonts w:ascii="Times New Roman" w:eastAsia="Times New Roman" w:hAnsi="Times New Roman" w:cs="Times New Roman"/>
          <w:kern w:val="0"/>
          <w:sz w:val="24"/>
          <w:szCs w:val="24"/>
          <w:lang w:val="lt-LT"/>
          <w14:ligatures w14:val="none"/>
        </w:rPr>
        <w:t xml:space="preserve"> </w:t>
      </w:r>
      <w:r w:rsidR="00732278">
        <w:rPr>
          <w:rFonts w:ascii="Times New Roman" w:eastAsia="Times New Roman" w:hAnsi="Times New Roman" w:cs="Times New Roman"/>
          <w:kern w:val="0"/>
          <w:sz w:val="24"/>
          <w:szCs w:val="24"/>
          <w:lang w:val="lt-LT"/>
          <w14:ligatures w14:val="none"/>
        </w:rPr>
        <w:t>9</w:t>
      </w:r>
      <w:r w:rsidR="00AE1178">
        <w:rPr>
          <w:rFonts w:ascii="Times New Roman" w:eastAsia="Times New Roman" w:hAnsi="Times New Roman" w:cs="Times New Roman"/>
          <w:kern w:val="0"/>
          <w:sz w:val="24"/>
          <w:szCs w:val="24"/>
          <w:lang w:val="lt-LT"/>
          <w14:ligatures w14:val="none"/>
        </w:rPr>
        <w:t>.00</w:t>
      </w:r>
      <w:r w:rsidR="00732278">
        <w:rPr>
          <w:rFonts w:ascii="Times New Roman" w:eastAsia="Times New Roman" w:hAnsi="Times New Roman" w:cs="Times New Roman"/>
          <w:kern w:val="0"/>
          <w:sz w:val="24"/>
          <w:szCs w:val="24"/>
          <w:lang w:val="lt-LT"/>
          <w14:ligatures w14:val="none"/>
        </w:rPr>
        <w:t>-15</w:t>
      </w:r>
      <w:r w:rsidR="00AE1178">
        <w:rPr>
          <w:rFonts w:ascii="Times New Roman" w:eastAsia="Times New Roman" w:hAnsi="Times New Roman" w:cs="Times New Roman"/>
          <w:kern w:val="0"/>
          <w:sz w:val="24"/>
          <w:szCs w:val="24"/>
          <w:lang w:val="lt-LT"/>
          <w14:ligatures w14:val="none"/>
        </w:rPr>
        <w:t>.00</w:t>
      </w:r>
      <w:r w:rsidR="00732278">
        <w:rPr>
          <w:rFonts w:ascii="Times New Roman" w:eastAsia="Times New Roman" w:hAnsi="Times New Roman" w:cs="Times New Roman"/>
          <w:kern w:val="0"/>
          <w:sz w:val="24"/>
          <w:szCs w:val="24"/>
          <w:lang w:val="lt-LT"/>
          <w14:ligatures w14:val="none"/>
        </w:rPr>
        <w:t xml:space="preserve"> val.</w:t>
      </w:r>
    </w:p>
    <w:p w14:paraId="7560708C" w14:textId="77777777" w:rsidR="00112CA1" w:rsidRPr="00B540AF" w:rsidRDefault="00112CA1" w:rsidP="00112CA1">
      <w:pPr>
        <w:tabs>
          <w:tab w:val="left" w:pos="284"/>
          <w:tab w:val="left" w:pos="3995"/>
        </w:tabs>
        <w:spacing w:after="0"/>
        <w:jc w:val="both"/>
        <w:rPr>
          <w:rFonts w:ascii="Times New Roman" w:eastAsia="Arial Unicode MS" w:hAnsi="Times New Roman" w:cs="Times New Roman"/>
          <w:i/>
          <w:iCs/>
          <w:kern w:val="0"/>
          <w:sz w:val="24"/>
          <w:szCs w:val="24"/>
          <w:lang w:val="lt-LT"/>
          <w14:ligatures w14:val="none"/>
        </w:rPr>
      </w:pPr>
    </w:p>
    <w:p w14:paraId="0FCAABF7" w14:textId="77777777" w:rsidR="00112CA1" w:rsidRPr="00B540AF"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B540AF">
        <w:rPr>
          <w:rFonts w:ascii="Times New Roman" w:eastAsia="Arial Unicode MS" w:hAnsi="Times New Roman" w:cs="Times New Roman"/>
          <w:b/>
          <w:bCs/>
          <w:kern w:val="0"/>
          <w:sz w:val="24"/>
          <w:szCs w:val="24"/>
          <w:lang w:val="lt-LT"/>
          <w14:ligatures w14:val="none"/>
        </w:rPr>
        <w:t>ENERGIJOS VARTOJIMO EFEKTYVUMO REIKALAVIMAI</w:t>
      </w:r>
    </w:p>
    <w:p w14:paraId="4C798F35" w14:textId="77777777" w:rsidR="00112CA1" w:rsidRPr="00B540AF" w:rsidRDefault="00112CA1" w:rsidP="00112CA1">
      <w:pPr>
        <w:numPr>
          <w:ilvl w:val="1"/>
          <w:numId w:val="6"/>
        </w:numPr>
        <w:tabs>
          <w:tab w:val="left" w:pos="284"/>
        </w:tabs>
        <w:spacing w:after="0"/>
        <w:ind w:left="426"/>
        <w:contextualSpacing/>
        <w:rPr>
          <w:rFonts w:ascii="Times New Roman" w:eastAsia="Arial Unicode MS" w:hAnsi="Times New Roman" w:cs="Times New Roman"/>
          <w:i/>
          <w:iCs/>
          <w:kern w:val="0"/>
          <w:sz w:val="24"/>
          <w:szCs w:val="24"/>
          <w:lang w:val="lt-LT"/>
          <w14:ligatures w14:val="none"/>
        </w:rPr>
      </w:pPr>
      <w:r w:rsidRPr="00B540AF">
        <w:rPr>
          <w:rFonts w:ascii="Times New Roman" w:eastAsia="Arial Unicode MS" w:hAnsi="Times New Roman" w:cs="Times New Roman"/>
          <w:kern w:val="0"/>
          <w:sz w:val="24"/>
          <w:szCs w:val="24"/>
          <w:lang w:val="lt-LT"/>
          <w14:ligatures w14:val="none"/>
        </w:rPr>
        <w:t>Netaikomi.</w:t>
      </w:r>
    </w:p>
    <w:p w14:paraId="6E77C0B7" w14:textId="77777777" w:rsidR="00112CA1" w:rsidRPr="00B540AF" w:rsidRDefault="00112CA1" w:rsidP="00112CA1">
      <w:pPr>
        <w:tabs>
          <w:tab w:val="left" w:pos="284"/>
        </w:tabs>
        <w:spacing w:after="0"/>
        <w:ind w:left="426"/>
        <w:contextualSpacing/>
        <w:rPr>
          <w:rFonts w:ascii="Times New Roman" w:eastAsia="Arial Unicode MS" w:hAnsi="Times New Roman" w:cs="Times New Roman"/>
          <w:kern w:val="0"/>
          <w:sz w:val="24"/>
          <w:szCs w:val="24"/>
          <w:lang w:val="lt-LT"/>
          <w14:ligatures w14:val="none"/>
        </w:rPr>
      </w:pPr>
    </w:p>
    <w:p w14:paraId="03290BDE" w14:textId="77777777" w:rsidR="00112CA1" w:rsidRPr="00B540AF"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Arial Unicode MS" w:hAnsi="Times New Roman" w:cs="Times New Roman"/>
          <w:kern w:val="0"/>
          <w:sz w:val="24"/>
          <w:szCs w:val="24"/>
          <w:lang w:val="lt-LT"/>
          <w14:ligatures w14:val="none"/>
        </w:rPr>
      </w:pPr>
      <w:r w:rsidRPr="00B540AF">
        <w:rPr>
          <w:rFonts w:ascii="Times New Roman" w:eastAsia="Arial Unicode MS" w:hAnsi="Times New Roman" w:cs="Times New Roman"/>
          <w:b/>
          <w:bCs/>
          <w:kern w:val="0"/>
          <w:sz w:val="24"/>
          <w:szCs w:val="24"/>
          <w:lang w:val="lt-LT"/>
          <w14:ligatures w14:val="none"/>
        </w:rPr>
        <w:t>NACIONALINIO SAUGUMO REIKALAVIMAI</w:t>
      </w:r>
    </w:p>
    <w:p w14:paraId="7D2AF43C" w14:textId="0A4EE39F" w:rsidR="00112CA1" w:rsidRPr="00B540AF" w:rsidRDefault="00B92D70" w:rsidP="00112CA1">
      <w:pPr>
        <w:tabs>
          <w:tab w:val="left" w:pos="426"/>
        </w:tabs>
        <w:spacing w:after="0"/>
        <w:jc w:val="both"/>
        <w:rPr>
          <w:rFonts w:ascii="Times New Roman" w:eastAsia="Arial Unicode MS" w:hAnsi="Times New Roman" w:cs="Times New Roman"/>
          <w:kern w:val="0"/>
          <w:sz w:val="24"/>
          <w:szCs w:val="24"/>
          <w:lang w:val="lt-LT"/>
          <w14:ligatures w14:val="none"/>
        </w:rPr>
      </w:pPr>
      <w:r w:rsidRPr="00B540AF">
        <w:rPr>
          <w:rFonts w:ascii="Times New Roman" w:eastAsia="Arial Unicode MS" w:hAnsi="Times New Roman" w:cs="Times New Roman"/>
          <w:kern w:val="0"/>
          <w:sz w:val="24"/>
          <w:szCs w:val="24"/>
          <w:lang w:val="lt-LT"/>
          <w14:ligatures w14:val="none"/>
        </w:rPr>
        <w:t xml:space="preserve">8. </w:t>
      </w:r>
      <w:r w:rsidR="00112CA1" w:rsidRPr="00B540AF">
        <w:rPr>
          <w:rFonts w:ascii="Times New Roman" w:eastAsia="Arial Unicode MS" w:hAnsi="Times New Roman" w:cs="Times New Roman"/>
          <w:kern w:val="0"/>
          <w:sz w:val="24"/>
          <w:szCs w:val="24"/>
          <w:lang w:val="lt-LT"/>
          <w14:ligatures w14:val="none"/>
        </w:rPr>
        <w:t>Nacionalinio saugumo reikalavimai techninėje specifikacijoje netaikomi.</w:t>
      </w:r>
    </w:p>
    <w:p w14:paraId="73E89110" w14:textId="77777777" w:rsidR="00112CA1" w:rsidRPr="00B540AF" w:rsidRDefault="00112CA1" w:rsidP="00112CA1">
      <w:pPr>
        <w:tabs>
          <w:tab w:val="left" w:pos="284"/>
        </w:tabs>
        <w:spacing w:after="0"/>
        <w:ind w:left="360"/>
        <w:jc w:val="both"/>
        <w:rPr>
          <w:rFonts w:ascii="Times New Roman" w:eastAsia="Arial Unicode MS" w:hAnsi="Times New Roman" w:cs="Times New Roman"/>
          <w:kern w:val="0"/>
          <w:sz w:val="24"/>
          <w:szCs w:val="24"/>
          <w:lang w:val="lt-LT"/>
          <w14:ligatures w14:val="none"/>
        </w:rPr>
      </w:pPr>
    </w:p>
    <w:p w14:paraId="3C1208FA" w14:textId="77777777" w:rsidR="00112CA1" w:rsidRPr="00B540AF" w:rsidRDefault="00112CA1" w:rsidP="00112CA1">
      <w:pPr>
        <w:pBdr>
          <w:top w:val="single" w:sz="4" w:space="1" w:color="auto"/>
          <w:bottom w:val="single" w:sz="4" w:space="1" w:color="auto"/>
        </w:pBdr>
        <w:shd w:val="clear" w:color="auto" w:fill="DEEAF6"/>
        <w:tabs>
          <w:tab w:val="left" w:pos="284"/>
        </w:tabs>
        <w:spacing w:after="0"/>
        <w:rPr>
          <w:rFonts w:ascii="Times New Roman" w:eastAsia="Arial Unicode MS" w:hAnsi="Times New Roman" w:cs="Times New Roman"/>
          <w:b/>
          <w:bCs/>
          <w:kern w:val="0"/>
          <w:sz w:val="24"/>
          <w:szCs w:val="24"/>
          <w:lang w:val="lt-LT"/>
          <w14:ligatures w14:val="none"/>
        </w:rPr>
      </w:pPr>
      <w:r w:rsidRPr="00B540AF">
        <w:rPr>
          <w:rFonts w:ascii="Times New Roman" w:eastAsia="Arial Unicode MS" w:hAnsi="Times New Roman" w:cs="Times New Roman"/>
          <w:b/>
          <w:bCs/>
          <w:kern w:val="0"/>
          <w:sz w:val="24"/>
          <w:szCs w:val="24"/>
          <w:lang w:val="lt-LT"/>
          <w14:ligatures w14:val="none"/>
        </w:rPr>
        <w:t>II DALIS. SUTARTINIŲ ĮSIPAREIGOJIMŲ VYKDYMAS</w:t>
      </w:r>
    </w:p>
    <w:p w14:paraId="1AEF2388" w14:textId="77777777" w:rsidR="00112CA1" w:rsidRPr="00B540AF" w:rsidRDefault="00112CA1" w:rsidP="00112CA1">
      <w:pPr>
        <w:numPr>
          <w:ilvl w:val="0"/>
          <w:numId w:val="6"/>
        </w:numPr>
        <w:pBdr>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B540AF">
        <w:rPr>
          <w:rFonts w:ascii="Times New Roman" w:eastAsia="Arial Unicode MS" w:hAnsi="Times New Roman" w:cs="Times New Roman"/>
          <w:b/>
          <w:bCs/>
          <w:kern w:val="0"/>
          <w:sz w:val="24"/>
          <w:szCs w:val="24"/>
          <w:lang w:val="lt-LT"/>
          <w14:ligatures w14:val="none"/>
        </w:rPr>
        <w:t xml:space="preserve"> SUTARTINIŲ ĮSIPAREIGOJIMŲ VYKDYMO VIETA</w:t>
      </w:r>
    </w:p>
    <w:p w14:paraId="3E5805B9" w14:textId="5167B9AB" w:rsidR="00112CA1" w:rsidRPr="00B540AF" w:rsidRDefault="00112CA1" w:rsidP="00B92D70">
      <w:pPr>
        <w:numPr>
          <w:ilvl w:val="1"/>
          <w:numId w:val="6"/>
        </w:numPr>
        <w:tabs>
          <w:tab w:val="left" w:pos="284"/>
          <w:tab w:val="left" w:pos="567"/>
        </w:tabs>
        <w:spacing w:after="0"/>
        <w:ind w:left="0" w:firstLine="0"/>
        <w:contextualSpacing/>
        <w:jc w:val="both"/>
        <w:rPr>
          <w:rFonts w:ascii="Times New Roman" w:eastAsia="Times New Roman" w:hAnsi="Times New Roman" w:cs="Times New Roman"/>
          <w:kern w:val="0"/>
          <w:sz w:val="24"/>
          <w:szCs w:val="24"/>
          <w:lang w:val="lt-LT"/>
          <w14:ligatures w14:val="none"/>
        </w:rPr>
      </w:pPr>
      <w:r w:rsidRPr="00B540AF">
        <w:rPr>
          <w:rFonts w:ascii="Times New Roman" w:eastAsia="Times New Roman" w:hAnsi="Times New Roman" w:cs="Times New Roman"/>
          <w:kern w:val="0"/>
          <w:sz w:val="24"/>
          <w:szCs w:val="24"/>
          <w:lang w:val="lt-LT"/>
          <w14:ligatures w14:val="none"/>
        </w:rPr>
        <w:t xml:space="preserve">Perkančiosios organizacijos užsakytos prekės turės būti pristatomos </w:t>
      </w:r>
      <w:r w:rsidR="00B92D70" w:rsidRPr="00B540AF">
        <w:rPr>
          <w:rFonts w:ascii="Times New Roman" w:eastAsia="Arial Unicode MS" w:hAnsi="Times New Roman" w:cs="Times New Roman"/>
          <w:kern w:val="0"/>
          <w:sz w:val="24"/>
          <w:szCs w:val="24"/>
          <w:lang w:val="lt-LT"/>
          <w14:ligatures w14:val="none"/>
        </w:rPr>
        <w:t>adresu Liepkalnio g. 97A, Vilnius.</w:t>
      </w:r>
    </w:p>
    <w:p w14:paraId="09B7DBBA" w14:textId="77777777" w:rsidR="00112CA1" w:rsidRPr="00B540AF" w:rsidRDefault="00112CA1" w:rsidP="00112CA1">
      <w:pPr>
        <w:tabs>
          <w:tab w:val="left" w:pos="284"/>
        </w:tabs>
        <w:spacing w:after="0"/>
        <w:jc w:val="both"/>
        <w:rPr>
          <w:rFonts w:ascii="Times New Roman" w:eastAsia="Arial Unicode MS" w:hAnsi="Times New Roman" w:cs="Times New Roman"/>
          <w:i/>
          <w:iCs/>
          <w:kern w:val="0"/>
          <w:sz w:val="24"/>
          <w:szCs w:val="24"/>
          <w:lang w:val="lt-LT"/>
          <w14:ligatures w14:val="none"/>
        </w:rPr>
      </w:pPr>
    </w:p>
    <w:p w14:paraId="6D751921" w14:textId="77777777" w:rsidR="00112CA1" w:rsidRPr="00B540AF"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B540AF">
        <w:rPr>
          <w:rFonts w:ascii="Times New Roman" w:eastAsia="Arial Unicode MS" w:hAnsi="Times New Roman" w:cs="Times New Roman"/>
          <w:b/>
          <w:bCs/>
          <w:kern w:val="0"/>
          <w:sz w:val="24"/>
          <w:szCs w:val="24"/>
          <w:lang w:val="lt-LT"/>
          <w14:ligatures w14:val="none"/>
        </w:rPr>
        <w:t xml:space="preserve"> SUTARTINIŲ ĮSIPAREIGOJIMŲ VYKDYMO TERMINAI IR TVARKA </w:t>
      </w:r>
    </w:p>
    <w:p w14:paraId="2127EB62" w14:textId="56A27B0C" w:rsidR="00112CA1" w:rsidRPr="00B540AF" w:rsidRDefault="00112CA1" w:rsidP="00B92D70">
      <w:pPr>
        <w:numPr>
          <w:ilvl w:val="1"/>
          <w:numId w:val="6"/>
        </w:numPr>
        <w:tabs>
          <w:tab w:val="left" w:pos="284"/>
          <w:tab w:val="left" w:pos="426"/>
          <w:tab w:val="left" w:pos="567"/>
        </w:tabs>
        <w:spacing w:after="0"/>
        <w:ind w:left="0" w:firstLine="0"/>
        <w:contextualSpacing/>
        <w:jc w:val="both"/>
        <w:rPr>
          <w:rFonts w:ascii="Times New Roman" w:eastAsia="Times New Roman" w:hAnsi="Times New Roman" w:cs="Times New Roman"/>
          <w:kern w:val="0"/>
          <w:sz w:val="24"/>
          <w:szCs w:val="24"/>
          <w:lang w:val="lt-LT"/>
          <w14:ligatures w14:val="none"/>
        </w:rPr>
      </w:pPr>
      <w:r w:rsidRPr="00B540AF">
        <w:rPr>
          <w:rFonts w:ascii="Times New Roman" w:eastAsia="Times New Roman" w:hAnsi="Times New Roman" w:cs="Times New Roman"/>
          <w:kern w:val="0"/>
          <w:sz w:val="24"/>
          <w:szCs w:val="24"/>
          <w:lang w:val="lt-LT"/>
          <w14:ligatures w14:val="none"/>
        </w:rPr>
        <w:t xml:space="preserve">Tiekėjas turi pristatyti prekes ne vėliau kaip per </w:t>
      </w:r>
      <w:r w:rsidR="00B92D70" w:rsidRPr="00B540AF">
        <w:rPr>
          <w:rFonts w:ascii="Times New Roman" w:eastAsia="Arial Unicode MS" w:hAnsi="Times New Roman" w:cs="Times New Roman"/>
          <w:kern w:val="0"/>
          <w:sz w:val="24"/>
          <w:szCs w:val="24"/>
          <w:lang w:val="lt-LT"/>
          <w14:ligatures w14:val="none"/>
        </w:rPr>
        <w:t>7 (septynias)</w:t>
      </w:r>
      <w:r w:rsidRPr="00B540AF">
        <w:rPr>
          <w:rFonts w:ascii="Times New Roman" w:eastAsia="Times New Roman" w:hAnsi="Times New Roman" w:cs="Times New Roman"/>
          <w:kern w:val="0"/>
          <w:sz w:val="24"/>
          <w:szCs w:val="24"/>
          <w:lang w:val="lt-LT"/>
          <w14:ligatures w14:val="none"/>
        </w:rPr>
        <w:t xml:space="preserve"> </w:t>
      </w:r>
      <w:sdt>
        <w:sdtPr>
          <w:rPr>
            <w:rFonts w:ascii="Times New Roman" w:eastAsia="Times New Roman" w:hAnsi="Times New Roman" w:cs="Times New Roman"/>
            <w:kern w:val="0"/>
            <w:sz w:val="24"/>
            <w:szCs w:val="24"/>
            <w:lang w:val="lt-LT"/>
            <w14:ligatures w14:val="none"/>
          </w:rPr>
          <w:alias w:val="Pasirinkti tinkamą variantą"/>
          <w:tag w:val="Pasirinkti tinkamą variantą"/>
          <w:id w:val="-193846975"/>
          <w:placeholder>
            <w:docPart w:val="4F987F9022D74297B46E67F1561C160C"/>
          </w:placeholder>
          <w:temporary/>
          <w:comboBox>
            <w:listItem w:displayText="kalendorines" w:value="kalendorines"/>
            <w:listItem w:displayText="darbo" w:value="darbo"/>
          </w:comboBox>
        </w:sdtPr>
        <w:sdtEndPr/>
        <w:sdtContent>
          <w:r w:rsidRPr="00B540AF">
            <w:rPr>
              <w:rFonts w:ascii="Times New Roman" w:eastAsia="Times New Roman" w:hAnsi="Times New Roman" w:cs="Times New Roman"/>
              <w:kern w:val="0"/>
              <w:sz w:val="24"/>
              <w:szCs w:val="24"/>
              <w:lang w:val="lt-LT"/>
              <w14:ligatures w14:val="none"/>
            </w:rPr>
            <w:t>kalendorines</w:t>
          </w:r>
        </w:sdtContent>
      </w:sdt>
      <w:r w:rsidRPr="00B540AF">
        <w:rPr>
          <w:rFonts w:ascii="Times New Roman" w:eastAsia="Times New Roman" w:hAnsi="Times New Roman" w:cs="Times New Roman"/>
          <w:kern w:val="0"/>
          <w:sz w:val="24"/>
          <w:szCs w:val="24"/>
          <w:lang w:val="lt-LT"/>
          <w14:ligatures w14:val="none"/>
        </w:rPr>
        <w:t xml:space="preserve"> dienas nuo Perkančiosios organizacijos užsakymo pateikimo Tiekėjui dienos. </w:t>
      </w:r>
    </w:p>
    <w:p w14:paraId="137DDD94" w14:textId="77777777" w:rsidR="00112CA1" w:rsidRPr="00B540AF" w:rsidRDefault="00112CA1" w:rsidP="00B92D70">
      <w:pPr>
        <w:numPr>
          <w:ilvl w:val="1"/>
          <w:numId w:val="6"/>
        </w:numPr>
        <w:tabs>
          <w:tab w:val="left" w:pos="284"/>
          <w:tab w:val="left" w:pos="426"/>
          <w:tab w:val="left" w:pos="567"/>
        </w:tabs>
        <w:spacing w:after="0"/>
        <w:ind w:left="0" w:firstLine="0"/>
        <w:contextualSpacing/>
        <w:jc w:val="both"/>
        <w:rPr>
          <w:rFonts w:ascii="Times New Roman" w:eastAsia="Times New Roman" w:hAnsi="Times New Roman" w:cs="Times New Roman"/>
          <w:kern w:val="0"/>
          <w:sz w:val="24"/>
          <w:szCs w:val="24"/>
          <w:lang w:val="lt-LT"/>
          <w14:ligatures w14:val="none"/>
        </w:rPr>
      </w:pPr>
      <w:r w:rsidRPr="00B540AF">
        <w:rPr>
          <w:rFonts w:ascii="Times New Roman" w:eastAsia="Times New Roman" w:hAnsi="Times New Roman" w:cs="Times New Roman"/>
          <w:kern w:val="0"/>
          <w:sz w:val="24"/>
          <w:szCs w:val="24"/>
          <w:lang w:val="lt-LT"/>
          <w14:ligatures w14:val="none"/>
        </w:rPr>
        <w:t xml:space="preserve">Prekių užsakymo (-ų) teikimo būdas: </w:t>
      </w:r>
    </w:p>
    <w:p w14:paraId="43B88073" w14:textId="7DD91CA1" w:rsidR="00112CA1" w:rsidRPr="00B540AF" w:rsidRDefault="000C427D" w:rsidP="00112CA1">
      <w:pPr>
        <w:tabs>
          <w:tab w:val="left" w:pos="284"/>
          <w:tab w:val="left" w:pos="426"/>
          <w:tab w:val="left" w:pos="567"/>
        </w:tabs>
        <w:spacing w:after="0"/>
        <w:contextualSpacing/>
        <w:jc w:val="both"/>
        <w:rPr>
          <w:rFonts w:ascii="Times New Roman" w:eastAsia="Arial Unicode MS" w:hAnsi="Times New Roman" w:cs="Times New Roman"/>
          <w:kern w:val="0"/>
          <w:sz w:val="24"/>
          <w:szCs w:val="24"/>
          <w:lang w:val="lt-LT"/>
          <w14:ligatures w14:val="none"/>
        </w:rPr>
      </w:pPr>
      <w:sdt>
        <w:sdtPr>
          <w:rPr>
            <w:rFonts w:ascii="MS Gothic" w:eastAsia="MS Gothic" w:hAnsi="MS Gothic" w:cs="Arial"/>
            <w:kern w:val="0"/>
            <w:sz w:val="20"/>
            <w:szCs w:val="20"/>
            <w:lang w:val="lt-LT"/>
            <w14:ligatures w14:val="none"/>
          </w:rPr>
          <w:id w:val="907577558"/>
          <w14:checkbox>
            <w14:checked w14:val="1"/>
            <w14:checkedState w14:val="2612" w14:font="MS Gothic"/>
            <w14:uncheckedState w14:val="2610" w14:font="MS Gothic"/>
          </w14:checkbox>
        </w:sdtPr>
        <w:sdtEndPr/>
        <w:sdtContent>
          <w:r w:rsidR="00B92D70" w:rsidRPr="00B540AF">
            <w:rPr>
              <w:rFonts w:ascii="MS Gothic" w:eastAsia="MS Gothic" w:hAnsi="MS Gothic" w:cs="Arial"/>
              <w:kern w:val="0"/>
              <w:sz w:val="20"/>
              <w:szCs w:val="20"/>
              <w:lang w:val="lt-LT"/>
              <w14:ligatures w14:val="none"/>
            </w:rPr>
            <w:t>☒</w:t>
          </w:r>
        </w:sdtContent>
      </w:sdt>
      <w:r w:rsidR="00112CA1" w:rsidRPr="00B540AF">
        <w:rPr>
          <w:rFonts w:ascii="Times New Roman" w:eastAsia="Arial Unicode MS" w:hAnsi="Times New Roman" w:cs="Times New Roman"/>
          <w:kern w:val="0"/>
          <w:sz w:val="24"/>
          <w:szCs w:val="24"/>
          <w:lang w:val="lt-LT"/>
          <w14:ligatures w14:val="none"/>
        </w:rPr>
        <w:t xml:space="preserve"> El. paštu.</w:t>
      </w:r>
    </w:p>
    <w:p w14:paraId="1824A069" w14:textId="77777777" w:rsidR="00112CA1" w:rsidRPr="00B540AF" w:rsidRDefault="000C427D" w:rsidP="00112CA1">
      <w:pPr>
        <w:tabs>
          <w:tab w:val="left" w:pos="284"/>
          <w:tab w:val="left" w:pos="426"/>
          <w:tab w:val="left" w:pos="567"/>
        </w:tabs>
        <w:spacing w:after="0"/>
        <w:contextualSpacing/>
        <w:jc w:val="both"/>
        <w:rPr>
          <w:rFonts w:ascii="Times New Roman" w:eastAsia="Arial Unicode MS" w:hAnsi="Times New Roman" w:cs="Times New Roman"/>
          <w:kern w:val="0"/>
          <w:sz w:val="24"/>
          <w:szCs w:val="24"/>
          <w:lang w:val="lt-LT"/>
          <w14:ligatures w14:val="none"/>
        </w:rPr>
      </w:pPr>
      <w:sdt>
        <w:sdtPr>
          <w:rPr>
            <w:rFonts w:ascii="Times New Roman" w:eastAsia="Arial Unicode MS" w:hAnsi="Times New Roman" w:cs="Times New Roman"/>
            <w:kern w:val="0"/>
            <w:sz w:val="24"/>
            <w:szCs w:val="24"/>
            <w:lang w:val="lt-LT"/>
            <w14:ligatures w14:val="none"/>
          </w:rPr>
          <w:id w:val="-366452268"/>
          <w:placeholder>
            <w:docPart w:val="AB91A1C1C22B476CA5831CDE3431E00E"/>
          </w:placeholder>
        </w:sdtPr>
        <w:sdtEndPr/>
        <w:sdtContent>
          <w:sdt>
            <w:sdtPr>
              <w:rPr>
                <w:rFonts w:ascii="Times New Roman" w:eastAsia="MS Gothic" w:hAnsi="Times New Roman" w:cs="Times New Roman"/>
                <w:kern w:val="0"/>
                <w:sz w:val="24"/>
                <w:szCs w:val="24"/>
                <w:lang w:val="lt-LT"/>
                <w14:ligatures w14:val="none"/>
              </w:rPr>
              <w:id w:val="1664972500"/>
              <w14:checkbox>
                <w14:checked w14:val="0"/>
                <w14:checkedState w14:val="2612" w14:font="MS Gothic"/>
                <w14:uncheckedState w14:val="2610" w14:font="MS Gothic"/>
              </w14:checkbox>
            </w:sdtPr>
            <w:sdtEndPr/>
            <w:sdtContent>
              <w:r w:rsidR="00112CA1" w:rsidRPr="00B540AF">
                <w:rPr>
                  <w:rFonts w:ascii="Segoe UI Symbol" w:eastAsia="MS Gothic" w:hAnsi="Segoe UI Symbol" w:cs="Segoe UI Symbol"/>
                  <w:kern w:val="0"/>
                  <w:sz w:val="24"/>
                  <w:szCs w:val="24"/>
                  <w:lang w:val="lt-LT"/>
                  <w14:ligatures w14:val="none"/>
                </w:rPr>
                <w:t>☐</w:t>
              </w:r>
            </w:sdtContent>
          </w:sdt>
          <w:r w:rsidR="00112CA1" w:rsidRPr="00B540AF">
            <w:rPr>
              <w:rFonts w:ascii="Times New Roman" w:eastAsia="Arial Unicode MS" w:hAnsi="Times New Roman" w:cs="Times New Roman"/>
              <w:kern w:val="0"/>
              <w:sz w:val="24"/>
              <w:szCs w:val="24"/>
              <w:lang w:val="lt-LT"/>
              <w14:ligatures w14:val="none"/>
            </w:rPr>
            <w:t xml:space="preserve"> Telefonu.</w:t>
          </w:r>
        </w:sdtContent>
      </w:sdt>
    </w:p>
    <w:p w14:paraId="502A8D72" w14:textId="17FC32B5" w:rsidR="00112CA1" w:rsidRPr="00B540AF" w:rsidRDefault="000C427D" w:rsidP="00112CA1">
      <w:pPr>
        <w:tabs>
          <w:tab w:val="left" w:pos="284"/>
          <w:tab w:val="left" w:pos="426"/>
          <w:tab w:val="left" w:pos="567"/>
        </w:tabs>
        <w:spacing w:after="0"/>
        <w:contextualSpacing/>
        <w:jc w:val="both"/>
        <w:rPr>
          <w:rFonts w:ascii="Times New Roman" w:eastAsia="Arial Unicode MS" w:hAnsi="Times New Roman" w:cs="Times New Roman"/>
          <w:kern w:val="0"/>
          <w:sz w:val="24"/>
          <w:szCs w:val="24"/>
          <w:lang w:val="lt-LT"/>
          <w14:ligatures w14:val="none"/>
        </w:rPr>
      </w:pPr>
      <w:sdt>
        <w:sdtPr>
          <w:rPr>
            <w:rFonts w:ascii="Times New Roman" w:eastAsia="MS Gothic" w:hAnsi="Times New Roman" w:cs="Times New Roman"/>
            <w:kern w:val="0"/>
            <w:sz w:val="24"/>
            <w:szCs w:val="24"/>
            <w:lang w:val="lt-LT"/>
            <w14:ligatures w14:val="none"/>
          </w:rPr>
          <w:id w:val="167067836"/>
          <w14:checkbox>
            <w14:checked w14:val="0"/>
            <w14:checkedState w14:val="2612" w14:font="MS Gothic"/>
            <w14:uncheckedState w14:val="2610" w14:font="MS Gothic"/>
          </w14:checkbox>
        </w:sdtPr>
        <w:sdtEndPr/>
        <w:sdtContent>
          <w:r w:rsidR="00112CA1" w:rsidRPr="00B540AF">
            <w:rPr>
              <w:rFonts w:ascii="Segoe UI Symbol" w:eastAsia="MS Gothic" w:hAnsi="Segoe UI Symbol" w:cs="Segoe UI Symbol"/>
              <w:kern w:val="0"/>
              <w:sz w:val="24"/>
              <w:szCs w:val="24"/>
              <w:lang w:val="lt-LT"/>
              <w14:ligatures w14:val="none"/>
            </w:rPr>
            <w:t>☐</w:t>
          </w:r>
        </w:sdtContent>
      </w:sdt>
      <w:r w:rsidR="00112CA1" w:rsidRPr="00B540AF">
        <w:rPr>
          <w:rFonts w:ascii="Times New Roman" w:eastAsia="Arial Unicode MS" w:hAnsi="Times New Roman" w:cs="Times New Roman"/>
          <w:kern w:val="0"/>
          <w:sz w:val="24"/>
          <w:szCs w:val="24"/>
          <w:lang w:val="lt-LT"/>
          <w14:ligatures w14:val="none"/>
        </w:rPr>
        <w:t xml:space="preserve"> Raštu. </w:t>
      </w:r>
    </w:p>
    <w:p w14:paraId="1AC1F66F" w14:textId="68E23842" w:rsidR="00112CA1" w:rsidRDefault="00112CA1" w:rsidP="002545EC">
      <w:pPr>
        <w:numPr>
          <w:ilvl w:val="1"/>
          <w:numId w:val="6"/>
        </w:numPr>
        <w:tabs>
          <w:tab w:val="left" w:pos="284"/>
          <w:tab w:val="left" w:pos="426"/>
          <w:tab w:val="left" w:pos="567"/>
        </w:tabs>
        <w:spacing w:after="0"/>
        <w:ind w:left="0" w:firstLine="0"/>
        <w:contextualSpacing/>
        <w:jc w:val="both"/>
        <w:rPr>
          <w:rFonts w:ascii="Times New Roman" w:eastAsia="Times New Roman" w:hAnsi="Times New Roman" w:cs="Times New Roman"/>
          <w:kern w:val="0"/>
          <w:sz w:val="24"/>
          <w:szCs w:val="24"/>
          <w:lang w:val="lt-LT"/>
          <w14:ligatures w14:val="none"/>
        </w:rPr>
      </w:pPr>
      <w:r w:rsidRPr="00E74DAF">
        <w:rPr>
          <w:rFonts w:ascii="Times New Roman" w:eastAsia="Times New Roman" w:hAnsi="Times New Roman" w:cs="Times New Roman"/>
          <w:kern w:val="0"/>
          <w:sz w:val="24"/>
          <w:szCs w:val="24"/>
          <w:lang w:val="lt-LT"/>
          <w14:ligatures w14:val="none"/>
        </w:rPr>
        <w:t xml:space="preserve">Perkančioji organizacija pirmuoju užsakymu užsakys </w:t>
      </w:r>
      <w:r w:rsidR="00B92D70" w:rsidRPr="00E74DAF">
        <w:rPr>
          <w:rFonts w:ascii="Times New Roman" w:eastAsia="Times New Roman" w:hAnsi="Times New Roman" w:cs="Times New Roman"/>
          <w:kern w:val="0"/>
          <w:sz w:val="24"/>
          <w:szCs w:val="24"/>
          <w:lang w:val="lt-LT"/>
          <w14:ligatures w14:val="none"/>
        </w:rPr>
        <w:t>ne mažesnį kaip techninės specifikacijos 3.1 punkte nurodytą minimalų</w:t>
      </w:r>
      <w:r w:rsidRPr="00E74DAF">
        <w:rPr>
          <w:rFonts w:ascii="Times New Roman" w:eastAsia="Times New Roman" w:hAnsi="Times New Roman" w:cs="Times New Roman"/>
          <w:kern w:val="0"/>
          <w:sz w:val="24"/>
          <w:szCs w:val="24"/>
          <w:lang w:val="lt-LT"/>
          <w14:ligatures w14:val="none"/>
        </w:rPr>
        <w:t xml:space="preserve"> prekių</w:t>
      </w:r>
      <w:r w:rsidR="00B92D70" w:rsidRPr="00E74DAF">
        <w:rPr>
          <w:rFonts w:ascii="Times New Roman" w:eastAsia="Times New Roman" w:hAnsi="Times New Roman" w:cs="Times New Roman"/>
          <w:kern w:val="0"/>
          <w:sz w:val="24"/>
          <w:szCs w:val="24"/>
          <w:lang w:val="lt-LT"/>
          <w14:ligatures w14:val="none"/>
        </w:rPr>
        <w:t xml:space="preserve"> kiekį</w:t>
      </w:r>
      <w:r w:rsidRPr="00E74DAF">
        <w:rPr>
          <w:rFonts w:ascii="Times New Roman" w:eastAsia="Times New Roman" w:hAnsi="Times New Roman" w:cs="Times New Roman"/>
          <w:kern w:val="0"/>
          <w:sz w:val="24"/>
          <w:szCs w:val="24"/>
          <w:lang w:val="lt-LT"/>
          <w14:ligatures w14:val="none"/>
        </w:rPr>
        <w:t xml:space="preserve">. Kiti užsakymai </w:t>
      </w:r>
      <w:r w:rsidR="00A95DBB" w:rsidRPr="00E74DAF">
        <w:rPr>
          <w:rFonts w:ascii="Times New Roman" w:eastAsia="Times New Roman" w:hAnsi="Times New Roman" w:cs="Times New Roman"/>
          <w:kern w:val="0"/>
          <w:sz w:val="24"/>
          <w:szCs w:val="24"/>
          <w:lang w:val="lt-LT"/>
          <w14:ligatures w14:val="none"/>
        </w:rPr>
        <w:t xml:space="preserve">bus </w:t>
      </w:r>
      <w:r w:rsidRPr="00E74DAF">
        <w:rPr>
          <w:rFonts w:ascii="Times New Roman" w:eastAsia="Times New Roman" w:hAnsi="Times New Roman" w:cs="Times New Roman"/>
          <w:kern w:val="0"/>
          <w:sz w:val="24"/>
          <w:szCs w:val="24"/>
          <w:lang w:val="lt-LT"/>
          <w14:ligatures w14:val="none"/>
        </w:rPr>
        <w:t>teikiami pagal faktinį poreikį</w:t>
      </w:r>
      <w:r w:rsidR="00A95DBB" w:rsidRPr="00E74DAF">
        <w:rPr>
          <w:rFonts w:ascii="Times New Roman" w:eastAsia="Times New Roman" w:hAnsi="Times New Roman" w:cs="Times New Roman"/>
          <w:kern w:val="0"/>
          <w:sz w:val="24"/>
          <w:szCs w:val="24"/>
          <w:lang w:val="lt-LT"/>
          <w14:ligatures w14:val="none"/>
        </w:rPr>
        <w:t>, jei toks atsiras.</w:t>
      </w:r>
    </w:p>
    <w:p w14:paraId="796D446E" w14:textId="729DC28A" w:rsidR="002545EC" w:rsidRPr="00E74DAF" w:rsidRDefault="001E60BE" w:rsidP="00E74DAF">
      <w:pPr>
        <w:numPr>
          <w:ilvl w:val="1"/>
          <w:numId w:val="6"/>
        </w:numPr>
        <w:tabs>
          <w:tab w:val="left" w:pos="284"/>
          <w:tab w:val="left" w:pos="426"/>
          <w:tab w:val="left" w:pos="567"/>
        </w:tabs>
        <w:spacing w:after="0"/>
        <w:ind w:left="0" w:firstLine="0"/>
        <w:contextualSpacing/>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Bendras p</w:t>
      </w:r>
      <w:r w:rsidR="002545EC">
        <w:rPr>
          <w:rFonts w:ascii="Times New Roman" w:eastAsia="Times New Roman" w:hAnsi="Times New Roman" w:cs="Times New Roman"/>
          <w:kern w:val="0"/>
          <w:sz w:val="24"/>
          <w:szCs w:val="24"/>
          <w:lang w:val="lt-LT"/>
          <w14:ligatures w14:val="none"/>
        </w:rPr>
        <w:t xml:space="preserve">rekių tiekimo terminas – iki bus nupirkta </w:t>
      </w:r>
      <w:r>
        <w:rPr>
          <w:rFonts w:ascii="Times New Roman" w:eastAsia="Times New Roman" w:hAnsi="Times New Roman" w:cs="Times New Roman"/>
          <w:kern w:val="0"/>
          <w:sz w:val="24"/>
          <w:szCs w:val="24"/>
          <w:lang w:val="lt-LT"/>
          <w14:ligatures w14:val="none"/>
        </w:rPr>
        <w:t xml:space="preserve">prekių už 15 000,00 Eur, bet ne ilgiau kaip </w:t>
      </w:r>
      <w:r w:rsidR="00D068B9" w:rsidRPr="00673307">
        <w:rPr>
          <w:rFonts w:ascii="Times New Roman" w:eastAsia="Times New Roman" w:hAnsi="Times New Roman" w:cs="Times New Roman"/>
          <w:kern w:val="0"/>
          <w:sz w:val="24"/>
          <w:szCs w:val="24"/>
          <w:lang w:val="lt-LT"/>
          <w14:ligatures w14:val="none"/>
        </w:rPr>
        <w:t>2 (du) mėnesius</w:t>
      </w:r>
      <w:r w:rsidR="00D068B9">
        <w:rPr>
          <w:rFonts w:ascii="Times New Roman" w:eastAsia="Times New Roman" w:hAnsi="Times New Roman" w:cs="Times New Roman"/>
          <w:kern w:val="0"/>
          <w:sz w:val="24"/>
          <w:szCs w:val="24"/>
          <w:lang w:val="lt-LT"/>
          <w14:ligatures w14:val="none"/>
        </w:rPr>
        <w:t xml:space="preserve"> nuo sutarties įsigaliojimo dienos. </w:t>
      </w:r>
    </w:p>
    <w:p w14:paraId="1E17CB08" w14:textId="77777777" w:rsidR="00112CA1" w:rsidRPr="00B540AF" w:rsidRDefault="00112CA1" w:rsidP="00112CA1">
      <w:pPr>
        <w:tabs>
          <w:tab w:val="left" w:pos="284"/>
          <w:tab w:val="left" w:pos="426"/>
          <w:tab w:val="left" w:pos="567"/>
          <w:tab w:val="left" w:pos="1605"/>
        </w:tabs>
        <w:spacing w:after="0"/>
        <w:contextualSpacing/>
        <w:jc w:val="both"/>
        <w:rPr>
          <w:rFonts w:ascii="Times New Roman" w:eastAsia="Arial Unicode MS" w:hAnsi="Times New Roman" w:cs="Times New Roman"/>
          <w:i/>
          <w:iCs/>
          <w:kern w:val="0"/>
          <w:sz w:val="16"/>
          <w:szCs w:val="16"/>
          <w:lang w:val="lt-LT"/>
          <w14:ligatures w14:val="none"/>
        </w:rPr>
      </w:pPr>
    </w:p>
    <w:p w14:paraId="306B15AE" w14:textId="4484A6DB" w:rsidR="00112CA1" w:rsidRPr="00B540AF" w:rsidRDefault="00E63B58" w:rsidP="00E63B58">
      <w:p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B540AF">
        <w:rPr>
          <w:rFonts w:ascii="Times New Roman" w:eastAsia="Arial Unicode MS" w:hAnsi="Times New Roman" w:cs="Times New Roman"/>
          <w:b/>
          <w:bCs/>
          <w:kern w:val="0"/>
          <w:sz w:val="24"/>
          <w:szCs w:val="24"/>
          <w:lang w:val="lt-LT"/>
          <w14:ligatures w14:val="none"/>
        </w:rPr>
        <w:t xml:space="preserve">11. </w:t>
      </w:r>
      <w:r w:rsidR="00112CA1" w:rsidRPr="00B540AF">
        <w:rPr>
          <w:rFonts w:ascii="Times New Roman" w:eastAsia="Arial Unicode MS" w:hAnsi="Times New Roman" w:cs="Times New Roman"/>
          <w:b/>
          <w:bCs/>
          <w:kern w:val="0"/>
          <w:sz w:val="24"/>
          <w:szCs w:val="24"/>
          <w:lang w:val="lt-LT"/>
          <w14:ligatures w14:val="none"/>
        </w:rPr>
        <w:t>TRŪKUMŲ ŠALINIMO TVARKA</w:t>
      </w:r>
    </w:p>
    <w:p w14:paraId="1C5556FF" w14:textId="221782F7" w:rsidR="00112CA1" w:rsidRPr="00B540AF" w:rsidRDefault="00112CA1" w:rsidP="00A95DBB">
      <w:pPr>
        <w:numPr>
          <w:ilvl w:val="1"/>
          <w:numId w:val="9"/>
        </w:numPr>
        <w:tabs>
          <w:tab w:val="left" w:pos="0"/>
        </w:tabs>
        <w:spacing w:after="0"/>
        <w:ind w:left="0" w:firstLine="0"/>
        <w:contextualSpacing/>
        <w:jc w:val="both"/>
        <w:rPr>
          <w:rFonts w:ascii="Times New Roman" w:eastAsia="Arial Unicode MS" w:hAnsi="Times New Roman" w:cs="Times New Roman"/>
          <w:kern w:val="0"/>
          <w:sz w:val="24"/>
          <w:szCs w:val="24"/>
          <w:lang w:val="lt-LT"/>
          <w14:ligatures w14:val="none"/>
        </w:rPr>
      </w:pPr>
      <w:r w:rsidRPr="00B540AF">
        <w:rPr>
          <w:rFonts w:ascii="Times New Roman" w:eastAsia="Arial Unicode MS" w:hAnsi="Times New Roman" w:cs="Times New Roman"/>
          <w:kern w:val="0"/>
          <w:sz w:val="24"/>
          <w:szCs w:val="24"/>
          <w:lang w:val="lt-LT"/>
          <w14:ligatures w14:val="none"/>
        </w:rPr>
        <w:t xml:space="preserve">Prekių trūkumai privalo būti pašalinti (arba Prekės su trūkumais pakeistos į Prekes be trūkumų) ne vėliau kaip per </w:t>
      </w:r>
      <w:r w:rsidR="000A0EF0">
        <w:rPr>
          <w:rFonts w:ascii="Times New Roman" w:eastAsia="Arial Unicode MS" w:hAnsi="Times New Roman" w:cs="Times New Roman"/>
          <w:kern w:val="0"/>
          <w:sz w:val="24"/>
          <w:szCs w:val="24"/>
          <w:lang w:val="lt-LT"/>
          <w14:ligatures w14:val="none"/>
        </w:rPr>
        <w:t>2</w:t>
      </w:r>
      <w:r w:rsidR="00A95DBB" w:rsidRPr="00B540AF">
        <w:rPr>
          <w:rFonts w:ascii="Times New Roman" w:eastAsia="Arial Unicode MS" w:hAnsi="Times New Roman" w:cs="Times New Roman"/>
          <w:kern w:val="0"/>
          <w:sz w:val="24"/>
          <w:szCs w:val="24"/>
          <w:lang w:val="lt-LT"/>
          <w14:ligatures w14:val="none"/>
        </w:rPr>
        <w:t xml:space="preserve"> (</w:t>
      </w:r>
      <w:r w:rsidR="000A0EF0">
        <w:rPr>
          <w:rFonts w:ascii="Times New Roman" w:eastAsia="Arial Unicode MS" w:hAnsi="Times New Roman" w:cs="Times New Roman"/>
          <w:kern w:val="0"/>
          <w:sz w:val="24"/>
          <w:szCs w:val="24"/>
          <w:lang w:val="lt-LT"/>
          <w14:ligatures w14:val="none"/>
        </w:rPr>
        <w:t>dvi</w:t>
      </w:r>
      <w:r w:rsidR="00A95DBB" w:rsidRPr="00B540AF">
        <w:rPr>
          <w:rFonts w:ascii="Times New Roman" w:eastAsia="Arial Unicode MS" w:hAnsi="Times New Roman" w:cs="Times New Roman"/>
          <w:kern w:val="0"/>
          <w:sz w:val="24"/>
          <w:szCs w:val="24"/>
          <w:lang w:val="lt-LT"/>
          <w14:ligatures w14:val="none"/>
        </w:rPr>
        <w:t>)</w:t>
      </w:r>
      <w:r w:rsidRPr="00B540AF">
        <w:rPr>
          <w:rFonts w:ascii="Times New Roman" w:eastAsia="Times New Roman" w:hAnsi="Times New Roman" w:cs="Times New Roman"/>
          <w:kern w:val="0"/>
          <w:sz w:val="24"/>
          <w:szCs w:val="24"/>
          <w:lang w:val="lt-LT"/>
          <w14:ligatures w14:val="none"/>
        </w:rPr>
        <w:t xml:space="preserve"> </w:t>
      </w:r>
      <w:r w:rsidR="000A0EF0">
        <w:rPr>
          <w:rFonts w:ascii="Times New Roman" w:eastAsia="Times New Roman" w:hAnsi="Times New Roman" w:cs="Times New Roman"/>
          <w:kern w:val="0"/>
          <w:sz w:val="24"/>
          <w:szCs w:val="24"/>
          <w:lang w:val="lt-LT"/>
          <w14:ligatures w14:val="none"/>
        </w:rPr>
        <w:t>darbo</w:t>
      </w:r>
      <w:r w:rsidRPr="00B540AF" w:rsidDel="00BB5A99">
        <w:rPr>
          <w:rFonts w:ascii="Times New Roman" w:eastAsia="Times New Roman" w:hAnsi="Times New Roman" w:cs="Times New Roman"/>
          <w:kern w:val="0"/>
          <w:sz w:val="24"/>
          <w:szCs w:val="24"/>
          <w:lang w:val="lt-LT"/>
          <w14:ligatures w14:val="none"/>
        </w:rPr>
        <w:t xml:space="preserve"> </w:t>
      </w:r>
      <w:r w:rsidRPr="00B540AF">
        <w:rPr>
          <w:rFonts w:ascii="Times New Roman" w:eastAsia="Times New Roman" w:hAnsi="Times New Roman" w:cs="Times New Roman"/>
          <w:kern w:val="0"/>
          <w:sz w:val="24"/>
          <w:szCs w:val="24"/>
          <w:lang w:val="lt-LT"/>
          <w14:ligatures w14:val="none"/>
        </w:rPr>
        <w:t xml:space="preserve">dienas </w:t>
      </w:r>
      <w:r w:rsidRPr="00B540AF">
        <w:rPr>
          <w:rFonts w:ascii="Times New Roman" w:eastAsia="Arial Unicode MS" w:hAnsi="Times New Roman" w:cs="Times New Roman"/>
          <w:kern w:val="0"/>
          <w:sz w:val="24"/>
          <w:szCs w:val="24"/>
          <w:lang w:val="lt-LT"/>
          <w14:ligatures w14:val="none"/>
        </w:rPr>
        <w:t>nuo Perkančiosios organizacijos pranešimo (raštu, priimtina elektroniniu laišku arba telefonu) Tiekėjui pateikimo dienos.</w:t>
      </w:r>
    </w:p>
    <w:p w14:paraId="25708948" w14:textId="77777777" w:rsidR="00112CA1" w:rsidRPr="00B540AF" w:rsidRDefault="00112CA1" w:rsidP="00112CA1">
      <w:pPr>
        <w:spacing w:after="0"/>
        <w:jc w:val="center"/>
        <w:rPr>
          <w:rFonts w:ascii="Times New Roman" w:eastAsia="Arial Unicode MS" w:hAnsi="Times New Roman" w:cs="Times New Roman"/>
          <w:kern w:val="0"/>
          <w:sz w:val="24"/>
          <w:szCs w:val="24"/>
          <w:lang w:val="lt-LT"/>
          <w14:ligatures w14:val="none"/>
        </w:rPr>
      </w:pPr>
    </w:p>
    <w:sectPr w:rsidR="00112CA1" w:rsidRPr="00B540AF" w:rsidSect="005C5621">
      <w:pgSz w:w="11900" w:h="16840" w:code="9"/>
      <w:pgMar w:top="1135" w:right="560" w:bottom="567" w:left="1134"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EED7C" w14:textId="77777777" w:rsidR="004F53B9" w:rsidRDefault="004F53B9" w:rsidP="00112CA1">
      <w:pPr>
        <w:spacing w:after="0" w:line="240" w:lineRule="auto"/>
      </w:pPr>
      <w:r>
        <w:separator/>
      </w:r>
    </w:p>
  </w:endnote>
  <w:endnote w:type="continuationSeparator" w:id="0">
    <w:p w14:paraId="04414909" w14:textId="77777777" w:rsidR="004F53B9" w:rsidRDefault="004F53B9" w:rsidP="00112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B01CB" w14:textId="77777777" w:rsidR="004F53B9" w:rsidRDefault="004F53B9" w:rsidP="00112CA1">
      <w:pPr>
        <w:spacing w:after="0" w:line="240" w:lineRule="auto"/>
      </w:pPr>
      <w:r>
        <w:separator/>
      </w:r>
    </w:p>
  </w:footnote>
  <w:footnote w:type="continuationSeparator" w:id="0">
    <w:p w14:paraId="7FAF803A" w14:textId="77777777" w:rsidR="004F53B9" w:rsidRDefault="004F53B9" w:rsidP="00112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2E1A4563"/>
    <w:multiLevelType w:val="multilevel"/>
    <w:tmpl w:val="B0FE8216"/>
    <w:lvl w:ilvl="0">
      <w:start w:val="10"/>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4" w15:restartNumberingAfterBreak="0">
    <w:nsid w:val="31C91847"/>
    <w:multiLevelType w:val="multilevel"/>
    <w:tmpl w:val="A15A69CC"/>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FC0443"/>
    <w:multiLevelType w:val="multilevel"/>
    <w:tmpl w:val="94E8F698"/>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4FD2A65"/>
    <w:multiLevelType w:val="multilevel"/>
    <w:tmpl w:val="29423BEC"/>
    <w:lvl w:ilvl="0">
      <w:start w:val="10"/>
      <w:numFmt w:val="decimal"/>
      <w:lvlText w:val="%1."/>
      <w:lvlJc w:val="left"/>
      <w:pPr>
        <w:ind w:left="360" w:hanging="360"/>
      </w:pPr>
      <w:rPr>
        <w:rFonts w:hint="default"/>
        <w:b/>
        <w:bCs/>
      </w:rPr>
    </w:lvl>
    <w:lvl w:ilvl="1">
      <w:start w:val="2"/>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D9A7AA4"/>
    <w:multiLevelType w:val="multilevel"/>
    <w:tmpl w:val="0427001F"/>
    <w:lvl w:ilvl="0">
      <w:start w:val="1"/>
      <w:numFmt w:val="decimal"/>
      <w:lvlText w:val="%1."/>
      <w:lvlJc w:val="left"/>
      <w:pPr>
        <w:ind w:left="360" w:hanging="360"/>
      </w:pPr>
      <w:rPr>
        <w:b/>
        <w:bCs/>
      </w:rPr>
    </w:lvl>
    <w:lvl w:ilvl="1">
      <w:start w:val="1"/>
      <w:numFmt w:val="decimal"/>
      <w:lvlText w:val="%1.%2."/>
      <w:lvlJc w:val="left"/>
      <w:pPr>
        <w:ind w:left="2559" w:hanging="432"/>
      </w:pPr>
      <w:rPr>
        <w:b w:val="0"/>
        <w:bCs/>
        <w:i w:val="0"/>
        <w:iCs w:val="0"/>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2500920">
    <w:abstractNumId w:val="6"/>
  </w:num>
  <w:num w:numId="2" w16cid:durableId="284624490">
    <w:abstractNumId w:val="3"/>
  </w:num>
  <w:num w:numId="3" w16cid:durableId="999500172">
    <w:abstractNumId w:val="0"/>
  </w:num>
  <w:num w:numId="4" w16cid:durableId="506558431">
    <w:abstractNumId w:val="1"/>
  </w:num>
  <w:num w:numId="5" w16cid:durableId="1188060468">
    <w:abstractNumId w:val="8"/>
  </w:num>
  <w:num w:numId="6" w16cid:durableId="1740245368">
    <w:abstractNumId w:val="9"/>
  </w:num>
  <w:num w:numId="7" w16cid:durableId="876117656">
    <w:abstractNumId w:val="2"/>
  </w:num>
  <w:num w:numId="8" w16cid:durableId="1102451901">
    <w:abstractNumId w:val="5"/>
  </w:num>
  <w:num w:numId="9" w16cid:durableId="697195668">
    <w:abstractNumId w:val="4"/>
  </w:num>
  <w:num w:numId="10" w16cid:durableId="32462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A1"/>
    <w:rsid w:val="00055FF4"/>
    <w:rsid w:val="000A0EF0"/>
    <w:rsid w:val="000C427D"/>
    <w:rsid w:val="00112CA1"/>
    <w:rsid w:val="00175E7B"/>
    <w:rsid w:val="001C06AD"/>
    <w:rsid w:val="001C469F"/>
    <w:rsid w:val="001E60BE"/>
    <w:rsid w:val="001F64EB"/>
    <w:rsid w:val="002545EC"/>
    <w:rsid w:val="002C4215"/>
    <w:rsid w:val="002E77EA"/>
    <w:rsid w:val="00333A3D"/>
    <w:rsid w:val="00390B09"/>
    <w:rsid w:val="003B62D4"/>
    <w:rsid w:val="0043052D"/>
    <w:rsid w:val="004F53B9"/>
    <w:rsid w:val="005441E3"/>
    <w:rsid w:val="00556108"/>
    <w:rsid w:val="005A3BA1"/>
    <w:rsid w:val="005B2BC3"/>
    <w:rsid w:val="005B434F"/>
    <w:rsid w:val="005C5621"/>
    <w:rsid w:val="00673307"/>
    <w:rsid w:val="00703FD9"/>
    <w:rsid w:val="00732161"/>
    <w:rsid w:val="00732278"/>
    <w:rsid w:val="00791268"/>
    <w:rsid w:val="007972D7"/>
    <w:rsid w:val="007E116E"/>
    <w:rsid w:val="007F19F7"/>
    <w:rsid w:val="008147BC"/>
    <w:rsid w:val="0084200F"/>
    <w:rsid w:val="00865C26"/>
    <w:rsid w:val="008D4134"/>
    <w:rsid w:val="00963115"/>
    <w:rsid w:val="009906C6"/>
    <w:rsid w:val="009A2394"/>
    <w:rsid w:val="009B41A6"/>
    <w:rsid w:val="00A7200D"/>
    <w:rsid w:val="00A87314"/>
    <w:rsid w:val="00A95DBB"/>
    <w:rsid w:val="00AE1178"/>
    <w:rsid w:val="00B064B8"/>
    <w:rsid w:val="00B37C4C"/>
    <w:rsid w:val="00B540AF"/>
    <w:rsid w:val="00B92D70"/>
    <w:rsid w:val="00BC4A7F"/>
    <w:rsid w:val="00C2697A"/>
    <w:rsid w:val="00D068B9"/>
    <w:rsid w:val="00E21015"/>
    <w:rsid w:val="00E4110C"/>
    <w:rsid w:val="00E63B58"/>
    <w:rsid w:val="00E652BE"/>
    <w:rsid w:val="00E74DAF"/>
    <w:rsid w:val="00F1546B"/>
    <w:rsid w:val="00F613B8"/>
    <w:rsid w:val="00F92256"/>
    <w:rsid w:val="103AAC3F"/>
    <w:rsid w:val="74B6B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CF13"/>
  <w15:chartTrackingRefBased/>
  <w15:docId w15:val="{32C60689-8AA8-447B-AD46-110ED8EE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C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C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C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C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C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C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C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C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C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C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CA1"/>
    <w:rPr>
      <w:rFonts w:eastAsiaTheme="majorEastAsia" w:cstheme="majorBidi"/>
      <w:color w:val="272727" w:themeColor="text1" w:themeTint="D8"/>
    </w:rPr>
  </w:style>
  <w:style w:type="paragraph" w:styleId="Title">
    <w:name w:val="Title"/>
    <w:basedOn w:val="Normal"/>
    <w:next w:val="Normal"/>
    <w:link w:val="TitleChar"/>
    <w:uiPriority w:val="10"/>
    <w:qFormat/>
    <w:rsid w:val="00112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CA1"/>
    <w:pPr>
      <w:spacing w:before="160"/>
      <w:jc w:val="center"/>
    </w:pPr>
    <w:rPr>
      <w:i/>
      <w:iCs/>
      <w:color w:val="404040" w:themeColor="text1" w:themeTint="BF"/>
    </w:rPr>
  </w:style>
  <w:style w:type="character" w:customStyle="1" w:styleId="QuoteChar">
    <w:name w:val="Quote Char"/>
    <w:basedOn w:val="DefaultParagraphFont"/>
    <w:link w:val="Quote"/>
    <w:uiPriority w:val="29"/>
    <w:rsid w:val="00112CA1"/>
    <w:rPr>
      <w:i/>
      <w:iCs/>
      <w:color w:val="404040" w:themeColor="text1" w:themeTint="BF"/>
    </w:rPr>
  </w:style>
  <w:style w:type="paragraph" w:styleId="ListParagraph">
    <w:name w:val="List Paragraph"/>
    <w:basedOn w:val="Normal"/>
    <w:uiPriority w:val="34"/>
    <w:qFormat/>
    <w:rsid w:val="00112CA1"/>
    <w:pPr>
      <w:ind w:left="720"/>
      <w:contextualSpacing/>
    </w:pPr>
  </w:style>
  <w:style w:type="character" w:styleId="IntenseEmphasis">
    <w:name w:val="Intense Emphasis"/>
    <w:basedOn w:val="DefaultParagraphFont"/>
    <w:uiPriority w:val="21"/>
    <w:qFormat/>
    <w:rsid w:val="00112CA1"/>
    <w:rPr>
      <w:i/>
      <w:iCs/>
      <w:color w:val="2F5496" w:themeColor="accent1" w:themeShade="BF"/>
    </w:rPr>
  </w:style>
  <w:style w:type="paragraph" w:styleId="IntenseQuote">
    <w:name w:val="Intense Quote"/>
    <w:basedOn w:val="Normal"/>
    <w:next w:val="Normal"/>
    <w:link w:val="IntenseQuoteChar"/>
    <w:uiPriority w:val="30"/>
    <w:qFormat/>
    <w:rsid w:val="00112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CA1"/>
    <w:rPr>
      <w:i/>
      <w:iCs/>
      <w:color w:val="2F5496" w:themeColor="accent1" w:themeShade="BF"/>
    </w:rPr>
  </w:style>
  <w:style w:type="character" w:styleId="IntenseReference">
    <w:name w:val="Intense Reference"/>
    <w:basedOn w:val="DefaultParagraphFont"/>
    <w:uiPriority w:val="32"/>
    <w:qFormat/>
    <w:rsid w:val="00112CA1"/>
    <w:rPr>
      <w:b/>
      <w:bCs/>
      <w:smallCaps/>
      <w:color w:val="2F5496" w:themeColor="accent1" w:themeShade="BF"/>
      <w:spacing w:val="5"/>
    </w:rPr>
  </w:style>
  <w:style w:type="paragraph" w:styleId="FootnoteText">
    <w:name w:val="footnote text"/>
    <w:basedOn w:val="Normal"/>
    <w:link w:val="FootnoteTextChar"/>
    <w:uiPriority w:val="99"/>
    <w:semiHidden/>
    <w:unhideWhenUsed/>
    <w:rsid w:val="00112C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2CA1"/>
    <w:rPr>
      <w:sz w:val="20"/>
      <w:szCs w:val="20"/>
    </w:rPr>
  </w:style>
  <w:style w:type="character" w:styleId="Hyperlink">
    <w:name w:val="Hyperlink"/>
    <w:uiPriority w:val="99"/>
    <w:rsid w:val="00112CA1"/>
    <w:rPr>
      <w:u w:val="single"/>
    </w:rPr>
  </w:style>
  <w:style w:type="character" w:styleId="FootnoteReference">
    <w:name w:val="footnote reference"/>
    <w:aliases w:val="fr"/>
    <w:basedOn w:val="DefaultParagraphFont"/>
    <w:uiPriority w:val="99"/>
    <w:unhideWhenUsed/>
    <w:rsid w:val="00112CA1"/>
    <w:rPr>
      <w:vertAlign w:val="superscript"/>
    </w:rPr>
  </w:style>
  <w:style w:type="table" w:styleId="TableGrid">
    <w:name w:val="Table Grid"/>
    <w:basedOn w:val="TableNormal"/>
    <w:uiPriority w:val="39"/>
    <w:rsid w:val="00112CA1"/>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52BE"/>
    <w:pPr>
      <w:spacing w:after="0" w:line="240" w:lineRule="auto"/>
    </w:pPr>
  </w:style>
  <w:style w:type="character" w:styleId="CommentReference">
    <w:name w:val="annotation reference"/>
    <w:basedOn w:val="DefaultParagraphFont"/>
    <w:uiPriority w:val="99"/>
    <w:semiHidden/>
    <w:unhideWhenUsed/>
    <w:rsid w:val="005B2BC3"/>
    <w:rPr>
      <w:sz w:val="16"/>
      <w:szCs w:val="16"/>
    </w:rPr>
  </w:style>
  <w:style w:type="paragraph" w:styleId="CommentText">
    <w:name w:val="annotation text"/>
    <w:basedOn w:val="Normal"/>
    <w:link w:val="CommentTextChar"/>
    <w:uiPriority w:val="99"/>
    <w:unhideWhenUsed/>
    <w:rsid w:val="005B2BC3"/>
    <w:pPr>
      <w:spacing w:line="240" w:lineRule="auto"/>
    </w:pPr>
    <w:rPr>
      <w:sz w:val="20"/>
      <w:szCs w:val="20"/>
    </w:rPr>
  </w:style>
  <w:style w:type="character" w:customStyle="1" w:styleId="CommentTextChar">
    <w:name w:val="Comment Text Char"/>
    <w:basedOn w:val="DefaultParagraphFont"/>
    <w:link w:val="CommentText"/>
    <w:uiPriority w:val="99"/>
    <w:rsid w:val="005B2BC3"/>
    <w:rPr>
      <w:sz w:val="20"/>
      <w:szCs w:val="20"/>
    </w:rPr>
  </w:style>
  <w:style w:type="paragraph" w:styleId="CommentSubject">
    <w:name w:val="annotation subject"/>
    <w:basedOn w:val="CommentText"/>
    <w:next w:val="CommentText"/>
    <w:link w:val="CommentSubjectChar"/>
    <w:uiPriority w:val="99"/>
    <w:semiHidden/>
    <w:unhideWhenUsed/>
    <w:rsid w:val="005B2BC3"/>
    <w:rPr>
      <w:b/>
      <w:bCs/>
    </w:rPr>
  </w:style>
  <w:style w:type="character" w:customStyle="1" w:styleId="CommentSubjectChar">
    <w:name w:val="Comment Subject Char"/>
    <w:basedOn w:val="CommentTextChar"/>
    <w:link w:val="CommentSubject"/>
    <w:uiPriority w:val="99"/>
    <w:semiHidden/>
    <w:rsid w:val="005B2B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15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F987F9022D74297B46E67F1561C160C"/>
        <w:category>
          <w:name w:val="Bendrosios nuostatos"/>
          <w:gallery w:val="placeholder"/>
        </w:category>
        <w:types>
          <w:type w:val="bbPlcHdr"/>
        </w:types>
        <w:behaviors>
          <w:behavior w:val="content"/>
        </w:behaviors>
        <w:guid w:val="{26D41247-4CBC-4944-B607-3D9E2D2093CA}"/>
      </w:docPartPr>
      <w:docPartBody>
        <w:p w:rsidR="00E4110C" w:rsidRDefault="00E4110C" w:rsidP="00E4110C">
          <w:pPr>
            <w:pStyle w:val="4F987F9022D74297B46E67F1561C160C"/>
          </w:pPr>
          <w:r w:rsidRPr="00E837CA">
            <w:rPr>
              <w:rStyle w:val="PlaceholderText"/>
            </w:rPr>
            <w:t>Choose an item.</w:t>
          </w:r>
        </w:p>
      </w:docPartBody>
    </w:docPart>
    <w:docPart>
      <w:docPartPr>
        <w:name w:val="AB91A1C1C22B476CA5831CDE3431E00E"/>
        <w:category>
          <w:name w:val="Bendrosios nuostatos"/>
          <w:gallery w:val="placeholder"/>
        </w:category>
        <w:types>
          <w:type w:val="bbPlcHdr"/>
        </w:types>
        <w:behaviors>
          <w:behavior w:val="content"/>
        </w:behaviors>
        <w:guid w:val="{1EA6C72B-36DF-44EC-8707-98A594312C19}"/>
      </w:docPartPr>
      <w:docPartBody>
        <w:p w:rsidR="00E4110C" w:rsidRDefault="00E4110C" w:rsidP="00E4110C">
          <w:pPr>
            <w:pStyle w:val="AB91A1C1C22B476CA5831CDE3431E00E"/>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10C"/>
    <w:rsid w:val="00084EFE"/>
    <w:rsid w:val="001C49C4"/>
    <w:rsid w:val="0043052D"/>
    <w:rsid w:val="005441E3"/>
    <w:rsid w:val="006D0102"/>
    <w:rsid w:val="00732161"/>
    <w:rsid w:val="007E116E"/>
    <w:rsid w:val="008147BC"/>
    <w:rsid w:val="0084200F"/>
    <w:rsid w:val="008D4134"/>
    <w:rsid w:val="009B41A6"/>
    <w:rsid w:val="00B064B8"/>
    <w:rsid w:val="00D1350C"/>
    <w:rsid w:val="00E4110C"/>
    <w:rsid w:val="00F15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110C"/>
    <w:rPr>
      <w:color w:val="808080"/>
    </w:rPr>
  </w:style>
  <w:style w:type="paragraph" w:customStyle="1" w:styleId="4F987F9022D74297B46E67F1561C160C">
    <w:name w:val="4F987F9022D74297B46E67F1561C160C"/>
    <w:rsid w:val="00E4110C"/>
  </w:style>
  <w:style w:type="paragraph" w:customStyle="1" w:styleId="AB91A1C1C22B476CA5831CDE3431E00E">
    <w:name w:val="AB91A1C1C22B476CA5831CDE3431E00E"/>
    <w:rsid w:val="00E41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2F6C6E652689F4B8A34A02A05A80417" ma:contentTypeVersion="4" ma:contentTypeDescription="Kurkite naują dokumentą." ma:contentTypeScope="" ma:versionID="5ec42da029477524dafe497022fcad36">
  <xsd:schema xmlns:xsd="http://www.w3.org/2001/XMLSchema" xmlns:xs="http://www.w3.org/2001/XMLSchema" xmlns:p="http://schemas.microsoft.com/office/2006/metadata/properties" xmlns:ns2="2b528578-fef1-4a02-b49a-2a593e5b97d1" targetNamespace="http://schemas.microsoft.com/office/2006/metadata/properties" ma:root="true" ma:fieldsID="3dcbdd3dbb703f4d0bd2fffb6d363269" ns2:_="">
    <xsd:import namespace="2b528578-fef1-4a02-b49a-2a593e5b97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28578-fef1-4a02-b49a-2a593e5b9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11AAFA-1558-4E34-AE4D-1C4841CCDC55}">
  <ds:schemaRefs>
    <ds:schemaRef ds:uri="http://schemas.microsoft.com/sharepoint/v3/contenttype/forms"/>
  </ds:schemaRefs>
</ds:datastoreItem>
</file>

<file path=customXml/itemProps2.xml><?xml version="1.0" encoding="utf-8"?>
<ds:datastoreItem xmlns:ds="http://schemas.openxmlformats.org/officeDocument/2006/customXml" ds:itemID="{BD367B4B-D278-4758-BAC6-B3556D93B3D8}">
  <ds:schemaRefs>
    <ds:schemaRef ds:uri="http://schemas.openxmlformats.org/officeDocument/2006/bibliography"/>
  </ds:schemaRefs>
</ds:datastoreItem>
</file>

<file path=customXml/itemProps3.xml><?xml version="1.0" encoding="utf-8"?>
<ds:datastoreItem xmlns:ds="http://schemas.openxmlformats.org/officeDocument/2006/customXml" ds:itemID="{1FF1761B-6A25-4062-9BEF-3AECA1718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28578-fef1-4a02-b49a-2a593e5b9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9AF265-A7F5-48BC-A3CE-2D1B29421A72}">
  <ds:schemaRefs>
    <ds:schemaRef ds:uri="http://schemas.microsoft.com/office/2006/metadata/properties"/>
    <ds:schemaRef ds:uri="http://schemas.microsoft.com/office/infopath/2007/PartnerControls"/>
    <ds:schemaRef ds:uri="8385a663-00cf-4565-a08e-0e584e676c2a"/>
    <ds:schemaRef ds:uri="b3287dbd-5712-4720-9d9d-afa67859545b"/>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2</Pages>
  <Words>2845</Words>
  <Characters>1623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Vaida Sakalauskienė</cp:lastModifiedBy>
  <cp:revision>36</cp:revision>
  <dcterms:created xsi:type="dcterms:W3CDTF">2024-02-15T10:27:00Z</dcterms:created>
  <dcterms:modified xsi:type="dcterms:W3CDTF">2024-11-25T10:37:00Z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0x01010072F6C6E652689F4B8A34A02A05A80417</vt:lpwstr>
  </property>
  <property fmtid="{D5CDD505-2E9C-101B-9397-08002B2CF9AE}" pid="3" name="MediaServiceImageTags">
    <vt:lpwstr/>
  </property>
</Properties>
</file>