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56487" w14:textId="77777777" w:rsidR="00BC725D" w:rsidRPr="00CB3986" w:rsidRDefault="00BC725D" w:rsidP="00E009F7">
      <w:pPr>
        <w:tabs>
          <w:tab w:val="left" w:pos="6824"/>
        </w:tabs>
        <w:contextualSpacing/>
        <w:jc w:val="center"/>
        <w:rPr>
          <w:rFonts w:ascii="Times New Roman" w:eastAsia="Helvetica" w:hAnsi="Times New Roman" w:cs="Times New Roman"/>
          <w:b/>
          <w:bCs/>
          <w:caps/>
          <w:color w:val="003E51"/>
          <w:kern w:val="24"/>
          <w:sz w:val="20"/>
          <w:lang w:val="lt-LT"/>
        </w:rPr>
      </w:pPr>
    </w:p>
    <w:p w14:paraId="634B585D" w14:textId="5BC99712" w:rsidR="00B944F3" w:rsidRPr="00CB3986" w:rsidRDefault="001D5D3E" w:rsidP="00E009F7">
      <w:pPr>
        <w:tabs>
          <w:tab w:val="left" w:pos="6824"/>
        </w:tabs>
        <w:contextualSpacing/>
        <w:jc w:val="center"/>
        <w:rPr>
          <w:rFonts w:ascii="Times New Roman" w:eastAsia="Helvetica" w:hAnsi="Times New Roman" w:cs="Times New Roman"/>
          <w:b/>
          <w:bCs/>
          <w:caps/>
          <w:color w:val="003E51"/>
          <w:kern w:val="24"/>
          <w:sz w:val="20"/>
          <w:lang w:val="lt-LT"/>
        </w:rPr>
      </w:pPr>
      <w:r w:rsidRPr="00CB3986">
        <w:rPr>
          <w:rFonts w:ascii="Times New Roman" w:eastAsia="Helvetica" w:hAnsi="Times New Roman" w:cs="Times New Roman"/>
          <w:b/>
          <w:bCs/>
          <w:caps/>
          <w:color w:val="003E51"/>
          <w:kern w:val="24"/>
          <w:sz w:val="20"/>
          <w:lang w:val="lt-LT"/>
        </w:rPr>
        <w:t xml:space="preserve">TECHNINĖ SPECIFIKACIJA (TS) </w:t>
      </w:r>
    </w:p>
    <w:p w14:paraId="05626B31" w14:textId="77777777" w:rsidR="001D5D3E" w:rsidRPr="00CB3986" w:rsidRDefault="001D5D3E" w:rsidP="00E009F7">
      <w:pPr>
        <w:pStyle w:val="ListParagraph"/>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360"/>
        </w:tabs>
        <w:suppressAutoHyphens/>
        <w:autoSpaceDN w:val="0"/>
        <w:spacing w:before="240" w:after="60"/>
        <w:ind w:left="0" w:firstLine="0"/>
        <w:jc w:val="left"/>
        <w:textAlignment w:val="baseline"/>
        <w:rPr>
          <w:rFonts w:ascii="Times New Roman" w:eastAsia="Arial" w:hAnsi="Times New Roman" w:cs="Times New Roman"/>
          <w:b/>
          <w:bCs/>
          <w:sz w:val="20"/>
        </w:rPr>
      </w:pPr>
      <w:r w:rsidRPr="00CB3986">
        <w:rPr>
          <w:rFonts w:ascii="Times New Roman" w:eastAsia="Arial" w:hAnsi="Times New Roman" w:cs="Times New Roman"/>
          <w:b/>
          <w:bCs/>
          <w:sz w:val="20"/>
        </w:rPr>
        <w:t>SĄVOKOS IR SUTRUMPINIMAI</w:t>
      </w:r>
    </w:p>
    <w:p w14:paraId="1D86589F" w14:textId="3B84BBE5" w:rsidR="00F45748" w:rsidRPr="00691BEA" w:rsidRDefault="00F45748" w:rsidP="00E009F7">
      <w:pPr>
        <w:tabs>
          <w:tab w:val="left" w:pos="567"/>
        </w:tabs>
        <w:suppressAutoHyphens/>
        <w:autoSpaceDN w:val="0"/>
        <w:spacing w:before="60" w:after="60"/>
        <w:ind w:left="720" w:hanging="720"/>
        <w:contextualSpacing/>
        <w:textAlignment w:val="baseline"/>
        <w:rPr>
          <w:rFonts w:ascii="Times New Roman" w:hAnsi="Times New Roman" w:cs="Times New Roman"/>
          <w:sz w:val="20"/>
          <w:lang w:val="lt-LT"/>
        </w:rPr>
      </w:pPr>
      <w:r w:rsidRPr="00691BEA">
        <w:rPr>
          <w:rFonts w:ascii="Times New Roman" w:eastAsia="Arial" w:hAnsi="Times New Roman" w:cs="Times New Roman"/>
          <w:b/>
          <w:bCs/>
          <w:sz w:val="20"/>
          <w:lang w:val="lt-LT"/>
        </w:rPr>
        <w:t xml:space="preserve">Pirkėjas </w:t>
      </w:r>
      <w:r w:rsidRPr="00691BEA">
        <w:rPr>
          <w:rFonts w:ascii="Times New Roman" w:eastAsia="Arial" w:hAnsi="Times New Roman" w:cs="Times New Roman"/>
          <w:sz w:val="20"/>
          <w:lang w:val="lt-LT"/>
        </w:rPr>
        <w:t xml:space="preserve">– </w:t>
      </w:r>
      <w:r w:rsidRPr="00691BEA">
        <w:rPr>
          <w:rFonts w:ascii="Times New Roman" w:hAnsi="Times New Roman" w:cs="Times New Roman"/>
          <w:sz w:val="20"/>
          <w:lang w:val="lt-LT"/>
        </w:rPr>
        <w:t>AB „</w:t>
      </w:r>
      <w:r w:rsidR="00A179E5" w:rsidRPr="00691BEA">
        <w:rPr>
          <w:rFonts w:ascii="Times New Roman" w:hAnsi="Times New Roman" w:cs="Times New Roman"/>
          <w:sz w:val="20"/>
          <w:lang w:val="lt-LT"/>
        </w:rPr>
        <w:t xml:space="preserve">KN </w:t>
      </w:r>
      <w:proofErr w:type="spellStart"/>
      <w:r w:rsidR="00A179E5" w:rsidRPr="00691BEA">
        <w:rPr>
          <w:rFonts w:ascii="Times New Roman" w:hAnsi="Times New Roman" w:cs="Times New Roman"/>
          <w:sz w:val="20"/>
          <w:lang w:val="lt-LT"/>
        </w:rPr>
        <w:t>Energies</w:t>
      </w:r>
      <w:proofErr w:type="spellEnd"/>
      <w:r w:rsidRPr="00691BEA">
        <w:rPr>
          <w:rFonts w:ascii="Times New Roman" w:hAnsi="Times New Roman" w:cs="Times New Roman"/>
          <w:sz w:val="20"/>
          <w:lang w:val="lt-LT"/>
        </w:rPr>
        <w:t>“;</w:t>
      </w:r>
    </w:p>
    <w:p w14:paraId="46028D53" w14:textId="18284B2C" w:rsidR="00F45748" w:rsidRPr="00691BEA" w:rsidRDefault="00F45748" w:rsidP="00E009F7">
      <w:pPr>
        <w:tabs>
          <w:tab w:val="left" w:pos="567"/>
        </w:tabs>
        <w:suppressAutoHyphens/>
        <w:autoSpaceDN w:val="0"/>
        <w:spacing w:before="60" w:after="60"/>
        <w:contextualSpacing/>
        <w:textAlignment w:val="baseline"/>
        <w:rPr>
          <w:rFonts w:ascii="Times New Roman" w:hAnsi="Times New Roman" w:cs="Times New Roman"/>
          <w:sz w:val="20"/>
          <w:lang w:val="lt-LT"/>
        </w:rPr>
      </w:pPr>
      <w:r w:rsidRPr="00691BEA">
        <w:rPr>
          <w:rFonts w:ascii="Times New Roman" w:eastAsia="Arial" w:hAnsi="Times New Roman" w:cs="Times New Roman"/>
          <w:b/>
          <w:bCs/>
          <w:sz w:val="20"/>
          <w:lang w:val="lt-LT"/>
        </w:rPr>
        <w:t>Paslaugų teikėjas</w:t>
      </w:r>
      <w:r w:rsidRPr="00691BEA">
        <w:rPr>
          <w:rFonts w:ascii="Times New Roman" w:hAnsi="Times New Roman" w:cs="Times New Roman"/>
          <w:b/>
          <w:bCs/>
          <w:sz w:val="20"/>
          <w:lang w:val="lt-LT"/>
        </w:rPr>
        <w:t xml:space="preserve"> </w:t>
      </w:r>
      <w:r w:rsidRPr="004046B4">
        <w:rPr>
          <w:rFonts w:ascii="Times New Roman" w:eastAsia="Arial" w:hAnsi="Times New Roman" w:cs="Times New Roman"/>
          <w:sz w:val="20"/>
          <w:lang w:val="lt-LT"/>
        </w:rPr>
        <w:t xml:space="preserve">– ūkio subjektas – privatusis juridinis asmuo, viešasis juridinis asmuo, kitos organizacijos ir jų padaliniai ar tokių asmenų </w:t>
      </w:r>
      <w:r w:rsidRPr="00691BEA">
        <w:rPr>
          <w:rFonts w:ascii="Times New Roman" w:eastAsia="Arial" w:hAnsi="Times New Roman" w:cs="Times New Roman"/>
          <w:sz w:val="20"/>
          <w:lang w:val="lt-LT"/>
        </w:rPr>
        <w:t>grupė, su kuriuo Pirkėjas sudaro Sutartį;</w:t>
      </w:r>
    </w:p>
    <w:p w14:paraId="6AF48084" w14:textId="0669890B" w:rsidR="00F45748" w:rsidRDefault="00F45748" w:rsidP="00E009F7">
      <w:pPr>
        <w:tabs>
          <w:tab w:val="left" w:pos="567"/>
        </w:tabs>
        <w:suppressAutoHyphens/>
        <w:autoSpaceDN w:val="0"/>
        <w:spacing w:before="60" w:after="60"/>
        <w:ind w:left="720" w:hanging="720"/>
        <w:contextualSpacing/>
        <w:textAlignment w:val="baseline"/>
        <w:rPr>
          <w:rFonts w:ascii="Times New Roman" w:eastAsia="Arial" w:hAnsi="Times New Roman" w:cs="Times New Roman"/>
          <w:sz w:val="20"/>
          <w:lang w:val="pt-BR"/>
        </w:rPr>
      </w:pPr>
      <w:r w:rsidRPr="00CB3986">
        <w:rPr>
          <w:rFonts w:ascii="Times New Roman" w:eastAsia="Arial" w:hAnsi="Times New Roman" w:cs="Times New Roman"/>
          <w:b/>
          <w:bCs/>
          <w:sz w:val="20"/>
          <w:lang w:val="pt-BR"/>
        </w:rPr>
        <w:t>Sutartis</w:t>
      </w:r>
      <w:r w:rsidRPr="00CB3986">
        <w:rPr>
          <w:rFonts w:ascii="Times New Roman" w:eastAsia="Arial" w:hAnsi="Times New Roman" w:cs="Times New Roman"/>
          <w:sz w:val="20"/>
          <w:lang w:val="pt-BR"/>
        </w:rPr>
        <w:t xml:space="preserve"> – Sutartis, sudaroma tarp Paslau</w:t>
      </w:r>
      <w:proofErr w:type="spellStart"/>
      <w:r w:rsidRPr="00CB3986">
        <w:rPr>
          <w:rFonts w:ascii="Times New Roman" w:eastAsia="Arial" w:hAnsi="Times New Roman" w:cs="Times New Roman"/>
          <w:sz w:val="20"/>
          <w:lang w:val="lt-LT"/>
        </w:rPr>
        <w:t>gų</w:t>
      </w:r>
      <w:proofErr w:type="spellEnd"/>
      <w:r w:rsidRPr="00CB3986">
        <w:rPr>
          <w:rFonts w:ascii="Times New Roman" w:eastAsia="Arial" w:hAnsi="Times New Roman" w:cs="Times New Roman"/>
          <w:sz w:val="20"/>
          <w:lang w:val="lt-LT"/>
        </w:rPr>
        <w:t xml:space="preserve"> teikėjo</w:t>
      </w:r>
      <w:r w:rsidRPr="00CB3986">
        <w:rPr>
          <w:rFonts w:ascii="Times New Roman" w:eastAsia="Arial" w:hAnsi="Times New Roman" w:cs="Times New Roman"/>
          <w:sz w:val="20"/>
          <w:lang w:val="pt-BR"/>
        </w:rPr>
        <w:t xml:space="preserve"> ir Pirkėjo dėl Paslaugų suteikimo;</w:t>
      </w:r>
    </w:p>
    <w:p w14:paraId="3F1DD7C8" w14:textId="53E5CB3C" w:rsidR="00F9628F" w:rsidRPr="00CB3986" w:rsidRDefault="00F9628F" w:rsidP="00E009F7">
      <w:pPr>
        <w:tabs>
          <w:tab w:val="left" w:pos="567"/>
        </w:tabs>
        <w:suppressAutoHyphens/>
        <w:autoSpaceDN w:val="0"/>
        <w:spacing w:before="60" w:after="60"/>
        <w:ind w:left="720" w:hanging="720"/>
        <w:contextualSpacing/>
        <w:textAlignment w:val="baseline"/>
        <w:rPr>
          <w:rFonts w:ascii="Times New Roman" w:hAnsi="Times New Roman" w:cs="Times New Roman"/>
          <w:sz w:val="20"/>
          <w:lang w:val="pt-BR"/>
        </w:rPr>
      </w:pPr>
      <w:r>
        <w:rPr>
          <w:rFonts w:ascii="Times New Roman" w:eastAsia="Arial" w:hAnsi="Times New Roman" w:cs="Times New Roman"/>
          <w:b/>
          <w:bCs/>
          <w:sz w:val="20"/>
          <w:lang w:val="pt-BR"/>
        </w:rPr>
        <w:t xml:space="preserve">Pirkimo objektas </w:t>
      </w:r>
      <w:r>
        <w:rPr>
          <w:rFonts w:ascii="Times New Roman" w:hAnsi="Times New Roman" w:cs="Times New Roman"/>
          <w:sz w:val="20"/>
          <w:lang w:val="pt-BR"/>
        </w:rPr>
        <w:t>– Paslaugos.</w:t>
      </w:r>
    </w:p>
    <w:p w14:paraId="45F1C2DF" w14:textId="7B32738F" w:rsidR="001D5D3E" w:rsidRPr="00CB3986" w:rsidRDefault="001D5D3E" w:rsidP="00E009F7">
      <w:pPr>
        <w:pStyle w:val="ListParagraph"/>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jc w:val="left"/>
        <w:textAlignment w:val="baseline"/>
        <w:rPr>
          <w:rFonts w:ascii="Times New Roman" w:eastAsia="Arial" w:hAnsi="Times New Roman" w:cs="Times New Roman"/>
          <w:b/>
          <w:bCs/>
          <w:sz w:val="20"/>
        </w:rPr>
      </w:pPr>
      <w:r w:rsidRPr="00CB3986">
        <w:rPr>
          <w:rFonts w:ascii="Times New Roman" w:eastAsia="Arial" w:hAnsi="Times New Roman" w:cs="Times New Roman"/>
          <w:b/>
          <w:bCs/>
          <w:sz w:val="20"/>
        </w:rPr>
        <w:t>PIRKIMO OBJEKTAS</w:t>
      </w:r>
      <w:r w:rsidR="00B944F3" w:rsidRPr="00CB3986">
        <w:rPr>
          <w:rFonts w:ascii="Times New Roman" w:eastAsia="Arial" w:hAnsi="Times New Roman" w:cs="Times New Roman"/>
          <w:b/>
          <w:bCs/>
          <w:sz w:val="20"/>
        </w:rPr>
        <w:t xml:space="preserve"> </w:t>
      </w:r>
    </w:p>
    <w:p w14:paraId="27454F1F" w14:textId="45DB2579" w:rsidR="00251A86" w:rsidRPr="00A87010" w:rsidRDefault="00A87010" w:rsidP="004046B4">
      <w:pPr>
        <w:tabs>
          <w:tab w:val="left" w:pos="540"/>
          <w:tab w:val="left" w:pos="720"/>
        </w:tabs>
        <w:suppressAutoHyphens/>
        <w:spacing w:before="60" w:after="60"/>
        <w:textAlignment w:val="baseline"/>
        <w:rPr>
          <w:rFonts w:ascii="Times New Roman" w:eastAsia="Arial" w:hAnsi="Times New Roman" w:cs="Times New Roman"/>
          <w:sz w:val="20"/>
          <w:lang w:val="lt-LT"/>
        </w:rPr>
      </w:pPr>
      <w:bookmarkStart w:id="0" w:name="_Hlk34729843"/>
      <w:r w:rsidRPr="00A87010">
        <w:rPr>
          <w:rFonts w:ascii="Times New Roman" w:eastAsia="Arial" w:hAnsi="Times New Roman" w:cs="Times New Roman"/>
          <w:sz w:val="20"/>
          <w:lang w:val="lt-LT"/>
        </w:rPr>
        <w:t xml:space="preserve">Suskystintų gamtinių dujų terminalo hidrotechninių statinių povandeninės dalies ir magistralinio dujotiekio povandeninės apžiūros ir remonto paslaugos </w:t>
      </w:r>
      <w:r w:rsidR="00BB4439" w:rsidRPr="00A87010">
        <w:rPr>
          <w:rFonts w:ascii="Times New Roman" w:eastAsia="Arial" w:hAnsi="Times New Roman" w:cs="Times New Roman"/>
          <w:sz w:val="20"/>
          <w:lang w:val="lt-LT"/>
        </w:rPr>
        <w:t>(toliau – Pirkimo objektas).</w:t>
      </w:r>
    </w:p>
    <w:p w14:paraId="1FA21E69" w14:textId="77777777" w:rsidR="009622F0" w:rsidRPr="004046B4" w:rsidRDefault="009622F0" w:rsidP="009622F0">
      <w:pPr>
        <w:tabs>
          <w:tab w:val="left" w:pos="567"/>
        </w:tabs>
        <w:suppressAutoHyphens/>
        <w:autoSpaceDN w:val="0"/>
        <w:spacing w:before="60" w:after="60"/>
        <w:textAlignment w:val="baseline"/>
        <w:rPr>
          <w:rFonts w:ascii="Times New Roman" w:hAnsi="Times New Roman" w:cs="Times New Roman"/>
          <w:sz w:val="20"/>
          <w:lang w:val="fi-FI"/>
        </w:rPr>
      </w:pPr>
      <w:r w:rsidRPr="004046B4">
        <w:rPr>
          <w:rFonts w:ascii="Times New Roman" w:hAnsi="Times New Roman" w:cs="Times New Roman"/>
          <w:sz w:val="20"/>
          <w:lang w:val="fi-FI"/>
        </w:rPr>
        <w:t xml:space="preserve">Pirkimo objektas į dalis neskaidomas. </w:t>
      </w:r>
    </w:p>
    <w:p w14:paraId="7A7315FD" w14:textId="5A629593" w:rsidR="00921965" w:rsidRPr="00CB3986" w:rsidRDefault="00921965" w:rsidP="00C90DB9">
      <w:pPr>
        <w:pStyle w:val="ListParagraph"/>
        <w:numPr>
          <w:ilvl w:val="1"/>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ESAMA SITUACIJA</w:t>
      </w:r>
    </w:p>
    <w:p w14:paraId="5ED3B71B" w14:textId="2FF1A071" w:rsidR="003C3EBE" w:rsidRPr="00C90DB9" w:rsidRDefault="009F2C37" w:rsidP="00C90DB9">
      <w:pPr>
        <w:tabs>
          <w:tab w:val="left" w:pos="540"/>
          <w:tab w:val="left" w:pos="720"/>
        </w:tabs>
        <w:suppressAutoHyphens/>
        <w:spacing w:before="60" w:after="60"/>
        <w:textAlignment w:val="baseline"/>
        <w:rPr>
          <w:rFonts w:ascii="Times New Roman" w:eastAsia="Arial" w:hAnsi="Times New Roman" w:cs="Times New Roman"/>
          <w:sz w:val="20"/>
          <w:lang w:val="lt-LT"/>
        </w:rPr>
      </w:pPr>
      <w:r w:rsidRPr="00C90DB9">
        <w:rPr>
          <w:rFonts w:ascii="Times New Roman" w:eastAsia="Arial" w:hAnsi="Times New Roman" w:cs="Times New Roman"/>
          <w:sz w:val="20"/>
          <w:lang w:val="lt-LT"/>
        </w:rPr>
        <w:t xml:space="preserve"> </w:t>
      </w:r>
      <w:r w:rsidR="003C3EBE" w:rsidRPr="00C90DB9">
        <w:rPr>
          <w:rFonts w:ascii="Times New Roman" w:eastAsia="Arial" w:hAnsi="Times New Roman" w:cs="Times New Roman"/>
          <w:sz w:val="20"/>
          <w:lang w:val="lt-LT"/>
        </w:rPr>
        <w:t xml:space="preserve">Pirkėjas siekia įsigyti suskystintų gamtinių dujų terminalo (toliau </w:t>
      </w:r>
      <w:r w:rsidR="008D67F0" w:rsidRPr="00C90DB9">
        <w:rPr>
          <w:rFonts w:ascii="Times New Roman" w:eastAsia="Arial" w:hAnsi="Times New Roman" w:cs="Times New Roman"/>
          <w:sz w:val="20"/>
          <w:lang w:val="lt-LT"/>
        </w:rPr>
        <w:t>–</w:t>
      </w:r>
      <w:r w:rsidR="003C3EBE" w:rsidRPr="00C90DB9">
        <w:rPr>
          <w:rFonts w:ascii="Times New Roman" w:eastAsia="Arial" w:hAnsi="Times New Roman" w:cs="Times New Roman"/>
          <w:sz w:val="20"/>
          <w:lang w:val="lt-LT"/>
        </w:rPr>
        <w:t xml:space="preserve"> S</w:t>
      </w:r>
      <w:r w:rsidR="008D67F0" w:rsidRPr="00C90DB9">
        <w:rPr>
          <w:rFonts w:ascii="Times New Roman" w:eastAsia="Arial" w:hAnsi="Times New Roman" w:cs="Times New Roman"/>
          <w:sz w:val="20"/>
          <w:lang w:val="lt-LT"/>
        </w:rPr>
        <w:t>GD</w:t>
      </w:r>
      <w:r w:rsidR="004046B4">
        <w:rPr>
          <w:rFonts w:ascii="Times New Roman" w:eastAsia="Arial" w:hAnsi="Times New Roman" w:cs="Times New Roman"/>
          <w:sz w:val="20"/>
          <w:lang w:val="lt-LT"/>
        </w:rPr>
        <w:t xml:space="preserve">) </w:t>
      </w:r>
      <w:r w:rsidR="008D67F0" w:rsidRPr="00C90DB9">
        <w:rPr>
          <w:rFonts w:ascii="Times New Roman" w:eastAsia="Arial" w:hAnsi="Times New Roman" w:cs="Times New Roman"/>
          <w:sz w:val="20"/>
          <w:lang w:val="lt-LT"/>
        </w:rPr>
        <w:t>hidrotechninių statinių povandeninės dalies ir magistralinio dujotiek</w:t>
      </w:r>
      <w:r w:rsidR="00F9628F" w:rsidRPr="00F9628F">
        <w:rPr>
          <w:rFonts w:ascii="Times New Roman" w:eastAsia="Arial" w:hAnsi="Times New Roman" w:cs="Times New Roman"/>
          <w:sz w:val="20"/>
          <w:lang w:val="lt-LT"/>
        </w:rPr>
        <w:t>i</w:t>
      </w:r>
      <w:r w:rsidR="008D67F0" w:rsidRPr="00C90DB9">
        <w:rPr>
          <w:rFonts w:ascii="Times New Roman" w:eastAsia="Arial" w:hAnsi="Times New Roman" w:cs="Times New Roman"/>
          <w:sz w:val="20"/>
          <w:lang w:val="lt-LT"/>
        </w:rPr>
        <w:t>o povandeninės apžiūros ir remonto paslaugas.</w:t>
      </w:r>
    </w:p>
    <w:p w14:paraId="3A882929" w14:textId="77777777" w:rsidR="003C3AA0" w:rsidRDefault="00F54FED" w:rsidP="00C90DB9">
      <w:pPr>
        <w:tabs>
          <w:tab w:val="left" w:pos="540"/>
          <w:tab w:val="left" w:pos="720"/>
        </w:tabs>
        <w:suppressAutoHyphens/>
        <w:spacing w:before="60" w:after="60"/>
        <w:textAlignment w:val="baseline"/>
        <w:rPr>
          <w:rFonts w:ascii="Times New Roman" w:eastAsia="Arial" w:hAnsi="Times New Roman" w:cs="Times New Roman"/>
          <w:sz w:val="20"/>
          <w:lang w:val="lt-LT"/>
        </w:rPr>
      </w:pPr>
      <w:r w:rsidRPr="00C90DB9">
        <w:rPr>
          <w:rFonts w:ascii="Times New Roman" w:eastAsia="Arial" w:hAnsi="Times New Roman" w:cs="Times New Roman"/>
          <w:sz w:val="20"/>
          <w:lang w:val="lt-LT"/>
        </w:rPr>
        <w:t xml:space="preserve">SGDT </w:t>
      </w:r>
      <w:r w:rsidR="00947CBB" w:rsidRPr="00C90DB9">
        <w:rPr>
          <w:rFonts w:ascii="Times New Roman" w:eastAsia="Arial" w:hAnsi="Times New Roman" w:cs="Times New Roman"/>
          <w:sz w:val="20"/>
          <w:lang w:val="lt-LT"/>
        </w:rPr>
        <w:t>yra išsidėstęs Klaipėdos valstybinio jūrų uosto akvatorijoje. SGDT akvatorijos gylis - iki 16 m</w:t>
      </w:r>
      <w:r w:rsidR="003C3AA0">
        <w:rPr>
          <w:rFonts w:ascii="Times New Roman" w:eastAsia="Arial" w:hAnsi="Times New Roman" w:cs="Times New Roman"/>
          <w:sz w:val="20"/>
          <w:lang w:val="lt-LT"/>
        </w:rPr>
        <w:t>.</w:t>
      </w:r>
    </w:p>
    <w:p w14:paraId="6FFCA45B" w14:textId="4416D222" w:rsidR="00235A82" w:rsidRPr="00691BEA" w:rsidRDefault="00947CBB" w:rsidP="00C90DB9">
      <w:pPr>
        <w:tabs>
          <w:tab w:val="left" w:pos="540"/>
          <w:tab w:val="left" w:pos="720"/>
        </w:tabs>
        <w:suppressAutoHyphens/>
        <w:spacing w:before="60" w:after="60"/>
        <w:textAlignment w:val="baseline"/>
        <w:rPr>
          <w:rFonts w:ascii="Times New Roman" w:eastAsia="Arial" w:hAnsi="Times New Roman" w:cs="Times New Roman"/>
          <w:sz w:val="20"/>
          <w:lang w:val="lt-LT"/>
        </w:rPr>
      </w:pPr>
      <w:r w:rsidRPr="00C90DB9">
        <w:rPr>
          <w:rFonts w:ascii="Times New Roman" w:eastAsia="Arial" w:hAnsi="Times New Roman" w:cs="Times New Roman"/>
          <w:sz w:val="20"/>
          <w:lang w:val="lt-LT"/>
        </w:rPr>
        <w:t>SGDT jūrinius įrenginius sudaro 450 m. ilgio</w:t>
      </w:r>
      <w:r w:rsidRPr="00691BEA">
        <w:rPr>
          <w:rFonts w:ascii="Times New Roman" w:eastAsia="Arial" w:hAnsi="Times New Roman" w:cs="Times New Roman"/>
          <w:sz w:val="20"/>
          <w:lang w:val="lt-LT"/>
        </w:rPr>
        <w:t xml:space="preserve"> prieplauka Nr. 157, sumontuota ant 134 polių.</w:t>
      </w:r>
      <w:r w:rsidR="00235A82" w:rsidRPr="00691BEA">
        <w:rPr>
          <w:rFonts w:ascii="Times New Roman" w:hAnsi="Times New Roman" w:cs="Times New Roman"/>
          <w:b/>
          <w:bCs/>
          <w:sz w:val="20"/>
          <w:lang w:val="lt-LT"/>
        </w:rPr>
        <w:t xml:space="preserve"> </w:t>
      </w:r>
    </w:p>
    <w:p w14:paraId="03A02D89" w14:textId="2DF53EC5" w:rsidR="00DB7A08" w:rsidRDefault="00DB7A08" w:rsidP="00DB7A08">
      <w:pPr>
        <w:tabs>
          <w:tab w:val="left" w:pos="567"/>
        </w:tabs>
        <w:suppressAutoHyphens/>
        <w:autoSpaceDN w:val="0"/>
        <w:spacing w:before="60" w:after="60"/>
        <w:textAlignment w:val="baseline"/>
        <w:rPr>
          <w:rFonts w:ascii="Times New Roman" w:hAnsi="Times New Roman" w:cs="Times New Roman"/>
          <w:b/>
          <w:bCs/>
          <w:color w:val="FF0000"/>
          <w:sz w:val="20"/>
          <w:lang w:val="lt-LT"/>
        </w:rPr>
      </w:pPr>
      <w:r>
        <w:rPr>
          <w:rFonts w:ascii="Times New Roman" w:hAnsi="Times New Roman" w:cs="Times New Roman"/>
          <w:b/>
          <w:bCs/>
          <w:sz w:val="20"/>
          <w:lang w:val="lt-LT"/>
        </w:rPr>
        <w:t>Techniniai SGDT para</w:t>
      </w:r>
      <w:r w:rsidR="00C80B57">
        <w:rPr>
          <w:rFonts w:ascii="Times New Roman" w:hAnsi="Times New Roman" w:cs="Times New Roman"/>
          <w:b/>
          <w:bCs/>
          <w:sz w:val="20"/>
          <w:lang w:val="lt-LT"/>
        </w:rPr>
        <w:t xml:space="preserve">metrai (techninė specifikacija): </w:t>
      </w:r>
    </w:p>
    <w:p w14:paraId="79DE8F53" w14:textId="77777777" w:rsidR="00830662" w:rsidRPr="00830662" w:rsidRDefault="00830662" w:rsidP="00830662">
      <w:pPr>
        <w:pStyle w:val="ListParagraph"/>
        <w:numPr>
          <w:ilvl w:val="0"/>
          <w:numId w:val="0"/>
        </w:numPr>
        <w:tabs>
          <w:tab w:val="left" w:pos="0"/>
          <w:tab w:val="left" w:pos="720"/>
        </w:tabs>
        <w:suppressAutoHyphens/>
        <w:spacing w:before="60" w:after="60"/>
        <w:ind w:left="720"/>
        <w:textAlignment w:val="baseline"/>
        <w:rPr>
          <w:rFonts w:ascii="Times New Roman" w:eastAsia="Arial" w:hAnsi="Times New Roman" w:cs="Times New Roman"/>
          <w:sz w:val="20"/>
        </w:rPr>
      </w:pPr>
    </w:p>
    <w:bookmarkEnd w:id="0"/>
    <w:p w14:paraId="736D8B2E" w14:textId="55DDE6C9" w:rsidR="00FD4271" w:rsidRPr="00A87010" w:rsidRDefault="00E0410D" w:rsidP="00A87010">
      <w:pPr>
        <w:pStyle w:val="ListParagraph"/>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REIKALAVIMAI OBJEKTUI</w:t>
      </w:r>
    </w:p>
    <w:tbl>
      <w:tblPr>
        <w:tblStyle w:val="TableGrid1"/>
        <w:tblW w:w="9856" w:type="dxa"/>
        <w:jc w:val="center"/>
        <w:tblBorders>
          <w:top w:val="single" w:sz="4" w:space="0" w:color="auto"/>
        </w:tblBorders>
        <w:tblLayout w:type="fixed"/>
        <w:tblLook w:val="04A0" w:firstRow="1" w:lastRow="0" w:firstColumn="1" w:lastColumn="0" w:noHBand="0" w:noVBand="1"/>
      </w:tblPr>
      <w:tblGrid>
        <w:gridCol w:w="562"/>
        <w:gridCol w:w="363"/>
        <w:gridCol w:w="8921"/>
        <w:gridCol w:w="10"/>
      </w:tblGrid>
      <w:tr w:rsidR="00B127A8" w:rsidRPr="004933C7" w14:paraId="606459D2" w14:textId="77777777" w:rsidTr="00171C92">
        <w:trPr>
          <w:jc w:val="center"/>
        </w:trPr>
        <w:tc>
          <w:tcPr>
            <w:tcW w:w="9856" w:type="dxa"/>
            <w:gridSpan w:val="4"/>
            <w:shd w:val="clear" w:color="auto" w:fill="F2F2F2" w:themeFill="background1" w:themeFillShade="F2"/>
          </w:tcPr>
          <w:p w14:paraId="0D21AFDD" w14:textId="76DF2E4D" w:rsidR="00B127A8" w:rsidRPr="00A87010" w:rsidRDefault="00A87010" w:rsidP="00C90DB9">
            <w:pPr>
              <w:keepLines/>
              <w:widowControl w:val="0"/>
              <w:spacing w:line="259" w:lineRule="auto"/>
              <w:jc w:val="center"/>
              <w:rPr>
                <w:caps/>
              </w:rPr>
            </w:pPr>
            <w:r w:rsidRPr="00A87010">
              <w:rPr>
                <w:b/>
                <w:caps/>
              </w:rPr>
              <w:t>Suskystintų gamtinių dujų terminalo hidrotechninių statinių povandeninės dalies ir magistralinio dujotiekio povandeninės apžiūros ir remonto paslaugos</w:t>
            </w:r>
          </w:p>
        </w:tc>
      </w:tr>
      <w:tr w:rsidR="00556CF6" w:rsidRPr="004933C7" w14:paraId="329692D8" w14:textId="77777777" w:rsidTr="00171C92">
        <w:trPr>
          <w:jc w:val="center"/>
        </w:trPr>
        <w:tc>
          <w:tcPr>
            <w:tcW w:w="9856" w:type="dxa"/>
            <w:gridSpan w:val="4"/>
            <w:shd w:val="clear" w:color="auto" w:fill="F2F2F2" w:themeFill="background1" w:themeFillShade="F2"/>
          </w:tcPr>
          <w:p w14:paraId="41FA18CF" w14:textId="6F1FD1A2" w:rsidR="00556CF6" w:rsidRPr="00CB3986" w:rsidDel="001D6AC8" w:rsidRDefault="00241BD7" w:rsidP="00E009F7">
            <w:pPr>
              <w:widowControl w:val="0"/>
              <w:contextualSpacing/>
              <w:jc w:val="center"/>
              <w:rPr>
                <w:b/>
                <w:bCs/>
              </w:rPr>
            </w:pPr>
            <w:r w:rsidRPr="00C90DB9">
              <w:rPr>
                <w:b/>
                <w:bCs/>
                <w:lang w:val="fi-FI"/>
              </w:rPr>
              <w:t>Pirkimo objektui taikomas žaliasis kriterijus</w:t>
            </w:r>
          </w:p>
        </w:tc>
      </w:tr>
      <w:tr w:rsidR="00497191" w:rsidRPr="00497191" w14:paraId="35AA7371" w14:textId="77777777" w:rsidTr="00171C92">
        <w:trPr>
          <w:gridAfter w:val="1"/>
          <w:wAfter w:w="10" w:type="dxa"/>
          <w:jc w:val="center"/>
        </w:trPr>
        <w:tc>
          <w:tcPr>
            <w:tcW w:w="925" w:type="dxa"/>
            <w:gridSpan w:val="2"/>
            <w:shd w:val="clear" w:color="auto" w:fill="F2F2F2" w:themeFill="background1" w:themeFillShade="F2"/>
          </w:tcPr>
          <w:p w14:paraId="0578C938" w14:textId="77777777" w:rsidR="00497191" w:rsidRDefault="00497191">
            <w:pPr>
              <w:keepLines/>
              <w:widowControl w:val="0"/>
              <w:jc w:val="center"/>
              <w:rPr>
                <w:rStyle w:val="markedcontent"/>
                <w:rFonts w:eastAsiaTheme="majorEastAsia" w:cs="Arial"/>
              </w:rPr>
            </w:pPr>
          </w:p>
          <w:p w14:paraId="031B6EB9" w14:textId="77777777" w:rsidR="00497191" w:rsidRDefault="00497191">
            <w:pPr>
              <w:keepLines/>
              <w:widowControl w:val="0"/>
              <w:jc w:val="center"/>
              <w:rPr>
                <w:rStyle w:val="markedcontent"/>
                <w:rFonts w:eastAsiaTheme="majorEastAsia" w:cs="Arial"/>
              </w:rPr>
            </w:pPr>
          </w:p>
          <w:p w14:paraId="3B75670F" w14:textId="125A519E" w:rsidR="00497191" w:rsidRPr="00C90DB9" w:rsidRDefault="00497191" w:rsidP="00C90DB9">
            <w:pPr>
              <w:pStyle w:val="ListParagraph"/>
              <w:keepLines/>
              <w:widowControl w:val="0"/>
              <w:numPr>
                <w:ilvl w:val="1"/>
                <w:numId w:val="32"/>
              </w:numPr>
              <w:rPr>
                <w:rStyle w:val="markedcontent"/>
                <w:rFonts w:eastAsiaTheme="majorEastAsia" w:cs="Arial"/>
                <w:lang w:val="fi-FI"/>
              </w:rPr>
            </w:pPr>
          </w:p>
          <w:p w14:paraId="6309F679" w14:textId="77777777" w:rsidR="00497191" w:rsidRDefault="00497191">
            <w:pPr>
              <w:keepLines/>
              <w:widowControl w:val="0"/>
              <w:jc w:val="center"/>
              <w:rPr>
                <w:rStyle w:val="markedcontent"/>
                <w:rFonts w:eastAsiaTheme="majorEastAsia" w:cs="Arial"/>
              </w:rPr>
            </w:pPr>
          </w:p>
          <w:p w14:paraId="4FA3591D" w14:textId="77777777" w:rsidR="00497191" w:rsidRDefault="00497191">
            <w:pPr>
              <w:keepLines/>
              <w:widowControl w:val="0"/>
              <w:jc w:val="center"/>
              <w:rPr>
                <w:rStyle w:val="markedcontent"/>
                <w:rFonts w:eastAsiaTheme="majorEastAsia" w:cs="Arial"/>
              </w:rPr>
            </w:pPr>
          </w:p>
        </w:tc>
        <w:tc>
          <w:tcPr>
            <w:tcW w:w="8921" w:type="dxa"/>
            <w:shd w:val="clear" w:color="auto" w:fill="F2F2F2" w:themeFill="background1" w:themeFillShade="F2"/>
          </w:tcPr>
          <w:p w14:paraId="46A792BE" w14:textId="77777777" w:rsidR="009A3F66" w:rsidRPr="00C90DB9" w:rsidRDefault="009A3F66" w:rsidP="00C90DB9">
            <w:pPr>
              <w:pStyle w:val="ListParagraph"/>
              <w:keepLines/>
              <w:widowControl w:val="0"/>
              <w:numPr>
                <w:ilvl w:val="0"/>
                <w:numId w:val="0"/>
              </w:numPr>
              <w:rPr>
                <w:color w:val="000000" w:themeColor="text1"/>
              </w:rPr>
            </w:pPr>
            <w:r w:rsidRPr="00C90DB9">
              <w:rPr>
                <w:color w:val="000000" w:themeColor="text1"/>
              </w:rPr>
              <w:t>Sutarties vykdymo laikotarpiu Tiekėjas įsipareigoja:</w:t>
            </w:r>
          </w:p>
          <w:p w14:paraId="25B553CC" w14:textId="44EF7E36" w:rsidR="009A3F66" w:rsidRPr="00C90DB9" w:rsidRDefault="009A3F66" w:rsidP="00C90DB9">
            <w:pPr>
              <w:pStyle w:val="ListParagraph"/>
              <w:keepLines/>
              <w:widowControl w:val="0"/>
              <w:numPr>
                <w:ilvl w:val="0"/>
                <w:numId w:val="35"/>
              </w:numPr>
              <w:tabs>
                <w:tab w:val="clear" w:pos="851"/>
                <w:tab w:val="left" w:pos="314"/>
              </w:tabs>
              <w:ind w:left="0" w:firstLine="0"/>
              <w:rPr>
                <w:color w:val="000000" w:themeColor="text1"/>
              </w:rPr>
            </w:pPr>
            <w:r w:rsidRPr="00C90DB9">
              <w:rPr>
                <w:color w:val="000000" w:themeColor="text1"/>
              </w:rPr>
              <w:t xml:space="preserve">mažinti popieriaus sunaudojimą, atsisakyti nebūtino dokumentų kopijavimo ir spausdinimo, rengiama dokumentacija, </w:t>
            </w:r>
            <w:r>
              <w:rPr>
                <w:color w:val="000000" w:themeColor="text1"/>
              </w:rPr>
              <w:t xml:space="preserve">paslaugų </w:t>
            </w:r>
            <w:r w:rsidRPr="00C90DB9">
              <w:rPr>
                <w:color w:val="000000" w:themeColor="text1"/>
              </w:rPr>
              <w:t xml:space="preserve">perdavimo– priėmimo aktai Pirkėjui turi būti pateikti tik elektroniniu formatu, o dokumentacija, kuri turi būti pasirašoma ir </w:t>
            </w:r>
            <w:r>
              <w:rPr>
                <w:color w:val="000000" w:themeColor="text1"/>
              </w:rPr>
              <w:t>paslaugų</w:t>
            </w:r>
            <w:r w:rsidRPr="00C90DB9">
              <w:rPr>
                <w:color w:val="000000" w:themeColor="text1"/>
              </w:rPr>
              <w:t xml:space="preserve"> perdavimo– 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385C8B9B" w14:textId="0D403930" w:rsidR="009A3F66" w:rsidRDefault="009A3F66" w:rsidP="00C90DB9">
            <w:pPr>
              <w:pStyle w:val="ListParagraph"/>
              <w:keepLines/>
              <w:widowControl w:val="0"/>
              <w:numPr>
                <w:ilvl w:val="0"/>
                <w:numId w:val="35"/>
              </w:numPr>
              <w:tabs>
                <w:tab w:val="clear" w:pos="851"/>
                <w:tab w:val="clear" w:pos="5779"/>
                <w:tab w:val="left" w:pos="314"/>
              </w:tabs>
              <w:ind w:left="0" w:firstLine="0"/>
              <w:jc w:val="both"/>
              <w:rPr>
                <w:color w:val="000000" w:themeColor="text1"/>
              </w:rPr>
            </w:pPr>
            <w:r>
              <w:rPr>
                <w:color w:val="000000" w:themeColor="text1"/>
              </w:rPr>
              <w:t>siekti, kad paslaugoms teikti būtų sunaudojama mažiau gamtos išteklių ir taip būtų laikomasi AM įsakymu Nr. D1-508 patvirtinto Aplinkos apsaugos kriterijų, kuriuos perkantieji subjektai turi taikyti pirkdami prekes, paslaugas ar darbus, taikymo tvarkos aprašo (toliau – Aprašas) 4.4.4. punkte nustatyto aplinkosauginio principo, t. y.:</w:t>
            </w:r>
          </w:p>
          <w:p w14:paraId="5164929F" w14:textId="77777777" w:rsidR="009A3F66" w:rsidRPr="00C90DB9" w:rsidRDefault="009A3F66" w:rsidP="00C90DB9">
            <w:pPr>
              <w:pStyle w:val="ListParagraph"/>
              <w:keepLines/>
              <w:widowControl w:val="0"/>
              <w:numPr>
                <w:ilvl w:val="0"/>
                <w:numId w:val="35"/>
              </w:numPr>
              <w:tabs>
                <w:tab w:val="clear" w:pos="851"/>
                <w:tab w:val="left" w:pos="314"/>
              </w:tabs>
              <w:ind w:left="0" w:firstLine="0"/>
              <w:rPr>
                <w:color w:val="000000" w:themeColor="text1"/>
              </w:rPr>
            </w:pPr>
            <w:r w:rsidRPr="00C90DB9">
              <w:rPr>
                <w:color w:val="000000" w:themeColor="text1"/>
              </w:rPr>
              <w:t xml:space="preserve">siekti, kad Tiekėjo specialistai, teikiantys paslaugas, atvykimui į darbų vykdymo vietą rinktųsi netaršias transporto priemones, kurios atitinka žaliojo pirkimo reikalavimus, patvirtintus AM įsakymu Nr. D1-508; </w:t>
            </w:r>
          </w:p>
          <w:p w14:paraId="1A59CB62" w14:textId="77777777" w:rsidR="009A3F66" w:rsidRPr="00C90DB9" w:rsidRDefault="009A3F66" w:rsidP="00C90DB9">
            <w:pPr>
              <w:pStyle w:val="ListParagraph"/>
              <w:keepLines/>
              <w:widowControl w:val="0"/>
              <w:numPr>
                <w:ilvl w:val="1"/>
                <w:numId w:val="35"/>
              </w:numPr>
              <w:tabs>
                <w:tab w:val="clear" w:pos="851"/>
                <w:tab w:val="left" w:pos="314"/>
              </w:tabs>
              <w:ind w:left="0" w:firstLine="0"/>
              <w:rPr>
                <w:color w:val="000000" w:themeColor="text1"/>
              </w:rPr>
            </w:pPr>
            <w:r w:rsidRPr="00C90DB9">
              <w:rPr>
                <w:color w:val="000000" w:themeColor="text1"/>
              </w:rPr>
              <w:t xml:space="preserve">siekti, kad būtų pasirenkamas optimalus maršrutas Tiekėjo specialistų atvykimui į darbų vykdymo vietą; </w:t>
            </w:r>
          </w:p>
          <w:p w14:paraId="01DC3E7B" w14:textId="77777777" w:rsidR="009A3F66" w:rsidRPr="00C90DB9" w:rsidRDefault="009A3F66" w:rsidP="00C90DB9">
            <w:pPr>
              <w:pStyle w:val="ListParagraph"/>
              <w:keepLines/>
              <w:widowControl w:val="0"/>
              <w:numPr>
                <w:ilvl w:val="1"/>
                <w:numId w:val="35"/>
              </w:numPr>
              <w:tabs>
                <w:tab w:val="clear" w:pos="851"/>
                <w:tab w:val="left" w:pos="314"/>
              </w:tabs>
              <w:ind w:left="0" w:firstLine="0"/>
              <w:rPr>
                <w:color w:val="000000" w:themeColor="text1"/>
              </w:rPr>
            </w:pPr>
            <w:r w:rsidRPr="00C90DB9">
              <w:rPr>
                <w:color w:val="000000" w:themeColor="text1"/>
              </w:rPr>
              <w:t>siekti, kad paslaugoms teikti būtų pasiūlytas arčiausiai numatomos darbų vykdymo vietos esantis specialistas.</w:t>
            </w:r>
          </w:p>
          <w:p w14:paraId="7EA25BD8" w14:textId="6CEC8F46" w:rsidR="00497191" w:rsidRPr="00C90DB9" w:rsidDel="001D6AC8" w:rsidRDefault="009A3F66" w:rsidP="00C90DB9">
            <w:pPr>
              <w:pStyle w:val="ListParagraph"/>
              <w:keepLines/>
              <w:widowControl w:val="0"/>
              <w:numPr>
                <w:ilvl w:val="1"/>
                <w:numId w:val="35"/>
              </w:numPr>
              <w:tabs>
                <w:tab w:val="clear" w:pos="851"/>
                <w:tab w:val="left" w:pos="314"/>
              </w:tabs>
              <w:ind w:left="0" w:firstLine="0"/>
              <w:rPr>
                <w:color w:val="000000" w:themeColor="text1"/>
              </w:rPr>
            </w:pPr>
            <w:r w:rsidRPr="00C90DB9">
              <w:rPr>
                <w:color w:val="000000" w:themeColor="text1"/>
              </w:rPr>
              <w:t xml:space="preserve">siekti, kad paslaugoms teikti būtų neteršiama aplinka ir nekeliamas pavojus sveikatai ir taip būtų </w:t>
            </w:r>
            <w:r w:rsidRPr="009A3F66">
              <w:t>laikomasi AM įsakymu Nr. D1-508 patvirtinto Aprašo 4.4.4 punkte nustatyto aplinkosauginio principo.</w:t>
            </w:r>
          </w:p>
        </w:tc>
      </w:tr>
      <w:tr w:rsidR="008062FD" w:rsidRPr="008062FD" w14:paraId="7235024A" w14:textId="77777777" w:rsidTr="00171C92">
        <w:trPr>
          <w:jc w:val="center"/>
        </w:trPr>
        <w:tc>
          <w:tcPr>
            <w:tcW w:w="9856" w:type="dxa"/>
            <w:gridSpan w:val="4"/>
            <w:shd w:val="clear" w:color="auto" w:fill="F2F2F2" w:themeFill="background1" w:themeFillShade="F2"/>
          </w:tcPr>
          <w:p w14:paraId="1CAE9FCB" w14:textId="2846A191" w:rsidR="008062FD" w:rsidRPr="00C90DB9" w:rsidRDefault="001C3093" w:rsidP="00C90DB9">
            <w:pPr>
              <w:widowControl w:val="0"/>
              <w:jc w:val="center"/>
              <w:rPr>
                <w:rStyle w:val="markedcontent"/>
                <w:rFonts w:ascii="Segoe UI Semilight" w:hAnsi="Segoe UI Semilight" w:cs="Segoe UI Semilight"/>
                <w:bCs/>
                <w:caps/>
                <w:color w:val="4F81BD" w:themeColor="accent1"/>
                <w:sz w:val="22"/>
              </w:rPr>
            </w:pPr>
            <w:r>
              <w:rPr>
                <w:b/>
              </w:rPr>
              <w:t>Reikalavimai dėl atitikties nacionalinio saugumo interesam</w:t>
            </w:r>
          </w:p>
        </w:tc>
      </w:tr>
      <w:tr w:rsidR="00497191" w:rsidRPr="004933C7" w14:paraId="06890551" w14:textId="77777777" w:rsidTr="00171C92">
        <w:trPr>
          <w:trHeight w:val="1148"/>
          <w:jc w:val="center"/>
        </w:trPr>
        <w:tc>
          <w:tcPr>
            <w:tcW w:w="925" w:type="dxa"/>
            <w:gridSpan w:val="2"/>
            <w:shd w:val="clear" w:color="auto" w:fill="F2F2F2" w:themeFill="background1" w:themeFillShade="F2"/>
          </w:tcPr>
          <w:p w14:paraId="08E0C717" w14:textId="5A2A9662" w:rsidR="00497191" w:rsidRPr="00C90DB9" w:rsidRDefault="00497191" w:rsidP="00C90DB9">
            <w:pPr>
              <w:pStyle w:val="ListParagraph"/>
              <w:widowControl w:val="0"/>
              <w:numPr>
                <w:ilvl w:val="1"/>
                <w:numId w:val="32"/>
              </w:numPr>
              <w:rPr>
                <w:rStyle w:val="markedcontent"/>
                <w:b/>
                <w:caps/>
                <w:u w:val="single"/>
                <w:lang w:val="en-US"/>
              </w:rPr>
            </w:pPr>
          </w:p>
        </w:tc>
        <w:tc>
          <w:tcPr>
            <w:tcW w:w="8931" w:type="dxa"/>
            <w:gridSpan w:val="2"/>
            <w:shd w:val="clear" w:color="auto" w:fill="F2F2F2" w:themeFill="background1" w:themeFillShade="F2"/>
          </w:tcPr>
          <w:p w14:paraId="4F9E49FB" w14:textId="6B769E25" w:rsidR="00497191" w:rsidRPr="00C90DB9" w:rsidRDefault="00497191" w:rsidP="00C90DB9">
            <w:pPr>
              <w:widowControl w:val="0"/>
              <w:jc w:val="both"/>
              <w:rPr>
                <w:rStyle w:val="markedcontent"/>
                <w:rFonts w:ascii="Segoe UI Semilight" w:hAnsi="Segoe UI Semilight" w:cs="Segoe UI Semilight"/>
                <w:b/>
                <w:caps/>
                <w:sz w:val="22"/>
                <w:u w:val="single"/>
              </w:rPr>
            </w:pPr>
            <w:r>
              <w:t xml:space="preserve">Paslaugos teikėjo siūlomos paslaugos ir darbai turi nekelti grėsmės nacionaliniam saugumui. Laikoma, kad tiekėjo siūlomos paslaugos ir darbai kelia grėsmę nacionaliniam saugumui, kai Lietuvos Respublikos Vyriausybė yra priėmusi sprendimą, patvirtinantį, kad ketinamas sudaryti ar sudarytas sandoris neatitinka nacionalinio saugumo interesų vadovaujantis Nacionaliniam saugumui užtikrinti svarbių objektų apsaugos įstatymu. Pirkimo metu atliekant patikrą dėl atitikties nacionalinio saugumo interesams, Paslaugų teikėjas </w:t>
            </w:r>
            <w:r>
              <w:lastRenderedPageBreak/>
              <w:t>turės pateikti tokiai patikrai atlikti reikalingus dokumentus.</w:t>
            </w:r>
          </w:p>
        </w:tc>
      </w:tr>
      <w:tr w:rsidR="00781CB2" w:rsidRPr="004933C7" w14:paraId="3A378BD8" w14:textId="77777777" w:rsidTr="00171C92">
        <w:trPr>
          <w:trHeight w:val="261"/>
          <w:jc w:val="center"/>
        </w:trPr>
        <w:tc>
          <w:tcPr>
            <w:tcW w:w="9856" w:type="dxa"/>
            <w:gridSpan w:val="4"/>
            <w:shd w:val="clear" w:color="auto" w:fill="F2F2F2" w:themeFill="background1" w:themeFillShade="F2"/>
          </w:tcPr>
          <w:p w14:paraId="5D44F9FF" w14:textId="34B49A0E" w:rsidR="00781CB2" w:rsidRPr="00C90DB9" w:rsidRDefault="00C31A19" w:rsidP="00CE0F58">
            <w:pPr>
              <w:widowControl w:val="0"/>
              <w:jc w:val="center"/>
              <w:rPr>
                <w:rFonts w:ascii="Segoe UI Semilight" w:hAnsi="Segoe UI Semilight" w:cs="Segoe UI Semilight"/>
                <w:b/>
                <w:caps/>
                <w:color w:val="FF0000"/>
                <w:sz w:val="22"/>
              </w:rPr>
            </w:pPr>
            <w:r>
              <w:rPr>
                <w:b/>
              </w:rPr>
              <w:lastRenderedPageBreak/>
              <w:t>Reikalavimai paslaugoms (Bendrieji reikalavimai Tiekėjui)</w:t>
            </w:r>
          </w:p>
        </w:tc>
      </w:tr>
      <w:tr w:rsidR="00D17E4E" w:rsidRPr="004933C7" w14:paraId="32599240" w14:textId="77777777" w:rsidTr="00171C92">
        <w:trPr>
          <w:jc w:val="center"/>
        </w:trPr>
        <w:tc>
          <w:tcPr>
            <w:tcW w:w="9856" w:type="dxa"/>
            <w:gridSpan w:val="4"/>
            <w:shd w:val="clear" w:color="auto" w:fill="F2F2F2" w:themeFill="background1" w:themeFillShade="F2"/>
          </w:tcPr>
          <w:p w14:paraId="67D004EB" w14:textId="77777777" w:rsidR="00D17E4E" w:rsidRDefault="00D17E4E" w:rsidP="00D17E4E">
            <w:pPr>
              <w:widowControl w:val="0"/>
              <w:jc w:val="center"/>
            </w:pPr>
          </w:p>
        </w:tc>
      </w:tr>
      <w:tr w:rsidR="00B02D61" w:rsidRPr="004933C7" w14:paraId="791A6984" w14:textId="77777777" w:rsidTr="009C3242">
        <w:trPr>
          <w:gridAfter w:val="1"/>
          <w:wAfter w:w="10" w:type="dxa"/>
          <w:jc w:val="center"/>
        </w:trPr>
        <w:tc>
          <w:tcPr>
            <w:tcW w:w="562" w:type="dxa"/>
          </w:tcPr>
          <w:p w14:paraId="30FA3306" w14:textId="68449180" w:rsidR="00B02D61" w:rsidRPr="00CB3986" w:rsidRDefault="00B02D61" w:rsidP="00691BEA">
            <w:pPr>
              <w:pStyle w:val="ListParagraph"/>
              <w:keepLines/>
              <w:widowControl w:val="0"/>
              <w:numPr>
                <w:ilvl w:val="1"/>
                <w:numId w:val="32"/>
              </w:numPr>
              <w:tabs>
                <w:tab w:val="clear" w:pos="851"/>
                <w:tab w:val="left" w:pos="284"/>
                <w:tab w:val="left" w:pos="457"/>
              </w:tabs>
              <w:autoSpaceDN w:val="0"/>
              <w:spacing w:before="60" w:after="60"/>
              <w:jc w:val="center"/>
              <w:textAlignment w:val="baseline"/>
              <w:rPr>
                <w:color w:val="FF0000"/>
              </w:rPr>
            </w:pPr>
          </w:p>
        </w:tc>
        <w:tc>
          <w:tcPr>
            <w:tcW w:w="9284" w:type="dxa"/>
            <w:gridSpan w:val="2"/>
            <w:vAlign w:val="center"/>
          </w:tcPr>
          <w:p w14:paraId="32FB989C" w14:textId="77218093" w:rsidR="00B02D61" w:rsidRPr="00CB3986" w:rsidRDefault="00735F8C" w:rsidP="00E009F7">
            <w:pPr>
              <w:tabs>
                <w:tab w:val="left" w:pos="0"/>
              </w:tabs>
              <w:suppressAutoHyphens/>
              <w:autoSpaceDN w:val="0"/>
              <w:spacing w:before="60" w:after="60"/>
              <w:contextualSpacing/>
              <w:jc w:val="both"/>
              <w:textAlignment w:val="baseline"/>
              <w:rPr>
                <w:iCs/>
              </w:rPr>
            </w:pPr>
            <w:r>
              <w:t>Jei t</w:t>
            </w:r>
            <w:r w:rsidR="00D55E55" w:rsidRPr="00CB3986">
              <w:t xml:space="preserve">echninėje Specifikacijoje pateikta informacija nėra pakankama ar išsami, </w:t>
            </w:r>
            <w:r w:rsidR="00D55E55" w:rsidRPr="00CB3986">
              <w:rPr>
                <w:b/>
                <w:bCs/>
              </w:rPr>
              <w:t>Paslaugų teikėjas</w:t>
            </w:r>
            <w:r w:rsidR="00D55E55" w:rsidRPr="00CB3986">
              <w:rPr>
                <w:b/>
              </w:rPr>
              <w:t xml:space="preserve"> privalo</w:t>
            </w:r>
            <w:r w:rsidR="00D55E55" w:rsidRPr="00CB3986">
              <w:t xml:space="preserve"> atvykti į </w:t>
            </w:r>
            <w:r w:rsidR="000D364E">
              <w:t>paslaugų teikimo vietą</w:t>
            </w:r>
            <w:r w:rsidR="000D364E" w:rsidRPr="00CB3986">
              <w:t xml:space="preserve"> </w:t>
            </w:r>
            <w:r w:rsidR="00D55E55" w:rsidRPr="00CB3986">
              <w:t xml:space="preserve">ir pilnai įsivertinti perkamų </w:t>
            </w:r>
            <w:r w:rsidR="00446ED1" w:rsidRPr="00CB3986">
              <w:t>paslaugų</w:t>
            </w:r>
            <w:r w:rsidR="00D55E55" w:rsidRPr="00CB3986">
              <w:t xml:space="preserve"> apimtis. Visos išlaidos susijusios su objekto apžiūra yra išskirtinai Paslaugų teikėjo sąskaita.</w:t>
            </w:r>
          </w:p>
        </w:tc>
      </w:tr>
      <w:tr w:rsidR="0055785A" w:rsidRPr="004933C7" w14:paraId="2F38A109" w14:textId="77777777" w:rsidTr="009C3242">
        <w:trPr>
          <w:gridAfter w:val="1"/>
          <w:wAfter w:w="10" w:type="dxa"/>
          <w:jc w:val="center"/>
        </w:trPr>
        <w:tc>
          <w:tcPr>
            <w:tcW w:w="562" w:type="dxa"/>
          </w:tcPr>
          <w:p w14:paraId="282C6552" w14:textId="10436679" w:rsidR="0055785A" w:rsidRPr="00691BEA" w:rsidRDefault="0055785A" w:rsidP="00691BEA">
            <w:pPr>
              <w:pStyle w:val="ListParagraph"/>
              <w:keepLines/>
              <w:widowControl w:val="0"/>
              <w:numPr>
                <w:ilvl w:val="1"/>
                <w:numId w:val="32"/>
              </w:numPr>
              <w:tabs>
                <w:tab w:val="left" w:pos="284"/>
                <w:tab w:val="left" w:pos="457"/>
              </w:tabs>
              <w:autoSpaceDN w:val="0"/>
              <w:spacing w:before="60" w:after="60"/>
              <w:textAlignment w:val="baseline"/>
              <w:rPr>
                <w:color w:val="FF0000"/>
              </w:rPr>
            </w:pPr>
          </w:p>
        </w:tc>
        <w:tc>
          <w:tcPr>
            <w:tcW w:w="9284" w:type="dxa"/>
            <w:gridSpan w:val="2"/>
            <w:vAlign w:val="center"/>
          </w:tcPr>
          <w:p w14:paraId="568108BA" w14:textId="5B4E79F7" w:rsidR="0055785A" w:rsidRPr="00CB3986" w:rsidRDefault="004046B4" w:rsidP="00E009F7">
            <w:pPr>
              <w:widowControl w:val="0"/>
              <w:contextualSpacing/>
              <w:jc w:val="both"/>
            </w:pPr>
            <w:r>
              <w:t>Paslaugų teikėjas</w:t>
            </w:r>
            <w:r w:rsidR="000D364E">
              <w:t xml:space="preserve"> p</w:t>
            </w:r>
            <w:r w:rsidR="0055785A" w:rsidRPr="00CB3986">
              <w:t xml:space="preserve">atikslina kiekius, pagal esamą padėtį objekte ir nustačius neatitikimus su numatytais </w:t>
            </w:r>
            <w:r w:rsidR="005846F4">
              <w:t xml:space="preserve">paslaugų </w:t>
            </w:r>
            <w:r w:rsidR="0055785A" w:rsidRPr="00CB3986">
              <w:t>kiekiais techninėje specifikacijoje, raštiškai informuoja Pirkėją prieš pateikdamas pasiūlymą</w:t>
            </w:r>
            <w:r w:rsidR="00C306B8">
              <w:t xml:space="preserve"> ne vėliau negu pirkimo sąlygose nur</w:t>
            </w:r>
            <w:r w:rsidR="004033B9">
              <w:t>od</w:t>
            </w:r>
            <w:r w:rsidR="00C306B8">
              <w:t>ytais terminais</w:t>
            </w:r>
            <w:r w:rsidR="004033B9">
              <w:t>.</w:t>
            </w:r>
          </w:p>
        </w:tc>
      </w:tr>
      <w:tr w:rsidR="0055785A" w:rsidRPr="004933C7" w14:paraId="1B39686E" w14:textId="77777777" w:rsidTr="009C3242">
        <w:trPr>
          <w:gridAfter w:val="1"/>
          <w:wAfter w:w="10" w:type="dxa"/>
          <w:jc w:val="center"/>
        </w:trPr>
        <w:tc>
          <w:tcPr>
            <w:tcW w:w="562" w:type="dxa"/>
          </w:tcPr>
          <w:p w14:paraId="78B8A4EB" w14:textId="77777777" w:rsidR="0055785A" w:rsidRPr="00CB3986" w:rsidRDefault="0055785A" w:rsidP="00691BEA">
            <w:pPr>
              <w:pStyle w:val="ListParagraph"/>
              <w:keepLines/>
              <w:widowControl w:val="0"/>
              <w:numPr>
                <w:ilvl w:val="1"/>
                <w:numId w:val="32"/>
              </w:numPr>
              <w:tabs>
                <w:tab w:val="clear" w:pos="851"/>
                <w:tab w:val="left" w:pos="284"/>
                <w:tab w:val="left" w:pos="457"/>
              </w:tabs>
              <w:autoSpaceDN w:val="0"/>
              <w:spacing w:before="60" w:after="60"/>
              <w:ind w:left="316" w:hanging="284"/>
              <w:textAlignment w:val="baseline"/>
              <w:rPr>
                <w:color w:val="FF0000"/>
              </w:rPr>
            </w:pPr>
          </w:p>
        </w:tc>
        <w:tc>
          <w:tcPr>
            <w:tcW w:w="9284" w:type="dxa"/>
            <w:gridSpan w:val="2"/>
            <w:vAlign w:val="center"/>
          </w:tcPr>
          <w:p w14:paraId="5E9BD4A3" w14:textId="1BE1505D" w:rsidR="0055785A" w:rsidRPr="00CB3986" w:rsidRDefault="0055785A" w:rsidP="00E009F7">
            <w:pPr>
              <w:tabs>
                <w:tab w:val="left" w:pos="0"/>
              </w:tabs>
              <w:suppressAutoHyphens/>
              <w:autoSpaceDN w:val="0"/>
              <w:spacing w:before="60" w:after="60"/>
              <w:contextualSpacing/>
              <w:jc w:val="both"/>
              <w:textAlignment w:val="baseline"/>
            </w:pPr>
            <w:r w:rsidRPr="00CB3986">
              <w:t xml:space="preserve">Paslaugų teikimo metu Paslaugų teikėjas privalo nuolat palaikyti tvarkingas darbo vietas, kasdien po </w:t>
            </w:r>
            <w:r w:rsidR="00B06F62" w:rsidRPr="00CB3986">
              <w:t xml:space="preserve">paslaugų teikimo </w:t>
            </w:r>
            <w:r w:rsidRPr="00CB3986">
              <w:t>sutvarkyti teritoriją, pašalinti atliekas.</w:t>
            </w:r>
          </w:p>
        </w:tc>
      </w:tr>
      <w:tr w:rsidR="0055785A" w:rsidRPr="004933C7" w14:paraId="129F2C4B" w14:textId="77777777" w:rsidTr="009C3242">
        <w:trPr>
          <w:gridAfter w:val="1"/>
          <w:wAfter w:w="10" w:type="dxa"/>
          <w:jc w:val="center"/>
        </w:trPr>
        <w:tc>
          <w:tcPr>
            <w:tcW w:w="562" w:type="dxa"/>
          </w:tcPr>
          <w:p w14:paraId="3253725C" w14:textId="77777777" w:rsidR="0055785A" w:rsidRPr="00CB3986" w:rsidRDefault="0055785A" w:rsidP="00691BEA">
            <w:pPr>
              <w:pStyle w:val="ListParagraph"/>
              <w:keepLines/>
              <w:widowControl w:val="0"/>
              <w:numPr>
                <w:ilvl w:val="1"/>
                <w:numId w:val="32"/>
              </w:numPr>
              <w:tabs>
                <w:tab w:val="clear" w:pos="851"/>
                <w:tab w:val="left" w:pos="284"/>
                <w:tab w:val="left" w:pos="457"/>
              </w:tabs>
              <w:autoSpaceDN w:val="0"/>
              <w:spacing w:before="60" w:after="60"/>
              <w:ind w:left="316" w:hanging="284"/>
              <w:textAlignment w:val="baseline"/>
              <w:rPr>
                <w:color w:val="FF0000"/>
              </w:rPr>
            </w:pPr>
          </w:p>
        </w:tc>
        <w:tc>
          <w:tcPr>
            <w:tcW w:w="9284" w:type="dxa"/>
            <w:gridSpan w:val="2"/>
            <w:vAlign w:val="center"/>
          </w:tcPr>
          <w:p w14:paraId="4656FFC6" w14:textId="65C45A3B" w:rsidR="0055785A" w:rsidRPr="00CB3986" w:rsidRDefault="0055785A" w:rsidP="00E009F7">
            <w:pPr>
              <w:tabs>
                <w:tab w:val="left" w:pos="0"/>
              </w:tabs>
              <w:suppressAutoHyphens/>
              <w:autoSpaceDN w:val="0"/>
              <w:spacing w:before="60" w:after="60"/>
              <w:contextualSpacing/>
              <w:jc w:val="both"/>
              <w:textAlignment w:val="baseline"/>
            </w:pPr>
            <w:r w:rsidRPr="00CB3986">
              <w:t>Paslaugų teikimo metu Paslaugų teikėjas privalo imtis reikalingų apsaugos priemonių, kurios užtikrintų, kad nebus sugadintas, pažeistas, ar sulaužytas Pirkėjo turtas (elektros, automatikos, matavimo, reguliavimo prietaisai, rotaciniai ir kiti įrengimai, statiniai ir pan.).</w:t>
            </w:r>
          </w:p>
        </w:tc>
      </w:tr>
      <w:tr w:rsidR="0055785A" w:rsidRPr="004933C7" w14:paraId="025487F0" w14:textId="77777777" w:rsidTr="009C3242">
        <w:trPr>
          <w:gridAfter w:val="1"/>
          <w:wAfter w:w="10" w:type="dxa"/>
          <w:jc w:val="center"/>
        </w:trPr>
        <w:tc>
          <w:tcPr>
            <w:tcW w:w="562" w:type="dxa"/>
          </w:tcPr>
          <w:p w14:paraId="7C84A8F9" w14:textId="77777777" w:rsidR="0055785A" w:rsidRPr="00CB3986" w:rsidRDefault="0055785A" w:rsidP="00691BEA">
            <w:pPr>
              <w:pStyle w:val="ListParagraph"/>
              <w:keepLines/>
              <w:widowControl w:val="0"/>
              <w:numPr>
                <w:ilvl w:val="1"/>
                <w:numId w:val="32"/>
              </w:numPr>
              <w:tabs>
                <w:tab w:val="clear" w:pos="851"/>
                <w:tab w:val="left" w:pos="284"/>
                <w:tab w:val="left" w:pos="457"/>
              </w:tabs>
              <w:autoSpaceDN w:val="0"/>
              <w:spacing w:before="60" w:after="60"/>
              <w:ind w:left="316" w:hanging="284"/>
              <w:textAlignment w:val="baseline"/>
              <w:rPr>
                <w:color w:val="FF0000"/>
              </w:rPr>
            </w:pPr>
          </w:p>
        </w:tc>
        <w:tc>
          <w:tcPr>
            <w:tcW w:w="9284" w:type="dxa"/>
            <w:gridSpan w:val="2"/>
            <w:vAlign w:val="center"/>
          </w:tcPr>
          <w:p w14:paraId="085364F4" w14:textId="366E35D0" w:rsidR="0055785A" w:rsidRPr="00CB3986" w:rsidRDefault="0055785A" w:rsidP="00E009F7">
            <w:pPr>
              <w:tabs>
                <w:tab w:val="left" w:pos="540"/>
                <w:tab w:val="left" w:pos="720"/>
              </w:tabs>
              <w:suppressAutoHyphens/>
              <w:autoSpaceDN w:val="0"/>
              <w:spacing w:before="60" w:after="60"/>
              <w:ind w:left="720" w:hanging="720"/>
              <w:contextualSpacing/>
              <w:jc w:val="both"/>
              <w:textAlignment w:val="baseline"/>
              <w:rPr>
                <w:iCs/>
              </w:rPr>
            </w:pPr>
            <w:r w:rsidRPr="00CB3986">
              <w:t>Prisiima visą atsakomybę ir garantuoja aplinkos apsaugą darbo zonoje, taip pat gretimos aplinkos apsaugą.</w:t>
            </w:r>
          </w:p>
        </w:tc>
      </w:tr>
      <w:tr w:rsidR="0055785A" w:rsidRPr="004933C7" w14:paraId="62CFF505" w14:textId="77777777" w:rsidTr="009C3242">
        <w:trPr>
          <w:gridAfter w:val="1"/>
          <w:wAfter w:w="10" w:type="dxa"/>
          <w:jc w:val="center"/>
        </w:trPr>
        <w:tc>
          <w:tcPr>
            <w:tcW w:w="562" w:type="dxa"/>
          </w:tcPr>
          <w:p w14:paraId="14DEB7A5" w14:textId="77777777" w:rsidR="0055785A" w:rsidRPr="00CB3986" w:rsidRDefault="0055785A" w:rsidP="00691BEA">
            <w:pPr>
              <w:pStyle w:val="ListParagraph"/>
              <w:keepLines/>
              <w:widowControl w:val="0"/>
              <w:numPr>
                <w:ilvl w:val="1"/>
                <w:numId w:val="32"/>
              </w:numPr>
              <w:tabs>
                <w:tab w:val="clear" w:pos="851"/>
                <w:tab w:val="left" w:pos="284"/>
                <w:tab w:val="left" w:pos="457"/>
              </w:tabs>
              <w:autoSpaceDN w:val="0"/>
              <w:spacing w:before="60" w:after="60"/>
              <w:ind w:left="316" w:hanging="284"/>
              <w:textAlignment w:val="baseline"/>
              <w:rPr>
                <w:color w:val="FF0000"/>
              </w:rPr>
            </w:pPr>
          </w:p>
        </w:tc>
        <w:tc>
          <w:tcPr>
            <w:tcW w:w="9284" w:type="dxa"/>
            <w:gridSpan w:val="2"/>
            <w:vAlign w:val="center"/>
          </w:tcPr>
          <w:p w14:paraId="3F3802CB" w14:textId="3D134AE6" w:rsidR="0055785A" w:rsidRPr="00CB3986" w:rsidRDefault="0055785A" w:rsidP="00E009F7">
            <w:pPr>
              <w:tabs>
                <w:tab w:val="left" w:pos="0"/>
              </w:tabs>
              <w:suppressAutoHyphens/>
              <w:autoSpaceDN w:val="0"/>
              <w:spacing w:before="60" w:after="60"/>
              <w:contextualSpacing/>
              <w:jc w:val="both"/>
              <w:textAlignment w:val="baseline"/>
            </w:pPr>
            <w:r w:rsidRPr="00CB3986">
              <w:t>Privalo įgyvendinti darbuotojų saugos ir sveikatos priemones ir užtikrinti savo darbuotojų saugą ir sveikatą, apskaityti ir tirti savo darbuotojų nelaimingus atsitikimus, įvykusius Pirkėjo teritorijoje.</w:t>
            </w:r>
          </w:p>
        </w:tc>
      </w:tr>
      <w:tr w:rsidR="0055785A" w:rsidRPr="004933C7" w14:paraId="77830EF4" w14:textId="77777777" w:rsidTr="009C3242">
        <w:trPr>
          <w:gridAfter w:val="1"/>
          <w:wAfter w:w="10" w:type="dxa"/>
          <w:jc w:val="center"/>
        </w:trPr>
        <w:tc>
          <w:tcPr>
            <w:tcW w:w="562" w:type="dxa"/>
            <w:shd w:val="clear" w:color="auto" w:fill="auto"/>
          </w:tcPr>
          <w:p w14:paraId="4916C957" w14:textId="77777777" w:rsidR="0055785A" w:rsidRPr="00CB3986" w:rsidRDefault="0055785A" w:rsidP="00691BEA">
            <w:pPr>
              <w:pStyle w:val="ListParagraph"/>
              <w:keepLines/>
              <w:widowControl w:val="0"/>
              <w:numPr>
                <w:ilvl w:val="1"/>
                <w:numId w:val="32"/>
              </w:numPr>
              <w:tabs>
                <w:tab w:val="clear" w:pos="851"/>
                <w:tab w:val="left" w:pos="284"/>
                <w:tab w:val="left" w:pos="457"/>
              </w:tabs>
              <w:autoSpaceDN w:val="0"/>
              <w:spacing w:before="60" w:after="60"/>
              <w:ind w:left="316" w:hanging="284"/>
              <w:textAlignment w:val="baseline"/>
              <w:rPr>
                <w:color w:val="FF0000"/>
              </w:rPr>
            </w:pPr>
          </w:p>
        </w:tc>
        <w:tc>
          <w:tcPr>
            <w:tcW w:w="9284" w:type="dxa"/>
            <w:gridSpan w:val="2"/>
            <w:shd w:val="clear" w:color="auto" w:fill="auto"/>
            <w:vAlign w:val="center"/>
          </w:tcPr>
          <w:p w14:paraId="0A36E886" w14:textId="7FC0229F" w:rsidR="0055785A" w:rsidRPr="00CB3986" w:rsidRDefault="0055785A" w:rsidP="004046B4">
            <w:pPr>
              <w:tabs>
                <w:tab w:val="left" w:pos="0"/>
              </w:tabs>
              <w:suppressAutoHyphens/>
              <w:autoSpaceDN w:val="0"/>
              <w:spacing w:before="60" w:after="60"/>
              <w:contextualSpacing/>
              <w:jc w:val="both"/>
              <w:textAlignment w:val="baseline"/>
            </w:pPr>
            <w:r w:rsidRPr="00CB3986">
              <w:t>Paslaugų teikėjas tur</w:t>
            </w:r>
            <w:r w:rsidR="004046B4">
              <w:t>i</w:t>
            </w:r>
            <w:r w:rsidRPr="00CB3986">
              <w:t xml:space="preserve"> laikytis galiojančių KN vidaus procedūrų, tvarkų ir taisyklių reglamentuojančių darbų organizavimą (šaltieji darbai), darbų saugą</w:t>
            </w:r>
            <w:r w:rsidR="002C6488">
              <w:t xml:space="preserve"> ir </w:t>
            </w:r>
            <w:r w:rsidRPr="00CB3986">
              <w:t xml:space="preserve"> apsaugą, pavojingų ir pakavimo medžiagų apskaitą, gamtosauginius reikalavimus, </w:t>
            </w:r>
            <w:r w:rsidR="007E0BE5" w:rsidRPr="00312A9E">
              <w:t>personalo ir įrangos patekimo į teritoriją, darbų organizavimo ir leidimų darbams įforminimo, saugumo bei kibernetinės saugos ir pan. laikymosi</w:t>
            </w:r>
            <w:r w:rsidR="007E0BE5">
              <w:t xml:space="preserve"> </w:t>
            </w:r>
            <w:r w:rsidRPr="00CB3986">
              <w:t>tvarką.</w:t>
            </w:r>
            <w:r w:rsidR="00C718BB" w:rsidRPr="00312A9E">
              <w:t xml:space="preserve"> </w:t>
            </w:r>
          </w:p>
        </w:tc>
      </w:tr>
      <w:tr w:rsidR="0055785A" w:rsidRPr="004933C7" w14:paraId="533A25D4" w14:textId="77777777" w:rsidTr="009C3242">
        <w:trPr>
          <w:gridAfter w:val="1"/>
          <w:wAfter w:w="10" w:type="dxa"/>
          <w:jc w:val="center"/>
        </w:trPr>
        <w:tc>
          <w:tcPr>
            <w:tcW w:w="562" w:type="dxa"/>
            <w:shd w:val="clear" w:color="auto" w:fill="auto"/>
          </w:tcPr>
          <w:p w14:paraId="0C9488F5" w14:textId="77777777" w:rsidR="0055785A" w:rsidRPr="00CB3986" w:rsidRDefault="0055785A" w:rsidP="00691BEA">
            <w:pPr>
              <w:pStyle w:val="ListParagraph"/>
              <w:keepLines/>
              <w:widowControl w:val="0"/>
              <w:numPr>
                <w:ilvl w:val="1"/>
                <w:numId w:val="32"/>
              </w:numPr>
              <w:tabs>
                <w:tab w:val="clear" w:pos="851"/>
                <w:tab w:val="left" w:pos="284"/>
                <w:tab w:val="left" w:pos="457"/>
              </w:tabs>
              <w:autoSpaceDN w:val="0"/>
              <w:spacing w:before="60" w:after="60"/>
              <w:ind w:left="316" w:hanging="284"/>
              <w:textAlignment w:val="baseline"/>
              <w:rPr>
                <w:color w:val="FF0000"/>
              </w:rPr>
            </w:pPr>
          </w:p>
        </w:tc>
        <w:tc>
          <w:tcPr>
            <w:tcW w:w="9284" w:type="dxa"/>
            <w:gridSpan w:val="2"/>
            <w:shd w:val="clear" w:color="auto" w:fill="auto"/>
            <w:vAlign w:val="center"/>
          </w:tcPr>
          <w:p w14:paraId="3956D51A" w14:textId="377B3E3D" w:rsidR="0055785A" w:rsidRPr="00CB3986" w:rsidRDefault="0055785A" w:rsidP="00E009F7">
            <w:pPr>
              <w:tabs>
                <w:tab w:val="left" w:pos="0"/>
              </w:tabs>
              <w:suppressAutoHyphens/>
              <w:autoSpaceDN w:val="0"/>
              <w:spacing w:before="60" w:after="60"/>
              <w:contextualSpacing/>
              <w:jc w:val="both"/>
              <w:textAlignment w:val="baseline"/>
            </w:pPr>
            <w:r w:rsidRPr="00CB3986">
              <w:t xml:space="preserve">Paslaugų teikėjas ir teikia, ir rūpinasi buitiniais, statybiniais vagonėliais (įrankinėmis), bei sanitariniu mazgų savo personalo reikmėms užtikrinti </w:t>
            </w:r>
            <w:r w:rsidR="00F855C5" w:rsidRPr="00CB3986">
              <w:t>paslaugų teikimo</w:t>
            </w:r>
            <w:r w:rsidRPr="00CB3986">
              <w:t xml:space="preserve"> eigoje.</w:t>
            </w:r>
          </w:p>
        </w:tc>
      </w:tr>
      <w:tr w:rsidR="0055785A" w:rsidRPr="004933C7" w14:paraId="6573F8C4" w14:textId="77777777" w:rsidTr="009C3242">
        <w:trPr>
          <w:gridAfter w:val="1"/>
          <w:wAfter w:w="10" w:type="dxa"/>
          <w:jc w:val="center"/>
        </w:trPr>
        <w:tc>
          <w:tcPr>
            <w:tcW w:w="562" w:type="dxa"/>
          </w:tcPr>
          <w:p w14:paraId="44773191" w14:textId="77777777" w:rsidR="0055785A" w:rsidRPr="00CB3986" w:rsidRDefault="0055785A" w:rsidP="00691BEA">
            <w:pPr>
              <w:pStyle w:val="ListParagraph"/>
              <w:keepLines/>
              <w:widowControl w:val="0"/>
              <w:numPr>
                <w:ilvl w:val="1"/>
                <w:numId w:val="32"/>
              </w:numPr>
              <w:tabs>
                <w:tab w:val="clear" w:pos="851"/>
                <w:tab w:val="left" w:pos="284"/>
                <w:tab w:val="left" w:pos="457"/>
              </w:tabs>
              <w:autoSpaceDN w:val="0"/>
              <w:spacing w:before="60" w:after="60"/>
              <w:ind w:left="316" w:hanging="284"/>
              <w:textAlignment w:val="baseline"/>
              <w:rPr>
                <w:color w:val="FF0000"/>
              </w:rPr>
            </w:pPr>
          </w:p>
        </w:tc>
        <w:tc>
          <w:tcPr>
            <w:tcW w:w="9284" w:type="dxa"/>
            <w:gridSpan w:val="2"/>
            <w:vAlign w:val="center"/>
          </w:tcPr>
          <w:p w14:paraId="2BB54DBC" w14:textId="5F859258" w:rsidR="0055785A" w:rsidRPr="00CB3986" w:rsidRDefault="0055785A" w:rsidP="00E009F7">
            <w:pPr>
              <w:tabs>
                <w:tab w:val="left" w:pos="0"/>
              </w:tabs>
              <w:suppressAutoHyphens/>
              <w:autoSpaceDN w:val="0"/>
              <w:spacing w:before="60" w:after="60"/>
              <w:contextualSpacing/>
              <w:jc w:val="both"/>
              <w:textAlignment w:val="baseline"/>
            </w:pPr>
            <w:r w:rsidRPr="00CB3986">
              <w:t>Visas priemones, mechanizmus, įrangą, medžiagas ir kitus resursus reikalingus darbų atlikimui pateikia ir administruoja Paslaugų teikėjas.</w:t>
            </w:r>
            <w:r w:rsidR="007B3F62" w:rsidRPr="007B3F62">
              <w:rPr>
                <w:rFonts w:ascii="Segoe UI Semilight" w:hAnsi="Segoe UI Semilight" w:cs="Segoe UI Semilight"/>
                <w:i/>
                <w:iCs/>
                <w:sz w:val="22"/>
              </w:rPr>
              <w:t xml:space="preserve"> </w:t>
            </w:r>
            <w:r w:rsidR="007B3F62" w:rsidRPr="007B3F62">
              <w:rPr>
                <w:i/>
                <w:iCs/>
              </w:rPr>
              <w:t>Teikiant paslaugas Pasla</w:t>
            </w:r>
            <w:r w:rsidR="007B3F62">
              <w:rPr>
                <w:i/>
                <w:iCs/>
              </w:rPr>
              <w:t xml:space="preserve">ugų teikėjas negali  </w:t>
            </w:r>
            <w:r w:rsidR="007B3F62" w:rsidRPr="007B3F62">
              <w:rPr>
                <w:i/>
                <w:iCs/>
              </w:rPr>
              <w:t>naudoti medžiagų, kurios pagamintos ir / arba yra tiekiamos įmonių, kurioms yra taikomos tarptautinės sankcijos.</w:t>
            </w:r>
            <w:r w:rsidR="007B3F62">
              <w:rPr>
                <w:i/>
                <w:iCs/>
              </w:rPr>
              <w:t xml:space="preserve"> </w:t>
            </w:r>
            <w:r w:rsidR="00623ECA">
              <w:rPr>
                <w:i/>
                <w:iCs/>
              </w:rPr>
              <w:t xml:space="preserve">Pirkėjas bet kuriuo sutarties vykdymo momentu, kylant įtarimui,  turi teisę prašyti Paslaugos teikėjo pateikti </w:t>
            </w:r>
            <w:r w:rsidR="003851AB">
              <w:rPr>
                <w:i/>
                <w:iCs/>
              </w:rPr>
              <w:t>įrodančius dokumentus.</w:t>
            </w:r>
          </w:p>
        </w:tc>
      </w:tr>
      <w:tr w:rsidR="0055785A" w:rsidRPr="004933C7" w14:paraId="3BF2A55C" w14:textId="77777777" w:rsidTr="009C3242">
        <w:trPr>
          <w:gridAfter w:val="1"/>
          <w:wAfter w:w="10" w:type="dxa"/>
          <w:jc w:val="center"/>
        </w:trPr>
        <w:tc>
          <w:tcPr>
            <w:tcW w:w="562" w:type="dxa"/>
          </w:tcPr>
          <w:p w14:paraId="4646EE0C" w14:textId="77777777" w:rsidR="0055785A" w:rsidRPr="00CB3986" w:rsidRDefault="0055785A" w:rsidP="00691BEA">
            <w:pPr>
              <w:pStyle w:val="ListParagraph"/>
              <w:keepLines/>
              <w:widowControl w:val="0"/>
              <w:numPr>
                <w:ilvl w:val="1"/>
                <w:numId w:val="32"/>
              </w:numPr>
              <w:tabs>
                <w:tab w:val="clear" w:pos="851"/>
                <w:tab w:val="left" w:pos="284"/>
                <w:tab w:val="left" w:pos="457"/>
              </w:tabs>
              <w:autoSpaceDN w:val="0"/>
              <w:spacing w:before="60" w:after="60"/>
              <w:ind w:left="316" w:hanging="284"/>
              <w:textAlignment w:val="baseline"/>
              <w:rPr>
                <w:color w:val="FF0000"/>
              </w:rPr>
            </w:pPr>
          </w:p>
        </w:tc>
        <w:tc>
          <w:tcPr>
            <w:tcW w:w="9284" w:type="dxa"/>
            <w:gridSpan w:val="2"/>
            <w:vAlign w:val="center"/>
          </w:tcPr>
          <w:p w14:paraId="0A798E47" w14:textId="17ACA5AA" w:rsidR="005233FE" w:rsidRDefault="0055785A" w:rsidP="005233FE">
            <w:pPr>
              <w:tabs>
                <w:tab w:val="left" w:pos="0"/>
              </w:tabs>
              <w:suppressAutoHyphens/>
              <w:autoSpaceDN w:val="0"/>
              <w:spacing w:before="60" w:after="60"/>
              <w:contextualSpacing/>
              <w:jc w:val="both"/>
              <w:textAlignment w:val="baseline"/>
            </w:pPr>
            <w:r w:rsidRPr="00CB3986">
              <w:t>Paslaugų teikėjas turi įvertinti</w:t>
            </w:r>
            <w:r w:rsidR="00094EAC">
              <w:t>,</w:t>
            </w:r>
            <w:r w:rsidRPr="00CB3986">
              <w:t xml:space="preserve"> jog numatom</w:t>
            </w:r>
            <w:r w:rsidR="00094EAC">
              <w:t>os</w:t>
            </w:r>
            <w:r w:rsidR="00C31A19">
              <w:t xml:space="preserve"> </w:t>
            </w:r>
            <w:r w:rsidR="00A50F4B">
              <w:t>P</w:t>
            </w:r>
            <w:r w:rsidR="003D40F7" w:rsidRPr="00CB3986">
              <w:t>aslaugos</w:t>
            </w:r>
            <w:r w:rsidRPr="00CB3986">
              <w:t xml:space="preserve"> bus </w:t>
            </w:r>
            <w:r w:rsidR="003D40F7" w:rsidRPr="00CB3986">
              <w:t xml:space="preserve">teikiamos </w:t>
            </w:r>
            <w:r w:rsidRPr="00CB3986">
              <w:t xml:space="preserve">veikiančioje įmonėje ir siekiant išvengti gamybos trukdymų bus privalu </w:t>
            </w:r>
            <w:r w:rsidR="003D40F7" w:rsidRPr="00CB3986">
              <w:t>paslaugų teikimą</w:t>
            </w:r>
            <w:r w:rsidRPr="00CB3986">
              <w:t xml:space="preserve"> planuoti taip, kad būtų maksimaliai užtikrinta, jog nenukentė</w:t>
            </w:r>
            <w:r w:rsidR="00A50F4B">
              <w:t>tų</w:t>
            </w:r>
            <w:r w:rsidRPr="00CB3986">
              <w:t xml:space="preserve"> Pirkėjo šiuo metu vykdoma veikla. Paslaugų teikėjas turi susipažinti su vykstančiu darbu ir užtikrinti </w:t>
            </w:r>
            <w:r w:rsidRPr="00E13C0E">
              <w:t xml:space="preserve">saugų darbų vykdymą įvertinant, kad </w:t>
            </w:r>
            <w:r w:rsidR="00A847B6" w:rsidRPr="00E13C0E">
              <w:t>SGDT</w:t>
            </w:r>
            <w:r w:rsidRPr="00E13C0E">
              <w:t xml:space="preserve"> atliekama</w:t>
            </w:r>
            <w:r w:rsidR="00A847B6" w:rsidRPr="00E13C0E">
              <w:t xml:space="preserve"> išdujinimo operacijos</w:t>
            </w:r>
            <w:r w:rsidRPr="00E13C0E">
              <w:t xml:space="preserve">. Paslaugų teikėjas turės atitinkamai laikytis </w:t>
            </w:r>
            <w:r w:rsidRPr="00691BEA">
              <w:t>Pirkėjo įmonėje</w:t>
            </w:r>
            <w:r w:rsidRPr="00E13C0E">
              <w:t xml:space="preserve"> galiojančių tvarkų</w:t>
            </w:r>
            <w:r w:rsidRPr="00CB3986">
              <w:t>, taisyklių ir saugos reikalavimų</w:t>
            </w:r>
            <w:r w:rsidR="005233FE">
              <w:t>.</w:t>
            </w:r>
          </w:p>
          <w:p w14:paraId="2A272CE9" w14:textId="555C29D9" w:rsidR="00F36B20" w:rsidRPr="00CB3986" w:rsidRDefault="00CF01AD" w:rsidP="005233FE">
            <w:pPr>
              <w:tabs>
                <w:tab w:val="left" w:pos="0"/>
              </w:tabs>
              <w:suppressAutoHyphens/>
              <w:autoSpaceDN w:val="0"/>
              <w:spacing w:before="60" w:after="60"/>
              <w:contextualSpacing/>
              <w:jc w:val="both"/>
              <w:textAlignment w:val="baseline"/>
            </w:pPr>
            <w:r w:rsidRPr="00CB3986">
              <w:t xml:space="preserve">Paslaugas </w:t>
            </w:r>
            <w:r w:rsidR="00EE48B2">
              <w:t>Pirkėjo</w:t>
            </w:r>
            <w:r w:rsidR="00EE48B2" w:rsidRPr="00CB3986">
              <w:t xml:space="preserve"> </w:t>
            </w:r>
            <w:r w:rsidR="00F36B20" w:rsidRPr="00CB3986">
              <w:t xml:space="preserve">teritorijoje galima </w:t>
            </w:r>
            <w:r w:rsidRPr="00CB3986">
              <w:t xml:space="preserve">teikti </w:t>
            </w:r>
            <w:r w:rsidR="00F36B20" w:rsidRPr="00CB3986">
              <w:t>darbo valandomis dieninių pamainų metu: I-IV 7:30 – 16:30 val., V 7:30 – 15:15 val.</w:t>
            </w:r>
            <w:r w:rsidRPr="00CB3986">
              <w:t xml:space="preserve">. </w:t>
            </w:r>
            <w:r w:rsidR="00F36B20" w:rsidRPr="00CB3986">
              <w:t>Esant poreikiui gali būti Tiekėjui sudaryta galimybė organizuoti darbus pamainos metu I-V 7:30 – 19:30 val., naktinės pamainos metu bei išeiginėmis ir švenčių dienomis</w:t>
            </w:r>
            <w:r w:rsidRPr="00CB3986">
              <w:t xml:space="preserve">. Paslaugų teikimo </w:t>
            </w:r>
            <w:r w:rsidR="00F36B20" w:rsidRPr="00CB3986">
              <w:t xml:space="preserve">grafiką </w:t>
            </w:r>
            <w:r w:rsidRPr="00CB3986">
              <w:t xml:space="preserve">Paslaugų teikėjas </w:t>
            </w:r>
            <w:r w:rsidR="00F36B20" w:rsidRPr="00CB3986">
              <w:t>abipusiai suderina su Pirkėju iš anksto.</w:t>
            </w:r>
          </w:p>
        </w:tc>
      </w:tr>
      <w:tr w:rsidR="0055785A" w:rsidRPr="004933C7" w14:paraId="4165C73E" w14:textId="77777777" w:rsidTr="009C3242">
        <w:trPr>
          <w:gridAfter w:val="1"/>
          <w:wAfter w:w="10" w:type="dxa"/>
          <w:jc w:val="center"/>
        </w:trPr>
        <w:tc>
          <w:tcPr>
            <w:tcW w:w="562" w:type="dxa"/>
          </w:tcPr>
          <w:p w14:paraId="27545875" w14:textId="77777777" w:rsidR="0055785A" w:rsidRPr="00CB3986" w:rsidRDefault="0055785A" w:rsidP="00691BEA">
            <w:pPr>
              <w:pStyle w:val="ListParagraph"/>
              <w:keepLines/>
              <w:widowControl w:val="0"/>
              <w:numPr>
                <w:ilvl w:val="1"/>
                <w:numId w:val="32"/>
              </w:numPr>
              <w:tabs>
                <w:tab w:val="clear" w:pos="851"/>
                <w:tab w:val="left" w:pos="284"/>
                <w:tab w:val="left" w:pos="457"/>
              </w:tabs>
              <w:autoSpaceDN w:val="0"/>
              <w:spacing w:before="60" w:after="60"/>
              <w:ind w:left="316" w:hanging="284"/>
              <w:textAlignment w:val="baseline"/>
              <w:rPr>
                <w:color w:val="FF0000"/>
              </w:rPr>
            </w:pPr>
          </w:p>
        </w:tc>
        <w:tc>
          <w:tcPr>
            <w:tcW w:w="9284" w:type="dxa"/>
            <w:gridSpan w:val="2"/>
            <w:vAlign w:val="center"/>
          </w:tcPr>
          <w:p w14:paraId="1FB2A2DB" w14:textId="0D000927" w:rsidR="0055785A" w:rsidRPr="00CB3986" w:rsidRDefault="0055785A" w:rsidP="00E009F7">
            <w:pPr>
              <w:tabs>
                <w:tab w:val="left" w:pos="0"/>
              </w:tabs>
              <w:suppressAutoHyphens/>
              <w:autoSpaceDN w:val="0"/>
              <w:spacing w:before="60" w:after="60"/>
              <w:contextualSpacing/>
              <w:jc w:val="both"/>
              <w:textAlignment w:val="baseline"/>
            </w:pPr>
            <w:r w:rsidRPr="00CB3986">
              <w:t>Paslaugų teikėjas taip pat atsakingas už:</w:t>
            </w:r>
          </w:p>
          <w:p w14:paraId="231E69E7" w14:textId="33E04106" w:rsidR="0055785A" w:rsidRPr="00CB3986" w:rsidRDefault="0055785A" w:rsidP="00691BEA">
            <w:pPr>
              <w:pStyle w:val="ListParagraph"/>
              <w:numPr>
                <w:ilvl w:val="2"/>
                <w:numId w:val="32"/>
              </w:numPr>
              <w:tabs>
                <w:tab w:val="clear" w:pos="851"/>
                <w:tab w:val="clear" w:pos="5779"/>
                <w:tab w:val="left" w:pos="0"/>
              </w:tabs>
              <w:suppressAutoHyphens/>
              <w:autoSpaceDN w:val="0"/>
              <w:spacing w:before="60" w:after="60"/>
              <w:ind w:left="0" w:firstLine="0"/>
              <w:jc w:val="both"/>
              <w:textAlignment w:val="baseline"/>
            </w:pPr>
            <w:r w:rsidRPr="00CB3986">
              <w:t xml:space="preserve">Medžiagų tiekimą ir priėmimą </w:t>
            </w:r>
            <w:r w:rsidR="003D40F7" w:rsidRPr="00CB3986">
              <w:t>paslaugų teikimo</w:t>
            </w:r>
            <w:r w:rsidRPr="00CB3986">
              <w:t xml:space="preserve"> vietoje;</w:t>
            </w:r>
          </w:p>
          <w:p w14:paraId="60D17B30" w14:textId="77777777" w:rsidR="0055785A" w:rsidRPr="00CB3986" w:rsidRDefault="0055785A" w:rsidP="00691BEA">
            <w:pPr>
              <w:pStyle w:val="ListParagraph"/>
              <w:numPr>
                <w:ilvl w:val="2"/>
                <w:numId w:val="32"/>
              </w:numPr>
              <w:tabs>
                <w:tab w:val="clear" w:pos="851"/>
                <w:tab w:val="clear" w:pos="5779"/>
                <w:tab w:val="left" w:pos="0"/>
              </w:tabs>
              <w:suppressAutoHyphens/>
              <w:autoSpaceDN w:val="0"/>
              <w:spacing w:before="60" w:after="60"/>
              <w:ind w:left="0" w:firstLine="0"/>
              <w:jc w:val="both"/>
              <w:textAlignment w:val="baseline"/>
            </w:pPr>
            <w:r w:rsidRPr="00CB3986">
              <w:t>Gautų medžiagų laikymą, administravimą ir apskaitą;</w:t>
            </w:r>
          </w:p>
          <w:p w14:paraId="69D23C72" w14:textId="5D978AD2" w:rsidR="00FC5365" w:rsidRPr="00C31A19" w:rsidRDefault="0055785A" w:rsidP="00691BEA">
            <w:pPr>
              <w:pStyle w:val="ListParagraph"/>
              <w:numPr>
                <w:ilvl w:val="2"/>
                <w:numId w:val="32"/>
              </w:numPr>
              <w:tabs>
                <w:tab w:val="clear" w:pos="851"/>
                <w:tab w:val="clear" w:pos="5779"/>
                <w:tab w:val="left" w:pos="0"/>
              </w:tabs>
              <w:suppressAutoHyphens/>
              <w:autoSpaceDN w:val="0"/>
              <w:spacing w:before="60" w:after="60"/>
              <w:ind w:left="0" w:firstLine="0"/>
              <w:jc w:val="both"/>
              <w:textAlignment w:val="baseline"/>
            </w:pPr>
            <w:r w:rsidRPr="00CB3986">
              <w:t>Laikinų patalpų, sandėliavimo vietų įrengimą, darbo vietų apšvietimą</w:t>
            </w:r>
            <w:r w:rsidR="00C31A19">
              <w:t>.</w:t>
            </w:r>
          </w:p>
        </w:tc>
      </w:tr>
      <w:tr w:rsidR="00274D38" w:rsidRPr="004933C7" w14:paraId="055451FC" w14:textId="77777777" w:rsidTr="009C3242">
        <w:trPr>
          <w:gridAfter w:val="1"/>
          <w:wAfter w:w="10" w:type="dxa"/>
          <w:jc w:val="center"/>
        </w:trPr>
        <w:tc>
          <w:tcPr>
            <w:tcW w:w="562" w:type="dxa"/>
          </w:tcPr>
          <w:p w14:paraId="391E0678" w14:textId="77777777" w:rsidR="00274D38" w:rsidRPr="00CB3986" w:rsidRDefault="00274D38" w:rsidP="00691BEA">
            <w:pPr>
              <w:pStyle w:val="ListParagraph"/>
              <w:keepLines/>
              <w:widowControl w:val="0"/>
              <w:numPr>
                <w:ilvl w:val="1"/>
                <w:numId w:val="32"/>
              </w:numPr>
              <w:tabs>
                <w:tab w:val="clear" w:pos="851"/>
                <w:tab w:val="left" w:pos="284"/>
                <w:tab w:val="left" w:pos="457"/>
              </w:tabs>
              <w:autoSpaceDN w:val="0"/>
              <w:spacing w:before="60" w:after="60"/>
              <w:ind w:left="316" w:hanging="284"/>
              <w:textAlignment w:val="baseline"/>
              <w:rPr>
                <w:color w:val="FF0000"/>
              </w:rPr>
            </w:pPr>
          </w:p>
        </w:tc>
        <w:tc>
          <w:tcPr>
            <w:tcW w:w="9284" w:type="dxa"/>
            <w:gridSpan w:val="2"/>
            <w:vAlign w:val="center"/>
          </w:tcPr>
          <w:p w14:paraId="594B4E8C" w14:textId="63DB4923" w:rsidR="005A7F34" w:rsidRPr="00DB7A08" w:rsidRDefault="005A7F34" w:rsidP="00274D38">
            <w:pPr>
              <w:pStyle w:val="ListParagraph"/>
              <w:numPr>
                <w:ilvl w:val="0"/>
                <w:numId w:val="0"/>
              </w:numPr>
              <w:tabs>
                <w:tab w:val="clear" w:pos="851"/>
                <w:tab w:val="clear" w:pos="5779"/>
                <w:tab w:val="left" w:pos="0"/>
              </w:tabs>
              <w:suppressAutoHyphens/>
              <w:autoSpaceDN w:val="0"/>
              <w:spacing w:before="60" w:after="60"/>
              <w:jc w:val="both"/>
              <w:textAlignment w:val="baseline"/>
            </w:pPr>
            <w:r w:rsidRPr="00691BEA">
              <w:t>1.14.1. Rekomenduotina techninei apžiūrai naudoti savarankiškai pasikeliančią platformą / baržą (</w:t>
            </w:r>
            <w:proofErr w:type="spellStart"/>
            <w:r w:rsidRPr="00691BEA">
              <w:t>jack-up</w:t>
            </w:r>
            <w:proofErr w:type="spellEnd"/>
            <w:r w:rsidRPr="00691BEA">
              <w:t xml:space="preserve"> </w:t>
            </w:r>
            <w:proofErr w:type="spellStart"/>
            <w:r w:rsidRPr="00691BEA">
              <w:t>barge</w:t>
            </w:r>
            <w:proofErr w:type="spellEnd"/>
            <w:r w:rsidRPr="00691BEA">
              <w:t xml:space="preserve">), kadangi dėl povandeninių įrenginių saugumo nėra galimybės išmesti inkaro. Saugiai prisišvartuoti prie krantinės galima tik dviejose vietose: prie dujų ir aptarnavimo platformos esančios mažų laivų prieplaukos (daugiau žiūrėti brėžinį „Krantine bendras vaizdas 73323-00-DPSKH.B-0011.0“, (4 priedas). Švartuotis prie polių draudžiama. </w:t>
            </w:r>
          </w:p>
          <w:p w14:paraId="4FEAFF63" w14:textId="79546179" w:rsidR="00274D38" w:rsidRPr="00274D38" w:rsidRDefault="005A7F34" w:rsidP="00274D38">
            <w:pPr>
              <w:pStyle w:val="ListParagraph"/>
              <w:numPr>
                <w:ilvl w:val="0"/>
                <w:numId w:val="0"/>
              </w:numPr>
              <w:tabs>
                <w:tab w:val="clear" w:pos="851"/>
                <w:tab w:val="clear" w:pos="5779"/>
                <w:tab w:val="left" w:pos="0"/>
              </w:tabs>
              <w:suppressAutoHyphens/>
              <w:autoSpaceDN w:val="0"/>
              <w:spacing w:before="60" w:after="60"/>
              <w:jc w:val="both"/>
              <w:textAlignment w:val="baseline"/>
            </w:pPr>
            <w:r>
              <w:t xml:space="preserve">1.14.2. </w:t>
            </w:r>
            <w:r w:rsidR="00274D38" w:rsidRPr="00274D38">
              <w:t xml:space="preserve">Apžiūra atliekama dalyvaujant </w:t>
            </w:r>
            <w:r w:rsidR="0017097B">
              <w:t>Pirkėjo</w:t>
            </w:r>
            <w:r w:rsidR="0017097B" w:rsidRPr="00274D38">
              <w:t xml:space="preserve"> </w:t>
            </w:r>
            <w:r w:rsidR="00274D38" w:rsidRPr="00274D38">
              <w:t xml:space="preserve">atstovui. Narų darbas fiksuojamas povandenine filmavimo kamera su šviestuvu. Filmavimas turi būti atliekamas tiesiogiai transliuojant šalia esantiems </w:t>
            </w:r>
            <w:r w:rsidR="00D45CEC">
              <w:t xml:space="preserve">Pirkėjo </w:t>
            </w:r>
            <w:r w:rsidR="00274D38" w:rsidRPr="00274D38">
              <w:t xml:space="preserve">specialistams, taip pat turi būti užtikrintas ryšys su naru, esančiu po vandeniu. Vaizdo įraše turi būti matomos koordinatės, data. Apžiūros metu atliekamas povandeninės dalies įrangos būklės filmavimas (filmuota medžiaga prieš išvalymą ir atlikus išvalymą) įrašomas ir pateikiamas </w:t>
            </w:r>
            <w:r w:rsidR="00D45CEC">
              <w:t>Pirkėjui</w:t>
            </w:r>
            <w:r w:rsidR="00274D38" w:rsidRPr="00274D38">
              <w:t xml:space="preserve">. Vaizdo įrašas lieka įrangą eksploatuojančioje įmonėje ir saugomas iki eksploatavimo sąlygose numatyto termino pabaigos. Surašomas vizualinės apžiūros aktas ir suteiktų Paslaugų perdavimo aktas, pateikiamas </w:t>
            </w:r>
            <w:r w:rsidR="00D45CEC">
              <w:t>Pirkėjui</w:t>
            </w:r>
            <w:r w:rsidR="00274D38" w:rsidRPr="00274D38">
              <w:t>.</w:t>
            </w:r>
          </w:p>
        </w:tc>
      </w:tr>
      <w:tr w:rsidR="00BC2B95" w:rsidRPr="004933C7" w14:paraId="036CB10D" w14:textId="77777777" w:rsidTr="009C3242">
        <w:trPr>
          <w:gridAfter w:val="1"/>
          <w:wAfter w:w="10" w:type="dxa"/>
          <w:jc w:val="center"/>
        </w:trPr>
        <w:tc>
          <w:tcPr>
            <w:tcW w:w="562" w:type="dxa"/>
          </w:tcPr>
          <w:p w14:paraId="770F4BAF" w14:textId="77777777" w:rsidR="00BC2B95" w:rsidRPr="00CB3986" w:rsidRDefault="00BC2B95" w:rsidP="00691BEA">
            <w:pPr>
              <w:pStyle w:val="ListParagraph"/>
              <w:keepLines/>
              <w:widowControl w:val="0"/>
              <w:numPr>
                <w:ilvl w:val="1"/>
                <w:numId w:val="32"/>
              </w:numPr>
              <w:tabs>
                <w:tab w:val="clear" w:pos="851"/>
                <w:tab w:val="left" w:pos="284"/>
                <w:tab w:val="left" w:pos="457"/>
              </w:tabs>
              <w:autoSpaceDN w:val="0"/>
              <w:spacing w:before="60" w:after="60"/>
              <w:ind w:left="316" w:hanging="284"/>
              <w:textAlignment w:val="baseline"/>
              <w:rPr>
                <w:color w:val="FF0000"/>
              </w:rPr>
            </w:pPr>
          </w:p>
        </w:tc>
        <w:tc>
          <w:tcPr>
            <w:tcW w:w="9284" w:type="dxa"/>
            <w:gridSpan w:val="2"/>
            <w:vAlign w:val="center"/>
          </w:tcPr>
          <w:p w14:paraId="38BCC227" w14:textId="07445D57" w:rsidR="00BC2B95" w:rsidRDefault="0014228B" w:rsidP="00BC2B95">
            <w:pPr>
              <w:pStyle w:val="ListParagraph"/>
              <w:numPr>
                <w:ilvl w:val="0"/>
                <w:numId w:val="0"/>
              </w:numPr>
              <w:tabs>
                <w:tab w:val="clear" w:pos="851"/>
                <w:tab w:val="clear" w:pos="5779"/>
                <w:tab w:val="left" w:pos="0"/>
              </w:tabs>
              <w:suppressAutoHyphens/>
              <w:autoSpaceDN w:val="0"/>
              <w:spacing w:before="60" w:after="60"/>
              <w:textAlignment w:val="baseline"/>
            </w:pPr>
            <w:r>
              <w:t>K</w:t>
            </w:r>
            <w:r w:rsidR="00BC2B95">
              <w:t xml:space="preserve">iti reikalavimai </w:t>
            </w:r>
            <w:r w:rsidR="004046B4">
              <w:t>P</w:t>
            </w:r>
            <w:r w:rsidR="00BC2B95">
              <w:t>aslaugų tiekėjui:</w:t>
            </w:r>
          </w:p>
          <w:p w14:paraId="393504BD" w14:textId="0870A904" w:rsidR="0039165F" w:rsidRDefault="562D98A1" w:rsidP="00691BEA">
            <w:pPr>
              <w:pStyle w:val="ListParagraph"/>
              <w:numPr>
                <w:ilvl w:val="2"/>
                <w:numId w:val="32"/>
              </w:numPr>
              <w:tabs>
                <w:tab w:val="clear" w:pos="851"/>
                <w:tab w:val="clear" w:pos="5779"/>
                <w:tab w:val="left" w:pos="0"/>
              </w:tabs>
              <w:suppressAutoHyphens/>
              <w:autoSpaceDN w:val="0"/>
              <w:spacing w:before="60" w:after="60"/>
              <w:ind w:left="0" w:firstLine="0"/>
              <w:jc w:val="both"/>
              <w:textAlignment w:val="baseline"/>
            </w:pPr>
            <w:r>
              <w:lastRenderedPageBreak/>
              <w:t>turi būti atestuotas ir turėti licenciją bei reikalingus leidimus, kvalifikacijos atestatus povandeninių darbų atlikimui KVJU akvatorijoje</w:t>
            </w:r>
            <w:r w:rsidR="003D285C">
              <w:t>;</w:t>
            </w:r>
          </w:p>
          <w:p w14:paraId="21A1B3BE" w14:textId="7DA6A388" w:rsidR="003D285C" w:rsidRDefault="007956A2" w:rsidP="00691BEA">
            <w:pPr>
              <w:pStyle w:val="ListParagraph"/>
              <w:numPr>
                <w:ilvl w:val="2"/>
                <w:numId w:val="32"/>
              </w:numPr>
              <w:tabs>
                <w:tab w:val="clear" w:pos="851"/>
                <w:tab w:val="clear" w:pos="5779"/>
                <w:tab w:val="left" w:pos="0"/>
              </w:tabs>
              <w:suppressAutoHyphens/>
              <w:autoSpaceDN w:val="0"/>
              <w:spacing w:before="60" w:after="60"/>
              <w:ind w:left="0" w:firstLine="0"/>
              <w:jc w:val="both"/>
              <w:textAlignment w:val="baseline"/>
            </w:pPr>
            <w:r>
              <w:t xml:space="preserve">apie planuojamas vykdyti paslaugas, </w:t>
            </w:r>
            <w:r w:rsidR="00610ED7">
              <w:t xml:space="preserve"> privalo informuoti ir gauti leidimą iš </w:t>
            </w:r>
            <w:r w:rsidR="00E00A39">
              <w:t>Klaipėdos uosto dispečerio bei Laivų eismo tarnybos</w:t>
            </w:r>
            <w:r w:rsidR="00031F76">
              <w:t>;</w:t>
            </w:r>
          </w:p>
          <w:p w14:paraId="5E1C4A1A" w14:textId="633D13FF" w:rsidR="00BC2B95" w:rsidRPr="00312A9E" w:rsidRDefault="00BC2B95" w:rsidP="00691BEA">
            <w:pPr>
              <w:pStyle w:val="ListParagraph"/>
              <w:numPr>
                <w:ilvl w:val="2"/>
                <w:numId w:val="32"/>
              </w:numPr>
              <w:tabs>
                <w:tab w:val="clear" w:pos="851"/>
                <w:tab w:val="clear" w:pos="5779"/>
                <w:tab w:val="left" w:pos="0"/>
              </w:tabs>
              <w:suppressAutoHyphens/>
              <w:autoSpaceDN w:val="0"/>
              <w:spacing w:before="60" w:after="60"/>
              <w:ind w:left="0" w:firstLine="0"/>
              <w:jc w:val="both"/>
              <w:textAlignment w:val="baseline"/>
            </w:pPr>
            <w:r w:rsidRPr="00312A9E">
              <w:t>turi turėti visą reikalingą įrangą, priemones, žmogiškuosius išteklius ir asmenines saugos priemones Paslaugų teikimui</w:t>
            </w:r>
            <w:r w:rsidR="00B615F4">
              <w:t>;</w:t>
            </w:r>
          </w:p>
          <w:p w14:paraId="7E53B2AA" w14:textId="130B5704" w:rsidR="00BC2B95" w:rsidRPr="00312A9E" w:rsidRDefault="00BC2B95" w:rsidP="00691BEA">
            <w:pPr>
              <w:pStyle w:val="ListParagraph"/>
              <w:numPr>
                <w:ilvl w:val="2"/>
                <w:numId w:val="32"/>
              </w:numPr>
              <w:tabs>
                <w:tab w:val="clear" w:pos="851"/>
                <w:tab w:val="clear" w:pos="5779"/>
                <w:tab w:val="left" w:pos="0"/>
              </w:tabs>
              <w:suppressAutoHyphens/>
              <w:autoSpaceDN w:val="0"/>
              <w:spacing w:before="60" w:after="60"/>
              <w:ind w:left="0" w:firstLine="0"/>
              <w:jc w:val="both"/>
              <w:textAlignment w:val="baseline"/>
            </w:pPr>
            <w:r w:rsidRPr="00312A9E">
              <w:t xml:space="preserve">įmonės vadovo įsakymu paskiria atsakingu darbų vadovą už darbų bei gaisrinę saugas atliekant darbus </w:t>
            </w:r>
            <w:r w:rsidR="0015771E">
              <w:t>Pirkėjo</w:t>
            </w:r>
            <w:r w:rsidR="0015771E" w:rsidRPr="00312A9E">
              <w:t xml:space="preserve"> </w:t>
            </w:r>
            <w:r w:rsidRPr="00312A9E">
              <w:t>teritorijoje</w:t>
            </w:r>
            <w:r w:rsidR="00B615F4">
              <w:t>;</w:t>
            </w:r>
          </w:p>
          <w:p w14:paraId="75D80AF9" w14:textId="2645FFA9" w:rsidR="00BC2B95" w:rsidRPr="00312A9E" w:rsidRDefault="00BC2B95" w:rsidP="00691BEA">
            <w:pPr>
              <w:pStyle w:val="ListParagraph"/>
              <w:numPr>
                <w:ilvl w:val="2"/>
                <w:numId w:val="32"/>
              </w:numPr>
              <w:tabs>
                <w:tab w:val="clear" w:pos="851"/>
                <w:tab w:val="clear" w:pos="5779"/>
                <w:tab w:val="left" w:pos="0"/>
              </w:tabs>
              <w:suppressAutoHyphens/>
              <w:autoSpaceDN w:val="0"/>
              <w:spacing w:before="60" w:after="60"/>
              <w:ind w:left="0" w:firstLine="0"/>
              <w:jc w:val="both"/>
              <w:textAlignment w:val="baseline"/>
            </w:pPr>
            <w:r w:rsidRPr="00312A9E">
              <w:t xml:space="preserve"> baigus darbus turi pateikti </w:t>
            </w:r>
            <w:r w:rsidR="00AE602D">
              <w:t>Pirkėjui</w:t>
            </w:r>
            <w:r w:rsidR="00AE602D" w:rsidRPr="00312A9E">
              <w:t xml:space="preserve"> </w:t>
            </w:r>
            <w:r w:rsidRPr="00312A9E">
              <w:t>dokumentaciją:</w:t>
            </w:r>
          </w:p>
          <w:p w14:paraId="7C29D8E1" w14:textId="7F4D666E" w:rsidR="00BC2B95" w:rsidRPr="00312A9E" w:rsidRDefault="007E4437" w:rsidP="00691BEA">
            <w:pPr>
              <w:pStyle w:val="ListParagraph"/>
              <w:numPr>
                <w:ilvl w:val="0"/>
                <w:numId w:val="0"/>
              </w:numPr>
              <w:tabs>
                <w:tab w:val="clear" w:pos="851"/>
                <w:tab w:val="clear" w:pos="5779"/>
                <w:tab w:val="left" w:pos="0"/>
              </w:tabs>
              <w:suppressAutoHyphens/>
              <w:autoSpaceDN w:val="0"/>
              <w:spacing w:before="60" w:after="60"/>
              <w:jc w:val="both"/>
              <w:textAlignment w:val="baseline"/>
            </w:pPr>
            <w:r>
              <w:t>1.15.4.1.</w:t>
            </w:r>
            <w:r w:rsidR="00E92518">
              <w:t xml:space="preserve"> </w:t>
            </w:r>
            <w:r>
              <w:t xml:space="preserve"> v</w:t>
            </w:r>
            <w:r w:rsidR="00BC2B95" w:rsidRPr="00312A9E">
              <w:t>izualinės apžiūros aktas (</w:t>
            </w:r>
            <w:r w:rsidR="00B615F4">
              <w:t>l</w:t>
            </w:r>
            <w:r w:rsidR="00BC2B95" w:rsidRPr="00312A9E">
              <w:t>ietuvių kalba) – 2 egzemplioriai;</w:t>
            </w:r>
          </w:p>
          <w:p w14:paraId="20D76C91" w14:textId="5E3FA490" w:rsidR="00BC2B95" w:rsidRPr="00274D38" w:rsidRDefault="007B42C7" w:rsidP="00BC2B95">
            <w:pPr>
              <w:pStyle w:val="ListParagraph"/>
              <w:numPr>
                <w:ilvl w:val="0"/>
                <w:numId w:val="0"/>
              </w:numPr>
              <w:tabs>
                <w:tab w:val="clear" w:pos="851"/>
                <w:tab w:val="clear" w:pos="5779"/>
                <w:tab w:val="left" w:pos="0"/>
              </w:tabs>
              <w:suppressAutoHyphens/>
              <w:autoSpaceDN w:val="0"/>
              <w:spacing w:before="60" w:after="60"/>
              <w:textAlignment w:val="baseline"/>
            </w:pPr>
            <w:r>
              <w:rPr>
                <w:rFonts w:eastAsia="Arial"/>
                <w:shd w:val="clear" w:color="auto" w:fill="FFFFFF" w:themeFill="background1"/>
              </w:rPr>
              <w:t>1.15.</w:t>
            </w:r>
            <w:r w:rsidR="00E92518">
              <w:rPr>
                <w:rFonts w:eastAsia="Arial"/>
                <w:shd w:val="clear" w:color="auto" w:fill="FFFFFF" w:themeFill="background1"/>
              </w:rPr>
              <w:t xml:space="preserve">4.2. </w:t>
            </w:r>
            <w:r>
              <w:rPr>
                <w:rFonts w:eastAsia="Arial"/>
                <w:shd w:val="clear" w:color="auto" w:fill="FFFFFF" w:themeFill="background1"/>
              </w:rPr>
              <w:t xml:space="preserve"> </w:t>
            </w:r>
            <w:r w:rsidR="007E4437">
              <w:rPr>
                <w:rFonts w:eastAsia="Arial"/>
                <w:shd w:val="clear" w:color="auto" w:fill="FFFFFF" w:themeFill="background1"/>
              </w:rPr>
              <w:t>v</w:t>
            </w:r>
            <w:r w:rsidR="00BC2B95" w:rsidRPr="00312A9E">
              <w:rPr>
                <w:rFonts w:eastAsia="Arial"/>
                <w:shd w:val="clear" w:color="auto" w:fill="FFFFFF" w:themeFill="background1"/>
              </w:rPr>
              <w:t xml:space="preserve">izualinės apžiūros (povandeninės dalies būklė prieš ir po išvalymo) vaizdinę medžiagą, kurios formatas ne blogesnis nei mpeg4, rezoliucija ne mažesnė nei </w:t>
            </w:r>
            <w:r w:rsidR="00BC2B95">
              <w:rPr>
                <w:rFonts w:eastAsia="Arial"/>
                <w:shd w:val="clear" w:color="auto" w:fill="FFFFFF" w:themeFill="background1"/>
              </w:rPr>
              <w:t xml:space="preserve">8 </w:t>
            </w:r>
            <w:proofErr w:type="spellStart"/>
            <w:r w:rsidR="00BC2B95">
              <w:rPr>
                <w:rFonts w:eastAsia="Arial"/>
                <w:shd w:val="clear" w:color="auto" w:fill="FFFFFF" w:themeFill="background1"/>
              </w:rPr>
              <w:t>mega</w:t>
            </w:r>
            <w:r w:rsidR="00BC2B95" w:rsidRPr="00312A9E">
              <w:rPr>
                <w:rFonts w:eastAsia="Arial"/>
                <w:shd w:val="clear" w:color="auto" w:fill="FFFFFF" w:themeFill="background1"/>
              </w:rPr>
              <w:t>pikselių</w:t>
            </w:r>
            <w:proofErr w:type="spellEnd"/>
            <w:r>
              <w:rPr>
                <w:rFonts w:eastAsia="Arial"/>
                <w:shd w:val="clear" w:color="auto" w:fill="FFFFFF" w:themeFill="background1"/>
              </w:rPr>
              <w:t>.</w:t>
            </w:r>
          </w:p>
        </w:tc>
      </w:tr>
      <w:tr w:rsidR="00BC2B95" w:rsidRPr="00CB3986" w14:paraId="28B194A8" w14:textId="77777777" w:rsidTr="009C3242">
        <w:trPr>
          <w:gridAfter w:val="1"/>
          <w:wAfter w:w="10" w:type="dxa"/>
          <w:jc w:val="center"/>
        </w:trPr>
        <w:tc>
          <w:tcPr>
            <w:tcW w:w="562" w:type="dxa"/>
          </w:tcPr>
          <w:p w14:paraId="35AE14D3" w14:textId="77777777" w:rsidR="00BC2B95" w:rsidRPr="00CB3986" w:rsidRDefault="00BC2B95" w:rsidP="00691BEA">
            <w:pPr>
              <w:pStyle w:val="ListParagraph"/>
              <w:keepLines/>
              <w:widowControl w:val="0"/>
              <w:numPr>
                <w:ilvl w:val="1"/>
                <w:numId w:val="32"/>
              </w:numPr>
              <w:tabs>
                <w:tab w:val="clear" w:pos="851"/>
                <w:tab w:val="left" w:pos="284"/>
                <w:tab w:val="left" w:pos="457"/>
              </w:tabs>
              <w:autoSpaceDN w:val="0"/>
              <w:spacing w:before="60" w:after="60"/>
              <w:ind w:left="316" w:hanging="284"/>
              <w:textAlignment w:val="baseline"/>
              <w:rPr>
                <w:color w:val="FF0000"/>
              </w:rPr>
            </w:pPr>
          </w:p>
        </w:tc>
        <w:tc>
          <w:tcPr>
            <w:tcW w:w="9284" w:type="dxa"/>
            <w:gridSpan w:val="2"/>
            <w:vAlign w:val="center"/>
          </w:tcPr>
          <w:p w14:paraId="2172D762" w14:textId="03CE2F6B" w:rsidR="00BC2B95" w:rsidRPr="00691BEA" w:rsidRDefault="00BC2B95" w:rsidP="00BC2B95">
            <w:pPr>
              <w:pStyle w:val="ListParagraph"/>
              <w:numPr>
                <w:ilvl w:val="0"/>
                <w:numId w:val="0"/>
              </w:numPr>
              <w:tabs>
                <w:tab w:val="clear" w:pos="851"/>
                <w:tab w:val="clear" w:pos="5779"/>
                <w:tab w:val="left" w:pos="0"/>
              </w:tabs>
              <w:suppressAutoHyphens/>
              <w:autoSpaceDN w:val="0"/>
              <w:spacing w:before="60" w:after="60"/>
              <w:jc w:val="both"/>
              <w:textAlignment w:val="baseline"/>
              <w:rPr>
                <w:b/>
                <w:bCs/>
              </w:rPr>
            </w:pPr>
            <w:r w:rsidRPr="00691BEA">
              <w:rPr>
                <w:b/>
                <w:bCs/>
              </w:rPr>
              <w:t>Dujotiekio povandeninės techninės apžiūros metu turi būti tikrinama:</w:t>
            </w:r>
          </w:p>
          <w:p w14:paraId="0911AE3E" w14:textId="395691F9" w:rsidR="00BC2B95" w:rsidRDefault="00BC2B95" w:rsidP="00691BEA">
            <w:pPr>
              <w:pStyle w:val="ListParagraph"/>
              <w:numPr>
                <w:ilvl w:val="2"/>
                <w:numId w:val="32"/>
              </w:numPr>
              <w:tabs>
                <w:tab w:val="clear" w:pos="851"/>
                <w:tab w:val="clear" w:pos="5779"/>
                <w:tab w:val="left" w:pos="0"/>
              </w:tabs>
              <w:suppressAutoHyphens/>
              <w:autoSpaceDN w:val="0"/>
              <w:spacing w:before="60" w:after="60"/>
              <w:ind w:left="0" w:firstLine="0"/>
              <w:jc w:val="both"/>
              <w:textAlignment w:val="baseline"/>
            </w:pPr>
            <w:r>
              <w:t>Dujotiekio vamzdžio sandarumas;</w:t>
            </w:r>
          </w:p>
          <w:p w14:paraId="0B787173" w14:textId="48FAF431" w:rsidR="00BC2B95" w:rsidRDefault="00BC2B95" w:rsidP="00691BEA">
            <w:pPr>
              <w:pStyle w:val="ListParagraph"/>
              <w:numPr>
                <w:ilvl w:val="2"/>
                <w:numId w:val="32"/>
              </w:numPr>
              <w:tabs>
                <w:tab w:val="clear" w:pos="851"/>
                <w:tab w:val="clear" w:pos="5779"/>
                <w:tab w:val="left" w:pos="0"/>
              </w:tabs>
              <w:suppressAutoHyphens/>
              <w:autoSpaceDN w:val="0"/>
              <w:spacing w:before="60" w:after="60"/>
              <w:ind w:left="0" w:firstLine="0"/>
              <w:jc w:val="both"/>
              <w:textAlignment w:val="baseline"/>
            </w:pPr>
            <w:r>
              <w:t>Dujotiekio įgilinimo atitiktis projektinėmis altitudėmis;</w:t>
            </w:r>
          </w:p>
          <w:p w14:paraId="7E5E7B80" w14:textId="51A6DA4D" w:rsidR="00BC2B95" w:rsidRPr="00274D38" w:rsidRDefault="00BC2B95" w:rsidP="00691BEA">
            <w:pPr>
              <w:pStyle w:val="ListParagraph"/>
              <w:numPr>
                <w:ilvl w:val="2"/>
                <w:numId w:val="32"/>
              </w:numPr>
              <w:tabs>
                <w:tab w:val="clear" w:pos="851"/>
                <w:tab w:val="clear" w:pos="5779"/>
                <w:tab w:val="left" w:pos="0"/>
              </w:tabs>
              <w:suppressAutoHyphens/>
              <w:autoSpaceDN w:val="0"/>
              <w:spacing w:before="60" w:after="60"/>
              <w:ind w:left="0" w:firstLine="0"/>
              <w:jc w:val="both"/>
              <w:textAlignment w:val="baseline"/>
            </w:pPr>
            <w:r>
              <w:t>P</w:t>
            </w:r>
            <w:r w:rsidRPr="00274D38">
              <w:t>ovandeninės dalies įrangos apsauginės dangos būklė;</w:t>
            </w:r>
          </w:p>
          <w:p w14:paraId="09B4C774" w14:textId="77777777" w:rsidR="00BC2B95" w:rsidRPr="00274D38" w:rsidRDefault="00BC2B95" w:rsidP="00691BEA">
            <w:pPr>
              <w:pStyle w:val="ListParagraph"/>
              <w:numPr>
                <w:ilvl w:val="2"/>
                <w:numId w:val="32"/>
              </w:numPr>
              <w:tabs>
                <w:tab w:val="clear" w:pos="851"/>
                <w:tab w:val="clear" w:pos="5779"/>
                <w:tab w:val="left" w:pos="0"/>
              </w:tabs>
              <w:suppressAutoHyphens/>
              <w:autoSpaceDN w:val="0"/>
              <w:spacing w:before="60" w:after="60"/>
              <w:ind w:left="0" w:firstLine="0"/>
              <w:jc w:val="both"/>
              <w:textAlignment w:val="baseline"/>
            </w:pPr>
            <w:r>
              <w:t>A</w:t>
            </w:r>
            <w:r w:rsidRPr="00274D38">
              <w:t>pnašų (dumblų ir kriauklių) būsena ir apimtis;</w:t>
            </w:r>
          </w:p>
          <w:p w14:paraId="77545A9E" w14:textId="77777777" w:rsidR="00BC2B95" w:rsidRPr="00274D38" w:rsidRDefault="00BC2B95" w:rsidP="00691BEA">
            <w:pPr>
              <w:pStyle w:val="ListParagraph"/>
              <w:numPr>
                <w:ilvl w:val="2"/>
                <w:numId w:val="32"/>
              </w:numPr>
              <w:tabs>
                <w:tab w:val="clear" w:pos="851"/>
                <w:tab w:val="clear" w:pos="5779"/>
                <w:tab w:val="left" w:pos="0"/>
              </w:tabs>
              <w:suppressAutoHyphens/>
              <w:autoSpaceDN w:val="0"/>
              <w:spacing w:before="60" w:after="60"/>
              <w:ind w:left="0" w:firstLine="0"/>
              <w:jc w:val="both"/>
              <w:textAlignment w:val="baseline"/>
            </w:pPr>
            <w:r>
              <w:t>P</w:t>
            </w:r>
            <w:r w:rsidRPr="00274D38">
              <w:t>ašalinių medžiagų ir šiukšlių baseine apimtis;</w:t>
            </w:r>
          </w:p>
          <w:p w14:paraId="54A00E46" w14:textId="77777777" w:rsidR="00BC2B95" w:rsidRDefault="00BC2B95" w:rsidP="00691BEA">
            <w:pPr>
              <w:pStyle w:val="ListParagraph"/>
              <w:numPr>
                <w:ilvl w:val="2"/>
                <w:numId w:val="32"/>
              </w:numPr>
              <w:tabs>
                <w:tab w:val="clear" w:pos="851"/>
                <w:tab w:val="clear" w:pos="5779"/>
                <w:tab w:val="left" w:pos="0"/>
              </w:tabs>
              <w:suppressAutoHyphens/>
              <w:autoSpaceDN w:val="0"/>
              <w:spacing w:before="60" w:after="60"/>
              <w:ind w:left="0" w:firstLine="0"/>
              <w:jc w:val="both"/>
              <w:textAlignment w:val="baseline"/>
            </w:pPr>
            <w:r>
              <w:t>M</w:t>
            </w:r>
            <w:r w:rsidRPr="00274D38">
              <w:t>echaninių pažeidimų, išorinių defektų, deformacijų, tarpusavio sujungimų būklė.</w:t>
            </w:r>
          </w:p>
          <w:p w14:paraId="3719224A" w14:textId="77777777" w:rsidR="00BC2B95" w:rsidRPr="00691BEA" w:rsidRDefault="00BC2B95" w:rsidP="00BC2B95">
            <w:pPr>
              <w:pStyle w:val="ListParagraph"/>
              <w:numPr>
                <w:ilvl w:val="0"/>
                <w:numId w:val="0"/>
              </w:numPr>
              <w:tabs>
                <w:tab w:val="clear" w:pos="851"/>
                <w:tab w:val="clear" w:pos="5779"/>
                <w:tab w:val="left" w:pos="0"/>
              </w:tabs>
              <w:suppressAutoHyphens/>
              <w:autoSpaceDN w:val="0"/>
              <w:spacing w:before="60" w:after="60"/>
              <w:jc w:val="both"/>
              <w:textAlignment w:val="baseline"/>
              <w:rPr>
                <w:b/>
                <w:bCs/>
              </w:rPr>
            </w:pPr>
            <w:r w:rsidRPr="00691BEA">
              <w:rPr>
                <w:b/>
                <w:bCs/>
              </w:rPr>
              <w:t>Krantinės hidrotechninių statinių metalinių laikančiųjų konstrukcijų techninės apžiūros metu turi būti tikrinama:</w:t>
            </w:r>
          </w:p>
          <w:p w14:paraId="164FE343" w14:textId="3DBE0DC6" w:rsidR="00BC2B95" w:rsidRDefault="00BC2B95" w:rsidP="00691BEA">
            <w:pPr>
              <w:pStyle w:val="ListParagraph"/>
              <w:numPr>
                <w:ilvl w:val="2"/>
                <w:numId w:val="32"/>
              </w:numPr>
              <w:tabs>
                <w:tab w:val="left" w:pos="0"/>
              </w:tabs>
              <w:suppressAutoHyphens/>
              <w:autoSpaceDN w:val="0"/>
              <w:spacing w:before="60" w:after="60"/>
              <w:textAlignment w:val="baseline"/>
            </w:pPr>
            <w:r w:rsidRPr="008137DF">
              <w:t xml:space="preserve">Atskirų elementų bei visos konstrukcijos deformacijos; </w:t>
            </w:r>
          </w:p>
          <w:p w14:paraId="0BD016D8" w14:textId="77777777" w:rsidR="00BC2B95" w:rsidRDefault="00BC2B95" w:rsidP="00691BEA">
            <w:pPr>
              <w:pStyle w:val="ListParagraph"/>
              <w:numPr>
                <w:ilvl w:val="2"/>
                <w:numId w:val="32"/>
              </w:numPr>
              <w:tabs>
                <w:tab w:val="left" w:pos="0"/>
              </w:tabs>
              <w:suppressAutoHyphens/>
              <w:autoSpaceDN w:val="0"/>
              <w:spacing w:before="60" w:after="60"/>
              <w:textAlignment w:val="baseline"/>
            </w:pPr>
            <w:r w:rsidRPr="008137DF">
              <w:t xml:space="preserve">Atskirų elementų bei visos konstrukcijos poslinkiai nuo projektinės padėties; </w:t>
            </w:r>
          </w:p>
          <w:p w14:paraId="0796047F" w14:textId="77777777" w:rsidR="00BC2B95" w:rsidRDefault="00BC2B95" w:rsidP="00691BEA">
            <w:pPr>
              <w:pStyle w:val="ListParagraph"/>
              <w:numPr>
                <w:ilvl w:val="2"/>
                <w:numId w:val="32"/>
              </w:numPr>
              <w:tabs>
                <w:tab w:val="left" w:pos="0"/>
              </w:tabs>
              <w:suppressAutoHyphens/>
              <w:autoSpaceDN w:val="0"/>
              <w:spacing w:before="60" w:after="60"/>
              <w:textAlignment w:val="baseline"/>
            </w:pPr>
            <w:r w:rsidRPr="008137DF">
              <w:t xml:space="preserve">Atskirų konstrukcinių elementų stygius; </w:t>
            </w:r>
          </w:p>
          <w:p w14:paraId="4970CFD1" w14:textId="77777777" w:rsidR="00BC2B95" w:rsidRDefault="00BC2B95" w:rsidP="00691BEA">
            <w:pPr>
              <w:pStyle w:val="ListParagraph"/>
              <w:numPr>
                <w:ilvl w:val="2"/>
                <w:numId w:val="32"/>
              </w:numPr>
              <w:tabs>
                <w:tab w:val="left" w:pos="0"/>
              </w:tabs>
              <w:suppressAutoHyphens/>
              <w:autoSpaceDN w:val="0"/>
              <w:spacing w:before="60" w:after="60"/>
              <w:textAlignment w:val="baseline"/>
            </w:pPr>
            <w:r w:rsidRPr="008137DF">
              <w:t xml:space="preserve">Skerspjūvių geometriniai matmenys bei formos iškraipymai; </w:t>
            </w:r>
          </w:p>
          <w:p w14:paraId="249AEDD1" w14:textId="77777777" w:rsidR="00BC2B95" w:rsidRDefault="00BC2B95" w:rsidP="00691BEA">
            <w:pPr>
              <w:pStyle w:val="ListParagraph"/>
              <w:numPr>
                <w:ilvl w:val="2"/>
                <w:numId w:val="32"/>
              </w:numPr>
              <w:tabs>
                <w:tab w:val="left" w:pos="0"/>
              </w:tabs>
              <w:suppressAutoHyphens/>
              <w:autoSpaceDN w:val="0"/>
              <w:spacing w:before="60" w:after="60"/>
              <w:textAlignment w:val="baseline"/>
            </w:pPr>
            <w:r w:rsidRPr="008137DF">
              <w:t xml:space="preserve">Elementų, nenumatytų projekte, panaudojimas; </w:t>
            </w:r>
          </w:p>
          <w:p w14:paraId="14431D5C" w14:textId="77777777" w:rsidR="00BC2B95" w:rsidRDefault="00BC2B95" w:rsidP="00691BEA">
            <w:pPr>
              <w:pStyle w:val="ListParagraph"/>
              <w:numPr>
                <w:ilvl w:val="2"/>
                <w:numId w:val="32"/>
              </w:numPr>
              <w:tabs>
                <w:tab w:val="left" w:pos="0"/>
              </w:tabs>
              <w:suppressAutoHyphens/>
              <w:autoSpaceDN w:val="0"/>
              <w:spacing w:before="60" w:after="60"/>
              <w:textAlignment w:val="baseline"/>
            </w:pPr>
            <w:r w:rsidRPr="008137DF">
              <w:t xml:space="preserve">Temperatūrinės bei mechaninės metalo pažaidos; </w:t>
            </w:r>
          </w:p>
          <w:p w14:paraId="5E308B40" w14:textId="77777777" w:rsidR="00BC2B95" w:rsidRDefault="00BC2B95" w:rsidP="00691BEA">
            <w:pPr>
              <w:pStyle w:val="ListParagraph"/>
              <w:numPr>
                <w:ilvl w:val="2"/>
                <w:numId w:val="32"/>
              </w:numPr>
              <w:tabs>
                <w:tab w:val="left" w:pos="0"/>
              </w:tabs>
              <w:suppressAutoHyphens/>
              <w:autoSpaceDN w:val="0"/>
              <w:spacing w:before="60" w:after="60"/>
              <w:textAlignment w:val="baseline"/>
            </w:pPr>
            <w:r w:rsidRPr="008137DF">
              <w:t xml:space="preserve">Įvairūs metalo defektai (plyšiai, suvirinimo defektai ir kt.); </w:t>
            </w:r>
          </w:p>
          <w:p w14:paraId="6C205A50" w14:textId="77777777" w:rsidR="00BC2B95" w:rsidRDefault="00BC2B95" w:rsidP="00691BEA">
            <w:pPr>
              <w:pStyle w:val="ListParagraph"/>
              <w:numPr>
                <w:ilvl w:val="2"/>
                <w:numId w:val="32"/>
              </w:numPr>
              <w:tabs>
                <w:tab w:val="left" w:pos="0"/>
              </w:tabs>
              <w:suppressAutoHyphens/>
              <w:autoSpaceDN w:val="0"/>
              <w:spacing w:before="60" w:after="60"/>
              <w:textAlignment w:val="baseline"/>
            </w:pPr>
            <w:r w:rsidRPr="008137DF">
              <w:t xml:space="preserve">Elementų tarpusavio sujungimo mazgai; </w:t>
            </w:r>
          </w:p>
          <w:p w14:paraId="7261B033" w14:textId="0CF34811" w:rsidR="00BC2B95" w:rsidRPr="008137DF" w:rsidRDefault="00BC2B95" w:rsidP="00691BEA">
            <w:pPr>
              <w:pStyle w:val="ListParagraph"/>
              <w:numPr>
                <w:ilvl w:val="2"/>
                <w:numId w:val="32"/>
              </w:numPr>
              <w:tabs>
                <w:tab w:val="left" w:pos="0"/>
              </w:tabs>
              <w:suppressAutoHyphens/>
              <w:autoSpaceDN w:val="0"/>
              <w:spacing w:before="60" w:after="60"/>
              <w:textAlignment w:val="baseline"/>
            </w:pPr>
            <w:r w:rsidRPr="008137DF">
              <w:t>Antikorozinių padengimų būklė.</w:t>
            </w:r>
          </w:p>
        </w:tc>
      </w:tr>
    </w:tbl>
    <w:p w14:paraId="5443DEDE" w14:textId="718818A4" w:rsidR="006B680B" w:rsidRPr="00CB3986" w:rsidRDefault="00BE765C" w:rsidP="00E009F7">
      <w:pPr>
        <w:pStyle w:val="ListParagraph"/>
        <w:numPr>
          <w:ilvl w:val="0"/>
          <w:numId w:val="2"/>
        </w:numPr>
        <w:pBdr>
          <w:top w:val="single" w:sz="8" w:space="1" w:color="000000"/>
          <w:bottom w:val="single" w:sz="8" w:space="1" w:color="000000"/>
        </w:pBdr>
        <w:shd w:val="clear" w:color="auto" w:fill="F2F2F2" w:themeFill="background1" w:themeFillShade="F2"/>
        <w:tabs>
          <w:tab w:val="clear" w:pos="851"/>
          <w:tab w:val="clear" w:pos="5779"/>
          <w:tab w:val="left" w:pos="284"/>
        </w:tabs>
        <w:suppressAutoHyphens/>
        <w:autoSpaceDN w:val="0"/>
        <w:spacing w:before="60" w:after="60"/>
        <w:ind w:left="0" w:firstLine="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PIRKIMO OBJEKTO APIMTYS</w:t>
      </w:r>
    </w:p>
    <w:p w14:paraId="14468EFC" w14:textId="77777777" w:rsidR="00473181" w:rsidRPr="00BA6089" w:rsidRDefault="00473181" w:rsidP="00473181">
      <w:pPr>
        <w:pStyle w:val="ListParagraph"/>
        <w:numPr>
          <w:ilvl w:val="1"/>
          <w:numId w:val="2"/>
        </w:numPr>
        <w:pBdr>
          <w:top w:val="single" w:sz="4" w:space="1" w:color="auto"/>
          <w:between w:val="single" w:sz="4" w:space="1" w:color="auto"/>
        </w:pBdr>
        <w:tabs>
          <w:tab w:val="clear" w:pos="851"/>
          <w:tab w:val="clear" w:pos="5779"/>
          <w:tab w:val="left" w:pos="284"/>
        </w:tabs>
        <w:suppressAutoHyphens/>
        <w:autoSpaceDN w:val="0"/>
        <w:ind w:left="425" w:hanging="425"/>
        <w:contextualSpacing w:val="0"/>
        <w:jc w:val="left"/>
        <w:textAlignment w:val="baseline"/>
        <w:rPr>
          <w:rFonts w:ascii="Times New Roman" w:hAnsi="Times New Roman" w:cs="Times New Roman"/>
          <w:b/>
          <w:bCs/>
          <w:sz w:val="20"/>
        </w:rPr>
      </w:pPr>
      <w:r w:rsidRPr="00BA6089">
        <w:rPr>
          <w:rFonts w:ascii="Times New Roman" w:hAnsi="Times New Roman" w:cs="Times New Roman"/>
          <w:b/>
          <w:bCs/>
          <w:sz w:val="20"/>
        </w:rPr>
        <w:t>Taikoma kainodara:</w:t>
      </w:r>
    </w:p>
    <w:p w14:paraId="7949C397" w14:textId="27630B4B" w:rsidR="00C31A19" w:rsidRPr="004046B4" w:rsidRDefault="004933C7" w:rsidP="004046B4">
      <w:pPr>
        <w:spacing w:after="0"/>
        <w:rPr>
          <w:rFonts w:ascii="Times New Roman" w:hAnsi="Times New Roman" w:cs="Times New Roman"/>
          <w:sz w:val="20"/>
        </w:rPr>
      </w:pPr>
      <w:sdt>
        <w:sdtPr>
          <w:rPr>
            <w:rFonts w:ascii="MS Gothic" w:eastAsia="MS Gothic" w:hAnsi="MS Gothic" w:cs="Times New Roman"/>
            <w:sz w:val="20"/>
          </w:rPr>
          <w:id w:val="225181312"/>
          <w14:checkbox>
            <w14:checked w14:val="1"/>
            <w14:checkedState w14:val="2612" w14:font="MS Gothic"/>
            <w14:uncheckedState w14:val="2610" w14:font="MS Gothic"/>
          </w14:checkbox>
        </w:sdtPr>
        <w:sdtEndPr/>
        <w:sdtContent>
          <w:r w:rsidR="001A3E0A" w:rsidRPr="004046B4">
            <w:rPr>
              <w:rFonts w:ascii="MS Gothic" w:eastAsia="MS Gothic" w:hAnsi="MS Gothic" w:cs="Times New Roman"/>
              <w:sz w:val="20"/>
            </w:rPr>
            <w:t>☒</w:t>
          </w:r>
        </w:sdtContent>
      </w:sdt>
      <w:r w:rsidR="001A3E0A" w:rsidRPr="004046B4">
        <w:rPr>
          <w:rFonts w:ascii="Times New Roman" w:hAnsi="Times New Roman" w:cs="Times New Roman"/>
          <w:sz w:val="20"/>
        </w:rPr>
        <w:t xml:space="preserve"> </w:t>
      </w:r>
      <w:proofErr w:type="spellStart"/>
      <w:r w:rsidR="001A3E0A" w:rsidRPr="004046B4">
        <w:rPr>
          <w:rFonts w:ascii="Times New Roman" w:hAnsi="Times New Roman" w:cs="Times New Roman"/>
          <w:sz w:val="20"/>
        </w:rPr>
        <w:t>Fiksuotas</w:t>
      </w:r>
      <w:proofErr w:type="spellEnd"/>
      <w:r w:rsidR="001A3E0A" w:rsidRPr="004046B4">
        <w:rPr>
          <w:rFonts w:ascii="Times New Roman" w:hAnsi="Times New Roman" w:cs="Times New Roman"/>
          <w:sz w:val="20"/>
        </w:rPr>
        <w:t xml:space="preserve"> </w:t>
      </w:r>
      <w:proofErr w:type="spellStart"/>
      <w:r w:rsidR="001A3E0A" w:rsidRPr="004046B4">
        <w:rPr>
          <w:rFonts w:ascii="Times New Roman" w:hAnsi="Times New Roman" w:cs="Times New Roman"/>
          <w:sz w:val="20"/>
        </w:rPr>
        <w:t>įkainis</w:t>
      </w:r>
      <w:proofErr w:type="spellEnd"/>
    </w:p>
    <w:p w14:paraId="4AC9D7F8" w14:textId="1FD52333" w:rsidR="006B680B" w:rsidRPr="004046B4" w:rsidRDefault="006B680B" w:rsidP="004046B4">
      <w:pPr>
        <w:pStyle w:val="ListParagraph"/>
        <w:numPr>
          <w:ilvl w:val="1"/>
          <w:numId w:val="2"/>
        </w:numPr>
        <w:tabs>
          <w:tab w:val="left" w:pos="567"/>
        </w:tabs>
        <w:suppressAutoHyphens/>
        <w:autoSpaceDN w:val="0"/>
        <w:spacing w:before="60" w:after="60"/>
        <w:textAlignment w:val="baseline"/>
        <w:rPr>
          <w:rFonts w:ascii="Times New Roman" w:hAnsi="Times New Roman" w:cs="Times New Roman"/>
          <w:sz w:val="20"/>
          <w:lang w:val="pt-BR"/>
        </w:rPr>
      </w:pPr>
      <w:r w:rsidRPr="004046B4">
        <w:rPr>
          <w:rFonts w:ascii="Times New Roman" w:hAnsi="Times New Roman" w:cs="Times New Roman"/>
          <w:sz w:val="20"/>
        </w:rPr>
        <w:t>Nurodytas preliminarus planuojamas įsigyti kiekis</w:t>
      </w:r>
      <w:r w:rsidRPr="00616477">
        <w:rPr>
          <w:rFonts w:ascii="Times New Roman" w:hAnsi="Times New Roman" w:cs="Times New Roman"/>
          <w:sz w:val="20"/>
        </w:rPr>
        <w:t xml:space="preserve">. </w:t>
      </w:r>
      <w:r w:rsidR="00383231" w:rsidRPr="00616477">
        <w:rPr>
          <w:rFonts w:ascii="Times New Roman" w:hAnsi="Times New Roman" w:cs="Times New Roman"/>
          <w:b/>
          <w:bCs/>
          <w:sz w:val="20"/>
        </w:rPr>
        <w:t xml:space="preserve">Pirkėjas numato, bet neįsipareigoja per sutarties galiojimo laikotarpį nupirkti paslaugų ne daugiau kaip už </w:t>
      </w:r>
      <w:r w:rsidR="00EC0AF8">
        <w:rPr>
          <w:rFonts w:ascii="Times New Roman" w:hAnsi="Times New Roman" w:cs="Times New Roman"/>
          <w:b/>
          <w:bCs/>
          <w:sz w:val="20"/>
        </w:rPr>
        <w:t>62</w:t>
      </w:r>
      <w:r w:rsidR="00383231" w:rsidRPr="00616477">
        <w:rPr>
          <w:rFonts w:ascii="Times New Roman" w:hAnsi="Times New Roman" w:cs="Times New Roman"/>
          <w:b/>
          <w:bCs/>
          <w:sz w:val="20"/>
        </w:rPr>
        <w:t xml:space="preserve"> 000,00 EUR be PVM. Paslaugos </w:t>
      </w:r>
      <w:r w:rsidR="00383231" w:rsidRPr="009C49BC">
        <w:rPr>
          <w:rFonts w:ascii="Times New Roman" w:hAnsi="Times New Roman" w:cs="Times New Roman"/>
          <w:b/>
          <w:bCs/>
          <w:sz w:val="20"/>
        </w:rPr>
        <w:t>bus perkamos pagal poreikį (kiekvienoje eilutėje nurodyti kiekiai gali didėti arba mažėti).</w:t>
      </w:r>
    </w:p>
    <w:tbl>
      <w:tblPr>
        <w:tblW w:w="9736" w:type="dxa"/>
        <w:jc w:val="center"/>
        <w:tblLook w:val="04A0" w:firstRow="1" w:lastRow="0" w:firstColumn="1" w:lastColumn="0" w:noHBand="0" w:noVBand="1"/>
        <w:tblDescription w:val="Layout table"/>
      </w:tblPr>
      <w:tblGrid>
        <w:gridCol w:w="530"/>
        <w:gridCol w:w="6376"/>
        <w:gridCol w:w="1094"/>
        <w:gridCol w:w="1736"/>
      </w:tblGrid>
      <w:tr w:rsidR="005D1D91" w:rsidRPr="00E05EEE" w14:paraId="4841B143" w14:textId="77777777" w:rsidTr="714D409C">
        <w:trPr>
          <w:trHeight w:val="315"/>
          <w:jc w:val="center"/>
        </w:trPr>
        <w:tc>
          <w:tcPr>
            <w:tcW w:w="530"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auto"/>
            <w:vAlign w:val="center"/>
            <w:hideMark/>
          </w:tcPr>
          <w:p w14:paraId="1AEC03B9" w14:textId="77777777" w:rsidR="005D1D91" w:rsidRPr="00691BEA" w:rsidRDefault="005D1D91" w:rsidP="005D1D91">
            <w:pPr>
              <w:spacing w:before="60" w:after="60"/>
              <w:contextualSpacing/>
              <w:jc w:val="center"/>
              <w:rPr>
                <w:rFonts w:ascii="Times New Roman" w:eastAsiaTheme="minorHAnsi" w:hAnsi="Times New Roman" w:cs="Times New Roman"/>
                <w:b/>
                <w:sz w:val="20"/>
                <w:lang w:val="lt-LT"/>
              </w:rPr>
            </w:pPr>
            <w:r w:rsidRPr="00E05EEE">
              <w:rPr>
                <w:rFonts w:ascii="Times New Roman" w:eastAsiaTheme="minorHAnsi" w:hAnsi="Times New Roman" w:cs="Times New Roman"/>
                <w:b/>
                <w:sz w:val="20"/>
                <w:lang w:val="lt-LT"/>
              </w:rPr>
              <w:t>Eil. Nr.</w:t>
            </w:r>
          </w:p>
        </w:tc>
        <w:tc>
          <w:tcPr>
            <w:tcW w:w="6376" w:type="dxa"/>
            <w:tcBorders>
              <w:top w:val="single" w:sz="8" w:space="0" w:color="000000" w:themeColor="text1"/>
              <w:left w:val="nil"/>
              <w:bottom w:val="single" w:sz="4" w:space="0" w:color="auto"/>
              <w:right w:val="single" w:sz="8" w:space="0" w:color="000000" w:themeColor="text1"/>
            </w:tcBorders>
            <w:shd w:val="clear" w:color="auto" w:fill="auto"/>
            <w:vAlign w:val="center"/>
            <w:hideMark/>
          </w:tcPr>
          <w:p w14:paraId="6B578DCC" w14:textId="1745A61B" w:rsidR="005D1D91" w:rsidRPr="00E05EEE" w:rsidRDefault="005D1D91" w:rsidP="00E71D0D">
            <w:pPr>
              <w:spacing w:after="0"/>
              <w:jc w:val="center"/>
              <w:rPr>
                <w:rFonts w:ascii="Times New Roman" w:eastAsiaTheme="minorHAnsi" w:hAnsi="Times New Roman" w:cs="Times New Roman"/>
                <w:b/>
                <w:sz w:val="20"/>
                <w:lang w:val="lt-LT"/>
              </w:rPr>
            </w:pPr>
            <w:r w:rsidRPr="00E05EEE">
              <w:rPr>
                <w:rFonts w:ascii="Times New Roman" w:eastAsiaTheme="minorHAnsi" w:hAnsi="Times New Roman" w:cs="Times New Roman"/>
                <w:b/>
                <w:sz w:val="20"/>
                <w:lang w:val="lt-LT"/>
              </w:rPr>
              <w:t>P</w:t>
            </w:r>
            <w:r w:rsidR="0083643A" w:rsidRPr="00E05EEE">
              <w:rPr>
                <w:rFonts w:ascii="Times New Roman" w:eastAsiaTheme="minorHAnsi" w:hAnsi="Times New Roman" w:cs="Times New Roman"/>
                <w:b/>
                <w:sz w:val="20"/>
                <w:lang w:val="lt-LT"/>
              </w:rPr>
              <w:t>aslaugų p</w:t>
            </w:r>
            <w:r w:rsidRPr="00E05EEE">
              <w:rPr>
                <w:rFonts w:ascii="Times New Roman" w:eastAsiaTheme="minorHAnsi" w:hAnsi="Times New Roman" w:cs="Times New Roman"/>
                <w:b/>
                <w:sz w:val="20"/>
                <w:lang w:val="lt-LT"/>
              </w:rPr>
              <w:t>avadinimas</w:t>
            </w:r>
          </w:p>
        </w:tc>
        <w:tc>
          <w:tcPr>
            <w:tcW w:w="1094" w:type="dxa"/>
            <w:tcBorders>
              <w:top w:val="single" w:sz="8" w:space="0" w:color="000000" w:themeColor="text1"/>
              <w:left w:val="nil"/>
              <w:bottom w:val="single" w:sz="4" w:space="0" w:color="auto"/>
              <w:right w:val="single" w:sz="8" w:space="0" w:color="000000" w:themeColor="text1"/>
            </w:tcBorders>
            <w:shd w:val="clear" w:color="auto" w:fill="auto"/>
            <w:vAlign w:val="center"/>
            <w:hideMark/>
          </w:tcPr>
          <w:p w14:paraId="18E7B0CA" w14:textId="77777777" w:rsidR="005D1D91" w:rsidRPr="00E05EEE" w:rsidRDefault="005D1D91" w:rsidP="00E71D0D">
            <w:pPr>
              <w:spacing w:after="0"/>
              <w:jc w:val="center"/>
              <w:rPr>
                <w:rFonts w:ascii="Times New Roman" w:eastAsiaTheme="minorHAnsi" w:hAnsi="Times New Roman" w:cs="Times New Roman"/>
                <w:b/>
                <w:sz w:val="20"/>
                <w:lang w:val="lt-LT"/>
              </w:rPr>
            </w:pPr>
            <w:r w:rsidRPr="00E05EEE">
              <w:rPr>
                <w:rFonts w:ascii="Times New Roman" w:eastAsiaTheme="minorHAnsi" w:hAnsi="Times New Roman" w:cs="Times New Roman"/>
                <w:b/>
                <w:sz w:val="20"/>
                <w:lang w:val="lt-LT"/>
              </w:rPr>
              <w:t>Matavimo vienetas</w:t>
            </w:r>
          </w:p>
        </w:tc>
        <w:tc>
          <w:tcPr>
            <w:tcW w:w="1736" w:type="dxa"/>
            <w:tcBorders>
              <w:top w:val="single" w:sz="8" w:space="0" w:color="000000" w:themeColor="text1"/>
              <w:left w:val="nil"/>
              <w:bottom w:val="single" w:sz="4" w:space="0" w:color="auto"/>
              <w:right w:val="single" w:sz="8" w:space="0" w:color="000000" w:themeColor="text1"/>
            </w:tcBorders>
            <w:vAlign w:val="center"/>
          </w:tcPr>
          <w:p w14:paraId="0B75FB98" w14:textId="17F0E5FB" w:rsidR="005D1D91" w:rsidRPr="00E05EEE" w:rsidRDefault="0083643A" w:rsidP="714D409C">
            <w:pPr>
              <w:spacing w:after="0"/>
              <w:jc w:val="center"/>
              <w:rPr>
                <w:rFonts w:ascii="Times New Roman" w:eastAsiaTheme="minorEastAsia" w:hAnsi="Times New Roman" w:cs="Times New Roman"/>
                <w:b/>
                <w:bCs/>
                <w:sz w:val="20"/>
                <w:vertAlign w:val="superscript"/>
                <w:lang w:val="lt-LT"/>
              </w:rPr>
            </w:pPr>
            <w:r w:rsidRPr="714D409C">
              <w:rPr>
                <w:rFonts w:ascii="Times New Roman" w:eastAsiaTheme="minorEastAsia" w:hAnsi="Times New Roman" w:cs="Times New Roman"/>
                <w:b/>
                <w:bCs/>
                <w:sz w:val="20"/>
                <w:lang w:val="lt-LT"/>
              </w:rPr>
              <w:t>Preliminarus k</w:t>
            </w:r>
            <w:r w:rsidR="005D1D91" w:rsidRPr="714D409C">
              <w:rPr>
                <w:rFonts w:ascii="Times New Roman" w:eastAsiaTheme="minorEastAsia" w:hAnsi="Times New Roman" w:cs="Times New Roman"/>
                <w:b/>
                <w:bCs/>
                <w:sz w:val="20"/>
                <w:lang w:val="lt-LT"/>
              </w:rPr>
              <w:t xml:space="preserve">iekis per </w:t>
            </w:r>
            <w:r w:rsidR="00DF078B">
              <w:rPr>
                <w:rFonts w:ascii="Times New Roman" w:eastAsiaTheme="minorEastAsia" w:hAnsi="Times New Roman" w:cs="Times New Roman"/>
                <w:b/>
                <w:bCs/>
                <w:sz w:val="20"/>
                <w:lang w:val="lt-LT"/>
              </w:rPr>
              <w:t xml:space="preserve">36 </w:t>
            </w:r>
            <w:r w:rsidR="005D1D91" w:rsidRPr="714D409C">
              <w:rPr>
                <w:rFonts w:ascii="Times New Roman" w:eastAsiaTheme="minorEastAsia" w:hAnsi="Times New Roman" w:cs="Times New Roman"/>
                <w:b/>
                <w:bCs/>
                <w:sz w:val="20"/>
                <w:lang w:val="lt-LT"/>
              </w:rPr>
              <w:t>mėn.</w:t>
            </w:r>
            <w:r w:rsidRPr="714D409C">
              <w:rPr>
                <w:rFonts w:ascii="Times New Roman" w:eastAsiaTheme="minorEastAsia" w:hAnsi="Times New Roman" w:cs="Times New Roman"/>
                <w:b/>
                <w:bCs/>
                <w:sz w:val="20"/>
                <w:lang w:val="lt-LT"/>
              </w:rPr>
              <w:t xml:space="preserve"> (rugsėjo </w:t>
            </w:r>
            <w:r w:rsidR="00054FFE" w:rsidRPr="714D409C">
              <w:rPr>
                <w:rFonts w:ascii="Times New Roman" w:eastAsiaTheme="minorEastAsia" w:hAnsi="Times New Roman" w:cs="Times New Roman"/>
                <w:b/>
                <w:bCs/>
                <w:sz w:val="20"/>
                <w:lang w:val="lt-LT"/>
              </w:rPr>
              <w:t>ir</w:t>
            </w:r>
            <w:r w:rsidRPr="714D409C">
              <w:rPr>
                <w:rFonts w:ascii="Times New Roman" w:eastAsiaTheme="minorEastAsia" w:hAnsi="Times New Roman" w:cs="Times New Roman"/>
                <w:b/>
                <w:bCs/>
                <w:sz w:val="20"/>
                <w:lang w:val="lt-LT"/>
              </w:rPr>
              <w:t xml:space="preserve"> balandžio mėn.)</w:t>
            </w:r>
            <w:r w:rsidRPr="714D409C">
              <w:rPr>
                <w:rFonts w:ascii="Times New Roman" w:eastAsiaTheme="minorEastAsia" w:hAnsi="Times New Roman" w:cs="Times New Roman"/>
                <w:b/>
                <w:bCs/>
                <w:sz w:val="20"/>
                <w:vertAlign w:val="superscript"/>
                <w:lang w:val="lt-LT"/>
              </w:rPr>
              <w:t>1</w:t>
            </w:r>
          </w:p>
        </w:tc>
      </w:tr>
      <w:tr w:rsidR="0083643A" w:rsidRPr="00E05EEE" w14:paraId="345F4B82" w14:textId="77777777" w:rsidTr="714D409C">
        <w:trPr>
          <w:trHeight w:val="450"/>
          <w:jc w:val="center"/>
        </w:trPr>
        <w:tc>
          <w:tcPr>
            <w:tcW w:w="97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5D696AE" w14:textId="7C0455A7" w:rsidR="0083643A" w:rsidRPr="00E05EEE" w:rsidRDefault="0083643A" w:rsidP="0083643A">
            <w:pPr>
              <w:spacing w:before="60" w:after="60"/>
              <w:contextualSpacing/>
              <w:rPr>
                <w:rFonts w:ascii="Times New Roman" w:hAnsi="Times New Roman" w:cs="Times New Roman"/>
                <w:b/>
                <w:bCs/>
                <w:sz w:val="20"/>
                <w:shd w:val="clear" w:color="auto" w:fill="FAF9F8"/>
                <w:lang w:val="lt-LT"/>
              </w:rPr>
            </w:pPr>
            <w:r w:rsidRPr="00E05EEE">
              <w:rPr>
                <w:rFonts w:ascii="Times New Roman" w:hAnsi="Times New Roman" w:cs="Times New Roman"/>
                <w:b/>
                <w:bCs/>
                <w:sz w:val="20"/>
                <w:shd w:val="clear" w:color="auto" w:fill="FAF9F8"/>
                <w:lang w:val="lt-LT"/>
              </w:rPr>
              <w:t>Hidrotechniniai statiniai:</w:t>
            </w:r>
          </w:p>
        </w:tc>
      </w:tr>
      <w:tr w:rsidR="005D1D91" w:rsidRPr="00E05EEE" w14:paraId="14192C59" w14:textId="77777777" w:rsidTr="714D409C">
        <w:trPr>
          <w:trHeight w:val="450"/>
          <w:jc w:val="center"/>
        </w:trPr>
        <w:tc>
          <w:tcPr>
            <w:tcW w:w="530" w:type="dxa"/>
            <w:tcBorders>
              <w:top w:val="single" w:sz="4" w:space="0" w:color="auto"/>
              <w:left w:val="single" w:sz="8" w:space="0" w:color="000000" w:themeColor="text1"/>
              <w:bottom w:val="single" w:sz="4" w:space="0" w:color="auto"/>
              <w:right w:val="single" w:sz="8" w:space="0" w:color="000000" w:themeColor="text1"/>
            </w:tcBorders>
            <w:shd w:val="clear" w:color="auto" w:fill="auto"/>
            <w:vAlign w:val="center"/>
            <w:hideMark/>
          </w:tcPr>
          <w:p w14:paraId="1B3A3647" w14:textId="30EFDA30" w:rsidR="005D1D91" w:rsidRPr="00691BEA" w:rsidRDefault="005D1D91" w:rsidP="005D1D91">
            <w:pPr>
              <w:spacing w:before="60" w:after="60"/>
              <w:contextualSpacing/>
              <w:jc w:val="center"/>
              <w:rPr>
                <w:rFonts w:ascii="Times New Roman" w:eastAsiaTheme="minorHAnsi" w:hAnsi="Times New Roman" w:cs="Times New Roman"/>
                <w:b/>
                <w:sz w:val="20"/>
              </w:rPr>
            </w:pPr>
            <w:r w:rsidRPr="00691BEA">
              <w:rPr>
                <w:rFonts w:ascii="Times New Roman" w:eastAsiaTheme="minorHAnsi" w:hAnsi="Times New Roman" w:cs="Times New Roman"/>
                <w:b/>
                <w:sz w:val="20"/>
              </w:rPr>
              <w:t>1.</w:t>
            </w:r>
          </w:p>
        </w:tc>
        <w:tc>
          <w:tcPr>
            <w:tcW w:w="637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3DE63E41" w14:textId="6D5BA47B" w:rsidR="000C1F13" w:rsidRPr="00E05EEE" w:rsidRDefault="000C1F13" w:rsidP="00E05EEE">
            <w:pPr>
              <w:spacing w:before="60" w:after="60"/>
              <w:contextualSpacing/>
              <w:rPr>
                <w:rFonts w:ascii="Times New Roman" w:hAnsi="Times New Roman" w:cs="Times New Roman"/>
                <w:sz w:val="20"/>
                <w:shd w:val="clear" w:color="auto" w:fill="FAF9F8"/>
                <w:lang w:val="lt-LT"/>
              </w:rPr>
            </w:pPr>
            <w:r w:rsidRPr="00E05EEE">
              <w:rPr>
                <w:rFonts w:ascii="Times New Roman" w:hAnsi="Times New Roman" w:cs="Times New Roman"/>
                <w:sz w:val="20"/>
                <w:shd w:val="clear" w:color="auto" w:fill="FAF9F8"/>
                <w:lang w:val="lt-LT"/>
              </w:rPr>
              <w:t>Akvatorijos srovės stiprumo ir krypties matavimo</w:t>
            </w:r>
            <w:r w:rsidR="00F554FE">
              <w:rPr>
                <w:rFonts w:ascii="Times New Roman" w:hAnsi="Times New Roman" w:cs="Times New Roman"/>
                <w:sz w:val="20"/>
                <w:shd w:val="clear" w:color="auto" w:fill="FAF9F8"/>
                <w:lang w:val="lt-LT"/>
              </w:rPr>
              <w:t xml:space="preserve"> </w:t>
            </w:r>
            <w:r w:rsidRPr="00E05EEE">
              <w:rPr>
                <w:rFonts w:ascii="Times New Roman" w:hAnsi="Times New Roman" w:cs="Times New Roman"/>
                <w:sz w:val="20"/>
                <w:shd w:val="clear" w:color="auto" w:fill="FAF9F8"/>
                <w:lang w:val="lt-LT"/>
              </w:rPr>
              <w:t>įrangos, esančios tvirtinimo aikštelėje, patikrinimas (prieš tai nuplaunant aukšto slėgio vandens čiurkšle).</w:t>
            </w:r>
          </w:p>
          <w:p w14:paraId="44EF1E47" w14:textId="77777777" w:rsidR="000C1F13" w:rsidRPr="00E05EEE" w:rsidRDefault="000C1F13" w:rsidP="00E05EEE">
            <w:pPr>
              <w:spacing w:before="60" w:after="60"/>
              <w:contextualSpacing/>
              <w:rPr>
                <w:rFonts w:ascii="Times New Roman" w:hAnsi="Times New Roman" w:cs="Times New Roman"/>
                <w:sz w:val="20"/>
                <w:shd w:val="clear" w:color="auto" w:fill="FAF9F8"/>
                <w:lang w:val="lt-LT"/>
              </w:rPr>
            </w:pPr>
            <w:r w:rsidRPr="00E05EEE">
              <w:rPr>
                <w:rFonts w:ascii="Times New Roman" w:hAnsi="Times New Roman" w:cs="Times New Roman"/>
                <w:sz w:val="20"/>
                <w:shd w:val="clear" w:color="auto" w:fill="FAF9F8"/>
                <w:lang w:val="lt-LT"/>
              </w:rPr>
              <w:t xml:space="preserve">Detaliau </w:t>
            </w:r>
            <w:proofErr w:type="spellStart"/>
            <w:r w:rsidRPr="00E05EEE">
              <w:rPr>
                <w:rFonts w:ascii="Times New Roman" w:hAnsi="Times New Roman" w:cs="Times New Roman"/>
                <w:sz w:val="20"/>
                <w:shd w:val="clear" w:color="auto" w:fill="FAF9F8"/>
                <w:lang w:val="lt-LT"/>
              </w:rPr>
              <w:t>br</w:t>
            </w:r>
            <w:proofErr w:type="spellEnd"/>
            <w:r w:rsidRPr="00E05EEE">
              <w:rPr>
                <w:rFonts w:ascii="Times New Roman" w:hAnsi="Times New Roman" w:cs="Times New Roman"/>
                <w:sz w:val="20"/>
                <w:shd w:val="clear" w:color="auto" w:fill="FAF9F8"/>
                <w:lang w:val="lt-LT"/>
              </w:rPr>
              <w:t xml:space="preserve">.: „Sroves daviklis Data </w:t>
            </w:r>
            <w:proofErr w:type="spellStart"/>
            <w:r w:rsidRPr="00E05EEE">
              <w:rPr>
                <w:rFonts w:ascii="Times New Roman" w:hAnsi="Times New Roman" w:cs="Times New Roman"/>
                <w:sz w:val="20"/>
                <w:shd w:val="clear" w:color="auto" w:fill="FAF9F8"/>
                <w:lang w:val="lt-LT"/>
              </w:rPr>
              <w:t>sheet</w:t>
            </w:r>
            <w:proofErr w:type="spellEnd"/>
          </w:p>
          <w:p w14:paraId="24695B64" w14:textId="77777777" w:rsidR="000C1F13" w:rsidRPr="00E05EEE" w:rsidRDefault="000C1F13" w:rsidP="00E05EEE">
            <w:pPr>
              <w:spacing w:before="60" w:after="60"/>
              <w:contextualSpacing/>
              <w:rPr>
                <w:rFonts w:ascii="Times New Roman" w:hAnsi="Times New Roman" w:cs="Times New Roman"/>
                <w:sz w:val="20"/>
                <w:shd w:val="clear" w:color="auto" w:fill="FAF9F8"/>
                <w:lang w:val="lt-LT"/>
              </w:rPr>
            </w:pPr>
            <w:proofErr w:type="spellStart"/>
            <w:r w:rsidRPr="00E05EEE">
              <w:rPr>
                <w:rFonts w:ascii="Times New Roman" w:hAnsi="Times New Roman" w:cs="Times New Roman"/>
                <w:sz w:val="20"/>
                <w:shd w:val="clear" w:color="auto" w:fill="FAF9F8"/>
                <w:lang w:val="lt-LT"/>
              </w:rPr>
              <w:t>aanderaadoppler</w:t>
            </w:r>
            <w:proofErr w:type="spellEnd"/>
            <w:r w:rsidRPr="00E05EEE">
              <w:rPr>
                <w:rFonts w:ascii="Times New Roman" w:hAnsi="Times New Roman" w:cs="Times New Roman"/>
                <w:sz w:val="20"/>
                <w:shd w:val="clear" w:color="auto" w:fill="FAF9F8"/>
                <w:lang w:val="lt-LT"/>
              </w:rPr>
              <w:t xml:space="preserve"> </w:t>
            </w:r>
            <w:proofErr w:type="spellStart"/>
            <w:r w:rsidRPr="00E05EEE">
              <w:rPr>
                <w:rFonts w:ascii="Times New Roman" w:hAnsi="Times New Roman" w:cs="Times New Roman"/>
                <w:sz w:val="20"/>
                <w:shd w:val="clear" w:color="auto" w:fill="FAF9F8"/>
                <w:lang w:val="lt-LT"/>
              </w:rPr>
              <w:t>currentsensor</w:t>
            </w:r>
            <w:proofErr w:type="spellEnd"/>
            <w:r w:rsidRPr="00E05EEE">
              <w:rPr>
                <w:rFonts w:ascii="Times New Roman" w:hAnsi="Times New Roman" w:cs="Times New Roman"/>
                <w:sz w:val="20"/>
                <w:shd w:val="clear" w:color="auto" w:fill="FAF9F8"/>
                <w:lang w:val="lt-LT"/>
              </w:rPr>
              <w:t>“(6 priedas) ir „Sroves</w:t>
            </w:r>
          </w:p>
          <w:p w14:paraId="78E3DDBF" w14:textId="77777777" w:rsidR="000C1F13" w:rsidRPr="00E05EEE" w:rsidRDefault="000C1F13" w:rsidP="00E05EEE">
            <w:pPr>
              <w:spacing w:before="60" w:after="60"/>
              <w:contextualSpacing/>
              <w:rPr>
                <w:rFonts w:ascii="Times New Roman" w:hAnsi="Times New Roman" w:cs="Times New Roman"/>
                <w:sz w:val="20"/>
                <w:shd w:val="clear" w:color="auto" w:fill="FAF9F8"/>
                <w:lang w:val="lt-LT"/>
              </w:rPr>
            </w:pPr>
            <w:r w:rsidRPr="00E05EEE">
              <w:rPr>
                <w:rFonts w:ascii="Times New Roman" w:hAnsi="Times New Roman" w:cs="Times New Roman"/>
                <w:sz w:val="20"/>
                <w:shd w:val="clear" w:color="auto" w:fill="FAF9F8"/>
                <w:lang w:val="lt-LT"/>
              </w:rPr>
              <w:t>daviklis montavimo schema 73323-00-EN-BD.GN-0006</w:t>
            </w:r>
          </w:p>
          <w:p w14:paraId="2340FA97" w14:textId="58BEE118" w:rsidR="005D1D91" w:rsidRPr="00E05EEE" w:rsidRDefault="000C1F13" w:rsidP="00E05EEE">
            <w:pPr>
              <w:spacing w:before="60" w:after="60"/>
              <w:contextualSpacing/>
              <w:rPr>
                <w:rFonts w:ascii="Times New Roman" w:hAnsi="Times New Roman" w:cs="Times New Roman"/>
                <w:sz w:val="20"/>
                <w:shd w:val="clear" w:color="auto" w:fill="FAF9F8"/>
                <w:lang w:val="lt-LT"/>
              </w:rPr>
            </w:pPr>
            <w:proofErr w:type="spellStart"/>
            <w:r w:rsidRPr="00E05EEE">
              <w:rPr>
                <w:rFonts w:ascii="Times New Roman" w:hAnsi="Times New Roman" w:cs="Times New Roman"/>
                <w:sz w:val="20"/>
                <w:shd w:val="clear" w:color="auto" w:fill="FAF9F8"/>
                <w:lang w:val="lt-LT"/>
              </w:rPr>
              <w:t>Current</w:t>
            </w:r>
            <w:proofErr w:type="spellEnd"/>
            <w:r w:rsidRPr="00E05EEE">
              <w:rPr>
                <w:rFonts w:ascii="Times New Roman" w:hAnsi="Times New Roman" w:cs="Times New Roman"/>
                <w:sz w:val="20"/>
                <w:shd w:val="clear" w:color="auto" w:fill="FAF9F8"/>
                <w:lang w:val="lt-LT"/>
              </w:rPr>
              <w:t xml:space="preserve"> </w:t>
            </w:r>
            <w:proofErr w:type="spellStart"/>
            <w:r w:rsidRPr="00E05EEE">
              <w:rPr>
                <w:rFonts w:ascii="Times New Roman" w:hAnsi="Times New Roman" w:cs="Times New Roman"/>
                <w:sz w:val="20"/>
                <w:shd w:val="clear" w:color="auto" w:fill="FAF9F8"/>
                <w:lang w:val="lt-LT"/>
              </w:rPr>
              <w:t>sensor</w:t>
            </w:r>
            <w:proofErr w:type="spellEnd"/>
            <w:r w:rsidRPr="00E05EEE">
              <w:rPr>
                <w:rFonts w:ascii="Times New Roman" w:hAnsi="Times New Roman" w:cs="Times New Roman"/>
                <w:sz w:val="20"/>
                <w:shd w:val="clear" w:color="auto" w:fill="FAF9F8"/>
                <w:lang w:val="lt-LT"/>
              </w:rPr>
              <w:t>“ (7 priedas)</w:t>
            </w:r>
          </w:p>
        </w:tc>
        <w:tc>
          <w:tcPr>
            <w:tcW w:w="109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14:paraId="0EDA408F" w14:textId="77777777" w:rsidR="005D1D91" w:rsidRPr="00E05EEE" w:rsidRDefault="005D1D91" w:rsidP="005D1D91">
            <w:pPr>
              <w:spacing w:before="60" w:after="60"/>
              <w:contextualSpacing/>
              <w:jc w:val="center"/>
              <w:rPr>
                <w:rFonts w:ascii="Times New Roman" w:hAnsi="Times New Roman" w:cs="Times New Roman"/>
                <w:sz w:val="20"/>
                <w:shd w:val="clear" w:color="auto" w:fill="FAF9F8"/>
                <w:lang w:val="lt-LT"/>
              </w:rPr>
            </w:pPr>
            <w:proofErr w:type="spellStart"/>
            <w:r w:rsidRPr="00E05EEE">
              <w:rPr>
                <w:rFonts w:ascii="Times New Roman" w:hAnsi="Times New Roman" w:cs="Times New Roman"/>
                <w:sz w:val="20"/>
                <w:shd w:val="clear" w:color="auto" w:fill="FAF9F8"/>
                <w:lang w:val="lt-LT"/>
              </w:rPr>
              <w:t>kompl</w:t>
            </w:r>
            <w:proofErr w:type="spellEnd"/>
            <w:r w:rsidRPr="00E05EEE">
              <w:rPr>
                <w:rFonts w:ascii="Times New Roman" w:hAnsi="Times New Roman" w:cs="Times New Roman"/>
                <w:sz w:val="20"/>
                <w:shd w:val="clear" w:color="auto" w:fill="FAF9F8"/>
                <w:lang w:val="lt-LT"/>
              </w:rPr>
              <w:t>.</w:t>
            </w:r>
          </w:p>
        </w:tc>
        <w:tc>
          <w:tcPr>
            <w:tcW w:w="1736" w:type="dxa"/>
            <w:tcBorders>
              <w:top w:val="single" w:sz="4" w:space="0" w:color="auto"/>
              <w:left w:val="nil"/>
              <w:bottom w:val="single" w:sz="4" w:space="0" w:color="auto"/>
              <w:right w:val="single" w:sz="8" w:space="0" w:color="000000" w:themeColor="text1"/>
            </w:tcBorders>
            <w:vAlign w:val="center"/>
          </w:tcPr>
          <w:p w14:paraId="65EB6F49" w14:textId="7EA4FD5D" w:rsidR="005D1D91" w:rsidRPr="00E05EEE" w:rsidRDefault="0024580A" w:rsidP="005D1D91">
            <w:pPr>
              <w:spacing w:before="60" w:after="60"/>
              <w:contextualSpacing/>
              <w:jc w:val="center"/>
              <w:rPr>
                <w:rFonts w:ascii="Times New Roman" w:hAnsi="Times New Roman" w:cs="Times New Roman"/>
                <w:sz w:val="20"/>
                <w:shd w:val="clear" w:color="auto" w:fill="FAF9F8"/>
                <w:lang w:val="lt-LT"/>
              </w:rPr>
            </w:pPr>
            <w:r>
              <w:rPr>
                <w:rFonts w:ascii="Times New Roman" w:hAnsi="Times New Roman" w:cs="Times New Roman"/>
                <w:sz w:val="20"/>
                <w:shd w:val="clear" w:color="auto" w:fill="FAF9F8"/>
                <w:lang w:val="lt-LT"/>
              </w:rPr>
              <w:t>3</w:t>
            </w:r>
          </w:p>
        </w:tc>
      </w:tr>
      <w:tr w:rsidR="005D1D91" w:rsidRPr="00E05EEE" w14:paraId="4A980F78" w14:textId="77777777" w:rsidTr="714D409C">
        <w:trPr>
          <w:trHeight w:val="450"/>
          <w:jc w:val="center"/>
        </w:trPr>
        <w:tc>
          <w:tcPr>
            <w:tcW w:w="530" w:type="dxa"/>
            <w:tcBorders>
              <w:top w:val="nil"/>
              <w:left w:val="single" w:sz="8" w:space="0" w:color="000000" w:themeColor="text1"/>
              <w:bottom w:val="single" w:sz="4" w:space="0" w:color="auto"/>
              <w:right w:val="single" w:sz="8" w:space="0" w:color="000000" w:themeColor="text1"/>
            </w:tcBorders>
            <w:shd w:val="clear" w:color="auto" w:fill="auto"/>
            <w:vAlign w:val="center"/>
            <w:hideMark/>
          </w:tcPr>
          <w:p w14:paraId="24C70A3B" w14:textId="54D26BAA" w:rsidR="005D1D91" w:rsidRPr="00691BEA" w:rsidRDefault="005D1D91" w:rsidP="005D1D91">
            <w:pPr>
              <w:spacing w:before="60" w:after="60"/>
              <w:contextualSpacing/>
              <w:jc w:val="center"/>
              <w:rPr>
                <w:rFonts w:ascii="Times New Roman" w:eastAsiaTheme="minorHAnsi" w:hAnsi="Times New Roman" w:cs="Times New Roman"/>
                <w:b/>
                <w:sz w:val="20"/>
                <w:lang w:val="lt-LT"/>
              </w:rPr>
            </w:pPr>
            <w:r w:rsidRPr="00691BEA">
              <w:rPr>
                <w:rFonts w:ascii="Times New Roman" w:eastAsiaTheme="minorHAnsi" w:hAnsi="Times New Roman" w:cs="Times New Roman"/>
                <w:b/>
                <w:sz w:val="20"/>
                <w:lang w:val="lt-LT"/>
              </w:rPr>
              <w:t>2.</w:t>
            </w:r>
          </w:p>
        </w:tc>
        <w:tc>
          <w:tcPr>
            <w:tcW w:w="6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2ED94B" w14:textId="77777777" w:rsidR="000C1F13" w:rsidRPr="00E05EEE" w:rsidRDefault="000C1F13" w:rsidP="000C1F13">
            <w:pPr>
              <w:spacing w:after="0"/>
              <w:rPr>
                <w:rFonts w:ascii="Times New Roman" w:hAnsi="Times New Roman" w:cs="Times New Roman"/>
                <w:sz w:val="20"/>
                <w:shd w:val="clear" w:color="auto" w:fill="FAF9F8"/>
                <w:lang w:val="lt-LT"/>
              </w:rPr>
            </w:pPr>
            <w:r w:rsidRPr="00E05EEE">
              <w:rPr>
                <w:rFonts w:ascii="Times New Roman" w:hAnsi="Times New Roman" w:cs="Times New Roman"/>
                <w:sz w:val="20"/>
                <w:shd w:val="clear" w:color="auto" w:fill="FAF9F8"/>
                <w:lang w:val="lt-LT"/>
              </w:rPr>
              <w:t>Priešgaisrinių siurblių vandens paėmimo apsauginių</w:t>
            </w:r>
          </w:p>
          <w:p w14:paraId="4C52C98B" w14:textId="77777777" w:rsidR="000C1F13" w:rsidRPr="00E05EEE" w:rsidRDefault="000C1F13" w:rsidP="000C1F13">
            <w:pPr>
              <w:spacing w:after="0"/>
              <w:rPr>
                <w:rFonts w:ascii="Times New Roman" w:hAnsi="Times New Roman" w:cs="Times New Roman"/>
                <w:sz w:val="20"/>
                <w:shd w:val="clear" w:color="auto" w:fill="FAF9F8"/>
                <w:lang w:val="lt-LT"/>
              </w:rPr>
            </w:pPr>
            <w:r w:rsidRPr="00E05EEE">
              <w:rPr>
                <w:rFonts w:ascii="Times New Roman" w:hAnsi="Times New Roman" w:cs="Times New Roman"/>
                <w:sz w:val="20"/>
                <w:shd w:val="clear" w:color="auto" w:fill="FAF9F8"/>
                <w:lang w:val="lt-LT"/>
              </w:rPr>
              <w:t>dėklų patikra ir nuplovimas aukšto slėgio vandens</w:t>
            </w:r>
          </w:p>
          <w:p w14:paraId="1F0AB549" w14:textId="77777777" w:rsidR="000C1F13" w:rsidRPr="00E05EEE" w:rsidRDefault="000C1F13" w:rsidP="000C1F13">
            <w:pPr>
              <w:spacing w:after="0"/>
              <w:rPr>
                <w:rFonts w:ascii="Times New Roman" w:hAnsi="Times New Roman" w:cs="Times New Roman"/>
                <w:sz w:val="20"/>
                <w:shd w:val="clear" w:color="auto" w:fill="FAF9F8"/>
                <w:lang w:val="lt-LT"/>
              </w:rPr>
            </w:pPr>
            <w:r w:rsidRPr="00E05EEE">
              <w:rPr>
                <w:rFonts w:ascii="Times New Roman" w:hAnsi="Times New Roman" w:cs="Times New Roman"/>
                <w:sz w:val="20"/>
                <w:shd w:val="clear" w:color="auto" w:fill="FAF9F8"/>
                <w:lang w:val="lt-LT"/>
              </w:rPr>
              <w:t>čiurkšle. Priešgaisrinių siurblių gilzių tvirtinimo apžiūra.</w:t>
            </w:r>
          </w:p>
          <w:p w14:paraId="78D9788C" w14:textId="57B62E3B" w:rsidR="000C1F13" w:rsidRPr="00E05EEE" w:rsidRDefault="00128DF7" w:rsidP="039CB2B8">
            <w:pPr>
              <w:spacing w:after="0"/>
              <w:rPr>
                <w:rFonts w:ascii="Times New Roman" w:hAnsi="Times New Roman" w:cs="Times New Roman"/>
                <w:sz w:val="20"/>
                <w:shd w:val="clear" w:color="auto" w:fill="FAF9F8"/>
                <w:lang w:val="lt-LT"/>
              </w:rPr>
            </w:pPr>
            <w:r w:rsidRPr="039CB2B8">
              <w:rPr>
                <w:rFonts w:ascii="Times New Roman" w:hAnsi="Times New Roman" w:cs="Times New Roman"/>
                <w:sz w:val="20"/>
                <w:shd w:val="clear" w:color="auto" w:fill="FAF9F8"/>
                <w:lang w:val="lt-LT"/>
              </w:rPr>
              <w:t xml:space="preserve">Detaliau </w:t>
            </w:r>
            <w:proofErr w:type="spellStart"/>
            <w:r w:rsidRPr="039CB2B8">
              <w:rPr>
                <w:rFonts w:ascii="Times New Roman" w:hAnsi="Times New Roman" w:cs="Times New Roman"/>
                <w:sz w:val="20"/>
                <w:shd w:val="clear" w:color="auto" w:fill="FAF9F8"/>
                <w:lang w:val="lt-LT"/>
              </w:rPr>
              <w:t>br</w:t>
            </w:r>
            <w:proofErr w:type="spellEnd"/>
            <w:r w:rsidRPr="039CB2B8">
              <w:rPr>
                <w:rFonts w:ascii="Times New Roman" w:hAnsi="Times New Roman" w:cs="Times New Roman"/>
                <w:sz w:val="20"/>
                <w:shd w:val="clear" w:color="auto" w:fill="FAF9F8"/>
                <w:lang w:val="lt-LT"/>
              </w:rPr>
              <w:t xml:space="preserve">.: „Siurbliu pasiurbimo </w:t>
            </w:r>
            <w:r w:rsidR="0B0AB768" w:rsidRPr="039CB2B8">
              <w:rPr>
                <w:rFonts w:ascii="Times New Roman" w:hAnsi="Times New Roman" w:cs="Times New Roman"/>
                <w:sz w:val="20"/>
                <w:shd w:val="clear" w:color="auto" w:fill="FAF9F8"/>
                <w:lang w:val="lt-LT"/>
              </w:rPr>
              <w:t>vamzdžiai</w:t>
            </w:r>
            <w:r w:rsidRPr="039CB2B8">
              <w:rPr>
                <w:rFonts w:ascii="Times New Roman" w:hAnsi="Times New Roman" w:cs="Times New Roman"/>
                <w:sz w:val="20"/>
                <w:shd w:val="clear" w:color="auto" w:fill="FAF9F8"/>
                <w:lang w:val="lt-LT"/>
              </w:rPr>
              <w:t xml:space="preserve"> 73323-11-</w:t>
            </w:r>
          </w:p>
          <w:p w14:paraId="02E0403F" w14:textId="3DF1E27F" w:rsidR="005D1D91" w:rsidRPr="00E05EEE" w:rsidRDefault="000C1F13" w:rsidP="000C1F13">
            <w:pPr>
              <w:spacing w:after="0"/>
              <w:rPr>
                <w:rFonts w:ascii="Times New Roman" w:hAnsi="Times New Roman" w:cs="Times New Roman"/>
                <w:sz w:val="20"/>
                <w:shd w:val="clear" w:color="auto" w:fill="FAF9F8"/>
                <w:lang w:val="lt-LT"/>
              </w:rPr>
            </w:pPr>
            <w:r w:rsidRPr="00E05EEE">
              <w:rPr>
                <w:rFonts w:ascii="Times New Roman" w:hAnsi="Times New Roman" w:cs="Times New Roman"/>
                <w:sz w:val="20"/>
                <w:shd w:val="clear" w:color="auto" w:fill="FAF9F8"/>
                <w:lang w:val="lt-LT"/>
              </w:rPr>
              <w:t xml:space="preserve">DP-VN.B-0511“ (5 priedas) </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0D56F3" w14:textId="104B7BD8" w:rsidR="005D1D91" w:rsidRPr="00E05EEE" w:rsidRDefault="00EC3C26" w:rsidP="00EC3C26">
            <w:pPr>
              <w:spacing w:before="60" w:after="60"/>
              <w:contextualSpacing/>
              <w:jc w:val="center"/>
              <w:rPr>
                <w:rFonts w:ascii="Times New Roman" w:hAnsi="Times New Roman" w:cs="Times New Roman"/>
                <w:sz w:val="20"/>
                <w:shd w:val="clear" w:color="auto" w:fill="FAF9F8"/>
                <w:lang w:val="lt-LT"/>
              </w:rPr>
            </w:pPr>
            <w:proofErr w:type="spellStart"/>
            <w:r w:rsidRPr="00E05EEE">
              <w:rPr>
                <w:rFonts w:ascii="Times New Roman" w:hAnsi="Times New Roman" w:cs="Times New Roman"/>
                <w:sz w:val="20"/>
                <w:shd w:val="clear" w:color="auto" w:fill="FAF9F8"/>
                <w:lang w:val="lt-LT"/>
              </w:rPr>
              <w:t>kompl</w:t>
            </w:r>
            <w:proofErr w:type="spellEnd"/>
            <w:r w:rsidRPr="00E05EEE">
              <w:rPr>
                <w:rFonts w:ascii="Times New Roman" w:hAnsi="Times New Roman" w:cs="Times New Roman"/>
                <w:sz w:val="20"/>
                <w:shd w:val="clear" w:color="auto" w:fill="FAF9F8"/>
                <w:lang w:val="lt-LT"/>
              </w:rPr>
              <w:t xml:space="preserve">. </w:t>
            </w:r>
          </w:p>
        </w:tc>
        <w:tc>
          <w:tcPr>
            <w:tcW w:w="1736" w:type="dxa"/>
            <w:tcBorders>
              <w:top w:val="nil"/>
              <w:left w:val="nil"/>
              <w:bottom w:val="single" w:sz="4" w:space="0" w:color="auto"/>
              <w:right w:val="single" w:sz="8" w:space="0" w:color="000000" w:themeColor="text1"/>
            </w:tcBorders>
            <w:vAlign w:val="center"/>
          </w:tcPr>
          <w:p w14:paraId="4ACD8C9C" w14:textId="1A98C3DC" w:rsidR="005D1D91" w:rsidRPr="00E05EEE" w:rsidRDefault="0024580A" w:rsidP="005D1D91">
            <w:pPr>
              <w:spacing w:before="60" w:after="60"/>
              <w:contextualSpacing/>
              <w:jc w:val="center"/>
              <w:rPr>
                <w:rFonts w:ascii="Times New Roman" w:hAnsi="Times New Roman" w:cs="Times New Roman"/>
                <w:sz w:val="20"/>
                <w:shd w:val="clear" w:color="auto" w:fill="FAF9F8"/>
                <w:lang w:val="lt-LT"/>
              </w:rPr>
            </w:pPr>
            <w:r>
              <w:rPr>
                <w:rFonts w:ascii="Times New Roman" w:hAnsi="Times New Roman" w:cs="Times New Roman"/>
                <w:sz w:val="20"/>
                <w:shd w:val="clear" w:color="auto" w:fill="FAF9F8"/>
                <w:lang w:val="lt-LT"/>
              </w:rPr>
              <w:t>12</w:t>
            </w:r>
          </w:p>
        </w:tc>
      </w:tr>
      <w:tr w:rsidR="00054FFE" w:rsidRPr="00E05EEE" w14:paraId="3F088CDC" w14:textId="77777777" w:rsidTr="714D409C">
        <w:trPr>
          <w:trHeight w:val="450"/>
          <w:jc w:val="center"/>
        </w:trPr>
        <w:tc>
          <w:tcPr>
            <w:tcW w:w="530" w:type="dxa"/>
            <w:tcBorders>
              <w:top w:val="nil"/>
              <w:left w:val="single" w:sz="8" w:space="0" w:color="000000" w:themeColor="text1"/>
              <w:bottom w:val="single" w:sz="4" w:space="0" w:color="auto"/>
              <w:right w:val="single" w:sz="8" w:space="0" w:color="000000" w:themeColor="text1"/>
            </w:tcBorders>
            <w:shd w:val="clear" w:color="auto" w:fill="auto"/>
            <w:vAlign w:val="center"/>
          </w:tcPr>
          <w:p w14:paraId="4FFDDBD2" w14:textId="05F005A8" w:rsidR="00054FFE" w:rsidRPr="00691BEA" w:rsidRDefault="00054FFE" w:rsidP="005D1D91">
            <w:pPr>
              <w:spacing w:before="60" w:after="60"/>
              <w:contextualSpacing/>
              <w:jc w:val="center"/>
              <w:rPr>
                <w:rFonts w:ascii="Times New Roman" w:eastAsiaTheme="minorHAnsi" w:hAnsi="Times New Roman" w:cs="Times New Roman"/>
                <w:b/>
                <w:sz w:val="20"/>
                <w:lang w:val="lt-LT"/>
              </w:rPr>
            </w:pPr>
            <w:r w:rsidRPr="00691BEA">
              <w:rPr>
                <w:rFonts w:ascii="Times New Roman" w:eastAsiaTheme="minorHAnsi" w:hAnsi="Times New Roman" w:cs="Times New Roman"/>
                <w:b/>
                <w:sz w:val="20"/>
                <w:lang w:val="lt-LT"/>
              </w:rPr>
              <w:t>3.</w:t>
            </w:r>
          </w:p>
        </w:tc>
        <w:tc>
          <w:tcPr>
            <w:tcW w:w="6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E6D6A3" w14:textId="5CE51B94" w:rsidR="00054FFE" w:rsidRPr="00E05EEE" w:rsidRDefault="00054FFE" w:rsidP="00780F14">
            <w:pPr>
              <w:spacing w:after="0"/>
              <w:jc w:val="left"/>
              <w:rPr>
                <w:rFonts w:ascii="Times New Roman" w:hAnsi="Times New Roman" w:cs="Times New Roman"/>
                <w:sz w:val="20"/>
                <w:shd w:val="clear" w:color="auto" w:fill="FAF9F8"/>
                <w:lang w:val="lt-LT"/>
              </w:rPr>
            </w:pPr>
            <w:r w:rsidRPr="00E05EEE">
              <w:rPr>
                <w:rFonts w:ascii="Times New Roman" w:hAnsi="Times New Roman" w:cs="Times New Roman"/>
                <w:sz w:val="20"/>
                <w:shd w:val="clear" w:color="auto" w:fill="FAF9F8"/>
                <w:lang w:val="lt-LT"/>
              </w:rPr>
              <w:t>Povandeninio sonar</w:t>
            </w:r>
            <w:r w:rsidR="001E2DEE" w:rsidRPr="00E05EEE">
              <w:rPr>
                <w:rFonts w:ascii="Times New Roman" w:hAnsi="Times New Roman" w:cs="Times New Roman"/>
                <w:sz w:val="20"/>
                <w:shd w:val="clear" w:color="auto" w:fill="FAF9F8"/>
                <w:lang w:val="lt-LT"/>
              </w:rPr>
              <w:t>o</w:t>
            </w:r>
            <w:r w:rsidRPr="00E05EEE">
              <w:rPr>
                <w:rFonts w:ascii="Times New Roman" w:hAnsi="Times New Roman" w:cs="Times New Roman"/>
                <w:sz w:val="20"/>
                <w:shd w:val="clear" w:color="auto" w:fill="FAF9F8"/>
                <w:lang w:val="lt-LT"/>
              </w:rPr>
              <w:t xml:space="preserve"> plovimas </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C512C4" w14:textId="03B33208" w:rsidR="00054FFE" w:rsidRPr="00E05EEE" w:rsidRDefault="00054FFE" w:rsidP="00780F14">
            <w:pPr>
              <w:spacing w:before="60" w:after="60"/>
              <w:contextualSpacing/>
              <w:jc w:val="center"/>
              <w:rPr>
                <w:rFonts w:ascii="Times New Roman" w:hAnsi="Times New Roman" w:cs="Times New Roman"/>
                <w:sz w:val="20"/>
                <w:shd w:val="clear" w:color="auto" w:fill="FAF9F8"/>
                <w:lang w:val="lt-LT"/>
              </w:rPr>
            </w:pPr>
            <w:r w:rsidRPr="00E05EEE">
              <w:rPr>
                <w:rFonts w:ascii="Times New Roman" w:hAnsi="Times New Roman" w:cs="Times New Roman"/>
                <w:sz w:val="20"/>
                <w:shd w:val="clear" w:color="auto" w:fill="FAF9F8"/>
                <w:lang w:val="lt-LT"/>
              </w:rPr>
              <w:t>vnt.</w:t>
            </w:r>
          </w:p>
        </w:tc>
        <w:tc>
          <w:tcPr>
            <w:tcW w:w="1736" w:type="dxa"/>
            <w:tcBorders>
              <w:top w:val="nil"/>
              <w:left w:val="nil"/>
              <w:bottom w:val="single" w:sz="4" w:space="0" w:color="auto"/>
              <w:right w:val="single" w:sz="8" w:space="0" w:color="000000" w:themeColor="text1"/>
            </w:tcBorders>
            <w:vAlign w:val="center"/>
          </w:tcPr>
          <w:p w14:paraId="656DC417" w14:textId="719E9820" w:rsidR="00054FFE" w:rsidRPr="00E05EEE" w:rsidRDefault="0024580A" w:rsidP="00780F14">
            <w:pPr>
              <w:spacing w:before="60" w:after="60"/>
              <w:contextualSpacing/>
              <w:jc w:val="center"/>
              <w:rPr>
                <w:rFonts w:ascii="Times New Roman" w:hAnsi="Times New Roman" w:cs="Times New Roman"/>
                <w:sz w:val="20"/>
                <w:shd w:val="clear" w:color="auto" w:fill="FAF9F8"/>
                <w:lang w:val="lt-LT"/>
              </w:rPr>
            </w:pPr>
            <w:r>
              <w:rPr>
                <w:rFonts w:ascii="Times New Roman" w:hAnsi="Times New Roman" w:cs="Times New Roman"/>
                <w:sz w:val="20"/>
                <w:shd w:val="clear" w:color="auto" w:fill="FAF9F8"/>
                <w:lang w:val="lt-LT"/>
              </w:rPr>
              <w:t>9</w:t>
            </w:r>
          </w:p>
        </w:tc>
      </w:tr>
      <w:tr w:rsidR="000C1F13" w:rsidRPr="00E05EEE" w14:paraId="6F13E3EA" w14:textId="77777777" w:rsidTr="714D409C">
        <w:trPr>
          <w:trHeight w:val="450"/>
          <w:jc w:val="center"/>
        </w:trPr>
        <w:tc>
          <w:tcPr>
            <w:tcW w:w="9736" w:type="dxa"/>
            <w:gridSpan w:val="4"/>
            <w:tcBorders>
              <w:top w:val="nil"/>
              <w:left w:val="single" w:sz="8" w:space="0" w:color="000000" w:themeColor="text1"/>
              <w:bottom w:val="single" w:sz="4" w:space="0" w:color="auto"/>
              <w:right w:val="single" w:sz="8" w:space="0" w:color="000000" w:themeColor="text1"/>
            </w:tcBorders>
            <w:shd w:val="clear" w:color="auto" w:fill="auto"/>
            <w:vAlign w:val="center"/>
          </w:tcPr>
          <w:p w14:paraId="2A5A8E5A" w14:textId="020000E8" w:rsidR="000C1F13" w:rsidRPr="00E05EEE" w:rsidRDefault="000C1F13" w:rsidP="000C1F13">
            <w:pPr>
              <w:spacing w:before="60" w:after="60"/>
              <w:contextualSpacing/>
              <w:rPr>
                <w:rFonts w:ascii="Times New Roman" w:hAnsi="Times New Roman" w:cs="Times New Roman"/>
                <w:sz w:val="20"/>
                <w:shd w:val="clear" w:color="auto" w:fill="FAF9F8"/>
                <w:lang w:val="lt-LT"/>
              </w:rPr>
            </w:pPr>
            <w:r w:rsidRPr="00E05EEE">
              <w:rPr>
                <w:rFonts w:ascii="Times New Roman" w:hAnsi="Times New Roman" w:cs="Times New Roman"/>
                <w:b/>
                <w:bCs/>
                <w:sz w:val="20"/>
                <w:shd w:val="clear" w:color="auto" w:fill="FAF9F8"/>
                <w:lang w:val="lt-LT"/>
              </w:rPr>
              <w:t>Dujotiekis:</w:t>
            </w:r>
            <w:r w:rsidRPr="00E05EEE">
              <w:rPr>
                <w:rFonts w:ascii="Times New Roman" w:hAnsi="Times New Roman" w:cs="Times New Roman"/>
                <w:sz w:val="20"/>
                <w:shd w:val="clear" w:color="auto" w:fill="FAF9F8"/>
                <w:lang w:val="lt-LT"/>
              </w:rPr>
              <w:t xml:space="preserve"> detaliau </w:t>
            </w:r>
            <w:proofErr w:type="spellStart"/>
            <w:r w:rsidRPr="00E05EEE">
              <w:rPr>
                <w:rFonts w:ascii="Times New Roman" w:hAnsi="Times New Roman" w:cs="Times New Roman"/>
                <w:sz w:val="20"/>
                <w:shd w:val="clear" w:color="auto" w:fill="FAF9F8"/>
                <w:lang w:val="lt-LT"/>
              </w:rPr>
              <w:t>br</w:t>
            </w:r>
            <w:proofErr w:type="spellEnd"/>
            <w:r w:rsidRPr="00E05EEE">
              <w:rPr>
                <w:rFonts w:ascii="Times New Roman" w:hAnsi="Times New Roman" w:cs="Times New Roman"/>
                <w:sz w:val="20"/>
                <w:shd w:val="clear" w:color="auto" w:fill="FAF9F8"/>
                <w:lang w:val="lt-LT"/>
              </w:rPr>
              <w:t>.: “Dujotiekio schema KTP-PL-DRG-0589_L1_Rev1_2014-10-31_trasa_planas“ (1 priedas), „Dujotiekio schema KTP-PL-DRG-0589_L2_Rev1_2014-10- 31_trasa_planas“ (2 priedas), „Dujotiekio schema KTP-PL-DRG-1473_Rev0_2014-10-31_trasa_pjuviai (3 priedas).</w:t>
            </w:r>
          </w:p>
        </w:tc>
      </w:tr>
      <w:tr w:rsidR="005D1D91" w:rsidRPr="00E05EEE" w14:paraId="172E6F14" w14:textId="77777777" w:rsidTr="714D409C">
        <w:trPr>
          <w:trHeight w:val="450"/>
          <w:jc w:val="center"/>
        </w:trPr>
        <w:tc>
          <w:tcPr>
            <w:tcW w:w="530" w:type="dxa"/>
            <w:tcBorders>
              <w:top w:val="nil"/>
              <w:left w:val="single" w:sz="8" w:space="0" w:color="000000" w:themeColor="text1"/>
              <w:bottom w:val="single" w:sz="4" w:space="0" w:color="auto"/>
              <w:right w:val="single" w:sz="8" w:space="0" w:color="000000" w:themeColor="text1"/>
            </w:tcBorders>
            <w:shd w:val="clear" w:color="auto" w:fill="auto"/>
            <w:vAlign w:val="center"/>
            <w:hideMark/>
          </w:tcPr>
          <w:p w14:paraId="46963D6B" w14:textId="277930CD" w:rsidR="005D1D91" w:rsidRPr="00691BEA" w:rsidRDefault="005D1D91" w:rsidP="005D1D91">
            <w:pPr>
              <w:spacing w:before="60" w:after="60"/>
              <w:contextualSpacing/>
              <w:jc w:val="center"/>
              <w:rPr>
                <w:rFonts w:ascii="Times New Roman" w:eastAsiaTheme="minorHAnsi" w:hAnsi="Times New Roman" w:cs="Times New Roman"/>
                <w:b/>
                <w:sz w:val="20"/>
                <w:lang w:val="lt-LT"/>
              </w:rPr>
            </w:pPr>
            <w:r w:rsidRPr="00691BEA">
              <w:rPr>
                <w:rFonts w:ascii="Times New Roman" w:eastAsiaTheme="minorHAnsi" w:hAnsi="Times New Roman" w:cs="Times New Roman"/>
                <w:b/>
                <w:sz w:val="20"/>
                <w:lang w:val="lt-LT"/>
              </w:rPr>
              <w:lastRenderedPageBreak/>
              <w:t>3.</w:t>
            </w:r>
          </w:p>
        </w:tc>
        <w:tc>
          <w:tcPr>
            <w:tcW w:w="6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BF0F03" w14:textId="7A26C23F" w:rsidR="005D1D91" w:rsidRPr="00E05EEE" w:rsidRDefault="000822F0" w:rsidP="00E71D0D">
            <w:pPr>
              <w:spacing w:after="0"/>
              <w:rPr>
                <w:rFonts w:ascii="Times New Roman" w:hAnsi="Times New Roman" w:cs="Times New Roman"/>
                <w:sz w:val="20"/>
                <w:shd w:val="clear" w:color="auto" w:fill="FAF9F8"/>
                <w:lang w:val="lt-LT"/>
              </w:rPr>
            </w:pPr>
            <w:r w:rsidRPr="00E05EEE">
              <w:rPr>
                <w:rFonts w:ascii="Times New Roman" w:hAnsi="Times New Roman" w:cs="Times New Roman"/>
                <w:sz w:val="20"/>
                <w:shd w:val="clear" w:color="auto" w:fill="FAF9F8"/>
                <w:lang w:val="lt-LT"/>
              </w:rPr>
              <w:t>Povandeninio dujotiekio polių varžytinių sujungimų</w:t>
            </w:r>
            <w:r w:rsidR="00467C7B" w:rsidRPr="00E05EEE">
              <w:rPr>
                <w:rFonts w:ascii="Times New Roman" w:hAnsi="Times New Roman" w:cs="Times New Roman"/>
                <w:sz w:val="20"/>
                <w:shd w:val="clear" w:color="auto" w:fill="FAF9F8"/>
                <w:lang w:val="lt-LT"/>
              </w:rPr>
              <w:t xml:space="preserve"> </w:t>
            </w:r>
            <w:r w:rsidR="00590306" w:rsidRPr="00E05EEE">
              <w:rPr>
                <w:rFonts w:ascii="Times New Roman" w:hAnsi="Times New Roman" w:cs="Times New Roman"/>
                <w:sz w:val="20"/>
                <w:shd w:val="clear" w:color="auto" w:fill="FAF9F8"/>
                <w:lang w:val="lt-LT"/>
              </w:rPr>
              <w:t xml:space="preserve">nuplovimas aukštu slėgio vandens čiurkšle, atramų ir </w:t>
            </w:r>
            <w:proofErr w:type="spellStart"/>
            <w:r w:rsidR="00590306" w:rsidRPr="00E05EEE">
              <w:rPr>
                <w:rFonts w:ascii="Times New Roman" w:hAnsi="Times New Roman" w:cs="Times New Roman"/>
                <w:sz w:val="20"/>
                <w:shd w:val="clear" w:color="auto" w:fill="FAF9F8"/>
                <w:lang w:val="lt-LT"/>
              </w:rPr>
              <w:t>gramzdiklių</w:t>
            </w:r>
            <w:proofErr w:type="spellEnd"/>
            <w:r w:rsidR="00590306" w:rsidRPr="00E05EEE">
              <w:rPr>
                <w:rFonts w:ascii="Times New Roman" w:hAnsi="Times New Roman" w:cs="Times New Roman"/>
                <w:sz w:val="20"/>
                <w:shd w:val="clear" w:color="auto" w:fill="FAF9F8"/>
                <w:lang w:val="lt-LT"/>
              </w:rPr>
              <w:t xml:space="preserve"> </w:t>
            </w:r>
            <w:proofErr w:type="spellStart"/>
            <w:r w:rsidR="00590306" w:rsidRPr="00E05EEE">
              <w:rPr>
                <w:rFonts w:ascii="Times New Roman" w:hAnsi="Times New Roman" w:cs="Times New Roman"/>
                <w:sz w:val="20"/>
                <w:shd w:val="clear" w:color="auto" w:fill="FAF9F8"/>
                <w:lang w:val="lt-LT"/>
              </w:rPr>
              <w:t>vizulinė</w:t>
            </w:r>
            <w:proofErr w:type="spellEnd"/>
            <w:r w:rsidR="00590306" w:rsidRPr="00E05EEE">
              <w:rPr>
                <w:rFonts w:ascii="Times New Roman" w:hAnsi="Times New Roman" w:cs="Times New Roman"/>
                <w:sz w:val="20"/>
                <w:shd w:val="clear" w:color="auto" w:fill="FAF9F8"/>
                <w:lang w:val="lt-LT"/>
              </w:rPr>
              <w:t xml:space="preserve"> patikra.</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AF911A" w14:textId="6A3B5E1F" w:rsidR="005D1D91" w:rsidRPr="00E05EEE" w:rsidRDefault="00590306" w:rsidP="00E71D0D">
            <w:pPr>
              <w:spacing w:after="0"/>
              <w:jc w:val="center"/>
              <w:rPr>
                <w:rFonts w:ascii="Times New Roman" w:hAnsi="Times New Roman" w:cs="Times New Roman"/>
                <w:sz w:val="20"/>
                <w:shd w:val="clear" w:color="auto" w:fill="FAF9F8"/>
                <w:lang w:val="lt-LT"/>
              </w:rPr>
            </w:pPr>
            <w:proofErr w:type="spellStart"/>
            <w:r w:rsidRPr="00E05EEE">
              <w:rPr>
                <w:rFonts w:ascii="Times New Roman" w:hAnsi="Times New Roman" w:cs="Times New Roman"/>
                <w:sz w:val="20"/>
                <w:shd w:val="clear" w:color="auto" w:fill="FAF9F8"/>
                <w:lang w:val="lt-LT"/>
              </w:rPr>
              <w:t>kompl</w:t>
            </w:r>
            <w:proofErr w:type="spellEnd"/>
            <w:r w:rsidRPr="00E05EEE">
              <w:rPr>
                <w:rFonts w:ascii="Times New Roman" w:hAnsi="Times New Roman" w:cs="Times New Roman"/>
                <w:sz w:val="20"/>
                <w:shd w:val="clear" w:color="auto" w:fill="FAF9F8"/>
                <w:lang w:val="lt-LT"/>
              </w:rPr>
              <w:t>.</w:t>
            </w:r>
          </w:p>
        </w:tc>
        <w:tc>
          <w:tcPr>
            <w:tcW w:w="1736" w:type="dxa"/>
            <w:tcBorders>
              <w:top w:val="nil"/>
              <w:left w:val="nil"/>
              <w:bottom w:val="single" w:sz="4" w:space="0" w:color="auto"/>
              <w:right w:val="single" w:sz="8" w:space="0" w:color="000000" w:themeColor="text1"/>
            </w:tcBorders>
            <w:vAlign w:val="center"/>
          </w:tcPr>
          <w:p w14:paraId="225E4FF7" w14:textId="6C3EEF38" w:rsidR="005D1D91" w:rsidRPr="00E05EEE" w:rsidRDefault="0024580A" w:rsidP="005D1D91">
            <w:pPr>
              <w:spacing w:before="60" w:after="60"/>
              <w:contextualSpacing/>
              <w:jc w:val="center"/>
              <w:rPr>
                <w:rFonts w:ascii="Times New Roman" w:hAnsi="Times New Roman" w:cs="Times New Roman"/>
                <w:sz w:val="20"/>
                <w:shd w:val="clear" w:color="auto" w:fill="FAF9F8"/>
              </w:rPr>
            </w:pPr>
            <w:r>
              <w:rPr>
                <w:rFonts w:ascii="Times New Roman" w:hAnsi="Times New Roman" w:cs="Times New Roman"/>
                <w:sz w:val="20"/>
                <w:shd w:val="clear" w:color="auto" w:fill="FAF9F8"/>
              </w:rPr>
              <w:t>3</w:t>
            </w:r>
          </w:p>
        </w:tc>
      </w:tr>
      <w:tr w:rsidR="005D1D91" w:rsidRPr="00E05EEE" w14:paraId="4CDD04C5" w14:textId="77777777" w:rsidTr="714D409C">
        <w:trPr>
          <w:trHeight w:val="450"/>
          <w:jc w:val="center"/>
        </w:trPr>
        <w:tc>
          <w:tcPr>
            <w:tcW w:w="530" w:type="dxa"/>
            <w:tcBorders>
              <w:top w:val="nil"/>
              <w:left w:val="single" w:sz="8" w:space="0" w:color="000000" w:themeColor="text1"/>
              <w:bottom w:val="single" w:sz="4" w:space="0" w:color="auto"/>
              <w:right w:val="single" w:sz="8" w:space="0" w:color="000000" w:themeColor="text1"/>
            </w:tcBorders>
            <w:shd w:val="clear" w:color="auto" w:fill="auto"/>
            <w:vAlign w:val="center"/>
            <w:hideMark/>
          </w:tcPr>
          <w:p w14:paraId="6B681C84" w14:textId="6F51EC5B" w:rsidR="005D1D91" w:rsidRPr="00691BEA" w:rsidRDefault="005D1D91" w:rsidP="005D1D91">
            <w:pPr>
              <w:spacing w:before="60" w:after="60"/>
              <w:contextualSpacing/>
              <w:jc w:val="center"/>
              <w:rPr>
                <w:rFonts w:ascii="Times New Roman" w:eastAsiaTheme="minorHAnsi" w:hAnsi="Times New Roman" w:cs="Times New Roman"/>
                <w:b/>
                <w:sz w:val="20"/>
                <w:lang w:val="lt-LT"/>
              </w:rPr>
            </w:pPr>
            <w:r w:rsidRPr="00691BEA">
              <w:rPr>
                <w:rFonts w:ascii="Times New Roman" w:eastAsiaTheme="minorHAnsi" w:hAnsi="Times New Roman" w:cs="Times New Roman"/>
                <w:b/>
                <w:sz w:val="20"/>
                <w:lang w:val="lt-LT"/>
              </w:rPr>
              <w:t>4.</w:t>
            </w:r>
          </w:p>
        </w:tc>
        <w:tc>
          <w:tcPr>
            <w:tcW w:w="6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1AF462" w14:textId="3446CC3A" w:rsidR="005D1D91" w:rsidRPr="00E05EEE" w:rsidRDefault="7E33DC17" w:rsidP="039CB2B8">
            <w:pPr>
              <w:spacing w:after="0"/>
              <w:rPr>
                <w:rFonts w:ascii="Times New Roman" w:hAnsi="Times New Roman" w:cs="Times New Roman"/>
                <w:sz w:val="20"/>
                <w:shd w:val="clear" w:color="auto" w:fill="FAF9F8"/>
                <w:lang w:val="lt-LT"/>
              </w:rPr>
            </w:pPr>
            <w:r w:rsidRPr="039CB2B8">
              <w:rPr>
                <w:rFonts w:ascii="Times New Roman" w:hAnsi="Times New Roman" w:cs="Times New Roman"/>
                <w:sz w:val="20"/>
                <w:shd w:val="clear" w:color="auto" w:fill="FAF9F8"/>
                <w:lang w:val="lt-LT"/>
              </w:rPr>
              <w:t xml:space="preserve">Aukšto slėgio </w:t>
            </w:r>
            <w:proofErr w:type="spellStart"/>
            <w:r w:rsidRPr="039CB2B8">
              <w:rPr>
                <w:rFonts w:ascii="Times New Roman" w:hAnsi="Times New Roman" w:cs="Times New Roman"/>
                <w:sz w:val="20"/>
                <w:shd w:val="clear" w:color="auto" w:fill="FAF9F8"/>
                <w:lang w:val="lt-LT"/>
              </w:rPr>
              <w:t>platformis</w:t>
            </w:r>
            <w:proofErr w:type="spellEnd"/>
            <w:r w:rsidRPr="039CB2B8">
              <w:rPr>
                <w:rFonts w:ascii="Times New Roman" w:hAnsi="Times New Roman" w:cs="Times New Roman"/>
                <w:sz w:val="20"/>
                <w:shd w:val="clear" w:color="auto" w:fill="FAF9F8"/>
                <w:lang w:val="lt-LT"/>
              </w:rPr>
              <w:t xml:space="preserve"> metalinės konstrukcijos varžytinių sujungimų nuplovimas aukšto slėgio vandens čiurkšle su apsauginiu dėklu, </w:t>
            </w:r>
            <w:r w:rsidR="596C4D18" w:rsidRPr="039CB2B8">
              <w:rPr>
                <w:rFonts w:ascii="Times New Roman" w:hAnsi="Times New Roman" w:cs="Times New Roman"/>
                <w:sz w:val="20"/>
                <w:shd w:val="clear" w:color="auto" w:fill="FAF9F8"/>
                <w:lang w:val="lt-LT"/>
              </w:rPr>
              <w:t>vizualinė</w:t>
            </w:r>
            <w:r w:rsidRPr="039CB2B8">
              <w:rPr>
                <w:rFonts w:ascii="Times New Roman" w:hAnsi="Times New Roman" w:cs="Times New Roman"/>
                <w:sz w:val="20"/>
                <w:shd w:val="clear" w:color="auto" w:fill="FAF9F8"/>
                <w:lang w:val="lt-LT"/>
              </w:rPr>
              <w:t xml:space="preserve"> pa</w:t>
            </w:r>
            <w:r w:rsidR="56255D7D" w:rsidRPr="039CB2B8">
              <w:rPr>
                <w:rFonts w:ascii="Times New Roman" w:hAnsi="Times New Roman" w:cs="Times New Roman"/>
                <w:sz w:val="20"/>
                <w:lang w:val="lt-LT"/>
              </w:rPr>
              <w:t>t</w:t>
            </w:r>
            <w:r w:rsidRPr="039CB2B8">
              <w:rPr>
                <w:rFonts w:ascii="Times New Roman" w:hAnsi="Times New Roman" w:cs="Times New Roman"/>
                <w:sz w:val="20"/>
                <w:shd w:val="clear" w:color="auto" w:fill="FAF9F8"/>
                <w:lang w:val="lt-LT"/>
              </w:rPr>
              <w:t>ikra.</w:t>
            </w: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1E13F6" w14:textId="77777777" w:rsidR="005D1D91" w:rsidRPr="00E05EEE" w:rsidRDefault="005D1D91" w:rsidP="00E71D0D">
            <w:pPr>
              <w:spacing w:after="0"/>
              <w:jc w:val="center"/>
              <w:rPr>
                <w:rFonts w:ascii="Times New Roman" w:hAnsi="Times New Roman" w:cs="Times New Roman"/>
                <w:sz w:val="20"/>
                <w:shd w:val="clear" w:color="auto" w:fill="FAF9F8"/>
                <w:lang w:val="lt-LT"/>
              </w:rPr>
            </w:pPr>
            <w:proofErr w:type="spellStart"/>
            <w:r w:rsidRPr="00E05EEE">
              <w:rPr>
                <w:rFonts w:ascii="Times New Roman" w:hAnsi="Times New Roman" w:cs="Times New Roman"/>
                <w:sz w:val="20"/>
                <w:shd w:val="clear" w:color="auto" w:fill="FAF9F8"/>
                <w:lang w:val="lt-LT"/>
              </w:rPr>
              <w:t>kompl</w:t>
            </w:r>
            <w:proofErr w:type="spellEnd"/>
            <w:r w:rsidRPr="00E05EEE">
              <w:rPr>
                <w:rFonts w:ascii="Times New Roman" w:hAnsi="Times New Roman" w:cs="Times New Roman"/>
                <w:sz w:val="20"/>
                <w:shd w:val="clear" w:color="auto" w:fill="FAF9F8"/>
                <w:lang w:val="lt-LT"/>
              </w:rPr>
              <w:t>.</w:t>
            </w:r>
          </w:p>
        </w:tc>
        <w:tc>
          <w:tcPr>
            <w:tcW w:w="1736" w:type="dxa"/>
            <w:tcBorders>
              <w:top w:val="nil"/>
              <w:left w:val="nil"/>
              <w:bottom w:val="single" w:sz="4" w:space="0" w:color="auto"/>
              <w:right w:val="single" w:sz="8" w:space="0" w:color="000000" w:themeColor="text1"/>
            </w:tcBorders>
            <w:vAlign w:val="center"/>
          </w:tcPr>
          <w:p w14:paraId="41F0C5B2" w14:textId="456C3141" w:rsidR="005D1D91" w:rsidRPr="00E05EEE" w:rsidRDefault="0024580A" w:rsidP="005D1D91">
            <w:pPr>
              <w:spacing w:before="60" w:after="60"/>
              <w:contextualSpacing/>
              <w:jc w:val="center"/>
              <w:rPr>
                <w:rFonts w:ascii="Times New Roman" w:hAnsi="Times New Roman" w:cs="Times New Roman"/>
                <w:sz w:val="20"/>
                <w:shd w:val="clear" w:color="auto" w:fill="FAF9F8"/>
                <w:lang w:val="lt-LT"/>
              </w:rPr>
            </w:pPr>
            <w:r>
              <w:rPr>
                <w:rFonts w:ascii="Times New Roman" w:hAnsi="Times New Roman" w:cs="Times New Roman"/>
                <w:sz w:val="20"/>
                <w:shd w:val="clear" w:color="auto" w:fill="FAF9F8"/>
                <w:lang w:val="lt-LT"/>
              </w:rPr>
              <w:t>3</w:t>
            </w:r>
          </w:p>
        </w:tc>
      </w:tr>
      <w:tr w:rsidR="0083643A" w:rsidRPr="00E05EEE" w14:paraId="6A45C0AA" w14:textId="77777777" w:rsidTr="714D409C">
        <w:trPr>
          <w:trHeight w:val="450"/>
          <w:jc w:val="center"/>
        </w:trPr>
        <w:tc>
          <w:tcPr>
            <w:tcW w:w="530" w:type="dxa"/>
            <w:tcBorders>
              <w:top w:val="nil"/>
              <w:left w:val="single" w:sz="8" w:space="0" w:color="000000" w:themeColor="text1"/>
              <w:bottom w:val="single" w:sz="4" w:space="0" w:color="auto"/>
              <w:right w:val="single" w:sz="8" w:space="0" w:color="000000" w:themeColor="text1"/>
            </w:tcBorders>
            <w:shd w:val="clear" w:color="auto" w:fill="auto"/>
            <w:vAlign w:val="center"/>
          </w:tcPr>
          <w:p w14:paraId="5CCDCDBD" w14:textId="4CB432E1" w:rsidR="0083643A" w:rsidRPr="00691BEA" w:rsidRDefault="000248CD" w:rsidP="005D1D91">
            <w:pPr>
              <w:spacing w:before="60" w:after="60"/>
              <w:contextualSpacing/>
              <w:jc w:val="center"/>
              <w:rPr>
                <w:rFonts w:ascii="Times New Roman" w:eastAsiaTheme="minorHAnsi" w:hAnsi="Times New Roman" w:cs="Times New Roman"/>
                <w:b/>
                <w:sz w:val="20"/>
              </w:rPr>
            </w:pPr>
            <w:r w:rsidRPr="00691BEA">
              <w:rPr>
                <w:rFonts w:ascii="Times New Roman" w:eastAsiaTheme="minorHAnsi" w:hAnsi="Times New Roman" w:cs="Times New Roman"/>
                <w:b/>
                <w:sz w:val="20"/>
              </w:rPr>
              <w:t>5.</w:t>
            </w:r>
          </w:p>
          <w:p w14:paraId="7965FEE9" w14:textId="77777777" w:rsidR="0083643A" w:rsidRPr="00691BEA" w:rsidRDefault="0083643A" w:rsidP="005D1D91">
            <w:pPr>
              <w:spacing w:before="60" w:after="60"/>
              <w:contextualSpacing/>
              <w:jc w:val="center"/>
              <w:rPr>
                <w:rFonts w:ascii="Times New Roman" w:eastAsiaTheme="minorHAnsi" w:hAnsi="Times New Roman" w:cs="Times New Roman"/>
                <w:b/>
                <w:sz w:val="20"/>
                <w:lang w:val="lt-LT"/>
              </w:rPr>
            </w:pPr>
          </w:p>
        </w:tc>
        <w:tc>
          <w:tcPr>
            <w:tcW w:w="637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8F1168C" w14:textId="52EE0915" w:rsidR="0083643A" w:rsidRPr="00E05EEE" w:rsidRDefault="000248CD" w:rsidP="00E71D0D">
            <w:pPr>
              <w:spacing w:after="0"/>
              <w:rPr>
                <w:rFonts w:ascii="Times New Roman" w:hAnsi="Times New Roman" w:cs="Times New Roman"/>
                <w:sz w:val="20"/>
                <w:shd w:val="clear" w:color="auto" w:fill="FAF9F8"/>
                <w:lang w:val="lt-LT"/>
              </w:rPr>
            </w:pPr>
            <w:r w:rsidRPr="00691BEA">
              <w:rPr>
                <w:rFonts w:ascii="Times New Roman" w:hAnsi="Times New Roman" w:cs="Times New Roman"/>
                <w:sz w:val="20"/>
                <w:shd w:val="clear" w:color="auto" w:fill="FAF9F8"/>
                <w:lang w:val="lt-LT"/>
              </w:rPr>
              <w:t>Povandeninės dujotiekio sklendės nuplovimas aukšto slėgio vandens čiurkšle, jos apgaubto patikra</w:t>
            </w:r>
          </w:p>
        </w:tc>
        <w:tc>
          <w:tcPr>
            <w:tcW w:w="109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33FAD3E6" w14:textId="0D3E204D" w:rsidR="0083643A" w:rsidRPr="00E05EEE" w:rsidRDefault="008B5EFE" w:rsidP="00E71D0D">
            <w:pPr>
              <w:spacing w:after="0"/>
              <w:jc w:val="center"/>
              <w:rPr>
                <w:rFonts w:ascii="Times New Roman" w:hAnsi="Times New Roman" w:cs="Times New Roman"/>
                <w:sz w:val="20"/>
                <w:shd w:val="clear" w:color="auto" w:fill="FAF9F8"/>
                <w:lang w:val="lt-LT"/>
              </w:rPr>
            </w:pPr>
            <w:r w:rsidRPr="00E05EEE">
              <w:rPr>
                <w:rFonts w:ascii="Times New Roman" w:hAnsi="Times New Roman" w:cs="Times New Roman"/>
                <w:sz w:val="20"/>
                <w:shd w:val="clear" w:color="auto" w:fill="FAF9F8"/>
                <w:lang w:val="lt-LT"/>
              </w:rPr>
              <w:t>vnt.</w:t>
            </w:r>
          </w:p>
        </w:tc>
        <w:tc>
          <w:tcPr>
            <w:tcW w:w="1736" w:type="dxa"/>
            <w:tcBorders>
              <w:top w:val="nil"/>
              <w:left w:val="nil"/>
              <w:bottom w:val="single" w:sz="4" w:space="0" w:color="auto"/>
              <w:right w:val="single" w:sz="8" w:space="0" w:color="000000" w:themeColor="text1"/>
            </w:tcBorders>
            <w:vAlign w:val="center"/>
          </w:tcPr>
          <w:p w14:paraId="389FECA1" w14:textId="62AA5278" w:rsidR="0083643A" w:rsidRPr="00E05EEE" w:rsidRDefault="0024580A" w:rsidP="005D1D91">
            <w:pPr>
              <w:spacing w:before="60" w:after="60"/>
              <w:contextualSpacing/>
              <w:jc w:val="center"/>
              <w:rPr>
                <w:rFonts w:ascii="Times New Roman" w:hAnsi="Times New Roman" w:cs="Times New Roman"/>
                <w:sz w:val="20"/>
                <w:shd w:val="clear" w:color="auto" w:fill="FAF9F8"/>
                <w:lang w:val="lt-LT"/>
              </w:rPr>
            </w:pPr>
            <w:r>
              <w:rPr>
                <w:rFonts w:ascii="Times New Roman" w:hAnsi="Times New Roman" w:cs="Times New Roman"/>
                <w:sz w:val="20"/>
                <w:shd w:val="clear" w:color="auto" w:fill="FAF9F8"/>
                <w:lang w:val="lt-LT"/>
              </w:rPr>
              <w:t>3</w:t>
            </w:r>
          </w:p>
        </w:tc>
      </w:tr>
      <w:tr w:rsidR="0083643A" w:rsidRPr="00E05EEE" w14:paraId="66077D67" w14:textId="77777777" w:rsidTr="714D409C">
        <w:trPr>
          <w:trHeight w:val="450"/>
          <w:jc w:val="center"/>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6578FA39" w14:textId="2234C1AC" w:rsidR="0083643A" w:rsidRPr="00691BEA" w:rsidRDefault="000248CD" w:rsidP="005D1D91">
            <w:pPr>
              <w:spacing w:before="60" w:after="60"/>
              <w:contextualSpacing/>
              <w:jc w:val="center"/>
              <w:rPr>
                <w:rFonts w:ascii="Times New Roman" w:eastAsiaTheme="minorHAnsi" w:hAnsi="Times New Roman" w:cs="Times New Roman"/>
                <w:b/>
                <w:sz w:val="20"/>
                <w:lang w:val="lt-LT"/>
              </w:rPr>
            </w:pPr>
            <w:r w:rsidRPr="00691BEA">
              <w:rPr>
                <w:rFonts w:ascii="Times New Roman" w:eastAsiaTheme="minorHAnsi" w:hAnsi="Times New Roman" w:cs="Times New Roman"/>
                <w:b/>
                <w:sz w:val="20"/>
                <w:lang w:val="lt-LT"/>
              </w:rPr>
              <w:t>6.</w:t>
            </w:r>
          </w:p>
        </w:tc>
        <w:tc>
          <w:tcPr>
            <w:tcW w:w="6376" w:type="dxa"/>
            <w:tcBorders>
              <w:top w:val="single" w:sz="4" w:space="0" w:color="auto"/>
              <w:left w:val="single" w:sz="4" w:space="0" w:color="auto"/>
              <w:bottom w:val="single" w:sz="4" w:space="0" w:color="auto"/>
              <w:right w:val="single" w:sz="4" w:space="0" w:color="auto"/>
            </w:tcBorders>
            <w:shd w:val="clear" w:color="auto" w:fill="auto"/>
          </w:tcPr>
          <w:p w14:paraId="6D2448AD" w14:textId="26651CCD" w:rsidR="0083643A" w:rsidRPr="00E05EEE" w:rsidRDefault="000248CD" w:rsidP="00E71D0D">
            <w:pPr>
              <w:spacing w:after="0"/>
              <w:rPr>
                <w:rFonts w:ascii="Times New Roman" w:hAnsi="Times New Roman" w:cs="Times New Roman"/>
                <w:sz w:val="20"/>
                <w:shd w:val="clear" w:color="auto" w:fill="FAF9F8"/>
                <w:lang w:val="lt-LT"/>
              </w:rPr>
            </w:pPr>
            <w:r w:rsidRPr="00691BEA">
              <w:rPr>
                <w:rFonts w:ascii="Times New Roman" w:hAnsi="Times New Roman" w:cs="Times New Roman"/>
                <w:sz w:val="20"/>
                <w:shd w:val="clear" w:color="auto" w:fill="FAF9F8"/>
                <w:lang w:val="lt-LT"/>
              </w:rPr>
              <w:t xml:space="preserve">Povandeninio </w:t>
            </w:r>
            <w:proofErr w:type="spellStart"/>
            <w:r w:rsidRPr="00691BEA">
              <w:rPr>
                <w:rFonts w:ascii="Times New Roman" w:hAnsi="Times New Roman" w:cs="Times New Roman"/>
                <w:sz w:val="20"/>
                <w:shd w:val="clear" w:color="auto" w:fill="FAF9F8"/>
                <w:lang w:val="lt-LT"/>
              </w:rPr>
              <w:t>flanšinio</w:t>
            </w:r>
            <w:proofErr w:type="spellEnd"/>
            <w:r w:rsidRPr="00691BEA">
              <w:rPr>
                <w:rFonts w:ascii="Times New Roman" w:hAnsi="Times New Roman" w:cs="Times New Roman"/>
                <w:sz w:val="20"/>
                <w:shd w:val="clear" w:color="auto" w:fill="FAF9F8"/>
                <w:lang w:val="lt-LT"/>
              </w:rPr>
              <w:t xml:space="preserve"> sujungimo nuplovimas aukšto slėgio vandens čiurkšle ir jo izoliacijos patikra.</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24050B3D" w14:textId="31278204" w:rsidR="0083643A" w:rsidRPr="00E05EEE" w:rsidRDefault="008B5EFE" w:rsidP="00E71D0D">
            <w:pPr>
              <w:spacing w:after="0"/>
              <w:jc w:val="center"/>
              <w:rPr>
                <w:rFonts w:ascii="Times New Roman" w:hAnsi="Times New Roman" w:cs="Times New Roman"/>
                <w:sz w:val="20"/>
                <w:shd w:val="clear" w:color="auto" w:fill="FAF9F8"/>
                <w:lang w:val="lt-LT"/>
              </w:rPr>
            </w:pPr>
            <w:r w:rsidRPr="00E05EEE">
              <w:rPr>
                <w:rFonts w:ascii="Times New Roman" w:hAnsi="Times New Roman" w:cs="Times New Roman"/>
                <w:sz w:val="20"/>
                <w:shd w:val="clear" w:color="auto" w:fill="FAF9F8"/>
                <w:lang w:val="lt-LT"/>
              </w:rPr>
              <w:t>vnt.</w:t>
            </w:r>
          </w:p>
        </w:tc>
        <w:tc>
          <w:tcPr>
            <w:tcW w:w="1736" w:type="dxa"/>
            <w:tcBorders>
              <w:top w:val="single" w:sz="4" w:space="0" w:color="auto"/>
              <w:left w:val="single" w:sz="4" w:space="0" w:color="auto"/>
              <w:bottom w:val="single" w:sz="4" w:space="0" w:color="auto"/>
              <w:right w:val="single" w:sz="4" w:space="0" w:color="auto"/>
            </w:tcBorders>
            <w:vAlign w:val="center"/>
          </w:tcPr>
          <w:p w14:paraId="708CD655" w14:textId="3B2AA6DA" w:rsidR="0083643A" w:rsidRPr="00E05EEE" w:rsidRDefault="0024580A" w:rsidP="005D1D91">
            <w:pPr>
              <w:spacing w:before="60" w:after="60"/>
              <w:contextualSpacing/>
              <w:jc w:val="center"/>
              <w:rPr>
                <w:rFonts w:ascii="Times New Roman" w:hAnsi="Times New Roman" w:cs="Times New Roman"/>
                <w:sz w:val="20"/>
                <w:shd w:val="clear" w:color="auto" w:fill="FAF9F8"/>
                <w:lang w:val="lt-LT"/>
              </w:rPr>
            </w:pPr>
            <w:r>
              <w:rPr>
                <w:rFonts w:ascii="Times New Roman" w:hAnsi="Times New Roman" w:cs="Times New Roman"/>
                <w:sz w:val="20"/>
                <w:shd w:val="clear" w:color="auto" w:fill="FAF9F8"/>
                <w:lang w:val="lt-LT"/>
              </w:rPr>
              <w:t>3</w:t>
            </w:r>
          </w:p>
        </w:tc>
      </w:tr>
      <w:tr w:rsidR="000248CD" w:rsidRPr="00E05EEE" w14:paraId="0340E285" w14:textId="77777777" w:rsidTr="714D409C">
        <w:trPr>
          <w:trHeight w:val="450"/>
          <w:jc w:val="center"/>
        </w:trPr>
        <w:tc>
          <w:tcPr>
            <w:tcW w:w="9736" w:type="dxa"/>
            <w:gridSpan w:val="4"/>
            <w:tcBorders>
              <w:top w:val="single" w:sz="4" w:space="0" w:color="auto"/>
              <w:left w:val="single" w:sz="8" w:space="0" w:color="000000" w:themeColor="text1"/>
              <w:bottom w:val="single" w:sz="4" w:space="0" w:color="auto"/>
              <w:right w:val="single" w:sz="8" w:space="0" w:color="000000" w:themeColor="text1"/>
            </w:tcBorders>
            <w:shd w:val="clear" w:color="auto" w:fill="auto"/>
            <w:vAlign w:val="center"/>
          </w:tcPr>
          <w:p w14:paraId="4CB2D276" w14:textId="23C382E4" w:rsidR="000248CD" w:rsidRPr="00E05EEE" w:rsidRDefault="000248CD" w:rsidP="000248CD">
            <w:pPr>
              <w:spacing w:before="60" w:after="60"/>
              <w:contextualSpacing/>
              <w:rPr>
                <w:rFonts w:ascii="Times New Roman" w:hAnsi="Times New Roman" w:cs="Times New Roman"/>
                <w:b/>
                <w:bCs/>
                <w:sz w:val="20"/>
                <w:shd w:val="clear" w:color="auto" w:fill="FAF9F8"/>
                <w:lang w:val="lt-LT"/>
              </w:rPr>
            </w:pPr>
            <w:proofErr w:type="spellStart"/>
            <w:r w:rsidRPr="00E05EEE">
              <w:rPr>
                <w:rFonts w:ascii="Times New Roman" w:hAnsi="Times New Roman" w:cs="Times New Roman"/>
                <w:b/>
                <w:bCs/>
                <w:sz w:val="20"/>
                <w:shd w:val="clear" w:color="auto" w:fill="FAF9F8"/>
              </w:rPr>
              <w:t>Kitos</w:t>
            </w:r>
            <w:proofErr w:type="spellEnd"/>
            <w:r w:rsidRPr="00E05EEE">
              <w:rPr>
                <w:rFonts w:ascii="Times New Roman" w:hAnsi="Times New Roman" w:cs="Times New Roman"/>
                <w:b/>
                <w:bCs/>
                <w:sz w:val="20"/>
                <w:shd w:val="clear" w:color="auto" w:fill="FAF9F8"/>
              </w:rPr>
              <w:t xml:space="preserve"> </w:t>
            </w:r>
            <w:proofErr w:type="spellStart"/>
            <w:r w:rsidRPr="00E05EEE">
              <w:rPr>
                <w:rFonts w:ascii="Times New Roman" w:hAnsi="Times New Roman" w:cs="Times New Roman"/>
                <w:b/>
                <w:bCs/>
                <w:sz w:val="20"/>
                <w:shd w:val="clear" w:color="auto" w:fill="FAF9F8"/>
              </w:rPr>
              <w:t>paslaugos</w:t>
            </w:r>
            <w:proofErr w:type="spellEnd"/>
            <w:r w:rsidRPr="00E05EEE">
              <w:rPr>
                <w:rFonts w:ascii="Times New Roman" w:hAnsi="Times New Roman" w:cs="Times New Roman"/>
                <w:b/>
                <w:bCs/>
                <w:sz w:val="20"/>
                <w:shd w:val="clear" w:color="auto" w:fill="FAF9F8"/>
              </w:rPr>
              <w:t>:</w:t>
            </w:r>
          </w:p>
        </w:tc>
      </w:tr>
      <w:tr w:rsidR="000248CD" w:rsidRPr="00E05EEE" w14:paraId="508F2810" w14:textId="77777777" w:rsidTr="714D409C">
        <w:trPr>
          <w:trHeight w:val="450"/>
          <w:jc w:val="center"/>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217D5948" w14:textId="441B0F98" w:rsidR="000248CD" w:rsidRPr="00691BEA" w:rsidRDefault="00530FC6" w:rsidP="005D1D91">
            <w:pPr>
              <w:spacing w:before="60" w:after="60"/>
              <w:contextualSpacing/>
              <w:jc w:val="center"/>
              <w:rPr>
                <w:rFonts w:ascii="Times New Roman" w:eastAsiaTheme="minorHAnsi" w:hAnsi="Times New Roman" w:cs="Times New Roman"/>
                <w:b/>
                <w:sz w:val="20"/>
                <w:lang w:val="lt-LT"/>
              </w:rPr>
            </w:pPr>
            <w:r w:rsidRPr="00691BEA">
              <w:rPr>
                <w:rFonts w:ascii="Times New Roman" w:eastAsiaTheme="minorHAnsi" w:hAnsi="Times New Roman" w:cs="Times New Roman"/>
                <w:b/>
                <w:sz w:val="20"/>
                <w:lang w:val="lt-LT"/>
              </w:rPr>
              <w:t>7.</w:t>
            </w:r>
          </w:p>
        </w:tc>
        <w:tc>
          <w:tcPr>
            <w:tcW w:w="6376" w:type="dxa"/>
            <w:tcBorders>
              <w:top w:val="single" w:sz="4" w:space="0" w:color="auto"/>
              <w:left w:val="single" w:sz="4" w:space="0" w:color="auto"/>
              <w:bottom w:val="single" w:sz="4" w:space="0" w:color="auto"/>
              <w:right w:val="single" w:sz="4" w:space="0" w:color="auto"/>
            </w:tcBorders>
            <w:shd w:val="clear" w:color="auto" w:fill="auto"/>
          </w:tcPr>
          <w:p w14:paraId="60D6F5D9" w14:textId="40BDA989" w:rsidR="000248CD" w:rsidRPr="00691BEA" w:rsidRDefault="00530FC6" w:rsidP="00E71D0D">
            <w:pPr>
              <w:spacing w:after="0"/>
              <w:rPr>
                <w:rFonts w:ascii="Times New Roman" w:hAnsi="Times New Roman" w:cs="Times New Roman"/>
                <w:sz w:val="20"/>
                <w:shd w:val="clear" w:color="auto" w:fill="FAF9F8"/>
                <w:lang w:val="lt-LT"/>
              </w:rPr>
            </w:pPr>
            <w:r w:rsidRPr="00691BEA">
              <w:rPr>
                <w:rFonts w:ascii="Times New Roman" w:hAnsi="Times New Roman" w:cs="Times New Roman"/>
                <w:sz w:val="20"/>
                <w:shd w:val="clear" w:color="auto" w:fill="FAF9F8"/>
                <w:lang w:val="lt-LT"/>
              </w:rPr>
              <w:t>Kiti nenumatyti povandeninės hidrotechnikos statinių, ant jų sumontuotos įrangos, įskaitant povandeninį vamzdyną, patikros ir mechaninių darbų paslaugos.</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31A265BE" w14:textId="6E4FCA31" w:rsidR="000248CD" w:rsidRPr="00E05EEE" w:rsidRDefault="008B5EFE" w:rsidP="008B5EFE">
            <w:pPr>
              <w:spacing w:after="0"/>
              <w:jc w:val="center"/>
              <w:rPr>
                <w:rFonts w:ascii="Times New Roman" w:hAnsi="Times New Roman" w:cs="Times New Roman"/>
                <w:sz w:val="20"/>
                <w:shd w:val="clear" w:color="auto" w:fill="FAF9F8"/>
                <w:lang w:val="lt-LT"/>
              </w:rPr>
            </w:pPr>
            <w:r w:rsidRPr="00E05EEE">
              <w:rPr>
                <w:rFonts w:ascii="Times New Roman" w:hAnsi="Times New Roman" w:cs="Times New Roman"/>
                <w:sz w:val="20"/>
                <w:shd w:val="clear" w:color="auto" w:fill="FAF9F8"/>
                <w:lang w:val="lt-LT"/>
              </w:rPr>
              <w:t>val.</w:t>
            </w:r>
          </w:p>
        </w:tc>
        <w:tc>
          <w:tcPr>
            <w:tcW w:w="1736" w:type="dxa"/>
            <w:tcBorders>
              <w:top w:val="single" w:sz="4" w:space="0" w:color="auto"/>
              <w:left w:val="single" w:sz="4" w:space="0" w:color="auto"/>
              <w:bottom w:val="single" w:sz="4" w:space="0" w:color="auto"/>
              <w:right w:val="single" w:sz="4" w:space="0" w:color="auto"/>
            </w:tcBorders>
            <w:vAlign w:val="center"/>
          </w:tcPr>
          <w:p w14:paraId="3E25F0AE" w14:textId="1F390DA2" w:rsidR="000248CD" w:rsidRPr="00E05EEE" w:rsidRDefault="00423B0F" w:rsidP="005D1D91">
            <w:pPr>
              <w:spacing w:before="60" w:after="60"/>
              <w:contextualSpacing/>
              <w:jc w:val="center"/>
              <w:rPr>
                <w:rFonts w:ascii="Times New Roman" w:hAnsi="Times New Roman" w:cs="Times New Roman"/>
                <w:sz w:val="20"/>
                <w:shd w:val="clear" w:color="auto" w:fill="FAF9F8"/>
                <w:lang w:val="lt-LT"/>
              </w:rPr>
            </w:pPr>
            <w:r>
              <w:rPr>
                <w:rFonts w:ascii="Times New Roman" w:hAnsi="Times New Roman" w:cs="Times New Roman"/>
                <w:sz w:val="20"/>
                <w:shd w:val="clear" w:color="auto" w:fill="FAF9F8"/>
                <w:lang w:val="lt-LT"/>
              </w:rPr>
              <w:t>8</w:t>
            </w:r>
          </w:p>
        </w:tc>
      </w:tr>
    </w:tbl>
    <w:p w14:paraId="11A35FCE" w14:textId="2124F049" w:rsidR="0083643A" w:rsidRPr="0083643A" w:rsidRDefault="0083643A" w:rsidP="0083643A">
      <w:pPr>
        <w:tabs>
          <w:tab w:val="left" w:pos="567"/>
        </w:tabs>
        <w:suppressAutoHyphens/>
        <w:autoSpaceDN w:val="0"/>
        <w:spacing w:before="60" w:after="60"/>
        <w:contextualSpacing/>
        <w:textAlignment w:val="baseline"/>
        <w:rPr>
          <w:rFonts w:ascii="Times New Roman" w:hAnsi="Times New Roman" w:cs="Times New Roman"/>
          <w:sz w:val="20"/>
          <w:lang w:val="lt-LT"/>
        </w:rPr>
      </w:pPr>
      <w:r>
        <w:rPr>
          <w:rFonts w:ascii="Times New Roman" w:hAnsi="Times New Roman" w:cs="Times New Roman"/>
          <w:sz w:val="20"/>
          <w:vertAlign w:val="superscript"/>
          <w:lang w:val="lt-LT"/>
        </w:rPr>
        <w:t xml:space="preserve">1 </w:t>
      </w:r>
      <w:r w:rsidRPr="0083643A">
        <w:rPr>
          <w:rFonts w:ascii="Times New Roman" w:hAnsi="Times New Roman" w:cs="Times New Roman"/>
          <w:sz w:val="20"/>
          <w:lang w:val="lt-LT"/>
        </w:rPr>
        <w:t xml:space="preserve">Techninių apžiūrų datos yra preliminarios, galutinės datos suderinamos tarp </w:t>
      </w:r>
      <w:r w:rsidR="00474714">
        <w:rPr>
          <w:rFonts w:ascii="Times New Roman" w:hAnsi="Times New Roman" w:cs="Times New Roman"/>
          <w:sz w:val="20"/>
          <w:lang w:val="lt-LT"/>
        </w:rPr>
        <w:t>Pirkėjo</w:t>
      </w:r>
      <w:r w:rsidR="00474714" w:rsidRPr="0083643A">
        <w:rPr>
          <w:rFonts w:ascii="Times New Roman" w:hAnsi="Times New Roman" w:cs="Times New Roman"/>
          <w:sz w:val="20"/>
          <w:lang w:val="lt-LT"/>
        </w:rPr>
        <w:t xml:space="preserve"> </w:t>
      </w:r>
      <w:r w:rsidRPr="0083643A">
        <w:rPr>
          <w:rFonts w:ascii="Times New Roman" w:hAnsi="Times New Roman" w:cs="Times New Roman"/>
          <w:sz w:val="20"/>
          <w:lang w:val="lt-LT"/>
        </w:rPr>
        <w:t xml:space="preserve">ir </w:t>
      </w:r>
      <w:r w:rsidR="004046B4">
        <w:rPr>
          <w:rFonts w:ascii="Times New Roman" w:hAnsi="Times New Roman" w:cs="Times New Roman"/>
          <w:sz w:val="20"/>
          <w:lang w:val="lt-LT"/>
        </w:rPr>
        <w:t>P</w:t>
      </w:r>
      <w:r w:rsidRPr="0083643A">
        <w:rPr>
          <w:rFonts w:ascii="Times New Roman" w:hAnsi="Times New Roman" w:cs="Times New Roman"/>
          <w:sz w:val="20"/>
          <w:lang w:val="lt-LT"/>
        </w:rPr>
        <w:t>aslaugų teikėjo</w:t>
      </w:r>
    </w:p>
    <w:p w14:paraId="6CC819D8" w14:textId="0A4B3705" w:rsidR="006B680B" w:rsidRDefault="0083643A" w:rsidP="0083643A">
      <w:pPr>
        <w:tabs>
          <w:tab w:val="left" w:pos="567"/>
        </w:tabs>
        <w:suppressAutoHyphens/>
        <w:autoSpaceDN w:val="0"/>
        <w:spacing w:before="60" w:after="60"/>
        <w:contextualSpacing/>
        <w:textAlignment w:val="baseline"/>
        <w:rPr>
          <w:rFonts w:ascii="Times New Roman" w:hAnsi="Times New Roman" w:cs="Times New Roman"/>
          <w:sz w:val="20"/>
          <w:lang w:val="lt-LT"/>
        </w:rPr>
      </w:pPr>
      <w:r w:rsidRPr="0083643A">
        <w:rPr>
          <w:rFonts w:ascii="Times New Roman" w:hAnsi="Times New Roman" w:cs="Times New Roman"/>
          <w:sz w:val="20"/>
          <w:lang w:val="lt-LT"/>
        </w:rPr>
        <w:t>po sutarties pasirašymo</w:t>
      </w:r>
      <w:r w:rsidR="00474714">
        <w:rPr>
          <w:rFonts w:ascii="Times New Roman" w:hAnsi="Times New Roman" w:cs="Times New Roman"/>
          <w:sz w:val="20"/>
          <w:lang w:val="lt-LT"/>
        </w:rPr>
        <w:t>.</w:t>
      </w:r>
    </w:p>
    <w:p w14:paraId="0941372E" w14:textId="77777777" w:rsidR="002C1DF8" w:rsidRDefault="002C1DF8" w:rsidP="0083643A">
      <w:pPr>
        <w:tabs>
          <w:tab w:val="left" w:pos="567"/>
        </w:tabs>
        <w:suppressAutoHyphens/>
        <w:autoSpaceDN w:val="0"/>
        <w:spacing w:before="60" w:after="60"/>
        <w:contextualSpacing/>
        <w:textAlignment w:val="baseline"/>
        <w:rPr>
          <w:rFonts w:ascii="Times New Roman" w:hAnsi="Times New Roman" w:cs="Times New Roman"/>
          <w:sz w:val="20"/>
          <w:lang w:val="lt-LT"/>
        </w:rPr>
      </w:pPr>
    </w:p>
    <w:p w14:paraId="60170E5F" w14:textId="5E1C2E2F" w:rsidR="002C1DF8" w:rsidRDefault="002C1DF8" w:rsidP="0083643A">
      <w:pPr>
        <w:tabs>
          <w:tab w:val="left" w:pos="567"/>
        </w:tabs>
        <w:suppressAutoHyphens/>
        <w:autoSpaceDN w:val="0"/>
        <w:spacing w:before="60" w:after="60"/>
        <w:contextualSpacing/>
        <w:textAlignment w:val="baseline"/>
        <w:rPr>
          <w:rFonts w:ascii="Times New Roman" w:hAnsi="Times New Roman" w:cs="Times New Roman"/>
          <w:sz w:val="20"/>
          <w:lang w:val="lt-LT"/>
        </w:rPr>
      </w:pPr>
      <w:r w:rsidRPr="00D12077">
        <w:rPr>
          <w:rFonts w:ascii="Times New Roman" w:hAnsi="Times New Roman" w:cs="Times New Roman"/>
          <w:sz w:val="20"/>
          <w:lang w:val="lt-LT"/>
        </w:rPr>
        <w:t>Pirkėjas neįsipareigoja nupirkti visos nurodytos pradinės Sutarties vertės ar jos dalies. Sutarties galiojimo laikotarpiu Paslaugų kiekis gali didėti ar mažėti</w:t>
      </w:r>
      <w:r w:rsidR="00A36729">
        <w:rPr>
          <w:rFonts w:ascii="Times New Roman" w:hAnsi="Times New Roman" w:cs="Times New Roman"/>
          <w:sz w:val="20"/>
          <w:lang w:val="lt-LT"/>
        </w:rPr>
        <w:t>.</w:t>
      </w:r>
    </w:p>
    <w:p w14:paraId="30404C77" w14:textId="261A63B9" w:rsidR="005D607E" w:rsidRDefault="00DD0554" w:rsidP="00E009F7">
      <w:pPr>
        <w:contextualSpacing/>
        <w:rPr>
          <w:rFonts w:ascii="Times New Roman" w:hAnsi="Times New Roman" w:cs="Times New Roman"/>
          <w:sz w:val="20"/>
          <w:lang w:val="lt-LT"/>
        </w:rPr>
      </w:pPr>
      <w:r w:rsidRPr="00D12077">
        <w:rPr>
          <w:rFonts w:ascii="Times New Roman" w:eastAsia="Calibri" w:hAnsi="Times New Roman" w:cs="Times New Roman"/>
          <w:iCs/>
          <w:sz w:val="20"/>
          <w:lang w:val="lt-LT"/>
        </w:rPr>
        <w:t>Pirkėjas turi teisę įsigyti</w:t>
      </w:r>
      <w:r w:rsidRPr="00D12077">
        <w:rPr>
          <w:rFonts w:ascii="Times New Roman" w:hAnsi="Times New Roman" w:cs="Times New Roman"/>
          <w:iCs/>
          <w:sz w:val="20"/>
          <w:lang w:val="lt-LT"/>
        </w:rPr>
        <w:t xml:space="preserve"> Sutartyje nenumatytas, tačiau su pirkimo objektu / Sutarties dalyku susijusias paslaugas (toliau – </w:t>
      </w:r>
      <w:r w:rsidRPr="00D12077">
        <w:rPr>
          <w:rFonts w:ascii="Times New Roman" w:hAnsi="Times New Roman" w:cs="Times New Roman"/>
          <w:b/>
          <w:bCs/>
          <w:iCs/>
          <w:sz w:val="20"/>
          <w:lang w:val="lt-LT"/>
        </w:rPr>
        <w:t>nenumatytos paslaugos</w:t>
      </w:r>
      <w:r w:rsidRPr="00D12077">
        <w:rPr>
          <w:rFonts w:ascii="Times New Roman" w:hAnsi="Times New Roman" w:cs="Times New Roman"/>
          <w:iCs/>
          <w:sz w:val="20"/>
          <w:lang w:val="lt-LT"/>
        </w:rPr>
        <w:t xml:space="preserve">), kurių bendra vertė  per visą Sutarties galiojimo laikotarpį </w:t>
      </w:r>
      <w:r w:rsidRPr="00D12077">
        <w:rPr>
          <w:rFonts w:ascii="Times New Roman" w:hAnsi="Times New Roman" w:cs="Times New Roman"/>
          <w:iCs/>
          <w:sz w:val="20"/>
          <w:u w:val="single"/>
          <w:lang w:val="lt-LT"/>
        </w:rPr>
        <w:t>negali viršyti 10 procentų Sutarties kainos</w:t>
      </w:r>
      <w:r w:rsidRPr="00D12077">
        <w:rPr>
          <w:rFonts w:ascii="Times New Roman" w:hAnsi="Times New Roman" w:cs="Times New Roman"/>
          <w:iCs/>
          <w:sz w:val="20"/>
          <w:lang w:val="lt-LT"/>
        </w:rPr>
        <w:t>.  Nenumatytų paslaugų įsigijimų kaina yra įskaičiuota į Sutarties maksimalią kainą. Sutarties maksimalia kaina laikoma Sutarties kaina su 10 procentų nenumatytoms paslaugoms.</w:t>
      </w:r>
    </w:p>
    <w:p w14:paraId="4FD142CF" w14:textId="4CE5BE32" w:rsidR="005D607E" w:rsidRPr="00691BEA" w:rsidRDefault="005D607E" w:rsidP="00691BEA">
      <w:pPr>
        <w:pStyle w:val="ListParagraph"/>
        <w:numPr>
          <w:ilvl w:val="0"/>
          <w:numId w:val="3"/>
        </w:numPr>
        <w:pBdr>
          <w:top w:val="single" w:sz="8" w:space="1" w:color="000000"/>
          <w:bottom w:val="single" w:sz="8" w:space="1" w:color="000000"/>
        </w:pBdr>
        <w:shd w:val="clear" w:color="auto" w:fill="F2F2F2" w:themeFill="background1" w:themeFillShade="F2"/>
        <w:tabs>
          <w:tab w:val="left" w:pos="426"/>
        </w:tabs>
        <w:spacing w:before="60" w:after="60"/>
        <w:rPr>
          <w:rFonts w:ascii="Times New Roman" w:eastAsia="Arial" w:hAnsi="Times New Roman" w:cs="Times New Roman"/>
          <w:b/>
          <w:bCs/>
          <w:sz w:val="20"/>
        </w:rPr>
      </w:pPr>
      <w:bookmarkStart w:id="1" w:name="_Hlk34730466"/>
      <w:r w:rsidRPr="00691BEA">
        <w:rPr>
          <w:rFonts w:ascii="Times New Roman" w:eastAsia="Arial" w:hAnsi="Times New Roman" w:cs="Times New Roman"/>
          <w:b/>
          <w:bCs/>
          <w:sz w:val="20"/>
        </w:rPr>
        <w:t>SUTARTINIŲ ĮSIPAREIGOJIMŲ VYKDYMO VIETA</w:t>
      </w:r>
      <w:bookmarkEnd w:id="1"/>
    </w:p>
    <w:p w14:paraId="667D7D46" w14:textId="69BBBACE" w:rsidR="005D607E" w:rsidRDefault="004933C7" w:rsidP="00E009F7">
      <w:pPr>
        <w:contextualSpacing/>
        <w:rPr>
          <w:rFonts w:ascii="Times New Roman" w:hAnsi="Times New Roman" w:cs="Times New Roman"/>
          <w:bCs/>
          <w:sz w:val="20"/>
          <w:lang w:val="lt-LT"/>
        </w:rPr>
      </w:pPr>
      <w:sdt>
        <w:sdtPr>
          <w:rPr>
            <w:rFonts w:ascii="Times New Roman" w:hAnsi="Times New Roman" w:cs="Times New Roman"/>
            <w:sz w:val="20"/>
            <w:lang w:val="lt-LT"/>
          </w:rPr>
          <w:id w:val="-1736541494"/>
          <w14:checkbox>
            <w14:checked w14:val="1"/>
            <w14:checkedState w14:val="2612" w14:font="MS Gothic"/>
            <w14:uncheckedState w14:val="2610" w14:font="MS Gothic"/>
          </w14:checkbox>
        </w:sdtPr>
        <w:sdtEndPr/>
        <w:sdtContent>
          <w:r w:rsidR="005D607E" w:rsidRPr="005D607E">
            <w:rPr>
              <w:rFonts w:ascii="Segoe UI Symbol" w:hAnsi="Segoe UI Symbol" w:cs="Segoe UI Symbol"/>
              <w:sz w:val="20"/>
              <w:lang w:val="lt-LT"/>
            </w:rPr>
            <w:t>☒</w:t>
          </w:r>
        </w:sdtContent>
      </w:sdt>
      <w:r w:rsidR="005D607E" w:rsidRPr="005D607E">
        <w:rPr>
          <w:rFonts w:ascii="Times New Roman" w:hAnsi="Times New Roman" w:cs="Times New Roman"/>
          <w:sz w:val="20"/>
          <w:lang w:val="lt-LT"/>
        </w:rPr>
        <w:t xml:space="preserve"> </w:t>
      </w:r>
      <w:r w:rsidR="003C3657">
        <w:rPr>
          <w:rFonts w:ascii="Times New Roman" w:hAnsi="Times New Roman" w:cs="Times New Roman"/>
          <w:sz w:val="20"/>
          <w:lang w:val="lt-LT"/>
        </w:rPr>
        <w:t xml:space="preserve">Tiekėjo </w:t>
      </w:r>
      <w:r w:rsidR="005D607E" w:rsidRPr="00691BEA">
        <w:rPr>
          <w:rFonts w:ascii="Times New Roman" w:hAnsi="Times New Roman" w:cs="Times New Roman"/>
          <w:bCs/>
          <w:iCs/>
          <w:sz w:val="20"/>
          <w:lang w:val="lt-LT"/>
        </w:rPr>
        <w:t>SGDT zonoje, 157 krantinėje</w:t>
      </w:r>
      <w:r w:rsidR="005D607E" w:rsidRPr="00691BEA">
        <w:rPr>
          <w:rFonts w:ascii="Times New Roman" w:hAnsi="Times New Roman" w:cs="Times New Roman"/>
          <w:bCs/>
          <w:sz w:val="20"/>
          <w:lang w:val="lt-LT"/>
        </w:rPr>
        <w:t>, Klaipėda</w:t>
      </w:r>
      <w:r w:rsidR="003C3657" w:rsidRPr="00691BEA">
        <w:rPr>
          <w:rFonts w:ascii="Times New Roman" w:hAnsi="Times New Roman" w:cs="Times New Roman"/>
          <w:bCs/>
          <w:sz w:val="20"/>
          <w:lang w:val="lt-LT"/>
        </w:rPr>
        <w:t>.</w:t>
      </w:r>
    </w:p>
    <w:p w14:paraId="7721873E" w14:textId="332EB04A" w:rsidR="0050663E" w:rsidRPr="00691BEA" w:rsidRDefault="0050663E" w:rsidP="00691BEA">
      <w:pPr>
        <w:pStyle w:val="ListParagraph"/>
        <w:numPr>
          <w:ilvl w:val="0"/>
          <w:numId w:val="3"/>
        </w:numPr>
        <w:pBdr>
          <w:top w:val="single" w:sz="8" w:space="1" w:color="000000"/>
          <w:bottom w:val="single" w:sz="8" w:space="1" w:color="000000"/>
        </w:pBdr>
        <w:shd w:val="clear" w:color="auto" w:fill="F2F2F2" w:themeFill="background1" w:themeFillShade="F2"/>
        <w:tabs>
          <w:tab w:val="left" w:pos="426"/>
        </w:tabs>
        <w:spacing w:before="60" w:after="60"/>
        <w:rPr>
          <w:rFonts w:ascii="Times New Roman" w:eastAsia="Arial" w:hAnsi="Times New Roman" w:cs="Times New Roman"/>
          <w:b/>
          <w:bCs/>
          <w:sz w:val="20"/>
        </w:rPr>
      </w:pPr>
      <w:r w:rsidRPr="00691BEA">
        <w:rPr>
          <w:rFonts w:ascii="Times New Roman" w:eastAsia="Arial" w:hAnsi="Times New Roman" w:cs="Times New Roman"/>
          <w:b/>
          <w:bCs/>
          <w:sz w:val="20"/>
        </w:rPr>
        <w:t>SUTARTIES VYKDYMO TVARKA IR TERMINAI</w:t>
      </w:r>
    </w:p>
    <w:p w14:paraId="5C4E5BB8" w14:textId="633B1C6E" w:rsidR="0050663E" w:rsidRPr="00691BEA" w:rsidRDefault="0050663E" w:rsidP="00691BEA">
      <w:pPr>
        <w:pStyle w:val="ListParagraph"/>
        <w:numPr>
          <w:ilvl w:val="1"/>
          <w:numId w:val="3"/>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426" w:hanging="426"/>
        <w:jc w:val="left"/>
        <w:textAlignment w:val="baseline"/>
        <w:rPr>
          <w:rFonts w:ascii="Times New Roman" w:eastAsia="Arial" w:hAnsi="Times New Roman" w:cs="Times New Roman"/>
          <w:b/>
          <w:bCs/>
          <w:sz w:val="20"/>
        </w:rPr>
      </w:pPr>
      <w:r w:rsidRPr="00691BEA">
        <w:rPr>
          <w:rFonts w:ascii="Times New Roman" w:eastAsia="Arial" w:hAnsi="Times New Roman" w:cs="Times New Roman"/>
          <w:b/>
          <w:bCs/>
          <w:sz w:val="20"/>
        </w:rPr>
        <w:t>Sutarties galiojimas</w:t>
      </w:r>
    </w:p>
    <w:p w14:paraId="7997CE19" w14:textId="05285AF4" w:rsidR="00174E9C" w:rsidRPr="00691BEA" w:rsidRDefault="00174E9C">
      <w:pPr>
        <w:pStyle w:val="ListParagraph"/>
        <w:numPr>
          <w:ilvl w:val="2"/>
          <w:numId w:val="3"/>
        </w:numPr>
        <w:tabs>
          <w:tab w:val="clear" w:pos="851"/>
          <w:tab w:val="left" w:pos="567"/>
        </w:tabs>
        <w:ind w:left="0" w:firstLine="0"/>
        <w:rPr>
          <w:rFonts w:ascii="Times New Roman" w:hAnsi="Times New Roman" w:cs="Times New Roman"/>
          <w:sz w:val="20"/>
        </w:rPr>
      </w:pPr>
      <w:r>
        <w:rPr>
          <w:rFonts w:ascii="Times New Roman" w:hAnsi="Times New Roman" w:cs="Times New Roman"/>
          <w:sz w:val="20"/>
        </w:rPr>
        <w:t xml:space="preserve">Paslaugų teikimo terminas – </w:t>
      </w:r>
      <w:r w:rsidR="006744D0">
        <w:rPr>
          <w:rFonts w:ascii="Times New Roman" w:hAnsi="Times New Roman" w:cs="Times New Roman"/>
          <w:b/>
          <w:bCs/>
          <w:sz w:val="20"/>
        </w:rPr>
        <w:t>24</w:t>
      </w:r>
      <w:r w:rsidRPr="00691BEA">
        <w:rPr>
          <w:rFonts w:ascii="Times New Roman" w:hAnsi="Times New Roman" w:cs="Times New Roman"/>
          <w:b/>
          <w:bCs/>
          <w:sz w:val="20"/>
        </w:rPr>
        <w:t xml:space="preserve"> (dv</w:t>
      </w:r>
      <w:r w:rsidR="006744D0">
        <w:rPr>
          <w:rFonts w:ascii="Times New Roman" w:hAnsi="Times New Roman" w:cs="Times New Roman"/>
          <w:b/>
          <w:bCs/>
          <w:sz w:val="20"/>
        </w:rPr>
        <w:t>idešimt keturi</w:t>
      </w:r>
      <w:r w:rsidRPr="00691BEA">
        <w:rPr>
          <w:rFonts w:ascii="Times New Roman" w:hAnsi="Times New Roman" w:cs="Times New Roman"/>
          <w:b/>
          <w:bCs/>
          <w:sz w:val="20"/>
        </w:rPr>
        <w:t>) mėnesi</w:t>
      </w:r>
      <w:r w:rsidR="008C0EA4">
        <w:rPr>
          <w:rFonts w:ascii="Times New Roman" w:hAnsi="Times New Roman" w:cs="Times New Roman"/>
          <w:b/>
          <w:bCs/>
          <w:sz w:val="20"/>
        </w:rPr>
        <w:t xml:space="preserve">ai </w:t>
      </w:r>
      <w:r w:rsidR="00680BD5" w:rsidRPr="00E525F0">
        <w:rPr>
          <w:rFonts w:ascii="Times New Roman" w:eastAsia="Arial" w:hAnsi="Times New Roman" w:cs="Times New Roman"/>
          <w:sz w:val="20"/>
        </w:rPr>
        <w:t xml:space="preserve">nuo Sutarties pasirašymo datos, bet ne ilgiau nei bus suteikta Paslaugų už maksimalią sutarties vertę – </w:t>
      </w:r>
      <w:r w:rsidR="003E379F">
        <w:rPr>
          <w:rFonts w:ascii="Times New Roman" w:eastAsia="Arial" w:hAnsi="Times New Roman" w:cs="Times New Roman"/>
          <w:sz w:val="20"/>
        </w:rPr>
        <w:t>62</w:t>
      </w:r>
      <w:r w:rsidR="00680BD5" w:rsidRPr="00691BEA">
        <w:rPr>
          <w:rFonts w:ascii="Times New Roman" w:eastAsia="Arial" w:hAnsi="Times New Roman" w:cs="Times New Roman"/>
          <w:sz w:val="20"/>
        </w:rPr>
        <w:t xml:space="preserve"> </w:t>
      </w:r>
      <w:r w:rsidR="00680BD5" w:rsidRPr="00E525F0">
        <w:rPr>
          <w:rFonts w:ascii="Times New Roman" w:eastAsia="Arial" w:hAnsi="Times New Roman" w:cs="Times New Roman"/>
          <w:sz w:val="20"/>
        </w:rPr>
        <w:t>000,00 EUR be PVM</w:t>
      </w:r>
      <w:r w:rsidR="00C90BF9">
        <w:rPr>
          <w:rFonts w:ascii="Times New Roman" w:eastAsia="Arial" w:hAnsi="Times New Roman" w:cs="Times New Roman"/>
          <w:sz w:val="20"/>
        </w:rPr>
        <w:t>;</w:t>
      </w:r>
    </w:p>
    <w:p w14:paraId="0538191D" w14:textId="7F33DBDC" w:rsidR="00C90BF9" w:rsidRDefault="00B964DF" w:rsidP="714D409C">
      <w:pPr>
        <w:pStyle w:val="ListParagraph"/>
        <w:tabs>
          <w:tab w:val="clear" w:pos="851"/>
          <w:tab w:val="left" w:pos="567"/>
        </w:tabs>
        <w:ind w:left="0" w:firstLine="0"/>
        <w:rPr>
          <w:rFonts w:ascii="Times New Roman" w:hAnsi="Times New Roman" w:cs="Times New Roman"/>
          <w:sz w:val="20"/>
        </w:rPr>
      </w:pPr>
      <w:r w:rsidRPr="714D409C">
        <w:rPr>
          <w:rFonts w:ascii="Times New Roman" w:eastAsia="Arial" w:hAnsi="Times New Roman" w:cs="Times New Roman"/>
          <w:sz w:val="20"/>
        </w:rPr>
        <w:t xml:space="preserve">Jeigu per Paslaugų teikimo laikotarpį nebuvo įsigytą Paslaugų už maksimalią sutarties vertę ir, ne vėliau kaip prieš 3 (tris) </w:t>
      </w:r>
      <w:r w:rsidR="0024580A">
        <w:rPr>
          <w:rFonts w:ascii="Times New Roman" w:eastAsia="Arial" w:hAnsi="Times New Roman" w:cs="Times New Roman"/>
          <w:sz w:val="20"/>
        </w:rPr>
        <w:t>mėnesius</w:t>
      </w:r>
      <w:r w:rsidRPr="714D409C">
        <w:rPr>
          <w:rFonts w:ascii="Times New Roman" w:eastAsia="Arial" w:hAnsi="Times New Roman" w:cs="Times New Roman"/>
          <w:sz w:val="20"/>
        </w:rPr>
        <w:t xml:space="preserve"> iki 6.1.1. punkte nurodyto termino pabaigos nė viena iš Šalių raštu nepraneša kitai Šaliai apie numatomą Sutarties nutraukimą, Paslaugų teikimo laikotarpis laikomas automatiškai pratęstu dar 12 (dvylikai) kalendorinių mėnesių Sutartyje numatytomis sąlygomis. Automatinio pratęsimo sąlyga gali būti taikoma </w:t>
      </w:r>
      <w:r w:rsidR="006744D0">
        <w:rPr>
          <w:rFonts w:ascii="Times New Roman" w:eastAsia="Arial" w:hAnsi="Times New Roman" w:cs="Times New Roman"/>
          <w:sz w:val="20"/>
        </w:rPr>
        <w:t>1</w:t>
      </w:r>
      <w:r w:rsidRPr="714D409C">
        <w:rPr>
          <w:rFonts w:ascii="Times New Roman" w:eastAsia="Arial" w:hAnsi="Times New Roman" w:cs="Times New Roman"/>
          <w:sz w:val="20"/>
        </w:rPr>
        <w:t xml:space="preserve"> (</w:t>
      </w:r>
      <w:r w:rsidR="006744D0">
        <w:rPr>
          <w:rFonts w:ascii="Times New Roman" w:eastAsia="Arial" w:hAnsi="Times New Roman" w:cs="Times New Roman"/>
          <w:sz w:val="20"/>
        </w:rPr>
        <w:t>vieną</w:t>
      </w:r>
      <w:r w:rsidRPr="714D409C">
        <w:rPr>
          <w:rFonts w:ascii="Times New Roman" w:eastAsia="Arial" w:hAnsi="Times New Roman" w:cs="Times New Roman"/>
          <w:sz w:val="20"/>
        </w:rPr>
        <w:t>) kart</w:t>
      </w:r>
      <w:r w:rsidR="006744D0">
        <w:rPr>
          <w:rFonts w:ascii="Times New Roman" w:eastAsia="Arial" w:hAnsi="Times New Roman" w:cs="Times New Roman"/>
          <w:sz w:val="20"/>
        </w:rPr>
        <w:t>ą</w:t>
      </w:r>
      <w:r w:rsidRPr="714D409C">
        <w:rPr>
          <w:rFonts w:ascii="Times New Roman" w:eastAsia="Arial" w:hAnsi="Times New Roman" w:cs="Times New Roman"/>
          <w:sz w:val="20"/>
        </w:rPr>
        <w:t>.</w:t>
      </w:r>
    </w:p>
    <w:p w14:paraId="452187F9" w14:textId="79457B4A" w:rsidR="0050663E" w:rsidRPr="00691BEA" w:rsidRDefault="0050663E" w:rsidP="00691BEA">
      <w:pPr>
        <w:pStyle w:val="ListParagraph"/>
        <w:numPr>
          <w:ilvl w:val="2"/>
          <w:numId w:val="3"/>
        </w:numPr>
        <w:tabs>
          <w:tab w:val="clear" w:pos="851"/>
          <w:tab w:val="left" w:pos="567"/>
        </w:tabs>
        <w:ind w:left="0" w:firstLine="0"/>
        <w:rPr>
          <w:rFonts w:ascii="Times New Roman" w:hAnsi="Times New Roman" w:cs="Times New Roman"/>
          <w:sz w:val="20"/>
        </w:rPr>
      </w:pPr>
      <w:r w:rsidRPr="00691BEA">
        <w:rPr>
          <w:rFonts w:ascii="Times New Roman" w:hAnsi="Times New Roman" w:cs="Times New Roman"/>
          <w:sz w:val="20"/>
        </w:rPr>
        <w:t xml:space="preserve">Sutartis įsigalioja nuo to momento, kai ją pasirašo abi šalys ir galioja iki visiško Sutartinių įsipareigojimų įvykdymo, bet ne ilgiau kaip </w:t>
      </w:r>
      <w:r w:rsidRPr="00497191">
        <w:rPr>
          <w:rFonts w:ascii="Times New Roman" w:hAnsi="Times New Roman" w:cs="Times New Roman"/>
          <w:sz w:val="20"/>
        </w:rPr>
        <w:t>37</w:t>
      </w:r>
      <w:r w:rsidRPr="00691BEA">
        <w:rPr>
          <w:rFonts w:ascii="Times New Roman" w:hAnsi="Times New Roman" w:cs="Times New Roman"/>
          <w:sz w:val="20"/>
        </w:rPr>
        <w:t xml:space="preserve"> (trisdešimt septynis) mėnesius, įskaitant ir galutinį atsiskaitymą su </w:t>
      </w:r>
      <w:r w:rsidR="004046B4" w:rsidRPr="00691BEA">
        <w:rPr>
          <w:rFonts w:ascii="Times New Roman" w:hAnsi="Times New Roman" w:cs="Times New Roman"/>
          <w:sz w:val="20"/>
        </w:rPr>
        <w:t>Paslaugų teikėju</w:t>
      </w:r>
      <w:r w:rsidRPr="00691BEA">
        <w:rPr>
          <w:rFonts w:ascii="Times New Roman" w:hAnsi="Times New Roman" w:cs="Times New Roman"/>
          <w:sz w:val="20"/>
        </w:rPr>
        <w:t>.</w:t>
      </w:r>
    </w:p>
    <w:p w14:paraId="6ABBC7C6" w14:textId="1E8DD938" w:rsidR="00C93329" w:rsidRPr="00691BEA" w:rsidRDefault="00C93329" w:rsidP="00691BEA">
      <w:pPr>
        <w:pStyle w:val="ListParagraph"/>
        <w:numPr>
          <w:ilvl w:val="2"/>
          <w:numId w:val="3"/>
        </w:numPr>
        <w:tabs>
          <w:tab w:val="clear" w:pos="851"/>
          <w:tab w:val="clear" w:pos="5779"/>
          <w:tab w:val="left" w:pos="0"/>
          <w:tab w:val="left" w:pos="567"/>
        </w:tabs>
        <w:suppressAutoHyphens/>
        <w:autoSpaceDN w:val="0"/>
        <w:spacing w:before="60" w:after="60"/>
        <w:ind w:left="0" w:firstLine="0"/>
        <w:textAlignment w:val="baseline"/>
        <w:rPr>
          <w:rFonts w:ascii="Times New Roman" w:hAnsi="Times New Roman" w:cs="Times New Roman"/>
          <w:sz w:val="20"/>
        </w:rPr>
      </w:pPr>
      <w:r w:rsidRPr="00691BEA">
        <w:rPr>
          <w:rFonts w:ascii="Times New Roman" w:hAnsi="Times New Roman" w:cs="Times New Roman"/>
          <w:sz w:val="20"/>
        </w:rPr>
        <w:t xml:space="preserve">Pirkėjas turi teisę nepriimti suteiktų Paslaugų arba nutraukti sutartį dėl Paslaugų teikimo, jeigu paaiškėja, kad </w:t>
      </w:r>
      <w:r w:rsidR="004046B4">
        <w:rPr>
          <w:rFonts w:ascii="Times New Roman" w:hAnsi="Times New Roman" w:cs="Times New Roman"/>
          <w:sz w:val="20"/>
        </w:rPr>
        <w:t xml:space="preserve">Paslaugų teikėjas </w:t>
      </w:r>
      <w:r w:rsidRPr="00691BEA">
        <w:rPr>
          <w:rFonts w:ascii="Times New Roman" w:hAnsi="Times New Roman" w:cs="Times New Roman"/>
          <w:sz w:val="20"/>
        </w:rPr>
        <w:t xml:space="preserve">arba jo subteikėjas teikia Paslaugas neturėdami Leidimų, nurodytų </w:t>
      </w:r>
      <w:r w:rsidR="003D2E16" w:rsidRPr="003D2E16">
        <w:rPr>
          <w:rFonts w:ascii="Times New Roman" w:hAnsi="Times New Roman" w:cs="Times New Roman"/>
          <w:sz w:val="20"/>
        </w:rPr>
        <w:t>pirkimo</w:t>
      </w:r>
      <w:r w:rsidR="003D2E16">
        <w:rPr>
          <w:rFonts w:ascii="Times New Roman" w:hAnsi="Times New Roman" w:cs="Times New Roman"/>
          <w:sz w:val="20"/>
        </w:rPr>
        <w:t xml:space="preserve"> sąlygų priede Nr. </w:t>
      </w:r>
      <w:r w:rsidR="007542AC">
        <w:rPr>
          <w:rFonts w:ascii="Times New Roman" w:hAnsi="Times New Roman" w:cs="Times New Roman"/>
          <w:sz w:val="20"/>
        </w:rPr>
        <w:t>5</w:t>
      </w:r>
      <w:r w:rsidR="003E1D36">
        <w:rPr>
          <w:rFonts w:ascii="Times New Roman" w:hAnsi="Times New Roman" w:cs="Times New Roman"/>
          <w:sz w:val="20"/>
        </w:rPr>
        <w:t xml:space="preserve"> „Kvalifikacijos reikalavimai“</w:t>
      </w:r>
      <w:r w:rsidRPr="00691BEA">
        <w:rPr>
          <w:rFonts w:ascii="Times New Roman" w:hAnsi="Times New Roman" w:cs="Times New Roman"/>
          <w:sz w:val="20"/>
        </w:rPr>
        <w:t xml:space="preserve">, arba Leidimai ar jų dalių galiojimai buvo sustabdyti arba panaikinti atsakingos institucijos. </w:t>
      </w:r>
      <w:r w:rsidR="004046B4">
        <w:rPr>
          <w:rFonts w:ascii="Times New Roman" w:hAnsi="Times New Roman" w:cs="Times New Roman"/>
          <w:sz w:val="20"/>
        </w:rPr>
        <w:t>Paslaugų teikėjas</w:t>
      </w:r>
      <w:r w:rsidRPr="00691BEA">
        <w:rPr>
          <w:rFonts w:ascii="Times New Roman" w:hAnsi="Times New Roman" w:cs="Times New Roman"/>
          <w:sz w:val="20"/>
        </w:rPr>
        <w:t xml:space="preserve"> privalo nedelsiant informuoti Pirkėją, jei buvo panaikintas Leidimas (ar jo dalis), kuris būtinas paslaugoms suteikti.</w:t>
      </w:r>
    </w:p>
    <w:p w14:paraId="40EBDBEF" w14:textId="65195362" w:rsidR="00C93329" w:rsidRPr="00691BEA" w:rsidRDefault="00C93329" w:rsidP="00691BEA">
      <w:pPr>
        <w:pStyle w:val="ListParagraph"/>
        <w:numPr>
          <w:ilvl w:val="2"/>
          <w:numId w:val="3"/>
        </w:numPr>
        <w:tabs>
          <w:tab w:val="clear" w:pos="851"/>
          <w:tab w:val="clear" w:pos="5779"/>
          <w:tab w:val="left" w:pos="0"/>
          <w:tab w:val="left" w:pos="567"/>
        </w:tabs>
        <w:suppressAutoHyphens/>
        <w:autoSpaceDN w:val="0"/>
        <w:spacing w:before="60" w:after="60"/>
        <w:ind w:left="0" w:firstLine="0"/>
        <w:textAlignment w:val="baseline"/>
        <w:rPr>
          <w:rFonts w:ascii="Times New Roman" w:hAnsi="Times New Roman" w:cs="Times New Roman"/>
          <w:sz w:val="20"/>
        </w:rPr>
      </w:pPr>
      <w:r w:rsidRPr="00691BEA">
        <w:rPr>
          <w:rFonts w:ascii="Times New Roman" w:hAnsi="Times New Roman" w:cs="Times New Roman"/>
          <w:sz w:val="20"/>
        </w:rPr>
        <w:t>Pirkėjas turi teisę nemokėti už suteiktas Paslaugas, je</w:t>
      </w:r>
      <w:r w:rsidR="004046B4">
        <w:rPr>
          <w:rFonts w:ascii="Times New Roman" w:hAnsi="Times New Roman" w:cs="Times New Roman"/>
          <w:sz w:val="20"/>
        </w:rPr>
        <w:t>i Pasl</w:t>
      </w:r>
      <w:r w:rsidR="00C26D7D">
        <w:rPr>
          <w:rFonts w:ascii="Times New Roman" w:hAnsi="Times New Roman" w:cs="Times New Roman"/>
          <w:sz w:val="20"/>
        </w:rPr>
        <w:t>a</w:t>
      </w:r>
      <w:r w:rsidR="004046B4">
        <w:rPr>
          <w:rFonts w:ascii="Times New Roman" w:hAnsi="Times New Roman" w:cs="Times New Roman"/>
          <w:sz w:val="20"/>
        </w:rPr>
        <w:t>ugų teikėja</w:t>
      </w:r>
      <w:r w:rsidR="0000049E">
        <w:rPr>
          <w:rFonts w:ascii="Times New Roman" w:hAnsi="Times New Roman" w:cs="Times New Roman"/>
          <w:sz w:val="20"/>
        </w:rPr>
        <w:t>s</w:t>
      </w:r>
      <w:r w:rsidRPr="00691BEA">
        <w:rPr>
          <w:rFonts w:ascii="Times New Roman" w:hAnsi="Times New Roman" w:cs="Times New Roman"/>
          <w:sz w:val="20"/>
        </w:rPr>
        <w:t xml:space="preserve"> jas suteikė neturėdamas Leidimo.</w:t>
      </w:r>
    </w:p>
    <w:p w14:paraId="6D4964F9" w14:textId="314E38F8" w:rsidR="002D70E8" w:rsidRPr="00691BEA" w:rsidRDefault="00C93329" w:rsidP="00691BEA">
      <w:pPr>
        <w:numPr>
          <w:ilvl w:val="2"/>
          <w:numId w:val="3"/>
        </w:numPr>
        <w:tabs>
          <w:tab w:val="left" w:pos="567"/>
        </w:tabs>
        <w:ind w:left="0" w:firstLine="0"/>
        <w:contextualSpacing/>
        <w:rPr>
          <w:rFonts w:ascii="Times New Roman" w:hAnsi="Times New Roman" w:cs="Times New Roman"/>
          <w:sz w:val="20"/>
          <w:lang w:val="lt-LT"/>
        </w:rPr>
      </w:pPr>
      <w:r w:rsidRPr="00691BEA">
        <w:rPr>
          <w:rFonts w:ascii="Times New Roman" w:hAnsi="Times New Roman" w:cs="Times New Roman"/>
          <w:sz w:val="20"/>
          <w:lang w:val="lt-LT"/>
        </w:rPr>
        <w:t xml:space="preserve">Pirkėjas turi teisę reikalauti atlyginti patirtus nuostolius, atsiradus dėl </w:t>
      </w:r>
      <w:r w:rsidR="004046B4">
        <w:rPr>
          <w:rFonts w:ascii="Times New Roman" w:hAnsi="Times New Roman" w:cs="Times New Roman"/>
          <w:sz w:val="20"/>
          <w:lang w:val="lt-LT"/>
        </w:rPr>
        <w:t>Paslaugų teikėjo</w:t>
      </w:r>
      <w:r w:rsidRPr="00691BEA">
        <w:rPr>
          <w:rFonts w:ascii="Times New Roman" w:hAnsi="Times New Roman" w:cs="Times New Roman"/>
          <w:sz w:val="20"/>
          <w:lang w:val="lt-LT"/>
        </w:rPr>
        <w:t xml:space="preserve"> teikiamų/ suteiktų paslaugų, tam neturint Leidimo.</w:t>
      </w:r>
    </w:p>
    <w:p w14:paraId="33B38D35" w14:textId="77777777" w:rsidR="002D70E8" w:rsidRPr="00F554FE" w:rsidRDefault="002D70E8" w:rsidP="00F554FE">
      <w:pPr>
        <w:pStyle w:val="ListParagraph"/>
        <w:numPr>
          <w:ilvl w:val="1"/>
          <w:numId w:val="3"/>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426" w:hanging="426"/>
        <w:jc w:val="left"/>
        <w:textAlignment w:val="baseline"/>
        <w:rPr>
          <w:rFonts w:ascii="Times New Roman" w:eastAsia="Arial" w:hAnsi="Times New Roman" w:cs="Times New Roman"/>
          <w:b/>
          <w:bCs/>
          <w:sz w:val="20"/>
        </w:rPr>
      </w:pPr>
      <w:r w:rsidRPr="00F554FE">
        <w:rPr>
          <w:rFonts w:ascii="Times New Roman" w:eastAsia="Arial" w:hAnsi="Times New Roman" w:cs="Times New Roman"/>
          <w:b/>
          <w:bCs/>
          <w:sz w:val="20"/>
        </w:rPr>
        <w:t xml:space="preserve"> Užsakymų vykdymo terminai</w:t>
      </w:r>
    </w:p>
    <w:p w14:paraId="3B797B57" w14:textId="736B3083" w:rsidR="00A87856" w:rsidRPr="00691BEA" w:rsidRDefault="00A87856" w:rsidP="002D70E8">
      <w:pPr>
        <w:spacing w:after="0"/>
        <w:rPr>
          <w:rFonts w:ascii="Times New Roman" w:hAnsi="Times New Roman" w:cs="Times New Roman"/>
          <w:noProof/>
          <w:color w:val="FF0000"/>
          <w:sz w:val="20"/>
          <w:lang w:val="lt-LT"/>
        </w:rPr>
      </w:pPr>
      <w:r w:rsidRPr="00691BEA">
        <w:rPr>
          <w:rFonts w:ascii="Times New Roman" w:hAnsi="Times New Roman" w:cs="Times New Roman"/>
          <w:sz w:val="20"/>
          <w:lang w:val="lt-LT"/>
        </w:rPr>
        <w:t xml:space="preserve">Atskirai užsakoma Paslaugų dalis turi būti visiškai suteikta per 30 kalendorinių dienų nuo užsakymo pateikimo Paslaugų teikėjui dienos. </w:t>
      </w:r>
      <w:r w:rsidR="004046B4">
        <w:rPr>
          <w:rFonts w:ascii="Times New Roman" w:hAnsi="Times New Roman" w:cs="Times New Roman"/>
          <w:sz w:val="20"/>
          <w:lang w:val="lt-LT"/>
        </w:rPr>
        <w:t>Paslaugų teikėjas</w:t>
      </w:r>
      <w:r w:rsidRPr="00691BEA">
        <w:rPr>
          <w:rFonts w:ascii="Times New Roman" w:hAnsi="Times New Roman" w:cs="Times New Roman"/>
          <w:sz w:val="20"/>
          <w:lang w:val="lt-LT"/>
        </w:rPr>
        <w:t xml:space="preserve"> tikslią Paslaugų teikimo datą ir laiką suderina su Pirkėju ne vėliau kaip prieš dvi darbo dienas iki planuojamos Paslaugų atlikimo dienos</w:t>
      </w:r>
      <w:r w:rsidR="00C05327">
        <w:rPr>
          <w:rFonts w:ascii="Times New Roman" w:hAnsi="Times New Roman" w:cs="Times New Roman"/>
          <w:sz w:val="20"/>
          <w:lang w:val="lt-LT"/>
        </w:rPr>
        <w:t>.</w:t>
      </w:r>
    </w:p>
    <w:p w14:paraId="6176E287" w14:textId="77777777" w:rsidR="002D70E8" w:rsidRPr="00F554FE" w:rsidRDefault="002D70E8" w:rsidP="00F554FE">
      <w:pPr>
        <w:pStyle w:val="ListParagraph"/>
        <w:numPr>
          <w:ilvl w:val="1"/>
          <w:numId w:val="3"/>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426" w:hanging="426"/>
        <w:jc w:val="left"/>
        <w:textAlignment w:val="baseline"/>
        <w:rPr>
          <w:rFonts w:ascii="Times New Roman" w:eastAsia="Arial" w:hAnsi="Times New Roman" w:cs="Times New Roman"/>
          <w:b/>
          <w:bCs/>
          <w:sz w:val="20"/>
        </w:rPr>
      </w:pPr>
      <w:r w:rsidRPr="00F554FE">
        <w:rPr>
          <w:rFonts w:ascii="Times New Roman" w:eastAsia="Arial" w:hAnsi="Times New Roman" w:cs="Times New Roman"/>
          <w:b/>
          <w:bCs/>
          <w:sz w:val="20"/>
        </w:rPr>
        <w:t>Užsakymų teikimo tvarka</w:t>
      </w:r>
    </w:p>
    <w:p w14:paraId="604CA547" w14:textId="16571E60" w:rsidR="002D70E8" w:rsidRDefault="004933C7" w:rsidP="00691BEA">
      <w:pPr>
        <w:spacing w:after="0"/>
        <w:rPr>
          <w:rFonts w:ascii="Times New Roman" w:hAnsi="Times New Roman" w:cs="Times New Roman"/>
          <w:sz w:val="20"/>
          <w:lang w:val="lt-LT"/>
        </w:rPr>
      </w:pPr>
      <w:sdt>
        <w:sdtPr>
          <w:rPr>
            <w:rFonts w:ascii="Times New Roman" w:hAnsi="Times New Roman" w:cs="Times New Roman"/>
            <w:sz w:val="20"/>
            <w:lang w:val="lt-LT"/>
          </w:rPr>
          <w:id w:val="-1328748738"/>
          <w14:checkbox>
            <w14:checked w14:val="1"/>
            <w14:checkedState w14:val="2612" w14:font="MS Gothic"/>
            <w14:uncheckedState w14:val="2610" w14:font="MS Gothic"/>
          </w14:checkbox>
        </w:sdtPr>
        <w:sdtEndPr/>
        <w:sdtContent>
          <w:r w:rsidR="00A87856">
            <w:rPr>
              <w:rFonts w:ascii="MS Gothic" w:eastAsia="MS Gothic" w:hAnsi="MS Gothic" w:cs="Times New Roman" w:hint="eastAsia"/>
              <w:sz w:val="20"/>
              <w:lang w:val="lt-LT"/>
            </w:rPr>
            <w:t>☒</w:t>
          </w:r>
        </w:sdtContent>
      </w:sdt>
      <w:r w:rsidR="002D70E8" w:rsidRPr="005408F7">
        <w:rPr>
          <w:rFonts w:ascii="Times New Roman" w:hAnsi="Times New Roman" w:cs="Times New Roman"/>
          <w:sz w:val="20"/>
          <w:lang w:val="lt-LT"/>
        </w:rPr>
        <w:t xml:space="preserve"> El. paštu</w:t>
      </w:r>
    </w:p>
    <w:p w14:paraId="2FF50952" w14:textId="6DCE58ED" w:rsidR="00151E10" w:rsidRPr="005408F7" w:rsidRDefault="00151E10" w:rsidP="00F554FE">
      <w:pPr>
        <w:pStyle w:val="ListParagraph"/>
        <w:numPr>
          <w:ilvl w:val="0"/>
          <w:numId w:val="3"/>
        </w:numPr>
        <w:pBdr>
          <w:top w:val="single" w:sz="8" w:space="1" w:color="000000"/>
          <w:bottom w:val="single" w:sz="8" w:space="1" w:color="000000"/>
        </w:pBdr>
        <w:shd w:val="clear" w:color="auto" w:fill="F2F2F2" w:themeFill="background1" w:themeFillShade="F2"/>
        <w:tabs>
          <w:tab w:val="left" w:pos="426"/>
        </w:tabs>
        <w:spacing w:before="60" w:after="60"/>
        <w:rPr>
          <w:rFonts w:ascii="Times New Roman" w:eastAsia="Arial" w:hAnsi="Times New Roman" w:cs="Times New Roman"/>
          <w:b/>
          <w:bCs/>
          <w:sz w:val="20"/>
        </w:rPr>
      </w:pPr>
      <w:r w:rsidRPr="4073385C">
        <w:rPr>
          <w:rFonts w:ascii="Times New Roman" w:eastAsia="Arial" w:hAnsi="Times New Roman" w:cs="Times New Roman"/>
          <w:b/>
          <w:bCs/>
          <w:sz w:val="20"/>
        </w:rPr>
        <w:t xml:space="preserve">KOKYBĖ IR TRŪKUMŲ ŠALINIMAS </w:t>
      </w:r>
    </w:p>
    <w:p w14:paraId="66735E10" w14:textId="64F2819F" w:rsidR="00151E10" w:rsidRPr="00C26D7D" w:rsidRDefault="00151E10" w:rsidP="00F554FE">
      <w:pPr>
        <w:pStyle w:val="ListParagraph"/>
        <w:numPr>
          <w:ilvl w:val="1"/>
          <w:numId w:val="3"/>
        </w:numPr>
        <w:tabs>
          <w:tab w:val="left" w:pos="567"/>
        </w:tabs>
        <w:suppressAutoHyphens/>
        <w:autoSpaceDN w:val="0"/>
        <w:spacing w:after="60"/>
        <w:ind w:left="0" w:firstLine="0"/>
        <w:textAlignment w:val="baseline"/>
        <w:rPr>
          <w:rStyle w:val="Laukeliai"/>
          <w:rFonts w:ascii="Times New Roman" w:hAnsi="Times New Roman" w:cs="Times New Roman"/>
        </w:rPr>
      </w:pPr>
      <w:bookmarkStart w:id="2" w:name="_Ref340669472"/>
      <w:r w:rsidRPr="00691BEA">
        <w:rPr>
          <w:rFonts w:ascii="Times New Roman" w:hAnsi="Times New Roman" w:cs="Times New Roman"/>
          <w:sz w:val="20"/>
        </w:rPr>
        <w:t xml:space="preserve">Sutarties vykdymo metu </w:t>
      </w:r>
      <w:r w:rsidRPr="00691BEA">
        <w:rPr>
          <w:rFonts w:ascii="Times New Roman" w:hAnsi="Times New Roman" w:cs="Times New Roman"/>
          <w:color w:val="000000" w:themeColor="text1"/>
          <w:sz w:val="20"/>
        </w:rPr>
        <w:t>pastebėtiems trūkumams šalinti nustatomas</w:t>
      </w:r>
      <w:bookmarkStart w:id="3" w:name="_Hlk34737751"/>
      <w:r w:rsidR="00D264DE" w:rsidRPr="00691BEA">
        <w:rPr>
          <w:rFonts w:ascii="Times New Roman" w:hAnsi="Times New Roman" w:cs="Times New Roman"/>
          <w:color w:val="000000" w:themeColor="text1"/>
          <w:sz w:val="20"/>
        </w:rPr>
        <w:t xml:space="preserve"> </w:t>
      </w:r>
      <w:r w:rsidR="001D2EE7" w:rsidRPr="00691BEA">
        <w:rPr>
          <w:rFonts w:ascii="Times New Roman" w:hAnsi="Times New Roman" w:cs="Times New Roman"/>
          <w:color w:val="000000" w:themeColor="text1"/>
          <w:sz w:val="20"/>
        </w:rPr>
        <w:t>7</w:t>
      </w:r>
      <w:r w:rsidRPr="00691BEA">
        <w:rPr>
          <w:rFonts w:ascii="Times New Roman" w:hAnsi="Times New Roman" w:cs="Times New Roman"/>
          <w:color w:val="000000" w:themeColor="text1"/>
          <w:sz w:val="20"/>
        </w:rPr>
        <w:t xml:space="preserve"> (</w:t>
      </w:r>
      <w:r w:rsidR="001D2EE7" w:rsidRPr="00691BEA">
        <w:rPr>
          <w:rFonts w:ascii="Times New Roman" w:hAnsi="Times New Roman" w:cs="Times New Roman"/>
          <w:i/>
          <w:iCs/>
          <w:color w:val="000000" w:themeColor="text1"/>
          <w:sz w:val="20"/>
        </w:rPr>
        <w:t>septynių</w:t>
      </w:r>
      <w:r w:rsidRPr="00691BEA">
        <w:rPr>
          <w:rFonts w:ascii="Times New Roman" w:hAnsi="Times New Roman" w:cs="Times New Roman"/>
          <w:color w:val="000000" w:themeColor="text1"/>
          <w:sz w:val="20"/>
        </w:rPr>
        <w:t>)</w:t>
      </w:r>
      <w:bookmarkEnd w:id="3"/>
      <w:r w:rsidRPr="00691BEA">
        <w:rPr>
          <w:rFonts w:ascii="Times New Roman" w:hAnsi="Times New Roman" w:cs="Times New Roman"/>
          <w:color w:val="000000" w:themeColor="text1"/>
          <w:sz w:val="20"/>
        </w:rPr>
        <w:t xml:space="preserve"> </w:t>
      </w:r>
      <w:r w:rsidR="001D2EE7" w:rsidRPr="00691BEA">
        <w:rPr>
          <w:rFonts w:ascii="Times New Roman" w:hAnsi="Times New Roman" w:cs="Times New Roman"/>
          <w:color w:val="000000" w:themeColor="text1"/>
          <w:sz w:val="20"/>
        </w:rPr>
        <w:t xml:space="preserve">kalendorinių dienų </w:t>
      </w:r>
      <w:r w:rsidRPr="00691BEA">
        <w:rPr>
          <w:rFonts w:ascii="Times New Roman" w:hAnsi="Times New Roman" w:cs="Times New Roman"/>
          <w:color w:val="000000" w:themeColor="text1"/>
          <w:sz w:val="20"/>
        </w:rPr>
        <w:t>terminas</w:t>
      </w:r>
      <w:bookmarkEnd w:id="2"/>
      <w:r w:rsidRPr="00691BEA">
        <w:rPr>
          <w:rFonts w:ascii="Times New Roman" w:hAnsi="Times New Roman" w:cs="Times New Roman"/>
          <w:color w:val="000000" w:themeColor="text1"/>
          <w:sz w:val="20"/>
        </w:rPr>
        <w:t xml:space="preserve"> </w:t>
      </w:r>
      <w:r w:rsidRPr="039CB2B8">
        <w:rPr>
          <w:rStyle w:val="Laukeliai"/>
          <w:rFonts w:ascii="Times New Roman" w:hAnsi="Times New Roman" w:cs="Times New Roman"/>
        </w:rPr>
        <w:t xml:space="preserve">nuo Pirkėjo pranešimo apie nekokybiškas </w:t>
      </w:r>
      <w:r w:rsidRPr="00691BEA">
        <w:rPr>
          <w:rStyle w:val="Laukeliai"/>
          <w:rFonts w:ascii="Times New Roman" w:hAnsi="Times New Roman" w:cs="Times New Roman"/>
        </w:rPr>
        <w:t>paslaugas</w:t>
      </w:r>
      <w:r w:rsidR="0000049E" w:rsidRPr="039CB2B8">
        <w:rPr>
          <w:rStyle w:val="Laukeliai"/>
          <w:rFonts w:ascii="Times New Roman" w:hAnsi="Times New Roman" w:cs="Times New Roman"/>
        </w:rPr>
        <w:t xml:space="preserve"> </w:t>
      </w:r>
      <w:r w:rsidRPr="039CB2B8">
        <w:rPr>
          <w:rStyle w:val="Laukeliai"/>
          <w:rFonts w:ascii="Times New Roman" w:hAnsi="Times New Roman" w:cs="Times New Roman"/>
        </w:rPr>
        <w:t xml:space="preserve">išsiuntimo el. paštu </w:t>
      </w:r>
      <w:r w:rsidR="004046B4" w:rsidRPr="039CB2B8">
        <w:rPr>
          <w:rStyle w:val="Laukeliai"/>
          <w:rFonts w:ascii="Times New Roman" w:hAnsi="Times New Roman" w:cs="Times New Roman"/>
        </w:rPr>
        <w:t xml:space="preserve">Paslaugų teikėjui </w:t>
      </w:r>
      <w:r w:rsidRPr="039CB2B8">
        <w:rPr>
          <w:rStyle w:val="Laukeliai"/>
          <w:rFonts w:ascii="Times New Roman" w:hAnsi="Times New Roman" w:cs="Times New Roman"/>
        </w:rPr>
        <w:t>momento.</w:t>
      </w:r>
    </w:p>
    <w:p w14:paraId="19921F60" w14:textId="77777777" w:rsidR="002D70E8" w:rsidRPr="002D70E8" w:rsidRDefault="002D70E8" w:rsidP="002D70E8">
      <w:pPr>
        <w:contextualSpacing/>
        <w:rPr>
          <w:rFonts w:ascii="Times New Roman" w:hAnsi="Times New Roman" w:cs="Times New Roman"/>
          <w:sz w:val="20"/>
          <w:lang w:val="lt-LT"/>
        </w:rPr>
      </w:pPr>
    </w:p>
    <w:p w14:paraId="39B59D09" w14:textId="16C0FB02" w:rsidR="001D5D3E" w:rsidRPr="00CB3986" w:rsidRDefault="00497191" w:rsidP="00F554FE">
      <w:pPr>
        <w:pBdr>
          <w:top w:val="single" w:sz="4" w:space="1" w:color="auto"/>
          <w:bottom w:val="single" w:sz="4" w:space="1" w:color="auto"/>
        </w:pBdr>
        <w:shd w:val="clear" w:color="auto" w:fill="F2F2F2" w:themeFill="background1" w:themeFillShade="F2"/>
        <w:tabs>
          <w:tab w:val="left" w:pos="284"/>
        </w:tabs>
        <w:suppressAutoHyphens/>
        <w:autoSpaceDN w:val="0"/>
        <w:spacing w:before="120" w:after="60"/>
        <w:ind w:left="720" w:hanging="720"/>
        <w:contextualSpacing/>
        <w:jc w:val="left"/>
        <w:textAlignment w:val="baseline"/>
        <w:rPr>
          <w:rFonts w:ascii="Times New Roman" w:eastAsia="Arial" w:hAnsi="Times New Roman" w:cs="Times New Roman"/>
          <w:b/>
          <w:bCs/>
          <w:sz w:val="20"/>
          <w:lang w:val="lt-LT"/>
        </w:rPr>
      </w:pPr>
      <w:r w:rsidRPr="003D285C">
        <w:rPr>
          <w:rFonts w:ascii="Times New Roman" w:eastAsia="Arial" w:hAnsi="Times New Roman" w:cs="Times New Roman"/>
          <w:b/>
          <w:bCs/>
          <w:sz w:val="20"/>
          <w:lang w:val="lt-LT"/>
        </w:rPr>
        <w:t xml:space="preserve">8. </w:t>
      </w:r>
      <w:r w:rsidR="004F7F57" w:rsidRPr="003D285C">
        <w:rPr>
          <w:rFonts w:ascii="Times New Roman" w:eastAsia="Arial" w:hAnsi="Times New Roman" w:cs="Times New Roman"/>
          <w:b/>
          <w:bCs/>
          <w:sz w:val="20"/>
          <w:lang w:val="lt-LT"/>
        </w:rPr>
        <w:t xml:space="preserve"> </w:t>
      </w:r>
      <w:r w:rsidR="001D5D3E" w:rsidRPr="003D285C">
        <w:rPr>
          <w:rFonts w:ascii="Times New Roman" w:eastAsia="Arial" w:hAnsi="Times New Roman" w:cs="Times New Roman"/>
          <w:b/>
          <w:bCs/>
          <w:sz w:val="20"/>
          <w:lang w:val="lt-LT"/>
        </w:rPr>
        <w:t>PRIEDAI</w:t>
      </w:r>
    </w:p>
    <w:p w14:paraId="6E6B3D83" w14:textId="56A43089" w:rsidR="00780F14" w:rsidRPr="00691BEA" w:rsidRDefault="00780F14" w:rsidP="001730D5">
      <w:pPr>
        <w:rPr>
          <w:rFonts w:ascii="Times New Roman" w:hAnsi="Times New Roman" w:cs="Times New Roman"/>
          <w:sz w:val="20"/>
          <w:lang w:val="lt-LT"/>
        </w:rPr>
      </w:pPr>
      <w:r w:rsidRPr="00691BEA">
        <w:rPr>
          <w:rFonts w:ascii="Times New Roman" w:hAnsi="Times New Roman" w:cs="Times New Roman"/>
          <w:sz w:val="20"/>
          <w:lang w:val="lt-LT"/>
        </w:rPr>
        <w:lastRenderedPageBreak/>
        <w:t>1 priedas - Dujotiekio schema KTP-PL-DRG-0589_L1_Rev1_2014-10-31_trasa_planas</w:t>
      </w:r>
      <w:r w:rsidR="00D75AD3">
        <w:rPr>
          <w:rFonts w:ascii="Times New Roman" w:hAnsi="Times New Roman" w:cs="Times New Roman"/>
          <w:sz w:val="20"/>
          <w:lang w:val="lt-LT"/>
        </w:rPr>
        <w:t xml:space="preserve"> </w:t>
      </w:r>
      <w:r w:rsidR="00D75AD3" w:rsidRPr="009C3242">
        <w:rPr>
          <w:rFonts w:ascii="Times New Roman" w:eastAsia="Arial" w:hAnsi="Times New Roman" w:cs="Times New Roman"/>
          <w:b/>
          <w:bCs/>
          <w:color w:val="FF0000"/>
          <w:sz w:val="20"/>
          <w:lang w:val="lt-LT"/>
        </w:rPr>
        <w:t>( KONFIDENCIALI INFORMACIJA</w:t>
      </w:r>
      <w:r w:rsidR="00D75AD3" w:rsidRPr="009146AD">
        <w:rPr>
          <w:rFonts w:ascii="Times New Roman" w:eastAsia="Arial" w:hAnsi="Times New Roman" w:cs="Times New Roman"/>
          <w:b/>
          <w:bCs/>
          <w:color w:val="FF0000"/>
          <w:sz w:val="20"/>
          <w:vertAlign w:val="superscript"/>
        </w:rPr>
        <w:footnoteReference w:id="2"/>
      </w:r>
      <w:r w:rsidR="00D75AD3" w:rsidRPr="009C3242">
        <w:rPr>
          <w:rFonts w:ascii="Times New Roman" w:eastAsia="Arial" w:hAnsi="Times New Roman" w:cs="Times New Roman"/>
          <w:b/>
          <w:bCs/>
          <w:color w:val="FF0000"/>
          <w:sz w:val="20"/>
          <w:lang w:val="lt-LT"/>
        </w:rPr>
        <w:t>)</w:t>
      </w:r>
    </w:p>
    <w:p w14:paraId="2FE5627F" w14:textId="73E6DD12" w:rsidR="00780F14" w:rsidRDefault="00780F14" w:rsidP="001730D5">
      <w:pPr>
        <w:rPr>
          <w:rFonts w:ascii="Times New Roman" w:hAnsi="Times New Roman" w:cs="Times New Roman"/>
          <w:sz w:val="20"/>
        </w:rPr>
      </w:pPr>
      <w:r w:rsidRPr="00780F14">
        <w:rPr>
          <w:rFonts w:ascii="Times New Roman" w:hAnsi="Times New Roman" w:cs="Times New Roman"/>
          <w:sz w:val="20"/>
        </w:rPr>
        <w:t xml:space="preserve">2 </w:t>
      </w:r>
      <w:proofErr w:type="spellStart"/>
      <w:r w:rsidRPr="00780F14">
        <w:rPr>
          <w:rFonts w:ascii="Times New Roman" w:hAnsi="Times New Roman" w:cs="Times New Roman"/>
          <w:sz w:val="20"/>
        </w:rPr>
        <w:t>priedas</w:t>
      </w:r>
      <w:proofErr w:type="spellEnd"/>
      <w:r w:rsidRPr="00780F14">
        <w:rPr>
          <w:rFonts w:ascii="Times New Roman" w:hAnsi="Times New Roman" w:cs="Times New Roman"/>
          <w:sz w:val="20"/>
        </w:rPr>
        <w:t xml:space="preserve"> - </w:t>
      </w:r>
      <w:proofErr w:type="spellStart"/>
      <w:r w:rsidRPr="00780F14">
        <w:rPr>
          <w:rFonts w:ascii="Times New Roman" w:hAnsi="Times New Roman" w:cs="Times New Roman"/>
          <w:sz w:val="20"/>
        </w:rPr>
        <w:t>Dujotiekio</w:t>
      </w:r>
      <w:proofErr w:type="spellEnd"/>
      <w:r w:rsidRPr="00780F14">
        <w:rPr>
          <w:rFonts w:ascii="Times New Roman" w:hAnsi="Times New Roman" w:cs="Times New Roman"/>
          <w:sz w:val="20"/>
        </w:rPr>
        <w:t xml:space="preserve"> schema KTP-PL-DRG-0589_L2_Rev1_2014-10-31_trasa_planas</w:t>
      </w:r>
      <w:r w:rsidR="00D75AD3">
        <w:rPr>
          <w:rFonts w:ascii="Times New Roman" w:hAnsi="Times New Roman" w:cs="Times New Roman"/>
          <w:sz w:val="20"/>
        </w:rPr>
        <w:t xml:space="preserve"> </w:t>
      </w:r>
      <w:r w:rsidR="00D75AD3" w:rsidRPr="009146AD">
        <w:rPr>
          <w:rFonts w:ascii="Times New Roman" w:eastAsia="Arial" w:hAnsi="Times New Roman" w:cs="Times New Roman"/>
          <w:b/>
          <w:bCs/>
          <w:color w:val="FF0000"/>
          <w:sz w:val="20"/>
        </w:rPr>
        <w:t>( KONFIDENCIALI INFORMACIJA</w:t>
      </w:r>
      <w:r w:rsidR="00D75AD3" w:rsidRPr="009146AD">
        <w:rPr>
          <w:rFonts w:ascii="Times New Roman" w:eastAsia="Arial" w:hAnsi="Times New Roman" w:cs="Times New Roman"/>
          <w:b/>
          <w:bCs/>
          <w:color w:val="FF0000"/>
          <w:sz w:val="20"/>
          <w:vertAlign w:val="superscript"/>
        </w:rPr>
        <w:footnoteReference w:id="3"/>
      </w:r>
      <w:r w:rsidR="00D75AD3" w:rsidRPr="009146AD">
        <w:rPr>
          <w:rFonts w:ascii="Times New Roman" w:eastAsia="Arial" w:hAnsi="Times New Roman" w:cs="Times New Roman"/>
          <w:b/>
          <w:bCs/>
          <w:color w:val="FF0000"/>
          <w:sz w:val="20"/>
        </w:rPr>
        <w:t>)</w:t>
      </w:r>
    </w:p>
    <w:p w14:paraId="43EE9400" w14:textId="7ABBEB8E" w:rsidR="00780F14" w:rsidRDefault="00780F14" w:rsidP="001730D5">
      <w:pPr>
        <w:rPr>
          <w:rFonts w:ascii="Times New Roman" w:hAnsi="Times New Roman" w:cs="Times New Roman"/>
          <w:sz w:val="20"/>
        </w:rPr>
      </w:pPr>
      <w:r w:rsidRPr="00780F14">
        <w:rPr>
          <w:rFonts w:ascii="Times New Roman" w:hAnsi="Times New Roman" w:cs="Times New Roman"/>
          <w:sz w:val="20"/>
        </w:rPr>
        <w:t xml:space="preserve">3 </w:t>
      </w:r>
      <w:proofErr w:type="spellStart"/>
      <w:r w:rsidRPr="00780F14">
        <w:rPr>
          <w:rFonts w:ascii="Times New Roman" w:hAnsi="Times New Roman" w:cs="Times New Roman"/>
          <w:sz w:val="20"/>
        </w:rPr>
        <w:t>priedas</w:t>
      </w:r>
      <w:proofErr w:type="spellEnd"/>
      <w:r w:rsidRPr="00780F14">
        <w:rPr>
          <w:rFonts w:ascii="Times New Roman" w:hAnsi="Times New Roman" w:cs="Times New Roman"/>
          <w:sz w:val="20"/>
        </w:rPr>
        <w:t xml:space="preserve"> - </w:t>
      </w:r>
      <w:proofErr w:type="spellStart"/>
      <w:r w:rsidRPr="00780F14">
        <w:rPr>
          <w:rFonts w:ascii="Times New Roman" w:hAnsi="Times New Roman" w:cs="Times New Roman"/>
          <w:sz w:val="20"/>
        </w:rPr>
        <w:t>Dujotiekio</w:t>
      </w:r>
      <w:proofErr w:type="spellEnd"/>
      <w:r w:rsidRPr="00780F14">
        <w:rPr>
          <w:rFonts w:ascii="Times New Roman" w:hAnsi="Times New Roman" w:cs="Times New Roman"/>
          <w:sz w:val="20"/>
        </w:rPr>
        <w:t xml:space="preserve"> schema KTP-PL-DRG-1473_Rev0_2014-10-31_trasa_pjuviai</w:t>
      </w:r>
      <w:r w:rsidR="00D75AD3">
        <w:rPr>
          <w:rFonts w:ascii="Times New Roman" w:hAnsi="Times New Roman" w:cs="Times New Roman"/>
          <w:sz w:val="20"/>
        </w:rPr>
        <w:t xml:space="preserve"> </w:t>
      </w:r>
      <w:r w:rsidR="00D75AD3" w:rsidRPr="009146AD">
        <w:rPr>
          <w:rFonts w:ascii="Times New Roman" w:eastAsia="Arial" w:hAnsi="Times New Roman" w:cs="Times New Roman"/>
          <w:b/>
          <w:bCs/>
          <w:color w:val="FF0000"/>
          <w:sz w:val="20"/>
        </w:rPr>
        <w:t>( KONFIDENCIALI INFORMACIJA</w:t>
      </w:r>
      <w:r w:rsidR="00D75AD3" w:rsidRPr="009146AD">
        <w:rPr>
          <w:rFonts w:ascii="Times New Roman" w:eastAsia="Arial" w:hAnsi="Times New Roman" w:cs="Times New Roman"/>
          <w:b/>
          <w:bCs/>
          <w:color w:val="FF0000"/>
          <w:sz w:val="20"/>
          <w:vertAlign w:val="superscript"/>
        </w:rPr>
        <w:footnoteReference w:id="4"/>
      </w:r>
      <w:r w:rsidR="00D75AD3" w:rsidRPr="009146AD">
        <w:rPr>
          <w:rFonts w:ascii="Times New Roman" w:eastAsia="Arial" w:hAnsi="Times New Roman" w:cs="Times New Roman"/>
          <w:b/>
          <w:bCs/>
          <w:color w:val="FF0000"/>
          <w:sz w:val="20"/>
        </w:rPr>
        <w:t>)</w:t>
      </w:r>
    </w:p>
    <w:p w14:paraId="5FD1D2C3" w14:textId="164895B5" w:rsidR="00780F14" w:rsidRDefault="00780F14" w:rsidP="001730D5">
      <w:pPr>
        <w:rPr>
          <w:rFonts w:ascii="Times New Roman" w:hAnsi="Times New Roman" w:cs="Times New Roman"/>
          <w:sz w:val="20"/>
        </w:rPr>
      </w:pPr>
      <w:r w:rsidRPr="00780F14">
        <w:rPr>
          <w:rFonts w:ascii="Times New Roman" w:hAnsi="Times New Roman" w:cs="Times New Roman"/>
          <w:sz w:val="20"/>
        </w:rPr>
        <w:t xml:space="preserve">4 </w:t>
      </w:r>
      <w:proofErr w:type="spellStart"/>
      <w:r w:rsidRPr="00780F14">
        <w:rPr>
          <w:rFonts w:ascii="Times New Roman" w:hAnsi="Times New Roman" w:cs="Times New Roman"/>
          <w:sz w:val="20"/>
        </w:rPr>
        <w:t>priedas</w:t>
      </w:r>
      <w:proofErr w:type="spellEnd"/>
      <w:r w:rsidRPr="00780F14">
        <w:rPr>
          <w:rFonts w:ascii="Times New Roman" w:hAnsi="Times New Roman" w:cs="Times New Roman"/>
          <w:sz w:val="20"/>
        </w:rPr>
        <w:t xml:space="preserve"> - </w:t>
      </w:r>
      <w:proofErr w:type="spellStart"/>
      <w:r w:rsidRPr="00780F14">
        <w:rPr>
          <w:rFonts w:ascii="Times New Roman" w:hAnsi="Times New Roman" w:cs="Times New Roman"/>
          <w:sz w:val="20"/>
        </w:rPr>
        <w:t>Krantine</w:t>
      </w:r>
      <w:proofErr w:type="spellEnd"/>
      <w:r w:rsidRPr="00780F14">
        <w:rPr>
          <w:rFonts w:ascii="Times New Roman" w:hAnsi="Times New Roman" w:cs="Times New Roman"/>
          <w:sz w:val="20"/>
        </w:rPr>
        <w:t xml:space="preserve"> </w:t>
      </w:r>
      <w:proofErr w:type="spellStart"/>
      <w:r w:rsidRPr="00780F14">
        <w:rPr>
          <w:rFonts w:ascii="Times New Roman" w:hAnsi="Times New Roman" w:cs="Times New Roman"/>
          <w:sz w:val="20"/>
        </w:rPr>
        <w:t>bendras</w:t>
      </w:r>
      <w:proofErr w:type="spellEnd"/>
      <w:r w:rsidRPr="00780F14">
        <w:rPr>
          <w:rFonts w:ascii="Times New Roman" w:hAnsi="Times New Roman" w:cs="Times New Roman"/>
          <w:sz w:val="20"/>
        </w:rPr>
        <w:t xml:space="preserve"> </w:t>
      </w:r>
      <w:proofErr w:type="spellStart"/>
      <w:r w:rsidRPr="00780F14">
        <w:rPr>
          <w:rFonts w:ascii="Times New Roman" w:hAnsi="Times New Roman" w:cs="Times New Roman"/>
          <w:sz w:val="20"/>
        </w:rPr>
        <w:t>vaizdas</w:t>
      </w:r>
      <w:proofErr w:type="spellEnd"/>
      <w:r w:rsidRPr="00780F14">
        <w:rPr>
          <w:rFonts w:ascii="Times New Roman" w:hAnsi="Times New Roman" w:cs="Times New Roman"/>
          <w:sz w:val="20"/>
        </w:rPr>
        <w:t xml:space="preserve"> 73323-00-DP-SKH.B-0011.0</w:t>
      </w:r>
      <w:r w:rsidR="00D75AD3">
        <w:rPr>
          <w:rFonts w:ascii="Times New Roman" w:hAnsi="Times New Roman" w:cs="Times New Roman"/>
          <w:sz w:val="20"/>
        </w:rPr>
        <w:t xml:space="preserve"> </w:t>
      </w:r>
      <w:r w:rsidR="00D75AD3" w:rsidRPr="009146AD">
        <w:rPr>
          <w:rFonts w:ascii="Times New Roman" w:eastAsia="Arial" w:hAnsi="Times New Roman" w:cs="Times New Roman"/>
          <w:b/>
          <w:bCs/>
          <w:color w:val="FF0000"/>
          <w:sz w:val="20"/>
        </w:rPr>
        <w:t>( KONFIDENCIALI INFORMACIJA</w:t>
      </w:r>
      <w:r w:rsidR="00D75AD3" w:rsidRPr="009146AD">
        <w:rPr>
          <w:rFonts w:ascii="Times New Roman" w:eastAsia="Arial" w:hAnsi="Times New Roman" w:cs="Times New Roman"/>
          <w:b/>
          <w:bCs/>
          <w:color w:val="FF0000"/>
          <w:sz w:val="20"/>
          <w:vertAlign w:val="superscript"/>
        </w:rPr>
        <w:footnoteReference w:id="5"/>
      </w:r>
      <w:r w:rsidR="00D75AD3" w:rsidRPr="009146AD">
        <w:rPr>
          <w:rFonts w:ascii="Times New Roman" w:eastAsia="Arial" w:hAnsi="Times New Roman" w:cs="Times New Roman"/>
          <w:b/>
          <w:bCs/>
          <w:color w:val="FF0000"/>
          <w:sz w:val="20"/>
        </w:rPr>
        <w:t>)</w:t>
      </w:r>
    </w:p>
    <w:p w14:paraId="0AAC87D5" w14:textId="79A4029D" w:rsidR="00780F14" w:rsidRDefault="00780F14" w:rsidP="001730D5">
      <w:pPr>
        <w:rPr>
          <w:rFonts w:ascii="Times New Roman" w:hAnsi="Times New Roman" w:cs="Times New Roman"/>
          <w:sz w:val="20"/>
        </w:rPr>
      </w:pPr>
      <w:r w:rsidRPr="00780F14">
        <w:rPr>
          <w:rFonts w:ascii="Times New Roman" w:hAnsi="Times New Roman" w:cs="Times New Roman"/>
          <w:sz w:val="20"/>
        </w:rPr>
        <w:t xml:space="preserve">5 </w:t>
      </w:r>
      <w:proofErr w:type="spellStart"/>
      <w:r w:rsidRPr="00780F14">
        <w:rPr>
          <w:rFonts w:ascii="Times New Roman" w:hAnsi="Times New Roman" w:cs="Times New Roman"/>
          <w:sz w:val="20"/>
        </w:rPr>
        <w:t>priedas</w:t>
      </w:r>
      <w:proofErr w:type="spellEnd"/>
      <w:r w:rsidRPr="00780F14">
        <w:rPr>
          <w:rFonts w:ascii="Times New Roman" w:hAnsi="Times New Roman" w:cs="Times New Roman"/>
          <w:sz w:val="20"/>
        </w:rPr>
        <w:t xml:space="preserve"> - </w:t>
      </w:r>
      <w:proofErr w:type="spellStart"/>
      <w:r w:rsidRPr="00780F14">
        <w:rPr>
          <w:rFonts w:ascii="Times New Roman" w:hAnsi="Times New Roman" w:cs="Times New Roman"/>
          <w:sz w:val="20"/>
        </w:rPr>
        <w:t>Siurbliu</w:t>
      </w:r>
      <w:proofErr w:type="spellEnd"/>
      <w:r w:rsidRPr="00780F14">
        <w:rPr>
          <w:rFonts w:ascii="Times New Roman" w:hAnsi="Times New Roman" w:cs="Times New Roman"/>
          <w:sz w:val="20"/>
        </w:rPr>
        <w:t xml:space="preserve"> </w:t>
      </w:r>
      <w:proofErr w:type="spellStart"/>
      <w:r w:rsidRPr="00780F14">
        <w:rPr>
          <w:rFonts w:ascii="Times New Roman" w:hAnsi="Times New Roman" w:cs="Times New Roman"/>
          <w:sz w:val="20"/>
        </w:rPr>
        <w:t>pasiurbimo</w:t>
      </w:r>
      <w:proofErr w:type="spellEnd"/>
      <w:r w:rsidRPr="00780F14">
        <w:rPr>
          <w:rFonts w:ascii="Times New Roman" w:hAnsi="Times New Roman" w:cs="Times New Roman"/>
          <w:sz w:val="20"/>
        </w:rPr>
        <w:t xml:space="preserve"> </w:t>
      </w:r>
      <w:proofErr w:type="spellStart"/>
      <w:r w:rsidRPr="00780F14">
        <w:rPr>
          <w:rFonts w:ascii="Times New Roman" w:hAnsi="Times New Roman" w:cs="Times New Roman"/>
          <w:sz w:val="20"/>
        </w:rPr>
        <w:t>vamzdziai</w:t>
      </w:r>
      <w:proofErr w:type="spellEnd"/>
      <w:r w:rsidRPr="00780F14">
        <w:rPr>
          <w:rFonts w:ascii="Times New Roman" w:hAnsi="Times New Roman" w:cs="Times New Roman"/>
          <w:sz w:val="20"/>
        </w:rPr>
        <w:t xml:space="preserve"> 73323-11-DP-VN.B-0511</w:t>
      </w:r>
      <w:r w:rsidR="00D75AD3" w:rsidRPr="009146AD">
        <w:rPr>
          <w:rFonts w:ascii="Times New Roman" w:eastAsia="Arial" w:hAnsi="Times New Roman" w:cs="Times New Roman"/>
          <w:b/>
          <w:bCs/>
          <w:color w:val="FF0000"/>
          <w:sz w:val="20"/>
        </w:rPr>
        <w:t>( KONFIDENCIALI INFORMACIJA</w:t>
      </w:r>
      <w:r w:rsidR="00D75AD3" w:rsidRPr="009146AD">
        <w:rPr>
          <w:rFonts w:ascii="Times New Roman" w:eastAsia="Arial" w:hAnsi="Times New Roman" w:cs="Times New Roman"/>
          <w:b/>
          <w:bCs/>
          <w:color w:val="FF0000"/>
          <w:sz w:val="20"/>
          <w:vertAlign w:val="superscript"/>
        </w:rPr>
        <w:footnoteReference w:id="6"/>
      </w:r>
      <w:r w:rsidR="00D75AD3" w:rsidRPr="009146AD">
        <w:rPr>
          <w:rFonts w:ascii="Times New Roman" w:eastAsia="Arial" w:hAnsi="Times New Roman" w:cs="Times New Roman"/>
          <w:b/>
          <w:bCs/>
          <w:color w:val="FF0000"/>
          <w:sz w:val="20"/>
        </w:rPr>
        <w:t>)</w:t>
      </w:r>
    </w:p>
    <w:p w14:paraId="16A9E932" w14:textId="24053447" w:rsidR="00780F14" w:rsidRDefault="00780F14" w:rsidP="001730D5">
      <w:pPr>
        <w:rPr>
          <w:rFonts w:ascii="Times New Roman" w:hAnsi="Times New Roman" w:cs="Times New Roman"/>
          <w:sz w:val="20"/>
        </w:rPr>
      </w:pPr>
      <w:r w:rsidRPr="00780F14">
        <w:rPr>
          <w:rFonts w:ascii="Times New Roman" w:hAnsi="Times New Roman" w:cs="Times New Roman"/>
          <w:sz w:val="20"/>
        </w:rPr>
        <w:t xml:space="preserve">6 </w:t>
      </w:r>
      <w:proofErr w:type="spellStart"/>
      <w:r w:rsidRPr="00780F14">
        <w:rPr>
          <w:rFonts w:ascii="Times New Roman" w:hAnsi="Times New Roman" w:cs="Times New Roman"/>
          <w:sz w:val="20"/>
        </w:rPr>
        <w:t>priedas</w:t>
      </w:r>
      <w:proofErr w:type="spellEnd"/>
      <w:r w:rsidRPr="00780F14">
        <w:rPr>
          <w:rFonts w:ascii="Times New Roman" w:hAnsi="Times New Roman" w:cs="Times New Roman"/>
          <w:sz w:val="20"/>
        </w:rPr>
        <w:t xml:space="preserve"> - </w:t>
      </w:r>
      <w:proofErr w:type="spellStart"/>
      <w:r w:rsidRPr="00780F14">
        <w:rPr>
          <w:rFonts w:ascii="Times New Roman" w:hAnsi="Times New Roman" w:cs="Times New Roman"/>
          <w:sz w:val="20"/>
        </w:rPr>
        <w:t>Sroves</w:t>
      </w:r>
      <w:proofErr w:type="spellEnd"/>
      <w:r w:rsidRPr="00780F14">
        <w:rPr>
          <w:rFonts w:ascii="Times New Roman" w:hAnsi="Times New Roman" w:cs="Times New Roman"/>
          <w:sz w:val="20"/>
        </w:rPr>
        <w:t xml:space="preserve"> </w:t>
      </w:r>
      <w:proofErr w:type="spellStart"/>
      <w:r w:rsidRPr="00780F14">
        <w:rPr>
          <w:rFonts w:ascii="Times New Roman" w:hAnsi="Times New Roman" w:cs="Times New Roman"/>
          <w:sz w:val="20"/>
        </w:rPr>
        <w:t>daviklis</w:t>
      </w:r>
      <w:proofErr w:type="spellEnd"/>
      <w:r w:rsidRPr="00780F14">
        <w:rPr>
          <w:rFonts w:ascii="Times New Roman" w:hAnsi="Times New Roman" w:cs="Times New Roman"/>
          <w:sz w:val="20"/>
        </w:rPr>
        <w:t xml:space="preserve"> Data sheet </w:t>
      </w:r>
      <w:proofErr w:type="spellStart"/>
      <w:r w:rsidRPr="00780F14">
        <w:rPr>
          <w:rFonts w:ascii="Times New Roman" w:hAnsi="Times New Roman" w:cs="Times New Roman"/>
          <w:sz w:val="20"/>
        </w:rPr>
        <w:t>aanderaadoppler</w:t>
      </w:r>
      <w:proofErr w:type="spellEnd"/>
      <w:r w:rsidRPr="00780F14">
        <w:rPr>
          <w:rFonts w:ascii="Times New Roman" w:hAnsi="Times New Roman" w:cs="Times New Roman"/>
          <w:sz w:val="20"/>
        </w:rPr>
        <w:t xml:space="preserve"> </w:t>
      </w:r>
      <w:proofErr w:type="spellStart"/>
      <w:r w:rsidRPr="00780F14">
        <w:rPr>
          <w:rFonts w:ascii="Times New Roman" w:hAnsi="Times New Roman" w:cs="Times New Roman"/>
          <w:sz w:val="20"/>
        </w:rPr>
        <w:t>currentsensor</w:t>
      </w:r>
      <w:proofErr w:type="spellEnd"/>
      <w:r w:rsidR="00D75AD3">
        <w:rPr>
          <w:rFonts w:ascii="Times New Roman" w:hAnsi="Times New Roman" w:cs="Times New Roman"/>
          <w:sz w:val="20"/>
        </w:rPr>
        <w:t xml:space="preserve"> </w:t>
      </w:r>
      <w:r w:rsidR="00D75AD3" w:rsidRPr="009146AD">
        <w:rPr>
          <w:rFonts w:ascii="Times New Roman" w:eastAsia="Arial" w:hAnsi="Times New Roman" w:cs="Times New Roman"/>
          <w:b/>
          <w:bCs/>
          <w:color w:val="FF0000"/>
          <w:sz w:val="20"/>
        </w:rPr>
        <w:t>( KONFIDENCIALI INFORMACIJA</w:t>
      </w:r>
      <w:r w:rsidR="00D75AD3" w:rsidRPr="009146AD">
        <w:rPr>
          <w:rFonts w:ascii="Times New Roman" w:eastAsia="Arial" w:hAnsi="Times New Roman" w:cs="Times New Roman"/>
          <w:b/>
          <w:bCs/>
          <w:color w:val="FF0000"/>
          <w:sz w:val="20"/>
          <w:vertAlign w:val="superscript"/>
        </w:rPr>
        <w:footnoteReference w:id="7"/>
      </w:r>
      <w:r w:rsidR="00D75AD3" w:rsidRPr="009146AD">
        <w:rPr>
          <w:rFonts w:ascii="Times New Roman" w:eastAsia="Arial" w:hAnsi="Times New Roman" w:cs="Times New Roman"/>
          <w:b/>
          <w:bCs/>
          <w:color w:val="FF0000"/>
          <w:sz w:val="20"/>
        </w:rPr>
        <w:t>)</w:t>
      </w:r>
    </w:p>
    <w:p w14:paraId="00228A14" w14:textId="76B3495A" w:rsidR="004A3E2C" w:rsidRPr="00780F14" w:rsidRDefault="00780F14" w:rsidP="001730D5">
      <w:pPr>
        <w:rPr>
          <w:rFonts w:ascii="Times New Roman" w:hAnsi="Times New Roman" w:cs="Times New Roman"/>
          <w:sz w:val="20"/>
        </w:rPr>
      </w:pPr>
      <w:r w:rsidRPr="00780F14">
        <w:rPr>
          <w:rFonts w:ascii="Times New Roman" w:hAnsi="Times New Roman" w:cs="Times New Roman"/>
          <w:sz w:val="20"/>
        </w:rPr>
        <w:t xml:space="preserve">7 </w:t>
      </w:r>
      <w:proofErr w:type="spellStart"/>
      <w:r w:rsidRPr="00780F14">
        <w:rPr>
          <w:rFonts w:ascii="Times New Roman" w:hAnsi="Times New Roman" w:cs="Times New Roman"/>
          <w:sz w:val="20"/>
        </w:rPr>
        <w:t>priedas</w:t>
      </w:r>
      <w:proofErr w:type="spellEnd"/>
      <w:r w:rsidRPr="00780F14">
        <w:rPr>
          <w:rFonts w:ascii="Times New Roman" w:hAnsi="Times New Roman" w:cs="Times New Roman"/>
          <w:sz w:val="20"/>
        </w:rPr>
        <w:t xml:space="preserve"> - </w:t>
      </w:r>
      <w:proofErr w:type="spellStart"/>
      <w:r w:rsidRPr="00780F14">
        <w:rPr>
          <w:rFonts w:ascii="Times New Roman" w:hAnsi="Times New Roman" w:cs="Times New Roman"/>
          <w:sz w:val="20"/>
        </w:rPr>
        <w:t>Sroves</w:t>
      </w:r>
      <w:proofErr w:type="spellEnd"/>
      <w:r w:rsidRPr="00780F14">
        <w:rPr>
          <w:rFonts w:ascii="Times New Roman" w:hAnsi="Times New Roman" w:cs="Times New Roman"/>
          <w:sz w:val="20"/>
        </w:rPr>
        <w:t xml:space="preserve"> </w:t>
      </w:r>
      <w:proofErr w:type="spellStart"/>
      <w:r w:rsidRPr="00780F14">
        <w:rPr>
          <w:rFonts w:ascii="Times New Roman" w:hAnsi="Times New Roman" w:cs="Times New Roman"/>
          <w:sz w:val="20"/>
        </w:rPr>
        <w:t>daviklis</w:t>
      </w:r>
      <w:proofErr w:type="spellEnd"/>
      <w:r w:rsidRPr="00780F14">
        <w:rPr>
          <w:rFonts w:ascii="Times New Roman" w:hAnsi="Times New Roman" w:cs="Times New Roman"/>
          <w:sz w:val="20"/>
        </w:rPr>
        <w:t xml:space="preserve"> </w:t>
      </w:r>
      <w:proofErr w:type="spellStart"/>
      <w:r w:rsidRPr="00780F14">
        <w:rPr>
          <w:rFonts w:ascii="Times New Roman" w:hAnsi="Times New Roman" w:cs="Times New Roman"/>
          <w:sz w:val="20"/>
        </w:rPr>
        <w:t>montavimo</w:t>
      </w:r>
      <w:proofErr w:type="spellEnd"/>
      <w:r w:rsidRPr="00780F14">
        <w:rPr>
          <w:rFonts w:ascii="Times New Roman" w:hAnsi="Times New Roman" w:cs="Times New Roman"/>
          <w:sz w:val="20"/>
        </w:rPr>
        <w:t xml:space="preserve"> schema 73323-00-EN-BD.GN-0006 Current sensor</w:t>
      </w:r>
      <w:r w:rsidR="00D75AD3">
        <w:rPr>
          <w:rFonts w:ascii="Times New Roman" w:hAnsi="Times New Roman" w:cs="Times New Roman"/>
          <w:sz w:val="20"/>
        </w:rPr>
        <w:t xml:space="preserve"> </w:t>
      </w:r>
      <w:r w:rsidR="00D75AD3" w:rsidRPr="009146AD">
        <w:rPr>
          <w:rFonts w:ascii="Times New Roman" w:eastAsia="Arial" w:hAnsi="Times New Roman" w:cs="Times New Roman"/>
          <w:b/>
          <w:bCs/>
          <w:color w:val="FF0000"/>
          <w:sz w:val="20"/>
        </w:rPr>
        <w:t>( KONFIDENCIALI INFORMACIJA</w:t>
      </w:r>
      <w:r w:rsidR="00D75AD3" w:rsidRPr="009146AD">
        <w:rPr>
          <w:rFonts w:ascii="Times New Roman" w:eastAsia="Arial" w:hAnsi="Times New Roman" w:cs="Times New Roman"/>
          <w:b/>
          <w:bCs/>
          <w:color w:val="FF0000"/>
          <w:sz w:val="20"/>
          <w:vertAlign w:val="superscript"/>
        </w:rPr>
        <w:footnoteReference w:id="8"/>
      </w:r>
      <w:r w:rsidR="00D75AD3" w:rsidRPr="009146AD">
        <w:rPr>
          <w:rFonts w:ascii="Times New Roman" w:eastAsia="Arial" w:hAnsi="Times New Roman" w:cs="Times New Roman"/>
          <w:b/>
          <w:bCs/>
          <w:color w:val="FF0000"/>
          <w:sz w:val="20"/>
        </w:rPr>
        <w:t>)</w:t>
      </w:r>
    </w:p>
    <w:sectPr w:rsidR="004A3E2C" w:rsidRPr="00780F14" w:rsidSect="00E659CE">
      <w:headerReference w:type="default" r:id="rId11"/>
      <w:footerReference w:type="even" r:id="rId12"/>
      <w:footerReference w:type="default" r:id="rId13"/>
      <w:headerReference w:type="first" r:id="rId14"/>
      <w:footerReference w:type="first" r:id="rId15"/>
      <w:pgSz w:w="11906" w:h="16838" w:code="9"/>
      <w:pgMar w:top="1245"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3F554" w14:textId="77777777" w:rsidR="00604FA9" w:rsidRDefault="00604FA9" w:rsidP="00582501">
      <w:r>
        <w:separator/>
      </w:r>
    </w:p>
  </w:endnote>
  <w:endnote w:type="continuationSeparator" w:id="0">
    <w:p w14:paraId="619F8F3C" w14:textId="77777777" w:rsidR="00604FA9" w:rsidRDefault="00604FA9" w:rsidP="00582501">
      <w:r>
        <w:continuationSeparator/>
      </w:r>
    </w:p>
  </w:endnote>
  <w:endnote w:type="continuationNotice" w:id="1">
    <w:p w14:paraId="5776373E" w14:textId="77777777" w:rsidR="00604FA9" w:rsidRDefault="00604F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7F15F" w14:textId="77777777" w:rsidR="00474FB5" w:rsidRDefault="00474FB5" w:rsidP="00890DB7">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Pr>
        <w:rStyle w:val="PageNumber"/>
        <w:noProof/>
        <w:sz w:val="20"/>
      </w:rPr>
      <w:t>6</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sidRPr="002D7388">
      <w:rPr>
        <w:rStyle w:val="PageNumber"/>
        <w:sz w:val="20"/>
      </w:rPr>
      <w:t>)</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Laisva forma: figūra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Laisva forma: figūra 4"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256F7CBE">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Laisva forma: figūra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Laisva forma: figūra 1"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0EDCA2D1">
              <v:stroke miterlimit="83231f" joinstyle="miter"/>
              <v:path textboxrect="0,0,886574,886892" arrowok="t"/>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2B30" w14:textId="77777777" w:rsidR="00474FB5" w:rsidRDefault="00474FB5" w:rsidP="00D310D9">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Pr>
        <w:rStyle w:val="PageNumber"/>
        <w:noProof/>
        <w:sz w:val="20"/>
      </w:rPr>
      <w:t>11</w:t>
    </w:r>
    <w:r w:rsidRPr="002D7388">
      <w:rPr>
        <w:rStyle w:val="PageNumber"/>
        <w:sz w:val="20"/>
      </w:rPr>
      <w:fldChar w:fldCharType="end"/>
    </w:r>
    <w:r>
      <w:rPr>
        <w:rStyle w:val="PageNumber"/>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848A" w14:textId="77777777" w:rsidR="00474FB5" w:rsidRDefault="00474FB5">
    <w:pPr>
      <w:pStyle w:val="Footer"/>
    </w:pPr>
    <w:r w:rsidRPr="0032784E">
      <w:rPr>
        <w:b/>
        <w:noProof/>
        <w:color w:val="003E51"/>
        <w:sz w:val="1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Laisva forma: figūra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Laisva forma: figūra 5"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4230BC37">
              <v:stroke miterlimit="83231f" joinstyle="miter"/>
              <v:path textboxrect="0,0,886574,886892" arrowok="t"/>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2C2FC" w14:textId="77777777" w:rsidR="00604FA9" w:rsidRDefault="00604FA9" w:rsidP="00582501">
      <w:r>
        <w:separator/>
      </w:r>
    </w:p>
  </w:footnote>
  <w:footnote w:type="continuationSeparator" w:id="0">
    <w:p w14:paraId="0E82D4F3" w14:textId="77777777" w:rsidR="00604FA9" w:rsidRDefault="00604FA9" w:rsidP="00582501">
      <w:r>
        <w:continuationSeparator/>
      </w:r>
    </w:p>
  </w:footnote>
  <w:footnote w:type="continuationNotice" w:id="1">
    <w:p w14:paraId="6C440987" w14:textId="77777777" w:rsidR="00604FA9" w:rsidRDefault="00604FA9">
      <w:pPr>
        <w:spacing w:after="0"/>
      </w:pPr>
    </w:p>
  </w:footnote>
  <w:footnote w:id="2">
    <w:p w14:paraId="5EAC3D04" w14:textId="7A839C20" w:rsidR="00D75AD3" w:rsidRDefault="00D75AD3" w:rsidP="00D75AD3">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eastAsia="Arial" w:hAnsi="Times New Roman" w:cs="Times New Roman"/>
          <w:b/>
          <w:bCs/>
          <w:color w:val="FF0000"/>
          <w:sz w:val="18"/>
          <w:szCs w:val="18"/>
        </w:rPr>
        <w:t>Visa dokumento apimtis bus</w:t>
      </w:r>
      <w:r>
        <w:rPr>
          <w:rFonts w:ascii="Times New Roman" w:eastAsia="Arial" w:hAnsi="Times New Roman" w:cs="Times New Roman"/>
          <w:sz w:val="18"/>
          <w:szCs w:val="18"/>
        </w:rPr>
        <w:t xml:space="preserve"> </w:t>
      </w:r>
      <w:r>
        <w:rPr>
          <w:rFonts w:ascii="Times New Roman" w:eastAsia="Arial" w:hAnsi="Times New Roman" w:cs="Times New Roman"/>
          <w:b/>
          <w:bCs/>
          <w:color w:val="FF0000"/>
          <w:sz w:val="18"/>
          <w:szCs w:val="18"/>
        </w:rPr>
        <w:t xml:space="preserve">Teikiama tik pasirašius Konfidencialios informacijos </w:t>
      </w:r>
      <w:r w:rsidRPr="003E1D36">
        <w:rPr>
          <w:rFonts w:ascii="Times New Roman" w:eastAsia="Arial" w:hAnsi="Times New Roman" w:cs="Times New Roman"/>
          <w:b/>
          <w:bCs/>
          <w:color w:val="FF0000"/>
          <w:sz w:val="18"/>
          <w:szCs w:val="18"/>
        </w:rPr>
        <w:t>ir jos neatskleidimo sutartį (</w:t>
      </w:r>
      <w:r w:rsidRPr="009146AD">
        <w:rPr>
          <w:rFonts w:ascii="Times New Roman" w:eastAsia="Arial" w:hAnsi="Times New Roman" w:cs="Times New Roman"/>
          <w:b/>
          <w:bCs/>
          <w:color w:val="FF0000"/>
          <w:sz w:val="18"/>
          <w:szCs w:val="18"/>
        </w:rPr>
        <w:t xml:space="preserve">SPS sąlygų </w:t>
      </w:r>
      <w:r w:rsidR="00401BF6">
        <w:rPr>
          <w:rFonts w:ascii="Times New Roman" w:eastAsia="Arial" w:hAnsi="Times New Roman" w:cs="Times New Roman"/>
          <w:b/>
          <w:bCs/>
          <w:color w:val="FF0000"/>
          <w:sz w:val="18"/>
          <w:szCs w:val="18"/>
        </w:rPr>
        <w:t>7</w:t>
      </w:r>
      <w:r w:rsidRPr="003E1D36">
        <w:rPr>
          <w:rFonts w:ascii="Times New Roman" w:eastAsia="Arial" w:hAnsi="Times New Roman" w:cs="Times New Roman"/>
          <w:b/>
          <w:bCs/>
          <w:color w:val="FF0000"/>
          <w:sz w:val="18"/>
          <w:szCs w:val="18"/>
        </w:rPr>
        <w:t xml:space="preserve"> priedas).</w:t>
      </w:r>
    </w:p>
  </w:footnote>
  <w:footnote w:id="3">
    <w:p w14:paraId="48D4C520" w14:textId="0AA6BFA5" w:rsidR="00D75AD3" w:rsidRDefault="00D75AD3" w:rsidP="00D75AD3">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eastAsia="Arial" w:hAnsi="Times New Roman" w:cs="Times New Roman"/>
          <w:b/>
          <w:bCs/>
          <w:color w:val="FF0000"/>
          <w:sz w:val="18"/>
          <w:szCs w:val="18"/>
        </w:rPr>
        <w:t>Visa dokumento apimtis bus</w:t>
      </w:r>
      <w:r>
        <w:rPr>
          <w:rFonts w:ascii="Times New Roman" w:eastAsia="Arial" w:hAnsi="Times New Roman" w:cs="Times New Roman"/>
          <w:sz w:val="18"/>
          <w:szCs w:val="18"/>
        </w:rPr>
        <w:t xml:space="preserve"> </w:t>
      </w:r>
      <w:r>
        <w:rPr>
          <w:rFonts w:ascii="Times New Roman" w:eastAsia="Arial" w:hAnsi="Times New Roman" w:cs="Times New Roman"/>
          <w:b/>
          <w:bCs/>
          <w:color w:val="FF0000"/>
          <w:sz w:val="18"/>
          <w:szCs w:val="18"/>
        </w:rPr>
        <w:t xml:space="preserve">Teikiama tik pasirašius Konfidencialios informacijos </w:t>
      </w:r>
      <w:r w:rsidRPr="003E1D36">
        <w:rPr>
          <w:rFonts w:ascii="Times New Roman" w:eastAsia="Arial" w:hAnsi="Times New Roman" w:cs="Times New Roman"/>
          <w:b/>
          <w:bCs/>
          <w:color w:val="FF0000"/>
          <w:sz w:val="18"/>
          <w:szCs w:val="18"/>
        </w:rPr>
        <w:t>ir jos neatskleidimo sutartį (</w:t>
      </w:r>
      <w:r w:rsidRPr="009146AD">
        <w:rPr>
          <w:rFonts w:ascii="Times New Roman" w:eastAsia="Arial" w:hAnsi="Times New Roman" w:cs="Times New Roman"/>
          <w:b/>
          <w:bCs/>
          <w:color w:val="FF0000"/>
          <w:sz w:val="18"/>
          <w:szCs w:val="18"/>
        </w:rPr>
        <w:t xml:space="preserve">SPS sąlygų </w:t>
      </w:r>
      <w:r w:rsidR="00401BF6">
        <w:rPr>
          <w:rFonts w:ascii="Times New Roman" w:eastAsia="Arial" w:hAnsi="Times New Roman" w:cs="Times New Roman"/>
          <w:b/>
          <w:bCs/>
          <w:color w:val="FF0000"/>
          <w:sz w:val="18"/>
          <w:szCs w:val="18"/>
        </w:rPr>
        <w:t xml:space="preserve">7 </w:t>
      </w:r>
      <w:r w:rsidRPr="003E1D36">
        <w:rPr>
          <w:rFonts w:ascii="Times New Roman" w:eastAsia="Arial" w:hAnsi="Times New Roman" w:cs="Times New Roman"/>
          <w:b/>
          <w:bCs/>
          <w:color w:val="FF0000"/>
          <w:sz w:val="18"/>
          <w:szCs w:val="18"/>
        </w:rPr>
        <w:t>priedas).</w:t>
      </w:r>
    </w:p>
  </w:footnote>
  <w:footnote w:id="4">
    <w:p w14:paraId="15BD5AF4" w14:textId="306CA9C9" w:rsidR="00D75AD3" w:rsidRDefault="00D75AD3" w:rsidP="00D75AD3">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eastAsia="Arial" w:hAnsi="Times New Roman" w:cs="Times New Roman"/>
          <w:b/>
          <w:bCs/>
          <w:color w:val="FF0000"/>
          <w:sz w:val="18"/>
          <w:szCs w:val="18"/>
        </w:rPr>
        <w:t>Visa dokumento apimtis bus</w:t>
      </w:r>
      <w:r>
        <w:rPr>
          <w:rFonts w:ascii="Times New Roman" w:eastAsia="Arial" w:hAnsi="Times New Roman" w:cs="Times New Roman"/>
          <w:sz w:val="18"/>
          <w:szCs w:val="18"/>
        </w:rPr>
        <w:t xml:space="preserve"> </w:t>
      </w:r>
      <w:r>
        <w:rPr>
          <w:rFonts w:ascii="Times New Roman" w:eastAsia="Arial" w:hAnsi="Times New Roman" w:cs="Times New Roman"/>
          <w:b/>
          <w:bCs/>
          <w:color w:val="FF0000"/>
          <w:sz w:val="18"/>
          <w:szCs w:val="18"/>
        </w:rPr>
        <w:t xml:space="preserve">Teikiama tik pasirašius Konfidencialios informacijos </w:t>
      </w:r>
      <w:r w:rsidRPr="003E1D36">
        <w:rPr>
          <w:rFonts w:ascii="Times New Roman" w:eastAsia="Arial" w:hAnsi="Times New Roman" w:cs="Times New Roman"/>
          <w:b/>
          <w:bCs/>
          <w:color w:val="FF0000"/>
          <w:sz w:val="18"/>
          <w:szCs w:val="18"/>
        </w:rPr>
        <w:t>ir jos neatskleidimo sutartį (</w:t>
      </w:r>
      <w:r w:rsidRPr="009146AD">
        <w:rPr>
          <w:rFonts w:ascii="Times New Roman" w:eastAsia="Arial" w:hAnsi="Times New Roman" w:cs="Times New Roman"/>
          <w:b/>
          <w:bCs/>
          <w:color w:val="FF0000"/>
          <w:sz w:val="18"/>
          <w:szCs w:val="18"/>
        </w:rPr>
        <w:t xml:space="preserve">SPS sąlygų </w:t>
      </w:r>
      <w:r w:rsidR="00401BF6">
        <w:rPr>
          <w:rFonts w:ascii="Times New Roman" w:eastAsia="Arial" w:hAnsi="Times New Roman" w:cs="Times New Roman"/>
          <w:b/>
          <w:bCs/>
          <w:color w:val="FF0000"/>
          <w:sz w:val="18"/>
          <w:szCs w:val="18"/>
        </w:rPr>
        <w:t xml:space="preserve">7 </w:t>
      </w:r>
      <w:r w:rsidRPr="003E1D36">
        <w:rPr>
          <w:rFonts w:ascii="Times New Roman" w:eastAsia="Arial" w:hAnsi="Times New Roman" w:cs="Times New Roman"/>
          <w:b/>
          <w:bCs/>
          <w:color w:val="FF0000"/>
          <w:sz w:val="18"/>
          <w:szCs w:val="18"/>
        </w:rPr>
        <w:t>priedas).</w:t>
      </w:r>
    </w:p>
  </w:footnote>
  <w:footnote w:id="5">
    <w:p w14:paraId="6DCC2E88" w14:textId="57C63B5E" w:rsidR="00D75AD3" w:rsidRDefault="00D75AD3" w:rsidP="00D75AD3">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eastAsia="Arial" w:hAnsi="Times New Roman" w:cs="Times New Roman"/>
          <w:b/>
          <w:bCs/>
          <w:color w:val="FF0000"/>
          <w:sz w:val="18"/>
          <w:szCs w:val="18"/>
        </w:rPr>
        <w:t>Visa dokumento apimtis bus</w:t>
      </w:r>
      <w:r>
        <w:rPr>
          <w:rFonts w:ascii="Times New Roman" w:eastAsia="Arial" w:hAnsi="Times New Roman" w:cs="Times New Roman"/>
          <w:sz w:val="18"/>
          <w:szCs w:val="18"/>
        </w:rPr>
        <w:t xml:space="preserve"> </w:t>
      </w:r>
      <w:r>
        <w:rPr>
          <w:rFonts w:ascii="Times New Roman" w:eastAsia="Arial" w:hAnsi="Times New Roman" w:cs="Times New Roman"/>
          <w:b/>
          <w:bCs/>
          <w:color w:val="FF0000"/>
          <w:sz w:val="18"/>
          <w:szCs w:val="18"/>
        </w:rPr>
        <w:t xml:space="preserve">Teikiama tik pasirašius Konfidencialios informacijos </w:t>
      </w:r>
      <w:r w:rsidRPr="003E1D36">
        <w:rPr>
          <w:rFonts w:ascii="Times New Roman" w:eastAsia="Arial" w:hAnsi="Times New Roman" w:cs="Times New Roman"/>
          <w:b/>
          <w:bCs/>
          <w:color w:val="FF0000"/>
          <w:sz w:val="18"/>
          <w:szCs w:val="18"/>
        </w:rPr>
        <w:t>ir jos neatskleidimo sutartį (</w:t>
      </w:r>
      <w:r w:rsidRPr="009146AD">
        <w:rPr>
          <w:rFonts w:ascii="Times New Roman" w:eastAsia="Arial" w:hAnsi="Times New Roman" w:cs="Times New Roman"/>
          <w:b/>
          <w:bCs/>
          <w:color w:val="FF0000"/>
          <w:sz w:val="18"/>
          <w:szCs w:val="18"/>
        </w:rPr>
        <w:t xml:space="preserve">SPS sąlygų </w:t>
      </w:r>
      <w:r w:rsidR="00401BF6">
        <w:rPr>
          <w:rFonts w:ascii="Times New Roman" w:eastAsia="Arial" w:hAnsi="Times New Roman" w:cs="Times New Roman"/>
          <w:b/>
          <w:bCs/>
          <w:color w:val="FF0000"/>
          <w:sz w:val="18"/>
          <w:szCs w:val="18"/>
        </w:rPr>
        <w:t xml:space="preserve">7 </w:t>
      </w:r>
      <w:r w:rsidRPr="003E1D36">
        <w:rPr>
          <w:rFonts w:ascii="Times New Roman" w:eastAsia="Arial" w:hAnsi="Times New Roman" w:cs="Times New Roman"/>
          <w:b/>
          <w:bCs/>
          <w:color w:val="FF0000"/>
          <w:sz w:val="18"/>
          <w:szCs w:val="18"/>
        </w:rPr>
        <w:t>priedas).</w:t>
      </w:r>
    </w:p>
  </w:footnote>
  <w:footnote w:id="6">
    <w:p w14:paraId="36278815" w14:textId="7D0C307E" w:rsidR="00D75AD3" w:rsidRDefault="00D75AD3" w:rsidP="00D75AD3">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eastAsia="Arial" w:hAnsi="Times New Roman" w:cs="Times New Roman"/>
          <w:b/>
          <w:bCs/>
          <w:color w:val="FF0000"/>
          <w:sz w:val="18"/>
          <w:szCs w:val="18"/>
        </w:rPr>
        <w:t>Visa dokumento apimtis bus</w:t>
      </w:r>
      <w:r>
        <w:rPr>
          <w:rFonts w:ascii="Times New Roman" w:eastAsia="Arial" w:hAnsi="Times New Roman" w:cs="Times New Roman"/>
          <w:sz w:val="18"/>
          <w:szCs w:val="18"/>
        </w:rPr>
        <w:t xml:space="preserve"> </w:t>
      </w:r>
      <w:r>
        <w:rPr>
          <w:rFonts w:ascii="Times New Roman" w:eastAsia="Arial" w:hAnsi="Times New Roman" w:cs="Times New Roman"/>
          <w:b/>
          <w:bCs/>
          <w:color w:val="FF0000"/>
          <w:sz w:val="18"/>
          <w:szCs w:val="18"/>
        </w:rPr>
        <w:t xml:space="preserve">Teikiama tik pasirašius Konfidencialios informacijos </w:t>
      </w:r>
      <w:r w:rsidRPr="003E1D36">
        <w:rPr>
          <w:rFonts w:ascii="Times New Roman" w:eastAsia="Arial" w:hAnsi="Times New Roman" w:cs="Times New Roman"/>
          <w:b/>
          <w:bCs/>
          <w:color w:val="FF0000"/>
          <w:sz w:val="18"/>
          <w:szCs w:val="18"/>
        </w:rPr>
        <w:t>ir jos neatskleidimo sutartį (</w:t>
      </w:r>
      <w:r w:rsidRPr="009146AD">
        <w:rPr>
          <w:rFonts w:ascii="Times New Roman" w:eastAsia="Arial" w:hAnsi="Times New Roman" w:cs="Times New Roman"/>
          <w:b/>
          <w:bCs/>
          <w:color w:val="FF0000"/>
          <w:sz w:val="18"/>
          <w:szCs w:val="18"/>
        </w:rPr>
        <w:t xml:space="preserve">SPS sąlygų </w:t>
      </w:r>
      <w:r w:rsidR="00401BF6">
        <w:rPr>
          <w:rFonts w:ascii="Times New Roman" w:eastAsia="Arial" w:hAnsi="Times New Roman" w:cs="Times New Roman"/>
          <w:b/>
          <w:bCs/>
          <w:color w:val="FF0000"/>
          <w:sz w:val="18"/>
          <w:szCs w:val="18"/>
        </w:rPr>
        <w:t xml:space="preserve">7 </w:t>
      </w:r>
      <w:r w:rsidRPr="003E1D36">
        <w:rPr>
          <w:rFonts w:ascii="Times New Roman" w:eastAsia="Arial" w:hAnsi="Times New Roman" w:cs="Times New Roman"/>
          <w:b/>
          <w:bCs/>
          <w:color w:val="FF0000"/>
          <w:sz w:val="18"/>
          <w:szCs w:val="18"/>
        </w:rPr>
        <w:t>priedas).</w:t>
      </w:r>
    </w:p>
  </w:footnote>
  <w:footnote w:id="7">
    <w:p w14:paraId="4F451A43" w14:textId="74A9AC7F" w:rsidR="00D75AD3" w:rsidRDefault="00D75AD3" w:rsidP="00D75AD3">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eastAsia="Arial" w:hAnsi="Times New Roman" w:cs="Times New Roman"/>
          <w:b/>
          <w:bCs/>
          <w:color w:val="FF0000"/>
          <w:sz w:val="18"/>
          <w:szCs w:val="18"/>
        </w:rPr>
        <w:t>Visa dokumento apimtis bus</w:t>
      </w:r>
      <w:r>
        <w:rPr>
          <w:rFonts w:ascii="Times New Roman" w:eastAsia="Arial" w:hAnsi="Times New Roman" w:cs="Times New Roman"/>
          <w:sz w:val="18"/>
          <w:szCs w:val="18"/>
        </w:rPr>
        <w:t xml:space="preserve"> </w:t>
      </w:r>
      <w:r>
        <w:rPr>
          <w:rFonts w:ascii="Times New Roman" w:eastAsia="Arial" w:hAnsi="Times New Roman" w:cs="Times New Roman"/>
          <w:b/>
          <w:bCs/>
          <w:color w:val="FF0000"/>
          <w:sz w:val="18"/>
          <w:szCs w:val="18"/>
        </w:rPr>
        <w:t xml:space="preserve">Teikiama tik pasirašius Konfidencialios informacijos </w:t>
      </w:r>
      <w:r w:rsidRPr="003E1D36">
        <w:rPr>
          <w:rFonts w:ascii="Times New Roman" w:eastAsia="Arial" w:hAnsi="Times New Roman" w:cs="Times New Roman"/>
          <w:b/>
          <w:bCs/>
          <w:color w:val="FF0000"/>
          <w:sz w:val="18"/>
          <w:szCs w:val="18"/>
        </w:rPr>
        <w:t>ir jos neatskleidimo sutartį (</w:t>
      </w:r>
      <w:r w:rsidRPr="009146AD">
        <w:rPr>
          <w:rFonts w:ascii="Times New Roman" w:eastAsia="Arial" w:hAnsi="Times New Roman" w:cs="Times New Roman"/>
          <w:b/>
          <w:bCs/>
          <w:color w:val="FF0000"/>
          <w:sz w:val="18"/>
          <w:szCs w:val="18"/>
        </w:rPr>
        <w:t xml:space="preserve">SPS sąlygų </w:t>
      </w:r>
      <w:r w:rsidR="00401BF6">
        <w:rPr>
          <w:rFonts w:ascii="Times New Roman" w:eastAsia="Arial" w:hAnsi="Times New Roman" w:cs="Times New Roman"/>
          <w:b/>
          <w:bCs/>
          <w:color w:val="FF0000"/>
          <w:sz w:val="18"/>
          <w:szCs w:val="18"/>
        </w:rPr>
        <w:t xml:space="preserve">7 </w:t>
      </w:r>
      <w:r w:rsidRPr="003E1D36">
        <w:rPr>
          <w:rFonts w:ascii="Times New Roman" w:eastAsia="Arial" w:hAnsi="Times New Roman" w:cs="Times New Roman"/>
          <w:b/>
          <w:bCs/>
          <w:color w:val="FF0000"/>
          <w:sz w:val="18"/>
          <w:szCs w:val="18"/>
        </w:rPr>
        <w:t>priedas).</w:t>
      </w:r>
    </w:p>
  </w:footnote>
  <w:footnote w:id="8">
    <w:p w14:paraId="266DB84D" w14:textId="1B009E4C" w:rsidR="00D75AD3" w:rsidRDefault="00D75AD3" w:rsidP="00D75AD3">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Pr>
          <w:rFonts w:ascii="Times New Roman" w:eastAsia="Arial" w:hAnsi="Times New Roman" w:cs="Times New Roman"/>
          <w:b/>
          <w:bCs/>
          <w:color w:val="FF0000"/>
          <w:sz w:val="18"/>
          <w:szCs w:val="18"/>
        </w:rPr>
        <w:t>Visa dokumento apimtis bus</w:t>
      </w:r>
      <w:r>
        <w:rPr>
          <w:rFonts w:ascii="Times New Roman" w:eastAsia="Arial" w:hAnsi="Times New Roman" w:cs="Times New Roman"/>
          <w:sz w:val="18"/>
          <w:szCs w:val="18"/>
        </w:rPr>
        <w:t xml:space="preserve"> </w:t>
      </w:r>
      <w:r>
        <w:rPr>
          <w:rFonts w:ascii="Times New Roman" w:eastAsia="Arial" w:hAnsi="Times New Roman" w:cs="Times New Roman"/>
          <w:b/>
          <w:bCs/>
          <w:color w:val="FF0000"/>
          <w:sz w:val="18"/>
          <w:szCs w:val="18"/>
        </w:rPr>
        <w:t xml:space="preserve">Teikiama tik pasirašius Konfidencialios informacijos </w:t>
      </w:r>
      <w:r w:rsidRPr="003E1D36">
        <w:rPr>
          <w:rFonts w:ascii="Times New Roman" w:eastAsia="Arial" w:hAnsi="Times New Roman" w:cs="Times New Roman"/>
          <w:b/>
          <w:bCs/>
          <w:color w:val="FF0000"/>
          <w:sz w:val="18"/>
          <w:szCs w:val="18"/>
        </w:rPr>
        <w:t>ir jos neatskleidimo sutartį (</w:t>
      </w:r>
      <w:r w:rsidRPr="009146AD">
        <w:rPr>
          <w:rFonts w:ascii="Times New Roman" w:eastAsia="Arial" w:hAnsi="Times New Roman" w:cs="Times New Roman"/>
          <w:b/>
          <w:bCs/>
          <w:color w:val="FF0000"/>
          <w:sz w:val="18"/>
          <w:szCs w:val="18"/>
        </w:rPr>
        <w:t xml:space="preserve">SPS sąlygų </w:t>
      </w:r>
      <w:r w:rsidR="00401BF6">
        <w:rPr>
          <w:rFonts w:ascii="Times New Roman" w:eastAsia="Arial" w:hAnsi="Times New Roman" w:cs="Times New Roman"/>
          <w:b/>
          <w:bCs/>
          <w:color w:val="FF0000"/>
          <w:sz w:val="18"/>
          <w:szCs w:val="18"/>
        </w:rPr>
        <w:t xml:space="preserve">7 </w:t>
      </w:r>
      <w:r w:rsidRPr="003E1D36">
        <w:rPr>
          <w:rFonts w:ascii="Times New Roman" w:eastAsia="Arial" w:hAnsi="Times New Roman" w:cs="Times New Roman"/>
          <w:b/>
          <w:bCs/>
          <w:color w:val="FF0000"/>
          <w:sz w:val="18"/>
          <w:szCs w:val="18"/>
        </w:rPr>
        <w:t>priedas).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87AF6" w14:textId="5FF78518" w:rsidR="00474FB5" w:rsidRDefault="00474FB5" w:rsidP="00DB25B1">
    <w:pPr>
      <w:pStyle w:val="Header"/>
    </w:pPr>
    <w:r w:rsidRPr="0032784E">
      <w:rPr>
        <w:b/>
        <w:noProof/>
        <w:color w:val="003E51"/>
        <w:sz w:val="16"/>
        <w:lang w:eastAsia="lt-LT"/>
      </w:rPr>
      <w:t xml:space="preserve"> </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Laisva forma: figūra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Laisva forma: figūra 6"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643467A6">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Laisva forma: figūra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Laisva forma: figūra 21"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531E4F13">
              <v:stroke miterlimit="83231f" joinstyle="miter"/>
              <v:path textboxrect="0,0,886574,886892" arrowok="t"/>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8755C" w14:textId="11CF7AEF" w:rsidR="004E7C08" w:rsidRDefault="00474FB5">
    <w:pPr>
      <w:pStyle w:val="Header"/>
    </w:pPr>
    <w:r>
      <w:rPr>
        <w:noProof/>
        <w:lang w:val="lt-LT"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1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787F"/>
    <w:multiLevelType w:val="multilevel"/>
    <w:tmpl w:val="0B726C14"/>
    <w:lvl w:ilvl="0">
      <w:start w:val="1"/>
      <w:numFmt w:val="decimal"/>
      <w:lvlText w:val="%1."/>
      <w:lvlJc w:val="left"/>
      <w:pPr>
        <w:ind w:left="360" w:hanging="360"/>
      </w:pPr>
    </w:lvl>
    <w:lvl w:ilvl="1">
      <w:start w:val="1"/>
      <w:numFmt w:val="decimal"/>
      <w:lvlText w:val="%1.%2."/>
      <w:lvlJc w:val="left"/>
      <w:pPr>
        <w:ind w:left="792" w:hanging="432"/>
      </w:pPr>
      <w:rPr>
        <w:b/>
        <w:bCs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B6815"/>
    <w:multiLevelType w:val="multilevel"/>
    <w:tmpl w:val="41A0ED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C00CB5"/>
    <w:multiLevelType w:val="multilevel"/>
    <w:tmpl w:val="92C6313C"/>
    <w:lvl w:ilvl="0">
      <w:start w:val="1"/>
      <w:numFmt w:val="decimal"/>
      <w:lvlText w:val="%1."/>
      <w:lvlJc w:val="left"/>
      <w:pPr>
        <w:ind w:left="720" w:hanging="360"/>
      </w:pPr>
      <w:rPr>
        <w:b/>
        <w:color w:val="auto"/>
      </w:rPr>
    </w:lvl>
    <w:lvl w:ilvl="1">
      <w:start w:val="1"/>
      <w:numFmt w:val="decimal"/>
      <w:lvlText w:val="%1.%2."/>
      <w:lvlJc w:val="left"/>
      <w:pPr>
        <w:ind w:left="360" w:hanging="360"/>
      </w:pPr>
      <w:rPr>
        <w:rFonts w:ascii="Times New Roman" w:hAnsi="Times New Roman" w:cs="Times New Roman" w:hint="default"/>
        <w:b/>
        <w:bCs/>
        <w:i w:val="0"/>
        <w:color w:val="auto"/>
        <w:sz w:val="20"/>
        <w:szCs w:val="20"/>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15FF1969"/>
    <w:multiLevelType w:val="multilevel"/>
    <w:tmpl w:val="F18C4C6C"/>
    <w:lvl w:ilvl="0">
      <w:start w:val="8"/>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bCs/>
        <w:i w:val="0"/>
        <w:iCs w:val="0"/>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17B36702"/>
    <w:multiLevelType w:val="hybridMultilevel"/>
    <w:tmpl w:val="800CC6AC"/>
    <w:lvl w:ilvl="0" w:tplc="4EF0DE98">
      <w:start w:val="1"/>
      <w:numFmt w:val="decimal"/>
      <w:lvlText w:val="%1)"/>
      <w:lvlJc w:val="left"/>
      <w:pPr>
        <w:ind w:left="720" w:hanging="360"/>
      </w:pPr>
      <w:rPr>
        <w:rFonts w:hint="default"/>
        <w:b w:val="0"/>
        <w:bCs w:val="0"/>
        <w:i w:val="0"/>
        <w:iCs/>
        <w:color w:val="2524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080F60"/>
    <w:multiLevelType w:val="multilevel"/>
    <w:tmpl w:val="0728CB0E"/>
    <w:lvl w:ilvl="0">
      <w:start w:val="6"/>
      <w:numFmt w:val="decimal"/>
      <w:lvlText w:val="%1."/>
      <w:lvlJc w:val="left"/>
      <w:pPr>
        <w:ind w:left="468" w:hanging="468"/>
      </w:pPr>
      <w:rPr>
        <w:rFonts w:hint="default"/>
      </w:rPr>
    </w:lvl>
    <w:lvl w:ilvl="1">
      <w:start w:val="1"/>
      <w:numFmt w:val="decimal"/>
      <w:lvlText w:val="%1.%2."/>
      <w:lvlJc w:val="left"/>
      <w:pPr>
        <w:ind w:left="1324" w:hanging="468"/>
      </w:pPr>
      <w:rPr>
        <w:rFonts w:hint="default"/>
      </w:rPr>
    </w:lvl>
    <w:lvl w:ilvl="2">
      <w:start w:val="1"/>
      <w:numFmt w:val="decimal"/>
      <w:lvlText w:val="%1.%2.%3."/>
      <w:lvlJc w:val="left"/>
      <w:pPr>
        <w:ind w:left="2432" w:hanging="720"/>
      </w:pPr>
      <w:rPr>
        <w:rFonts w:hint="default"/>
      </w:rPr>
    </w:lvl>
    <w:lvl w:ilvl="3">
      <w:start w:val="1"/>
      <w:numFmt w:val="decimal"/>
      <w:lvlText w:val="%1.%2.%3.%4."/>
      <w:lvlJc w:val="left"/>
      <w:pPr>
        <w:ind w:left="3288" w:hanging="720"/>
      </w:pPr>
      <w:rPr>
        <w:rFonts w:hint="default"/>
      </w:rPr>
    </w:lvl>
    <w:lvl w:ilvl="4">
      <w:start w:val="1"/>
      <w:numFmt w:val="decimal"/>
      <w:lvlText w:val="%1.%2.%3.%4.%5."/>
      <w:lvlJc w:val="left"/>
      <w:pPr>
        <w:ind w:left="4504" w:hanging="1080"/>
      </w:pPr>
      <w:rPr>
        <w:rFonts w:hint="default"/>
      </w:rPr>
    </w:lvl>
    <w:lvl w:ilvl="5">
      <w:start w:val="1"/>
      <w:numFmt w:val="decimal"/>
      <w:lvlText w:val="%1.%2.%3.%4.%5.%6."/>
      <w:lvlJc w:val="left"/>
      <w:pPr>
        <w:ind w:left="5360" w:hanging="1080"/>
      </w:pPr>
      <w:rPr>
        <w:rFonts w:hint="default"/>
      </w:rPr>
    </w:lvl>
    <w:lvl w:ilvl="6">
      <w:start w:val="1"/>
      <w:numFmt w:val="decimal"/>
      <w:lvlText w:val="%1.%2.%3.%4.%5.%6.%7."/>
      <w:lvlJc w:val="left"/>
      <w:pPr>
        <w:ind w:left="6216" w:hanging="1080"/>
      </w:pPr>
      <w:rPr>
        <w:rFonts w:hint="default"/>
      </w:rPr>
    </w:lvl>
    <w:lvl w:ilvl="7">
      <w:start w:val="1"/>
      <w:numFmt w:val="decimal"/>
      <w:lvlText w:val="%1.%2.%3.%4.%5.%6.%7.%8."/>
      <w:lvlJc w:val="left"/>
      <w:pPr>
        <w:ind w:left="7432" w:hanging="1440"/>
      </w:pPr>
      <w:rPr>
        <w:rFonts w:hint="default"/>
      </w:rPr>
    </w:lvl>
    <w:lvl w:ilvl="8">
      <w:start w:val="1"/>
      <w:numFmt w:val="decimal"/>
      <w:lvlText w:val="%1.%2.%3.%4.%5.%6.%7.%8.%9."/>
      <w:lvlJc w:val="left"/>
      <w:pPr>
        <w:ind w:left="8288" w:hanging="1440"/>
      </w:pPr>
      <w:rPr>
        <w:rFonts w:hint="default"/>
      </w:rPr>
    </w:lvl>
  </w:abstractNum>
  <w:abstractNum w:abstractNumId="6" w15:restartNumberingAfterBreak="0">
    <w:nsid w:val="19021F3A"/>
    <w:multiLevelType w:val="multilevel"/>
    <w:tmpl w:val="727A3580"/>
    <w:lvl w:ilvl="0">
      <w:start w:val="3"/>
      <w:numFmt w:val="decimal"/>
      <w:lvlText w:val="%1."/>
      <w:lvlJc w:val="left"/>
      <w:pPr>
        <w:ind w:left="360" w:hanging="360"/>
      </w:pPr>
    </w:lvl>
    <w:lvl w:ilvl="1">
      <w:start w:val="2"/>
      <w:numFmt w:val="decimal"/>
      <w:lvlText w:val="%1.%2."/>
      <w:lvlJc w:val="left"/>
      <w:pPr>
        <w:ind w:left="360" w:hanging="360"/>
      </w:pPr>
      <w:rPr>
        <w:rFonts w:ascii="Times New Roman" w:hAnsi="Times New Roman" w:cs="Times New Roman" w:hint="default"/>
        <w:sz w:val="20"/>
        <w:szCs w:val="20"/>
      </w:rPr>
    </w:lvl>
    <w:lvl w:ilvl="2">
      <w:start w:val="1"/>
      <w:numFmt w:val="decimal"/>
      <w:lvlText w:val="%1.%2.%3."/>
      <w:lvlJc w:val="left"/>
      <w:pPr>
        <w:ind w:left="720" w:hanging="720"/>
      </w:pPr>
    </w:lvl>
    <w:lvl w:ilvl="3">
      <w:start w:val="1"/>
      <w:numFmt w:val="decimal"/>
      <w:lvlText w:val="%1.%2.%3.%4."/>
      <w:lvlJc w:val="left"/>
      <w:pPr>
        <w:ind w:left="720" w:hanging="720"/>
      </w:pPr>
      <w:rPr>
        <w:rFonts w:ascii="Times New Roman" w:hAnsi="Times New Roman" w:cs="Times New Roman" w:hint="default"/>
        <w:sz w:val="20"/>
        <w:szCs w:val="2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19EA48F5"/>
    <w:multiLevelType w:val="hybridMultilevel"/>
    <w:tmpl w:val="A176C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CC6401"/>
    <w:multiLevelType w:val="multilevel"/>
    <w:tmpl w:val="A1909902"/>
    <w:lvl w:ilvl="0">
      <w:start w:val="8"/>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0A46EC"/>
    <w:multiLevelType w:val="multilevel"/>
    <w:tmpl w:val="CD82A26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val="0"/>
        <w:color w:val="auto"/>
      </w:r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DD4B97"/>
    <w:multiLevelType w:val="multilevel"/>
    <w:tmpl w:val="B0FAF9D8"/>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0FE3193"/>
    <w:multiLevelType w:val="hybridMultilevel"/>
    <w:tmpl w:val="C47A0A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C65259"/>
    <w:multiLevelType w:val="hybridMultilevel"/>
    <w:tmpl w:val="D71278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50C4401"/>
    <w:multiLevelType w:val="hybridMultilevel"/>
    <w:tmpl w:val="9AFC48CE"/>
    <w:lvl w:ilvl="0" w:tplc="76E4AB8E">
      <w:start w:val="1"/>
      <w:numFmt w:val="decimal"/>
      <w:lvlText w:val="%1."/>
      <w:lvlJc w:val="left"/>
      <w:pPr>
        <w:ind w:left="720" w:hanging="360"/>
      </w:pPr>
    </w:lvl>
    <w:lvl w:ilvl="1" w:tplc="D52480D0">
      <w:start w:val="1"/>
      <w:numFmt w:val="decimal"/>
      <w:lvlText w:val="%2."/>
      <w:lvlJc w:val="left"/>
      <w:pPr>
        <w:ind w:left="1440" w:hanging="360"/>
      </w:pPr>
    </w:lvl>
    <w:lvl w:ilvl="2" w:tplc="483C7F08">
      <w:start w:val="1"/>
      <w:numFmt w:val="lowerRoman"/>
      <w:lvlText w:val="%3."/>
      <w:lvlJc w:val="right"/>
      <w:pPr>
        <w:ind w:left="2160" w:hanging="180"/>
      </w:pPr>
    </w:lvl>
    <w:lvl w:ilvl="3" w:tplc="C400EAC4">
      <w:start w:val="1"/>
      <w:numFmt w:val="decimal"/>
      <w:lvlText w:val="%4."/>
      <w:lvlJc w:val="left"/>
      <w:pPr>
        <w:ind w:left="2880" w:hanging="360"/>
      </w:pPr>
    </w:lvl>
    <w:lvl w:ilvl="4" w:tplc="1E52B530">
      <w:start w:val="1"/>
      <w:numFmt w:val="lowerLetter"/>
      <w:lvlText w:val="%5."/>
      <w:lvlJc w:val="left"/>
      <w:pPr>
        <w:ind w:left="3600" w:hanging="360"/>
      </w:pPr>
    </w:lvl>
    <w:lvl w:ilvl="5" w:tplc="82EC2BFA">
      <w:start w:val="1"/>
      <w:numFmt w:val="lowerRoman"/>
      <w:lvlText w:val="%6."/>
      <w:lvlJc w:val="right"/>
      <w:pPr>
        <w:ind w:left="4320" w:hanging="180"/>
      </w:pPr>
    </w:lvl>
    <w:lvl w:ilvl="6" w:tplc="7870C62E">
      <w:start w:val="1"/>
      <w:numFmt w:val="decimal"/>
      <w:lvlText w:val="%7."/>
      <w:lvlJc w:val="left"/>
      <w:pPr>
        <w:ind w:left="5040" w:hanging="360"/>
      </w:pPr>
    </w:lvl>
    <w:lvl w:ilvl="7" w:tplc="8B42D5BE">
      <w:start w:val="1"/>
      <w:numFmt w:val="lowerLetter"/>
      <w:lvlText w:val="%8."/>
      <w:lvlJc w:val="left"/>
      <w:pPr>
        <w:ind w:left="5760" w:hanging="360"/>
      </w:pPr>
    </w:lvl>
    <w:lvl w:ilvl="8" w:tplc="576C1F6E">
      <w:start w:val="1"/>
      <w:numFmt w:val="lowerRoman"/>
      <w:lvlText w:val="%9."/>
      <w:lvlJc w:val="right"/>
      <w:pPr>
        <w:ind w:left="6480" w:hanging="180"/>
      </w:pPr>
    </w:lvl>
  </w:abstractNum>
  <w:abstractNum w:abstractNumId="14" w15:restartNumberingAfterBreak="0">
    <w:nsid w:val="45453A85"/>
    <w:multiLevelType w:val="multilevel"/>
    <w:tmpl w:val="78304A40"/>
    <w:lvl w:ilvl="0">
      <w:start w:val="1"/>
      <w:numFmt w:val="decimal"/>
      <w:lvlText w:val="%1"/>
      <w:lvlJc w:val="left"/>
      <w:pPr>
        <w:ind w:left="528" w:hanging="528"/>
      </w:pPr>
      <w:rPr>
        <w:rFonts w:hint="default"/>
      </w:rPr>
    </w:lvl>
    <w:lvl w:ilvl="1">
      <w:start w:val="14"/>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725173A"/>
    <w:multiLevelType w:val="hybridMultilevel"/>
    <w:tmpl w:val="CD5A9B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C30169"/>
    <w:multiLevelType w:val="hybridMultilevel"/>
    <w:tmpl w:val="B574D7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6D26F3"/>
    <w:multiLevelType w:val="hybridMultilevel"/>
    <w:tmpl w:val="4E78A5C2"/>
    <w:lvl w:ilvl="0" w:tplc="5E94B752">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AA70814"/>
    <w:multiLevelType w:val="hybridMultilevel"/>
    <w:tmpl w:val="4320797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F2C340F"/>
    <w:multiLevelType w:val="multilevel"/>
    <w:tmpl w:val="6D3CFA36"/>
    <w:lvl w:ilvl="0">
      <w:start w:val="1"/>
      <w:numFmt w:val="decimal"/>
      <w:lvlText w:val="%1."/>
      <w:lvlJc w:val="left"/>
      <w:pPr>
        <w:ind w:left="720" w:hanging="360"/>
      </w:pPr>
      <w:rPr>
        <w:rFonts w:hint="default"/>
      </w:rPr>
    </w:lvl>
    <w:lvl w:ilvl="1">
      <w:start w:val="15"/>
      <w:numFmt w:val="decimal"/>
      <w:isLgl/>
      <w:lvlText w:val="%1.%2."/>
      <w:lvlJc w:val="left"/>
      <w:pPr>
        <w:ind w:left="910" w:hanging="550"/>
      </w:pPr>
      <w:rPr>
        <w:rFonts w:hint="default"/>
      </w:rPr>
    </w:lvl>
    <w:lvl w:ilvl="2">
      <w:start w:val="7"/>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5A92C13"/>
    <w:multiLevelType w:val="hybridMultilevel"/>
    <w:tmpl w:val="1E9815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9FD4262"/>
    <w:multiLevelType w:val="multilevel"/>
    <w:tmpl w:val="46D84E5A"/>
    <w:lvl w:ilvl="0">
      <w:start w:val="1"/>
      <w:numFmt w:val="decimal"/>
      <w:pStyle w:val="Heading1"/>
      <w:lvlText w:val="%1."/>
      <w:lvlJc w:val="right"/>
      <w:pPr>
        <w:ind w:left="360" w:hanging="360"/>
      </w:pPr>
    </w:lvl>
    <w:lvl w:ilvl="1">
      <w:start w:val="1"/>
      <w:numFmt w:val="decimal"/>
      <w:pStyle w:val="ListParagraph"/>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1396127493">
    <w:abstractNumId w:val="21"/>
  </w:num>
  <w:num w:numId="2" w16cid:durableId="1967738177">
    <w:abstractNumId w:val="2"/>
  </w:num>
  <w:num w:numId="3" w16cid:durableId="761147492">
    <w:abstractNumId w:val="0"/>
  </w:num>
  <w:num w:numId="4" w16cid:durableId="777871008">
    <w:abstractNumId w:val="10"/>
  </w:num>
  <w:num w:numId="5" w16cid:durableId="1158380646">
    <w:abstractNumId w:val="9"/>
  </w:num>
  <w:num w:numId="6" w16cid:durableId="666787420">
    <w:abstractNumId w:val="8"/>
  </w:num>
  <w:num w:numId="7" w16cid:durableId="1309942972">
    <w:abstractNumId w:val="7"/>
  </w:num>
  <w:num w:numId="8" w16cid:durableId="55981125">
    <w:abstractNumId w:val="16"/>
  </w:num>
  <w:num w:numId="9" w16cid:durableId="886721849">
    <w:abstractNumId w:val="15"/>
  </w:num>
  <w:num w:numId="10" w16cid:durableId="14447644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6907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32925278">
    <w:abstractNumId w:val="21"/>
  </w:num>
  <w:num w:numId="13" w16cid:durableId="1012337836">
    <w:abstractNumId w:val="4"/>
  </w:num>
  <w:num w:numId="14" w16cid:durableId="1659796927">
    <w:abstractNumId w:val="14"/>
  </w:num>
  <w:num w:numId="15" w16cid:durableId="591472062">
    <w:abstractNumId w:val="21"/>
  </w:num>
  <w:num w:numId="16" w16cid:durableId="1030842553">
    <w:abstractNumId w:val="21"/>
  </w:num>
  <w:num w:numId="17" w16cid:durableId="356472312">
    <w:abstractNumId w:val="21"/>
  </w:num>
  <w:num w:numId="18" w16cid:durableId="936596567">
    <w:abstractNumId w:val="21"/>
  </w:num>
  <w:num w:numId="19" w16cid:durableId="91509667">
    <w:abstractNumId w:val="21"/>
  </w:num>
  <w:num w:numId="20" w16cid:durableId="1666082011">
    <w:abstractNumId w:val="21"/>
  </w:num>
  <w:num w:numId="21" w16cid:durableId="1393308709">
    <w:abstractNumId w:val="17"/>
  </w:num>
  <w:num w:numId="22" w16cid:durableId="1311402197">
    <w:abstractNumId w:val="21"/>
  </w:num>
  <w:num w:numId="23" w16cid:durableId="1553805861">
    <w:abstractNumId w:val="11"/>
  </w:num>
  <w:num w:numId="24" w16cid:durableId="1418864261">
    <w:abstractNumId w:val="19"/>
  </w:num>
  <w:num w:numId="25" w16cid:durableId="214585474">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7783857">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66502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5517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9679236">
    <w:abstractNumId w:val="21"/>
  </w:num>
  <w:num w:numId="30" w16cid:durableId="884752981">
    <w:abstractNumId w:val="21"/>
  </w:num>
  <w:num w:numId="31" w16cid:durableId="678775198">
    <w:abstractNumId w:val="21"/>
  </w:num>
  <w:num w:numId="32" w16cid:durableId="1146119506">
    <w:abstractNumId w:val="1"/>
  </w:num>
  <w:num w:numId="33" w16cid:durableId="559173469">
    <w:abstractNumId w:val="21"/>
  </w:num>
  <w:num w:numId="34" w16cid:durableId="1768114193">
    <w:abstractNumId w:val="20"/>
  </w:num>
  <w:num w:numId="35" w16cid:durableId="683945999">
    <w:abstractNumId w:val="18"/>
  </w:num>
  <w:num w:numId="36" w16cid:durableId="828982023">
    <w:abstractNumId w:val="5"/>
  </w:num>
  <w:num w:numId="37" w16cid:durableId="1836649114">
    <w:abstractNumId w:val="21"/>
  </w:num>
  <w:num w:numId="38" w16cid:durableId="103304539">
    <w:abstractNumId w:val="21"/>
  </w:num>
  <w:num w:numId="39" w16cid:durableId="1663924503">
    <w:abstractNumId w:val="21"/>
  </w:num>
  <w:num w:numId="40" w16cid:durableId="80288703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49E"/>
    <w:rsid w:val="00000D5F"/>
    <w:rsid w:val="00001C6C"/>
    <w:rsid w:val="00002357"/>
    <w:rsid w:val="00003C93"/>
    <w:rsid w:val="00004E16"/>
    <w:rsid w:val="0000587F"/>
    <w:rsid w:val="000069C0"/>
    <w:rsid w:val="0000706F"/>
    <w:rsid w:val="000161E2"/>
    <w:rsid w:val="00016600"/>
    <w:rsid w:val="00020404"/>
    <w:rsid w:val="00020578"/>
    <w:rsid w:val="00020926"/>
    <w:rsid w:val="00020FB8"/>
    <w:rsid w:val="000248CD"/>
    <w:rsid w:val="00026A31"/>
    <w:rsid w:val="00030173"/>
    <w:rsid w:val="00030A58"/>
    <w:rsid w:val="00031914"/>
    <w:rsid w:val="00031F76"/>
    <w:rsid w:val="00032497"/>
    <w:rsid w:val="00037000"/>
    <w:rsid w:val="0003742D"/>
    <w:rsid w:val="0003777A"/>
    <w:rsid w:val="00041857"/>
    <w:rsid w:val="000428D5"/>
    <w:rsid w:val="000441C0"/>
    <w:rsid w:val="00045E44"/>
    <w:rsid w:val="00046214"/>
    <w:rsid w:val="000467A8"/>
    <w:rsid w:val="00050444"/>
    <w:rsid w:val="00052466"/>
    <w:rsid w:val="00054B15"/>
    <w:rsid w:val="00054FFE"/>
    <w:rsid w:val="000560D1"/>
    <w:rsid w:val="00057880"/>
    <w:rsid w:val="00060D51"/>
    <w:rsid w:val="0006123C"/>
    <w:rsid w:val="00061B45"/>
    <w:rsid w:val="00062100"/>
    <w:rsid w:val="000622F0"/>
    <w:rsid w:val="000623E9"/>
    <w:rsid w:val="00063DC2"/>
    <w:rsid w:val="000656DB"/>
    <w:rsid w:val="0006578C"/>
    <w:rsid w:val="000658FA"/>
    <w:rsid w:val="000703CF"/>
    <w:rsid w:val="00070C99"/>
    <w:rsid w:val="00070EFD"/>
    <w:rsid w:val="00072F5D"/>
    <w:rsid w:val="00073B19"/>
    <w:rsid w:val="00073C9C"/>
    <w:rsid w:val="000745E5"/>
    <w:rsid w:val="00074F58"/>
    <w:rsid w:val="0007694D"/>
    <w:rsid w:val="0007784C"/>
    <w:rsid w:val="000803BA"/>
    <w:rsid w:val="000822F0"/>
    <w:rsid w:val="00082E19"/>
    <w:rsid w:val="0008395A"/>
    <w:rsid w:val="00085355"/>
    <w:rsid w:val="0008596A"/>
    <w:rsid w:val="00086319"/>
    <w:rsid w:val="000909B9"/>
    <w:rsid w:val="00092E2D"/>
    <w:rsid w:val="000937C1"/>
    <w:rsid w:val="000942B7"/>
    <w:rsid w:val="00094EAC"/>
    <w:rsid w:val="000954C8"/>
    <w:rsid w:val="00096314"/>
    <w:rsid w:val="00096763"/>
    <w:rsid w:val="000A27E4"/>
    <w:rsid w:val="000A3220"/>
    <w:rsid w:val="000A518F"/>
    <w:rsid w:val="000A538F"/>
    <w:rsid w:val="000A5422"/>
    <w:rsid w:val="000A5F7D"/>
    <w:rsid w:val="000A6236"/>
    <w:rsid w:val="000B161E"/>
    <w:rsid w:val="000B48D0"/>
    <w:rsid w:val="000B52E5"/>
    <w:rsid w:val="000B60BF"/>
    <w:rsid w:val="000B6131"/>
    <w:rsid w:val="000C0F4C"/>
    <w:rsid w:val="000C1F13"/>
    <w:rsid w:val="000C35A9"/>
    <w:rsid w:val="000C4702"/>
    <w:rsid w:val="000C6E44"/>
    <w:rsid w:val="000D04AF"/>
    <w:rsid w:val="000D364E"/>
    <w:rsid w:val="000D491A"/>
    <w:rsid w:val="000D6791"/>
    <w:rsid w:val="000D67BD"/>
    <w:rsid w:val="000D715A"/>
    <w:rsid w:val="000D7302"/>
    <w:rsid w:val="000D75DF"/>
    <w:rsid w:val="000E051A"/>
    <w:rsid w:val="000E119E"/>
    <w:rsid w:val="000E44A5"/>
    <w:rsid w:val="000E4AD4"/>
    <w:rsid w:val="000E7F40"/>
    <w:rsid w:val="000F172F"/>
    <w:rsid w:val="000F32F6"/>
    <w:rsid w:val="000F3889"/>
    <w:rsid w:val="000F3957"/>
    <w:rsid w:val="000F3FCB"/>
    <w:rsid w:val="000F5438"/>
    <w:rsid w:val="000F679F"/>
    <w:rsid w:val="000F73C0"/>
    <w:rsid w:val="00102FA8"/>
    <w:rsid w:val="00104CED"/>
    <w:rsid w:val="00105876"/>
    <w:rsid w:val="00107194"/>
    <w:rsid w:val="00111431"/>
    <w:rsid w:val="00114907"/>
    <w:rsid w:val="00115D03"/>
    <w:rsid w:val="001167B5"/>
    <w:rsid w:val="00116C08"/>
    <w:rsid w:val="0012113B"/>
    <w:rsid w:val="00122815"/>
    <w:rsid w:val="00122C32"/>
    <w:rsid w:val="00125002"/>
    <w:rsid w:val="0012594A"/>
    <w:rsid w:val="0012714A"/>
    <w:rsid w:val="00127C2C"/>
    <w:rsid w:val="00128DF7"/>
    <w:rsid w:val="00132C56"/>
    <w:rsid w:val="001341A6"/>
    <w:rsid w:val="001360DD"/>
    <w:rsid w:val="001361C9"/>
    <w:rsid w:val="00137024"/>
    <w:rsid w:val="0013721C"/>
    <w:rsid w:val="001373F4"/>
    <w:rsid w:val="001403BA"/>
    <w:rsid w:val="001419F6"/>
    <w:rsid w:val="001420D3"/>
    <w:rsid w:val="0014228B"/>
    <w:rsid w:val="00144733"/>
    <w:rsid w:val="001465A4"/>
    <w:rsid w:val="0015166D"/>
    <w:rsid w:val="00151CE4"/>
    <w:rsid w:val="00151E10"/>
    <w:rsid w:val="00154F98"/>
    <w:rsid w:val="00155FFD"/>
    <w:rsid w:val="00156400"/>
    <w:rsid w:val="0015771E"/>
    <w:rsid w:val="00160E36"/>
    <w:rsid w:val="0016329B"/>
    <w:rsid w:val="0016546D"/>
    <w:rsid w:val="00165DA5"/>
    <w:rsid w:val="00165E84"/>
    <w:rsid w:val="0016745E"/>
    <w:rsid w:val="0017097B"/>
    <w:rsid w:val="001713DD"/>
    <w:rsid w:val="00171C92"/>
    <w:rsid w:val="00172820"/>
    <w:rsid w:val="001730D5"/>
    <w:rsid w:val="00174E9C"/>
    <w:rsid w:val="00175B2E"/>
    <w:rsid w:val="001801A3"/>
    <w:rsid w:val="00181F78"/>
    <w:rsid w:val="0018708F"/>
    <w:rsid w:val="001874E0"/>
    <w:rsid w:val="00187EE4"/>
    <w:rsid w:val="00190E16"/>
    <w:rsid w:val="00191E7B"/>
    <w:rsid w:val="0019261D"/>
    <w:rsid w:val="0019332A"/>
    <w:rsid w:val="001950F9"/>
    <w:rsid w:val="00196CE2"/>
    <w:rsid w:val="001A0B30"/>
    <w:rsid w:val="001A22FA"/>
    <w:rsid w:val="001A31D8"/>
    <w:rsid w:val="001A3E0A"/>
    <w:rsid w:val="001A4891"/>
    <w:rsid w:val="001A661E"/>
    <w:rsid w:val="001A6786"/>
    <w:rsid w:val="001B094C"/>
    <w:rsid w:val="001B22DA"/>
    <w:rsid w:val="001B521B"/>
    <w:rsid w:val="001B6880"/>
    <w:rsid w:val="001B7607"/>
    <w:rsid w:val="001C2ECA"/>
    <w:rsid w:val="001C3093"/>
    <w:rsid w:val="001C30BB"/>
    <w:rsid w:val="001C30BD"/>
    <w:rsid w:val="001C512D"/>
    <w:rsid w:val="001C530D"/>
    <w:rsid w:val="001C63A5"/>
    <w:rsid w:val="001C6C03"/>
    <w:rsid w:val="001D09A3"/>
    <w:rsid w:val="001D0DB3"/>
    <w:rsid w:val="001D21B4"/>
    <w:rsid w:val="001D22BF"/>
    <w:rsid w:val="001D294F"/>
    <w:rsid w:val="001D2EE7"/>
    <w:rsid w:val="001D526E"/>
    <w:rsid w:val="001D5D3E"/>
    <w:rsid w:val="001D6AC8"/>
    <w:rsid w:val="001D7B27"/>
    <w:rsid w:val="001E1DF9"/>
    <w:rsid w:val="001E2C56"/>
    <w:rsid w:val="001E2D83"/>
    <w:rsid w:val="001E2DEE"/>
    <w:rsid w:val="001E3617"/>
    <w:rsid w:val="001E37DE"/>
    <w:rsid w:val="001E572A"/>
    <w:rsid w:val="001F3CB9"/>
    <w:rsid w:val="001F3F94"/>
    <w:rsid w:val="001F617E"/>
    <w:rsid w:val="001F7042"/>
    <w:rsid w:val="002012E5"/>
    <w:rsid w:val="002013B0"/>
    <w:rsid w:val="00201D72"/>
    <w:rsid w:val="00202227"/>
    <w:rsid w:val="00203C72"/>
    <w:rsid w:val="00206910"/>
    <w:rsid w:val="00211207"/>
    <w:rsid w:val="0021184E"/>
    <w:rsid w:val="0021422B"/>
    <w:rsid w:val="00215A57"/>
    <w:rsid w:val="002178A3"/>
    <w:rsid w:val="00223CF3"/>
    <w:rsid w:val="002264E8"/>
    <w:rsid w:val="002353F9"/>
    <w:rsid w:val="00235A82"/>
    <w:rsid w:val="00235EE9"/>
    <w:rsid w:val="0023744C"/>
    <w:rsid w:val="00237653"/>
    <w:rsid w:val="0024045E"/>
    <w:rsid w:val="00241BD7"/>
    <w:rsid w:val="00242210"/>
    <w:rsid w:val="0024262C"/>
    <w:rsid w:val="002436AD"/>
    <w:rsid w:val="00243735"/>
    <w:rsid w:val="00244958"/>
    <w:rsid w:val="0024566B"/>
    <w:rsid w:val="0024580A"/>
    <w:rsid w:val="00247601"/>
    <w:rsid w:val="002478DE"/>
    <w:rsid w:val="00251A86"/>
    <w:rsid w:val="002527E3"/>
    <w:rsid w:val="00253A88"/>
    <w:rsid w:val="00253CB0"/>
    <w:rsid w:val="00255C57"/>
    <w:rsid w:val="00256102"/>
    <w:rsid w:val="002601AB"/>
    <w:rsid w:val="002618A4"/>
    <w:rsid w:val="00262A8A"/>
    <w:rsid w:val="00262BDC"/>
    <w:rsid w:val="00262CA0"/>
    <w:rsid w:val="0026314D"/>
    <w:rsid w:val="00263B39"/>
    <w:rsid w:val="002648D8"/>
    <w:rsid w:val="00265CD5"/>
    <w:rsid w:val="00267486"/>
    <w:rsid w:val="002734DC"/>
    <w:rsid w:val="00273B7A"/>
    <w:rsid w:val="00274D38"/>
    <w:rsid w:val="00275427"/>
    <w:rsid w:val="00276F71"/>
    <w:rsid w:val="00277F8B"/>
    <w:rsid w:val="00280F92"/>
    <w:rsid w:val="00283858"/>
    <w:rsid w:val="00287B7D"/>
    <w:rsid w:val="00287F7C"/>
    <w:rsid w:val="00291BDA"/>
    <w:rsid w:val="0029286F"/>
    <w:rsid w:val="00292F37"/>
    <w:rsid w:val="00294F8D"/>
    <w:rsid w:val="00295ECB"/>
    <w:rsid w:val="002A3D77"/>
    <w:rsid w:val="002A4531"/>
    <w:rsid w:val="002A5B4C"/>
    <w:rsid w:val="002A5DD8"/>
    <w:rsid w:val="002A77A4"/>
    <w:rsid w:val="002A77F7"/>
    <w:rsid w:val="002B01B0"/>
    <w:rsid w:val="002B02A5"/>
    <w:rsid w:val="002B081E"/>
    <w:rsid w:val="002B0EDC"/>
    <w:rsid w:val="002B102F"/>
    <w:rsid w:val="002B1744"/>
    <w:rsid w:val="002B2D76"/>
    <w:rsid w:val="002B31FD"/>
    <w:rsid w:val="002B4D34"/>
    <w:rsid w:val="002B5995"/>
    <w:rsid w:val="002C1DF8"/>
    <w:rsid w:val="002C3420"/>
    <w:rsid w:val="002C36E8"/>
    <w:rsid w:val="002C494A"/>
    <w:rsid w:val="002C4A66"/>
    <w:rsid w:val="002C6488"/>
    <w:rsid w:val="002C7D2A"/>
    <w:rsid w:val="002D3FFD"/>
    <w:rsid w:val="002D5AD7"/>
    <w:rsid w:val="002D65FB"/>
    <w:rsid w:val="002D6D08"/>
    <w:rsid w:val="002D70E8"/>
    <w:rsid w:val="002D79DC"/>
    <w:rsid w:val="002E024F"/>
    <w:rsid w:val="002E1675"/>
    <w:rsid w:val="002E1AF6"/>
    <w:rsid w:val="002E20CD"/>
    <w:rsid w:val="002E2C29"/>
    <w:rsid w:val="002E5ECF"/>
    <w:rsid w:val="002F25B2"/>
    <w:rsid w:val="002F3E00"/>
    <w:rsid w:val="002F3F4A"/>
    <w:rsid w:val="002F4967"/>
    <w:rsid w:val="002F7B5E"/>
    <w:rsid w:val="002F7CAC"/>
    <w:rsid w:val="003005B0"/>
    <w:rsid w:val="00300B04"/>
    <w:rsid w:val="00300E9C"/>
    <w:rsid w:val="00304A34"/>
    <w:rsid w:val="00304C35"/>
    <w:rsid w:val="00306390"/>
    <w:rsid w:val="00306ADA"/>
    <w:rsid w:val="00306CF7"/>
    <w:rsid w:val="00307C3C"/>
    <w:rsid w:val="0031051B"/>
    <w:rsid w:val="003120D7"/>
    <w:rsid w:val="00312A9E"/>
    <w:rsid w:val="00313D37"/>
    <w:rsid w:val="0031487E"/>
    <w:rsid w:val="00316128"/>
    <w:rsid w:val="0031658E"/>
    <w:rsid w:val="00316591"/>
    <w:rsid w:val="00317147"/>
    <w:rsid w:val="0031742C"/>
    <w:rsid w:val="00323E21"/>
    <w:rsid w:val="00325794"/>
    <w:rsid w:val="00327E54"/>
    <w:rsid w:val="0033084E"/>
    <w:rsid w:val="0033134E"/>
    <w:rsid w:val="00334277"/>
    <w:rsid w:val="003402BE"/>
    <w:rsid w:val="00340F0A"/>
    <w:rsid w:val="00340FDE"/>
    <w:rsid w:val="003439C5"/>
    <w:rsid w:val="00344A8A"/>
    <w:rsid w:val="003450FD"/>
    <w:rsid w:val="00345FAB"/>
    <w:rsid w:val="0034792D"/>
    <w:rsid w:val="00347A9D"/>
    <w:rsid w:val="003504DF"/>
    <w:rsid w:val="0035132A"/>
    <w:rsid w:val="00352559"/>
    <w:rsid w:val="003528F9"/>
    <w:rsid w:val="00352B63"/>
    <w:rsid w:val="003531D6"/>
    <w:rsid w:val="00353CF1"/>
    <w:rsid w:val="0035479F"/>
    <w:rsid w:val="0035577E"/>
    <w:rsid w:val="003562F5"/>
    <w:rsid w:val="00357385"/>
    <w:rsid w:val="003576B3"/>
    <w:rsid w:val="00360429"/>
    <w:rsid w:val="00362B03"/>
    <w:rsid w:val="00362E0C"/>
    <w:rsid w:val="00363B7A"/>
    <w:rsid w:val="00364FC9"/>
    <w:rsid w:val="00364FF6"/>
    <w:rsid w:val="003653EC"/>
    <w:rsid w:val="00365939"/>
    <w:rsid w:val="00370147"/>
    <w:rsid w:val="00370271"/>
    <w:rsid w:val="00373958"/>
    <w:rsid w:val="00373E57"/>
    <w:rsid w:val="00374E93"/>
    <w:rsid w:val="0037735B"/>
    <w:rsid w:val="003818B0"/>
    <w:rsid w:val="00383231"/>
    <w:rsid w:val="00383D99"/>
    <w:rsid w:val="003851AB"/>
    <w:rsid w:val="00385EBF"/>
    <w:rsid w:val="0038629E"/>
    <w:rsid w:val="0038711C"/>
    <w:rsid w:val="003900D8"/>
    <w:rsid w:val="0039165F"/>
    <w:rsid w:val="00391950"/>
    <w:rsid w:val="003933B9"/>
    <w:rsid w:val="00394111"/>
    <w:rsid w:val="00394ADE"/>
    <w:rsid w:val="0039532D"/>
    <w:rsid w:val="003955A7"/>
    <w:rsid w:val="003969F5"/>
    <w:rsid w:val="003A053C"/>
    <w:rsid w:val="003A18FA"/>
    <w:rsid w:val="003A1F12"/>
    <w:rsid w:val="003A339F"/>
    <w:rsid w:val="003A38C0"/>
    <w:rsid w:val="003B1DDB"/>
    <w:rsid w:val="003B6A60"/>
    <w:rsid w:val="003C0C55"/>
    <w:rsid w:val="003C2397"/>
    <w:rsid w:val="003C3657"/>
    <w:rsid w:val="003C3AA0"/>
    <w:rsid w:val="003C3EBE"/>
    <w:rsid w:val="003C4723"/>
    <w:rsid w:val="003C501D"/>
    <w:rsid w:val="003C581B"/>
    <w:rsid w:val="003D14C6"/>
    <w:rsid w:val="003D285C"/>
    <w:rsid w:val="003D2E16"/>
    <w:rsid w:val="003D40F7"/>
    <w:rsid w:val="003D5093"/>
    <w:rsid w:val="003D7AEC"/>
    <w:rsid w:val="003E106F"/>
    <w:rsid w:val="003E1D36"/>
    <w:rsid w:val="003E2BB7"/>
    <w:rsid w:val="003E379F"/>
    <w:rsid w:val="003E5320"/>
    <w:rsid w:val="003F1C76"/>
    <w:rsid w:val="003F26C6"/>
    <w:rsid w:val="003F6AD6"/>
    <w:rsid w:val="003F6EE2"/>
    <w:rsid w:val="00400083"/>
    <w:rsid w:val="004009BA"/>
    <w:rsid w:val="0040192B"/>
    <w:rsid w:val="00401BF6"/>
    <w:rsid w:val="004033B9"/>
    <w:rsid w:val="00403B69"/>
    <w:rsid w:val="00403E96"/>
    <w:rsid w:val="004044C3"/>
    <w:rsid w:val="004046B4"/>
    <w:rsid w:val="00405C45"/>
    <w:rsid w:val="00405DC6"/>
    <w:rsid w:val="004112A9"/>
    <w:rsid w:val="00411E32"/>
    <w:rsid w:val="00413377"/>
    <w:rsid w:val="004138BE"/>
    <w:rsid w:val="004149BA"/>
    <w:rsid w:val="004155C5"/>
    <w:rsid w:val="004159F1"/>
    <w:rsid w:val="00420F36"/>
    <w:rsid w:val="004214B7"/>
    <w:rsid w:val="00421826"/>
    <w:rsid w:val="0042258A"/>
    <w:rsid w:val="0042271B"/>
    <w:rsid w:val="00422C6E"/>
    <w:rsid w:val="004234E0"/>
    <w:rsid w:val="004236AB"/>
    <w:rsid w:val="00423B0F"/>
    <w:rsid w:val="00425246"/>
    <w:rsid w:val="00426346"/>
    <w:rsid w:val="0042673F"/>
    <w:rsid w:val="00426C41"/>
    <w:rsid w:val="00426F6C"/>
    <w:rsid w:val="00427882"/>
    <w:rsid w:val="004302BF"/>
    <w:rsid w:val="00430495"/>
    <w:rsid w:val="00430C64"/>
    <w:rsid w:val="00431744"/>
    <w:rsid w:val="0043193D"/>
    <w:rsid w:val="00433BB2"/>
    <w:rsid w:val="00434389"/>
    <w:rsid w:val="00434C9D"/>
    <w:rsid w:val="0043679C"/>
    <w:rsid w:val="00437D04"/>
    <w:rsid w:val="00443C61"/>
    <w:rsid w:val="00444DF0"/>
    <w:rsid w:val="00445093"/>
    <w:rsid w:val="00445979"/>
    <w:rsid w:val="004463EE"/>
    <w:rsid w:val="004466A5"/>
    <w:rsid w:val="00446ED1"/>
    <w:rsid w:val="004476BF"/>
    <w:rsid w:val="004506AA"/>
    <w:rsid w:val="00453354"/>
    <w:rsid w:val="00453785"/>
    <w:rsid w:val="0045403F"/>
    <w:rsid w:val="00455095"/>
    <w:rsid w:val="004558A6"/>
    <w:rsid w:val="00456AD1"/>
    <w:rsid w:val="004578A8"/>
    <w:rsid w:val="00460A2A"/>
    <w:rsid w:val="00460C24"/>
    <w:rsid w:val="00462EAC"/>
    <w:rsid w:val="004634BC"/>
    <w:rsid w:val="00465803"/>
    <w:rsid w:val="00465FE9"/>
    <w:rsid w:val="00467C7B"/>
    <w:rsid w:val="0047279B"/>
    <w:rsid w:val="00473181"/>
    <w:rsid w:val="00474714"/>
    <w:rsid w:val="00474FB5"/>
    <w:rsid w:val="0047688F"/>
    <w:rsid w:val="00476C99"/>
    <w:rsid w:val="00476FB2"/>
    <w:rsid w:val="00480CD3"/>
    <w:rsid w:val="00482A78"/>
    <w:rsid w:val="004841E0"/>
    <w:rsid w:val="00484FD2"/>
    <w:rsid w:val="00486790"/>
    <w:rsid w:val="00486DC6"/>
    <w:rsid w:val="00487DF2"/>
    <w:rsid w:val="004933C7"/>
    <w:rsid w:val="004958E8"/>
    <w:rsid w:val="004960D4"/>
    <w:rsid w:val="00496148"/>
    <w:rsid w:val="00497191"/>
    <w:rsid w:val="00497AF6"/>
    <w:rsid w:val="004A1726"/>
    <w:rsid w:val="004A3015"/>
    <w:rsid w:val="004A3E2C"/>
    <w:rsid w:val="004A4E9B"/>
    <w:rsid w:val="004A7C6B"/>
    <w:rsid w:val="004B0EF7"/>
    <w:rsid w:val="004B3873"/>
    <w:rsid w:val="004B3B30"/>
    <w:rsid w:val="004B57C8"/>
    <w:rsid w:val="004C13E8"/>
    <w:rsid w:val="004C1C31"/>
    <w:rsid w:val="004C2158"/>
    <w:rsid w:val="004C3C7C"/>
    <w:rsid w:val="004C4869"/>
    <w:rsid w:val="004C4F5F"/>
    <w:rsid w:val="004C7E11"/>
    <w:rsid w:val="004D3D97"/>
    <w:rsid w:val="004D443F"/>
    <w:rsid w:val="004D44BD"/>
    <w:rsid w:val="004D6445"/>
    <w:rsid w:val="004E024F"/>
    <w:rsid w:val="004E3B8A"/>
    <w:rsid w:val="004E6052"/>
    <w:rsid w:val="004E6FD5"/>
    <w:rsid w:val="004E708B"/>
    <w:rsid w:val="004E7165"/>
    <w:rsid w:val="004E7C08"/>
    <w:rsid w:val="004F0034"/>
    <w:rsid w:val="004F0135"/>
    <w:rsid w:val="004F07A8"/>
    <w:rsid w:val="004F0BAD"/>
    <w:rsid w:val="004F0BF2"/>
    <w:rsid w:val="004F103C"/>
    <w:rsid w:val="004F1900"/>
    <w:rsid w:val="004F38F7"/>
    <w:rsid w:val="004F6617"/>
    <w:rsid w:val="004F699B"/>
    <w:rsid w:val="004F729D"/>
    <w:rsid w:val="004F7ACF"/>
    <w:rsid w:val="004F7F57"/>
    <w:rsid w:val="005002C6"/>
    <w:rsid w:val="00500305"/>
    <w:rsid w:val="00501BFB"/>
    <w:rsid w:val="00503ACB"/>
    <w:rsid w:val="0050586E"/>
    <w:rsid w:val="00506277"/>
    <w:rsid w:val="0050663E"/>
    <w:rsid w:val="00507214"/>
    <w:rsid w:val="00510D00"/>
    <w:rsid w:val="00510ED0"/>
    <w:rsid w:val="00511987"/>
    <w:rsid w:val="0051305D"/>
    <w:rsid w:val="005143D0"/>
    <w:rsid w:val="0051512F"/>
    <w:rsid w:val="00515F74"/>
    <w:rsid w:val="00517A2B"/>
    <w:rsid w:val="0052179D"/>
    <w:rsid w:val="005221A1"/>
    <w:rsid w:val="00522E1D"/>
    <w:rsid w:val="005233FE"/>
    <w:rsid w:val="005254F0"/>
    <w:rsid w:val="00527731"/>
    <w:rsid w:val="00530FC6"/>
    <w:rsid w:val="005321E2"/>
    <w:rsid w:val="005329B4"/>
    <w:rsid w:val="0053400A"/>
    <w:rsid w:val="00534338"/>
    <w:rsid w:val="00534347"/>
    <w:rsid w:val="00535541"/>
    <w:rsid w:val="00535B7D"/>
    <w:rsid w:val="00536CD6"/>
    <w:rsid w:val="005408F7"/>
    <w:rsid w:val="005413E0"/>
    <w:rsid w:val="00543304"/>
    <w:rsid w:val="00545143"/>
    <w:rsid w:val="00545D0E"/>
    <w:rsid w:val="00547696"/>
    <w:rsid w:val="00550706"/>
    <w:rsid w:val="00551CD2"/>
    <w:rsid w:val="00551F6D"/>
    <w:rsid w:val="00552886"/>
    <w:rsid w:val="0055333D"/>
    <w:rsid w:val="005559CC"/>
    <w:rsid w:val="00556C61"/>
    <w:rsid w:val="00556CF6"/>
    <w:rsid w:val="0055785A"/>
    <w:rsid w:val="00560593"/>
    <w:rsid w:val="005623D5"/>
    <w:rsid w:val="0056268A"/>
    <w:rsid w:val="00563845"/>
    <w:rsid w:val="00563AD8"/>
    <w:rsid w:val="005643D0"/>
    <w:rsid w:val="00565147"/>
    <w:rsid w:val="00570803"/>
    <w:rsid w:val="00570BD9"/>
    <w:rsid w:val="00571B21"/>
    <w:rsid w:val="0057276C"/>
    <w:rsid w:val="00572AF7"/>
    <w:rsid w:val="005737BD"/>
    <w:rsid w:val="005754C1"/>
    <w:rsid w:val="00576E0F"/>
    <w:rsid w:val="00577387"/>
    <w:rsid w:val="00580E2C"/>
    <w:rsid w:val="00581207"/>
    <w:rsid w:val="00581FA2"/>
    <w:rsid w:val="00582501"/>
    <w:rsid w:val="00582F17"/>
    <w:rsid w:val="0058322A"/>
    <w:rsid w:val="00583351"/>
    <w:rsid w:val="00583371"/>
    <w:rsid w:val="005846F4"/>
    <w:rsid w:val="00590306"/>
    <w:rsid w:val="00590D48"/>
    <w:rsid w:val="00591589"/>
    <w:rsid w:val="00592121"/>
    <w:rsid w:val="005928FE"/>
    <w:rsid w:val="00593451"/>
    <w:rsid w:val="00596DCB"/>
    <w:rsid w:val="00597799"/>
    <w:rsid w:val="0059787B"/>
    <w:rsid w:val="00597CA2"/>
    <w:rsid w:val="005A3C75"/>
    <w:rsid w:val="005A4F12"/>
    <w:rsid w:val="005A58D2"/>
    <w:rsid w:val="005A64AF"/>
    <w:rsid w:val="005A6510"/>
    <w:rsid w:val="005A7F34"/>
    <w:rsid w:val="005B06F0"/>
    <w:rsid w:val="005B0DF5"/>
    <w:rsid w:val="005B18FF"/>
    <w:rsid w:val="005B1AFA"/>
    <w:rsid w:val="005B40BE"/>
    <w:rsid w:val="005B41FB"/>
    <w:rsid w:val="005B6411"/>
    <w:rsid w:val="005C07A1"/>
    <w:rsid w:val="005C1D0B"/>
    <w:rsid w:val="005C26AC"/>
    <w:rsid w:val="005C307A"/>
    <w:rsid w:val="005C3444"/>
    <w:rsid w:val="005C358F"/>
    <w:rsid w:val="005D1173"/>
    <w:rsid w:val="005D1D91"/>
    <w:rsid w:val="005D36FE"/>
    <w:rsid w:val="005D5C10"/>
    <w:rsid w:val="005D607E"/>
    <w:rsid w:val="005D7365"/>
    <w:rsid w:val="005D7555"/>
    <w:rsid w:val="005E22C8"/>
    <w:rsid w:val="005E236D"/>
    <w:rsid w:val="005E2462"/>
    <w:rsid w:val="005E3601"/>
    <w:rsid w:val="005E6B23"/>
    <w:rsid w:val="005E7DF4"/>
    <w:rsid w:val="005F247F"/>
    <w:rsid w:val="005F65CA"/>
    <w:rsid w:val="005F6BC9"/>
    <w:rsid w:val="005F7BAC"/>
    <w:rsid w:val="006003EA"/>
    <w:rsid w:val="0060083B"/>
    <w:rsid w:val="00600DD6"/>
    <w:rsid w:val="006031C5"/>
    <w:rsid w:val="006032F2"/>
    <w:rsid w:val="00604FA9"/>
    <w:rsid w:val="00605855"/>
    <w:rsid w:val="006062CB"/>
    <w:rsid w:val="00606F10"/>
    <w:rsid w:val="0061008F"/>
    <w:rsid w:val="00610ED7"/>
    <w:rsid w:val="00613B63"/>
    <w:rsid w:val="00615088"/>
    <w:rsid w:val="00615EC0"/>
    <w:rsid w:val="00616477"/>
    <w:rsid w:val="00621E49"/>
    <w:rsid w:val="006237CD"/>
    <w:rsid w:val="00623ECA"/>
    <w:rsid w:val="00631206"/>
    <w:rsid w:val="00631B4E"/>
    <w:rsid w:val="00633CA5"/>
    <w:rsid w:val="00634C41"/>
    <w:rsid w:val="00635375"/>
    <w:rsid w:val="00635857"/>
    <w:rsid w:val="0064403C"/>
    <w:rsid w:val="00645BAA"/>
    <w:rsid w:val="00647125"/>
    <w:rsid w:val="0065144F"/>
    <w:rsid w:val="00651CCE"/>
    <w:rsid w:val="0065435C"/>
    <w:rsid w:val="006546DD"/>
    <w:rsid w:val="0065478F"/>
    <w:rsid w:val="006557D4"/>
    <w:rsid w:val="0065617B"/>
    <w:rsid w:val="006566B5"/>
    <w:rsid w:val="0065671D"/>
    <w:rsid w:val="00657ECC"/>
    <w:rsid w:val="00660A6B"/>
    <w:rsid w:val="00661B6F"/>
    <w:rsid w:val="00662A0D"/>
    <w:rsid w:val="00670D61"/>
    <w:rsid w:val="0067138E"/>
    <w:rsid w:val="006727A6"/>
    <w:rsid w:val="006744D0"/>
    <w:rsid w:val="00675108"/>
    <w:rsid w:val="00675408"/>
    <w:rsid w:val="006763E0"/>
    <w:rsid w:val="00676B54"/>
    <w:rsid w:val="00680BD5"/>
    <w:rsid w:val="00680D00"/>
    <w:rsid w:val="00681AF1"/>
    <w:rsid w:val="0068364C"/>
    <w:rsid w:val="00683CC9"/>
    <w:rsid w:val="00685494"/>
    <w:rsid w:val="00685BAC"/>
    <w:rsid w:val="0068699A"/>
    <w:rsid w:val="00690C7A"/>
    <w:rsid w:val="0069121D"/>
    <w:rsid w:val="00691840"/>
    <w:rsid w:val="00691BEA"/>
    <w:rsid w:val="0069335C"/>
    <w:rsid w:val="0069446F"/>
    <w:rsid w:val="00695991"/>
    <w:rsid w:val="00695AEF"/>
    <w:rsid w:val="00695EE1"/>
    <w:rsid w:val="00696850"/>
    <w:rsid w:val="006970C4"/>
    <w:rsid w:val="006A128E"/>
    <w:rsid w:val="006A14E2"/>
    <w:rsid w:val="006A2EF3"/>
    <w:rsid w:val="006A4861"/>
    <w:rsid w:val="006A4BCA"/>
    <w:rsid w:val="006A66DA"/>
    <w:rsid w:val="006B0079"/>
    <w:rsid w:val="006B0A97"/>
    <w:rsid w:val="006B11D5"/>
    <w:rsid w:val="006B1287"/>
    <w:rsid w:val="006B672D"/>
    <w:rsid w:val="006B680B"/>
    <w:rsid w:val="006B6E66"/>
    <w:rsid w:val="006C1C82"/>
    <w:rsid w:val="006C2BB3"/>
    <w:rsid w:val="006C2C23"/>
    <w:rsid w:val="006C7D84"/>
    <w:rsid w:val="006D2778"/>
    <w:rsid w:val="006D2A66"/>
    <w:rsid w:val="006D3D5F"/>
    <w:rsid w:val="006D5428"/>
    <w:rsid w:val="006D605F"/>
    <w:rsid w:val="006E090C"/>
    <w:rsid w:val="006E0D64"/>
    <w:rsid w:val="006E1460"/>
    <w:rsid w:val="006E2C00"/>
    <w:rsid w:val="006E4C75"/>
    <w:rsid w:val="006E5D50"/>
    <w:rsid w:val="006E5DE4"/>
    <w:rsid w:val="006E60B6"/>
    <w:rsid w:val="006F0B89"/>
    <w:rsid w:val="006F0F38"/>
    <w:rsid w:val="006F1BFF"/>
    <w:rsid w:val="006F35F0"/>
    <w:rsid w:val="006F4578"/>
    <w:rsid w:val="006F7281"/>
    <w:rsid w:val="006F7571"/>
    <w:rsid w:val="00700063"/>
    <w:rsid w:val="00700B95"/>
    <w:rsid w:val="00703553"/>
    <w:rsid w:val="00703AE1"/>
    <w:rsid w:val="007056B5"/>
    <w:rsid w:val="00705DC9"/>
    <w:rsid w:val="00705F04"/>
    <w:rsid w:val="007071BD"/>
    <w:rsid w:val="0071506E"/>
    <w:rsid w:val="00715909"/>
    <w:rsid w:val="00715A04"/>
    <w:rsid w:val="00720812"/>
    <w:rsid w:val="00720BDB"/>
    <w:rsid w:val="00720D8F"/>
    <w:rsid w:val="00724620"/>
    <w:rsid w:val="00725C79"/>
    <w:rsid w:val="00726C7D"/>
    <w:rsid w:val="007270CA"/>
    <w:rsid w:val="007272F0"/>
    <w:rsid w:val="007328DB"/>
    <w:rsid w:val="00734246"/>
    <w:rsid w:val="00734B91"/>
    <w:rsid w:val="00735612"/>
    <w:rsid w:val="00735D60"/>
    <w:rsid w:val="00735F8C"/>
    <w:rsid w:val="0073777E"/>
    <w:rsid w:val="007404D4"/>
    <w:rsid w:val="00741C82"/>
    <w:rsid w:val="0074371E"/>
    <w:rsid w:val="00743999"/>
    <w:rsid w:val="007452C9"/>
    <w:rsid w:val="00745476"/>
    <w:rsid w:val="0075186A"/>
    <w:rsid w:val="00751C77"/>
    <w:rsid w:val="007520AE"/>
    <w:rsid w:val="00752FF2"/>
    <w:rsid w:val="007533C8"/>
    <w:rsid w:val="00753FE6"/>
    <w:rsid w:val="007542AC"/>
    <w:rsid w:val="00755A87"/>
    <w:rsid w:val="0075706A"/>
    <w:rsid w:val="0075716A"/>
    <w:rsid w:val="00757C8B"/>
    <w:rsid w:val="00760B74"/>
    <w:rsid w:val="00760E78"/>
    <w:rsid w:val="00762848"/>
    <w:rsid w:val="00762FA2"/>
    <w:rsid w:val="00764B73"/>
    <w:rsid w:val="00765360"/>
    <w:rsid w:val="0076656C"/>
    <w:rsid w:val="00767A0B"/>
    <w:rsid w:val="00770A62"/>
    <w:rsid w:val="00771726"/>
    <w:rsid w:val="00771837"/>
    <w:rsid w:val="00773067"/>
    <w:rsid w:val="007739F8"/>
    <w:rsid w:val="00774268"/>
    <w:rsid w:val="0077502C"/>
    <w:rsid w:val="0077540C"/>
    <w:rsid w:val="00777E59"/>
    <w:rsid w:val="00777E75"/>
    <w:rsid w:val="007801A3"/>
    <w:rsid w:val="00780F14"/>
    <w:rsid w:val="00781CB2"/>
    <w:rsid w:val="00786299"/>
    <w:rsid w:val="0079180D"/>
    <w:rsid w:val="00793588"/>
    <w:rsid w:val="00795483"/>
    <w:rsid w:val="007956A2"/>
    <w:rsid w:val="007963AF"/>
    <w:rsid w:val="007A5DF7"/>
    <w:rsid w:val="007A7938"/>
    <w:rsid w:val="007B1578"/>
    <w:rsid w:val="007B1F95"/>
    <w:rsid w:val="007B3F62"/>
    <w:rsid w:val="007B42C7"/>
    <w:rsid w:val="007B4458"/>
    <w:rsid w:val="007B5F1F"/>
    <w:rsid w:val="007C068F"/>
    <w:rsid w:val="007C0A37"/>
    <w:rsid w:val="007C1FB8"/>
    <w:rsid w:val="007C3A10"/>
    <w:rsid w:val="007C5CD7"/>
    <w:rsid w:val="007C7495"/>
    <w:rsid w:val="007C76DB"/>
    <w:rsid w:val="007C7EAC"/>
    <w:rsid w:val="007D101D"/>
    <w:rsid w:val="007D4866"/>
    <w:rsid w:val="007D7B2D"/>
    <w:rsid w:val="007E0A3A"/>
    <w:rsid w:val="007E0BE5"/>
    <w:rsid w:val="007E2516"/>
    <w:rsid w:val="007E3686"/>
    <w:rsid w:val="007E3A4B"/>
    <w:rsid w:val="007E3D8B"/>
    <w:rsid w:val="007E429A"/>
    <w:rsid w:val="007E4437"/>
    <w:rsid w:val="007E4EFE"/>
    <w:rsid w:val="007E5DED"/>
    <w:rsid w:val="007E6ABB"/>
    <w:rsid w:val="007E6DA4"/>
    <w:rsid w:val="007F0658"/>
    <w:rsid w:val="007F1990"/>
    <w:rsid w:val="007F1999"/>
    <w:rsid w:val="007F78B6"/>
    <w:rsid w:val="00801133"/>
    <w:rsid w:val="008015BE"/>
    <w:rsid w:val="00801629"/>
    <w:rsid w:val="008050C9"/>
    <w:rsid w:val="00805B73"/>
    <w:rsid w:val="008062FD"/>
    <w:rsid w:val="008066AA"/>
    <w:rsid w:val="0080780F"/>
    <w:rsid w:val="0081086F"/>
    <w:rsid w:val="00810AC3"/>
    <w:rsid w:val="00810EB2"/>
    <w:rsid w:val="00812D17"/>
    <w:rsid w:val="008137DF"/>
    <w:rsid w:val="00815404"/>
    <w:rsid w:val="00820310"/>
    <w:rsid w:val="00820B4A"/>
    <w:rsid w:val="00821E00"/>
    <w:rsid w:val="00823161"/>
    <w:rsid w:val="00823708"/>
    <w:rsid w:val="00830662"/>
    <w:rsid w:val="00831392"/>
    <w:rsid w:val="00832607"/>
    <w:rsid w:val="0083540B"/>
    <w:rsid w:val="0083643A"/>
    <w:rsid w:val="00836F7E"/>
    <w:rsid w:val="00837426"/>
    <w:rsid w:val="00840AA6"/>
    <w:rsid w:val="00841B52"/>
    <w:rsid w:val="008441AD"/>
    <w:rsid w:val="008451DF"/>
    <w:rsid w:val="00846476"/>
    <w:rsid w:val="008470BD"/>
    <w:rsid w:val="00847924"/>
    <w:rsid w:val="008559ED"/>
    <w:rsid w:val="0085751C"/>
    <w:rsid w:val="008575ED"/>
    <w:rsid w:val="00857C59"/>
    <w:rsid w:val="00860223"/>
    <w:rsid w:val="0086078A"/>
    <w:rsid w:val="00860F87"/>
    <w:rsid w:val="00864F1C"/>
    <w:rsid w:val="00864F6B"/>
    <w:rsid w:val="00865344"/>
    <w:rsid w:val="00870BB2"/>
    <w:rsid w:val="00870C1F"/>
    <w:rsid w:val="008711D6"/>
    <w:rsid w:val="00871BBD"/>
    <w:rsid w:val="00875F64"/>
    <w:rsid w:val="008761E1"/>
    <w:rsid w:val="00876BD2"/>
    <w:rsid w:val="0087724A"/>
    <w:rsid w:val="00877322"/>
    <w:rsid w:val="0088050B"/>
    <w:rsid w:val="00880A0B"/>
    <w:rsid w:val="0088271A"/>
    <w:rsid w:val="0088420F"/>
    <w:rsid w:val="00886495"/>
    <w:rsid w:val="008869DB"/>
    <w:rsid w:val="00886D07"/>
    <w:rsid w:val="00890DB7"/>
    <w:rsid w:val="0089166E"/>
    <w:rsid w:val="00891DD5"/>
    <w:rsid w:val="00892316"/>
    <w:rsid w:val="00892385"/>
    <w:rsid w:val="00892A87"/>
    <w:rsid w:val="00892F0B"/>
    <w:rsid w:val="00893C0D"/>
    <w:rsid w:val="00893E2D"/>
    <w:rsid w:val="00894875"/>
    <w:rsid w:val="00894932"/>
    <w:rsid w:val="008965E1"/>
    <w:rsid w:val="008972F2"/>
    <w:rsid w:val="0089782F"/>
    <w:rsid w:val="008A04E6"/>
    <w:rsid w:val="008A3272"/>
    <w:rsid w:val="008A43FE"/>
    <w:rsid w:val="008A44A3"/>
    <w:rsid w:val="008A4876"/>
    <w:rsid w:val="008A5BBC"/>
    <w:rsid w:val="008B176D"/>
    <w:rsid w:val="008B2BC2"/>
    <w:rsid w:val="008B2DAA"/>
    <w:rsid w:val="008B3B26"/>
    <w:rsid w:val="008B4EEA"/>
    <w:rsid w:val="008B5EFE"/>
    <w:rsid w:val="008B8657"/>
    <w:rsid w:val="008C0EA4"/>
    <w:rsid w:val="008C6049"/>
    <w:rsid w:val="008D1078"/>
    <w:rsid w:val="008D3848"/>
    <w:rsid w:val="008D3D13"/>
    <w:rsid w:val="008D4136"/>
    <w:rsid w:val="008D4F15"/>
    <w:rsid w:val="008D67F0"/>
    <w:rsid w:val="008E02DA"/>
    <w:rsid w:val="008E0E6B"/>
    <w:rsid w:val="008E1222"/>
    <w:rsid w:val="008E3C5F"/>
    <w:rsid w:val="008E4A0F"/>
    <w:rsid w:val="008E628A"/>
    <w:rsid w:val="008E72C2"/>
    <w:rsid w:val="008E7F7A"/>
    <w:rsid w:val="008F07BC"/>
    <w:rsid w:val="008F316C"/>
    <w:rsid w:val="008F31AC"/>
    <w:rsid w:val="008F322A"/>
    <w:rsid w:val="008F36F4"/>
    <w:rsid w:val="008F378D"/>
    <w:rsid w:val="008F45E0"/>
    <w:rsid w:val="008F460A"/>
    <w:rsid w:val="008F6939"/>
    <w:rsid w:val="008F71CF"/>
    <w:rsid w:val="009005BD"/>
    <w:rsid w:val="009018D4"/>
    <w:rsid w:val="00901B98"/>
    <w:rsid w:val="009024FD"/>
    <w:rsid w:val="00905059"/>
    <w:rsid w:val="0090709C"/>
    <w:rsid w:val="0090744D"/>
    <w:rsid w:val="00910718"/>
    <w:rsid w:val="00910C1C"/>
    <w:rsid w:val="00911429"/>
    <w:rsid w:val="00911BA0"/>
    <w:rsid w:val="00911C19"/>
    <w:rsid w:val="009140BB"/>
    <w:rsid w:val="00915CCB"/>
    <w:rsid w:val="00916EB3"/>
    <w:rsid w:val="00921965"/>
    <w:rsid w:val="00921B45"/>
    <w:rsid w:val="00921BBE"/>
    <w:rsid w:val="009224F9"/>
    <w:rsid w:val="00922E72"/>
    <w:rsid w:val="0092483E"/>
    <w:rsid w:val="00925CB8"/>
    <w:rsid w:val="00927A61"/>
    <w:rsid w:val="00927FB0"/>
    <w:rsid w:val="00930542"/>
    <w:rsid w:val="00931DA9"/>
    <w:rsid w:val="0093245F"/>
    <w:rsid w:val="009333EF"/>
    <w:rsid w:val="009338D3"/>
    <w:rsid w:val="00936D24"/>
    <w:rsid w:val="00941616"/>
    <w:rsid w:val="00943338"/>
    <w:rsid w:val="0094342D"/>
    <w:rsid w:val="009439CC"/>
    <w:rsid w:val="00944B6A"/>
    <w:rsid w:val="00945168"/>
    <w:rsid w:val="009456A1"/>
    <w:rsid w:val="00947CBB"/>
    <w:rsid w:val="009501C2"/>
    <w:rsid w:val="00952DB1"/>
    <w:rsid w:val="0095452A"/>
    <w:rsid w:val="00954EB2"/>
    <w:rsid w:val="00956E81"/>
    <w:rsid w:val="00957588"/>
    <w:rsid w:val="00957D38"/>
    <w:rsid w:val="009622F0"/>
    <w:rsid w:val="00962885"/>
    <w:rsid w:val="00962D89"/>
    <w:rsid w:val="0096308D"/>
    <w:rsid w:val="00964F12"/>
    <w:rsid w:val="009669E4"/>
    <w:rsid w:val="009672F8"/>
    <w:rsid w:val="009676FC"/>
    <w:rsid w:val="00967F70"/>
    <w:rsid w:val="00972415"/>
    <w:rsid w:val="0097241C"/>
    <w:rsid w:val="00973263"/>
    <w:rsid w:val="00974138"/>
    <w:rsid w:val="0097427F"/>
    <w:rsid w:val="00977340"/>
    <w:rsid w:val="0097CE16"/>
    <w:rsid w:val="00981679"/>
    <w:rsid w:val="0098254A"/>
    <w:rsid w:val="00986B93"/>
    <w:rsid w:val="009901A4"/>
    <w:rsid w:val="009901AB"/>
    <w:rsid w:val="009938CF"/>
    <w:rsid w:val="009957E2"/>
    <w:rsid w:val="009975BB"/>
    <w:rsid w:val="00997E0F"/>
    <w:rsid w:val="00997E71"/>
    <w:rsid w:val="009A3080"/>
    <w:rsid w:val="009A3AF4"/>
    <w:rsid w:val="009A3C94"/>
    <w:rsid w:val="009A3F66"/>
    <w:rsid w:val="009A4116"/>
    <w:rsid w:val="009A4B26"/>
    <w:rsid w:val="009A5AED"/>
    <w:rsid w:val="009A6B6B"/>
    <w:rsid w:val="009B296B"/>
    <w:rsid w:val="009B2B14"/>
    <w:rsid w:val="009B3F30"/>
    <w:rsid w:val="009B4E36"/>
    <w:rsid w:val="009B5F49"/>
    <w:rsid w:val="009B5FD2"/>
    <w:rsid w:val="009B71BC"/>
    <w:rsid w:val="009C288B"/>
    <w:rsid w:val="009C3242"/>
    <w:rsid w:val="009C49BC"/>
    <w:rsid w:val="009C5F73"/>
    <w:rsid w:val="009C6207"/>
    <w:rsid w:val="009C7414"/>
    <w:rsid w:val="009D045D"/>
    <w:rsid w:val="009D0A63"/>
    <w:rsid w:val="009D3CC9"/>
    <w:rsid w:val="009D50C8"/>
    <w:rsid w:val="009D7F88"/>
    <w:rsid w:val="009E0779"/>
    <w:rsid w:val="009E1576"/>
    <w:rsid w:val="009E26A0"/>
    <w:rsid w:val="009E29BF"/>
    <w:rsid w:val="009E394D"/>
    <w:rsid w:val="009E4BAE"/>
    <w:rsid w:val="009E530D"/>
    <w:rsid w:val="009E7E37"/>
    <w:rsid w:val="009F240A"/>
    <w:rsid w:val="009F2C37"/>
    <w:rsid w:val="009F3007"/>
    <w:rsid w:val="009F320E"/>
    <w:rsid w:val="009F3975"/>
    <w:rsid w:val="009F4F6F"/>
    <w:rsid w:val="009F619D"/>
    <w:rsid w:val="009F7AB3"/>
    <w:rsid w:val="00A044F1"/>
    <w:rsid w:val="00A04AC8"/>
    <w:rsid w:val="00A0743C"/>
    <w:rsid w:val="00A07E5D"/>
    <w:rsid w:val="00A100D8"/>
    <w:rsid w:val="00A10B2E"/>
    <w:rsid w:val="00A121E8"/>
    <w:rsid w:val="00A123F5"/>
    <w:rsid w:val="00A179E5"/>
    <w:rsid w:val="00A24D4B"/>
    <w:rsid w:val="00A2506B"/>
    <w:rsid w:val="00A2671C"/>
    <w:rsid w:val="00A275D6"/>
    <w:rsid w:val="00A3115E"/>
    <w:rsid w:val="00A31F31"/>
    <w:rsid w:val="00A33ED3"/>
    <w:rsid w:val="00A34769"/>
    <w:rsid w:val="00A34931"/>
    <w:rsid w:val="00A36729"/>
    <w:rsid w:val="00A41349"/>
    <w:rsid w:val="00A42279"/>
    <w:rsid w:val="00A4348E"/>
    <w:rsid w:val="00A44067"/>
    <w:rsid w:val="00A445FF"/>
    <w:rsid w:val="00A47DC6"/>
    <w:rsid w:val="00A504A9"/>
    <w:rsid w:val="00A505D6"/>
    <w:rsid w:val="00A50F4B"/>
    <w:rsid w:val="00A52D4C"/>
    <w:rsid w:val="00A54465"/>
    <w:rsid w:val="00A54D72"/>
    <w:rsid w:val="00A627AB"/>
    <w:rsid w:val="00A62E2C"/>
    <w:rsid w:val="00A636F5"/>
    <w:rsid w:val="00A638A1"/>
    <w:rsid w:val="00A64A52"/>
    <w:rsid w:val="00A64FF6"/>
    <w:rsid w:val="00A664E0"/>
    <w:rsid w:val="00A67DB7"/>
    <w:rsid w:val="00A717C7"/>
    <w:rsid w:val="00A72B3E"/>
    <w:rsid w:val="00A74DE8"/>
    <w:rsid w:val="00A7588A"/>
    <w:rsid w:val="00A82848"/>
    <w:rsid w:val="00A83C3E"/>
    <w:rsid w:val="00A847B6"/>
    <w:rsid w:val="00A84CCD"/>
    <w:rsid w:val="00A85A68"/>
    <w:rsid w:val="00A86998"/>
    <w:rsid w:val="00A87010"/>
    <w:rsid w:val="00A87856"/>
    <w:rsid w:val="00A91071"/>
    <w:rsid w:val="00A915B2"/>
    <w:rsid w:val="00A941A0"/>
    <w:rsid w:val="00A94E5E"/>
    <w:rsid w:val="00A97FD5"/>
    <w:rsid w:val="00AA1499"/>
    <w:rsid w:val="00AA3FEA"/>
    <w:rsid w:val="00AA445E"/>
    <w:rsid w:val="00AA64AB"/>
    <w:rsid w:val="00AA7A22"/>
    <w:rsid w:val="00AB04F6"/>
    <w:rsid w:val="00AB0E06"/>
    <w:rsid w:val="00AB1329"/>
    <w:rsid w:val="00AB1E77"/>
    <w:rsid w:val="00AB3E2A"/>
    <w:rsid w:val="00AB5479"/>
    <w:rsid w:val="00AB5658"/>
    <w:rsid w:val="00AB6058"/>
    <w:rsid w:val="00AB6A13"/>
    <w:rsid w:val="00AB6E75"/>
    <w:rsid w:val="00AB74CE"/>
    <w:rsid w:val="00AB7C55"/>
    <w:rsid w:val="00AC0F9C"/>
    <w:rsid w:val="00AC1D2E"/>
    <w:rsid w:val="00AC29ED"/>
    <w:rsid w:val="00AC2E6D"/>
    <w:rsid w:val="00AC5A81"/>
    <w:rsid w:val="00AD0F7B"/>
    <w:rsid w:val="00AD2D21"/>
    <w:rsid w:val="00AD3C0F"/>
    <w:rsid w:val="00AD3F40"/>
    <w:rsid w:val="00AD3F85"/>
    <w:rsid w:val="00AD4D14"/>
    <w:rsid w:val="00AD6E66"/>
    <w:rsid w:val="00AD77D2"/>
    <w:rsid w:val="00AE24D5"/>
    <w:rsid w:val="00AE34DE"/>
    <w:rsid w:val="00AE5239"/>
    <w:rsid w:val="00AE602D"/>
    <w:rsid w:val="00AE6165"/>
    <w:rsid w:val="00AE6820"/>
    <w:rsid w:val="00AE724B"/>
    <w:rsid w:val="00AF0581"/>
    <w:rsid w:val="00AF308B"/>
    <w:rsid w:val="00AF52D3"/>
    <w:rsid w:val="00AF5746"/>
    <w:rsid w:val="00B013FF"/>
    <w:rsid w:val="00B023EB"/>
    <w:rsid w:val="00B02922"/>
    <w:rsid w:val="00B029B5"/>
    <w:rsid w:val="00B02D61"/>
    <w:rsid w:val="00B02E8A"/>
    <w:rsid w:val="00B03421"/>
    <w:rsid w:val="00B06F62"/>
    <w:rsid w:val="00B074B8"/>
    <w:rsid w:val="00B10B10"/>
    <w:rsid w:val="00B10FF2"/>
    <w:rsid w:val="00B12391"/>
    <w:rsid w:val="00B127A8"/>
    <w:rsid w:val="00B12B40"/>
    <w:rsid w:val="00B142E7"/>
    <w:rsid w:val="00B14631"/>
    <w:rsid w:val="00B1572E"/>
    <w:rsid w:val="00B16AB4"/>
    <w:rsid w:val="00B16EBC"/>
    <w:rsid w:val="00B20378"/>
    <w:rsid w:val="00B21425"/>
    <w:rsid w:val="00B21553"/>
    <w:rsid w:val="00B219A1"/>
    <w:rsid w:val="00B24B1C"/>
    <w:rsid w:val="00B2768B"/>
    <w:rsid w:val="00B3235A"/>
    <w:rsid w:val="00B3241A"/>
    <w:rsid w:val="00B3245B"/>
    <w:rsid w:val="00B32B94"/>
    <w:rsid w:val="00B3361E"/>
    <w:rsid w:val="00B3388A"/>
    <w:rsid w:val="00B34C4B"/>
    <w:rsid w:val="00B35954"/>
    <w:rsid w:val="00B36F5A"/>
    <w:rsid w:val="00B40F86"/>
    <w:rsid w:val="00B44F72"/>
    <w:rsid w:val="00B46495"/>
    <w:rsid w:val="00B47580"/>
    <w:rsid w:val="00B502D9"/>
    <w:rsid w:val="00B50E27"/>
    <w:rsid w:val="00B52C6C"/>
    <w:rsid w:val="00B54874"/>
    <w:rsid w:val="00B54AEE"/>
    <w:rsid w:val="00B60F14"/>
    <w:rsid w:val="00B615F4"/>
    <w:rsid w:val="00B61A22"/>
    <w:rsid w:val="00B6245C"/>
    <w:rsid w:val="00B628E5"/>
    <w:rsid w:val="00B649F3"/>
    <w:rsid w:val="00B672C5"/>
    <w:rsid w:val="00B677D5"/>
    <w:rsid w:val="00B67E9C"/>
    <w:rsid w:val="00B70073"/>
    <w:rsid w:val="00B70586"/>
    <w:rsid w:val="00B713D5"/>
    <w:rsid w:val="00B72288"/>
    <w:rsid w:val="00B7574B"/>
    <w:rsid w:val="00B75901"/>
    <w:rsid w:val="00B80F9F"/>
    <w:rsid w:val="00B816D1"/>
    <w:rsid w:val="00B82CF4"/>
    <w:rsid w:val="00B8351D"/>
    <w:rsid w:val="00B84ED2"/>
    <w:rsid w:val="00B853C2"/>
    <w:rsid w:val="00B87615"/>
    <w:rsid w:val="00B90AE3"/>
    <w:rsid w:val="00B92062"/>
    <w:rsid w:val="00B926D5"/>
    <w:rsid w:val="00B944F3"/>
    <w:rsid w:val="00B949B4"/>
    <w:rsid w:val="00B9524D"/>
    <w:rsid w:val="00B953BE"/>
    <w:rsid w:val="00B964DF"/>
    <w:rsid w:val="00B97491"/>
    <w:rsid w:val="00B97810"/>
    <w:rsid w:val="00B97D70"/>
    <w:rsid w:val="00BA0769"/>
    <w:rsid w:val="00BA0D4C"/>
    <w:rsid w:val="00BA191D"/>
    <w:rsid w:val="00BA6ABA"/>
    <w:rsid w:val="00BB4439"/>
    <w:rsid w:val="00BB5E11"/>
    <w:rsid w:val="00BB65CE"/>
    <w:rsid w:val="00BB7EEA"/>
    <w:rsid w:val="00BC00E4"/>
    <w:rsid w:val="00BC0427"/>
    <w:rsid w:val="00BC1B75"/>
    <w:rsid w:val="00BC2B95"/>
    <w:rsid w:val="00BC322E"/>
    <w:rsid w:val="00BC339E"/>
    <w:rsid w:val="00BC42E9"/>
    <w:rsid w:val="00BC4EB8"/>
    <w:rsid w:val="00BC5207"/>
    <w:rsid w:val="00BC725D"/>
    <w:rsid w:val="00BC745E"/>
    <w:rsid w:val="00BD2305"/>
    <w:rsid w:val="00BD34BD"/>
    <w:rsid w:val="00BD3AC3"/>
    <w:rsid w:val="00BD43B9"/>
    <w:rsid w:val="00BD5B5C"/>
    <w:rsid w:val="00BD7A7D"/>
    <w:rsid w:val="00BE19C8"/>
    <w:rsid w:val="00BE2E9E"/>
    <w:rsid w:val="00BE3F39"/>
    <w:rsid w:val="00BE4D76"/>
    <w:rsid w:val="00BE5B94"/>
    <w:rsid w:val="00BE5D53"/>
    <w:rsid w:val="00BE765C"/>
    <w:rsid w:val="00BF23AE"/>
    <w:rsid w:val="00BF516B"/>
    <w:rsid w:val="00BF67E9"/>
    <w:rsid w:val="00C00233"/>
    <w:rsid w:val="00C00C6D"/>
    <w:rsid w:val="00C00E44"/>
    <w:rsid w:val="00C013D2"/>
    <w:rsid w:val="00C0243F"/>
    <w:rsid w:val="00C03360"/>
    <w:rsid w:val="00C05327"/>
    <w:rsid w:val="00C05CB0"/>
    <w:rsid w:val="00C07018"/>
    <w:rsid w:val="00C10276"/>
    <w:rsid w:val="00C108F0"/>
    <w:rsid w:val="00C11878"/>
    <w:rsid w:val="00C11B4A"/>
    <w:rsid w:val="00C1210B"/>
    <w:rsid w:val="00C12D85"/>
    <w:rsid w:val="00C13281"/>
    <w:rsid w:val="00C15B62"/>
    <w:rsid w:val="00C16481"/>
    <w:rsid w:val="00C1673B"/>
    <w:rsid w:val="00C16B76"/>
    <w:rsid w:val="00C21156"/>
    <w:rsid w:val="00C23C8D"/>
    <w:rsid w:val="00C26D7D"/>
    <w:rsid w:val="00C306B8"/>
    <w:rsid w:val="00C31A19"/>
    <w:rsid w:val="00C3218C"/>
    <w:rsid w:val="00C326AD"/>
    <w:rsid w:val="00C34DF3"/>
    <w:rsid w:val="00C365E6"/>
    <w:rsid w:val="00C37025"/>
    <w:rsid w:val="00C4270E"/>
    <w:rsid w:val="00C42B8E"/>
    <w:rsid w:val="00C44AF5"/>
    <w:rsid w:val="00C45043"/>
    <w:rsid w:val="00C4552B"/>
    <w:rsid w:val="00C468C0"/>
    <w:rsid w:val="00C46D12"/>
    <w:rsid w:val="00C4764C"/>
    <w:rsid w:val="00C47DDC"/>
    <w:rsid w:val="00C50BBF"/>
    <w:rsid w:val="00C56AE5"/>
    <w:rsid w:val="00C601CC"/>
    <w:rsid w:val="00C639CC"/>
    <w:rsid w:val="00C64251"/>
    <w:rsid w:val="00C657C4"/>
    <w:rsid w:val="00C669C9"/>
    <w:rsid w:val="00C70C7B"/>
    <w:rsid w:val="00C718BB"/>
    <w:rsid w:val="00C72529"/>
    <w:rsid w:val="00C749E1"/>
    <w:rsid w:val="00C76190"/>
    <w:rsid w:val="00C767A7"/>
    <w:rsid w:val="00C77D4A"/>
    <w:rsid w:val="00C8080A"/>
    <w:rsid w:val="00C80B57"/>
    <w:rsid w:val="00C81F4A"/>
    <w:rsid w:val="00C82B20"/>
    <w:rsid w:val="00C82D9A"/>
    <w:rsid w:val="00C83033"/>
    <w:rsid w:val="00C83CED"/>
    <w:rsid w:val="00C83F36"/>
    <w:rsid w:val="00C8674A"/>
    <w:rsid w:val="00C86AF9"/>
    <w:rsid w:val="00C90749"/>
    <w:rsid w:val="00C90BF9"/>
    <w:rsid w:val="00C90DB9"/>
    <w:rsid w:val="00C90F66"/>
    <w:rsid w:val="00C9207E"/>
    <w:rsid w:val="00C93329"/>
    <w:rsid w:val="00C94F79"/>
    <w:rsid w:val="00CA1AD4"/>
    <w:rsid w:val="00CA28FE"/>
    <w:rsid w:val="00CA2F34"/>
    <w:rsid w:val="00CA3324"/>
    <w:rsid w:val="00CA347A"/>
    <w:rsid w:val="00CA408E"/>
    <w:rsid w:val="00CA42B1"/>
    <w:rsid w:val="00CA46EA"/>
    <w:rsid w:val="00CA49E3"/>
    <w:rsid w:val="00CA54F6"/>
    <w:rsid w:val="00CB3986"/>
    <w:rsid w:val="00CB55A2"/>
    <w:rsid w:val="00CB63B0"/>
    <w:rsid w:val="00CB7203"/>
    <w:rsid w:val="00CB73FD"/>
    <w:rsid w:val="00CC173E"/>
    <w:rsid w:val="00CC5A9B"/>
    <w:rsid w:val="00CC5ABE"/>
    <w:rsid w:val="00CD1C83"/>
    <w:rsid w:val="00CD1D3B"/>
    <w:rsid w:val="00CD2DA9"/>
    <w:rsid w:val="00CD4AB2"/>
    <w:rsid w:val="00CD7C7B"/>
    <w:rsid w:val="00CE0A55"/>
    <w:rsid w:val="00CE0F58"/>
    <w:rsid w:val="00CE1872"/>
    <w:rsid w:val="00CE1A43"/>
    <w:rsid w:val="00CE1CC5"/>
    <w:rsid w:val="00CE24B6"/>
    <w:rsid w:val="00CE2EE8"/>
    <w:rsid w:val="00CE34CD"/>
    <w:rsid w:val="00CE51D7"/>
    <w:rsid w:val="00CF01AD"/>
    <w:rsid w:val="00CF0515"/>
    <w:rsid w:val="00CF085F"/>
    <w:rsid w:val="00CF260D"/>
    <w:rsid w:val="00CF2753"/>
    <w:rsid w:val="00CF6207"/>
    <w:rsid w:val="00CF6E85"/>
    <w:rsid w:val="00D00175"/>
    <w:rsid w:val="00D03A23"/>
    <w:rsid w:val="00D04F6B"/>
    <w:rsid w:val="00D11214"/>
    <w:rsid w:val="00D126FB"/>
    <w:rsid w:val="00D156EB"/>
    <w:rsid w:val="00D17E4E"/>
    <w:rsid w:val="00D20D64"/>
    <w:rsid w:val="00D2129B"/>
    <w:rsid w:val="00D2195C"/>
    <w:rsid w:val="00D21F47"/>
    <w:rsid w:val="00D24C15"/>
    <w:rsid w:val="00D24C1C"/>
    <w:rsid w:val="00D26147"/>
    <w:rsid w:val="00D264DE"/>
    <w:rsid w:val="00D26844"/>
    <w:rsid w:val="00D310D9"/>
    <w:rsid w:val="00D31A2E"/>
    <w:rsid w:val="00D332F5"/>
    <w:rsid w:val="00D33735"/>
    <w:rsid w:val="00D34DF3"/>
    <w:rsid w:val="00D36C92"/>
    <w:rsid w:val="00D37869"/>
    <w:rsid w:val="00D40570"/>
    <w:rsid w:val="00D43CCA"/>
    <w:rsid w:val="00D44086"/>
    <w:rsid w:val="00D45CEC"/>
    <w:rsid w:val="00D47932"/>
    <w:rsid w:val="00D52726"/>
    <w:rsid w:val="00D5410B"/>
    <w:rsid w:val="00D55E55"/>
    <w:rsid w:val="00D6101C"/>
    <w:rsid w:val="00D62A98"/>
    <w:rsid w:val="00D62AAE"/>
    <w:rsid w:val="00D62D2B"/>
    <w:rsid w:val="00D63680"/>
    <w:rsid w:val="00D63DC3"/>
    <w:rsid w:val="00D6652A"/>
    <w:rsid w:val="00D67082"/>
    <w:rsid w:val="00D700E0"/>
    <w:rsid w:val="00D70658"/>
    <w:rsid w:val="00D71C63"/>
    <w:rsid w:val="00D75846"/>
    <w:rsid w:val="00D75AD3"/>
    <w:rsid w:val="00D75BFE"/>
    <w:rsid w:val="00D81F65"/>
    <w:rsid w:val="00D83908"/>
    <w:rsid w:val="00D841EF"/>
    <w:rsid w:val="00D850D1"/>
    <w:rsid w:val="00D856D3"/>
    <w:rsid w:val="00D87DAA"/>
    <w:rsid w:val="00D90CD8"/>
    <w:rsid w:val="00D952B9"/>
    <w:rsid w:val="00D955C8"/>
    <w:rsid w:val="00D96C4B"/>
    <w:rsid w:val="00DA011F"/>
    <w:rsid w:val="00DA01CD"/>
    <w:rsid w:val="00DA0AC3"/>
    <w:rsid w:val="00DA0BEA"/>
    <w:rsid w:val="00DA2918"/>
    <w:rsid w:val="00DA2D41"/>
    <w:rsid w:val="00DA30EB"/>
    <w:rsid w:val="00DA494C"/>
    <w:rsid w:val="00DB0CCA"/>
    <w:rsid w:val="00DB0E1B"/>
    <w:rsid w:val="00DB25B1"/>
    <w:rsid w:val="00DB3B7A"/>
    <w:rsid w:val="00DB40CF"/>
    <w:rsid w:val="00DB4BAF"/>
    <w:rsid w:val="00DB5D9D"/>
    <w:rsid w:val="00DB7A08"/>
    <w:rsid w:val="00DC0242"/>
    <w:rsid w:val="00DC0A15"/>
    <w:rsid w:val="00DC3333"/>
    <w:rsid w:val="00DC3847"/>
    <w:rsid w:val="00DC4370"/>
    <w:rsid w:val="00DC4D50"/>
    <w:rsid w:val="00DC62AF"/>
    <w:rsid w:val="00DC6D33"/>
    <w:rsid w:val="00DC783D"/>
    <w:rsid w:val="00DD0554"/>
    <w:rsid w:val="00DD1B03"/>
    <w:rsid w:val="00DD2268"/>
    <w:rsid w:val="00DD2EDA"/>
    <w:rsid w:val="00DD2F7E"/>
    <w:rsid w:val="00DD4D2F"/>
    <w:rsid w:val="00DE3714"/>
    <w:rsid w:val="00DE45E2"/>
    <w:rsid w:val="00DE49E0"/>
    <w:rsid w:val="00DE4F97"/>
    <w:rsid w:val="00DE6970"/>
    <w:rsid w:val="00DF0740"/>
    <w:rsid w:val="00DF078B"/>
    <w:rsid w:val="00DF3B67"/>
    <w:rsid w:val="00DF3D1E"/>
    <w:rsid w:val="00DF784C"/>
    <w:rsid w:val="00DF7B0B"/>
    <w:rsid w:val="00DF7DCC"/>
    <w:rsid w:val="00E009F7"/>
    <w:rsid w:val="00E00A39"/>
    <w:rsid w:val="00E0410D"/>
    <w:rsid w:val="00E04530"/>
    <w:rsid w:val="00E04C00"/>
    <w:rsid w:val="00E054FB"/>
    <w:rsid w:val="00E05EEE"/>
    <w:rsid w:val="00E06F69"/>
    <w:rsid w:val="00E07CE3"/>
    <w:rsid w:val="00E12C11"/>
    <w:rsid w:val="00E13C0E"/>
    <w:rsid w:val="00E15248"/>
    <w:rsid w:val="00E20DBC"/>
    <w:rsid w:val="00E235CE"/>
    <w:rsid w:val="00E23FC8"/>
    <w:rsid w:val="00E24DC1"/>
    <w:rsid w:val="00E262E4"/>
    <w:rsid w:val="00E309C2"/>
    <w:rsid w:val="00E315A5"/>
    <w:rsid w:val="00E32A7B"/>
    <w:rsid w:val="00E33583"/>
    <w:rsid w:val="00E40453"/>
    <w:rsid w:val="00E41D2F"/>
    <w:rsid w:val="00E41FD5"/>
    <w:rsid w:val="00E42649"/>
    <w:rsid w:val="00E4376B"/>
    <w:rsid w:val="00E47074"/>
    <w:rsid w:val="00E4787E"/>
    <w:rsid w:val="00E47EEF"/>
    <w:rsid w:val="00E513CC"/>
    <w:rsid w:val="00E544A5"/>
    <w:rsid w:val="00E54A42"/>
    <w:rsid w:val="00E55C60"/>
    <w:rsid w:val="00E562A8"/>
    <w:rsid w:val="00E5731F"/>
    <w:rsid w:val="00E57389"/>
    <w:rsid w:val="00E60557"/>
    <w:rsid w:val="00E60834"/>
    <w:rsid w:val="00E6282A"/>
    <w:rsid w:val="00E6300A"/>
    <w:rsid w:val="00E633B8"/>
    <w:rsid w:val="00E657DE"/>
    <w:rsid w:val="00E659CE"/>
    <w:rsid w:val="00E6631C"/>
    <w:rsid w:val="00E676D8"/>
    <w:rsid w:val="00E71FE6"/>
    <w:rsid w:val="00E7273F"/>
    <w:rsid w:val="00E72781"/>
    <w:rsid w:val="00E738D7"/>
    <w:rsid w:val="00E8036A"/>
    <w:rsid w:val="00E81BB4"/>
    <w:rsid w:val="00E83BCB"/>
    <w:rsid w:val="00E84DD1"/>
    <w:rsid w:val="00E84DF5"/>
    <w:rsid w:val="00E85327"/>
    <w:rsid w:val="00E8618B"/>
    <w:rsid w:val="00E868E9"/>
    <w:rsid w:val="00E8724C"/>
    <w:rsid w:val="00E87F8B"/>
    <w:rsid w:val="00E91378"/>
    <w:rsid w:val="00E92082"/>
    <w:rsid w:val="00E92518"/>
    <w:rsid w:val="00E93310"/>
    <w:rsid w:val="00E93EAC"/>
    <w:rsid w:val="00E94F0D"/>
    <w:rsid w:val="00E95193"/>
    <w:rsid w:val="00E97535"/>
    <w:rsid w:val="00E976BC"/>
    <w:rsid w:val="00EA1100"/>
    <w:rsid w:val="00EA2248"/>
    <w:rsid w:val="00EA4273"/>
    <w:rsid w:val="00EA5C44"/>
    <w:rsid w:val="00EA7050"/>
    <w:rsid w:val="00EA7129"/>
    <w:rsid w:val="00EB1450"/>
    <w:rsid w:val="00EB1565"/>
    <w:rsid w:val="00EB2081"/>
    <w:rsid w:val="00EB2426"/>
    <w:rsid w:val="00EB2FCA"/>
    <w:rsid w:val="00EB2FE6"/>
    <w:rsid w:val="00EB6D44"/>
    <w:rsid w:val="00EC060B"/>
    <w:rsid w:val="00EC0AF8"/>
    <w:rsid w:val="00EC0B65"/>
    <w:rsid w:val="00EC3C26"/>
    <w:rsid w:val="00EC3D99"/>
    <w:rsid w:val="00EC4F7E"/>
    <w:rsid w:val="00EC5BDD"/>
    <w:rsid w:val="00ED07F6"/>
    <w:rsid w:val="00ED26B0"/>
    <w:rsid w:val="00ED511F"/>
    <w:rsid w:val="00ED5FC0"/>
    <w:rsid w:val="00ED6880"/>
    <w:rsid w:val="00ED6CCE"/>
    <w:rsid w:val="00EE12A0"/>
    <w:rsid w:val="00EE1D47"/>
    <w:rsid w:val="00EE2BD9"/>
    <w:rsid w:val="00EE2E66"/>
    <w:rsid w:val="00EE33F8"/>
    <w:rsid w:val="00EE3CE0"/>
    <w:rsid w:val="00EE48B2"/>
    <w:rsid w:val="00EE4AF1"/>
    <w:rsid w:val="00EE5C02"/>
    <w:rsid w:val="00EE5F7F"/>
    <w:rsid w:val="00EE607B"/>
    <w:rsid w:val="00EE7FF6"/>
    <w:rsid w:val="00EF0469"/>
    <w:rsid w:val="00EF4593"/>
    <w:rsid w:val="00EF4B7F"/>
    <w:rsid w:val="00EF746B"/>
    <w:rsid w:val="00F00EC4"/>
    <w:rsid w:val="00F01208"/>
    <w:rsid w:val="00F023D7"/>
    <w:rsid w:val="00F06C27"/>
    <w:rsid w:val="00F11B80"/>
    <w:rsid w:val="00F13713"/>
    <w:rsid w:val="00F15128"/>
    <w:rsid w:val="00F16278"/>
    <w:rsid w:val="00F201D2"/>
    <w:rsid w:val="00F205B5"/>
    <w:rsid w:val="00F20DED"/>
    <w:rsid w:val="00F2165C"/>
    <w:rsid w:val="00F23845"/>
    <w:rsid w:val="00F24447"/>
    <w:rsid w:val="00F314B5"/>
    <w:rsid w:val="00F33410"/>
    <w:rsid w:val="00F337EF"/>
    <w:rsid w:val="00F33C21"/>
    <w:rsid w:val="00F34DC5"/>
    <w:rsid w:val="00F36541"/>
    <w:rsid w:val="00F36B20"/>
    <w:rsid w:val="00F42E92"/>
    <w:rsid w:val="00F439CD"/>
    <w:rsid w:val="00F45748"/>
    <w:rsid w:val="00F470FA"/>
    <w:rsid w:val="00F47351"/>
    <w:rsid w:val="00F513A6"/>
    <w:rsid w:val="00F52860"/>
    <w:rsid w:val="00F54FED"/>
    <w:rsid w:val="00F554FE"/>
    <w:rsid w:val="00F566E2"/>
    <w:rsid w:val="00F57BF4"/>
    <w:rsid w:val="00F57E96"/>
    <w:rsid w:val="00F60339"/>
    <w:rsid w:val="00F616DC"/>
    <w:rsid w:val="00F61AF0"/>
    <w:rsid w:val="00F622FD"/>
    <w:rsid w:val="00F62D80"/>
    <w:rsid w:val="00F6415D"/>
    <w:rsid w:val="00F64B08"/>
    <w:rsid w:val="00F66EBE"/>
    <w:rsid w:val="00F67553"/>
    <w:rsid w:val="00F67B7A"/>
    <w:rsid w:val="00F71866"/>
    <w:rsid w:val="00F72D02"/>
    <w:rsid w:val="00F738D5"/>
    <w:rsid w:val="00F7416E"/>
    <w:rsid w:val="00F75242"/>
    <w:rsid w:val="00F75B45"/>
    <w:rsid w:val="00F77090"/>
    <w:rsid w:val="00F8076D"/>
    <w:rsid w:val="00F80911"/>
    <w:rsid w:val="00F824AF"/>
    <w:rsid w:val="00F8399C"/>
    <w:rsid w:val="00F83B62"/>
    <w:rsid w:val="00F855C5"/>
    <w:rsid w:val="00F869D8"/>
    <w:rsid w:val="00F87F41"/>
    <w:rsid w:val="00F929E8"/>
    <w:rsid w:val="00F94DBD"/>
    <w:rsid w:val="00F95066"/>
    <w:rsid w:val="00F9628F"/>
    <w:rsid w:val="00FA0784"/>
    <w:rsid w:val="00FA0C5F"/>
    <w:rsid w:val="00FA4EF8"/>
    <w:rsid w:val="00FA5778"/>
    <w:rsid w:val="00FA660C"/>
    <w:rsid w:val="00FA6B91"/>
    <w:rsid w:val="00FA6E54"/>
    <w:rsid w:val="00FB0598"/>
    <w:rsid w:val="00FB185B"/>
    <w:rsid w:val="00FB2144"/>
    <w:rsid w:val="00FB3ABB"/>
    <w:rsid w:val="00FB546A"/>
    <w:rsid w:val="00FB717A"/>
    <w:rsid w:val="00FC0FCE"/>
    <w:rsid w:val="00FC21BC"/>
    <w:rsid w:val="00FC4752"/>
    <w:rsid w:val="00FC5365"/>
    <w:rsid w:val="00FC5E5C"/>
    <w:rsid w:val="00FC67ED"/>
    <w:rsid w:val="00FC7B08"/>
    <w:rsid w:val="00FD0F7B"/>
    <w:rsid w:val="00FD4271"/>
    <w:rsid w:val="00FD6A19"/>
    <w:rsid w:val="00FE0235"/>
    <w:rsid w:val="00FE1043"/>
    <w:rsid w:val="00FE2DE6"/>
    <w:rsid w:val="00FE370A"/>
    <w:rsid w:val="00FE4433"/>
    <w:rsid w:val="00FE4EB9"/>
    <w:rsid w:val="00FE5D02"/>
    <w:rsid w:val="00FE6C63"/>
    <w:rsid w:val="00FE6F41"/>
    <w:rsid w:val="00FE7549"/>
    <w:rsid w:val="00FF16A0"/>
    <w:rsid w:val="00FF210D"/>
    <w:rsid w:val="00FF397D"/>
    <w:rsid w:val="00FF5D5E"/>
    <w:rsid w:val="00FF6454"/>
    <w:rsid w:val="00FF7230"/>
    <w:rsid w:val="022FAF49"/>
    <w:rsid w:val="0289503E"/>
    <w:rsid w:val="039CB2B8"/>
    <w:rsid w:val="06EC4923"/>
    <w:rsid w:val="0765CD5A"/>
    <w:rsid w:val="07DAF87B"/>
    <w:rsid w:val="084BFDB0"/>
    <w:rsid w:val="08AE3366"/>
    <w:rsid w:val="095E7FA4"/>
    <w:rsid w:val="0B07784B"/>
    <w:rsid w:val="0B0AB768"/>
    <w:rsid w:val="0BBD6932"/>
    <w:rsid w:val="0CA0D99F"/>
    <w:rsid w:val="0D8D5C26"/>
    <w:rsid w:val="0F790385"/>
    <w:rsid w:val="0F793656"/>
    <w:rsid w:val="0FD33BF2"/>
    <w:rsid w:val="12290DB0"/>
    <w:rsid w:val="14A6AD15"/>
    <w:rsid w:val="14BD5B05"/>
    <w:rsid w:val="14C03A19"/>
    <w:rsid w:val="15A628CE"/>
    <w:rsid w:val="16B1AF60"/>
    <w:rsid w:val="16E3B616"/>
    <w:rsid w:val="177574E1"/>
    <w:rsid w:val="17D4EF2B"/>
    <w:rsid w:val="18C66CE0"/>
    <w:rsid w:val="19114542"/>
    <w:rsid w:val="191C31BD"/>
    <w:rsid w:val="1936CF0B"/>
    <w:rsid w:val="1C09B18C"/>
    <w:rsid w:val="1C62223E"/>
    <w:rsid w:val="1F3BB94A"/>
    <w:rsid w:val="22C427B8"/>
    <w:rsid w:val="22D9A117"/>
    <w:rsid w:val="261FC5BC"/>
    <w:rsid w:val="26983268"/>
    <w:rsid w:val="26F74DD6"/>
    <w:rsid w:val="2711B1F5"/>
    <w:rsid w:val="27BB25FC"/>
    <w:rsid w:val="2805C4C3"/>
    <w:rsid w:val="2893F074"/>
    <w:rsid w:val="29E009A5"/>
    <w:rsid w:val="2A118F6E"/>
    <w:rsid w:val="2A76742E"/>
    <w:rsid w:val="2ABFF772"/>
    <w:rsid w:val="2BA3458A"/>
    <w:rsid w:val="2C5BBE9F"/>
    <w:rsid w:val="2C80A488"/>
    <w:rsid w:val="2D4DDC79"/>
    <w:rsid w:val="2E3628D3"/>
    <w:rsid w:val="2EE4154E"/>
    <w:rsid w:val="2F2B47C6"/>
    <w:rsid w:val="30A58F00"/>
    <w:rsid w:val="30BFA31A"/>
    <w:rsid w:val="31A4C2B3"/>
    <w:rsid w:val="32D9F619"/>
    <w:rsid w:val="331D329D"/>
    <w:rsid w:val="352CF2AA"/>
    <w:rsid w:val="35EBC16A"/>
    <w:rsid w:val="3687537B"/>
    <w:rsid w:val="37BD5008"/>
    <w:rsid w:val="38D9222B"/>
    <w:rsid w:val="38EEF388"/>
    <w:rsid w:val="39F27FF8"/>
    <w:rsid w:val="39FFE17C"/>
    <w:rsid w:val="3C7C83A6"/>
    <w:rsid w:val="3DD21317"/>
    <w:rsid w:val="3DE6AAED"/>
    <w:rsid w:val="3DFE0A4F"/>
    <w:rsid w:val="3EC03E02"/>
    <w:rsid w:val="3ED2A44C"/>
    <w:rsid w:val="3F98D3F9"/>
    <w:rsid w:val="4019FD6E"/>
    <w:rsid w:val="4073385C"/>
    <w:rsid w:val="419B4023"/>
    <w:rsid w:val="42BE671E"/>
    <w:rsid w:val="432C10EB"/>
    <w:rsid w:val="458329F8"/>
    <w:rsid w:val="45844128"/>
    <w:rsid w:val="45CD84C2"/>
    <w:rsid w:val="4672E4AF"/>
    <w:rsid w:val="47F27307"/>
    <w:rsid w:val="4E78014C"/>
    <w:rsid w:val="4E89AC5D"/>
    <w:rsid w:val="4F6D157C"/>
    <w:rsid w:val="501DFCEA"/>
    <w:rsid w:val="51C2B6A1"/>
    <w:rsid w:val="52021629"/>
    <w:rsid w:val="52D4C339"/>
    <w:rsid w:val="5373268B"/>
    <w:rsid w:val="548648A3"/>
    <w:rsid w:val="56255D7D"/>
    <w:rsid w:val="562D98A1"/>
    <w:rsid w:val="575A175A"/>
    <w:rsid w:val="57FDF6E3"/>
    <w:rsid w:val="58C4F804"/>
    <w:rsid w:val="596C4D18"/>
    <w:rsid w:val="5A91771C"/>
    <w:rsid w:val="5B068A72"/>
    <w:rsid w:val="5B7238D0"/>
    <w:rsid w:val="5B90C41F"/>
    <w:rsid w:val="5C1521C1"/>
    <w:rsid w:val="5F0E0E02"/>
    <w:rsid w:val="5FF74C57"/>
    <w:rsid w:val="609D9FAD"/>
    <w:rsid w:val="61CA0B10"/>
    <w:rsid w:val="6404B90E"/>
    <w:rsid w:val="640A13E1"/>
    <w:rsid w:val="64606DE0"/>
    <w:rsid w:val="64B7738C"/>
    <w:rsid w:val="64F83DFD"/>
    <w:rsid w:val="65057773"/>
    <w:rsid w:val="662A754B"/>
    <w:rsid w:val="665F21EF"/>
    <w:rsid w:val="66C82DB6"/>
    <w:rsid w:val="681EAF6E"/>
    <w:rsid w:val="68B57518"/>
    <w:rsid w:val="69B3A019"/>
    <w:rsid w:val="6BC55E47"/>
    <w:rsid w:val="6C01AAB0"/>
    <w:rsid w:val="6C9A828E"/>
    <w:rsid w:val="6EDC5B16"/>
    <w:rsid w:val="6FB94E8A"/>
    <w:rsid w:val="714D409C"/>
    <w:rsid w:val="71E29FF4"/>
    <w:rsid w:val="72CFDF66"/>
    <w:rsid w:val="73782A3D"/>
    <w:rsid w:val="7405441B"/>
    <w:rsid w:val="743EB9DD"/>
    <w:rsid w:val="7683266B"/>
    <w:rsid w:val="7779C100"/>
    <w:rsid w:val="7862178B"/>
    <w:rsid w:val="791EC939"/>
    <w:rsid w:val="79B4D401"/>
    <w:rsid w:val="7BC06DC4"/>
    <w:rsid w:val="7CA261DB"/>
    <w:rsid w:val="7CBDAF04"/>
    <w:rsid w:val="7CCD2217"/>
    <w:rsid w:val="7E0CDC38"/>
    <w:rsid w:val="7E33DC17"/>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DFA863E2-6E1F-4263-8DFA-3D0AD4F0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B4"/>
  </w:style>
  <w:style w:type="paragraph" w:styleId="Heading1">
    <w:name w:val="heading 1"/>
    <w:basedOn w:val="ListParagraph"/>
    <w:next w:val="Normal"/>
    <w:link w:val="Heading1Char"/>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Heading2">
    <w:name w:val="heading 2"/>
    <w:basedOn w:val="Normal"/>
    <w:next w:val="Normal"/>
    <w:link w:val="Heading2Char"/>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TitleChar">
    <w:name w:val="Title Char"/>
    <w:basedOn w:val="DefaultParagraphFont"/>
    <w:link w:val="Title"/>
    <w:rsid w:val="005329B4"/>
    <w:rPr>
      <w:rFonts w:ascii="Arial" w:eastAsiaTheme="majorEastAsia" w:hAnsi="Arial" w:cstheme="majorBidi"/>
      <w:b/>
      <w:caps/>
      <w:spacing w:val="5"/>
      <w:kern w:val="28"/>
      <w:sz w:val="40"/>
      <w:szCs w:val="52"/>
      <w:lang w:val="lt-LT"/>
    </w:rPr>
  </w:style>
  <w:style w:type="paragraph" w:customStyle="1" w:styleId="Normall">
    <w:name w:val="Normal_l"/>
    <w:basedOn w:val="Normal"/>
    <w:next w:val="Normal"/>
    <w:rsid w:val="00B023EB"/>
    <w:pPr>
      <w:keepNext/>
      <w:tabs>
        <w:tab w:val="left" w:pos="7372"/>
      </w:tabs>
      <w:jc w:val="center"/>
    </w:pPr>
    <w:rPr>
      <w:b/>
      <w:i/>
      <w:caps/>
      <w:sz w:val="28"/>
    </w:rPr>
  </w:style>
  <w:style w:type="paragraph" w:styleId="BlockText">
    <w:name w:val="Block Text"/>
    <w:basedOn w:val="Normal"/>
    <w:rsid w:val="00B023EB"/>
    <w:pPr>
      <w:tabs>
        <w:tab w:val="left" w:pos="743"/>
      </w:tabs>
    </w:pPr>
    <w:rPr>
      <w:snapToGrid w:val="0"/>
      <w:color w:val="000000"/>
    </w:rPr>
  </w:style>
  <w:style w:type="paragraph" w:customStyle="1" w:styleId="Normaltab1">
    <w:name w:val="Normal tab1"/>
    <w:basedOn w:val="Normal"/>
    <w:next w:val="Normal"/>
    <w:rsid w:val="00B023EB"/>
    <w:pPr>
      <w:spacing w:before="120"/>
      <w:ind w:left="142" w:right="142"/>
      <w:jc w:val="center"/>
    </w:pPr>
    <w:rPr>
      <w:smallCaps/>
    </w:rPr>
  </w:style>
  <w:style w:type="paragraph" w:styleId="BodyTextIndent">
    <w:name w:val="Body Text Indent"/>
    <w:basedOn w:val="Normal"/>
    <w:link w:val="BodyTextIndentChar"/>
    <w:rsid w:val="00B023EB"/>
    <w:pPr>
      <w:jc w:val="center"/>
    </w:pPr>
    <w:rPr>
      <w:b/>
      <w:i/>
      <w:sz w:val="28"/>
    </w:rPr>
  </w:style>
  <w:style w:type="character" w:customStyle="1" w:styleId="BodyTextIndentChar">
    <w:name w:val="Body Text Indent Char"/>
    <w:basedOn w:val="DefaultParagraphFont"/>
    <w:link w:val="BodyTextIndent"/>
    <w:rsid w:val="00B023EB"/>
    <w:rPr>
      <w:rFonts w:ascii="Arial" w:eastAsia="Times New Roman" w:hAnsi="Arial" w:cs="Times New Roman"/>
      <w:b/>
      <w:i/>
      <w:sz w:val="28"/>
      <w:szCs w:val="20"/>
      <w:lang w:val="lt-LT"/>
    </w:rPr>
  </w:style>
  <w:style w:type="paragraph" w:customStyle="1" w:styleId="Pavadinimas2">
    <w:name w:val="Pavadinimas2"/>
    <w:basedOn w:val="Normal"/>
    <w:qFormat/>
    <w:rsid w:val="005329B4"/>
    <w:pPr>
      <w:tabs>
        <w:tab w:val="left" w:pos="0"/>
      </w:tabs>
      <w:spacing w:before="120"/>
      <w:contextualSpacing/>
      <w:jc w:val="center"/>
    </w:pPr>
    <w:rPr>
      <w:rFonts w:eastAsiaTheme="majorEastAsia"/>
      <w:b/>
      <w:spacing w:val="5"/>
      <w:kern w:val="28"/>
      <w:szCs w:val="52"/>
    </w:rPr>
  </w:style>
  <w:style w:type="table" w:styleId="TableGrid">
    <w:name w:val="Table Grid"/>
    <w:basedOn w:val="TableElegant"/>
    <w:uiPriority w:val="5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9"/>
    <w:rsid w:val="00977340"/>
    <w:rPr>
      <w:rFonts w:ascii="Segoe UI Semibold" w:hAnsi="Segoe UI Semibold" w:cs="Segoe UI Semibold"/>
      <w:caps/>
      <w:sz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ist Paragraph3"/>
    <w:basedOn w:val="Normal"/>
    <w:link w:val="ListParagraphChar"/>
    <w:uiPriority w:val="34"/>
    <w:qFormat/>
    <w:rsid w:val="009F7AB3"/>
    <w:pPr>
      <w:numPr>
        <w:ilvl w:val="1"/>
        <w:numId w:val="1"/>
      </w:numPr>
      <w:tabs>
        <w:tab w:val="left" w:pos="851"/>
        <w:tab w:val="left" w:pos="5779"/>
      </w:tabs>
      <w:contextualSpacing/>
    </w:pPr>
    <w:rPr>
      <w:lang w:val="lt-LT"/>
    </w:rPr>
  </w:style>
  <w:style w:type="paragraph" w:customStyle="1" w:styleId="Normaln">
    <w:name w:val="Normal_n"/>
    <w:basedOn w:val="Normal"/>
    <w:rsid w:val="00B023EB"/>
    <w:pPr>
      <w:jc w:val="center"/>
    </w:pPr>
  </w:style>
  <w:style w:type="paragraph" w:styleId="CommentText">
    <w:name w:val="annotation text"/>
    <w:basedOn w:val="Normal"/>
    <w:link w:val="CommentTextChar"/>
    <w:rsid w:val="00B023EB"/>
    <w:rPr>
      <w:rFonts w:eastAsiaTheme="minorHAnsi" w:cstheme="minorBidi"/>
    </w:rPr>
  </w:style>
  <w:style w:type="character" w:customStyle="1" w:styleId="CommentTextChar">
    <w:name w:val="Comment Text Char"/>
    <w:link w:val="CommentText"/>
    <w:rsid w:val="00B023EB"/>
    <w:rPr>
      <w:rFonts w:ascii="Arial" w:hAnsi="Arial"/>
      <w:lang w:val="lt-LT"/>
    </w:rPr>
  </w:style>
  <w:style w:type="paragraph" w:customStyle="1" w:styleId="Pavadinimas1">
    <w:name w:val="Pavadinimas1"/>
    <w:basedOn w:val="Title"/>
    <w:link w:val="Pavadinimas1Diagrama"/>
    <w:qFormat/>
    <w:rsid w:val="005329B4"/>
    <w:pPr>
      <w:spacing w:before="0" w:after="0" w:line="360" w:lineRule="auto"/>
    </w:pPr>
    <w:rPr>
      <w:i/>
      <w:szCs w:val="40"/>
    </w:rPr>
  </w:style>
  <w:style w:type="character" w:customStyle="1" w:styleId="Pavadinimas1Diagrama">
    <w:name w:val="Pavadinimas1 Diagrama"/>
    <w:basedOn w:val="TitleChar"/>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Normal"/>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Normal"/>
    <w:link w:val="VietaDiagrama"/>
    <w:qFormat/>
    <w:rsid w:val="005329B4"/>
    <w:pPr>
      <w:jc w:val="center"/>
    </w:pPr>
    <w:rPr>
      <w:rFonts w:ascii="Arial" w:hAnsi="Arial" w:cs="Arial"/>
      <w:b/>
      <w:sz w:val="24"/>
      <w:lang w:val="lt-LT"/>
    </w:rPr>
  </w:style>
  <w:style w:type="character" w:customStyle="1" w:styleId="VietaDiagrama">
    <w:name w:val="Vieta Diagrama"/>
    <w:basedOn w:val="DefaultParagraphFont"/>
    <w:link w:val="Vieta"/>
    <w:rsid w:val="005329B4"/>
    <w:rPr>
      <w:rFonts w:ascii="Arial" w:hAnsi="Arial" w:cs="Arial"/>
      <w:b/>
      <w:sz w:val="24"/>
      <w:lang w:val="lt-LT"/>
    </w:rPr>
  </w:style>
  <w:style w:type="paragraph" w:styleId="Header">
    <w:name w:val="header"/>
    <w:basedOn w:val="Normal"/>
    <w:link w:val="HeaderChar"/>
    <w:uiPriority w:val="99"/>
    <w:unhideWhenUsed/>
    <w:rsid w:val="00582501"/>
    <w:pPr>
      <w:tabs>
        <w:tab w:val="center" w:pos="4513"/>
        <w:tab w:val="right" w:pos="9026"/>
      </w:tabs>
    </w:pPr>
  </w:style>
  <w:style w:type="character" w:customStyle="1" w:styleId="HeaderChar">
    <w:name w:val="Header Char"/>
    <w:basedOn w:val="DefaultParagraphFont"/>
    <w:link w:val="Header"/>
    <w:uiPriority w:val="99"/>
    <w:rsid w:val="00582501"/>
  </w:style>
  <w:style w:type="paragraph" w:styleId="Footer">
    <w:name w:val="footer"/>
    <w:basedOn w:val="Normal"/>
    <w:link w:val="FooterChar"/>
    <w:unhideWhenUsed/>
    <w:rsid w:val="00582501"/>
    <w:pPr>
      <w:tabs>
        <w:tab w:val="center" w:pos="4513"/>
        <w:tab w:val="right" w:pos="9026"/>
      </w:tabs>
    </w:pPr>
  </w:style>
  <w:style w:type="character" w:customStyle="1" w:styleId="FooterChar">
    <w:name w:val="Footer Char"/>
    <w:basedOn w:val="DefaultParagraphFont"/>
    <w:link w:val="Footer"/>
    <w:uiPriority w:val="99"/>
    <w:rsid w:val="00582501"/>
  </w:style>
  <w:style w:type="paragraph" w:styleId="BalloonText">
    <w:name w:val="Balloon Text"/>
    <w:basedOn w:val="Normal"/>
    <w:link w:val="BalloonTextChar"/>
    <w:uiPriority w:val="99"/>
    <w:semiHidden/>
    <w:unhideWhenUsed/>
    <w:rsid w:val="00437D04"/>
    <w:rPr>
      <w:rFonts w:ascii="Tahoma" w:hAnsi="Tahoma" w:cs="Tahoma"/>
      <w:sz w:val="16"/>
      <w:szCs w:val="16"/>
    </w:rPr>
  </w:style>
  <w:style w:type="character" w:customStyle="1" w:styleId="BalloonTextChar">
    <w:name w:val="Balloon Text Char"/>
    <w:basedOn w:val="DefaultParagraphFont"/>
    <w:link w:val="BalloonText"/>
    <w:uiPriority w:val="99"/>
    <w:semiHidden/>
    <w:rsid w:val="00437D04"/>
    <w:rPr>
      <w:rFonts w:ascii="Tahoma" w:hAnsi="Tahoma" w:cs="Tahoma"/>
      <w:sz w:val="16"/>
      <w:szCs w:val="16"/>
    </w:rPr>
  </w:style>
  <w:style w:type="character" w:styleId="PageNumber">
    <w:name w:val="page number"/>
    <w:basedOn w:val="DefaultParagraphFont"/>
    <w:rsid w:val="00890DB7"/>
  </w:style>
  <w:style w:type="character" w:styleId="PlaceholderText">
    <w:name w:val="Placeholder Text"/>
    <w:basedOn w:val="DefaultParagraphFont"/>
    <w:uiPriority w:val="99"/>
    <w:rsid w:val="002A77F7"/>
    <w:rPr>
      <w:color w:val="808080"/>
    </w:rPr>
  </w:style>
  <w:style w:type="character" w:styleId="Hyperlink">
    <w:name w:val="Hyperlink"/>
    <w:basedOn w:val="DefaultParagraphFont"/>
    <w:unhideWhenUsed/>
    <w:rsid w:val="00AB0E06"/>
    <w:rPr>
      <w:color w:val="0000FF" w:themeColor="hyperlink"/>
      <w:u w:val="single"/>
    </w:rPr>
  </w:style>
  <w:style w:type="paragraph" w:styleId="TOC1">
    <w:name w:val="toc 1"/>
    <w:basedOn w:val="Normal"/>
    <w:next w:val="Normal"/>
    <w:autoRedefine/>
    <w:uiPriority w:val="39"/>
    <w:unhideWhenUsed/>
    <w:qFormat/>
    <w:rsid w:val="005329B4"/>
    <w:pPr>
      <w:spacing w:after="100"/>
    </w:pPr>
    <w:rPr>
      <w:caps/>
    </w:rPr>
  </w:style>
  <w:style w:type="character" w:customStyle="1" w:styleId="Heading2Char">
    <w:name w:val="Heading 2 Char"/>
    <w:basedOn w:val="DefaultParagraphFont"/>
    <w:link w:val="Heading2"/>
    <w:uiPriority w:val="9"/>
    <w:semiHidden/>
    <w:rsid w:val="005329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29B4"/>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C30BD"/>
    <w:pPr>
      <w:spacing w:after="100"/>
      <w:ind w:left="220"/>
    </w:pPr>
  </w:style>
  <w:style w:type="paragraph" w:styleId="NoSpacing">
    <w:name w:val="No Spacing"/>
    <w:basedOn w:val="Normal"/>
    <w:uiPriority w:val="1"/>
    <w:qFormat/>
    <w:rsid w:val="005329B4"/>
    <w:pPr>
      <w:spacing w:after="0"/>
    </w:pPr>
  </w:style>
  <w:style w:type="character" w:styleId="CommentReference">
    <w:name w:val="annotation reference"/>
    <w:basedOn w:val="DefaultParagraphFont"/>
    <w:unhideWhenUsed/>
    <w:rsid w:val="00E5731F"/>
    <w:rPr>
      <w:sz w:val="16"/>
      <w:szCs w:val="16"/>
    </w:rPr>
  </w:style>
  <w:style w:type="character" w:customStyle="1" w:styleId="Heading4Char">
    <w:name w:val="Heading 4 Char"/>
    <w:basedOn w:val="DefaultParagraphFont"/>
    <w:link w:val="Heading4"/>
    <w:uiPriority w:val="9"/>
    <w:semiHidden/>
    <w:rsid w:val="005329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329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329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329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29B4"/>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5329B4"/>
    <w:rPr>
      <w:rFonts w:asciiTheme="majorHAnsi" w:eastAsiaTheme="majorEastAsia" w:hAnsiTheme="majorHAnsi" w:cstheme="majorBidi"/>
      <w:i/>
      <w:iCs/>
      <w:color w:val="404040" w:themeColor="text1" w:themeTint="BF"/>
      <w:sz w:val="20"/>
    </w:rPr>
  </w:style>
  <w:style w:type="paragraph" w:styleId="Subtitle">
    <w:name w:val="Subtitle"/>
    <w:basedOn w:val="Normal"/>
    <w:next w:val="Normal"/>
    <w:link w:val="SubtitleChar"/>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29B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5329B4"/>
    <w:rPr>
      <w:b/>
      <w:bCs/>
    </w:rPr>
  </w:style>
  <w:style w:type="character" w:styleId="Emphasis">
    <w:name w:val="Emphasis"/>
    <w:uiPriority w:val="20"/>
    <w:qFormat/>
    <w:rsid w:val="005329B4"/>
    <w:rPr>
      <w:i/>
      <w:iCs/>
    </w:rPr>
  </w:style>
  <w:style w:type="paragraph" w:styleId="Quote">
    <w:name w:val="Quote"/>
    <w:basedOn w:val="Normal"/>
    <w:next w:val="Normal"/>
    <w:link w:val="QuoteChar"/>
    <w:uiPriority w:val="29"/>
    <w:qFormat/>
    <w:rsid w:val="005329B4"/>
    <w:rPr>
      <w:i/>
      <w:iCs/>
      <w:color w:val="000000" w:themeColor="text1"/>
    </w:rPr>
  </w:style>
  <w:style w:type="character" w:customStyle="1" w:styleId="QuoteChar">
    <w:name w:val="Quote Char"/>
    <w:basedOn w:val="DefaultParagraphFont"/>
    <w:link w:val="Quote"/>
    <w:uiPriority w:val="29"/>
    <w:rsid w:val="005329B4"/>
    <w:rPr>
      <w:i/>
      <w:iCs/>
      <w:color w:val="000000" w:themeColor="text1"/>
    </w:rPr>
  </w:style>
  <w:style w:type="paragraph" w:styleId="IntenseQuote">
    <w:name w:val="Intense Quote"/>
    <w:basedOn w:val="Normal"/>
    <w:next w:val="Normal"/>
    <w:link w:val="IntenseQuoteChar"/>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29B4"/>
    <w:rPr>
      <w:b/>
      <w:bCs/>
      <w:i/>
      <w:iCs/>
      <w:color w:val="4F81BD" w:themeColor="accent1"/>
    </w:rPr>
  </w:style>
  <w:style w:type="character" w:styleId="SubtleEmphasis">
    <w:name w:val="Subtle Emphasis"/>
    <w:uiPriority w:val="19"/>
    <w:qFormat/>
    <w:rsid w:val="005329B4"/>
    <w:rPr>
      <w:i/>
      <w:iCs/>
      <w:color w:val="808080" w:themeColor="text1" w:themeTint="7F"/>
    </w:rPr>
  </w:style>
  <w:style w:type="character" w:styleId="IntenseEmphasis">
    <w:name w:val="Intense Emphasis"/>
    <w:uiPriority w:val="21"/>
    <w:qFormat/>
    <w:rsid w:val="005329B4"/>
    <w:rPr>
      <w:b/>
      <w:bCs/>
      <w:i/>
      <w:iCs/>
      <w:color w:val="4F81BD" w:themeColor="accent1"/>
    </w:rPr>
  </w:style>
  <w:style w:type="character" w:styleId="SubtleReference">
    <w:name w:val="Subtle Reference"/>
    <w:basedOn w:val="DefaultParagraphFont"/>
    <w:uiPriority w:val="31"/>
    <w:qFormat/>
    <w:rsid w:val="005329B4"/>
    <w:rPr>
      <w:smallCaps/>
      <w:color w:val="C0504D" w:themeColor="accent2"/>
      <w:u w:val="single"/>
    </w:rPr>
  </w:style>
  <w:style w:type="character" w:styleId="IntenseReference">
    <w:name w:val="Intense Reference"/>
    <w:uiPriority w:val="32"/>
    <w:qFormat/>
    <w:rsid w:val="005329B4"/>
    <w:rPr>
      <w:b/>
      <w:bCs/>
      <w:smallCaps/>
      <w:color w:val="C0504D" w:themeColor="accent2"/>
      <w:spacing w:val="5"/>
      <w:u w:val="single"/>
    </w:rPr>
  </w:style>
  <w:style w:type="character" w:styleId="BookTitle">
    <w:name w:val="Book Title"/>
    <w:basedOn w:val="DefaultParagraphFont"/>
    <w:uiPriority w:val="33"/>
    <w:qFormat/>
    <w:rsid w:val="005329B4"/>
    <w:rPr>
      <w:b/>
      <w:bCs/>
      <w:smallCaps/>
      <w:spacing w:val="5"/>
    </w:rPr>
  </w:style>
  <w:style w:type="paragraph" w:styleId="TOCHeading">
    <w:name w:val="TOC Heading"/>
    <w:basedOn w:val="Heading1"/>
    <w:next w:val="Normal"/>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07784C"/>
    <w:rPr>
      <w:lang w:val="lt-LT"/>
    </w:rPr>
  </w:style>
  <w:style w:type="character" w:styleId="FollowedHyperlink">
    <w:name w:val="FollowedHyperlink"/>
    <w:basedOn w:val="DefaultParagraphFont"/>
    <w:uiPriority w:val="99"/>
    <w:semiHidden/>
    <w:unhideWhenUsed/>
    <w:rsid w:val="005F7BAC"/>
    <w:rPr>
      <w:color w:val="800080" w:themeColor="followedHyperlink"/>
      <w:u w:val="single"/>
    </w:rPr>
  </w:style>
  <w:style w:type="character" w:customStyle="1" w:styleId="dlxnowrap1">
    <w:name w:val="dlxnowrap1"/>
    <w:basedOn w:val="DefaultParagraphFont"/>
    <w:rsid w:val="0038629E"/>
  </w:style>
  <w:style w:type="paragraph" w:styleId="FootnoteText">
    <w:name w:val="footnote text"/>
    <w:basedOn w:val="Normal"/>
    <w:link w:val="FootnoteTextChar"/>
    <w:unhideWhenUsed/>
    <w:rsid w:val="00C56AE5"/>
    <w:pPr>
      <w:spacing w:after="0"/>
    </w:pPr>
    <w:rPr>
      <w:rFonts w:ascii="Arial" w:hAnsi="Arial" w:cs="Arial"/>
      <w:sz w:val="20"/>
      <w:lang w:val="lt-LT"/>
    </w:rPr>
  </w:style>
  <w:style w:type="character" w:customStyle="1" w:styleId="FootnoteTextChar">
    <w:name w:val="Footnote Text Char"/>
    <w:basedOn w:val="DefaultParagraphFont"/>
    <w:link w:val="FootnoteText"/>
    <w:rsid w:val="00C56AE5"/>
    <w:rPr>
      <w:rFonts w:ascii="Arial" w:hAnsi="Arial" w:cs="Arial"/>
      <w:sz w:val="20"/>
      <w:lang w:val="lt-LT"/>
    </w:rPr>
  </w:style>
  <w:style w:type="character" w:styleId="FootnoteReference">
    <w:name w:val="footnote reference"/>
    <w:basedOn w:val="DefaultParagraphFont"/>
    <w:uiPriority w:val="99"/>
    <w:unhideWhenUsed/>
    <w:rsid w:val="00C56AE5"/>
    <w:rPr>
      <w:vertAlign w:val="superscript"/>
    </w:rPr>
  </w:style>
  <w:style w:type="paragraph" w:styleId="CommentSubject">
    <w:name w:val="annotation subject"/>
    <w:basedOn w:val="CommentText"/>
    <w:next w:val="CommentText"/>
    <w:link w:val="CommentSubjectChar"/>
    <w:uiPriority w:val="99"/>
    <w:semiHidden/>
    <w:unhideWhenUsed/>
    <w:rsid w:val="00070EFD"/>
    <w:rPr>
      <w:rFonts w:eastAsia="Times New Roman" w:cs="Segoe UI Semilight"/>
      <w:b/>
      <w:bCs/>
      <w:sz w:val="20"/>
    </w:rPr>
  </w:style>
  <w:style w:type="character" w:customStyle="1" w:styleId="CommentSubjectChar">
    <w:name w:val="Comment Subject Char"/>
    <w:basedOn w:val="CommentTextChar"/>
    <w:link w:val="CommentSubject"/>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DefaultParagraphFont"/>
    <w:rsid w:val="001D5D3E"/>
    <w:rPr>
      <w:rFonts w:ascii="Arial" w:hAnsi="Arial"/>
      <w:sz w:val="20"/>
    </w:rPr>
  </w:style>
  <w:style w:type="character" w:styleId="UnresolvedMention">
    <w:name w:val="Unresolved Mention"/>
    <w:basedOn w:val="DefaultParagraphFont"/>
    <w:uiPriority w:val="99"/>
    <w:semiHidden/>
    <w:unhideWhenUsed/>
    <w:rsid w:val="00D67082"/>
    <w:rPr>
      <w:color w:val="605E5C"/>
      <w:shd w:val="clear" w:color="auto" w:fill="E1DFDD"/>
    </w:rPr>
  </w:style>
  <w:style w:type="table" w:customStyle="1" w:styleId="TipTable">
    <w:name w:val="Tip Table"/>
    <w:basedOn w:val="TableNorma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TableNormal"/>
    <w:next w:val="TableGrid"/>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7414"/>
    <w:pPr>
      <w:spacing w:after="0"/>
      <w:jc w:val="left"/>
    </w:pPr>
  </w:style>
  <w:style w:type="character" w:customStyle="1" w:styleId="cf01">
    <w:name w:val="cf01"/>
    <w:basedOn w:val="DefaultParagraphFont"/>
    <w:rsid w:val="000A5422"/>
    <w:rPr>
      <w:rFonts w:ascii="Segoe UI" w:hAnsi="Segoe UI" w:cs="Segoe UI" w:hint="default"/>
      <w:b/>
      <w:bCs/>
      <w:sz w:val="18"/>
      <w:szCs w:val="18"/>
    </w:rPr>
  </w:style>
  <w:style w:type="character" w:customStyle="1" w:styleId="cf11">
    <w:name w:val="cf11"/>
    <w:basedOn w:val="DefaultParagraphFont"/>
    <w:rsid w:val="000A5422"/>
    <w:rPr>
      <w:rFonts w:ascii="Segoe UI" w:hAnsi="Segoe UI" w:cs="Segoe UI" w:hint="default"/>
      <w:b/>
      <w:bCs/>
      <w:color w:val="FF0000"/>
      <w:sz w:val="18"/>
      <w:szCs w:val="18"/>
    </w:rPr>
  </w:style>
  <w:style w:type="character" w:customStyle="1" w:styleId="cf21">
    <w:name w:val="cf21"/>
    <w:basedOn w:val="DefaultParagraphFont"/>
    <w:rsid w:val="000A5422"/>
    <w:rPr>
      <w:rFonts w:ascii="Segoe UI" w:hAnsi="Segoe UI" w:cs="Segoe UI" w:hint="default"/>
      <w:b/>
      <w:bCs/>
      <w:color w:val="FF0000"/>
      <w:sz w:val="18"/>
      <w:szCs w:val="18"/>
    </w:rPr>
  </w:style>
  <w:style w:type="paragraph" w:styleId="NormalWeb">
    <w:name w:val="Normal (Web)"/>
    <w:basedOn w:val="Normal"/>
    <w:uiPriority w:val="99"/>
    <w:semiHidden/>
    <w:unhideWhenUsed/>
    <w:rsid w:val="009B3F30"/>
    <w:pPr>
      <w:spacing w:before="100" w:beforeAutospacing="1" w:after="100" w:afterAutospacing="1"/>
      <w:jc w:val="left"/>
    </w:pPr>
    <w:rPr>
      <w:rFonts w:ascii="Times New Roman" w:hAnsi="Times New Roman" w:cs="Times New Roman"/>
      <w:sz w:val="24"/>
      <w:szCs w:val="24"/>
      <w:lang w:val="lt-LT" w:eastAsia="lt-LT"/>
    </w:rPr>
  </w:style>
  <w:style w:type="character" w:customStyle="1" w:styleId="markedcontent">
    <w:name w:val="markedcontent"/>
    <w:basedOn w:val="DefaultParagraphFont"/>
    <w:rsid w:val="00443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282032622">
      <w:bodyDiv w:val="1"/>
      <w:marLeft w:val="0"/>
      <w:marRight w:val="0"/>
      <w:marTop w:val="0"/>
      <w:marBottom w:val="0"/>
      <w:divBdr>
        <w:top w:val="none" w:sz="0" w:space="0" w:color="auto"/>
        <w:left w:val="none" w:sz="0" w:space="0" w:color="auto"/>
        <w:bottom w:val="none" w:sz="0" w:space="0" w:color="auto"/>
        <w:right w:val="none" w:sz="0" w:space="0" w:color="auto"/>
      </w:divBdr>
    </w:div>
    <w:div w:id="337392786">
      <w:bodyDiv w:val="1"/>
      <w:marLeft w:val="0"/>
      <w:marRight w:val="0"/>
      <w:marTop w:val="0"/>
      <w:marBottom w:val="0"/>
      <w:divBdr>
        <w:top w:val="none" w:sz="0" w:space="0" w:color="auto"/>
        <w:left w:val="none" w:sz="0" w:space="0" w:color="auto"/>
        <w:bottom w:val="none" w:sz="0" w:space="0" w:color="auto"/>
        <w:right w:val="none" w:sz="0" w:space="0" w:color="auto"/>
      </w:divBdr>
    </w:div>
    <w:div w:id="366224804">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453444720">
      <w:bodyDiv w:val="1"/>
      <w:marLeft w:val="0"/>
      <w:marRight w:val="0"/>
      <w:marTop w:val="0"/>
      <w:marBottom w:val="0"/>
      <w:divBdr>
        <w:top w:val="none" w:sz="0" w:space="0" w:color="auto"/>
        <w:left w:val="none" w:sz="0" w:space="0" w:color="auto"/>
        <w:bottom w:val="none" w:sz="0" w:space="0" w:color="auto"/>
        <w:right w:val="none" w:sz="0" w:space="0" w:color="auto"/>
      </w:divBdr>
    </w:div>
    <w:div w:id="657461888">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873536551">
      <w:bodyDiv w:val="1"/>
      <w:marLeft w:val="0"/>
      <w:marRight w:val="0"/>
      <w:marTop w:val="0"/>
      <w:marBottom w:val="0"/>
      <w:divBdr>
        <w:top w:val="none" w:sz="0" w:space="0" w:color="auto"/>
        <w:left w:val="none" w:sz="0" w:space="0" w:color="auto"/>
        <w:bottom w:val="none" w:sz="0" w:space="0" w:color="auto"/>
        <w:right w:val="none" w:sz="0" w:space="0" w:color="auto"/>
      </w:divBdr>
    </w:div>
    <w:div w:id="890002008">
      <w:bodyDiv w:val="1"/>
      <w:marLeft w:val="0"/>
      <w:marRight w:val="0"/>
      <w:marTop w:val="0"/>
      <w:marBottom w:val="0"/>
      <w:divBdr>
        <w:top w:val="none" w:sz="0" w:space="0" w:color="auto"/>
        <w:left w:val="none" w:sz="0" w:space="0" w:color="auto"/>
        <w:bottom w:val="none" w:sz="0" w:space="0" w:color="auto"/>
        <w:right w:val="none" w:sz="0" w:space="0" w:color="auto"/>
      </w:divBdr>
    </w:div>
    <w:div w:id="935864378">
      <w:bodyDiv w:val="1"/>
      <w:marLeft w:val="0"/>
      <w:marRight w:val="0"/>
      <w:marTop w:val="0"/>
      <w:marBottom w:val="0"/>
      <w:divBdr>
        <w:top w:val="none" w:sz="0" w:space="0" w:color="auto"/>
        <w:left w:val="none" w:sz="0" w:space="0" w:color="auto"/>
        <w:bottom w:val="none" w:sz="0" w:space="0" w:color="auto"/>
        <w:right w:val="none" w:sz="0" w:space="0" w:color="auto"/>
      </w:divBdr>
    </w:div>
    <w:div w:id="968322166">
      <w:bodyDiv w:val="1"/>
      <w:marLeft w:val="0"/>
      <w:marRight w:val="0"/>
      <w:marTop w:val="0"/>
      <w:marBottom w:val="0"/>
      <w:divBdr>
        <w:top w:val="none" w:sz="0" w:space="0" w:color="auto"/>
        <w:left w:val="none" w:sz="0" w:space="0" w:color="auto"/>
        <w:bottom w:val="none" w:sz="0" w:space="0" w:color="auto"/>
        <w:right w:val="none" w:sz="0" w:space="0" w:color="auto"/>
      </w:divBdr>
    </w:div>
    <w:div w:id="1037704660">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083069368">
      <w:bodyDiv w:val="1"/>
      <w:marLeft w:val="0"/>
      <w:marRight w:val="0"/>
      <w:marTop w:val="0"/>
      <w:marBottom w:val="0"/>
      <w:divBdr>
        <w:top w:val="none" w:sz="0" w:space="0" w:color="auto"/>
        <w:left w:val="none" w:sz="0" w:space="0" w:color="auto"/>
        <w:bottom w:val="none" w:sz="0" w:space="0" w:color="auto"/>
        <w:right w:val="none" w:sz="0" w:space="0" w:color="auto"/>
      </w:divBdr>
    </w:div>
    <w:div w:id="1235091855">
      <w:bodyDiv w:val="1"/>
      <w:marLeft w:val="0"/>
      <w:marRight w:val="0"/>
      <w:marTop w:val="0"/>
      <w:marBottom w:val="0"/>
      <w:divBdr>
        <w:top w:val="none" w:sz="0" w:space="0" w:color="auto"/>
        <w:left w:val="none" w:sz="0" w:space="0" w:color="auto"/>
        <w:bottom w:val="none" w:sz="0" w:space="0" w:color="auto"/>
        <w:right w:val="none" w:sz="0" w:space="0" w:color="auto"/>
      </w:divBdr>
    </w:div>
    <w:div w:id="1277062010">
      <w:bodyDiv w:val="1"/>
      <w:marLeft w:val="0"/>
      <w:marRight w:val="0"/>
      <w:marTop w:val="0"/>
      <w:marBottom w:val="0"/>
      <w:divBdr>
        <w:top w:val="none" w:sz="0" w:space="0" w:color="auto"/>
        <w:left w:val="none" w:sz="0" w:space="0" w:color="auto"/>
        <w:bottom w:val="none" w:sz="0" w:space="0" w:color="auto"/>
        <w:right w:val="none" w:sz="0" w:space="0" w:color="auto"/>
      </w:divBdr>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39116291">
      <w:bodyDiv w:val="1"/>
      <w:marLeft w:val="0"/>
      <w:marRight w:val="0"/>
      <w:marTop w:val="0"/>
      <w:marBottom w:val="0"/>
      <w:divBdr>
        <w:top w:val="none" w:sz="0" w:space="0" w:color="auto"/>
        <w:left w:val="none" w:sz="0" w:space="0" w:color="auto"/>
        <w:bottom w:val="none" w:sz="0" w:space="0" w:color="auto"/>
        <w:right w:val="none" w:sz="0" w:space="0" w:color="auto"/>
      </w:divBdr>
    </w:div>
    <w:div w:id="1350445591">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370647440">
      <w:bodyDiv w:val="1"/>
      <w:marLeft w:val="0"/>
      <w:marRight w:val="0"/>
      <w:marTop w:val="0"/>
      <w:marBottom w:val="0"/>
      <w:divBdr>
        <w:top w:val="none" w:sz="0" w:space="0" w:color="auto"/>
        <w:left w:val="none" w:sz="0" w:space="0" w:color="auto"/>
        <w:bottom w:val="none" w:sz="0" w:space="0" w:color="auto"/>
        <w:right w:val="none" w:sz="0" w:space="0" w:color="auto"/>
      </w:divBdr>
    </w:div>
    <w:div w:id="1397362482">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 w:id="1661038019">
      <w:bodyDiv w:val="1"/>
      <w:marLeft w:val="0"/>
      <w:marRight w:val="0"/>
      <w:marTop w:val="0"/>
      <w:marBottom w:val="0"/>
      <w:divBdr>
        <w:top w:val="none" w:sz="0" w:space="0" w:color="auto"/>
        <w:left w:val="none" w:sz="0" w:space="0" w:color="auto"/>
        <w:bottom w:val="none" w:sz="0" w:space="0" w:color="auto"/>
        <w:right w:val="none" w:sz="0" w:space="0" w:color="auto"/>
      </w:divBdr>
    </w:div>
    <w:div w:id="1881239554">
      <w:bodyDiv w:val="1"/>
      <w:marLeft w:val="0"/>
      <w:marRight w:val="0"/>
      <w:marTop w:val="0"/>
      <w:marBottom w:val="0"/>
      <w:divBdr>
        <w:top w:val="none" w:sz="0" w:space="0" w:color="auto"/>
        <w:left w:val="none" w:sz="0" w:space="0" w:color="auto"/>
        <w:bottom w:val="none" w:sz="0" w:space="0" w:color="auto"/>
        <w:right w:val="none" w:sz="0" w:space="0" w:color="auto"/>
      </w:divBdr>
    </w:div>
    <w:div w:id="2014871331">
      <w:bodyDiv w:val="1"/>
      <w:marLeft w:val="0"/>
      <w:marRight w:val="0"/>
      <w:marTop w:val="0"/>
      <w:marBottom w:val="0"/>
      <w:divBdr>
        <w:top w:val="none" w:sz="0" w:space="0" w:color="auto"/>
        <w:left w:val="none" w:sz="0" w:space="0" w:color="auto"/>
        <w:bottom w:val="none" w:sz="0" w:space="0" w:color="auto"/>
        <w:right w:val="none" w:sz="0" w:space="0" w:color="auto"/>
      </w:divBdr>
    </w:div>
    <w:div w:id="2066639346">
      <w:bodyDiv w:val="1"/>
      <w:marLeft w:val="0"/>
      <w:marRight w:val="0"/>
      <w:marTop w:val="0"/>
      <w:marBottom w:val="0"/>
      <w:divBdr>
        <w:top w:val="none" w:sz="0" w:space="0" w:color="auto"/>
        <w:left w:val="none" w:sz="0" w:space="0" w:color="auto"/>
        <w:bottom w:val="none" w:sz="0" w:space="0" w:color="auto"/>
        <w:right w:val="none" w:sz="0" w:space="0" w:color="auto"/>
      </w:divBdr>
    </w:div>
    <w:div w:id="213051213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5D4FAF0C81243347AB6BDF6A21101F39" ma:contentTypeVersion="4" ma:contentTypeDescription="Kurkite naują dokumentą." ma:contentTypeScope="" ma:versionID="28de3787ec96e5a560c428d57814bb7e">
  <xsd:schema xmlns:xsd="http://www.w3.org/2001/XMLSchema" xmlns:xs="http://www.w3.org/2001/XMLSchema" xmlns:p="http://schemas.microsoft.com/office/2006/metadata/properties" xmlns:ns2="6784014c-ce5a-4fa4-92e6-034f6515c595" targetNamespace="http://schemas.microsoft.com/office/2006/metadata/properties" ma:root="true" ma:fieldsID="138f1ec1169b49a2be8c3981142d1b9c" ns2:_="">
    <xsd:import namespace="6784014c-ce5a-4fa4-92e6-034f6515c5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4014c-ce5a-4fa4-92e6-034f6515c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2.xml><?xml version="1.0" encoding="utf-8"?>
<ds:datastoreItem xmlns:ds="http://schemas.openxmlformats.org/officeDocument/2006/customXml" ds:itemID="{F6C825CC-8E2D-41D9-AE6C-589B39038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4014c-ce5a-4fa4-92e6-034f6515c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4.xml><?xml version="1.0" encoding="utf-8"?>
<ds:datastoreItem xmlns:ds="http://schemas.openxmlformats.org/officeDocument/2006/customXml" ds:itemID="{DE8023D7-F57C-410E-85F0-13B5C022D3B4}">
  <ds:schemaRefs>
    <ds:schemaRef ds:uri="http://purl.org/dc/terms/"/>
    <ds:schemaRef ds:uri="http://purl.org/dc/dcmitype/"/>
    <ds:schemaRef ds:uri="http://www.w3.org/XML/1998/namespace"/>
    <ds:schemaRef ds:uri="6784014c-ce5a-4fa4-92e6-034f6515c595"/>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10310</Words>
  <Characters>5877</Characters>
  <Application>Microsoft Office Word</Application>
  <DocSecurity>0</DocSecurity>
  <Lines>48</Lines>
  <Paragraphs>32</Paragraphs>
  <ScaleCrop>false</ScaleCrop>
  <Company>AB "Klaipėdos nafta"</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Eglė Kaminaitė</cp:lastModifiedBy>
  <cp:revision>332</cp:revision>
  <cp:lastPrinted>2024-01-05T11:43:00Z</cp:lastPrinted>
  <dcterms:created xsi:type="dcterms:W3CDTF">2023-10-06T08:26:00Z</dcterms:created>
  <dcterms:modified xsi:type="dcterms:W3CDTF">2024-12-03T07:08:00Z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0x0101005D4FAF0C81243347AB6BDF6A21101F39</vt:lpwstr>
  </property>
  <property fmtid="{D5CDD505-2E9C-101B-9397-08002B2CF9AE}" pid="3" name="MediaServiceImageTags">
    <vt:lpwstr/>
  </property>
</Properties>
</file>