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B7CF" w14:textId="303CC849" w:rsidR="00D9059E" w:rsidRDefault="00D9059E" w:rsidP="00D9059E">
      <w:pPr>
        <w:jc w:val="center"/>
        <w:rPr>
          <w:b/>
        </w:rPr>
      </w:pPr>
      <w:r>
        <w:rPr>
          <w:b/>
        </w:rPr>
        <w:t>PASLAUGŲ VIEŠOJO PIRKIMO</w:t>
      </w:r>
      <w:r w:rsidR="007B39EA">
        <w:rPr>
          <w:b/>
        </w:rPr>
        <w:t xml:space="preserve"> </w:t>
      </w:r>
      <w:r>
        <w:rPr>
          <w:b/>
        </w:rPr>
        <w:t>-</w:t>
      </w:r>
      <w:r w:rsidR="007B39EA">
        <w:rPr>
          <w:b/>
        </w:rPr>
        <w:t xml:space="preserve"> </w:t>
      </w:r>
      <w:r>
        <w:rPr>
          <w:b/>
        </w:rPr>
        <w:t>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6EE464BA" w:rsidR="00D9059E" w:rsidRDefault="00CF69F9" w:rsidP="00D9059E">
      <w:pPr>
        <w:ind w:left="2880" w:firstLine="720"/>
        <w:jc w:val="both"/>
      </w:pPr>
      <w:r>
        <w:t>2024</w:t>
      </w:r>
      <w:r w:rsidR="00D9059E">
        <w:t xml:space="preserve"> m.</w:t>
      </w:r>
      <w:r w:rsidR="007B39EA">
        <w:t xml:space="preserve"> </w:t>
      </w:r>
      <w:r w:rsidR="007D1E9F">
        <w:t>lapkričio 27</w:t>
      </w:r>
      <w:r w:rsidR="007B39EA">
        <w:t xml:space="preserve"> </w:t>
      </w:r>
      <w:r w:rsidR="00D9059E">
        <w:t xml:space="preserve">d. Nr. </w:t>
      </w:r>
      <w:r w:rsidR="007D1E9F">
        <w:t>U-878</w:t>
      </w:r>
      <w:bookmarkStart w:id="0" w:name="_GoBack"/>
      <w:bookmarkEnd w:id="0"/>
      <w:r w:rsidR="00D9059E">
        <w:t xml:space="preserve">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49D7A170" w14:textId="6717D8F9" w:rsidR="00576232" w:rsidRDefault="00D9059E" w:rsidP="004559E4">
      <w:pPr>
        <w:jc w:val="both"/>
      </w:pPr>
      <w:r w:rsidRPr="008F099F">
        <w:rPr>
          <w:b/>
        </w:rPr>
        <w:t>Lietuvos kariuomenės Logistikos valdybos Įgulų aptarnavimo tarnyba</w:t>
      </w:r>
      <w:r w:rsidR="009F5435">
        <w:rPr>
          <w:b/>
        </w:rPr>
        <w:t xml:space="preserve"> </w:t>
      </w:r>
      <w:r w:rsidR="009F5435">
        <w:t>(toliau – ĮAT)</w:t>
      </w:r>
      <w:r w:rsidRPr="008F099F">
        <w:t>, juridinio asmens kodas 300066843,</w:t>
      </w:r>
      <w:r w:rsidR="004559E4" w:rsidRPr="008F099F">
        <w:t xml:space="preserve"> </w:t>
      </w:r>
      <w:r w:rsidRPr="008F099F">
        <w:t>atstovaujama</w:t>
      </w:r>
      <w:r w:rsidR="004559E4" w:rsidRPr="008F099F">
        <w:t xml:space="preserve"> </w:t>
      </w:r>
      <w:r w:rsidR="009F5435" w:rsidRPr="00120842">
        <w:t xml:space="preserve">vado plk. ltn. </w:t>
      </w:r>
      <w:r w:rsidR="009F5435">
        <w:t>Mindaugo Juotkaus</w:t>
      </w:r>
      <w:r w:rsidRPr="008F099F">
        <w:t>,</w:t>
      </w:r>
      <w:r w:rsidR="004559E4" w:rsidRPr="008F099F">
        <w:t xml:space="preserve"> </w:t>
      </w:r>
      <w:r w:rsidRPr="008F099F">
        <w:t>veikiančio pagal</w:t>
      </w:r>
      <w:r w:rsidR="004559E4" w:rsidRPr="008F099F">
        <w:t xml:space="preserve"> </w:t>
      </w:r>
      <w:r w:rsidR="009F5435">
        <w:t>ĮAT</w:t>
      </w:r>
      <w:r w:rsidR="004559E4" w:rsidRPr="008F099F">
        <w:t xml:space="preserve"> nuostatus</w:t>
      </w:r>
      <w:r w:rsidRPr="008F099F">
        <w:t xml:space="preserve"> (toliau – </w:t>
      </w:r>
      <w:r w:rsidRPr="008F099F">
        <w:rPr>
          <w:b/>
        </w:rPr>
        <w:t>Pirkėjas</w:t>
      </w:r>
      <w:r w:rsidRPr="008F099F">
        <w:t>), ir</w:t>
      </w:r>
      <w:r w:rsidR="00D52889" w:rsidRPr="008F099F">
        <w:t xml:space="preserve"> </w:t>
      </w:r>
    </w:p>
    <w:p w14:paraId="116CE4C4" w14:textId="27DA4460" w:rsidR="00576232" w:rsidRPr="00A03A7E" w:rsidRDefault="00A03A7E" w:rsidP="004559E4">
      <w:pPr>
        <w:jc w:val="both"/>
      </w:pPr>
      <w:r w:rsidRPr="00A03A7E">
        <w:rPr>
          <w:b/>
          <w:color w:val="000000"/>
        </w:rPr>
        <w:t xml:space="preserve">UAB </w:t>
      </w:r>
      <w:r>
        <w:rPr>
          <w:b/>
          <w:color w:val="000000"/>
        </w:rPr>
        <w:t>„</w:t>
      </w:r>
      <w:r w:rsidRPr="00A03A7E">
        <w:rPr>
          <w:b/>
          <w:color w:val="000000"/>
        </w:rPr>
        <w:t>Movingcare</w:t>
      </w:r>
      <w:r>
        <w:rPr>
          <w:b/>
          <w:color w:val="000000"/>
        </w:rPr>
        <w:t>“</w:t>
      </w:r>
      <w:r w:rsidRPr="00A03A7E">
        <w:rPr>
          <w:color w:val="000000"/>
        </w:rPr>
        <w:t xml:space="preserve">, atstovaujama direktoriaus Tito Baranausko, veikiančio (-ios) pagal įmonės įstatus (toliau – </w:t>
      </w:r>
      <w:r w:rsidRPr="00A03A7E">
        <w:rPr>
          <w:b/>
          <w:color w:val="000000"/>
        </w:rPr>
        <w:t>Teikėjas</w:t>
      </w:r>
      <w:r w:rsidRPr="00A03A7E">
        <w:rPr>
          <w:color w:val="000000"/>
        </w:rPr>
        <w:t>),</w:t>
      </w:r>
      <w:r w:rsidR="00D9059E" w:rsidRPr="00A03A7E">
        <w:t xml:space="preserve"> </w:t>
      </w:r>
    </w:p>
    <w:p w14:paraId="5AA9E5A1" w14:textId="1990F106" w:rsidR="00D9059E" w:rsidRPr="008F099F" w:rsidRDefault="00D9059E" w:rsidP="004559E4">
      <w:pPr>
        <w:jc w:val="both"/>
      </w:pPr>
      <w:r w:rsidRPr="00A03A7E">
        <w:t>toliau kartu šioje paslaugų viešojo</w:t>
      </w:r>
      <w:r w:rsidRPr="008F099F">
        <w:t xml:space="preserve">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447129">
        <w:tc>
          <w:tcPr>
            <w:tcW w:w="10075" w:type="dxa"/>
            <w:shd w:val="clear" w:color="auto" w:fill="auto"/>
          </w:tcPr>
          <w:p w14:paraId="1B5D3290" w14:textId="7F924892" w:rsidR="00AB63EA" w:rsidRPr="00AB63EA" w:rsidRDefault="00AB63EA" w:rsidP="00AB63EA">
            <w:pPr>
              <w:jc w:val="both"/>
            </w:pPr>
            <w:r>
              <w:t>1.</w:t>
            </w:r>
            <w:r w:rsidRPr="00AB63EA">
              <w:rPr>
                <w:b/>
              </w:rPr>
              <w:t>Sutarties objektas</w:t>
            </w:r>
          </w:p>
          <w:p w14:paraId="61698BF0" w14:textId="07F75BB5" w:rsidR="00AB63EA" w:rsidRPr="00AB63EA" w:rsidRDefault="00AB63EA" w:rsidP="00AB63EA">
            <w:pPr>
              <w:jc w:val="both"/>
            </w:pPr>
            <w:r w:rsidRPr="00AB63EA">
              <w:t xml:space="preserve">1.1. </w:t>
            </w:r>
            <w:r w:rsidRPr="00AB63EA">
              <w:rPr>
                <w:b/>
              </w:rPr>
              <w:t>Teikėjas</w:t>
            </w:r>
            <w:r w:rsidRPr="00AB63EA">
              <w:t xml:space="preserve"> teikia, o </w:t>
            </w:r>
            <w:r w:rsidRPr="00AB63EA">
              <w:rPr>
                <w:b/>
              </w:rPr>
              <w:t>Pirkėjas</w:t>
            </w:r>
            <w:r w:rsidRPr="00AB63EA">
              <w:t xml:space="preserve"> perka „</w:t>
            </w:r>
            <w:r w:rsidR="00DC7E44" w:rsidRPr="00DC7E44">
              <w:rPr>
                <w:b/>
              </w:rPr>
              <w:t>Medžių kirtimo ir genėjimo paslaugos (KĮAC Alytaus skyrius)</w:t>
            </w:r>
            <w:r w:rsidRPr="00AB63EA">
              <w:t>“ (toliau - Paslaugos)</w:t>
            </w:r>
            <w:r w:rsidR="009F5435">
              <w:t xml:space="preserve">, </w:t>
            </w:r>
            <w:r w:rsidRPr="00AB63EA">
              <w:t>atitinkančias Sutarties 1 priede „</w:t>
            </w:r>
            <w:r w:rsidR="00DC7E44">
              <w:t>M</w:t>
            </w:r>
            <w:r w:rsidRPr="00AB63EA">
              <w:t xml:space="preserve">edžių </w:t>
            </w:r>
            <w:r w:rsidR="00DC7E44">
              <w:t>kirtimo</w:t>
            </w:r>
            <w:r w:rsidRPr="00AB63EA">
              <w:t xml:space="preserve"> ir genėjimo p</w:t>
            </w:r>
            <w:r w:rsidR="004C14FD">
              <w:t>aslaug</w:t>
            </w:r>
            <w:r w:rsidR="00DC7E44">
              <w:t>ų</w:t>
            </w:r>
            <w:r w:rsidR="004C14FD">
              <w:t xml:space="preserve"> techninė specifikacija“</w:t>
            </w:r>
            <w:r w:rsidRPr="00AB63EA">
              <w:t xml:space="preserve"> (toliau – Sutarties </w:t>
            </w:r>
            <w:r w:rsidR="00751AB6" w:rsidRPr="00AB63EA">
              <w:t>1</w:t>
            </w:r>
            <w:r w:rsidR="00751AB6">
              <w:t xml:space="preserve"> </w:t>
            </w:r>
            <w:r w:rsidRPr="00AB63EA">
              <w:t>priedas) nustatytus reikalavimus.</w:t>
            </w:r>
          </w:p>
          <w:p w14:paraId="292A56EC" w14:textId="77777777" w:rsidR="00AB63EA" w:rsidRPr="00AB63EA" w:rsidRDefault="00AB63EA" w:rsidP="00AB63EA">
            <w:pPr>
              <w:jc w:val="both"/>
            </w:pPr>
            <w:r w:rsidRPr="00AB63EA">
              <w:t xml:space="preserve">1.2. </w:t>
            </w:r>
            <w:r w:rsidRPr="00AB63EA">
              <w:rPr>
                <w:b/>
              </w:rPr>
              <w:t>Pirkėjas</w:t>
            </w:r>
            <w:r w:rsidRPr="00AB63EA">
              <w:t xml:space="preserve"> įsipareigoja priimti Sutarties 1 priede nurodytas bei Sutarties reikalavimus atitinkančias Paslaugas ir už faktiškai suteiktas Paslaugas atsiskaityti su </w:t>
            </w:r>
            <w:r w:rsidRPr="00AB63EA">
              <w:rPr>
                <w:b/>
              </w:rPr>
              <w:t>Teikėju</w:t>
            </w:r>
            <w:r w:rsidRPr="00AB63EA">
              <w:t xml:space="preserve"> Sutarties nustatyta tvarka.</w:t>
            </w:r>
          </w:p>
          <w:p w14:paraId="4D98C223" w14:textId="5D4C9771" w:rsidR="004B1B6E" w:rsidRPr="008F099F" w:rsidRDefault="004B1B6E" w:rsidP="00B23883">
            <w:pPr>
              <w:tabs>
                <w:tab w:val="left" w:pos="964"/>
              </w:tabs>
              <w:jc w:val="both"/>
            </w:pPr>
          </w:p>
        </w:tc>
      </w:tr>
      <w:tr w:rsidR="008F099F" w:rsidRPr="008F099F" w14:paraId="79336C84" w14:textId="77777777" w:rsidTr="00447129">
        <w:tc>
          <w:tcPr>
            <w:tcW w:w="10075"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01A157AC" w14:textId="611C5C55" w:rsidR="006B3CDC" w:rsidRPr="008F099F" w:rsidRDefault="0049773A" w:rsidP="001D6D54">
            <w:pPr>
              <w:jc w:val="both"/>
            </w:pPr>
            <w:r w:rsidRPr="008F099F">
              <w:t xml:space="preserve">2.1. </w:t>
            </w:r>
            <w:r w:rsidR="00127031" w:rsidRPr="008F099F">
              <w:t>Pradinė</w:t>
            </w:r>
            <w:r w:rsidR="00FA68C2" w:rsidRPr="008F099F">
              <w:t>s</w:t>
            </w:r>
            <w:r w:rsidRPr="008F099F">
              <w:t xml:space="preserve"> Sutarties </w:t>
            </w:r>
            <w:r w:rsidR="00FA68C2" w:rsidRPr="008F099F">
              <w:t>vertė</w:t>
            </w:r>
            <w:r w:rsidR="006B3CDC" w:rsidRPr="008F099F">
              <w:t xml:space="preserve"> be pridėtinės vertės mokesčio (toliau – PVM)</w:t>
            </w:r>
            <w:r w:rsidR="00FA68C2" w:rsidRPr="008F099F">
              <w:t xml:space="preserve"> –</w:t>
            </w:r>
            <w:r w:rsidR="006C2387" w:rsidRPr="008F099F">
              <w:t xml:space="preserve"> </w:t>
            </w:r>
            <w:r w:rsidR="00DC7E44">
              <w:t>16</w:t>
            </w:r>
            <w:r w:rsidR="009F5435">
              <w:t xml:space="preserve"> </w:t>
            </w:r>
            <w:r w:rsidR="00DC7E44">
              <w:t>528</w:t>
            </w:r>
            <w:r w:rsidR="009F5435">
              <w:t>,9</w:t>
            </w:r>
            <w:r w:rsidR="00DC7E44">
              <w:t>3</w:t>
            </w:r>
            <w:r w:rsidR="00FA68C2" w:rsidRPr="008F099F">
              <w:t xml:space="preserve"> EUR</w:t>
            </w:r>
            <w:r w:rsidRPr="008F099F">
              <w:t xml:space="preserve"> </w:t>
            </w:r>
            <w:r w:rsidRPr="00DC7E44">
              <w:t>(</w:t>
            </w:r>
            <w:r w:rsidR="00DC7E44" w:rsidRPr="00DC7E44">
              <w:rPr>
                <w:color w:val="111827"/>
                <w:shd w:val="clear" w:color="auto" w:fill="FFFFFF"/>
              </w:rPr>
              <w:t>šešiolika tūkstančių penki šimtai dvidešimt aštuoni eurai, 93 ct</w:t>
            </w:r>
            <w:r w:rsidR="00FA68C2" w:rsidRPr="00DC7E44">
              <w:t>)</w:t>
            </w:r>
            <w:r w:rsidR="00D0016A" w:rsidRPr="00DC7E44">
              <w:t>.</w:t>
            </w:r>
            <w:r w:rsidR="00904170" w:rsidRPr="00DC7E44">
              <w:t xml:space="preserve"> </w:t>
            </w:r>
            <w:r w:rsidR="00D0016A" w:rsidRPr="00DC7E44">
              <w:t>PVM (21%)</w:t>
            </w:r>
            <w:r w:rsidR="008C4C9E" w:rsidRPr="00DC7E44">
              <w:t xml:space="preserve"> sudaro </w:t>
            </w:r>
            <w:r w:rsidR="00DC7E44" w:rsidRPr="00DC7E44">
              <w:t>3 471,07</w:t>
            </w:r>
            <w:r w:rsidR="00F049A0" w:rsidRPr="00DC7E44">
              <w:t xml:space="preserve"> </w:t>
            </w:r>
            <w:r w:rsidR="00D52889" w:rsidRPr="00DC7E44">
              <w:t>Eur</w:t>
            </w:r>
            <w:r w:rsidR="008C4C9E" w:rsidRPr="00DC7E44">
              <w:t xml:space="preserve"> (</w:t>
            </w:r>
            <w:r w:rsidR="00DC7E44" w:rsidRPr="00DC7E44">
              <w:rPr>
                <w:color w:val="111827"/>
                <w:shd w:val="clear" w:color="auto" w:fill="FFFFFF"/>
              </w:rPr>
              <w:t>trys tūkstančiai keturi šimtai septyniasdešimt vienas euras, 07 ct</w:t>
            </w:r>
            <w:r w:rsidR="00D52889" w:rsidRPr="00DC7E44">
              <w:t>)</w:t>
            </w:r>
            <w:r w:rsidR="00FA68C2" w:rsidRPr="00DC7E44">
              <w:t>.</w:t>
            </w:r>
            <w:r w:rsidR="008C4C9E" w:rsidRPr="008F099F">
              <w:t xml:space="preserve"> </w:t>
            </w:r>
          </w:p>
          <w:p w14:paraId="7BE2505C" w14:textId="3225211F" w:rsidR="00666AA0" w:rsidRPr="008F099F" w:rsidRDefault="006B3CDC" w:rsidP="001D6D54">
            <w:pPr>
              <w:jc w:val="both"/>
            </w:pPr>
            <w:r w:rsidRPr="008F099F">
              <w:t xml:space="preserve">Pradinės Sutarties vertė su PVM – </w:t>
            </w:r>
            <w:r w:rsidR="00DC7E44">
              <w:t>2</w:t>
            </w:r>
            <w:r w:rsidR="009F5435">
              <w:t>0</w:t>
            </w:r>
            <w:r w:rsidR="00DC7E44">
              <w:t xml:space="preserve"> </w:t>
            </w:r>
            <w:r w:rsidR="009F5435">
              <w:t>000,00</w:t>
            </w:r>
            <w:r w:rsidRPr="008F099F">
              <w:t xml:space="preserve"> Eur (</w:t>
            </w:r>
            <w:r w:rsidR="00DC7E44">
              <w:t>dvi</w:t>
            </w:r>
            <w:r w:rsidR="009F5435">
              <w:t>dešimt tūkstančių eurų</w:t>
            </w:r>
            <w:r w:rsidR="00DC7E44">
              <w:t>,</w:t>
            </w:r>
            <w:r w:rsidR="009F5435">
              <w:t xml:space="preserve"> 00 ct</w:t>
            </w:r>
            <w:r w:rsidRPr="008F099F">
              <w:t>).</w:t>
            </w:r>
          </w:p>
          <w:p w14:paraId="3431DC19" w14:textId="77777777"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 xml:space="preserve">fiksuoto įkainio </w:t>
            </w:r>
            <w:r w:rsidRPr="008F099F">
              <w:rPr>
                <w:b/>
              </w:rPr>
              <w:t>kainodara</w:t>
            </w:r>
            <w:r w:rsidRPr="008F099F">
              <w:t xml:space="preserve">. </w:t>
            </w:r>
          </w:p>
          <w:p w14:paraId="77D57C87" w14:textId="771FA430" w:rsidR="00477657" w:rsidRPr="008F099F" w:rsidRDefault="00FA6DB1" w:rsidP="001D6D54">
            <w:pPr>
              <w:jc w:val="both"/>
              <w:rPr>
                <w:lang w:eastAsia="en-US"/>
              </w:rPr>
            </w:pPr>
            <w:r w:rsidRPr="008F099F">
              <w:t>2.</w:t>
            </w:r>
            <w:r w:rsidR="0049773A" w:rsidRPr="008F099F">
              <w:t>3</w:t>
            </w:r>
            <w:r w:rsidRPr="008F099F">
              <w:t xml:space="preserve">. </w:t>
            </w:r>
            <w:r w:rsidR="000470DB">
              <w:t>P</w:t>
            </w:r>
            <w:r w:rsidR="00D9059E" w:rsidRPr="008F099F">
              <w:t>aslaugų įkainiai pateikti</w:t>
            </w:r>
            <w:r w:rsidR="00D9059E" w:rsidRPr="008F099F">
              <w:rPr>
                <w:b/>
              </w:rPr>
              <w:t xml:space="preserve"> </w:t>
            </w:r>
            <w:r w:rsidR="00D9059E" w:rsidRPr="005A7A5E">
              <w:t>Sutarties 2 priede „</w:t>
            </w:r>
            <w:r w:rsidR="00D9059E" w:rsidRPr="00904170">
              <w:rPr>
                <w:color w:val="000000" w:themeColor="text1"/>
                <w:lang w:eastAsia="en-US"/>
              </w:rPr>
              <w:t>Paslaugų įkainiai</w:t>
            </w:r>
            <w:r w:rsidR="00D9059E" w:rsidRPr="00904170">
              <w:rPr>
                <w:color w:val="000000" w:themeColor="text1"/>
              </w:rPr>
              <w:t xml:space="preserve">“ </w:t>
            </w:r>
            <w:r w:rsidR="00D9059E" w:rsidRPr="005A7A5E">
              <w:t xml:space="preserve">(toliau – </w:t>
            </w:r>
            <w:r w:rsidR="00616E94" w:rsidRPr="005A7A5E">
              <w:t xml:space="preserve">Sutarties </w:t>
            </w:r>
            <w:r w:rsidR="00D9059E" w:rsidRPr="005A7A5E">
              <w:t xml:space="preserve">2 </w:t>
            </w:r>
            <w:r w:rsidR="008C4C9E" w:rsidRPr="005A7A5E">
              <w:t>p</w:t>
            </w:r>
            <w:r w:rsidR="00D9059E" w:rsidRPr="005A7A5E">
              <w:t>riedas</w:t>
            </w:r>
            <w:r w:rsidR="00D9059E" w:rsidRPr="00F63E36">
              <w:t>).</w:t>
            </w:r>
            <w:r w:rsidR="00A840EF" w:rsidRPr="008F099F">
              <w:t xml:space="preserve"> </w:t>
            </w:r>
            <w:r w:rsidR="00477657" w:rsidRPr="008F099F">
              <w:rPr>
                <w:lang w:eastAsia="en-US"/>
              </w:rPr>
              <w:t>Į paslaugų įkainį turi būti įskaičiuot</w:t>
            </w:r>
            <w:r w:rsidR="003C4F1D" w:rsidRPr="008F099F">
              <w:rPr>
                <w:lang w:eastAsia="en-US"/>
              </w:rPr>
              <w:t>os</w:t>
            </w:r>
            <w:r w:rsidR="00477657" w:rsidRPr="008F099F">
              <w:rPr>
                <w:lang w:eastAsia="en-US"/>
              </w:rPr>
              <w:t xml:space="preserve"> </w:t>
            </w:r>
            <w:r w:rsidR="003C4F1D" w:rsidRPr="008F099F">
              <w:rPr>
                <w:lang w:eastAsia="en-US"/>
              </w:rPr>
              <w:t xml:space="preserve">visos </w:t>
            </w:r>
            <w:r w:rsidR="0017575D" w:rsidRPr="008F099F">
              <w:t>išlaidos</w:t>
            </w:r>
            <w:r w:rsidR="006B3CDC" w:rsidRPr="008F099F">
              <w:t xml:space="preserve"> ir mokesčiai</w:t>
            </w:r>
            <w:r w:rsidR="003C4F1D" w:rsidRPr="008F099F">
              <w:t xml:space="preserve"> susij</w:t>
            </w:r>
            <w:r w:rsidR="00200044" w:rsidRPr="008F099F">
              <w:t>ę</w:t>
            </w:r>
            <w:r w:rsidR="003C4F1D" w:rsidRPr="008F099F">
              <w:t xml:space="preserve"> su tink</w:t>
            </w:r>
            <w:r w:rsidR="000B7263" w:rsidRPr="008F099F">
              <w:t>a</w:t>
            </w:r>
            <w:r w:rsidR="003C4F1D" w:rsidRPr="008F099F">
              <w:t>mu šios Sutarties vykdymu</w:t>
            </w:r>
            <w:r w:rsidR="00166146">
              <w:t>,</w:t>
            </w:r>
            <w:r w:rsidR="00166146" w:rsidRPr="00DF504A">
              <w:rPr>
                <w:iCs/>
                <w:color w:val="000000"/>
              </w:rPr>
              <w:t xml:space="preserve"> įskaitant paslaugų teikimą Teikėjo priemonėmis, medžiagomis, preparatais, įranga, technika, įrankiais</w:t>
            </w:r>
            <w:r w:rsidR="004E6E0B" w:rsidRPr="008F099F">
              <w:t>.</w:t>
            </w:r>
            <w:r w:rsidR="00444194" w:rsidRPr="008F099F">
              <w:t xml:space="preserve"> </w:t>
            </w:r>
            <w:r w:rsidR="00477657" w:rsidRPr="008F099F">
              <w:rPr>
                <w:lang w:eastAsia="en-US"/>
              </w:rPr>
              <w:t>Jei kai kuri</w:t>
            </w:r>
            <w:r w:rsidR="00444194" w:rsidRPr="008F099F">
              <w:rPr>
                <w:lang w:eastAsia="en-US"/>
              </w:rPr>
              <w:t>os paslaugos</w:t>
            </w:r>
            <w:r w:rsidR="00477657" w:rsidRPr="008F099F">
              <w:rPr>
                <w:lang w:eastAsia="en-US"/>
              </w:rPr>
              <w:t xml:space="preserve">, medžiagos ar mokesčiai nėra įvertinti, laikoma, kad jie bus atliekami neatlygintinai, skaičiuojami iš </w:t>
            </w:r>
            <w:r w:rsidR="00444194" w:rsidRPr="008F099F">
              <w:rPr>
                <w:b/>
                <w:lang w:eastAsia="en-US"/>
              </w:rPr>
              <w:t>Teikėjo</w:t>
            </w:r>
            <w:r w:rsidR="00477657" w:rsidRPr="008F099F">
              <w:rPr>
                <w:lang w:eastAsia="en-US"/>
              </w:rPr>
              <w:t xml:space="preserve"> lėšų. </w:t>
            </w:r>
            <w:r w:rsidR="00444194" w:rsidRPr="008F099F">
              <w:rPr>
                <w:b/>
                <w:lang w:eastAsia="en-US"/>
              </w:rPr>
              <w:t>Teikėjas</w:t>
            </w:r>
            <w:r w:rsidR="00477657" w:rsidRPr="008F099F">
              <w:rPr>
                <w:lang w:eastAsia="en-US"/>
              </w:rPr>
              <w:t xml:space="preserve"> neturi teisės reikalauti padengti jokių išlaidų, viršijančių paslaugų </w:t>
            </w:r>
            <w:r w:rsidR="00444194" w:rsidRPr="008F099F">
              <w:rPr>
                <w:lang w:eastAsia="en-US"/>
              </w:rPr>
              <w:t>įkainius</w:t>
            </w:r>
            <w:r w:rsidR="00477657" w:rsidRPr="008F099F">
              <w:rPr>
                <w:lang w:eastAsia="en-US"/>
              </w:rPr>
              <w:t>.</w:t>
            </w:r>
          </w:p>
          <w:p w14:paraId="532D90AD" w14:textId="77777777" w:rsidR="00CF6A1B" w:rsidRPr="008F099F" w:rsidRDefault="00CF6A1B" w:rsidP="00CF6A1B">
            <w:pPr>
              <w:jc w:val="both"/>
            </w:pPr>
            <w:r w:rsidRPr="008F099F">
              <w:rPr>
                <w:lang w:eastAsia="en-US"/>
              </w:rPr>
              <w:t xml:space="preserve">2.4. Už suteiktas Paslaugas </w:t>
            </w:r>
            <w:r w:rsidRPr="005A7A5E">
              <w:rPr>
                <w:lang w:eastAsia="en-US"/>
              </w:rPr>
              <w:t>Sutarties 2 Priede</w:t>
            </w:r>
            <w:r w:rsidRPr="008F099F">
              <w:rPr>
                <w:lang w:eastAsia="en-US"/>
              </w:rPr>
              <w:t xml:space="preserve"> nurodytais įkainiais apmokama </w:t>
            </w:r>
            <w:r w:rsidRPr="008F099F">
              <w:rPr>
                <w:b/>
                <w:lang w:eastAsia="en-US"/>
              </w:rPr>
              <w:t>Teikėjui</w:t>
            </w:r>
            <w:r w:rsidRPr="008F099F">
              <w:rPr>
                <w:lang w:eastAsia="en-US"/>
              </w:rPr>
              <w:t xml:space="preserve"> pagal užsakytų ir faktiškai suteiktų Paslaugų kiekį. </w:t>
            </w:r>
            <w:r w:rsidRPr="008F099F">
              <w:rPr>
                <w:b/>
              </w:rPr>
              <w:t>Pirkėjas</w:t>
            </w:r>
            <w:r w:rsidRPr="008F099F">
              <w:t xml:space="preserve"> neįsipareigoja nupirkti Paslaugų už visą šios dalies 2.1 papunktyje nurodytą kainą ir įsigyti </w:t>
            </w:r>
            <w:r w:rsidRPr="00F63E36">
              <w:t xml:space="preserve">visus </w:t>
            </w:r>
            <w:r w:rsidRPr="005A7A5E">
              <w:t>Sutarties 2 priede</w:t>
            </w:r>
            <w:r w:rsidRPr="008F099F">
              <w:t xml:space="preserve"> nurodytus Paslaugų kiekius.</w:t>
            </w:r>
          </w:p>
          <w:p w14:paraId="1614302A" w14:textId="77777777" w:rsidR="00CF6A1B" w:rsidRPr="008F099F" w:rsidRDefault="00CF6A1B" w:rsidP="00CF6A1B">
            <w:pPr>
              <w:jc w:val="both"/>
            </w:pPr>
            <w:r w:rsidRPr="008F099F">
              <w:t xml:space="preserve">2.5. Esant poreikiui </w:t>
            </w:r>
            <w:r w:rsidRPr="008A7780">
              <w:rPr>
                <w:b/>
              </w:rPr>
              <w:t>Pirkėjas</w:t>
            </w:r>
            <w:r w:rsidRPr="008F099F">
              <w:t xml:space="preserve"> papildomai gali įsigyti sąraše nenurodytų, tačiau su pirkimo objektu susijusių paslaugų, neviršijant 10 (dešimt) procentų </w:t>
            </w:r>
            <w:r>
              <w:t xml:space="preserve">Pradinės </w:t>
            </w:r>
            <w:r w:rsidRPr="008F099F">
              <w:t xml:space="preserve">Sutarties </w:t>
            </w:r>
            <w:r>
              <w:t>vertės</w:t>
            </w:r>
            <w:r w:rsidRPr="008F099F">
              <w:t>, nurodytos Sutarties</w:t>
            </w:r>
            <w:r>
              <w:t xml:space="preserve"> specialiosios dalies</w:t>
            </w:r>
            <w:r w:rsidRPr="008F099F">
              <w:t xml:space="preserve"> 2.1. papunktyje.</w:t>
            </w:r>
          </w:p>
          <w:p w14:paraId="1F8883A4" w14:textId="77777777" w:rsidR="00CF6A1B" w:rsidRPr="008F099F" w:rsidRDefault="00CF6A1B" w:rsidP="00CF6A1B">
            <w:pPr>
              <w:jc w:val="both"/>
            </w:pPr>
            <w:r w:rsidRPr="008F099F">
              <w:t>2.6. Peržiūros atvejis numatytas Sutarties bendrosios dalies 2.</w:t>
            </w:r>
            <w:r>
              <w:t>2</w:t>
            </w:r>
            <w:r w:rsidRPr="008F099F">
              <w:t>. papunktyje ir Sutarties specialiosios dalies 2.6. papunktyje</w:t>
            </w:r>
            <w:r>
              <w:t>.</w:t>
            </w:r>
          </w:p>
          <w:p w14:paraId="2A57DD3E" w14:textId="4DB5C7A5" w:rsidR="00134C43" w:rsidRDefault="00134C43" w:rsidP="001D6D54">
            <w:pPr>
              <w:jc w:val="both"/>
            </w:pPr>
            <w:r w:rsidRPr="008F099F">
              <w:t>2.</w:t>
            </w:r>
            <w:r w:rsidR="0043583A" w:rsidRPr="008F099F">
              <w:t>6</w:t>
            </w:r>
            <w:r w:rsidRPr="008F099F">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8F099F">
              <w:rPr>
                <w:b/>
                <w:i/>
              </w:rPr>
              <w:t>Vartojimo prekių ir paslaugų kainų pokytis (k)</w:t>
            </w:r>
            <w:r w:rsidRPr="008F099F">
              <w:t xml:space="preserve">, apskaičiuotas kaip nustatyta </w:t>
            </w:r>
            <w:r w:rsidR="005C1E5D" w:rsidRPr="008F099F">
              <w:t>2.</w:t>
            </w:r>
            <w:r w:rsidR="0043583A" w:rsidRPr="008F099F">
              <w:t>6</w:t>
            </w:r>
            <w:r w:rsidR="005C1E5D" w:rsidRPr="008F099F">
              <w:t>.</w:t>
            </w:r>
            <w:r w:rsidR="00AB400F">
              <w:t>5</w:t>
            </w:r>
            <w:r w:rsidRPr="008F099F">
              <w:t>. punkte, viršija 10 procentų. Atlikdamos p</w:t>
            </w:r>
            <w:r w:rsidR="00505044" w:rsidRPr="008F099F">
              <w:t xml:space="preserve">erskaičiavimą Šalys vadovaujasi Valstybės duomenų agentūros </w:t>
            </w:r>
            <w:r w:rsidRPr="008F099F">
              <w:t xml:space="preserve">viešai </w:t>
            </w:r>
            <w:r w:rsidR="00505044" w:rsidRPr="008F099F">
              <w:t>o</w:t>
            </w:r>
            <w:r w:rsidRPr="008F099F">
              <w:t xml:space="preserve">ficialiosios statistikos portale paskelbtais Rodiklių duomenų bazės duomenimis, iš kitos Šalies nereikalaudamos pateikti oficialaus </w:t>
            </w:r>
            <w:r w:rsidR="00930BB9" w:rsidRPr="008F099F">
              <w:t xml:space="preserve">Valstybės duomenų agentūros </w:t>
            </w:r>
            <w:r w:rsidRPr="008F099F">
              <w:t>ar kitos institucijos išduoto dokumento ar patvirtinimo</w:t>
            </w:r>
            <w:r w:rsidR="0051768F">
              <w:t>.</w:t>
            </w:r>
          </w:p>
          <w:p w14:paraId="6849ED45" w14:textId="11A85A13" w:rsidR="00AB400F" w:rsidRPr="008F099F" w:rsidRDefault="00AB400F" w:rsidP="001D6D54">
            <w:pPr>
              <w:jc w:val="both"/>
            </w:pPr>
            <w:r>
              <w:lastRenderedPageBreak/>
              <w:t>2.6.2.</w:t>
            </w:r>
            <w:r w:rsidRPr="00C159BA">
              <w:rPr>
                <w:rFonts w:eastAsia="Calibri"/>
              </w:rPr>
              <w:t xml:space="preserve"> Perskaičiuotieji įkainiai įforminami raštišku Šalių susitarimu (toliau – Susitarimas) ir taikomi užsakymams, pateiktiems po to, kai Šalys sudaro Susitarimą dėl įkainių perskaičiavimo.</w:t>
            </w:r>
          </w:p>
          <w:p w14:paraId="07CF61D4" w14:textId="2E4A7F82" w:rsidR="00134C43" w:rsidRPr="008F099F" w:rsidRDefault="00134C43" w:rsidP="001D6D54">
            <w:pPr>
              <w:jc w:val="both"/>
            </w:pPr>
            <w:r w:rsidRPr="008F099F">
              <w:t>2.</w:t>
            </w:r>
            <w:r w:rsidR="0043583A" w:rsidRPr="008F099F">
              <w:t>6</w:t>
            </w:r>
            <w:r w:rsidR="009767A0">
              <w:t>.3</w:t>
            </w:r>
            <w:r w:rsidRPr="008F099F">
              <w:t>.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611E458E" w:rsidR="00D411C0" w:rsidRPr="008F099F" w:rsidRDefault="00D411C0" w:rsidP="001D6D54">
            <w:pPr>
              <w:jc w:val="both"/>
            </w:pPr>
            <w:r w:rsidRPr="008F099F">
              <w:t>2.</w:t>
            </w:r>
            <w:r w:rsidR="0043583A" w:rsidRPr="008F099F">
              <w:t>6</w:t>
            </w:r>
            <w:r w:rsidR="009767A0">
              <w:t>.4</w:t>
            </w:r>
            <w:r w:rsidRPr="008F099F">
              <w:t>. Perskaičiuotieji įkainiai taikomi užsakymams, pateiktiems po to, kai Šalys sudaro susitarimą dėl įkainių perskaičiavimo.</w:t>
            </w:r>
          </w:p>
          <w:p w14:paraId="2E7660BC" w14:textId="64533757" w:rsidR="00D411C0" w:rsidRPr="008F099F" w:rsidRDefault="00D411C0" w:rsidP="001D6D54">
            <w:pPr>
              <w:jc w:val="both"/>
            </w:pPr>
            <w:r w:rsidRPr="008F099F">
              <w:t>2.</w:t>
            </w:r>
            <w:r w:rsidR="0043583A" w:rsidRPr="008F099F">
              <w:t>6</w:t>
            </w:r>
            <w:r w:rsidRPr="008F099F">
              <w:t>.</w:t>
            </w:r>
            <w:r w:rsidR="009767A0">
              <w:t>5</w:t>
            </w:r>
            <w:r w:rsidRPr="008F099F">
              <w:t>. Nauji įkainiai apskaičiuojami pagal formulę:</w:t>
            </w:r>
          </w:p>
          <w:p w14:paraId="0E69C732" w14:textId="77777777" w:rsidR="00D411C0" w:rsidRPr="008F099F" w:rsidRDefault="00C04686"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8F099F">
              <w:rPr>
                <w:i/>
                <w:iCs/>
              </w:rPr>
              <w:t>, kur</w:t>
            </w:r>
          </w:p>
          <w:p w14:paraId="0B0B73CD" w14:textId="77777777" w:rsidR="00D411C0" w:rsidRPr="008F099F" w:rsidRDefault="00D411C0" w:rsidP="001D6D54">
            <w:pPr>
              <w:jc w:val="both"/>
            </w:pPr>
            <w:r w:rsidRPr="008F099F">
              <w:t>a – įkainis (Eur be PVM)) (jei jis jau buvo perskaičiuotas, tai po paskutinio perskaičiavimo).</w:t>
            </w:r>
          </w:p>
          <w:p w14:paraId="51664082" w14:textId="77777777" w:rsidR="00D411C0" w:rsidRPr="008F099F" w:rsidRDefault="00D411C0" w:rsidP="001D6D54">
            <w:pPr>
              <w:jc w:val="both"/>
            </w:pPr>
            <w:r w:rsidRPr="008F099F">
              <w:t>a</w:t>
            </w:r>
            <w:r w:rsidRPr="008F099F">
              <w:rPr>
                <w:vertAlign w:val="subscript"/>
              </w:rPr>
              <w:t>1</w:t>
            </w:r>
            <w:r w:rsidRPr="008F099F">
              <w:t xml:space="preserve"> – perskaičiuotas (pakeistas) įkainis (Eur be PVM)</w:t>
            </w:r>
            <w:r w:rsidR="00346756" w:rsidRPr="008F099F">
              <w:t>.</w:t>
            </w:r>
          </w:p>
          <w:p w14:paraId="5AC5AE8A"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6CC5D2E0"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7C37C70B"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02DBF1F4" w14:textId="3E75173D"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w:t>
            </w:r>
            <w:r w:rsidR="00CA2684">
              <w:t>u laikotarpio pradžia (</w:t>
            </w:r>
            <w:r w:rsidR="00AB400F">
              <w:t>ketvirtis</w:t>
            </w:r>
            <w:r w:rsidRPr="008F099F">
              <w:t>) yra paskutinio perskaičiavimo metu naudotos paskelbto atiti</w:t>
            </w:r>
            <w:r w:rsidR="00CA2684">
              <w:t xml:space="preserve">nkamo indekso reikšmės </w:t>
            </w:r>
            <w:r w:rsidR="00AB400F">
              <w:t>ketvirtis</w:t>
            </w:r>
            <w:r w:rsidR="00B01A9B" w:rsidRPr="008F099F">
              <w:t>.</w:t>
            </w:r>
          </w:p>
          <w:p w14:paraId="4ADDC1FB" w14:textId="03D658AF" w:rsidR="00346756" w:rsidRDefault="00346756" w:rsidP="001D6D54">
            <w:pPr>
              <w:jc w:val="both"/>
              <w:rPr>
                <w:rFonts w:eastAsia="Calibri"/>
                <w:szCs w:val="22"/>
                <w:lang w:eastAsia="en-US"/>
              </w:rPr>
            </w:pPr>
            <w:r w:rsidRPr="008F099F">
              <w:t>2.</w:t>
            </w:r>
            <w:r w:rsidR="009767A0">
              <w:t>6.6</w:t>
            </w:r>
            <w:r w:rsidR="0043583A" w:rsidRPr="008F099F">
              <w:t xml:space="preserve">. </w:t>
            </w:r>
            <w:r w:rsidRPr="008F099F">
              <w:rPr>
                <w:rFonts w:eastAsia="Calibri"/>
                <w:szCs w:val="22"/>
                <w:lang w:eastAsia="en-US"/>
              </w:rPr>
              <w:t>Vėlesnis įkainių perskaičiavimas negali apimti laikotarpio, už kurį jau buvo atliktas perskaičiavimas.</w:t>
            </w:r>
          </w:p>
          <w:p w14:paraId="0A32C9EC" w14:textId="437F5FCB" w:rsidR="00AB400F" w:rsidRDefault="00AB400F" w:rsidP="001D6D54">
            <w:pPr>
              <w:jc w:val="both"/>
              <w:rPr>
                <w:rFonts w:eastAsia="Calibri"/>
                <w:szCs w:val="22"/>
                <w:lang w:eastAsia="en-US"/>
              </w:rPr>
            </w:pPr>
            <w:r>
              <w:rPr>
                <w:rFonts w:eastAsia="Calibri"/>
                <w:szCs w:val="22"/>
                <w:lang w:eastAsia="en-US"/>
              </w:rPr>
              <w:t>2.6.7.</w:t>
            </w:r>
            <w:r w:rsidRPr="00C159BA">
              <w:rPr>
                <w:rFonts w:eastAsia="Calibri"/>
              </w:rPr>
              <w:t xml:space="preserve"> Jei Sutarties kaina buvo peržiūrėta pagal Sutartyje nurodytas kainų peržiūros sąlygas, atitinkamai patikslinama (didėja arba mažėja) </w:t>
            </w:r>
            <w:r>
              <w:rPr>
                <w:rFonts w:eastAsia="Calibri"/>
              </w:rPr>
              <w:t>P</w:t>
            </w:r>
            <w:r w:rsidRPr="00C159BA">
              <w:rPr>
                <w:rFonts w:eastAsia="Calibri"/>
              </w:rPr>
              <w:t>radinė</w:t>
            </w:r>
            <w:r>
              <w:rPr>
                <w:rFonts w:eastAsia="Calibri"/>
              </w:rPr>
              <w:t>s</w:t>
            </w:r>
            <w:r w:rsidRPr="00C159BA">
              <w:rPr>
                <w:rFonts w:eastAsia="Calibri"/>
              </w:rPr>
              <w:t xml:space="preserve"> </w:t>
            </w:r>
            <w:r>
              <w:rPr>
                <w:rFonts w:eastAsia="Calibri"/>
              </w:rPr>
              <w:t>S</w:t>
            </w:r>
            <w:r w:rsidRPr="00C159BA">
              <w:rPr>
                <w:rFonts w:eastAsia="Calibri"/>
              </w:rPr>
              <w:t>utarties vertė.</w:t>
            </w:r>
          </w:p>
          <w:p w14:paraId="386797B2" w14:textId="6120E765" w:rsidR="00134C43" w:rsidRPr="008F099F" w:rsidRDefault="00134C43">
            <w:pPr>
              <w:jc w:val="both"/>
            </w:pPr>
          </w:p>
        </w:tc>
      </w:tr>
      <w:tr w:rsidR="008F099F" w:rsidRPr="008F099F" w14:paraId="023C7067" w14:textId="77777777" w:rsidTr="00447129">
        <w:tc>
          <w:tcPr>
            <w:tcW w:w="10075" w:type="dxa"/>
            <w:shd w:val="clear" w:color="auto" w:fill="auto"/>
          </w:tcPr>
          <w:p w14:paraId="44D6F086" w14:textId="77777777" w:rsidR="00D14114" w:rsidRPr="008F099F" w:rsidRDefault="00D14114" w:rsidP="001D6D54">
            <w:pPr>
              <w:jc w:val="both"/>
              <w:rPr>
                <w:b/>
              </w:rPr>
            </w:pPr>
            <w:r w:rsidRPr="008F099F">
              <w:rPr>
                <w:b/>
              </w:rPr>
              <w:lastRenderedPageBreak/>
              <w:t xml:space="preserve">3. Paslaugų teikimo vieta, terminas ir sąlygos </w:t>
            </w:r>
          </w:p>
          <w:p w14:paraId="77460FF6" w14:textId="7B322CE9" w:rsidR="00CF6A1B" w:rsidRPr="00E15598" w:rsidRDefault="00CF6A1B" w:rsidP="00CF6A1B">
            <w:pPr>
              <w:jc w:val="both"/>
              <w:rPr>
                <w:i/>
              </w:rPr>
            </w:pPr>
            <w:r w:rsidRPr="008F099F">
              <w:t xml:space="preserve">3.1. </w:t>
            </w:r>
            <w:r w:rsidRPr="004C14FD">
              <w:rPr>
                <w:lang w:eastAsia="en-US"/>
              </w:rPr>
              <w:t>Paslaugų teikimo vietos adresai:</w:t>
            </w:r>
            <w:r w:rsidRPr="008F099F">
              <w:rPr>
                <w:lang w:eastAsia="en-US"/>
              </w:rPr>
              <w:t xml:space="preserve"> </w:t>
            </w:r>
            <w:r w:rsidR="00E15598" w:rsidRPr="00E15598">
              <w:rPr>
                <w:i/>
              </w:rPr>
              <w:t>Ulonų g. 14, Alytus (Birutės ulonų batalionas); Ulonų g.14A, Alytus (KASP 1-oji rinktinė); Fonbergo g. 13, Druskininkai (KASP 1-oji rinktinė); Ilgoji g. 18, Ricielių k., Druskininkų sav. (KASP 1-oji rinktinė); Sodų g. 39, Druskininkai ir Sodų g. 49, Druskininkai (Karių reabilitacijos centras)</w:t>
            </w:r>
            <w:r w:rsidR="00E15598">
              <w:rPr>
                <w:i/>
              </w:rPr>
              <w:t>.</w:t>
            </w:r>
          </w:p>
          <w:p w14:paraId="1EA8AA42" w14:textId="6158C313" w:rsidR="002E5F2B" w:rsidRPr="009767A0" w:rsidRDefault="004C14FD" w:rsidP="002E5F2B">
            <w:pPr>
              <w:jc w:val="both"/>
            </w:pPr>
            <w:r w:rsidRPr="009767A0">
              <w:t xml:space="preserve">3.2. </w:t>
            </w:r>
            <w:r w:rsidR="002E5F2B" w:rsidRPr="009767A0">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r w:rsidR="002E5F2B" w:rsidRPr="009767A0">
              <w:rPr>
                <w:b/>
              </w:rPr>
              <w:t xml:space="preserve">  </w:t>
            </w:r>
          </w:p>
          <w:p w14:paraId="1DDC1BA1" w14:textId="74292393" w:rsidR="00FB74DB" w:rsidRPr="008F099F" w:rsidRDefault="004C14FD" w:rsidP="001D6D54">
            <w:pPr>
              <w:jc w:val="both"/>
              <w:rPr>
                <w:u w:val="single"/>
              </w:rPr>
            </w:pPr>
            <w:r>
              <w:t>3.3</w:t>
            </w:r>
            <w:r w:rsidR="00FB74DB" w:rsidRPr="008F099F">
              <w:t xml:space="preserve">. </w:t>
            </w:r>
            <w:r w:rsidR="00FB74DB" w:rsidRPr="008F099F">
              <w:rPr>
                <w:u w:val="single"/>
              </w:rPr>
              <w:t xml:space="preserve">Paslaugų teikimo pradžia </w:t>
            </w:r>
            <w:r w:rsidR="00FA68C2" w:rsidRPr="008F099F">
              <w:rPr>
                <w:u w:val="single"/>
              </w:rPr>
              <w:t xml:space="preserve">nuo </w:t>
            </w:r>
            <w:r w:rsidR="00D567C9" w:rsidRPr="008F099F">
              <w:rPr>
                <w:u w:val="single"/>
              </w:rPr>
              <w:t>Sutarties įsigaliojimo dienos.</w:t>
            </w:r>
          </w:p>
          <w:p w14:paraId="16808DE6" w14:textId="77777777" w:rsidR="00CF6A1B" w:rsidRPr="00415015" w:rsidRDefault="00CF6A1B" w:rsidP="00CF6A1B">
            <w:pPr>
              <w:jc w:val="both"/>
              <w:rPr>
                <w:rFonts w:eastAsia="Calibri"/>
                <w:lang w:eastAsia="en-US"/>
              </w:rPr>
            </w:pPr>
            <w:r w:rsidRPr="008F099F">
              <w:rPr>
                <w:rFonts w:eastAsia="Calibri"/>
                <w:lang w:eastAsia="en-US"/>
              </w:rPr>
              <w:t>3.</w:t>
            </w:r>
            <w:r>
              <w:rPr>
                <w:rFonts w:eastAsia="Calibri"/>
                <w:lang w:eastAsia="en-US"/>
              </w:rPr>
              <w:t>4</w:t>
            </w:r>
            <w:r w:rsidRPr="008F099F">
              <w:rPr>
                <w:rFonts w:eastAsia="Calibri"/>
                <w:lang w:eastAsia="en-US"/>
              </w:rPr>
              <w:t>.</w:t>
            </w:r>
            <w:r w:rsidRPr="008F099F">
              <w:rPr>
                <w:rFonts w:eastAsia="Calibri"/>
                <w:b/>
                <w:lang w:eastAsia="en-US"/>
              </w:rPr>
              <w:t xml:space="preserve"> </w:t>
            </w:r>
            <w:r w:rsidRPr="00415015">
              <w:rPr>
                <w:rFonts w:eastAsia="Calibri"/>
                <w:lang w:eastAsia="en-US"/>
              </w:rPr>
              <w:t xml:space="preserve">Paslaugos privalo būti </w:t>
            </w:r>
            <w:r w:rsidRPr="00415015">
              <w:t xml:space="preserve">teikiamos pagal Sutarties 1 priede nustatytus reikalavimus. </w:t>
            </w:r>
            <w:r w:rsidRPr="00415015">
              <w:rPr>
                <w:rFonts w:eastAsia="Calibri"/>
                <w:lang w:eastAsia="en-US"/>
              </w:rPr>
              <w:t xml:space="preserve"> </w:t>
            </w:r>
          </w:p>
          <w:p w14:paraId="30330AD4" w14:textId="77777777" w:rsidR="00CF6A1B" w:rsidRDefault="00CF6A1B" w:rsidP="00CF6A1B">
            <w:pPr>
              <w:autoSpaceDE w:val="0"/>
              <w:autoSpaceDN w:val="0"/>
              <w:adjustRightInd w:val="0"/>
              <w:jc w:val="both"/>
              <w:rPr>
                <w:noProof/>
              </w:rPr>
            </w:pPr>
            <w:r w:rsidRPr="008F099F">
              <w:rPr>
                <w:rFonts w:eastAsia="Calibri"/>
                <w:lang w:eastAsia="en-US"/>
              </w:rPr>
              <w:t>3.</w:t>
            </w:r>
            <w:r>
              <w:rPr>
                <w:rFonts w:eastAsia="Calibri"/>
                <w:lang w:eastAsia="en-US"/>
              </w:rPr>
              <w:t>5</w:t>
            </w:r>
            <w:r w:rsidRPr="008F099F">
              <w:rPr>
                <w:rFonts w:eastAsia="Calibri"/>
                <w:lang w:eastAsia="en-US"/>
              </w:rPr>
              <w:t xml:space="preserve">. </w:t>
            </w:r>
            <w:r w:rsidRPr="008F099F">
              <w:rPr>
                <w:noProof/>
              </w:rPr>
              <w:t xml:space="preserve">Iki paslaugų teikimo pradžios </w:t>
            </w:r>
            <w:r w:rsidRPr="008F099F">
              <w:rPr>
                <w:b/>
                <w:noProof/>
              </w:rPr>
              <w:t>Teikėjas</w:t>
            </w:r>
            <w:r w:rsidRPr="008F099F">
              <w:rPr>
                <w:noProof/>
              </w:rPr>
              <w:t xml:space="preserve"> turi pateikti </w:t>
            </w:r>
            <w:r w:rsidRPr="008A7780">
              <w:rPr>
                <w:b/>
                <w:noProof/>
              </w:rPr>
              <w:t>Pirkėjui</w:t>
            </w:r>
            <w:r>
              <w:rPr>
                <w:noProof/>
              </w:rPr>
              <w:t xml:space="preserve"> suderintą su </w:t>
            </w:r>
            <w:r w:rsidRPr="008A7780">
              <w:rPr>
                <w:b/>
                <w:noProof/>
              </w:rPr>
              <w:t>Pirkėju</w:t>
            </w:r>
            <w:r>
              <w:rPr>
                <w:noProof/>
              </w:rPr>
              <w:t xml:space="preserve"> Paslaugų teikimo grafiką (išdėstytą dienomis) ir pateikti </w:t>
            </w:r>
            <w:r w:rsidRPr="008F099F">
              <w:rPr>
                <w:noProof/>
              </w:rPr>
              <w:t xml:space="preserve">patvirtinimui numatomų atlikti paslaugų sąrašą </w:t>
            </w:r>
            <w:r w:rsidRPr="008F099F">
              <w:rPr>
                <w:noProof/>
              </w:rPr>
              <w:lastRenderedPageBreak/>
              <w:t xml:space="preserve">nurodant užsakomų paslaugų įkainius, proporcingus realiai ketinamos suteikti </w:t>
            </w:r>
            <w:r w:rsidRPr="005A7A5E">
              <w:rPr>
                <w:noProof/>
              </w:rPr>
              <w:t>Sutarties 2 priede</w:t>
            </w:r>
            <w:r w:rsidRPr="008F099F">
              <w:rPr>
                <w:noProof/>
              </w:rPr>
              <w:t xml:space="preserve"> nurodytos konkrečios paslaugos apimčiai.</w:t>
            </w:r>
          </w:p>
          <w:p w14:paraId="0AF2D72A" w14:textId="31333E9C" w:rsidR="00415015" w:rsidRPr="008F099F" w:rsidRDefault="00415015" w:rsidP="00CF6A1B">
            <w:pPr>
              <w:autoSpaceDE w:val="0"/>
              <w:autoSpaceDN w:val="0"/>
              <w:adjustRightInd w:val="0"/>
              <w:jc w:val="both"/>
            </w:pPr>
            <w:r>
              <w:rPr>
                <w:noProof/>
              </w:rPr>
              <w:t xml:space="preserve">3.6. </w:t>
            </w:r>
            <w:r>
              <w:t>Vykdant paslaugas, susidariusias atliekas (šakas, nepajamuotiną medieną ir kt.) surinkti ir išvežti į susirinkimo aikšteles tolimesniam perdirbimui arba čipuoti vietoje. Atlikus užsakytas paslaugas, per 5 darbo dienas sutvarkyti paslaugų vykdymo teritoriją.</w:t>
            </w:r>
          </w:p>
          <w:p w14:paraId="2B75B2B0" w14:textId="77777777" w:rsidR="00CF6A1B" w:rsidRPr="00F139F1" w:rsidRDefault="00CF6A1B" w:rsidP="00CF6A1B">
            <w:pPr>
              <w:jc w:val="both"/>
              <w:rPr>
                <w:rFonts w:eastAsia="Calibri"/>
                <w:lang w:eastAsia="en-US"/>
              </w:rPr>
            </w:pPr>
            <w:r w:rsidRPr="008F099F">
              <w:rPr>
                <w:rFonts w:eastAsia="Calibri"/>
                <w:lang w:eastAsia="en-US"/>
              </w:rPr>
              <w:t>3</w:t>
            </w:r>
            <w:r w:rsidRPr="00F139F1">
              <w:rPr>
                <w:rFonts w:eastAsia="Calibri"/>
                <w:lang w:eastAsia="en-US"/>
              </w:rPr>
              <w:t xml:space="preserve">.7. Visos atliktos paslaugos fiksuojamos paslaugų priėmimo-perdavimo akte. Aktą pasirašo </w:t>
            </w:r>
            <w:r w:rsidRPr="00F139F1">
              <w:rPr>
                <w:rFonts w:eastAsia="Calibri"/>
                <w:b/>
                <w:lang w:eastAsia="en-US"/>
              </w:rPr>
              <w:t xml:space="preserve">Teikėjo </w:t>
            </w:r>
            <w:r w:rsidRPr="00F139F1">
              <w:rPr>
                <w:rFonts w:eastAsia="Calibri"/>
                <w:lang w:eastAsia="en-US"/>
              </w:rPr>
              <w:t xml:space="preserve">ir </w:t>
            </w:r>
            <w:r w:rsidRPr="00F139F1">
              <w:rPr>
                <w:rFonts w:eastAsia="Calibri"/>
                <w:b/>
                <w:lang w:eastAsia="en-US"/>
              </w:rPr>
              <w:t>Pirkėjo</w:t>
            </w:r>
            <w:r w:rsidRPr="00F139F1">
              <w:rPr>
                <w:rFonts w:eastAsia="Calibri"/>
                <w:lang w:eastAsia="en-US"/>
              </w:rPr>
              <w:t xml:space="preserve"> atstovai. Šis aktas su PVM sąskaita faktūra </w:t>
            </w:r>
            <w:r w:rsidRPr="008A7780">
              <w:rPr>
                <w:rFonts w:eastAsia="Calibri"/>
                <w:b/>
                <w:lang w:eastAsia="en-US"/>
              </w:rPr>
              <w:t>Pirkėjui</w:t>
            </w:r>
            <w:r w:rsidRPr="00F139F1">
              <w:rPr>
                <w:rFonts w:eastAsia="Calibri"/>
                <w:lang w:eastAsia="en-US"/>
              </w:rPr>
              <w:t xml:space="preserve"> pateikiamas per 5 (penkias) darbo dienas nuo akto pasirašymo. </w:t>
            </w:r>
          </w:p>
          <w:p w14:paraId="440C590B" w14:textId="1A57AC3F" w:rsidR="003A471E" w:rsidRDefault="003A471E" w:rsidP="001D6D54">
            <w:pPr>
              <w:suppressAutoHyphens/>
              <w:jc w:val="both"/>
              <w:rPr>
                <w:lang w:eastAsia="en-US"/>
              </w:rPr>
            </w:pPr>
            <w:r w:rsidRPr="00F139F1">
              <w:rPr>
                <w:lang w:eastAsia="en-US"/>
              </w:rPr>
              <w:t>3.</w:t>
            </w:r>
            <w:r w:rsidR="00415015" w:rsidRPr="00F139F1">
              <w:rPr>
                <w:lang w:eastAsia="en-US"/>
              </w:rPr>
              <w:t>8</w:t>
            </w:r>
            <w:r w:rsidRPr="00F139F1">
              <w:rPr>
                <w:lang w:eastAsia="en-US"/>
              </w:rPr>
              <w:t>.</w:t>
            </w:r>
            <w:r w:rsidRPr="008F099F">
              <w:rPr>
                <w:lang w:eastAsia="en-US"/>
              </w:rPr>
              <w:t xml:space="preserve"> </w:t>
            </w:r>
            <w:r w:rsidRPr="008F099F">
              <w:rPr>
                <w:b/>
                <w:lang w:eastAsia="en-US"/>
              </w:rPr>
              <w:t>Teikėjas</w:t>
            </w:r>
            <w:r w:rsidRPr="008F099F">
              <w:rPr>
                <w:lang w:eastAsia="en-US"/>
              </w:rPr>
              <w:t xml:space="preserve"> privalo užtikrinti, kad Sutarties sudarymo ir vykdymo metu neatsirastų aplinkybių, nurodytų Viešųjų pirkimų įstatymo 45 straipsnio 2</w:t>
            </w:r>
            <w:r w:rsidRPr="008F099F">
              <w:rPr>
                <w:vertAlign w:val="superscript"/>
                <w:lang w:eastAsia="en-US"/>
              </w:rPr>
              <w:t>1</w:t>
            </w:r>
            <w:r w:rsidRPr="008F099F">
              <w:rPr>
                <w:lang w:eastAsia="en-US"/>
              </w:rPr>
              <w:t xml:space="preserve"> dalyje. </w:t>
            </w:r>
            <w:r w:rsidRPr="008F099F">
              <w:rPr>
                <w:b/>
                <w:lang w:eastAsia="en-US"/>
              </w:rPr>
              <w:t>Pirkėjas</w:t>
            </w:r>
            <w:r w:rsidRPr="008F099F">
              <w:rPr>
                <w:lang w:eastAsia="en-US"/>
              </w:rPr>
              <w:t xml:space="preserve"> turi teisę bet kuriuo metu pareikalauti </w:t>
            </w:r>
            <w:r w:rsidRPr="008F099F">
              <w:rPr>
                <w:b/>
                <w:lang w:eastAsia="en-US"/>
              </w:rPr>
              <w:t>Teikėjo</w:t>
            </w:r>
            <w:r w:rsidRPr="008F099F">
              <w:rPr>
                <w:lang w:eastAsia="en-US"/>
              </w:rPr>
              <w:t xml:space="preserve"> pateikti pagrindžiančius dokumentus, nurodytus Viešųjų pirkimų įstatymo 51 straipsnio 12 dalyje, kad nėra sąlygų, numatytų Viešųjų pirkimų įstatymo 45 straipsnio 2</w:t>
            </w:r>
            <w:r w:rsidRPr="008F099F">
              <w:rPr>
                <w:vertAlign w:val="superscript"/>
                <w:lang w:eastAsia="en-US"/>
              </w:rPr>
              <w:t>1</w:t>
            </w:r>
            <w:r w:rsidRPr="008F099F">
              <w:rPr>
                <w:lang w:eastAsia="en-US"/>
              </w:rPr>
              <w:t xml:space="preserve"> dalyje. </w:t>
            </w:r>
            <w:r w:rsidR="004C49CE" w:rsidRPr="008F099F">
              <w:rPr>
                <w:b/>
                <w:lang w:eastAsia="en-US"/>
              </w:rPr>
              <w:t>Teikėjas</w:t>
            </w:r>
            <w:r w:rsidRPr="008F099F">
              <w:rPr>
                <w:lang w:eastAsia="en-US"/>
              </w:rPr>
              <w:t xml:space="preserve"> privalo pateikti </w:t>
            </w:r>
            <w:r w:rsidRPr="008F099F">
              <w:rPr>
                <w:b/>
                <w:lang w:eastAsia="en-US"/>
              </w:rPr>
              <w:t>Pirkėjo</w:t>
            </w:r>
            <w:r w:rsidRPr="008F099F">
              <w:rPr>
                <w:lang w:eastAsia="en-US"/>
              </w:rPr>
              <w:t xml:space="preserve"> prašomus dokumentus ne vėliau kaip per </w:t>
            </w:r>
            <w:r w:rsidRPr="00411721">
              <w:rPr>
                <w:lang w:eastAsia="en-US"/>
              </w:rPr>
              <w:t xml:space="preserve">10 </w:t>
            </w:r>
            <w:r w:rsidR="00CB4B51" w:rsidRPr="00411721">
              <w:rPr>
                <w:lang w:eastAsia="en-US"/>
              </w:rPr>
              <w:t>(dešimt</w:t>
            </w:r>
            <w:r w:rsidR="00CB4B51" w:rsidRPr="00960A7A">
              <w:rPr>
                <w:lang w:eastAsia="en-US"/>
              </w:rPr>
              <w:t xml:space="preserve">) </w:t>
            </w:r>
            <w:r w:rsidRPr="008F099F">
              <w:rPr>
                <w:lang w:eastAsia="en-US"/>
              </w:rPr>
              <w:t>darbo dienų nuo prašymo gavimo dienos.</w:t>
            </w:r>
          </w:p>
          <w:p w14:paraId="0F9D8AF1" w14:textId="77777777" w:rsidR="00CF6A1B" w:rsidRDefault="00CF6A1B" w:rsidP="00CF6A1B">
            <w:pPr>
              <w:suppressAutoHyphens/>
              <w:jc w:val="both"/>
              <w:rPr>
                <w:lang w:eastAsia="en-US"/>
              </w:rPr>
            </w:pPr>
            <w:r w:rsidRPr="002A36A7">
              <w:rPr>
                <w:b/>
                <w:lang w:eastAsia="en-US"/>
              </w:rPr>
              <w:t>Teikėjas</w:t>
            </w:r>
            <w:r>
              <w:rPr>
                <w:lang w:eastAsia="en-US"/>
              </w:rPr>
              <w:t xml:space="preserve"> įsipareigoja užtikrinti, kad naudojamų prekių (įskaitant jų sudedamąsias dalis) kilmė ar teikiamos paslaugos nėra iš valstybių ar teritorijų, nurodytų Viešųjų pirkimų įstatymo (toliau – VPĮ) 92 straipsnio 15 dalyje įvardytame sąraše.</w:t>
            </w:r>
          </w:p>
          <w:p w14:paraId="29E80310" w14:textId="77777777" w:rsidR="00CF6A1B" w:rsidRPr="008F099F" w:rsidRDefault="00CF6A1B" w:rsidP="00CF6A1B">
            <w:pPr>
              <w:suppressAutoHyphens/>
              <w:jc w:val="both"/>
              <w:rPr>
                <w:lang w:eastAsia="en-US"/>
              </w:rPr>
            </w:pPr>
            <w:r>
              <w:rPr>
                <w:lang w:eastAsia="en-US"/>
              </w:rPr>
              <w:t xml:space="preserve">Užtikrinti, kad </w:t>
            </w:r>
            <w:r w:rsidRPr="002A36A7">
              <w:rPr>
                <w:b/>
                <w:lang w:eastAsia="en-US"/>
              </w:rPr>
              <w:t>Teikėjas</w:t>
            </w:r>
            <w:r>
              <w:rPr>
                <w:lang w:eastAsia="en-US"/>
              </w:rPr>
              <w:t xml:space="preserve">, jo subteikėjai, ūkio subjektai, kurių pajėgumais remiamasi, </w:t>
            </w:r>
            <w:r w:rsidRPr="002A36A7">
              <w:rPr>
                <w:b/>
                <w:lang w:eastAsia="en-US"/>
              </w:rPr>
              <w:t>Teikėjo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28C0E373" w14:textId="4B924403" w:rsidR="001638AB" w:rsidRPr="008F099F" w:rsidRDefault="003A471E" w:rsidP="001D6D54">
            <w:pPr>
              <w:jc w:val="both"/>
            </w:pPr>
            <w:r w:rsidRPr="008F099F">
              <w:t>3.</w:t>
            </w:r>
            <w:r w:rsidR="00F139F1">
              <w:t>9</w:t>
            </w:r>
            <w:r w:rsidR="001638AB" w:rsidRPr="008F099F">
              <w:t xml:space="preserve">. </w:t>
            </w:r>
            <w:r w:rsidR="001638AB" w:rsidRPr="008F099F">
              <w:rPr>
                <w:b/>
              </w:rPr>
              <w:t>Teikėjas</w:t>
            </w:r>
            <w:r w:rsidR="001638AB" w:rsidRPr="008F099F">
              <w:t xml:space="preserve"> įsipareigoja:</w:t>
            </w:r>
          </w:p>
          <w:p w14:paraId="0AE26E33" w14:textId="4547F8FD" w:rsidR="001638AB" w:rsidRPr="008F099F" w:rsidRDefault="003A471E" w:rsidP="001D6D54">
            <w:pPr>
              <w:jc w:val="both"/>
              <w:rPr>
                <w:i/>
              </w:rPr>
            </w:pPr>
            <w:r w:rsidRPr="008F099F">
              <w:t>3.</w:t>
            </w:r>
            <w:r w:rsidR="00F139F1">
              <w:t>9</w:t>
            </w:r>
            <w:r w:rsidR="001638AB" w:rsidRPr="008F099F">
              <w:t xml:space="preserve">.1. pradėti teikti paslaugas pagal </w:t>
            </w:r>
            <w:r w:rsidR="00182D56" w:rsidRPr="008F099F">
              <w:t xml:space="preserve">Sutarties </w:t>
            </w:r>
            <w:r w:rsidR="001638AB" w:rsidRPr="008F099F">
              <w:t xml:space="preserve">1 </w:t>
            </w:r>
            <w:r w:rsidR="00752CDB" w:rsidRPr="008F099F">
              <w:t>p</w:t>
            </w:r>
            <w:r w:rsidR="001638AB" w:rsidRPr="008F099F">
              <w:t xml:space="preserve">riede nustatytus reikalavimus nuo Sutarties </w:t>
            </w:r>
            <w:r w:rsidR="00421543" w:rsidRPr="008F099F">
              <w:t>įsigaliojimo dienos</w:t>
            </w:r>
            <w:r w:rsidR="001638AB" w:rsidRPr="008F099F">
              <w:rPr>
                <w:b/>
              </w:rPr>
              <w:t xml:space="preserve"> </w:t>
            </w:r>
            <w:r w:rsidR="001638AB" w:rsidRPr="008F099F">
              <w:t xml:space="preserve">arba kitu </w:t>
            </w:r>
            <w:r w:rsidR="001638AB" w:rsidRPr="008F099F">
              <w:rPr>
                <w:b/>
              </w:rPr>
              <w:t>Pirkėjo</w:t>
            </w:r>
            <w:r w:rsidR="001638AB" w:rsidRPr="008F099F">
              <w:t xml:space="preserve"> aiškiai nustatytu laiku, pagal </w:t>
            </w:r>
            <w:r w:rsidR="001638AB" w:rsidRPr="008F099F">
              <w:rPr>
                <w:b/>
              </w:rPr>
              <w:t>Pirkėjo</w:t>
            </w:r>
            <w:r w:rsidR="001638AB" w:rsidRPr="008F099F">
              <w:t xml:space="preserve"> pateikiamus paslaugų vykdymo užsakymus;</w:t>
            </w:r>
          </w:p>
          <w:p w14:paraId="2BAA4F94" w14:textId="7527C9D7" w:rsidR="001638AB" w:rsidRPr="008F099F" w:rsidRDefault="001638AB" w:rsidP="001D6D54">
            <w:pPr>
              <w:jc w:val="both"/>
            </w:pPr>
            <w:r w:rsidRPr="008F099F">
              <w:t>3.</w:t>
            </w:r>
            <w:r w:rsidR="00F139F1">
              <w:t>9</w:t>
            </w:r>
            <w:r w:rsidRPr="008F099F">
              <w:t>.</w:t>
            </w:r>
            <w:r w:rsidR="00421543" w:rsidRPr="008F099F">
              <w:t>2</w:t>
            </w:r>
            <w:r w:rsidRPr="00420A5F">
              <w:t xml:space="preserve">. </w:t>
            </w:r>
            <w:r w:rsidRPr="008F099F">
              <w:t xml:space="preserve">nedelsiant informuoti </w:t>
            </w:r>
            <w:r w:rsidRPr="008F099F">
              <w:rPr>
                <w:b/>
              </w:rPr>
              <w:t>Pirkėją</w:t>
            </w:r>
            <w:r w:rsidRPr="008F099F">
              <w:t xml:space="preserve"> apie bet kokias kliūtis, trukdančias vykdyti Sutartį, bei imtis visų įmanomų priemonių toms kliūtims pašalinti;</w:t>
            </w:r>
          </w:p>
          <w:p w14:paraId="1DA8385E" w14:textId="12772555" w:rsidR="001638AB" w:rsidRPr="008F099F" w:rsidRDefault="003A471E" w:rsidP="001D6D54">
            <w:pPr>
              <w:tabs>
                <w:tab w:val="left" w:pos="5387"/>
                <w:tab w:val="left" w:pos="5529"/>
              </w:tabs>
              <w:jc w:val="both"/>
            </w:pPr>
            <w:r w:rsidRPr="008F099F">
              <w:t>3.</w:t>
            </w:r>
            <w:r w:rsidR="00F139F1">
              <w:t>9</w:t>
            </w:r>
            <w:r w:rsidR="002846C9" w:rsidRPr="008F099F">
              <w:t>.</w:t>
            </w:r>
            <w:r w:rsidR="00166146">
              <w:t>3</w:t>
            </w:r>
            <w:r w:rsidR="003C4F1D" w:rsidRPr="008F099F">
              <w:t>.</w:t>
            </w:r>
            <w:r w:rsidR="001638AB" w:rsidRPr="008F099F">
              <w:t xml:space="preserve"> paslaugų teikimo metu užtikrinti</w:t>
            </w:r>
            <w:r w:rsidR="001638AB" w:rsidRPr="008F099F">
              <w:rPr>
                <w:b/>
              </w:rPr>
              <w:t xml:space="preserve"> Pirkėjo</w:t>
            </w:r>
            <w:r w:rsidR="001638AB" w:rsidRPr="008F099F">
              <w:t xml:space="preserve"> turto saugumą;</w:t>
            </w:r>
          </w:p>
          <w:p w14:paraId="59871DE0" w14:textId="7FDFFAD4" w:rsidR="001638AB" w:rsidRPr="008F099F" w:rsidRDefault="00856845" w:rsidP="001D6D54">
            <w:pPr>
              <w:jc w:val="both"/>
            </w:pPr>
            <w:r w:rsidRPr="008F099F">
              <w:t>3.</w:t>
            </w:r>
            <w:r w:rsidR="00F139F1">
              <w:t>9</w:t>
            </w:r>
            <w:r w:rsidR="001638AB" w:rsidRPr="008F099F">
              <w:t>.</w:t>
            </w:r>
            <w:r w:rsidR="00166146">
              <w:t>4</w:t>
            </w:r>
            <w:r w:rsidR="001638AB" w:rsidRPr="008F099F">
              <w:t xml:space="preserve">. nedelsiant informuoti </w:t>
            </w:r>
            <w:r w:rsidR="001638AB" w:rsidRPr="008F099F">
              <w:rPr>
                <w:b/>
              </w:rPr>
              <w:t>Pirkėją</w:t>
            </w:r>
            <w:r w:rsidR="001638AB" w:rsidRPr="008F099F">
              <w:t xml:space="preserve"> apie jo turtui padarytą materialinę žalą;</w:t>
            </w:r>
          </w:p>
          <w:p w14:paraId="3B7BFFEE" w14:textId="4EA685C2" w:rsidR="004B1EF3" w:rsidRPr="008F099F" w:rsidRDefault="00B147A2" w:rsidP="001D6D54">
            <w:pPr>
              <w:jc w:val="both"/>
            </w:pPr>
            <w:r>
              <w:t>3.</w:t>
            </w:r>
            <w:r w:rsidR="00F139F1">
              <w:t>9</w:t>
            </w:r>
            <w:r w:rsidR="004B1EF3">
              <w:t>.</w:t>
            </w:r>
            <w:r w:rsidR="00415015">
              <w:t>5</w:t>
            </w:r>
            <w:r w:rsidR="004B1EF3">
              <w:t xml:space="preserve">. </w:t>
            </w:r>
            <w:r w:rsidR="004B1EF3" w:rsidRPr="00462FC7">
              <w:rPr>
                <w:rFonts w:eastAsia="Calibri"/>
              </w:rPr>
              <w:t xml:space="preserve">Atliekamas žaliasis pirkimas. Pirkimas vykdomas vadovaujantis </w:t>
            </w:r>
            <w:hyperlink r:id="rId8" w:history="1">
              <w:r w:rsidR="004B1EF3" w:rsidRPr="00462FC7">
                <w:rPr>
                  <w:rFonts w:eastAsia="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1EF3" w:rsidRPr="00462FC7">
              <w:rPr>
                <w:rFonts w:eastAsia="Calibri"/>
              </w:rPr>
              <w:t xml:space="preserve">“ </w:t>
            </w:r>
            <w:r w:rsidR="004B1EF3" w:rsidRPr="0056761B">
              <w:rPr>
                <w:rFonts w:eastAsia="Calibri"/>
              </w:rPr>
              <w:t>4.4.4.</w:t>
            </w:r>
            <w:r w:rsidR="00A813FA">
              <w:rPr>
                <w:rFonts w:eastAsia="Calibri"/>
              </w:rPr>
              <w:t>5</w:t>
            </w:r>
            <w:r w:rsidR="004B1EF3" w:rsidRPr="0056761B">
              <w:rPr>
                <w:rFonts w:eastAsia="Calibri"/>
              </w:rPr>
              <w:t xml:space="preserve"> papunkčiu: </w:t>
            </w:r>
            <w:r w:rsidR="00A813FA">
              <w:rPr>
                <w:szCs w:val="20"/>
              </w:rPr>
              <w:t>prekė, virtusi atliekomis, tinka paruošti pakartotinai naudoti ar perdirbti</w:t>
            </w:r>
            <w:r w:rsidR="004B1EF3" w:rsidRPr="0056761B">
              <w:rPr>
                <w:szCs w:val="20"/>
              </w:rPr>
              <w:t>.</w:t>
            </w:r>
          </w:p>
          <w:p w14:paraId="3A0E3996" w14:textId="65664F4C" w:rsidR="006C26B0" w:rsidRPr="008F099F" w:rsidRDefault="006C26B0" w:rsidP="001D6D54">
            <w:pPr>
              <w:jc w:val="both"/>
            </w:pPr>
            <w:r w:rsidRPr="008F099F">
              <w:t>3.</w:t>
            </w:r>
            <w:r w:rsidR="00F139F1">
              <w:t>10</w:t>
            </w:r>
            <w:r w:rsidRPr="008F099F">
              <w:t xml:space="preserve">. </w:t>
            </w:r>
            <w:r w:rsidRPr="008F099F">
              <w:rPr>
                <w:b/>
              </w:rPr>
              <w:t>Pirkėjas</w:t>
            </w:r>
            <w:r w:rsidR="008D2A4D" w:rsidRPr="008F099F">
              <w:t xml:space="preserve"> įsipareigoja </w:t>
            </w:r>
            <w:r w:rsidRPr="008F099F">
              <w:t>po Sutarties įsigaliojimo, bet ne vėliau kaip iki nustatytos paslaugų teikimo pradžios:</w:t>
            </w:r>
          </w:p>
          <w:p w14:paraId="4EC411DF" w14:textId="20FCFF10" w:rsidR="006C26B0" w:rsidRPr="008F099F" w:rsidRDefault="006C26B0" w:rsidP="001D6D54">
            <w:pPr>
              <w:tabs>
                <w:tab w:val="left" w:pos="5387"/>
                <w:tab w:val="left" w:pos="5529"/>
              </w:tabs>
              <w:jc w:val="both"/>
            </w:pPr>
            <w:r w:rsidRPr="008F099F">
              <w:t>3.</w:t>
            </w:r>
            <w:r w:rsidR="00F139F1">
              <w:t>10</w:t>
            </w:r>
            <w:r w:rsidR="003A471E" w:rsidRPr="008F099F">
              <w:t>.</w:t>
            </w:r>
            <w:r w:rsidR="008D2A4D" w:rsidRPr="008F099F">
              <w:t>1</w:t>
            </w:r>
            <w:r w:rsidR="003A471E" w:rsidRPr="008F099F">
              <w:t xml:space="preserve">. </w:t>
            </w:r>
            <w:r w:rsidRPr="008F099F">
              <w:t xml:space="preserve">suteikti </w:t>
            </w:r>
            <w:r w:rsidRPr="008F099F">
              <w:rPr>
                <w:b/>
              </w:rPr>
              <w:t>Teikėjui</w:t>
            </w:r>
            <w:r w:rsidRPr="008F099F">
              <w:t xml:space="preserve"> visą turimą informaciją, būtiną paslaugoms suteikti, jei tokios informacijos pateikimas nedraudžiamas galiojančių Lietuvos Respublikos teisės aktų. Atlikti visus kitus veiksmus, reikalingus tam, kad </w:t>
            </w:r>
            <w:r w:rsidRPr="008F099F">
              <w:rPr>
                <w:b/>
              </w:rPr>
              <w:t>Teikėjas</w:t>
            </w:r>
            <w:r w:rsidRPr="008F099F">
              <w:t xml:space="preserve"> galėtų tinkamai suteikti paslaugas, bei užtikrinti, kad visa suteikta informacija yra teisinga, tiksli ir išsami, o veiksmai atlikti tinkamai ir laiku;</w:t>
            </w:r>
          </w:p>
          <w:p w14:paraId="52EE84CF" w14:textId="24D1C43C" w:rsidR="006C26B0" w:rsidRPr="008F099F" w:rsidRDefault="006C26B0" w:rsidP="001D6D54">
            <w:pPr>
              <w:tabs>
                <w:tab w:val="left" w:pos="5387"/>
                <w:tab w:val="left" w:pos="5529"/>
              </w:tabs>
              <w:jc w:val="both"/>
            </w:pPr>
            <w:r w:rsidRPr="008F099F">
              <w:t>3.</w:t>
            </w:r>
            <w:r w:rsidR="00F139F1">
              <w:t>10</w:t>
            </w:r>
            <w:r w:rsidR="009B0F9B" w:rsidRPr="008F099F">
              <w:t>.</w:t>
            </w:r>
            <w:r w:rsidR="008D2A4D" w:rsidRPr="008F099F">
              <w:t>2</w:t>
            </w:r>
            <w:r w:rsidRPr="008F099F">
              <w:t xml:space="preserve">. supažindinti </w:t>
            </w:r>
            <w:r w:rsidRPr="008F099F">
              <w:rPr>
                <w:b/>
              </w:rPr>
              <w:t>Teikėją</w:t>
            </w:r>
            <w:r w:rsidRPr="008F099F">
              <w:t xml:space="preserve"> su teritorijomis, esančiomis </w:t>
            </w:r>
            <w:r w:rsidRPr="008F099F">
              <w:rPr>
                <w:b/>
              </w:rPr>
              <w:t>Pirkėjo</w:t>
            </w:r>
            <w:r w:rsidRPr="008F099F">
              <w:t xml:space="preserve"> atsakomybės ribose ir susijusias su Sutarties specialiosios dalies 1 punkte </w:t>
            </w:r>
            <w:r w:rsidR="00182D56" w:rsidRPr="008F099F">
              <w:t xml:space="preserve">ir Sutarties 1 </w:t>
            </w:r>
            <w:r w:rsidR="00752CDB" w:rsidRPr="008F099F">
              <w:t>p</w:t>
            </w:r>
            <w:r w:rsidR="00182D56" w:rsidRPr="008F099F">
              <w:t xml:space="preserve">riede </w:t>
            </w:r>
            <w:r w:rsidRPr="008F099F">
              <w:t>nurodytų paslaugų teikimu;</w:t>
            </w:r>
          </w:p>
          <w:p w14:paraId="2369C926" w14:textId="48A5B8C3" w:rsidR="006C26B0" w:rsidRPr="008F099F" w:rsidRDefault="006C26B0" w:rsidP="001D6D54">
            <w:pPr>
              <w:tabs>
                <w:tab w:val="left" w:pos="5387"/>
                <w:tab w:val="left" w:pos="5529"/>
              </w:tabs>
              <w:jc w:val="both"/>
            </w:pPr>
            <w:r w:rsidRPr="008F099F">
              <w:t>3.</w:t>
            </w:r>
            <w:r w:rsidR="00F139F1">
              <w:t>10</w:t>
            </w:r>
            <w:r w:rsidR="003A471E" w:rsidRPr="008F099F">
              <w:t>.</w:t>
            </w:r>
            <w:r w:rsidR="00D1130E" w:rsidRPr="008F099F">
              <w:t>3</w:t>
            </w:r>
            <w:r w:rsidRPr="008F099F">
              <w:t xml:space="preserve">. sudaryti sąlygas </w:t>
            </w:r>
            <w:r w:rsidRPr="008F099F">
              <w:rPr>
                <w:b/>
              </w:rPr>
              <w:t>Teikėjo</w:t>
            </w:r>
            <w:r w:rsidRPr="008F099F">
              <w:t xml:space="preserve"> darbuotojams patekti per praleidimo postus į objektus, kuriuose </w:t>
            </w:r>
            <w:r w:rsidRPr="008F099F">
              <w:rPr>
                <w:b/>
              </w:rPr>
              <w:t>Teikėjo</w:t>
            </w:r>
            <w:r w:rsidRPr="008F099F">
              <w:t xml:space="preserve"> darbuotojai teikia paslaugas</w:t>
            </w:r>
            <w:r w:rsidR="00B10E70">
              <w:t>.</w:t>
            </w:r>
          </w:p>
          <w:p w14:paraId="0EE10829" w14:textId="6FF6EE89" w:rsidR="006C26B0" w:rsidRPr="008F099F" w:rsidRDefault="006C26B0" w:rsidP="001D6D54">
            <w:pPr>
              <w:jc w:val="both"/>
            </w:pPr>
            <w:r w:rsidRPr="008F099F">
              <w:t>3.</w:t>
            </w:r>
            <w:r w:rsidR="00F139F1">
              <w:t>11</w:t>
            </w:r>
            <w:r w:rsidRPr="008F099F">
              <w:t>.</w:t>
            </w:r>
            <w:r w:rsidRPr="008F099F">
              <w:rPr>
                <w:b/>
              </w:rPr>
              <w:t xml:space="preserve"> Pirkėjas</w:t>
            </w:r>
            <w:r w:rsidRPr="008F099F">
              <w:t xml:space="preserve"> turi teisę:</w:t>
            </w:r>
          </w:p>
          <w:p w14:paraId="6A02D007" w14:textId="6F29FA39" w:rsidR="006C26B0" w:rsidRPr="008F099F" w:rsidRDefault="006C26B0" w:rsidP="001D6D54">
            <w:pPr>
              <w:jc w:val="both"/>
            </w:pPr>
            <w:r w:rsidRPr="008F099F">
              <w:t>3.</w:t>
            </w:r>
            <w:r w:rsidR="00570E90">
              <w:t>1</w:t>
            </w:r>
            <w:r w:rsidR="00F139F1">
              <w:t>1</w:t>
            </w:r>
            <w:r w:rsidRPr="008F099F">
              <w:t xml:space="preserve">.1. keisti teikiamų paslaugų apimtis (neviršijančias apimčių nurodytų šios </w:t>
            </w:r>
            <w:r w:rsidRPr="005A7A5E">
              <w:t xml:space="preserve">Sutarties </w:t>
            </w:r>
            <w:r w:rsidR="008950A3" w:rsidRPr="005A7A5E">
              <w:t>2</w:t>
            </w:r>
            <w:r w:rsidRPr="005A7A5E">
              <w:t xml:space="preserve"> </w:t>
            </w:r>
            <w:r w:rsidR="00752CDB" w:rsidRPr="005A7A5E">
              <w:t>p</w:t>
            </w:r>
            <w:r w:rsidRPr="005A7A5E">
              <w:t>riede</w:t>
            </w:r>
            <w:r w:rsidRPr="008F099F">
              <w:t>), kai Su</w:t>
            </w:r>
            <w:r w:rsidR="008E5DDC" w:rsidRPr="008F099F">
              <w:t>tarties specialiosios dalies 3.</w:t>
            </w:r>
            <w:r w:rsidR="00D97A16" w:rsidRPr="008F099F">
              <w:t>1</w:t>
            </w:r>
            <w:r w:rsidRPr="008F099F">
              <w:t>.</w:t>
            </w:r>
            <w:r w:rsidR="0066035C" w:rsidRPr="008F099F">
              <w:t xml:space="preserve"> </w:t>
            </w:r>
            <w:r w:rsidRPr="008F099F">
              <w:t>p</w:t>
            </w:r>
            <w:r w:rsidR="00D97A16" w:rsidRPr="008F099F">
              <w:t>apunktyje</w:t>
            </w:r>
            <w:r w:rsidR="003A4FC1" w:rsidRPr="008F099F">
              <w:t xml:space="preserve"> nurodyt</w:t>
            </w:r>
            <w:r w:rsidR="00271A89" w:rsidRPr="008F099F">
              <w:t>ais adresais</w:t>
            </w:r>
            <w:r w:rsidR="009813EF" w:rsidRPr="008F099F">
              <w:t xml:space="preserve">, </w:t>
            </w:r>
            <w:r w:rsidR="003A4FC1" w:rsidRPr="008F099F">
              <w:t>keičiasi teritorijos</w:t>
            </w:r>
            <w:r w:rsidRPr="008F099F">
              <w:t xml:space="preserve"> paskirtis, apkrovimas, dislokacijos vieta ar atsiranda kitos aplinkybės, taip pat atsižvelgiant į pratybų/mokymų/statybų ar kitas situacijas bei tai </w:t>
            </w:r>
            <w:r w:rsidR="002C5B0C" w:rsidRPr="008F099F">
              <w:t>lemiančias aplinkybes.</w:t>
            </w:r>
            <w:r w:rsidRPr="008F099F">
              <w:t xml:space="preserve"> </w:t>
            </w:r>
          </w:p>
          <w:p w14:paraId="08F39328" w14:textId="0E17B05D" w:rsidR="006C26B0" w:rsidRPr="008F099F" w:rsidRDefault="006C26B0" w:rsidP="001D6D54">
            <w:pPr>
              <w:jc w:val="both"/>
            </w:pPr>
            <w:r w:rsidRPr="008F099F">
              <w:lastRenderedPageBreak/>
              <w:t xml:space="preserve">Tokiais atvejais, </w:t>
            </w:r>
            <w:r w:rsidRPr="008F099F">
              <w:rPr>
                <w:b/>
              </w:rPr>
              <w:t>Pirkėjas</w:t>
            </w:r>
            <w:r w:rsidRPr="008F099F">
              <w:t xml:space="preserve"> įsipareigoj</w:t>
            </w:r>
            <w:r w:rsidR="00752CDB" w:rsidRPr="008F099F">
              <w:t>a</w:t>
            </w:r>
            <w:r w:rsidRPr="008F099F">
              <w:t xml:space="preserve"> ne vėliau kaip prieš 5 (penkias) darbo dienas raštu informuoti </w:t>
            </w:r>
            <w:r w:rsidRPr="008F099F">
              <w:rPr>
                <w:b/>
              </w:rPr>
              <w:t>Teikėją</w:t>
            </w:r>
            <w:r w:rsidRPr="008F099F">
              <w:t xml:space="preserve"> apie numatomą teikiamų paslaugų apimčių </w:t>
            </w:r>
            <w:r w:rsidR="00DC09F9">
              <w:t>pakeitimą, nurodydamas keičiamų objektų adresus</w:t>
            </w:r>
            <w:r w:rsidR="001E1BA4">
              <w:t>;</w:t>
            </w:r>
          </w:p>
          <w:p w14:paraId="3E200745" w14:textId="77777777" w:rsidR="00CF6A1B" w:rsidRPr="008F099F" w:rsidRDefault="00CF6A1B" w:rsidP="00CF6A1B">
            <w:pPr>
              <w:jc w:val="both"/>
            </w:pPr>
            <w:r w:rsidRPr="008F099F">
              <w:t>3.</w:t>
            </w:r>
            <w:r>
              <w:t>11</w:t>
            </w:r>
            <w:r w:rsidRPr="008F099F">
              <w:t xml:space="preserve">.2. </w:t>
            </w:r>
            <w:r w:rsidRPr="00DF504A">
              <w:rPr>
                <w:iCs/>
              </w:rPr>
              <w:t xml:space="preserve">Sutarties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8A7780">
              <w:rPr>
                <w:b/>
                <w:iCs/>
              </w:rPr>
              <w:t>Pirkėjo</w:t>
            </w:r>
            <w:r w:rsidRPr="00DF504A">
              <w:rPr>
                <w:iCs/>
              </w:rPr>
              <w:t xml:space="preserve"> ir </w:t>
            </w:r>
            <w:r w:rsidRPr="008A7780">
              <w:rPr>
                <w:b/>
                <w:iCs/>
              </w:rPr>
              <w:t>Teikėjo</w:t>
            </w:r>
            <w:r w:rsidRPr="00DF504A">
              <w:rPr>
                <w:iCs/>
              </w:rPr>
              <w:t xml:space="preserve"> įgalioti atstovai, o </w:t>
            </w:r>
            <w:r w:rsidRPr="008A7780">
              <w:rPr>
                <w:b/>
                <w:iCs/>
              </w:rPr>
              <w:t xml:space="preserve">Teikėjui </w:t>
            </w:r>
            <w:r w:rsidRPr="00DF504A">
              <w:rPr>
                <w:iCs/>
              </w:rPr>
              <w:t xml:space="preserve">Sutarties specialiosios dalies 7.1. punkte nustatyta tvarka nepašalinus paslaugų teikimo trūkumų, </w:t>
            </w:r>
            <w:r w:rsidRPr="008A7780">
              <w:rPr>
                <w:b/>
                <w:iCs/>
              </w:rPr>
              <w:t>Teikėjui</w:t>
            </w:r>
            <w:r w:rsidRPr="00DF504A">
              <w:rPr>
                <w:b/>
                <w:bCs/>
                <w:iCs/>
              </w:rPr>
              <w:t xml:space="preserve"> </w:t>
            </w:r>
            <w:r w:rsidRPr="00DF504A">
              <w:rPr>
                <w:iCs/>
              </w:rPr>
              <w:t>taikoma sutartinė atsakomybė</w:t>
            </w:r>
            <w:r>
              <w:t xml:space="preserve">. </w:t>
            </w:r>
          </w:p>
          <w:p w14:paraId="54A96960" w14:textId="076E8559" w:rsidR="007129A1" w:rsidRPr="008F099F" w:rsidRDefault="00740F9C" w:rsidP="00740F9C">
            <w:pPr>
              <w:pStyle w:val="ListParagraph"/>
              <w:spacing w:after="0" w:line="240" w:lineRule="auto"/>
              <w:ind w:left="0"/>
              <w:jc w:val="both"/>
            </w:pPr>
            <w:r>
              <w:rPr>
                <w:rFonts w:eastAsia="Times New Roman"/>
              </w:rPr>
              <w:t xml:space="preserve"> </w:t>
            </w:r>
          </w:p>
        </w:tc>
      </w:tr>
      <w:tr w:rsidR="008F099F" w:rsidRPr="008F099F" w14:paraId="3B978FA4" w14:textId="77777777" w:rsidTr="00447129">
        <w:tc>
          <w:tcPr>
            <w:tcW w:w="10075"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77777777" w:rsidR="00902020" w:rsidRPr="008F099F" w:rsidRDefault="00902020" w:rsidP="001D6D54">
            <w:pPr>
              <w:jc w:val="both"/>
            </w:pPr>
            <w:r w:rsidRPr="008F099F">
              <w:t xml:space="preserve">4.1. </w:t>
            </w:r>
            <w:r w:rsidR="00A44345" w:rsidRPr="008F099F">
              <w:rPr>
                <w:b/>
              </w:rPr>
              <w:t>Pirkėjas</w:t>
            </w:r>
            <w:r w:rsidR="00A44345" w:rsidRPr="008F099F">
              <w:t xml:space="preserve"> </w:t>
            </w:r>
            <w:r w:rsidRPr="008F099F">
              <w:t xml:space="preserve">su </w:t>
            </w:r>
            <w:r w:rsidRPr="008F099F">
              <w:rPr>
                <w:b/>
              </w:rPr>
              <w:t xml:space="preserve">Teikėju </w:t>
            </w:r>
            <w:r w:rsidRPr="008F099F">
              <w:t>atsiskaito Sutarties bendrosios dalies 4.</w:t>
            </w:r>
            <w:r w:rsidR="002C5B0C" w:rsidRPr="008F099F">
              <w:t>1</w:t>
            </w:r>
            <w:r w:rsidRPr="008F099F">
              <w:t xml:space="preserve"> p</w:t>
            </w:r>
            <w:r w:rsidR="00752CDB" w:rsidRPr="008F099F">
              <w:t>unkte</w:t>
            </w:r>
            <w:r w:rsidRPr="008F099F">
              <w:t xml:space="preserve"> nustatyta tvarka. </w:t>
            </w:r>
          </w:p>
          <w:p w14:paraId="31F49AEC" w14:textId="6A331872" w:rsidR="00327B12" w:rsidRPr="00C432C1" w:rsidRDefault="00327B12" w:rsidP="001D6D54">
            <w:pPr>
              <w:jc w:val="both"/>
              <w:rPr>
                <w:color w:val="000000" w:themeColor="text1"/>
              </w:rPr>
            </w:pPr>
            <w:r w:rsidRPr="008F099F">
              <w:t xml:space="preserve">4.2. </w:t>
            </w:r>
            <w:r w:rsidRPr="00C432C1">
              <w:rPr>
                <w:color w:val="000000" w:themeColor="text1"/>
              </w:rPr>
              <w:t xml:space="preserve">Su </w:t>
            </w:r>
            <w:r w:rsidR="00752CDB" w:rsidRPr="00C432C1">
              <w:rPr>
                <w:b/>
                <w:color w:val="000000" w:themeColor="text1"/>
              </w:rPr>
              <w:t>T</w:t>
            </w:r>
            <w:r w:rsidRPr="00C432C1">
              <w:rPr>
                <w:b/>
                <w:color w:val="000000" w:themeColor="text1"/>
              </w:rPr>
              <w:t>eikėju</w:t>
            </w:r>
            <w:r w:rsidRPr="00C432C1">
              <w:rPr>
                <w:color w:val="000000" w:themeColor="text1"/>
              </w:rPr>
              <w:t xml:space="preserve"> atsiskaitoma Šalims pasirašius paslaugų priėmimo</w:t>
            </w:r>
            <w:r w:rsidR="00570E90">
              <w:rPr>
                <w:color w:val="000000" w:themeColor="text1"/>
              </w:rPr>
              <w:t xml:space="preserve"> </w:t>
            </w:r>
            <w:r w:rsidRPr="00C432C1">
              <w:rPr>
                <w:color w:val="000000" w:themeColor="text1"/>
              </w:rPr>
              <w:t>-</w:t>
            </w:r>
            <w:r w:rsidR="00570E90">
              <w:rPr>
                <w:color w:val="000000" w:themeColor="text1"/>
              </w:rPr>
              <w:t xml:space="preserve"> </w:t>
            </w:r>
            <w:r w:rsidRPr="00C432C1">
              <w:rPr>
                <w:color w:val="000000" w:themeColor="text1"/>
              </w:rPr>
              <w:t>perdavimo aktą, kuriame nurodomi suteiktų paslaugų įkainiai, proporcingi realiai suteiktų paslaugų apimčiai.</w:t>
            </w:r>
          </w:p>
          <w:p w14:paraId="0FE812B9" w14:textId="77777777" w:rsidR="00902020" w:rsidRPr="00C432C1" w:rsidRDefault="00902020" w:rsidP="001D6D54">
            <w:pPr>
              <w:jc w:val="both"/>
              <w:rPr>
                <w:color w:val="000000" w:themeColor="text1"/>
              </w:rPr>
            </w:pPr>
            <w:r w:rsidRPr="00C432C1">
              <w:rPr>
                <w:color w:val="000000" w:themeColor="text1"/>
              </w:rPr>
              <w:t>4.</w:t>
            </w:r>
            <w:r w:rsidR="00327B12" w:rsidRPr="00C432C1">
              <w:rPr>
                <w:color w:val="000000" w:themeColor="text1"/>
              </w:rPr>
              <w:t>3</w:t>
            </w:r>
            <w:r w:rsidR="00600038" w:rsidRPr="00C432C1">
              <w:rPr>
                <w:color w:val="000000" w:themeColor="text1"/>
              </w:rPr>
              <w:t>. Avanso mokėjimas nenumatomas.</w:t>
            </w:r>
          </w:p>
          <w:p w14:paraId="334F88DB" w14:textId="77777777" w:rsidR="00D14114" w:rsidRDefault="00327B12" w:rsidP="00B41F60">
            <w:pPr>
              <w:jc w:val="both"/>
            </w:pPr>
            <w:r w:rsidRPr="008F099F">
              <w:t>4.4</w:t>
            </w:r>
            <w:r w:rsidR="00902020" w:rsidRPr="008F099F">
              <w:t>. Vykdant Sutartį, PVM sąskaitos faktūros turi būti teikiamos naudojantis in</w:t>
            </w:r>
            <w:r w:rsidR="00345450">
              <w:t>formacinės sistemos „SABIS</w:t>
            </w:r>
            <w:r w:rsidR="00902020" w:rsidRPr="008F099F">
              <w:t xml:space="preserve">“ priemonėmis, nurodant </w:t>
            </w:r>
            <w:r w:rsidR="00902020" w:rsidRPr="008F099F">
              <w:rPr>
                <w:b/>
              </w:rPr>
              <w:t xml:space="preserve">Pirkėją, </w:t>
            </w:r>
            <w:r w:rsidR="00902020" w:rsidRPr="008F099F">
              <w:t xml:space="preserve">Gavėją (jeigu sutartyje yra numatytas Gavėjas) Sutarties numerį ir datą. Jeigu </w:t>
            </w:r>
            <w:r w:rsidR="00B41F60" w:rsidRPr="00411721">
              <w:rPr>
                <w:b/>
              </w:rPr>
              <w:t>Teikėjas</w:t>
            </w:r>
            <w:r w:rsidR="00902020" w:rsidRPr="00960A7A">
              <w:t xml:space="preserve"> </w:t>
            </w:r>
            <w:r w:rsidR="00902020" w:rsidRPr="008F099F">
              <w:t>nepateikia sąskaitos informacinės sistemos „</w:t>
            </w:r>
            <w:r w:rsidR="00345450" w:rsidRPr="00345450">
              <w:t>SABIS</w:t>
            </w:r>
            <w:r w:rsidR="00902020" w:rsidRPr="008F099F">
              <w:t xml:space="preserve">“ priemonėmis, </w:t>
            </w:r>
            <w:r w:rsidR="00A44345" w:rsidRPr="008F099F">
              <w:rPr>
                <w:b/>
              </w:rPr>
              <w:t>Pirkėjas</w:t>
            </w:r>
            <w:r w:rsidR="00902020" w:rsidRPr="008F099F">
              <w:t xml:space="preserve"> neatlieka mokėjimo.</w:t>
            </w:r>
          </w:p>
          <w:p w14:paraId="55230585" w14:textId="07EDAC44" w:rsidR="004E0409" w:rsidRPr="008F099F" w:rsidRDefault="004E0409" w:rsidP="00B41F60">
            <w:pPr>
              <w:jc w:val="both"/>
            </w:pPr>
          </w:p>
        </w:tc>
      </w:tr>
      <w:tr w:rsidR="008F099F" w:rsidRPr="008F099F" w14:paraId="44DF2C53" w14:textId="77777777" w:rsidTr="00447129">
        <w:tc>
          <w:tcPr>
            <w:tcW w:w="10075" w:type="dxa"/>
            <w:shd w:val="clear" w:color="auto" w:fill="auto"/>
          </w:tcPr>
          <w:p w14:paraId="68E6AFA1" w14:textId="32980F09" w:rsidR="004C49CE" w:rsidRDefault="00D14114" w:rsidP="008D2CC4">
            <w:pPr>
              <w:jc w:val="both"/>
              <w:rPr>
                <w:b/>
              </w:rPr>
            </w:pPr>
            <w:r w:rsidRPr="008F099F">
              <w:rPr>
                <w:b/>
              </w:rPr>
              <w:t xml:space="preserve">5. Pirkėjo teisė vienašališkai nutraukti Sutartį </w:t>
            </w:r>
          </w:p>
          <w:p w14:paraId="1AA2CC56" w14:textId="7CB46718" w:rsidR="004730F3" w:rsidRDefault="004730F3" w:rsidP="008D2CC4">
            <w:pPr>
              <w:jc w:val="both"/>
            </w:pPr>
            <w:r>
              <w:t>5.1.</w:t>
            </w:r>
            <w:r w:rsidRPr="00C35ED0">
              <w:rPr>
                <w:b/>
              </w:rPr>
              <w:t xml:space="preserve"> Pirkėjas</w:t>
            </w:r>
            <w:r>
              <w:t xml:space="preserve"> turi teisę Sutarties b</w:t>
            </w:r>
            <w:r w:rsidRPr="00C35ED0">
              <w:t xml:space="preserve">endrosios dalies 9.2 </w:t>
            </w:r>
            <w:r>
              <w:t>punkt</w:t>
            </w:r>
            <w:r w:rsidRPr="00C35ED0">
              <w:t>e nustatyta tvarka šią Sutartį nutraukti:</w:t>
            </w:r>
          </w:p>
          <w:p w14:paraId="60949ACB" w14:textId="79FD6EAA" w:rsidR="004730F3" w:rsidRDefault="004730F3" w:rsidP="008D2CC4">
            <w:pPr>
              <w:jc w:val="both"/>
            </w:pPr>
            <w:r>
              <w:t>5.1.1.</w:t>
            </w:r>
            <w:r w:rsidRPr="008F099F">
              <w:rPr>
                <w:b/>
              </w:rPr>
              <w:t xml:space="preserve"> Teikėjui</w:t>
            </w:r>
            <w:r w:rsidRPr="008F099F">
              <w:t xml:space="preserve"> nepradedant teikti paslaugų daugiau kaip 5 (penkias) darbo dienas nuo Sutarties įsigaliojimo dienos arba 5 (penkias) darbo dienas vėluojant įvykdyti Sutarties specialiosios dalies 7.</w:t>
            </w:r>
            <w:r>
              <w:t>2</w:t>
            </w:r>
            <w:r w:rsidRPr="008F099F">
              <w:t>. papunktyje nurodytus įsipareigojimus,</w:t>
            </w:r>
            <w:r w:rsidRPr="008F099F">
              <w:rPr>
                <w:b/>
              </w:rPr>
              <w:t xml:space="preserve"> Pirkėjas</w:t>
            </w:r>
            <w:r w:rsidRPr="008F099F">
              <w:t xml:space="preserve"> turi teisę Sutarties bendroje dalyje nustatyta tvarka Sutartį nutraukti;</w:t>
            </w:r>
          </w:p>
          <w:p w14:paraId="6306E435" w14:textId="6338A7DD" w:rsidR="004730F3" w:rsidRPr="00751AB6" w:rsidRDefault="004730F3" w:rsidP="008D2CC4">
            <w:pPr>
              <w:jc w:val="both"/>
            </w:pPr>
            <w:r>
              <w:t>5.1.2.</w:t>
            </w:r>
            <w:r w:rsidRPr="008F099F">
              <w:rPr>
                <w:b/>
              </w:rPr>
              <w:t xml:space="preserve"> Teikėjui</w:t>
            </w:r>
            <w:r w:rsidRPr="008F099F">
              <w:t xml:space="preserve"> nepateikus Sutarties specialiosios dalies 3.</w:t>
            </w:r>
            <w:r w:rsidR="0062489F">
              <w:t>8</w:t>
            </w:r>
            <w:r w:rsidRPr="008F099F">
              <w:t xml:space="preserve">. papunktyje nurodytų dokumentų per </w:t>
            </w:r>
            <w:r w:rsidRPr="008F099F">
              <w:rPr>
                <w:b/>
              </w:rPr>
              <w:t>Pirkėjo</w:t>
            </w:r>
            <w:r w:rsidRPr="008F099F">
              <w:t xml:space="preserve"> nustatytą terminą;</w:t>
            </w:r>
          </w:p>
          <w:p w14:paraId="74EC987D" w14:textId="75EC9847" w:rsidR="004C49CE" w:rsidRDefault="004C49CE" w:rsidP="0045686D">
            <w:pPr>
              <w:suppressAutoHyphens/>
              <w:jc w:val="both"/>
            </w:pPr>
            <w:r w:rsidRPr="008F099F">
              <w:t>5.</w:t>
            </w:r>
            <w:r w:rsidR="008D2CC4">
              <w:t>1</w:t>
            </w:r>
            <w:r w:rsidRPr="008F099F">
              <w:t>.</w:t>
            </w:r>
            <w:r w:rsidR="004730F3">
              <w:t>3.</w:t>
            </w:r>
            <w:r w:rsidRPr="008F099F">
              <w:t xml:space="preserve"> Paaiškėja, kad yra aplinkybė, atitinkanti bent vieną iš VPĮ 45 straipsnio 2</w:t>
            </w:r>
            <w:r w:rsidRPr="008F099F">
              <w:rPr>
                <w:vertAlign w:val="superscript"/>
              </w:rPr>
              <w:t>1</w:t>
            </w:r>
            <w:r w:rsidRPr="008F099F">
              <w:t xml:space="preserve"> dalyje išvardintų sąlygų. </w:t>
            </w:r>
          </w:p>
          <w:p w14:paraId="61F3D0C3" w14:textId="77777777" w:rsidR="00CF6A1B" w:rsidRDefault="00CF6A1B" w:rsidP="00CF6A1B">
            <w:pPr>
              <w:suppressAutoHyphens/>
              <w:jc w:val="both"/>
            </w:pPr>
            <w:r>
              <w:t>5.1.4.</w:t>
            </w:r>
            <w:r w:rsidRPr="0072732B">
              <w:rPr>
                <w:iCs/>
              </w:rPr>
              <w:t xml:space="preserve"> jeigu </w:t>
            </w:r>
            <w:r>
              <w:rPr>
                <w:b/>
                <w:iCs/>
              </w:rPr>
              <w:t>Pirkėjas</w:t>
            </w:r>
            <w:r w:rsidRPr="0072732B">
              <w:rPr>
                <w:iCs/>
              </w:rPr>
              <w:t xml:space="preserve"> sužino, kad </w:t>
            </w:r>
            <w:r>
              <w:rPr>
                <w:b/>
                <w:iCs/>
              </w:rPr>
              <w:t>Teikėjo</w:t>
            </w:r>
            <w:r w:rsidRPr="0072732B">
              <w:rPr>
                <w:iCs/>
              </w:rPr>
              <w:t xml:space="preserve"> elgesys neatitinka Tiekėjų etikos kodekso (https://vpt.lrv.lt/media/viesa/saugykla/2024/1/w2fscibRf-4.pdf) (toliau – Kodeksas) nuostatų, ir jei </w:t>
            </w:r>
            <w:r>
              <w:rPr>
                <w:b/>
                <w:iCs/>
              </w:rPr>
              <w:t>Teikėjas</w:t>
            </w:r>
            <w:r w:rsidRPr="0072732B">
              <w:rPr>
                <w:iCs/>
              </w:rPr>
              <w:t xml:space="preserve"> nesutinka pašalinti arba per </w:t>
            </w:r>
            <w:r>
              <w:rPr>
                <w:b/>
                <w:iCs/>
              </w:rPr>
              <w:t>Pirkėjo</w:t>
            </w:r>
            <w:r w:rsidRPr="0072732B">
              <w:rPr>
                <w:iCs/>
              </w:rPr>
              <w:t xml:space="preserve"> nurodytą protingą terminą nepašalina pažeidimų, </w:t>
            </w:r>
            <w:r>
              <w:rPr>
                <w:b/>
                <w:iCs/>
              </w:rPr>
              <w:t>Pirkėjas</w:t>
            </w:r>
            <w:r w:rsidRPr="0072732B">
              <w:rPr>
                <w:iCs/>
              </w:rPr>
              <w:t xml:space="preserve"> turi teisę vienašališkai, nesikreipdamas į teismą, nutraukti Sutartį bendrosios dalies nustatyta tvarka</w:t>
            </w:r>
            <w:r>
              <w:rPr>
                <w:iCs/>
              </w:rPr>
              <w:t>.</w:t>
            </w:r>
          </w:p>
          <w:p w14:paraId="76D0FA1A" w14:textId="77777777" w:rsidR="00D14114" w:rsidRDefault="009B0F9B" w:rsidP="006D6B1B">
            <w:pPr>
              <w:jc w:val="both"/>
            </w:pPr>
            <w:r w:rsidRPr="008F099F">
              <w:t>5.</w:t>
            </w:r>
            <w:r w:rsidR="009767A0">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p w14:paraId="0C8E299D" w14:textId="407F6578" w:rsidR="004E0409" w:rsidRPr="008F099F" w:rsidRDefault="004E0409" w:rsidP="006D6B1B">
            <w:pPr>
              <w:jc w:val="both"/>
            </w:pPr>
          </w:p>
        </w:tc>
      </w:tr>
      <w:tr w:rsidR="008F099F" w:rsidRPr="008F099F" w14:paraId="077A99C0" w14:textId="77777777" w:rsidTr="00447129">
        <w:tc>
          <w:tcPr>
            <w:tcW w:w="10075" w:type="dxa"/>
            <w:shd w:val="clear" w:color="auto" w:fill="auto"/>
          </w:tcPr>
          <w:p w14:paraId="40B44026" w14:textId="77777777" w:rsidR="00D14114" w:rsidRPr="008F099F" w:rsidRDefault="00D14114" w:rsidP="001D6D54">
            <w:pPr>
              <w:jc w:val="both"/>
              <w:rPr>
                <w:b/>
              </w:rPr>
            </w:pPr>
            <w:r w:rsidRPr="008F099F">
              <w:rPr>
                <w:b/>
              </w:rPr>
              <w:t xml:space="preserve">6. Paslaugų kokybė </w:t>
            </w:r>
          </w:p>
          <w:p w14:paraId="3C693C38" w14:textId="77777777" w:rsidR="00D14114" w:rsidRDefault="00222CB6" w:rsidP="00BC7B5B">
            <w:pPr>
              <w:jc w:val="both"/>
            </w:pPr>
            <w:r w:rsidRPr="008F099F">
              <w:t xml:space="preserve">6.1. </w:t>
            </w:r>
            <w:r w:rsidR="007D76A1" w:rsidRPr="008F099F">
              <w:t>Teikiamos paslaugos</w:t>
            </w:r>
            <w:r w:rsidR="00D14114" w:rsidRPr="008F099F">
              <w:t xml:space="preserve"> privalo atitikti </w:t>
            </w:r>
            <w:r w:rsidR="00351A56" w:rsidRPr="008F099F">
              <w:t xml:space="preserve">visus </w:t>
            </w:r>
            <w:r w:rsidR="00D14114" w:rsidRPr="008F099F">
              <w:t xml:space="preserve">Sutartyje ir </w:t>
            </w:r>
            <w:r w:rsidR="00522823" w:rsidRPr="005A7A5E">
              <w:t>Sutarties</w:t>
            </w:r>
            <w:r w:rsidR="00D14114" w:rsidRPr="005A7A5E">
              <w:t xml:space="preserve"> </w:t>
            </w:r>
            <w:r w:rsidR="00E807A8" w:rsidRPr="005A7A5E">
              <w:t xml:space="preserve">1 </w:t>
            </w:r>
            <w:r w:rsidR="00D14114" w:rsidRPr="005A7A5E">
              <w:t>priede</w:t>
            </w:r>
            <w:r w:rsidR="00D14114" w:rsidRPr="008F099F">
              <w:t xml:space="preserve"> </w:t>
            </w:r>
            <w:r w:rsidR="00B41D7D" w:rsidRPr="008F099F">
              <w:t>nustatytus</w:t>
            </w:r>
            <w:r w:rsidR="00D14114" w:rsidRPr="008F099F">
              <w:t xml:space="preserve"> reikalavimus.</w:t>
            </w:r>
          </w:p>
          <w:p w14:paraId="5019C3D5" w14:textId="6114356F" w:rsidR="004E0409" w:rsidRPr="008F099F" w:rsidRDefault="004E0409" w:rsidP="00BC7B5B">
            <w:pPr>
              <w:jc w:val="both"/>
            </w:pPr>
          </w:p>
        </w:tc>
      </w:tr>
      <w:tr w:rsidR="008F099F" w:rsidRPr="008F099F" w14:paraId="657914EF" w14:textId="77777777" w:rsidTr="00447129">
        <w:tc>
          <w:tcPr>
            <w:tcW w:w="10075" w:type="dxa"/>
            <w:shd w:val="clear" w:color="auto" w:fill="auto"/>
          </w:tcPr>
          <w:p w14:paraId="0569064A" w14:textId="77777777" w:rsidR="00D14114" w:rsidRPr="008F099F" w:rsidRDefault="00D14114" w:rsidP="001D6D54">
            <w:pPr>
              <w:jc w:val="both"/>
              <w:rPr>
                <w:b/>
              </w:rPr>
            </w:pPr>
            <w:r w:rsidRPr="008F099F">
              <w:rPr>
                <w:b/>
              </w:rPr>
              <w:t>7. Garantiniai įsipareigojimai</w:t>
            </w:r>
          </w:p>
          <w:p w14:paraId="40E10FC4" w14:textId="77777777" w:rsidR="00F55F69" w:rsidRPr="00420A5F" w:rsidRDefault="002846C9" w:rsidP="00FA64C6">
            <w:pPr>
              <w:jc w:val="both"/>
            </w:pPr>
            <w:r w:rsidRPr="008F099F">
              <w:t>7.1</w:t>
            </w:r>
            <w:r w:rsidRPr="00E974C0">
              <w:t>.</w:t>
            </w:r>
            <w:r w:rsidRPr="00A27217">
              <w:rPr>
                <w:color w:val="00B050"/>
              </w:rPr>
              <w:t xml:space="preserve"> </w:t>
            </w:r>
            <w:r w:rsidR="00FA64C6" w:rsidRPr="00751AB6">
              <w:rPr>
                <w:b/>
                <w:color w:val="000000" w:themeColor="text1"/>
              </w:rPr>
              <w:t>Teikėjas</w:t>
            </w:r>
            <w:r w:rsidR="00FA64C6" w:rsidRPr="00FA64C6">
              <w:rPr>
                <w:color w:val="000000" w:themeColor="text1"/>
              </w:rPr>
              <w:t xml:space="preserve"> po raštiško Pirkėjo pranešimo per 3 (tris) darbo dienas turi pašalinti paslaugų teikimo trūkumus bei kompensuoti </w:t>
            </w:r>
            <w:r w:rsidR="00FA64C6" w:rsidRPr="00751AB6">
              <w:rPr>
                <w:b/>
                <w:color w:val="000000" w:themeColor="text1"/>
              </w:rPr>
              <w:t>Pirkėjo</w:t>
            </w:r>
            <w:r w:rsidR="00FA64C6" w:rsidRPr="00FA64C6">
              <w:rPr>
                <w:color w:val="000000" w:themeColor="text1"/>
              </w:rPr>
              <w:t xml:space="preserve"> patirtus nuostolius (jeigu tokie </w:t>
            </w:r>
            <w:r w:rsidR="00FA64C6" w:rsidRPr="00420A5F">
              <w:t>buvo).</w:t>
            </w:r>
          </w:p>
          <w:p w14:paraId="687D5FB0" w14:textId="65B7B311" w:rsidR="00CF6A1B" w:rsidRDefault="00CF6A1B" w:rsidP="00CF6A1B">
            <w:pPr>
              <w:jc w:val="both"/>
            </w:pPr>
            <w:r>
              <w:t xml:space="preserve">7.2. </w:t>
            </w:r>
            <w:r w:rsidRPr="00751AB6">
              <w:rPr>
                <w:b/>
              </w:rPr>
              <w:t>Teikėjas</w:t>
            </w:r>
            <w:r w:rsidRPr="00FA64C6">
              <w:t xml:space="preserve"> po raštiško </w:t>
            </w:r>
            <w:r w:rsidRPr="00751AB6">
              <w:rPr>
                <w:b/>
              </w:rPr>
              <w:t>Pirkėjo</w:t>
            </w:r>
            <w:r w:rsidRPr="00FA64C6">
              <w:t xml:space="preserve"> pranešimo turi užtikrinti </w:t>
            </w:r>
            <w:r w:rsidRPr="008A7780">
              <w:rPr>
                <w:b/>
              </w:rPr>
              <w:t>Teikėjo</w:t>
            </w:r>
            <w:r w:rsidRPr="00FA64C6">
              <w:t xml:space="preserve"> atsakingo</w:t>
            </w:r>
            <w:r>
              <w:t xml:space="preserve"> asmens atvykimą į objektą per 2</w:t>
            </w:r>
            <w:r w:rsidRPr="00FA64C6">
              <w:t xml:space="preserve"> val. bei dalyvavimą paslaugų kokybės tikrinime, įpareigojant pasirašyti aktus, kad su rastais trūkumais susipažino ir patvirtinant įsipareigojimą dėl jų pašalinimo per nustatytą laiką</w:t>
            </w:r>
            <w:r>
              <w:t xml:space="preserve"> bei</w:t>
            </w:r>
            <w:r w:rsidRPr="00333712">
              <w:t xml:space="preserve"> kompensuoti </w:t>
            </w:r>
            <w:r w:rsidRPr="00333712">
              <w:rPr>
                <w:b/>
              </w:rPr>
              <w:t>Pirkėjo</w:t>
            </w:r>
            <w:r w:rsidRPr="00333712">
              <w:t xml:space="preserve"> patirtus nuostolius (jeigu tokie buvo) bei atlyginti </w:t>
            </w:r>
            <w:r w:rsidRPr="00333712">
              <w:rPr>
                <w:b/>
              </w:rPr>
              <w:t>Teikėjo</w:t>
            </w:r>
            <w:r w:rsidRPr="00333712">
              <w:t xml:space="preserve"> darbuotojų padarytą žalą </w:t>
            </w:r>
            <w:r w:rsidRPr="00333712">
              <w:rPr>
                <w:b/>
              </w:rPr>
              <w:t>Pirkėjo</w:t>
            </w:r>
            <w:r w:rsidRPr="00333712">
              <w:t xml:space="preserve"> turtui</w:t>
            </w:r>
            <w:r>
              <w:t>.</w:t>
            </w:r>
          </w:p>
          <w:p w14:paraId="188C9D3E" w14:textId="7072DC9B" w:rsidR="004E0409" w:rsidRPr="008F099F" w:rsidRDefault="004E0409" w:rsidP="00FA64C6">
            <w:pPr>
              <w:jc w:val="both"/>
            </w:pPr>
          </w:p>
        </w:tc>
      </w:tr>
      <w:tr w:rsidR="008F099F" w:rsidRPr="008F099F" w14:paraId="5AD36033" w14:textId="77777777" w:rsidTr="00E66B19">
        <w:trPr>
          <w:trHeight w:val="841"/>
        </w:trPr>
        <w:tc>
          <w:tcPr>
            <w:tcW w:w="10075" w:type="dxa"/>
            <w:shd w:val="clear" w:color="auto" w:fill="auto"/>
          </w:tcPr>
          <w:p w14:paraId="4D7E5D43" w14:textId="37416C9C" w:rsidR="006F3EEF" w:rsidRDefault="009B0F9B" w:rsidP="00E66B19">
            <w:pPr>
              <w:jc w:val="both"/>
              <w:rPr>
                <w:b/>
              </w:rPr>
            </w:pPr>
            <w:r w:rsidRPr="008F099F">
              <w:rPr>
                <w:b/>
              </w:rPr>
              <w:t>8. Papildomas prievolių įvykdymo užtikrinimas</w:t>
            </w:r>
            <w:r w:rsidR="00FA64C6">
              <w:rPr>
                <w:b/>
              </w:rPr>
              <w:t>:</w:t>
            </w:r>
          </w:p>
          <w:p w14:paraId="569E2390" w14:textId="35FE4E85" w:rsidR="00FA64C6" w:rsidRDefault="00FA64C6" w:rsidP="00E66B19">
            <w:pPr>
              <w:jc w:val="both"/>
            </w:pPr>
            <w:r w:rsidRPr="008D2CC4">
              <w:t>8.1.</w:t>
            </w:r>
            <w:r>
              <w:rPr>
                <w:b/>
              </w:rPr>
              <w:t xml:space="preserve"> </w:t>
            </w:r>
            <w:r>
              <w:t xml:space="preserve">Banko garantijos ar draudimo bendrovės laidavimo raštu užtikrinama suma – (10 (dešimt) % nuo </w:t>
            </w:r>
            <w:r w:rsidR="00A823C1">
              <w:t xml:space="preserve">pradinės </w:t>
            </w:r>
            <w:r>
              <w:t xml:space="preserve">Sutarties </w:t>
            </w:r>
            <w:r w:rsidR="00A823C1">
              <w:t xml:space="preserve">vertės </w:t>
            </w:r>
            <w:r>
              <w:t>be PVM).</w:t>
            </w:r>
          </w:p>
          <w:p w14:paraId="0031C329" w14:textId="77777777" w:rsidR="00FA64C6" w:rsidRDefault="00FA64C6" w:rsidP="00E66B19">
            <w:pPr>
              <w:jc w:val="both"/>
              <w:rPr>
                <w:spacing w:val="-2"/>
              </w:rPr>
            </w:pPr>
            <w:r>
              <w:lastRenderedPageBreak/>
              <w:t xml:space="preserve">8.2. </w:t>
            </w:r>
            <w:r w:rsidR="00A823C1" w:rsidRPr="00D46A4F">
              <w:rPr>
                <w:spacing w:val="-2"/>
              </w:rPr>
              <w:t xml:space="preserve">Banko garantijos ar draudimo bendrovės laidavimo rašto galiojimo terminas turi būti ne trumpesnis kaip </w:t>
            </w:r>
            <w:r w:rsidR="00A823C1" w:rsidRPr="00D46A4F">
              <w:rPr>
                <w:i/>
                <w:spacing w:val="-2"/>
              </w:rPr>
              <w:t>38 mėnesiai</w:t>
            </w:r>
            <w:r w:rsidR="00A823C1" w:rsidRPr="00D46A4F">
              <w:rPr>
                <w:spacing w:val="-2"/>
              </w:rPr>
              <w:t xml:space="preserve"> nuo </w:t>
            </w:r>
            <w:r w:rsidR="00A823C1" w:rsidRPr="00D46A4F">
              <w:rPr>
                <w:bCs/>
              </w:rPr>
              <w:t xml:space="preserve">Sutarties </w:t>
            </w:r>
            <w:r w:rsidR="00A823C1">
              <w:rPr>
                <w:bCs/>
              </w:rPr>
              <w:t>įsigaliojimo pradžios</w:t>
            </w:r>
            <w:r w:rsidR="00A823C1" w:rsidRPr="00D46A4F">
              <w:rPr>
                <w:bCs/>
              </w:rPr>
              <w:t xml:space="preserve">. </w:t>
            </w:r>
            <w:r w:rsidR="00A823C1" w:rsidRPr="00D46A4F">
              <w:rPr>
                <w:spacing w:val="-2"/>
              </w:rPr>
              <w:t>Banko garantija ar draudimo bendrovės laidavimo raštas privalo atitikti Sutarties bendrosios dalies 12.1, 12.2 ir 12.3 papunkčiuose nurodytus reikalavimus.</w:t>
            </w:r>
          </w:p>
          <w:p w14:paraId="0974A465" w14:textId="3DC3DE6F" w:rsidR="004E0409" w:rsidRPr="008F099F" w:rsidRDefault="004E0409" w:rsidP="00E66B19">
            <w:pPr>
              <w:jc w:val="both"/>
            </w:pPr>
          </w:p>
        </w:tc>
      </w:tr>
      <w:tr w:rsidR="008F099F" w:rsidRPr="008F099F" w14:paraId="1E4FC4D3" w14:textId="77777777" w:rsidTr="00927672">
        <w:trPr>
          <w:trHeight w:val="715"/>
        </w:trPr>
        <w:tc>
          <w:tcPr>
            <w:tcW w:w="10075" w:type="dxa"/>
            <w:shd w:val="clear" w:color="auto" w:fill="auto"/>
          </w:tcPr>
          <w:p w14:paraId="28DAACF7" w14:textId="7E1D7B47" w:rsidR="00D31A55" w:rsidRPr="00665672" w:rsidRDefault="00D14114" w:rsidP="001D6D54">
            <w:pPr>
              <w:jc w:val="both"/>
              <w:rPr>
                <w:b/>
              </w:rPr>
            </w:pPr>
            <w:r w:rsidRPr="008F099F">
              <w:rPr>
                <w:b/>
              </w:rPr>
              <w:lastRenderedPageBreak/>
              <w:t>9. Kitos sąlygos</w:t>
            </w:r>
          </w:p>
          <w:p w14:paraId="7DB4A42D" w14:textId="4E0C32E2" w:rsidR="009B0F9B" w:rsidRPr="008F099F" w:rsidRDefault="009B0F9B" w:rsidP="001D6D54">
            <w:pPr>
              <w:jc w:val="both"/>
            </w:pPr>
            <w:r w:rsidRPr="008F099F">
              <w:t>9.</w:t>
            </w:r>
            <w:r w:rsidR="009767A0">
              <w:t>1</w:t>
            </w:r>
            <w:r w:rsidRPr="008F099F">
              <w:t>. Sutarties bendrosios dalies 11.1</w:t>
            </w:r>
            <w:r w:rsidR="007F276F" w:rsidRPr="008F099F">
              <w:t>.</w:t>
            </w:r>
            <w:r w:rsidRPr="008F099F">
              <w:t xml:space="preserve"> </w:t>
            </w:r>
            <w:r w:rsidR="007F276F" w:rsidRPr="008F099F">
              <w:t>pa</w:t>
            </w:r>
            <w:r w:rsidRPr="008F099F">
              <w:t>punkt</w:t>
            </w:r>
            <w:r w:rsidR="007F276F" w:rsidRPr="008F099F">
              <w:t>yje</w:t>
            </w:r>
            <w:r w:rsidRPr="008F099F">
              <w:t xml:space="preserve"> nurodytų Šalių iš anksto sutartų minimalių nuostolių dydis yra - 0,2 </w:t>
            </w:r>
            <w:r w:rsidR="00D063EE" w:rsidRPr="008F099F">
              <w:t xml:space="preserve">procentų </w:t>
            </w:r>
            <w:r w:rsidRPr="008F099F">
              <w:t>nuo paslaugų, kuri</w:t>
            </w:r>
            <w:r w:rsidR="00954F81" w:rsidRPr="008F099F">
              <w:t>as vėluojama suteikti ir kurių</w:t>
            </w:r>
            <w:r w:rsidRPr="008F099F">
              <w:t xml:space="preserve"> trūkumai neištaisyti kainos be PVM už kiekvieną uždelstą dieną.</w:t>
            </w:r>
          </w:p>
          <w:p w14:paraId="160B3B7A" w14:textId="05595635" w:rsidR="009B0F9B" w:rsidRPr="008F099F" w:rsidRDefault="009B0F9B" w:rsidP="00A0532A">
            <w:pPr>
              <w:jc w:val="both"/>
            </w:pPr>
            <w:r w:rsidRPr="008F099F">
              <w:t>9.</w:t>
            </w:r>
            <w:r w:rsidR="009767A0">
              <w:t>2</w:t>
            </w:r>
            <w:r w:rsidRPr="008F099F">
              <w:t>. Sutarties bendrosios dalies 11.2</w:t>
            </w:r>
            <w:r w:rsidR="007F276F" w:rsidRPr="008F099F">
              <w:t>.</w:t>
            </w:r>
            <w:r w:rsidRPr="008F099F">
              <w:t xml:space="preserve"> </w:t>
            </w:r>
            <w:r w:rsidR="007F276F" w:rsidRPr="008F099F">
              <w:t>pa</w:t>
            </w:r>
            <w:r w:rsidRPr="008F099F">
              <w:t>punkt</w:t>
            </w:r>
            <w:r w:rsidR="007F276F" w:rsidRPr="008F099F">
              <w:t>yje</w:t>
            </w:r>
            <w:r w:rsidRPr="008F099F">
              <w:t xml:space="preserve"> nurodytų Šalių iš anksto sutartų minimalių nuostolių dydis yra</w:t>
            </w:r>
            <w:r w:rsidR="00522823" w:rsidRPr="008F099F">
              <w:t xml:space="preserve"> </w:t>
            </w:r>
            <w:r w:rsidR="00E15598">
              <w:t>826,45</w:t>
            </w:r>
            <w:r w:rsidR="00BF1562" w:rsidRPr="008F099F">
              <w:rPr>
                <w:b/>
              </w:rPr>
              <w:t xml:space="preserve"> </w:t>
            </w:r>
            <w:r w:rsidR="00BF1562" w:rsidRPr="008F099F">
              <w:t>Eur (</w:t>
            </w:r>
            <w:r w:rsidR="00E15598">
              <w:t>aštuoni</w:t>
            </w:r>
            <w:r w:rsidR="00420A5F">
              <w:t xml:space="preserve"> šimtai </w:t>
            </w:r>
            <w:r w:rsidR="00E15598">
              <w:t>dvi</w:t>
            </w:r>
            <w:r w:rsidR="00420A5F">
              <w:t xml:space="preserve">dešimt </w:t>
            </w:r>
            <w:r w:rsidR="00E15598">
              <w:t>šeši</w:t>
            </w:r>
            <w:r w:rsidR="00420A5F">
              <w:t xml:space="preserve"> eurai </w:t>
            </w:r>
            <w:r w:rsidR="00E15598">
              <w:t>45</w:t>
            </w:r>
            <w:r w:rsidR="00420A5F">
              <w:t xml:space="preserve"> ct</w:t>
            </w:r>
            <w:r w:rsidR="0062489F">
              <w:t>)</w:t>
            </w:r>
            <w:r w:rsidR="00BF1562" w:rsidRPr="008F099F">
              <w:t xml:space="preserve"> </w:t>
            </w:r>
            <w:r w:rsidR="00A0532A" w:rsidRPr="008F099F">
              <w:t>(</w:t>
            </w:r>
            <w:r w:rsidR="00D063EE" w:rsidRPr="008F099F">
              <w:t>5</w:t>
            </w:r>
            <w:r w:rsidRPr="008F099F">
              <w:t xml:space="preserve"> (</w:t>
            </w:r>
            <w:r w:rsidR="00D063EE" w:rsidRPr="008F099F">
              <w:t>penki</w:t>
            </w:r>
            <w:r w:rsidRPr="008F099F">
              <w:t xml:space="preserve">) </w:t>
            </w:r>
            <w:r w:rsidR="00D063EE" w:rsidRPr="008F099F">
              <w:t>procent</w:t>
            </w:r>
            <w:r w:rsidR="00B95FB0" w:rsidRPr="008F099F">
              <w:t>ai</w:t>
            </w:r>
            <w:r w:rsidR="00D063EE" w:rsidRPr="008F099F">
              <w:t xml:space="preserve"> </w:t>
            </w:r>
            <w:r w:rsidRPr="008F099F">
              <w:rPr>
                <w:bCs/>
              </w:rPr>
              <w:t xml:space="preserve">nuo </w:t>
            </w:r>
            <w:r w:rsidR="00121073">
              <w:rPr>
                <w:bCs/>
              </w:rPr>
              <w:t>Sutarties Specialiosios dalies 2.1 punkte nurodytos P</w:t>
            </w:r>
            <w:r w:rsidR="00064CFB" w:rsidRPr="008F099F">
              <w:rPr>
                <w:bCs/>
              </w:rPr>
              <w:t>radinės</w:t>
            </w:r>
            <w:r w:rsidR="00D063EE" w:rsidRPr="008F099F">
              <w:rPr>
                <w:bCs/>
              </w:rPr>
              <w:t xml:space="preserve"> </w:t>
            </w:r>
            <w:r w:rsidRPr="008F099F">
              <w:rPr>
                <w:bCs/>
              </w:rPr>
              <w:t xml:space="preserve">Sutarties </w:t>
            </w:r>
            <w:r w:rsidR="00064CFB" w:rsidRPr="008F099F">
              <w:rPr>
                <w:bCs/>
              </w:rPr>
              <w:t>vertės</w:t>
            </w:r>
            <w:r w:rsidRPr="008F099F">
              <w:rPr>
                <w:bCs/>
              </w:rPr>
              <w:t xml:space="preserve"> be PVM.</w:t>
            </w:r>
            <w:r w:rsidR="00FA0A54" w:rsidRPr="008F099F">
              <w:rPr>
                <w:bCs/>
              </w:rPr>
              <w:t>)</w:t>
            </w:r>
          </w:p>
          <w:p w14:paraId="47F564CD" w14:textId="01818256" w:rsidR="009B0F9B" w:rsidRDefault="009B0F9B" w:rsidP="001D6D54">
            <w:pPr>
              <w:jc w:val="both"/>
            </w:pPr>
            <w:r w:rsidRPr="008F099F">
              <w:t>9.</w:t>
            </w:r>
            <w:r w:rsidR="009767A0">
              <w:t>3</w:t>
            </w:r>
            <w:r w:rsidRPr="008F099F">
              <w:t>. Sutarties bendrosios dalies 11.3</w:t>
            </w:r>
            <w:r w:rsidR="007F276F" w:rsidRPr="008F099F">
              <w:t>.</w:t>
            </w:r>
            <w:r w:rsidRPr="008F099F">
              <w:t xml:space="preserve"> punkte numatytų Šalių iš anksto sutartų minimalių nuostolių dydis –</w:t>
            </w:r>
            <w:r w:rsidR="00522823" w:rsidRPr="008F099F">
              <w:t xml:space="preserve"> </w:t>
            </w:r>
            <w:r w:rsidRPr="008F099F">
              <w:t xml:space="preserve">5 (penki) </w:t>
            </w:r>
            <w:r w:rsidR="00D063EE" w:rsidRPr="008F099F">
              <w:t>procent</w:t>
            </w:r>
            <w:r w:rsidR="00B95FB0" w:rsidRPr="008F099F">
              <w:t>ai</w:t>
            </w:r>
            <w:r w:rsidR="00D063EE" w:rsidRPr="008F099F">
              <w:t xml:space="preserve"> </w:t>
            </w:r>
            <w:r w:rsidRPr="008F099F">
              <w:t>nuo nesuteiktų paslaugų arba paslaugų, kurios buvo suteiktos su trūkumais</w:t>
            </w:r>
            <w:r w:rsidR="00802C14" w:rsidRPr="008F099F">
              <w:t>.</w:t>
            </w:r>
          </w:p>
          <w:p w14:paraId="79C9FCBE" w14:textId="3399A064" w:rsidR="00CF6A1B" w:rsidRPr="00751AB6" w:rsidRDefault="00CF6A1B" w:rsidP="00CF6A1B">
            <w:pPr>
              <w:jc w:val="both"/>
            </w:pPr>
            <w:r>
              <w:t>9.4.</w:t>
            </w:r>
            <w:r w:rsidRPr="0082055E">
              <w:t xml:space="preserve"> Sutartį nutraukus specialiosios dalies 5.</w:t>
            </w:r>
            <w:r>
              <w:t>1.</w:t>
            </w:r>
            <w:r w:rsidRPr="0082055E">
              <w:t>2 ir 5.</w:t>
            </w:r>
            <w:r>
              <w:t>1.</w:t>
            </w:r>
            <w:r w:rsidRPr="0082055E">
              <w:t xml:space="preserve">3 papunkčiuose nurodytais atvejais, Šalių iš anksto sutartų minimalių nuostolių dydis yra </w:t>
            </w:r>
            <w:r w:rsidR="00E15598">
              <w:t>2 479,34</w:t>
            </w:r>
            <w:r>
              <w:t xml:space="preserve"> Eur </w:t>
            </w:r>
            <w:r w:rsidRPr="0082055E">
              <w:t>(</w:t>
            </w:r>
            <w:r w:rsidR="00E15598">
              <w:t>du</w:t>
            </w:r>
            <w:r>
              <w:t xml:space="preserve"> tūkstančiai </w:t>
            </w:r>
            <w:r w:rsidR="00E15598">
              <w:t>keturi</w:t>
            </w:r>
            <w:r>
              <w:t xml:space="preserve"> šimtai </w:t>
            </w:r>
            <w:r w:rsidR="0075552B">
              <w:t>septyniasdešimt devyni</w:t>
            </w:r>
            <w:r>
              <w:t xml:space="preserve"> </w:t>
            </w:r>
            <w:r w:rsidRPr="0082055E">
              <w:t>Eur</w:t>
            </w:r>
            <w:r>
              <w:t xml:space="preserve"> </w:t>
            </w:r>
            <w:r w:rsidR="0075552B">
              <w:t>34</w:t>
            </w:r>
            <w:r>
              <w:t xml:space="preserve"> ct</w:t>
            </w:r>
            <w:r w:rsidRPr="0082055E">
              <w:t xml:space="preserve">) (15 (penkiolika) procentų nuo Sutarties specialiosios dalies 2.1. papunktyje nurodytos </w:t>
            </w:r>
            <w:r>
              <w:t>Pradinės S</w:t>
            </w:r>
            <w:r w:rsidRPr="0082055E">
              <w:t>utarties vertės be PVM).</w:t>
            </w:r>
          </w:p>
          <w:p w14:paraId="2C28F021" w14:textId="62AD57B1" w:rsidR="00D14114" w:rsidRPr="008F099F" w:rsidRDefault="009B0F9B" w:rsidP="001D6D54">
            <w:pPr>
              <w:jc w:val="both"/>
            </w:pPr>
            <w:r w:rsidRPr="008F099F">
              <w:t>9.</w:t>
            </w:r>
            <w:r w:rsidR="0062489F">
              <w:t>5</w:t>
            </w:r>
            <w:r w:rsidR="00D14114" w:rsidRPr="008F099F">
              <w:t>. Nenugalimos jėgos aplinkybių trukmė –</w:t>
            </w:r>
            <w:r w:rsidR="007F276F" w:rsidRPr="008F099F">
              <w:t xml:space="preserve"> </w:t>
            </w:r>
            <w:r w:rsidR="00227CBE" w:rsidRPr="008F099F">
              <w:t xml:space="preserve">14 (keturiolika) </w:t>
            </w:r>
            <w:r w:rsidR="00D14114" w:rsidRPr="008F099F">
              <w:t>dienų, taikant Sutarties bendrosios dalies 9.1.2</w:t>
            </w:r>
            <w:r w:rsidR="007F276F" w:rsidRPr="008F099F">
              <w:t>.</w:t>
            </w:r>
            <w:r w:rsidR="00D14114" w:rsidRPr="008F099F">
              <w:t xml:space="preserve"> </w:t>
            </w:r>
            <w:r w:rsidR="007F276F" w:rsidRPr="008F099F">
              <w:t>papunktyje numatytas</w:t>
            </w:r>
            <w:r w:rsidR="00D14114" w:rsidRPr="008F099F">
              <w:t xml:space="preserve"> sąlygas.</w:t>
            </w:r>
          </w:p>
          <w:p w14:paraId="66E6FBE7" w14:textId="42C4A272" w:rsidR="00867B82" w:rsidRPr="008F099F" w:rsidRDefault="009B0F9B" w:rsidP="001D6D54">
            <w:pPr>
              <w:jc w:val="both"/>
              <w:rPr>
                <w:i/>
              </w:rPr>
            </w:pPr>
            <w:r w:rsidRPr="00A03A7E">
              <w:t>9.</w:t>
            </w:r>
            <w:r w:rsidR="0062489F" w:rsidRPr="00A03A7E">
              <w:t>6</w:t>
            </w:r>
            <w:r w:rsidR="007F6838" w:rsidRPr="00A03A7E">
              <w:t xml:space="preserve">. </w:t>
            </w:r>
            <w:r w:rsidR="007F6838" w:rsidRPr="00A03A7E">
              <w:rPr>
                <w:b/>
              </w:rPr>
              <w:t>Teikėjas</w:t>
            </w:r>
            <w:r w:rsidR="007F6838" w:rsidRPr="00A03A7E">
              <w:t xml:space="preserve"> šiai Sutarčiai vykdyti</w:t>
            </w:r>
            <w:r w:rsidR="00960213" w:rsidRPr="00A03A7E">
              <w:rPr>
                <w:i/>
                <w:u w:val="single"/>
              </w:rPr>
              <w:t xml:space="preserve"> </w:t>
            </w:r>
            <w:r w:rsidR="002D0AB2" w:rsidRPr="00A03A7E">
              <w:rPr>
                <w:u w:val="single"/>
              </w:rPr>
              <w:t>subteikėją</w:t>
            </w:r>
            <w:r w:rsidR="00960213" w:rsidRPr="00A03A7E">
              <w:rPr>
                <w:u w:val="single"/>
              </w:rPr>
              <w:t xml:space="preserve"> (-ų) </w:t>
            </w:r>
            <w:r w:rsidR="00522823" w:rsidRPr="00A03A7E">
              <w:rPr>
                <w:u w:val="single"/>
              </w:rPr>
              <w:t>nepasitelks</w:t>
            </w:r>
            <w:r w:rsidR="00522823" w:rsidRPr="00A03A7E">
              <w:t>.</w:t>
            </w:r>
            <w:r w:rsidR="007F6838" w:rsidRPr="00A03A7E">
              <w:t xml:space="preserve"> </w:t>
            </w:r>
          </w:p>
          <w:p w14:paraId="3990EBCB" w14:textId="0A6F4D30" w:rsidR="007F6838" w:rsidRPr="008F099F" w:rsidRDefault="00E807A8" w:rsidP="001D6D54">
            <w:pPr>
              <w:jc w:val="both"/>
            </w:pPr>
            <w:r w:rsidRPr="008F099F">
              <w:t>Subt</w:t>
            </w:r>
            <w:r w:rsidR="007F6838" w:rsidRPr="008F099F">
              <w:t>e</w:t>
            </w:r>
            <w:r w:rsidRPr="008F099F">
              <w:t>i</w:t>
            </w:r>
            <w:r w:rsidR="007F6838" w:rsidRPr="008F099F">
              <w:t>kėjo keitimo tvarka nurodyta Sutarties bendrosios dalies 15.9</w:t>
            </w:r>
            <w:r w:rsidR="007F276F" w:rsidRPr="008F099F">
              <w:t>.</w:t>
            </w:r>
            <w:r w:rsidR="007F6838" w:rsidRPr="008F099F">
              <w:t xml:space="preserve"> </w:t>
            </w:r>
            <w:r w:rsidR="007F276F" w:rsidRPr="008F099F">
              <w:t>papunktyje</w:t>
            </w:r>
            <w:r w:rsidR="00D52889" w:rsidRPr="008F099F">
              <w:t>.</w:t>
            </w:r>
          </w:p>
          <w:p w14:paraId="07B2A15E" w14:textId="3F56B680" w:rsidR="00D14114" w:rsidRPr="008F099F" w:rsidRDefault="00C93213" w:rsidP="001D6D54">
            <w:pPr>
              <w:jc w:val="both"/>
              <w:rPr>
                <w:i/>
              </w:rPr>
            </w:pPr>
            <w:r w:rsidRPr="00A03A7E">
              <w:t>9.</w:t>
            </w:r>
            <w:r w:rsidR="0062489F" w:rsidRPr="00A03A7E">
              <w:t>7</w:t>
            </w:r>
            <w:r w:rsidR="00D14114" w:rsidRPr="00A03A7E">
              <w:t xml:space="preserve">. </w:t>
            </w:r>
            <w:r w:rsidR="00D14114" w:rsidRPr="00A03A7E">
              <w:rPr>
                <w:b/>
              </w:rPr>
              <w:t xml:space="preserve">Teikėjo </w:t>
            </w:r>
            <w:r w:rsidR="00D14114" w:rsidRPr="00A03A7E">
              <w:t>atstovas –</w:t>
            </w:r>
            <w:r w:rsidR="00A03A7E" w:rsidRPr="00A03A7E">
              <w:t xml:space="preserve"> direktoriaus pavaduotoja Vilija Abromavičienė, tel. </w:t>
            </w:r>
            <w:r w:rsidR="00A03A7E" w:rsidRPr="00A03A7E">
              <w:rPr>
                <w:lang w:val="en-US"/>
              </w:rPr>
              <w:t>+370 636 56158, el. p. uzklausa@movingcare.lt</w:t>
            </w:r>
            <w:r w:rsidR="00960213" w:rsidRPr="00A03A7E">
              <w:t>.</w:t>
            </w:r>
          </w:p>
          <w:p w14:paraId="5D0BD332" w14:textId="2ED00FC7" w:rsidR="0075552B" w:rsidRPr="0075552B" w:rsidRDefault="00CF6A1B" w:rsidP="0075552B">
            <w:pPr>
              <w:tabs>
                <w:tab w:val="left" w:pos="460"/>
                <w:tab w:val="left" w:pos="1096"/>
              </w:tabs>
              <w:jc w:val="both"/>
              <w:rPr>
                <w:color w:val="428BCA"/>
              </w:rPr>
            </w:pPr>
            <w:r w:rsidRPr="008F099F">
              <w:t>9.</w:t>
            </w:r>
            <w:r>
              <w:t>8</w:t>
            </w:r>
            <w:r w:rsidRPr="008F099F">
              <w:t>.</w:t>
            </w:r>
            <w:r>
              <w:t xml:space="preserve"> </w:t>
            </w:r>
            <w:r w:rsidRPr="008F099F">
              <w:rPr>
                <w:b/>
              </w:rPr>
              <w:t xml:space="preserve">Pirkėjo </w:t>
            </w:r>
            <w:r w:rsidRPr="008F099F">
              <w:t xml:space="preserve">atstovas (ai) atsakingas asmuo už </w:t>
            </w:r>
            <w:r>
              <w:t>S</w:t>
            </w:r>
            <w:r w:rsidRPr="008F099F">
              <w:t>utarties vykdymą:</w:t>
            </w:r>
            <w:r>
              <w:rPr>
                <w:i/>
              </w:rPr>
              <w:t xml:space="preserve"> </w:t>
            </w:r>
            <w:r w:rsidR="0075552B">
              <w:t>Valentinas Remeika</w:t>
            </w:r>
            <w:r>
              <w:t xml:space="preserve"> </w:t>
            </w:r>
            <w:r w:rsidRPr="00120842">
              <w:t xml:space="preserve">tel.: </w:t>
            </w:r>
            <w:r w:rsidRPr="00120842">
              <w:rPr>
                <w:shd w:val="clear" w:color="auto" w:fill="FFFFFF"/>
              </w:rPr>
              <w:t xml:space="preserve">+370 </w:t>
            </w:r>
            <w:r w:rsidRPr="0075552B">
              <w:rPr>
                <w:shd w:val="clear" w:color="auto" w:fill="FFFFFF"/>
              </w:rPr>
              <w:t xml:space="preserve">706 </w:t>
            </w:r>
            <w:r w:rsidR="0075552B" w:rsidRPr="0075552B">
              <w:rPr>
                <w:color w:val="000000"/>
                <w:shd w:val="clear" w:color="auto" w:fill="FFFFFF"/>
              </w:rPr>
              <w:t>71 278</w:t>
            </w:r>
            <w:r w:rsidRPr="00120842">
              <w:t xml:space="preserve">; </w:t>
            </w:r>
            <w:r w:rsidRPr="0075552B">
              <w:t>el. p.</w:t>
            </w:r>
            <w:r w:rsidR="0075552B" w:rsidRPr="0075552B">
              <w:t xml:space="preserve"> </w:t>
            </w:r>
            <w:hyperlink r:id="rId9" w:history="1">
              <w:r w:rsidR="0075552B" w:rsidRPr="0075552B">
                <w:rPr>
                  <w:rStyle w:val="Hyperlink"/>
                </w:rPr>
                <w:t>valentinas.remeika@mil.lt</w:t>
              </w:r>
            </w:hyperlink>
            <w:r w:rsidR="0075552B" w:rsidRPr="0075552B">
              <w:t>.</w:t>
            </w:r>
          </w:p>
          <w:p w14:paraId="04639307" w14:textId="1BA6838E" w:rsidR="00227CBE" w:rsidRDefault="00227CBE" w:rsidP="001D6D54">
            <w:pPr>
              <w:jc w:val="both"/>
            </w:pPr>
            <w:r w:rsidRPr="008F099F">
              <w:t>9.</w:t>
            </w:r>
            <w:r w:rsidR="0062489F">
              <w:t>9</w:t>
            </w:r>
            <w:r w:rsidRPr="008F099F">
              <w:t>. Asmuo, atsakingas už Sutarties ir pakeitimų paskelbimą</w:t>
            </w:r>
            <w:r w:rsidR="00B95FB0" w:rsidRPr="008F099F">
              <w:t xml:space="preserve"> pagal </w:t>
            </w:r>
            <w:r w:rsidR="00B95FB0" w:rsidRPr="008F099F">
              <w:rPr>
                <w:shd w:val="clear" w:color="auto" w:fill="FFFFFF"/>
              </w:rPr>
              <w:t>VPĮ 86 straipsnio 9 dalies nuostatas</w:t>
            </w:r>
            <w:r w:rsidR="00960213">
              <w:t xml:space="preserve"> - </w:t>
            </w:r>
            <w:r w:rsidR="00A44368" w:rsidRPr="00120842">
              <w:t xml:space="preserve">Įgulų aptarnavimo tarnybos </w:t>
            </w:r>
            <w:r w:rsidR="00A44368">
              <w:t>Į</w:t>
            </w:r>
            <w:r w:rsidR="00A44368" w:rsidRPr="00120842">
              <w:t>sigijimų skyriaus prekių ir paslaugų pirkimo specialistas</w:t>
            </w:r>
            <w:r w:rsidR="00960213">
              <w:t>.</w:t>
            </w:r>
          </w:p>
          <w:p w14:paraId="3CBF73C6" w14:textId="77777777" w:rsidR="00CF6A1B" w:rsidRPr="0072732B" w:rsidRDefault="00CF6A1B" w:rsidP="00CF6A1B">
            <w:pPr>
              <w:jc w:val="both"/>
            </w:pPr>
            <w:r>
              <w:t>9.10.</w:t>
            </w:r>
            <w:r w:rsidRPr="0072732B">
              <w:t xml:space="preserve"> </w:t>
            </w:r>
            <w:r w:rsidRPr="008A7780">
              <w:rPr>
                <w:b/>
              </w:rPr>
              <w:t>Teikėjas</w:t>
            </w:r>
            <w:r w:rsidRPr="0072732B">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8A7780">
              <w:rPr>
                <w:b/>
              </w:rPr>
              <w:t>Teikėjas</w:t>
            </w:r>
            <w:r w:rsidRPr="0072732B">
              <w:t xml:space="preserve"> turi užtikrinti, kad anksčiau minėtų Kodekso nuostatų laikytųsi visi </w:t>
            </w:r>
            <w:r w:rsidRPr="008A7780">
              <w:rPr>
                <w:b/>
              </w:rPr>
              <w:t>Teikėjo</w:t>
            </w:r>
            <w:r w:rsidRPr="0072732B">
              <w:t xml:space="preserve"> pasitelkti tretieji asmenys (subteikėjai ar kiti ūkio subjektai, kurių pajėgumais </w:t>
            </w:r>
            <w:r w:rsidRPr="008A7780">
              <w:rPr>
                <w:b/>
              </w:rPr>
              <w:t>Teikėjas</w:t>
            </w:r>
            <w:r w:rsidRPr="0072732B">
              <w:t xml:space="preserve"> remiasi).</w:t>
            </w:r>
          </w:p>
          <w:p w14:paraId="7B0C34BA" w14:textId="77777777" w:rsidR="00227CBE" w:rsidRPr="008F099F" w:rsidRDefault="00227CBE" w:rsidP="001D6D54">
            <w:pPr>
              <w:jc w:val="both"/>
            </w:pPr>
          </w:p>
        </w:tc>
      </w:tr>
      <w:tr w:rsidR="008F099F" w:rsidRPr="008F099F" w14:paraId="53C8FB50" w14:textId="77777777" w:rsidTr="00447129">
        <w:trPr>
          <w:trHeight w:val="573"/>
        </w:trPr>
        <w:tc>
          <w:tcPr>
            <w:tcW w:w="10075" w:type="dxa"/>
            <w:shd w:val="clear" w:color="auto" w:fill="auto"/>
          </w:tcPr>
          <w:p w14:paraId="753E92DD" w14:textId="77777777" w:rsidR="00D14114" w:rsidRPr="008F099F" w:rsidRDefault="00D14114" w:rsidP="001D6D54">
            <w:pPr>
              <w:jc w:val="both"/>
              <w:rPr>
                <w:b/>
              </w:rPr>
            </w:pPr>
            <w:r w:rsidRPr="008F099F">
              <w:rPr>
                <w:b/>
              </w:rPr>
              <w:t>10. Sutarties galiojimas</w:t>
            </w:r>
          </w:p>
          <w:p w14:paraId="75F498B0" w14:textId="72FCD668" w:rsidR="00A823C1" w:rsidRPr="0082055E" w:rsidRDefault="00D14114" w:rsidP="00A823C1">
            <w:pPr>
              <w:jc w:val="both"/>
              <w:rPr>
                <w:bCs/>
              </w:rPr>
            </w:pPr>
            <w:r w:rsidRPr="008F099F">
              <w:rPr>
                <w:bCs/>
              </w:rPr>
              <w:t>10.1</w:t>
            </w:r>
            <w:r w:rsidR="00A823C1" w:rsidRPr="0082055E">
              <w:rPr>
                <w:bCs/>
              </w:rPr>
              <w:t xml:space="preserve"> Sutartis galioja </w:t>
            </w:r>
            <w:r w:rsidR="00A823C1" w:rsidRPr="0082055E">
              <w:rPr>
                <w:b/>
                <w:bCs/>
              </w:rPr>
              <w:t>36 (trisdešimt šešis) mėnesius</w:t>
            </w:r>
            <w:r w:rsidR="00A823C1">
              <w:rPr>
                <w:bCs/>
              </w:rPr>
              <w:t xml:space="preserve"> </w:t>
            </w:r>
            <w:r w:rsidR="00A823C1" w:rsidRPr="006C6D82">
              <w:t>nuo Sutarties įsigaliojimo dienos</w:t>
            </w:r>
            <w:r w:rsidR="00A823C1">
              <w:t xml:space="preserve"> </w:t>
            </w:r>
            <w:r w:rsidR="00A823C1">
              <w:rPr>
                <w:bCs/>
              </w:rPr>
              <w:t xml:space="preserve">arba </w:t>
            </w:r>
            <w:r w:rsidR="00A823C1" w:rsidRPr="000416DB">
              <w:rPr>
                <w:bCs/>
              </w:rPr>
              <w:t xml:space="preserve">kol bus išnaudota Sutarties specialiosios dalies 2.1 punkte nurodyta Sutarties </w:t>
            </w:r>
            <w:r w:rsidR="00A823C1">
              <w:rPr>
                <w:bCs/>
              </w:rPr>
              <w:t>kaina</w:t>
            </w:r>
            <w:r w:rsidR="00A823C1" w:rsidRPr="000416DB">
              <w:rPr>
                <w:bCs/>
              </w:rPr>
              <w:t xml:space="preserve"> (priklausomai kuri sąlyga įvyks anksčiau)</w:t>
            </w:r>
            <w:r w:rsidR="00A823C1">
              <w:rPr>
                <w:bCs/>
              </w:rPr>
              <w:t>,</w:t>
            </w:r>
            <w:r w:rsidR="00A823C1" w:rsidRPr="0082055E">
              <w:rPr>
                <w:bCs/>
              </w:rPr>
              <w:t xml:space="preserve"> o finansinių ir garantinių įsipareigojimų atžvilgiu – iki visiško finansinių ir garantinių įsipareigojimų įvykdymo. </w:t>
            </w:r>
          </w:p>
          <w:p w14:paraId="7F538B31" w14:textId="58C065E9" w:rsidR="00D14114" w:rsidRPr="008F099F" w:rsidRDefault="00D14114" w:rsidP="001D6D54">
            <w:pPr>
              <w:jc w:val="both"/>
            </w:pPr>
            <w:r w:rsidRPr="008F099F">
              <w:t>10.2.</w:t>
            </w:r>
            <w:r w:rsidRPr="008F099F">
              <w:rPr>
                <w:b/>
              </w:rPr>
              <w:t xml:space="preserve"> </w:t>
            </w:r>
            <w:r w:rsidR="00F5520D">
              <w:t>Sutarties pratęsimas nenumatytas</w:t>
            </w:r>
            <w:r w:rsidR="00A840EF" w:rsidRPr="008F099F">
              <w:t>.</w:t>
            </w:r>
          </w:p>
          <w:p w14:paraId="430FE4CA" w14:textId="77777777" w:rsidR="003A14F7" w:rsidRPr="008F099F" w:rsidRDefault="003A14F7" w:rsidP="001D6D54">
            <w:pPr>
              <w:jc w:val="both"/>
              <w:rPr>
                <w:b/>
              </w:rPr>
            </w:pPr>
          </w:p>
        </w:tc>
      </w:tr>
      <w:tr w:rsidR="008F099F" w:rsidRPr="008F099F" w14:paraId="55E536BE" w14:textId="77777777" w:rsidTr="00447129">
        <w:trPr>
          <w:trHeight w:val="573"/>
        </w:trPr>
        <w:tc>
          <w:tcPr>
            <w:tcW w:w="10075" w:type="dxa"/>
            <w:shd w:val="clear" w:color="auto" w:fill="auto"/>
          </w:tcPr>
          <w:p w14:paraId="605E1569" w14:textId="77777777" w:rsidR="0076615E" w:rsidRPr="008F099F" w:rsidRDefault="0076615E" w:rsidP="001D6D54">
            <w:pPr>
              <w:jc w:val="both"/>
              <w:rPr>
                <w:b/>
              </w:rPr>
            </w:pPr>
            <w:r w:rsidRPr="008F099F">
              <w:rPr>
                <w:b/>
              </w:rPr>
              <w:t>11. Sutarties priedai:</w:t>
            </w:r>
          </w:p>
          <w:p w14:paraId="146845D3" w14:textId="51F245B8" w:rsidR="00FB74DB" w:rsidRPr="008F099F" w:rsidRDefault="0076615E" w:rsidP="001D6D54">
            <w:pPr>
              <w:jc w:val="both"/>
            </w:pPr>
            <w:r w:rsidRPr="008F099F">
              <w:t xml:space="preserve">11.1. </w:t>
            </w:r>
            <w:r w:rsidRPr="008F099F">
              <w:rPr>
                <w:b/>
              </w:rPr>
              <w:t xml:space="preserve">1 </w:t>
            </w:r>
            <w:r w:rsidR="00616E94" w:rsidRPr="008F099F">
              <w:rPr>
                <w:b/>
              </w:rPr>
              <w:t>p</w:t>
            </w:r>
            <w:r w:rsidR="004E07ED" w:rsidRPr="008F099F">
              <w:rPr>
                <w:b/>
              </w:rPr>
              <w:t>riedas</w:t>
            </w:r>
            <w:r w:rsidR="004E07ED" w:rsidRPr="008F099F">
              <w:t xml:space="preserve"> </w:t>
            </w:r>
            <w:r w:rsidR="00610247">
              <w:t>„</w:t>
            </w:r>
            <w:r w:rsidR="0075552B">
              <w:t>M</w:t>
            </w:r>
            <w:r w:rsidR="0075552B" w:rsidRPr="00AB63EA">
              <w:t xml:space="preserve">edžių </w:t>
            </w:r>
            <w:r w:rsidR="0075552B">
              <w:t>kirtimo</w:t>
            </w:r>
            <w:r w:rsidR="0075552B" w:rsidRPr="00AB63EA">
              <w:t xml:space="preserve"> ir genėjimo p</w:t>
            </w:r>
            <w:r w:rsidR="0075552B">
              <w:t>aslaugų techninė specifikacija</w:t>
            </w:r>
            <w:r w:rsidR="00723210">
              <w:rPr>
                <w:i/>
              </w:rPr>
              <w:t xml:space="preserve">“, </w:t>
            </w:r>
            <w:r w:rsidR="0075552B">
              <w:rPr>
                <w:i/>
              </w:rPr>
              <w:t>3</w:t>
            </w:r>
            <w:r w:rsidR="00723210">
              <w:rPr>
                <w:i/>
              </w:rPr>
              <w:t xml:space="preserve"> </w:t>
            </w:r>
            <w:r w:rsidR="002D0AB2" w:rsidRPr="008F099F">
              <w:t>lap</w:t>
            </w:r>
            <w:r w:rsidR="00AE1C50">
              <w:t>ai</w:t>
            </w:r>
            <w:r w:rsidR="002D0AB2" w:rsidRPr="008F099F">
              <w:t>.</w:t>
            </w:r>
            <w:r w:rsidR="00DC7EAC" w:rsidRPr="008F099F">
              <w:t xml:space="preserve"> </w:t>
            </w:r>
          </w:p>
          <w:p w14:paraId="7F4B599C" w14:textId="0DBBE2D8" w:rsidR="0076615E" w:rsidRDefault="006A3BCE" w:rsidP="001D6D54">
            <w:pPr>
              <w:jc w:val="both"/>
            </w:pPr>
            <w:r w:rsidRPr="009767A0">
              <w:t>11.</w:t>
            </w:r>
            <w:r w:rsidR="0076615E" w:rsidRPr="009767A0">
              <w:t>2</w:t>
            </w:r>
            <w:r w:rsidRPr="009767A0">
              <w:t>.</w:t>
            </w:r>
            <w:r w:rsidRPr="008F099F">
              <w:t xml:space="preserve"> </w:t>
            </w:r>
            <w:r w:rsidRPr="008F099F">
              <w:rPr>
                <w:b/>
              </w:rPr>
              <w:t>2</w:t>
            </w:r>
            <w:r w:rsidR="0076615E" w:rsidRPr="008F099F">
              <w:rPr>
                <w:b/>
              </w:rPr>
              <w:t xml:space="preserve"> </w:t>
            </w:r>
            <w:r w:rsidR="00616E94" w:rsidRPr="008F099F">
              <w:rPr>
                <w:b/>
              </w:rPr>
              <w:t>p</w:t>
            </w:r>
            <w:r w:rsidR="0076615E" w:rsidRPr="008F099F">
              <w:rPr>
                <w:b/>
              </w:rPr>
              <w:t>riedas</w:t>
            </w:r>
            <w:r w:rsidR="0076615E" w:rsidRPr="008F099F">
              <w:t xml:space="preserve"> „</w:t>
            </w:r>
            <w:r w:rsidR="004559E4" w:rsidRPr="008F099F">
              <w:rPr>
                <w:lang w:eastAsia="en-US"/>
              </w:rPr>
              <w:t xml:space="preserve">Paslaugų </w:t>
            </w:r>
            <w:r w:rsidR="0076615E" w:rsidRPr="008F099F">
              <w:rPr>
                <w:lang w:eastAsia="en-US"/>
              </w:rPr>
              <w:t>įkainiai</w:t>
            </w:r>
            <w:r w:rsidR="00FB74DB" w:rsidRPr="008F099F">
              <w:t>“</w:t>
            </w:r>
            <w:r w:rsidR="00A44368">
              <w:t xml:space="preserve">, 5 </w:t>
            </w:r>
            <w:r w:rsidR="007E22F6">
              <w:t>lap</w:t>
            </w:r>
            <w:r w:rsidR="00AE1C50">
              <w:t>ai</w:t>
            </w:r>
            <w:r w:rsidR="00154739">
              <w:t>.</w:t>
            </w:r>
          </w:p>
          <w:p w14:paraId="08B9AB17" w14:textId="77777777" w:rsidR="007F276F" w:rsidRPr="008F099F" w:rsidRDefault="007F276F" w:rsidP="00127031">
            <w:pPr>
              <w:jc w:val="both"/>
            </w:pPr>
          </w:p>
        </w:tc>
      </w:tr>
      <w:tr w:rsidR="008F099F" w:rsidRPr="008F099F" w14:paraId="036041D7" w14:textId="77777777" w:rsidTr="00447129">
        <w:trPr>
          <w:trHeight w:val="695"/>
        </w:trPr>
        <w:tc>
          <w:tcPr>
            <w:tcW w:w="10075" w:type="dxa"/>
            <w:shd w:val="clear" w:color="auto" w:fill="auto"/>
          </w:tcPr>
          <w:p w14:paraId="5572095D" w14:textId="77777777" w:rsidR="00D14114" w:rsidRPr="008F099F" w:rsidRDefault="00D14114" w:rsidP="001D6D54">
            <w:pPr>
              <w:jc w:val="both"/>
              <w:rPr>
                <w:b/>
              </w:rPr>
            </w:pPr>
            <w:r w:rsidRPr="008F099F">
              <w:rPr>
                <w:b/>
              </w:rPr>
              <w:lastRenderedPageBreak/>
              <w:t>1</w:t>
            </w:r>
            <w:r w:rsidR="00B95FB0" w:rsidRPr="008F099F">
              <w:rPr>
                <w:b/>
              </w:rPr>
              <w:t>2</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119C7915" w:rsidR="00AF1E87" w:rsidRPr="008F099F" w:rsidRDefault="00E671C6" w:rsidP="001D6D54">
            <w:pPr>
              <w:jc w:val="both"/>
            </w:pPr>
            <w:r>
              <w:t>A. S</w:t>
            </w:r>
            <w:r w:rsidR="00AF1E87" w:rsidRPr="008F099F">
              <w:t>.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12EAC9DE" w14:textId="77777777" w:rsidR="00A27217" w:rsidRPr="00E06353" w:rsidRDefault="00A27217" w:rsidP="00A27217">
            <w:pPr>
              <w:suppressAutoHyphens/>
              <w:jc w:val="both"/>
              <w:rPr>
                <w:b/>
              </w:rPr>
            </w:pPr>
            <w:r w:rsidRPr="00E06353">
              <w:rPr>
                <w:b/>
              </w:rPr>
              <w:t>Mokėtojo rekvizitai:</w:t>
            </w:r>
          </w:p>
          <w:p w14:paraId="544EF4A8" w14:textId="77777777" w:rsidR="00A27217" w:rsidRDefault="00A27217" w:rsidP="00A27217">
            <w:pPr>
              <w:suppressAutoHyphens/>
              <w:jc w:val="both"/>
            </w:pPr>
            <w:r>
              <w:t>Lietuvos kariuomenė</w:t>
            </w:r>
          </w:p>
          <w:p w14:paraId="740CB4E8" w14:textId="77777777" w:rsidR="00A27217" w:rsidRDefault="00A27217" w:rsidP="00A27217">
            <w:pPr>
              <w:suppressAutoHyphens/>
              <w:jc w:val="both"/>
            </w:pPr>
            <w:r>
              <w:t>Registracijos kodas: 188732677</w:t>
            </w:r>
          </w:p>
          <w:p w14:paraId="26852D5B" w14:textId="77777777" w:rsidR="00A27217" w:rsidRDefault="00A27217" w:rsidP="00A27217">
            <w:pPr>
              <w:suppressAutoHyphens/>
              <w:jc w:val="both"/>
            </w:pPr>
            <w:r>
              <w:t>Adresas: Šv. Ignoto g. 8, 01144 Vilnius</w:t>
            </w:r>
          </w:p>
          <w:p w14:paraId="5E29C650" w14:textId="77777777" w:rsidR="00A27217" w:rsidRDefault="00A27217" w:rsidP="00A27217">
            <w:pPr>
              <w:suppressAutoHyphens/>
              <w:jc w:val="both"/>
            </w:pPr>
            <w:r>
              <w:t>Atsiskaitomoji sąskaita: LT62 40400 63610 001175</w:t>
            </w:r>
          </w:p>
          <w:p w14:paraId="03A9C521" w14:textId="77777777" w:rsidR="00A27217" w:rsidRDefault="00A27217" w:rsidP="00A27217">
            <w:pPr>
              <w:suppressAutoHyphens/>
              <w:jc w:val="both"/>
            </w:pPr>
            <w:r>
              <w:t>Banko pavadinimas: Lietuvos Respublikos finansų ministerija</w:t>
            </w:r>
          </w:p>
          <w:p w14:paraId="22FC4334" w14:textId="77777777" w:rsidR="00A27217" w:rsidRDefault="00A27217" w:rsidP="00A27217">
            <w:pPr>
              <w:suppressAutoHyphens/>
              <w:jc w:val="both"/>
            </w:pPr>
            <w:r>
              <w:t>Banko kodas: 40 400</w:t>
            </w:r>
          </w:p>
          <w:p w14:paraId="42AAEEEB" w14:textId="77777777" w:rsidR="00A27217" w:rsidRDefault="00A27217" w:rsidP="00A27217">
            <w:pPr>
              <w:suppressAutoHyphens/>
              <w:jc w:val="both"/>
            </w:pPr>
            <w:r>
              <w:t>SWIFT kodas: MFRLLT22XXX</w:t>
            </w:r>
          </w:p>
          <w:p w14:paraId="4775D117" w14:textId="77777777" w:rsidR="00E06353" w:rsidRDefault="00A27217" w:rsidP="00AE1C50">
            <w:pPr>
              <w:suppressAutoHyphens/>
              <w:jc w:val="both"/>
            </w:pPr>
            <w:r>
              <w:t>Banko adresas: Lukiškių g. 2, 01512 Vilnius</w:t>
            </w:r>
          </w:p>
          <w:p w14:paraId="58BDC5F6" w14:textId="42D56954" w:rsidR="00E86545" w:rsidRPr="008F099F" w:rsidRDefault="00E86545" w:rsidP="00AE1C50">
            <w:pPr>
              <w:suppressAutoHyphens/>
              <w:jc w:val="both"/>
            </w:pPr>
          </w:p>
        </w:tc>
      </w:tr>
      <w:tr w:rsidR="008F099F" w:rsidRPr="008F099F" w14:paraId="1DF91A58" w14:textId="77777777" w:rsidTr="004E0409">
        <w:trPr>
          <w:trHeight w:val="699"/>
        </w:trPr>
        <w:tc>
          <w:tcPr>
            <w:tcW w:w="10075" w:type="dxa"/>
            <w:shd w:val="clear" w:color="auto" w:fill="auto"/>
          </w:tcPr>
          <w:p w14:paraId="31978306" w14:textId="65F9235B" w:rsidR="00704421" w:rsidRPr="00A03A7E" w:rsidRDefault="00C85B9E" w:rsidP="00A03A7E">
            <w:pPr>
              <w:spacing w:line="276" w:lineRule="auto"/>
              <w:jc w:val="both"/>
              <w:rPr>
                <w:b/>
              </w:rPr>
            </w:pPr>
            <w:r w:rsidRPr="00A03A7E">
              <w:rPr>
                <w:b/>
              </w:rPr>
              <w:t>1</w:t>
            </w:r>
            <w:r w:rsidR="00B95FB0" w:rsidRPr="00A03A7E">
              <w:rPr>
                <w:b/>
              </w:rPr>
              <w:t>3</w:t>
            </w:r>
            <w:r w:rsidRPr="00A03A7E">
              <w:rPr>
                <w:b/>
              </w:rPr>
              <w:t xml:space="preserve">. </w:t>
            </w:r>
            <w:r w:rsidR="00C90145" w:rsidRPr="00A03A7E">
              <w:rPr>
                <w:b/>
              </w:rPr>
              <w:t>Teikėjo rekvizitai</w:t>
            </w:r>
          </w:p>
          <w:p w14:paraId="02537ADA" w14:textId="18CE68FB" w:rsidR="00A03A7E" w:rsidRPr="00A03A7E" w:rsidRDefault="00A03A7E" w:rsidP="00A03A7E">
            <w:pPr>
              <w:spacing w:line="276" w:lineRule="auto"/>
              <w:jc w:val="both"/>
            </w:pPr>
            <w:r w:rsidRPr="00A03A7E">
              <w:t xml:space="preserve">UAB </w:t>
            </w:r>
            <w:r>
              <w:t>„</w:t>
            </w:r>
            <w:r w:rsidRPr="00A03A7E">
              <w:t>Movingcare</w:t>
            </w:r>
            <w:r>
              <w:t>“</w:t>
            </w:r>
          </w:p>
          <w:p w14:paraId="579CBE3B" w14:textId="337321FF" w:rsidR="00A03A7E" w:rsidRPr="00A03A7E" w:rsidRDefault="00A03A7E" w:rsidP="00A03A7E">
            <w:pPr>
              <w:spacing w:line="276" w:lineRule="auto"/>
              <w:jc w:val="both"/>
            </w:pPr>
            <w:r w:rsidRPr="00A03A7E">
              <w:t>Įmonė</w:t>
            </w:r>
            <w:r w:rsidR="00CF6A1B">
              <w:t>s</w:t>
            </w:r>
            <w:r w:rsidRPr="00A03A7E">
              <w:t xml:space="preserve"> kodas 304956881</w:t>
            </w:r>
          </w:p>
          <w:p w14:paraId="333AD0C0" w14:textId="77777777" w:rsidR="00A03A7E" w:rsidRPr="00A03A7E" w:rsidRDefault="00A03A7E" w:rsidP="00A03A7E">
            <w:pPr>
              <w:spacing w:line="276" w:lineRule="auto"/>
              <w:jc w:val="both"/>
            </w:pPr>
            <w:r w:rsidRPr="00A03A7E">
              <w:t>Adresas Širvintų g. 3-2, Kaunas</w:t>
            </w:r>
          </w:p>
          <w:p w14:paraId="72673522" w14:textId="77777777" w:rsidR="00A03A7E" w:rsidRPr="00A03A7E" w:rsidRDefault="00A03A7E" w:rsidP="00A03A7E">
            <w:pPr>
              <w:spacing w:line="276" w:lineRule="auto"/>
              <w:jc w:val="both"/>
            </w:pPr>
            <w:r w:rsidRPr="00A03A7E">
              <w:t>Atsiskaitomoji sąskaita LT737290000017467245</w:t>
            </w:r>
          </w:p>
          <w:p w14:paraId="7C6E3BF4" w14:textId="77777777" w:rsidR="00A03A7E" w:rsidRPr="00A03A7E" w:rsidRDefault="00A03A7E" w:rsidP="00A03A7E">
            <w:pPr>
              <w:spacing w:line="276" w:lineRule="auto"/>
              <w:jc w:val="both"/>
            </w:pPr>
            <w:r w:rsidRPr="00A03A7E">
              <w:t>Banko pavadinimas AB Citadele bankas</w:t>
            </w:r>
          </w:p>
          <w:p w14:paraId="2BFF0158" w14:textId="77777777" w:rsidR="00A03A7E" w:rsidRPr="00A03A7E" w:rsidRDefault="00A03A7E" w:rsidP="00A03A7E">
            <w:pPr>
              <w:spacing w:line="276" w:lineRule="auto"/>
              <w:jc w:val="both"/>
            </w:pPr>
            <w:r w:rsidRPr="00A03A7E">
              <w:t>Banko kodas 72900</w:t>
            </w:r>
          </w:p>
          <w:p w14:paraId="6216C10E" w14:textId="4C7C412F" w:rsidR="002D0AB2" w:rsidRPr="008F099F" w:rsidRDefault="002D0AB2" w:rsidP="004B72F1">
            <w:pPr>
              <w:jc w:val="both"/>
              <w:rPr>
                <w:b/>
              </w:rPr>
            </w:pPr>
          </w:p>
        </w:tc>
      </w:tr>
    </w:tbl>
    <w:p w14:paraId="787456CA" w14:textId="77777777" w:rsidR="00BB5EA8" w:rsidRDefault="00BB5EA8" w:rsidP="001D6D54">
      <w:pPr>
        <w:pStyle w:val="BodyText1"/>
        <w:ind w:firstLine="0"/>
        <w:rPr>
          <w:rFonts w:ascii="Times New Roman" w:eastAsia="Times New Roman" w:hAnsi="Times New Roman"/>
          <w:b/>
          <w:sz w:val="24"/>
          <w:szCs w:val="24"/>
          <w:lang w:val="lt-LT" w:eastAsia="en-US"/>
        </w:rPr>
      </w:pPr>
    </w:p>
    <w:p w14:paraId="24507FA8" w14:textId="11A021EF"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4559E4" w:rsidRPr="00A03A7E">
        <w:rPr>
          <w:rFonts w:ascii="Times New Roman" w:hAnsi="Times New Roman"/>
          <w:b/>
          <w:sz w:val="24"/>
          <w:szCs w:val="24"/>
          <w:lang w:val="lt-LT"/>
        </w:rPr>
        <w:t>TEIKĖJAS</w:t>
      </w:r>
    </w:p>
    <w:p w14:paraId="4A85541C" w14:textId="77777777" w:rsidR="002D0AB2" w:rsidRPr="008F099F" w:rsidRDefault="002D0AB2" w:rsidP="004559E4">
      <w:pPr>
        <w:suppressAutoHyphens/>
        <w:ind w:left="142" w:hanging="142"/>
        <w:jc w:val="both"/>
        <w:rPr>
          <w:rFonts w:eastAsia="Arial"/>
          <w:lang w:eastAsia="ar-SA"/>
        </w:rPr>
      </w:pPr>
    </w:p>
    <w:p w14:paraId="3A54007D" w14:textId="68670C8F" w:rsidR="00154739" w:rsidRPr="00120842" w:rsidRDefault="00154739" w:rsidP="00154739">
      <w:pPr>
        <w:jc w:val="both"/>
      </w:pPr>
      <w:r w:rsidRPr="00120842">
        <w:t>Vadas</w:t>
      </w:r>
      <w:r w:rsidRPr="00120842">
        <w:tab/>
      </w:r>
      <w:r w:rsidRPr="00120842">
        <w:tab/>
      </w:r>
      <w:r w:rsidRPr="00120842">
        <w:tab/>
      </w:r>
      <w:r w:rsidR="00A03A7E">
        <w:tab/>
      </w:r>
      <w:r w:rsidR="00A03A7E">
        <w:tab/>
      </w:r>
      <w:r w:rsidR="00A03A7E">
        <w:tab/>
      </w:r>
      <w:r w:rsidR="00A03A7E">
        <w:tab/>
      </w:r>
      <w:r w:rsidR="00A03A7E">
        <w:tab/>
      </w:r>
      <w:r w:rsidR="00A03A7E">
        <w:tab/>
        <w:t>Direktorius</w:t>
      </w:r>
    </w:p>
    <w:p w14:paraId="4D2FB4D3" w14:textId="0F07D919" w:rsidR="004559E4" w:rsidRPr="008F099F" w:rsidRDefault="00154739" w:rsidP="00154739">
      <w:pPr>
        <w:suppressAutoHyphens/>
        <w:ind w:left="142" w:hanging="142"/>
        <w:jc w:val="both"/>
        <w:rPr>
          <w:rFonts w:eastAsia="Arial"/>
          <w:lang w:eastAsia="ar-SA"/>
        </w:rPr>
      </w:pPr>
      <w:r w:rsidRPr="00120842">
        <w:t xml:space="preserve">plk. ltn. </w:t>
      </w:r>
      <w:r>
        <w:t>Mindaugas Juotkus</w:t>
      </w:r>
      <w:r w:rsidR="004559E4" w:rsidRPr="008F099F">
        <w:rPr>
          <w:rFonts w:eastAsia="Arial"/>
          <w:lang w:eastAsia="ar-SA"/>
        </w:rPr>
        <w:t xml:space="preserve">        </w:t>
      </w:r>
      <w:r w:rsidR="00A03A7E">
        <w:rPr>
          <w:rFonts w:eastAsia="Arial"/>
          <w:lang w:eastAsia="ar-SA"/>
        </w:rPr>
        <w:tab/>
      </w:r>
      <w:r w:rsidR="00A03A7E">
        <w:rPr>
          <w:rFonts w:eastAsia="Arial"/>
          <w:lang w:eastAsia="ar-SA"/>
        </w:rPr>
        <w:tab/>
      </w:r>
      <w:r w:rsidR="00A03A7E">
        <w:rPr>
          <w:rFonts w:eastAsia="Arial"/>
          <w:lang w:eastAsia="ar-SA"/>
        </w:rPr>
        <w:tab/>
      </w:r>
      <w:r w:rsidR="00A03A7E">
        <w:rPr>
          <w:rFonts w:eastAsia="Arial"/>
          <w:lang w:eastAsia="ar-SA"/>
        </w:rPr>
        <w:tab/>
      </w:r>
      <w:r w:rsidR="00A03A7E">
        <w:rPr>
          <w:rFonts w:eastAsia="Arial"/>
          <w:lang w:eastAsia="ar-SA"/>
        </w:rPr>
        <w:tab/>
      </w:r>
      <w:r w:rsidR="00A03A7E">
        <w:t>Titas Baranauskas</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5DB32832"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27761E3" w14:textId="3B8E4D89" w:rsidR="00154739" w:rsidRDefault="00154739">
      <w:r>
        <w:br w:type="page"/>
      </w:r>
    </w:p>
    <w:p w14:paraId="584B8328"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181E5324" w14:textId="77777777" w:rsidR="003E14F0" w:rsidRDefault="003E14F0" w:rsidP="00E45F66">
      <w:pPr>
        <w:widowControl w:val="0"/>
        <w:overflowPunct w:val="0"/>
        <w:autoSpaceDE w:val="0"/>
        <w:autoSpaceDN w:val="0"/>
        <w:adjustRightInd w:val="0"/>
        <w:spacing w:line="236" w:lineRule="auto"/>
        <w:ind w:left="8"/>
        <w:jc w:val="center"/>
        <w:rPr>
          <w:b/>
        </w:rPr>
      </w:pPr>
    </w:p>
    <w:p w14:paraId="03658A63" w14:textId="77777777" w:rsidR="00AE1C50" w:rsidRDefault="00AE1C50" w:rsidP="00E45F66">
      <w:pPr>
        <w:widowControl w:val="0"/>
        <w:overflowPunct w:val="0"/>
        <w:autoSpaceDE w:val="0"/>
        <w:autoSpaceDN w:val="0"/>
        <w:adjustRightInd w:val="0"/>
        <w:spacing w:line="236" w:lineRule="auto"/>
        <w:ind w:left="8"/>
        <w:jc w:val="center"/>
        <w:rPr>
          <w:b/>
        </w:rPr>
      </w:pPr>
    </w:p>
    <w:p w14:paraId="181A2549" w14:textId="77777777" w:rsidR="00AE1C50" w:rsidRDefault="00AE1C50" w:rsidP="00E45F66">
      <w:pPr>
        <w:widowControl w:val="0"/>
        <w:overflowPunct w:val="0"/>
        <w:autoSpaceDE w:val="0"/>
        <w:autoSpaceDN w:val="0"/>
        <w:adjustRightInd w:val="0"/>
        <w:spacing w:line="236" w:lineRule="auto"/>
        <w:ind w:left="8"/>
        <w:jc w:val="center"/>
        <w:rPr>
          <w:b/>
        </w:rPr>
      </w:pPr>
    </w:p>
    <w:p w14:paraId="62D31D4B" w14:textId="77777777" w:rsidR="00E671C6" w:rsidRDefault="00E671C6"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w:t>
      </w:r>
      <w:r w:rsidRPr="00BF67FD">
        <w:lastRenderedPageBreak/>
        <w:t xml:space="preserve">(sąskaita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58D0DF8B" w:rsidR="00BF67FD" w:rsidRPr="00BF67FD" w:rsidRDefault="00BF67FD" w:rsidP="00BF67FD">
      <w:pPr>
        <w:jc w:val="both"/>
      </w:pPr>
      <w:r w:rsidRPr="00BF67FD">
        <w:t>2.13. Visi Pirkimo sutarties mokėjimų dokumentai yra teikiami naudojantis i</w:t>
      </w:r>
      <w:r w:rsidR="008D14C7">
        <w:t>nformacinės sistemos „SABIS</w:t>
      </w:r>
      <w:r w:rsidRPr="00BF67FD">
        <w:t>“ priemonėmis. Pasikeitus teisės aktų nuostatoms dėl mokėjimo dokumentų pateikimo naudojantis informacine</w:t>
      </w:r>
      <w:r w:rsidR="008D14C7">
        <w:t xml:space="preserve"> sistema „SABIS</w:t>
      </w:r>
      <w:r w:rsidRPr="00BF67FD">
        <w:t>“,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1BC4BEF7" w14:textId="348F97C1" w:rsidR="00033061" w:rsidRDefault="00033061" w:rsidP="00033061">
      <w:pPr>
        <w:jc w:val="both"/>
      </w:pPr>
      <w: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525C876" w14:textId="77777777" w:rsidR="00033061" w:rsidRPr="00BF67FD" w:rsidRDefault="00033061" w:rsidP="00033061">
      <w:pPr>
        <w:jc w:val="both"/>
      </w:pPr>
    </w:p>
    <w:p w14:paraId="0F2CA133" w14:textId="77777777" w:rsidR="00BF67FD" w:rsidRPr="00BF67FD" w:rsidRDefault="00BF67FD" w:rsidP="00BF67FD">
      <w:pPr>
        <w:jc w:val="both"/>
        <w:rPr>
          <w:b/>
        </w:rPr>
      </w:pPr>
      <w:r w:rsidRPr="00BF67FD">
        <w:rPr>
          <w:b/>
        </w:rPr>
        <w:t>4. Mokėjimo terminai ir sąlygos</w:t>
      </w:r>
    </w:p>
    <w:p w14:paraId="3E30EBEE" w14:textId="19A3F0F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w:t>
      </w:r>
      <w:r w:rsidR="006D1C40">
        <w:t xml:space="preserve">PVM </w:t>
      </w:r>
      <w:r w:rsidRPr="00BF67FD">
        <w:t>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w:t>
      </w:r>
      <w:r w:rsidRPr="00BF67FD">
        <w:rPr>
          <w:lang w:eastAsia="en-US"/>
        </w:rPr>
        <w:lastRenderedPageBreak/>
        <w:t xml:space="preserve">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12209CD4"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jo nurodytu adresu pasirašytos Sutarties kopiją ir perkamoms su paslaugų teikimu susijusioms prekėms identifikuoti reikalingus duomenis pagal šios Sutarties priede pateiktas formas „Kodifikuotinų materialinių vertybių sąrašas“ ir „Informacija apie gamintoj</w:t>
      </w:r>
      <w:r w:rsidR="00E671C6">
        <w:t xml:space="preserve">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 xml:space="preserve">kiekviena Sutarties šalis </w:t>
      </w:r>
      <w:r w:rsidRPr="00BF67FD">
        <w:lastRenderedPageBreak/>
        <w:t>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lastRenderedPageBreak/>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EBD8FF6"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lastRenderedPageBreak/>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lastRenderedPageBreak/>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w:t>
      </w:r>
      <w:r w:rsidRPr="00BF67FD">
        <w:lastRenderedPageBreak/>
        <w:t xml:space="preserve">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6843B542" w:rsidR="0013714B" w:rsidRPr="004B72F1"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Pr="00D22B88">
        <w:rPr>
          <w:rFonts w:ascii="Times New Roman" w:hAnsi="Times New Roman"/>
          <w:b/>
          <w:sz w:val="24"/>
          <w:szCs w:val="24"/>
          <w:lang w:val="lt-LT"/>
        </w:rPr>
        <w:t>TEIKĖJAS</w:t>
      </w:r>
    </w:p>
    <w:p w14:paraId="28A300DB" w14:textId="77777777" w:rsidR="00306633" w:rsidRDefault="00306633" w:rsidP="00306633">
      <w:pPr>
        <w:jc w:val="both"/>
      </w:pPr>
    </w:p>
    <w:p w14:paraId="7F9724FA" w14:textId="77777777" w:rsidR="00D22B88" w:rsidRPr="00120842" w:rsidRDefault="00D22B88" w:rsidP="00D22B88">
      <w:pPr>
        <w:jc w:val="both"/>
      </w:pPr>
      <w:r w:rsidRPr="00120842">
        <w:t>Vadas</w:t>
      </w:r>
      <w:r w:rsidRPr="00120842">
        <w:tab/>
      </w:r>
      <w:r w:rsidRPr="00120842">
        <w:tab/>
      </w:r>
      <w:r w:rsidRPr="00120842">
        <w:tab/>
      </w:r>
      <w:r>
        <w:tab/>
      </w:r>
      <w:r>
        <w:tab/>
      </w:r>
      <w:r>
        <w:tab/>
      </w:r>
      <w:r>
        <w:tab/>
      </w:r>
      <w:r>
        <w:tab/>
      </w:r>
      <w:r>
        <w:tab/>
        <w:t>Direktorius</w:t>
      </w:r>
    </w:p>
    <w:p w14:paraId="64728972" w14:textId="77777777" w:rsidR="00D22B88" w:rsidRPr="008F099F" w:rsidRDefault="00D22B88" w:rsidP="00D22B88">
      <w:pPr>
        <w:suppressAutoHyphens/>
        <w:ind w:left="142" w:hanging="142"/>
        <w:jc w:val="both"/>
        <w:rPr>
          <w:rFonts w:eastAsia="Arial"/>
          <w:lang w:eastAsia="ar-SA"/>
        </w:rPr>
      </w:pPr>
      <w:r w:rsidRPr="00120842">
        <w:t xml:space="preserve">plk. ltn. </w:t>
      </w:r>
      <w:r>
        <w:t>Mindaugas Juotkus</w:t>
      </w:r>
      <w:r w:rsidRPr="008F099F">
        <w:rPr>
          <w:rFonts w:eastAsia="Arial"/>
          <w:lang w:eastAsia="ar-SA"/>
        </w:rPr>
        <w:t xml:space="preserve">        </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t>Titas Baranauskas</w:t>
      </w:r>
    </w:p>
    <w:p w14:paraId="0F9EFA45" w14:textId="77777777" w:rsidR="00867B82" w:rsidRDefault="00867B82" w:rsidP="008B6A78">
      <w:pPr>
        <w:pStyle w:val="BodyText1"/>
        <w:ind w:firstLine="0"/>
        <w:rPr>
          <w:rFonts w:ascii="Times New Roman" w:hAnsi="Times New Roman"/>
          <w:sz w:val="24"/>
          <w:szCs w:val="24"/>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10"/>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6F26" w14:textId="77777777" w:rsidR="00C04686" w:rsidRDefault="00C04686">
      <w:r>
        <w:separator/>
      </w:r>
    </w:p>
  </w:endnote>
  <w:endnote w:type="continuationSeparator" w:id="0">
    <w:p w14:paraId="6ED24341" w14:textId="77777777" w:rsidR="00C04686" w:rsidRDefault="00C0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422E" w14:textId="77777777" w:rsidR="00C04686" w:rsidRDefault="00C04686">
      <w:r>
        <w:separator/>
      </w:r>
    </w:p>
  </w:footnote>
  <w:footnote w:type="continuationSeparator" w:id="0">
    <w:p w14:paraId="6C449612" w14:textId="77777777" w:rsidR="00C04686" w:rsidRDefault="00C04686">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3991D5EC" w:rsidR="008767CD" w:rsidRDefault="008767CD">
    <w:pPr>
      <w:pStyle w:val="Header"/>
      <w:jc w:val="center"/>
    </w:pPr>
    <w:r>
      <w:fldChar w:fldCharType="begin"/>
    </w:r>
    <w:r>
      <w:instrText>PAGE   \* MERGEFORMAT</w:instrText>
    </w:r>
    <w:r>
      <w:fldChar w:fldCharType="separate"/>
    </w:r>
    <w:r w:rsidR="007D1E9F">
      <w:rPr>
        <w:noProof/>
      </w:rPr>
      <w:t>16</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E46A1B"/>
    <w:multiLevelType w:val="hybridMultilevel"/>
    <w:tmpl w:val="FCC4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231D"/>
    <w:rsid w:val="00023C61"/>
    <w:rsid w:val="00024413"/>
    <w:rsid w:val="000247A9"/>
    <w:rsid w:val="000258E6"/>
    <w:rsid w:val="00026225"/>
    <w:rsid w:val="00032011"/>
    <w:rsid w:val="00032C8A"/>
    <w:rsid w:val="00033061"/>
    <w:rsid w:val="000335C5"/>
    <w:rsid w:val="00036FF7"/>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97F24"/>
    <w:rsid w:val="000A004C"/>
    <w:rsid w:val="000A31E0"/>
    <w:rsid w:val="000A60C9"/>
    <w:rsid w:val="000B5B4C"/>
    <w:rsid w:val="000B5FF8"/>
    <w:rsid w:val="000B7263"/>
    <w:rsid w:val="000C18D2"/>
    <w:rsid w:val="000C2EF7"/>
    <w:rsid w:val="000C3C8E"/>
    <w:rsid w:val="000C400B"/>
    <w:rsid w:val="000D0A8F"/>
    <w:rsid w:val="000D1313"/>
    <w:rsid w:val="000D1A8D"/>
    <w:rsid w:val="000D1E6D"/>
    <w:rsid w:val="000D3452"/>
    <w:rsid w:val="000D350F"/>
    <w:rsid w:val="000D3D2E"/>
    <w:rsid w:val="000D3FBF"/>
    <w:rsid w:val="000D7FEC"/>
    <w:rsid w:val="000E07D5"/>
    <w:rsid w:val="000E116E"/>
    <w:rsid w:val="000E19D0"/>
    <w:rsid w:val="000E24B2"/>
    <w:rsid w:val="000E29A0"/>
    <w:rsid w:val="000E65C3"/>
    <w:rsid w:val="000E7E94"/>
    <w:rsid w:val="000F0EB8"/>
    <w:rsid w:val="000F2E26"/>
    <w:rsid w:val="000F6C7A"/>
    <w:rsid w:val="000F75B3"/>
    <w:rsid w:val="00101088"/>
    <w:rsid w:val="0010187A"/>
    <w:rsid w:val="001026C4"/>
    <w:rsid w:val="00102983"/>
    <w:rsid w:val="00103C7A"/>
    <w:rsid w:val="0010604E"/>
    <w:rsid w:val="00106FE6"/>
    <w:rsid w:val="0010702E"/>
    <w:rsid w:val="00107BC6"/>
    <w:rsid w:val="00112E2A"/>
    <w:rsid w:val="00113FA8"/>
    <w:rsid w:val="00114EC2"/>
    <w:rsid w:val="00120A77"/>
    <w:rsid w:val="00121073"/>
    <w:rsid w:val="00121237"/>
    <w:rsid w:val="00121A8B"/>
    <w:rsid w:val="0012239F"/>
    <w:rsid w:val="001247E7"/>
    <w:rsid w:val="00125417"/>
    <w:rsid w:val="0012686F"/>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4739"/>
    <w:rsid w:val="00155881"/>
    <w:rsid w:val="00157CD2"/>
    <w:rsid w:val="001608D7"/>
    <w:rsid w:val="0016135A"/>
    <w:rsid w:val="00161EAC"/>
    <w:rsid w:val="00162424"/>
    <w:rsid w:val="0016381D"/>
    <w:rsid w:val="001638AB"/>
    <w:rsid w:val="00163B41"/>
    <w:rsid w:val="00164605"/>
    <w:rsid w:val="00164D40"/>
    <w:rsid w:val="00166146"/>
    <w:rsid w:val="001665BE"/>
    <w:rsid w:val="00170B08"/>
    <w:rsid w:val="00170D3B"/>
    <w:rsid w:val="00171690"/>
    <w:rsid w:val="00172711"/>
    <w:rsid w:val="0017361D"/>
    <w:rsid w:val="00174FB0"/>
    <w:rsid w:val="0017575D"/>
    <w:rsid w:val="001759C6"/>
    <w:rsid w:val="001768C8"/>
    <w:rsid w:val="00182221"/>
    <w:rsid w:val="00182D56"/>
    <w:rsid w:val="00183310"/>
    <w:rsid w:val="001836A6"/>
    <w:rsid w:val="001956A6"/>
    <w:rsid w:val="0019669C"/>
    <w:rsid w:val="001A3480"/>
    <w:rsid w:val="001A3760"/>
    <w:rsid w:val="001A4291"/>
    <w:rsid w:val="001A5CCA"/>
    <w:rsid w:val="001A5E6A"/>
    <w:rsid w:val="001A7794"/>
    <w:rsid w:val="001A7B7D"/>
    <w:rsid w:val="001B06C1"/>
    <w:rsid w:val="001B14A6"/>
    <w:rsid w:val="001B3015"/>
    <w:rsid w:val="001C1350"/>
    <w:rsid w:val="001C39A9"/>
    <w:rsid w:val="001C4405"/>
    <w:rsid w:val="001C62E2"/>
    <w:rsid w:val="001C756B"/>
    <w:rsid w:val="001D112B"/>
    <w:rsid w:val="001D2425"/>
    <w:rsid w:val="001D4618"/>
    <w:rsid w:val="001D6D54"/>
    <w:rsid w:val="001E1BA4"/>
    <w:rsid w:val="001E2B38"/>
    <w:rsid w:val="001E2C99"/>
    <w:rsid w:val="001E2FB7"/>
    <w:rsid w:val="001E43AD"/>
    <w:rsid w:val="001E50F6"/>
    <w:rsid w:val="001E58A3"/>
    <w:rsid w:val="001F7271"/>
    <w:rsid w:val="00200044"/>
    <w:rsid w:val="00201D32"/>
    <w:rsid w:val="00202ADC"/>
    <w:rsid w:val="002035B2"/>
    <w:rsid w:val="00207DD3"/>
    <w:rsid w:val="00211220"/>
    <w:rsid w:val="002127B9"/>
    <w:rsid w:val="002139D8"/>
    <w:rsid w:val="00213F58"/>
    <w:rsid w:val="00215952"/>
    <w:rsid w:val="002159A7"/>
    <w:rsid w:val="002166BE"/>
    <w:rsid w:val="00216B9D"/>
    <w:rsid w:val="00220125"/>
    <w:rsid w:val="00222CB6"/>
    <w:rsid w:val="0022491F"/>
    <w:rsid w:val="00226E10"/>
    <w:rsid w:val="00227CBE"/>
    <w:rsid w:val="00230596"/>
    <w:rsid w:val="00231A8A"/>
    <w:rsid w:val="002340B5"/>
    <w:rsid w:val="00234BD3"/>
    <w:rsid w:val="00240DE2"/>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4E9"/>
    <w:rsid w:val="002A588F"/>
    <w:rsid w:val="002A5F54"/>
    <w:rsid w:val="002A609D"/>
    <w:rsid w:val="002B0141"/>
    <w:rsid w:val="002B02CC"/>
    <w:rsid w:val="002B0644"/>
    <w:rsid w:val="002B21B2"/>
    <w:rsid w:val="002B601C"/>
    <w:rsid w:val="002B6A7C"/>
    <w:rsid w:val="002B7628"/>
    <w:rsid w:val="002C2AC9"/>
    <w:rsid w:val="002C3384"/>
    <w:rsid w:val="002C36A6"/>
    <w:rsid w:val="002C5032"/>
    <w:rsid w:val="002C5689"/>
    <w:rsid w:val="002C5B0C"/>
    <w:rsid w:val="002C6031"/>
    <w:rsid w:val="002D0AB2"/>
    <w:rsid w:val="002D0BAF"/>
    <w:rsid w:val="002D183F"/>
    <w:rsid w:val="002D2C49"/>
    <w:rsid w:val="002D4428"/>
    <w:rsid w:val="002D54CF"/>
    <w:rsid w:val="002D76FC"/>
    <w:rsid w:val="002E158A"/>
    <w:rsid w:val="002E192F"/>
    <w:rsid w:val="002E2320"/>
    <w:rsid w:val="002E5F2B"/>
    <w:rsid w:val="002F0BBC"/>
    <w:rsid w:val="002F14C7"/>
    <w:rsid w:val="002F52BD"/>
    <w:rsid w:val="002F7051"/>
    <w:rsid w:val="00300037"/>
    <w:rsid w:val="0030126B"/>
    <w:rsid w:val="00303176"/>
    <w:rsid w:val="0030605E"/>
    <w:rsid w:val="00306633"/>
    <w:rsid w:val="00314E97"/>
    <w:rsid w:val="003230E2"/>
    <w:rsid w:val="00323735"/>
    <w:rsid w:val="00324EE5"/>
    <w:rsid w:val="00325BDB"/>
    <w:rsid w:val="00327B12"/>
    <w:rsid w:val="00330F59"/>
    <w:rsid w:val="00331209"/>
    <w:rsid w:val="003315AD"/>
    <w:rsid w:val="00331966"/>
    <w:rsid w:val="00333251"/>
    <w:rsid w:val="0033359F"/>
    <w:rsid w:val="0033407F"/>
    <w:rsid w:val="003427AB"/>
    <w:rsid w:val="00345450"/>
    <w:rsid w:val="00345AF4"/>
    <w:rsid w:val="00346756"/>
    <w:rsid w:val="003479AF"/>
    <w:rsid w:val="0035096C"/>
    <w:rsid w:val="00350ADC"/>
    <w:rsid w:val="00351A56"/>
    <w:rsid w:val="00353725"/>
    <w:rsid w:val="00354A22"/>
    <w:rsid w:val="00356308"/>
    <w:rsid w:val="003616CA"/>
    <w:rsid w:val="00364D48"/>
    <w:rsid w:val="00366D1B"/>
    <w:rsid w:val="003672FE"/>
    <w:rsid w:val="0036747B"/>
    <w:rsid w:val="00372210"/>
    <w:rsid w:val="003741E2"/>
    <w:rsid w:val="0037682E"/>
    <w:rsid w:val="00380293"/>
    <w:rsid w:val="00380C32"/>
    <w:rsid w:val="00386521"/>
    <w:rsid w:val="00386B69"/>
    <w:rsid w:val="00387CBB"/>
    <w:rsid w:val="00390740"/>
    <w:rsid w:val="003919A6"/>
    <w:rsid w:val="00395ABF"/>
    <w:rsid w:val="003A0C1D"/>
    <w:rsid w:val="003A14F7"/>
    <w:rsid w:val="003A259B"/>
    <w:rsid w:val="003A2827"/>
    <w:rsid w:val="003A2CEE"/>
    <w:rsid w:val="003A3821"/>
    <w:rsid w:val="003A471E"/>
    <w:rsid w:val="003A4FC1"/>
    <w:rsid w:val="003A7B63"/>
    <w:rsid w:val="003B087B"/>
    <w:rsid w:val="003B10A2"/>
    <w:rsid w:val="003B57C0"/>
    <w:rsid w:val="003B64FD"/>
    <w:rsid w:val="003C1ACE"/>
    <w:rsid w:val="003C2FF9"/>
    <w:rsid w:val="003C4F1D"/>
    <w:rsid w:val="003C641B"/>
    <w:rsid w:val="003D3053"/>
    <w:rsid w:val="003D73DC"/>
    <w:rsid w:val="003D7456"/>
    <w:rsid w:val="003D79C2"/>
    <w:rsid w:val="003E04CF"/>
    <w:rsid w:val="003E14F0"/>
    <w:rsid w:val="003E3806"/>
    <w:rsid w:val="003E3C7A"/>
    <w:rsid w:val="003E426D"/>
    <w:rsid w:val="003E7471"/>
    <w:rsid w:val="003E74ED"/>
    <w:rsid w:val="003F05F6"/>
    <w:rsid w:val="003F0C06"/>
    <w:rsid w:val="003F13F9"/>
    <w:rsid w:val="003F2219"/>
    <w:rsid w:val="003F5324"/>
    <w:rsid w:val="003F54A8"/>
    <w:rsid w:val="004013C5"/>
    <w:rsid w:val="0040423C"/>
    <w:rsid w:val="00404EB8"/>
    <w:rsid w:val="004072E6"/>
    <w:rsid w:val="00410EBE"/>
    <w:rsid w:val="00411721"/>
    <w:rsid w:val="0041227B"/>
    <w:rsid w:val="004123D1"/>
    <w:rsid w:val="00414E72"/>
    <w:rsid w:val="00414ED6"/>
    <w:rsid w:val="00415015"/>
    <w:rsid w:val="00420047"/>
    <w:rsid w:val="00420A5F"/>
    <w:rsid w:val="00421543"/>
    <w:rsid w:val="00422619"/>
    <w:rsid w:val="00424903"/>
    <w:rsid w:val="00427FDA"/>
    <w:rsid w:val="00432F95"/>
    <w:rsid w:val="00434581"/>
    <w:rsid w:val="00434EAB"/>
    <w:rsid w:val="0043583A"/>
    <w:rsid w:val="00435A03"/>
    <w:rsid w:val="00435AEB"/>
    <w:rsid w:val="0043629A"/>
    <w:rsid w:val="00437AED"/>
    <w:rsid w:val="00444194"/>
    <w:rsid w:val="00445E38"/>
    <w:rsid w:val="00447129"/>
    <w:rsid w:val="004500FB"/>
    <w:rsid w:val="00450503"/>
    <w:rsid w:val="004505DA"/>
    <w:rsid w:val="004513EA"/>
    <w:rsid w:val="00452098"/>
    <w:rsid w:val="004525F7"/>
    <w:rsid w:val="00453F50"/>
    <w:rsid w:val="004543B2"/>
    <w:rsid w:val="004559E4"/>
    <w:rsid w:val="0045686D"/>
    <w:rsid w:val="00457AD3"/>
    <w:rsid w:val="00460A17"/>
    <w:rsid w:val="00461347"/>
    <w:rsid w:val="00462F30"/>
    <w:rsid w:val="004635A0"/>
    <w:rsid w:val="0046409F"/>
    <w:rsid w:val="00464225"/>
    <w:rsid w:val="00465C11"/>
    <w:rsid w:val="00467338"/>
    <w:rsid w:val="004706CE"/>
    <w:rsid w:val="00472093"/>
    <w:rsid w:val="004726A0"/>
    <w:rsid w:val="004730F3"/>
    <w:rsid w:val="00473794"/>
    <w:rsid w:val="00473E45"/>
    <w:rsid w:val="00474178"/>
    <w:rsid w:val="00477657"/>
    <w:rsid w:val="00477A04"/>
    <w:rsid w:val="00482130"/>
    <w:rsid w:val="004823CD"/>
    <w:rsid w:val="00493A30"/>
    <w:rsid w:val="004975E7"/>
    <w:rsid w:val="0049773A"/>
    <w:rsid w:val="004A0FEE"/>
    <w:rsid w:val="004A1813"/>
    <w:rsid w:val="004A519D"/>
    <w:rsid w:val="004A5B60"/>
    <w:rsid w:val="004A79F8"/>
    <w:rsid w:val="004B08E7"/>
    <w:rsid w:val="004B1B6E"/>
    <w:rsid w:val="004B1EF3"/>
    <w:rsid w:val="004B45B1"/>
    <w:rsid w:val="004B4937"/>
    <w:rsid w:val="004B72F1"/>
    <w:rsid w:val="004C14FD"/>
    <w:rsid w:val="004C49CE"/>
    <w:rsid w:val="004D286E"/>
    <w:rsid w:val="004D5396"/>
    <w:rsid w:val="004D6B00"/>
    <w:rsid w:val="004E0409"/>
    <w:rsid w:val="004E07ED"/>
    <w:rsid w:val="004E1D41"/>
    <w:rsid w:val="004E2B24"/>
    <w:rsid w:val="004E2B39"/>
    <w:rsid w:val="004E367C"/>
    <w:rsid w:val="004E5C43"/>
    <w:rsid w:val="004E6254"/>
    <w:rsid w:val="004E6E0B"/>
    <w:rsid w:val="004E730A"/>
    <w:rsid w:val="004F0014"/>
    <w:rsid w:val="004F1EB7"/>
    <w:rsid w:val="004F3D33"/>
    <w:rsid w:val="004F4928"/>
    <w:rsid w:val="004F5C80"/>
    <w:rsid w:val="004F7C00"/>
    <w:rsid w:val="005033EE"/>
    <w:rsid w:val="00504DAC"/>
    <w:rsid w:val="00504E38"/>
    <w:rsid w:val="00505044"/>
    <w:rsid w:val="005061C4"/>
    <w:rsid w:val="00507EB8"/>
    <w:rsid w:val="005113CB"/>
    <w:rsid w:val="005133A1"/>
    <w:rsid w:val="00515FB4"/>
    <w:rsid w:val="00516509"/>
    <w:rsid w:val="0051768F"/>
    <w:rsid w:val="00521D66"/>
    <w:rsid w:val="00522823"/>
    <w:rsid w:val="005308A8"/>
    <w:rsid w:val="00531948"/>
    <w:rsid w:val="00533814"/>
    <w:rsid w:val="005340FC"/>
    <w:rsid w:val="00535BD4"/>
    <w:rsid w:val="00535EB2"/>
    <w:rsid w:val="00536EEC"/>
    <w:rsid w:val="00543EA4"/>
    <w:rsid w:val="00550E07"/>
    <w:rsid w:val="00551AA2"/>
    <w:rsid w:val="005565B3"/>
    <w:rsid w:val="00556EE2"/>
    <w:rsid w:val="00562B76"/>
    <w:rsid w:val="00563A29"/>
    <w:rsid w:val="005656ED"/>
    <w:rsid w:val="00566D7F"/>
    <w:rsid w:val="0056761B"/>
    <w:rsid w:val="00570E90"/>
    <w:rsid w:val="00575A7F"/>
    <w:rsid w:val="00576232"/>
    <w:rsid w:val="0057632A"/>
    <w:rsid w:val="005764B3"/>
    <w:rsid w:val="00576B89"/>
    <w:rsid w:val="00581DA5"/>
    <w:rsid w:val="005828D0"/>
    <w:rsid w:val="00586379"/>
    <w:rsid w:val="00586419"/>
    <w:rsid w:val="0058680D"/>
    <w:rsid w:val="005873C1"/>
    <w:rsid w:val="005920C6"/>
    <w:rsid w:val="00595706"/>
    <w:rsid w:val="00597C2E"/>
    <w:rsid w:val="00597F82"/>
    <w:rsid w:val="005A05C8"/>
    <w:rsid w:val="005A1C01"/>
    <w:rsid w:val="005A2C6A"/>
    <w:rsid w:val="005A7A5E"/>
    <w:rsid w:val="005B5153"/>
    <w:rsid w:val="005B7106"/>
    <w:rsid w:val="005C1B48"/>
    <w:rsid w:val="005C1E5D"/>
    <w:rsid w:val="005C2463"/>
    <w:rsid w:val="005C29A5"/>
    <w:rsid w:val="005C325F"/>
    <w:rsid w:val="005C5794"/>
    <w:rsid w:val="005D233C"/>
    <w:rsid w:val="005D462E"/>
    <w:rsid w:val="005D5E6A"/>
    <w:rsid w:val="005D7845"/>
    <w:rsid w:val="005E075F"/>
    <w:rsid w:val="005E388C"/>
    <w:rsid w:val="005E519C"/>
    <w:rsid w:val="005E606E"/>
    <w:rsid w:val="005E627E"/>
    <w:rsid w:val="005E72B1"/>
    <w:rsid w:val="005F32C6"/>
    <w:rsid w:val="005F5F76"/>
    <w:rsid w:val="00600038"/>
    <w:rsid w:val="006035C7"/>
    <w:rsid w:val="00603879"/>
    <w:rsid w:val="00603D2E"/>
    <w:rsid w:val="00604147"/>
    <w:rsid w:val="00604FBE"/>
    <w:rsid w:val="006058E5"/>
    <w:rsid w:val="00605AD6"/>
    <w:rsid w:val="00610247"/>
    <w:rsid w:val="00615402"/>
    <w:rsid w:val="00615ED2"/>
    <w:rsid w:val="00616E94"/>
    <w:rsid w:val="006179FB"/>
    <w:rsid w:val="00623015"/>
    <w:rsid w:val="006230B9"/>
    <w:rsid w:val="006241CF"/>
    <w:rsid w:val="0062489F"/>
    <w:rsid w:val="00625B61"/>
    <w:rsid w:val="00631DF8"/>
    <w:rsid w:val="00635CBB"/>
    <w:rsid w:val="006363ED"/>
    <w:rsid w:val="00637637"/>
    <w:rsid w:val="006378F4"/>
    <w:rsid w:val="00640A68"/>
    <w:rsid w:val="006425E5"/>
    <w:rsid w:val="00643742"/>
    <w:rsid w:val="00643A16"/>
    <w:rsid w:val="00646C0C"/>
    <w:rsid w:val="00647E19"/>
    <w:rsid w:val="00652D32"/>
    <w:rsid w:val="00654BC4"/>
    <w:rsid w:val="00657B4E"/>
    <w:rsid w:val="0066035C"/>
    <w:rsid w:val="006644F0"/>
    <w:rsid w:val="00664D42"/>
    <w:rsid w:val="0066567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00A6"/>
    <w:rsid w:val="006B2FE7"/>
    <w:rsid w:val="006B3056"/>
    <w:rsid w:val="006B3CDC"/>
    <w:rsid w:val="006B3F6B"/>
    <w:rsid w:val="006B4C3C"/>
    <w:rsid w:val="006B5C50"/>
    <w:rsid w:val="006B6472"/>
    <w:rsid w:val="006C0313"/>
    <w:rsid w:val="006C2387"/>
    <w:rsid w:val="006C26B0"/>
    <w:rsid w:val="006C2AE0"/>
    <w:rsid w:val="006C58C6"/>
    <w:rsid w:val="006C735F"/>
    <w:rsid w:val="006C753F"/>
    <w:rsid w:val="006C7A00"/>
    <w:rsid w:val="006C7EB5"/>
    <w:rsid w:val="006D1C40"/>
    <w:rsid w:val="006D32E2"/>
    <w:rsid w:val="006D40D2"/>
    <w:rsid w:val="006D4630"/>
    <w:rsid w:val="006D5319"/>
    <w:rsid w:val="006D6B1B"/>
    <w:rsid w:val="006E0CED"/>
    <w:rsid w:val="006E1B4F"/>
    <w:rsid w:val="006E2CE0"/>
    <w:rsid w:val="006E5F22"/>
    <w:rsid w:val="006E7E9C"/>
    <w:rsid w:val="006F0AE0"/>
    <w:rsid w:val="006F2DBD"/>
    <w:rsid w:val="006F3EEF"/>
    <w:rsid w:val="006F45E9"/>
    <w:rsid w:val="00702478"/>
    <w:rsid w:val="00704421"/>
    <w:rsid w:val="0070442F"/>
    <w:rsid w:val="00704F63"/>
    <w:rsid w:val="007057FE"/>
    <w:rsid w:val="007058BD"/>
    <w:rsid w:val="00706FA8"/>
    <w:rsid w:val="00707F57"/>
    <w:rsid w:val="007119ED"/>
    <w:rsid w:val="007125F4"/>
    <w:rsid w:val="007129A1"/>
    <w:rsid w:val="00717B8D"/>
    <w:rsid w:val="00720B51"/>
    <w:rsid w:val="00721074"/>
    <w:rsid w:val="007225ED"/>
    <w:rsid w:val="00723210"/>
    <w:rsid w:val="007249E4"/>
    <w:rsid w:val="007258A5"/>
    <w:rsid w:val="00726A92"/>
    <w:rsid w:val="00726CD6"/>
    <w:rsid w:val="0072705C"/>
    <w:rsid w:val="00730E26"/>
    <w:rsid w:val="00731F01"/>
    <w:rsid w:val="00734F12"/>
    <w:rsid w:val="00736323"/>
    <w:rsid w:val="00737248"/>
    <w:rsid w:val="007404F0"/>
    <w:rsid w:val="00740F9C"/>
    <w:rsid w:val="0074128E"/>
    <w:rsid w:val="00744106"/>
    <w:rsid w:val="00744576"/>
    <w:rsid w:val="00745841"/>
    <w:rsid w:val="00751AB6"/>
    <w:rsid w:val="00751D78"/>
    <w:rsid w:val="0075261B"/>
    <w:rsid w:val="00752C93"/>
    <w:rsid w:val="00752CDB"/>
    <w:rsid w:val="0075552B"/>
    <w:rsid w:val="0076015D"/>
    <w:rsid w:val="00760C3A"/>
    <w:rsid w:val="00761264"/>
    <w:rsid w:val="00763E4B"/>
    <w:rsid w:val="00764642"/>
    <w:rsid w:val="007648E2"/>
    <w:rsid w:val="0076615E"/>
    <w:rsid w:val="007725FD"/>
    <w:rsid w:val="0077471A"/>
    <w:rsid w:val="007752FE"/>
    <w:rsid w:val="00775E3A"/>
    <w:rsid w:val="00776E30"/>
    <w:rsid w:val="007817CA"/>
    <w:rsid w:val="007846D2"/>
    <w:rsid w:val="00785E39"/>
    <w:rsid w:val="007865E1"/>
    <w:rsid w:val="0079345C"/>
    <w:rsid w:val="007936E4"/>
    <w:rsid w:val="0079556D"/>
    <w:rsid w:val="00795750"/>
    <w:rsid w:val="007A2C84"/>
    <w:rsid w:val="007A3484"/>
    <w:rsid w:val="007A7545"/>
    <w:rsid w:val="007B0FC4"/>
    <w:rsid w:val="007B11A5"/>
    <w:rsid w:val="007B1CB8"/>
    <w:rsid w:val="007B39EA"/>
    <w:rsid w:val="007B420A"/>
    <w:rsid w:val="007B5592"/>
    <w:rsid w:val="007B6B43"/>
    <w:rsid w:val="007B7000"/>
    <w:rsid w:val="007C0AFD"/>
    <w:rsid w:val="007C1859"/>
    <w:rsid w:val="007C338A"/>
    <w:rsid w:val="007C392B"/>
    <w:rsid w:val="007C5E96"/>
    <w:rsid w:val="007C6858"/>
    <w:rsid w:val="007C7147"/>
    <w:rsid w:val="007C717A"/>
    <w:rsid w:val="007C738A"/>
    <w:rsid w:val="007D012A"/>
    <w:rsid w:val="007D1E9F"/>
    <w:rsid w:val="007D1F22"/>
    <w:rsid w:val="007D28EB"/>
    <w:rsid w:val="007D340A"/>
    <w:rsid w:val="007D3564"/>
    <w:rsid w:val="007D3E1C"/>
    <w:rsid w:val="007D4EA7"/>
    <w:rsid w:val="007D76A1"/>
    <w:rsid w:val="007E22F6"/>
    <w:rsid w:val="007F1378"/>
    <w:rsid w:val="007F1639"/>
    <w:rsid w:val="007F276F"/>
    <w:rsid w:val="007F3A6F"/>
    <w:rsid w:val="007F3FDA"/>
    <w:rsid w:val="007F6838"/>
    <w:rsid w:val="007F723F"/>
    <w:rsid w:val="008005FE"/>
    <w:rsid w:val="008007EA"/>
    <w:rsid w:val="00801176"/>
    <w:rsid w:val="00801F79"/>
    <w:rsid w:val="008022F7"/>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7D2A"/>
    <w:rsid w:val="008414AD"/>
    <w:rsid w:val="0084179E"/>
    <w:rsid w:val="008477D8"/>
    <w:rsid w:val="00847DF7"/>
    <w:rsid w:val="00851B7C"/>
    <w:rsid w:val="008548CF"/>
    <w:rsid w:val="00856845"/>
    <w:rsid w:val="00857575"/>
    <w:rsid w:val="008576F2"/>
    <w:rsid w:val="00860F29"/>
    <w:rsid w:val="00862D4A"/>
    <w:rsid w:val="00865814"/>
    <w:rsid w:val="00867B82"/>
    <w:rsid w:val="008743D0"/>
    <w:rsid w:val="00874A24"/>
    <w:rsid w:val="00874D9A"/>
    <w:rsid w:val="008767CD"/>
    <w:rsid w:val="00880ABA"/>
    <w:rsid w:val="00880BB5"/>
    <w:rsid w:val="00880CD8"/>
    <w:rsid w:val="00882525"/>
    <w:rsid w:val="00883380"/>
    <w:rsid w:val="0089124E"/>
    <w:rsid w:val="008914FC"/>
    <w:rsid w:val="008936C1"/>
    <w:rsid w:val="00893E50"/>
    <w:rsid w:val="00893F83"/>
    <w:rsid w:val="008950A3"/>
    <w:rsid w:val="00895F82"/>
    <w:rsid w:val="008A1FA8"/>
    <w:rsid w:val="008A2864"/>
    <w:rsid w:val="008A2F71"/>
    <w:rsid w:val="008A4C79"/>
    <w:rsid w:val="008B25CA"/>
    <w:rsid w:val="008B6661"/>
    <w:rsid w:val="008B677C"/>
    <w:rsid w:val="008B6A78"/>
    <w:rsid w:val="008C4C9E"/>
    <w:rsid w:val="008C4E6E"/>
    <w:rsid w:val="008C5880"/>
    <w:rsid w:val="008C6D2F"/>
    <w:rsid w:val="008D021B"/>
    <w:rsid w:val="008D1081"/>
    <w:rsid w:val="008D14C7"/>
    <w:rsid w:val="008D2668"/>
    <w:rsid w:val="008D2997"/>
    <w:rsid w:val="008D2A4D"/>
    <w:rsid w:val="008D2CC4"/>
    <w:rsid w:val="008D6E16"/>
    <w:rsid w:val="008E117F"/>
    <w:rsid w:val="008E30AE"/>
    <w:rsid w:val="008E3D1A"/>
    <w:rsid w:val="008E4F1B"/>
    <w:rsid w:val="008E5DDC"/>
    <w:rsid w:val="008F099F"/>
    <w:rsid w:val="008F30C9"/>
    <w:rsid w:val="008F3933"/>
    <w:rsid w:val="008F3B0A"/>
    <w:rsid w:val="008F5D45"/>
    <w:rsid w:val="00902020"/>
    <w:rsid w:val="00904170"/>
    <w:rsid w:val="00904DB4"/>
    <w:rsid w:val="00911DDC"/>
    <w:rsid w:val="00911EE3"/>
    <w:rsid w:val="00914129"/>
    <w:rsid w:val="009148F2"/>
    <w:rsid w:val="00917FD5"/>
    <w:rsid w:val="0092063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0213"/>
    <w:rsid w:val="00960A7A"/>
    <w:rsid w:val="009617FC"/>
    <w:rsid w:val="00961A1A"/>
    <w:rsid w:val="00961C75"/>
    <w:rsid w:val="00962F66"/>
    <w:rsid w:val="009650AD"/>
    <w:rsid w:val="00965742"/>
    <w:rsid w:val="00967A02"/>
    <w:rsid w:val="00971626"/>
    <w:rsid w:val="00973C35"/>
    <w:rsid w:val="0097481C"/>
    <w:rsid w:val="009767A0"/>
    <w:rsid w:val="00976AA4"/>
    <w:rsid w:val="00977A8D"/>
    <w:rsid w:val="009801A8"/>
    <w:rsid w:val="009813EF"/>
    <w:rsid w:val="009825DB"/>
    <w:rsid w:val="009845AC"/>
    <w:rsid w:val="00986D27"/>
    <w:rsid w:val="0099006A"/>
    <w:rsid w:val="009900E2"/>
    <w:rsid w:val="00990D9C"/>
    <w:rsid w:val="00993822"/>
    <w:rsid w:val="00994A62"/>
    <w:rsid w:val="009956BF"/>
    <w:rsid w:val="009974BB"/>
    <w:rsid w:val="00997F9F"/>
    <w:rsid w:val="009A18AD"/>
    <w:rsid w:val="009A27D5"/>
    <w:rsid w:val="009A5417"/>
    <w:rsid w:val="009A6121"/>
    <w:rsid w:val="009B0F9B"/>
    <w:rsid w:val="009B2AFF"/>
    <w:rsid w:val="009B4B0D"/>
    <w:rsid w:val="009B6DC8"/>
    <w:rsid w:val="009B79F6"/>
    <w:rsid w:val="009C0427"/>
    <w:rsid w:val="009C2878"/>
    <w:rsid w:val="009C3A70"/>
    <w:rsid w:val="009C4586"/>
    <w:rsid w:val="009C5E4A"/>
    <w:rsid w:val="009D139A"/>
    <w:rsid w:val="009D2406"/>
    <w:rsid w:val="009D270B"/>
    <w:rsid w:val="009D7713"/>
    <w:rsid w:val="009D7D63"/>
    <w:rsid w:val="009E1DE7"/>
    <w:rsid w:val="009E43B9"/>
    <w:rsid w:val="009E5C55"/>
    <w:rsid w:val="009E63D6"/>
    <w:rsid w:val="009F00C0"/>
    <w:rsid w:val="009F1E59"/>
    <w:rsid w:val="009F2518"/>
    <w:rsid w:val="009F28AD"/>
    <w:rsid w:val="009F5435"/>
    <w:rsid w:val="00A00364"/>
    <w:rsid w:val="00A01389"/>
    <w:rsid w:val="00A036C7"/>
    <w:rsid w:val="00A03A7E"/>
    <w:rsid w:val="00A0532A"/>
    <w:rsid w:val="00A07057"/>
    <w:rsid w:val="00A10A1A"/>
    <w:rsid w:val="00A10AE0"/>
    <w:rsid w:val="00A11868"/>
    <w:rsid w:val="00A12D20"/>
    <w:rsid w:val="00A16A72"/>
    <w:rsid w:val="00A170FF"/>
    <w:rsid w:val="00A179BF"/>
    <w:rsid w:val="00A27217"/>
    <w:rsid w:val="00A27289"/>
    <w:rsid w:val="00A2740F"/>
    <w:rsid w:val="00A307D6"/>
    <w:rsid w:val="00A3091A"/>
    <w:rsid w:val="00A3265E"/>
    <w:rsid w:val="00A34E67"/>
    <w:rsid w:val="00A374B7"/>
    <w:rsid w:val="00A40850"/>
    <w:rsid w:val="00A43A14"/>
    <w:rsid w:val="00A44345"/>
    <w:rsid w:val="00A44368"/>
    <w:rsid w:val="00A4486D"/>
    <w:rsid w:val="00A46006"/>
    <w:rsid w:val="00A46B52"/>
    <w:rsid w:val="00A46EFB"/>
    <w:rsid w:val="00A512B0"/>
    <w:rsid w:val="00A52DA8"/>
    <w:rsid w:val="00A53097"/>
    <w:rsid w:val="00A53C19"/>
    <w:rsid w:val="00A54779"/>
    <w:rsid w:val="00A5680A"/>
    <w:rsid w:val="00A6397F"/>
    <w:rsid w:val="00A63CD5"/>
    <w:rsid w:val="00A641D0"/>
    <w:rsid w:val="00A6420E"/>
    <w:rsid w:val="00A64972"/>
    <w:rsid w:val="00A64A50"/>
    <w:rsid w:val="00A663AD"/>
    <w:rsid w:val="00A73A3B"/>
    <w:rsid w:val="00A745FB"/>
    <w:rsid w:val="00A77A6E"/>
    <w:rsid w:val="00A813FA"/>
    <w:rsid w:val="00A82359"/>
    <w:rsid w:val="00A823C1"/>
    <w:rsid w:val="00A840EF"/>
    <w:rsid w:val="00A84F67"/>
    <w:rsid w:val="00A85070"/>
    <w:rsid w:val="00A85A0E"/>
    <w:rsid w:val="00A8673D"/>
    <w:rsid w:val="00A87C53"/>
    <w:rsid w:val="00A9208F"/>
    <w:rsid w:val="00A97292"/>
    <w:rsid w:val="00A972C2"/>
    <w:rsid w:val="00AA297C"/>
    <w:rsid w:val="00AB06BC"/>
    <w:rsid w:val="00AB1939"/>
    <w:rsid w:val="00AB2B9A"/>
    <w:rsid w:val="00AB31A6"/>
    <w:rsid w:val="00AB3B14"/>
    <w:rsid w:val="00AB400F"/>
    <w:rsid w:val="00AB4BB5"/>
    <w:rsid w:val="00AB50E4"/>
    <w:rsid w:val="00AB5FFB"/>
    <w:rsid w:val="00AB63EA"/>
    <w:rsid w:val="00AC0F21"/>
    <w:rsid w:val="00AC48F2"/>
    <w:rsid w:val="00AC5864"/>
    <w:rsid w:val="00AD1B1E"/>
    <w:rsid w:val="00AD4413"/>
    <w:rsid w:val="00AD5C52"/>
    <w:rsid w:val="00AD64BC"/>
    <w:rsid w:val="00AD6769"/>
    <w:rsid w:val="00AD7FA9"/>
    <w:rsid w:val="00AE0338"/>
    <w:rsid w:val="00AE1C50"/>
    <w:rsid w:val="00AE7117"/>
    <w:rsid w:val="00AF08A5"/>
    <w:rsid w:val="00AF117D"/>
    <w:rsid w:val="00AF1E87"/>
    <w:rsid w:val="00AF4595"/>
    <w:rsid w:val="00AF6247"/>
    <w:rsid w:val="00AF6418"/>
    <w:rsid w:val="00B019FD"/>
    <w:rsid w:val="00B01A9B"/>
    <w:rsid w:val="00B01C0D"/>
    <w:rsid w:val="00B0363D"/>
    <w:rsid w:val="00B039FF"/>
    <w:rsid w:val="00B06487"/>
    <w:rsid w:val="00B06782"/>
    <w:rsid w:val="00B07722"/>
    <w:rsid w:val="00B07F8F"/>
    <w:rsid w:val="00B106FC"/>
    <w:rsid w:val="00B10E70"/>
    <w:rsid w:val="00B12138"/>
    <w:rsid w:val="00B12363"/>
    <w:rsid w:val="00B147A2"/>
    <w:rsid w:val="00B200FF"/>
    <w:rsid w:val="00B22165"/>
    <w:rsid w:val="00B2260B"/>
    <w:rsid w:val="00B23883"/>
    <w:rsid w:val="00B32241"/>
    <w:rsid w:val="00B32CEF"/>
    <w:rsid w:val="00B342D8"/>
    <w:rsid w:val="00B3624C"/>
    <w:rsid w:val="00B41D7D"/>
    <w:rsid w:val="00B41F60"/>
    <w:rsid w:val="00B427B1"/>
    <w:rsid w:val="00B43716"/>
    <w:rsid w:val="00B46730"/>
    <w:rsid w:val="00B50454"/>
    <w:rsid w:val="00B50BEE"/>
    <w:rsid w:val="00B511C5"/>
    <w:rsid w:val="00B5123A"/>
    <w:rsid w:val="00B5189F"/>
    <w:rsid w:val="00B5367F"/>
    <w:rsid w:val="00B53F70"/>
    <w:rsid w:val="00B54971"/>
    <w:rsid w:val="00B5511A"/>
    <w:rsid w:val="00B644F9"/>
    <w:rsid w:val="00B704A3"/>
    <w:rsid w:val="00B7344D"/>
    <w:rsid w:val="00B74BD1"/>
    <w:rsid w:val="00B80E70"/>
    <w:rsid w:val="00B81599"/>
    <w:rsid w:val="00B83436"/>
    <w:rsid w:val="00B83529"/>
    <w:rsid w:val="00B849EA"/>
    <w:rsid w:val="00B871A1"/>
    <w:rsid w:val="00B91B1E"/>
    <w:rsid w:val="00B922AC"/>
    <w:rsid w:val="00B95FB0"/>
    <w:rsid w:val="00B96AC9"/>
    <w:rsid w:val="00BA1FCE"/>
    <w:rsid w:val="00BA4756"/>
    <w:rsid w:val="00BA4839"/>
    <w:rsid w:val="00BA48C0"/>
    <w:rsid w:val="00BA6671"/>
    <w:rsid w:val="00BA66CE"/>
    <w:rsid w:val="00BB0306"/>
    <w:rsid w:val="00BB20AA"/>
    <w:rsid w:val="00BB253C"/>
    <w:rsid w:val="00BB4449"/>
    <w:rsid w:val="00BB5EA8"/>
    <w:rsid w:val="00BC5130"/>
    <w:rsid w:val="00BC6339"/>
    <w:rsid w:val="00BC6383"/>
    <w:rsid w:val="00BC698A"/>
    <w:rsid w:val="00BC7B5B"/>
    <w:rsid w:val="00BD02C3"/>
    <w:rsid w:val="00BD0456"/>
    <w:rsid w:val="00BD0817"/>
    <w:rsid w:val="00BD0C86"/>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3CE1"/>
    <w:rsid w:val="00C04496"/>
    <w:rsid w:val="00C04686"/>
    <w:rsid w:val="00C046A6"/>
    <w:rsid w:val="00C06AEE"/>
    <w:rsid w:val="00C07051"/>
    <w:rsid w:val="00C10DE4"/>
    <w:rsid w:val="00C10F0F"/>
    <w:rsid w:val="00C11260"/>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32C1"/>
    <w:rsid w:val="00C45C02"/>
    <w:rsid w:val="00C53996"/>
    <w:rsid w:val="00C54FC5"/>
    <w:rsid w:val="00C55D48"/>
    <w:rsid w:val="00C55E68"/>
    <w:rsid w:val="00C55EB8"/>
    <w:rsid w:val="00C56222"/>
    <w:rsid w:val="00C57282"/>
    <w:rsid w:val="00C57775"/>
    <w:rsid w:val="00C57A56"/>
    <w:rsid w:val="00C57A82"/>
    <w:rsid w:val="00C57B68"/>
    <w:rsid w:val="00C57D2C"/>
    <w:rsid w:val="00C6015A"/>
    <w:rsid w:val="00C61827"/>
    <w:rsid w:val="00C61937"/>
    <w:rsid w:val="00C64383"/>
    <w:rsid w:val="00C7029D"/>
    <w:rsid w:val="00C708D3"/>
    <w:rsid w:val="00C72AA5"/>
    <w:rsid w:val="00C733B3"/>
    <w:rsid w:val="00C7362B"/>
    <w:rsid w:val="00C759E7"/>
    <w:rsid w:val="00C76F37"/>
    <w:rsid w:val="00C80325"/>
    <w:rsid w:val="00C8300C"/>
    <w:rsid w:val="00C848FF"/>
    <w:rsid w:val="00C84EDB"/>
    <w:rsid w:val="00C85B9E"/>
    <w:rsid w:val="00C87F0F"/>
    <w:rsid w:val="00C90145"/>
    <w:rsid w:val="00C90D4A"/>
    <w:rsid w:val="00C91284"/>
    <w:rsid w:val="00C93213"/>
    <w:rsid w:val="00C97316"/>
    <w:rsid w:val="00C97CDC"/>
    <w:rsid w:val="00CA107F"/>
    <w:rsid w:val="00CA2684"/>
    <w:rsid w:val="00CA59AC"/>
    <w:rsid w:val="00CA6A55"/>
    <w:rsid w:val="00CA6D3E"/>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E25F6"/>
    <w:rsid w:val="00CE4F4F"/>
    <w:rsid w:val="00CF0587"/>
    <w:rsid w:val="00CF11AD"/>
    <w:rsid w:val="00CF25C0"/>
    <w:rsid w:val="00CF44BB"/>
    <w:rsid w:val="00CF69F9"/>
    <w:rsid w:val="00CF6A1B"/>
    <w:rsid w:val="00D0016A"/>
    <w:rsid w:val="00D03519"/>
    <w:rsid w:val="00D04ABE"/>
    <w:rsid w:val="00D063EE"/>
    <w:rsid w:val="00D075A2"/>
    <w:rsid w:val="00D07F35"/>
    <w:rsid w:val="00D10538"/>
    <w:rsid w:val="00D1130E"/>
    <w:rsid w:val="00D1156C"/>
    <w:rsid w:val="00D12C0A"/>
    <w:rsid w:val="00D14114"/>
    <w:rsid w:val="00D142FA"/>
    <w:rsid w:val="00D144C7"/>
    <w:rsid w:val="00D14F83"/>
    <w:rsid w:val="00D1619B"/>
    <w:rsid w:val="00D16B17"/>
    <w:rsid w:val="00D20519"/>
    <w:rsid w:val="00D20E1F"/>
    <w:rsid w:val="00D2213B"/>
    <w:rsid w:val="00D22A01"/>
    <w:rsid w:val="00D22B88"/>
    <w:rsid w:val="00D31A55"/>
    <w:rsid w:val="00D32DD6"/>
    <w:rsid w:val="00D34651"/>
    <w:rsid w:val="00D34CA8"/>
    <w:rsid w:val="00D35A56"/>
    <w:rsid w:val="00D37D1B"/>
    <w:rsid w:val="00D402AC"/>
    <w:rsid w:val="00D411C0"/>
    <w:rsid w:val="00D41444"/>
    <w:rsid w:val="00D41F74"/>
    <w:rsid w:val="00D41FD9"/>
    <w:rsid w:val="00D45113"/>
    <w:rsid w:val="00D451A7"/>
    <w:rsid w:val="00D457A8"/>
    <w:rsid w:val="00D477DC"/>
    <w:rsid w:val="00D52889"/>
    <w:rsid w:val="00D536F8"/>
    <w:rsid w:val="00D53F1A"/>
    <w:rsid w:val="00D543AB"/>
    <w:rsid w:val="00D567C9"/>
    <w:rsid w:val="00D60FF2"/>
    <w:rsid w:val="00D632AB"/>
    <w:rsid w:val="00D64D72"/>
    <w:rsid w:val="00D66C5A"/>
    <w:rsid w:val="00D714CD"/>
    <w:rsid w:val="00D72572"/>
    <w:rsid w:val="00D74486"/>
    <w:rsid w:val="00D7765A"/>
    <w:rsid w:val="00D802EA"/>
    <w:rsid w:val="00D816DB"/>
    <w:rsid w:val="00D8228B"/>
    <w:rsid w:val="00D83578"/>
    <w:rsid w:val="00D86F60"/>
    <w:rsid w:val="00D87D22"/>
    <w:rsid w:val="00D900C2"/>
    <w:rsid w:val="00D9059E"/>
    <w:rsid w:val="00D95A8C"/>
    <w:rsid w:val="00D97659"/>
    <w:rsid w:val="00D977CA"/>
    <w:rsid w:val="00D97A16"/>
    <w:rsid w:val="00DA0BB7"/>
    <w:rsid w:val="00DA3F35"/>
    <w:rsid w:val="00DA79C7"/>
    <w:rsid w:val="00DB03E1"/>
    <w:rsid w:val="00DB0AE3"/>
    <w:rsid w:val="00DB1288"/>
    <w:rsid w:val="00DB1AE7"/>
    <w:rsid w:val="00DB25C9"/>
    <w:rsid w:val="00DC09F9"/>
    <w:rsid w:val="00DC3D88"/>
    <w:rsid w:val="00DC4026"/>
    <w:rsid w:val="00DC6C33"/>
    <w:rsid w:val="00DC71E5"/>
    <w:rsid w:val="00DC7E44"/>
    <w:rsid w:val="00DC7EAC"/>
    <w:rsid w:val="00DD0D5D"/>
    <w:rsid w:val="00DD13EF"/>
    <w:rsid w:val="00DD19CA"/>
    <w:rsid w:val="00DD2789"/>
    <w:rsid w:val="00DD35CB"/>
    <w:rsid w:val="00DD5EDE"/>
    <w:rsid w:val="00DE080E"/>
    <w:rsid w:val="00DE213C"/>
    <w:rsid w:val="00DE25ED"/>
    <w:rsid w:val="00DE2CEC"/>
    <w:rsid w:val="00DE34A4"/>
    <w:rsid w:val="00DE41CF"/>
    <w:rsid w:val="00DE4A24"/>
    <w:rsid w:val="00DE6679"/>
    <w:rsid w:val="00DE7AD9"/>
    <w:rsid w:val="00DF052B"/>
    <w:rsid w:val="00DF0CD8"/>
    <w:rsid w:val="00DF2A6F"/>
    <w:rsid w:val="00DF3BA0"/>
    <w:rsid w:val="00DF7859"/>
    <w:rsid w:val="00E050FB"/>
    <w:rsid w:val="00E0513A"/>
    <w:rsid w:val="00E06353"/>
    <w:rsid w:val="00E07BD7"/>
    <w:rsid w:val="00E13098"/>
    <w:rsid w:val="00E14085"/>
    <w:rsid w:val="00E15598"/>
    <w:rsid w:val="00E16271"/>
    <w:rsid w:val="00E17580"/>
    <w:rsid w:val="00E1781D"/>
    <w:rsid w:val="00E2047B"/>
    <w:rsid w:val="00E21D47"/>
    <w:rsid w:val="00E225C5"/>
    <w:rsid w:val="00E272B2"/>
    <w:rsid w:val="00E2775E"/>
    <w:rsid w:val="00E31126"/>
    <w:rsid w:val="00E32F82"/>
    <w:rsid w:val="00E3453F"/>
    <w:rsid w:val="00E36032"/>
    <w:rsid w:val="00E40781"/>
    <w:rsid w:val="00E40C6E"/>
    <w:rsid w:val="00E44255"/>
    <w:rsid w:val="00E45A2B"/>
    <w:rsid w:val="00E45F66"/>
    <w:rsid w:val="00E462A7"/>
    <w:rsid w:val="00E57D84"/>
    <w:rsid w:val="00E61151"/>
    <w:rsid w:val="00E636D6"/>
    <w:rsid w:val="00E662FF"/>
    <w:rsid w:val="00E664B7"/>
    <w:rsid w:val="00E66B19"/>
    <w:rsid w:val="00E671C6"/>
    <w:rsid w:val="00E6782C"/>
    <w:rsid w:val="00E70C4B"/>
    <w:rsid w:val="00E72311"/>
    <w:rsid w:val="00E72321"/>
    <w:rsid w:val="00E728C3"/>
    <w:rsid w:val="00E731C4"/>
    <w:rsid w:val="00E73F8A"/>
    <w:rsid w:val="00E749E1"/>
    <w:rsid w:val="00E762D3"/>
    <w:rsid w:val="00E7637E"/>
    <w:rsid w:val="00E807A8"/>
    <w:rsid w:val="00E86545"/>
    <w:rsid w:val="00E867B6"/>
    <w:rsid w:val="00E86E4F"/>
    <w:rsid w:val="00E87E75"/>
    <w:rsid w:val="00E9270F"/>
    <w:rsid w:val="00E9335F"/>
    <w:rsid w:val="00E948C9"/>
    <w:rsid w:val="00E95A3E"/>
    <w:rsid w:val="00E974C0"/>
    <w:rsid w:val="00EA1616"/>
    <w:rsid w:val="00EA3B35"/>
    <w:rsid w:val="00EA42BC"/>
    <w:rsid w:val="00EA698A"/>
    <w:rsid w:val="00EA6D8A"/>
    <w:rsid w:val="00EB149A"/>
    <w:rsid w:val="00EB452D"/>
    <w:rsid w:val="00EB5760"/>
    <w:rsid w:val="00EB6F37"/>
    <w:rsid w:val="00EB7602"/>
    <w:rsid w:val="00EB76D5"/>
    <w:rsid w:val="00EB7C85"/>
    <w:rsid w:val="00EC10A7"/>
    <w:rsid w:val="00EC1794"/>
    <w:rsid w:val="00EC25ED"/>
    <w:rsid w:val="00EC2F9F"/>
    <w:rsid w:val="00EC3748"/>
    <w:rsid w:val="00EC508C"/>
    <w:rsid w:val="00EC650E"/>
    <w:rsid w:val="00EC707E"/>
    <w:rsid w:val="00ED0614"/>
    <w:rsid w:val="00ED0A51"/>
    <w:rsid w:val="00ED3A50"/>
    <w:rsid w:val="00ED44C8"/>
    <w:rsid w:val="00ED6167"/>
    <w:rsid w:val="00ED6FA4"/>
    <w:rsid w:val="00EE11BD"/>
    <w:rsid w:val="00EE2297"/>
    <w:rsid w:val="00EE3554"/>
    <w:rsid w:val="00EE3988"/>
    <w:rsid w:val="00EE3A43"/>
    <w:rsid w:val="00EE7021"/>
    <w:rsid w:val="00EF0274"/>
    <w:rsid w:val="00EF23F2"/>
    <w:rsid w:val="00EF31D0"/>
    <w:rsid w:val="00EF35CB"/>
    <w:rsid w:val="00EF48C0"/>
    <w:rsid w:val="00EF7232"/>
    <w:rsid w:val="00F009C0"/>
    <w:rsid w:val="00F049A0"/>
    <w:rsid w:val="00F06388"/>
    <w:rsid w:val="00F11110"/>
    <w:rsid w:val="00F11A95"/>
    <w:rsid w:val="00F139F1"/>
    <w:rsid w:val="00F15FBF"/>
    <w:rsid w:val="00F16F6F"/>
    <w:rsid w:val="00F205F6"/>
    <w:rsid w:val="00F211A5"/>
    <w:rsid w:val="00F21BBC"/>
    <w:rsid w:val="00F23B76"/>
    <w:rsid w:val="00F25886"/>
    <w:rsid w:val="00F26CB7"/>
    <w:rsid w:val="00F3053F"/>
    <w:rsid w:val="00F3211C"/>
    <w:rsid w:val="00F3762D"/>
    <w:rsid w:val="00F4417E"/>
    <w:rsid w:val="00F45102"/>
    <w:rsid w:val="00F46ECA"/>
    <w:rsid w:val="00F47EE5"/>
    <w:rsid w:val="00F50078"/>
    <w:rsid w:val="00F50BF6"/>
    <w:rsid w:val="00F50C71"/>
    <w:rsid w:val="00F52D05"/>
    <w:rsid w:val="00F54910"/>
    <w:rsid w:val="00F5520D"/>
    <w:rsid w:val="00F55F69"/>
    <w:rsid w:val="00F60FE7"/>
    <w:rsid w:val="00F639CF"/>
    <w:rsid w:val="00F63E36"/>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97F19"/>
    <w:rsid w:val="00FA02F7"/>
    <w:rsid w:val="00FA0A54"/>
    <w:rsid w:val="00FA0D69"/>
    <w:rsid w:val="00FA26A4"/>
    <w:rsid w:val="00FA4DDC"/>
    <w:rsid w:val="00FA4FC4"/>
    <w:rsid w:val="00FA5D7A"/>
    <w:rsid w:val="00FA64C6"/>
    <w:rsid w:val="00FA68C2"/>
    <w:rsid w:val="00FA6927"/>
    <w:rsid w:val="00FA6DB1"/>
    <w:rsid w:val="00FA7186"/>
    <w:rsid w:val="00FB1183"/>
    <w:rsid w:val="00FB2014"/>
    <w:rsid w:val="00FB74DB"/>
    <w:rsid w:val="00FC25BD"/>
    <w:rsid w:val="00FC684D"/>
    <w:rsid w:val="00FD0049"/>
    <w:rsid w:val="00FD362F"/>
    <w:rsid w:val="00FD441B"/>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rsid w:val="00A44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0340384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21948421">
      <w:bodyDiv w:val="1"/>
      <w:marLeft w:val="0"/>
      <w:marRight w:val="0"/>
      <w:marTop w:val="0"/>
      <w:marBottom w:val="0"/>
      <w:divBdr>
        <w:top w:val="none" w:sz="0" w:space="0" w:color="auto"/>
        <w:left w:val="none" w:sz="0" w:space="0" w:color="auto"/>
        <w:bottom w:val="none" w:sz="0" w:space="0" w:color="auto"/>
        <w:right w:val="none" w:sz="0" w:space="0" w:color="auto"/>
      </w:divBdr>
    </w:div>
    <w:div w:id="128098929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tinas.remei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BBCB-1523-4A65-9892-36E47F5B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37809</Words>
  <Characters>21552</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Dainora Kmieliauskiene</cp:lastModifiedBy>
  <cp:revision>4</cp:revision>
  <cp:lastPrinted>2024-08-13T06:45:00Z</cp:lastPrinted>
  <dcterms:created xsi:type="dcterms:W3CDTF">2024-12-03T08:44:00Z</dcterms:created>
  <dcterms:modified xsi:type="dcterms:W3CDTF">2024-12-03T10:16:00Z</dcterms:modified>
</cp:coreProperties>
</file>