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6B174" w14:textId="77777777" w:rsidR="00BC0D68" w:rsidRPr="00164283" w:rsidRDefault="00BC0D68" w:rsidP="00BC0D68">
      <w:pPr>
        <w:spacing w:after="0" w:line="240" w:lineRule="auto"/>
        <w:jc w:val="center"/>
        <w:rPr>
          <w:rFonts w:ascii="Times New Roman" w:hAnsi="Times New Roman"/>
          <w:b/>
          <w:bCs/>
          <w:color w:val="FF0000"/>
          <w:sz w:val="16"/>
          <w:szCs w:val="16"/>
        </w:rPr>
      </w:pPr>
    </w:p>
    <w:p w14:paraId="09BC756B" w14:textId="2A228F8F" w:rsidR="00BC0D68" w:rsidRPr="00B204E7" w:rsidRDefault="00BC0D68" w:rsidP="00BC0D68">
      <w:pPr>
        <w:spacing w:after="120"/>
        <w:jc w:val="center"/>
        <w:outlineLvl w:val="0"/>
        <w:rPr>
          <w:rFonts w:ascii="Times New Roman" w:eastAsia="Times New Roman" w:hAnsi="Times New Roman"/>
          <w:b/>
          <w:sz w:val="28"/>
          <w:szCs w:val="28"/>
        </w:rPr>
      </w:pPr>
      <w:r w:rsidRPr="00B204E7">
        <w:rPr>
          <w:rFonts w:ascii="Times New Roman" w:eastAsia="Times New Roman" w:hAnsi="Times New Roman"/>
          <w:b/>
          <w:sz w:val="28"/>
          <w:szCs w:val="28"/>
        </w:rPr>
        <w:t xml:space="preserve">STATYBOS RANGOS SUTARTIS Nr. </w:t>
      </w:r>
      <w:r w:rsidR="007524B6">
        <w:rPr>
          <w:rFonts w:ascii="Times New Roman" w:eastAsia="Times New Roman" w:hAnsi="Times New Roman"/>
          <w:b/>
          <w:sz w:val="28"/>
          <w:szCs w:val="28"/>
        </w:rPr>
        <w:t>117-110</w:t>
      </w:r>
    </w:p>
    <w:p w14:paraId="1DF13A47" w14:textId="61AA1B56" w:rsidR="00BC0D68" w:rsidRPr="00B204E7" w:rsidRDefault="007524B6" w:rsidP="00BC0D68">
      <w:pPr>
        <w:spacing w:before="120" w:after="12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2024 m. lapkričio 20 d.</w:t>
      </w:r>
    </w:p>
    <w:p w14:paraId="67676AEA" w14:textId="3D48F301" w:rsidR="00F26D58" w:rsidRPr="00B204E7" w:rsidRDefault="00F26D58" w:rsidP="00BC0D68">
      <w:pPr>
        <w:spacing w:before="120" w:after="120" w:line="240" w:lineRule="auto"/>
        <w:jc w:val="center"/>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Kaunas</w:t>
      </w:r>
    </w:p>
    <w:p w14:paraId="4A55764E" w14:textId="0A25F2FF" w:rsidR="00BC0D68" w:rsidRPr="00204FE0" w:rsidRDefault="00BC0D68" w:rsidP="00BC0D68">
      <w:pPr>
        <w:spacing w:before="120" w:after="120" w:line="240" w:lineRule="auto"/>
        <w:jc w:val="both"/>
        <w:rPr>
          <w:rFonts w:ascii="Times New Roman" w:eastAsia="Times New Roman" w:hAnsi="Times New Roman"/>
          <w:sz w:val="24"/>
          <w:szCs w:val="24"/>
          <w:lang w:eastAsia="lt-LT"/>
        </w:rPr>
      </w:pPr>
      <w:r w:rsidRPr="00204FE0">
        <w:rPr>
          <w:rFonts w:ascii="Times New Roman" w:eastAsia="Times New Roman" w:hAnsi="Times New Roman"/>
          <w:sz w:val="24"/>
          <w:szCs w:val="24"/>
          <w:lang w:eastAsia="lt-LT"/>
        </w:rPr>
        <w:t xml:space="preserve">Kauno technologijų mokymo centras, atstovaujamas direktoriaus Paulio Čepo, veikiančio pagal </w:t>
      </w:r>
      <w:r w:rsidR="00F26D58" w:rsidRPr="00204FE0">
        <w:rPr>
          <w:rFonts w:ascii="Times New Roman" w:eastAsia="Times New Roman" w:hAnsi="Times New Roman"/>
          <w:sz w:val="24"/>
          <w:szCs w:val="24"/>
          <w:lang w:eastAsia="lt-LT"/>
        </w:rPr>
        <w:t>Kautech</w:t>
      </w:r>
      <w:r w:rsidRPr="00204FE0">
        <w:rPr>
          <w:rFonts w:ascii="Times New Roman" w:eastAsia="Times New Roman" w:hAnsi="Times New Roman"/>
          <w:sz w:val="24"/>
          <w:szCs w:val="24"/>
          <w:lang w:eastAsia="lt-LT"/>
        </w:rPr>
        <w:t xml:space="preserve"> įstatus, (toliau – Užsakovas) ir </w:t>
      </w:r>
      <w:r w:rsidR="00204FE0" w:rsidRPr="00204FE0">
        <w:rPr>
          <w:rFonts w:ascii="Times New Roman" w:eastAsia="Times New Roman" w:hAnsi="Times New Roman"/>
          <w:sz w:val="24"/>
          <w:szCs w:val="24"/>
          <w:lang w:eastAsia="lt-LT"/>
        </w:rPr>
        <w:t>UAB „Techcom“</w:t>
      </w:r>
      <w:r w:rsidRPr="00204FE0">
        <w:rPr>
          <w:rFonts w:ascii="Times New Roman" w:eastAsia="Times New Roman" w:hAnsi="Times New Roman"/>
          <w:sz w:val="24"/>
          <w:szCs w:val="24"/>
          <w:lang w:eastAsia="lt-LT"/>
        </w:rPr>
        <w:t xml:space="preserve">, atstovaujama </w:t>
      </w:r>
      <w:r w:rsidR="00204FE0" w:rsidRPr="00204FE0">
        <w:rPr>
          <w:rFonts w:ascii="Times New Roman" w:eastAsia="Times New Roman" w:hAnsi="Times New Roman"/>
          <w:sz w:val="24"/>
          <w:szCs w:val="24"/>
          <w:lang w:eastAsia="lt-LT"/>
        </w:rPr>
        <w:t>direktoriaus Rolando Kymanto</w:t>
      </w:r>
      <w:r w:rsidRPr="00204FE0">
        <w:rPr>
          <w:rFonts w:ascii="Times New Roman" w:eastAsia="Times New Roman" w:hAnsi="Times New Roman"/>
          <w:sz w:val="24"/>
          <w:szCs w:val="24"/>
          <w:lang w:eastAsia="lt-LT"/>
        </w:rPr>
        <w:t xml:space="preserve">, veikiančio pagal </w:t>
      </w:r>
      <w:r w:rsidR="00204FE0" w:rsidRPr="00204FE0">
        <w:rPr>
          <w:rFonts w:ascii="Times New Roman" w:eastAsia="Times New Roman" w:hAnsi="Times New Roman"/>
          <w:sz w:val="24"/>
          <w:szCs w:val="24"/>
          <w:lang w:eastAsia="lt-LT"/>
        </w:rPr>
        <w:t>nuostatus</w:t>
      </w:r>
      <w:r w:rsidRPr="00204FE0">
        <w:rPr>
          <w:rFonts w:ascii="Times New Roman" w:eastAsia="Times New Roman" w:hAnsi="Times New Roman"/>
          <w:sz w:val="24"/>
          <w:szCs w:val="24"/>
          <w:lang w:eastAsia="lt-LT"/>
        </w:rPr>
        <w:t>, (toliau – Rangovas), ir toliau kartu vadinami Šalimis, o kiekvienas atskirai – Šalimi, sudarė šią Statybos rangos sutartį (toliau – Sutartis).</w:t>
      </w:r>
    </w:p>
    <w:tbl>
      <w:tblPr>
        <w:tblW w:w="9640" w:type="dxa"/>
        <w:jc w:val="center"/>
        <w:tblLayout w:type="fixed"/>
        <w:tblLook w:val="04A0" w:firstRow="1" w:lastRow="0" w:firstColumn="1" w:lastColumn="0" w:noHBand="0" w:noVBand="1"/>
      </w:tblPr>
      <w:tblGrid>
        <w:gridCol w:w="568"/>
        <w:gridCol w:w="4659"/>
        <w:gridCol w:w="4413"/>
      </w:tblGrid>
      <w:tr w:rsidR="00BC0D68" w:rsidRPr="00B204E7" w14:paraId="18F31E07" w14:textId="77777777" w:rsidTr="004E5807">
        <w:trPr>
          <w:jc w:val="center"/>
        </w:trPr>
        <w:tc>
          <w:tcPr>
            <w:tcW w:w="9640" w:type="dxa"/>
            <w:gridSpan w:val="3"/>
          </w:tcPr>
          <w:p w14:paraId="4BA8773C"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SĄVOKOS</w:t>
            </w:r>
          </w:p>
        </w:tc>
      </w:tr>
      <w:tr w:rsidR="00BC0D68" w:rsidRPr="00B204E7" w14:paraId="2F248F9B" w14:textId="77777777" w:rsidTr="004E5807">
        <w:trPr>
          <w:trHeight w:val="607"/>
          <w:jc w:val="center"/>
        </w:trPr>
        <w:tc>
          <w:tcPr>
            <w:tcW w:w="568" w:type="dxa"/>
          </w:tcPr>
          <w:p w14:paraId="41D3B53B"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71DC653B"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Darbai</w:t>
            </w:r>
            <w:r w:rsidRPr="00B204E7">
              <w:rPr>
                <w:rFonts w:ascii="Times New Roman" w:eastAsia="Times New Roman" w:hAnsi="Times New Roman"/>
                <w:sz w:val="24"/>
                <w:szCs w:val="24"/>
                <w:lang w:eastAsia="lt-LT"/>
              </w:rPr>
              <w:t xml:space="preserve"> – visi darbai, nustatyti Darbų užduotyje ir kiti darbai bei būtinos Sutarčiai atlikti paslaugos (jeigu yra), kuriuos pagal Sutartį privalo atlikti Rangovas.</w:t>
            </w:r>
          </w:p>
        </w:tc>
      </w:tr>
      <w:tr w:rsidR="00BC0D68" w:rsidRPr="00B204E7" w14:paraId="41B561A4" w14:textId="77777777" w:rsidTr="004E5807">
        <w:trPr>
          <w:jc w:val="center"/>
        </w:trPr>
        <w:tc>
          <w:tcPr>
            <w:tcW w:w="568" w:type="dxa"/>
          </w:tcPr>
          <w:p w14:paraId="28A5FADC"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0295A3B1"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Darbų atlikimo terminas</w:t>
            </w:r>
            <w:r w:rsidRPr="00B204E7">
              <w:rPr>
                <w:rFonts w:ascii="Times New Roman" w:eastAsia="Times New Roman" w:hAnsi="Times New Roman"/>
                <w:sz w:val="24"/>
                <w:szCs w:val="24"/>
                <w:lang w:eastAsia="lt-LT"/>
              </w:rPr>
              <w:t xml:space="preserve"> – laikas, skaičiuojamas dienomis nuo Darbų pradžios iki Darbų perdavimo Užsakovui, atlikus baigiamuosius bandymus (jeigu taikoma), kurių rezultatai yra teigiami, ir pasirašius Darbų perdavimo-priėmimo aktą.</w:t>
            </w:r>
          </w:p>
        </w:tc>
      </w:tr>
      <w:tr w:rsidR="00BC0D68" w:rsidRPr="00B204E7" w14:paraId="101416D4" w14:textId="77777777" w:rsidTr="004E5807">
        <w:trPr>
          <w:jc w:val="center"/>
        </w:trPr>
        <w:tc>
          <w:tcPr>
            <w:tcW w:w="568" w:type="dxa"/>
          </w:tcPr>
          <w:p w14:paraId="666FAE17"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65768D35"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Darbų perdavimo-priėmimo aktas</w:t>
            </w:r>
            <w:r w:rsidRPr="00B204E7">
              <w:rPr>
                <w:rFonts w:ascii="Times New Roman" w:eastAsia="Times New Roman" w:hAnsi="Times New Roman"/>
                <w:sz w:val="24"/>
                <w:szCs w:val="24"/>
                <w:lang w:eastAsia="lt-LT"/>
              </w:rPr>
              <w:t xml:space="preserve"> – dokumentas, patvirtinantis, kad Rangovas perdavė, o Užsakovas priėmė Darbus, pasirašomas vadovaujantis Sutarties sąlygų 7.2 papunkčiu.</w:t>
            </w:r>
            <w:r w:rsidRPr="00B204E7" w:rsidDel="0043793F">
              <w:rPr>
                <w:rFonts w:ascii="Times New Roman" w:eastAsia="Times New Roman" w:hAnsi="Times New Roman"/>
                <w:sz w:val="24"/>
                <w:szCs w:val="24"/>
                <w:lang w:eastAsia="lt-LT"/>
              </w:rPr>
              <w:t xml:space="preserve"> </w:t>
            </w:r>
          </w:p>
        </w:tc>
      </w:tr>
      <w:tr w:rsidR="00BC0D68" w:rsidRPr="00B204E7" w14:paraId="021262D7" w14:textId="77777777" w:rsidTr="004E5807">
        <w:trPr>
          <w:jc w:val="center"/>
        </w:trPr>
        <w:tc>
          <w:tcPr>
            <w:tcW w:w="568" w:type="dxa"/>
          </w:tcPr>
          <w:p w14:paraId="6DBC7E0F"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733CE461"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Darbų pradžia</w:t>
            </w:r>
            <w:r w:rsidRPr="00B204E7">
              <w:rPr>
                <w:rFonts w:ascii="Times New Roman" w:eastAsia="Times New Roman" w:hAnsi="Times New Roman"/>
                <w:sz w:val="24"/>
                <w:szCs w:val="24"/>
                <w:lang w:eastAsia="lt-LT"/>
              </w:rPr>
              <w:t xml:space="preserve"> – Statybvietės perdavimo-priėmimo akto pasirašymo data arba data po 14 dienų kai įsigaliojo Sutartis, jeigu statybvietės perdavimo-priėmimo aktas per šį dienų skaičių nėra pasirašytas.</w:t>
            </w:r>
          </w:p>
        </w:tc>
      </w:tr>
      <w:tr w:rsidR="00BC0D68" w:rsidRPr="00B204E7" w14:paraId="6569664C" w14:textId="77777777" w:rsidTr="004E5807">
        <w:trPr>
          <w:jc w:val="center"/>
        </w:trPr>
        <w:tc>
          <w:tcPr>
            <w:tcW w:w="568" w:type="dxa"/>
          </w:tcPr>
          <w:p w14:paraId="1666807D"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755BFF98"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 xml:space="preserve">Darbų užduotis </w:t>
            </w:r>
            <w:r w:rsidRPr="00B204E7">
              <w:rPr>
                <w:rFonts w:ascii="Times New Roman" w:eastAsia="Times New Roman" w:hAnsi="Times New Roman"/>
                <w:sz w:val="24"/>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BC0D68" w:rsidRPr="00B204E7" w14:paraId="3DFF748F" w14:textId="77777777" w:rsidTr="004E5807">
        <w:trPr>
          <w:jc w:val="center"/>
        </w:trPr>
        <w:tc>
          <w:tcPr>
            <w:tcW w:w="568" w:type="dxa"/>
          </w:tcPr>
          <w:p w14:paraId="17866A06"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1A9E17B0"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Darbų užduoties klaida</w:t>
            </w:r>
            <w:r w:rsidRPr="00B204E7">
              <w:rPr>
                <w:rFonts w:ascii="Times New Roman" w:eastAsia="Times New Roman" w:hAnsi="Times New Roman"/>
                <w:sz w:val="24"/>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BC0D68" w:rsidRPr="00B204E7" w14:paraId="223CE44D" w14:textId="77777777" w:rsidTr="004E5807">
        <w:trPr>
          <w:jc w:val="center"/>
        </w:trPr>
        <w:tc>
          <w:tcPr>
            <w:tcW w:w="568" w:type="dxa"/>
          </w:tcPr>
          <w:p w14:paraId="0C275F94"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5D8A6B22"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Deklaracija apie statybos užbaigimą</w:t>
            </w:r>
            <w:r w:rsidRPr="00B204E7">
              <w:rPr>
                <w:rFonts w:ascii="Times New Roman" w:eastAsia="Times New Roman" w:hAnsi="Times New Roman"/>
                <w:bCs/>
                <w:sz w:val="24"/>
                <w:szCs w:val="24"/>
                <w:lang w:eastAsia="lt-LT"/>
              </w:rPr>
              <w:t xml:space="preserve"> </w:t>
            </w:r>
            <w:r w:rsidRPr="00B204E7">
              <w:rPr>
                <w:rFonts w:ascii="Times New Roman" w:eastAsia="Times New Roman" w:hAnsi="Times New Roman"/>
                <w:sz w:val="24"/>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BC0D68" w:rsidRPr="00B204E7" w14:paraId="05327D44" w14:textId="77777777" w:rsidTr="004E5807">
        <w:trPr>
          <w:jc w:val="center"/>
        </w:trPr>
        <w:tc>
          <w:tcPr>
            <w:tcW w:w="568" w:type="dxa"/>
          </w:tcPr>
          <w:p w14:paraId="150F157F"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7EB87376"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Išankstinis mokėjimas</w:t>
            </w:r>
            <w:r w:rsidRPr="00B204E7">
              <w:rPr>
                <w:rFonts w:ascii="Times New Roman" w:eastAsia="Times New Roman" w:hAnsi="Times New Roman"/>
                <w:sz w:val="24"/>
                <w:szCs w:val="24"/>
                <w:lang w:eastAsia="lt-LT"/>
              </w:rPr>
              <w:t xml:space="preserve"> – Sutarties 8.3 papunktyje nurodyta Sutarties kainos dalis, kurią Užsakovas pagal Sutartį turi sumokėti Rangovui iš anksto (avansu) iki atliktų Darbų perdavimo Užsakovui.</w:t>
            </w:r>
          </w:p>
        </w:tc>
      </w:tr>
      <w:tr w:rsidR="00BC0D68" w:rsidRPr="00B204E7" w14:paraId="30221776" w14:textId="77777777" w:rsidTr="004E5807">
        <w:trPr>
          <w:jc w:val="center"/>
        </w:trPr>
        <w:tc>
          <w:tcPr>
            <w:tcW w:w="568" w:type="dxa"/>
          </w:tcPr>
          <w:p w14:paraId="7CFC55DE"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77772061"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Išlaidos</w:t>
            </w:r>
            <w:r w:rsidRPr="00B204E7">
              <w:rPr>
                <w:rFonts w:ascii="Times New Roman" w:eastAsia="Times New Roman" w:hAnsi="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BC0D68" w:rsidRPr="00B204E7" w14:paraId="42168C09" w14:textId="77777777" w:rsidTr="004E5807">
        <w:trPr>
          <w:jc w:val="center"/>
        </w:trPr>
        <w:tc>
          <w:tcPr>
            <w:tcW w:w="568" w:type="dxa"/>
          </w:tcPr>
          <w:p w14:paraId="26EAC4D6"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178E1DB6"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 xml:space="preserve">Įranga </w:t>
            </w:r>
            <w:r w:rsidRPr="00B204E7">
              <w:rPr>
                <w:rFonts w:ascii="Times New Roman" w:eastAsia="Times New Roman" w:hAnsi="Times New Roman"/>
                <w:sz w:val="24"/>
                <w:szCs w:val="24"/>
                <w:lang w:eastAsia="lt-LT"/>
              </w:rPr>
              <w:t>– prietaisai ir mechanizmai sudarantys Darbus ar jų dalį.</w:t>
            </w:r>
          </w:p>
        </w:tc>
      </w:tr>
      <w:tr w:rsidR="00BC0D68" w:rsidRPr="00B204E7" w14:paraId="197C0232" w14:textId="77777777" w:rsidTr="004E5807">
        <w:trPr>
          <w:jc w:val="center"/>
        </w:trPr>
        <w:tc>
          <w:tcPr>
            <w:tcW w:w="568" w:type="dxa"/>
          </w:tcPr>
          <w:p w14:paraId="76070298"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05FB6C72"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Medžiagos</w:t>
            </w:r>
            <w:r w:rsidRPr="00B204E7">
              <w:rPr>
                <w:rFonts w:ascii="Times New Roman" w:eastAsia="Times New Roman" w:hAnsi="Times New Roman"/>
                <w:sz w:val="24"/>
                <w:szCs w:val="24"/>
                <w:lang w:eastAsia="lt-LT"/>
              </w:rPr>
              <w:t xml:space="preserve"> – visa tai, kas turi sudaryti Darbus ar jų dalį (išskyrus Įrangą).</w:t>
            </w:r>
          </w:p>
        </w:tc>
      </w:tr>
      <w:tr w:rsidR="00BC0D68" w:rsidRPr="00B204E7" w14:paraId="7A9C2CC0" w14:textId="77777777" w:rsidTr="004E5807">
        <w:trPr>
          <w:jc w:val="center"/>
        </w:trPr>
        <w:tc>
          <w:tcPr>
            <w:tcW w:w="568" w:type="dxa"/>
          </w:tcPr>
          <w:p w14:paraId="456CF528"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0005D3D4"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Pakeitimas</w:t>
            </w:r>
            <w:r w:rsidRPr="00B204E7">
              <w:rPr>
                <w:rFonts w:ascii="Times New Roman" w:eastAsia="Times New Roman" w:hAnsi="Times New Roman"/>
                <w:sz w:val="24"/>
                <w:szCs w:val="24"/>
                <w:lang w:eastAsia="lt-LT"/>
              </w:rPr>
              <w:t xml:space="preserve"> – Darbų užduoties reikalavimų keitimas, Užsakovo nurodytas padaryti pagal 9 skyrių. </w:t>
            </w:r>
          </w:p>
        </w:tc>
      </w:tr>
      <w:tr w:rsidR="00BC0D68" w:rsidRPr="00B204E7" w14:paraId="5A858506" w14:textId="77777777" w:rsidTr="004E5807">
        <w:trPr>
          <w:jc w:val="center"/>
        </w:trPr>
        <w:tc>
          <w:tcPr>
            <w:tcW w:w="568" w:type="dxa"/>
          </w:tcPr>
          <w:p w14:paraId="546DBF8E"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115A9151"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Pradinė sutarties vertė</w:t>
            </w:r>
            <w:r w:rsidRPr="00B204E7">
              <w:rPr>
                <w:rFonts w:ascii="Times New Roman" w:eastAsia="Times New Roman" w:hAnsi="Times New Roman"/>
                <w:sz w:val="24"/>
                <w:szCs w:val="24"/>
                <w:lang w:eastAsia="lt-LT"/>
              </w:rPr>
              <w:t xml:space="preserve"> – Sutarties 3.4 papunktyje nurodyta vertė, lygi laimėjusio Rangovo pasiūlymo kainai.</w:t>
            </w:r>
          </w:p>
        </w:tc>
      </w:tr>
      <w:tr w:rsidR="00BC0D68" w:rsidRPr="00B204E7" w14:paraId="26B2FA28" w14:textId="77777777" w:rsidTr="004E5807">
        <w:trPr>
          <w:trHeight w:val="425"/>
          <w:jc w:val="center"/>
        </w:trPr>
        <w:tc>
          <w:tcPr>
            <w:tcW w:w="568" w:type="dxa"/>
          </w:tcPr>
          <w:p w14:paraId="4F4D24A6"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5D83DC9A"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Rangovo įrengimai</w:t>
            </w:r>
            <w:r w:rsidRPr="00B204E7">
              <w:rPr>
                <w:rFonts w:ascii="Times New Roman" w:eastAsia="Times New Roman" w:hAnsi="Times New Roman"/>
                <w:sz w:val="24"/>
                <w:szCs w:val="24"/>
                <w:lang w:eastAsia="lt-LT"/>
              </w:rPr>
              <w:t xml:space="preserve"> – visi prietaisai, mechanizmai, transporto priemonės bei kiti daiktai, reikalingi Darbams vykdyti, užbaigti ir bet kuriems defektams ištaisyti. Rangovo </w:t>
            </w:r>
            <w:r w:rsidRPr="00B204E7">
              <w:rPr>
                <w:rFonts w:ascii="Times New Roman" w:eastAsia="Times New Roman" w:hAnsi="Times New Roman"/>
                <w:sz w:val="24"/>
                <w:szCs w:val="24"/>
                <w:lang w:eastAsia="lt-LT"/>
              </w:rPr>
              <w:lastRenderedPageBreak/>
              <w:t>įrengimams nepriskiriama Įranga, Medžiagos ir visi kiti daiktai, skirti sudaryti Darbus ar jų dalį.</w:t>
            </w:r>
          </w:p>
        </w:tc>
      </w:tr>
      <w:tr w:rsidR="00BC0D68" w:rsidRPr="00B204E7" w14:paraId="4F42DC1F" w14:textId="77777777" w:rsidTr="004E5807">
        <w:trPr>
          <w:jc w:val="center"/>
        </w:trPr>
        <w:tc>
          <w:tcPr>
            <w:tcW w:w="568" w:type="dxa"/>
          </w:tcPr>
          <w:p w14:paraId="3B338DD3"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43D4A175"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Rangovo pasiūlymas</w:t>
            </w:r>
            <w:r w:rsidRPr="00B204E7">
              <w:rPr>
                <w:rFonts w:ascii="Times New Roman" w:eastAsia="Times New Roman" w:hAnsi="Times New Roman"/>
                <w:sz w:val="24"/>
                <w:szCs w:val="24"/>
                <w:lang w:eastAsia="lt-LT"/>
              </w:rPr>
              <w:t xml:space="preserve"> – Rangovo užpildyti ir viešojo darbų pirkimo metu pateikti dokumentai, kuriais siūloma Užsakovui atlikti darbus pagal Užsakovo nustatytas viešojo darbų pirkimo sąlygas.</w:t>
            </w:r>
          </w:p>
        </w:tc>
      </w:tr>
      <w:tr w:rsidR="00BC0D68" w:rsidRPr="00B204E7" w14:paraId="48AEDF9A" w14:textId="77777777" w:rsidTr="004E5807">
        <w:trPr>
          <w:jc w:val="center"/>
        </w:trPr>
        <w:tc>
          <w:tcPr>
            <w:tcW w:w="568" w:type="dxa"/>
          </w:tcPr>
          <w:p w14:paraId="53036A33"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450E17AB"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Rangovo personalas</w:t>
            </w:r>
            <w:r w:rsidRPr="00B204E7">
              <w:rPr>
                <w:rFonts w:ascii="Times New Roman" w:eastAsia="Times New Roman" w:hAnsi="Times New Roman"/>
                <w:sz w:val="24"/>
                <w:szCs w:val="24"/>
                <w:lang w:eastAsia="lt-LT"/>
              </w:rPr>
              <w:t xml:space="preserve"> – visi Statybvietėje dirbantys Rangovui arba Subrangovui darbuotojai ir kiti asmenys, padedantys Rangovui vykdyti Darbus.</w:t>
            </w:r>
          </w:p>
        </w:tc>
      </w:tr>
      <w:tr w:rsidR="00BC0D68" w:rsidRPr="00B204E7" w14:paraId="3B0E1146" w14:textId="77777777" w:rsidTr="004E5807">
        <w:trPr>
          <w:jc w:val="center"/>
        </w:trPr>
        <w:tc>
          <w:tcPr>
            <w:tcW w:w="568" w:type="dxa"/>
          </w:tcPr>
          <w:p w14:paraId="77C4E0AC"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56EC1C7F"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Statybos užbaigimo terminas</w:t>
            </w:r>
            <w:r w:rsidRPr="00B204E7">
              <w:rPr>
                <w:rFonts w:ascii="Times New Roman" w:eastAsia="Times New Roman" w:hAnsi="Times New Roman"/>
                <w:sz w:val="24"/>
                <w:szCs w:val="24"/>
                <w:lang w:eastAsia="lt-LT"/>
              </w:rPr>
              <w:t xml:space="preserve"> – laikas, skaičiuojamas dienomis nuo Darbų perdavimo-priėmimo akto datos iki užbaigiama statinio (jo dalies) statyba, t.y. kai po Darbų perdavimo Užsakovui ištaisomi defektai (jei reikia) ir pasirašoma Deklaracija apie statybos užbaigimą.</w:t>
            </w:r>
          </w:p>
        </w:tc>
      </w:tr>
      <w:tr w:rsidR="00BC0D68" w:rsidRPr="00B204E7" w14:paraId="468A9A68" w14:textId="77777777" w:rsidTr="004E5807">
        <w:trPr>
          <w:jc w:val="center"/>
        </w:trPr>
        <w:tc>
          <w:tcPr>
            <w:tcW w:w="568" w:type="dxa"/>
          </w:tcPr>
          <w:p w14:paraId="25B97BCE"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57CF4B5A"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Statybvietė</w:t>
            </w:r>
            <w:r w:rsidRPr="00B204E7">
              <w:rPr>
                <w:rFonts w:ascii="Times New Roman" w:eastAsia="Times New Roman" w:hAnsi="Times New Roman"/>
                <w:sz w:val="24"/>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BC0D68" w:rsidRPr="00B204E7" w14:paraId="7E008C74" w14:textId="77777777" w:rsidTr="004E5807">
        <w:trPr>
          <w:jc w:val="center"/>
        </w:trPr>
        <w:tc>
          <w:tcPr>
            <w:tcW w:w="568" w:type="dxa"/>
          </w:tcPr>
          <w:p w14:paraId="4E525209"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4721FD55"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Subrangovas</w:t>
            </w:r>
            <w:r w:rsidRPr="00B204E7">
              <w:rPr>
                <w:rFonts w:ascii="Times New Roman" w:eastAsia="Times New Roman" w:hAnsi="Times New Roman"/>
                <w:sz w:val="24"/>
                <w:szCs w:val="24"/>
                <w:lang w:eastAsia="lt-LT"/>
              </w:rPr>
              <w:t xml:space="preserve"> – asmuo Rangovo pasiūlyme ir Sutartyje įvardintas kaip Subrangovas.</w:t>
            </w:r>
          </w:p>
        </w:tc>
      </w:tr>
      <w:tr w:rsidR="00BC0D68" w:rsidRPr="00B204E7" w14:paraId="454CBCBD" w14:textId="77777777" w:rsidTr="004E5807">
        <w:trPr>
          <w:jc w:val="center"/>
        </w:trPr>
        <w:tc>
          <w:tcPr>
            <w:tcW w:w="568" w:type="dxa"/>
          </w:tcPr>
          <w:p w14:paraId="76193187"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3F8DFDC1"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Sutarties galiojimas</w:t>
            </w:r>
            <w:r w:rsidRPr="00B204E7">
              <w:rPr>
                <w:rFonts w:ascii="Times New Roman" w:eastAsia="Times New Roman" w:hAnsi="Times New Roman"/>
                <w:sz w:val="24"/>
                <w:szCs w:val="24"/>
                <w:lang w:eastAsia="lt-LT"/>
              </w:rPr>
              <w:t xml:space="preserve"> – Sutartis įsigalioja Sutarties Šalims pasirašius Sutartį ir galioja iki visiško Sutartyje numatytų įsipareigojimų įvykdymo.</w:t>
            </w:r>
          </w:p>
        </w:tc>
      </w:tr>
      <w:tr w:rsidR="00BC0D68" w:rsidRPr="00B204E7" w14:paraId="1B50EBAD" w14:textId="77777777" w:rsidTr="004E5807">
        <w:trPr>
          <w:jc w:val="center"/>
        </w:trPr>
        <w:tc>
          <w:tcPr>
            <w:tcW w:w="568" w:type="dxa"/>
          </w:tcPr>
          <w:p w14:paraId="2BF18085"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6ADC2A55"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Sutarties kaina</w:t>
            </w:r>
            <w:r w:rsidRPr="00B204E7">
              <w:rPr>
                <w:rFonts w:ascii="Times New Roman" w:eastAsia="Times New Roman" w:hAnsi="Times New Roman"/>
                <w:sz w:val="24"/>
                <w:szCs w:val="24"/>
                <w:lang w:eastAsia="lt-LT"/>
              </w:rPr>
              <w:t xml:space="preserve"> – Sutarties 8.1 punkte nurodyta suma, kuri turi būti sumokėta Rangovui už laiku ir tinkamai atliktus Darbus pagal Sutartį.</w:t>
            </w:r>
          </w:p>
        </w:tc>
      </w:tr>
      <w:tr w:rsidR="00BC0D68" w:rsidRPr="00B204E7" w14:paraId="0A247A7F" w14:textId="77777777" w:rsidTr="004E5807">
        <w:trPr>
          <w:jc w:val="center"/>
        </w:trPr>
        <w:tc>
          <w:tcPr>
            <w:tcW w:w="568" w:type="dxa"/>
          </w:tcPr>
          <w:p w14:paraId="0A6E1BCD"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3D2D33AE"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Užsakovo personalas</w:t>
            </w:r>
            <w:r w:rsidRPr="00B204E7">
              <w:rPr>
                <w:rFonts w:ascii="Times New Roman" w:eastAsia="Times New Roman" w:hAnsi="Times New Roman"/>
                <w:sz w:val="24"/>
                <w:szCs w:val="24"/>
                <w:lang w:eastAsia="lt-LT"/>
              </w:rPr>
              <w:t xml:space="preserve"> – visi Užsakovui dirbantys arba Užsakovo įgalioti asmenys, taip pat kitas personalas, apie kurį Užsakovas pranešė Rangovui kaip apie Užsakovo personalą.</w:t>
            </w:r>
          </w:p>
        </w:tc>
      </w:tr>
      <w:tr w:rsidR="00BC0D68" w:rsidRPr="00B204E7" w14:paraId="61E7994A" w14:textId="77777777" w:rsidTr="004E5807">
        <w:trPr>
          <w:jc w:val="center"/>
        </w:trPr>
        <w:tc>
          <w:tcPr>
            <w:tcW w:w="568" w:type="dxa"/>
          </w:tcPr>
          <w:p w14:paraId="347C1D46"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187BD6AE"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 xml:space="preserve">Veiklų sąrašas </w:t>
            </w:r>
            <w:r w:rsidRPr="00B204E7">
              <w:rPr>
                <w:rFonts w:ascii="Times New Roman" w:eastAsia="Times New Roman" w:hAnsi="Times New Roman"/>
                <w:sz w:val="24"/>
                <w:szCs w:val="24"/>
                <w:lang w:eastAsia="lt-LT"/>
              </w:rPr>
              <w:t>– Darbų grupių (etapų) žiniaraštis, užpildytas Rangovo siūlomomis Darbų kainomis. Veiklų sąrašas nurodo pagrindines Darbų, kurių apimtis apibrėžta Darbų užduotyje, veiklas ir joms priskirtinas sumas.</w:t>
            </w:r>
          </w:p>
        </w:tc>
      </w:tr>
      <w:tr w:rsidR="00BC0D68" w:rsidRPr="00B204E7" w14:paraId="47667ACC" w14:textId="77777777" w:rsidTr="004E5807">
        <w:trPr>
          <w:trHeight w:val="540"/>
          <w:jc w:val="center"/>
        </w:trPr>
        <w:tc>
          <w:tcPr>
            <w:tcW w:w="568" w:type="dxa"/>
          </w:tcPr>
          <w:p w14:paraId="0CF0A20C" w14:textId="77777777" w:rsidR="00BC0D68" w:rsidRPr="00B204E7" w:rsidRDefault="00BC0D68" w:rsidP="004E5807">
            <w:pPr>
              <w:numPr>
                <w:ilvl w:val="0"/>
                <w:numId w:val="8"/>
              </w:numPr>
              <w:spacing w:after="0" w:line="240" w:lineRule="auto"/>
              <w:ind w:hanging="578"/>
              <w:contextualSpacing/>
              <w:rPr>
                <w:rFonts w:ascii="Times New Roman" w:eastAsia="Times New Roman" w:hAnsi="Times New Roman"/>
                <w:sz w:val="24"/>
                <w:szCs w:val="24"/>
              </w:rPr>
            </w:pPr>
          </w:p>
        </w:tc>
        <w:tc>
          <w:tcPr>
            <w:tcW w:w="9072" w:type="dxa"/>
            <w:gridSpan w:val="2"/>
          </w:tcPr>
          <w:p w14:paraId="06856AFF" w14:textId="77777777" w:rsidR="00BC0D68" w:rsidRPr="00B204E7" w:rsidRDefault="00BC0D68" w:rsidP="004E5807">
            <w:pPr>
              <w:spacing w:after="0" w:line="240" w:lineRule="auto"/>
              <w:jc w:val="both"/>
              <w:rPr>
                <w:rFonts w:ascii="Times New Roman" w:eastAsia="Times New Roman" w:hAnsi="Times New Roman"/>
                <w:b/>
                <w:sz w:val="24"/>
                <w:szCs w:val="24"/>
                <w:lang w:eastAsia="lt-LT"/>
              </w:rPr>
            </w:pPr>
            <w:r w:rsidRPr="00B204E7">
              <w:rPr>
                <w:rFonts w:ascii="Times New Roman" w:eastAsia="Times New Roman" w:hAnsi="Times New Roman"/>
                <w:sz w:val="24"/>
                <w:szCs w:val="24"/>
                <w:lang w:eastAsia="lt-LT"/>
              </w:rPr>
              <w:t>Kitos vartojamos sąvokos</w:t>
            </w:r>
            <w:r w:rsidRPr="00B204E7">
              <w:rPr>
                <w:rFonts w:ascii="Times New Roman" w:eastAsia="Times New Roman" w:hAnsi="Times New Roman"/>
                <w:b/>
                <w:sz w:val="24"/>
                <w:szCs w:val="24"/>
                <w:lang w:eastAsia="lt-LT"/>
              </w:rPr>
              <w:t xml:space="preserve"> </w:t>
            </w:r>
            <w:r w:rsidRPr="00B204E7">
              <w:rPr>
                <w:rFonts w:ascii="Times New Roman" w:eastAsia="Times New Roman" w:hAnsi="Times New Roman"/>
                <w:bCs/>
                <w:sz w:val="24"/>
                <w:szCs w:val="24"/>
                <w:lang w:eastAsia="lt-LT"/>
              </w:rPr>
              <w:t>atitinka sąvokas, vartojamas Lietuvos Respublikos civiliniame kodekse, Lietuvos Respublikos statybos įstatyme, Lietuvos Respublikos architektūros įstatyme ir Lietuvos Respublikos viešųjų pirkimų įstatyme</w:t>
            </w:r>
            <w:r w:rsidRPr="00B204E7">
              <w:rPr>
                <w:rFonts w:ascii="Times New Roman" w:eastAsia="Times New Roman" w:hAnsi="Times New Roman"/>
                <w:sz w:val="24"/>
                <w:szCs w:val="24"/>
                <w:lang w:eastAsia="lt-LT"/>
              </w:rPr>
              <w:t xml:space="preserve"> </w:t>
            </w:r>
            <w:r w:rsidRPr="00B204E7">
              <w:rPr>
                <w:rFonts w:ascii="Times New Roman" w:eastAsia="Times New Roman" w:hAnsi="Times New Roman"/>
                <w:bCs/>
                <w:sz w:val="24"/>
                <w:szCs w:val="24"/>
                <w:lang w:eastAsia="lt-LT"/>
              </w:rPr>
              <w:t>ir susijusiuose įstatymų įgyvendinamuosiuose teisės aktuose</w:t>
            </w:r>
            <w:r w:rsidRPr="00B204E7">
              <w:rPr>
                <w:rFonts w:ascii="Times New Roman" w:eastAsia="Times New Roman" w:hAnsi="Times New Roman"/>
                <w:sz w:val="24"/>
                <w:szCs w:val="24"/>
                <w:lang w:eastAsia="lt-LT"/>
              </w:rPr>
              <w:t>.</w:t>
            </w:r>
          </w:p>
        </w:tc>
      </w:tr>
      <w:tr w:rsidR="00BC0D68" w:rsidRPr="00B204E7" w14:paraId="2B9CEB37" w14:textId="77777777" w:rsidTr="004E5807">
        <w:trPr>
          <w:trHeight w:val="540"/>
          <w:jc w:val="center"/>
        </w:trPr>
        <w:tc>
          <w:tcPr>
            <w:tcW w:w="9640" w:type="dxa"/>
            <w:gridSpan w:val="3"/>
          </w:tcPr>
          <w:p w14:paraId="4181CCDC"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SUTARTIES DALYKAS</w:t>
            </w:r>
          </w:p>
        </w:tc>
      </w:tr>
      <w:tr w:rsidR="00BC0D68" w:rsidRPr="00B204E7" w14:paraId="75949183" w14:textId="77777777" w:rsidTr="004E5807">
        <w:trPr>
          <w:trHeight w:val="540"/>
          <w:jc w:val="center"/>
        </w:trPr>
        <w:tc>
          <w:tcPr>
            <w:tcW w:w="568" w:type="dxa"/>
          </w:tcPr>
          <w:p w14:paraId="3DF867E9" w14:textId="77777777" w:rsidR="00BC0D68" w:rsidRPr="00B204E7" w:rsidRDefault="00BC0D68" w:rsidP="004E5807">
            <w:pPr>
              <w:numPr>
                <w:ilvl w:val="0"/>
                <w:numId w:val="37"/>
              </w:numPr>
              <w:spacing w:after="120" w:line="240" w:lineRule="auto"/>
              <w:ind w:left="720" w:hanging="578"/>
              <w:rPr>
                <w:rFonts w:ascii="Times New Roman" w:eastAsia="Times New Roman" w:hAnsi="Times New Roman"/>
                <w:sz w:val="24"/>
                <w:szCs w:val="24"/>
              </w:rPr>
            </w:pPr>
          </w:p>
        </w:tc>
        <w:tc>
          <w:tcPr>
            <w:tcW w:w="9072" w:type="dxa"/>
            <w:gridSpan w:val="2"/>
          </w:tcPr>
          <w:p w14:paraId="7DB721B1" w14:textId="304ED714" w:rsidR="00BC0D68" w:rsidRPr="00B204E7" w:rsidRDefault="00BC0D68" w:rsidP="004E5807">
            <w:pPr>
              <w:tabs>
                <w:tab w:val="left" w:pos="1134"/>
              </w:tabs>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Šia Sutartimi Rangovas įsipareigoja per Sutartyje nustatytą Darbų atlikimo terminą ir Sutartyje nustatytomis sąlygomis atlikti ir perduoti šiuos Darbus: </w:t>
            </w:r>
            <w:r w:rsidRPr="00B204E7">
              <w:rPr>
                <w:rFonts w:ascii="Times New Roman" w:hAnsi="Times New Roman"/>
                <w:b/>
                <w:sz w:val="24"/>
                <w:szCs w:val="24"/>
              </w:rPr>
              <w:t>„</w:t>
            </w:r>
            <w:r w:rsidR="00B204E7" w:rsidRPr="00B204E7">
              <w:rPr>
                <w:rFonts w:ascii="Times New Roman" w:hAnsi="Times New Roman"/>
                <w:b/>
                <w:sz w:val="24"/>
                <w:szCs w:val="24"/>
              </w:rPr>
              <w:t>Kautech Socialinių paslaugų skyriaus  adresu Žeimenos g. 165, Kaunas šiluminio siurblio su karšto vandens ruošimu pirkimas su montavimu</w:t>
            </w:r>
            <w:r w:rsidRPr="00B204E7">
              <w:rPr>
                <w:rFonts w:ascii="Times New Roman" w:hAnsi="Times New Roman"/>
                <w:b/>
                <w:sz w:val="24"/>
                <w:szCs w:val="24"/>
              </w:rPr>
              <w:t>“</w:t>
            </w:r>
            <w:r w:rsidRPr="00B204E7">
              <w:rPr>
                <w:rFonts w:ascii="Times New Roman" w:eastAsia="Times New Roman" w:hAnsi="Times New Roman"/>
                <w:noProof/>
                <w:sz w:val="24"/>
                <w:szCs w:val="24"/>
                <w:lang w:eastAsia="lt-LT"/>
              </w:rPr>
              <w:t xml:space="preserve">, </w:t>
            </w:r>
            <w:r w:rsidRPr="00B204E7">
              <w:rPr>
                <w:rFonts w:ascii="Times New Roman" w:eastAsia="Times New Roman" w:hAnsi="Times New Roman"/>
                <w:sz w:val="24"/>
                <w:szCs w:val="24"/>
                <w:lang w:eastAsia="lt-LT"/>
              </w:rPr>
              <w:t xml:space="preserve">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BC0D68" w:rsidRPr="00B204E7" w14:paraId="7C3A2387" w14:textId="77777777" w:rsidTr="004E5807">
        <w:trPr>
          <w:trHeight w:val="540"/>
          <w:jc w:val="center"/>
        </w:trPr>
        <w:tc>
          <w:tcPr>
            <w:tcW w:w="9640" w:type="dxa"/>
            <w:gridSpan w:val="3"/>
          </w:tcPr>
          <w:p w14:paraId="5F9F4580"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BENDROSIOS NUOSTATOS</w:t>
            </w:r>
          </w:p>
        </w:tc>
      </w:tr>
      <w:tr w:rsidR="00BC0D68" w:rsidRPr="00B204E7" w14:paraId="5E610D9E" w14:textId="77777777" w:rsidTr="004E5807">
        <w:trPr>
          <w:jc w:val="center"/>
        </w:trPr>
        <w:tc>
          <w:tcPr>
            <w:tcW w:w="568" w:type="dxa"/>
          </w:tcPr>
          <w:p w14:paraId="5D71DEB0" w14:textId="77777777" w:rsidR="00BC0D68" w:rsidRPr="00B204E7" w:rsidRDefault="00BC0D68" w:rsidP="004E5807">
            <w:pPr>
              <w:numPr>
                <w:ilvl w:val="0"/>
                <w:numId w:val="31"/>
              </w:numPr>
              <w:tabs>
                <w:tab w:val="left" w:pos="180"/>
                <w:tab w:val="left" w:pos="330"/>
              </w:tabs>
              <w:spacing w:after="0" w:line="240" w:lineRule="auto"/>
              <w:ind w:left="470" w:hanging="357"/>
              <w:contextualSpacing/>
              <w:rPr>
                <w:rFonts w:ascii="Times New Roman" w:eastAsia="Times New Roman" w:hAnsi="Times New Roman"/>
                <w:sz w:val="24"/>
                <w:szCs w:val="24"/>
              </w:rPr>
            </w:pPr>
          </w:p>
        </w:tc>
        <w:tc>
          <w:tcPr>
            <w:tcW w:w="9072" w:type="dxa"/>
            <w:gridSpan w:val="2"/>
          </w:tcPr>
          <w:p w14:paraId="7478EE76"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pacing w:val="-3"/>
                <w:sz w:val="24"/>
                <w:szCs w:val="24"/>
              </w:rPr>
              <w:t xml:space="preserve">Šalių teisių ir pareigų pagrindas yra Sutartis, Lietuvos Respublikos įstatymai, </w:t>
            </w:r>
            <w:r w:rsidRPr="00B204E7">
              <w:rPr>
                <w:rFonts w:ascii="Times New Roman" w:eastAsia="Times New Roman" w:hAnsi="Times New Roman"/>
                <w:sz w:val="24"/>
                <w:szCs w:val="24"/>
              </w:rPr>
              <w:t xml:space="preserve">įstatymų įgyvendinamieji </w:t>
            </w:r>
            <w:r w:rsidRPr="00B204E7">
              <w:rPr>
                <w:rFonts w:ascii="Times New Roman" w:eastAsia="Times New Roman" w:hAnsi="Times New Roman"/>
                <w:spacing w:val="-3"/>
                <w:sz w:val="24"/>
                <w:szCs w:val="24"/>
              </w:rPr>
              <w:t>teisės aktai, statybos techniniai reglamentai ir kiti normatyviniai dokumentai.</w:t>
            </w:r>
          </w:p>
        </w:tc>
      </w:tr>
      <w:tr w:rsidR="00BC0D68" w:rsidRPr="00B204E7" w14:paraId="2D57D943" w14:textId="77777777" w:rsidTr="004E5807">
        <w:trPr>
          <w:jc w:val="center"/>
        </w:trPr>
        <w:tc>
          <w:tcPr>
            <w:tcW w:w="568" w:type="dxa"/>
          </w:tcPr>
          <w:p w14:paraId="4C543DD7" w14:textId="77777777" w:rsidR="00BC0D68" w:rsidRPr="00B204E7" w:rsidRDefault="00BC0D68" w:rsidP="004E5807">
            <w:pPr>
              <w:numPr>
                <w:ilvl w:val="0"/>
                <w:numId w:val="31"/>
              </w:numPr>
              <w:spacing w:after="0" w:line="240" w:lineRule="auto"/>
              <w:ind w:hanging="578"/>
              <w:contextualSpacing/>
              <w:rPr>
                <w:rFonts w:ascii="Times New Roman" w:eastAsia="Times New Roman" w:hAnsi="Times New Roman"/>
                <w:sz w:val="24"/>
                <w:szCs w:val="24"/>
              </w:rPr>
            </w:pPr>
          </w:p>
        </w:tc>
        <w:tc>
          <w:tcPr>
            <w:tcW w:w="9072" w:type="dxa"/>
            <w:gridSpan w:val="2"/>
          </w:tcPr>
          <w:p w14:paraId="56D539F8"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Šiame punkte pateikiami Sutartį sudarantys dokumentai, kurie turi būti suprantami kaip paaiškinantys vienas kitą. Tuo tikslu nustatomas toks dokumentų pirmumas:</w:t>
            </w:r>
          </w:p>
          <w:p w14:paraId="4D1DC944" w14:textId="77777777" w:rsidR="00BC0D68" w:rsidRPr="00B204E7" w:rsidRDefault="00BC0D68" w:rsidP="004E5807">
            <w:pPr>
              <w:numPr>
                <w:ilvl w:val="0"/>
                <w:numId w:val="9"/>
              </w:numPr>
              <w:tabs>
                <w:tab w:val="left" w:pos="0"/>
              </w:tabs>
              <w:spacing w:after="0" w:line="240" w:lineRule="auto"/>
              <w:ind w:left="0" w:firstLine="0"/>
              <w:contextualSpacing/>
              <w:jc w:val="both"/>
              <w:rPr>
                <w:rFonts w:ascii="Times New Roman" w:eastAsia="Times New Roman" w:hAnsi="Times New Roman"/>
                <w:sz w:val="24"/>
                <w:szCs w:val="24"/>
              </w:rPr>
            </w:pPr>
            <w:r w:rsidRPr="00B204E7">
              <w:rPr>
                <w:rFonts w:ascii="Times New Roman" w:eastAsia="Times New Roman" w:hAnsi="Times New Roman"/>
                <w:sz w:val="24"/>
                <w:szCs w:val="24"/>
              </w:rPr>
              <w:t>šios Sutarties sąlygos;</w:t>
            </w:r>
          </w:p>
          <w:p w14:paraId="0ABF1E4E" w14:textId="77777777" w:rsidR="00BC0D68" w:rsidRPr="00B204E7" w:rsidRDefault="00BC0D68" w:rsidP="004E5807">
            <w:pPr>
              <w:numPr>
                <w:ilvl w:val="0"/>
                <w:numId w:val="9"/>
              </w:numPr>
              <w:tabs>
                <w:tab w:val="left" w:pos="0"/>
                <w:tab w:val="num" w:pos="534"/>
              </w:tabs>
              <w:spacing w:after="0" w:line="240" w:lineRule="auto"/>
              <w:ind w:left="0" w:firstLine="0"/>
              <w:contextualSpacing/>
              <w:jc w:val="both"/>
              <w:rPr>
                <w:rFonts w:ascii="Times New Roman" w:eastAsia="Times New Roman" w:hAnsi="Times New Roman"/>
                <w:sz w:val="24"/>
                <w:szCs w:val="24"/>
              </w:rPr>
            </w:pPr>
            <w:r w:rsidRPr="00B204E7">
              <w:rPr>
                <w:rFonts w:ascii="Times New Roman" w:eastAsia="Times New Roman" w:hAnsi="Times New Roman"/>
                <w:sz w:val="24"/>
                <w:szCs w:val="24"/>
              </w:rPr>
              <w:t>Rangovo pasiūlymas;</w:t>
            </w:r>
          </w:p>
          <w:p w14:paraId="60FA5FB0" w14:textId="77777777" w:rsidR="00BC0D68" w:rsidRPr="00B204E7" w:rsidRDefault="00BC0D68" w:rsidP="004E5807">
            <w:pPr>
              <w:numPr>
                <w:ilvl w:val="0"/>
                <w:numId w:val="9"/>
              </w:numPr>
              <w:tabs>
                <w:tab w:val="left" w:pos="0"/>
              </w:tabs>
              <w:spacing w:after="0" w:line="240" w:lineRule="auto"/>
              <w:ind w:left="0" w:firstLine="0"/>
              <w:contextualSpacing/>
              <w:jc w:val="both"/>
              <w:rPr>
                <w:rFonts w:ascii="Times New Roman" w:eastAsia="Times New Roman" w:hAnsi="Times New Roman"/>
                <w:sz w:val="24"/>
                <w:szCs w:val="24"/>
              </w:rPr>
            </w:pPr>
            <w:r w:rsidRPr="00B204E7">
              <w:rPr>
                <w:rFonts w:ascii="Times New Roman" w:eastAsia="Times New Roman" w:hAnsi="Times New Roman"/>
                <w:sz w:val="24"/>
                <w:szCs w:val="24"/>
              </w:rPr>
              <w:t>Subrangovų sąrašas;</w:t>
            </w:r>
          </w:p>
          <w:p w14:paraId="0035DC7A" w14:textId="77777777" w:rsidR="00BC0D68" w:rsidRPr="00B204E7" w:rsidRDefault="00BC0D68" w:rsidP="004E5807">
            <w:pPr>
              <w:numPr>
                <w:ilvl w:val="0"/>
                <w:numId w:val="9"/>
              </w:numPr>
              <w:tabs>
                <w:tab w:val="left" w:pos="0"/>
              </w:tabs>
              <w:spacing w:after="0" w:line="240" w:lineRule="auto"/>
              <w:ind w:left="0" w:firstLine="0"/>
              <w:contextualSpacing/>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kiti Sutartį sudarantys dokumentai (jeigu yra). </w:t>
            </w:r>
          </w:p>
        </w:tc>
      </w:tr>
      <w:tr w:rsidR="00BC0D68" w:rsidRPr="00B204E7" w14:paraId="0573426C" w14:textId="77777777" w:rsidTr="004E5807">
        <w:trPr>
          <w:jc w:val="center"/>
        </w:trPr>
        <w:tc>
          <w:tcPr>
            <w:tcW w:w="568" w:type="dxa"/>
          </w:tcPr>
          <w:p w14:paraId="1E36A7E0" w14:textId="77777777" w:rsidR="00BC0D68" w:rsidRPr="00B204E7" w:rsidRDefault="00BC0D68" w:rsidP="004E5807">
            <w:pPr>
              <w:numPr>
                <w:ilvl w:val="0"/>
                <w:numId w:val="31"/>
              </w:numPr>
              <w:spacing w:after="0" w:line="240" w:lineRule="auto"/>
              <w:ind w:left="385" w:hanging="357"/>
              <w:contextualSpacing/>
              <w:rPr>
                <w:rFonts w:ascii="Times New Roman" w:eastAsia="Times New Roman" w:hAnsi="Times New Roman"/>
                <w:sz w:val="24"/>
                <w:szCs w:val="24"/>
              </w:rPr>
            </w:pPr>
          </w:p>
        </w:tc>
        <w:tc>
          <w:tcPr>
            <w:tcW w:w="9072" w:type="dxa"/>
            <w:gridSpan w:val="2"/>
          </w:tcPr>
          <w:p w14:paraId="31D2F7A5"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Sutartis gali būti keičiama tik Lietuvos Respublikos viešųjų pirkimų įstatyme nustatytais atvejais neatliekant naujos pirkimo procedūros.</w:t>
            </w:r>
          </w:p>
        </w:tc>
      </w:tr>
      <w:tr w:rsidR="00BC0D68" w:rsidRPr="00B204E7" w14:paraId="35A2540D" w14:textId="77777777" w:rsidTr="004E5807">
        <w:trPr>
          <w:jc w:val="center"/>
        </w:trPr>
        <w:tc>
          <w:tcPr>
            <w:tcW w:w="568" w:type="dxa"/>
          </w:tcPr>
          <w:p w14:paraId="31C7D5AB" w14:textId="77777777" w:rsidR="00BC0D68" w:rsidRPr="00B204E7" w:rsidRDefault="00BC0D68" w:rsidP="004E5807">
            <w:pPr>
              <w:numPr>
                <w:ilvl w:val="0"/>
                <w:numId w:val="31"/>
              </w:numPr>
              <w:spacing w:after="0" w:line="240" w:lineRule="auto"/>
              <w:ind w:left="606" w:hanging="578"/>
              <w:contextualSpacing/>
              <w:jc w:val="both"/>
              <w:rPr>
                <w:rFonts w:ascii="Times New Roman" w:eastAsia="Times New Roman" w:hAnsi="Times New Roman"/>
                <w:sz w:val="24"/>
                <w:szCs w:val="24"/>
              </w:rPr>
            </w:pPr>
          </w:p>
        </w:tc>
        <w:tc>
          <w:tcPr>
            <w:tcW w:w="9072" w:type="dxa"/>
            <w:gridSpan w:val="2"/>
          </w:tcPr>
          <w:p w14:paraId="5A5CCFF2"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Sutarties sąlygų pagrindiniai duomenys: </w:t>
            </w:r>
          </w:p>
        </w:tc>
      </w:tr>
      <w:tr w:rsidR="00BC0D68" w:rsidRPr="00B204E7" w14:paraId="1586CF40" w14:textId="77777777" w:rsidTr="004E5807">
        <w:trPr>
          <w:jc w:val="center"/>
        </w:trPr>
        <w:tc>
          <w:tcPr>
            <w:tcW w:w="568" w:type="dxa"/>
          </w:tcPr>
          <w:p w14:paraId="2F7F4819" w14:textId="77777777" w:rsidR="00BC0D68" w:rsidRPr="00B204E7" w:rsidRDefault="00BC0D68" w:rsidP="004E5807">
            <w:pPr>
              <w:spacing w:after="0" w:line="240" w:lineRule="auto"/>
              <w:contextualSpacing/>
              <w:jc w:val="both"/>
              <w:rPr>
                <w:rFonts w:ascii="Times New Roman" w:eastAsia="Times New Roman" w:hAnsi="Times New Roman"/>
                <w:sz w:val="24"/>
                <w:szCs w:val="24"/>
              </w:rPr>
            </w:pPr>
          </w:p>
        </w:tc>
        <w:tc>
          <w:tcPr>
            <w:tcW w:w="9072" w:type="dxa"/>
            <w:gridSpan w:val="2"/>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7"/>
              <w:gridCol w:w="1002"/>
              <w:gridCol w:w="4166"/>
            </w:tblGrid>
            <w:tr w:rsidR="00BC0D68" w:rsidRPr="00B204E7" w14:paraId="0DAFF391" w14:textId="77777777" w:rsidTr="004E5807">
              <w:tc>
                <w:tcPr>
                  <w:tcW w:w="3577" w:type="dxa"/>
                  <w:tcBorders>
                    <w:bottom w:val="dashed" w:sz="4" w:space="0" w:color="auto"/>
                    <w:right w:val="dashed" w:sz="4" w:space="0" w:color="auto"/>
                  </w:tcBorders>
                </w:tcPr>
                <w:p w14:paraId="40FDA499" w14:textId="77777777" w:rsidR="00BC0D68" w:rsidRPr="00B204E7" w:rsidRDefault="00BC0D68" w:rsidP="004E5807">
                  <w:pPr>
                    <w:spacing w:after="0" w:line="240" w:lineRule="auto"/>
                    <w:jc w:val="both"/>
                    <w:rPr>
                      <w:rFonts w:ascii="Times New Roman" w:eastAsia="Times New Roman" w:hAnsi="Times New Roman"/>
                      <w:i/>
                      <w:sz w:val="24"/>
                      <w:szCs w:val="24"/>
                    </w:rPr>
                  </w:pPr>
                  <w:r w:rsidRPr="00B204E7">
                    <w:rPr>
                      <w:rFonts w:ascii="Times New Roman" w:eastAsia="Times New Roman" w:hAnsi="Times New Roman"/>
                      <w:i/>
                      <w:sz w:val="24"/>
                      <w:szCs w:val="24"/>
                    </w:rPr>
                    <w:t>Pavadinimas</w:t>
                  </w:r>
                </w:p>
              </w:tc>
              <w:tc>
                <w:tcPr>
                  <w:tcW w:w="1002" w:type="dxa"/>
                  <w:tcBorders>
                    <w:left w:val="dashed" w:sz="4" w:space="0" w:color="auto"/>
                    <w:bottom w:val="dashed" w:sz="4" w:space="0" w:color="auto"/>
                    <w:right w:val="dashed" w:sz="4" w:space="0" w:color="auto"/>
                  </w:tcBorders>
                </w:tcPr>
                <w:p w14:paraId="5DA0604A" w14:textId="77777777" w:rsidR="00BC0D68" w:rsidRPr="00B204E7" w:rsidRDefault="00BC0D68" w:rsidP="004E5807">
                  <w:pPr>
                    <w:spacing w:after="0" w:line="240" w:lineRule="auto"/>
                    <w:jc w:val="both"/>
                    <w:rPr>
                      <w:rFonts w:ascii="Times New Roman" w:eastAsia="Times New Roman" w:hAnsi="Times New Roman"/>
                      <w:i/>
                      <w:sz w:val="24"/>
                      <w:szCs w:val="24"/>
                    </w:rPr>
                  </w:pPr>
                  <w:r w:rsidRPr="00B204E7">
                    <w:rPr>
                      <w:rFonts w:ascii="Times New Roman" w:eastAsia="Times New Roman" w:hAnsi="Times New Roman"/>
                      <w:i/>
                      <w:sz w:val="24"/>
                      <w:szCs w:val="24"/>
                    </w:rPr>
                    <w:t xml:space="preserve">Punktas </w:t>
                  </w:r>
                </w:p>
              </w:tc>
              <w:tc>
                <w:tcPr>
                  <w:tcW w:w="4166" w:type="dxa"/>
                  <w:tcBorders>
                    <w:left w:val="dashed" w:sz="4" w:space="0" w:color="auto"/>
                    <w:bottom w:val="dashed" w:sz="4" w:space="0" w:color="auto"/>
                  </w:tcBorders>
                </w:tcPr>
                <w:p w14:paraId="6C9AE77F" w14:textId="77777777" w:rsidR="00BC0D68" w:rsidRPr="00B204E7" w:rsidRDefault="00BC0D68" w:rsidP="004E5807">
                  <w:pPr>
                    <w:spacing w:after="0" w:line="240" w:lineRule="auto"/>
                    <w:rPr>
                      <w:rFonts w:ascii="Times New Roman" w:eastAsia="Times New Roman" w:hAnsi="Times New Roman"/>
                      <w:i/>
                      <w:sz w:val="24"/>
                      <w:szCs w:val="24"/>
                    </w:rPr>
                  </w:pPr>
                  <w:r w:rsidRPr="00B204E7">
                    <w:rPr>
                      <w:rFonts w:ascii="Times New Roman" w:eastAsia="Times New Roman" w:hAnsi="Times New Roman"/>
                      <w:i/>
                      <w:sz w:val="24"/>
                      <w:szCs w:val="24"/>
                    </w:rPr>
                    <w:t>Duomenys ir sąlygos</w:t>
                  </w:r>
                </w:p>
              </w:tc>
            </w:tr>
            <w:tr w:rsidR="00BC0D68" w:rsidRPr="00B204E7" w14:paraId="70BD203C" w14:textId="77777777" w:rsidTr="004E5807">
              <w:tc>
                <w:tcPr>
                  <w:tcW w:w="3577" w:type="dxa"/>
                  <w:tcBorders>
                    <w:bottom w:val="dashed" w:sz="4" w:space="0" w:color="auto"/>
                    <w:right w:val="dashed" w:sz="4" w:space="0" w:color="auto"/>
                  </w:tcBorders>
                </w:tcPr>
                <w:p w14:paraId="321FC20A" w14:textId="77777777" w:rsidR="00BC0D68" w:rsidRPr="00B204E7" w:rsidRDefault="00BC0D68" w:rsidP="004E5807">
                  <w:pPr>
                    <w:spacing w:after="0" w:line="240" w:lineRule="auto"/>
                    <w:jc w:val="both"/>
                    <w:rPr>
                      <w:rFonts w:ascii="Times New Roman" w:eastAsia="Times New Roman" w:hAnsi="Times New Roman"/>
                      <w:i/>
                      <w:sz w:val="24"/>
                      <w:szCs w:val="24"/>
                    </w:rPr>
                  </w:pPr>
                  <w:r w:rsidRPr="00B204E7">
                    <w:rPr>
                      <w:rFonts w:ascii="Times New Roman" w:eastAsia="Times New Roman" w:hAnsi="Times New Roman"/>
                      <w:sz w:val="24"/>
                      <w:szCs w:val="24"/>
                    </w:rPr>
                    <w:t>Pradinė sutarties vertė</w:t>
                  </w:r>
                </w:p>
              </w:tc>
              <w:tc>
                <w:tcPr>
                  <w:tcW w:w="1002" w:type="dxa"/>
                  <w:tcBorders>
                    <w:left w:val="dashed" w:sz="4" w:space="0" w:color="auto"/>
                    <w:bottom w:val="dashed" w:sz="4" w:space="0" w:color="auto"/>
                    <w:right w:val="dashed" w:sz="4" w:space="0" w:color="auto"/>
                  </w:tcBorders>
                </w:tcPr>
                <w:p w14:paraId="0763D499" w14:textId="77777777" w:rsidR="00BC0D68" w:rsidRPr="00B204E7" w:rsidRDefault="00BC0D68" w:rsidP="004E5807">
                  <w:pPr>
                    <w:spacing w:after="0" w:line="240" w:lineRule="auto"/>
                    <w:jc w:val="both"/>
                    <w:rPr>
                      <w:rFonts w:ascii="Times New Roman" w:eastAsia="Times New Roman" w:hAnsi="Times New Roman"/>
                      <w:i/>
                      <w:sz w:val="24"/>
                      <w:szCs w:val="24"/>
                    </w:rPr>
                  </w:pPr>
                  <w:r w:rsidRPr="00B204E7">
                    <w:rPr>
                      <w:rFonts w:ascii="Times New Roman" w:eastAsia="Times New Roman" w:hAnsi="Times New Roman"/>
                      <w:sz w:val="24"/>
                      <w:szCs w:val="24"/>
                    </w:rPr>
                    <w:t>1.13</w:t>
                  </w:r>
                </w:p>
              </w:tc>
              <w:tc>
                <w:tcPr>
                  <w:tcW w:w="4166" w:type="dxa"/>
                  <w:tcBorders>
                    <w:left w:val="dashed" w:sz="4" w:space="0" w:color="auto"/>
                    <w:bottom w:val="dashed" w:sz="4" w:space="0" w:color="auto"/>
                  </w:tcBorders>
                </w:tcPr>
                <w:p w14:paraId="1BDFB8B1" w14:textId="5587EBD9" w:rsidR="00BC0D68" w:rsidRPr="00204FE0" w:rsidRDefault="00204FE0" w:rsidP="004E5807">
                  <w:pPr>
                    <w:spacing w:after="0" w:line="240" w:lineRule="auto"/>
                    <w:rPr>
                      <w:rFonts w:ascii="Times New Roman" w:eastAsia="Times New Roman" w:hAnsi="Times New Roman"/>
                      <w:sz w:val="24"/>
                      <w:szCs w:val="24"/>
                    </w:rPr>
                  </w:pPr>
                  <w:r w:rsidRPr="00204FE0">
                    <w:rPr>
                      <w:rFonts w:ascii="Times New Roman" w:eastAsia="Times New Roman" w:hAnsi="Times New Roman"/>
                      <w:sz w:val="24"/>
                      <w:szCs w:val="24"/>
                    </w:rPr>
                    <w:t>16002,25</w:t>
                  </w:r>
                  <w:r w:rsidR="00BC0D68" w:rsidRPr="00204FE0">
                    <w:rPr>
                      <w:rFonts w:ascii="Times New Roman" w:eastAsia="Times New Roman" w:hAnsi="Times New Roman"/>
                      <w:sz w:val="24"/>
                      <w:szCs w:val="24"/>
                    </w:rPr>
                    <w:t xml:space="preserve"> eurų </w:t>
                  </w:r>
                </w:p>
              </w:tc>
            </w:tr>
            <w:tr w:rsidR="00BC0D68" w:rsidRPr="00B204E7" w14:paraId="6EBFAB44" w14:textId="77777777" w:rsidTr="004E5807">
              <w:trPr>
                <w:trHeight w:val="365"/>
              </w:trPr>
              <w:tc>
                <w:tcPr>
                  <w:tcW w:w="3577" w:type="dxa"/>
                  <w:tcBorders>
                    <w:top w:val="dashed" w:sz="4" w:space="0" w:color="auto"/>
                    <w:bottom w:val="dashed" w:sz="4" w:space="0" w:color="auto"/>
                    <w:right w:val="dashed" w:sz="4" w:space="0" w:color="auto"/>
                  </w:tcBorders>
                </w:tcPr>
                <w:p w14:paraId="228A9802" w14:textId="77777777" w:rsidR="00BC0D68" w:rsidRPr="00B204E7" w:rsidRDefault="00BC0D68" w:rsidP="004E5807">
                  <w:pPr>
                    <w:spacing w:after="0" w:line="240" w:lineRule="auto"/>
                    <w:jc w:val="both"/>
                    <w:rPr>
                      <w:rFonts w:ascii="Times New Roman" w:eastAsia="Times New Roman" w:hAnsi="Times New Roman"/>
                      <w:i/>
                      <w:sz w:val="24"/>
                      <w:szCs w:val="24"/>
                    </w:rPr>
                  </w:pPr>
                  <w:r w:rsidRPr="00B204E7">
                    <w:rPr>
                      <w:rFonts w:ascii="Times New Roman" w:eastAsia="Times New Roman" w:hAnsi="Times New Roman"/>
                      <w:sz w:val="24"/>
                      <w:szCs w:val="24"/>
                    </w:rPr>
                    <w:lastRenderedPageBreak/>
                    <w:t>Užsakovo skiriamas asmuo</w:t>
                  </w:r>
                </w:p>
              </w:tc>
              <w:tc>
                <w:tcPr>
                  <w:tcW w:w="1002" w:type="dxa"/>
                  <w:tcBorders>
                    <w:top w:val="dashed" w:sz="4" w:space="0" w:color="auto"/>
                    <w:left w:val="dashed" w:sz="4" w:space="0" w:color="auto"/>
                    <w:bottom w:val="dashed" w:sz="4" w:space="0" w:color="auto"/>
                    <w:right w:val="dashed" w:sz="4" w:space="0" w:color="auto"/>
                  </w:tcBorders>
                </w:tcPr>
                <w:p w14:paraId="39F64218" w14:textId="77777777" w:rsidR="00BC0D68" w:rsidRPr="00B204E7" w:rsidRDefault="00BC0D68" w:rsidP="004E5807">
                  <w:pPr>
                    <w:spacing w:after="0" w:line="240" w:lineRule="auto"/>
                    <w:jc w:val="both"/>
                    <w:rPr>
                      <w:rFonts w:ascii="Times New Roman" w:eastAsia="Times New Roman" w:hAnsi="Times New Roman"/>
                      <w:i/>
                      <w:sz w:val="24"/>
                      <w:szCs w:val="24"/>
                    </w:rPr>
                  </w:pPr>
                  <w:r w:rsidRPr="00B204E7">
                    <w:rPr>
                      <w:rFonts w:ascii="Times New Roman" w:eastAsia="Times New Roman" w:hAnsi="Times New Roman"/>
                      <w:sz w:val="24"/>
                      <w:szCs w:val="24"/>
                    </w:rPr>
                    <w:t>4.3</w:t>
                  </w:r>
                </w:p>
              </w:tc>
              <w:tc>
                <w:tcPr>
                  <w:tcW w:w="4166" w:type="dxa"/>
                  <w:tcBorders>
                    <w:top w:val="dashed" w:sz="4" w:space="0" w:color="auto"/>
                    <w:left w:val="dashed" w:sz="4" w:space="0" w:color="auto"/>
                    <w:bottom w:val="dashed" w:sz="4" w:space="0" w:color="auto"/>
                  </w:tcBorders>
                </w:tcPr>
                <w:p w14:paraId="3752637E" w14:textId="77777777" w:rsidR="00BC0D68" w:rsidRPr="00204FE0" w:rsidRDefault="00BC0D68" w:rsidP="004E5807">
                  <w:pPr>
                    <w:spacing w:after="0" w:line="240" w:lineRule="auto"/>
                    <w:rPr>
                      <w:rFonts w:ascii="Times New Roman" w:eastAsia="Times New Roman" w:hAnsi="Times New Roman"/>
                      <w:sz w:val="24"/>
                      <w:szCs w:val="24"/>
                    </w:rPr>
                  </w:pPr>
                  <w:r w:rsidRPr="00204FE0">
                    <w:rPr>
                      <w:rFonts w:ascii="Times New Roman" w:eastAsia="Times New Roman" w:hAnsi="Times New Roman"/>
                      <w:sz w:val="24"/>
                      <w:szCs w:val="24"/>
                    </w:rPr>
                    <w:t>Alis Šlekys, pavaduotojas infrastruktūrai</w:t>
                  </w:r>
                </w:p>
              </w:tc>
            </w:tr>
            <w:tr w:rsidR="00BC0D68" w:rsidRPr="00B204E7" w14:paraId="7C3FD9DC" w14:textId="77777777" w:rsidTr="004E5807">
              <w:tc>
                <w:tcPr>
                  <w:tcW w:w="3577" w:type="dxa"/>
                  <w:tcBorders>
                    <w:top w:val="dashed" w:sz="4" w:space="0" w:color="auto"/>
                    <w:bottom w:val="dashed" w:sz="4" w:space="0" w:color="auto"/>
                    <w:right w:val="dashed" w:sz="4" w:space="0" w:color="auto"/>
                  </w:tcBorders>
                </w:tcPr>
                <w:p w14:paraId="4A1A4F61" w14:textId="77777777" w:rsidR="00BC0D68" w:rsidRPr="00B204E7" w:rsidRDefault="00BC0D68" w:rsidP="004E5807">
                  <w:pPr>
                    <w:spacing w:after="0" w:line="240" w:lineRule="auto"/>
                    <w:rPr>
                      <w:rFonts w:ascii="Times New Roman" w:eastAsia="Times New Roman" w:hAnsi="Times New Roman"/>
                      <w:sz w:val="24"/>
                      <w:szCs w:val="24"/>
                    </w:rPr>
                  </w:pPr>
                  <w:r w:rsidRPr="00B204E7">
                    <w:rPr>
                      <w:rFonts w:ascii="Times New Roman" w:eastAsia="Times New Roman" w:hAnsi="Times New Roman"/>
                      <w:sz w:val="24"/>
                      <w:szCs w:val="24"/>
                    </w:rPr>
                    <w:t>Darbų atlikimo terminas</w:t>
                  </w:r>
                </w:p>
              </w:tc>
              <w:tc>
                <w:tcPr>
                  <w:tcW w:w="1002" w:type="dxa"/>
                  <w:tcBorders>
                    <w:top w:val="dashed" w:sz="4" w:space="0" w:color="auto"/>
                    <w:left w:val="dashed" w:sz="4" w:space="0" w:color="auto"/>
                    <w:bottom w:val="dashed" w:sz="4" w:space="0" w:color="auto"/>
                    <w:right w:val="dashed" w:sz="4" w:space="0" w:color="auto"/>
                  </w:tcBorders>
                </w:tcPr>
                <w:p w14:paraId="6E6429D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6.1.</w:t>
                  </w:r>
                </w:p>
              </w:tc>
              <w:tc>
                <w:tcPr>
                  <w:tcW w:w="4166" w:type="dxa"/>
                  <w:tcBorders>
                    <w:top w:val="dashed" w:sz="4" w:space="0" w:color="auto"/>
                    <w:left w:val="dashed" w:sz="4" w:space="0" w:color="auto"/>
                    <w:bottom w:val="dashed" w:sz="4" w:space="0" w:color="auto"/>
                  </w:tcBorders>
                </w:tcPr>
                <w:p w14:paraId="13A6ACCC" w14:textId="34ACD337" w:rsidR="00BC0D68" w:rsidRPr="00204FE0" w:rsidRDefault="00F26D58" w:rsidP="004E5807">
                  <w:pPr>
                    <w:spacing w:after="0" w:line="240" w:lineRule="auto"/>
                    <w:rPr>
                      <w:rFonts w:ascii="Times New Roman" w:eastAsia="Times New Roman" w:hAnsi="Times New Roman"/>
                      <w:b/>
                      <w:bCs/>
                      <w:sz w:val="24"/>
                      <w:szCs w:val="24"/>
                    </w:rPr>
                  </w:pPr>
                  <w:r w:rsidRPr="00204FE0">
                    <w:rPr>
                      <w:rFonts w:ascii="Times New Roman" w:eastAsia="Times New Roman" w:hAnsi="Times New Roman"/>
                      <w:b/>
                      <w:bCs/>
                      <w:sz w:val="24"/>
                      <w:szCs w:val="24"/>
                    </w:rPr>
                    <w:t xml:space="preserve">Iki 2024 m. gruodžio 31 d.   </w:t>
                  </w:r>
                </w:p>
              </w:tc>
            </w:tr>
            <w:tr w:rsidR="00BC0D68" w:rsidRPr="00B204E7" w14:paraId="05221B80" w14:textId="77777777" w:rsidTr="004E5807">
              <w:tc>
                <w:tcPr>
                  <w:tcW w:w="3577" w:type="dxa"/>
                  <w:tcBorders>
                    <w:top w:val="dashed" w:sz="4" w:space="0" w:color="auto"/>
                    <w:bottom w:val="dashed" w:sz="4" w:space="0" w:color="auto"/>
                    <w:right w:val="dashed" w:sz="4" w:space="0" w:color="auto"/>
                  </w:tcBorders>
                </w:tcPr>
                <w:p w14:paraId="3895BF43" w14:textId="77777777" w:rsidR="00BC0D68" w:rsidRPr="00B204E7" w:rsidRDefault="00BC0D68" w:rsidP="004E5807">
                  <w:pPr>
                    <w:spacing w:after="0" w:line="240" w:lineRule="auto"/>
                    <w:rPr>
                      <w:rFonts w:ascii="Times New Roman" w:eastAsia="Times New Roman" w:hAnsi="Times New Roman"/>
                      <w:sz w:val="24"/>
                      <w:szCs w:val="24"/>
                    </w:rPr>
                  </w:pPr>
                  <w:r w:rsidRPr="00B204E7">
                    <w:rPr>
                      <w:rFonts w:ascii="Times New Roman" w:eastAsia="Times New Roman" w:hAnsi="Times New Roman"/>
                      <w:sz w:val="24"/>
                      <w:szCs w:val="24"/>
                    </w:rPr>
                    <w:t>Darbų atlikimo termino pratęsimas</w:t>
                  </w:r>
                </w:p>
              </w:tc>
              <w:tc>
                <w:tcPr>
                  <w:tcW w:w="1002" w:type="dxa"/>
                  <w:tcBorders>
                    <w:top w:val="dashed" w:sz="4" w:space="0" w:color="auto"/>
                    <w:left w:val="dashed" w:sz="4" w:space="0" w:color="auto"/>
                    <w:bottom w:val="dashed" w:sz="4" w:space="0" w:color="auto"/>
                    <w:right w:val="dashed" w:sz="4" w:space="0" w:color="auto"/>
                  </w:tcBorders>
                </w:tcPr>
                <w:p w14:paraId="63D74E5F"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6.4.</w:t>
                  </w:r>
                </w:p>
              </w:tc>
              <w:tc>
                <w:tcPr>
                  <w:tcW w:w="4166" w:type="dxa"/>
                  <w:tcBorders>
                    <w:top w:val="dashed" w:sz="4" w:space="0" w:color="auto"/>
                    <w:left w:val="dashed" w:sz="4" w:space="0" w:color="auto"/>
                    <w:bottom w:val="dashed" w:sz="4" w:space="0" w:color="auto"/>
                  </w:tcBorders>
                </w:tcPr>
                <w:p w14:paraId="55E674F7" w14:textId="77777777" w:rsidR="00BC0D68" w:rsidRPr="00204FE0" w:rsidRDefault="00BC0D68" w:rsidP="004E5807">
                  <w:pPr>
                    <w:spacing w:after="0" w:line="240" w:lineRule="auto"/>
                    <w:rPr>
                      <w:rFonts w:ascii="Times New Roman" w:eastAsia="Times New Roman" w:hAnsi="Times New Roman"/>
                      <w:sz w:val="24"/>
                      <w:szCs w:val="24"/>
                    </w:rPr>
                  </w:pPr>
                  <w:r w:rsidRPr="00204FE0">
                    <w:rPr>
                      <w:rFonts w:ascii="Times New Roman" w:eastAsia="Times New Roman" w:hAnsi="Times New Roman"/>
                      <w:sz w:val="24"/>
                      <w:szCs w:val="24"/>
                    </w:rPr>
                    <w:t xml:space="preserve"> </w:t>
                  </w:r>
                </w:p>
              </w:tc>
            </w:tr>
            <w:tr w:rsidR="00BC0D68" w:rsidRPr="00B204E7" w14:paraId="205C6A91" w14:textId="77777777" w:rsidTr="004E5807">
              <w:tc>
                <w:tcPr>
                  <w:tcW w:w="3577" w:type="dxa"/>
                  <w:tcBorders>
                    <w:top w:val="dashed" w:sz="4" w:space="0" w:color="auto"/>
                    <w:bottom w:val="dashed" w:sz="4" w:space="0" w:color="auto"/>
                    <w:right w:val="dashed" w:sz="4" w:space="0" w:color="auto"/>
                  </w:tcBorders>
                </w:tcPr>
                <w:p w14:paraId="0885A2F8" w14:textId="77777777" w:rsidR="00BC0D68" w:rsidRPr="00B204E7" w:rsidRDefault="00BC0D68" w:rsidP="004E5807">
                  <w:pPr>
                    <w:spacing w:after="0" w:line="240" w:lineRule="auto"/>
                    <w:rPr>
                      <w:rFonts w:ascii="Times New Roman" w:eastAsia="Times New Roman" w:hAnsi="Times New Roman"/>
                      <w:sz w:val="24"/>
                      <w:szCs w:val="24"/>
                    </w:rPr>
                  </w:pPr>
                  <w:r w:rsidRPr="00B204E7">
                    <w:rPr>
                      <w:rFonts w:ascii="Times New Roman" w:eastAsia="Times New Roman" w:hAnsi="Times New Roman"/>
                      <w:sz w:val="24"/>
                      <w:szCs w:val="24"/>
                    </w:rPr>
                    <w:t>Delspinigiai dėl Darbų vėlavimo</w:t>
                  </w:r>
                </w:p>
              </w:tc>
              <w:tc>
                <w:tcPr>
                  <w:tcW w:w="1002" w:type="dxa"/>
                  <w:tcBorders>
                    <w:top w:val="dashed" w:sz="4" w:space="0" w:color="auto"/>
                    <w:left w:val="dashed" w:sz="4" w:space="0" w:color="auto"/>
                    <w:bottom w:val="dashed" w:sz="4" w:space="0" w:color="auto"/>
                    <w:right w:val="dashed" w:sz="4" w:space="0" w:color="auto"/>
                  </w:tcBorders>
                </w:tcPr>
                <w:p w14:paraId="09C9B0A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6.7</w:t>
                  </w:r>
                </w:p>
              </w:tc>
              <w:tc>
                <w:tcPr>
                  <w:tcW w:w="4166" w:type="dxa"/>
                  <w:tcBorders>
                    <w:top w:val="dashed" w:sz="4" w:space="0" w:color="auto"/>
                    <w:left w:val="dashed" w:sz="4" w:space="0" w:color="auto"/>
                    <w:bottom w:val="dashed" w:sz="4" w:space="0" w:color="auto"/>
                  </w:tcBorders>
                </w:tcPr>
                <w:p w14:paraId="198BB99D" w14:textId="77777777" w:rsidR="00BC0D68" w:rsidRPr="00204FE0" w:rsidRDefault="00BC0D68" w:rsidP="004E5807">
                  <w:pPr>
                    <w:spacing w:after="0" w:line="240" w:lineRule="auto"/>
                    <w:rPr>
                      <w:rFonts w:ascii="Times New Roman" w:eastAsia="Times New Roman" w:hAnsi="Times New Roman"/>
                      <w:sz w:val="24"/>
                      <w:szCs w:val="24"/>
                    </w:rPr>
                  </w:pPr>
                  <w:r w:rsidRPr="00204FE0">
                    <w:rPr>
                      <w:rFonts w:ascii="Times New Roman" w:eastAsia="Times New Roman" w:hAnsi="Times New Roman"/>
                      <w:sz w:val="24"/>
                      <w:szCs w:val="24"/>
                    </w:rPr>
                    <w:t xml:space="preserve">0,02 % Sutarties kainos per dieną </w:t>
                  </w:r>
                </w:p>
              </w:tc>
            </w:tr>
            <w:tr w:rsidR="00BC0D68" w:rsidRPr="00B204E7" w14:paraId="18802576" w14:textId="77777777" w:rsidTr="004E5807">
              <w:tc>
                <w:tcPr>
                  <w:tcW w:w="3577" w:type="dxa"/>
                  <w:tcBorders>
                    <w:top w:val="dashed" w:sz="4" w:space="0" w:color="auto"/>
                    <w:bottom w:val="dashed" w:sz="4" w:space="0" w:color="auto"/>
                    <w:right w:val="dashed" w:sz="4" w:space="0" w:color="auto"/>
                  </w:tcBorders>
                </w:tcPr>
                <w:p w14:paraId="14710ECD" w14:textId="77777777" w:rsidR="00BC0D68" w:rsidRPr="00B204E7" w:rsidRDefault="00BC0D68" w:rsidP="004E5807">
                  <w:pPr>
                    <w:spacing w:after="0" w:line="240" w:lineRule="auto"/>
                    <w:rPr>
                      <w:rFonts w:ascii="Times New Roman" w:eastAsia="Times New Roman" w:hAnsi="Times New Roman"/>
                      <w:sz w:val="24"/>
                      <w:szCs w:val="24"/>
                    </w:rPr>
                  </w:pPr>
                  <w:r w:rsidRPr="00B204E7">
                    <w:rPr>
                      <w:rFonts w:ascii="Times New Roman" w:eastAsia="Times New Roman" w:hAnsi="Times New Roman"/>
                      <w:sz w:val="24"/>
                      <w:szCs w:val="24"/>
                    </w:rPr>
                    <w:t xml:space="preserve">Sutarties kaina, </w:t>
                  </w:r>
                </w:p>
              </w:tc>
              <w:tc>
                <w:tcPr>
                  <w:tcW w:w="1002" w:type="dxa"/>
                  <w:tcBorders>
                    <w:top w:val="dashed" w:sz="4" w:space="0" w:color="auto"/>
                    <w:left w:val="dashed" w:sz="4" w:space="0" w:color="auto"/>
                    <w:bottom w:val="dashed" w:sz="4" w:space="0" w:color="auto"/>
                    <w:right w:val="dashed" w:sz="4" w:space="0" w:color="auto"/>
                  </w:tcBorders>
                </w:tcPr>
                <w:p w14:paraId="505184F2"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8.1.</w:t>
                  </w:r>
                </w:p>
              </w:tc>
              <w:tc>
                <w:tcPr>
                  <w:tcW w:w="4166" w:type="dxa"/>
                  <w:tcBorders>
                    <w:top w:val="dashed" w:sz="4" w:space="0" w:color="auto"/>
                    <w:left w:val="dashed" w:sz="4" w:space="0" w:color="auto"/>
                    <w:bottom w:val="dashed" w:sz="4" w:space="0" w:color="auto"/>
                  </w:tcBorders>
                </w:tcPr>
                <w:p w14:paraId="626613C6" w14:textId="4DA549AF" w:rsidR="00BC0D68" w:rsidRPr="00204FE0" w:rsidRDefault="00204FE0" w:rsidP="004E5807">
                  <w:pPr>
                    <w:spacing w:after="0" w:line="240" w:lineRule="auto"/>
                    <w:rPr>
                      <w:rFonts w:ascii="Times New Roman" w:eastAsia="Times New Roman" w:hAnsi="Times New Roman"/>
                      <w:i/>
                      <w:sz w:val="24"/>
                      <w:szCs w:val="24"/>
                    </w:rPr>
                  </w:pPr>
                  <w:r w:rsidRPr="00204FE0">
                    <w:rPr>
                      <w:rFonts w:ascii="Times New Roman" w:eastAsia="Times New Roman" w:hAnsi="Times New Roman"/>
                      <w:sz w:val="24"/>
                      <w:szCs w:val="24"/>
                    </w:rPr>
                    <w:t>16002,25</w:t>
                  </w:r>
                  <w:r w:rsidR="00BC0D68" w:rsidRPr="00204FE0">
                    <w:rPr>
                      <w:rFonts w:ascii="Times New Roman" w:eastAsia="Times New Roman" w:hAnsi="Times New Roman"/>
                      <w:sz w:val="24"/>
                      <w:szCs w:val="24"/>
                    </w:rPr>
                    <w:t xml:space="preserve"> eurų</w:t>
                  </w:r>
                  <w:r w:rsidR="00BC0D68" w:rsidRPr="00204FE0">
                    <w:rPr>
                      <w:rFonts w:ascii="Times New Roman" w:eastAsia="Times New Roman" w:hAnsi="Times New Roman"/>
                      <w:i/>
                      <w:sz w:val="24"/>
                      <w:szCs w:val="24"/>
                    </w:rPr>
                    <w:t xml:space="preserve"> </w:t>
                  </w:r>
                </w:p>
                <w:p w14:paraId="0111874C" w14:textId="08264F2D" w:rsidR="00BC0D68" w:rsidRPr="00204FE0" w:rsidRDefault="00BC0D68" w:rsidP="004E5807">
                  <w:pPr>
                    <w:spacing w:after="0" w:line="240" w:lineRule="auto"/>
                    <w:rPr>
                      <w:rFonts w:ascii="Times New Roman" w:eastAsia="Times New Roman" w:hAnsi="Times New Roman"/>
                      <w:sz w:val="24"/>
                      <w:szCs w:val="24"/>
                    </w:rPr>
                  </w:pPr>
                  <w:r w:rsidRPr="00204FE0">
                    <w:rPr>
                      <w:rFonts w:ascii="Times New Roman" w:eastAsia="Times New Roman" w:hAnsi="Times New Roman"/>
                      <w:i/>
                      <w:sz w:val="24"/>
                      <w:szCs w:val="24"/>
                    </w:rPr>
                    <w:t>[</w:t>
                  </w:r>
                  <w:r w:rsidR="00204FE0" w:rsidRPr="00204FE0">
                    <w:rPr>
                      <w:rFonts w:ascii="Times New Roman" w:eastAsia="Times New Roman" w:hAnsi="Times New Roman"/>
                      <w:i/>
                      <w:sz w:val="24"/>
                      <w:szCs w:val="24"/>
                    </w:rPr>
                    <w:t>Šešiolika tūkstančių du ir 25 ct</w:t>
                  </w:r>
                  <w:r w:rsidRPr="00204FE0">
                    <w:rPr>
                      <w:rFonts w:ascii="Times New Roman" w:eastAsia="Times New Roman" w:hAnsi="Times New Roman"/>
                      <w:i/>
                      <w:sz w:val="24"/>
                      <w:szCs w:val="24"/>
                    </w:rPr>
                    <w:t>]</w:t>
                  </w:r>
                  <w:r w:rsidRPr="00204FE0">
                    <w:rPr>
                      <w:rFonts w:ascii="Times New Roman" w:eastAsia="Times New Roman" w:hAnsi="Times New Roman"/>
                      <w:sz w:val="24"/>
                      <w:szCs w:val="24"/>
                    </w:rPr>
                    <w:t xml:space="preserve">, </w:t>
                  </w:r>
                </w:p>
              </w:tc>
            </w:tr>
            <w:tr w:rsidR="00BC0D68" w:rsidRPr="00B204E7" w14:paraId="5A34F538" w14:textId="77777777" w:rsidTr="004E5807">
              <w:tc>
                <w:tcPr>
                  <w:tcW w:w="3577" w:type="dxa"/>
                  <w:tcBorders>
                    <w:top w:val="dashed" w:sz="4" w:space="0" w:color="auto"/>
                    <w:bottom w:val="dashed" w:sz="4" w:space="0" w:color="auto"/>
                    <w:right w:val="dashed" w:sz="4" w:space="0" w:color="auto"/>
                  </w:tcBorders>
                </w:tcPr>
                <w:p w14:paraId="0729D1D9" w14:textId="77777777" w:rsidR="00BC0D68" w:rsidRPr="00B204E7" w:rsidRDefault="00BC0D68" w:rsidP="004E5807">
                  <w:pPr>
                    <w:spacing w:after="0" w:line="240" w:lineRule="auto"/>
                    <w:ind w:left="288"/>
                    <w:rPr>
                      <w:rFonts w:ascii="Times New Roman" w:eastAsia="Times New Roman" w:hAnsi="Times New Roman"/>
                      <w:sz w:val="24"/>
                      <w:szCs w:val="24"/>
                    </w:rPr>
                  </w:pPr>
                  <w:r w:rsidRPr="00B204E7">
                    <w:rPr>
                      <w:rFonts w:ascii="Times New Roman" w:eastAsia="Times New Roman" w:hAnsi="Times New Roman"/>
                      <w:sz w:val="24"/>
                      <w:szCs w:val="24"/>
                    </w:rPr>
                    <w:t xml:space="preserve">iš kurių PVM sudaro </w:t>
                  </w:r>
                </w:p>
              </w:tc>
              <w:tc>
                <w:tcPr>
                  <w:tcW w:w="1002" w:type="dxa"/>
                  <w:tcBorders>
                    <w:top w:val="dashed" w:sz="4" w:space="0" w:color="auto"/>
                    <w:left w:val="dashed" w:sz="4" w:space="0" w:color="auto"/>
                    <w:bottom w:val="dashed" w:sz="4" w:space="0" w:color="auto"/>
                    <w:right w:val="dashed" w:sz="4" w:space="0" w:color="auto"/>
                  </w:tcBorders>
                </w:tcPr>
                <w:p w14:paraId="6A6436BA"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8.1.</w:t>
                  </w:r>
                </w:p>
              </w:tc>
              <w:tc>
                <w:tcPr>
                  <w:tcW w:w="4166" w:type="dxa"/>
                  <w:tcBorders>
                    <w:top w:val="dashed" w:sz="4" w:space="0" w:color="auto"/>
                    <w:left w:val="dashed" w:sz="4" w:space="0" w:color="auto"/>
                    <w:bottom w:val="dashed" w:sz="4" w:space="0" w:color="auto"/>
                  </w:tcBorders>
                </w:tcPr>
                <w:p w14:paraId="21946B4E" w14:textId="5120B60F" w:rsidR="00BC0D68" w:rsidRPr="00204FE0" w:rsidRDefault="00204FE0" w:rsidP="004E5807">
                  <w:pPr>
                    <w:spacing w:after="0" w:line="240" w:lineRule="auto"/>
                    <w:rPr>
                      <w:rFonts w:ascii="Times New Roman" w:eastAsia="Times New Roman" w:hAnsi="Times New Roman"/>
                      <w:sz w:val="24"/>
                      <w:szCs w:val="24"/>
                    </w:rPr>
                  </w:pPr>
                  <w:r w:rsidRPr="00204FE0">
                    <w:rPr>
                      <w:rFonts w:ascii="Times New Roman" w:eastAsia="Times New Roman" w:hAnsi="Times New Roman"/>
                      <w:sz w:val="24"/>
                      <w:szCs w:val="24"/>
                    </w:rPr>
                    <w:t>2777,25</w:t>
                  </w:r>
                  <w:r w:rsidR="00BC0D68" w:rsidRPr="00204FE0">
                    <w:rPr>
                      <w:rFonts w:ascii="Times New Roman" w:eastAsia="Times New Roman" w:hAnsi="Times New Roman"/>
                      <w:sz w:val="24"/>
                      <w:szCs w:val="24"/>
                    </w:rPr>
                    <w:t xml:space="preserve"> eurų </w:t>
                  </w:r>
                </w:p>
                <w:p w14:paraId="55E55684" w14:textId="568064E7" w:rsidR="00BC0D68" w:rsidRPr="00204FE0" w:rsidRDefault="00BC0D68" w:rsidP="004E5807">
                  <w:pPr>
                    <w:spacing w:after="0" w:line="240" w:lineRule="auto"/>
                    <w:rPr>
                      <w:rFonts w:ascii="Times New Roman" w:eastAsia="Times New Roman" w:hAnsi="Times New Roman"/>
                      <w:sz w:val="24"/>
                      <w:szCs w:val="24"/>
                    </w:rPr>
                  </w:pPr>
                  <w:r w:rsidRPr="00204FE0">
                    <w:rPr>
                      <w:rFonts w:ascii="Times New Roman" w:eastAsia="Times New Roman" w:hAnsi="Times New Roman"/>
                      <w:i/>
                      <w:sz w:val="24"/>
                      <w:szCs w:val="24"/>
                    </w:rPr>
                    <w:t>[</w:t>
                  </w:r>
                  <w:r w:rsidR="00204FE0" w:rsidRPr="00204FE0">
                    <w:rPr>
                      <w:rFonts w:ascii="Times New Roman" w:eastAsia="Times New Roman" w:hAnsi="Times New Roman"/>
                      <w:i/>
                      <w:sz w:val="24"/>
                      <w:szCs w:val="24"/>
                    </w:rPr>
                    <w:t>du tūkstančiai septyni šimtai septyniasdešimt septyni ir 25 ct</w:t>
                  </w:r>
                  <w:r w:rsidRPr="00204FE0">
                    <w:rPr>
                      <w:rFonts w:ascii="Times New Roman" w:eastAsia="Times New Roman" w:hAnsi="Times New Roman"/>
                      <w:i/>
                      <w:sz w:val="24"/>
                      <w:szCs w:val="24"/>
                    </w:rPr>
                    <w:t xml:space="preserve">] </w:t>
                  </w:r>
                </w:p>
              </w:tc>
            </w:tr>
            <w:tr w:rsidR="00BC0D68" w:rsidRPr="00B204E7" w14:paraId="5A1A4BF6" w14:textId="77777777" w:rsidTr="004E5807">
              <w:tc>
                <w:tcPr>
                  <w:tcW w:w="3577" w:type="dxa"/>
                  <w:tcBorders>
                    <w:top w:val="dashed" w:sz="4" w:space="0" w:color="auto"/>
                    <w:bottom w:val="dashed" w:sz="4" w:space="0" w:color="auto"/>
                    <w:right w:val="dashed" w:sz="4" w:space="0" w:color="auto"/>
                  </w:tcBorders>
                </w:tcPr>
                <w:p w14:paraId="3CB05B6E" w14:textId="77777777" w:rsidR="00BC0D68" w:rsidRPr="00B204E7" w:rsidRDefault="00BC0D68" w:rsidP="004E5807">
                  <w:pPr>
                    <w:spacing w:after="0" w:line="240" w:lineRule="auto"/>
                    <w:rPr>
                      <w:rFonts w:ascii="Times New Roman" w:eastAsia="Times New Roman" w:hAnsi="Times New Roman"/>
                      <w:sz w:val="24"/>
                      <w:szCs w:val="24"/>
                    </w:rPr>
                  </w:pPr>
                  <w:r w:rsidRPr="00B204E7">
                    <w:rPr>
                      <w:rFonts w:ascii="Times New Roman" w:eastAsia="Times New Roman" w:hAnsi="Times New Roman"/>
                      <w:sz w:val="24"/>
                      <w:szCs w:val="24"/>
                    </w:rPr>
                    <w:t>Sulaikymo procentas</w:t>
                  </w:r>
                </w:p>
              </w:tc>
              <w:tc>
                <w:tcPr>
                  <w:tcW w:w="1002" w:type="dxa"/>
                  <w:tcBorders>
                    <w:top w:val="dashed" w:sz="4" w:space="0" w:color="auto"/>
                    <w:left w:val="dashed" w:sz="4" w:space="0" w:color="auto"/>
                    <w:bottom w:val="dashed" w:sz="4" w:space="0" w:color="auto"/>
                    <w:right w:val="dashed" w:sz="4" w:space="0" w:color="auto"/>
                  </w:tcBorders>
                </w:tcPr>
                <w:p w14:paraId="54B06EFD"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8.5</w:t>
                  </w:r>
                </w:p>
              </w:tc>
              <w:tc>
                <w:tcPr>
                  <w:tcW w:w="4166" w:type="dxa"/>
                  <w:tcBorders>
                    <w:top w:val="dashed" w:sz="4" w:space="0" w:color="auto"/>
                    <w:left w:val="dashed" w:sz="4" w:space="0" w:color="auto"/>
                    <w:bottom w:val="dashed" w:sz="4" w:space="0" w:color="auto"/>
                  </w:tcBorders>
                </w:tcPr>
                <w:p w14:paraId="0F9ECC8F" w14:textId="77777777" w:rsidR="00BC0D68" w:rsidRPr="00204FE0" w:rsidRDefault="00BC0D68" w:rsidP="004E5807">
                  <w:pPr>
                    <w:spacing w:after="0" w:line="240" w:lineRule="auto"/>
                    <w:rPr>
                      <w:rFonts w:ascii="Times New Roman" w:eastAsia="Times New Roman" w:hAnsi="Times New Roman"/>
                      <w:sz w:val="24"/>
                      <w:szCs w:val="24"/>
                    </w:rPr>
                  </w:pPr>
                  <w:r w:rsidRPr="00204FE0">
                    <w:rPr>
                      <w:rFonts w:ascii="Times New Roman" w:eastAsia="Times New Roman" w:hAnsi="Times New Roman"/>
                      <w:sz w:val="24"/>
                      <w:szCs w:val="24"/>
                    </w:rPr>
                    <w:t>- procentai</w:t>
                  </w:r>
                </w:p>
              </w:tc>
            </w:tr>
            <w:tr w:rsidR="00BC0D68" w:rsidRPr="00B204E7" w14:paraId="607A856B" w14:textId="77777777" w:rsidTr="004E5807">
              <w:tc>
                <w:tcPr>
                  <w:tcW w:w="3577" w:type="dxa"/>
                  <w:tcBorders>
                    <w:top w:val="dashed" w:sz="4" w:space="0" w:color="auto"/>
                    <w:bottom w:val="dashed" w:sz="4" w:space="0" w:color="auto"/>
                    <w:right w:val="dashed" w:sz="4" w:space="0" w:color="auto"/>
                  </w:tcBorders>
                </w:tcPr>
                <w:p w14:paraId="3DE0F72E" w14:textId="77777777" w:rsidR="00BC0D68" w:rsidRPr="00B204E7" w:rsidRDefault="00BC0D68" w:rsidP="004E5807">
                  <w:pPr>
                    <w:spacing w:after="0" w:line="240" w:lineRule="auto"/>
                    <w:rPr>
                      <w:rFonts w:ascii="Times New Roman" w:eastAsia="Times New Roman" w:hAnsi="Times New Roman"/>
                      <w:strike/>
                      <w:sz w:val="24"/>
                      <w:szCs w:val="24"/>
                    </w:rPr>
                  </w:pPr>
                  <w:r w:rsidRPr="00B204E7">
                    <w:rPr>
                      <w:rFonts w:ascii="Times New Roman" w:eastAsia="Times New Roman" w:hAnsi="Times New Roman"/>
                      <w:sz w:val="24"/>
                      <w:szCs w:val="24"/>
                    </w:rPr>
                    <w:t xml:space="preserve">Kitų mokėjimų terminas </w:t>
                  </w:r>
                </w:p>
              </w:tc>
              <w:tc>
                <w:tcPr>
                  <w:tcW w:w="1002" w:type="dxa"/>
                  <w:tcBorders>
                    <w:top w:val="dashed" w:sz="4" w:space="0" w:color="auto"/>
                    <w:left w:val="dashed" w:sz="4" w:space="0" w:color="auto"/>
                    <w:bottom w:val="dashed" w:sz="4" w:space="0" w:color="auto"/>
                    <w:right w:val="dashed" w:sz="4" w:space="0" w:color="auto"/>
                  </w:tcBorders>
                </w:tcPr>
                <w:p w14:paraId="7A777F3E" w14:textId="77777777" w:rsidR="00BC0D68" w:rsidRPr="00B204E7" w:rsidRDefault="00BC0D68" w:rsidP="004E5807">
                  <w:pPr>
                    <w:spacing w:after="0" w:line="240" w:lineRule="auto"/>
                    <w:jc w:val="both"/>
                    <w:rPr>
                      <w:rFonts w:ascii="Times New Roman" w:eastAsia="Times New Roman" w:hAnsi="Times New Roman"/>
                      <w:strike/>
                      <w:sz w:val="24"/>
                      <w:szCs w:val="24"/>
                    </w:rPr>
                  </w:pPr>
                  <w:r w:rsidRPr="00B204E7">
                    <w:rPr>
                      <w:rFonts w:ascii="Times New Roman" w:eastAsia="Times New Roman" w:hAnsi="Times New Roman"/>
                      <w:sz w:val="24"/>
                      <w:szCs w:val="24"/>
                    </w:rPr>
                    <w:t>8.7.2.</w:t>
                  </w:r>
                </w:p>
              </w:tc>
              <w:tc>
                <w:tcPr>
                  <w:tcW w:w="4166" w:type="dxa"/>
                  <w:tcBorders>
                    <w:top w:val="dashed" w:sz="4" w:space="0" w:color="auto"/>
                    <w:left w:val="dashed" w:sz="4" w:space="0" w:color="auto"/>
                    <w:bottom w:val="dashed" w:sz="4" w:space="0" w:color="auto"/>
                  </w:tcBorders>
                </w:tcPr>
                <w:p w14:paraId="55595E11" w14:textId="77777777" w:rsidR="00BC0D68" w:rsidRPr="00204FE0" w:rsidRDefault="00BC0D68" w:rsidP="004E5807">
                  <w:pPr>
                    <w:spacing w:after="0" w:line="240" w:lineRule="auto"/>
                    <w:rPr>
                      <w:rFonts w:ascii="Times New Roman" w:eastAsia="Times New Roman" w:hAnsi="Times New Roman"/>
                      <w:strike/>
                      <w:sz w:val="24"/>
                      <w:szCs w:val="24"/>
                    </w:rPr>
                  </w:pPr>
                  <w:r w:rsidRPr="00204FE0">
                    <w:rPr>
                      <w:rFonts w:ascii="Times New Roman" w:eastAsia="Times New Roman" w:hAnsi="Times New Roman"/>
                      <w:sz w:val="24"/>
                      <w:szCs w:val="24"/>
                    </w:rPr>
                    <w:t>Kas 30 dienų</w:t>
                  </w:r>
                </w:p>
              </w:tc>
            </w:tr>
            <w:tr w:rsidR="00BC0D68" w:rsidRPr="00B204E7" w14:paraId="4DEC317E" w14:textId="77777777" w:rsidTr="004E5807">
              <w:tc>
                <w:tcPr>
                  <w:tcW w:w="3577" w:type="dxa"/>
                  <w:tcBorders>
                    <w:top w:val="dashed" w:sz="4" w:space="0" w:color="auto"/>
                    <w:bottom w:val="dashed" w:sz="4" w:space="0" w:color="auto"/>
                    <w:right w:val="dashed" w:sz="4" w:space="0" w:color="auto"/>
                  </w:tcBorders>
                </w:tcPr>
                <w:p w14:paraId="575D5281" w14:textId="77777777" w:rsidR="00BC0D68" w:rsidRPr="00B204E7" w:rsidRDefault="00BC0D68" w:rsidP="004E5807">
                  <w:pPr>
                    <w:spacing w:after="0" w:line="240" w:lineRule="auto"/>
                    <w:rPr>
                      <w:rFonts w:ascii="Times New Roman" w:eastAsia="Times New Roman" w:hAnsi="Times New Roman"/>
                      <w:sz w:val="24"/>
                      <w:szCs w:val="24"/>
                    </w:rPr>
                  </w:pPr>
                  <w:r w:rsidRPr="00B204E7">
                    <w:rPr>
                      <w:rFonts w:ascii="Times New Roman" w:eastAsia="Times New Roman" w:hAnsi="Times New Roman"/>
                      <w:sz w:val="24"/>
                      <w:szCs w:val="24"/>
                    </w:rPr>
                    <w:t xml:space="preserve">Delspinigiai dėl vėluojančio mokėjimo </w:t>
                  </w:r>
                </w:p>
              </w:tc>
              <w:tc>
                <w:tcPr>
                  <w:tcW w:w="1002" w:type="dxa"/>
                  <w:tcBorders>
                    <w:top w:val="dashed" w:sz="4" w:space="0" w:color="auto"/>
                    <w:left w:val="dashed" w:sz="4" w:space="0" w:color="auto"/>
                    <w:bottom w:val="dashed" w:sz="4" w:space="0" w:color="auto"/>
                    <w:right w:val="dashed" w:sz="4" w:space="0" w:color="auto"/>
                  </w:tcBorders>
                </w:tcPr>
                <w:p w14:paraId="323309A3"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8.8</w:t>
                  </w:r>
                </w:p>
              </w:tc>
              <w:tc>
                <w:tcPr>
                  <w:tcW w:w="4166" w:type="dxa"/>
                  <w:tcBorders>
                    <w:top w:val="dashed" w:sz="4" w:space="0" w:color="auto"/>
                    <w:left w:val="dashed" w:sz="4" w:space="0" w:color="auto"/>
                    <w:bottom w:val="dashed" w:sz="4" w:space="0" w:color="auto"/>
                  </w:tcBorders>
                </w:tcPr>
                <w:p w14:paraId="6B0585D5" w14:textId="77777777" w:rsidR="00BC0D68" w:rsidRPr="00B204E7" w:rsidRDefault="00BC0D68" w:rsidP="004E5807">
                  <w:pPr>
                    <w:spacing w:after="0" w:line="240" w:lineRule="auto"/>
                    <w:rPr>
                      <w:rFonts w:ascii="Times New Roman" w:eastAsia="Times New Roman" w:hAnsi="Times New Roman"/>
                      <w:sz w:val="24"/>
                      <w:szCs w:val="24"/>
                    </w:rPr>
                  </w:pPr>
                  <w:r w:rsidRPr="00B204E7">
                    <w:rPr>
                      <w:rFonts w:ascii="Times New Roman" w:eastAsia="Times New Roman" w:hAnsi="Times New Roman"/>
                      <w:sz w:val="24"/>
                      <w:szCs w:val="24"/>
                    </w:rPr>
                    <w:t xml:space="preserve">0,02 % laiku neapmokėtos sumos per dieną </w:t>
                  </w:r>
                </w:p>
              </w:tc>
            </w:tr>
            <w:tr w:rsidR="00BC0D68" w:rsidRPr="00B204E7" w14:paraId="4E0744AD" w14:textId="77777777" w:rsidTr="004E5807">
              <w:tc>
                <w:tcPr>
                  <w:tcW w:w="3577" w:type="dxa"/>
                  <w:tcBorders>
                    <w:top w:val="dashed" w:sz="4" w:space="0" w:color="auto"/>
                    <w:bottom w:val="dashed" w:sz="4" w:space="0" w:color="auto"/>
                    <w:right w:val="dashed" w:sz="4" w:space="0" w:color="auto"/>
                  </w:tcBorders>
                </w:tcPr>
                <w:p w14:paraId="79338503" w14:textId="77777777" w:rsidR="00BC0D68" w:rsidRPr="00B204E7" w:rsidRDefault="00BC0D68" w:rsidP="004E5807">
                  <w:pPr>
                    <w:spacing w:after="0" w:line="240" w:lineRule="auto"/>
                    <w:rPr>
                      <w:rFonts w:ascii="Times New Roman" w:eastAsia="Times New Roman" w:hAnsi="Times New Roman"/>
                      <w:sz w:val="24"/>
                      <w:szCs w:val="24"/>
                    </w:rPr>
                  </w:pPr>
                  <w:r w:rsidRPr="00B204E7">
                    <w:rPr>
                      <w:rFonts w:ascii="Times New Roman" w:eastAsia="Times New Roman" w:hAnsi="Times New Roman"/>
                      <w:sz w:val="24"/>
                      <w:szCs w:val="24"/>
                    </w:rPr>
                    <w:t>Darbų garantinis terminas</w:t>
                  </w:r>
                </w:p>
              </w:tc>
              <w:tc>
                <w:tcPr>
                  <w:tcW w:w="1002" w:type="dxa"/>
                  <w:tcBorders>
                    <w:top w:val="dashed" w:sz="4" w:space="0" w:color="auto"/>
                    <w:left w:val="dashed" w:sz="4" w:space="0" w:color="auto"/>
                    <w:bottom w:val="dashed" w:sz="4" w:space="0" w:color="auto"/>
                    <w:right w:val="dashed" w:sz="4" w:space="0" w:color="auto"/>
                  </w:tcBorders>
                </w:tcPr>
                <w:p w14:paraId="4882C6EA"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10.2 </w:t>
                  </w:r>
                </w:p>
              </w:tc>
              <w:tc>
                <w:tcPr>
                  <w:tcW w:w="4166" w:type="dxa"/>
                  <w:tcBorders>
                    <w:top w:val="dashed" w:sz="4" w:space="0" w:color="auto"/>
                    <w:left w:val="dashed" w:sz="4" w:space="0" w:color="auto"/>
                    <w:bottom w:val="dashed" w:sz="4" w:space="0" w:color="auto"/>
                  </w:tcBorders>
                </w:tcPr>
                <w:p w14:paraId="5C15DE8A" w14:textId="77777777" w:rsidR="00BC0D68" w:rsidRPr="00B204E7" w:rsidRDefault="00BC0D68" w:rsidP="004E5807">
                  <w:pPr>
                    <w:spacing w:after="0" w:line="240" w:lineRule="auto"/>
                    <w:rPr>
                      <w:rFonts w:ascii="Times New Roman" w:eastAsia="Times New Roman" w:hAnsi="Times New Roman"/>
                      <w:sz w:val="24"/>
                      <w:szCs w:val="24"/>
                    </w:rPr>
                  </w:pPr>
                  <w:r w:rsidRPr="00B204E7">
                    <w:rPr>
                      <w:rFonts w:ascii="Times New Roman" w:eastAsia="Times New Roman" w:hAnsi="Times New Roman"/>
                      <w:sz w:val="24"/>
                      <w:szCs w:val="24"/>
                    </w:rPr>
                    <w:t xml:space="preserve">........5....... metai </w:t>
                  </w:r>
                </w:p>
              </w:tc>
            </w:tr>
          </w:tbl>
          <w:p w14:paraId="07E273F2" w14:textId="77777777" w:rsidR="00BC0D68" w:rsidRPr="00B204E7" w:rsidRDefault="00BC0D68" w:rsidP="004E5807">
            <w:pPr>
              <w:spacing w:after="0" w:line="240" w:lineRule="auto"/>
              <w:jc w:val="both"/>
              <w:rPr>
                <w:rFonts w:ascii="Times New Roman" w:eastAsia="Times New Roman" w:hAnsi="Times New Roman"/>
                <w:sz w:val="24"/>
                <w:szCs w:val="24"/>
              </w:rPr>
            </w:pPr>
          </w:p>
        </w:tc>
      </w:tr>
      <w:tr w:rsidR="00BC0D68" w:rsidRPr="00B204E7" w14:paraId="23AEEECA" w14:textId="77777777" w:rsidTr="004E5807">
        <w:trPr>
          <w:jc w:val="center"/>
        </w:trPr>
        <w:tc>
          <w:tcPr>
            <w:tcW w:w="9640" w:type="dxa"/>
            <w:gridSpan w:val="3"/>
          </w:tcPr>
          <w:p w14:paraId="6FC996E6"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lastRenderedPageBreak/>
              <w:t>UŽSAKOVO TEISĖS, PAREIGOS IR ATSAKOMYBĖ</w:t>
            </w:r>
          </w:p>
        </w:tc>
      </w:tr>
      <w:tr w:rsidR="00BC0D68" w:rsidRPr="00B204E7" w14:paraId="09514951" w14:textId="77777777" w:rsidTr="004E5807">
        <w:trPr>
          <w:jc w:val="center"/>
        </w:trPr>
        <w:tc>
          <w:tcPr>
            <w:tcW w:w="568" w:type="dxa"/>
          </w:tcPr>
          <w:p w14:paraId="090B9154" w14:textId="77777777" w:rsidR="00BC0D68" w:rsidRPr="00B204E7" w:rsidRDefault="00BC0D68" w:rsidP="004E5807">
            <w:pPr>
              <w:numPr>
                <w:ilvl w:val="0"/>
                <w:numId w:val="16"/>
              </w:numPr>
              <w:spacing w:after="0" w:line="240" w:lineRule="auto"/>
              <w:ind w:hanging="578"/>
              <w:rPr>
                <w:rFonts w:ascii="Times New Roman" w:eastAsia="Times New Roman" w:hAnsi="Times New Roman"/>
                <w:sz w:val="24"/>
                <w:szCs w:val="24"/>
                <w:lang w:eastAsia="lt-LT"/>
              </w:rPr>
            </w:pPr>
          </w:p>
        </w:tc>
        <w:tc>
          <w:tcPr>
            <w:tcW w:w="9072" w:type="dxa"/>
            <w:gridSpan w:val="2"/>
          </w:tcPr>
          <w:p w14:paraId="1BD3041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BC0D68" w:rsidRPr="00B204E7" w14:paraId="6FA35FA3" w14:textId="77777777" w:rsidTr="004E5807">
        <w:trPr>
          <w:jc w:val="center"/>
        </w:trPr>
        <w:tc>
          <w:tcPr>
            <w:tcW w:w="568" w:type="dxa"/>
          </w:tcPr>
          <w:p w14:paraId="0E76632C" w14:textId="77777777" w:rsidR="00BC0D68" w:rsidRPr="00B204E7" w:rsidRDefault="00BC0D68" w:rsidP="004E5807">
            <w:pPr>
              <w:numPr>
                <w:ilvl w:val="0"/>
                <w:numId w:val="16"/>
              </w:numPr>
              <w:spacing w:after="0" w:line="240" w:lineRule="auto"/>
              <w:ind w:hanging="578"/>
              <w:rPr>
                <w:rFonts w:ascii="Times New Roman" w:eastAsia="Times New Roman" w:hAnsi="Times New Roman"/>
                <w:sz w:val="24"/>
                <w:szCs w:val="24"/>
                <w:lang w:eastAsia="lt-LT"/>
              </w:rPr>
            </w:pPr>
          </w:p>
        </w:tc>
        <w:tc>
          <w:tcPr>
            <w:tcW w:w="9072" w:type="dxa"/>
            <w:gridSpan w:val="2"/>
          </w:tcPr>
          <w:p w14:paraId="6EC7520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BC0D68" w:rsidRPr="00B204E7" w14:paraId="15BDBB71" w14:textId="77777777" w:rsidTr="004E5807">
        <w:trPr>
          <w:jc w:val="center"/>
        </w:trPr>
        <w:tc>
          <w:tcPr>
            <w:tcW w:w="568" w:type="dxa"/>
          </w:tcPr>
          <w:p w14:paraId="6998E2EE" w14:textId="77777777" w:rsidR="00BC0D68" w:rsidRPr="00B204E7" w:rsidRDefault="00BC0D68" w:rsidP="004E5807">
            <w:pPr>
              <w:numPr>
                <w:ilvl w:val="0"/>
                <w:numId w:val="16"/>
              </w:numPr>
              <w:spacing w:after="0" w:line="240" w:lineRule="auto"/>
              <w:ind w:hanging="578"/>
              <w:rPr>
                <w:rFonts w:ascii="Times New Roman" w:eastAsia="Times New Roman" w:hAnsi="Times New Roman"/>
                <w:sz w:val="24"/>
                <w:szCs w:val="24"/>
                <w:lang w:eastAsia="lt-LT"/>
              </w:rPr>
            </w:pPr>
          </w:p>
        </w:tc>
        <w:tc>
          <w:tcPr>
            <w:tcW w:w="9072" w:type="dxa"/>
            <w:gridSpan w:val="2"/>
          </w:tcPr>
          <w:p w14:paraId="2946A1E6"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BC0D68" w:rsidRPr="00B204E7" w14:paraId="22F4E846" w14:textId="77777777" w:rsidTr="004E5807">
        <w:trPr>
          <w:jc w:val="center"/>
        </w:trPr>
        <w:tc>
          <w:tcPr>
            <w:tcW w:w="568" w:type="dxa"/>
          </w:tcPr>
          <w:p w14:paraId="2ACC8B16" w14:textId="77777777" w:rsidR="00BC0D68" w:rsidRPr="00B204E7" w:rsidRDefault="00BC0D68" w:rsidP="004E5807">
            <w:pPr>
              <w:numPr>
                <w:ilvl w:val="0"/>
                <w:numId w:val="16"/>
              </w:numPr>
              <w:spacing w:after="0" w:line="240" w:lineRule="auto"/>
              <w:ind w:hanging="578"/>
              <w:rPr>
                <w:rFonts w:ascii="Times New Roman" w:eastAsia="Times New Roman" w:hAnsi="Times New Roman"/>
                <w:sz w:val="24"/>
                <w:szCs w:val="24"/>
                <w:lang w:eastAsia="lt-LT"/>
              </w:rPr>
            </w:pPr>
          </w:p>
        </w:tc>
        <w:tc>
          <w:tcPr>
            <w:tcW w:w="9072" w:type="dxa"/>
            <w:gridSpan w:val="2"/>
          </w:tcPr>
          <w:p w14:paraId="040084D7"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C0D68" w:rsidRPr="00B204E7" w14:paraId="28DCAF18" w14:textId="77777777" w:rsidTr="004E5807">
        <w:trPr>
          <w:jc w:val="center"/>
        </w:trPr>
        <w:tc>
          <w:tcPr>
            <w:tcW w:w="568" w:type="dxa"/>
          </w:tcPr>
          <w:p w14:paraId="287F99CD" w14:textId="77777777" w:rsidR="00BC0D68" w:rsidRPr="00B204E7" w:rsidRDefault="00BC0D68" w:rsidP="004E5807">
            <w:pPr>
              <w:numPr>
                <w:ilvl w:val="0"/>
                <w:numId w:val="16"/>
              </w:numPr>
              <w:spacing w:after="0" w:line="240" w:lineRule="auto"/>
              <w:ind w:hanging="578"/>
              <w:rPr>
                <w:rFonts w:ascii="Times New Roman" w:eastAsia="Times New Roman" w:hAnsi="Times New Roman"/>
                <w:sz w:val="24"/>
                <w:szCs w:val="24"/>
                <w:lang w:eastAsia="lt-LT"/>
              </w:rPr>
            </w:pPr>
          </w:p>
        </w:tc>
        <w:tc>
          <w:tcPr>
            <w:tcW w:w="9072" w:type="dxa"/>
            <w:gridSpan w:val="2"/>
          </w:tcPr>
          <w:p w14:paraId="423C152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Užsakovo atsakomybei ir rizikai priskiriama:</w:t>
            </w:r>
          </w:p>
          <w:p w14:paraId="16055909" w14:textId="77777777" w:rsidR="00BC0D68" w:rsidRPr="00B204E7" w:rsidRDefault="00BC0D68" w:rsidP="004E5807">
            <w:pPr>
              <w:numPr>
                <w:ilvl w:val="0"/>
                <w:numId w:val="14"/>
              </w:numPr>
              <w:spacing w:after="0" w:line="240" w:lineRule="auto"/>
              <w:ind w:left="0" w:hanging="33"/>
              <w:jc w:val="both"/>
              <w:rPr>
                <w:rFonts w:ascii="Times New Roman" w:eastAsia="Times New Roman" w:hAnsi="Times New Roman"/>
                <w:sz w:val="24"/>
                <w:szCs w:val="24"/>
              </w:rPr>
            </w:pPr>
            <w:r w:rsidRPr="00B204E7">
              <w:rPr>
                <w:rFonts w:ascii="Times New Roman" w:eastAsia="Times New Roman" w:hAnsi="Times New Roman"/>
                <w:sz w:val="24"/>
                <w:szCs w:val="24"/>
              </w:rPr>
              <w:t>Užsakovo naudojimasis bet kuria Darbų dalimi iki Darbų perdavimo Užsakovui dienos, išskyrus kaip gali būti numatyta pagal Sutartį;</w:t>
            </w:r>
          </w:p>
          <w:p w14:paraId="66356125" w14:textId="77777777" w:rsidR="00BC0D68" w:rsidRPr="00B204E7" w:rsidRDefault="00BC0D68" w:rsidP="004E5807">
            <w:pPr>
              <w:numPr>
                <w:ilvl w:val="0"/>
                <w:numId w:val="14"/>
              </w:numPr>
              <w:spacing w:after="0" w:line="240" w:lineRule="auto"/>
              <w:ind w:left="0" w:hanging="33"/>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klaidos, netikslumai ar trūkumai Darbų užduotyje, kaip nustatyta 1.6 papunktyje. </w:t>
            </w:r>
          </w:p>
        </w:tc>
      </w:tr>
      <w:tr w:rsidR="00BC0D68" w:rsidRPr="00B204E7" w14:paraId="569639AE" w14:textId="77777777" w:rsidTr="004E5807">
        <w:trPr>
          <w:trHeight w:val="106"/>
          <w:jc w:val="center"/>
        </w:trPr>
        <w:tc>
          <w:tcPr>
            <w:tcW w:w="568" w:type="dxa"/>
          </w:tcPr>
          <w:p w14:paraId="3535FFB7" w14:textId="77777777" w:rsidR="00BC0D68" w:rsidRPr="00B204E7" w:rsidRDefault="00BC0D68" w:rsidP="004E5807">
            <w:pPr>
              <w:numPr>
                <w:ilvl w:val="0"/>
                <w:numId w:val="16"/>
              </w:numPr>
              <w:spacing w:after="0" w:line="240" w:lineRule="auto"/>
              <w:ind w:hanging="578"/>
              <w:rPr>
                <w:rFonts w:ascii="Times New Roman" w:eastAsia="Times New Roman" w:hAnsi="Times New Roman"/>
                <w:sz w:val="24"/>
                <w:szCs w:val="24"/>
                <w:lang w:eastAsia="lt-LT"/>
              </w:rPr>
            </w:pPr>
          </w:p>
        </w:tc>
        <w:tc>
          <w:tcPr>
            <w:tcW w:w="9072" w:type="dxa"/>
            <w:gridSpan w:val="2"/>
          </w:tcPr>
          <w:p w14:paraId="739FDAB5"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Rangovui tinkamai atlikus Darbus, Užsakovas privalo sumokėti Sutarties kainą.</w:t>
            </w:r>
          </w:p>
        </w:tc>
      </w:tr>
      <w:tr w:rsidR="00BC0D68" w:rsidRPr="00B204E7" w14:paraId="2A0CA289" w14:textId="77777777" w:rsidTr="004E5807">
        <w:trPr>
          <w:jc w:val="center"/>
        </w:trPr>
        <w:tc>
          <w:tcPr>
            <w:tcW w:w="9640" w:type="dxa"/>
            <w:gridSpan w:val="3"/>
          </w:tcPr>
          <w:p w14:paraId="5C2F9FA7"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RANGOVO TEISĖS, PAREIGOS IR ATSAKOMYBĖ</w:t>
            </w:r>
          </w:p>
        </w:tc>
      </w:tr>
      <w:tr w:rsidR="00BC0D68" w:rsidRPr="00B204E7" w14:paraId="396FEA81" w14:textId="77777777" w:rsidTr="004E5807">
        <w:trPr>
          <w:jc w:val="center"/>
        </w:trPr>
        <w:tc>
          <w:tcPr>
            <w:tcW w:w="568" w:type="dxa"/>
          </w:tcPr>
          <w:p w14:paraId="41C42594" w14:textId="77777777" w:rsidR="00BC0D68" w:rsidRPr="00B204E7" w:rsidRDefault="00BC0D68" w:rsidP="004E5807">
            <w:pPr>
              <w:numPr>
                <w:ilvl w:val="0"/>
                <w:numId w:val="15"/>
              </w:numPr>
              <w:spacing w:after="0" w:line="240" w:lineRule="auto"/>
              <w:ind w:left="601" w:hanging="573"/>
              <w:rPr>
                <w:rFonts w:ascii="Times New Roman" w:eastAsia="Times New Roman" w:hAnsi="Times New Roman"/>
                <w:sz w:val="24"/>
                <w:szCs w:val="24"/>
                <w:lang w:eastAsia="lt-LT"/>
              </w:rPr>
            </w:pPr>
          </w:p>
        </w:tc>
        <w:tc>
          <w:tcPr>
            <w:tcW w:w="9072" w:type="dxa"/>
            <w:gridSpan w:val="2"/>
          </w:tcPr>
          <w:p w14:paraId="1CE2875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 </w:t>
            </w:r>
          </w:p>
        </w:tc>
      </w:tr>
      <w:tr w:rsidR="00BC0D68" w:rsidRPr="00B204E7" w14:paraId="5664DDEF" w14:textId="77777777" w:rsidTr="004E5807">
        <w:trPr>
          <w:jc w:val="center"/>
        </w:trPr>
        <w:tc>
          <w:tcPr>
            <w:tcW w:w="568" w:type="dxa"/>
          </w:tcPr>
          <w:p w14:paraId="15842A09" w14:textId="77777777" w:rsidR="00BC0D68" w:rsidRPr="00B204E7" w:rsidRDefault="00BC0D68" w:rsidP="004E5807">
            <w:pPr>
              <w:numPr>
                <w:ilvl w:val="0"/>
                <w:numId w:val="15"/>
              </w:numPr>
              <w:spacing w:after="0" w:line="240" w:lineRule="auto"/>
              <w:ind w:left="385" w:hanging="357"/>
              <w:rPr>
                <w:rFonts w:ascii="Times New Roman" w:eastAsia="Times New Roman" w:hAnsi="Times New Roman"/>
                <w:sz w:val="24"/>
                <w:szCs w:val="24"/>
                <w:lang w:eastAsia="lt-LT"/>
              </w:rPr>
            </w:pPr>
          </w:p>
        </w:tc>
        <w:tc>
          <w:tcPr>
            <w:tcW w:w="9072" w:type="dxa"/>
            <w:gridSpan w:val="2"/>
          </w:tcPr>
          <w:p w14:paraId="0A4D6693"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BC0D68" w:rsidRPr="00B204E7" w14:paraId="7F4BF91E" w14:textId="77777777" w:rsidTr="004E5807">
        <w:trPr>
          <w:jc w:val="center"/>
        </w:trPr>
        <w:tc>
          <w:tcPr>
            <w:tcW w:w="568" w:type="dxa"/>
          </w:tcPr>
          <w:p w14:paraId="76A2ED11" w14:textId="77777777" w:rsidR="00BC0D68" w:rsidRPr="00B204E7" w:rsidRDefault="00BC0D68" w:rsidP="004E5807">
            <w:pPr>
              <w:numPr>
                <w:ilvl w:val="0"/>
                <w:numId w:val="15"/>
              </w:numPr>
              <w:spacing w:after="0" w:line="240" w:lineRule="auto"/>
              <w:ind w:left="601" w:hanging="573"/>
              <w:rPr>
                <w:rFonts w:ascii="Times New Roman" w:eastAsia="Times New Roman" w:hAnsi="Times New Roman"/>
                <w:sz w:val="24"/>
                <w:szCs w:val="24"/>
                <w:lang w:eastAsia="lt-LT"/>
              </w:rPr>
            </w:pPr>
          </w:p>
        </w:tc>
        <w:tc>
          <w:tcPr>
            <w:tcW w:w="9072" w:type="dxa"/>
            <w:gridSpan w:val="2"/>
          </w:tcPr>
          <w:p w14:paraId="636D9DCF"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yra atsakingas už visus savo veiksmus ir statybos darbų metodų tinkamumą, </w:t>
            </w:r>
            <w:r w:rsidRPr="00B204E7">
              <w:rPr>
                <w:rFonts w:ascii="Times New Roman" w:eastAsia="Times New Roman" w:hAnsi="Times New Roman"/>
                <w:sz w:val="24"/>
                <w:szCs w:val="24"/>
              </w:rPr>
              <w:lastRenderedPageBreak/>
              <w:t>patikimumą bei darbų saugą visu Darbų vykdymo laikotarpiu.</w:t>
            </w:r>
          </w:p>
        </w:tc>
      </w:tr>
      <w:tr w:rsidR="00BC0D68" w:rsidRPr="00B204E7" w14:paraId="482BC1C4" w14:textId="77777777" w:rsidTr="004E5807">
        <w:trPr>
          <w:jc w:val="center"/>
        </w:trPr>
        <w:tc>
          <w:tcPr>
            <w:tcW w:w="568" w:type="dxa"/>
          </w:tcPr>
          <w:p w14:paraId="20A0FBD2" w14:textId="77777777" w:rsidR="00BC0D68" w:rsidRPr="00B204E7" w:rsidRDefault="00BC0D68" w:rsidP="004E5807">
            <w:pPr>
              <w:numPr>
                <w:ilvl w:val="0"/>
                <w:numId w:val="15"/>
              </w:numPr>
              <w:spacing w:after="0" w:line="240" w:lineRule="auto"/>
              <w:ind w:left="601" w:hanging="573"/>
              <w:rPr>
                <w:rFonts w:ascii="Times New Roman" w:eastAsia="Times New Roman" w:hAnsi="Times New Roman"/>
                <w:sz w:val="24"/>
                <w:szCs w:val="24"/>
                <w:lang w:eastAsia="lt-LT"/>
              </w:rPr>
            </w:pPr>
          </w:p>
        </w:tc>
        <w:tc>
          <w:tcPr>
            <w:tcW w:w="9072" w:type="dxa"/>
            <w:gridSpan w:val="2"/>
          </w:tcPr>
          <w:p w14:paraId="5AE96DF2"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BC0D68" w:rsidRPr="00B204E7" w14:paraId="77B3A32C" w14:textId="77777777" w:rsidTr="004E5807">
        <w:trPr>
          <w:jc w:val="center"/>
        </w:trPr>
        <w:tc>
          <w:tcPr>
            <w:tcW w:w="568" w:type="dxa"/>
          </w:tcPr>
          <w:p w14:paraId="51B568C6" w14:textId="77777777" w:rsidR="00BC0D68" w:rsidRPr="00B204E7" w:rsidRDefault="00BC0D68" w:rsidP="004E5807">
            <w:pPr>
              <w:numPr>
                <w:ilvl w:val="0"/>
                <w:numId w:val="15"/>
              </w:numPr>
              <w:spacing w:after="0" w:line="240" w:lineRule="auto"/>
              <w:ind w:left="601" w:hanging="573"/>
              <w:rPr>
                <w:rFonts w:ascii="Times New Roman" w:eastAsia="Times New Roman" w:hAnsi="Times New Roman"/>
                <w:sz w:val="24"/>
                <w:szCs w:val="24"/>
                <w:lang w:eastAsia="lt-LT"/>
              </w:rPr>
            </w:pPr>
          </w:p>
        </w:tc>
        <w:tc>
          <w:tcPr>
            <w:tcW w:w="9072" w:type="dxa"/>
            <w:gridSpan w:val="2"/>
          </w:tcPr>
          <w:p w14:paraId="37815556"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dalį Darbų perduodamas Subrangovams, yra atsakingas už Subrangovo, jo įgaliotų atstovų ir darbuotojų veiksmus arba neveikimą taip, kaip atsakytų už savo paties veiksmus ar neveikimą. </w:t>
            </w:r>
          </w:p>
        </w:tc>
      </w:tr>
      <w:tr w:rsidR="00BC0D68" w:rsidRPr="00B204E7" w14:paraId="27C9C78B" w14:textId="77777777" w:rsidTr="004E5807">
        <w:trPr>
          <w:jc w:val="center"/>
        </w:trPr>
        <w:tc>
          <w:tcPr>
            <w:tcW w:w="568" w:type="dxa"/>
          </w:tcPr>
          <w:p w14:paraId="4187D482" w14:textId="77777777" w:rsidR="00BC0D68" w:rsidRPr="00B204E7" w:rsidRDefault="00BC0D68" w:rsidP="004E5807">
            <w:pPr>
              <w:numPr>
                <w:ilvl w:val="0"/>
                <w:numId w:val="15"/>
              </w:numPr>
              <w:spacing w:after="0" w:line="240" w:lineRule="auto"/>
              <w:ind w:left="601" w:hanging="573"/>
              <w:rPr>
                <w:rFonts w:ascii="Times New Roman" w:eastAsia="Times New Roman" w:hAnsi="Times New Roman"/>
                <w:sz w:val="24"/>
                <w:szCs w:val="24"/>
                <w:lang w:eastAsia="lt-LT"/>
              </w:rPr>
            </w:pPr>
          </w:p>
        </w:tc>
        <w:tc>
          <w:tcPr>
            <w:tcW w:w="9072" w:type="dxa"/>
            <w:gridSpan w:val="2"/>
          </w:tcPr>
          <w:p w14:paraId="12F04D15"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B204E7">
              <w:rPr>
                <w:rFonts w:ascii="Times New Roman" w:eastAsia="Times New Roman" w:hAnsi="Times New Roman"/>
                <w:sz w:val="24"/>
                <w:szCs w:val="24"/>
                <w:lang w:eastAsia="lt-LT"/>
              </w:rPr>
              <w:t>būtinus Sutarčiai įvykdyti darbus, kurie nors ir nebuvo tiesiogiai nustatyti Sutartyje, tačiau kuriuos Rangovas turėjo ir galėjo numatyti ir įvertinti dar iki pasiūlymų pateikimo termino pabaigos</w:t>
            </w:r>
            <w:r w:rsidRPr="00B204E7">
              <w:rPr>
                <w:rFonts w:ascii="Times New Roman" w:eastAsia="Times New Roman" w:hAnsi="Times New Roman"/>
                <w:sz w:val="24"/>
                <w:szCs w:val="24"/>
              </w:rPr>
              <w:t>.</w:t>
            </w:r>
          </w:p>
        </w:tc>
      </w:tr>
      <w:tr w:rsidR="00BC0D68" w:rsidRPr="00B204E7" w14:paraId="687C418A" w14:textId="77777777" w:rsidTr="004E5807">
        <w:trPr>
          <w:jc w:val="center"/>
        </w:trPr>
        <w:tc>
          <w:tcPr>
            <w:tcW w:w="568" w:type="dxa"/>
          </w:tcPr>
          <w:p w14:paraId="02F8D9B8" w14:textId="77777777" w:rsidR="00BC0D68" w:rsidRPr="00B204E7" w:rsidRDefault="00BC0D68" w:rsidP="004E5807">
            <w:pPr>
              <w:numPr>
                <w:ilvl w:val="0"/>
                <w:numId w:val="15"/>
              </w:numPr>
              <w:spacing w:after="0" w:line="240" w:lineRule="auto"/>
              <w:ind w:left="601" w:hanging="573"/>
              <w:rPr>
                <w:rFonts w:ascii="Times New Roman" w:eastAsia="Times New Roman" w:hAnsi="Times New Roman"/>
                <w:sz w:val="24"/>
                <w:szCs w:val="24"/>
                <w:lang w:eastAsia="lt-LT"/>
              </w:rPr>
            </w:pPr>
          </w:p>
        </w:tc>
        <w:tc>
          <w:tcPr>
            <w:tcW w:w="9072" w:type="dxa"/>
            <w:gridSpan w:val="2"/>
          </w:tcPr>
          <w:p w14:paraId="1FC5207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Darbų faktinių kiekių neatitikimas orientaciniams (projektiniams) kiekiams, kurie gali būti nustatyti Veiklų sąraše ar Darbų užduoties dokumentuose – sąnaudų kiekių žiniaraščiuose – priskiriamas Rangovo atsakomybei ir rizikai.</w:t>
            </w:r>
            <w:r w:rsidRPr="00B204E7">
              <w:rPr>
                <w:rFonts w:ascii="Times New Roman" w:eastAsia="Times New Roman" w:hAnsi="Times New Roman"/>
                <w:sz w:val="24"/>
                <w:szCs w:val="24"/>
                <w:lang w:eastAsia="lt-LT"/>
              </w:rPr>
              <w:t xml:space="preserve"> </w:t>
            </w:r>
          </w:p>
        </w:tc>
      </w:tr>
      <w:tr w:rsidR="00BC0D68" w:rsidRPr="00B204E7" w14:paraId="2948A38B" w14:textId="77777777" w:rsidTr="004E5807">
        <w:trPr>
          <w:jc w:val="center"/>
        </w:trPr>
        <w:tc>
          <w:tcPr>
            <w:tcW w:w="568" w:type="dxa"/>
          </w:tcPr>
          <w:p w14:paraId="01EB2BB8" w14:textId="77777777" w:rsidR="00BC0D68" w:rsidRPr="00B204E7" w:rsidRDefault="00BC0D68" w:rsidP="004E5807">
            <w:pPr>
              <w:numPr>
                <w:ilvl w:val="0"/>
                <w:numId w:val="15"/>
              </w:numPr>
              <w:spacing w:after="0" w:line="240" w:lineRule="auto"/>
              <w:ind w:left="601" w:hanging="573"/>
              <w:rPr>
                <w:rFonts w:ascii="Times New Roman" w:eastAsia="Times New Roman" w:hAnsi="Times New Roman"/>
                <w:sz w:val="24"/>
                <w:szCs w:val="24"/>
                <w:lang w:eastAsia="lt-LT"/>
              </w:rPr>
            </w:pPr>
          </w:p>
        </w:tc>
        <w:tc>
          <w:tcPr>
            <w:tcW w:w="9072" w:type="dxa"/>
            <w:gridSpan w:val="2"/>
          </w:tcPr>
          <w:p w14:paraId="35F8EA7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C0D68" w:rsidRPr="00B204E7" w14:paraId="6EFB231A" w14:textId="77777777" w:rsidTr="004E5807">
        <w:trPr>
          <w:jc w:val="center"/>
        </w:trPr>
        <w:tc>
          <w:tcPr>
            <w:tcW w:w="568" w:type="dxa"/>
          </w:tcPr>
          <w:p w14:paraId="62B6C5B7"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18CBDC7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Vykdydamas Darbus Rangovas privalo:</w:t>
            </w:r>
          </w:p>
          <w:p w14:paraId="5FD68D89" w14:textId="77777777" w:rsidR="00BC0D68" w:rsidRPr="00B204E7" w:rsidRDefault="00BC0D68" w:rsidP="004E5807">
            <w:pPr>
              <w:numPr>
                <w:ilvl w:val="0"/>
                <w:numId w:val="34"/>
              </w:numPr>
              <w:tabs>
                <w:tab w:val="left" w:pos="676"/>
              </w:tabs>
              <w:spacing w:after="0" w:line="240" w:lineRule="auto"/>
              <w:ind w:left="0" w:firstLine="0"/>
              <w:jc w:val="both"/>
              <w:rPr>
                <w:rFonts w:ascii="Times New Roman" w:eastAsia="Times New Roman" w:hAnsi="Times New Roman"/>
                <w:sz w:val="24"/>
                <w:szCs w:val="24"/>
              </w:rPr>
            </w:pPr>
            <w:r w:rsidRPr="00B204E7">
              <w:rPr>
                <w:rFonts w:ascii="Times New Roman" w:eastAsia="Times New Roman" w:hAnsi="Times New Roman"/>
                <w:sz w:val="24"/>
                <w:szCs w:val="24"/>
              </w:rPr>
              <w:t>savo sąskaita pašalinti iš Statybvietės visas statybines atliekas ir šiukšles;</w:t>
            </w:r>
          </w:p>
          <w:p w14:paraId="4500B0B6" w14:textId="77777777" w:rsidR="00BC0D68" w:rsidRPr="00B204E7" w:rsidRDefault="00BC0D68" w:rsidP="004E5807">
            <w:pPr>
              <w:numPr>
                <w:ilvl w:val="0"/>
                <w:numId w:val="34"/>
              </w:numPr>
              <w:tabs>
                <w:tab w:val="left" w:pos="676"/>
              </w:tabs>
              <w:spacing w:after="0" w:line="240" w:lineRule="auto"/>
              <w:ind w:left="0" w:firstLine="0"/>
              <w:jc w:val="both"/>
              <w:rPr>
                <w:rFonts w:ascii="Times New Roman" w:eastAsia="Times New Roman" w:hAnsi="Times New Roman"/>
                <w:sz w:val="24"/>
                <w:szCs w:val="24"/>
              </w:rPr>
            </w:pPr>
            <w:r w:rsidRPr="00B204E7">
              <w:rPr>
                <w:rFonts w:ascii="Times New Roman" w:eastAsia="Times New Roman" w:hAnsi="Times New Roman"/>
                <w:sz w:val="24"/>
                <w:szCs w:val="24"/>
              </w:rPr>
              <w:t>sandėliuoti arba išvežti perteklines Medžiagas ir nereikalingus Rangovo įrengimus;</w:t>
            </w:r>
          </w:p>
          <w:p w14:paraId="46881E31" w14:textId="77777777" w:rsidR="00BC0D68" w:rsidRPr="00B204E7" w:rsidRDefault="00BC0D68" w:rsidP="004E5807">
            <w:pPr>
              <w:numPr>
                <w:ilvl w:val="0"/>
                <w:numId w:val="34"/>
              </w:numPr>
              <w:tabs>
                <w:tab w:val="left" w:pos="676"/>
              </w:tabs>
              <w:spacing w:after="0" w:line="240" w:lineRule="auto"/>
              <w:ind w:left="0" w:firstLine="0"/>
              <w:jc w:val="both"/>
              <w:rPr>
                <w:rFonts w:ascii="Times New Roman" w:eastAsia="Times New Roman" w:hAnsi="Times New Roman"/>
                <w:sz w:val="24"/>
                <w:szCs w:val="24"/>
              </w:rPr>
            </w:pPr>
            <w:r w:rsidRPr="00B204E7">
              <w:rPr>
                <w:rFonts w:ascii="Times New Roman" w:eastAsia="Times New Roman" w:hAnsi="Times New Roman"/>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C0D68" w:rsidRPr="00B204E7" w14:paraId="5057A0B2" w14:textId="77777777" w:rsidTr="004E5807">
        <w:trPr>
          <w:jc w:val="center"/>
        </w:trPr>
        <w:tc>
          <w:tcPr>
            <w:tcW w:w="568" w:type="dxa"/>
          </w:tcPr>
          <w:p w14:paraId="337E8C77"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18DF79FD"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BC0D68" w:rsidRPr="00B204E7" w14:paraId="13C94644" w14:textId="77777777" w:rsidTr="004E5807">
        <w:trPr>
          <w:jc w:val="center"/>
        </w:trPr>
        <w:tc>
          <w:tcPr>
            <w:tcW w:w="568" w:type="dxa"/>
          </w:tcPr>
          <w:p w14:paraId="4CBCB8EF"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7F0F94B8"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BC0D68" w:rsidRPr="00B204E7" w14:paraId="5F818B4E" w14:textId="77777777" w:rsidTr="004E5807">
        <w:trPr>
          <w:jc w:val="center"/>
        </w:trPr>
        <w:tc>
          <w:tcPr>
            <w:tcW w:w="568" w:type="dxa"/>
          </w:tcPr>
          <w:p w14:paraId="2B995614"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3487F9A9"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privalo naudoti tik Darbų vykdymui ir naudojimo sąlygoms tinkamą Įrangą ir Medžiagas pagal Darbų užduotyje nurodytus reikalavimus. </w:t>
            </w:r>
          </w:p>
        </w:tc>
      </w:tr>
      <w:tr w:rsidR="00BC0D68" w:rsidRPr="00B204E7" w14:paraId="10B068BB" w14:textId="77777777" w:rsidTr="004E5807">
        <w:trPr>
          <w:jc w:val="center"/>
        </w:trPr>
        <w:tc>
          <w:tcPr>
            <w:tcW w:w="568" w:type="dxa"/>
          </w:tcPr>
          <w:p w14:paraId="07CA110C"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6DFCA770"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BC0D68" w:rsidRPr="00B204E7" w14:paraId="2A37C4A0" w14:textId="77777777" w:rsidTr="004E5807">
        <w:trPr>
          <w:jc w:val="center"/>
        </w:trPr>
        <w:tc>
          <w:tcPr>
            <w:tcW w:w="568" w:type="dxa"/>
          </w:tcPr>
          <w:p w14:paraId="5AAE76EB"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7214FCE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BC0D68" w:rsidRPr="00B204E7" w14:paraId="6CAAB233" w14:textId="77777777" w:rsidTr="004E5807">
        <w:trPr>
          <w:jc w:val="center"/>
        </w:trPr>
        <w:tc>
          <w:tcPr>
            <w:tcW w:w="568" w:type="dxa"/>
          </w:tcPr>
          <w:p w14:paraId="387EEE57"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788A4CA1"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Rangovas privalo sudaryti sąlygas Užsakovo atstovams lankytis statybos objekte bei susipažinti su visa Darbų dokumentacija.</w:t>
            </w:r>
          </w:p>
        </w:tc>
      </w:tr>
      <w:tr w:rsidR="00BC0D68" w:rsidRPr="00B204E7" w14:paraId="4B5DA081" w14:textId="77777777" w:rsidTr="004E5807">
        <w:trPr>
          <w:jc w:val="center"/>
        </w:trPr>
        <w:tc>
          <w:tcPr>
            <w:tcW w:w="568" w:type="dxa"/>
          </w:tcPr>
          <w:p w14:paraId="6B833627"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23C1581A"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C0D68" w:rsidRPr="00B204E7" w14:paraId="18BE9A63" w14:textId="77777777" w:rsidTr="004E5807">
        <w:trPr>
          <w:jc w:val="center"/>
        </w:trPr>
        <w:tc>
          <w:tcPr>
            <w:tcW w:w="568" w:type="dxa"/>
          </w:tcPr>
          <w:p w14:paraId="61E36481"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6B939B6D"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pacing w:val="-2"/>
                <w:sz w:val="24"/>
                <w:szCs w:val="24"/>
              </w:rPr>
              <w:t>Rangovo pateikiamos eksploatacijos ir priežiūros instrukcijos turi būti pakankamai išsamios, kad Užsakovas galėtų naudoti, prižiūrėti, išmontuoti, perrinkti, suderinti ir pataisyti Įrangą.</w:t>
            </w:r>
            <w:r w:rsidRPr="00B204E7">
              <w:rPr>
                <w:rFonts w:ascii="Times New Roman" w:eastAsia="Times New Roman" w:hAnsi="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BC0D68" w:rsidRPr="00B204E7" w14:paraId="692E0F6B" w14:textId="77777777" w:rsidTr="004E5807">
        <w:trPr>
          <w:jc w:val="center"/>
        </w:trPr>
        <w:tc>
          <w:tcPr>
            <w:tcW w:w="568" w:type="dxa"/>
          </w:tcPr>
          <w:p w14:paraId="6335901E"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18E6CC08"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C0D68" w:rsidRPr="00B204E7" w14:paraId="3CD19B74" w14:textId="77777777" w:rsidTr="004E5807">
        <w:trPr>
          <w:jc w:val="center"/>
        </w:trPr>
        <w:tc>
          <w:tcPr>
            <w:tcW w:w="568" w:type="dxa"/>
          </w:tcPr>
          <w:p w14:paraId="271264C6"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07B0BECC"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 </w:t>
            </w:r>
          </w:p>
          <w:p w14:paraId="22945ACC"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06C10EA"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BC0D68" w:rsidRPr="00B204E7" w14:paraId="273324E2" w14:textId="77777777" w:rsidTr="004E5807">
        <w:trPr>
          <w:jc w:val="center"/>
        </w:trPr>
        <w:tc>
          <w:tcPr>
            <w:tcW w:w="568" w:type="dxa"/>
          </w:tcPr>
          <w:p w14:paraId="50457EB1" w14:textId="77777777" w:rsidR="00BC0D68" w:rsidRPr="00B204E7" w:rsidRDefault="00BC0D68" w:rsidP="004E5807">
            <w:pPr>
              <w:numPr>
                <w:ilvl w:val="0"/>
                <w:numId w:val="15"/>
              </w:numPr>
              <w:spacing w:after="0" w:line="240" w:lineRule="auto"/>
              <w:ind w:left="601" w:hanging="573"/>
              <w:jc w:val="both"/>
              <w:rPr>
                <w:rFonts w:ascii="Times New Roman" w:eastAsia="Times New Roman" w:hAnsi="Times New Roman"/>
                <w:sz w:val="24"/>
                <w:szCs w:val="24"/>
              </w:rPr>
            </w:pPr>
          </w:p>
        </w:tc>
        <w:tc>
          <w:tcPr>
            <w:tcW w:w="9072" w:type="dxa"/>
            <w:gridSpan w:val="2"/>
          </w:tcPr>
          <w:p w14:paraId="151A2611"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Jeigu Darbų užduotyje ar Veiklų sąraše yra nurodyti </w:t>
            </w:r>
            <w:r w:rsidRPr="00B204E7">
              <w:rPr>
                <w:rFonts w:ascii="Times New Roman" w:eastAsia="Times New Roman" w:hAnsi="Times New Roman"/>
                <w:color w:val="000000"/>
                <w:sz w:val="24"/>
                <w:szCs w:val="24"/>
              </w:rPr>
              <w:t>konkretūs modeliai, konkretus procesas ar prekės ženklas, patentas, tipas, konkretaus gamintojo ar kilmės Medžiagos, Įranga ar Mechanizmai, galima naudoti analogiškus, ne prastesnių parametrų ir kokybės Medžiagas, Įrangą ar Mechanizmus.</w:t>
            </w:r>
          </w:p>
        </w:tc>
      </w:tr>
      <w:tr w:rsidR="00BC0D68" w:rsidRPr="00B204E7" w14:paraId="0FE516CC" w14:textId="77777777" w:rsidTr="004E5807">
        <w:trPr>
          <w:jc w:val="center"/>
        </w:trPr>
        <w:tc>
          <w:tcPr>
            <w:tcW w:w="568" w:type="dxa"/>
          </w:tcPr>
          <w:p w14:paraId="701AA93F" w14:textId="77777777" w:rsidR="00BC0D68" w:rsidRPr="00B204E7" w:rsidRDefault="00BC0D68" w:rsidP="004E5807">
            <w:pPr>
              <w:spacing w:after="0" w:line="240" w:lineRule="auto"/>
              <w:ind w:left="601"/>
              <w:jc w:val="both"/>
              <w:rPr>
                <w:rFonts w:ascii="Times New Roman" w:eastAsia="Times New Roman" w:hAnsi="Times New Roman"/>
                <w:sz w:val="24"/>
                <w:szCs w:val="24"/>
              </w:rPr>
            </w:pPr>
          </w:p>
        </w:tc>
        <w:tc>
          <w:tcPr>
            <w:tcW w:w="9072" w:type="dxa"/>
            <w:gridSpan w:val="2"/>
          </w:tcPr>
          <w:p w14:paraId="49DBCA1A" w14:textId="77777777" w:rsidR="00BC0D68" w:rsidRPr="00B204E7" w:rsidRDefault="00BC0D68" w:rsidP="004E5807">
            <w:pPr>
              <w:spacing w:after="0" w:line="240" w:lineRule="auto"/>
              <w:jc w:val="both"/>
              <w:rPr>
                <w:rFonts w:ascii="Times New Roman" w:eastAsia="Times New Roman" w:hAnsi="Times New Roman"/>
                <w:sz w:val="24"/>
                <w:szCs w:val="24"/>
              </w:rPr>
            </w:pPr>
          </w:p>
        </w:tc>
      </w:tr>
      <w:tr w:rsidR="00BC0D68" w:rsidRPr="00B204E7" w14:paraId="6E43AB7F" w14:textId="77777777" w:rsidTr="004E5807">
        <w:trPr>
          <w:jc w:val="center"/>
        </w:trPr>
        <w:tc>
          <w:tcPr>
            <w:tcW w:w="9640" w:type="dxa"/>
            <w:gridSpan w:val="3"/>
          </w:tcPr>
          <w:p w14:paraId="62A8514C"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DARBŲ ATLIKIMO TERMINAI, VĖLAVIMAS, SUSTABDYMAS</w:t>
            </w:r>
          </w:p>
        </w:tc>
      </w:tr>
      <w:tr w:rsidR="00BC0D68" w:rsidRPr="00B204E7" w14:paraId="699ECAAF" w14:textId="77777777" w:rsidTr="004E5807">
        <w:trPr>
          <w:jc w:val="center"/>
        </w:trPr>
        <w:tc>
          <w:tcPr>
            <w:tcW w:w="568" w:type="dxa"/>
          </w:tcPr>
          <w:p w14:paraId="35170DA4" w14:textId="77777777" w:rsidR="00BC0D68" w:rsidRPr="00B204E7" w:rsidRDefault="00BC0D68" w:rsidP="004E5807">
            <w:pPr>
              <w:numPr>
                <w:ilvl w:val="0"/>
                <w:numId w:val="17"/>
              </w:numPr>
              <w:spacing w:after="0" w:line="240" w:lineRule="auto"/>
              <w:ind w:hanging="578"/>
              <w:rPr>
                <w:rFonts w:ascii="Times New Roman" w:eastAsia="Times New Roman" w:hAnsi="Times New Roman"/>
                <w:sz w:val="24"/>
                <w:szCs w:val="24"/>
                <w:lang w:eastAsia="lt-LT"/>
              </w:rPr>
            </w:pPr>
          </w:p>
        </w:tc>
        <w:tc>
          <w:tcPr>
            <w:tcW w:w="9072" w:type="dxa"/>
            <w:gridSpan w:val="2"/>
          </w:tcPr>
          <w:p w14:paraId="507312A3"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Darbų atlikimo terminas yra 3.4 papunktyje nurodytas dienų skaičius</w:t>
            </w:r>
            <w:r w:rsidRPr="00B204E7">
              <w:rPr>
                <w:rFonts w:ascii="Times New Roman" w:eastAsia="Times New Roman" w:hAnsi="Times New Roman"/>
                <w:i/>
                <w:color w:val="FF0000"/>
                <w:sz w:val="24"/>
                <w:szCs w:val="24"/>
              </w:rPr>
              <w:t xml:space="preserve"> </w:t>
            </w:r>
            <w:r w:rsidRPr="00B204E7">
              <w:rPr>
                <w:rFonts w:ascii="Times New Roman" w:eastAsia="Times New Roman" w:hAnsi="Times New Roman"/>
                <w:sz w:val="24"/>
                <w:szCs w:val="24"/>
              </w:rPr>
              <w:t>nuo Darbo pradžios. Rangovas iki Darbų atlikimo termino pabaigos privalo atlikti visus Darbus, įskaitant baigiamuosius bandymus (jeigu taikoma).</w:t>
            </w:r>
          </w:p>
        </w:tc>
      </w:tr>
      <w:tr w:rsidR="00BC0D68" w:rsidRPr="00B204E7" w14:paraId="57CD9FA3" w14:textId="77777777" w:rsidTr="004E5807">
        <w:trPr>
          <w:jc w:val="center"/>
        </w:trPr>
        <w:tc>
          <w:tcPr>
            <w:tcW w:w="568" w:type="dxa"/>
          </w:tcPr>
          <w:p w14:paraId="0BD282C1" w14:textId="77777777" w:rsidR="00BC0D68" w:rsidRPr="00B204E7" w:rsidRDefault="00BC0D68" w:rsidP="004E5807">
            <w:pPr>
              <w:numPr>
                <w:ilvl w:val="0"/>
                <w:numId w:val="17"/>
              </w:numPr>
              <w:spacing w:after="0" w:line="240" w:lineRule="auto"/>
              <w:ind w:hanging="578"/>
              <w:rPr>
                <w:rFonts w:ascii="Times New Roman" w:eastAsia="Times New Roman" w:hAnsi="Times New Roman"/>
                <w:sz w:val="24"/>
                <w:szCs w:val="24"/>
                <w:lang w:eastAsia="lt-LT"/>
              </w:rPr>
            </w:pPr>
          </w:p>
        </w:tc>
        <w:tc>
          <w:tcPr>
            <w:tcW w:w="9072" w:type="dxa"/>
            <w:gridSpan w:val="2"/>
          </w:tcPr>
          <w:p w14:paraId="25EEDE29"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Darbus vykdo pagal grafiką, nurodytą Veiklų sąraše. Darbų vykdymo metu neprieštaraujant Užsakovui, atsižvelgiant į Sutartyje numatytus atvejus, grafikas gali būti koreguojamas keičiant </w:t>
            </w:r>
            <w:r w:rsidRPr="00B204E7">
              <w:rPr>
                <w:rFonts w:ascii="Times New Roman" w:eastAsia="Times New Roman" w:hAnsi="Times New Roman"/>
                <w:spacing w:val="-2"/>
                <w:sz w:val="24"/>
                <w:szCs w:val="24"/>
              </w:rPr>
              <w:t xml:space="preserve">Darbų vykdymo seką, bet nekeičiant </w:t>
            </w:r>
            <w:r w:rsidRPr="00B204E7">
              <w:rPr>
                <w:rFonts w:ascii="Times New Roman" w:eastAsia="Times New Roman" w:hAnsi="Times New Roman"/>
                <w:sz w:val="24"/>
                <w:szCs w:val="24"/>
              </w:rPr>
              <w:t>Darbų atlikimo termino.</w:t>
            </w:r>
          </w:p>
        </w:tc>
      </w:tr>
      <w:tr w:rsidR="00BC0D68" w:rsidRPr="00B204E7" w14:paraId="6C93057B" w14:textId="77777777" w:rsidTr="004E5807">
        <w:trPr>
          <w:jc w:val="center"/>
        </w:trPr>
        <w:tc>
          <w:tcPr>
            <w:tcW w:w="568" w:type="dxa"/>
          </w:tcPr>
          <w:p w14:paraId="06721AC4" w14:textId="77777777" w:rsidR="00BC0D68" w:rsidRPr="00B204E7" w:rsidRDefault="00BC0D68" w:rsidP="004E5807">
            <w:pPr>
              <w:numPr>
                <w:ilvl w:val="0"/>
                <w:numId w:val="17"/>
              </w:numPr>
              <w:spacing w:after="0" w:line="240" w:lineRule="auto"/>
              <w:ind w:hanging="578"/>
              <w:rPr>
                <w:rFonts w:ascii="Times New Roman" w:eastAsia="Times New Roman" w:hAnsi="Times New Roman"/>
                <w:sz w:val="24"/>
                <w:szCs w:val="24"/>
                <w:lang w:eastAsia="lt-LT"/>
              </w:rPr>
            </w:pPr>
          </w:p>
        </w:tc>
        <w:tc>
          <w:tcPr>
            <w:tcW w:w="9072" w:type="dxa"/>
            <w:gridSpan w:val="2"/>
          </w:tcPr>
          <w:p w14:paraId="62798FE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w:t>
            </w:r>
            <w:r w:rsidRPr="00B204E7">
              <w:rPr>
                <w:rFonts w:ascii="Times New Roman" w:eastAsia="Times New Roman" w:hAnsi="Times New Roman"/>
                <w:sz w:val="24"/>
                <w:szCs w:val="24"/>
              </w:rPr>
              <w:lastRenderedPageBreak/>
              <w:t>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BC0D68" w:rsidRPr="00B204E7" w14:paraId="24A9EB84" w14:textId="77777777" w:rsidTr="004E5807">
        <w:trPr>
          <w:jc w:val="center"/>
        </w:trPr>
        <w:tc>
          <w:tcPr>
            <w:tcW w:w="568" w:type="dxa"/>
          </w:tcPr>
          <w:p w14:paraId="5F463B17" w14:textId="77777777" w:rsidR="00BC0D68" w:rsidRPr="00B204E7" w:rsidRDefault="00BC0D68" w:rsidP="004E5807">
            <w:pPr>
              <w:numPr>
                <w:ilvl w:val="0"/>
                <w:numId w:val="17"/>
              </w:numPr>
              <w:spacing w:after="0" w:line="240" w:lineRule="auto"/>
              <w:ind w:hanging="578"/>
              <w:rPr>
                <w:rFonts w:ascii="Times New Roman" w:eastAsia="Times New Roman" w:hAnsi="Times New Roman"/>
                <w:sz w:val="24"/>
                <w:szCs w:val="24"/>
                <w:lang w:eastAsia="lt-LT"/>
              </w:rPr>
            </w:pPr>
          </w:p>
        </w:tc>
        <w:tc>
          <w:tcPr>
            <w:tcW w:w="9072" w:type="dxa"/>
            <w:gridSpan w:val="2"/>
          </w:tcPr>
          <w:p w14:paraId="2455C17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Darbų atlikimo terminas gali būti pratęstas, o Darbų vykdymo grafikas gali būti koreguotas 3.4 papunktyje nurodytam pratęsimo terminui (jeigu nurodytas) tik dėl aplinkybių, kurios nepriklauso nuo Rangovo, taip pat dėl:</w:t>
            </w:r>
          </w:p>
          <w:p w14:paraId="08ECB3FA" w14:textId="77777777" w:rsidR="00BC0D68" w:rsidRPr="00B204E7" w:rsidRDefault="00BC0D68" w:rsidP="004E5807">
            <w:pPr>
              <w:numPr>
                <w:ilvl w:val="0"/>
                <w:numId w:val="28"/>
              </w:numPr>
              <w:tabs>
                <w:tab w:val="clear" w:pos="0"/>
              </w:tabs>
              <w:spacing w:after="0" w:line="240" w:lineRule="auto"/>
              <w:ind w:left="0" w:firstLine="0"/>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išskirtinai nepalankių gamtinių sąlygų (taikoma Darbams, kurių kokybė priklauso nuo gamtinių sąlygų), kurios </w:t>
            </w:r>
            <w:r w:rsidRPr="00B204E7">
              <w:rPr>
                <w:rFonts w:ascii="Times New Roman" w:eastAsia="Times New Roman" w:hAnsi="Times New Roman"/>
                <w:color w:val="000000"/>
                <w:spacing w:val="3"/>
                <w:sz w:val="24"/>
                <w:szCs w:val="24"/>
              </w:rPr>
              <w:t xml:space="preserve">buvo nenumatomos arba kurių joks patyręs rangovas </w:t>
            </w:r>
            <w:r w:rsidRPr="00B204E7">
              <w:rPr>
                <w:rFonts w:ascii="Times New Roman" w:eastAsia="Times New Roman" w:hAnsi="Times New Roman"/>
                <w:color w:val="000000"/>
                <w:spacing w:val="-3"/>
                <w:sz w:val="24"/>
                <w:szCs w:val="24"/>
              </w:rPr>
              <w:t>nebūtų galėjęs tikėtis ir tai įvertinti</w:t>
            </w:r>
            <w:r w:rsidRPr="00B204E7">
              <w:rPr>
                <w:rFonts w:ascii="Times New Roman" w:eastAsia="Times New Roman" w:hAnsi="Times New Roman"/>
                <w:sz w:val="24"/>
                <w:szCs w:val="24"/>
              </w:rPr>
              <w:t>;</w:t>
            </w:r>
          </w:p>
          <w:p w14:paraId="7BC12FF2" w14:textId="77777777" w:rsidR="00BC0D68" w:rsidRPr="00B204E7" w:rsidRDefault="00BC0D68" w:rsidP="004E5807">
            <w:pPr>
              <w:numPr>
                <w:ilvl w:val="0"/>
                <w:numId w:val="28"/>
              </w:numPr>
              <w:spacing w:after="0" w:line="240" w:lineRule="auto"/>
              <w:ind w:left="0" w:firstLine="0"/>
              <w:jc w:val="both"/>
              <w:rPr>
                <w:rFonts w:ascii="Times New Roman" w:eastAsia="Times New Roman" w:hAnsi="Times New Roman"/>
                <w:sz w:val="24"/>
                <w:szCs w:val="24"/>
              </w:rPr>
            </w:pPr>
            <w:r w:rsidRPr="00B204E7">
              <w:rPr>
                <w:rFonts w:ascii="Times New Roman" w:eastAsia="Times New Roman" w:hAnsi="Times New Roman"/>
                <w:sz w:val="24"/>
                <w:szCs w:val="24"/>
              </w:rPr>
              <w:t>pakeitimų atliekamų vadovaujantis Sutarties sąlygų 9 skyriaus nuostatomis;</w:t>
            </w:r>
          </w:p>
          <w:p w14:paraId="3D59449C" w14:textId="77777777" w:rsidR="00BC0D68" w:rsidRPr="00B204E7" w:rsidRDefault="00BC0D68" w:rsidP="004E5807">
            <w:pPr>
              <w:numPr>
                <w:ilvl w:val="0"/>
                <w:numId w:val="28"/>
              </w:numPr>
              <w:spacing w:after="0" w:line="240" w:lineRule="auto"/>
              <w:ind w:left="0" w:firstLine="0"/>
              <w:jc w:val="both"/>
              <w:rPr>
                <w:rFonts w:ascii="Times New Roman" w:eastAsia="Times New Roman" w:hAnsi="Times New Roman"/>
                <w:sz w:val="24"/>
                <w:szCs w:val="24"/>
              </w:rPr>
            </w:pPr>
            <w:r w:rsidRPr="00B204E7">
              <w:rPr>
                <w:rFonts w:ascii="Times New Roman" w:eastAsia="Times New Roman" w:hAnsi="Times New Roman"/>
                <w:sz w:val="24"/>
                <w:szCs w:val="24"/>
              </w:rPr>
              <w:t>bet kokio vėlavimo, kliūčių ar trukdymų, sukeltų arba priskiriamų Užsakovui arba Užsakovo personalui, arba tretiesiems asmenims.</w:t>
            </w:r>
          </w:p>
        </w:tc>
      </w:tr>
      <w:tr w:rsidR="00BC0D68" w:rsidRPr="00B204E7" w14:paraId="05E1B40D" w14:textId="77777777" w:rsidTr="004E5807">
        <w:trPr>
          <w:jc w:val="center"/>
        </w:trPr>
        <w:tc>
          <w:tcPr>
            <w:tcW w:w="568" w:type="dxa"/>
          </w:tcPr>
          <w:p w14:paraId="25BCEE70" w14:textId="77777777" w:rsidR="00BC0D68" w:rsidRPr="00B204E7" w:rsidRDefault="00BC0D68" w:rsidP="004E5807">
            <w:pPr>
              <w:numPr>
                <w:ilvl w:val="0"/>
                <w:numId w:val="17"/>
              </w:numPr>
              <w:spacing w:after="0" w:line="240" w:lineRule="auto"/>
              <w:ind w:hanging="578"/>
              <w:rPr>
                <w:rFonts w:ascii="Times New Roman" w:eastAsia="Times New Roman" w:hAnsi="Times New Roman"/>
                <w:sz w:val="24"/>
                <w:szCs w:val="24"/>
                <w:lang w:eastAsia="lt-LT"/>
              </w:rPr>
            </w:pPr>
          </w:p>
        </w:tc>
        <w:tc>
          <w:tcPr>
            <w:tcW w:w="9072" w:type="dxa"/>
            <w:gridSpan w:val="2"/>
          </w:tcPr>
          <w:p w14:paraId="5C13FD1A"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Darbų pabaiga pagal Sutartį bus laikomas momentas, kai bus užbaigti visi Sutartyje numatyti Darbai ir pasirašytas Darbų perdavimo-priėmimo aktas. </w:t>
            </w:r>
          </w:p>
        </w:tc>
      </w:tr>
      <w:tr w:rsidR="00BC0D68" w:rsidRPr="00B204E7" w14:paraId="150E3486" w14:textId="77777777" w:rsidTr="004E5807">
        <w:trPr>
          <w:jc w:val="center"/>
        </w:trPr>
        <w:tc>
          <w:tcPr>
            <w:tcW w:w="568" w:type="dxa"/>
          </w:tcPr>
          <w:p w14:paraId="3EC515E3" w14:textId="77777777" w:rsidR="00BC0D68" w:rsidRPr="00B204E7" w:rsidRDefault="00BC0D68" w:rsidP="004E5807">
            <w:pPr>
              <w:numPr>
                <w:ilvl w:val="0"/>
                <w:numId w:val="17"/>
              </w:numPr>
              <w:spacing w:after="0" w:line="240" w:lineRule="auto"/>
              <w:ind w:hanging="578"/>
              <w:rPr>
                <w:rFonts w:ascii="Times New Roman" w:eastAsia="Times New Roman" w:hAnsi="Times New Roman"/>
                <w:sz w:val="24"/>
                <w:szCs w:val="24"/>
                <w:lang w:eastAsia="lt-LT"/>
              </w:rPr>
            </w:pPr>
          </w:p>
        </w:tc>
        <w:tc>
          <w:tcPr>
            <w:tcW w:w="9072" w:type="dxa"/>
            <w:gridSpan w:val="2"/>
          </w:tcPr>
          <w:p w14:paraId="29E58407"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506BCDC"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Aplinkybės, dėl kurių gali būti stabdomi darbai, yra: </w:t>
            </w:r>
          </w:p>
          <w:p w14:paraId="4E88263A" w14:textId="77777777" w:rsidR="00BC0D68" w:rsidRPr="00B204E7" w:rsidRDefault="00BC0D68" w:rsidP="004E5807">
            <w:pPr>
              <w:numPr>
                <w:ilvl w:val="0"/>
                <w:numId w:val="35"/>
              </w:numPr>
              <w:tabs>
                <w:tab w:val="left" w:pos="35"/>
                <w:tab w:val="left" w:pos="319"/>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vėluojama perduoti dalį statybvietės (remontuojamame pastate dar veikia įstaigos ir pan.);</w:t>
            </w:r>
          </w:p>
          <w:p w14:paraId="582F64E6" w14:textId="77777777" w:rsidR="00BC0D68" w:rsidRPr="00B204E7" w:rsidRDefault="00BC0D68" w:rsidP="004E5807">
            <w:pPr>
              <w:numPr>
                <w:ilvl w:val="0"/>
                <w:numId w:val="35"/>
              </w:numPr>
              <w:tabs>
                <w:tab w:val="left" w:pos="35"/>
                <w:tab w:val="left" w:pos="319"/>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trečiųjų šalių įtaka;</w:t>
            </w:r>
          </w:p>
          <w:p w14:paraId="2D3E9FA0" w14:textId="77777777" w:rsidR="00BC0D68" w:rsidRPr="00B204E7" w:rsidRDefault="00BC0D68" w:rsidP="004E5807">
            <w:pPr>
              <w:numPr>
                <w:ilvl w:val="0"/>
                <w:numId w:val="35"/>
              </w:numPr>
              <w:tabs>
                <w:tab w:val="left" w:pos="35"/>
                <w:tab w:val="left" w:pos="319"/>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sustabdytas finansavimas arba trūksta finansavimo;</w:t>
            </w:r>
          </w:p>
          <w:p w14:paraId="567E8F52" w14:textId="77777777" w:rsidR="00BC0D68" w:rsidRPr="00B204E7" w:rsidRDefault="00BC0D68" w:rsidP="004E5807">
            <w:pPr>
              <w:numPr>
                <w:ilvl w:val="0"/>
                <w:numId w:val="35"/>
              </w:numPr>
              <w:tabs>
                <w:tab w:val="left" w:pos="35"/>
                <w:tab w:val="left" w:pos="319"/>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laiku neatlaisvinta Darbų vieta;</w:t>
            </w:r>
          </w:p>
          <w:p w14:paraId="504D2098" w14:textId="77777777" w:rsidR="00BC0D68" w:rsidRPr="00B204E7" w:rsidRDefault="00BC0D68" w:rsidP="004E5807">
            <w:pPr>
              <w:numPr>
                <w:ilvl w:val="0"/>
                <w:numId w:val="35"/>
              </w:numPr>
              <w:tabs>
                <w:tab w:val="left" w:pos="35"/>
                <w:tab w:val="left" w:pos="319"/>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būtinas papildomas laikas įvykdyti papildomų Darbų viešąjį pirkimą;</w:t>
            </w:r>
          </w:p>
          <w:p w14:paraId="39E83EF6" w14:textId="77777777" w:rsidR="00BC0D68" w:rsidRPr="00B204E7" w:rsidRDefault="00BC0D68" w:rsidP="004E5807">
            <w:pPr>
              <w:numPr>
                <w:ilvl w:val="0"/>
                <w:numId w:val="35"/>
              </w:numPr>
              <w:tabs>
                <w:tab w:val="left" w:pos="35"/>
                <w:tab w:val="left" w:pos="319"/>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laiku nepateikta įranga, kurią privalo pateikti Užsakovas;</w:t>
            </w:r>
          </w:p>
          <w:p w14:paraId="1DC431BF" w14:textId="77777777" w:rsidR="00BC0D68" w:rsidRPr="00B204E7" w:rsidRDefault="00BC0D68" w:rsidP="004E5807">
            <w:pPr>
              <w:numPr>
                <w:ilvl w:val="0"/>
                <w:numId w:val="35"/>
              </w:numPr>
              <w:tabs>
                <w:tab w:val="left" w:pos="35"/>
                <w:tab w:val="left" w:pos="319"/>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bet koks nenumatomas gamtos jėgų veikimas, kurio joks patyręs rangovas nebūtų galėjęs tikėtis; </w:t>
            </w:r>
          </w:p>
          <w:p w14:paraId="0AB51FB7" w14:textId="77777777" w:rsidR="00BC0D68" w:rsidRPr="00B204E7" w:rsidRDefault="00BC0D68" w:rsidP="004E5807">
            <w:pPr>
              <w:numPr>
                <w:ilvl w:val="0"/>
                <w:numId w:val="35"/>
              </w:numPr>
              <w:tabs>
                <w:tab w:val="left" w:pos="35"/>
                <w:tab w:val="left" w:pos="319"/>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618E7337" w14:textId="77777777" w:rsidR="00BC0D68" w:rsidRPr="00B204E7" w:rsidRDefault="00BC0D68" w:rsidP="004E5807">
            <w:pPr>
              <w:numPr>
                <w:ilvl w:val="0"/>
                <w:numId w:val="35"/>
              </w:numPr>
              <w:tabs>
                <w:tab w:val="left" w:pos="35"/>
                <w:tab w:val="left" w:pos="319"/>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bet koks uždelsimas ar sutrikimas dėl Pakeitimo; </w:t>
            </w:r>
          </w:p>
          <w:p w14:paraId="30E6E69D" w14:textId="77777777" w:rsidR="00BC0D68" w:rsidRPr="00B204E7" w:rsidRDefault="00BC0D68" w:rsidP="004E5807">
            <w:pPr>
              <w:numPr>
                <w:ilvl w:val="0"/>
                <w:numId w:val="35"/>
              </w:numPr>
              <w:tabs>
                <w:tab w:val="left" w:pos="35"/>
                <w:tab w:val="left" w:pos="319"/>
                <w:tab w:val="left" w:pos="394"/>
              </w:tabs>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kitos aplinkybės, kurios nebuvo žinomos pirkimo vykdymo metu ir su kuriomis susidurtų bet kuris rangovas. </w:t>
            </w:r>
          </w:p>
          <w:p w14:paraId="2529E283"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B204E7">
              <w:rPr>
                <w:rFonts w:ascii="Times New Roman" w:eastAsia="Times New Roman" w:hAnsi="Times New Roman"/>
                <w:color w:val="555555"/>
                <w:sz w:val="24"/>
                <w:szCs w:val="24"/>
              </w:rPr>
              <w:t xml:space="preserve"> </w:t>
            </w:r>
          </w:p>
          <w:p w14:paraId="52E38E63"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Tokio sustabdymo metu visus Darbus Rangovas privalo prižiūrėti, sandėliuoti, saugoti nuo sugadinimo, praradimo arba žalos. </w:t>
            </w:r>
          </w:p>
          <w:p w14:paraId="7EDA3AC9"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Šiame punkte numatytu atveju Rangovas turi teisę į pagrįstai patirtų papildomų Išlaidų apmokėjimą. </w:t>
            </w:r>
          </w:p>
        </w:tc>
      </w:tr>
      <w:tr w:rsidR="00BC0D68" w:rsidRPr="00B204E7" w14:paraId="1347EC87" w14:textId="77777777" w:rsidTr="004E5807">
        <w:trPr>
          <w:jc w:val="center"/>
        </w:trPr>
        <w:tc>
          <w:tcPr>
            <w:tcW w:w="568" w:type="dxa"/>
          </w:tcPr>
          <w:p w14:paraId="5D01A3C3" w14:textId="77777777" w:rsidR="00BC0D68" w:rsidRPr="00B204E7" w:rsidRDefault="00BC0D68" w:rsidP="004E5807">
            <w:pPr>
              <w:numPr>
                <w:ilvl w:val="0"/>
                <w:numId w:val="17"/>
              </w:numPr>
              <w:spacing w:after="0" w:line="240" w:lineRule="auto"/>
              <w:ind w:hanging="578"/>
              <w:rPr>
                <w:rFonts w:ascii="Times New Roman" w:eastAsia="Times New Roman" w:hAnsi="Times New Roman"/>
                <w:sz w:val="24"/>
                <w:szCs w:val="24"/>
                <w:lang w:eastAsia="lt-LT"/>
              </w:rPr>
            </w:pPr>
          </w:p>
        </w:tc>
        <w:tc>
          <w:tcPr>
            <w:tcW w:w="9072" w:type="dxa"/>
            <w:gridSpan w:val="2"/>
          </w:tcPr>
          <w:p w14:paraId="22F45AB1"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BC0D68" w:rsidRPr="00B204E7" w14:paraId="2D97BA07" w14:textId="77777777" w:rsidTr="004E5807">
        <w:trPr>
          <w:jc w:val="center"/>
        </w:trPr>
        <w:tc>
          <w:tcPr>
            <w:tcW w:w="9640" w:type="dxa"/>
            <w:gridSpan w:val="3"/>
          </w:tcPr>
          <w:p w14:paraId="4949C1AC"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 xml:space="preserve">DARBŲ PERDAVIMAS-PRIĖMIMAS IR STATYBOS UŽBAIGIMAS </w:t>
            </w:r>
          </w:p>
        </w:tc>
      </w:tr>
      <w:tr w:rsidR="00BC0D68" w:rsidRPr="00B204E7" w14:paraId="4205EE8E" w14:textId="77777777" w:rsidTr="004E5807">
        <w:trPr>
          <w:jc w:val="center"/>
        </w:trPr>
        <w:tc>
          <w:tcPr>
            <w:tcW w:w="568" w:type="dxa"/>
          </w:tcPr>
          <w:p w14:paraId="30C87084" w14:textId="77777777" w:rsidR="00BC0D68" w:rsidRPr="00B204E7" w:rsidRDefault="00BC0D68" w:rsidP="004E5807">
            <w:pPr>
              <w:numPr>
                <w:ilvl w:val="0"/>
                <w:numId w:val="19"/>
              </w:numPr>
              <w:spacing w:after="0" w:line="240" w:lineRule="auto"/>
              <w:ind w:hanging="578"/>
              <w:rPr>
                <w:rFonts w:ascii="Times New Roman" w:eastAsia="Times New Roman" w:hAnsi="Times New Roman"/>
                <w:sz w:val="24"/>
                <w:szCs w:val="24"/>
                <w:lang w:eastAsia="lt-LT"/>
              </w:rPr>
            </w:pPr>
          </w:p>
        </w:tc>
        <w:tc>
          <w:tcPr>
            <w:tcW w:w="9072" w:type="dxa"/>
            <w:gridSpan w:val="2"/>
          </w:tcPr>
          <w:p w14:paraId="149146D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Užsakovas perima Darbus:</w:t>
            </w:r>
          </w:p>
          <w:p w14:paraId="2457FD4D" w14:textId="77777777" w:rsidR="00BC0D68" w:rsidRPr="00B204E7" w:rsidRDefault="00BC0D68" w:rsidP="004E5807">
            <w:pPr>
              <w:numPr>
                <w:ilvl w:val="0"/>
                <w:numId w:val="18"/>
              </w:numPr>
              <w:spacing w:after="0" w:line="240" w:lineRule="auto"/>
              <w:ind w:left="0" w:firstLine="3"/>
              <w:jc w:val="both"/>
              <w:rPr>
                <w:rFonts w:ascii="Times New Roman" w:eastAsia="Times New Roman" w:hAnsi="Times New Roman"/>
                <w:sz w:val="24"/>
                <w:szCs w:val="24"/>
              </w:rPr>
            </w:pPr>
            <w:r w:rsidRPr="00B204E7">
              <w:rPr>
                <w:rFonts w:ascii="Times New Roman" w:eastAsia="Times New Roman" w:hAnsi="Times New Roman"/>
                <w:sz w:val="24"/>
                <w:szCs w:val="24"/>
              </w:rPr>
              <w:lastRenderedPageBreak/>
              <w:t>kai visi Darbai baigti pagal Sutartį, įskaitant ir baigiamuosius bandymus, kurių rezultatai yra teigiami, ir kai pasirašomas Darbų perdavimo-priėmimo aktas.</w:t>
            </w:r>
          </w:p>
          <w:p w14:paraId="5E9D4039" w14:textId="77777777" w:rsidR="00BC0D68" w:rsidRPr="00B204E7" w:rsidRDefault="00BC0D68" w:rsidP="004E5807">
            <w:pPr>
              <w:numPr>
                <w:ilvl w:val="0"/>
                <w:numId w:val="18"/>
              </w:numPr>
              <w:spacing w:after="0" w:line="240" w:lineRule="auto"/>
              <w:ind w:left="0" w:firstLine="3"/>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užbaigęs Darbus, bei, jeigu reikia, atlikęs baigiamuosius bandymus, su prašymu dėl Darbų perdavimo-priėmimo raštu privalo kreiptis į Užsakovą kartu pateikdamas atliktų statybos darbų perdavimo Užsakovui aktą. </w:t>
            </w:r>
          </w:p>
          <w:p w14:paraId="51B5AEF6"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BC0D68" w:rsidRPr="00B204E7" w14:paraId="0B88996E" w14:textId="77777777" w:rsidTr="004E5807">
        <w:trPr>
          <w:jc w:val="center"/>
        </w:trPr>
        <w:tc>
          <w:tcPr>
            <w:tcW w:w="568" w:type="dxa"/>
          </w:tcPr>
          <w:p w14:paraId="789D9998" w14:textId="77777777" w:rsidR="00BC0D68" w:rsidRPr="00B204E7" w:rsidRDefault="00BC0D68" w:rsidP="004E5807">
            <w:pPr>
              <w:numPr>
                <w:ilvl w:val="0"/>
                <w:numId w:val="19"/>
              </w:numPr>
              <w:spacing w:after="0" w:line="240" w:lineRule="auto"/>
              <w:ind w:hanging="578"/>
              <w:rPr>
                <w:rFonts w:ascii="Times New Roman" w:eastAsia="Times New Roman" w:hAnsi="Times New Roman"/>
                <w:sz w:val="24"/>
                <w:szCs w:val="24"/>
                <w:lang w:eastAsia="lt-LT"/>
              </w:rPr>
            </w:pPr>
          </w:p>
        </w:tc>
        <w:tc>
          <w:tcPr>
            <w:tcW w:w="9072" w:type="dxa"/>
            <w:gridSpan w:val="2"/>
          </w:tcPr>
          <w:p w14:paraId="511A5E85"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Užsakovas, gavęs Rangovo prašymą pagal 7.1 punktą, per 14 dienų privalo:</w:t>
            </w:r>
          </w:p>
          <w:p w14:paraId="7BA8E95B" w14:textId="77777777" w:rsidR="00BC0D68" w:rsidRPr="00B204E7" w:rsidRDefault="00BC0D68" w:rsidP="004E5807">
            <w:pPr>
              <w:numPr>
                <w:ilvl w:val="0"/>
                <w:numId w:val="20"/>
              </w:numPr>
              <w:spacing w:after="0" w:line="240" w:lineRule="auto"/>
              <w:ind w:left="35" w:hanging="32"/>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B204E7">
              <w:rPr>
                <w:rFonts w:ascii="Times New Roman" w:eastAsia="Times New Roman" w:hAnsi="Times New Roman"/>
                <w:spacing w:val="1"/>
                <w:sz w:val="24"/>
                <w:szCs w:val="24"/>
              </w:rPr>
              <w:t xml:space="preserve">laikas ištaisyti defektus neturi būti ilgesnis kaip 14 dienų </w:t>
            </w:r>
            <w:r w:rsidRPr="00B204E7">
              <w:rPr>
                <w:rFonts w:ascii="Times New Roman" w:eastAsia="Times New Roman" w:hAnsi="Times New Roman"/>
                <w:sz w:val="24"/>
                <w:szCs w:val="24"/>
              </w:rPr>
              <w:t>po Darbų perdavimo-priėmimo akto pasirašymo dienos; arba</w:t>
            </w:r>
          </w:p>
          <w:p w14:paraId="1A0D4E7C" w14:textId="77777777" w:rsidR="00BC0D68" w:rsidRPr="00B204E7" w:rsidRDefault="00BC0D68" w:rsidP="004E5807">
            <w:pPr>
              <w:numPr>
                <w:ilvl w:val="0"/>
                <w:numId w:val="20"/>
              </w:numPr>
              <w:spacing w:after="0" w:line="240" w:lineRule="auto"/>
              <w:ind w:left="35" w:hanging="32"/>
              <w:jc w:val="both"/>
              <w:rPr>
                <w:rFonts w:ascii="Times New Roman" w:eastAsia="Times New Roman" w:hAnsi="Times New Roman"/>
                <w:sz w:val="24"/>
                <w:szCs w:val="24"/>
              </w:rPr>
            </w:pPr>
            <w:r w:rsidRPr="00B204E7">
              <w:rPr>
                <w:rFonts w:ascii="Times New Roman" w:eastAsia="Times New Roman" w:hAnsi="Times New Roman"/>
                <w:sz w:val="24"/>
                <w:szCs w:val="24"/>
              </w:rPr>
              <w:t>raštu atsisakyti perimti Darbus nurodant atsisakymo pagrindą ir nurodant Darbus, kuriuos Rangovas privalo atlikti, kad galėtų būti pasirašomas Darbų perdavimo-priėmimo aktas.</w:t>
            </w:r>
          </w:p>
        </w:tc>
      </w:tr>
      <w:tr w:rsidR="00BC0D68" w:rsidRPr="00B204E7" w14:paraId="5BDDB66E" w14:textId="77777777" w:rsidTr="004E5807">
        <w:trPr>
          <w:jc w:val="center"/>
        </w:trPr>
        <w:tc>
          <w:tcPr>
            <w:tcW w:w="568" w:type="dxa"/>
          </w:tcPr>
          <w:p w14:paraId="1272D526" w14:textId="77777777" w:rsidR="00BC0D68" w:rsidRPr="00B204E7" w:rsidRDefault="00BC0D68" w:rsidP="004E5807">
            <w:pPr>
              <w:numPr>
                <w:ilvl w:val="0"/>
                <w:numId w:val="19"/>
              </w:numPr>
              <w:spacing w:after="0" w:line="240" w:lineRule="auto"/>
              <w:ind w:hanging="578"/>
              <w:rPr>
                <w:rFonts w:ascii="Times New Roman" w:eastAsia="Times New Roman" w:hAnsi="Times New Roman"/>
                <w:sz w:val="24"/>
                <w:szCs w:val="24"/>
                <w:lang w:eastAsia="lt-LT"/>
              </w:rPr>
            </w:pPr>
          </w:p>
        </w:tc>
        <w:tc>
          <w:tcPr>
            <w:tcW w:w="9072" w:type="dxa"/>
            <w:gridSpan w:val="2"/>
          </w:tcPr>
          <w:p w14:paraId="5A67D185"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BC0D68" w:rsidRPr="00B204E7" w14:paraId="3F1258D4" w14:textId="77777777" w:rsidTr="004E5807">
        <w:trPr>
          <w:jc w:val="center"/>
        </w:trPr>
        <w:tc>
          <w:tcPr>
            <w:tcW w:w="568" w:type="dxa"/>
          </w:tcPr>
          <w:p w14:paraId="63AC6F01" w14:textId="77777777" w:rsidR="00BC0D68" w:rsidRPr="00B204E7" w:rsidRDefault="00BC0D68" w:rsidP="004E5807">
            <w:pPr>
              <w:numPr>
                <w:ilvl w:val="0"/>
                <w:numId w:val="19"/>
              </w:numPr>
              <w:spacing w:after="0" w:line="240" w:lineRule="auto"/>
              <w:ind w:hanging="578"/>
              <w:rPr>
                <w:rFonts w:ascii="Times New Roman" w:eastAsia="Times New Roman" w:hAnsi="Times New Roman"/>
                <w:sz w:val="24"/>
                <w:szCs w:val="24"/>
                <w:lang w:eastAsia="lt-LT"/>
              </w:rPr>
            </w:pPr>
          </w:p>
        </w:tc>
        <w:tc>
          <w:tcPr>
            <w:tcW w:w="9072" w:type="dxa"/>
            <w:gridSpan w:val="2"/>
          </w:tcPr>
          <w:p w14:paraId="692B596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BC0D68" w:rsidRPr="00B204E7" w14:paraId="71D2FBC6" w14:textId="77777777" w:rsidTr="004E5807">
        <w:trPr>
          <w:jc w:val="center"/>
        </w:trPr>
        <w:tc>
          <w:tcPr>
            <w:tcW w:w="568" w:type="dxa"/>
          </w:tcPr>
          <w:p w14:paraId="3DE699A1" w14:textId="77777777" w:rsidR="00BC0D68" w:rsidRPr="00B204E7" w:rsidRDefault="00BC0D68" w:rsidP="004E5807">
            <w:pPr>
              <w:numPr>
                <w:ilvl w:val="0"/>
                <w:numId w:val="19"/>
              </w:numPr>
              <w:spacing w:after="0" w:line="240" w:lineRule="auto"/>
              <w:ind w:hanging="578"/>
              <w:rPr>
                <w:rFonts w:ascii="Times New Roman" w:eastAsia="Times New Roman" w:hAnsi="Times New Roman"/>
                <w:sz w:val="24"/>
                <w:szCs w:val="24"/>
                <w:lang w:eastAsia="lt-LT"/>
              </w:rPr>
            </w:pPr>
          </w:p>
        </w:tc>
        <w:tc>
          <w:tcPr>
            <w:tcW w:w="9072" w:type="dxa"/>
            <w:gridSpan w:val="2"/>
          </w:tcPr>
          <w:p w14:paraId="52A07C72"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BC0D68" w:rsidRPr="00B204E7" w14:paraId="1D42FD2A" w14:textId="77777777" w:rsidTr="004E5807">
        <w:trPr>
          <w:jc w:val="center"/>
        </w:trPr>
        <w:tc>
          <w:tcPr>
            <w:tcW w:w="568" w:type="dxa"/>
          </w:tcPr>
          <w:p w14:paraId="4611DD61" w14:textId="77777777" w:rsidR="00BC0D68" w:rsidRPr="00B204E7" w:rsidRDefault="00BC0D68" w:rsidP="004E5807">
            <w:pPr>
              <w:numPr>
                <w:ilvl w:val="0"/>
                <w:numId w:val="19"/>
              </w:numPr>
              <w:spacing w:after="0" w:line="240" w:lineRule="auto"/>
              <w:ind w:hanging="578"/>
              <w:rPr>
                <w:rFonts w:ascii="Times New Roman" w:eastAsia="Times New Roman" w:hAnsi="Times New Roman"/>
                <w:sz w:val="24"/>
                <w:szCs w:val="24"/>
                <w:lang w:eastAsia="lt-LT"/>
              </w:rPr>
            </w:pPr>
          </w:p>
        </w:tc>
        <w:tc>
          <w:tcPr>
            <w:tcW w:w="9072" w:type="dxa"/>
            <w:gridSpan w:val="2"/>
          </w:tcPr>
          <w:p w14:paraId="3666B538"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BC0D68" w:rsidRPr="00B204E7" w14:paraId="737870BA" w14:textId="77777777" w:rsidTr="004E5807">
        <w:trPr>
          <w:jc w:val="center"/>
        </w:trPr>
        <w:tc>
          <w:tcPr>
            <w:tcW w:w="9640" w:type="dxa"/>
            <w:gridSpan w:val="3"/>
          </w:tcPr>
          <w:p w14:paraId="2DF6E33D"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SUTARTIES KAINA IR APMOKĖJIMAS</w:t>
            </w:r>
          </w:p>
        </w:tc>
      </w:tr>
      <w:tr w:rsidR="00BC0D68" w:rsidRPr="00B204E7" w14:paraId="65F488FC" w14:textId="77777777" w:rsidTr="004E5807">
        <w:trPr>
          <w:jc w:val="center"/>
        </w:trPr>
        <w:tc>
          <w:tcPr>
            <w:tcW w:w="568" w:type="dxa"/>
          </w:tcPr>
          <w:p w14:paraId="6E897A0A" w14:textId="77777777" w:rsidR="00BC0D68" w:rsidRPr="00B204E7" w:rsidRDefault="00BC0D68" w:rsidP="004E5807">
            <w:pPr>
              <w:numPr>
                <w:ilvl w:val="0"/>
                <w:numId w:val="27"/>
              </w:numPr>
              <w:spacing w:after="0" w:line="240" w:lineRule="auto"/>
              <w:ind w:hanging="578"/>
              <w:rPr>
                <w:rFonts w:ascii="Times New Roman" w:eastAsia="Times New Roman" w:hAnsi="Times New Roman"/>
                <w:sz w:val="24"/>
                <w:szCs w:val="24"/>
                <w:lang w:eastAsia="lt-LT"/>
              </w:rPr>
            </w:pPr>
          </w:p>
        </w:tc>
        <w:tc>
          <w:tcPr>
            <w:tcW w:w="9072" w:type="dxa"/>
            <w:gridSpan w:val="2"/>
          </w:tcPr>
          <w:p w14:paraId="2B1BD62F"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Sutarties kaina yra nurodyta 3.4 papunktyje. Jei suma skaičiais neatitinka sumos žodžiais, teisinga laikoma suma žodžiais.</w:t>
            </w:r>
          </w:p>
        </w:tc>
      </w:tr>
      <w:tr w:rsidR="00BC0D68" w:rsidRPr="00B204E7" w14:paraId="3CF4D417" w14:textId="77777777" w:rsidTr="004E5807">
        <w:trPr>
          <w:jc w:val="center"/>
        </w:trPr>
        <w:tc>
          <w:tcPr>
            <w:tcW w:w="568" w:type="dxa"/>
          </w:tcPr>
          <w:p w14:paraId="7138296C" w14:textId="77777777" w:rsidR="00BC0D68" w:rsidRPr="00B204E7" w:rsidRDefault="00BC0D68" w:rsidP="004E5807">
            <w:pPr>
              <w:numPr>
                <w:ilvl w:val="0"/>
                <w:numId w:val="27"/>
              </w:numPr>
              <w:spacing w:after="0" w:line="240" w:lineRule="auto"/>
              <w:ind w:hanging="578"/>
              <w:rPr>
                <w:rFonts w:ascii="Times New Roman" w:eastAsia="Times New Roman" w:hAnsi="Times New Roman"/>
                <w:sz w:val="24"/>
                <w:szCs w:val="24"/>
                <w:lang w:eastAsia="lt-LT"/>
              </w:rPr>
            </w:pPr>
          </w:p>
        </w:tc>
        <w:tc>
          <w:tcPr>
            <w:tcW w:w="9072" w:type="dxa"/>
            <w:gridSpan w:val="2"/>
          </w:tcPr>
          <w:p w14:paraId="129A1A6F"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Šiai Sutarčiai taikoma fiksuotos kainos</w:t>
            </w:r>
            <w:r w:rsidRPr="00B204E7">
              <w:rPr>
                <w:rFonts w:ascii="Times New Roman" w:eastAsia="Times New Roman" w:hAnsi="Times New Roman"/>
                <w:i/>
                <w:color w:val="FF0000"/>
                <w:sz w:val="24"/>
                <w:szCs w:val="24"/>
              </w:rPr>
              <w:t xml:space="preserve"> </w:t>
            </w:r>
            <w:r w:rsidRPr="00B204E7">
              <w:rPr>
                <w:rFonts w:ascii="Times New Roman" w:eastAsia="Times New Roman" w:hAnsi="Times New Roman"/>
                <w:sz w:val="24"/>
                <w:szCs w:val="24"/>
              </w:rPr>
              <w:t xml:space="preserve">kainodara. 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tc>
      </w:tr>
      <w:tr w:rsidR="00BC0D68" w:rsidRPr="00B204E7" w14:paraId="29E7ABDC" w14:textId="77777777" w:rsidTr="004E5807">
        <w:trPr>
          <w:jc w:val="center"/>
        </w:trPr>
        <w:tc>
          <w:tcPr>
            <w:tcW w:w="568" w:type="dxa"/>
          </w:tcPr>
          <w:p w14:paraId="17793FF0" w14:textId="77777777" w:rsidR="00BC0D68" w:rsidRPr="00B204E7" w:rsidRDefault="00BC0D68" w:rsidP="004E5807">
            <w:pPr>
              <w:numPr>
                <w:ilvl w:val="0"/>
                <w:numId w:val="27"/>
              </w:numPr>
              <w:spacing w:after="0" w:line="240" w:lineRule="auto"/>
              <w:ind w:hanging="578"/>
              <w:rPr>
                <w:rFonts w:ascii="Times New Roman" w:eastAsia="Times New Roman" w:hAnsi="Times New Roman"/>
                <w:sz w:val="24"/>
                <w:szCs w:val="24"/>
                <w:lang w:eastAsia="lt-LT"/>
              </w:rPr>
            </w:pPr>
          </w:p>
        </w:tc>
        <w:tc>
          <w:tcPr>
            <w:tcW w:w="9072" w:type="dxa"/>
            <w:gridSpan w:val="2"/>
          </w:tcPr>
          <w:p w14:paraId="21969BE7"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color w:val="000000"/>
                <w:sz w:val="24"/>
                <w:szCs w:val="24"/>
              </w:rPr>
              <w:t xml:space="preserve">Jeigu įrašyta 3.4 </w:t>
            </w:r>
            <w:r w:rsidRPr="00B204E7">
              <w:rPr>
                <w:rFonts w:ascii="Times New Roman" w:eastAsia="Times New Roman" w:hAnsi="Times New Roman"/>
                <w:sz w:val="24"/>
                <w:szCs w:val="24"/>
              </w:rPr>
              <w:t>papunktyje,</w:t>
            </w:r>
            <w:r w:rsidRPr="00B204E7" w:rsidDel="00E93733">
              <w:rPr>
                <w:rFonts w:ascii="Times New Roman" w:eastAsia="Times New Roman" w:hAnsi="Times New Roman"/>
                <w:sz w:val="24"/>
                <w:szCs w:val="24"/>
              </w:rPr>
              <w:t xml:space="preserve"> </w:t>
            </w:r>
            <w:r w:rsidRPr="00B204E7">
              <w:rPr>
                <w:rFonts w:ascii="Times New Roman" w:eastAsia="Times New Roman" w:hAnsi="Times New Roman"/>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BC0D68" w:rsidRPr="00B204E7" w14:paraId="35379B9D" w14:textId="77777777" w:rsidTr="004E5807">
        <w:trPr>
          <w:jc w:val="center"/>
        </w:trPr>
        <w:tc>
          <w:tcPr>
            <w:tcW w:w="568" w:type="dxa"/>
          </w:tcPr>
          <w:p w14:paraId="37B8E094" w14:textId="77777777" w:rsidR="00BC0D68" w:rsidRPr="00B204E7" w:rsidRDefault="00BC0D68" w:rsidP="004E5807">
            <w:pPr>
              <w:numPr>
                <w:ilvl w:val="0"/>
                <w:numId w:val="27"/>
              </w:numPr>
              <w:spacing w:after="0" w:line="240" w:lineRule="auto"/>
              <w:ind w:hanging="578"/>
              <w:rPr>
                <w:rFonts w:ascii="Times New Roman" w:eastAsia="Times New Roman" w:hAnsi="Times New Roman"/>
                <w:sz w:val="24"/>
                <w:szCs w:val="24"/>
                <w:lang w:eastAsia="lt-LT"/>
              </w:rPr>
            </w:pPr>
          </w:p>
        </w:tc>
        <w:tc>
          <w:tcPr>
            <w:tcW w:w="9072" w:type="dxa"/>
            <w:gridSpan w:val="2"/>
          </w:tcPr>
          <w:p w14:paraId="4A8C5672"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Apmokėjimo už tinkamai pagal Sutartį atliktus Darbus sumai nustatyti turi būti taikomos Veiklų sąraše nurodytos fiksuotos Darbų grupių (etapų) kainos.</w:t>
            </w:r>
          </w:p>
          <w:p w14:paraId="04DD349A"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lastRenderedPageBreak/>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BC0D68" w:rsidRPr="00B204E7" w14:paraId="0BA3F1AA" w14:textId="77777777" w:rsidTr="004E5807">
        <w:trPr>
          <w:jc w:val="center"/>
        </w:trPr>
        <w:tc>
          <w:tcPr>
            <w:tcW w:w="568" w:type="dxa"/>
          </w:tcPr>
          <w:p w14:paraId="31599B32" w14:textId="77777777" w:rsidR="00BC0D68" w:rsidRPr="00B204E7" w:rsidRDefault="00BC0D68" w:rsidP="004E5807">
            <w:pPr>
              <w:numPr>
                <w:ilvl w:val="0"/>
                <w:numId w:val="27"/>
              </w:numPr>
              <w:spacing w:after="0" w:line="240" w:lineRule="auto"/>
              <w:ind w:hanging="578"/>
              <w:rPr>
                <w:rFonts w:ascii="Times New Roman" w:eastAsia="Times New Roman" w:hAnsi="Times New Roman"/>
                <w:sz w:val="24"/>
                <w:szCs w:val="24"/>
                <w:lang w:eastAsia="lt-LT"/>
              </w:rPr>
            </w:pPr>
          </w:p>
        </w:tc>
        <w:tc>
          <w:tcPr>
            <w:tcW w:w="9072" w:type="dxa"/>
            <w:gridSpan w:val="2"/>
          </w:tcPr>
          <w:p w14:paraId="55A399BD"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004DD9EE" w14:textId="77777777" w:rsidR="00BC0D68" w:rsidRPr="00B204E7" w:rsidRDefault="00BC0D68" w:rsidP="004E5807">
            <w:pPr>
              <w:numPr>
                <w:ilvl w:val="0"/>
                <w:numId w:val="29"/>
              </w:numPr>
              <w:spacing w:after="0" w:line="240" w:lineRule="auto"/>
              <w:ind w:left="0" w:firstLine="3"/>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5AE3303" w14:textId="77777777" w:rsidR="00BC0D68" w:rsidRPr="00B204E7" w:rsidRDefault="00BC0D68" w:rsidP="004E5807">
            <w:pPr>
              <w:numPr>
                <w:ilvl w:val="0"/>
                <w:numId w:val="29"/>
              </w:numPr>
              <w:spacing w:after="0" w:line="240" w:lineRule="auto"/>
              <w:ind w:left="0" w:firstLine="3"/>
              <w:jc w:val="both"/>
              <w:rPr>
                <w:rFonts w:ascii="Times New Roman" w:eastAsia="Times New Roman" w:hAnsi="Times New Roman"/>
                <w:sz w:val="24"/>
                <w:szCs w:val="24"/>
              </w:rPr>
            </w:pPr>
            <w:r w:rsidRPr="00B204E7">
              <w:rPr>
                <w:rFonts w:ascii="Times New Roman" w:eastAsia="Times New Roman" w:hAnsi="Times New Roman"/>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6E7D2B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Kiekvieno tarpinio mokėjimo suma sumažinama atėmus 3.4 papunktyje nurodytą sulaikymo dydį. </w:t>
            </w:r>
          </w:p>
          <w:p w14:paraId="468C3397"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Jeigu Užsakovas per šiame punkte nustatytą terminą Rangovo pateiktų mokėjimo dokumentų nepatvirtina ir nepateikia nepatvirtinimo priežasčių, turi būti laikoma, kad Rangovo prašoma apmokėti suma yra teisinga.</w:t>
            </w:r>
          </w:p>
        </w:tc>
      </w:tr>
      <w:tr w:rsidR="00BC0D68" w:rsidRPr="00B204E7" w14:paraId="06CFB178" w14:textId="77777777" w:rsidTr="004E5807">
        <w:trPr>
          <w:jc w:val="center"/>
        </w:trPr>
        <w:tc>
          <w:tcPr>
            <w:tcW w:w="568" w:type="dxa"/>
          </w:tcPr>
          <w:p w14:paraId="2B7AB703" w14:textId="77777777" w:rsidR="00BC0D68" w:rsidRPr="00B204E7" w:rsidRDefault="00BC0D68" w:rsidP="004E5807">
            <w:pPr>
              <w:numPr>
                <w:ilvl w:val="0"/>
                <w:numId w:val="27"/>
              </w:numPr>
              <w:spacing w:after="0" w:line="240" w:lineRule="auto"/>
              <w:ind w:hanging="578"/>
              <w:rPr>
                <w:rFonts w:ascii="Times New Roman" w:eastAsia="Times New Roman" w:hAnsi="Times New Roman"/>
                <w:sz w:val="24"/>
                <w:szCs w:val="24"/>
                <w:lang w:eastAsia="lt-LT"/>
              </w:rPr>
            </w:pPr>
          </w:p>
        </w:tc>
        <w:tc>
          <w:tcPr>
            <w:tcW w:w="9072" w:type="dxa"/>
            <w:gridSpan w:val="2"/>
          </w:tcPr>
          <w:p w14:paraId="1DCBC708"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2D9F48B0"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Kartu su galutiniu mokėjimu Užsakovas privalo sumokėti Rangovui sulaikymą</w:t>
            </w:r>
          </w:p>
          <w:p w14:paraId="52B4460D" w14:textId="77777777" w:rsidR="00BC0D68" w:rsidRPr="00B204E7" w:rsidRDefault="00BC0D68" w:rsidP="004E5807">
            <w:pPr>
              <w:spacing w:after="0" w:line="240" w:lineRule="auto"/>
              <w:ind w:left="284"/>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(i) Rangovui ištaisius nurodytus defektus ir (ar) surašius Deklaraciją apie statybos užbaigimą per Statybos užbaigimo terminą, kaip nurodyta 7.2.1 ir 7.5 papunkčiuose – visą, arba </w:t>
            </w:r>
          </w:p>
          <w:p w14:paraId="68F050D0" w14:textId="77777777" w:rsidR="00BC0D68" w:rsidRPr="00B204E7" w:rsidRDefault="00BC0D68" w:rsidP="004E5807">
            <w:pPr>
              <w:spacing w:after="0" w:line="240" w:lineRule="auto"/>
              <w:ind w:left="284"/>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(ii) Rangovui neištaisius nurodytų defektų ir (ar) nesurašius Deklaracijos apie statybos užbaigimą ir pasibaigus Statybos užbaigimo terminui, kaip nurodyta 7.2.1 ir 7.5 papunkčiuose – atskaičius defektų taisymo sumą, </w:t>
            </w:r>
          </w:p>
          <w:p w14:paraId="66593193" w14:textId="77777777" w:rsidR="00BC0D68" w:rsidRPr="00B204E7" w:rsidRDefault="00BC0D68" w:rsidP="004E5807">
            <w:pPr>
              <w:spacing w:after="0" w:line="240" w:lineRule="auto"/>
              <w:ind w:left="286"/>
              <w:jc w:val="both"/>
              <w:rPr>
                <w:rFonts w:ascii="Times New Roman" w:eastAsia="Times New Roman" w:hAnsi="Times New Roman"/>
                <w:sz w:val="24"/>
                <w:szCs w:val="24"/>
              </w:rPr>
            </w:pPr>
            <w:r w:rsidRPr="00B204E7">
              <w:rPr>
                <w:rFonts w:ascii="Times New Roman" w:eastAsia="Times New Roman" w:hAnsi="Times New Roman"/>
                <w:sz w:val="24"/>
                <w:szCs w:val="24"/>
              </w:rPr>
              <w:t>atsižvelgiant į tai, kas įvyksta anksčiau.</w:t>
            </w:r>
          </w:p>
        </w:tc>
      </w:tr>
      <w:tr w:rsidR="00BC0D68" w:rsidRPr="00B204E7" w14:paraId="4B478B88" w14:textId="77777777" w:rsidTr="004E5807">
        <w:trPr>
          <w:jc w:val="center"/>
        </w:trPr>
        <w:tc>
          <w:tcPr>
            <w:tcW w:w="568" w:type="dxa"/>
          </w:tcPr>
          <w:p w14:paraId="68D7ECA2" w14:textId="77777777" w:rsidR="00BC0D68" w:rsidRPr="00B204E7" w:rsidRDefault="00BC0D68" w:rsidP="004E5807">
            <w:pPr>
              <w:numPr>
                <w:ilvl w:val="0"/>
                <w:numId w:val="27"/>
              </w:numPr>
              <w:spacing w:after="0" w:line="240" w:lineRule="auto"/>
              <w:ind w:hanging="578"/>
              <w:rPr>
                <w:rFonts w:ascii="Times New Roman" w:eastAsia="Times New Roman" w:hAnsi="Times New Roman"/>
                <w:sz w:val="24"/>
                <w:szCs w:val="24"/>
                <w:lang w:eastAsia="lt-LT"/>
              </w:rPr>
            </w:pPr>
          </w:p>
        </w:tc>
        <w:tc>
          <w:tcPr>
            <w:tcW w:w="9072" w:type="dxa"/>
            <w:gridSpan w:val="2"/>
          </w:tcPr>
          <w:p w14:paraId="3E9DEADA" w14:textId="386593F7" w:rsidR="00BC0D68" w:rsidRPr="00B204E7" w:rsidRDefault="00BC0D68" w:rsidP="004E5807">
            <w:pPr>
              <w:spacing w:after="0" w:line="240" w:lineRule="auto"/>
              <w:ind w:left="2"/>
              <w:jc w:val="both"/>
              <w:rPr>
                <w:rFonts w:ascii="Times New Roman" w:eastAsia="Times New Roman" w:hAnsi="Times New Roman"/>
                <w:sz w:val="24"/>
                <w:szCs w:val="24"/>
              </w:rPr>
            </w:pPr>
            <w:r w:rsidRPr="00B204E7">
              <w:rPr>
                <w:rFonts w:ascii="Times New Roman" w:eastAsia="Times New Roman" w:hAnsi="Times New Roman"/>
                <w:sz w:val="24"/>
                <w:szCs w:val="24"/>
              </w:rPr>
              <w:t>Užsakovas privalo mokėti Rangovui sumą, patvirtintą Rangovo pateiktuose mokėjimo dokumentuose per 3.4 papunktyje nurodytą dienų skaičių</w:t>
            </w:r>
            <w:r w:rsidRPr="00B204E7">
              <w:rPr>
                <w:rFonts w:ascii="Times New Roman" w:eastAsia="Times New Roman" w:hAnsi="Times New Roman"/>
                <w:i/>
                <w:color w:val="FF0000"/>
                <w:sz w:val="24"/>
                <w:szCs w:val="24"/>
              </w:rPr>
              <w:t xml:space="preserve"> </w:t>
            </w:r>
            <w:r w:rsidRPr="00B204E7">
              <w:rPr>
                <w:rFonts w:ascii="Times New Roman" w:eastAsia="Times New Roman" w:hAnsi="Times New Roman"/>
                <w:sz w:val="24"/>
                <w:szCs w:val="24"/>
              </w:rPr>
              <w:t>nuo Rangovo pateiktų mokėjimo dokumentų patvirtinimo.</w:t>
            </w:r>
            <w:r w:rsidR="00A84058">
              <w:rPr>
                <w:rFonts w:ascii="Times New Roman" w:eastAsia="Times New Roman" w:hAnsi="Times New Roman"/>
                <w:sz w:val="24"/>
                <w:szCs w:val="24"/>
              </w:rPr>
              <w:t xml:space="preserve"> </w:t>
            </w:r>
            <w:r w:rsidR="00A84058" w:rsidRPr="00A84058">
              <w:rPr>
                <w:rFonts w:ascii="Times New Roman" w:eastAsia="Times New Roman" w:hAnsi="Times New Roman"/>
                <w:sz w:val="24"/>
                <w:szCs w:val="24"/>
              </w:rPr>
              <w:t>PVM sąskaitą faktūrą Vykdytojas turi pateikti naudojantis VĮ Registrų centro administruojama elektronine paslauga „SABIS“. Elektroninės paslaugos „SABIS“ svetainė pasiekiama adresu https://sabis.nbfc.lt/</w:t>
            </w:r>
          </w:p>
        </w:tc>
      </w:tr>
      <w:tr w:rsidR="00BC0D68" w:rsidRPr="00B204E7" w14:paraId="2E5FB2F1" w14:textId="77777777" w:rsidTr="004E5807">
        <w:trPr>
          <w:jc w:val="center"/>
        </w:trPr>
        <w:tc>
          <w:tcPr>
            <w:tcW w:w="568" w:type="dxa"/>
          </w:tcPr>
          <w:p w14:paraId="12C0AE2F" w14:textId="77777777" w:rsidR="00BC0D68" w:rsidRPr="00B204E7" w:rsidRDefault="00BC0D68" w:rsidP="004E5807">
            <w:pPr>
              <w:numPr>
                <w:ilvl w:val="0"/>
                <w:numId w:val="27"/>
              </w:numPr>
              <w:spacing w:after="0" w:line="240" w:lineRule="auto"/>
              <w:ind w:hanging="578"/>
              <w:rPr>
                <w:rFonts w:ascii="Times New Roman" w:eastAsia="Times New Roman" w:hAnsi="Times New Roman"/>
                <w:sz w:val="24"/>
                <w:szCs w:val="24"/>
                <w:lang w:eastAsia="lt-LT"/>
              </w:rPr>
            </w:pPr>
          </w:p>
        </w:tc>
        <w:tc>
          <w:tcPr>
            <w:tcW w:w="9072" w:type="dxa"/>
            <w:gridSpan w:val="2"/>
          </w:tcPr>
          <w:p w14:paraId="04E70962"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Jeigu Rangovas negauna mokėjimo, Sutarties sąlygų 8.7. papunktyje nurodytu terminu, tai jis turi teisę į delspinigius. Delspinigių dėl vėluojančio mokėjimo dydis yra nurodytas 3.4 papunktyje.</w:t>
            </w:r>
          </w:p>
        </w:tc>
      </w:tr>
      <w:tr w:rsidR="00BC0D68" w:rsidRPr="00B204E7" w14:paraId="50109164" w14:textId="77777777" w:rsidTr="004E5807">
        <w:trPr>
          <w:jc w:val="center"/>
        </w:trPr>
        <w:tc>
          <w:tcPr>
            <w:tcW w:w="568" w:type="dxa"/>
          </w:tcPr>
          <w:p w14:paraId="2860A630" w14:textId="77777777" w:rsidR="00BC0D68" w:rsidRPr="00B204E7" w:rsidRDefault="00BC0D68" w:rsidP="004E5807">
            <w:pPr>
              <w:numPr>
                <w:ilvl w:val="0"/>
                <w:numId w:val="27"/>
              </w:numPr>
              <w:spacing w:after="0" w:line="240" w:lineRule="auto"/>
              <w:ind w:hanging="578"/>
              <w:rPr>
                <w:rFonts w:ascii="Times New Roman" w:eastAsia="Times New Roman" w:hAnsi="Times New Roman"/>
                <w:sz w:val="24"/>
                <w:szCs w:val="24"/>
                <w:lang w:eastAsia="lt-LT"/>
              </w:rPr>
            </w:pPr>
          </w:p>
        </w:tc>
        <w:tc>
          <w:tcPr>
            <w:tcW w:w="9072" w:type="dxa"/>
            <w:gridSpan w:val="2"/>
          </w:tcPr>
          <w:p w14:paraId="1ED442BA" w14:textId="77777777" w:rsidR="00BC0D68" w:rsidRPr="00B204E7" w:rsidDel="00842E0B"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Sutarties kaina Sutarties galiojimo metu neturi būti keičiama išskyrus šiame punkte nurodytais atvejais:</w:t>
            </w:r>
          </w:p>
        </w:tc>
      </w:tr>
      <w:tr w:rsidR="00BC0D68" w:rsidRPr="00B204E7" w14:paraId="41B0891E" w14:textId="77777777" w:rsidTr="004E5807">
        <w:trPr>
          <w:jc w:val="center"/>
        </w:trPr>
        <w:tc>
          <w:tcPr>
            <w:tcW w:w="568" w:type="dxa"/>
          </w:tcPr>
          <w:p w14:paraId="26A68F88" w14:textId="77777777" w:rsidR="00BC0D68" w:rsidRPr="00B204E7" w:rsidRDefault="00BC0D68" w:rsidP="004E5807">
            <w:pPr>
              <w:spacing w:after="0" w:line="240" w:lineRule="auto"/>
              <w:ind w:left="142"/>
              <w:rPr>
                <w:rFonts w:ascii="Times New Roman" w:eastAsia="Times New Roman" w:hAnsi="Times New Roman"/>
                <w:sz w:val="24"/>
                <w:szCs w:val="24"/>
                <w:lang w:eastAsia="lt-LT"/>
              </w:rPr>
            </w:pPr>
          </w:p>
        </w:tc>
        <w:tc>
          <w:tcPr>
            <w:tcW w:w="9072" w:type="dxa"/>
            <w:gridSpan w:val="2"/>
          </w:tcPr>
          <w:p w14:paraId="5EDD24F4" w14:textId="77777777" w:rsidR="00BC0D68" w:rsidRPr="00B204E7" w:rsidRDefault="00BC0D68" w:rsidP="004E5807">
            <w:pPr>
              <w:spacing w:after="0" w:line="240" w:lineRule="auto"/>
              <w:ind w:firstLine="11"/>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8.9.1.</w:t>
            </w:r>
            <w:r w:rsidRPr="00B204E7">
              <w:rPr>
                <w:rFonts w:ascii="Times New Roman" w:eastAsia="Times New Roman" w:hAnsi="Times New Roman"/>
                <w:sz w:val="24"/>
                <w:szCs w:val="24"/>
                <w:lang w:eastAsia="lt-LT"/>
              </w:rPr>
              <w:tab/>
              <w:t xml:space="preserve">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t.y. tik nesant galimybės taikyti aukščiau esantį būdą, gali būti taikomas žemiau esantis būdas: </w:t>
            </w:r>
          </w:p>
          <w:p w14:paraId="64DF8898" w14:textId="77777777" w:rsidR="00BC0D68" w:rsidRPr="00B204E7" w:rsidRDefault="00BC0D68" w:rsidP="004E5807">
            <w:pPr>
              <w:numPr>
                <w:ilvl w:val="0"/>
                <w:numId w:val="33"/>
              </w:numPr>
              <w:tabs>
                <w:tab w:val="left" w:pos="319"/>
              </w:tabs>
              <w:spacing w:after="0" w:line="240" w:lineRule="auto"/>
              <w:ind w:left="0" w:firstLine="11"/>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lastRenderedPageBreak/>
              <w:t xml:space="preserve">pritaikant Sutartyje numatytų Darbų kainą (jei Sutartyje nustatyti tam tikrų konkrečių darbų įkainiai), jei įmanoma: </w:t>
            </w:r>
          </w:p>
          <w:p w14:paraId="6E8814E5" w14:textId="77777777" w:rsidR="00BC0D68" w:rsidRPr="00B204E7" w:rsidRDefault="00BC0D68" w:rsidP="004E5807">
            <w:pPr>
              <w:numPr>
                <w:ilvl w:val="0"/>
                <w:numId w:val="39"/>
              </w:numPr>
              <w:tabs>
                <w:tab w:val="left" w:pos="319"/>
              </w:tabs>
              <w:autoSpaceDE w:val="0"/>
              <w:autoSpaceDN w:val="0"/>
              <w:adjustRightInd w:val="0"/>
              <w:spacing w:after="0" w:line="240" w:lineRule="auto"/>
              <w:ind w:left="0" w:firstLine="11"/>
              <w:rPr>
                <w:rFonts w:ascii="Times New Roman" w:eastAsia="Times New Roman" w:hAnsi="Times New Roman"/>
                <w:color w:val="000000"/>
                <w:sz w:val="24"/>
                <w:szCs w:val="24"/>
              </w:rPr>
            </w:pPr>
            <w:r w:rsidRPr="00B204E7">
              <w:rPr>
                <w:rFonts w:ascii="Times New Roman" w:eastAsia="Times New Roman" w:hAnsi="Times New Roman"/>
                <w:color w:val="000000"/>
                <w:sz w:val="24"/>
                <w:szCs w:val="24"/>
              </w:rPr>
              <w:t>pritaikant Sutartyje nurodytų darbų įkainius, arba</w:t>
            </w:r>
          </w:p>
          <w:p w14:paraId="759681AF" w14:textId="77777777" w:rsidR="00BC0D68" w:rsidRPr="00B204E7" w:rsidRDefault="00BC0D68" w:rsidP="004E5807">
            <w:pPr>
              <w:numPr>
                <w:ilvl w:val="0"/>
                <w:numId w:val="39"/>
              </w:numPr>
              <w:tabs>
                <w:tab w:val="left" w:pos="319"/>
              </w:tabs>
              <w:autoSpaceDE w:val="0"/>
              <w:autoSpaceDN w:val="0"/>
              <w:adjustRightInd w:val="0"/>
              <w:spacing w:after="0" w:line="240" w:lineRule="auto"/>
              <w:ind w:left="0" w:firstLine="11"/>
              <w:rPr>
                <w:rFonts w:ascii="Times New Roman" w:eastAsia="Times New Roman" w:hAnsi="Times New Roman"/>
                <w:color w:val="000000"/>
                <w:sz w:val="24"/>
                <w:szCs w:val="24"/>
              </w:rPr>
            </w:pPr>
            <w:r w:rsidRPr="00B204E7">
              <w:rPr>
                <w:rFonts w:ascii="Times New Roman" w:eastAsia="Times New Roman" w:hAnsi="Times New Roman"/>
                <w:color w:val="000000"/>
                <w:sz w:val="24"/>
                <w:szCs w:val="24"/>
              </w:rPr>
              <w:t>išskaičiuojant kainos dalį iš Sutartyje numatyto įkainio, arba</w:t>
            </w:r>
          </w:p>
          <w:p w14:paraId="29FA1761" w14:textId="77777777" w:rsidR="00BC0D68" w:rsidRPr="00B204E7" w:rsidRDefault="00BC0D68" w:rsidP="004E5807">
            <w:pPr>
              <w:numPr>
                <w:ilvl w:val="0"/>
                <w:numId w:val="39"/>
              </w:numPr>
              <w:tabs>
                <w:tab w:val="left" w:pos="319"/>
              </w:tabs>
              <w:autoSpaceDE w:val="0"/>
              <w:autoSpaceDN w:val="0"/>
              <w:adjustRightInd w:val="0"/>
              <w:spacing w:after="0" w:line="240" w:lineRule="auto"/>
              <w:ind w:left="0" w:firstLine="11"/>
              <w:rPr>
                <w:rFonts w:ascii="Times New Roman" w:eastAsia="Times New Roman" w:hAnsi="Times New Roman"/>
                <w:color w:val="000000"/>
                <w:sz w:val="24"/>
                <w:szCs w:val="24"/>
              </w:rPr>
            </w:pPr>
            <w:r w:rsidRPr="00B204E7">
              <w:rPr>
                <w:rFonts w:ascii="Times New Roman" w:eastAsia="Times New Roman" w:hAnsi="Times New Roman"/>
                <w:color w:val="000000"/>
                <w:sz w:val="24"/>
                <w:szCs w:val="24"/>
              </w:rPr>
              <w:t>pritaikant Sutartyje numatytus panašių darbų įkainius. Panašius darbus turi pagrįsti ir nustatyti Užsakovas.</w:t>
            </w:r>
          </w:p>
          <w:p w14:paraId="7A5FA100" w14:textId="77777777" w:rsidR="00BC0D68" w:rsidRPr="00B204E7" w:rsidRDefault="00BC0D68" w:rsidP="004E5807">
            <w:pPr>
              <w:numPr>
                <w:ilvl w:val="0"/>
                <w:numId w:val="33"/>
              </w:numPr>
              <w:tabs>
                <w:tab w:val="left" w:pos="319"/>
              </w:tabs>
              <w:spacing w:after="0" w:line="240" w:lineRule="auto"/>
              <w:ind w:left="0" w:firstLine="11"/>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įvertinus pagrįstas tiesiogines (darbo užmokesčio ir su juo susijusius mokesčius, statybos produktų ir įrengimų, mechanizmų sąnaudos) bei netiesiogines (pridėtines, statybvietės, pelno) išlaidas pagal Metodikos</w:t>
            </w:r>
            <w:r w:rsidRPr="00B204E7">
              <w:rPr>
                <w:rFonts w:ascii="Times New Roman" w:eastAsia="Times New Roman" w:hAnsi="Times New Roman"/>
                <w:sz w:val="24"/>
                <w:szCs w:val="24"/>
                <w:vertAlign w:val="superscript"/>
                <w:lang w:eastAsia="lt-LT"/>
              </w:rPr>
              <w:footnoteReference w:id="1"/>
            </w:r>
            <w:r w:rsidRPr="00B204E7">
              <w:rPr>
                <w:rFonts w:ascii="Times New Roman" w:eastAsia="Times New Roman" w:hAnsi="Times New Roman"/>
                <w:sz w:val="24"/>
                <w:szCs w:val="24"/>
                <w:lang w:eastAsia="lt-LT"/>
              </w:rPr>
              <w:t xml:space="preserve"> priedo „Tiesioginių ir netiesioginių išlaidų apskaičiavimo taisyklės“ nuostatas. </w:t>
            </w:r>
          </w:p>
        </w:tc>
      </w:tr>
      <w:tr w:rsidR="00BC0D68" w:rsidRPr="00B204E7" w14:paraId="66A14BFB" w14:textId="77777777" w:rsidTr="004E5807">
        <w:trPr>
          <w:jc w:val="center"/>
        </w:trPr>
        <w:tc>
          <w:tcPr>
            <w:tcW w:w="568" w:type="dxa"/>
          </w:tcPr>
          <w:p w14:paraId="2C891127" w14:textId="77777777" w:rsidR="00BC0D68" w:rsidRPr="00B204E7" w:rsidRDefault="00BC0D68" w:rsidP="004E5807">
            <w:pPr>
              <w:spacing w:after="0" w:line="240" w:lineRule="auto"/>
              <w:ind w:left="142"/>
              <w:rPr>
                <w:rFonts w:ascii="Times New Roman" w:eastAsia="Times New Roman" w:hAnsi="Times New Roman"/>
                <w:sz w:val="24"/>
                <w:szCs w:val="24"/>
                <w:lang w:eastAsia="lt-LT"/>
              </w:rPr>
            </w:pPr>
          </w:p>
        </w:tc>
        <w:tc>
          <w:tcPr>
            <w:tcW w:w="9072" w:type="dxa"/>
            <w:gridSpan w:val="2"/>
          </w:tcPr>
          <w:p w14:paraId="2163C310" w14:textId="77777777" w:rsidR="00BC0D68" w:rsidRPr="00B204E7" w:rsidRDefault="00BC0D68" w:rsidP="004E5807">
            <w:pPr>
              <w:spacing w:after="0" w:line="240" w:lineRule="auto"/>
              <w:ind w:left="578" w:hanging="578"/>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8.9.2.</w:t>
            </w:r>
            <w:r w:rsidRPr="00B204E7">
              <w:rPr>
                <w:rFonts w:ascii="Times New Roman" w:eastAsia="Times New Roman" w:hAnsi="Times New Roman"/>
                <w:sz w:val="24"/>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B3EF1A4" w14:textId="77777777" w:rsidR="00BC0D68" w:rsidRPr="00B204E7" w:rsidRDefault="00BC0D68" w:rsidP="004E5807">
            <w:pPr>
              <w:spacing w:after="0" w:line="240" w:lineRule="auto"/>
              <w:ind w:firstLine="570"/>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Sutarties kainos perskaičiavimo formulė pasikeitus PVM tarifui:</w:t>
            </w:r>
          </w:p>
          <w:p w14:paraId="08C8D63B" w14:textId="77777777" w:rsidR="00BC0D68" w:rsidRPr="00B204E7" w:rsidRDefault="00BC0D68" w:rsidP="004E5807">
            <w:pPr>
              <w:spacing w:after="0" w:line="240" w:lineRule="auto"/>
              <w:ind w:left="1332"/>
              <w:jc w:val="both"/>
              <w:rPr>
                <w:rFonts w:ascii="Times New Roman" w:eastAsia="Times New Roman" w:hAnsi="Times New Roman"/>
                <w:sz w:val="24"/>
                <w:szCs w:val="24"/>
              </w:rPr>
            </w:pPr>
            <w:r w:rsidRPr="00B204E7">
              <w:rPr>
                <w:rFonts w:ascii="Times New Roman" w:eastAsia="Times New Roman" w:hAnsi="Times New Roman"/>
                <w:position w:val="-56"/>
                <w:sz w:val="24"/>
                <w:szCs w:val="24"/>
              </w:rPr>
              <w:object w:dxaOrig="2940" w:dyaOrig="960" w14:anchorId="03F77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Msxml2.SAXXMLReader.6.0" ShapeID="_x0000_i1025" DrawAspect="Content" ObjectID="_1793622433" r:id="rId8"/>
              </w:object>
            </w:r>
          </w:p>
          <w:p w14:paraId="1BCF4B03" w14:textId="77777777" w:rsidR="00BC0D68" w:rsidRPr="00B204E7" w:rsidRDefault="00BC0D68" w:rsidP="004E5807">
            <w:pPr>
              <w:spacing w:after="0" w:line="240" w:lineRule="auto"/>
              <w:ind w:left="1332"/>
              <w:jc w:val="both"/>
              <w:rPr>
                <w:rFonts w:ascii="Times New Roman" w:eastAsia="Times New Roman" w:hAnsi="Times New Roman"/>
                <w:sz w:val="24"/>
                <w:szCs w:val="24"/>
              </w:rPr>
            </w:pPr>
            <w:r w:rsidRPr="00B204E7">
              <w:rPr>
                <w:rFonts w:ascii="Times New Roman" w:eastAsia="Times New Roman" w:hAnsi="Times New Roman"/>
                <w:sz w:val="24"/>
                <w:szCs w:val="24"/>
              </w:rPr>
              <w:tab/>
            </w:r>
            <w:r w:rsidRPr="00B204E7">
              <w:rPr>
                <w:rFonts w:ascii="Times New Roman" w:eastAsia="Times New Roman" w:hAnsi="Times New Roman"/>
                <w:position w:val="-12"/>
                <w:sz w:val="24"/>
                <w:szCs w:val="24"/>
              </w:rPr>
              <w:object w:dxaOrig="340" w:dyaOrig="360" w14:anchorId="48136D0B">
                <v:shape id="_x0000_i1026" type="#_x0000_t75" style="width:17.5pt;height:18.5pt" o:ole="">
                  <v:imagedata r:id="rId9" o:title=""/>
                </v:shape>
                <o:OLEObject Type="Embed" ProgID="Msxml2.SAXXMLReader.6.0" ShapeID="_x0000_i1026" DrawAspect="Content" ObjectID="_1793622434" r:id="rId10"/>
              </w:object>
            </w:r>
            <w:r w:rsidRPr="00B204E7">
              <w:rPr>
                <w:rFonts w:ascii="Times New Roman" w:eastAsia="Times New Roman" w:hAnsi="Times New Roman"/>
                <w:sz w:val="24"/>
                <w:szCs w:val="24"/>
              </w:rPr>
              <w:t xml:space="preserve"> - Perskaičiuota Sutarties kaina (su PVM)</w:t>
            </w:r>
          </w:p>
          <w:p w14:paraId="7A7D60B1" w14:textId="77777777" w:rsidR="00BC0D68" w:rsidRPr="00B204E7" w:rsidRDefault="00BC0D68" w:rsidP="004E5807">
            <w:pPr>
              <w:spacing w:after="0" w:line="240" w:lineRule="auto"/>
              <w:ind w:left="1332"/>
              <w:jc w:val="both"/>
              <w:rPr>
                <w:rFonts w:ascii="Times New Roman" w:eastAsia="Times New Roman" w:hAnsi="Times New Roman"/>
                <w:sz w:val="24"/>
                <w:szCs w:val="24"/>
              </w:rPr>
            </w:pPr>
            <w:r w:rsidRPr="00B204E7">
              <w:rPr>
                <w:rFonts w:ascii="Times New Roman" w:eastAsia="Times New Roman" w:hAnsi="Times New Roman"/>
                <w:sz w:val="24"/>
                <w:szCs w:val="24"/>
              </w:rPr>
              <w:tab/>
            </w:r>
            <w:r w:rsidRPr="00B204E7">
              <w:rPr>
                <w:rFonts w:ascii="Times New Roman" w:eastAsia="Times New Roman" w:hAnsi="Times New Roman"/>
                <w:position w:val="-12"/>
                <w:sz w:val="24"/>
                <w:szCs w:val="24"/>
              </w:rPr>
              <w:object w:dxaOrig="300" w:dyaOrig="360" w14:anchorId="2C4B0AAD">
                <v:shape id="_x0000_i1027" type="#_x0000_t75" style="width:15pt;height:18.5pt" o:ole="">
                  <v:imagedata r:id="rId11" o:title=""/>
                </v:shape>
                <o:OLEObject Type="Embed" ProgID="Msxml2.SAXXMLReader.6.0" ShapeID="_x0000_i1027" DrawAspect="Content" ObjectID="_1793622435" r:id="rId12"/>
              </w:object>
            </w:r>
            <w:r w:rsidRPr="00B204E7">
              <w:rPr>
                <w:rFonts w:ascii="Times New Roman" w:eastAsia="Times New Roman" w:hAnsi="Times New Roman"/>
                <w:sz w:val="24"/>
                <w:szCs w:val="24"/>
              </w:rPr>
              <w:t xml:space="preserve"> - Sutarties kaina (su PVM) iki perskaičiavimo</w:t>
            </w:r>
          </w:p>
          <w:p w14:paraId="36F365C1" w14:textId="77777777" w:rsidR="00BC0D68" w:rsidRPr="00B204E7" w:rsidRDefault="00BC0D68" w:rsidP="004E5807">
            <w:pPr>
              <w:spacing w:after="0" w:line="240" w:lineRule="auto"/>
              <w:ind w:left="1332"/>
              <w:jc w:val="both"/>
              <w:rPr>
                <w:rFonts w:ascii="Times New Roman" w:eastAsia="Times New Roman" w:hAnsi="Times New Roman"/>
                <w:sz w:val="24"/>
                <w:szCs w:val="24"/>
              </w:rPr>
            </w:pPr>
            <w:r w:rsidRPr="00B204E7">
              <w:rPr>
                <w:rFonts w:ascii="Times New Roman" w:eastAsia="Times New Roman" w:hAnsi="Times New Roman"/>
                <w:sz w:val="24"/>
                <w:szCs w:val="24"/>
              </w:rPr>
              <w:tab/>
              <w:t>A – Atliktų darbų kaina (su PVM) iki perskaičiavimo</w:t>
            </w:r>
          </w:p>
          <w:p w14:paraId="329375E8" w14:textId="77777777" w:rsidR="00BC0D68" w:rsidRPr="00B204E7" w:rsidRDefault="00BC0D68" w:rsidP="004E5807">
            <w:pPr>
              <w:spacing w:after="0" w:line="240" w:lineRule="auto"/>
              <w:ind w:left="1332"/>
              <w:jc w:val="both"/>
              <w:rPr>
                <w:rFonts w:ascii="Times New Roman" w:eastAsia="Times New Roman" w:hAnsi="Times New Roman"/>
                <w:sz w:val="24"/>
                <w:szCs w:val="24"/>
              </w:rPr>
            </w:pPr>
            <w:r w:rsidRPr="00B204E7">
              <w:rPr>
                <w:rFonts w:ascii="Times New Roman" w:eastAsia="Times New Roman" w:hAnsi="Times New Roman"/>
                <w:sz w:val="24"/>
                <w:szCs w:val="24"/>
              </w:rPr>
              <w:tab/>
            </w:r>
            <w:r w:rsidRPr="00B204E7">
              <w:rPr>
                <w:rFonts w:ascii="Times New Roman" w:eastAsia="Times New Roman" w:hAnsi="Times New Roman"/>
                <w:position w:val="-12"/>
                <w:sz w:val="24"/>
                <w:szCs w:val="24"/>
              </w:rPr>
              <w:object w:dxaOrig="280" w:dyaOrig="360" w14:anchorId="55E553DB">
                <v:shape id="_x0000_i1028" type="#_x0000_t75" style="width:13pt;height:18.5pt" o:ole="">
                  <v:imagedata r:id="rId13" o:title=""/>
                </v:shape>
                <o:OLEObject Type="Embed" ProgID="Msxml2.SAXXMLReader.6.0" ShapeID="_x0000_i1028" DrawAspect="Content" ObjectID="_1793622436" r:id="rId14"/>
              </w:object>
            </w:r>
            <w:r w:rsidRPr="00B204E7">
              <w:rPr>
                <w:rFonts w:ascii="Times New Roman" w:eastAsia="Times New Roman" w:hAnsi="Times New Roman"/>
                <w:sz w:val="24"/>
                <w:szCs w:val="24"/>
              </w:rPr>
              <w:t xml:space="preserve"> - senas PVM tarifas (procentais)</w:t>
            </w:r>
          </w:p>
          <w:p w14:paraId="5E1F021F" w14:textId="77777777" w:rsidR="00BC0D68" w:rsidRPr="00B204E7" w:rsidRDefault="00BC0D68" w:rsidP="004E5807">
            <w:pPr>
              <w:spacing w:after="0" w:line="240" w:lineRule="auto"/>
              <w:ind w:left="1332"/>
              <w:jc w:val="both"/>
              <w:rPr>
                <w:rFonts w:ascii="Times New Roman" w:eastAsia="Times New Roman" w:hAnsi="Times New Roman"/>
                <w:sz w:val="24"/>
                <w:szCs w:val="24"/>
              </w:rPr>
            </w:pPr>
            <w:r w:rsidRPr="00B204E7">
              <w:rPr>
                <w:rFonts w:ascii="Times New Roman" w:eastAsia="Times New Roman" w:hAnsi="Times New Roman"/>
                <w:sz w:val="24"/>
                <w:szCs w:val="24"/>
              </w:rPr>
              <w:tab/>
            </w:r>
            <w:r w:rsidRPr="00B204E7">
              <w:rPr>
                <w:rFonts w:ascii="Times New Roman" w:eastAsia="Times New Roman" w:hAnsi="Times New Roman"/>
                <w:position w:val="-12"/>
                <w:sz w:val="24"/>
                <w:szCs w:val="24"/>
              </w:rPr>
              <w:object w:dxaOrig="320" w:dyaOrig="360" w14:anchorId="59CEDD90">
                <v:shape id="_x0000_i1029" type="#_x0000_t75" style="width:15pt;height:18.5pt" o:ole="">
                  <v:imagedata r:id="rId15" o:title=""/>
                </v:shape>
                <o:OLEObject Type="Embed" ProgID="Msxml2.SAXXMLReader.6.0" ShapeID="_x0000_i1029" DrawAspect="Content" ObjectID="_1793622437" r:id="rId16"/>
              </w:object>
            </w:r>
            <w:r w:rsidRPr="00B204E7">
              <w:rPr>
                <w:rFonts w:ascii="Times New Roman" w:eastAsia="Times New Roman" w:hAnsi="Times New Roman"/>
                <w:sz w:val="24"/>
                <w:szCs w:val="24"/>
              </w:rPr>
              <w:t xml:space="preserve"> - naujas PVM tarifas (procentais)</w:t>
            </w:r>
          </w:p>
        </w:tc>
      </w:tr>
      <w:tr w:rsidR="00BC0D68" w:rsidRPr="00B204E7" w14:paraId="203CDAFB" w14:textId="77777777" w:rsidTr="004E5807">
        <w:trPr>
          <w:jc w:val="center"/>
        </w:trPr>
        <w:tc>
          <w:tcPr>
            <w:tcW w:w="568" w:type="dxa"/>
          </w:tcPr>
          <w:p w14:paraId="54ECCB87" w14:textId="77777777" w:rsidR="00BC0D68" w:rsidRPr="00B204E7" w:rsidRDefault="00BC0D68" w:rsidP="004E5807">
            <w:pPr>
              <w:spacing w:after="0" w:line="240" w:lineRule="auto"/>
              <w:ind w:left="142"/>
              <w:rPr>
                <w:rFonts w:ascii="Times New Roman" w:eastAsia="Times New Roman" w:hAnsi="Times New Roman"/>
                <w:sz w:val="24"/>
                <w:szCs w:val="24"/>
                <w:lang w:eastAsia="lt-LT"/>
              </w:rPr>
            </w:pPr>
          </w:p>
        </w:tc>
        <w:tc>
          <w:tcPr>
            <w:tcW w:w="9072" w:type="dxa"/>
            <w:gridSpan w:val="2"/>
          </w:tcPr>
          <w:p w14:paraId="1B48D0BD" w14:textId="77777777" w:rsidR="00BC0D68" w:rsidRPr="00B204E7" w:rsidRDefault="00BC0D68" w:rsidP="004E5807">
            <w:pPr>
              <w:spacing w:after="0" w:line="240" w:lineRule="auto"/>
              <w:ind w:left="578" w:hanging="578"/>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8.9.3. </w:t>
            </w:r>
            <w:r w:rsidRPr="00B204E7">
              <w:rPr>
                <w:rFonts w:ascii="Times New Roman" w:eastAsia="Times New Roman" w:hAnsi="Times New Roman"/>
                <w:sz w:val="24"/>
                <w:szCs w:val="24"/>
                <w:lang w:eastAsia="lt-LT"/>
              </w:rPr>
              <w:tab/>
              <w:t xml:space="preserve">Sutarties kaina dėl metinės infliacijos ar defliacijos gali būti didinama arba mažinama, jei Sutarties trukmė kartu su numatytu Sutarties pratęsimu yra ilgesnė nei 1 metai. Sutarties kaina privalo būti perskaičiuojama kas vienerius metus skaičiuojant nuo Sutarties įsigaliojimo datos, kai Statistikos departamento prie Lietuvos Respublikos Vyriausybės paskelbta statybos kainų vidutinė metinė infliacija/defliacija yra 5 proc. ir daugiau. Neatlikto iki perskaičiavimo dienos darbo sąmatinė vertė (dėl jo neišmokėta Sutarties kainos dalis) didinama/mažinama tiek procentų, kiek yra infliacija/defliacija. Susitarimas padidinti/sumažinti Sutarties kainą įsigalioja surašius jį raštu ir abiem Šalims patvirtinus parašais. </w:t>
            </w:r>
          </w:p>
          <w:p w14:paraId="537C9C34" w14:textId="77777777" w:rsidR="00BC0D68" w:rsidRPr="00B204E7" w:rsidRDefault="00BC0D68" w:rsidP="004E5807">
            <w:pPr>
              <w:spacing w:after="0" w:line="240" w:lineRule="auto"/>
              <w:ind w:left="570" w:hanging="3"/>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Jeigu Sutarties kaina buvo pakeista pagal šį papunktį, atitinkamai pakeičiama ir Pradinė sutarties vertė ir, taikant Pakeitimų nuostatas pagal Sutarties 9.4 ir 9.5 papunkčius, atsižvelgiama į pakeistą Pradinę sutarties vertę. </w:t>
            </w:r>
          </w:p>
          <w:p w14:paraId="6E8163E9" w14:textId="77777777" w:rsidR="00BC0D68" w:rsidRPr="00B204E7" w:rsidRDefault="00BC0D68" w:rsidP="004E5807">
            <w:pPr>
              <w:spacing w:after="0" w:line="240" w:lineRule="auto"/>
              <w:ind w:hanging="3"/>
              <w:jc w:val="both"/>
              <w:rPr>
                <w:rFonts w:ascii="Times New Roman" w:eastAsia="Times New Roman" w:hAnsi="Times New Roman"/>
                <w:sz w:val="24"/>
                <w:szCs w:val="24"/>
              </w:rPr>
            </w:pPr>
            <w:r w:rsidRPr="00B204E7">
              <w:rPr>
                <w:rFonts w:ascii="Times New Roman" w:eastAsia="Times New Roman" w:hAnsi="Times New Roman"/>
                <w:sz w:val="24"/>
                <w:szCs w:val="24"/>
              </w:rPr>
              <w:t>8.10 Užsakovas numato tiesioginio atsiskaitymo su subtiekėjais galimybę, vadovaujantis šiame punkte nustatyta tvarka. Užsakovas ne vėliau kaip per 3 darbo dienas nuo Sutartyje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4E2C67F" w14:textId="77777777" w:rsidR="00BC0D68" w:rsidRPr="00B204E7" w:rsidRDefault="00BC0D68" w:rsidP="004E5807">
            <w:pPr>
              <w:spacing w:after="0" w:line="240" w:lineRule="auto"/>
              <w:ind w:hanging="3"/>
              <w:jc w:val="both"/>
              <w:rPr>
                <w:rFonts w:ascii="Times New Roman" w:eastAsia="Times New Roman" w:hAnsi="Times New Roman"/>
                <w:sz w:val="24"/>
                <w:szCs w:val="24"/>
              </w:rPr>
            </w:pPr>
            <w:r w:rsidRPr="00B204E7">
              <w:rPr>
                <w:rFonts w:ascii="Times New Roman" w:eastAsia="Times New Roman" w:hAnsi="Times New Roman"/>
                <w:sz w:val="24"/>
                <w:szCs w:val="24"/>
              </w:rPr>
              <w:lastRenderedPageBreak/>
              <w:t>8.11. 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kuris atitinka minimaliuosius aplinkos apsaugos kriterijus, patvirtintus Aplinkos apsaugos kriterijų taikymo, vykdant žaliuosius pirkimus, tvarkos aprašo, patvirtinto 2022-12-13 aplinkos ministro įsakymu Nr. D1-401, 1 priede.</w:t>
            </w:r>
          </w:p>
          <w:p w14:paraId="3AE5E2DC" w14:textId="77777777" w:rsidR="00BC0D68" w:rsidRPr="00B204E7" w:rsidRDefault="00BC0D68" w:rsidP="004E5807">
            <w:pPr>
              <w:spacing w:after="0" w:line="240" w:lineRule="auto"/>
              <w:ind w:left="570" w:hanging="3"/>
              <w:jc w:val="both"/>
              <w:rPr>
                <w:rFonts w:ascii="Times New Roman" w:eastAsia="Times New Roman" w:hAnsi="Times New Roman"/>
                <w:sz w:val="24"/>
                <w:szCs w:val="24"/>
              </w:rPr>
            </w:pPr>
          </w:p>
        </w:tc>
      </w:tr>
      <w:tr w:rsidR="00BC0D68" w:rsidRPr="00B204E7" w14:paraId="5798F878" w14:textId="77777777" w:rsidTr="004E5807">
        <w:trPr>
          <w:jc w:val="center"/>
        </w:trPr>
        <w:tc>
          <w:tcPr>
            <w:tcW w:w="9640" w:type="dxa"/>
            <w:gridSpan w:val="3"/>
          </w:tcPr>
          <w:p w14:paraId="59A9867B"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lastRenderedPageBreak/>
              <w:t>PAKEITIMAI</w:t>
            </w:r>
          </w:p>
        </w:tc>
      </w:tr>
      <w:tr w:rsidR="00BC0D68" w:rsidRPr="00B204E7" w14:paraId="2128A3F6" w14:textId="77777777" w:rsidTr="004E5807">
        <w:trPr>
          <w:trHeight w:val="1455"/>
          <w:jc w:val="center"/>
        </w:trPr>
        <w:tc>
          <w:tcPr>
            <w:tcW w:w="568" w:type="dxa"/>
          </w:tcPr>
          <w:p w14:paraId="228100FE" w14:textId="77777777" w:rsidR="00BC0D68" w:rsidRPr="00B204E7" w:rsidRDefault="00BC0D68" w:rsidP="004E5807">
            <w:pPr>
              <w:numPr>
                <w:ilvl w:val="0"/>
                <w:numId w:val="21"/>
              </w:numPr>
              <w:spacing w:after="0" w:line="240" w:lineRule="auto"/>
              <w:ind w:left="0" w:firstLine="0"/>
              <w:rPr>
                <w:rFonts w:ascii="Times New Roman" w:eastAsia="Times New Roman" w:hAnsi="Times New Roman"/>
                <w:sz w:val="24"/>
                <w:szCs w:val="24"/>
              </w:rPr>
            </w:pPr>
          </w:p>
        </w:tc>
        <w:tc>
          <w:tcPr>
            <w:tcW w:w="9072" w:type="dxa"/>
            <w:gridSpan w:val="2"/>
          </w:tcPr>
          <w:p w14:paraId="4A0FCB3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color w:val="000000"/>
                <w:spacing w:val="-3"/>
                <w:sz w:val="24"/>
                <w:szCs w:val="24"/>
              </w:rPr>
              <w:t xml:space="preserve">Užsakovas šiame skyriuje nustatytomis sąlygomis gali nurodyti daryti Pakeitimus. </w:t>
            </w:r>
            <w:r w:rsidRPr="00B204E7">
              <w:rPr>
                <w:rFonts w:ascii="Times New Roman" w:eastAsia="Times New Roman" w:hAnsi="Times New Roman"/>
                <w:sz w:val="24"/>
                <w:szCs w:val="24"/>
              </w:rPr>
              <w:t>Pakeitimai gali apimti:</w:t>
            </w:r>
          </w:p>
          <w:p w14:paraId="5AF4E17D" w14:textId="77777777" w:rsidR="00BC0D68" w:rsidRPr="00B204E7" w:rsidRDefault="00BC0D68" w:rsidP="004E5807">
            <w:pPr>
              <w:numPr>
                <w:ilvl w:val="0"/>
                <w:numId w:val="22"/>
              </w:numPr>
              <w:spacing w:after="0" w:line="240" w:lineRule="auto"/>
              <w:ind w:left="670" w:hanging="670"/>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bet kurios Darbų dalies montavimo ar įrengimo vietos ar padėties keitimą, Darbų dalies lygių, pozicijų ir (arba) matmenų pakitimus; </w:t>
            </w:r>
          </w:p>
          <w:p w14:paraId="7F7B5BB0" w14:textId="77777777" w:rsidR="00BC0D68" w:rsidRPr="00B204E7" w:rsidRDefault="00BC0D68" w:rsidP="004E5807">
            <w:pPr>
              <w:numPr>
                <w:ilvl w:val="0"/>
                <w:numId w:val="22"/>
              </w:numPr>
              <w:spacing w:after="0" w:line="240" w:lineRule="auto"/>
              <w:ind w:left="670" w:hanging="670"/>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bet kurio atskiro Darbo atsisakymą arba Darbo apimties sumažinimą; </w:t>
            </w:r>
          </w:p>
          <w:p w14:paraId="3A7962A1" w14:textId="77777777" w:rsidR="00BC0D68" w:rsidRPr="00B204E7" w:rsidRDefault="00BC0D68" w:rsidP="004E5807">
            <w:pPr>
              <w:numPr>
                <w:ilvl w:val="0"/>
                <w:numId w:val="22"/>
              </w:numPr>
              <w:spacing w:after="0" w:line="240" w:lineRule="auto"/>
              <w:ind w:left="670" w:hanging="670"/>
              <w:jc w:val="both"/>
              <w:rPr>
                <w:rFonts w:ascii="Times New Roman" w:eastAsia="Times New Roman" w:hAnsi="Times New Roman"/>
                <w:sz w:val="24"/>
                <w:szCs w:val="24"/>
              </w:rPr>
            </w:pPr>
            <w:r w:rsidRPr="00B204E7">
              <w:rPr>
                <w:rFonts w:ascii="Times New Roman" w:eastAsia="Times New Roman" w:hAnsi="Times New Roman"/>
                <w:sz w:val="24"/>
                <w:szCs w:val="24"/>
              </w:rPr>
              <w:t>Darbo kokybės ar kitų bet kurio atskiro Darbo savybių pakitimus;</w:t>
            </w:r>
          </w:p>
          <w:p w14:paraId="5DC97F59" w14:textId="77777777" w:rsidR="00BC0D68" w:rsidRPr="00B204E7" w:rsidRDefault="00BC0D68" w:rsidP="004E5807">
            <w:pPr>
              <w:numPr>
                <w:ilvl w:val="0"/>
                <w:numId w:val="22"/>
              </w:numPr>
              <w:spacing w:after="0" w:line="240" w:lineRule="auto"/>
              <w:ind w:left="670" w:hanging="670"/>
              <w:jc w:val="both"/>
              <w:rPr>
                <w:rFonts w:ascii="Times New Roman" w:eastAsia="Times New Roman" w:hAnsi="Times New Roman"/>
                <w:sz w:val="24"/>
                <w:szCs w:val="24"/>
              </w:rPr>
            </w:pPr>
            <w:r w:rsidRPr="00B204E7">
              <w:rPr>
                <w:rFonts w:ascii="Times New Roman" w:eastAsia="Times New Roman" w:hAnsi="Times New Roman"/>
                <w:sz w:val="24"/>
                <w:szCs w:val="24"/>
              </w:rPr>
              <w:t>bet kurį papildomą Darbą, Įrangą, Medžiagas.</w:t>
            </w:r>
          </w:p>
          <w:p w14:paraId="16275067" w14:textId="77777777" w:rsidR="00BC0D68" w:rsidRPr="00B204E7" w:rsidRDefault="00BC0D68" w:rsidP="004E5807">
            <w:pPr>
              <w:autoSpaceDE w:val="0"/>
              <w:autoSpaceDN w:val="0"/>
              <w:adjustRightInd w:val="0"/>
              <w:spacing w:after="0" w:line="240" w:lineRule="auto"/>
              <w:jc w:val="both"/>
              <w:rPr>
                <w:rFonts w:ascii="Times New Roman" w:eastAsia="Times New Roman" w:hAnsi="Times New Roman"/>
                <w:color w:val="000000"/>
                <w:sz w:val="24"/>
                <w:szCs w:val="24"/>
              </w:rPr>
            </w:pPr>
            <w:r w:rsidRPr="00B204E7">
              <w:rPr>
                <w:rFonts w:ascii="Times New Roman" w:eastAsia="Times New Roman" w:hAnsi="Times New Roman"/>
                <w:color w:val="000000"/>
                <w:sz w:val="24"/>
                <w:szCs w:val="24"/>
              </w:rPr>
              <w:t xml:space="preserve">Pakeitimas pagrindžiamas dokumentais (pvz. defektiniu (pakeitimų) aktu, brėžiniais ar kitais dokumentais), kurie turi būti patvirtinti Rangovo bei raštu suderinti su Užsakovu. </w:t>
            </w:r>
          </w:p>
          <w:p w14:paraId="7D443570" w14:textId="77777777" w:rsidR="00BC0D68" w:rsidRPr="00B204E7" w:rsidRDefault="00BC0D68" w:rsidP="004E5807">
            <w:pPr>
              <w:autoSpaceDE w:val="0"/>
              <w:autoSpaceDN w:val="0"/>
              <w:adjustRightInd w:val="0"/>
              <w:spacing w:after="0" w:line="240" w:lineRule="auto"/>
              <w:jc w:val="both"/>
              <w:rPr>
                <w:rFonts w:ascii="Times New Roman" w:eastAsia="Times New Roman" w:hAnsi="Times New Roman"/>
                <w:color w:val="000000"/>
                <w:sz w:val="24"/>
                <w:szCs w:val="24"/>
              </w:rPr>
            </w:pPr>
            <w:r w:rsidRPr="00B204E7">
              <w:rPr>
                <w:rFonts w:ascii="Times New Roman" w:eastAsia="Times New Roman" w:hAnsi="Times New Roman"/>
                <w:color w:val="000000"/>
                <w:sz w:val="24"/>
                <w:szCs w:val="24"/>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3CC30877" w14:textId="77777777" w:rsidR="00BC0D68" w:rsidRPr="00B204E7" w:rsidRDefault="00BC0D68" w:rsidP="004E5807">
            <w:pPr>
              <w:autoSpaceDE w:val="0"/>
              <w:autoSpaceDN w:val="0"/>
              <w:adjustRightInd w:val="0"/>
              <w:spacing w:after="0" w:line="240" w:lineRule="auto"/>
              <w:jc w:val="both"/>
              <w:rPr>
                <w:rFonts w:ascii="Times New Roman" w:eastAsia="Times New Roman" w:hAnsi="Times New Roman"/>
                <w:color w:val="000000"/>
                <w:sz w:val="24"/>
                <w:szCs w:val="24"/>
              </w:rPr>
            </w:pPr>
            <w:r w:rsidRPr="00B204E7">
              <w:rPr>
                <w:rFonts w:ascii="Times New Roman" w:eastAsia="Times New Roman" w:hAnsi="Times New Roman"/>
                <w:color w:val="000000"/>
                <w:sz w:val="24"/>
                <w:szCs w:val="24"/>
              </w:rPr>
              <w:t>Jeigu Pakeitimas atliekamas kitais negu apibrėžti šiame skyriuje atvejais, tokiam pakeitimui atlikti turi būti vykdomas atskiras pirkimas, t.y. nauja pirkimo procedūra pagal Lietuvos Respublikos viešųjų pirkimų įstatymo reikalavimus.</w:t>
            </w:r>
          </w:p>
        </w:tc>
      </w:tr>
      <w:tr w:rsidR="00BC0D68" w:rsidRPr="00B204E7" w14:paraId="69D38391" w14:textId="77777777" w:rsidTr="004E5807">
        <w:trPr>
          <w:trHeight w:val="1455"/>
          <w:jc w:val="center"/>
        </w:trPr>
        <w:tc>
          <w:tcPr>
            <w:tcW w:w="568" w:type="dxa"/>
          </w:tcPr>
          <w:p w14:paraId="2F26C8F8" w14:textId="77777777" w:rsidR="00BC0D68" w:rsidRPr="00B204E7" w:rsidRDefault="00BC0D68" w:rsidP="004E5807">
            <w:pPr>
              <w:numPr>
                <w:ilvl w:val="0"/>
                <w:numId w:val="21"/>
              </w:numPr>
              <w:spacing w:after="0" w:line="240" w:lineRule="auto"/>
              <w:ind w:left="0" w:firstLine="0"/>
              <w:rPr>
                <w:rFonts w:ascii="Times New Roman" w:eastAsia="Times New Roman" w:hAnsi="Times New Roman"/>
                <w:sz w:val="24"/>
                <w:szCs w:val="24"/>
              </w:rPr>
            </w:pPr>
            <w:r w:rsidRPr="00B204E7">
              <w:rPr>
                <w:rFonts w:ascii="Times New Roman" w:eastAsia="Times New Roman" w:hAnsi="Times New Roman"/>
                <w:sz w:val="24"/>
                <w:szCs w:val="24"/>
              </w:rPr>
              <w:t xml:space="preserve"> </w:t>
            </w:r>
          </w:p>
        </w:tc>
        <w:tc>
          <w:tcPr>
            <w:tcW w:w="9072" w:type="dxa"/>
            <w:gridSpan w:val="2"/>
          </w:tcPr>
          <w:p w14:paraId="7DF89932"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color w:val="000000"/>
                <w:spacing w:val="-3"/>
                <w:sz w:val="24"/>
                <w:szCs w:val="24"/>
              </w:rPr>
              <w:t>Pakeitimai</w:t>
            </w:r>
            <w:r w:rsidRPr="00B204E7">
              <w:rPr>
                <w:rFonts w:ascii="Times New Roman" w:eastAsia="Times New Roman" w:hAnsi="Times New Roman"/>
                <w:sz w:val="24"/>
                <w:szCs w:val="24"/>
              </w:rPr>
              <w:t xml:space="preserve"> forminami tokia tvarka:</w:t>
            </w:r>
          </w:p>
          <w:p w14:paraId="451A21D4" w14:textId="77777777" w:rsidR="00BC0D68" w:rsidRPr="00B204E7" w:rsidRDefault="00BC0D68" w:rsidP="004E5807">
            <w:pPr>
              <w:numPr>
                <w:ilvl w:val="0"/>
                <w:numId w:val="32"/>
              </w:numPr>
              <w:spacing w:after="0" w:line="240" w:lineRule="auto"/>
              <w:ind w:left="35" w:hanging="35"/>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jei būtina/tikslinga </w:t>
            </w:r>
            <w:r w:rsidRPr="00B204E7">
              <w:rPr>
                <w:rFonts w:ascii="Times New Roman" w:eastAsia="Times New Roman" w:hAnsi="Times New Roman"/>
                <w:b/>
                <w:sz w:val="24"/>
                <w:szCs w:val="24"/>
                <w:lang w:eastAsia="lt-LT"/>
              </w:rPr>
              <w:t xml:space="preserve">atsisakyti </w:t>
            </w:r>
            <w:r w:rsidRPr="00B204E7">
              <w:rPr>
                <w:rFonts w:ascii="Times New Roman" w:eastAsia="Times New Roman" w:hAnsi="Times New Roman"/>
                <w:sz w:val="24"/>
                <w:szCs w:val="24"/>
                <w:lang w:eastAsia="lt-LT"/>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169095DD" w14:textId="77777777" w:rsidR="00BC0D68" w:rsidRPr="00B204E7" w:rsidRDefault="00BC0D68" w:rsidP="004E5807">
            <w:pPr>
              <w:numPr>
                <w:ilvl w:val="0"/>
                <w:numId w:val="32"/>
              </w:numPr>
              <w:spacing w:after="0" w:line="240" w:lineRule="auto"/>
              <w:ind w:left="35" w:hanging="35"/>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jei Sutartyje numatytą atskirą Darbą (ar jo dalį) būtina/tikslinga </w:t>
            </w:r>
            <w:r w:rsidRPr="00B204E7">
              <w:rPr>
                <w:rFonts w:ascii="Times New Roman" w:eastAsia="Times New Roman" w:hAnsi="Times New Roman"/>
                <w:b/>
                <w:sz w:val="24"/>
                <w:szCs w:val="24"/>
                <w:lang w:eastAsia="lt-LT"/>
              </w:rPr>
              <w:t>keisti</w:t>
            </w:r>
            <w:r w:rsidRPr="00B204E7">
              <w:rPr>
                <w:rFonts w:ascii="Times New Roman" w:eastAsia="Times New Roman" w:hAnsi="Times New Roman"/>
                <w:sz w:val="24"/>
                <w:szCs w:val="24"/>
                <w:lang w:eastAsia="lt-LT"/>
              </w:rPr>
              <w:t xml:space="preserve"> kitu Darbu, Rangovas pateikia nevykdytinų Darbų lokalinę sąmatą, kurioje nurodo nevykdytinų Darbų kainas, apskaičiuotas pagal 8.9.1. papunktyje nurodytus Darbų kainų nustatymo būdus, bei siūlymą dėl kitų Darbų, t.y. vietoje nevykdomų Darbų siūlomų atlikti Darbų lokalinę sąmatą, sudarytą pagal 8.9.1. papunktyje nurodytus Darbų kainų nustatymo būdus, ir, Užsakovui įvertinus Rangovo siūlymą, koreguojama Sutarties kaina (jei reikia);</w:t>
            </w:r>
          </w:p>
          <w:p w14:paraId="43D1FC94" w14:textId="77777777" w:rsidR="00BC0D68" w:rsidRPr="00B204E7" w:rsidRDefault="00BC0D68" w:rsidP="004E5807">
            <w:pPr>
              <w:numPr>
                <w:ilvl w:val="0"/>
                <w:numId w:val="32"/>
              </w:numPr>
              <w:spacing w:after="0" w:line="240" w:lineRule="auto"/>
              <w:ind w:left="35" w:hanging="35"/>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papildomi darbai, tai Sutartyje neįtraukti Darbai. Jei būtina/tikslinga atlikti </w:t>
            </w:r>
            <w:r w:rsidRPr="00B204E7">
              <w:rPr>
                <w:rFonts w:ascii="Times New Roman" w:eastAsia="Times New Roman" w:hAnsi="Times New Roman"/>
                <w:b/>
                <w:sz w:val="24"/>
                <w:szCs w:val="24"/>
                <w:lang w:eastAsia="lt-LT"/>
              </w:rPr>
              <w:t>papildomus</w:t>
            </w:r>
            <w:r w:rsidRPr="00B204E7">
              <w:rPr>
                <w:rFonts w:ascii="Times New Roman" w:eastAsia="Times New Roman" w:hAnsi="Times New Roman"/>
                <w:sz w:val="24"/>
                <w:szCs w:val="24"/>
                <w:lang w:eastAsia="lt-LT"/>
              </w:rPr>
              <w:t xml:space="preserve"> darbus, Rangovas pateikia siūlymą dėl papildomų Darbų, t.y. papildomų Darbų lokalinę sąmatą, sudarytą pagal 8.9.1 papunktyje nurodytus Darbų kainų nustatymo būdus, ir, Užsakovui įvertinus Rangovo siūlymą, koreguojama Sutarties kaina.</w:t>
            </w:r>
          </w:p>
        </w:tc>
      </w:tr>
      <w:tr w:rsidR="00BC0D68" w:rsidRPr="00B204E7" w14:paraId="01468B14" w14:textId="77777777" w:rsidTr="004E5807">
        <w:trPr>
          <w:trHeight w:val="3175"/>
          <w:jc w:val="center"/>
        </w:trPr>
        <w:tc>
          <w:tcPr>
            <w:tcW w:w="568" w:type="dxa"/>
          </w:tcPr>
          <w:p w14:paraId="726B4EA7" w14:textId="77777777" w:rsidR="00BC0D68" w:rsidRPr="00B204E7" w:rsidRDefault="00BC0D68" w:rsidP="004E5807">
            <w:pPr>
              <w:numPr>
                <w:ilvl w:val="0"/>
                <w:numId w:val="21"/>
              </w:numPr>
              <w:spacing w:after="0" w:line="240" w:lineRule="auto"/>
              <w:ind w:left="0" w:firstLine="0"/>
              <w:rPr>
                <w:rFonts w:ascii="Times New Roman" w:eastAsia="Times New Roman" w:hAnsi="Times New Roman"/>
                <w:sz w:val="24"/>
                <w:szCs w:val="24"/>
              </w:rPr>
            </w:pPr>
          </w:p>
        </w:tc>
        <w:tc>
          <w:tcPr>
            <w:tcW w:w="9072" w:type="dxa"/>
            <w:gridSpan w:val="2"/>
          </w:tcPr>
          <w:p w14:paraId="19B55BF9"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Pakeitimai gali būti atliekami neatsižvelgiant į jų vertę ir aplinkybes, jeigu </w:t>
            </w:r>
          </w:p>
          <w:p w14:paraId="5D962A4F" w14:textId="77777777" w:rsidR="00BC0D68" w:rsidRPr="00B204E7" w:rsidRDefault="00BC0D68" w:rsidP="004E5807">
            <w:pPr>
              <w:numPr>
                <w:ilvl w:val="0"/>
                <w:numId w:val="38"/>
              </w:numPr>
              <w:spacing w:after="0" w:line="240" w:lineRule="auto"/>
              <w:ind w:left="0" w:firstLine="0"/>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pasirinkimo galimybės </w:t>
            </w:r>
            <w:r w:rsidRPr="00B204E7">
              <w:rPr>
                <w:rFonts w:ascii="Times New Roman" w:eastAsia="Times New Roman" w:hAnsi="Times New Roman"/>
                <w:i/>
                <w:sz w:val="24"/>
                <w:szCs w:val="24"/>
                <w:lang w:eastAsia="lt-LT"/>
              </w:rPr>
              <w:t>(opcionas)</w:t>
            </w:r>
            <w:r w:rsidRPr="00B204E7">
              <w:rPr>
                <w:rFonts w:ascii="Times New Roman" w:eastAsia="Times New Roman" w:hAnsi="Times New Roman"/>
                <w:sz w:val="24"/>
                <w:szCs w:val="24"/>
                <w:lang w:eastAsia="lt-LT"/>
              </w:rPr>
              <w:t xml:space="preserve">, įsk. </w:t>
            </w:r>
            <w:r w:rsidRPr="00B204E7">
              <w:rPr>
                <w:rFonts w:ascii="Times New Roman" w:eastAsia="Times New Roman" w:hAnsi="Times New Roman"/>
                <w:bCs/>
                <w:color w:val="000000"/>
                <w:sz w:val="24"/>
                <w:szCs w:val="24"/>
                <w:lang w:eastAsia="lt-LT"/>
              </w:rPr>
              <w:t>kiekių, apimties, objekto pakeitimą</w:t>
            </w:r>
            <w:r w:rsidRPr="00B204E7">
              <w:rPr>
                <w:rFonts w:ascii="Times New Roman" w:eastAsia="Times New Roman" w:hAnsi="Times New Roman"/>
                <w:sz w:val="24"/>
                <w:szCs w:val="24"/>
                <w:lang w:eastAsia="lt-LT"/>
              </w:rPr>
              <w:t xml:space="preserve">, iš anksto buvo aiškiai, tiksliai ir nedviprasmiškai suformuluotos pirkimo dokumentuose, nurodyta pasirinkimo galimybių </w:t>
            </w:r>
            <w:r w:rsidRPr="00B204E7">
              <w:rPr>
                <w:rFonts w:ascii="Times New Roman" w:eastAsia="Times New Roman" w:hAnsi="Times New Roman"/>
                <w:i/>
                <w:sz w:val="24"/>
                <w:szCs w:val="24"/>
                <w:lang w:eastAsia="lt-LT"/>
              </w:rPr>
              <w:t>(opciono)</w:t>
            </w:r>
            <w:r w:rsidRPr="00B204E7">
              <w:rPr>
                <w:rFonts w:ascii="Times New Roman" w:eastAsia="Times New Roman" w:hAnsi="Times New Roman"/>
                <w:sz w:val="24"/>
                <w:szCs w:val="24"/>
                <w:lang w:eastAsia="lt-LT"/>
              </w:rPr>
              <w:t xml:space="preserve"> apimtis, pobūdis ir aplinkybės, kuriomis tai gali būti atliekama, ir iš esmės nesikeičia Darbų pobūdis; arba </w:t>
            </w:r>
          </w:p>
          <w:p w14:paraId="64E20425" w14:textId="77777777" w:rsidR="00BC0D68" w:rsidRPr="00B204E7" w:rsidRDefault="00BC0D68" w:rsidP="004E5807">
            <w:pPr>
              <w:numPr>
                <w:ilvl w:val="0"/>
                <w:numId w:val="38"/>
              </w:numPr>
              <w:spacing w:after="0" w:line="240" w:lineRule="auto"/>
              <w:ind w:left="0" w:firstLine="0"/>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Pakeitimas nėra esminis, t.y. juo nepakeičiamas Darbų bendrasis pobūdis. Pakeitimas laikomas esminių, kai dėl jo </w:t>
            </w:r>
          </w:p>
          <w:p w14:paraId="4DC5EB6A" w14:textId="77777777" w:rsidR="00BC0D68" w:rsidRPr="00B204E7" w:rsidRDefault="00BC0D68" w:rsidP="004E5807">
            <w:pPr>
              <w:numPr>
                <w:ilvl w:val="1"/>
                <w:numId w:val="40"/>
              </w:numPr>
              <w:tabs>
                <w:tab w:val="left" w:pos="177"/>
              </w:tabs>
              <w:spacing w:after="0" w:line="240" w:lineRule="auto"/>
              <w:ind w:left="0" w:firstLine="0"/>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pakeičiama pradinio pirkimo procedūros konkurencinė padėtis (kiti priimti kandidatai, kitas priimtas dalyvių pasiūlymas, sudominta daugiau teikėjų), arba </w:t>
            </w:r>
          </w:p>
          <w:p w14:paraId="3CE51188" w14:textId="77777777" w:rsidR="00BC0D68" w:rsidRPr="00B204E7" w:rsidRDefault="00BC0D68" w:rsidP="004E5807">
            <w:pPr>
              <w:numPr>
                <w:ilvl w:val="1"/>
                <w:numId w:val="40"/>
              </w:numPr>
              <w:tabs>
                <w:tab w:val="left" w:pos="177"/>
                <w:tab w:val="left" w:pos="1482"/>
              </w:tabs>
              <w:spacing w:after="0" w:line="240" w:lineRule="auto"/>
              <w:ind w:left="0" w:firstLine="0"/>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pakeičiama ekonominė pusiausvyra rangovo naudai, arba </w:t>
            </w:r>
          </w:p>
          <w:p w14:paraId="3ADE67F2" w14:textId="77777777" w:rsidR="00BC0D68" w:rsidRPr="00B204E7" w:rsidRDefault="00BC0D68" w:rsidP="004E5807">
            <w:pPr>
              <w:numPr>
                <w:ilvl w:val="1"/>
                <w:numId w:val="40"/>
              </w:numPr>
              <w:tabs>
                <w:tab w:val="left" w:pos="177"/>
                <w:tab w:val="left" w:pos="1482"/>
              </w:tabs>
              <w:spacing w:after="0" w:line="240" w:lineRule="auto"/>
              <w:ind w:left="0" w:firstLine="0"/>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labai padidėja Darbų apimtis. </w:t>
            </w:r>
          </w:p>
        </w:tc>
      </w:tr>
      <w:tr w:rsidR="00BC0D68" w:rsidRPr="00B204E7" w14:paraId="14DD8F1F" w14:textId="77777777" w:rsidTr="004E5807">
        <w:trPr>
          <w:trHeight w:val="3692"/>
          <w:jc w:val="center"/>
        </w:trPr>
        <w:tc>
          <w:tcPr>
            <w:tcW w:w="568" w:type="dxa"/>
          </w:tcPr>
          <w:p w14:paraId="0A5241C8" w14:textId="77777777" w:rsidR="00BC0D68" w:rsidRPr="00B204E7" w:rsidRDefault="00BC0D68" w:rsidP="004E5807">
            <w:pPr>
              <w:numPr>
                <w:ilvl w:val="0"/>
                <w:numId w:val="21"/>
              </w:numPr>
              <w:spacing w:after="0" w:line="240" w:lineRule="auto"/>
              <w:ind w:left="0" w:firstLine="0"/>
              <w:rPr>
                <w:rFonts w:ascii="Times New Roman" w:eastAsia="Times New Roman" w:hAnsi="Times New Roman"/>
                <w:sz w:val="24"/>
                <w:szCs w:val="24"/>
              </w:rPr>
            </w:pPr>
          </w:p>
        </w:tc>
        <w:tc>
          <w:tcPr>
            <w:tcW w:w="9072" w:type="dxa"/>
            <w:gridSpan w:val="2"/>
          </w:tcPr>
          <w:p w14:paraId="10B23C06"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Pakeitimai, kurių vertė neviršija 50 procentų, o bendra atskirų Pakeitimų pagal šį punktą vertė – 100 procentų Pradinės sutarties vertės, gali būti atliekami šiomis aplinkybėmis: </w:t>
            </w:r>
          </w:p>
          <w:p w14:paraId="20B57129" w14:textId="77777777" w:rsidR="00BC0D68" w:rsidRPr="00B204E7" w:rsidRDefault="00BC0D68" w:rsidP="004E5807">
            <w:pPr>
              <w:numPr>
                <w:ilvl w:val="0"/>
                <w:numId w:val="32"/>
              </w:numPr>
              <w:spacing w:after="0" w:line="240" w:lineRule="auto"/>
              <w:ind w:left="35" w:firstLine="0"/>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BC2EBD9" w14:textId="77777777" w:rsidR="00BC0D68" w:rsidRPr="00B204E7" w:rsidRDefault="00BC0D68" w:rsidP="004E5807">
            <w:pPr>
              <w:numPr>
                <w:ilvl w:val="0"/>
                <w:numId w:val="32"/>
              </w:numPr>
              <w:spacing w:after="0" w:line="240" w:lineRule="auto"/>
              <w:ind w:left="35" w:firstLine="0"/>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būtinybė atsirado dėl aplinkybių, kurių protingas ir apdairus Užsakovas negalėjo numatyti, ir iš esmės nesikeičia Darbų pobūdis. </w:t>
            </w:r>
          </w:p>
          <w:p w14:paraId="2FDEE400"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BC0D68" w:rsidRPr="00B204E7" w14:paraId="024E25AB" w14:textId="77777777" w:rsidTr="004E5807">
        <w:trPr>
          <w:trHeight w:val="711"/>
          <w:jc w:val="center"/>
        </w:trPr>
        <w:tc>
          <w:tcPr>
            <w:tcW w:w="568" w:type="dxa"/>
          </w:tcPr>
          <w:p w14:paraId="12C857CE" w14:textId="77777777" w:rsidR="00BC0D68" w:rsidRPr="00B204E7" w:rsidRDefault="00BC0D68" w:rsidP="004E5807">
            <w:pPr>
              <w:numPr>
                <w:ilvl w:val="0"/>
                <w:numId w:val="21"/>
              </w:numPr>
              <w:spacing w:after="0" w:line="240" w:lineRule="auto"/>
              <w:ind w:left="0" w:firstLine="0"/>
              <w:rPr>
                <w:rFonts w:ascii="Times New Roman" w:eastAsia="Times New Roman" w:hAnsi="Times New Roman"/>
                <w:sz w:val="24"/>
                <w:szCs w:val="24"/>
              </w:rPr>
            </w:pPr>
          </w:p>
        </w:tc>
        <w:tc>
          <w:tcPr>
            <w:tcW w:w="9072" w:type="dxa"/>
            <w:gridSpan w:val="2"/>
          </w:tcPr>
          <w:p w14:paraId="2ADD2E83"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BC0D68" w:rsidRPr="00B204E7" w14:paraId="582F09E8" w14:textId="77777777" w:rsidTr="004E5807">
        <w:trPr>
          <w:trHeight w:val="453"/>
          <w:jc w:val="center"/>
        </w:trPr>
        <w:tc>
          <w:tcPr>
            <w:tcW w:w="568" w:type="dxa"/>
          </w:tcPr>
          <w:p w14:paraId="0B07CEF1" w14:textId="77777777" w:rsidR="00BC0D68" w:rsidRPr="00B204E7" w:rsidRDefault="00BC0D68" w:rsidP="004E5807">
            <w:pPr>
              <w:numPr>
                <w:ilvl w:val="0"/>
                <w:numId w:val="21"/>
              </w:numPr>
              <w:spacing w:after="0" w:line="240" w:lineRule="auto"/>
              <w:ind w:left="0" w:firstLine="0"/>
              <w:rPr>
                <w:rFonts w:ascii="Times New Roman" w:eastAsia="Times New Roman" w:hAnsi="Times New Roman"/>
                <w:sz w:val="24"/>
                <w:szCs w:val="24"/>
              </w:rPr>
            </w:pPr>
          </w:p>
        </w:tc>
        <w:tc>
          <w:tcPr>
            <w:tcW w:w="9072" w:type="dxa"/>
            <w:gridSpan w:val="2"/>
          </w:tcPr>
          <w:p w14:paraId="459AA169"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Atliktų darbų aktai turi atitikti pagal Užsakovo nurodymą atliktus Darbų vykdymo pakeitimus.</w:t>
            </w:r>
          </w:p>
        </w:tc>
      </w:tr>
      <w:tr w:rsidR="00BC0D68" w:rsidRPr="00B204E7" w14:paraId="42CBA041" w14:textId="77777777" w:rsidTr="004E5807">
        <w:trPr>
          <w:jc w:val="center"/>
        </w:trPr>
        <w:tc>
          <w:tcPr>
            <w:tcW w:w="568" w:type="dxa"/>
          </w:tcPr>
          <w:p w14:paraId="1F9BF2DC" w14:textId="77777777" w:rsidR="00BC0D68" w:rsidRPr="00B204E7" w:rsidRDefault="00BC0D68" w:rsidP="004E5807">
            <w:pPr>
              <w:numPr>
                <w:ilvl w:val="0"/>
                <w:numId w:val="21"/>
              </w:numPr>
              <w:spacing w:after="0" w:line="240" w:lineRule="auto"/>
              <w:ind w:left="0" w:firstLine="0"/>
              <w:rPr>
                <w:rFonts w:ascii="Times New Roman" w:eastAsia="Times New Roman" w:hAnsi="Times New Roman"/>
                <w:sz w:val="24"/>
                <w:szCs w:val="24"/>
              </w:rPr>
            </w:pPr>
          </w:p>
        </w:tc>
        <w:tc>
          <w:tcPr>
            <w:tcW w:w="9072" w:type="dxa"/>
            <w:gridSpan w:val="2"/>
          </w:tcPr>
          <w:p w14:paraId="3CC092C7"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BC0D68" w:rsidRPr="00B204E7" w14:paraId="3D6CDF0F" w14:textId="77777777" w:rsidTr="004E5807">
        <w:trPr>
          <w:jc w:val="center"/>
        </w:trPr>
        <w:tc>
          <w:tcPr>
            <w:tcW w:w="568" w:type="dxa"/>
          </w:tcPr>
          <w:p w14:paraId="18CFADCA" w14:textId="77777777" w:rsidR="00BC0D68" w:rsidRPr="00B204E7" w:rsidRDefault="00BC0D68" w:rsidP="004E5807">
            <w:pPr>
              <w:numPr>
                <w:ilvl w:val="0"/>
                <w:numId w:val="21"/>
              </w:numPr>
              <w:spacing w:after="0" w:line="240" w:lineRule="auto"/>
              <w:ind w:hanging="686"/>
              <w:jc w:val="both"/>
              <w:rPr>
                <w:rFonts w:ascii="Times New Roman" w:eastAsia="Times New Roman" w:hAnsi="Times New Roman"/>
                <w:sz w:val="24"/>
                <w:szCs w:val="24"/>
              </w:rPr>
            </w:pPr>
          </w:p>
        </w:tc>
        <w:tc>
          <w:tcPr>
            <w:tcW w:w="9072" w:type="dxa"/>
            <w:gridSpan w:val="2"/>
          </w:tcPr>
          <w:p w14:paraId="724ADF7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BC0D68" w:rsidRPr="00B204E7" w14:paraId="09B24478" w14:textId="77777777" w:rsidTr="004E5807">
        <w:trPr>
          <w:jc w:val="center"/>
        </w:trPr>
        <w:tc>
          <w:tcPr>
            <w:tcW w:w="568" w:type="dxa"/>
          </w:tcPr>
          <w:p w14:paraId="14B606B6" w14:textId="77777777" w:rsidR="00BC0D68" w:rsidRPr="00B204E7" w:rsidRDefault="00BC0D68" w:rsidP="004E5807">
            <w:pPr>
              <w:numPr>
                <w:ilvl w:val="0"/>
                <w:numId w:val="21"/>
              </w:numPr>
              <w:spacing w:after="0" w:line="240" w:lineRule="auto"/>
              <w:ind w:hanging="686"/>
              <w:jc w:val="both"/>
              <w:rPr>
                <w:rFonts w:ascii="Times New Roman" w:eastAsia="Times New Roman" w:hAnsi="Times New Roman"/>
                <w:sz w:val="24"/>
                <w:szCs w:val="24"/>
              </w:rPr>
            </w:pPr>
          </w:p>
        </w:tc>
        <w:tc>
          <w:tcPr>
            <w:tcW w:w="9072" w:type="dxa"/>
            <w:gridSpan w:val="2"/>
          </w:tcPr>
          <w:p w14:paraId="262C39CD"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BC0D68" w:rsidRPr="00B204E7" w14:paraId="77B0E2D7" w14:textId="77777777" w:rsidTr="004E5807">
        <w:trPr>
          <w:jc w:val="center"/>
        </w:trPr>
        <w:tc>
          <w:tcPr>
            <w:tcW w:w="9640" w:type="dxa"/>
            <w:gridSpan w:val="3"/>
          </w:tcPr>
          <w:p w14:paraId="16F95EA7"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ATSAKOMYBĖ UŽ DEFEKTUS, GARANTIJOS</w:t>
            </w:r>
          </w:p>
        </w:tc>
      </w:tr>
      <w:tr w:rsidR="00BC0D68" w:rsidRPr="00B204E7" w14:paraId="4CFE8B5D" w14:textId="77777777" w:rsidTr="004E5807">
        <w:trPr>
          <w:jc w:val="center"/>
        </w:trPr>
        <w:tc>
          <w:tcPr>
            <w:tcW w:w="568" w:type="dxa"/>
          </w:tcPr>
          <w:p w14:paraId="57FB3875" w14:textId="77777777" w:rsidR="00BC0D68" w:rsidRPr="00B204E7" w:rsidRDefault="00BC0D68" w:rsidP="004E5807">
            <w:pPr>
              <w:numPr>
                <w:ilvl w:val="0"/>
                <w:numId w:val="23"/>
              </w:numPr>
              <w:spacing w:after="0" w:line="240" w:lineRule="auto"/>
              <w:ind w:hanging="578"/>
              <w:rPr>
                <w:rFonts w:ascii="Times New Roman" w:eastAsia="Times New Roman" w:hAnsi="Times New Roman"/>
                <w:sz w:val="24"/>
                <w:szCs w:val="24"/>
                <w:lang w:eastAsia="lt-LT"/>
              </w:rPr>
            </w:pPr>
          </w:p>
        </w:tc>
        <w:tc>
          <w:tcPr>
            <w:tcW w:w="9072" w:type="dxa"/>
            <w:gridSpan w:val="2"/>
          </w:tcPr>
          <w:p w14:paraId="5BB1BF23"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C0D68" w:rsidRPr="00B204E7" w14:paraId="5D9CB028" w14:textId="77777777" w:rsidTr="004E5807">
        <w:trPr>
          <w:jc w:val="center"/>
        </w:trPr>
        <w:tc>
          <w:tcPr>
            <w:tcW w:w="568" w:type="dxa"/>
          </w:tcPr>
          <w:p w14:paraId="5C354CF8" w14:textId="77777777" w:rsidR="00BC0D68" w:rsidRPr="00B204E7" w:rsidRDefault="00BC0D68" w:rsidP="004E5807">
            <w:pPr>
              <w:numPr>
                <w:ilvl w:val="0"/>
                <w:numId w:val="23"/>
              </w:numPr>
              <w:spacing w:after="0" w:line="240" w:lineRule="auto"/>
              <w:ind w:hanging="578"/>
              <w:rPr>
                <w:rFonts w:ascii="Times New Roman" w:eastAsia="Times New Roman" w:hAnsi="Times New Roman"/>
                <w:sz w:val="24"/>
                <w:szCs w:val="24"/>
                <w:lang w:eastAsia="lt-LT"/>
              </w:rPr>
            </w:pPr>
          </w:p>
        </w:tc>
        <w:tc>
          <w:tcPr>
            <w:tcW w:w="9072" w:type="dxa"/>
            <w:gridSpan w:val="2"/>
          </w:tcPr>
          <w:p w14:paraId="03D6AC4D"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BC0D68" w:rsidRPr="00B204E7" w14:paraId="3C7DC4BA" w14:textId="77777777" w:rsidTr="004E5807">
        <w:trPr>
          <w:jc w:val="center"/>
        </w:trPr>
        <w:tc>
          <w:tcPr>
            <w:tcW w:w="9640" w:type="dxa"/>
            <w:gridSpan w:val="3"/>
          </w:tcPr>
          <w:p w14:paraId="5F1ED27C"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SUTARTIES ESMINIS PAŽEIDIMAS IR NUTRAUKIMAS</w:t>
            </w:r>
          </w:p>
        </w:tc>
      </w:tr>
      <w:tr w:rsidR="00BC0D68" w:rsidRPr="00B204E7" w14:paraId="4D45B012" w14:textId="77777777" w:rsidTr="004E5807">
        <w:trPr>
          <w:jc w:val="center"/>
        </w:trPr>
        <w:tc>
          <w:tcPr>
            <w:tcW w:w="568" w:type="dxa"/>
          </w:tcPr>
          <w:p w14:paraId="3FF0D9B4" w14:textId="77777777" w:rsidR="00BC0D68" w:rsidRPr="00B204E7" w:rsidRDefault="00BC0D68" w:rsidP="004E5807">
            <w:pPr>
              <w:numPr>
                <w:ilvl w:val="0"/>
                <w:numId w:val="24"/>
              </w:numPr>
              <w:spacing w:after="0" w:line="240" w:lineRule="auto"/>
              <w:ind w:hanging="578"/>
              <w:jc w:val="both"/>
              <w:rPr>
                <w:rFonts w:ascii="Times New Roman" w:eastAsia="Times New Roman" w:hAnsi="Times New Roman"/>
                <w:sz w:val="24"/>
                <w:szCs w:val="24"/>
              </w:rPr>
            </w:pPr>
          </w:p>
        </w:tc>
        <w:tc>
          <w:tcPr>
            <w:tcW w:w="9072" w:type="dxa"/>
            <w:gridSpan w:val="2"/>
          </w:tcPr>
          <w:p w14:paraId="15DCA8D5"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C0D68" w:rsidRPr="00B204E7" w14:paraId="23101ED2" w14:textId="77777777" w:rsidTr="004E5807">
        <w:trPr>
          <w:jc w:val="center"/>
        </w:trPr>
        <w:tc>
          <w:tcPr>
            <w:tcW w:w="568" w:type="dxa"/>
          </w:tcPr>
          <w:p w14:paraId="05808154" w14:textId="77777777" w:rsidR="00BC0D68" w:rsidRPr="00B204E7" w:rsidRDefault="00BC0D68" w:rsidP="004E5807">
            <w:pPr>
              <w:numPr>
                <w:ilvl w:val="0"/>
                <w:numId w:val="24"/>
              </w:numPr>
              <w:spacing w:after="0" w:line="240" w:lineRule="auto"/>
              <w:ind w:hanging="578"/>
              <w:jc w:val="both"/>
              <w:rPr>
                <w:rFonts w:ascii="Times New Roman" w:eastAsia="Times New Roman" w:hAnsi="Times New Roman"/>
                <w:sz w:val="24"/>
                <w:szCs w:val="24"/>
              </w:rPr>
            </w:pPr>
          </w:p>
        </w:tc>
        <w:tc>
          <w:tcPr>
            <w:tcW w:w="9072" w:type="dxa"/>
            <w:gridSpan w:val="2"/>
          </w:tcPr>
          <w:p w14:paraId="2DEE1E60"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Jeigu Rangovas nevykdo arba netinkamai vykdo kurių nors įsipareigojimų pagal Sutartį, tai Užsakovas raštu gali Rangovui nurodyti įvykdyti įsipareigojimus arba ištaisyti netinkamai atliktus Darbus per pagrįstai tinkamą laiką.</w:t>
            </w:r>
          </w:p>
        </w:tc>
      </w:tr>
      <w:tr w:rsidR="00BC0D68" w:rsidRPr="00B204E7" w14:paraId="0766E54B" w14:textId="77777777" w:rsidTr="004E5807">
        <w:trPr>
          <w:jc w:val="center"/>
        </w:trPr>
        <w:tc>
          <w:tcPr>
            <w:tcW w:w="568" w:type="dxa"/>
          </w:tcPr>
          <w:p w14:paraId="3C7B1EE1" w14:textId="77777777" w:rsidR="00BC0D68" w:rsidRPr="00B204E7" w:rsidRDefault="00BC0D68" w:rsidP="004E5807">
            <w:pPr>
              <w:numPr>
                <w:ilvl w:val="0"/>
                <w:numId w:val="24"/>
              </w:numPr>
              <w:spacing w:after="0" w:line="240" w:lineRule="auto"/>
              <w:ind w:hanging="578"/>
              <w:jc w:val="both"/>
              <w:rPr>
                <w:rFonts w:ascii="Times New Roman" w:eastAsia="Times New Roman" w:hAnsi="Times New Roman"/>
                <w:sz w:val="24"/>
                <w:szCs w:val="24"/>
              </w:rPr>
            </w:pPr>
          </w:p>
        </w:tc>
        <w:tc>
          <w:tcPr>
            <w:tcW w:w="9072" w:type="dxa"/>
            <w:gridSpan w:val="2"/>
          </w:tcPr>
          <w:p w14:paraId="5A5C673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25F196A2" w14:textId="77777777" w:rsidR="00BC0D68" w:rsidRPr="00B204E7" w:rsidRDefault="00BC0D68" w:rsidP="004E5807">
            <w:pPr>
              <w:numPr>
                <w:ilvl w:val="0"/>
                <w:numId w:val="10"/>
              </w:numPr>
              <w:spacing w:after="0" w:line="240" w:lineRule="auto"/>
              <w:ind w:left="0" w:firstLine="3"/>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nevykdo Sutarties sąlygų 11.2. papunktyje nurodytų Užsakovo nurodymų ir dėl to Užsakovas iš esmės negauna Darbų rezultato, kokio tikėjosi, </w:t>
            </w:r>
          </w:p>
          <w:p w14:paraId="402C87EA" w14:textId="77777777" w:rsidR="00BC0D68" w:rsidRPr="00B204E7" w:rsidRDefault="00BC0D68" w:rsidP="004E5807">
            <w:pPr>
              <w:numPr>
                <w:ilvl w:val="0"/>
                <w:numId w:val="10"/>
              </w:numPr>
              <w:spacing w:after="0" w:line="240" w:lineRule="auto"/>
              <w:ind w:left="0" w:firstLine="3"/>
              <w:jc w:val="both"/>
              <w:rPr>
                <w:rFonts w:ascii="Times New Roman" w:eastAsia="Times New Roman" w:hAnsi="Times New Roman"/>
                <w:sz w:val="24"/>
                <w:szCs w:val="24"/>
              </w:rPr>
            </w:pPr>
            <w:r w:rsidRPr="00B204E7">
              <w:rPr>
                <w:rFonts w:ascii="Times New Roman" w:eastAsia="Times New Roman" w:hAnsi="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BC0D68" w:rsidRPr="00B204E7" w14:paraId="066F2894" w14:textId="77777777" w:rsidTr="004E5807">
        <w:trPr>
          <w:jc w:val="center"/>
        </w:trPr>
        <w:tc>
          <w:tcPr>
            <w:tcW w:w="568" w:type="dxa"/>
          </w:tcPr>
          <w:p w14:paraId="11771417" w14:textId="77777777" w:rsidR="00BC0D68" w:rsidRPr="00B204E7" w:rsidRDefault="00BC0D68" w:rsidP="004E5807">
            <w:pPr>
              <w:numPr>
                <w:ilvl w:val="0"/>
                <w:numId w:val="24"/>
              </w:numPr>
              <w:spacing w:after="0" w:line="240" w:lineRule="auto"/>
              <w:ind w:hanging="578"/>
              <w:jc w:val="both"/>
              <w:rPr>
                <w:rFonts w:ascii="Times New Roman" w:eastAsia="Times New Roman" w:hAnsi="Times New Roman"/>
                <w:sz w:val="24"/>
                <w:szCs w:val="24"/>
              </w:rPr>
            </w:pPr>
          </w:p>
        </w:tc>
        <w:tc>
          <w:tcPr>
            <w:tcW w:w="9072" w:type="dxa"/>
            <w:gridSpan w:val="2"/>
          </w:tcPr>
          <w:p w14:paraId="204A5F6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Nutraukus Sutartį pagal 11.3. punktą:</w:t>
            </w:r>
          </w:p>
          <w:p w14:paraId="603B5407" w14:textId="77777777" w:rsidR="00BC0D68" w:rsidRPr="00B204E7" w:rsidRDefault="00BC0D68" w:rsidP="004E5807">
            <w:pPr>
              <w:numPr>
                <w:ilvl w:val="0"/>
                <w:numId w:val="25"/>
              </w:numPr>
              <w:spacing w:after="0" w:line="240" w:lineRule="auto"/>
              <w:ind w:left="0" w:firstLine="3"/>
              <w:jc w:val="both"/>
              <w:rPr>
                <w:rFonts w:ascii="Times New Roman" w:eastAsia="Times New Roman" w:hAnsi="Times New Roman"/>
                <w:sz w:val="24"/>
                <w:szCs w:val="24"/>
              </w:rPr>
            </w:pPr>
            <w:r w:rsidRPr="00B204E7">
              <w:rPr>
                <w:rFonts w:ascii="Times New Roman" w:eastAsia="Times New Roman" w:hAnsi="Times New Roman"/>
                <w:sz w:val="24"/>
                <w:szCs w:val="24"/>
              </w:rPr>
              <w:t>Rangovas privalo toliau vykdyti pagrįstus Užsakovo nurodymus dėl turto išsaugojimo arba dėl Darbų saugos, ir</w:t>
            </w:r>
          </w:p>
          <w:p w14:paraId="5F13674F" w14:textId="77777777" w:rsidR="00BC0D68" w:rsidRPr="00B204E7" w:rsidRDefault="00BC0D68" w:rsidP="004E5807">
            <w:pPr>
              <w:numPr>
                <w:ilvl w:val="0"/>
                <w:numId w:val="25"/>
              </w:numPr>
              <w:spacing w:after="0" w:line="240" w:lineRule="auto"/>
              <w:ind w:left="0" w:firstLine="3"/>
              <w:jc w:val="both"/>
              <w:rPr>
                <w:rFonts w:ascii="Times New Roman" w:eastAsia="Times New Roman" w:hAnsi="Times New Roman"/>
                <w:sz w:val="24"/>
                <w:szCs w:val="24"/>
              </w:rPr>
            </w:pPr>
            <w:r w:rsidRPr="00B204E7">
              <w:rPr>
                <w:rFonts w:ascii="Times New Roman" w:eastAsia="Times New Roman" w:hAnsi="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C0D68" w:rsidRPr="00B204E7" w14:paraId="14D565B8" w14:textId="77777777" w:rsidTr="004E5807">
        <w:trPr>
          <w:jc w:val="center"/>
        </w:trPr>
        <w:tc>
          <w:tcPr>
            <w:tcW w:w="568" w:type="dxa"/>
          </w:tcPr>
          <w:p w14:paraId="7174784D" w14:textId="77777777" w:rsidR="00BC0D68" w:rsidRPr="00B204E7" w:rsidRDefault="00BC0D68" w:rsidP="004E5807">
            <w:pPr>
              <w:numPr>
                <w:ilvl w:val="0"/>
                <w:numId w:val="24"/>
              </w:numPr>
              <w:spacing w:after="0" w:line="240" w:lineRule="auto"/>
              <w:ind w:hanging="578"/>
              <w:jc w:val="both"/>
              <w:rPr>
                <w:rFonts w:ascii="Times New Roman" w:eastAsia="Times New Roman" w:hAnsi="Times New Roman"/>
                <w:sz w:val="24"/>
                <w:szCs w:val="24"/>
              </w:rPr>
            </w:pPr>
          </w:p>
        </w:tc>
        <w:tc>
          <w:tcPr>
            <w:tcW w:w="9072" w:type="dxa"/>
            <w:gridSpan w:val="2"/>
          </w:tcPr>
          <w:p w14:paraId="1C380734"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C7918A7" w14:textId="77777777" w:rsidR="00BC0D68" w:rsidRPr="00B204E7" w:rsidRDefault="00BC0D68" w:rsidP="004E5807">
            <w:pPr>
              <w:numPr>
                <w:ilvl w:val="0"/>
                <w:numId w:val="11"/>
              </w:numPr>
              <w:spacing w:after="0" w:line="240" w:lineRule="auto"/>
              <w:ind w:left="35" w:hanging="32"/>
              <w:jc w:val="both"/>
              <w:rPr>
                <w:rFonts w:ascii="Times New Roman" w:eastAsia="Times New Roman" w:hAnsi="Times New Roman"/>
                <w:sz w:val="24"/>
                <w:szCs w:val="24"/>
              </w:rPr>
            </w:pPr>
            <w:r w:rsidRPr="00B204E7">
              <w:rPr>
                <w:rFonts w:ascii="Times New Roman" w:eastAsia="Times New Roman" w:hAnsi="Times New Roman"/>
                <w:sz w:val="24"/>
                <w:szCs w:val="24"/>
              </w:rPr>
              <w:t>už bet kurį atliktą Darbą pagal Sutartyje nustatytas kainas;</w:t>
            </w:r>
          </w:p>
          <w:p w14:paraId="3CB39270" w14:textId="77777777" w:rsidR="00BC0D68" w:rsidRPr="00B204E7" w:rsidRDefault="00BC0D68" w:rsidP="004E5807">
            <w:pPr>
              <w:numPr>
                <w:ilvl w:val="0"/>
                <w:numId w:val="11"/>
              </w:numPr>
              <w:spacing w:after="0" w:line="240" w:lineRule="auto"/>
              <w:ind w:left="35" w:hanging="32"/>
              <w:jc w:val="both"/>
              <w:rPr>
                <w:rFonts w:ascii="Times New Roman" w:eastAsia="Times New Roman" w:hAnsi="Times New Roman"/>
                <w:sz w:val="24"/>
                <w:szCs w:val="24"/>
              </w:rPr>
            </w:pPr>
            <w:r w:rsidRPr="00B204E7">
              <w:rPr>
                <w:rFonts w:ascii="Times New Roman" w:eastAsia="Times New Roman" w:hAnsi="Times New Roman"/>
                <w:sz w:val="24"/>
                <w:szCs w:val="24"/>
              </w:rPr>
              <w:t>išlaidos už Įrangą ar Medžiagas, kurie skirti Darbams ir, kuriuos Rangovas tam tikslui įsigijo. Užsakovui sumokėjus, ši Įranga ir Medžiagos tampa Užsakovo nuosavybe;</w:t>
            </w:r>
          </w:p>
          <w:p w14:paraId="5005AF60" w14:textId="77777777" w:rsidR="00BC0D68" w:rsidRPr="00B204E7" w:rsidRDefault="00BC0D68" w:rsidP="004E5807">
            <w:pPr>
              <w:numPr>
                <w:ilvl w:val="0"/>
                <w:numId w:val="11"/>
              </w:numPr>
              <w:spacing w:after="0" w:line="240" w:lineRule="auto"/>
              <w:ind w:left="35" w:hanging="32"/>
              <w:jc w:val="both"/>
              <w:rPr>
                <w:rFonts w:ascii="Times New Roman" w:eastAsia="Times New Roman" w:hAnsi="Times New Roman"/>
                <w:sz w:val="24"/>
                <w:szCs w:val="24"/>
              </w:rPr>
            </w:pPr>
            <w:r w:rsidRPr="00B204E7">
              <w:rPr>
                <w:rFonts w:ascii="Times New Roman" w:eastAsia="Times New Roman" w:hAnsi="Times New Roman"/>
                <w:sz w:val="24"/>
                <w:szCs w:val="24"/>
              </w:rPr>
              <w:t>bet kurios kitos Išlaidos arba įsipareigojimai, kuriuos Rangovas pagrįstai prisiėmė tikėdamasis baigti Darbus.</w:t>
            </w:r>
          </w:p>
          <w:p w14:paraId="0525C3CE"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Užsakovas neturi teisės nutraukti Sutarties dėl to, kad planuoja Darbus vykdyti pats arba įpareigoti juos vykdyti kitą rangovą.</w:t>
            </w:r>
          </w:p>
        </w:tc>
      </w:tr>
      <w:tr w:rsidR="00BC0D68" w:rsidRPr="00B204E7" w14:paraId="2A13E9EC" w14:textId="77777777" w:rsidTr="004E5807">
        <w:trPr>
          <w:jc w:val="center"/>
        </w:trPr>
        <w:tc>
          <w:tcPr>
            <w:tcW w:w="568" w:type="dxa"/>
          </w:tcPr>
          <w:p w14:paraId="59ABF9F1" w14:textId="77777777" w:rsidR="00BC0D68" w:rsidRPr="00B204E7" w:rsidRDefault="00BC0D68" w:rsidP="004E5807">
            <w:pPr>
              <w:numPr>
                <w:ilvl w:val="0"/>
                <w:numId w:val="24"/>
              </w:numPr>
              <w:spacing w:after="0" w:line="240" w:lineRule="auto"/>
              <w:ind w:hanging="578"/>
              <w:jc w:val="both"/>
              <w:rPr>
                <w:rFonts w:ascii="Times New Roman" w:eastAsia="Times New Roman" w:hAnsi="Times New Roman"/>
                <w:sz w:val="24"/>
                <w:szCs w:val="24"/>
              </w:rPr>
            </w:pPr>
          </w:p>
        </w:tc>
        <w:tc>
          <w:tcPr>
            <w:tcW w:w="9072" w:type="dxa"/>
            <w:gridSpan w:val="2"/>
          </w:tcPr>
          <w:p w14:paraId="35A071EF"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Rangovas gali bet kuriuo šiame punkte išvardintu atveju arba aplinkybėms, prieš 14 dienų apie tai raštu pranešęs Užsakovui, nutraukti Sutartį dėl šių esminių Sutarties pažeidimų: </w:t>
            </w:r>
          </w:p>
          <w:p w14:paraId="673FC06E" w14:textId="77777777" w:rsidR="00BC0D68" w:rsidRPr="00B204E7" w:rsidRDefault="00BC0D68" w:rsidP="004E5807">
            <w:pPr>
              <w:numPr>
                <w:ilvl w:val="0"/>
                <w:numId w:val="13"/>
              </w:numPr>
              <w:spacing w:after="0" w:line="240" w:lineRule="auto"/>
              <w:ind w:left="35" w:hanging="32"/>
              <w:jc w:val="both"/>
              <w:rPr>
                <w:rFonts w:ascii="Times New Roman" w:eastAsia="Times New Roman" w:hAnsi="Times New Roman"/>
                <w:sz w:val="24"/>
                <w:szCs w:val="24"/>
              </w:rPr>
            </w:pPr>
            <w:r w:rsidRPr="00B204E7">
              <w:rPr>
                <w:rFonts w:ascii="Times New Roman" w:eastAsia="Times New Roman" w:hAnsi="Times New Roman"/>
                <w:sz w:val="24"/>
                <w:szCs w:val="24"/>
              </w:rPr>
              <w:t>per 42 dienas</w:t>
            </w:r>
            <w:r w:rsidRPr="00B204E7">
              <w:rPr>
                <w:rFonts w:ascii="Times New Roman" w:eastAsia="Times New Roman" w:hAnsi="Times New Roman"/>
                <w:color w:val="FF0000"/>
                <w:sz w:val="24"/>
                <w:szCs w:val="24"/>
              </w:rPr>
              <w:t xml:space="preserve"> </w:t>
            </w:r>
            <w:r w:rsidRPr="00B204E7">
              <w:rPr>
                <w:rFonts w:ascii="Times New Roman" w:eastAsia="Times New Roman" w:hAnsi="Times New Roman"/>
                <w:sz w:val="24"/>
                <w:szCs w:val="24"/>
              </w:rPr>
              <w:t>nuo Sutarties 8.7. papunktyje nurodyto termino pabaigos negauna viso apmokėjimo (išskyrus atskaitymus pagal 8 skyriaus nuostatas);</w:t>
            </w:r>
          </w:p>
          <w:p w14:paraId="13C6174D" w14:textId="77777777" w:rsidR="00BC0D68" w:rsidRPr="00B204E7" w:rsidRDefault="00BC0D68" w:rsidP="004E5807">
            <w:pPr>
              <w:numPr>
                <w:ilvl w:val="0"/>
                <w:numId w:val="13"/>
              </w:numPr>
              <w:spacing w:after="0" w:line="240" w:lineRule="auto"/>
              <w:ind w:left="35" w:hanging="32"/>
              <w:jc w:val="both"/>
              <w:rPr>
                <w:rFonts w:ascii="Times New Roman" w:eastAsia="Times New Roman" w:hAnsi="Times New Roman"/>
                <w:sz w:val="24"/>
                <w:szCs w:val="24"/>
              </w:rPr>
            </w:pPr>
            <w:r w:rsidRPr="00B204E7">
              <w:rPr>
                <w:rFonts w:ascii="Times New Roman" w:eastAsia="Times New Roman" w:hAnsi="Times New Roman"/>
                <w:sz w:val="24"/>
                <w:szCs w:val="24"/>
              </w:rPr>
              <w:t>Užsakovas visiškai nevykdo savo sutartinių įsipareigojimų pagal Sutartį;</w:t>
            </w:r>
          </w:p>
          <w:p w14:paraId="3178A88F" w14:textId="77777777" w:rsidR="00BC0D68" w:rsidRPr="00B204E7" w:rsidRDefault="00BC0D68" w:rsidP="004E5807">
            <w:pPr>
              <w:numPr>
                <w:ilvl w:val="0"/>
                <w:numId w:val="13"/>
              </w:numPr>
              <w:spacing w:after="0" w:line="240" w:lineRule="auto"/>
              <w:ind w:left="35" w:hanging="32"/>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Darbų vykdymo sustabdymas pagal Sutarties 11.1 papunktį trunka ilgiau nei 112 dienų; </w:t>
            </w:r>
          </w:p>
          <w:p w14:paraId="7CE749A4" w14:textId="77777777" w:rsidR="00BC0D68" w:rsidRPr="00B204E7" w:rsidRDefault="00BC0D68" w:rsidP="004E5807">
            <w:pPr>
              <w:numPr>
                <w:ilvl w:val="0"/>
                <w:numId w:val="13"/>
              </w:numPr>
              <w:spacing w:after="0" w:line="240" w:lineRule="auto"/>
              <w:ind w:left="35" w:hanging="32"/>
              <w:jc w:val="both"/>
              <w:rPr>
                <w:rFonts w:ascii="Times New Roman" w:eastAsia="Times New Roman" w:hAnsi="Times New Roman"/>
                <w:sz w:val="24"/>
                <w:szCs w:val="24"/>
              </w:rPr>
            </w:pPr>
            <w:r w:rsidRPr="00B204E7">
              <w:rPr>
                <w:rFonts w:ascii="Times New Roman" w:eastAsia="Times New Roman" w:hAnsi="Times New Roman"/>
                <w:sz w:val="24"/>
                <w:szCs w:val="24"/>
              </w:rPr>
              <w:lastRenderedPageBreak/>
              <w:t>Bendras Darbų vykdymo sustabdymas trunka ilgiau nei pusė Darbų atlikimo termino ir ilgiau kaip 112 dienų.</w:t>
            </w:r>
          </w:p>
          <w:p w14:paraId="500114A9"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 xml:space="preserve">Rangovo pasirinkimas nutraukti Sutartį neturi pažeisti kurių nors kitų iš Sutarties arba kitaip kylančių Rangovo teisių. </w:t>
            </w:r>
          </w:p>
          <w:p w14:paraId="54826971"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Jeigu Rangovas nutraukė Sutartį pagal 11.6.1. ir 11.6.2. papunkčius, jam turi būti suteikta teisė atgauti sustabdymo ir statybvietės palikimo išlaidas kartu su bauda, prilygstančia 5 proc. nutraukimo dieną neatliktos Darbų dalies vertei.</w:t>
            </w:r>
          </w:p>
        </w:tc>
      </w:tr>
      <w:tr w:rsidR="00BC0D68" w:rsidRPr="00B204E7" w14:paraId="4536BB53" w14:textId="77777777" w:rsidTr="004E5807">
        <w:trPr>
          <w:jc w:val="center"/>
        </w:trPr>
        <w:tc>
          <w:tcPr>
            <w:tcW w:w="568" w:type="dxa"/>
          </w:tcPr>
          <w:p w14:paraId="5901BC5A" w14:textId="77777777" w:rsidR="00BC0D68" w:rsidRPr="00B204E7" w:rsidRDefault="00BC0D68" w:rsidP="004E5807">
            <w:pPr>
              <w:numPr>
                <w:ilvl w:val="0"/>
                <w:numId w:val="24"/>
              </w:numPr>
              <w:spacing w:after="0" w:line="240" w:lineRule="auto"/>
              <w:ind w:hanging="578"/>
              <w:jc w:val="both"/>
              <w:rPr>
                <w:rFonts w:ascii="Times New Roman" w:eastAsia="Times New Roman" w:hAnsi="Times New Roman"/>
                <w:sz w:val="24"/>
                <w:szCs w:val="24"/>
              </w:rPr>
            </w:pPr>
          </w:p>
        </w:tc>
        <w:tc>
          <w:tcPr>
            <w:tcW w:w="9072" w:type="dxa"/>
            <w:gridSpan w:val="2"/>
          </w:tcPr>
          <w:p w14:paraId="32A3BCAF"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Sutarties nutraukimo įsigaliojimo atveju pagal bet kurį Sutarties sąlygų punktą, Rangovas per Užsakovo nurodytą terminą privalo:</w:t>
            </w:r>
          </w:p>
          <w:p w14:paraId="4E8A664E" w14:textId="77777777" w:rsidR="00BC0D68" w:rsidRPr="00B204E7" w:rsidRDefault="00BC0D68" w:rsidP="004E5807">
            <w:pPr>
              <w:numPr>
                <w:ilvl w:val="0"/>
                <w:numId w:val="12"/>
              </w:numPr>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nutraukti visą tolesnį Darbą, išskyrus tokį, kurį būtina atlikti dėl gyvybės ar turto išsaugojimo arba dėl Darbų saugos;</w:t>
            </w:r>
          </w:p>
          <w:p w14:paraId="2E83AB48" w14:textId="77777777" w:rsidR="00BC0D68" w:rsidRPr="00B204E7" w:rsidRDefault="00BC0D68" w:rsidP="004E5807">
            <w:pPr>
              <w:numPr>
                <w:ilvl w:val="0"/>
                <w:numId w:val="12"/>
              </w:numPr>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perduoti Užsakovui Įrangą ir Medžiagas, už kuriuos jau sumokėta;</w:t>
            </w:r>
          </w:p>
          <w:p w14:paraId="0C4EC70B" w14:textId="77777777" w:rsidR="00BC0D68" w:rsidRPr="00B204E7" w:rsidRDefault="00BC0D68" w:rsidP="004E5807">
            <w:pPr>
              <w:numPr>
                <w:ilvl w:val="0"/>
                <w:numId w:val="12"/>
              </w:numPr>
              <w:spacing w:after="0" w:line="240" w:lineRule="auto"/>
              <w:ind w:left="35" w:firstLine="0"/>
              <w:jc w:val="both"/>
              <w:rPr>
                <w:rFonts w:ascii="Times New Roman" w:eastAsia="Times New Roman" w:hAnsi="Times New Roman"/>
                <w:sz w:val="24"/>
                <w:szCs w:val="24"/>
              </w:rPr>
            </w:pPr>
            <w:r w:rsidRPr="00B204E7">
              <w:rPr>
                <w:rFonts w:ascii="Times New Roman" w:eastAsia="Times New Roman" w:hAnsi="Times New Roman"/>
                <w:sz w:val="24"/>
                <w:szCs w:val="24"/>
              </w:rPr>
              <w:t>pašalinti visus Rangovo įrengimus ir kitus daiktus iš Statybvietės ir pats palikti Statybvietę.</w:t>
            </w:r>
          </w:p>
        </w:tc>
      </w:tr>
      <w:tr w:rsidR="00BC0D68" w:rsidRPr="00B204E7" w14:paraId="7A542D87" w14:textId="77777777" w:rsidTr="004E5807">
        <w:trPr>
          <w:jc w:val="center"/>
        </w:trPr>
        <w:tc>
          <w:tcPr>
            <w:tcW w:w="9640" w:type="dxa"/>
            <w:gridSpan w:val="3"/>
          </w:tcPr>
          <w:p w14:paraId="5FBD402F"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GINČAI</w:t>
            </w:r>
          </w:p>
        </w:tc>
      </w:tr>
      <w:tr w:rsidR="00BC0D68" w:rsidRPr="00B204E7" w14:paraId="56D1AB5C" w14:textId="77777777" w:rsidTr="004E5807">
        <w:trPr>
          <w:jc w:val="center"/>
        </w:trPr>
        <w:tc>
          <w:tcPr>
            <w:tcW w:w="568" w:type="dxa"/>
          </w:tcPr>
          <w:p w14:paraId="0A6387D0" w14:textId="77777777" w:rsidR="00BC0D68" w:rsidRPr="00B204E7" w:rsidRDefault="00BC0D68" w:rsidP="004E5807">
            <w:pPr>
              <w:numPr>
                <w:ilvl w:val="0"/>
                <w:numId w:val="41"/>
              </w:numPr>
              <w:spacing w:after="0" w:line="240" w:lineRule="auto"/>
              <w:ind w:hanging="510"/>
              <w:jc w:val="both"/>
              <w:rPr>
                <w:rFonts w:ascii="Times New Roman" w:eastAsia="Times New Roman" w:hAnsi="Times New Roman"/>
                <w:sz w:val="24"/>
                <w:szCs w:val="24"/>
              </w:rPr>
            </w:pPr>
          </w:p>
        </w:tc>
        <w:tc>
          <w:tcPr>
            <w:tcW w:w="9072" w:type="dxa"/>
            <w:gridSpan w:val="2"/>
          </w:tcPr>
          <w:p w14:paraId="275DDC1A"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BC0D68" w:rsidRPr="00B204E7" w14:paraId="72A65814" w14:textId="77777777" w:rsidTr="004E5807">
        <w:trPr>
          <w:jc w:val="center"/>
        </w:trPr>
        <w:tc>
          <w:tcPr>
            <w:tcW w:w="9640" w:type="dxa"/>
            <w:gridSpan w:val="3"/>
          </w:tcPr>
          <w:p w14:paraId="44A7C110"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NENUGALIMA JĖGA</w:t>
            </w:r>
          </w:p>
        </w:tc>
      </w:tr>
      <w:tr w:rsidR="00BC0D68" w:rsidRPr="00B204E7" w14:paraId="74484670" w14:textId="77777777" w:rsidTr="004E5807">
        <w:trPr>
          <w:jc w:val="center"/>
        </w:trPr>
        <w:tc>
          <w:tcPr>
            <w:tcW w:w="568" w:type="dxa"/>
          </w:tcPr>
          <w:p w14:paraId="728DEC3A" w14:textId="77777777" w:rsidR="00BC0D68" w:rsidRPr="00B204E7" w:rsidRDefault="00BC0D68" w:rsidP="004E5807">
            <w:pPr>
              <w:numPr>
                <w:ilvl w:val="0"/>
                <w:numId w:val="26"/>
              </w:numPr>
              <w:spacing w:after="0" w:line="240" w:lineRule="auto"/>
              <w:ind w:hanging="578"/>
              <w:jc w:val="both"/>
              <w:rPr>
                <w:rFonts w:ascii="Times New Roman" w:eastAsia="Times New Roman" w:hAnsi="Times New Roman"/>
                <w:sz w:val="24"/>
                <w:szCs w:val="24"/>
              </w:rPr>
            </w:pPr>
          </w:p>
        </w:tc>
        <w:tc>
          <w:tcPr>
            <w:tcW w:w="9072" w:type="dxa"/>
            <w:gridSpan w:val="2"/>
          </w:tcPr>
          <w:p w14:paraId="49AC5BBD"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Šalis gali būti visiškai ar iš dalies atleidžiama nuo atsakomybės už Sutarties nevykdymą dėl nenugalimos jėgos (</w:t>
            </w:r>
            <w:r w:rsidRPr="00B204E7">
              <w:rPr>
                <w:rFonts w:ascii="Times New Roman" w:eastAsia="Times New Roman" w:hAnsi="Times New Roman"/>
                <w:i/>
                <w:sz w:val="24"/>
                <w:szCs w:val="24"/>
              </w:rPr>
              <w:t>force majeure</w:t>
            </w:r>
            <w:r w:rsidRPr="00B204E7">
              <w:rPr>
                <w:rFonts w:ascii="Times New Roman" w:eastAsia="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C0D68" w:rsidRPr="00B204E7" w14:paraId="761822B3" w14:textId="77777777" w:rsidTr="004E5807">
        <w:trPr>
          <w:jc w:val="center"/>
        </w:trPr>
        <w:tc>
          <w:tcPr>
            <w:tcW w:w="568" w:type="dxa"/>
          </w:tcPr>
          <w:p w14:paraId="13C31C4B" w14:textId="77777777" w:rsidR="00BC0D68" w:rsidRPr="00B204E7" w:rsidRDefault="00BC0D68" w:rsidP="004E5807">
            <w:pPr>
              <w:numPr>
                <w:ilvl w:val="0"/>
                <w:numId w:val="26"/>
              </w:numPr>
              <w:spacing w:after="0" w:line="240" w:lineRule="auto"/>
              <w:ind w:hanging="578"/>
              <w:jc w:val="both"/>
              <w:rPr>
                <w:rFonts w:ascii="Times New Roman" w:eastAsia="Times New Roman" w:hAnsi="Times New Roman"/>
                <w:sz w:val="24"/>
                <w:szCs w:val="24"/>
              </w:rPr>
            </w:pPr>
          </w:p>
        </w:tc>
        <w:tc>
          <w:tcPr>
            <w:tcW w:w="9072" w:type="dxa"/>
            <w:gridSpan w:val="2"/>
          </w:tcPr>
          <w:p w14:paraId="3F212869"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Nenugalima jėga (</w:t>
            </w:r>
            <w:r w:rsidRPr="00B204E7">
              <w:rPr>
                <w:rFonts w:ascii="Times New Roman" w:eastAsia="Times New Roman" w:hAnsi="Times New Roman"/>
                <w:i/>
                <w:sz w:val="24"/>
                <w:szCs w:val="24"/>
              </w:rPr>
              <w:t>force majeure</w:t>
            </w:r>
            <w:r w:rsidRPr="00B204E7">
              <w:rPr>
                <w:rFonts w:ascii="Times New Roman" w:eastAsia="Times New Roman" w:hAnsi="Times New Roman"/>
                <w:sz w:val="24"/>
                <w:szCs w:val="24"/>
              </w:rPr>
              <w:t>) nelaikoma tai, kad rinkoje nėra reikalingų prievolei vykdyti prekių, Šalis neturi reikiamų finansinių išteklių arba Šalies kontrahentai pažeidžia savo prievoles. Nenugalima jėga (</w:t>
            </w:r>
            <w:r w:rsidRPr="00B204E7">
              <w:rPr>
                <w:rFonts w:ascii="Times New Roman" w:eastAsia="Times New Roman" w:hAnsi="Times New Roman"/>
                <w:i/>
                <w:sz w:val="24"/>
                <w:szCs w:val="24"/>
              </w:rPr>
              <w:t>force majeure</w:t>
            </w:r>
            <w:r w:rsidRPr="00B204E7">
              <w:rPr>
                <w:rFonts w:ascii="Times New Roman" w:eastAsia="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C0D68" w:rsidRPr="00B204E7" w14:paraId="52914E2B" w14:textId="77777777" w:rsidTr="004E5807">
        <w:trPr>
          <w:jc w:val="center"/>
        </w:trPr>
        <w:tc>
          <w:tcPr>
            <w:tcW w:w="568" w:type="dxa"/>
          </w:tcPr>
          <w:p w14:paraId="16F83613" w14:textId="77777777" w:rsidR="00BC0D68" w:rsidRPr="00B204E7" w:rsidRDefault="00BC0D68" w:rsidP="004E5807">
            <w:pPr>
              <w:numPr>
                <w:ilvl w:val="0"/>
                <w:numId w:val="26"/>
              </w:numPr>
              <w:spacing w:after="0" w:line="240" w:lineRule="auto"/>
              <w:ind w:hanging="578"/>
              <w:jc w:val="both"/>
              <w:rPr>
                <w:rFonts w:ascii="Times New Roman" w:eastAsia="Times New Roman" w:hAnsi="Times New Roman"/>
                <w:sz w:val="24"/>
                <w:szCs w:val="24"/>
              </w:rPr>
            </w:pPr>
          </w:p>
        </w:tc>
        <w:tc>
          <w:tcPr>
            <w:tcW w:w="9072" w:type="dxa"/>
            <w:gridSpan w:val="2"/>
          </w:tcPr>
          <w:p w14:paraId="4B3F32EB"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Sutartis baigiasi kitos Šalies reikalavimu, kai ją įvykdyti kitai šaliai neįmanoma dėl  nenugalimos jėgos (</w:t>
            </w:r>
            <w:r w:rsidRPr="00B204E7">
              <w:rPr>
                <w:rFonts w:ascii="Times New Roman" w:eastAsia="Times New Roman" w:hAnsi="Times New Roman"/>
                <w:i/>
                <w:sz w:val="24"/>
                <w:szCs w:val="24"/>
              </w:rPr>
              <w:t>force majeure</w:t>
            </w:r>
            <w:r w:rsidRPr="00B204E7">
              <w:rPr>
                <w:rFonts w:ascii="Times New Roman" w:eastAsia="Times New Roman" w:hAnsi="Times New Roman"/>
                <w:sz w:val="24"/>
                <w:szCs w:val="24"/>
              </w:rPr>
              <w:t xml:space="preserve">). </w:t>
            </w:r>
          </w:p>
        </w:tc>
      </w:tr>
      <w:tr w:rsidR="00BC0D68" w:rsidRPr="00B204E7" w14:paraId="19738E9D" w14:textId="77777777" w:rsidTr="004E5807">
        <w:trPr>
          <w:jc w:val="center"/>
        </w:trPr>
        <w:tc>
          <w:tcPr>
            <w:tcW w:w="9640" w:type="dxa"/>
            <w:gridSpan w:val="3"/>
          </w:tcPr>
          <w:p w14:paraId="2B709792" w14:textId="77777777" w:rsidR="00BC0D68" w:rsidRPr="00B204E7" w:rsidRDefault="00BC0D68" w:rsidP="004E5807">
            <w:pPr>
              <w:numPr>
                <w:ilvl w:val="0"/>
                <w:numId w:val="36"/>
              </w:numPr>
              <w:spacing w:before="120" w:after="120" w:line="240" w:lineRule="auto"/>
              <w:ind w:left="357" w:hanging="357"/>
              <w:jc w:val="center"/>
              <w:rPr>
                <w:rFonts w:ascii="Times New Roman" w:eastAsia="Times New Roman" w:hAnsi="Times New Roman"/>
                <w:b/>
                <w:sz w:val="24"/>
                <w:szCs w:val="24"/>
              </w:rPr>
            </w:pPr>
            <w:r w:rsidRPr="00B204E7">
              <w:rPr>
                <w:rFonts w:ascii="Times New Roman" w:eastAsia="Times New Roman" w:hAnsi="Times New Roman"/>
                <w:b/>
                <w:sz w:val="24"/>
                <w:szCs w:val="24"/>
              </w:rPr>
              <w:t>BAIGIAMOSIOS NUOSTATOS</w:t>
            </w:r>
          </w:p>
        </w:tc>
      </w:tr>
      <w:tr w:rsidR="00BC0D68" w:rsidRPr="00B204E7" w14:paraId="770F8D53" w14:textId="77777777" w:rsidTr="004E5807">
        <w:trPr>
          <w:jc w:val="center"/>
        </w:trPr>
        <w:tc>
          <w:tcPr>
            <w:tcW w:w="568" w:type="dxa"/>
          </w:tcPr>
          <w:p w14:paraId="0132D6F5" w14:textId="77777777" w:rsidR="00BC0D68" w:rsidRPr="00B204E7" w:rsidRDefault="00BC0D68" w:rsidP="004E5807">
            <w:pPr>
              <w:numPr>
                <w:ilvl w:val="0"/>
                <w:numId w:val="30"/>
              </w:numPr>
              <w:spacing w:after="0" w:line="240" w:lineRule="auto"/>
              <w:ind w:hanging="578"/>
              <w:rPr>
                <w:rFonts w:ascii="Times New Roman" w:eastAsia="Times New Roman" w:hAnsi="Times New Roman"/>
                <w:sz w:val="24"/>
                <w:szCs w:val="24"/>
                <w:lang w:eastAsia="lt-LT"/>
              </w:rPr>
            </w:pPr>
          </w:p>
        </w:tc>
        <w:tc>
          <w:tcPr>
            <w:tcW w:w="9072" w:type="dxa"/>
            <w:gridSpan w:val="2"/>
          </w:tcPr>
          <w:p w14:paraId="166D3824"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pacing w:val="-3"/>
                <w:sz w:val="24"/>
                <w:szCs w:val="24"/>
              </w:rPr>
              <w:t xml:space="preserve">Visi su Sutartimi susiję pranešimai, nurodymai, prašymai, kiti dokumentai ar susirašinėjimas turi būti siunčiami raštu </w:t>
            </w:r>
            <w:r w:rsidRPr="00B204E7">
              <w:rPr>
                <w:rFonts w:ascii="Times New Roman" w:eastAsia="Times New Roman" w:hAnsi="Times New Roman"/>
                <w:sz w:val="24"/>
                <w:szCs w:val="24"/>
                <w:lang w:eastAsia="lt-LT"/>
              </w:rPr>
              <w:t>(faksu, elektroninėmis priemonėmis arba pasirašytinai per pašto paslaugos teikėją ar kitą tinkamą vežėją)</w:t>
            </w:r>
            <w:r w:rsidRPr="00B204E7">
              <w:rPr>
                <w:rFonts w:ascii="Times New Roman" w:eastAsia="Times New Roman" w:hAnsi="Times New Roman"/>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BC0D68" w:rsidRPr="00B204E7" w14:paraId="38259A64" w14:textId="77777777" w:rsidTr="004E5807">
        <w:trPr>
          <w:jc w:val="center"/>
        </w:trPr>
        <w:tc>
          <w:tcPr>
            <w:tcW w:w="568" w:type="dxa"/>
          </w:tcPr>
          <w:p w14:paraId="2AADA31A" w14:textId="77777777" w:rsidR="00BC0D68" w:rsidRPr="00B204E7" w:rsidRDefault="00BC0D68" w:rsidP="004E5807">
            <w:pPr>
              <w:numPr>
                <w:ilvl w:val="0"/>
                <w:numId w:val="30"/>
              </w:numPr>
              <w:spacing w:after="0" w:line="240" w:lineRule="auto"/>
              <w:ind w:hanging="578"/>
              <w:rPr>
                <w:rFonts w:ascii="Times New Roman" w:eastAsia="Times New Roman" w:hAnsi="Times New Roman"/>
                <w:sz w:val="24"/>
                <w:szCs w:val="24"/>
                <w:lang w:eastAsia="lt-LT"/>
              </w:rPr>
            </w:pPr>
          </w:p>
        </w:tc>
        <w:tc>
          <w:tcPr>
            <w:tcW w:w="9072" w:type="dxa"/>
            <w:gridSpan w:val="2"/>
          </w:tcPr>
          <w:p w14:paraId="26698029" w14:textId="77777777" w:rsidR="00BC0D68"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pacing w:val="-3"/>
                <w:sz w:val="24"/>
                <w:szCs w:val="24"/>
              </w:rPr>
              <w:t xml:space="preserve">Sutartis sudaryta 2 (dviem) egzemplioriais lietuvių kalba, po vieną kiekvienai šaliai. Abu Sutarties egzemplioriai yra vienodos teisinės galios. </w:t>
            </w:r>
            <w:r w:rsidRPr="00B204E7">
              <w:rPr>
                <w:rFonts w:ascii="Times New Roman" w:eastAsia="Times New Roman" w:hAnsi="Times New Roman"/>
                <w:sz w:val="24"/>
                <w:szCs w:val="24"/>
              </w:rPr>
              <w:t>Visais su Sutarties įgyvendinimu susijusiais klausimais Šalys privalo susirašinėti ir bendrauti lietuvių kalba.</w:t>
            </w:r>
          </w:p>
          <w:p w14:paraId="4EFC0543" w14:textId="77777777" w:rsidR="00A12B7B" w:rsidRDefault="00A12B7B" w:rsidP="004E5807">
            <w:pPr>
              <w:spacing w:after="0" w:line="240" w:lineRule="auto"/>
              <w:jc w:val="both"/>
              <w:rPr>
                <w:rFonts w:ascii="Times New Roman" w:eastAsia="Times New Roman" w:hAnsi="Times New Roman"/>
                <w:sz w:val="24"/>
                <w:szCs w:val="24"/>
              </w:rPr>
            </w:pPr>
          </w:p>
          <w:p w14:paraId="2729733F" w14:textId="77777777" w:rsidR="00A12B7B" w:rsidRDefault="00A12B7B" w:rsidP="004E5807">
            <w:pPr>
              <w:spacing w:after="0" w:line="240" w:lineRule="auto"/>
              <w:jc w:val="both"/>
              <w:rPr>
                <w:rFonts w:ascii="Times New Roman" w:eastAsia="Times New Roman" w:hAnsi="Times New Roman"/>
                <w:sz w:val="24"/>
                <w:szCs w:val="24"/>
              </w:rPr>
            </w:pPr>
          </w:p>
          <w:p w14:paraId="651ABBFC" w14:textId="77777777" w:rsidR="00A12B7B" w:rsidRDefault="00A12B7B" w:rsidP="004E5807">
            <w:pPr>
              <w:spacing w:after="0" w:line="240" w:lineRule="auto"/>
              <w:jc w:val="both"/>
              <w:rPr>
                <w:rFonts w:ascii="Times New Roman" w:eastAsia="Times New Roman" w:hAnsi="Times New Roman"/>
                <w:sz w:val="24"/>
                <w:szCs w:val="24"/>
              </w:rPr>
            </w:pPr>
          </w:p>
          <w:p w14:paraId="26D7D599" w14:textId="77777777" w:rsidR="00A12B7B" w:rsidRDefault="00A12B7B" w:rsidP="004E5807">
            <w:pPr>
              <w:spacing w:after="0" w:line="240" w:lineRule="auto"/>
              <w:jc w:val="both"/>
              <w:rPr>
                <w:rFonts w:ascii="Times New Roman" w:eastAsia="Times New Roman" w:hAnsi="Times New Roman"/>
                <w:sz w:val="24"/>
                <w:szCs w:val="24"/>
              </w:rPr>
            </w:pPr>
          </w:p>
          <w:p w14:paraId="07E7D9B9" w14:textId="77777777" w:rsidR="00A12B7B" w:rsidRDefault="00A12B7B" w:rsidP="004E5807">
            <w:pPr>
              <w:spacing w:after="0" w:line="240" w:lineRule="auto"/>
              <w:jc w:val="both"/>
              <w:rPr>
                <w:rFonts w:ascii="Times New Roman" w:eastAsia="Times New Roman" w:hAnsi="Times New Roman"/>
                <w:sz w:val="24"/>
                <w:szCs w:val="24"/>
              </w:rPr>
            </w:pPr>
          </w:p>
          <w:p w14:paraId="3FD7AB5A" w14:textId="77777777" w:rsidR="00A12B7B" w:rsidRDefault="00A12B7B" w:rsidP="004E5807">
            <w:pPr>
              <w:spacing w:after="0" w:line="240" w:lineRule="auto"/>
              <w:jc w:val="both"/>
              <w:rPr>
                <w:rFonts w:ascii="Times New Roman" w:eastAsia="Times New Roman" w:hAnsi="Times New Roman"/>
                <w:sz w:val="24"/>
                <w:szCs w:val="24"/>
              </w:rPr>
            </w:pPr>
          </w:p>
          <w:p w14:paraId="488CB727" w14:textId="77777777" w:rsidR="00A12B7B" w:rsidRDefault="00A12B7B" w:rsidP="004E5807">
            <w:pPr>
              <w:spacing w:after="0" w:line="240" w:lineRule="auto"/>
              <w:jc w:val="both"/>
              <w:rPr>
                <w:rFonts w:ascii="Times New Roman" w:eastAsia="Times New Roman" w:hAnsi="Times New Roman"/>
                <w:sz w:val="24"/>
                <w:szCs w:val="24"/>
              </w:rPr>
            </w:pPr>
          </w:p>
          <w:p w14:paraId="18E90244" w14:textId="77777777" w:rsidR="00A12B7B" w:rsidRDefault="00A12B7B" w:rsidP="004E5807">
            <w:pPr>
              <w:spacing w:after="0" w:line="240" w:lineRule="auto"/>
              <w:jc w:val="both"/>
              <w:rPr>
                <w:rFonts w:ascii="Times New Roman" w:eastAsia="Times New Roman" w:hAnsi="Times New Roman"/>
                <w:sz w:val="24"/>
                <w:szCs w:val="24"/>
              </w:rPr>
            </w:pPr>
          </w:p>
          <w:p w14:paraId="6BBA5B9B" w14:textId="77777777" w:rsidR="00A12B7B" w:rsidRDefault="00A12B7B" w:rsidP="004E5807">
            <w:pPr>
              <w:spacing w:after="0" w:line="240" w:lineRule="auto"/>
              <w:jc w:val="both"/>
              <w:rPr>
                <w:rFonts w:ascii="Times New Roman" w:eastAsia="Times New Roman" w:hAnsi="Times New Roman"/>
                <w:sz w:val="24"/>
                <w:szCs w:val="24"/>
              </w:rPr>
            </w:pPr>
          </w:p>
          <w:p w14:paraId="63A023CA" w14:textId="77777777" w:rsidR="00A12B7B" w:rsidRDefault="00A12B7B" w:rsidP="004E5807">
            <w:pPr>
              <w:spacing w:after="0" w:line="240" w:lineRule="auto"/>
              <w:jc w:val="both"/>
              <w:rPr>
                <w:rFonts w:ascii="Times New Roman" w:eastAsia="Times New Roman" w:hAnsi="Times New Roman"/>
                <w:sz w:val="24"/>
                <w:szCs w:val="24"/>
              </w:rPr>
            </w:pPr>
          </w:p>
          <w:p w14:paraId="717028EB" w14:textId="77777777" w:rsidR="00A12B7B" w:rsidRDefault="00A12B7B" w:rsidP="004E5807">
            <w:pPr>
              <w:spacing w:after="0" w:line="240" w:lineRule="auto"/>
              <w:jc w:val="both"/>
              <w:rPr>
                <w:rFonts w:ascii="Times New Roman" w:eastAsia="Times New Roman" w:hAnsi="Times New Roman"/>
                <w:sz w:val="24"/>
                <w:szCs w:val="24"/>
              </w:rPr>
            </w:pPr>
          </w:p>
          <w:p w14:paraId="57743E16" w14:textId="77777777" w:rsidR="00A12B7B" w:rsidRDefault="00A12B7B" w:rsidP="004E5807">
            <w:pPr>
              <w:spacing w:after="0" w:line="240" w:lineRule="auto"/>
              <w:jc w:val="both"/>
              <w:rPr>
                <w:rFonts w:ascii="Times New Roman" w:eastAsia="Times New Roman" w:hAnsi="Times New Roman"/>
                <w:sz w:val="24"/>
                <w:szCs w:val="24"/>
              </w:rPr>
            </w:pPr>
          </w:p>
          <w:p w14:paraId="6256D491" w14:textId="77777777" w:rsidR="00A12B7B" w:rsidRPr="00B204E7" w:rsidRDefault="00A12B7B" w:rsidP="004E5807">
            <w:pPr>
              <w:spacing w:after="0" w:line="240" w:lineRule="auto"/>
              <w:jc w:val="both"/>
              <w:rPr>
                <w:rFonts w:ascii="Times New Roman" w:eastAsia="Times New Roman" w:hAnsi="Times New Roman"/>
                <w:b/>
                <w:sz w:val="24"/>
                <w:szCs w:val="24"/>
              </w:rPr>
            </w:pPr>
          </w:p>
        </w:tc>
      </w:tr>
      <w:tr w:rsidR="00BC0D68" w:rsidRPr="00B204E7" w14:paraId="6F97F6B0" w14:textId="77777777" w:rsidTr="004E5807">
        <w:trPr>
          <w:jc w:val="center"/>
        </w:trPr>
        <w:tc>
          <w:tcPr>
            <w:tcW w:w="568" w:type="dxa"/>
          </w:tcPr>
          <w:p w14:paraId="15A0AE65" w14:textId="77777777" w:rsidR="00BC0D68" w:rsidRPr="00B204E7" w:rsidRDefault="00BC0D68" w:rsidP="004E5807">
            <w:pPr>
              <w:numPr>
                <w:ilvl w:val="0"/>
                <w:numId w:val="30"/>
              </w:numPr>
              <w:spacing w:after="0" w:line="240" w:lineRule="auto"/>
              <w:ind w:hanging="578"/>
              <w:rPr>
                <w:rFonts w:ascii="Times New Roman" w:eastAsia="Times New Roman" w:hAnsi="Times New Roman"/>
                <w:sz w:val="24"/>
                <w:szCs w:val="24"/>
                <w:lang w:eastAsia="lt-LT"/>
              </w:rPr>
            </w:pPr>
          </w:p>
        </w:tc>
        <w:tc>
          <w:tcPr>
            <w:tcW w:w="9072" w:type="dxa"/>
            <w:gridSpan w:val="2"/>
          </w:tcPr>
          <w:p w14:paraId="504F17C8" w14:textId="77777777" w:rsidR="00BC0D68" w:rsidRPr="00B204E7" w:rsidRDefault="00BC0D68" w:rsidP="004E5807">
            <w:pPr>
              <w:spacing w:after="0" w:line="240" w:lineRule="auto"/>
              <w:jc w:val="both"/>
              <w:rPr>
                <w:rFonts w:ascii="Times New Roman" w:eastAsia="Times New Roman" w:hAnsi="Times New Roman"/>
                <w:spacing w:val="-3"/>
                <w:sz w:val="24"/>
                <w:szCs w:val="24"/>
              </w:rPr>
            </w:pPr>
            <w:r w:rsidRPr="00B204E7">
              <w:rPr>
                <w:rFonts w:ascii="Times New Roman" w:eastAsia="Times New Roman" w:hAnsi="Times New Roman"/>
                <w:spacing w:val="-3"/>
                <w:sz w:val="24"/>
                <w:szCs w:val="24"/>
              </w:rPr>
              <w:t xml:space="preserve">Šalys šią Sutartį perskaitė, joms buvo išaiškintas Sutarties turinys ir pasekmės, Šalys Sutartį suprato ir, kaip visiškai atitinkančią jų valią ir ketinimus, pasirašė. </w:t>
            </w:r>
          </w:p>
          <w:p w14:paraId="05502B40" w14:textId="77777777" w:rsidR="00BC0D68" w:rsidRPr="00B204E7" w:rsidRDefault="00BC0D68" w:rsidP="004E5807">
            <w:pPr>
              <w:spacing w:after="0" w:line="240" w:lineRule="auto"/>
              <w:jc w:val="both"/>
              <w:rPr>
                <w:rFonts w:ascii="Times New Roman" w:eastAsia="Times New Roman" w:hAnsi="Times New Roman"/>
                <w:sz w:val="24"/>
                <w:szCs w:val="24"/>
              </w:rPr>
            </w:pPr>
            <w:r w:rsidRPr="00B204E7">
              <w:rPr>
                <w:rFonts w:ascii="Times New Roman" w:eastAsia="Times New Roman" w:hAnsi="Times New Roman"/>
                <w:sz w:val="24"/>
                <w:szCs w:val="24"/>
              </w:rPr>
              <w:t>Šalių rekvizitai ir parašai:</w:t>
            </w:r>
          </w:p>
        </w:tc>
      </w:tr>
      <w:tr w:rsidR="00BC0D68" w:rsidRPr="00B204E7" w14:paraId="295E0793" w14:textId="77777777" w:rsidTr="004E5807">
        <w:trPr>
          <w:jc w:val="center"/>
        </w:trPr>
        <w:tc>
          <w:tcPr>
            <w:tcW w:w="568" w:type="dxa"/>
          </w:tcPr>
          <w:p w14:paraId="33DF9FDF" w14:textId="77777777" w:rsidR="00BC0D68" w:rsidRPr="00B204E7" w:rsidRDefault="00BC0D68" w:rsidP="004E5807">
            <w:pPr>
              <w:spacing w:after="0" w:line="240" w:lineRule="auto"/>
              <w:ind w:left="720"/>
              <w:rPr>
                <w:rFonts w:ascii="Times New Roman" w:eastAsia="Times New Roman" w:hAnsi="Times New Roman"/>
                <w:sz w:val="24"/>
                <w:szCs w:val="24"/>
                <w:lang w:eastAsia="lt-LT"/>
              </w:rPr>
            </w:pPr>
          </w:p>
        </w:tc>
        <w:tc>
          <w:tcPr>
            <w:tcW w:w="4659" w:type="dxa"/>
          </w:tcPr>
          <w:p w14:paraId="2504F113" w14:textId="77777777" w:rsidR="00BC0D68" w:rsidRPr="00B204E7" w:rsidRDefault="00BC0D68" w:rsidP="004E5807">
            <w:pPr>
              <w:spacing w:after="0" w:line="240" w:lineRule="auto"/>
              <w:jc w:val="both"/>
              <w:rPr>
                <w:rFonts w:ascii="Times New Roman" w:eastAsia="Times New Roman" w:hAnsi="Times New Roman"/>
                <w:sz w:val="24"/>
                <w:szCs w:val="24"/>
              </w:rPr>
            </w:pPr>
          </w:p>
          <w:p w14:paraId="49A12F2F" w14:textId="77777777" w:rsidR="00BC0D68" w:rsidRPr="00B204E7" w:rsidRDefault="00BC0D68" w:rsidP="004E5807">
            <w:pPr>
              <w:spacing w:after="0" w:line="240" w:lineRule="auto"/>
              <w:jc w:val="both"/>
              <w:rPr>
                <w:rFonts w:ascii="Times New Roman" w:eastAsia="Times New Roman" w:hAnsi="Times New Roman"/>
                <w:b/>
                <w:sz w:val="24"/>
                <w:szCs w:val="24"/>
              </w:rPr>
            </w:pPr>
            <w:r w:rsidRPr="00B204E7">
              <w:rPr>
                <w:rFonts w:ascii="Times New Roman" w:eastAsia="Times New Roman" w:hAnsi="Times New Roman"/>
                <w:b/>
                <w:sz w:val="24"/>
                <w:szCs w:val="24"/>
              </w:rPr>
              <w:t>UŽSAKOVAS</w:t>
            </w:r>
          </w:p>
          <w:p w14:paraId="479BEA47" w14:textId="77777777" w:rsidR="00BC0D68" w:rsidRPr="00B204E7" w:rsidRDefault="00BC0D68" w:rsidP="004E5807">
            <w:pPr>
              <w:spacing w:after="0" w:line="240" w:lineRule="auto"/>
              <w:jc w:val="both"/>
              <w:rPr>
                <w:rFonts w:ascii="Times New Roman" w:eastAsia="Times New Roman" w:hAnsi="Times New Roman"/>
                <w:sz w:val="24"/>
                <w:szCs w:val="24"/>
              </w:rPr>
            </w:pPr>
          </w:p>
          <w:p w14:paraId="43777538" w14:textId="77777777" w:rsidR="00BC0D68" w:rsidRPr="00B204E7" w:rsidRDefault="00BC0D68" w:rsidP="004E5807">
            <w:pPr>
              <w:spacing w:after="0" w:line="240" w:lineRule="auto"/>
              <w:ind w:right="252"/>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Kauno technologijų mokymo centras</w:t>
            </w:r>
            <w:r w:rsidRPr="00B204E7">
              <w:rPr>
                <w:rFonts w:ascii="Times New Roman" w:eastAsia="Times New Roman" w:hAnsi="Times New Roman"/>
                <w:sz w:val="24"/>
                <w:szCs w:val="24"/>
                <w:lang w:eastAsia="lt-LT"/>
              </w:rPr>
              <w:tab/>
            </w:r>
          </w:p>
          <w:p w14:paraId="58D8AD80" w14:textId="77777777" w:rsidR="00BC0D68" w:rsidRPr="00B204E7" w:rsidRDefault="00BC0D68" w:rsidP="004E5807">
            <w:pPr>
              <w:spacing w:after="0" w:line="240" w:lineRule="auto"/>
              <w:ind w:right="252"/>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Kodas 306139604</w:t>
            </w:r>
          </w:p>
          <w:p w14:paraId="0B84DE45" w14:textId="77777777" w:rsidR="00BC0D68" w:rsidRPr="00B204E7" w:rsidRDefault="00BC0D68" w:rsidP="004E5807">
            <w:pPr>
              <w:spacing w:after="0" w:line="240" w:lineRule="auto"/>
              <w:ind w:right="252"/>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Registro tvarkytojas – VĮ Registrų centras </w:t>
            </w:r>
          </w:p>
          <w:p w14:paraId="034FBD95" w14:textId="77777777" w:rsidR="00BC0D68" w:rsidRPr="00B204E7" w:rsidRDefault="00BC0D68" w:rsidP="004E5807">
            <w:pPr>
              <w:tabs>
                <w:tab w:val="left" w:pos="5130"/>
              </w:tabs>
              <w:spacing w:after="0" w:line="240" w:lineRule="auto"/>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Adresas: V. Krėvės pr. 114, 50315 Kaunas</w:t>
            </w:r>
            <w:r w:rsidRPr="00B204E7" w:rsidDel="00DB703D">
              <w:rPr>
                <w:rFonts w:ascii="Times New Roman" w:eastAsia="Times New Roman" w:hAnsi="Times New Roman"/>
                <w:i/>
                <w:color w:val="FF0000"/>
                <w:sz w:val="24"/>
                <w:szCs w:val="24"/>
                <w:lang w:eastAsia="lt-LT"/>
              </w:rPr>
              <w:t xml:space="preserve"> </w:t>
            </w:r>
            <w:r w:rsidRPr="00B204E7">
              <w:rPr>
                <w:rFonts w:ascii="Times New Roman" w:eastAsia="Times New Roman" w:hAnsi="Times New Roman"/>
                <w:sz w:val="24"/>
                <w:szCs w:val="24"/>
                <w:lang w:eastAsia="lt-LT"/>
              </w:rPr>
              <w:t xml:space="preserve">tel.: (8 37)  31 41 05 </w:t>
            </w:r>
          </w:p>
          <w:p w14:paraId="2528BFAB" w14:textId="77777777" w:rsidR="00BC0D68" w:rsidRPr="00B204E7" w:rsidRDefault="00BC0D68" w:rsidP="004E5807">
            <w:pPr>
              <w:spacing w:after="0" w:line="240" w:lineRule="auto"/>
              <w:ind w:right="252"/>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el. paštas: centras@kautech.lt</w:t>
            </w:r>
          </w:p>
        </w:tc>
        <w:tc>
          <w:tcPr>
            <w:tcW w:w="4413" w:type="dxa"/>
          </w:tcPr>
          <w:p w14:paraId="274DC1FD" w14:textId="77777777" w:rsidR="00BC0D68" w:rsidRPr="00164283" w:rsidRDefault="00BC0D68" w:rsidP="004E5807">
            <w:pPr>
              <w:spacing w:after="0" w:line="240" w:lineRule="auto"/>
              <w:jc w:val="both"/>
              <w:rPr>
                <w:rFonts w:ascii="Times New Roman" w:eastAsia="Times New Roman" w:hAnsi="Times New Roman"/>
                <w:color w:val="000000" w:themeColor="text1"/>
                <w:sz w:val="24"/>
                <w:szCs w:val="24"/>
              </w:rPr>
            </w:pPr>
          </w:p>
          <w:p w14:paraId="6D17E099" w14:textId="77777777" w:rsidR="00BC0D68" w:rsidRPr="00164283" w:rsidRDefault="00BC0D68" w:rsidP="004E5807">
            <w:pPr>
              <w:spacing w:after="0" w:line="240" w:lineRule="auto"/>
              <w:jc w:val="both"/>
              <w:rPr>
                <w:rFonts w:ascii="Times New Roman" w:eastAsia="Times New Roman" w:hAnsi="Times New Roman"/>
                <w:color w:val="000000" w:themeColor="text1"/>
                <w:sz w:val="24"/>
                <w:szCs w:val="24"/>
              </w:rPr>
            </w:pPr>
            <w:r w:rsidRPr="00164283">
              <w:rPr>
                <w:rFonts w:ascii="Times New Roman" w:eastAsia="Times New Roman" w:hAnsi="Times New Roman"/>
                <w:color w:val="000000" w:themeColor="text1"/>
                <w:sz w:val="24"/>
                <w:szCs w:val="24"/>
              </w:rPr>
              <w:t>RANGOVAS</w:t>
            </w:r>
          </w:p>
          <w:p w14:paraId="481037AE" w14:textId="77777777" w:rsidR="00BC0D68" w:rsidRPr="00164283" w:rsidRDefault="00BC0D68" w:rsidP="004E5807">
            <w:pPr>
              <w:spacing w:after="0" w:line="240" w:lineRule="auto"/>
              <w:ind w:right="252"/>
              <w:jc w:val="both"/>
              <w:rPr>
                <w:rFonts w:ascii="Times New Roman" w:eastAsia="Times New Roman" w:hAnsi="Times New Roman"/>
                <w:color w:val="000000" w:themeColor="text1"/>
                <w:sz w:val="24"/>
                <w:szCs w:val="24"/>
                <w:lang w:eastAsia="lt-LT"/>
              </w:rPr>
            </w:pPr>
          </w:p>
          <w:p w14:paraId="3134EFD8" w14:textId="4FEB36A9" w:rsidR="00BC0D68" w:rsidRPr="00164283" w:rsidRDefault="00204FE0" w:rsidP="004E5807">
            <w:pPr>
              <w:spacing w:after="0" w:line="240" w:lineRule="auto"/>
              <w:ind w:right="252"/>
              <w:jc w:val="both"/>
              <w:rPr>
                <w:rFonts w:ascii="Times New Roman" w:eastAsia="Times New Roman" w:hAnsi="Times New Roman"/>
                <w:color w:val="000000" w:themeColor="text1"/>
                <w:sz w:val="24"/>
                <w:szCs w:val="24"/>
                <w:lang w:eastAsia="lt-LT"/>
              </w:rPr>
            </w:pPr>
            <w:r w:rsidRPr="00164283">
              <w:rPr>
                <w:rFonts w:ascii="Times New Roman" w:eastAsia="Times New Roman" w:hAnsi="Times New Roman"/>
                <w:color w:val="000000" w:themeColor="text1"/>
                <w:sz w:val="24"/>
                <w:szCs w:val="24"/>
                <w:lang w:eastAsia="lt-LT"/>
              </w:rPr>
              <w:t>UAB „Techcom“</w:t>
            </w:r>
          </w:p>
          <w:p w14:paraId="56E1FEF2" w14:textId="32D7DDE0" w:rsidR="00BC0D68" w:rsidRPr="00164283" w:rsidRDefault="00BC0D68" w:rsidP="004E5807">
            <w:pPr>
              <w:spacing w:after="0" w:line="240" w:lineRule="auto"/>
              <w:ind w:right="252"/>
              <w:jc w:val="both"/>
              <w:rPr>
                <w:rFonts w:ascii="Times New Roman" w:eastAsia="Times New Roman" w:hAnsi="Times New Roman"/>
                <w:color w:val="000000" w:themeColor="text1"/>
                <w:sz w:val="24"/>
                <w:szCs w:val="24"/>
                <w:lang w:eastAsia="lt-LT"/>
              </w:rPr>
            </w:pPr>
            <w:r w:rsidRPr="00164283">
              <w:rPr>
                <w:rFonts w:ascii="Times New Roman" w:eastAsia="Times New Roman" w:hAnsi="Times New Roman"/>
                <w:color w:val="000000" w:themeColor="text1"/>
                <w:sz w:val="24"/>
                <w:szCs w:val="24"/>
                <w:lang w:eastAsia="lt-LT"/>
              </w:rPr>
              <w:t xml:space="preserve">Kodas </w:t>
            </w:r>
            <w:r w:rsidR="00164283">
              <w:rPr>
                <w:rFonts w:ascii="Times New Roman" w:eastAsia="Times New Roman" w:hAnsi="Times New Roman"/>
                <w:color w:val="000000" w:themeColor="text1"/>
                <w:sz w:val="24"/>
                <w:szCs w:val="24"/>
                <w:lang w:eastAsia="lt-LT"/>
              </w:rPr>
              <w:t>300073720</w:t>
            </w:r>
          </w:p>
          <w:p w14:paraId="36FE5CB6" w14:textId="75DD96EC" w:rsidR="00BC0D68" w:rsidRPr="00164283" w:rsidRDefault="00BC0D68" w:rsidP="004E5807">
            <w:pPr>
              <w:spacing w:after="0" w:line="240" w:lineRule="auto"/>
              <w:ind w:right="252"/>
              <w:jc w:val="both"/>
              <w:rPr>
                <w:rFonts w:ascii="Times New Roman" w:eastAsia="Times New Roman" w:hAnsi="Times New Roman"/>
                <w:bCs/>
                <w:color w:val="000000" w:themeColor="text1"/>
                <w:sz w:val="24"/>
                <w:szCs w:val="24"/>
                <w:lang w:eastAsia="lt-LT"/>
              </w:rPr>
            </w:pPr>
            <w:r w:rsidRPr="00164283">
              <w:rPr>
                <w:rFonts w:ascii="Times New Roman" w:eastAsia="Times New Roman" w:hAnsi="Times New Roman"/>
                <w:bCs/>
                <w:color w:val="000000" w:themeColor="text1"/>
                <w:sz w:val="24"/>
                <w:szCs w:val="24"/>
                <w:lang w:eastAsia="lt-LT"/>
              </w:rPr>
              <w:t xml:space="preserve">PVM mokėtojo kodas </w:t>
            </w:r>
            <w:r w:rsidR="00164283">
              <w:rPr>
                <w:rFonts w:ascii="Times New Roman" w:eastAsia="Times New Roman" w:hAnsi="Times New Roman"/>
                <w:bCs/>
                <w:color w:val="000000" w:themeColor="text1"/>
                <w:sz w:val="24"/>
                <w:szCs w:val="24"/>
                <w:lang w:eastAsia="lt-LT"/>
              </w:rPr>
              <w:t>LT100001396315</w:t>
            </w:r>
          </w:p>
          <w:p w14:paraId="573780F1" w14:textId="34638DDE" w:rsidR="00BC0D68" w:rsidRPr="00164283" w:rsidRDefault="00164283" w:rsidP="00164283">
            <w:pPr>
              <w:spacing w:after="0" w:line="240" w:lineRule="auto"/>
              <w:ind w:right="252"/>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Registro tvarkytojas</w:t>
            </w:r>
            <w:r w:rsidR="00BC0D68" w:rsidRPr="00164283">
              <w:rPr>
                <w:rFonts w:ascii="Times New Roman" w:eastAsia="Times New Roman" w:hAnsi="Times New Roman"/>
                <w:color w:val="000000" w:themeColor="text1"/>
                <w:sz w:val="24"/>
                <w:szCs w:val="24"/>
                <w:lang w:eastAsia="lt-LT"/>
              </w:rPr>
              <w:t xml:space="preserve">– VĮ Registrų centras </w:t>
            </w:r>
          </w:p>
          <w:p w14:paraId="075A7AB1" w14:textId="1A35A9CC" w:rsidR="00BC0D68" w:rsidRPr="00164283" w:rsidRDefault="00164283" w:rsidP="004E5807">
            <w:pPr>
              <w:spacing w:after="0" w:line="240" w:lineRule="auto"/>
              <w:ind w:right="252"/>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Adresas:Tvenkinio g.6, Noreikiškių km., Ringaudų sen., Kauno rajonas</w:t>
            </w:r>
            <w:r w:rsidR="00BC0D68" w:rsidRPr="00164283">
              <w:rPr>
                <w:rFonts w:ascii="Times New Roman" w:eastAsia="Times New Roman" w:hAnsi="Times New Roman"/>
                <w:color w:val="000000" w:themeColor="text1"/>
                <w:sz w:val="24"/>
                <w:szCs w:val="24"/>
                <w:lang w:eastAsia="lt-LT"/>
              </w:rPr>
              <w:t xml:space="preserve"> </w:t>
            </w:r>
          </w:p>
          <w:p w14:paraId="35218350" w14:textId="41F9DC39" w:rsidR="00BC0D68" w:rsidRPr="00164283" w:rsidRDefault="00BC0D68" w:rsidP="004E5807">
            <w:pPr>
              <w:tabs>
                <w:tab w:val="left" w:pos="5130"/>
              </w:tabs>
              <w:spacing w:after="0" w:line="240" w:lineRule="auto"/>
              <w:rPr>
                <w:rFonts w:ascii="Times New Roman" w:eastAsia="Times New Roman" w:hAnsi="Times New Roman"/>
                <w:color w:val="000000" w:themeColor="text1"/>
                <w:sz w:val="24"/>
                <w:szCs w:val="24"/>
                <w:lang w:eastAsia="lt-LT"/>
              </w:rPr>
            </w:pPr>
            <w:r w:rsidRPr="00164283">
              <w:rPr>
                <w:rFonts w:ascii="Times New Roman" w:eastAsia="Times New Roman" w:hAnsi="Times New Roman"/>
                <w:color w:val="000000" w:themeColor="text1"/>
                <w:sz w:val="24"/>
                <w:szCs w:val="24"/>
                <w:lang w:eastAsia="lt-LT"/>
              </w:rPr>
              <w:t xml:space="preserve">A.s. Nr. </w:t>
            </w:r>
            <w:r w:rsidR="00164283">
              <w:rPr>
                <w:rFonts w:ascii="Times New Roman" w:eastAsia="Times New Roman" w:hAnsi="Times New Roman"/>
                <w:color w:val="000000" w:themeColor="text1"/>
                <w:sz w:val="24"/>
                <w:szCs w:val="24"/>
                <w:lang w:eastAsia="lt-LT"/>
              </w:rPr>
              <w:t>LT5273000100877849993</w:t>
            </w:r>
          </w:p>
          <w:p w14:paraId="61B75194" w14:textId="14EEC3EF" w:rsidR="00BC0D68" w:rsidRPr="00164283" w:rsidRDefault="00BC0D68" w:rsidP="004E5807">
            <w:pPr>
              <w:tabs>
                <w:tab w:val="left" w:pos="5130"/>
              </w:tabs>
              <w:spacing w:after="0" w:line="240" w:lineRule="auto"/>
              <w:rPr>
                <w:rFonts w:ascii="Times New Roman" w:eastAsia="Times New Roman" w:hAnsi="Times New Roman"/>
                <w:color w:val="000000" w:themeColor="text1"/>
                <w:sz w:val="24"/>
                <w:szCs w:val="24"/>
                <w:lang w:eastAsia="lt-LT"/>
              </w:rPr>
            </w:pPr>
            <w:r w:rsidRPr="00164283">
              <w:rPr>
                <w:rFonts w:ascii="Times New Roman" w:eastAsia="Times New Roman" w:hAnsi="Times New Roman"/>
                <w:color w:val="000000" w:themeColor="text1"/>
                <w:sz w:val="24"/>
                <w:szCs w:val="24"/>
                <w:lang w:eastAsia="lt-LT"/>
              </w:rPr>
              <w:t xml:space="preserve">tel.: </w:t>
            </w:r>
            <w:r w:rsidR="00164283">
              <w:rPr>
                <w:rFonts w:ascii="Times New Roman" w:eastAsia="Times New Roman" w:hAnsi="Times New Roman"/>
                <w:color w:val="000000" w:themeColor="text1"/>
                <w:sz w:val="24"/>
                <w:szCs w:val="24"/>
                <w:lang w:eastAsia="lt-LT"/>
              </w:rPr>
              <w:t>+37065939006</w:t>
            </w:r>
            <w:r w:rsidRPr="00164283">
              <w:rPr>
                <w:rFonts w:ascii="Times New Roman" w:eastAsia="Times New Roman" w:hAnsi="Times New Roman"/>
                <w:color w:val="000000" w:themeColor="text1"/>
                <w:sz w:val="24"/>
                <w:szCs w:val="24"/>
                <w:lang w:eastAsia="lt-LT"/>
              </w:rPr>
              <w:t xml:space="preserve">                             , </w:t>
            </w:r>
          </w:p>
          <w:p w14:paraId="50C17979" w14:textId="64EC0EB3" w:rsidR="00BC0D68" w:rsidRPr="00164283" w:rsidRDefault="00BC0D68" w:rsidP="004E5807">
            <w:pPr>
              <w:spacing w:after="0" w:line="240" w:lineRule="auto"/>
              <w:ind w:right="252"/>
              <w:jc w:val="both"/>
              <w:rPr>
                <w:rFonts w:ascii="Times New Roman" w:eastAsia="Times New Roman" w:hAnsi="Times New Roman"/>
                <w:color w:val="000000" w:themeColor="text1"/>
                <w:sz w:val="24"/>
                <w:szCs w:val="24"/>
                <w:lang w:eastAsia="lt-LT"/>
              </w:rPr>
            </w:pPr>
            <w:r w:rsidRPr="00164283">
              <w:rPr>
                <w:rFonts w:ascii="Times New Roman" w:eastAsia="Times New Roman" w:hAnsi="Times New Roman"/>
                <w:color w:val="000000" w:themeColor="text1"/>
                <w:sz w:val="24"/>
                <w:szCs w:val="24"/>
                <w:lang w:eastAsia="lt-LT"/>
              </w:rPr>
              <w:t xml:space="preserve">el. paštas: </w:t>
            </w:r>
            <w:r w:rsidR="00164283">
              <w:rPr>
                <w:rFonts w:ascii="Times New Roman" w:eastAsia="Times New Roman" w:hAnsi="Times New Roman"/>
                <w:color w:val="000000" w:themeColor="text1"/>
                <w:sz w:val="24"/>
                <w:szCs w:val="24"/>
                <w:lang w:eastAsia="lt-LT"/>
              </w:rPr>
              <w:t>rolandas@techcom.lt</w:t>
            </w:r>
          </w:p>
        </w:tc>
      </w:tr>
      <w:tr w:rsidR="00BC0D68" w:rsidRPr="00B204E7" w14:paraId="39F6D509" w14:textId="77777777" w:rsidTr="004E5807">
        <w:trPr>
          <w:jc w:val="center"/>
        </w:trPr>
        <w:tc>
          <w:tcPr>
            <w:tcW w:w="568" w:type="dxa"/>
          </w:tcPr>
          <w:p w14:paraId="17556C78" w14:textId="77777777" w:rsidR="00BC0D68" w:rsidRPr="00B204E7" w:rsidRDefault="00BC0D68" w:rsidP="004E5807">
            <w:pPr>
              <w:spacing w:before="200" w:after="0" w:line="240" w:lineRule="auto"/>
              <w:ind w:left="720"/>
              <w:rPr>
                <w:rFonts w:ascii="Times New Roman" w:eastAsia="Times New Roman" w:hAnsi="Times New Roman"/>
                <w:sz w:val="24"/>
                <w:szCs w:val="24"/>
                <w:lang w:eastAsia="lt-LT"/>
              </w:rPr>
            </w:pPr>
          </w:p>
        </w:tc>
        <w:tc>
          <w:tcPr>
            <w:tcW w:w="4659" w:type="dxa"/>
          </w:tcPr>
          <w:p w14:paraId="432EF7CF" w14:textId="77777777" w:rsidR="00BC0D68" w:rsidRPr="00B204E7" w:rsidRDefault="00BC0D68" w:rsidP="004E5807">
            <w:pPr>
              <w:keepNext/>
              <w:spacing w:after="0" w:line="240" w:lineRule="auto"/>
              <w:rPr>
                <w:rFonts w:ascii="Times New Roman" w:eastAsia="Times New Roman" w:hAnsi="Times New Roman"/>
                <w:sz w:val="24"/>
                <w:szCs w:val="24"/>
                <w:lang w:eastAsia="fi-FI"/>
              </w:rPr>
            </w:pPr>
          </w:p>
          <w:p w14:paraId="7BE58D39" w14:textId="77777777" w:rsidR="00BC0D68" w:rsidRPr="00B204E7" w:rsidRDefault="00BC0D68" w:rsidP="004E5807">
            <w:pPr>
              <w:keepNext/>
              <w:spacing w:after="0" w:line="240" w:lineRule="auto"/>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 xml:space="preserve">Pasirašančiojo vardas, pavardė </w:t>
            </w:r>
          </w:p>
          <w:p w14:paraId="3067B96C" w14:textId="77777777" w:rsidR="00BC0D68" w:rsidRPr="00B204E7" w:rsidRDefault="00BC0D68" w:rsidP="004E5807">
            <w:pPr>
              <w:keepNext/>
              <w:spacing w:after="0" w:line="360" w:lineRule="auto"/>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Paulius Čepas</w:t>
            </w:r>
          </w:p>
          <w:p w14:paraId="16412580" w14:textId="77777777" w:rsidR="00BC0D68" w:rsidRPr="00B204E7" w:rsidRDefault="00BC0D68" w:rsidP="004E5807">
            <w:pPr>
              <w:keepNext/>
              <w:spacing w:after="0" w:line="360" w:lineRule="auto"/>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Pareigos Direktorius</w:t>
            </w:r>
          </w:p>
          <w:p w14:paraId="5C485AFE" w14:textId="77777777" w:rsidR="00BC0D68" w:rsidRPr="00B204E7" w:rsidRDefault="00BC0D68" w:rsidP="004E5807">
            <w:pPr>
              <w:keepNext/>
              <w:spacing w:after="0" w:line="360" w:lineRule="auto"/>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Parašas  ...................................................</w:t>
            </w:r>
          </w:p>
          <w:p w14:paraId="5ED7A4A7" w14:textId="77777777" w:rsidR="00BC0D68" w:rsidRPr="00B204E7" w:rsidRDefault="00BC0D68" w:rsidP="004E5807">
            <w:pPr>
              <w:keepNext/>
              <w:spacing w:after="0" w:line="360" w:lineRule="auto"/>
              <w:jc w:val="both"/>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Data.........................................................</w:t>
            </w:r>
          </w:p>
          <w:p w14:paraId="11D48778" w14:textId="77777777" w:rsidR="00BC0D68" w:rsidRPr="00B204E7" w:rsidRDefault="00BC0D68" w:rsidP="004E5807">
            <w:pPr>
              <w:keepNext/>
              <w:spacing w:after="0" w:line="240" w:lineRule="auto"/>
              <w:jc w:val="both"/>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A.V.</w:t>
            </w:r>
          </w:p>
        </w:tc>
        <w:tc>
          <w:tcPr>
            <w:tcW w:w="4413" w:type="dxa"/>
          </w:tcPr>
          <w:p w14:paraId="215DB02E" w14:textId="77777777" w:rsidR="00BC0D68" w:rsidRPr="00B204E7" w:rsidRDefault="00BC0D68" w:rsidP="004E5807">
            <w:pPr>
              <w:keepNext/>
              <w:spacing w:after="0" w:line="240" w:lineRule="auto"/>
              <w:jc w:val="both"/>
              <w:rPr>
                <w:rFonts w:ascii="Times New Roman" w:eastAsia="Times New Roman" w:hAnsi="Times New Roman"/>
                <w:sz w:val="24"/>
                <w:szCs w:val="24"/>
                <w:lang w:eastAsia="fi-FI"/>
              </w:rPr>
            </w:pPr>
          </w:p>
          <w:p w14:paraId="223CA749" w14:textId="77777777" w:rsidR="00BC0D68" w:rsidRPr="00B204E7" w:rsidRDefault="00BC0D68" w:rsidP="004E5807">
            <w:pPr>
              <w:keepNext/>
              <w:spacing w:after="0" w:line="240" w:lineRule="auto"/>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 xml:space="preserve">Pasirašančiojo vardas, pavardė </w:t>
            </w:r>
          </w:p>
          <w:p w14:paraId="0BEA5571" w14:textId="32911B36" w:rsidR="00BC0D68" w:rsidRPr="00B204E7" w:rsidRDefault="00164283" w:rsidP="004E5807">
            <w:pPr>
              <w:keepNext/>
              <w:spacing w:after="0" w:line="360" w:lineRule="auto"/>
              <w:rPr>
                <w:rFonts w:ascii="Times New Roman" w:eastAsia="Times New Roman" w:hAnsi="Times New Roman"/>
                <w:sz w:val="24"/>
                <w:szCs w:val="24"/>
                <w:lang w:eastAsia="fi-FI"/>
              </w:rPr>
            </w:pPr>
            <w:r>
              <w:rPr>
                <w:rFonts w:ascii="Times New Roman" w:eastAsia="Times New Roman" w:hAnsi="Times New Roman"/>
                <w:sz w:val="24"/>
                <w:szCs w:val="24"/>
                <w:lang w:eastAsia="fi-FI"/>
              </w:rPr>
              <w:t>Rolandas  Kymantas</w:t>
            </w:r>
          </w:p>
          <w:p w14:paraId="37DC9330" w14:textId="5ABC89B2" w:rsidR="00BC0D68" w:rsidRPr="00B204E7" w:rsidRDefault="00BC0D68" w:rsidP="004E5807">
            <w:pPr>
              <w:keepNext/>
              <w:spacing w:after="0" w:line="360" w:lineRule="auto"/>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 xml:space="preserve">Pareigos </w:t>
            </w:r>
            <w:r w:rsidR="00352C19">
              <w:rPr>
                <w:rFonts w:ascii="Times New Roman" w:eastAsia="Times New Roman" w:hAnsi="Times New Roman"/>
                <w:sz w:val="24"/>
                <w:szCs w:val="24"/>
                <w:lang w:eastAsia="fi-FI"/>
              </w:rPr>
              <w:t>Direktorius</w:t>
            </w:r>
            <w:r w:rsidRPr="00B204E7">
              <w:rPr>
                <w:rFonts w:ascii="Times New Roman" w:eastAsia="Times New Roman" w:hAnsi="Times New Roman"/>
                <w:sz w:val="24"/>
                <w:szCs w:val="24"/>
                <w:lang w:eastAsia="fi-FI"/>
              </w:rPr>
              <w:t>.</w:t>
            </w:r>
          </w:p>
          <w:p w14:paraId="240768B0" w14:textId="77777777" w:rsidR="00BC0D68" w:rsidRPr="00B204E7" w:rsidRDefault="00BC0D68" w:rsidP="004E5807">
            <w:pPr>
              <w:keepNext/>
              <w:spacing w:after="0" w:line="360" w:lineRule="auto"/>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Parašas .....................................................</w:t>
            </w:r>
          </w:p>
          <w:p w14:paraId="4B47F005" w14:textId="77777777" w:rsidR="00BC0D68" w:rsidRPr="00B204E7" w:rsidRDefault="00BC0D68" w:rsidP="004E5807">
            <w:pPr>
              <w:keepNext/>
              <w:spacing w:after="0" w:line="360" w:lineRule="auto"/>
              <w:jc w:val="both"/>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Data...........................................................</w:t>
            </w:r>
          </w:p>
          <w:p w14:paraId="21CFBF9E" w14:textId="77777777" w:rsidR="00BC0D68" w:rsidRPr="00B204E7" w:rsidRDefault="00BC0D68" w:rsidP="004E5807">
            <w:pPr>
              <w:keepNext/>
              <w:spacing w:after="0" w:line="240" w:lineRule="auto"/>
              <w:jc w:val="both"/>
              <w:rPr>
                <w:rFonts w:ascii="Times New Roman" w:eastAsia="Times New Roman" w:hAnsi="Times New Roman"/>
                <w:sz w:val="24"/>
                <w:szCs w:val="24"/>
                <w:lang w:eastAsia="fi-FI"/>
              </w:rPr>
            </w:pPr>
            <w:r w:rsidRPr="00B204E7">
              <w:rPr>
                <w:rFonts w:ascii="Times New Roman" w:eastAsia="Times New Roman" w:hAnsi="Times New Roman"/>
                <w:sz w:val="24"/>
                <w:szCs w:val="24"/>
                <w:lang w:eastAsia="fi-FI"/>
              </w:rPr>
              <w:t>A.V.</w:t>
            </w:r>
          </w:p>
        </w:tc>
      </w:tr>
    </w:tbl>
    <w:p w14:paraId="4D577C6E" w14:textId="77777777" w:rsidR="00BC0D68" w:rsidRPr="00B204E7" w:rsidRDefault="00BC0D68" w:rsidP="00BC0D68">
      <w:pPr>
        <w:spacing w:after="0" w:line="240" w:lineRule="auto"/>
        <w:jc w:val="both"/>
        <w:rPr>
          <w:rFonts w:ascii="Times New Roman" w:eastAsia="Times New Roman" w:hAnsi="Times New Roman"/>
          <w:i/>
          <w:sz w:val="24"/>
          <w:szCs w:val="24"/>
        </w:rPr>
      </w:pPr>
    </w:p>
    <w:p w14:paraId="304D70B6" w14:textId="77777777" w:rsidR="00BC0D68" w:rsidRPr="00B204E7" w:rsidRDefault="00BC0D68" w:rsidP="00BC0D68">
      <w:pPr>
        <w:spacing w:after="0" w:line="240" w:lineRule="auto"/>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br w:type="page"/>
      </w:r>
    </w:p>
    <w:tbl>
      <w:tblPr>
        <w:tblW w:w="0" w:type="auto"/>
        <w:tblLook w:val="04A0" w:firstRow="1" w:lastRow="0" w:firstColumn="1" w:lastColumn="0" w:noHBand="0" w:noVBand="1"/>
      </w:tblPr>
      <w:tblGrid>
        <w:gridCol w:w="9854"/>
      </w:tblGrid>
      <w:tr w:rsidR="00BC0D68" w:rsidRPr="00B204E7" w14:paraId="0461A4F5" w14:textId="77777777" w:rsidTr="004E5807">
        <w:tc>
          <w:tcPr>
            <w:tcW w:w="9854" w:type="dxa"/>
          </w:tcPr>
          <w:p w14:paraId="25E9CD69" w14:textId="77777777" w:rsidR="00BC0D68" w:rsidRPr="00B204E7" w:rsidRDefault="00BC0D68" w:rsidP="004E5807">
            <w:pPr>
              <w:spacing w:before="120" w:after="120" w:line="240" w:lineRule="auto"/>
              <w:jc w:val="center"/>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lastRenderedPageBreak/>
              <w:t>STATYBVIETĖS PRIĖMIMO–PERDAVIMO AKTAS</w:t>
            </w:r>
          </w:p>
          <w:p w14:paraId="157A0013" w14:textId="77777777" w:rsidR="00BC0D68" w:rsidRPr="00B204E7" w:rsidRDefault="00BC0D68" w:rsidP="004E5807">
            <w:pPr>
              <w:spacing w:before="120" w:after="120" w:line="240" w:lineRule="auto"/>
              <w:jc w:val="center"/>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[Data]</w:t>
            </w:r>
          </w:p>
        </w:tc>
      </w:tr>
      <w:tr w:rsidR="00BC0D68" w:rsidRPr="00B204E7" w14:paraId="36A60E2C" w14:textId="77777777" w:rsidTr="004E5807">
        <w:tc>
          <w:tcPr>
            <w:tcW w:w="9854" w:type="dxa"/>
          </w:tcPr>
          <w:p w14:paraId="31020C7E" w14:textId="77777777" w:rsidR="00BC0D68" w:rsidRPr="00B204E7" w:rsidRDefault="00BC0D68" w:rsidP="004E5807">
            <w:pPr>
              <w:pBdr>
                <w:bottom w:val="single" w:sz="8" w:space="4" w:color="4F81BD"/>
              </w:pBdr>
              <w:tabs>
                <w:tab w:val="left" w:pos="2410"/>
              </w:tabs>
              <w:spacing w:after="300" w:line="240" w:lineRule="auto"/>
              <w:contextualSpacing/>
              <w:rPr>
                <w:rFonts w:ascii="Times New Roman" w:eastAsia="Times New Roman" w:hAnsi="Times New Roman"/>
                <w:b/>
                <w:color w:val="17365D"/>
                <w:spacing w:val="5"/>
                <w:kern w:val="28"/>
                <w:sz w:val="24"/>
                <w:szCs w:val="24"/>
                <w:lang w:eastAsia="lt-LT"/>
              </w:rPr>
            </w:pPr>
            <w:r w:rsidRPr="00B204E7">
              <w:rPr>
                <w:rFonts w:ascii="Times New Roman" w:eastAsia="Times New Roman" w:hAnsi="Times New Roman"/>
                <w:color w:val="17365D"/>
                <w:spacing w:val="5"/>
                <w:kern w:val="28"/>
                <w:sz w:val="24"/>
                <w:szCs w:val="24"/>
                <w:lang w:eastAsia="lt-LT"/>
              </w:rPr>
              <w:t>Rangos sutarties numeris:</w:t>
            </w:r>
          </w:p>
        </w:tc>
      </w:tr>
      <w:tr w:rsidR="00BC0D68" w:rsidRPr="00B204E7" w14:paraId="4626E1EB" w14:textId="77777777" w:rsidTr="004E5807">
        <w:trPr>
          <w:trHeight w:val="423"/>
        </w:trPr>
        <w:tc>
          <w:tcPr>
            <w:tcW w:w="9854" w:type="dxa"/>
          </w:tcPr>
          <w:p w14:paraId="1B7A8401" w14:textId="644822C8" w:rsidR="00BC0D68" w:rsidRPr="00B204E7" w:rsidRDefault="00BC0D68" w:rsidP="004E5807">
            <w:pPr>
              <w:spacing w:after="0" w:line="240" w:lineRule="auto"/>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 xml:space="preserve">Statybvietės adresas: </w:t>
            </w:r>
            <w:r w:rsidRPr="00B204E7">
              <w:rPr>
                <w:rFonts w:ascii="Times New Roman" w:hAnsi="Times New Roman"/>
                <w:b/>
                <w:sz w:val="24"/>
                <w:szCs w:val="24"/>
              </w:rPr>
              <w:t>„</w:t>
            </w:r>
            <w:r w:rsidR="00B204E7" w:rsidRPr="00B204E7">
              <w:rPr>
                <w:rFonts w:ascii="Times New Roman" w:hAnsi="Times New Roman"/>
                <w:b/>
                <w:sz w:val="24"/>
                <w:szCs w:val="24"/>
              </w:rPr>
              <w:t>Kautech Socialinių paslaugų skyriaus adresu Žeimenos g. 165, Kaunas šiluminio siurblio su karšto vandens ruošimu pirkimas su montavimu</w:t>
            </w:r>
            <w:r w:rsidRPr="00B204E7">
              <w:rPr>
                <w:rFonts w:ascii="Times New Roman" w:hAnsi="Times New Roman"/>
                <w:b/>
                <w:sz w:val="24"/>
                <w:szCs w:val="24"/>
              </w:rPr>
              <w:t xml:space="preserve">“  </w:t>
            </w:r>
          </w:p>
        </w:tc>
      </w:tr>
      <w:tr w:rsidR="00BC0D68" w:rsidRPr="00B204E7" w14:paraId="18F23975" w14:textId="77777777" w:rsidTr="004E5807">
        <w:tc>
          <w:tcPr>
            <w:tcW w:w="9854" w:type="dxa"/>
          </w:tcPr>
          <w:p w14:paraId="5CB5E01E" w14:textId="2F406F0B"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Užsakovas – </w:t>
            </w:r>
            <w:r w:rsidRPr="00B204E7">
              <w:rPr>
                <w:rFonts w:ascii="Times New Roman" w:eastAsia="Times New Roman" w:hAnsi="Times New Roman"/>
                <w:b/>
                <w:sz w:val="24"/>
                <w:szCs w:val="24"/>
                <w:lang w:eastAsia="lt-LT"/>
              </w:rPr>
              <w:t>Kauno technologijų mokymo centras</w:t>
            </w:r>
            <w:r w:rsidRPr="00B204E7">
              <w:rPr>
                <w:rFonts w:ascii="Times New Roman" w:eastAsia="Times New Roman" w:hAnsi="Times New Roman"/>
                <w:sz w:val="24"/>
                <w:szCs w:val="24"/>
                <w:lang w:eastAsia="lt-LT"/>
              </w:rPr>
              <w:t xml:space="preserve">, vadovaudamasis Sutarties sąlygų 4.1 punkto nuostatomis šiuo Statybvietės priėmimo-perdavimo aktu suteikia Rangovui – </w:t>
            </w:r>
            <w:r w:rsidR="00A12B7B">
              <w:rPr>
                <w:rFonts w:ascii="Times New Roman" w:eastAsia="Times New Roman" w:hAnsi="Times New Roman"/>
                <w:sz w:val="24"/>
                <w:szCs w:val="24"/>
                <w:lang w:eastAsia="lt-LT"/>
              </w:rPr>
              <w:t>UAB „Techcom“</w:t>
            </w:r>
            <w:r w:rsidRPr="00B204E7">
              <w:rPr>
                <w:rFonts w:ascii="Times New Roman" w:eastAsia="Times New Roman" w:hAnsi="Times New Roman"/>
                <w:i/>
                <w:color w:val="FF0000"/>
                <w:sz w:val="24"/>
                <w:szCs w:val="24"/>
                <w:lang w:eastAsia="lt-LT"/>
              </w:rPr>
              <w:t xml:space="preserve"> </w:t>
            </w:r>
            <w:r w:rsidRPr="00B204E7">
              <w:rPr>
                <w:rFonts w:ascii="Times New Roman" w:eastAsia="Times New Roman" w:hAnsi="Times New Roman"/>
                <w:sz w:val="24"/>
                <w:szCs w:val="24"/>
                <w:lang w:eastAsia="lt-LT"/>
              </w:rPr>
              <w:t>Statybvietės valdymo teisę.</w:t>
            </w:r>
          </w:p>
          <w:p w14:paraId="4863C061"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Rangovas, šiuo aktu perėmęs Statybvietę, tampa atsakingu už Statybvietę ir jos prieigas pagal Sutartį. Rangovas, pasirašydamas šį aktą patvirtina, kad:</w:t>
            </w:r>
          </w:p>
          <w:p w14:paraId="35D82F24" w14:textId="77777777" w:rsidR="00BC0D68" w:rsidRPr="00B204E7" w:rsidRDefault="00BC0D68" w:rsidP="004E5807">
            <w:pPr>
              <w:numPr>
                <w:ilvl w:val="0"/>
                <w:numId w:val="5"/>
              </w:num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Statybvietės ribos pažymėtos brėžinyje, fiziškai parodytos Rangovo atstovui.</w:t>
            </w:r>
          </w:p>
          <w:p w14:paraId="4195531E" w14:textId="77777777" w:rsidR="00BC0D68" w:rsidRPr="00B204E7" w:rsidRDefault="00BC0D68" w:rsidP="004E5807">
            <w:pPr>
              <w:numPr>
                <w:ilvl w:val="0"/>
                <w:numId w:val="5"/>
              </w:num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Rangovui yra perduotas Statybvietės ribų brėžinys.</w:t>
            </w:r>
          </w:p>
          <w:p w14:paraId="18A273FA"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p>
          <w:p w14:paraId="2B47FBA3"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Statybvietės priėmimo-perdavimo metu yra užfiksuota esama Statybvietės priklausinių būklė, už kurią Rangovas nėra atsakingas:</w:t>
            </w:r>
          </w:p>
          <w:p w14:paraId="038D7070" w14:textId="77777777" w:rsidR="00BC0D68" w:rsidRPr="00B204E7" w:rsidRDefault="00BC0D68" w:rsidP="004E5807">
            <w:pPr>
              <w:numPr>
                <w:ilvl w:val="0"/>
                <w:numId w:val="7"/>
              </w:numPr>
              <w:spacing w:after="0" w:line="240" w:lineRule="auto"/>
              <w:jc w:val="both"/>
              <w:rPr>
                <w:rFonts w:ascii="Times New Roman" w:eastAsia="Times New Roman" w:hAnsi="Times New Roman"/>
                <w:sz w:val="24"/>
                <w:szCs w:val="24"/>
                <w:lang w:eastAsia="lt-LT"/>
              </w:rPr>
            </w:pPr>
          </w:p>
          <w:p w14:paraId="641F3275" w14:textId="77777777" w:rsidR="00BC0D68" w:rsidRPr="00B204E7" w:rsidRDefault="00BC0D68" w:rsidP="004E5807">
            <w:pPr>
              <w:numPr>
                <w:ilvl w:val="0"/>
                <w:numId w:val="7"/>
              </w:numPr>
              <w:spacing w:after="0" w:line="240" w:lineRule="auto"/>
              <w:jc w:val="both"/>
              <w:rPr>
                <w:rFonts w:ascii="Times New Roman" w:eastAsia="Times New Roman" w:hAnsi="Times New Roman"/>
                <w:sz w:val="24"/>
                <w:szCs w:val="24"/>
                <w:lang w:eastAsia="lt-LT"/>
              </w:rPr>
            </w:pPr>
          </w:p>
          <w:p w14:paraId="1BDF8E12"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p>
          <w:p w14:paraId="6A59FAAA"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p>
        </w:tc>
      </w:tr>
      <w:tr w:rsidR="00BC0D68" w:rsidRPr="00B204E7" w14:paraId="21FE61DC" w14:textId="77777777" w:rsidTr="004E5807">
        <w:tc>
          <w:tcPr>
            <w:tcW w:w="9854" w:type="dxa"/>
          </w:tcPr>
          <w:p w14:paraId="1F92EDFC" w14:textId="77777777" w:rsidR="00BC0D68" w:rsidRPr="00B204E7" w:rsidRDefault="00BC0D68" w:rsidP="004E5807">
            <w:p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Priedai:</w:t>
            </w:r>
            <w:r w:rsidRPr="00B204E7">
              <w:rPr>
                <w:rFonts w:ascii="Times New Roman" w:eastAsia="Times New Roman" w:hAnsi="Times New Roman"/>
                <w:sz w:val="24"/>
                <w:szCs w:val="24"/>
                <w:lang w:eastAsia="lt-LT"/>
              </w:rPr>
              <w:t xml:space="preserve"> </w:t>
            </w:r>
          </w:p>
          <w:p w14:paraId="62C0A407" w14:textId="77777777" w:rsidR="00BC0D68" w:rsidRPr="00B204E7" w:rsidRDefault="00BC0D68" w:rsidP="004E5807">
            <w:pPr>
              <w:numPr>
                <w:ilvl w:val="0"/>
                <w:numId w:val="6"/>
              </w:num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Statybvietės ribų brėžinys;</w:t>
            </w:r>
          </w:p>
          <w:p w14:paraId="13618553" w14:textId="77777777" w:rsidR="00BC0D68" w:rsidRPr="00B204E7" w:rsidRDefault="00BC0D68" w:rsidP="004E5807">
            <w:pPr>
              <w:numPr>
                <w:ilvl w:val="0"/>
                <w:numId w:val="6"/>
              </w:numPr>
              <w:spacing w:after="0" w:line="240" w:lineRule="auto"/>
              <w:jc w:val="both"/>
              <w:rPr>
                <w:rFonts w:ascii="Times New Roman" w:eastAsia="Times New Roman" w:hAnsi="Times New Roman"/>
                <w:sz w:val="24"/>
                <w:szCs w:val="24"/>
                <w:lang w:eastAsia="lt-LT"/>
              </w:rPr>
            </w:pPr>
            <w:r w:rsidRPr="00B204E7">
              <w:rPr>
                <w:rFonts w:ascii="Times New Roman" w:eastAsia="Times New Roman" w:hAnsi="Times New Roman"/>
                <w:sz w:val="24"/>
                <w:szCs w:val="24"/>
                <w:lang w:eastAsia="lt-LT"/>
              </w:rPr>
              <w:t xml:space="preserve">Esamą Statybvietės priklausinių būklę apibūdinantys priedai, nuotraukos, aprašymai ar kita. </w:t>
            </w:r>
          </w:p>
          <w:p w14:paraId="1F448065" w14:textId="77777777" w:rsidR="00BC0D68" w:rsidRPr="00B204E7" w:rsidRDefault="00BC0D68" w:rsidP="004E5807">
            <w:pPr>
              <w:spacing w:after="0" w:line="240" w:lineRule="auto"/>
              <w:ind w:left="720"/>
              <w:jc w:val="both"/>
              <w:rPr>
                <w:rFonts w:ascii="Times New Roman" w:eastAsia="Times New Roman" w:hAnsi="Times New Roman"/>
                <w:b/>
                <w:sz w:val="24"/>
                <w:szCs w:val="24"/>
                <w:lang w:eastAsia="lt-LT"/>
              </w:rPr>
            </w:pPr>
          </w:p>
        </w:tc>
      </w:tr>
      <w:tr w:rsidR="00BC0D68" w:rsidRPr="00B204E7" w14:paraId="3F686212" w14:textId="77777777" w:rsidTr="004E5807">
        <w:tc>
          <w:tcPr>
            <w:tcW w:w="9854" w:type="dxa"/>
          </w:tcPr>
          <w:p w14:paraId="36FCED1E" w14:textId="77777777" w:rsidR="00BC0D68" w:rsidRPr="00B204E7" w:rsidRDefault="00BC0D68" w:rsidP="004E5807">
            <w:pPr>
              <w:spacing w:before="120" w:after="120" w:line="240" w:lineRule="auto"/>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 xml:space="preserve">Rangovo atstovas </w:t>
            </w:r>
            <w:r w:rsidRPr="00B204E7">
              <w:rPr>
                <w:rFonts w:ascii="Times New Roman" w:eastAsia="Times New Roman" w:hAnsi="Times New Roman"/>
                <w:sz w:val="24"/>
                <w:szCs w:val="24"/>
                <w:lang w:eastAsia="lt-LT"/>
              </w:rPr>
              <w:t>_____________________________________</w:t>
            </w:r>
          </w:p>
          <w:p w14:paraId="20217A95" w14:textId="77777777" w:rsidR="00BC0D68" w:rsidRPr="00B204E7" w:rsidRDefault="00BC0D68" w:rsidP="004E5807">
            <w:pPr>
              <w:spacing w:before="120" w:after="120" w:line="240" w:lineRule="auto"/>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Parašas:______________________                                          Data</w:t>
            </w:r>
          </w:p>
        </w:tc>
      </w:tr>
      <w:tr w:rsidR="00BC0D68" w:rsidRPr="00B204E7" w14:paraId="2CA87A8B" w14:textId="77777777" w:rsidTr="004E5807">
        <w:tc>
          <w:tcPr>
            <w:tcW w:w="9854" w:type="dxa"/>
          </w:tcPr>
          <w:p w14:paraId="2287325E" w14:textId="77777777" w:rsidR="00BC0D68" w:rsidRPr="00B204E7" w:rsidRDefault="00BC0D68" w:rsidP="004E5807">
            <w:pPr>
              <w:spacing w:before="120" w:after="120" w:line="240" w:lineRule="auto"/>
              <w:rPr>
                <w:rFonts w:ascii="Times New Roman" w:eastAsia="Times New Roman" w:hAnsi="Times New Roman"/>
                <w:sz w:val="24"/>
                <w:szCs w:val="24"/>
                <w:lang w:eastAsia="lt-LT"/>
              </w:rPr>
            </w:pPr>
            <w:r w:rsidRPr="00B204E7">
              <w:rPr>
                <w:rFonts w:ascii="Times New Roman" w:eastAsia="Times New Roman" w:hAnsi="Times New Roman"/>
                <w:b/>
                <w:sz w:val="24"/>
                <w:szCs w:val="24"/>
                <w:lang w:eastAsia="lt-LT"/>
              </w:rPr>
              <w:t xml:space="preserve">Užsakovo atstovas </w:t>
            </w:r>
            <w:r w:rsidRPr="00B204E7">
              <w:rPr>
                <w:rFonts w:ascii="Times New Roman" w:eastAsia="Times New Roman" w:hAnsi="Times New Roman"/>
                <w:sz w:val="24"/>
                <w:szCs w:val="24"/>
                <w:lang w:eastAsia="lt-LT"/>
              </w:rPr>
              <w:t>____________________________________</w:t>
            </w:r>
          </w:p>
          <w:p w14:paraId="37A41438" w14:textId="77777777" w:rsidR="00BC0D68" w:rsidRPr="00B204E7" w:rsidRDefault="00BC0D68" w:rsidP="004E5807">
            <w:pPr>
              <w:spacing w:before="120" w:after="120" w:line="240" w:lineRule="auto"/>
              <w:rPr>
                <w:rFonts w:ascii="Times New Roman" w:eastAsia="Times New Roman" w:hAnsi="Times New Roman"/>
                <w:b/>
                <w:sz w:val="24"/>
                <w:szCs w:val="24"/>
                <w:lang w:eastAsia="lt-LT"/>
              </w:rPr>
            </w:pPr>
            <w:r w:rsidRPr="00B204E7">
              <w:rPr>
                <w:rFonts w:ascii="Times New Roman" w:eastAsia="Times New Roman" w:hAnsi="Times New Roman"/>
                <w:b/>
                <w:sz w:val="24"/>
                <w:szCs w:val="24"/>
                <w:lang w:eastAsia="lt-LT"/>
              </w:rPr>
              <w:t>Parašas:______________________                                          Data</w:t>
            </w:r>
          </w:p>
        </w:tc>
      </w:tr>
    </w:tbl>
    <w:p w14:paraId="5671E3F0" w14:textId="77777777" w:rsidR="00BC0D68" w:rsidRPr="00B204E7" w:rsidRDefault="00BC0D68" w:rsidP="00BC0D68">
      <w:pPr>
        <w:spacing w:before="200" w:after="0" w:line="240" w:lineRule="auto"/>
        <w:jc w:val="both"/>
        <w:rPr>
          <w:rFonts w:ascii="Times New Roman" w:eastAsia="Times New Roman" w:hAnsi="Times New Roman"/>
          <w:sz w:val="24"/>
          <w:szCs w:val="24"/>
        </w:rPr>
      </w:pPr>
    </w:p>
    <w:p w14:paraId="6A4245ED" w14:textId="77777777" w:rsidR="00BC0D68" w:rsidRPr="00B204E7" w:rsidRDefault="00BC0D68" w:rsidP="00BC0D68">
      <w:pPr>
        <w:spacing w:before="200" w:after="0" w:line="240" w:lineRule="auto"/>
        <w:jc w:val="both"/>
        <w:rPr>
          <w:rFonts w:ascii="Times New Roman" w:eastAsia="Times New Roman" w:hAnsi="Times New Roman"/>
          <w:sz w:val="24"/>
          <w:szCs w:val="24"/>
        </w:rPr>
      </w:pPr>
    </w:p>
    <w:p w14:paraId="710F2E9B" w14:textId="4D2385DE" w:rsidR="006B4C7D" w:rsidRPr="00A12B7B" w:rsidRDefault="006B4C7D" w:rsidP="00A12B7B">
      <w:pPr>
        <w:spacing w:after="0" w:line="240" w:lineRule="auto"/>
        <w:rPr>
          <w:rFonts w:ascii="Times New Roman" w:hAnsi="Times New Roman"/>
        </w:rPr>
      </w:pPr>
    </w:p>
    <w:sectPr w:rsidR="006B4C7D" w:rsidRPr="00A12B7B" w:rsidSect="00B513B7">
      <w:headerReference w:type="default" r:id="rId17"/>
      <w:footerReference w:type="default" r:id="rId18"/>
      <w:pgSz w:w="11906" w:h="16838"/>
      <w:pgMar w:top="1134" w:right="567" w:bottom="1418"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839D6" w14:textId="77777777" w:rsidR="007F042E" w:rsidRDefault="007F042E" w:rsidP="00BC0D68">
      <w:pPr>
        <w:spacing w:after="0" w:line="240" w:lineRule="auto"/>
      </w:pPr>
      <w:r>
        <w:separator/>
      </w:r>
    </w:p>
  </w:endnote>
  <w:endnote w:type="continuationSeparator" w:id="0">
    <w:p w14:paraId="644BEC8B" w14:textId="77777777" w:rsidR="007F042E" w:rsidRDefault="007F042E" w:rsidP="00BC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565FE" w14:textId="77777777" w:rsidR="00DE0DFE" w:rsidRDefault="00DE0DFE" w:rsidP="00B513B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7BC4A" w14:textId="77777777" w:rsidR="007F042E" w:rsidRDefault="007F042E" w:rsidP="00BC0D68">
      <w:pPr>
        <w:spacing w:after="0" w:line="240" w:lineRule="auto"/>
      </w:pPr>
      <w:r>
        <w:separator/>
      </w:r>
    </w:p>
  </w:footnote>
  <w:footnote w:type="continuationSeparator" w:id="0">
    <w:p w14:paraId="48FAEB39" w14:textId="77777777" w:rsidR="007F042E" w:rsidRDefault="007F042E" w:rsidP="00BC0D68">
      <w:pPr>
        <w:spacing w:after="0" w:line="240" w:lineRule="auto"/>
      </w:pPr>
      <w:r>
        <w:continuationSeparator/>
      </w:r>
    </w:p>
  </w:footnote>
  <w:footnote w:id="1">
    <w:p w14:paraId="1F1AE9B7" w14:textId="77777777" w:rsidR="00BC0D68" w:rsidRDefault="00BC0D68" w:rsidP="00BC0D68">
      <w:pPr>
        <w:pStyle w:val="Puslapioinaostekstas"/>
      </w:pPr>
      <w:r w:rsidRPr="00D42A6C">
        <w:rPr>
          <w:rStyle w:val="Puslapioinaosnuoroda"/>
        </w:rPr>
        <w:footnoteRef/>
      </w:r>
      <w:r w:rsidRPr="005C3E4D">
        <w:rPr>
          <w:lang w:val="lt-LT"/>
        </w:rPr>
        <w:t xml:space="preserve"> </w:t>
      </w:r>
      <w:r w:rsidRPr="005C3E4D">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4CD59" w14:textId="77777777" w:rsidR="00DE0DFE" w:rsidRPr="004A39B9" w:rsidRDefault="00987580" w:rsidP="00A01EF6">
    <w:pPr>
      <w:pStyle w:val="Antrats"/>
      <w:jc w:val="righ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E35"/>
    <w:multiLevelType w:val="hybridMultilevel"/>
    <w:tmpl w:val="FFFFFFFF"/>
    <w:lvl w:ilvl="0" w:tplc="41D4E38C">
      <w:start w:val="1"/>
      <w:numFmt w:val="decimal"/>
      <w:lvlText w:val="13.%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1" w15:restartNumberingAfterBreak="0">
    <w:nsid w:val="086F28AB"/>
    <w:multiLevelType w:val="hybridMultilevel"/>
    <w:tmpl w:val="FFFFFFFF"/>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925125F"/>
    <w:multiLevelType w:val="multilevel"/>
    <w:tmpl w:val="FFFFFFFF"/>
    <w:lvl w:ilvl="0">
      <w:start w:val="1"/>
      <w:numFmt w:val="decimal"/>
      <w:lvlText w:val="2.%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0B11B33"/>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FFFFFFFF"/>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FFFFFFFF"/>
    <w:lvl w:ilvl="0" w:tplc="8C5082F4">
      <w:start w:val="1"/>
      <w:numFmt w:val="decimal"/>
      <w:lvlText w:val="11.%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6" w15:restartNumberingAfterBreak="0">
    <w:nsid w:val="1B6073DE"/>
    <w:multiLevelType w:val="hybridMultilevel"/>
    <w:tmpl w:val="FFFFFFFF"/>
    <w:lvl w:ilvl="0" w:tplc="04270017">
      <w:start w:val="1"/>
      <w:numFmt w:val="lowerLetter"/>
      <w:lvlText w:val="%1)"/>
      <w:lvlJc w:val="left"/>
      <w:pPr>
        <w:ind w:left="2052" w:hanging="360"/>
      </w:pPr>
      <w:rPr>
        <w:rFonts w:cs="Times New Roman"/>
      </w:r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7" w15:restartNumberingAfterBreak="0">
    <w:nsid w:val="1B9A22A7"/>
    <w:multiLevelType w:val="hybridMultilevel"/>
    <w:tmpl w:val="FFFFFFFF"/>
    <w:lvl w:ilvl="0" w:tplc="9BFEF77E">
      <w:start w:val="1"/>
      <w:numFmt w:val="decimal"/>
      <w:lvlText w:val="1.%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8" w15:restartNumberingAfterBreak="0">
    <w:nsid w:val="207E4054"/>
    <w:multiLevelType w:val="hybridMultilevel"/>
    <w:tmpl w:val="FFFFFFFF"/>
    <w:lvl w:ilvl="0" w:tplc="E9D2BB84">
      <w:start w:val="1"/>
      <w:numFmt w:val="decimal"/>
      <w:lvlText w:val="10.%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9" w15:restartNumberingAfterBreak="0">
    <w:nsid w:val="26B22E91"/>
    <w:multiLevelType w:val="hybridMultilevel"/>
    <w:tmpl w:val="FFFFFFFF"/>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7A64C84"/>
    <w:multiLevelType w:val="hybridMultilevel"/>
    <w:tmpl w:val="FFFFFFFF"/>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85908D6"/>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15:restartNumberingAfterBreak="0">
    <w:nsid w:val="2B120A02"/>
    <w:multiLevelType w:val="multilevel"/>
    <w:tmpl w:val="1CB469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840F81"/>
    <w:multiLevelType w:val="hybridMultilevel"/>
    <w:tmpl w:val="FFFFFFFF"/>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4" w15:restartNumberingAfterBreak="0">
    <w:nsid w:val="2BBE4CAC"/>
    <w:multiLevelType w:val="multilevel"/>
    <w:tmpl w:val="FFFFFFFF"/>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D1250A4"/>
    <w:multiLevelType w:val="multilevel"/>
    <w:tmpl w:val="353A77E6"/>
    <w:lvl w:ilvl="0">
      <w:start w:val="1"/>
      <w:numFmt w:val="decimal"/>
      <w:lvlText w:val="%1."/>
      <w:lvlJc w:val="left"/>
      <w:pPr>
        <w:ind w:left="502" w:hanging="360"/>
      </w:pPr>
      <w:rPr>
        <w:rFonts w:cs="Times New Roman"/>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32743AAD"/>
    <w:multiLevelType w:val="hybridMultilevel"/>
    <w:tmpl w:val="FFFFFFFF"/>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2FB78CC"/>
    <w:multiLevelType w:val="hybridMultilevel"/>
    <w:tmpl w:val="1F06AF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DF0428"/>
    <w:multiLevelType w:val="hybridMultilevel"/>
    <w:tmpl w:val="FFFFFFFF"/>
    <w:lvl w:ilvl="0" w:tplc="37ECD584">
      <w:start w:val="1"/>
      <w:numFmt w:val="decimal"/>
      <w:pStyle w:val="Stilius4"/>
      <w:lvlText w:val="6.%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19" w15:restartNumberingAfterBreak="0">
    <w:nsid w:val="35CD3DFD"/>
    <w:multiLevelType w:val="hybridMultilevel"/>
    <w:tmpl w:val="FFFFFFFF"/>
    <w:lvl w:ilvl="0" w:tplc="FAB46F68">
      <w:start w:val="1"/>
      <w:numFmt w:val="decimal"/>
      <w:lvlText w:val="12.%1."/>
      <w:lvlJc w:val="left"/>
      <w:pPr>
        <w:ind w:left="510" w:hanging="360"/>
      </w:pPr>
      <w:rPr>
        <w:rFonts w:cs="Times New Roman" w:hint="default"/>
      </w:rPr>
    </w:lvl>
    <w:lvl w:ilvl="1" w:tplc="04270019" w:tentative="1">
      <w:start w:val="1"/>
      <w:numFmt w:val="lowerLetter"/>
      <w:lvlText w:val="%2."/>
      <w:lvlJc w:val="left"/>
      <w:pPr>
        <w:ind w:left="1230" w:hanging="360"/>
      </w:pPr>
      <w:rPr>
        <w:rFonts w:cs="Times New Roman"/>
      </w:rPr>
    </w:lvl>
    <w:lvl w:ilvl="2" w:tplc="0427001B" w:tentative="1">
      <w:start w:val="1"/>
      <w:numFmt w:val="lowerRoman"/>
      <w:lvlText w:val="%3."/>
      <w:lvlJc w:val="right"/>
      <w:pPr>
        <w:ind w:left="1950" w:hanging="180"/>
      </w:pPr>
      <w:rPr>
        <w:rFonts w:cs="Times New Roman"/>
      </w:rPr>
    </w:lvl>
    <w:lvl w:ilvl="3" w:tplc="0427000F" w:tentative="1">
      <w:start w:val="1"/>
      <w:numFmt w:val="decimal"/>
      <w:lvlText w:val="%4."/>
      <w:lvlJc w:val="left"/>
      <w:pPr>
        <w:ind w:left="2670" w:hanging="360"/>
      </w:pPr>
      <w:rPr>
        <w:rFonts w:cs="Times New Roman"/>
      </w:rPr>
    </w:lvl>
    <w:lvl w:ilvl="4" w:tplc="04270019" w:tentative="1">
      <w:start w:val="1"/>
      <w:numFmt w:val="lowerLetter"/>
      <w:lvlText w:val="%5."/>
      <w:lvlJc w:val="left"/>
      <w:pPr>
        <w:ind w:left="3390" w:hanging="360"/>
      </w:pPr>
      <w:rPr>
        <w:rFonts w:cs="Times New Roman"/>
      </w:rPr>
    </w:lvl>
    <w:lvl w:ilvl="5" w:tplc="0427001B" w:tentative="1">
      <w:start w:val="1"/>
      <w:numFmt w:val="lowerRoman"/>
      <w:lvlText w:val="%6."/>
      <w:lvlJc w:val="right"/>
      <w:pPr>
        <w:ind w:left="4110" w:hanging="180"/>
      </w:pPr>
      <w:rPr>
        <w:rFonts w:cs="Times New Roman"/>
      </w:rPr>
    </w:lvl>
    <w:lvl w:ilvl="6" w:tplc="0427000F" w:tentative="1">
      <w:start w:val="1"/>
      <w:numFmt w:val="decimal"/>
      <w:lvlText w:val="%7."/>
      <w:lvlJc w:val="left"/>
      <w:pPr>
        <w:ind w:left="4830" w:hanging="360"/>
      </w:pPr>
      <w:rPr>
        <w:rFonts w:cs="Times New Roman"/>
      </w:rPr>
    </w:lvl>
    <w:lvl w:ilvl="7" w:tplc="04270019" w:tentative="1">
      <w:start w:val="1"/>
      <w:numFmt w:val="lowerLetter"/>
      <w:lvlText w:val="%8."/>
      <w:lvlJc w:val="left"/>
      <w:pPr>
        <w:ind w:left="5550" w:hanging="360"/>
      </w:pPr>
      <w:rPr>
        <w:rFonts w:cs="Times New Roman"/>
      </w:rPr>
    </w:lvl>
    <w:lvl w:ilvl="8" w:tplc="0427001B" w:tentative="1">
      <w:start w:val="1"/>
      <w:numFmt w:val="lowerRoman"/>
      <w:lvlText w:val="%9."/>
      <w:lvlJc w:val="right"/>
      <w:pPr>
        <w:ind w:left="6270" w:hanging="180"/>
      </w:pPr>
      <w:rPr>
        <w:rFonts w:cs="Times New Roman"/>
      </w:rPr>
    </w:lvl>
  </w:abstractNum>
  <w:abstractNum w:abstractNumId="20" w15:restartNumberingAfterBreak="0">
    <w:nsid w:val="36C26218"/>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D9654A3"/>
    <w:multiLevelType w:val="hybridMultilevel"/>
    <w:tmpl w:val="1DDCD9BE"/>
    <w:lvl w:ilvl="0" w:tplc="04270001">
      <w:start w:val="1"/>
      <w:numFmt w:val="bullet"/>
      <w:lvlText w:val=""/>
      <w:lvlJc w:val="left"/>
      <w:pPr>
        <w:ind w:left="1113" w:hanging="360"/>
      </w:pPr>
      <w:rPr>
        <w:rFonts w:ascii="Symbol" w:hAnsi="Symbol" w:hint="default"/>
      </w:rPr>
    </w:lvl>
    <w:lvl w:ilvl="1" w:tplc="04270003" w:tentative="1">
      <w:start w:val="1"/>
      <w:numFmt w:val="bullet"/>
      <w:lvlText w:val="o"/>
      <w:lvlJc w:val="left"/>
      <w:pPr>
        <w:ind w:left="1833" w:hanging="360"/>
      </w:pPr>
      <w:rPr>
        <w:rFonts w:ascii="Courier New" w:hAnsi="Courier New" w:cs="Courier New" w:hint="default"/>
      </w:rPr>
    </w:lvl>
    <w:lvl w:ilvl="2" w:tplc="04270005" w:tentative="1">
      <w:start w:val="1"/>
      <w:numFmt w:val="bullet"/>
      <w:lvlText w:val=""/>
      <w:lvlJc w:val="left"/>
      <w:pPr>
        <w:ind w:left="2553" w:hanging="360"/>
      </w:pPr>
      <w:rPr>
        <w:rFonts w:ascii="Wingdings" w:hAnsi="Wingdings" w:hint="default"/>
      </w:rPr>
    </w:lvl>
    <w:lvl w:ilvl="3" w:tplc="04270001" w:tentative="1">
      <w:start w:val="1"/>
      <w:numFmt w:val="bullet"/>
      <w:lvlText w:val=""/>
      <w:lvlJc w:val="left"/>
      <w:pPr>
        <w:ind w:left="3273" w:hanging="360"/>
      </w:pPr>
      <w:rPr>
        <w:rFonts w:ascii="Symbol" w:hAnsi="Symbol" w:hint="default"/>
      </w:rPr>
    </w:lvl>
    <w:lvl w:ilvl="4" w:tplc="04270003" w:tentative="1">
      <w:start w:val="1"/>
      <w:numFmt w:val="bullet"/>
      <w:lvlText w:val="o"/>
      <w:lvlJc w:val="left"/>
      <w:pPr>
        <w:ind w:left="3993" w:hanging="360"/>
      </w:pPr>
      <w:rPr>
        <w:rFonts w:ascii="Courier New" w:hAnsi="Courier New" w:cs="Courier New" w:hint="default"/>
      </w:rPr>
    </w:lvl>
    <w:lvl w:ilvl="5" w:tplc="04270005" w:tentative="1">
      <w:start w:val="1"/>
      <w:numFmt w:val="bullet"/>
      <w:lvlText w:val=""/>
      <w:lvlJc w:val="left"/>
      <w:pPr>
        <w:ind w:left="4713" w:hanging="360"/>
      </w:pPr>
      <w:rPr>
        <w:rFonts w:ascii="Wingdings" w:hAnsi="Wingdings" w:hint="default"/>
      </w:rPr>
    </w:lvl>
    <w:lvl w:ilvl="6" w:tplc="04270001" w:tentative="1">
      <w:start w:val="1"/>
      <w:numFmt w:val="bullet"/>
      <w:lvlText w:val=""/>
      <w:lvlJc w:val="left"/>
      <w:pPr>
        <w:ind w:left="5433" w:hanging="360"/>
      </w:pPr>
      <w:rPr>
        <w:rFonts w:ascii="Symbol" w:hAnsi="Symbol" w:hint="default"/>
      </w:rPr>
    </w:lvl>
    <w:lvl w:ilvl="7" w:tplc="04270003" w:tentative="1">
      <w:start w:val="1"/>
      <w:numFmt w:val="bullet"/>
      <w:lvlText w:val="o"/>
      <w:lvlJc w:val="left"/>
      <w:pPr>
        <w:ind w:left="6153" w:hanging="360"/>
      </w:pPr>
      <w:rPr>
        <w:rFonts w:ascii="Courier New" w:hAnsi="Courier New" w:cs="Courier New" w:hint="default"/>
      </w:rPr>
    </w:lvl>
    <w:lvl w:ilvl="8" w:tplc="04270005" w:tentative="1">
      <w:start w:val="1"/>
      <w:numFmt w:val="bullet"/>
      <w:lvlText w:val=""/>
      <w:lvlJc w:val="left"/>
      <w:pPr>
        <w:ind w:left="6873" w:hanging="360"/>
      </w:pPr>
      <w:rPr>
        <w:rFonts w:ascii="Wingdings" w:hAnsi="Wingdings" w:hint="default"/>
      </w:rPr>
    </w:lvl>
  </w:abstractNum>
  <w:abstractNum w:abstractNumId="22" w15:restartNumberingAfterBreak="0">
    <w:nsid w:val="43E43345"/>
    <w:multiLevelType w:val="multilevel"/>
    <w:tmpl w:val="34A87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876A59"/>
    <w:multiLevelType w:val="hybridMultilevel"/>
    <w:tmpl w:val="FFFFFFFF"/>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FFFFFFFF"/>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FFFFFFFF"/>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FFFFFFFF"/>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04938AD"/>
    <w:multiLevelType w:val="multilevel"/>
    <w:tmpl w:val="FFFFFFFF"/>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518D5D53"/>
    <w:multiLevelType w:val="multilevel"/>
    <w:tmpl w:val="353A77E6"/>
    <w:lvl w:ilvl="0">
      <w:start w:val="1"/>
      <w:numFmt w:val="decimal"/>
      <w:lvlText w:val="%1."/>
      <w:lvlJc w:val="left"/>
      <w:pPr>
        <w:ind w:left="502" w:hanging="360"/>
      </w:pPr>
      <w:rPr>
        <w:rFonts w:cs="Times New Roman"/>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54E06C2E"/>
    <w:multiLevelType w:val="hybridMultilevel"/>
    <w:tmpl w:val="FFFFFFFF"/>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FFFFFFFF"/>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FFFFFFFF"/>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58FF7563"/>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3" w15:restartNumberingAfterBreak="0">
    <w:nsid w:val="59B24258"/>
    <w:multiLevelType w:val="hybridMultilevel"/>
    <w:tmpl w:val="FFFFFFFF"/>
    <w:lvl w:ilvl="0" w:tplc="C6622E54">
      <w:start w:val="1"/>
      <w:numFmt w:val="decimal"/>
      <w:pStyle w:val="Stilius1"/>
      <w:lvlText w:val="%1."/>
      <w:lvlJc w:val="left"/>
      <w:pPr>
        <w:ind w:left="1082" w:hanging="360"/>
      </w:pPr>
      <w:rPr>
        <w:rFonts w:cs="Times New Roman"/>
      </w:rPr>
    </w:lvl>
    <w:lvl w:ilvl="1" w:tplc="04270019" w:tentative="1">
      <w:start w:val="1"/>
      <w:numFmt w:val="lowerLetter"/>
      <w:lvlText w:val="%2."/>
      <w:lvlJc w:val="left"/>
      <w:pPr>
        <w:ind w:left="1621" w:hanging="360"/>
      </w:pPr>
      <w:rPr>
        <w:rFonts w:cs="Times New Roman"/>
      </w:rPr>
    </w:lvl>
    <w:lvl w:ilvl="2" w:tplc="0427001B" w:tentative="1">
      <w:start w:val="1"/>
      <w:numFmt w:val="lowerRoman"/>
      <w:lvlText w:val="%3."/>
      <w:lvlJc w:val="right"/>
      <w:pPr>
        <w:ind w:left="2341" w:hanging="180"/>
      </w:pPr>
      <w:rPr>
        <w:rFonts w:cs="Times New Roman"/>
      </w:rPr>
    </w:lvl>
    <w:lvl w:ilvl="3" w:tplc="0427000F" w:tentative="1">
      <w:start w:val="1"/>
      <w:numFmt w:val="decimal"/>
      <w:lvlText w:val="%4."/>
      <w:lvlJc w:val="left"/>
      <w:pPr>
        <w:ind w:left="3061" w:hanging="360"/>
      </w:pPr>
      <w:rPr>
        <w:rFonts w:cs="Times New Roman"/>
      </w:rPr>
    </w:lvl>
    <w:lvl w:ilvl="4" w:tplc="04270019" w:tentative="1">
      <w:start w:val="1"/>
      <w:numFmt w:val="lowerLetter"/>
      <w:lvlText w:val="%5."/>
      <w:lvlJc w:val="left"/>
      <w:pPr>
        <w:ind w:left="3781" w:hanging="360"/>
      </w:pPr>
      <w:rPr>
        <w:rFonts w:cs="Times New Roman"/>
      </w:rPr>
    </w:lvl>
    <w:lvl w:ilvl="5" w:tplc="0427001B" w:tentative="1">
      <w:start w:val="1"/>
      <w:numFmt w:val="lowerRoman"/>
      <w:lvlText w:val="%6."/>
      <w:lvlJc w:val="right"/>
      <w:pPr>
        <w:ind w:left="4501" w:hanging="180"/>
      </w:pPr>
      <w:rPr>
        <w:rFonts w:cs="Times New Roman"/>
      </w:rPr>
    </w:lvl>
    <w:lvl w:ilvl="6" w:tplc="0427000F" w:tentative="1">
      <w:start w:val="1"/>
      <w:numFmt w:val="decimal"/>
      <w:lvlText w:val="%7."/>
      <w:lvlJc w:val="left"/>
      <w:pPr>
        <w:ind w:left="5221" w:hanging="360"/>
      </w:pPr>
      <w:rPr>
        <w:rFonts w:cs="Times New Roman"/>
      </w:rPr>
    </w:lvl>
    <w:lvl w:ilvl="7" w:tplc="04270019" w:tentative="1">
      <w:start w:val="1"/>
      <w:numFmt w:val="lowerLetter"/>
      <w:lvlText w:val="%8."/>
      <w:lvlJc w:val="left"/>
      <w:pPr>
        <w:ind w:left="5941" w:hanging="360"/>
      </w:pPr>
      <w:rPr>
        <w:rFonts w:cs="Times New Roman"/>
      </w:rPr>
    </w:lvl>
    <w:lvl w:ilvl="8" w:tplc="0427001B" w:tentative="1">
      <w:start w:val="1"/>
      <w:numFmt w:val="lowerRoman"/>
      <w:lvlText w:val="%9."/>
      <w:lvlJc w:val="right"/>
      <w:pPr>
        <w:ind w:left="6661" w:hanging="180"/>
      </w:pPr>
      <w:rPr>
        <w:rFonts w:cs="Times New Roman"/>
      </w:rPr>
    </w:lvl>
  </w:abstractNum>
  <w:abstractNum w:abstractNumId="34" w15:restartNumberingAfterBreak="0">
    <w:nsid w:val="61542160"/>
    <w:multiLevelType w:val="hybridMultilevel"/>
    <w:tmpl w:val="FFFFFFFF"/>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8B82CD8"/>
    <w:multiLevelType w:val="hybridMultilevel"/>
    <w:tmpl w:val="3FB0A98E"/>
    <w:lvl w:ilvl="0" w:tplc="5CD8231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3768A7"/>
    <w:multiLevelType w:val="hybridMultilevel"/>
    <w:tmpl w:val="FFFFFFFF"/>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FFFFFFFF"/>
    <w:lvl w:ilvl="0" w:tplc="05C6E528">
      <w:start w:val="1"/>
      <w:numFmt w:val="decimal"/>
      <w:lvlText w:val="14.%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39" w15:restartNumberingAfterBreak="0">
    <w:nsid w:val="6FD621D5"/>
    <w:multiLevelType w:val="hybridMultilevel"/>
    <w:tmpl w:val="FFFFFFFF"/>
    <w:lvl w:ilvl="0" w:tplc="2D0EC332">
      <w:start w:val="1"/>
      <w:numFmt w:val="decimal"/>
      <w:lvlText w:val="3.%1."/>
      <w:lvlJc w:val="left"/>
      <w:pPr>
        <w:tabs>
          <w:tab w:val="num" w:pos="-113"/>
        </w:tabs>
        <w:ind w:left="607" w:hanging="360"/>
      </w:pPr>
      <w:rPr>
        <w:rFonts w:cs="Times New Roman" w:hint="default"/>
      </w:rPr>
    </w:lvl>
    <w:lvl w:ilvl="1" w:tplc="04090019" w:tentative="1">
      <w:start w:val="1"/>
      <w:numFmt w:val="lowerLetter"/>
      <w:lvlText w:val="%2."/>
      <w:lvlJc w:val="left"/>
      <w:pPr>
        <w:tabs>
          <w:tab w:val="num" w:pos="1327"/>
        </w:tabs>
        <w:ind w:left="1327" w:hanging="360"/>
      </w:pPr>
      <w:rPr>
        <w:rFonts w:cs="Times New Roman"/>
      </w:rPr>
    </w:lvl>
    <w:lvl w:ilvl="2" w:tplc="0409001B" w:tentative="1">
      <w:start w:val="1"/>
      <w:numFmt w:val="lowerRoman"/>
      <w:lvlText w:val="%3."/>
      <w:lvlJc w:val="right"/>
      <w:pPr>
        <w:tabs>
          <w:tab w:val="num" w:pos="2047"/>
        </w:tabs>
        <w:ind w:left="2047" w:hanging="180"/>
      </w:pPr>
      <w:rPr>
        <w:rFonts w:cs="Times New Roman"/>
      </w:rPr>
    </w:lvl>
    <w:lvl w:ilvl="3" w:tplc="0409000F" w:tentative="1">
      <w:start w:val="1"/>
      <w:numFmt w:val="decimal"/>
      <w:lvlText w:val="%4."/>
      <w:lvlJc w:val="left"/>
      <w:pPr>
        <w:tabs>
          <w:tab w:val="num" w:pos="2767"/>
        </w:tabs>
        <w:ind w:left="2767" w:hanging="360"/>
      </w:pPr>
      <w:rPr>
        <w:rFonts w:cs="Times New Roman"/>
      </w:rPr>
    </w:lvl>
    <w:lvl w:ilvl="4" w:tplc="04090019" w:tentative="1">
      <w:start w:val="1"/>
      <w:numFmt w:val="lowerLetter"/>
      <w:lvlText w:val="%5."/>
      <w:lvlJc w:val="left"/>
      <w:pPr>
        <w:tabs>
          <w:tab w:val="num" w:pos="3487"/>
        </w:tabs>
        <w:ind w:left="3487" w:hanging="360"/>
      </w:pPr>
      <w:rPr>
        <w:rFonts w:cs="Times New Roman"/>
      </w:rPr>
    </w:lvl>
    <w:lvl w:ilvl="5" w:tplc="0409001B" w:tentative="1">
      <w:start w:val="1"/>
      <w:numFmt w:val="lowerRoman"/>
      <w:lvlText w:val="%6."/>
      <w:lvlJc w:val="right"/>
      <w:pPr>
        <w:tabs>
          <w:tab w:val="num" w:pos="4207"/>
        </w:tabs>
        <w:ind w:left="4207" w:hanging="180"/>
      </w:pPr>
      <w:rPr>
        <w:rFonts w:cs="Times New Roman"/>
      </w:rPr>
    </w:lvl>
    <w:lvl w:ilvl="6" w:tplc="0409000F" w:tentative="1">
      <w:start w:val="1"/>
      <w:numFmt w:val="decimal"/>
      <w:lvlText w:val="%7."/>
      <w:lvlJc w:val="left"/>
      <w:pPr>
        <w:tabs>
          <w:tab w:val="num" w:pos="4927"/>
        </w:tabs>
        <w:ind w:left="4927" w:hanging="360"/>
      </w:pPr>
      <w:rPr>
        <w:rFonts w:cs="Times New Roman"/>
      </w:rPr>
    </w:lvl>
    <w:lvl w:ilvl="7" w:tplc="04090019" w:tentative="1">
      <w:start w:val="1"/>
      <w:numFmt w:val="lowerLetter"/>
      <w:lvlText w:val="%8."/>
      <w:lvlJc w:val="left"/>
      <w:pPr>
        <w:tabs>
          <w:tab w:val="num" w:pos="5647"/>
        </w:tabs>
        <w:ind w:left="5647" w:hanging="360"/>
      </w:pPr>
      <w:rPr>
        <w:rFonts w:cs="Times New Roman"/>
      </w:rPr>
    </w:lvl>
    <w:lvl w:ilvl="8" w:tplc="0409001B" w:tentative="1">
      <w:start w:val="1"/>
      <w:numFmt w:val="lowerRoman"/>
      <w:lvlText w:val="%9."/>
      <w:lvlJc w:val="right"/>
      <w:pPr>
        <w:tabs>
          <w:tab w:val="num" w:pos="6367"/>
        </w:tabs>
        <w:ind w:left="6367" w:hanging="180"/>
      </w:pPr>
      <w:rPr>
        <w:rFonts w:cs="Times New Roman"/>
      </w:rPr>
    </w:lvl>
  </w:abstractNum>
  <w:abstractNum w:abstractNumId="40" w15:restartNumberingAfterBreak="0">
    <w:nsid w:val="712038AD"/>
    <w:multiLevelType w:val="hybridMultilevel"/>
    <w:tmpl w:val="FFFFFFFF"/>
    <w:lvl w:ilvl="0" w:tplc="4C6C190E">
      <w:start w:val="1"/>
      <w:numFmt w:val="decimal"/>
      <w:lvlText w:val="5.%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41" w15:restartNumberingAfterBreak="0">
    <w:nsid w:val="717C691C"/>
    <w:multiLevelType w:val="hybridMultilevel"/>
    <w:tmpl w:val="FFFFFFFF"/>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FFFFFFFF"/>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FFFFFFFF"/>
    <w:lvl w:ilvl="0" w:tplc="23B8C2B0">
      <w:start w:val="1"/>
      <w:numFmt w:val="decimal"/>
      <w:lvlText w:val="7.%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44" w15:restartNumberingAfterBreak="0">
    <w:nsid w:val="77777528"/>
    <w:multiLevelType w:val="hybridMultilevel"/>
    <w:tmpl w:val="FFFFFFFF"/>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FFFFFFF"/>
    <w:lvl w:ilvl="0" w:tplc="8E40CAA8">
      <w:start w:val="1"/>
      <w:numFmt w:val="decimal"/>
      <w:lvlText w:val="4.%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46" w15:restartNumberingAfterBreak="0">
    <w:nsid w:val="7D334F65"/>
    <w:multiLevelType w:val="hybridMultilevel"/>
    <w:tmpl w:val="FBDCD614"/>
    <w:lvl w:ilvl="0" w:tplc="B5FC12A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7" w15:restartNumberingAfterBreak="0">
    <w:nsid w:val="7D840946"/>
    <w:multiLevelType w:val="hybridMultilevel"/>
    <w:tmpl w:val="FFFFFFFF"/>
    <w:lvl w:ilvl="0" w:tplc="0A7EFBCE">
      <w:start w:val="1"/>
      <w:numFmt w:val="decimal"/>
      <w:lvlText w:val="8.%1."/>
      <w:lvlJc w:val="left"/>
      <w:pPr>
        <w:ind w:left="578" w:hanging="360"/>
      </w:pPr>
      <w:rPr>
        <w:rFonts w:cs="Times New Roman" w:hint="default"/>
      </w:rPr>
    </w:lvl>
    <w:lvl w:ilvl="1" w:tplc="04270019" w:tentative="1">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num w:numId="1" w16cid:durableId="652638184">
    <w:abstractNumId w:val="15"/>
  </w:num>
  <w:num w:numId="2" w16cid:durableId="1980381697">
    <w:abstractNumId w:val="35"/>
  </w:num>
  <w:num w:numId="3" w16cid:durableId="628706301">
    <w:abstractNumId w:val="46"/>
  </w:num>
  <w:num w:numId="4" w16cid:durableId="1868524375">
    <w:abstractNumId w:val="11"/>
  </w:num>
  <w:num w:numId="5" w16cid:durableId="1251428406">
    <w:abstractNumId w:val="20"/>
  </w:num>
  <w:num w:numId="6" w16cid:durableId="1779443291">
    <w:abstractNumId w:val="3"/>
  </w:num>
  <w:num w:numId="7" w16cid:durableId="1079981317">
    <w:abstractNumId w:val="41"/>
  </w:num>
  <w:num w:numId="8" w16cid:durableId="545334125">
    <w:abstractNumId w:val="7"/>
  </w:num>
  <w:num w:numId="9" w16cid:durableId="197401889">
    <w:abstractNumId w:val="24"/>
  </w:num>
  <w:num w:numId="10" w16cid:durableId="1088384950">
    <w:abstractNumId w:val="16"/>
  </w:num>
  <w:num w:numId="11" w16cid:durableId="1050884216">
    <w:abstractNumId w:val="4"/>
  </w:num>
  <w:num w:numId="12" w16cid:durableId="862329224">
    <w:abstractNumId w:val="26"/>
  </w:num>
  <w:num w:numId="13" w16cid:durableId="624585541">
    <w:abstractNumId w:val="37"/>
  </w:num>
  <w:num w:numId="14" w16cid:durableId="1959751399">
    <w:abstractNumId w:val="34"/>
  </w:num>
  <w:num w:numId="15" w16cid:durableId="597059637">
    <w:abstractNumId w:val="40"/>
  </w:num>
  <w:num w:numId="16" w16cid:durableId="1195193307">
    <w:abstractNumId w:val="45"/>
  </w:num>
  <w:num w:numId="17" w16cid:durableId="290287350">
    <w:abstractNumId w:val="18"/>
  </w:num>
  <w:num w:numId="18" w16cid:durableId="1830095983">
    <w:abstractNumId w:val="9"/>
  </w:num>
  <w:num w:numId="19" w16cid:durableId="925770262">
    <w:abstractNumId w:val="43"/>
  </w:num>
  <w:num w:numId="20" w16cid:durableId="1478036434">
    <w:abstractNumId w:val="23"/>
  </w:num>
  <w:num w:numId="21" w16cid:durableId="446319497">
    <w:abstractNumId w:val="1"/>
  </w:num>
  <w:num w:numId="22" w16cid:durableId="1953704145">
    <w:abstractNumId w:val="29"/>
  </w:num>
  <w:num w:numId="23" w16cid:durableId="1749693261">
    <w:abstractNumId w:val="8"/>
  </w:num>
  <w:num w:numId="24" w16cid:durableId="1158418519">
    <w:abstractNumId w:val="5"/>
  </w:num>
  <w:num w:numId="25" w16cid:durableId="850530174">
    <w:abstractNumId w:val="44"/>
  </w:num>
  <w:num w:numId="26" w16cid:durableId="328480453">
    <w:abstractNumId w:val="0"/>
  </w:num>
  <w:num w:numId="27" w16cid:durableId="1058439164">
    <w:abstractNumId w:val="47"/>
  </w:num>
  <w:num w:numId="28" w16cid:durableId="749470651">
    <w:abstractNumId w:val="30"/>
  </w:num>
  <w:num w:numId="29" w16cid:durableId="1695615932">
    <w:abstractNumId w:val="25"/>
  </w:num>
  <w:num w:numId="30" w16cid:durableId="1805582613">
    <w:abstractNumId w:val="38"/>
  </w:num>
  <w:num w:numId="31" w16cid:durableId="1755782925">
    <w:abstractNumId w:val="39"/>
  </w:num>
  <w:num w:numId="32" w16cid:durableId="990980860">
    <w:abstractNumId w:val="31"/>
  </w:num>
  <w:num w:numId="33" w16cid:durableId="602882763">
    <w:abstractNumId w:val="6"/>
  </w:num>
  <w:num w:numId="34" w16cid:durableId="1327325394">
    <w:abstractNumId w:val="13"/>
  </w:num>
  <w:num w:numId="35" w16cid:durableId="1160075970">
    <w:abstractNumId w:val="42"/>
  </w:num>
  <w:num w:numId="36" w16cid:durableId="1032345465">
    <w:abstractNumId w:val="33"/>
  </w:num>
  <w:num w:numId="37" w16cid:durableId="1827280758">
    <w:abstractNumId w:val="2"/>
  </w:num>
  <w:num w:numId="38" w16cid:durableId="133255931">
    <w:abstractNumId w:val="27"/>
  </w:num>
  <w:num w:numId="39" w16cid:durableId="1295020303">
    <w:abstractNumId w:val="10"/>
  </w:num>
  <w:num w:numId="40" w16cid:durableId="376399176">
    <w:abstractNumId w:val="14"/>
  </w:num>
  <w:num w:numId="41" w16cid:durableId="845902108">
    <w:abstractNumId w:val="19"/>
  </w:num>
  <w:num w:numId="42" w16cid:durableId="358431558">
    <w:abstractNumId w:val="32"/>
  </w:num>
  <w:num w:numId="43" w16cid:durableId="2101364229">
    <w:abstractNumId w:val="21"/>
  </w:num>
  <w:num w:numId="44" w16cid:durableId="1327123836">
    <w:abstractNumId w:val="28"/>
  </w:num>
  <w:num w:numId="45" w16cid:durableId="231932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6637463">
    <w:abstractNumId w:val="17"/>
  </w:num>
  <w:num w:numId="47" w16cid:durableId="1772117362">
    <w:abstractNumId w:val="22"/>
  </w:num>
  <w:num w:numId="48" w16cid:durableId="1484850659">
    <w:abstractNumId w:val="12"/>
  </w:num>
  <w:num w:numId="49" w16cid:durableId="56121262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D68"/>
    <w:rsid w:val="00002238"/>
    <w:rsid w:val="00164283"/>
    <w:rsid w:val="001930CF"/>
    <w:rsid w:val="00204FE0"/>
    <w:rsid w:val="00267142"/>
    <w:rsid w:val="00275073"/>
    <w:rsid w:val="00315F5D"/>
    <w:rsid w:val="00352C19"/>
    <w:rsid w:val="00442561"/>
    <w:rsid w:val="004712E4"/>
    <w:rsid w:val="004801DC"/>
    <w:rsid w:val="005B777F"/>
    <w:rsid w:val="00621577"/>
    <w:rsid w:val="006264AC"/>
    <w:rsid w:val="006B4C7D"/>
    <w:rsid w:val="007524B6"/>
    <w:rsid w:val="007636ED"/>
    <w:rsid w:val="00771F15"/>
    <w:rsid w:val="007838B1"/>
    <w:rsid w:val="007E0A9D"/>
    <w:rsid w:val="007F042E"/>
    <w:rsid w:val="008107EE"/>
    <w:rsid w:val="008765EB"/>
    <w:rsid w:val="00987580"/>
    <w:rsid w:val="009D7935"/>
    <w:rsid w:val="00A12B7B"/>
    <w:rsid w:val="00A355D2"/>
    <w:rsid w:val="00A436CD"/>
    <w:rsid w:val="00A6345E"/>
    <w:rsid w:val="00A84058"/>
    <w:rsid w:val="00AE2501"/>
    <w:rsid w:val="00B204E7"/>
    <w:rsid w:val="00B45B8C"/>
    <w:rsid w:val="00B467EA"/>
    <w:rsid w:val="00BC0D68"/>
    <w:rsid w:val="00C928A1"/>
    <w:rsid w:val="00CA60D6"/>
    <w:rsid w:val="00CF7A44"/>
    <w:rsid w:val="00D26E0E"/>
    <w:rsid w:val="00D338E5"/>
    <w:rsid w:val="00DE0DFE"/>
    <w:rsid w:val="00EE2D8D"/>
    <w:rsid w:val="00F26624"/>
    <w:rsid w:val="00F26D58"/>
    <w:rsid w:val="00FB47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75FB60"/>
  <w15:docId w15:val="{750F3A19-8798-4F15-BFD3-D7ECC6F2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D6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C0D68"/>
    <w:rPr>
      <w:rFonts w:cs="Times New Roman"/>
      <w:color w:val="0000FF"/>
      <w:u w:val="single"/>
    </w:rPr>
  </w:style>
  <w:style w:type="paragraph" w:styleId="Antrats">
    <w:name w:val="header"/>
    <w:basedOn w:val="prastasis"/>
    <w:link w:val="AntratsDiagrama"/>
    <w:uiPriority w:val="99"/>
    <w:rsid w:val="00BC0D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0D68"/>
    <w:rPr>
      <w:rFonts w:ascii="Calibri" w:eastAsia="Calibri" w:hAnsi="Calibri" w:cs="Times New Roman"/>
    </w:rPr>
  </w:style>
  <w:style w:type="paragraph" w:styleId="Porat">
    <w:name w:val="footer"/>
    <w:basedOn w:val="prastasis"/>
    <w:link w:val="PoratDiagrama"/>
    <w:uiPriority w:val="99"/>
    <w:rsid w:val="00BC0D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0D68"/>
    <w:rPr>
      <w:rFonts w:ascii="Calibri" w:eastAsia="Calibri" w:hAnsi="Calibri" w:cs="Times New Roman"/>
    </w:rPr>
  </w:style>
  <w:style w:type="paragraph" w:styleId="Sraopastraipa">
    <w:name w:val="List Paragraph"/>
    <w:aliases w:val="List Paragraph Red"/>
    <w:basedOn w:val="prastasis"/>
    <w:link w:val="SraopastraipaDiagrama"/>
    <w:uiPriority w:val="99"/>
    <w:qFormat/>
    <w:rsid w:val="00BC0D68"/>
    <w:pPr>
      <w:ind w:left="720"/>
      <w:contextualSpacing/>
    </w:pPr>
    <w:rPr>
      <w:szCs w:val="20"/>
    </w:rPr>
  </w:style>
  <w:style w:type="character" w:customStyle="1" w:styleId="SraopastraipaDiagrama">
    <w:name w:val="Sąrašo pastraipa Diagrama"/>
    <w:aliases w:val="List Paragraph Red Diagrama"/>
    <w:link w:val="Sraopastraipa"/>
    <w:uiPriority w:val="99"/>
    <w:locked/>
    <w:rsid w:val="00BC0D68"/>
    <w:rPr>
      <w:rFonts w:ascii="Calibri" w:eastAsia="Calibri" w:hAnsi="Calibri" w:cs="Times New Roman"/>
      <w:szCs w:val="20"/>
    </w:rPr>
  </w:style>
  <w:style w:type="table" w:styleId="Lentelstinklelis">
    <w:name w:val="Table Grid"/>
    <w:basedOn w:val="prastojilentel"/>
    <w:uiPriority w:val="59"/>
    <w:rsid w:val="00BC0D6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C0D68"/>
    <w:pPr>
      <w:spacing w:before="100" w:beforeAutospacing="1" w:after="100" w:afterAutospacing="1" w:line="240" w:lineRule="auto"/>
    </w:pPr>
    <w:rPr>
      <w:rFonts w:ascii="Times New Roman" w:hAnsi="Times New Roman"/>
      <w:sz w:val="24"/>
      <w:szCs w:val="24"/>
      <w:lang w:val="en-US"/>
    </w:rPr>
  </w:style>
  <w:style w:type="paragraph" w:styleId="Pagrindinistekstas2">
    <w:name w:val="Body Text 2"/>
    <w:basedOn w:val="prastasis"/>
    <w:link w:val="Pagrindinistekstas2Diagrama"/>
    <w:uiPriority w:val="99"/>
    <w:semiHidden/>
    <w:rsid w:val="00BC0D6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C0D68"/>
    <w:rPr>
      <w:rFonts w:ascii="Calibri" w:eastAsia="Calibri" w:hAnsi="Calibri" w:cs="Times New Roman"/>
    </w:rPr>
  </w:style>
  <w:style w:type="paragraph" w:styleId="Puslapioinaostekstas">
    <w:name w:val="footnote text"/>
    <w:basedOn w:val="prastasis"/>
    <w:link w:val="PuslapioinaostekstasDiagrama"/>
    <w:uiPriority w:val="99"/>
    <w:rsid w:val="00BC0D68"/>
    <w:pPr>
      <w:tabs>
        <w:tab w:val="left" w:pos="360"/>
      </w:tabs>
      <w:suppressAutoHyphens/>
      <w:overflowPunct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BC0D68"/>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rsid w:val="00BC0D68"/>
    <w:rPr>
      <w:vertAlign w:val="superscript"/>
    </w:rPr>
  </w:style>
  <w:style w:type="paragraph" w:customStyle="1" w:styleId="Stilius1">
    <w:name w:val="Stilius1"/>
    <w:basedOn w:val="prastasis"/>
    <w:autoRedefine/>
    <w:qFormat/>
    <w:rsid w:val="00BC0D68"/>
    <w:pPr>
      <w:numPr>
        <w:numId w:val="36"/>
      </w:numPr>
      <w:spacing w:before="120" w:after="120" w:line="240" w:lineRule="auto"/>
      <w:ind w:left="357" w:hanging="357"/>
      <w:jc w:val="center"/>
    </w:pPr>
    <w:rPr>
      <w:rFonts w:ascii="Times New Roman" w:eastAsia="Times New Roman" w:hAnsi="Times New Roman"/>
      <w:b/>
      <w:sz w:val="24"/>
      <w:szCs w:val="24"/>
    </w:rPr>
  </w:style>
  <w:style w:type="paragraph" w:customStyle="1" w:styleId="Stilius4">
    <w:name w:val="Stilius4"/>
    <w:basedOn w:val="prastasis"/>
    <w:rsid w:val="00BC0D68"/>
    <w:pPr>
      <w:numPr>
        <w:numId w:val="17"/>
      </w:numPr>
      <w:spacing w:before="200" w:after="0"/>
      <w:ind w:hanging="578"/>
    </w:pPr>
    <w:rPr>
      <w:rFonts w:ascii="Times New Roman" w:eastAsia="Times New Roman" w:hAnsi="Times New Roman"/>
    </w:rPr>
  </w:style>
  <w:style w:type="character" w:customStyle="1" w:styleId="Neapdorotaspaminjimas1">
    <w:name w:val="Neapdorotas paminėjimas1"/>
    <w:basedOn w:val="Numatytasispastraiposriftas"/>
    <w:uiPriority w:val="99"/>
    <w:semiHidden/>
    <w:unhideWhenUsed/>
    <w:rsid w:val="00BC0D68"/>
    <w:rPr>
      <w:color w:val="605E5C"/>
      <w:shd w:val="clear" w:color="auto" w:fill="E1DFDD"/>
    </w:rPr>
  </w:style>
  <w:style w:type="character" w:customStyle="1" w:styleId="Other">
    <w:name w:val="Other_"/>
    <w:basedOn w:val="Numatytasispastraiposriftas"/>
    <w:link w:val="Other0"/>
    <w:rsid w:val="00BC0D68"/>
    <w:rPr>
      <w:rFonts w:ascii="Arial" w:eastAsia="Arial" w:hAnsi="Arial" w:cs="Arial"/>
      <w:sz w:val="18"/>
      <w:szCs w:val="18"/>
    </w:rPr>
  </w:style>
  <w:style w:type="paragraph" w:customStyle="1" w:styleId="Other0">
    <w:name w:val="Other"/>
    <w:basedOn w:val="prastasis"/>
    <w:link w:val="Other"/>
    <w:rsid w:val="00BC0D68"/>
    <w:pPr>
      <w:widowControl w:val="0"/>
      <w:spacing w:after="0" w:line="240" w:lineRule="auto"/>
    </w:pPr>
    <w:rPr>
      <w:rFonts w:ascii="Arial" w:eastAsia="Arial" w:hAnsi="Arial" w:cs="Arial"/>
      <w:sz w:val="18"/>
      <w:szCs w:val="18"/>
    </w:rPr>
  </w:style>
  <w:style w:type="paragraph" w:styleId="Pagrindinistekstas">
    <w:name w:val="Body Text"/>
    <w:basedOn w:val="prastasis"/>
    <w:link w:val="PagrindinistekstasDiagrama"/>
    <w:uiPriority w:val="99"/>
    <w:semiHidden/>
    <w:unhideWhenUsed/>
    <w:rsid w:val="00B467EA"/>
    <w:pPr>
      <w:spacing w:after="120"/>
    </w:pPr>
  </w:style>
  <w:style w:type="character" w:customStyle="1" w:styleId="PagrindinistekstasDiagrama">
    <w:name w:val="Pagrindinis tekstas Diagrama"/>
    <w:basedOn w:val="Numatytasispastraiposriftas"/>
    <w:link w:val="Pagrindinistekstas"/>
    <w:uiPriority w:val="99"/>
    <w:semiHidden/>
    <w:rsid w:val="00B467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30364</Words>
  <Characters>17308</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Dambrauskienė</dc:creator>
  <cp:lastModifiedBy>Zita Marciulevičienė</cp:lastModifiedBy>
  <cp:revision>6</cp:revision>
  <dcterms:created xsi:type="dcterms:W3CDTF">2024-11-18T08:39:00Z</dcterms:created>
  <dcterms:modified xsi:type="dcterms:W3CDTF">2024-11-20T13:41:00Z</dcterms:modified>
</cp:coreProperties>
</file>