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894E2" w14:textId="77777777" w:rsidR="007B4F53" w:rsidRPr="00853779" w:rsidRDefault="007B4F53" w:rsidP="007B4F53">
      <w:pPr>
        <w:spacing w:after="0" w:line="240" w:lineRule="auto"/>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PIRKIMO–PARDAVIMO SUTARTIS Nr. ____________</w:t>
      </w:r>
    </w:p>
    <w:p w14:paraId="59647B31" w14:textId="77777777" w:rsidR="007B4F53" w:rsidRPr="00853779" w:rsidRDefault="007B4F53" w:rsidP="007B4F53">
      <w:pPr>
        <w:spacing w:after="0" w:line="240" w:lineRule="auto"/>
        <w:jc w:val="center"/>
        <w:rPr>
          <w:rFonts w:ascii="Times New Roman" w:eastAsia="Times New Roman" w:hAnsi="Times New Roman" w:cs="Times New Roman"/>
          <w:b/>
          <w:kern w:val="0"/>
          <w:sz w:val="16"/>
          <w:szCs w:val="16"/>
          <w14:ligatures w14:val="none"/>
        </w:rPr>
      </w:pPr>
    </w:p>
    <w:p w14:paraId="7ED6DF83" w14:textId="4ECB6692" w:rsidR="007B4F53" w:rsidRPr="00853779" w:rsidRDefault="007B4F53" w:rsidP="007B4F53">
      <w:pPr>
        <w:spacing w:after="0" w:line="240" w:lineRule="auto"/>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4</w:t>
      </w:r>
      <w:r w:rsidRPr="00853779">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 xml:space="preserve">                   mėn.    </w:t>
      </w:r>
      <w:r w:rsidRPr="00853779">
        <w:rPr>
          <w:rFonts w:ascii="Times New Roman" w:eastAsia="Times New Roman" w:hAnsi="Times New Roman" w:cs="Times New Roman"/>
          <w:kern w:val="0"/>
          <w14:ligatures w14:val="none"/>
        </w:rPr>
        <w:t>d.</w:t>
      </w:r>
    </w:p>
    <w:p w14:paraId="1449A731" w14:textId="77777777" w:rsidR="007B4F53" w:rsidRPr="00853779" w:rsidRDefault="007B4F53" w:rsidP="007B4F53">
      <w:pPr>
        <w:spacing w:after="0" w:line="240" w:lineRule="auto"/>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Vilnius</w:t>
      </w:r>
    </w:p>
    <w:p w14:paraId="689FCD5A" w14:textId="77777777" w:rsidR="007B4F53" w:rsidRPr="00853779" w:rsidRDefault="007B4F53" w:rsidP="007B4F53">
      <w:pPr>
        <w:spacing w:after="0" w:line="240" w:lineRule="auto"/>
        <w:jc w:val="center"/>
        <w:rPr>
          <w:rFonts w:ascii="Times New Roman" w:eastAsia="Times New Roman" w:hAnsi="Times New Roman" w:cs="Times New Roman"/>
          <w:b/>
          <w:kern w:val="0"/>
          <w:sz w:val="16"/>
          <w:szCs w:val="16"/>
          <w14:ligatures w14:val="none"/>
        </w:rPr>
      </w:pPr>
    </w:p>
    <w:p w14:paraId="5595EBA2" w14:textId="77777777" w:rsidR="007B4F53" w:rsidRPr="00C87D0D" w:rsidRDefault="007B4F53" w:rsidP="007B4F53">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b/>
          <w:kern w:val="0"/>
          <w14:ligatures w14:val="none"/>
        </w:rPr>
        <w:t>Nacionalinis vėžio institutas</w:t>
      </w:r>
      <w:r w:rsidRPr="00853779">
        <w:rPr>
          <w:rFonts w:ascii="Times New Roman" w:eastAsia="Times New Roman" w:hAnsi="Times New Roman" w:cs="Times New Roman"/>
          <w:kern w:val="0"/>
          <w14:ligatures w14:val="none"/>
        </w:rPr>
        <w:t xml:space="preserve">, juridinio asmens kodas 111959420 (toliau – Pirkėjas), atstovaujamas direktoriaus </w:t>
      </w:r>
      <w:r>
        <w:rPr>
          <w:rFonts w:ascii="Times New Roman" w:eastAsia="Times New Roman" w:hAnsi="Times New Roman" w:cs="Times New Roman"/>
          <w:kern w:val="0"/>
          <w14:ligatures w14:val="none"/>
        </w:rPr>
        <w:t>Valdo Pečeliūn</w:t>
      </w:r>
      <w:r w:rsidRPr="00853779">
        <w:rPr>
          <w:rFonts w:ascii="Times New Roman" w:eastAsia="Times New Roman" w:hAnsi="Times New Roman" w:cs="Times New Roman"/>
          <w:kern w:val="0"/>
          <w14:ligatures w14:val="none"/>
        </w:rPr>
        <w:t xml:space="preserve">o, veikiančio pagal </w:t>
      </w:r>
      <w:r>
        <w:rPr>
          <w:rFonts w:ascii="Times New Roman" w:eastAsia="Times New Roman" w:hAnsi="Times New Roman" w:cs="Times New Roman"/>
          <w:kern w:val="0"/>
          <w14:ligatures w14:val="none"/>
        </w:rPr>
        <w:t xml:space="preserve">įstaigos </w:t>
      </w:r>
      <w:r w:rsidRPr="00853779">
        <w:rPr>
          <w:rFonts w:ascii="Times New Roman" w:eastAsia="Times New Roman" w:hAnsi="Times New Roman" w:cs="Times New Roman"/>
          <w:kern w:val="0"/>
          <w14:ligatures w14:val="none"/>
        </w:rPr>
        <w:t>įstatus, ir</w:t>
      </w:r>
      <w:r w:rsidRPr="00853779">
        <w:rPr>
          <w:rFonts w:ascii="Times New Roman" w:eastAsia="Times New Roman" w:hAnsi="Times New Roman" w:cs="Times New Roman"/>
          <w:b/>
          <w:kern w:val="0"/>
          <w14:ligatures w14:val="none"/>
        </w:rPr>
        <w:t xml:space="preserve"> </w:t>
      </w:r>
    </w:p>
    <w:p w14:paraId="737D7BF1" w14:textId="5D5E2581" w:rsidR="007B4F53" w:rsidRDefault="00182392" w:rsidP="007B4F53">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r w:rsidRPr="00182392">
        <w:rPr>
          <w:rFonts w:ascii="Times New Roman" w:eastAsia="Times New Roman" w:hAnsi="Times New Roman" w:cs="Times New Roman"/>
          <w:b/>
          <w:kern w:val="0"/>
          <w14:ligatures w14:val="none"/>
        </w:rPr>
        <w:t>UAB „</w:t>
      </w:r>
      <w:proofErr w:type="spellStart"/>
      <w:r w:rsidRPr="00182392">
        <w:rPr>
          <w:rFonts w:ascii="Times New Roman" w:eastAsia="Times New Roman" w:hAnsi="Times New Roman" w:cs="Times New Roman"/>
          <w:b/>
          <w:kern w:val="0"/>
          <w14:ligatures w14:val="none"/>
        </w:rPr>
        <w:t>Tradintek</w:t>
      </w:r>
      <w:proofErr w:type="spellEnd"/>
      <w:r w:rsidRPr="00182392">
        <w:rPr>
          <w:rFonts w:ascii="Times New Roman" w:eastAsia="Times New Roman" w:hAnsi="Times New Roman" w:cs="Times New Roman"/>
          <w:b/>
          <w:kern w:val="0"/>
          <w14:ligatures w14:val="none"/>
        </w:rPr>
        <w:t>“</w:t>
      </w:r>
      <w:r w:rsidR="007B4F53" w:rsidRPr="00853779">
        <w:rPr>
          <w:rFonts w:ascii="Times New Roman" w:eastAsia="Times New Roman" w:hAnsi="Times New Roman" w:cs="Times New Roman"/>
          <w:kern w:val="0"/>
          <w14:ligatures w14:val="none"/>
        </w:rPr>
        <w:t xml:space="preserve">, juridinio asmens kodas </w:t>
      </w:r>
      <w:r w:rsidRPr="00182392">
        <w:rPr>
          <w:rFonts w:ascii="Times New Roman" w:eastAsia="Times New Roman" w:hAnsi="Times New Roman" w:cs="Times New Roman"/>
          <w:kern w:val="0"/>
          <w14:ligatures w14:val="none"/>
        </w:rPr>
        <w:t>124942182</w:t>
      </w:r>
      <w:r w:rsidR="007B4F53" w:rsidRPr="00853779">
        <w:rPr>
          <w:rFonts w:ascii="Times New Roman" w:eastAsia="Times New Roman" w:hAnsi="Times New Roman" w:cs="Times New Roman"/>
          <w:kern w:val="0"/>
          <w14:ligatures w14:val="none"/>
        </w:rPr>
        <w:t xml:space="preserve"> (toliau – Pa</w:t>
      </w:r>
      <w:r w:rsidR="007B4F53">
        <w:rPr>
          <w:rFonts w:ascii="Times New Roman" w:eastAsia="Times New Roman" w:hAnsi="Times New Roman" w:cs="Times New Roman"/>
          <w:kern w:val="0"/>
          <w14:ligatures w14:val="none"/>
        </w:rPr>
        <w:t>rdavėj</w:t>
      </w:r>
      <w:r w:rsidR="007B4F53" w:rsidRPr="00853779">
        <w:rPr>
          <w:rFonts w:ascii="Times New Roman" w:eastAsia="Times New Roman" w:hAnsi="Times New Roman" w:cs="Times New Roman"/>
          <w:kern w:val="0"/>
          <w14:ligatures w14:val="none"/>
        </w:rPr>
        <w:t xml:space="preserve">as), atstovaujama </w:t>
      </w:r>
      <w:r w:rsidR="007B4F53">
        <w:rPr>
          <w:rFonts w:ascii="Times New Roman" w:eastAsia="Times New Roman" w:hAnsi="Times New Roman" w:cs="Times New Roman"/>
          <w:kern w:val="0"/>
          <w14:ligatures w14:val="none"/>
        </w:rPr>
        <w:t>direktor</w:t>
      </w:r>
      <w:r>
        <w:rPr>
          <w:rFonts w:ascii="Times New Roman" w:eastAsia="Times New Roman" w:hAnsi="Times New Roman" w:cs="Times New Roman"/>
          <w:kern w:val="0"/>
          <w14:ligatures w14:val="none"/>
        </w:rPr>
        <w:t>iau</w:t>
      </w:r>
      <w:r w:rsidR="007B4F53">
        <w:rPr>
          <w:rFonts w:ascii="Times New Roman" w:eastAsia="Times New Roman" w:hAnsi="Times New Roman" w:cs="Times New Roman"/>
          <w:kern w:val="0"/>
          <w14:ligatures w14:val="none"/>
        </w:rPr>
        <w:t xml:space="preserve">s </w:t>
      </w:r>
      <w:r w:rsidRPr="00182392">
        <w:rPr>
          <w:rFonts w:ascii="Times New Roman" w:eastAsia="Times New Roman" w:hAnsi="Times New Roman" w:cs="Times New Roman"/>
          <w:kern w:val="0"/>
          <w14:ligatures w14:val="none"/>
        </w:rPr>
        <w:t>Tom</w:t>
      </w:r>
      <w:r>
        <w:rPr>
          <w:rFonts w:ascii="Times New Roman" w:eastAsia="Times New Roman" w:hAnsi="Times New Roman" w:cs="Times New Roman"/>
          <w:kern w:val="0"/>
          <w14:ligatures w14:val="none"/>
        </w:rPr>
        <w:t>o</w:t>
      </w:r>
      <w:r w:rsidRPr="00182392">
        <w:rPr>
          <w:rFonts w:ascii="Times New Roman" w:eastAsia="Times New Roman" w:hAnsi="Times New Roman" w:cs="Times New Roman"/>
          <w:kern w:val="0"/>
          <w14:ligatures w14:val="none"/>
        </w:rPr>
        <w:t xml:space="preserve"> </w:t>
      </w:r>
      <w:proofErr w:type="spellStart"/>
      <w:r w:rsidRPr="00182392">
        <w:rPr>
          <w:rFonts w:ascii="Times New Roman" w:eastAsia="Times New Roman" w:hAnsi="Times New Roman" w:cs="Times New Roman"/>
          <w:kern w:val="0"/>
          <w14:ligatures w14:val="none"/>
        </w:rPr>
        <w:t>Mickūnai</w:t>
      </w:r>
      <w:r>
        <w:rPr>
          <w:rFonts w:ascii="Times New Roman" w:eastAsia="Times New Roman" w:hAnsi="Times New Roman" w:cs="Times New Roman"/>
          <w:kern w:val="0"/>
          <w14:ligatures w14:val="none"/>
        </w:rPr>
        <w:t>čio</w:t>
      </w:r>
      <w:proofErr w:type="spellEnd"/>
      <w:r w:rsidR="007B4F53" w:rsidRPr="00853779">
        <w:rPr>
          <w:rFonts w:ascii="Times New Roman" w:eastAsia="Times New Roman" w:hAnsi="Times New Roman" w:cs="Times New Roman"/>
          <w:kern w:val="0"/>
          <w14:ligatures w14:val="none"/>
        </w:rPr>
        <w:t xml:space="preserve">, veikiančio pagal </w:t>
      </w:r>
      <w:r w:rsidR="007B4F53">
        <w:rPr>
          <w:rFonts w:ascii="Times New Roman" w:eastAsia="Times New Roman" w:hAnsi="Times New Roman" w:cs="Times New Roman"/>
          <w:kern w:val="0"/>
          <w14:ligatures w14:val="none"/>
        </w:rPr>
        <w:t xml:space="preserve">įmonės </w:t>
      </w:r>
      <w:r w:rsidR="007B4F53" w:rsidRPr="00853779">
        <w:rPr>
          <w:rFonts w:ascii="Times New Roman" w:eastAsia="Times New Roman" w:hAnsi="Times New Roman" w:cs="Times New Roman"/>
          <w:kern w:val="0"/>
          <w14:ligatures w14:val="none"/>
        </w:rPr>
        <w:t xml:space="preserve">įstatus, </w:t>
      </w:r>
    </w:p>
    <w:p w14:paraId="3008C171" w14:textId="47DFF243" w:rsidR="007B4F53" w:rsidRDefault="007B4F53" w:rsidP="007B4F53">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toliau Pirkėjas ir Pardavėjas, kiekvienas atskirai gali būti vadinami „Šalimi“, o abu kartu – „Šalimis“, sudarė šią </w:t>
      </w:r>
      <w:r>
        <w:rPr>
          <w:rFonts w:ascii="Times New Roman" w:eastAsia="Times New Roman" w:hAnsi="Times New Roman" w:cs="Times New Roman"/>
          <w:kern w:val="0"/>
          <w14:ligatures w14:val="none"/>
        </w:rPr>
        <w:t>p</w:t>
      </w:r>
      <w:r w:rsidRPr="000B3AE1">
        <w:rPr>
          <w:rFonts w:ascii="Times New Roman" w:eastAsia="Times New Roman" w:hAnsi="Times New Roman" w:cs="Times New Roman"/>
          <w:kern w:val="0"/>
          <w14:ligatures w14:val="none"/>
        </w:rPr>
        <w:t xml:space="preserve">irkimo-pardavimo </w:t>
      </w:r>
      <w:r w:rsidRPr="00853779">
        <w:rPr>
          <w:rFonts w:ascii="Times New Roman" w:eastAsia="Times New Roman" w:hAnsi="Times New Roman" w:cs="Times New Roman"/>
          <w:kern w:val="0"/>
          <w14:ligatures w14:val="none"/>
        </w:rPr>
        <w:t xml:space="preserve">sutartį (toliau – Sutartis), vadovaujantis </w:t>
      </w:r>
      <w:r w:rsidR="00182392">
        <w:rPr>
          <w:rFonts w:ascii="Times New Roman" w:eastAsia="Times New Roman" w:hAnsi="Times New Roman" w:cs="Times New Roman"/>
          <w:kern w:val="0"/>
          <w14:ligatures w14:val="none"/>
        </w:rPr>
        <w:t>ne</w:t>
      </w:r>
      <w:r w:rsidRPr="00853779">
        <w:rPr>
          <w:rFonts w:ascii="Times New Roman" w:eastAsia="Times New Roman" w:hAnsi="Times New Roman" w:cs="Times New Roman"/>
          <w:kern w:val="0"/>
          <w14:ligatures w14:val="none"/>
        </w:rPr>
        <w:t xml:space="preserve">skelbiamos apklausos būdu atlikto mažos vertės viešojo pirkimo </w:t>
      </w:r>
      <w:r w:rsidRPr="00853779">
        <w:rPr>
          <w:rFonts w:ascii="Times New Roman" w:eastAsia="Times New Roman" w:hAnsi="Times New Roman" w:cs="Times New Roman"/>
          <w:bCs/>
          <w:kern w:val="0"/>
          <w14:ligatures w14:val="none"/>
        </w:rPr>
        <w:t>„</w:t>
      </w:r>
      <w:proofErr w:type="spellStart"/>
      <w:r w:rsidR="00182392">
        <w:rPr>
          <w:rFonts w:ascii="Times New Roman" w:eastAsia="Times New Roman" w:hAnsi="Times New Roman" w:cs="Times New Roman"/>
          <w:bCs/>
          <w:kern w:val="0"/>
          <w14:ligatures w14:val="none"/>
        </w:rPr>
        <w:t>Kalibracinio</w:t>
      </w:r>
      <w:proofErr w:type="spellEnd"/>
      <w:r w:rsidR="00182392">
        <w:rPr>
          <w:rFonts w:ascii="Times New Roman" w:eastAsia="Times New Roman" w:hAnsi="Times New Roman" w:cs="Times New Roman"/>
          <w:bCs/>
          <w:kern w:val="0"/>
          <w14:ligatures w14:val="none"/>
        </w:rPr>
        <w:t xml:space="preserve"> Co-57 šaltinio</w:t>
      </w:r>
      <w:r w:rsidRPr="009D784E">
        <w:rPr>
          <w:rFonts w:ascii="Times New Roman" w:eastAsia="Times New Roman" w:hAnsi="Times New Roman" w:cs="Times New Roman"/>
          <w:bCs/>
          <w:kern w:val="0"/>
          <w14:ligatures w14:val="none"/>
        </w:rPr>
        <w:t xml:space="preserve"> pirkimas</w:t>
      </w:r>
      <w:r w:rsidRPr="00853779">
        <w:rPr>
          <w:rFonts w:ascii="Times New Roman" w:eastAsia="Times New Roman" w:hAnsi="Times New Roman" w:cs="Times New Roman"/>
          <w:kern w:val="0"/>
          <w14:ligatures w14:val="none"/>
        </w:rPr>
        <w:t>“ sąlygomis</w:t>
      </w:r>
      <w:r>
        <w:rPr>
          <w:rFonts w:ascii="Times New Roman" w:eastAsia="Times New Roman" w:hAnsi="Times New Roman" w:cs="Times New Roman"/>
          <w:kern w:val="0"/>
          <w14:ligatures w14:val="none"/>
        </w:rPr>
        <w:t>, ir</w:t>
      </w:r>
      <w:r w:rsidRPr="00853779">
        <w:rPr>
          <w:rFonts w:ascii="Times New Roman" w:eastAsia="Times New Roman" w:hAnsi="Times New Roman" w:cs="Times New Roman"/>
          <w:kern w:val="0"/>
          <w14:ligatures w14:val="none"/>
        </w:rPr>
        <w:t xml:space="preserve"> susitarė dėl toliau išvardytų sąlygų.</w:t>
      </w:r>
    </w:p>
    <w:p w14:paraId="5AF1CD50" w14:textId="77777777" w:rsidR="007B4F53" w:rsidRPr="00853779" w:rsidRDefault="007B4F53" w:rsidP="007B4F53">
      <w:pPr>
        <w:tabs>
          <w:tab w:val="left" w:pos="993"/>
          <w:tab w:val="left" w:pos="1418"/>
        </w:tabs>
        <w:spacing w:after="0" w:line="240" w:lineRule="auto"/>
        <w:ind w:right="42" w:firstLine="567"/>
        <w:jc w:val="both"/>
        <w:rPr>
          <w:rFonts w:ascii="Times New Roman" w:eastAsia="Times New Roman" w:hAnsi="Times New Roman" w:cs="Times New Roman"/>
          <w:kern w:val="0"/>
          <w14:ligatures w14:val="none"/>
        </w:rPr>
      </w:pPr>
    </w:p>
    <w:p w14:paraId="095E57EC" w14:textId="77777777" w:rsidR="007B4F53" w:rsidRDefault="007B4F53" w:rsidP="00B868A3">
      <w:pPr>
        <w:numPr>
          <w:ilvl w:val="0"/>
          <w:numId w:val="1"/>
        </w:numPr>
        <w:spacing w:after="0" w:line="240" w:lineRule="auto"/>
        <w:ind w:right="49" w:hanging="294"/>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Sutarties dalykas</w:t>
      </w:r>
    </w:p>
    <w:p w14:paraId="035FB4C2" w14:textId="77777777" w:rsidR="007B4F53" w:rsidRPr="00853779" w:rsidRDefault="007B4F53" w:rsidP="007B4F53">
      <w:pPr>
        <w:spacing w:after="0" w:line="240" w:lineRule="auto"/>
        <w:ind w:left="720" w:right="49"/>
        <w:rPr>
          <w:rFonts w:ascii="Times New Roman" w:eastAsia="Times New Roman" w:hAnsi="Times New Roman" w:cs="Times New Roman"/>
          <w:b/>
          <w:bCs/>
          <w:kern w:val="0"/>
          <w14:ligatures w14:val="none"/>
        </w:rPr>
      </w:pPr>
    </w:p>
    <w:p w14:paraId="09A6168D" w14:textId="3B59266A" w:rsidR="007B4F53" w:rsidRPr="00853779" w:rsidRDefault="007B4F53" w:rsidP="007B4F53">
      <w:pPr>
        <w:numPr>
          <w:ilvl w:val="1"/>
          <w:numId w:val="2"/>
        </w:numPr>
        <w:tabs>
          <w:tab w:val="clear" w:pos="846"/>
          <w:tab w:val="left" w:pos="426"/>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Sutarties dalykas yra </w:t>
      </w:r>
      <w:proofErr w:type="spellStart"/>
      <w:r w:rsidR="00733767">
        <w:rPr>
          <w:rFonts w:ascii="Times New Roman" w:eastAsia="Times New Roman" w:hAnsi="Times New Roman" w:cs="Times New Roman"/>
          <w:kern w:val="0"/>
          <w14:ligatures w14:val="none"/>
        </w:rPr>
        <w:t>k</w:t>
      </w:r>
      <w:r w:rsidR="00733767" w:rsidRPr="00733767">
        <w:rPr>
          <w:rFonts w:ascii="Times New Roman" w:eastAsia="Times New Roman" w:hAnsi="Times New Roman" w:cs="Times New Roman"/>
          <w:kern w:val="0"/>
          <w14:ligatures w14:val="none"/>
        </w:rPr>
        <w:t>alibracini</w:t>
      </w:r>
      <w:r w:rsidR="00733767">
        <w:rPr>
          <w:rFonts w:ascii="Times New Roman" w:eastAsia="Times New Roman" w:hAnsi="Times New Roman" w:cs="Times New Roman"/>
          <w:kern w:val="0"/>
          <w14:ligatures w14:val="none"/>
        </w:rPr>
        <w:t>o</w:t>
      </w:r>
      <w:proofErr w:type="spellEnd"/>
      <w:r w:rsidR="00733767" w:rsidRPr="00733767">
        <w:rPr>
          <w:rFonts w:ascii="Times New Roman" w:eastAsia="Times New Roman" w:hAnsi="Times New Roman" w:cs="Times New Roman"/>
          <w:kern w:val="0"/>
          <w14:ligatures w14:val="none"/>
        </w:rPr>
        <w:t xml:space="preserve"> Co-57 šaltini</w:t>
      </w:r>
      <w:r w:rsidR="00733767">
        <w:rPr>
          <w:rFonts w:ascii="Times New Roman" w:eastAsia="Times New Roman" w:hAnsi="Times New Roman" w:cs="Times New Roman"/>
          <w:kern w:val="0"/>
          <w14:ligatures w14:val="none"/>
        </w:rPr>
        <w:t xml:space="preserve">o </w:t>
      </w:r>
      <w:r>
        <w:rPr>
          <w:rFonts w:ascii="Times New Roman" w:eastAsia="Times New Roman" w:hAnsi="Times New Roman" w:cs="Times New Roman"/>
          <w:kern w:val="0"/>
          <w14:ligatures w14:val="none"/>
        </w:rPr>
        <w:t>su pristatymu</w:t>
      </w:r>
      <w:r w:rsidRPr="00853779">
        <w:rPr>
          <w:rFonts w:ascii="Times New Roman" w:eastAsia="Times New Roman" w:hAnsi="Times New Roman" w:cs="Times New Roman"/>
          <w:kern w:val="0"/>
          <w14:ligatures w14:val="none"/>
        </w:rPr>
        <w:t xml:space="preserve"> (toliau </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Prekė) pirkimas – pardavimas</w:t>
      </w:r>
      <w:r>
        <w:rPr>
          <w:rFonts w:ascii="Times New Roman" w:eastAsia="Times New Roman" w:hAnsi="Times New Roman" w:cs="Times New Roman"/>
          <w:kern w:val="0"/>
          <w14:ligatures w14:val="none"/>
        </w:rPr>
        <w:t>. Prek</w:t>
      </w:r>
      <w:r w:rsidR="00733767">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kaina ir aprašymas nurodyt</w:t>
      </w:r>
      <w:r>
        <w:rPr>
          <w:rFonts w:ascii="Times New Roman" w:eastAsia="Times New Roman" w:hAnsi="Times New Roman" w:cs="Times New Roman"/>
          <w:kern w:val="0"/>
          <w14:ligatures w14:val="none"/>
        </w:rPr>
        <w:t>i</w:t>
      </w:r>
      <w:r w:rsidRPr="00853779">
        <w:rPr>
          <w:rFonts w:ascii="Times New Roman" w:eastAsia="Times New Roman" w:hAnsi="Times New Roman" w:cs="Times New Roman"/>
          <w:kern w:val="0"/>
          <w14:ligatures w14:val="none"/>
        </w:rPr>
        <w:t xml:space="preserve"> Sutarties 1  priede.</w:t>
      </w:r>
    </w:p>
    <w:p w14:paraId="43BBC8CF" w14:textId="07DB5D2B" w:rsidR="007B4F53" w:rsidRPr="00853779" w:rsidRDefault="007B4F53" w:rsidP="007B4F53">
      <w:pPr>
        <w:numPr>
          <w:ilvl w:val="2"/>
          <w:numId w:val="2"/>
        </w:numPr>
        <w:tabs>
          <w:tab w:val="clear" w:pos="1146"/>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bCs/>
          <w:kern w:val="0"/>
          <w:lang w:eastAsia="zh-CN"/>
          <w14:ligatures w14:val="none"/>
        </w:rPr>
        <w:t>Prekė turi būti nauj</w:t>
      </w:r>
      <w:r w:rsidR="00733767">
        <w:rPr>
          <w:rFonts w:ascii="Times New Roman" w:eastAsia="Times New Roman" w:hAnsi="Times New Roman" w:cs="Times New Roman"/>
          <w:bCs/>
          <w:kern w:val="0"/>
          <w:lang w:eastAsia="zh-CN"/>
          <w14:ligatures w14:val="none"/>
        </w:rPr>
        <w:t>a</w:t>
      </w:r>
      <w:r w:rsidRPr="00853779">
        <w:rPr>
          <w:rFonts w:ascii="Times New Roman" w:eastAsia="Times New Roman" w:hAnsi="Times New Roman" w:cs="Times New Roman"/>
          <w:bCs/>
          <w:kern w:val="0"/>
          <w:lang w:eastAsia="zh-CN"/>
          <w14:ligatures w14:val="none"/>
        </w:rPr>
        <w:t>, nenaudot</w:t>
      </w:r>
      <w:r w:rsidR="00733767">
        <w:rPr>
          <w:rFonts w:ascii="Times New Roman" w:eastAsia="Times New Roman" w:hAnsi="Times New Roman" w:cs="Times New Roman"/>
          <w:bCs/>
          <w:kern w:val="0"/>
          <w:lang w:eastAsia="zh-CN"/>
          <w14:ligatures w14:val="none"/>
        </w:rPr>
        <w:t>a</w:t>
      </w:r>
      <w:r w:rsidRPr="00853779">
        <w:rPr>
          <w:rFonts w:ascii="Times New Roman" w:eastAsia="Times New Roman" w:hAnsi="Times New Roman" w:cs="Times New Roman"/>
          <w:bCs/>
          <w:kern w:val="0"/>
          <w:lang w:eastAsia="zh-CN"/>
          <w14:ligatures w14:val="none"/>
        </w:rPr>
        <w:t xml:space="preserve">. </w:t>
      </w:r>
      <w:r w:rsidRPr="00853779">
        <w:rPr>
          <w:rFonts w:ascii="Times New Roman" w:eastAsia="Times New Roman" w:hAnsi="Times New Roman" w:cs="Times New Roman"/>
          <w:kern w:val="0"/>
          <w14:ligatures w14:val="none"/>
        </w:rPr>
        <w:t>Prek</w:t>
      </w:r>
      <w:r w:rsidR="00733767">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kokybė turi atitikti Prekei taikomus kokybės reikalavimus;</w:t>
      </w:r>
    </w:p>
    <w:p w14:paraId="051988DA" w14:textId="675A8532" w:rsidR="007B4F53" w:rsidRPr="00853779" w:rsidRDefault="007B4F53" w:rsidP="007B4F53">
      <w:pPr>
        <w:numPr>
          <w:ilvl w:val="2"/>
          <w:numId w:val="2"/>
        </w:numPr>
        <w:tabs>
          <w:tab w:val="clear" w:pos="1146"/>
          <w:tab w:val="left" w:pos="567"/>
        </w:tabs>
        <w:spacing w:after="0" w:line="240" w:lineRule="auto"/>
        <w:ind w:left="0" w:firstLine="0"/>
        <w:jc w:val="both"/>
        <w:rPr>
          <w:rFonts w:ascii="Times New Roman" w:eastAsia="Times New Roman" w:hAnsi="Times New Roman" w:cs="Times New Roman"/>
          <w:kern w:val="0"/>
          <w14:ligatures w14:val="none"/>
        </w:rPr>
      </w:pPr>
      <w:r w:rsidRPr="00630A85">
        <w:rPr>
          <w:rFonts w:ascii="Times New Roman" w:eastAsia="Times New Roman" w:hAnsi="Times New Roman" w:cs="Times New Roman"/>
          <w:kern w:val="0"/>
          <w14:ligatures w14:val="none"/>
        </w:rPr>
        <w:t>Prekė pristatom</w:t>
      </w:r>
      <w:r w:rsidR="00733767">
        <w:rPr>
          <w:rFonts w:ascii="Times New Roman" w:eastAsia="Times New Roman" w:hAnsi="Times New Roman" w:cs="Times New Roman"/>
          <w:kern w:val="0"/>
          <w14:ligatures w14:val="none"/>
        </w:rPr>
        <w:t>a</w:t>
      </w:r>
      <w:r w:rsidRPr="00630A85">
        <w:rPr>
          <w:rFonts w:ascii="Times New Roman" w:eastAsia="Times New Roman" w:hAnsi="Times New Roman" w:cs="Times New Roman"/>
          <w:kern w:val="0"/>
          <w14:ligatures w14:val="none"/>
        </w:rPr>
        <w:t xml:space="preserve"> Pirkėjui </w:t>
      </w:r>
      <w:r w:rsidR="00733767">
        <w:rPr>
          <w:rFonts w:ascii="Times New Roman" w:eastAsia="Times New Roman" w:hAnsi="Times New Roman" w:cs="Times New Roman"/>
          <w:kern w:val="0"/>
          <w14:ligatures w14:val="none"/>
        </w:rPr>
        <w:t xml:space="preserve">supakuota ir </w:t>
      </w:r>
      <w:r w:rsidRPr="00630A85">
        <w:rPr>
          <w:rFonts w:ascii="Times New Roman" w:eastAsia="Times New Roman" w:hAnsi="Times New Roman" w:cs="Times New Roman"/>
          <w:kern w:val="0"/>
          <w14:ligatures w14:val="none"/>
        </w:rPr>
        <w:t>sukomplektuot</w:t>
      </w:r>
      <w:r w:rsidR="00733767">
        <w:rPr>
          <w:rFonts w:ascii="Times New Roman" w:eastAsia="Times New Roman" w:hAnsi="Times New Roman" w:cs="Times New Roman"/>
          <w:kern w:val="0"/>
          <w14:ligatures w14:val="none"/>
        </w:rPr>
        <w:t>a</w:t>
      </w:r>
      <w:r w:rsidRPr="00630A85">
        <w:rPr>
          <w:rFonts w:ascii="Times New Roman" w:eastAsia="Times New Roman" w:hAnsi="Times New Roman" w:cs="Times New Roman"/>
          <w:kern w:val="0"/>
          <w14:ligatures w14:val="none"/>
        </w:rPr>
        <w:t>, kartu su visais būtinais reikmenimis</w:t>
      </w:r>
      <w:r>
        <w:rPr>
          <w:rFonts w:ascii="Times New Roman" w:eastAsia="Times New Roman" w:hAnsi="Times New Roman" w:cs="Times New Roman"/>
          <w:kern w:val="0"/>
          <w14:ligatures w14:val="none"/>
        </w:rPr>
        <w:t xml:space="preserve"> ir </w:t>
      </w:r>
      <w:r w:rsidRPr="0063440F">
        <w:rPr>
          <w:rFonts w:ascii="Times New Roman" w:eastAsia="Times New Roman" w:hAnsi="Times New Roman" w:cs="Times New Roman"/>
          <w:kern w:val="0"/>
          <w14:ligatures w14:val="none"/>
        </w:rPr>
        <w:t>Prek</w:t>
      </w:r>
      <w:r w:rsidR="00733767">
        <w:rPr>
          <w:rFonts w:ascii="Times New Roman" w:eastAsia="Times New Roman" w:hAnsi="Times New Roman" w:cs="Times New Roman"/>
          <w:kern w:val="0"/>
          <w14:ligatures w14:val="none"/>
        </w:rPr>
        <w:t>ės</w:t>
      </w:r>
      <w:r w:rsidRPr="0063440F">
        <w:rPr>
          <w:rFonts w:ascii="Times New Roman" w:eastAsia="Times New Roman" w:hAnsi="Times New Roman" w:cs="Times New Roman"/>
          <w:kern w:val="0"/>
          <w14:ligatures w14:val="none"/>
        </w:rPr>
        <w:t xml:space="preserve"> kokybę patvirtinančiais dokumentais</w:t>
      </w:r>
      <w:r w:rsidRPr="00630A85">
        <w:rPr>
          <w:rFonts w:ascii="Times New Roman" w:eastAsia="Times New Roman" w:hAnsi="Times New Roman" w:cs="Times New Roman"/>
          <w:kern w:val="0"/>
          <w14:ligatures w14:val="none"/>
        </w:rPr>
        <w:t>.</w:t>
      </w:r>
    </w:p>
    <w:p w14:paraId="5389D044" w14:textId="699EE1E3" w:rsidR="00F256BE" w:rsidRDefault="007B4F53" w:rsidP="00F256BE">
      <w:pPr>
        <w:numPr>
          <w:ilvl w:val="1"/>
          <w:numId w:val="2"/>
        </w:numPr>
        <w:tabs>
          <w:tab w:val="clear" w:pos="846"/>
          <w:tab w:val="num" w:pos="0"/>
          <w:tab w:val="left" w:pos="142"/>
          <w:tab w:val="left" w:pos="426"/>
          <w:tab w:val="num" w:pos="567"/>
        </w:tabs>
        <w:spacing w:after="0" w:line="240" w:lineRule="auto"/>
        <w:ind w:left="0" w:firstLine="0"/>
        <w:jc w:val="both"/>
        <w:rPr>
          <w:rFonts w:ascii="Times New Roman" w:eastAsia="Times New Roman" w:hAnsi="Times New Roman" w:cs="Times New Roman"/>
          <w:kern w:val="0"/>
          <w14:ligatures w14:val="none"/>
        </w:rPr>
      </w:pPr>
      <w:bookmarkStart w:id="0" w:name="_Ref390180616"/>
      <w:r w:rsidRPr="00853779">
        <w:rPr>
          <w:rFonts w:ascii="Times New Roman" w:eastAsia="Times New Roman" w:hAnsi="Times New Roman" w:cs="Times New Roman"/>
          <w:kern w:val="0"/>
          <w14:ligatures w14:val="none"/>
        </w:rPr>
        <w:t xml:space="preserve">Prekė turi būti </w:t>
      </w:r>
      <w:r w:rsidR="00733767">
        <w:rPr>
          <w:rFonts w:ascii="Times New Roman" w:eastAsia="Times New Roman" w:hAnsi="Times New Roman" w:cs="Times New Roman"/>
          <w:kern w:val="0"/>
          <w14:ligatures w14:val="none"/>
        </w:rPr>
        <w:t xml:space="preserve">pagaminta ir </w:t>
      </w:r>
      <w:r w:rsidRPr="00853779">
        <w:rPr>
          <w:rFonts w:ascii="Times New Roman" w:eastAsia="Times New Roman" w:hAnsi="Times New Roman" w:cs="Times New Roman"/>
          <w:kern w:val="0"/>
          <w14:ligatures w14:val="none"/>
        </w:rPr>
        <w:t>pristatyt</w:t>
      </w:r>
      <w:r w:rsidR="00733767">
        <w:rPr>
          <w:rFonts w:ascii="Times New Roman" w:eastAsia="Times New Roman" w:hAnsi="Times New Roman" w:cs="Times New Roman"/>
          <w:kern w:val="0"/>
          <w14:ligatures w14:val="none"/>
        </w:rPr>
        <w:t>a</w:t>
      </w:r>
      <w:r w:rsidRPr="00853779">
        <w:rPr>
          <w:rFonts w:ascii="Times New Roman" w:eastAsia="Times New Roman" w:hAnsi="Times New Roman" w:cs="Times New Roman"/>
          <w:kern w:val="0"/>
          <w14:ligatures w14:val="none"/>
        </w:rPr>
        <w:t xml:space="preserve"> Pardavėjo transportu ir lėšomis </w:t>
      </w:r>
      <w:bookmarkEnd w:id="0"/>
      <w:r w:rsidR="000B374B" w:rsidRPr="00853779">
        <w:rPr>
          <w:rFonts w:ascii="Times New Roman" w:eastAsia="Times New Roman" w:hAnsi="Times New Roman" w:cs="Times New Roman"/>
          <w:kern w:val="0"/>
          <w14:ligatures w14:val="none"/>
        </w:rPr>
        <w:t xml:space="preserve">adresu: Nacionalinis vėžio institutas, Santariškių g. 1, </w:t>
      </w:r>
      <w:r w:rsidR="000B374B" w:rsidRPr="00853779">
        <w:rPr>
          <w:rFonts w:ascii="Times New Roman" w:eastAsia="Times New Roman" w:hAnsi="Times New Roman" w:cs="Times New Roman"/>
          <w:iCs/>
          <w:kern w:val="0"/>
          <w14:ligatures w14:val="none"/>
        </w:rPr>
        <w:t>Vilnius</w:t>
      </w:r>
      <w:r w:rsidR="000B374B">
        <w:rPr>
          <w:rFonts w:ascii="Times New Roman" w:eastAsia="Times New Roman" w:hAnsi="Times New Roman" w:cs="Times New Roman"/>
          <w:iCs/>
          <w:kern w:val="0"/>
          <w14:ligatures w14:val="none"/>
        </w:rPr>
        <w:t xml:space="preserve">, </w:t>
      </w:r>
      <w:r w:rsidR="000B374B" w:rsidRPr="00853779">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 xml:space="preserve">ne vėliau kaip per </w:t>
      </w:r>
      <w:r w:rsidR="00733767">
        <w:rPr>
          <w:rFonts w:ascii="Times New Roman" w:eastAsia="Times New Roman" w:hAnsi="Times New Roman" w:cs="Times New Roman"/>
          <w:kern w:val="0"/>
          <w14:ligatures w14:val="none"/>
        </w:rPr>
        <w:t>3</w:t>
      </w:r>
      <w:r>
        <w:rPr>
          <w:rFonts w:ascii="Times New Roman" w:eastAsia="Times New Roman" w:hAnsi="Times New Roman" w:cs="Times New Roman"/>
          <w:kern w:val="0"/>
          <w14:ligatures w14:val="none"/>
        </w:rPr>
        <w:t xml:space="preserve"> (tris) mėnesius </w:t>
      </w:r>
      <w:r w:rsidRPr="00853779">
        <w:rPr>
          <w:rFonts w:ascii="Times New Roman" w:eastAsia="Times New Roman" w:hAnsi="Times New Roman" w:cs="Times New Roman"/>
          <w:kern w:val="0"/>
          <w14:ligatures w14:val="none"/>
        </w:rPr>
        <w:t xml:space="preserve">nuo </w:t>
      </w:r>
      <w:r>
        <w:rPr>
          <w:rFonts w:ascii="Times New Roman" w:eastAsia="Times New Roman" w:hAnsi="Times New Roman" w:cs="Times New Roman"/>
          <w:kern w:val="0"/>
          <w14:ligatures w14:val="none"/>
        </w:rPr>
        <w:t>Sutarties pasirašymo.</w:t>
      </w:r>
    </w:p>
    <w:p w14:paraId="0B624B21" w14:textId="64AC4D90" w:rsidR="007B4F53" w:rsidRPr="00F256BE" w:rsidRDefault="007B4F53" w:rsidP="00F256BE">
      <w:pPr>
        <w:numPr>
          <w:ilvl w:val="1"/>
          <w:numId w:val="2"/>
        </w:numPr>
        <w:tabs>
          <w:tab w:val="clear" w:pos="846"/>
          <w:tab w:val="num" w:pos="0"/>
          <w:tab w:val="left" w:pos="142"/>
          <w:tab w:val="left" w:pos="426"/>
          <w:tab w:val="num" w:pos="567"/>
        </w:tabs>
        <w:spacing w:after="0" w:line="240" w:lineRule="auto"/>
        <w:ind w:left="0" w:firstLine="0"/>
        <w:jc w:val="both"/>
        <w:rPr>
          <w:rFonts w:ascii="Times New Roman" w:eastAsia="Times New Roman" w:hAnsi="Times New Roman" w:cs="Times New Roman"/>
          <w:kern w:val="0"/>
          <w14:ligatures w14:val="none"/>
        </w:rPr>
      </w:pPr>
      <w:r w:rsidRPr="00F256BE">
        <w:rPr>
          <w:rFonts w:ascii="Times New Roman" w:eastAsia="Times New Roman" w:hAnsi="Times New Roman" w:cs="Times New Roman"/>
          <w:kern w:val="0"/>
          <w14:ligatures w14:val="none"/>
        </w:rPr>
        <w:t>Šalys susitaria, kad Prekės pristatymo terminas yra esminė Sutarties sąlyga</w:t>
      </w:r>
      <w:r w:rsidR="00F256BE">
        <w:rPr>
          <w:rFonts w:ascii="Times New Roman" w:eastAsia="Times New Roman" w:hAnsi="Times New Roman" w:cs="Times New Roman"/>
          <w:kern w:val="0"/>
          <w14:ligatures w14:val="none"/>
        </w:rPr>
        <w:t>.</w:t>
      </w:r>
    </w:p>
    <w:p w14:paraId="08A7F757" w14:textId="6791987B" w:rsidR="007B4F53" w:rsidRDefault="007B4F53" w:rsidP="007B4F53">
      <w:pPr>
        <w:numPr>
          <w:ilvl w:val="1"/>
          <w:numId w:val="2"/>
        </w:numPr>
        <w:tabs>
          <w:tab w:val="num" w:pos="0"/>
          <w:tab w:val="left" w:pos="142"/>
          <w:tab w:val="left" w:pos="200"/>
          <w:tab w:val="num"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Pardavėjas įsipareigoja </w:t>
      </w:r>
      <w:r>
        <w:rPr>
          <w:rFonts w:ascii="Times New Roman" w:eastAsia="Times New Roman" w:hAnsi="Times New Roman" w:cs="Times New Roman"/>
          <w:kern w:val="0"/>
          <w14:ligatures w14:val="none"/>
        </w:rPr>
        <w:t xml:space="preserve">pagaminti ir </w:t>
      </w:r>
      <w:r w:rsidRPr="00853779">
        <w:rPr>
          <w:rFonts w:ascii="Times New Roman" w:eastAsia="Times New Roman" w:hAnsi="Times New Roman" w:cs="Times New Roman"/>
          <w:kern w:val="0"/>
          <w14:ligatures w14:val="none"/>
        </w:rPr>
        <w:t xml:space="preserve">pateikti Pirkėjui Sutarties </w:t>
      </w:r>
      <w:r>
        <w:rPr>
          <w:rFonts w:ascii="Times New Roman" w:eastAsia="Times New Roman" w:hAnsi="Times New Roman" w:cs="Times New Roman"/>
          <w:kern w:val="0"/>
          <w14:ligatures w14:val="none"/>
        </w:rPr>
        <w:t>1 pried</w:t>
      </w:r>
      <w:r w:rsidRPr="00853779">
        <w:rPr>
          <w:rFonts w:ascii="Times New Roman" w:eastAsia="Times New Roman" w:hAnsi="Times New Roman" w:cs="Times New Roman"/>
          <w:kern w:val="0"/>
          <w14:ligatures w14:val="none"/>
        </w:rPr>
        <w:t>e nurodyt</w:t>
      </w:r>
      <w:r w:rsidR="00F256BE">
        <w:rPr>
          <w:rFonts w:ascii="Times New Roman" w:eastAsia="Times New Roman" w:hAnsi="Times New Roman" w:cs="Times New Roman"/>
          <w:kern w:val="0"/>
          <w14:ligatures w14:val="none"/>
        </w:rPr>
        <w:t>ą</w:t>
      </w:r>
      <w:r w:rsidRPr="00853779">
        <w:rPr>
          <w:rFonts w:ascii="Times New Roman" w:eastAsia="Times New Roman" w:hAnsi="Times New Roman" w:cs="Times New Roman"/>
          <w:kern w:val="0"/>
          <w14:ligatures w14:val="none"/>
        </w:rPr>
        <w:t xml:space="preserve"> Prek</w:t>
      </w:r>
      <w:r w:rsidR="00F256BE">
        <w:rPr>
          <w:rFonts w:ascii="Times New Roman" w:eastAsia="Times New Roman" w:hAnsi="Times New Roman" w:cs="Times New Roman"/>
          <w:kern w:val="0"/>
          <w14:ligatures w14:val="none"/>
        </w:rPr>
        <w:t>ę</w:t>
      </w:r>
      <w:r w:rsidRPr="0085377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 </w:t>
      </w:r>
      <w:r w:rsidRPr="00853779">
        <w:rPr>
          <w:rFonts w:ascii="Times New Roman" w:eastAsia="Times New Roman" w:hAnsi="Times New Roman" w:cs="Times New Roman"/>
          <w:kern w:val="0"/>
          <w14:ligatures w14:val="none"/>
        </w:rPr>
        <w:t>Pirkėjas įsipareigoja priimti tvarking</w:t>
      </w:r>
      <w:r w:rsidR="00F256BE">
        <w:rPr>
          <w:rFonts w:ascii="Times New Roman" w:eastAsia="Times New Roman" w:hAnsi="Times New Roman" w:cs="Times New Roman"/>
          <w:kern w:val="0"/>
          <w14:ligatures w14:val="none"/>
        </w:rPr>
        <w:t>ą</w:t>
      </w:r>
      <w:r w:rsidRPr="00853779">
        <w:rPr>
          <w:rFonts w:ascii="Times New Roman" w:eastAsia="Times New Roman" w:hAnsi="Times New Roman" w:cs="Times New Roman"/>
          <w:kern w:val="0"/>
          <w14:ligatures w14:val="none"/>
        </w:rPr>
        <w:t xml:space="preserve"> ir kokybišk</w:t>
      </w:r>
      <w:r w:rsidR="00F256BE">
        <w:rPr>
          <w:rFonts w:ascii="Times New Roman" w:eastAsia="Times New Roman" w:hAnsi="Times New Roman" w:cs="Times New Roman"/>
          <w:kern w:val="0"/>
          <w14:ligatures w14:val="none"/>
        </w:rPr>
        <w:t>ą</w:t>
      </w:r>
      <w:r w:rsidRPr="00853779">
        <w:rPr>
          <w:rFonts w:ascii="Times New Roman" w:eastAsia="Times New Roman" w:hAnsi="Times New Roman" w:cs="Times New Roman"/>
          <w:kern w:val="0"/>
          <w14:ligatures w14:val="none"/>
        </w:rPr>
        <w:t xml:space="preserve"> Prek</w:t>
      </w:r>
      <w:r w:rsidR="00F256BE">
        <w:rPr>
          <w:rFonts w:ascii="Times New Roman" w:eastAsia="Times New Roman" w:hAnsi="Times New Roman" w:cs="Times New Roman"/>
          <w:kern w:val="0"/>
          <w14:ligatures w14:val="none"/>
        </w:rPr>
        <w:t>ę</w:t>
      </w:r>
      <w:r w:rsidRPr="00853779">
        <w:rPr>
          <w:rFonts w:ascii="Times New Roman" w:eastAsia="Times New Roman" w:hAnsi="Times New Roman" w:cs="Times New Roman"/>
          <w:kern w:val="0"/>
          <w14:ligatures w14:val="none"/>
        </w:rPr>
        <w:t xml:space="preserve"> </w:t>
      </w:r>
      <w:r w:rsidR="00F256BE">
        <w:rPr>
          <w:rFonts w:ascii="Times New Roman" w:eastAsia="Times New Roman" w:hAnsi="Times New Roman" w:cs="Times New Roman"/>
          <w:kern w:val="0"/>
          <w14:ligatures w14:val="none"/>
        </w:rPr>
        <w:t>bei</w:t>
      </w:r>
      <w:r w:rsidRPr="00853779">
        <w:rPr>
          <w:rFonts w:ascii="Times New Roman" w:eastAsia="Times New Roman" w:hAnsi="Times New Roman" w:cs="Times New Roman"/>
          <w:kern w:val="0"/>
          <w14:ligatures w14:val="none"/>
        </w:rPr>
        <w:t xml:space="preserve"> sumokėti Pardavėjui Sutartyje nu</w:t>
      </w:r>
      <w:r w:rsidR="00F256BE">
        <w:rPr>
          <w:rFonts w:ascii="Times New Roman" w:eastAsia="Times New Roman" w:hAnsi="Times New Roman" w:cs="Times New Roman"/>
          <w:kern w:val="0"/>
          <w14:ligatures w14:val="none"/>
        </w:rPr>
        <w:t>st</w:t>
      </w:r>
      <w:r w:rsidRPr="00853779">
        <w:rPr>
          <w:rFonts w:ascii="Times New Roman" w:eastAsia="Times New Roman" w:hAnsi="Times New Roman" w:cs="Times New Roman"/>
          <w:kern w:val="0"/>
          <w14:ligatures w14:val="none"/>
        </w:rPr>
        <w:t>atytą kainą Sutartyje numatytomis sąlygomis ir terminais.</w:t>
      </w:r>
    </w:p>
    <w:p w14:paraId="2EC8893E" w14:textId="77777777" w:rsidR="007B4F53" w:rsidRPr="00853779" w:rsidRDefault="007B4F53" w:rsidP="007B4F53">
      <w:pPr>
        <w:tabs>
          <w:tab w:val="left" w:pos="142"/>
          <w:tab w:val="left" w:pos="200"/>
          <w:tab w:val="num" w:pos="846"/>
          <w:tab w:val="num" w:pos="1070"/>
        </w:tabs>
        <w:spacing w:after="0" w:line="240" w:lineRule="auto"/>
        <w:jc w:val="both"/>
        <w:rPr>
          <w:rFonts w:ascii="Times New Roman" w:eastAsia="Times New Roman" w:hAnsi="Times New Roman" w:cs="Times New Roman"/>
          <w:kern w:val="0"/>
          <w14:ligatures w14:val="none"/>
        </w:rPr>
      </w:pPr>
    </w:p>
    <w:p w14:paraId="5E45D1AF" w14:textId="77777777" w:rsidR="007B4F53" w:rsidRPr="00617277" w:rsidRDefault="007B4F53" w:rsidP="00B868A3">
      <w:pPr>
        <w:numPr>
          <w:ilvl w:val="0"/>
          <w:numId w:val="2"/>
        </w:numPr>
        <w:tabs>
          <w:tab w:val="num" w:pos="0"/>
          <w:tab w:val="left" w:pos="567"/>
          <w:tab w:val="left" w:pos="4111"/>
        </w:tabs>
        <w:spacing w:after="0" w:line="240" w:lineRule="auto"/>
        <w:ind w:left="567" w:hanging="283"/>
        <w:contextualSpacing/>
        <w:jc w:val="center"/>
        <w:outlineLvl w:val="0"/>
        <w:rPr>
          <w:rFonts w:ascii="Times New Roman" w:eastAsia="Times New Roman" w:hAnsi="Times New Roman" w:cs="Times New Roman"/>
          <w:kern w:val="0"/>
          <w14:ligatures w14:val="none"/>
        </w:rPr>
      </w:pPr>
      <w:bookmarkStart w:id="1" w:name="_Toc525049608"/>
      <w:bookmarkStart w:id="2" w:name="_Toc525049720"/>
      <w:bookmarkStart w:id="3" w:name="_Toc525049830"/>
      <w:r w:rsidRPr="00853779">
        <w:rPr>
          <w:rFonts w:ascii="Times New Roman" w:eastAsia="Times New Roman" w:hAnsi="Times New Roman" w:cs="Times New Roman"/>
          <w:b/>
          <w:bCs/>
          <w:kern w:val="0"/>
          <w14:ligatures w14:val="none"/>
        </w:rPr>
        <w:t>Sutarties galiojimas</w:t>
      </w:r>
      <w:bookmarkEnd w:id="1"/>
      <w:bookmarkEnd w:id="2"/>
      <w:bookmarkEnd w:id="3"/>
    </w:p>
    <w:p w14:paraId="378A0F53" w14:textId="77777777" w:rsidR="007B4F53" w:rsidRPr="00853779" w:rsidRDefault="007B4F53" w:rsidP="007B4F53">
      <w:pPr>
        <w:tabs>
          <w:tab w:val="left" w:pos="567"/>
          <w:tab w:val="left" w:pos="4111"/>
        </w:tabs>
        <w:spacing w:after="0" w:line="240" w:lineRule="auto"/>
        <w:ind w:left="567"/>
        <w:contextualSpacing/>
        <w:outlineLvl w:val="0"/>
        <w:rPr>
          <w:rFonts w:ascii="Times New Roman" w:eastAsia="Times New Roman" w:hAnsi="Times New Roman" w:cs="Times New Roman"/>
          <w:kern w:val="0"/>
          <w14:ligatures w14:val="none"/>
        </w:rPr>
      </w:pPr>
    </w:p>
    <w:p w14:paraId="467ABA72" w14:textId="50269DA8" w:rsidR="007B4F53" w:rsidRPr="00853779" w:rsidRDefault="007B4F53" w:rsidP="007B4F53">
      <w:pPr>
        <w:numPr>
          <w:ilvl w:val="1"/>
          <w:numId w:val="2"/>
        </w:numPr>
        <w:tabs>
          <w:tab w:val="clear" w:pos="846"/>
          <w:tab w:val="left" w:pos="0"/>
          <w:tab w:val="num" w:pos="567"/>
          <w:tab w:val="left" w:pos="993"/>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Sutartis įsigalioja nuo vėliausios parašo datos ir galioja </w:t>
      </w:r>
      <w:r w:rsidRPr="00853779">
        <w:rPr>
          <w:rFonts w:ascii="Times New Roman" w:eastAsia="Times New Roman" w:hAnsi="Times New Roman" w:cs="Times New Roman"/>
          <w:bCs/>
          <w:noProof/>
          <w:kern w:val="0"/>
          <w14:ligatures w14:val="none"/>
        </w:rPr>
        <w:t xml:space="preserve">iki visiško įsipareigojimų įvykdymo, bet </w:t>
      </w:r>
      <w:r w:rsidRPr="00853779">
        <w:rPr>
          <w:rFonts w:ascii="Times New Roman" w:eastAsia="Times New Roman" w:hAnsi="Times New Roman" w:cs="Times New Roman"/>
          <w:b/>
          <w:bCs/>
          <w:noProof/>
          <w:kern w:val="0"/>
          <w14:ligatures w14:val="none"/>
        </w:rPr>
        <w:t xml:space="preserve">ne ilgiau kaip </w:t>
      </w:r>
      <w:r w:rsidR="000B374B">
        <w:rPr>
          <w:rFonts w:ascii="Times New Roman" w:eastAsia="Times New Roman" w:hAnsi="Times New Roman" w:cs="Times New Roman"/>
          <w:b/>
          <w:bCs/>
          <w:noProof/>
          <w:kern w:val="0"/>
          <w14:ligatures w14:val="none"/>
        </w:rPr>
        <w:t xml:space="preserve">12 </w:t>
      </w:r>
      <w:r w:rsidR="00F256BE">
        <w:rPr>
          <w:rFonts w:ascii="Times New Roman" w:eastAsia="Times New Roman" w:hAnsi="Times New Roman" w:cs="Times New Roman"/>
          <w:b/>
          <w:bCs/>
          <w:noProof/>
          <w:kern w:val="0"/>
          <w14:ligatures w14:val="none"/>
        </w:rPr>
        <w:t>(dvylika) mėnesių</w:t>
      </w:r>
      <w:r w:rsidRPr="00853779">
        <w:rPr>
          <w:rFonts w:ascii="Times New Roman" w:eastAsia="Times New Roman" w:hAnsi="Times New Roman" w:cs="Times New Roman"/>
          <w:b/>
          <w:bCs/>
          <w:noProof/>
          <w:kern w:val="0"/>
          <w14:ligatures w14:val="none"/>
        </w:rPr>
        <w:t>.</w:t>
      </w:r>
      <w:r w:rsidRPr="00853779">
        <w:rPr>
          <w:rFonts w:ascii="Times New Roman" w:eastAsia="Times New Roman" w:hAnsi="Times New Roman" w:cs="Times New Roman"/>
          <w:kern w:val="0"/>
          <w14:ligatures w14:val="none"/>
        </w:rPr>
        <w:t xml:space="preserve"> </w:t>
      </w:r>
    </w:p>
    <w:p w14:paraId="6D4F7257" w14:textId="77777777" w:rsidR="007B4F53" w:rsidRPr="00853779" w:rsidRDefault="007B4F53" w:rsidP="007B4F53">
      <w:pPr>
        <w:numPr>
          <w:ilvl w:val="1"/>
          <w:numId w:val="2"/>
        </w:numPr>
        <w:tabs>
          <w:tab w:val="clear" w:pos="846"/>
          <w:tab w:val="num" w:pos="0"/>
          <w:tab w:val="num" w:pos="567"/>
          <w:tab w:val="num" w:pos="1130"/>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Sutarties galiojimo pabaiga neturės įtakos Sutarties pagrindu atsiradusioms prievolėms, kurios pagal savo prigimtį ir esmę lieka galioti ir toliau po</w:t>
      </w:r>
      <w:r>
        <w:rPr>
          <w:rFonts w:ascii="Times New Roman" w:eastAsia="Times New Roman" w:hAnsi="Times New Roman" w:cs="Times New Roman"/>
          <w:kern w:val="0"/>
          <w14:ligatures w14:val="none"/>
        </w:rPr>
        <w:t xml:space="preserve"> S</w:t>
      </w:r>
      <w:r w:rsidRPr="00853779">
        <w:rPr>
          <w:rFonts w:ascii="Times New Roman" w:eastAsia="Times New Roman" w:hAnsi="Times New Roman" w:cs="Times New Roman"/>
          <w:kern w:val="0"/>
          <w14:ligatures w14:val="none"/>
        </w:rPr>
        <w:t>utarties pasibaigimo.</w:t>
      </w:r>
    </w:p>
    <w:p w14:paraId="0D303FFF" w14:textId="77777777" w:rsidR="000B374B" w:rsidRPr="000B374B" w:rsidRDefault="000B374B" w:rsidP="000B374B">
      <w:pPr>
        <w:spacing w:after="0" w:line="240" w:lineRule="auto"/>
        <w:ind w:left="1070"/>
        <w:rPr>
          <w:rFonts w:ascii="Times New Roman" w:eastAsia="Times New Roman" w:hAnsi="Times New Roman" w:cs="Times New Roman"/>
          <w:b/>
          <w:bCs/>
          <w:kern w:val="0"/>
          <w14:ligatures w14:val="none"/>
        </w:rPr>
      </w:pPr>
    </w:p>
    <w:p w14:paraId="031CFB3B" w14:textId="0F4CB7B4" w:rsidR="007B4F53" w:rsidRDefault="007B4F53" w:rsidP="00B868A3">
      <w:pPr>
        <w:numPr>
          <w:ilvl w:val="0"/>
          <w:numId w:val="2"/>
        </w:numPr>
        <w:tabs>
          <w:tab w:val="clear" w:pos="1070"/>
          <w:tab w:val="num" w:pos="284"/>
          <w:tab w:val="num" w:pos="1134"/>
        </w:tabs>
        <w:spacing w:after="0" w:line="240" w:lineRule="auto"/>
        <w:ind w:hanging="77"/>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Sutarties kaina (kainodaros taisyklės) ir mokėjimo sąlygos</w:t>
      </w:r>
    </w:p>
    <w:p w14:paraId="09DEA801" w14:textId="77777777" w:rsidR="007B4F53" w:rsidRPr="00853779" w:rsidRDefault="007B4F53" w:rsidP="007B4F53">
      <w:pPr>
        <w:spacing w:after="0" w:line="240" w:lineRule="auto"/>
        <w:ind w:left="1070"/>
        <w:rPr>
          <w:rFonts w:ascii="Times New Roman" w:eastAsia="Times New Roman" w:hAnsi="Times New Roman" w:cs="Times New Roman"/>
          <w:b/>
          <w:bCs/>
          <w:kern w:val="0"/>
          <w14:ligatures w14:val="none"/>
        </w:rPr>
      </w:pPr>
    </w:p>
    <w:p w14:paraId="3DDFF03A" w14:textId="4573074D" w:rsidR="007B4F53" w:rsidRPr="00570B6F" w:rsidRDefault="007B4F53" w:rsidP="007B4F53">
      <w:pPr>
        <w:numPr>
          <w:ilvl w:val="1"/>
          <w:numId w:val="2"/>
        </w:numPr>
        <w:tabs>
          <w:tab w:val="clear" w:pos="846"/>
          <w:tab w:val="num" w:pos="284"/>
          <w:tab w:val="left" w:pos="567"/>
          <w:tab w:val="left" w:pos="1134"/>
        </w:tabs>
        <w:suppressAutoHyphens/>
        <w:spacing w:after="0" w:line="240" w:lineRule="auto"/>
        <w:ind w:left="0" w:firstLine="0"/>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Pradinės Sutarties vertė yra </w:t>
      </w:r>
      <w:r w:rsidR="000B374B">
        <w:rPr>
          <w:rFonts w:ascii="Times New Roman" w:eastAsia="Times New Roman" w:hAnsi="Times New Roman" w:cs="Times New Roman"/>
          <w:color w:val="000000"/>
          <w:kern w:val="0"/>
          <w:lang w:eastAsia="lt-LT"/>
          <w14:ligatures w14:val="none"/>
        </w:rPr>
        <w:t>71</w:t>
      </w:r>
      <w:r w:rsidR="007F1C11">
        <w:rPr>
          <w:rFonts w:ascii="Times New Roman" w:eastAsia="Times New Roman" w:hAnsi="Times New Roman" w:cs="Times New Roman"/>
          <w:color w:val="000000"/>
          <w:kern w:val="0"/>
          <w:lang w:eastAsia="lt-LT"/>
          <w14:ligatures w14:val="none"/>
        </w:rPr>
        <w:t>8</w:t>
      </w:r>
      <w:r w:rsidR="000B374B">
        <w:rPr>
          <w:rFonts w:ascii="Times New Roman" w:eastAsia="Times New Roman" w:hAnsi="Times New Roman" w:cs="Times New Roman"/>
          <w:color w:val="000000"/>
          <w:kern w:val="0"/>
          <w:lang w:eastAsia="lt-LT"/>
          <w14:ligatures w14:val="none"/>
        </w:rPr>
        <w:t>0,0</w:t>
      </w:r>
      <w:r w:rsidR="007F1C11">
        <w:rPr>
          <w:rFonts w:ascii="Times New Roman" w:eastAsia="Times New Roman" w:hAnsi="Times New Roman" w:cs="Times New Roman"/>
          <w:color w:val="000000"/>
          <w:kern w:val="0"/>
          <w:lang w:eastAsia="lt-LT"/>
          <w14:ligatures w14:val="none"/>
        </w:rPr>
        <w:t>0</w:t>
      </w:r>
      <w:r w:rsidRPr="00853779">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Eur </w:t>
      </w:r>
      <w:r w:rsidRPr="00853779">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w:t>
      </w:r>
      <w:r w:rsidR="000B374B">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septyni</w:t>
      </w:r>
      <w:r w:rsidRPr="002C32B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tūkstančiai </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š</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imtas aštuon</w:t>
      </w:r>
      <w:r w:rsidRPr="002C32B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i</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a</w:t>
      </w:r>
      <w:r w:rsidRPr="002C32B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sdešimt eur</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ų </w:t>
      </w:r>
      <w:r w:rsidRPr="002C32B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0</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0</w:t>
      </w:r>
      <w:r w:rsidRPr="002C32B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ct</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w:t>
      </w:r>
      <w:r w:rsidRPr="00853779">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w:t>
      </w:r>
      <w:r w:rsidRPr="0085377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be pridėtinės vertės mokesčio (toliau – PVM)</w:t>
      </w: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PVM sudaro </w:t>
      </w:r>
      <w:r w:rsidR="007F1C11">
        <w:rPr>
          <w:rFonts w:ascii="Times New Roman" w:eastAsia="Times New Roman" w:hAnsi="Times New Roman" w:cs="Times New Roman"/>
          <w:color w:val="000000"/>
          <w:kern w:val="0"/>
          <w:lang w:eastAsia="lt-LT"/>
          <w14:ligatures w14:val="none"/>
        </w:rPr>
        <w:t>1 507</w:t>
      </w:r>
      <w:r>
        <w:rPr>
          <w:rFonts w:ascii="Times New Roman" w:eastAsia="Times New Roman" w:hAnsi="Times New Roman" w:cs="Times New Roman"/>
          <w:color w:val="000000"/>
          <w:kern w:val="0"/>
          <w:lang w:eastAsia="lt-LT"/>
          <w14:ligatures w14:val="none"/>
        </w:rPr>
        <w:t>,8</w:t>
      </w:r>
      <w:r w:rsidR="007F1C11">
        <w:rPr>
          <w:rFonts w:ascii="Times New Roman" w:eastAsia="Times New Roman" w:hAnsi="Times New Roman" w:cs="Times New Roman"/>
          <w:color w:val="000000"/>
          <w:kern w:val="0"/>
          <w:lang w:eastAsia="lt-LT"/>
          <w14:ligatures w14:val="none"/>
        </w:rPr>
        <w:t>0</w:t>
      </w:r>
      <w:r>
        <w:rPr>
          <w:rFonts w:ascii="Times New Roman" w:eastAsia="Times New Roman" w:hAnsi="Times New Roman" w:cs="Times New Roman"/>
          <w:color w:val="000000"/>
          <w:kern w:val="0"/>
          <w:lang w:eastAsia="lt-LT"/>
          <w14:ligatures w14:val="none"/>
        </w:rPr>
        <w:t xml:space="preserve"> Eur</w:t>
      </w: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w:t>
      </w:r>
      <w:r w:rsidRPr="0085377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w:t>
      </w:r>
      <w:r w:rsidR="007F1C11">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tūkstantis penki</w:t>
      </w:r>
      <w:r w:rsidRPr="007D41F5">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šimtai </w:t>
      </w:r>
      <w:r w:rsidR="007F1C11">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septyni</w:t>
      </w:r>
      <w:r w:rsidRPr="007D41F5">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w:t>
      </w: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trys</w:t>
      </w:r>
      <w:r w:rsidRPr="007D41F5">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eura</w:t>
      </w: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i</w:t>
      </w:r>
      <w:r w:rsidRPr="007D41F5">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w:t>
      </w: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8</w:t>
      </w:r>
      <w:r w:rsidR="007F1C11">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0</w:t>
      </w:r>
      <w:r w:rsidRPr="007D41F5">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ct</w:t>
      </w: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w:t>
      </w:r>
      <w:r w:rsidRPr="0085377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w:t>
      </w:r>
      <w:r>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w:t>
      </w:r>
    </w:p>
    <w:p w14:paraId="530FC4F1" w14:textId="5009C84E" w:rsidR="007B4F53" w:rsidRDefault="007B4F53" w:rsidP="007B4F53">
      <w:pPr>
        <w:numPr>
          <w:ilvl w:val="1"/>
          <w:numId w:val="2"/>
        </w:numPr>
        <w:tabs>
          <w:tab w:val="clear" w:pos="846"/>
          <w:tab w:val="num" w:pos="284"/>
          <w:tab w:val="left" w:pos="567"/>
        </w:tabs>
        <w:suppressAutoHyphens/>
        <w:spacing w:after="0" w:line="240" w:lineRule="auto"/>
        <w:ind w:left="0" w:firstLine="0"/>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sidRPr="0085377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Sutarties kaina yra </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8 687</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,8</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0</w:t>
      </w:r>
      <w:r w:rsidRPr="00853779">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Eur (</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aštuoni</w:t>
      </w:r>
      <w:r w:rsidRPr="00FF0B98">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tūkstanči</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ai</w:t>
      </w:r>
      <w:r w:rsidRPr="00FF0B98">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šeš</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i šimtai</w:t>
      </w:r>
      <w:r w:rsidRPr="00FF0B98">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w:t>
      </w:r>
      <w:r w:rsidR="007F1C11" w:rsidRP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aštuoniasdešimt </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sept</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yn</w:t>
      </w:r>
      <w:r w:rsidRPr="00FF0B98">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i eurai </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8</w:t>
      </w:r>
      <w:r w:rsidR="007F1C11">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0</w:t>
      </w:r>
      <w:r w:rsidRPr="00FF0B98">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ct</w:t>
      </w:r>
      <w: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w:t>
      </w:r>
      <w:r w:rsidRPr="00853779">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su PVM. </w:t>
      </w:r>
    </w:p>
    <w:p w14:paraId="5614DEFA" w14:textId="1832E5A3" w:rsidR="007B4F53" w:rsidRPr="00853779" w:rsidRDefault="007B4F53" w:rsidP="007B4F53">
      <w:pPr>
        <w:numPr>
          <w:ilvl w:val="1"/>
          <w:numId w:val="2"/>
        </w:numPr>
        <w:tabs>
          <w:tab w:val="clear" w:pos="846"/>
          <w:tab w:val="num" w:pos="284"/>
          <w:tab w:val="left" w:pos="567"/>
          <w:tab w:val="left" w:pos="1134"/>
        </w:tabs>
        <w:suppressAutoHyphens/>
        <w:spacing w:after="0" w:line="240" w:lineRule="auto"/>
        <w:ind w:left="0" w:firstLine="0"/>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sidRPr="00853779">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Į Sutarties kainą įskaičiuoti visi mokesčiai bei visos</w:t>
      </w:r>
      <w:r w:rsidRPr="00853779">
        <w:rPr>
          <w:rFonts w:ascii="Times New Roman" w:eastAsia="Times New Roman" w:hAnsi="Times New Roman" w:cs="Times New Roman"/>
          <w:b/>
          <w:color w:val="000000"/>
          <w:kern w:val="0"/>
          <w:bdr w:val="nil"/>
          <w:lang w:eastAsia="lt-LT"/>
          <w14:textOutline w14:w="0" w14:cap="flat" w14:cmpd="sng" w14:algn="ctr">
            <w14:noFill/>
            <w14:prstDash w14:val="solid"/>
            <w14:bevel/>
          </w14:textOutline>
          <w14:ligatures w14:val="none"/>
        </w:rPr>
        <w:t xml:space="preserve"> </w:t>
      </w:r>
      <w:r w:rsidRPr="00853779">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kitos Pardavėjo patirtos ir (ar) galimos patirti tiesioginės ir netiesioginės išlaidos ir mokesčiai</w:t>
      </w:r>
      <w:r w:rsidRPr="00853779">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 susiję su Prek</w:t>
      </w:r>
      <w:r w:rsidR="007F1C11">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ės</w:t>
      </w:r>
      <w:r w:rsidRPr="00853779">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 xml:space="preserve"> pristatymu</w:t>
      </w:r>
      <w:r w:rsidRPr="00853779">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w:t>
      </w:r>
    </w:p>
    <w:p w14:paraId="79BAF396" w14:textId="77777777" w:rsidR="007B4F53" w:rsidRPr="00853779" w:rsidRDefault="007B4F53" w:rsidP="007B4F53">
      <w:pPr>
        <w:widowControl w:val="0"/>
        <w:numPr>
          <w:ilvl w:val="1"/>
          <w:numId w:val="2"/>
        </w:numPr>
        <w:tabs>
          <w:tab w:val="clear" w:pos="846"/>
          <w:tab w:val="left" w:pos="0"/>
          <w:tab w:val="num" w:pos="284"/>
          <w:tab w:val="left" w:pos="567"/>
        </w:tabs>
        <w:spacing w:after="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kern w:val="0"/>
          <w:lang w:bidi="hi-IN"/>
          <w14:ligatures w14:val="none"/>
        </w:rPr>
        <w:t xml:space="preserve">Vadovaujantis Viešųjų pirkimų tarnybos direktoriaus patvirtinta Kainodaros taisyklių nustatymo metodika, taikomas kainos apskaičiavimo būdas – </w:t>
      </w:r>
      <w:r w:rsidRPr="00853779">
        <w:rPr>
          <w:rFonts w:ascii="Times New Roman" w:eastAsia="Times New Roman" w:hAnsi="Times New Roman" w:cs="Times New Roman"/>
          <w:kern w:val="0"/>
          <w14:ligatures w14:val="none"/>
        </w:rPr>
        <w:t>fiksuotos kainos kainodara.</w:t>
      </w:r>
      <w:r w:rsidRPr="00853779">
        <w:rPr>
          <w:rFonts w:ascii="Times New Roman" w:eastAsia="Times New Roman" w:hAnsi="Times New Roman" w:cs="Times New Roman"/>
          <w:iCs/>
          <w:kern w:val="0"/>
          <w:lang w:eastAsia="lt-LT"/>
          <w14:ligatures w14:val="none"/>
        </w:rPr>
        <w:t xml:space="preserve"> </w:t>
      </w:r>
    </w:p>
    <w:p w14:paraId="141FA85F" w14:textId="77777777" w:rsidR="007B4F53" w:rsidRPr="00853779" w:rsidRDefault="007B4F53" w:rsidP="007B4F53">
      <w:pPr>
        <w:widowControl w:val="0"/>
        <w:numPr>
          <w:ilvl w:val="1"/>
          <w:numId w:val="2"/>
        </w:numPr>
        <w:tabs>
          <w:tab w:val="clear" w:pos="846"/>
          <w:tab w:val="left" w:pos="0"/>
          <w:tab w:val="num" w:pos="284"/>
          <w:tab w:val="left" w:pos="567"/>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bCs/>
          <w:color w:val="000000"/>
          <w:kern w:val="0"/>
          <w:lang w:eastAsia="lt-LT"/>
          <w14:ligatures w14:val="none"/>
        </w:rPr>
        <w:t>Sutarties kaina dėl kainų lygio pokyčio, kitų mokesčių, minimalaus darbo užmokesčio dydžio pasikeitimo bei kitų aplinkybių, nesusijusių su Sutarties termino, Prekių, paslaugų ir (ar) darbų kiekių ir (ar) apimties, objekto keitimu, peržiūrima nebus.</w:t>
      </w:r>
    </w:p>
    <w:p w14:paraId="1D8B0720" w14:textId="77777777" w:rsidR="007B4F53" w:rsidRPr="00853779" w:rsidRDefault="007B4F53" w:rsidP="007B4F53">
      <w:pPr>
        <w:widowControl w:val="0"/>
        <w:numPr>
          <w:ilvl w:val="1"/>
          <w:numId w:val="2"/>
        </w:numPr>
        <w:tabs>
          <w:tab w:val="clear" w:pos="846"/>
          <w:tab w:val="left" w:pos="0"/>
          <w:tab w:val="num" w:pos="284"/>
          <w:tab w:val="left" w:pos="567"/>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kern w:val="0"/>
          <w14:ligatures w14:val="none"/>
        </w:rPr>
        <w:t>Mokėjimai atliekami tokia tvarka:</w:t>
      </w:r>
    </w:p>
    <w:p w14:paraId="799D1C74" w14:textId="74832E9C" w:rsidR="007B4F53" w:rsidRPr="00853779" w:rsidRDefault="007B4F53" w:rsidP="007B4F53">
      <w:pPr>
        <w:widowControl w:val="0"/>
        <w:numPr>
          <w:ilvl w:val="2"/>
          <w:numId w:val="2"/>
        </w:numPr>
        <w:tabs>
          <w:tab w:val="clear" w:pos="1146"/>
          <w:tab w:val="left" w:pos="0"/>
          <w:tab w:val="num" w:pos="284"/>
          <w:tab w:val="left" w:pos="567"/>
          <w:tab w:val="left" w:pos="993"/>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kern w:val="0"/>
          <w14:ligatures w14:val="none"/>
        </w:rPr>
        <w:t>Pardavėjas finansinius dokumentus (PVM sąskaitas faktūras) teikia Pirkėjui savo sąskaita, naudodamasis</w:t>
      </w:r>
      <w:r w:rsidR="007F1C11">
        <w:rPr>
          <w:rFonts w:ascii="Times New Roman" w:eastAsia="Times New Roman" w:hAnsi="Times New Roman" w:cs="Times New Roman"/>
          <w:kern w:val="0"/>
          <w14:ligatures w14:val="none"/>
        </w:rPr>
        <w:t xml:space="preserve"> </w:t>
      </w:r>
      <w:r w:rsidRPr="00520A21">
        <w:rPr>
          <w:rFonts w:ascii="Times New Roman" w:eastAsia="Times New Roman" w:hAnsi="Times New Roman" w:cs="Times New Roman"/>
          <w:kern w:val="0"/>
          <w14:ligatures w14:val="none"/>
        </w:rPr>
        <w:t>Sąskaitų administravimo bendrąja informacin</w:t>
      </w:r>
      <w:r w:rsidR="007F1C11">
        <w:rPr>
          <w:rFonts w:ascii="Times New Roman" w:eastAsia="Times New Roman" w:hAnsi="Times New Roman" w:cs="Times New Roman"/>
          <w:kern w:val="0"/>
          <w14:ligatures w14:val="none"/>
        </w:rPr>
        <w:t>e</w:t>
      </w:r>
      <w:r w:rsidRPr="00520A21">
        <w:rPr>
          <w:rFonts w:ascii="Times New Roman" w:eastAsia="Times New Roman" w:hAnsi="Times New Roman" w:cs="Times New Roman"/>
          <w:kern w:val="0"/>
          <w14:ligatures w14:val="none"/>
        </w:rPr>
        <w:t xml:space="preserve"> sistem</w:t>
      </w:r>
      <w:r w:rsidR="007F1C11">
        <w:rPr>
          <w:rFonts w:ascii="Times New Roman" w:eastAsia="Times New Roman" w:hAnsi="Times New Roman" w:cs="Times New Roman"/>
          <w:kern w:val="0"/>
          <w14:ligatures w14:val="none"/>
        </w:rPr>
        <w:t>a</w:t>
      </w:r>
      <w:r w:rsidRPr="00520A21">
        <w:rPr>
          <w:rFonts w:ascii="Times New Roman" w:eastAsia="Times New Roman" w:hAnsi="Times New Roman" w:cs="Times New Roman"/>
          <w:kern w:val="0"/>
          <w14:ligatures w14:val="none"/>
        </w:rPr>
        <w:t xml:space="preserve">  (toliau –</w:t>
      </w:r>
      <w:r>
        <w:rPr>
          <w:rFonts w:ascii="Times New Roman" w:eastAsia="Times New Roman" w:hAnsi="Times New Roman" w:cs="Times New Roman"/>
          <w:kern w:val="0"/>
          <w14:ligatures w14:val="none"/>
        </w:rPr>
        <w:t xml:space="preserve"> </w:t>
      </w:r>
      <w:r w:rsidRPr="00520A21">
        <w:rPr>
          <w:rFonts w:ascii="Times New Roman" w:eastAsia="Times New Roman" w:hAnsi="Times New Roman" w:cs="Times New Roman"/>
          <w:kern w:val="0"/>
          <w14:ligatures w14:val="none"/>
        </w:rPr>
        <w:t>SABIS)</w:t>
      </w:r>
      <w:r w:rsidRPr="0085377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Jeigu Pardavėjas nepateikia finansini</w:t>
      </w:r>
      <w:r>
        <w:rPr>
          <w:rFonts w:ascii="Times New Roman" w:eastAsia="Times New Roman" w:hAnsi="Times New Roman" w:cs="Times New Roman"/>
          <w:kern w:val="0"/>
          <w14:ligatures w14:val="none"/>
        </w:rPr>
        <w:t>ų</w:t>
      </w:r>
      <w:r w:rsidRPr="00853779">
        <w:rPr>
          <w:rFonts w:ascii="Times New Roman" w:eastAsia="Times New Roman" w:hAnsi="Times New Roman" w:cs="Times New Roman"/>
          <w:kern w:val="0"/>
          <w14:ligatures w14:val="none"/>
        </w:rPr>
        <w:t xml:space="preserve"> dokument</w:t>
      </w:r>
      <w:r>
        <w:rPr>
          <w:rFonts w:ascii="Times New Roman" w:eastAsia="Times New Roman" w:hAnsi="Times New Roman" w:cs="Times New Roman"/>
          <w:kern w:val="0"/>
          <w14:ligatures w14:val="none"/>
        </w:rPr>
        <w:t>ų</w:t>
      </w:r>
      <w:r w:rsidRPr="00853779">
        <w:rPr>
          <w:rFonts w:ascii="Times New Roman" w:eastAsia="Times New Roman" w:hAnsi="Times New Roman" w:cs="Times New Roman"/>
          <w:kern w:val="0"/>
          <w14:ligatures w14:val="none"/>
        </w:rPr>
        <w:t xml:space="preserve"> (PVM sąskait</w:t>
      </w:r>
      <w:r>
        <w:rPr>
          <w:rFonts w:ascii="Times New Roman" w:eastAsia="Times New Roman" w:hAnsi="Times New Roman" w:cs="Times New Roman"/>
          <w:kern w:val="0"/>
          <w14:ligatures w14:val="none"/>
        </w:rPr>
        <w:t>o</w:t>
      </w:r>
      <w:r w:rsidRPr="00853779">
        <w:rPr>
          <w:rFonts w:ascii="Times New Roman" w:eastAsia="Times New Roman" w:hAnsi="Times New Roman" w:cs="Times New Roman"/>
          <w:kern w:val="0"/>
          <w14:ligatures w14:val="none"/>
        </w:rPr>
        <w:t>s faktūr</w:t>
      </w:r>
      <w:r>
        <w:rPr>
          <w:rFonts w:ascii="Times New Roman" w:eastAsia="Times New Roman" w:hAnsi="Times New Roman" w:cs="Times New Roman"/>
          <w:kern w:val="0"/>
          <w14:ligatures w14:val="none"/>
        </w:rPr>
        <w:t>o</w:t>
      </w:r>
      <w:r w:rsidRPr="00853779">
        <w:rPr>
          <w:rFonts w:ascii="Times New Roman" w:eastAsia="Times New Roman" w:hAnsi="Times New Roman" w:cs="Times New Roman"/>
          <w:kern w:val="0"/>
          <w14:ligatures w14:val="none"/>
        </w:rPr>
        <w:t>s)</w:t>
      </w:r>
      <w:r w:rsidRPr="00520A21">
        <w:rPr>
          <w:rFonts w:ascii="Times New Roman" w:eastAsia="Times New Roman" w:hAnsi="Times New Roman" w:cs="Times New Roman"/>
          <w:kern w:val="0"/>
          <w14:ligatures w14:val="none"/>
        </w:rPr>
        <w:t xml:space="preserve"> SABIS priemonėmis</w:t>
      </w:r>
      <w:r w:rsidRPr="00853779">
        <w:rPr>
          <w:rFonts w:ascii="Times New Roman" w:eastAsia="Times New Roman" w:hAnsi="Times New Roman" w:cs="Times New Roman"/>
          <w:kern w:val="0"/>
          <w14:ligatures w14:val="none"/>
        </w:rPr>
        <w:t>, Pirkėjas turi teisę neatlikti mokėjimo;</w:t>
      </w:r>
    </w:p>
    <w:p w14:paraId="1B59996F" w14:textId="06C20AA0" w:rsidR="007B4F53" w:rsidRPr="00853779" w:rsidRDefault="007B4F53" w:rsidP="007B4F53">
      <w:pPr>
        <w:widowControl w:val="0"/>
        <w:numPr>
          <w:ilvl w:val="2"/>
          <w:numId w:val="2"/>
        </w:numPr>
        <w:tabs>
          <w:tab w:val="clear" w:pos="1146"/>
          <w:tab w:val="left" w:pos="0"/>
          <w:tab w:val="num" w:pos="284"/>
          <w:tab w:val="left" w:pos="567"/>
          <w:tab w:val="left" w:pos="993"/>
        </w:tabs>
        <w:spacing w:after="0" w:line="240" w:lineRule="auto"/>
        <w:ind w:left="0" w:firstLine="0"/>
        <w:contextualSpacing/>
        <w:jc w:val="both"/>
        <w:rPr>
          <w:rFonts w:ascii="Times New Roman" w:eastAsia="Times New Roman" w:hAnsi="Times New Roman" w:cs="Times New Roman"/>
          <w:iCs/>
          <w:kern w:val="0"/>
          <w:lang w:eastAsia="lt-LT"/>
          <w14:ligatures w14:val="none"/>
        </w:rPr>
      </w:pP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už kokybišką, techninės specifikacijos reikalavimus atitinkančią pristatytą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w:t>
      </w:r>
      <w:r>
        <w:rPr>
          <w:rFonts w:ascii="Times New Roman" w:eastAsia="Times New Roman" w:hAnsi="Times New Roman" w:cs="Times New Roman"/>
          <w:kern w:val="0"/>
          <w14:ligatures w14:val="none"/>
        </w:rPr>
        <w:t>oje</w:t>
      </w:r>
      <w:r w:rsidRPr="00853779">
        <w:rPr>
          <w:rFonts w:ascii="Times New Roman" w:eastAsia="Times New Roman" w:hAnsi="Times New Roman" w:cs="Times New Roman"/>
          <w:kern w:val="0"/>
          <w14:ligatures w14:val="none"/>
        </w:rPr>
        <w:t xml:space="preserve"> faktūro</w:t>
      </w:r>
      <w:r>
        <w:rPr>
          <w:rFonts w:ascii="Times New Roman" w:eastAsia="Times New Roman" w:hAnsi="Times New Roman" w:cs="Times New Roman"/>
          <w:kern w:val="0"/>
          <w14:ligatures w14:val="none"/>
        </w:rPr>
        <w:t>je</w:t>
      </w:r>
      <w:r w:rsidRPr="00853779">
        <w:rPr>
          <w:rFonts w:ascii="Times New Roman" w:eastAsia="Times New Roman" w:hAnsi="Times New Roman" w:cs="Times New Roman"/>
          <w:kern w:val="0"/>
          <w14:ligatures w14:val="none"/>
        </w:rPr>
        <w:t xml:space="preserve"> kainos turi būti nurodomos su tiek skaičių po kablelio, kiek pateikiama </w:t>
      </w:r>
      <w:r>
        <w:rPr>
          <w:rFonts w:ascii="Times New Roman" w:eastAsia="Times New Roman" w:hAnsi="Times New Roman" w:cs="Times New Roman"/>
          <w:kern w:val="0"/>
          <w14:ligatures w14:val="none"/>
        </w:rPr>
        <w:t xml:space="preserve">Sutarties </w:t>
      </w:r>
      <w:r w:rsidRPr="00853779">
        <w:rPr>
          <w:rFonts w:ascii="Times New Roman" w:eastAsia="Times New Roman" w:hAnsi="Times New Roman" w:cs="Times New Roman"/>
          <w:kern w:val="0"/>
          <w14:ligatures w14:val="none"/>
        </w:rPr>
        <w:t>1 priede.</w:t>
      </w:r>
      <w:r w:rsidRPr="00853779">
        <w:rPr>
          <w:rFonts w:ascii="Times New Roman" w:eastAsia="Calibri" w:hAnsi="Times New Roman" w:cs="Times New Roman"/>
          <w:kern w:val="0"/>
          <w14:ligatures w14:val="none"/>
        </w:rPr>
        <w:t xml:space="preserve"> </w:t>
      </w:r>
      <w:r w:rsidRPr="00853779">
        <w:rPr>
          <w:rFonts w:ascii="Times New Roman" w:eastAsia="Times New Roman" w:hAnsi="Times New Roman" w:cs="Times New Roman"/>
          <w:kern w:val="0"/>
          <w14:ligatures w14:val="none"/>
        </w:rPr>
        <w:t xml:space="preserve">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w:t>
      </w:r>
      <w:r w:rsidRPr="00853779">
        <w:rPr>
          <w:rFonts w:ascii="Times New Roman" w:eastAsia="Times New Roman" w:hAnsi="Times New Roman" w:cs="Times New Roman"/>
          <w:kern w:val="0"/>
          <w14:ligatures w14:val="none"/>
        </w:rPr>
        <w:lastRenderedPageBreak/>
        <w:t>Pirkėjui tikslią (tinkamą) PVM sąskaitą faktūrą naudodamasis</w:t>
      </w:r>
      <w:r w:rsidR="006823C1">
        <w:rPr>
          <w:rFonts w:ascii="Times New Roman" w:eastAsia="Times New Roman" w:hAnsi="Times New Roman" w:cs="Times New Roman"/>
          <w:kern w:val="0"/>
          <w14:ligatures w14:val="none"/>
        </w:rPr>
        <w:t xml:space="preserve"> </w:t>
      </w:r>
      <w:r w:rsidRPr="00520A21">
        <w:rPr>
          <w:rFonts w:ascii="Times New Roman" w:eastAsia="Times New Roman" w:hAnsi="Times New Roman" w:cs="Times New Roman"/>
          <w:kern w:val="0"/>
          <w14:ligatures w14:val="none"/>
        </w:rPr>
        <w:t>SABIS</w:t>
      </w:r>
      <w:r w:rsidR="006823C1">
        <w:rPr>
          <w:rFonts w:ascii="Times New Roman" w:eastAsia="Times New Roman" w:hAnsi="Times New Roman" w:cs="Times New Roman"/>
          <w:kern w:val="0"/>
          <w14:ligatures w14:val="none"/>
        </w:rPr>
        <w:t xml:space="preserve"> priemonėmis</w:t>
      </w:r>
      <w:r w:rsidRPr="00853779">
        <w:rPr>
          <w:rFonts w:ascii="Times New Roman" w:eastAsia="Times New Roman" w:hAnsi="Times New Roman" w:cs="Times New Roman"/>
          <w:kern w:val="0"/>
          <w14:ligatures w14:val="none"/>
        </w:rPr>
        <w:t>;</w:t>
      </w:r>
    </w:p>
    <w:p w14:paraId="57600493" w14:textId="77777777" w:rsidR="007B4F53" w:rsidRPr="00853779" w:rsidRDefault="007B4F53" w:rsidP="007B4F53">
      <w:pPr>
        <w:widowControl w:val="0"/>
        <w:numPr>
          <w:ilvl w:val="2"/>
          <w:numId w:val="2"/>
        </w:numPr>
        <w:tabs>
          <w:tab w:val="clear" w:pos="1146"/>
          <w:tab w:val="left" w:pos="0"/>
          <w:tab w:val="num" w:pos="284"/>
          <w:tab w:val="left" w:pos="567"/>
          <w:tab w:val="num" w:pos="993"/>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kern w:val="0"/>
          <w14:ligatures w14:val="none"/>
        </w:rPr>
        <w:t xml:space="preserve">mokėjimai atliekami </w:t>
      </w:r>
      <w:r w:rsidRPr="00853779">
        <w:rPr>
          <w:rFonts w:ascii="Times New Roman" w:eastAsia="Times New Roman" w:hAnsi="Times New Roman" w:cs="Times New Roman"/>
          <w:iCs/>
          <w:kern w:val="0"/>
          <w14:ligatures w14:val="none"/>
        </w:rPr>
        <w:t>eurais;</w:t>
      </w:r>
    </w:p>
    <w:p w14:paraId="199C5FA9" w14:textId="77777777" w:rsidR="007B4F53" w:rsidRPr="00853779" w:rsidRDefault="007B4F53" w:rsidP="007B4F53">
      <w:pPr>
        <w:widowControl w:val="0"/>
        <w:numPr>
          <w:ilvl w:val="2"/>
          <w:numId w:val="2"/>
        </w:numPr>
        <w:tabs>
          <w:tab w:val="clear" w:pos="1146"/>
          <w:tab w:val="left" w:pos="0"/>
          <w:tab w:val="num" w:pos="284"/>
          <w:tab w:val="left" w:pos="567"/>
          <w:tab w:val="num" w:pos="993"/>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853779">
        <w:rPr>
          <w:rFonts w:ascii="Times New Roman" w:eastAsia="Times New Roman" w:hAnsi="Times New Roman" w:cs="Times New Roman"/>
          <w:iCs/>
          <w:kern w:val="0"/>
          <w14:ligatures w14:val="none"/>
        </w:rPr>
        <w:t xml:space="preserve">apmokėjimas laikomas įvykdytu, kai pinigai patenka į </w:t>
      </w:r>
      <w:r w:rsidRPr="00853779">
        <w:rPr>
          <w:rFonts w:ascii="Times New Roman" w:eastAsia="Times New Roman" w:hAnsi="Times New Roman" w:cs="Times New Roman"/>
          <w:kern w:val="0"/>
          <w14:ligatures w14:val="none"/>
        </w:rPr>
        <w:t>Pardavėjo sąskaitą.</w:t>
      </w:r>
    </w:p>
    <w:p w14:paraId="1F0E8B39" w14:textId="77777777" w:rsidR="007B4F53" w:rsidRPr="00853779" w:rsidRDefault="007B4F53" w:rsidP="007B4F53">
      <w:pPr>
        <w:widowControl w:val="0"/>
        <w:tabs>
          <w:tab w:val="left" w:pos="0"/>
          <w:tab w:val="num" w:pos="284"/>
        </w:tabs>
        <w:spacing w:after="200" w:line="240" w:lineRule="auto"/>
        <w:ind w:hanging="988"/>
        <w:contextualSpacing/>
        <w:jc w:val="both"/>
        <w:rPr>
          <w:rFonts w:ascii="Times New Roman" w:eastAsia="Times New Roman" w:hAnsi="Times New Roman" w:cs="Times New Roman"/>
          <w:iCs/>
          <w:kern w:val="0"/>
          <w:lang w:eastAsia="lt-LT"/>
          <w14:ligatures w14:val="none"/>
        </w:rPr>
      </w:pPr>
    </w:p>
    <w:p w14:paraId="0BFFBF5C" w14:textId="77777777" w:rsidR="007B4F53" w:rsidRDefault="007B4F53" w:rsidP="007B4F53">
      <w:pPr>
        <w:keepNext/>
        <w:numPr>
          <w:ilvl w:val="0"/>
          <w:numId w:val="2"/>
        </w:numPr>
        <w:tabs>
          <w:tab w:val="left" w:pos="4536"/>
        </w:tabs>
        <w:spacing w:after="0" w:line="240" w:lineRule="auto"/>
        <w:contextualSpacing/>
        <w:jc w:val="center"/>
        <w:outlineLvl w:val="0"/>
        <w:rPr>
          <w:rFonts w:ascii="Times New Roman" w:eastAsia="Times New Roman" w:hAnsi="Times New Roman" w:cs="Times New Roman"/>
          <w:b/>
          <w:bCs/>
          <w:kern w:val="0"/>
          <w14:ligatures w14:val="none"/>
        </w:rPr>
      </w:pPr>
      <w:bookmarkStart w:id="4" w:name="_Toc525049609"/>
      <w:bookmarkStart w:id="5" w:name="_Toc525049721"/>
      <w:bookmarkStart w:id="6" w:name="_Toc525049831"/>
      <w:r w:rsidRPr="00853779">
        <w:rPr>
          <w:rFonts w:ascii="Times New Roman" w:eastAsia="Times New Roman" w:hAnsi="Times New Roman" w:cs="Times New Roman"/>
          <w:b/>
          <w:bCs/>
          <w:kern w:val="0"/>
          <w14:ligatures w14:val="none"/>
        </w:rPr>
        <w:t>Šalių atsakomyb</w:t>
      </w:r>
      <w:bookmarkEnd w:id="4"/>
      <w:bookmarkEnd w:id="5"/>
      <w:bookmarkEnd w:id="6"/>
      <w:r>
        <w:rPr>
          <w:rFonts w:ascii="Times New Roman" w:eastAsia="Times New Roman" w:hAnsi="Times New Roman" w:cs="Times New Roman"/>
          <w:b/>
          <w:bCs/>
          <w:kern w:val="0"/>
          <w14:ligatures w14:val="none"/>
        </w:rPr>
        <w:t>ė</w:t>
      </w:r>
    </w:p>
    <w:p w14:paraId="6D5CE1FE" w14:textId="77777777" w:rsidR="007B4F53" w:rsidRPr="00853779" w:rsidRDefault="007B4F53" w:rsidP="007B4F53">
      <w:pPr>
        <w:keepNext/>
        <w:tabs>
          <w:tab w:val="left" w:pos="4536"/>
        </w:tabs>
        <w:spacing w:after="0" w:line="240" w:lineRule="auto"/>
        <w:ind w:left="1070"/>
        <w:contextualSpacing/>
        <w:outlineLvl w:val="0"/>
        <w:rPr>
          <w:rFonts w:ascii="Times New Roman" w:eastAsia="Times New Roman" w:hAnsi="Times New Roman" w:cs="Times New Roman"/>
          <w:b/>
          <w:bCs/>
          <w:kern w:val="0"/>
          <w14:ligatures w14:val="none"/>
        </w:rPr>
      </w:pPr>
    </w:p>
    <w:p w14:paraId="1F56C89C" w14:textId="77777777" w:rsidR="007B4F53" w:rsidRPr="00853779" w:rsidRDefault="007B4F53" w:rsidP="007B4F53">
      <w:pPr>
        <w:tabs>
          <w:tab w:val="left" w:pos="567"/>
        </w:tabs>
        <w:spacing w:after="0" w:line="240" w:lineRule="auto"/>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4.1. </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Neatlikus apmokėjimo nustatytais terminais, Pardavėjo pareikalavimu Pirkėjas privalo sumokėti Pardavėjui</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 xml:space="preserve">už kiekvieną uždelstą dieną 0,03 % </w:t>
      </w:r>
      <w:r w:rsidRPr="00090FB4">
        <w:rPr>
          <w:rFonts w:ascii="Times New Roman" w:eastAsia="Times New Roman" w:hAnsi="Times New Roman" w:cs="Times New Roman"/>
          <w:kern w:val="0"/>
          <w14:ligatures w14:val="none"/>
        </w:rPr>
        <w:t xml:space="preserve">(trijų šimtųjų procento) </w:t>
      </w:r>
      <w:r w:rsidRPr="00853779">
        <w:rPr>
          <w:rFonts w:ascii="Times New Roman" w:eastAsia="Times New Roman" w:hAnsi="Times New Roman" w:cs="Times New Roman"/>
          <w:kern w:val="0"/>
          <w14:ligatures w14:val="none"/>
        </w:rPr>
        <w:t>delspinigių nuo laiku neapmokėtos sumos.</w:t>
      </w:r>
    </w:p>
    <w:p w14:paraId="5F5ABB8C" w14:textId="7D7663EC" w:rsidR="007B4F53" w:rsidRPr="00853779" w:rsidRDefault="007B4F53" w:rsidP="007B4F53">
      <w:pPr>
        <w:tabs>
          <w:tab w:val="left" w:pos="567"/>
        </w:tabs>
        <w:spacing w:after="0" w:line="240" w:lineRule="auto"/>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4.2. </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Jei Pardavėjas nevykdo savo įsipareigojimų nustatytu terminu, Pirkėjas skaičiuo</w:t>
      </w:r>
      <w:r>
        <w:rPr>
          <w:rFonts w:ascii="Times New Roman" w:eastAsia="Times New Roman" w:hAnsi="Times New Roman" w:cs="Times New Roman"/>
          <w:kern w:val="0"/>
          <w14:ligatures w14:val="none"/>
        </w:rPr>
        <w:t>ja</w:t>
      </w:r>
      <w:r w:rsidRPr="00853779">
        <w:rPr>
          <w:rFonts w:ascii="Times New Roman" w:eastAsia="Times New Roman" w:hAnsi="Times New Roman" w:cs="Times New Roman"/>
          <w:kern w:val="0"/>
          <w14:ligatures w14:val="none"/>
        </w:rPr>
        <w:t xml:space="preserve"> 0,03 %</w:t>
      </w:r>
      <w:r>
        <w:rPr>
          <w:rFonts w:ascii="Times New Roman" w:eastAsia="Times New Roman" w:hAnsi="Times New Roman" w:cs="Times New Roman"/>
          <w:kern w:val="0"/>
          <w14:ligatures w14:val="none"/>
        </w:rPr>
        <w:t xml:space="preserve"> </w:t>
      </w:r>
      <w:r w:rsidRPr="00090FB4">
        <w:rPr>
          <w:rFonts w:ascii="Times New Roman" w:eastAsia="Times New Roman" w:hAnsi="Times New Roman" w:cs="Times New Roman"/>
          <w:kern w:val="0"/>
          <w14:ligatures w14:val="none"/>
        </w:rPr>
        <w:t xml:space="preserve">(trijų šimtųjų procento) </w:t>
      </w:r>
      <w:r w:rsidRPr="00853779">
        <w:rPr>
          <w:rFonts w:ascii="Times New Roman" w:eastAsia="Times New Roman" w:hAnsi="Times New Roman" w:cs="Times New Roman"/>
          <w:kern w:val="0"/>
          <w14:ligatures w14:val="none"/>
        </w:rPr>
        <w:t>dydžio delspinigius nuo laiku nepristatyt</w:t>
      </w:r>
      <w:r w:rsidR="006823C1">
        <w:rPr>
          <w:rFonts w:ascii="Times New Roman" w:eastAsia="Times New Roman" w:hAnsi="Times New Roman" w:cs="Times New Roman"/>
          <w:kern w:val="0"/>
          <w14:ligatures w14:val="none"/>
        </w:rPr>
        <w:t>os</w:t>
      </w:r>
      <w:r w:rsidRPr="00853779">
        <w:rPr>
          <w:rFonts w:ascii="Times New Roman" w:eastAsia="Times New Roman" w:hAnsi="Times New Roman" w:cs="Times New Roman"/>
          <w:kern w:val="0"/>
          <w14:ligatures w14:val="none"/>
        </w:rPr>
        <w:t xml:space="preserve"> Prek</w:t>
      </w:r>
      <w:r w:rsidR="006823C1">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kainos už kiekvieną termino praleidimo dieną. </w:t>
      </w:r>
    </w:p>
    <w:p w14:paraId="36D9D083" w14:textId="77777777" w:rsidR="007B4F53" w:rsidRDefault="007B4F53" w:rsidP="007B4F53">
      <w:pPr>
        <w:numPr>
          <w:ilvl w:val="1"/>
          <w:numId w:val="4"/>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bCs/>
          <w:kern w:val="0"/>
          <w14:ligatures w14:val="none"/>
        </w:rPr>
        <w:t xml:space="preserve">Sutarties įvykdymo užtikrinimas – netesybos </w:t>
      </w:r>
      <w:r w:rsidRPr="00090FB4">
        <w:rPr>
          <w:rFonts w:ascii="Times New Roman" w:eastAsia="Times New Roman" w:hAnsi="Times New Roman" w:cs="Times New Roman"/>
          <w:kern w:val="0"/>
          <w14:ligatures w14:val="none"/>
        </w:rPr>
        <w:t xml:space="preserve">10 % (dešimt procentų) </w:t>
      </w:r>
      <w:r>
        <w:rPr>
          <w:rFonts w:ascii="Times New Roman" w:eastAsia="Times New Roman" w:hAnsi="Times New Roman" w:cs="Times New Roman"/>
          <w:kern w:val="0"/>
          <w14:ligatures w14:val="none"/>
        </w:rPr>
        <w:t>p</w:t>
      </w:r>
      <w:r w:rsidRPr="00090FB4">
        <w:rPr>
          <w:rFonts w:ascii="Times New Roman" w:eastAsia="Times New Roman" w:hAnsi="Times New Roman" w:cs="Times New Roman"/>
          <w:kern w:val="0"/>
          <w14:ligatures w14:val="none"/>
        </w:rPr>
        <w:t xml:space="preserve">radinės </w:t>
      </w:r>
      <w:r>
        <w:rPr>
          <w:rFonts w:ascii="Times New Roman" w:eastAsia="Times New Roman" w:hAnsi="Times New Roman" w:cs="Times New Roman"/>
          <w:kern w:val="0"/>
          <w14:ligatures w14:val="none"/>
        </w:rPr>
        <w:t>S</w:t>
      </w:r>
      <w:r w:rsidRPr="00090FB4">
        <w:rPr>
          <w:rFonts w:ascii="Times New Roman" w:eastAsia="Times New Roman" w:hAnsi="Times New Roman" w:cs="Times New Roman"/>
          <w:kern w:val="0"/>
          <w14:ligatures w14:val="none"/>
        </w:rPr>
        <w:t>utarties vertės.</w:t>
      </w:r>
    </w:p>
    <w:p w14:paraId="5D210595" w14:textId="2DF066C7" w:rsidR="007B4F53" w:rsidRDefault="007B4F53" w:rsidP="007B4F53">
      <w:pPr>
        <w:numPr>
          <w:ilvl w:val="1"/>
          <w:numId w:val="4"/>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kern w:val="0"/>
          <w14:ligatures w14:val="none"/>
        </w:rPr>
        <w:t>Jei Pardavėjas Sutarties galiojimo metu atsisako pristatyti Pirkėjui Prek</w:t>
      </w:r>
      <w:r w:rsidR="006823C1">
        <w:rPr>
          <w:rFonts w:ascii="Times New Roman" w:eastAsia="Times New Roman" w:hAnsi="Times New Roman" w:cs="Times New Roman"/>
          <w:kern w:val="0"/>
          <w14:ligatures w14:val="none"/>
        </w:rPr>
        <w:t>ę</w:t>
      </w:r>
      <w:r w:rsidRPr="00090FB4">
        <w:rPr>
          <w:rFonts w:ascii="Times New Roman" w:eastAsia="Times New Roman" w:hAnsi="Times New Roman" w:cs="Times New Roman"/>
          <w:kern w:val="0"/>
          <w14:ligatures w14:val="none"/>
        </w:rPr>
        <w:t xml:space="preserve"> pagal Sutarties sąlygas ir dėl šios priežasties Pirkėjas priverstas nutraukti Sutartį, Pardavėjas moka Pirkėjui netesybas 10 % (dešimt procentų) </w:t>
      </w:r>
      <w:r>
        <w:rPr>
          <w:rFonts w:ascii="Times New Roman" w:eastAsia="Times New Roman" w:hAnsi="Times New Roman" w:cs="Times New Roman"/>
          <w:kern w:val="0"/>
          <w14:ligatures w14:val="none"/>
        </w:rPr>
        <w:t>p</w:t>
      </w:r>
      <w:r w:rsidRPr="00090FB4">
        <w:rPr>
          <w:rFonts w:ascii="Times New Roman" w:eastAsia="Times New Roman" w:hAnsi="Times New Roman" w:cs="Times New Roman"/>
          <w:kern w:val="0"/>
          <w14:ligatures w14:val="none"/>
        </w:rPr>
        <w:t xml:space="preserve">radinės </w:t>
      </w:r>
      <w:r>
        <w:rPr>
          <w:rFonts w:ascii="Times New Roman" w:eastAsia="Times New Roman" w:hAnsi="Times New Roman" w:cs="Times New Roman"/>
          <w:kern w:val="0"/>
          <w14:ligatures w14:val="none"/>
        </w:rPr>
        <w:t>S</w:t>
      </w:r>
      <w:r w:rsidRPr="00090FB4">
        <w:rPr>
          <w:rFonts w:ascii="Times New Roman" w:eastAsia="Times New Roman" w:hAnsi="Times New Roman" w:cs="Times New Roman"/>
          <w:kern w:val="0"/>
          <w14:ligatures w14:val="none"/>
        </w:rPr>
        <w:t>utarties vertės.</w:t>
      </w:r>
    </w:p>
    <w:p w14:paraId="56E016B8" w14:textId="77777777" w:rsidR="007B4F53" w:rsidRPr="00090FB4" w:rsidRDefault="007B4F53" w:rsidP="007B4F53">
      <w:pPr>
        <w:numPr>
          <w:ilvl w:val="1"/>
          <w:numId w:val="4"/>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kern w:val="0"/>
          <w14:ligatures w14:val="none"/>
        </w:rPr>
        <w:t xml:space="preserve">Netinkamu prisiimtų įsipareigojimų vykdymu ir atitinkamai esminiu Sutarties pažeidimu, suteikiančiu </w:t>
      </w:r>
      <w:r w:rsidRPr="00090FB4">
        <w:rPr>
          <w:rFonts w:ascii="Times New Roman" w:eastAsia="Times New Roman" w:hAnsi="Times New Roman" w:cs="Times New Roman"/>
          <w:bCs/>
          <w:kern w:val="0"/>
          <w14:ligatures w14:val="none"/>
        </w:rPr>
        <w:t>Pirkėjui</w:t>
      </w:r>
      <w:r w:rsidRPr="00090FB4">
        <w:rPr>
          <w:rFonts w:ascii="Times New Roman" w:eastAsia="Times New Roman" w:hAnsi="Times New Roman" w:cs="Times New Roman"/>
          <w:b/>
          <w:kern w:val="0"/>
          <w14:ligatures w14:val="none"/>
        </w:rPr>
        <w:t xml:space="preserve"> </w:t>
      </w:r>
      <w:r w:rsidRPr="00090FB4">
        <w:rPr>
          <w:rFonts w:ascii="Times New Roman" w:eastAsia="Times New Roman" w:hAnsi="Times New Roman" w:cs="Times New Roman"/>
          <w:kern w:val="0"/>
          <w14:ligatures w14:val="none"/>
        </w:rPr>
        <w:t>teisę savo pasirinkimu taikyti Sutarties sąlygose numatytus veiksmus, įskaitant vienašalį Sutarties nutraukimą, yra laikoma:</w:t>
      </w:r>
    </w:p>
    <w:p w14:paraId="6DD478C4" w14:textId="5D06D9CD"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kai parduot</w:t>
      </w:r>
      <w:r w:rsidR="006823C1">
        <w:rPr>
          <w:rFonts w:ascii="Times New Roman" w:eastAsia="Times New Roman" w:hAnsi="Times New Roman" w:cs="Times New Roman"/>
          <w:kern w:val="0"/>
          <w14:ligatures w14:val="none"/>
        </w:rPr>
        <w:t>a</w:t>
      </w:r>
      <w:r w:rsidRPr="00853779">
        <w:rPr>
          <w:rFonts w:ascii="Times New Roman" w:eastAsia="Times New Roman" w:hAnsi="Times New Roman" w:cs="Times New Roman"/>
          <w:kern w:val="0"/>
          <w14:ligatures w14:val="none"/>
        </w:rPr>
        <w:t xml:space="preserve"> Prekė neatitinka Sutartyje ir viešojo pirkimo konkurso sąlygose nustatytų kokybės reikalavimų ir trūkumų neįmanoma pašalinti per protingą ir </w:t>
      </w:r>
      <w:r w:rsidRPr="00853779">
        <w:rPr>
          <w:rFonts w:ascii="Times New Roman" w:eastAsia="Times New Roman" w:hAnsi="Times New Roman" w:cs="Times New Roman"/>
          <w:bCs/>
          <w:kern w:val="0"/>
          <w14:ligatures w14:val="none"/>
        </w:rPr>
        <w:t xml:space="preserve">Pirkėjui </w:t>
      </w:r>
      <w:r w:rsidRPr="00853779">
        <w:rPr>
          <w:rFonts w:ascii="Times New Roman" w:eastAsia="Times New Roman" w:hAnsi="Times New Roman" w:cs="Times New Roman"/>
          <w:kern w:val="0"/>
          <w14:ligatures w14:val="none"/>
        </w:rPr>
        <w:t>priimtiną terminą;</w:t>
      </w:r>
    </w:p>
    <w:p w14:paraId="0B29F4F0" w14:textId="77777777"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Calibri" w:hAnsi="Times New Roman" w:cs="Times New Roman"/>
          <w:kern w:val="0"/>
          <w:lang w:eastAsia="zh-CN"/>
          <w14:ligatures w14:val="none"/>
        </w:rPr>
        <w:t xml:space="preserve">jei paaiškėja, kad </w:t>
      </w:r>
      <w:r w:rsidRPr="00853779">
        <w:rPr>
          <w:rFonts w:ascii="Times New Roman" w:eastAsia="Calibri" w:hAnsi="Times New Roman" w:cs="Times New Roman"/>
          <w:kern w:val="0"/>
          <w:lang w:eastAsia="lt-LT"/>
          <w14:ligatures w14:val="none"/>
        </w:rPr>
        <w:t>Pardavėjas</w:t>
      </w:r>
      <w:r w:rsidRPr="00853779">
        <w:rPr>
          <w:rFonts w:ascii="Times New Roman" w:eastAsia="Calibri" w:hAnsi="Times New Roman" w:cs="Times New Roman"/>
          <w:kern w:val="0"/>
          <w:lang w:eastAsia="zh-CN"/>
          <w14:ligatures w14:val="none"/>
        </w:rPr>
        <w:t xml:space="preserve"> apie Prekės kokybės ir</w:t>
      </w:r>
      <w:r>
        <w:rPr>
          <w:rFonts w:ascii="Times New Roman" w:eastAsia="Calibri" w:hAnsi="Times New Roman" w:cs="Times New Roman"/>
          <w:kern w:val="0"/>
          <w:lang w:eastAsia="zh-CN"/>
          <w14:ligatures w14:val="none"/>
        </w:rPr>
        <w:t xml:space="preserve"> </w:t>
      </w:r>
      <w:r w:rsidRPr="00853779">
        <w:rPr>
          <w:rFonts w:ascii="Times New Roman" w:eastAsia="Calibri" w:hAnsi="Times New Roman" w:cs="Times New Roman"/>
          <w:kern w:val="0"/>
          <w:lang w:eastAsia="zh-CN"/>
          <w14:ligatures w14:val="none"/>
        </w:rPr>
        <w:t>/</w:t>
      </w:r>
      <w:r>
        <w:rPr>
          <w:rFonts w:ascii="Times New Roman" w:eastAsia="Calibri" w:hAnsi="Times New Roman" w:cs="Times New Roman"/>
          <w:kern w:val="0"/>
          <w:lang w:eastAsia="zh-CN"/>
          <w14:ligatures w14:val="none"/>
        </w:rPr>
        <w:t xml:space="preserve"> </w:t>
      </w:r>
      <w:r w:rsidRPr="00853779">
        <w:rPr>
          <w:rFonts w:ascii="Times New Roman" w:eastAsia="Calibri" w:hAnsi="Times New Roman" w:cs="Times New Roman"/>
          <w:kern w:val="0"/>
          <w:lang w:eastAsia="zh-CN"/>
          <w14:ligatures w14:val="none"/>
        </w:rPr>
        <w:t xml:space="preserve">arba asortimento atitiktį </w:t>
      </w:r>
      <w:r w:rsidRPr="00853779">
        <w:rPr>
          <w:rFonts w:ascii="Times New Roman" w:eastAsia="Calibri" w:hAnsi="Times New Roman" w:cs="Times New Roman"/>
          <w:bCs/>
          <w:kern w:val="0"/>
          <w:lang w:eastAsia="zh-CN"/>
          <w14:ligatures w14:val="none"/>
        </w:rPr>
        <w:t>Pirkėjo</w:t>
      </w:r>
      <w:r w:rsidRPr="00853779">
        <w:rPr>
          <w:rFonts w:ascii="Times New Roman" w:eastAsia="Calibri" w:hAnsi="Times New Roman" w:cs="Times New Roman"/>
          <w:kern w:val="0"/>
          <w:lang w:eastAsia="zh-CN"/>
          <w14:ligatures w14:val="none"/>
        </w:rPr>
        <w:t xml:space="preserve"> nustatytiems reikalavimams pateikė melagingą informaciją, kurią </w:t>
      </w:r>
      <w:r w:rsidRPr="00853779">
        <w:rPr>
          <w:rFonts w:ascii="Times New Roman" w:eastAsia="Calibri" w:hAnsi="Times New Roman" w:cs="Times New Roman"/>
          <w:bCs/>
          <w:kern w:val="0"/>
          <w:lang w:eastAsia="zh-CN"/>
          <w14:ligatures w14:val="none"/>
        </w:rPr>
        <w:t>Pirkėjas</w:t>
      </w:r>
      <w:r w:rsidRPr="00853779">
        <w:rPr>
          <w:rFonts w:ascii="Times New Roman" w:eastAsia="Calibri" w:hAnsi="Times New Roman" w:cs="Times New Roman"/>
          <w:kern w:val="0"/>
          <w:lang w:eastAsia="zh-CN"/>
          <w14:ligatures w14:val="none"/>
        </w:rPr>
        <w:t xml:space="preserve"> gali įrodyti bet kokiomis teisėtomis priemonėmis;</w:t>
      </w:r>
    </w:p>
    <w:p w14:paraId="63A646DE" w14:textId="4C93B399"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kai Pardavėjas nurodytu terminu Prekės nepristatė arba visai nutraukė Prek</w:t>
      </w:r>
      <w:r w:rsidR="00D65C01">
        <w:rPr>
          <w:rFonts w:ascii="Times New Roman" w:eastAsia="Times New Roman" w:hAnsi="Times New Roman" w:cs="Times New Roman"/>
          <w:kern w:val="0"/>
          <w14:ligatures w14:val="none"/>
        </w:rPr>
        <w:t>ės</w:t>
      </w:r>
      <w:r w:rsidRPr="00853779">
        <w:rPr>
          <w:rFonts w:ascii="Times New Roman" w:eastAsia="Times New Roman" w:hAnsi="Times New Roman" w:cs="Times New Roman"/>
          <w:kern w:val="0"/>
          <w14:ligatures w14:val="none"/>
        </w:rPr>
        <w:t xml:space="preserve"> pardavimą; </w:t>
      </w:r>
    </w:p>
    <w:p w14:paraId="7CF9AEE0" w14:textId="77777777" w:rsidR="007B4F53" w:rsidRPr="00853779" w:rsidRDefault="007B4F53" w:rsidP="007B4F53">
      <w:pPr>
        <w:widowControl w:val="0"/>
        <w:numPr>
          <w:ilvl w:val="2"/>
          <w:numId w:val="4"/>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090FB4">
        <w:rPr>
          <w:rFonts w:ascii="Times New Roman" w:eastAsia="Times New Roman" w:hAnsi="Times New Roman" w:cs="Times New Roman"/>
          <w:kern w:val="0"/>
          <w14:ligatures w14:val="none"/>
        </w:rPr>
        <w:t xml:space="preserve">Lietuvos Respublikos </w:t>
      </w:r>
      <w:r>
        <w:rPr>
          <w:rFonts w:ascii="Times New Roman" w:eastAsia="Times New Roman" w:hAnsi="Times New Roman" w:cs="Times New Roman"/>
          <w:kern w:val="0"/>
          <w14:ligatures w14:val="none"/>
        </w:rPr>
        <w:t>v</w:t>
      </w:r>
      <w:r w:rsidRPr="00853779">
        <w:rPr>
          <w:rFonts w:ascii="Times New Roman" w:eastAsia="Times New Roman" w:hAnsi="Times New Roman" w:cs="Times New Roman"/>
          <w:kern w:val="0"/>
          <w14:ligatures w14:val="none"/>
        </w:rPr>
        <w:t>iešųjų pirkimų įstatymo 90 str. 1 d. nurodytos aplinkybės;</w:t>
      </w:r>
    </w:p>
    <w:p w14:paraId="11B6CDB9" w14:textId="77777777" w:rsidR="007B4F53" w:rsidRPr="00853779" w:rsidRDefault="007B4F53" w:rsidP="007B4F53">
      <w:pPr>
        <w:widowControl w:val="0"/>
        <w:numPr>
          <w:ilvl w:val="2"/>
          <w:numId w:val="4"/>
        </w:numPr>
        <w:tabs>
          <w:tab w:val="left" w:pos="284"/>
          <w:tab w:val="left" w:pos="567"/>
          <w:tab w:val="left" w:pos="1134"/>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jei Pardavėjas</w:t>
      </w:r>
      <w:r w:rsidRPr="00853779">
        <w:rPr>
          <w:rFonts w:ascii="Times New Roman" w:eastAsia="Times New Roman" w:hAnsi="Times New Roman" w:cs="Times New Roman"/>
          <w:spacing w:val="14"/>
          <w:kern w:val="0"/>
          <w14:ligatures w14:val="none"/>
        </w:rPr>
        <w:t xml:space="preserve"> </w:t>
      </w:r>
      <w:r w:rsidRPr="00853779">
        <w:rPr>
          <w:rFonts w:ascii="Times New Roman" w:eastAsia="Times New Roman" w:hAnsi="Times New Roman" w:cs="Times New Roman"/>
          <w:kern w:val="0"/>
          <w14:ligatures w14:val="none"/>
        </w:rPr>
        <w:t>nepaisydamas raštiš</w:t>
      </w:r>
      <w:r w:rsidRPr="00853779">
        <w:rPr>
          <w:rFonts w:ascii="Times New Roman" w:eastAsia="Times New Roman" w:hAnsi="Times New Roman" w:cs="Times New Roman"/>
          <w:spacing w:val="-1"/>
          <w:kern w:val="0"/>
          <w14:ligatures w14:val="none"/>
        </w:rPr>
        <w:t>k</w:t>
      </w:r>
      <w:r w:rsidRPr="00853779">
        <w:rPr>
          <w:rFonts w:ascii="Times New Roman" w:eastAsia="Times New Roman" w:hAnsi="Times New Roman" w:cs="Times New Roman"/>
          <w:kern w:val="0"/>
          <w14:ligatures w14:val="none"/>
        </w:rPr>
        <w:t>o</w:t>
      </w:r>
      <w:r w:rsidRPr="00853779">
        <w:rPr>
          <w:rFonts w:ascii="Times New Roman" w:eastAsia="Times New Roman" w:hAnsi="Times New Roman" w:cs="Times New Roman"/>
          <w:spacing w:val="10"/>
          <w:kern w:val="0"/>
          <w14:ligatures w14:val="none"/>
        </w:rPr>
        <w:t xml:space="preserve"> </w:t>
      </w:r>
      <w:r w:rsidRPr="00853779">
        <w:rPr>
          <w:rFonts w:ascii="Times New Roman" w:eastAsia="Times New Roman" w:hAnsi="Times New Roman" w:cs="Times New Roman"/>
          <w:bCs/>
          <w:kern w:val="0"/>
          <w14:ligatures w14:val="none"/>
        </w:rPr>
        <w:t>Pirkėjo</w:t>
      </w:r>
      <w:r w:rsidRPr="00853779">
        <w:rPr>
          <w:rFonts w:ascii="Times New Roman" w:eastAsia="Times New Roman" w:hAnsi="Times New Roman" w:cs="Times New Roman"/>
          <w:spacing w:val="5"/>
          <w:kern w:val="0"/>
          <w14:ligatures w14:val="none"/>
        </w:rPr>
        <w:t xml:space="preserve"> </w:t>
      </w:r>
      <w:r w:rsidRPr="00853779">
        <w:rPr>
          <w:rFonts w:ascii="Times New Roman" w:eastAsia="Times New Roman" w:hAnsi="Times New Roman" w:cs="Times New Roman"/>
          <w:kern w:val="0"/>
          <w14:ligatures w14:val="none"/>
        </w:rPr>
        <w:t>įspėjimo, vengia vykdyti Sutartimi prisiimtas pareigas</w:t>
      </w:r>
      <w:r w:rsidRPr="00853779">
        <w:rPr>
          <w:rFonts w:ascii="Times New Roman" w:eastAsia="Times New Roman" w:hAnsi="Times New Roman" w:cs="Times New Roman"/>
          <w:spacing w:val="4"/>
          <w:kern w:val="0"/>
          <w14:ligatures w14:val="none"/>
        </w:rPr>
        <w:t xml:space="preserve"> </w:t>
      </w:r>
      <w:r w:rsidRPr="00853779">
        <w:rPr>
          <w:rFonts w:ascii="Times New Roman" w:eastAsia="Times New Roman" w:hAnsi="Times New Roman" w:cs="Times New Roman"/>
          <w:kern w:val="0"/>
          <w14:ligatures w14:val="none"/>
        </w:rPr>
        <w:t>ir</w:t>
      </w:r>
      <w:r w:rsidRPr="00853779">
        <w:rPr>
          <w:rFonts w:ascii="Times New Roman" w:eastAsia="Times New Roman" w:hAnsi="Times New Roman" w:cs="Times New Roman"/>
          <w:spacing w:val="29"/>
          <w:kern w:val="0"/>
          <w14:ligatures w14:val="none"/>
        </w:rPr>
        <w:t xml:space="preserve"> </w:t>
      </w:r>
      <w:r w:rsidRPr="00853779">
        <w:rPr>
          <w:rFonts w:ascii="Times New Roman" w:eastAsia="Times New Roman" w:hAnsi="Times New Roman" w:cs="Times New Roman"/>
          <w:kern w:val="0"/>
          <w14:ligatures w14:val="none"/>
        </w:rPr>
        <w:t>nereaguoja į</w:t>
      </w:r>
      <w:r w:rsidRPr="00853779">
        <w:rPr>
          <w:rFonts w:ascii="Times New Roman" w:eastAsia="Times New Roman" w:hAnsi="Times New Roman" w:cs="Times New Roman"/>
          <w:spacing w:val="15"/>
          <w:kern w:val="0"/>
          <w14:ligatures w14:val="none"/>
        </w:rPr>
        <w:t xml:space="preserve"> </w:t>
      </w:r>
      <w:r w:rsidRPr="00853779">
        <w:rPr>
          <w:rFonts w:ascii="Times New Roman" w:eastAsia="Times New Roman" w:hAnsi="Times New Roman" w:cs="Times New Roman"/>
          <w:bCs/>
          <w:kern w:val="0"/>
          <w14:ligatures w14:val="none"/>
        </w:rPr>
        <w:t>Pirkėjo</w:t>
      </w:r>
      <w:r w:rsidRPr="00853779">
        <w:rPr>
          <w:rFonts w:ascii="Times New Roman" w:eastAsia="Times New Roman" w:hAnsi="Times New Roman" w:cs="Times New Roman"/>
          <w:kern w:val="0"/>
          <w14:ligatures w14:val="none"/>
        </w:rPr>
        <w:t xml:space="preserve"> priminimus ir</w:t>
      </w:r>
      <w:r w:rsidRPr="00853779">
        <w:rPr>
          <w:rFonts w:ascii="Times New Roman" w:eastAsia="Times New Roman" w:hAnsi="Times New Roman" w:cs="Times New Roman"/>
          <w:spacing w:val="39"/>
          <w:kern w:val="0"/>
          <w14:ligatures w14:val="none"/>
        </w:rPr>
        <w:t xml:space="preserve"> </w:t>
      </w:r>
      <w:r w:rsidRPr="00853779">
        <w:rPr>
          <w:rFonts w:ascii="Times New Roman" w:eastAsia="Times New Roman" w:hAnsi="Times New Roman" w:cs="Times New Roman"/>
          <w:kern w:val="0"/>
          <w14:ligatures w14:val="none"/>
        </w:rPr>
        <w:t>įspėjimus apie Sutarties sąlygų vykdymo būtinumą.</w:t>
      </w:r>
      <w:r w:rsidRPr="00853779">
        <w:rPr>
          <w:rFonts w:ascii="Times New Roman" w:eastAsia="Times New Roman" w:hAnsi="Times New Roman" w:cs="Times New Roman"/>
          <w:spacing w:val="5"/>
          <w:kern w:val="0"/>
          <w14:ligatures w14:val="none"/>
        </w:rPr>
        <w:t xml:space="preserve"> </w:t>
      </w:r>
    </w:p>
    <w:p w14:paraId="2CFEFFE9" w14:textId="77777777" w:rsidR="007B4F53" w:rsidRPr="00853779" w:rsidRDefault="007B4F53" w:rsidP="007B4F53">
      <w:pPr>
        <w:widowControl w:val="0"/>
        <w:numPr>
          <w:ilvl w:val="1"/>
          <w:numId w:val="4"/>
        </w:numPr>
        <w:tabs>
          <w:tab w:val="left" w:pos="567"/>
          <w:tab w:val="left" w:pos="993"/>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bCs/>
          <w:kern w:val="0"/>
          <w14:ligatures w14:val="none"/>
        </w:rPr>
        <w:t>Pirkėjas</w:t>
      </w:r>
      <w:r w:rsidRPr="00853779">
        <w:rPr>
          <w:rFonts w:ascii="Times New Roman" w:eastAsia="Times New Roman" w:hAnsi="Times New Roman" w:cs="Times New Roman"/>
          <w:kern w:val="0"/>
          <w14:ligatures w14:val="none"/>
        </w:rPr>
        <w:t xml:space="preserve"> turi teisę vienašališkai nutraukti </w:t>
      </w:r>
      <w:r>
        <w:rPr>
          <w:rFonts w:ascii="Times New Roman" w:eastAsia="Times New Roman" w:hAnsi="Times New Roman" w:cs="Times New Roman"/>
          <w:kern w:val="0"/>
          <w14:ligatures w14:val="none"/>
        </w:rPr>
        <w:t>S</w:t>
      </w:r>
      <w:r w:rsidRPr="00853779">
        <w:rPr>
          <w:rFonts w:ascii="Times New Roman" w:eastAsia="Times New Roman" w:hAnsi="Times New Roman" w:cs="Times New Roman"/>
          <w:kern w:val="0"/>
          <w14:ligatures w14:val="none"/>
        </w:rPr>
        <w:t xml:space="preserve">utartį, prieš 10 (dešimt) </w:t>
      </w:r>
      <w:r>
        <w:rPr>
          <w:rFonts w:ascii="Times New Roman" w:eastAsia="Times New Roman" w:hAnsi="Times New Roman" w:cs="Times New Roman"/>
          <w:kern w:val="0"/>
          <w14:ligatures w14:val="none"/>
        </w:rPr>
        <w:t xml:space="preserve">kalendorinių </w:t>
      </w:r>
      <w:r w:rsidRPr="00853779">
        <w:rPr>
          <w:rFonts w:ascii="Times New Roman" w:eastAsia="Times New Roman" w:hAnsi="Times New Roman" w:cs="Times New Roman"/>
          <w:kern w:val="0"/>
          <w14:ligatures w14:val="none"/>
        </w:rPr>
        <w:t>dienų raštu pranešęs apie tai Pardavėjui, jeigu Pardavėjas netinkamai vykdo savo įsipareigojim</w:t>
      </w:r>
      <w:r>
        <w:rPr>
          <w:rFonts w:ascii="Times New Roman" w:eastAsia="Times New Roman" w:hAnsi="Times New Roman" w:cs="Times New Roman"/>
          <w:kern w:val="0"/>
          <w14:ligatures w14:val="none"/>
        </w:rPr>
        <w:t>us</w:t>
      </w:r>
      <w:r w:rsidRPr="00853779">
        <w:rPr>
          <w:rFonts w:ascii="Times New Roman" w:eastAsia="Times New Roman" w:hAnsi="Times New Roman" w:cs="Times New Roman"/>
          <w:kern w:val="0"/>
          <w14:ligatures w14:val="none"/>
        </w:rPr>
        <w:t xml:space="preserve"> arba vykdo juos kitomis sąlygomis, negu numatyta Sutartyje.</w:t>
      </w:r>
    </w:p>
    <w:p w14:paraId="4DAC4EFB" w14:textId="0CEA6669" w:rsidR="007B4F53" w:rsidRPr="00853779" w:rsidRDefault="007B4F53" w:rsidP="007B4F53">
      <w:pPr>
        <w:numPr>
          <w:ilvl w:val="1"/>
          <w:numId w:val="4"/>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Jeigu </w:t>
      </w:r>
      <w:r w:rsidRPr="00853779">
        <w:rPr>
          <w:rFonts w:ascii="Times New Roman" w:eastAsia="Times New Roman" w:hAnsi="Times New Roman" w:cs="Times New Roman"/>
          <w:bCs/>
          <w:kern w:val="0"/>
          <w14:ligatures w14:val="none"/>
        </w:rPr>
        <w:t>Pirkėjas</w:t>
      </w:r>
      <w:r w:rsidRPr="00853779">
        <w:rPr>
          <w:rFonts w:ascii="Times New Roman" w:eastAsia="Times New Roman" w:hAnsi="Times New Roman" w:cs="Times New Roman"/>
          <w:spacing w:val="5"/>
          <w:kern w:val="0"/>
          <w14:ligatures w14:val="none"/>
        </w:rPr>
        <w:t xml:space="preserve"> </w:t>
      </w:r>
      <w:r w:rsidRPr="00853779">
        <w:rPr>
          <w:rFonts w:ascii="Times New Roman" w:eastAsia="Times New Roman" w:hAnsi="Times New Roman" w:cs="Times New Roman"/>
          <w:kern w:val="0"/>
          <w14:ligatures w14:val="none"/>
        </w:rPr>
        <w:t xml:space="preserve">nutraukia Sutartį joje numatytais pagrindais, </w:t>
      </w:r>
      <w:r w:rsidRPr="00853779">
        <w:rPr>
          <w:rFonts w:ascii="Times New Roman" w:eastAsia="Times New Roman" w:hAnsi="Times New Roman" w:cs="Times New Roman"/>
          <w:bCs/>
          <w:kern w:val="0"/>
          <w14:ligatures w14:val="none"/>
        </w:rPr>
        <w:t xml:space="preserve">Pirkėjas, </w:t>
      </w:r>
      <w:r w:rsidRPr="00853779">
        <w:rPr>
          <w:rFonts w:ascii="Times New Roman" w:eastAsia="Times New Roman" w:hAnsi="Times New Roman" w:cs="Times New Roman"/>
          <w:kern w:val="0"/>
          <w14:ligatures w14:val="none"/>
        </w:rPr>
        <w:t xml:space="preserve">raštu įspėjęs Pardavėją, </w:t>
      </w:r>
      <w:r w:rsidR="00D745DC">
        <w:rPr>
          <w:rFonts w:ascii="Times New Roman" w:eastAsia="Times New Roman" w:hAnsi="Times New Roman" w:cs="Times New Roman"/>
          <w:kern w:val="0"/>
          <w14:ligatures w14:val="none"/>
        </w:rPr>
        <w:t>reikalauja</w:t>
      </w:r>
      <w:r w:rsidRPr="00853779">
        <w:rPr>
          <w:rFonts w:ascii="Times New Roman" w:eastAsia="Times New Roman" w:hAnsi="Times New Roman" w:cs="Times New Roman"/>
          <w:kern w:val="0"/>
          <w14:ligatures w14:val="none"/>
        </w:rPr>
        <w:t xml:space="preserve"> iš Pardavėjo sumokėti netesybas, 10 % (</w:t>
      </w:r>
      <w:r w:rsidRPr="00853779">
        <w:rPr>
          <w:rFonts w:ascii="Times New Roman" w:eastAsia="Times New Roman" w:hAnsi="Times New Roman" w:cs="Times New Roman"/>
          <w:iCs/>
          <w:kern w:val="0"/>
          <w14:ligatures w14:val="none"/>
        </w:rPr>
        <w:t>dešimt procentų</w:t>
      </w:r>
      <w:r w:rsidRPr="0085377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w:t>
      </w:r>
      <w:r w:rsidRPr="00090FB4">
        <w:rPr>
          <w:rFonts w:ascii="Times New Roman" w:eastAsia="Times New Roman" w:hAnsi="Times New Roman" w:cs="Times New Roman"/>
          <w:kern w:val="0"/>
          <w14:ligatures w14:val="none"/>
        </w:rPr>
        <w:t xml:space="preserve">radinės </w:t>
      </w:r>
      <w:r>
        <w:rPr>
          <w:rFonts w:ascii="Times New Roman" w:eastAsia="Times New Roman" w:hAnsi="Times New Roman" w:cs="Times New Roman"/>
          <w:kern w:val="0"/>
          <w14:ligatures w14:val="none"/>
        </w:rPr>
        <w:t>S</w:t>
      </w:r>
      <w:r w:rsidRPr="00090FB4">
        <w:rPr>
          <w:rFonts w:ascii="Times New Roman" w:eastAsia="Times New Roman" w:hAnsi="Times New Roman" w:cs="Times New Roman"/>
          <w:kern w:val="0"/>
          <w14:ligatures w14:val="none"/>
        </w:rPr>
        <w:t xml:space="preserve">utarties vertės </w:t>
      </w:r>
      <w:r w:rsidRPr="00853779">
        <w:rPr>
          <w:rFonts w:ascii="Times New Roman" w:eastAsia="Times New Roman" w:hAnsi="Times New Roman" w:cs="Times New Roman"/>
          <w:kern w:val="0"/>
          <w:lang w:bidi="hi-IN"/>
          <w14:ligatures w14:val="none"/>
        </w:rPr>
        <w:t xml:space="preserve">ir atlyginti tiesioginius nuostolius, susijusius su Sutarties nutraukimu. </w:t>
      </w:r>
      <w:r w:rsidRPr="00853779">
        <w:rPr>
          <w:rFonts w:ascii="Times New Roman" w:eastAsia="Times New Roman" w:hAnsi="Times New Roman" w:cs="Times New Roman"/>
          <w:bCs/>
          <w:kern w:val="0"/>
          <w14:ligatures w14:val="none"/>
        </w:rPr>
        <w:t>Pirkėjui</w:t>
      </w:r>
      <w:r w:rsidRPr="00853779">
        <w:rPr>
          <w:rFonts w:ascii="Times New Roman" w:eastAsia="Times New Roman" w:hAnsi="Times New Roman" w:cs="Times New Roman"/>
          <w:kern w:val="0"/>
          <w:lang w:bidi="hi-IN"/>
          <w14:ligatures w14:val="none"/>
        </w:rPr>
        <w:t xml:space="preserve"> pareiškus reikalavimą atlyginti patirtus nuostolius, netesybų suma įskaitoma į nuostolių atlyginimą.</w:t>
      </w:r>
    </w:p>
    <w:p w14:paraId="665EDC02" w14:textId="77777777" w:rsidR="007B4F53" w:rsidRPr="00853779" w:rsidRDefault="007B4F53" w:rsidP="007B4F53">
      <w:pPr>
        <w:numPr>
          <w:ilvl w:val="1"/>
          <w:numId w:val="4"/>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lang w:bidi="hi-IN"/>
          <w14:ligatures w14:val="none"/>
        </w:rPr>
        <w:t xml:space="preserve">Sutarties pagrindu Šalies privalomos mokėti netesybos turi būti sumokėtos per 10 (dešimt) </w:t>
      </w:r>
      <w:r>
        <w:rPr>
          <w:rFonts w:ascii="Times New Roman" w:eastAsia="Times New Roman" w:hAnsi="Times New Roman" w:cs="Times New Roman"/>
          <w:kern w:val="0"/>
          <w14:ligatures w14:val="none"/>
        </w:rPr>
        <w:t xml:space="preserve">kalendorinių </w:t>
      </w:r>
      <w:r w:rsidRPr="00853779">
        <w:rPr>
          <w:rFonts w:ascii="Times New Roman" w:eastAsia="Times New Roman" w:hAnsi="Times New Roman" w:cs="Times New Roman"/>
          <w:kern w:val="0"/>
          <w:lang w:bidi="hi-IN"/>
          <w14:ligatures w14:val="none"/>
        </w:rPr>
        <w:t xml:space="preserve">dienų nuo joms apmokėti išrašytos sąskaitos faktūros ar kito dokumento, kuriame pateikiamas reikalavimas sumokėti netesybas, pateikimo kitai Šaliai dienos. Sutarties pagrindu Šalies privalomi atlyginti nuostoliai turi būti apmokėti per 10 (dešimt) </w:t>
      </w:r>
      <w:r>
        <w:rPr>
          <w:rFonts w:ascii="Times New Roman" w:eastAsia="Times New Roman" w:hAnsi="Times New Roman" w:cs="Times New Roman"/>
          <w:kern w:val="0"/>
          <w14:ligatures w14:val="none"/>
        </w:rPr>
        <w:t xml:space="preserve">kalendorinių </w:t>
      </w:r>
      <w:r w:rsidRPr="00853779">
        <w:rPr>
          <w:rFonts w:ascii="Times New Roman" w:eastAsia="Times New Roman" w:hAnsi="Times New Roman" w:cs="Times New Roman"/>
          <w:kern w:val="0"/>
          <w:lang w:bidi="hi-IN"/>
          <w14:ligatures w14:val="none"/>
        </w:rPr>
        <w:t>dienų nuo rašytinės pretenzijos gavimo dienos.</w:t>
      </w:r>
    </w:p>
    <w:p w14:paraId="602B16FC" w14:textId="77777777" w:rsidR="007B4F53" w:rsidRPr="00853779" w:rsidRDefault="007B4F53" w:rsidP="007B4F53">
      <w:pPr>
        <w:numPr>
          <w:ilvl w:val="1"/>
          <w:numId w:val="4"/>
        </w:numPr>
        <w:tabs>
          <w:tab w:val="left" w:pos="567"/>
          <w:tab w:val="left" w:pos="1134"/>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lang w:bidi="hi-IN"/>
          <w14:ligatures w14:val="none"/>
        </w:rPr>
        <w:t>Delspinigių sumokėjimas neatleidžia Šalies nuo Sutarties nuostatų tinkamo vykdymo.</w:t>
      </w:r>
    </w:p>
    <w:p w14:paraId="701DAEB7" w14:textId="77777777" w:rsidR="007B4F53" w:rsidRPr="00853779" w:rsidRDefault="007B4F53" w:rsidP="007B4F53">
      <w:pPr>
        <w:tabs>
          <w:tab w:val="left" w:pos="1276"/>
        </w:tabs>
        <w:spacing w:after="0" w:line="240" w:lineRule="auto"/>
        <w:ind w:left="567"/>
        <w:jc w:val="both"/>
        <w:rPr>
          <w:rFonts w:ascii="Times New Roman" w:eastAsia="Times New Roman" w:hAnsi="Times New Roman" w:cs="Times New Roman"/>
          <w:kern w:val="0"/>
          <w:lang w:bidi="hi-IN"/>
          <w14:ligatures w14:val="none"/>
        </w:rPr>
      </w:pPr>
    </w:p>
    <w:p w14:paraId="3DC49545" w14:textId="77777777" w:rsidR="007B4F53" w:rsidRDefault="007B4F53" w:rsidP="007B4F53">
      <w:pPr>
        <w:keepNext/>
        <w:numPr>
          <w:ilvl w:val="0"/>
          <w:numId w:val="3"/>
        </w:numPr>
        <w:spacing w:after="200" w:line="240" w:lineRule="auto"/>
        <w:contextualSpacing/>
        <w:jc w:val="center"/>
        <w:outlineLvl w:val="0"/>
        <w:rPr>
          <w:rFonts w:ascii="Times New Roman" w:eastAsia="Times New Roman" w:hAnsi="Times New Roman" w:cs="Times New Roman"/>
          <w:b/>
          <w:bCs/>
          <w:kern w:val="0"/>
          <w14:ligatures w14:val="none"/>
        </w:rPr>
      </w:pPr>
      <w:bookmarkStart w:id="7" w:name="_Toc525049610"/>
      <w:bookmarkStart w:id="8" w:name="_Toc525049722"/>
      <w:bookmarkStart w:id="9" w:name="_Toc525049832"/>
      <w:r w:rsidRPr="00853779">
        <w:rPr>
          <w:rFonts w:ascii="Times New Roman" w:eastAsia="Times New Roman" w:hAnsi="Times New Roman" w:cs="Times New Roman"/>
          <w:b/>
          <w:bCs/>
          <w:kern w:val="0"/>
          <w14:ligatures w14:val="none"/>
        </w:rPr>
        <w:t>Susirašinėjimas</w:t>
      </w:r>
      <w:bookmarkEnd w:id="7"/>
      <w:bookmarkEnd w:id="8"/>
      <w:bookmarkEnd w:id="9"/>
    </w:p>
    <w:p w14:paraId="399F5C65" w14:textId="77777777" w:rsidR="007B4F53" w:rsidRPr="00853779" w:rsidRDefault="007B4F53" w:rsidP="007B4F53">
      <w:pPr>
        <w:keepNext/>
        <w:spacing w:after="200" w:line="240" w:lineRule="auto"/>
        <w:ind w:left="360"/>
        <w:contextualSpacing/>
        <w:outlineLvl w:val="0"/>
        <w:rPr>
          <w:rFonts w:ascii="Times New Roman" w:eastAsia="Times New Roman" w:hAnsi="Times New Roman" w:cs="Times New Roman"/>
          <w:b/>
          <w:bCs/>
          <w:kern w:val="0"/>
          <w14:ligatures w14:val="none"/>
        </w:rPr>
      </w:pPr>
    </w:p>
    <w:p w14:paraId="31A870D9" w14:textId="77777777" w:rsidR="007B4F53" w:rsidRPr="00853779" w:rsidRDefault="007B4F53" w:rsidP="007B4F53">
      <w:pPr>
        <w:numPr>
          <w:ilvl w:val="1"/>
          <w:numId w:val="3"/>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Sutarties Šalys susirašinėja lietuvių kalba.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25FE0CBA" w14:textId="77777777" w:rsidR="007B4F53" w:rsidRPr="00853779" w:rsidRDefault="007B4F53" w:rsidP="007B4F53">
      <w:pPr>
        <w:numPr>
          <w:ilvl w:val="2"/>
          <w:numId w:val="3"/>
        </w:numPr>
        <w:tabs>
          <w:tab w:val="left" w:pos="567"/>
          <w:tab w:val="num" w:pos="1134"/>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Pirkėjo vadovo paskirti asmenys, atsakingi už Sutarties ir pakeitimų paskelbimą pagal Viešųjų pirkimų įstatymo 86 str</w:t>
      </w:r>
      <w:r>
        <w:rPr>
          <w:rFonts w:ascii="Times New Roman" w:eastAsia="Times New Roman" w:hAnsi="Times New Roman" w:cs="Times New Roman"/>
          <w:kern w:val="0"/>
          <w14:ligatures w14:val="none"/>
        </w:rPr>
        <w:t>.</w:t>
      </w:r>
      <w:r w:rsidRPr="00853779">
        <w:rPr>
          <w:rFonts w:ascii="Times New Roman" w:eastAsia="Times New Roman" w:hAnsi="Times New Roman" w:cs="Times New Roman"/>
          <w:kern w:val="0"/>
          <w14:ligatures w14:val="none"/>
        </w:rPr>
        <w:t xml:space="preserve"> 9 d</w:t>
      </w:r>
      <w:r>
        <w:rPr>
          <w:rFonts w:ascii="Times New Roman" w:eastAsia="Times New Roman" w:hAnsi="Times New Roman" w:cs="Times New Roman"/>
          <w:kern w:val="0"/>
          <w14:ligatures w14:val="none"/>
        </w:rPr>
        <w:t xml:space="preserve">. </w:t>
      </w:r>
      <w:r w:rsidRPr="00853779">
        <w:rPr>
          <w:rFonts w:ascii="Times New Roman" w:eastAsia="Times New Roman" w:hAnsi="Times New Roman" w:cs="Times New Roman"/>
          <w:kern w:val="0"/>
          <w14:ligatures w14:val="none"/>
        </w:rPr>
        <w:t xml:space="preserve">nuostatas: Viešųjų pirkimų skyriaus </w:t>
      </w:r>
      <w:r w:rsidRPr="00090FB4">
        <w:rPr>
          <w:rFonts w:ascii="Times New Roman" w:eastAsia="Times New Roman" w:hAnsi="Times New Roman" w:cs="Times New Roman"/>
          <w:kern w:val="0"/>
          <w14:ligatures w14:val="none"/>
        </w:rPr>
        <w:t>vyriausiasis</w:t>
      </w:r>
      <w:r w:rsidRPr="00853779">
        <w:rPr>
          <w:rFonts w:ascii="Times New Roman" w:eastAsia="Times New Roman" w:hAnsi="Times New Roman" w:cs="Times New Roman"/>
          <w:kern w:val="0"/>
          <w14:ligatures w14:val="none"/>
        </w:rPr>
        <w:t xml:space="preserve"> specialistas Liutauras Barila;</w:t>
      </w:r>
    </w:p>
    <w:p w14:paraId="1E3AF185" w14:textId="77777777" w:rsidR="007B4F53" w:rsidRDefault="007B4F53" w:rsidP="007B4F53">
      <w:pPr>
        <w:numPr>
          <w:ilvl w:val="2"/>
          <w:numId w:val="3"/>
        </w:numPr>
        <w:tabs>
          <w:tab w:val="left" w:pos="567"/>
          <w:tab w:val="num" w:pos="1134"/>
          <w:tab w:val="left" w:pos="1276"/>
          <w:tab w:val="left" w:pos="212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Šalių paskirti asmenys, atsakingi už Sutarties vykdymą:</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255"/>
        <w:gridCol w:w="4071"/>
      </w:tblGrid>
      <w:tr w:rsidR="007B4F53" w:rsidRPr="00853779" w14:paraId="66DB0EAB" w14:textId="77777777" w:rsidTr="00D65C01">
        <w:trPr>
          <w:trHeight w:val="114"/>
        </w:trPr>
        <w:tc>
          <w:tcPr>
            <w:tcW w:w="789" w:type="pct"/>
          </w:tcPr>
          <w:p w14:paraId="56504CC3" w14:textId="77777777" w:rsidR="007B4F53" w:rsidRPr="00853779" w:rsidRDefault="007B4F53" w:rsidP="00C55495">
            <w:pPr>
              <w:tabs>
                <w:tab w:val="left" w:pos="567"/>
              </w:tabs>
              <w:spacing w:after="0" w:line="240" w:lineRule="auto"/>
              <w:jc w:val="center"/>
              <w:rPr>
                <w:rFonts w:ascii="Times New Roman" w:eastAsia="Times New Roman" w:hAnsi="Times New Roman" w:cs="Times New Roman"/>
                <w:b/>
                <w:kern w:val="0"/>
                <w14:ligatures w14:val="none"/>
              </w:rPr>
            </w:pPr>
          </w:p>
        </w:tc>
        <w:tc>
          <w:tcPr>
            <w:tcW w:w="2152" w:type="pct"/>
          </w:tcPr>
          <w:p w14:paraId="619DBFB0" w14:textId="77777777" w:rsidR="007B4F53" w:rsidRPr="00853779" w:rsidRDefault="007B4F53" w:rsidP="00C55495">
            <w:pPr>
              <w:tabs>
                <w:tab w:val="left" w:pos="567"/>
              </w:tabs>
              <w:spacing w:after="0" w:line="240" w:lineRule="auto"/>
              <w:jc w:val="center"/>
              <w:rPr>
                <w:rFonts w:ascii="Times New Roman" w:eastAsia="Times New Roman" w:hAnsi="Times New Roman" w:cs="Times New Roman"/>
                <w:b/>
                <w:kern w:val="0"/>
                <w14:ligatures w14:val="none"/>
              </w:rPr>
            </w:pPr>
            <w:r w:rsidRPr="00853779">
              <w:rPr>
                <w:rFonts w:ascii="Times New Roman" w:eastAsia="Times New Roman" w:hAnsi="Times New Roman" w:cs="Times New Roman"/>
                <w:b/>
                <w:kern w:val="0"/>
                <w14:ligatures w14:val="none"/>
              </w:rPr>
              <w:t>Pirkėjo atstovai</w:t>
            </w:r>
          </w:p>
        </w:tc>
        <w:tc>
          <w:tcPr>
            <w:tcW w:w="2059" w:type="pct"/>
            <w:shd w:val="clear" w:color="auto" w:fill="auto"/>
          </w:tcPr>
          <w:p w14:paraId="7BCF9D86" w14:textId="77777777" w:rsidR="007B4F53" w:rsidRPr="00853779" w:rsidRDefault="007B4F53" w:rsidP="00C55495">
            <w:pPr>
              <w:tabs>
                <w:tab w:val="left" w:pos="567"/>
              </w:tabs>
              <w:spacing w:after="0" w:line="240" w:lineRule="auto"/>
              <w:jc w:val="center"/>
              <w:rPr>
                <w:rFonts w:ascii="Times New Roman" w:eastAsia="Times New Roman" w:hAnsi="Times New Roman" w:cs="Times New Roman"/>
                <w:b/>
                <w:kern w:val="0"/>
                <w14:ligatures w14:val="none"/>
              </w:rPr>
            </w:pPr>
            <w:r w:rsidRPr="00853779">
              <w:rPr>
                <w:rFonts w:ascii="Times New Roman" w:eastAsia="Times New Roman" w:hAnsi="Times New Roman" w:cs="Times New Roman"/>
                <w:b/>
                <w:kern w:val="0"/>
                <w14:ligatures w14:val="none"/>
              </w:rPr>
              <w:t>Pardavėjo atstovai</w:t>
            </w:r>
          </w:p>
        </w:tc>
      </w:tr>
      <w:tr w:rsidR="007B4F53" w:rsidRPr="00853779" w14:paraId="33A9B06B" w14:textId="77777777" w:rsidTr="00D65C01">
        <w:trPr>
          <w:trHeight w:val="797"/>
        </w:trPr>
        <w:tc>
          <w:tcPr>
            <w:tcW w:w="789" w:type="pct"/>
            <w:shd w:val="clear" w:color="auto" w:fill="auto"/>
          </w:tcPr>
          <w:p w14:paraId="7CCEB306" w14:textId="77777777" w:rsidR="007B4F53" w:rsidRPr="00C775C1" w:rsidRDefault="007B4F53" w:rsidP="00C55495">
            <w:pPr>
              <w:tabs>
                <w:tab w:val="left" w:pos="567"/>
              </w:tabs>
              <w:spacing w:after="0" w:line="240" w:lineRule="auto"/>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 xml:space="preserve">Pareigos, </w:t>
            </w:r>
          </w:p>
          <w:p w14:paraId="20B6E584" w14:textId="77777777" w:rsidR="007B4F53" w:rsidRPr="00C775C1" w:rsidRDefault="007B4F53" w:rsidP="00D65C01">
            <w:pPr>
              <w:tabs>
                <w:tab w:val="left" w:pos="567"/>
              </w:tabs>
              <w:spacing w:after="0" w:line="240" w:lineRule="auto"/>
              <w:ind w:right="-105"/>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 xml:space="preserve">vardas, pavardė, </w:t>
            </w:r>
          </w:p>
          <w:p w14:paraId="238FC801" w14:textId="77777777" w:rsidR="007B4F53" w:rsidRPr="00C775C1" w:rsidRDefault="007B4F53" w:rsidP="00C55495">
            <w:pPr>
              <w:tabs>
                <w:tab w:val="left" w:pos="567"/>
              </w:tabs>
              <w:spacing w:after="0" w:line="240" w:lineRule="auto"/>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 xml:space="preserve">telefonas, </w:t>
            </w:r>
          </w:p>
          <w:p w14:paraId="5DF89A0A" w14:textId="77777777" w:rsidR="007B4F53" w:rsidRPr="00C775C1" w:rsidRDefault="007B4F53" w:rsidP="00C55495">
            <w:pPr>
              <w:tabs>
                <w:tab w:val="left" w:pos="567"/>
              </w:tabs>
              <w:spacing w:after="0" w:line="240" w:lineRule="auto"/>
              <w:rPr>
                <w:rFonts w:ascii="Times New Roman" w:eastAsia="Times New Roman" w:hAnsi="Times New Roman" w:cs="Times New Roman"/>
                <w:kern w:val="0"/>
                <w14:ligatures w14:val="none"/>
              </w:rPr>
            </w:pPr>
            <w:r w:rsidRPr="00C775C1">
              <w:rPr>
                <w:rFonts w:ascii="Times New Roman" w:eastAsia="Times New Roman" w:hAnsi="Times New Roman" w:cs="Times New Roman"/>
                <w:kern w:val="0"/>
                <w14:ligatures w14:val="none"/>
              </w:rPr>
              <w:t>el. paštas</w:t>
            </w:r>
          </w:p>
        </w:tc>
        <w:tc>
          <w:tcPr>
            <w:tcW w:w="2152" w:type="pct"/>
            <w:shd w:val="clear" w:color="auto" w:fill="auto"/>
          </w:tcPr>
          <w:p w14:paraId="563BC21B" w14:textId="77777777" w:rsidR="00D65C01" w:rsidRDefault="00D65C01" w:rsidP="00D65C01">
            <w:pPr>
              <w:tabs>
                <w:tab w:val="left" w:pos="567"/>
                <w:tab w:val="num" w:pos="1430"/>
              </w:tab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Branduolinės medicinos skyriaus </w:t>
            </w:r>
            <w:r w:rsidRPr="00D65C01">
              <w:rPr>
                <w:rFonts w:ascii="Times New Roman" w:eastAsia="Times New Roman" w:hAnsi="Times New Roman" w:cs="Times New Roman"/>
                <w:kern w:val="0"/>
                <w:lang w:eastAsia="lt-LT"/>
                <w14:ligatures w14:val="none"/>
              </w:rPr>
              <w:t>Vyresnioji radiologijos technologė Vida Rumšienė</w:t>
            </w:r>
            <w:r>
              <w:rPr>
                <w:rFonts w:ascii="Times New Roman" w:eastAsia="Times New Roman" w:hAnsi="Times New Roman" w:cs="Times New Roman"/>
                <w:kern w:val="0"/>
                <w:lang w:eastAsia="lt-LT"/>
                <w14:ligatures w14:val="none"/>
              </w:rPr>
              <w:t>,</w:t>
            </w:r>
          </w:p>
          <w:p w14:paraId="12F5EE4C" w14:textId="6374A674" w:rsidR="007B4F53" w:rsidRPr="00C775C1" w:rsidRDefault="00D65C01" w:rsidP="00D65C01">
            <w:pPr>
              <w:tabs>
                <w:tab w:val="left" w:pos="567"/>
                <w:tab w:val="num" w:pos="1430"/>
              </w:tabs>
              <w:spacing w:after="0" w:line="240" w:lineRule="auto"/>
              <w:rPr>
                <w:rFonts w:ascii="Times New Roman" w:eastAsia="Times New Roman" w:hAnsi="Times New Roman" w:cs="Times New Roman"/>
                <w:kern w:val="0"/>
                <w:lang w:eastAsia="lt-LT"/>
                <w14:ligatures w14:val="none"/>
              </w:rPr>
            </w:pPr>
            <w:r w:rsidRPr="00D65C01">
              <w:rPr>
                <w:rFonts w:ascii="Times New Roman" w:eastAsia="Times New Roman" w:hAnsi="Times New Roman" w:cs="Times New Roman"/>
                <w:kern w:val="0"/>
                <w:lang w:eastAsia="lt-LT"/>
                <w14:ligatures w14:val="none"/>
              </w:rPr>
              <w:t xml:space="preserve">tel. </w:t>
            </w:r>
            <w:r w:rsidR="00E9116B">
              <w:rPr>
                <w:rFonts w:ascii="Times New Roman" w:eastAsia="Times New Roman" w:hAnsi="Times New Roman" w:cs="Times New Roman"/>
                <w:kern w:val="0"/>
                <w:lang w:eastAsia="lt-LT"/>
                <w14:ligatures w14:val="none"/>
              </w:rPr>
              <w:t xml:space="preserve">+370 </w:t>
            </w:r>
            <w:r w:rsidRPr="00D65C01">
              <w:rPr>
                <w:rFonts w:ascii="Times New Roman" w:eastAsia="Times New Roman" w:hAnsi="Times New Roman" w:cs="Times New Roman"/>
                <w:kern w:val="0"/>
                <w:lang w:eastAsia="lt-LT"/>
                <w14:ligatures w14:val="none"/>
              </w:rPr>
              <w:t>5</w:t>
            </w:r>
            <w:r w:rsidR="00E9116B">
              <w:rPr>
                <w:rFonts w:ascii="Times New Roman" w:eastAsia="Times New Roman" w:hAnsi="Times New Roman" w:cs="Times New Roman"/>
                <w:kern w:val="0"/>
                <w:lang w:eastAsia="lt-LT"/>
                <w14:ligatures w14:val="none"/>
              </w:rPr>
              <w:t> </w:t>
            </w:r>
            <w:r w:rsidRPr="00D65C01">
              <w:rPr>
                <w:rFonts w:ascii="Times New Roman" w:eastAsia="Times New Roman" w:hAnsi="Times New Roman" w:cs="Times New Roman"/>
                <w:kern w:val="0"/>
                <w:lang w:eastAsia="lt-LT"/>
                <w14:ligatures w14:val="none"/>
              </w:rPr>
              <w:t>278</w:t>
            </w:r>
            <w:r w:rsidR="00E9116B">
              <w:rPr>
                <w:rFonts w:ascii="Times New Roman" w:eastAsia="Times New Roman" w:hAnsi="Times New Roman" w:cs="Times New Roman"/>
                <w:kern w:val="0"/>
                <w:lang w:eastAsia="lt-LT"/>
                <w14:ligatures w14:val="none"/>
              </w:rPr>
              <w:t xml:space="preserve"> </w:t>
            </w:r>
            <w:r w:rsidRPr="00D65C01">
              <w:rPr>
                <w:rFonts w:ascii="Times New Roman" w:eastAsia="Times New Roman" w:hAnsi="Times New Roman" w:cs="Times New Roman"/>
                <w:kern w:val="0"/>
                <w:lang w:eastAsia="lt-LT"/>
                <w14:ligatures w14:val="none"/>
              </w:rPr>
              <w:t>6792</w:t>
            </w:r>
            <w:r w:rsidR="007B4F53" w:rsidRPr="00C775C1">
              <w:rPr>
                <w:rFonts w:ascii="Times New Roman" w:eastAsia="Times New Roman" w:hAnsi="Times New Roman" w:cs="Times New Roman"/>
                <w:kern w:val="0"/>
                <w:lang w:eastAsia="lt-LT"/>
                <w14:ligatures w14:val="none"/>
              </w:rPr>
              <w:t xml:space="preserve">, </w:t>
            </w:r>
          </w:p>
          <w:p w14:paraId="7FC38C68" w14:textId="18E19307" w:rsidR="007B4F53" w:rsidRPr="00C775C1" w:rsidRDefault="007B4F53" w:rsidP="00C55495">
            <w:pPr>
              <w:tabs>
                <w:tab w:val="left" w:pos="567"/>
                <w:tab w:val="num" w:pos="1430"/>
              </w:tabs>
              <w:spacing w:after="0" w:line="240" w:lineRule="auto"/>
              <w:rPr>
                <w:rFonts w:ascii="Times New Roman" w:eastAsia="Times New Roman" w:hAnsi="Times New Roman" w:cs="Times New Roman"/>
                <w:kern w:val="0"/>
                <w:lang w:eastAsia="lt-LT"/>
                <w14:ligatures w14:val="none"/>
              </w:rPr>
            </w:pPr>
            <w:r w:rsidRPr="00C775C1">
              <w:rPr>
                <w:rFonts w:ascii="Times New Roman" w:eastAsia="Times New Roman" w:hAnsi="Times New Roman" w:cs="Times New Roman"/>
                <w:kern w:val="0"/>
                <w:lang w:eastAsia="lt-LT"/>
                <w14:ligatures w14:val="none"/>
              </w:rPr>
              <w:t xml:space="preserve">el. p. </w:t>
            </w:r>
            <w:hyperlink r:id="rId7" w:history="1">
              <w:r w:rsidR="00E9116B" w:rsidRPr="00E9116B">
                <w:rPr>
                  <w:rStyle w:val="Hyperlink"/>
                  <w:rFonts w:ascii="Times New Roman" w:hAnsi="Times New Roman" w:cs="Times New Roman"/>
                </w:rPr>
                <w:t>v</w:t>
              </w:r>
              <w:r w:rsidR="00E9116B" w:rsidRPr="00E9116B">
                <w:rPr>
                  <w:rStyle w:val="Hyperlink"/>
                  <w:rFonts w:ascii="Times New Roman" w:eastAsia="Times New Roman" w:hAnsi="Times New Roman" w:cs="Times New Roman"/>
                  <w:kern w:val="0"/>
                  <w:lang w:eastAsia="lt-LT"/>
                  <w14:ligatures w14:val="none"/>
                </w:rPr>
                <w:t>ida.rumsiene</w:t>
              </w:r>
              <w:r w:rsidR="00E9116B" w:rsidRPr="00C85B50">
                <w:rPr>
                  <w:rStyle w:val="Hyperlink"/>
                  <w:rFonts w:ascii="Times New Roman" w:eastAsia="Times New Roman" w:hAnsi="Times New Roman" w:cs="Times New Roman"/>
                  <w:kern w:val="0"/>
                  <w:lang w:eastAsia="lt-LT"/>
                  <w14:ligatures w14:val="none"/>
                </w:rPr>
                <w:t>@nvi.lt</w:t>
              </w:r>
            </w:hyperlink>
            <w:r w:rsidRPr="00C775C1">
              <w:rPr>
                <w:rFonts w:ascii="Times New Roman" w:eastAsia="Times New Roman" w:hAnsi="Times New Roman" w:cs="Times New Roman"/>
                <w:kern w:val="0"/>
                <w14:ligatures w14:val="none"/>
              </w:rPr>
              <w:t xml:space="preserve"> </w:t>
            </w:r>
          </w:p>
        </w:tc>
        <w:tc>
          <w:tcPr>
            <w:tcW w:w="2059" w:type="pct"/>
            <w:shd w:val="clear" w:color="auto" w:fill="auto"/>
          </w:tcPr>
          <w:p w14:paraId="0D1D1C37" w14:textId="1DB090DD" w:rsidR="00D65C01" w:rsidRPr="00D65C01" w:rsidRDefault="00D65C01" w:rsidP="00D65C01">
            <w:pPr>
              <w:shd w:val="clear" w:color="auto" w:fill="FFFFFF"/>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 t</w:t>
            </w:r>
            <w:r w:rsidRPr="00D65C01">
              <w:rPr>
                <w:rFonts w:ascii="Times New Roman" w:eastAsia="Times New Roman" w:hAnsi="Times New Roman" w:cs="Times New Roman"/>
                <w:kern w:val="0"/>
                <w14:ligatures w14:val="none"/>
              </w:rPr>
              <w:t xml:space="preserve">echnikos </w:t>
            </w:r>
            <w:r>
              <w:rPr>
                <w:rFonts w:ascii="Times New Roman" w:eastAsia="Times New Roman" w:hAnsi="Times New Roman" w:cs="Times New Roman"/>
                <w:kern w:val="0"/>
                <w14:ligatures w14:val="none"/>
              </w:rPr>
              <w:t>inžinie</w:t>
            </w:r>
            <w:r w:rsidRPr="00D65C01">
              <w:rPr>
                <w:rFonts w:ascii="Times New Roman" w:eastAsia="Times New Roman" w:hAnsi="Times New Roman" w:cs="Times New Roman"/>
                <w:kern w:val="0"/>
                <w14:ligatures w14:val="none"/>
              </w:rPr>
              <w:t xml:space="preserve">rius </w:t>
            </w:r>
          </w:p>
          <w:p w14:paraId="30D01D62" w14:textId="7AC64B7B" w:rsidR="00D65C01" w:rsidRPr="00D65C01" w:rsidRDefault="00D65C01" w:rsidP="00D65C01">
            <w:pPr>
              <w:shd w:val="clear" w:color="auto" w:fill="FFFFFF"/>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Edvar</w:t>
            </w:r>
            <w:r w:rsidRPr="00D65C01">
              <w:rPr>
                <w:rFonts w:ascii="Times New Roman" w:eastAsia="Times New Roman" w:hAnsi="Times New Roman" w:cs="Times New Roman"/>
                <w:kern w:val="0"/>
                <w14:ligatures w14:val="none"/>
              </w:rPr>
              <w:t xml:space="preserve">das </w:t>
            </w:r>
            <w:r>
              <w:rPr>
                <w:rFonts w:ascii="Times New Roman" w:eastAsia="Times New Roman" w:hAnsi="Times New Roman" w:cs="Times New Roman"/>
                <w:kern w:val="0"/>
                <w14:ligatures w14:val="none"/>
              </w:rPr>
              <w:t>Poviloni</w:t>
            </w:r>
            <w:r w:rsidRPr="00D65C01">
              <w:rPr>
                <w:rFonts w:ascii="Times New Roman" w:eastAsia="Times New Roman" w:hAnsi="Times New Roman" w:cs="Times New Roman"/>
                <w:kern w:val="0"/>
                <w14:ligatures w14:val="none"/>
              </w:rPr>
              <w:t xml:space="preserve">s, </w:t>
            </w:r>
          </w:p>
          <w:p w14:paraId="3B04034E" w14:textId="032FA87C" w:rsidR="00D65C01" w:rsidRPr="00D65C01" w:rsidRDefault="00D65C01" w:rsidP="00D65C01">
            <w:pPr>
              <w:shd w:val="clear" w:color="auto" w:fill="FFFFFF"/>
              <w:tabs>
                <w:tab w:val="left" w:pos="567"/>
              </w:tabs>
              <w:spacing w:after="0" w:line="240" w:lineRule="auto"/>
              <w:rPr>
                <w:rFonts w:ascii="Times New Roman" w:eastAsia="Times New Roman" w:hAnsi="Times New Roman" w:cs="Times New Roman"/>
                <w:kern w:val="0"/>
                <w14:ligatures w14:val="none"/>
              </w:rPr>
            </w:pPr>
            <w:r w:rsidRPr="00D65C01">
              <w:rPr>
                <w:rFonts w:ascii="Times New Roman" w:eastAsia="Times New Roman" w:hAnsi="Times New Roman" w:cs="Times New Roman"/>
                <w:kern w:val="0"/>
                <w14:ligatures w14:val="none"/>
              </w:rPr>
              <w:t xml:space="preserve">tel. </w:t>
            </w:r>
            <w:r>
              <w:rPr>
                <w:rFonts w:ascii="Times New Roman" w:eastAsia="Times New Roman" w:hAnsi="Times New Roman" w:cs="Times New Roman"/>
                <w:kern w:val="0"/>
                <w14:ligatures w14:val="none"/>
              </w:rPr>
              <w:t>+370 699 96807</w:t>
            </w:r>
            <w:r w:rsidRPr="00D65C01">
              <w:rPr>
                <w:rFonts w:ascii="Times New Roman" w:eastAsia="Times New Roman" w:hAnsi="Times New Roman" w:cs="Times New Roman"/>
                <w:kern w:val="0"/>
                <w14:ligatures w14:val="none"/>
              </w:rPr>
              <w:t xml:space="preserve">, </w:t>
            </w:r>
          </w:p>
          <w:p w14:paraId="0D1D2F3B" w14:textId="1E833616" w:rsidR="007B4F53" w:rsidRPr="004B0A42" w:rsidRDefault="00D65C01" w:rsidP="00D65C01">
            <w:pPr>
              <w:shd w:val="clear" w:color="auto" w:fill="FFFFFF"/>
              <w:tabs>
                <w:tab w:val="left" w:pos="567"/>
              </w:tabs>
              <w:spacing w:after="0" w:line="240" w:lineRule="auto"/>
              <w:rPr>
                <w:rFonts w:ascii="Times New Roman" w:eastAsia="Times New Roman" w:hAnsi="Times New Roman" w:cs="Times New Roman"/>
                <w:kern w:val="0"/>
                <w:lang w:val="fr-FR"/>
                <w14:ligatures w14:val="none"/>
              </w:rPr>
            </w:pPr>
            <w:r w:rsidRPr="00D65C01">
              <w:rPr>
                <w:rFonts w:ascii="Times New Roman" w:eastAsia="Times New Roman" w:hAnsi="Times New Roman" w:cs="Times New Roman"/>
                <w:kern w:val="0"/>
                <w14:ligatures w14:val="none"/>
              </w:rPr>
              <w:t xml:space="preserve">el. paštas: </w:t>
            </w:r>
            <w:hyperlink r:id="rId8" w:history="1">
              <w:r w:rsidR="00E9116B" w:rsidRPr="00C85B50">
                <w:rPr>
                  <w:rStyle w:val="Hyperlink"/>
                  <w:rFonts w:ascii="Times New Roman" w:eastAsia="Times New Roman" w:hAnsi="Times New Roman" w:cs="Times New Roman"/>
                  <w:kern w:val="0"/>
                  <w14:ligatures w14:val="none"/>
                </w:rPr>
                <w:t>info@tradintek.com</w:t>
              </w:r>
            </w:hyperlink>
            <w:r w:rsidR="00E9116B">
              <w:rPr>
                <w:rFonts w:ascii="Times New Roman" w:eastAsia="Times New Roman" w:hAnsi="Times New Roman" w:cs="Times New Roman"/>
                <w:kern w:val="0"/>
                <w14:ligatures w14:val="none"/>
              </w:rPr>
              <w:t xml:space="preserve"> </w:t>
            </w:r>
            <w:r w:rsidR="007B4F53" w:rsidRPr="004B0A42">
              <w:rPr>
                <w:rFonts w:ascii="Times New Roman" w:eastAsia="Times New Roman" w:hAnsi="Times New Roman" w:cs="Times New Roman"/>
                <w:kern w:val="0"/>
                <w:lang w:val="fr-FR"/>
                <w14:ligatures w14:val="none"/>
              </w:rPr>
              <w:t xml:space="preserve"> </w:t>
            </w:r>
          </w:p>
        </w:tc>
      </w:tr>
    </w:tbl>
    <w:p w14:paraId="0FE1C560" w14:textId="77777777" w:rsidR="007B4F53" w:rsidRPr="00853779" w:rsidRDefault="007B4F53" w:rsidP="007B4F53">
      <w:pPr>
        <w:numPr>
          <w:ilvl w:val="2"/>
          <w:numId w:val="3"/>
        </w:numPr>
        <w:tabs>
          <w:tab w:val="left" w:pos="567"/>
          <w:tab w:val="left" w:pos="1134"/>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Pardavėjo ir Pirkėjo vienas kitam siunčiami pranešimai turi būti raštiški ir siunčiami Sutarties 5.1.2 punkte ir 1</w:t>
      </w:r>
      <w:r>
        <w:rPr>
          <w:rFonts w:ascii="Times New Roman" w:eastAsia="Times New Roman" w:hAnsi="Times New Roman" w:cs="Times New Roman"/>
          <w:kern w:val="0"/>
          <w14:ligatures w14:val="none"/>
        </w:rPr>
        <w:t>1</w:t>
      </w:r>
      <w:r w:rsidRPr="00853779">
        <w:rPr>
          <w:rFonts w:ascii="Times New Roman" w:eastAsia="Times New Roman" w:hAnsi="Times New Roman" w:cs="Times New Roman"/>
          <w:kern w:val="0"/>
          <w14:ligatures w14:val="none"/>
        </w:rPr>
        <w:t xml:space="preserve"> skyriuje nurodytais adresais.</w:t>
      </w:r>
    </w:p>
    <w:p w14:paraId="635DB8CF" w14:textId="77777777" w:rsidR="007B4F53" w:rsidRPr="00853779" w:rsidRDefault="007B4F53" w:rsidP="007B4F53">
      <w:pPr>
        <w:numPr>
          <w:ilvl w:val="1"/>
          <w:numId w:val="3"/>
        </w:numPr>
        <w:tabs>
          <w:tab w:val="left" w:pos="567"/>
          <w:tab w:val="left" w:pos="993"/>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Jei pasikeičia Šalies adresas ir (ar) kiti duomenys, Šalis turi informuoti kitą Šalį apie tai pranešdama ne vėliau, kaip per 2 (</w:t>
      </w:r>
      <w:r w:rsidRPr="00853779">
        <w:rPr>
          <w:rFonts w:ascii="Times New Roman" w:eastAsia="Times New Roman" w:hAnsi="Times New Roman" w:cs="Times New Roman"/>
          <w:iCs/>
          <w:kern w:val="0"/>
          <w14:ligatures w14:val="none"/>
        </w:rPr>
        <w:t>dvi</w:t>
      </w:r>
      <w:r w:rsidRPr="00853779">
        <w:rPr>
          <w:rFonts w:ascii="Times New Roman" w:eastAsia="Times New Roman" w:hAnsi="Times New Roman" w:cs="Times New Roman"/>
          <w:kern w:val="0"/>
          <w14:ligatures w14:val="none"/>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1D87BB3D" w14:textId="77777777" w:rsidR="007B4F53" w:rsidRPr="00853779" w:rsidRDefault="007B4F53" w:rsidP="007B4F53">
      <w:pPr>
        <w:tabs>
          <w:tab w:val="left" w:pos="567"/>
          <w:tab w:val="num" w:pos="927"/>
          <w:tab w:val="left" w:pos="1276"/>
        </w:tabs>
        <w:spacing w:after="0" w:line="240" w:lineRule="auto"/>
        <w:jc w:val="both"/>
        <w:rPr>
          <w:rFonts w:ascii="Times New Roman" w:eastAsia="Times New Roman" w:hAnsi="Times New Roman" w:cs="Times New Roman"/>
          <w:kern w:val="0"/>
          <w14:ligatures w14:val="none"/>
        </w:rPr>
      </w:pPr>
    </w:p>
    <w:p w14:paraId="7B26C50F" w14:textId="77777777" w:rsidR="007B4F53" w:rsidRDefault="007B4F53" w:rsidP="007B4F53">
      <w:pPr>
        <w:numPr>
          <w:ilvl w:val="0"/>
          <w:numId w:val="3"/>
        </w:numPr>
        <w:tabs>
          <w:tab w:val="left" w:pos="567"/>
        </w:tabs>
        <w:spacing w:after="0" w:line="240" w:lineRule="auto"/>
        <w:jc w:val="center"/>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kern w:val="0"/>
          <w14:ligatures w14:val="none"/>
        </w:rPr>
        <w:t xml:space="preserve">Pardavėjo </w:t>
      </w:r>
      <w:r w:rsidRPr="00853779">
        <w:rPr>
          <w:rFonts w:ascii="Times New Roman" w:eastAsia="Times New Roman" w:hAnsi="Times New Roman" w:cs="Times New Roman"/>
          <w:b/>
          <w:bCs/>
          <w:kern w:val="0"/>
          <w:lang w:bidi="hi-IN"/>
          <w14:ligatures w14:val="none"/>
        </w:rPr>
        <w:t>teisė pasitelkti trečiuosius asmenis (</w:t>
      </w:r>
      <w:proofErr w:type="spellStart"/>
      <w:r w:rsidRPr="00853779">
        <w:rPr>
          <w:rFonts w:ascii="Times New Roman" w:eastAsia="Times New Roman" w:hAnsi="Times New Roman" w:cs="Times New Roman"/>
          <w:b/>
          <w:bCs/>
          <w:kern w:val="0"/>
          <w:lang w:bidi="hi-IN"/>
          <w14:ligatures w14:val="none"/>
        </w:rPr>
        <w:t>subtiekimas</w:t>
      </w:r>
      <w:proofErr w:type="spellEnd"/>
      <w:r w:rsidRPr="00853779">
        <w:rPr>
          <w:rFonts w:ascii="Times New Roman" w:eastAsia="Times New Roman" w:hAnsi="Times New Roman" w:cs="Times New Roman"/>
          <w:b/>
          <w:bCs/>
          <w:kern w:val="0"/>
          <w:lang w:bidi="hi-IN"/>
          <w14:ligatures w14:val="none"/>
        </w:rPr>
        <w:t>)</w:t>
      </w:r>
    </w:p>
    <w:p w14:paraId="1962CF9B" w14:textId="77777777" w:rsidR="007B4F53" w:rsidRPr="00853779" w:rsidRDefault="007B4F53" w:rsidP="007B4F53">
      <w:pPr>
        <w:tabs>
          <w:tab w:val="left" w:pos="567"/>
        </w:tabs>
        <w:spacing w:after="0" w:line="240" w:lineRule="auto"/>
        <w:ind w:left="360"/>
        <w:rPr>
          <w:rFonts w:ascii="Times New Roman" w:eastAsia="Times New Roman" w:hAnsi="Times New Roman" w:cs="Times New Roman"/>
          <w:b/>
          <w:bCs/>
          <w:kern w:val="0"/>
          <w14:ligatures w14:val="none"/>
        </w:rPr>
      </w:pPr>
    </w:p>
    <w:p w14:paraId="2037C066" w14:textId="285082F6" w:rsidR="007B4F53" w:rsidRDefault="007B4F53" w:rsidP="007B4F53">
      <w:pPr>
        <w:numPr>
          <w:ilvl w:val="1"/>
          <w:numId w:val="3"/>
        </w:numPr>
        <w:tabs>
          <w:tab w:val="left" w:pos="567"/>
        </w:tabs>
        <w:spacing w:after="0" w:line="240" w:lineRule="auto"/>
        <w:ind w:left="0" w:firstLine="0"/>
        <w:contextualSpacing/>
        <w:rPr>
          <w:rFonts w:ascii="Times New Roman" w:eastAsia="Calibri" w:hAnsi="Times New Roman" w:cs="Times New Roman"/>
          <w:bCs/>
          <w:kern w:val="0"/>
          <w14:ligatures w14:val="none"/>
        </w:rPr>
      </w:pPr>
      <w:r w:rsidRPr="00E9116B">
        <w:rPr>
          <w:rFonts w:ascii="Times New Roman" w:eastAsia="Calibri" w:hAnsi="Times New Roman" w:cs="Times New Roman"/>
          <w:bCs/>
          <w:kern w:val="0"/>
          <w14:ligatures w14:val="none"/>
        </w:rPr>
        <w:t xml:space="preserve">Pardavėjas sutartinių įsipareigojimų vykdymui pasitelkia šiuos subtiekėjus </w:t>
      </w:r>
      <w:r w:rsidR="00E9116B">
        <w:rPr>
          <w:rFonts w:ascii="Times New Roman" w:eastAsia="Calibri" w:hAnsi="Times New Roman" w:cs="Times New Roman"/>
          <w:bCs/>
          <w:kern w:val="0"/>
          <w14:ligatures w14:val="none"/>
        </w:rPr>
        <w:t>–</w:t>
      </w:r>
      <w:r w:rsidRPr="00E9116B">
        <w:rPr>
          <w:rFonts w:ascii="Times New Roman" w:eastAsia="Calibri" w:hAnsi="Times New Roman" w:cs="Times New Roman"/>
          <w:bCs/>
          <w:kern w:val="0"/>
          <w14:ligatures w14:val="none"/>
        </w:rPr>
        <w:t xml:space="preserve"> </w:t>
      </w:r>
      <w:r w:rsidRPr="00E9116B">
        <w:rPr>
          <w:rFonts w:ascii="Times New Roman" w:eastAsia="Calibri" w:hAnsi="Times New Roman" w:cs="Times New Roman"/>
          <w:bCs/>
          <w:i/>
          <w:iCs/>
          <w:kern w:val="0"/>
          <w14:ligatures w14:val="none"/>
        </w:rPr>
        <w:t>nepasitelkia</w:t>
      </w:r>
      <w:r w:rsidR="00E9116B">
        <w:rPr>
          <w:rFonts w:ascii="Times New Roman" w:eastAsia="Calibri" w:hAnsi="Times New Roman" w:cs="Times New Roman"/>
          <w:bCs/>
          <w:kern w:val="0"/>
          <w14:ligatures w14:val="none"/>
        </w:rPr>
        <w:t>.</w:t>
      </w:r>
    </w:p>
    <w:p w14:paraId="70F76183" w14:textId="77777777" w:rsidR="00E9116B" w:rsidRPr="00E9116B" w:rsidRDefault="00E9116B" w:rsidP="00E9116B">
      <w:pPr>
        <w:tabs>
          <w:tab w:val="left" w:pos="567"/>
        </w:tabs>
        <w:spacing w:after="0" w:line="240" w:lineRule="auto"/>
        <w:contextualSpacing/>
        <w:rPr>
          <w:rFonts w:ascii="Times New Roman" w:eastAsia="Calibri" w:hAnsi="Times New Roman" w:cs="Times New Roman"/>
          <w:bCs/>
          <w:kern w:val="0"/>
          <w14:ligatures w14:val="none"/>
        </w:rPr>
      </w:pPr>
    </w:p>
    <w:p w14:paraId="15DCCDEB" w14:textId="77777777" w:rsidR="007B4F53" w:rsidRPr="00C775C1" w:rsidRDefault="007B4F53" w:rsidP="00B868A3">
      <w:pPr>
        <w:numPr>
          <w:ilvl w:val="0"/>
          <w:numId w:val="3"/>
        </w:numPr>
        <w:spacing w:after="0" w:line="240" w:lineRule="auto"/>
        <w:ind w:left="851" w:firstLine="0"/>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b/>
          <w:bCs/>
          <w:kern w:val="0"/>
          <w14:ligatures w14:val="none"/>
        </w:rPr>
        <w:t xml:space="preserve">Nenugalimos jėgos aplinkybės </w:t>
      </w:r>
      <w:r w:rsidRPr="00853779">
        <w:rPr>
          <w:rFonts w:ascii="Times New Roman" w:eastAsia="Times New Roman" w:hAnsi="Times New Roman" w:cs="Times New Roman"/>
          <w:b/>
          <w:bCs/>
          <w:i/>
          <w:iCs/>
          <w:kern w:val="0"/>
          <w14:ligatures w14:val="none"/>
        </w:rPr>
        <w:t>(force majeure)</w:t>
      </w:r>
    </w:p>
    <w:p w14:paraId="52D46113" w14:textId="77777777" w:rsidR="007B4F53" w:rsidRPr="00853779" w:rsidRDefault="007B4F53" w:rsidP="007B4F53">
      <w:pPr>
        <w:tabs>
          <w:tab w:val="left" w:pos="567"/>
        </w:tabs>
        <w:spacing w:after="0" w:line="240" w:lineRule="auto"/>
        <w:rPr>
          <w:rFonts w:ascii="Times New Roman" w:eastAsia="Times New Roman" w:hAnsi="Times New Roman" w:cs="Times New Roman"/>
          <w:kern w:val="0"/>
          <w14:ligatures w14:val="none"/>
        </w:rPr>
      </w:pPr>
    </w:p>
    <w:p w14:paraId="389CF24A" w14:textId="77777777" w:rsidR="007B4F53" w:rsidRPr="003C1A71" w:rsidRDefault="007B4F53" w:rsidP="007B4F53">
      <w:pPr>
        <w:numPr>
          <w:ilvl w:val="1"/>
          <w:numId w:val="3"/>
        </w:numPr>
        <w:tabs>
          <w:tab w:val="left" w:pos="567"/>
        </w:tabs>
        <w:spacing w:after="0" w:line="240" w:lineRule="auto"/>
        <w:ind w:left="0" w:firstLine="0"/>
        <w:jc w:val="both"/>
        <w:rPr>
          <w:rFonts w:ascii="Times New Roman" w:eastAsia="Times New Roman" w:hAnsi="Times New Roman" w:cs="Times New Roman"/>
          <w:kern w:val="0"/>
          <w14:ligatures w14:val="none"/>
        </w:rPr>
      </w:pPr>
      <w:r w:rsidRPr="003C1A71">
        <w:rPr>
          <w:rFonts w:ascii="Times New Roman" w:eastAsia="Times New Roman" w:hAnsi="Times New Roman" w:cs="Times New Roman"/>
          <w:kern w:val="0"/>
          <w14:ligatures w14:val="none"/>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807D94C" w14:textId="77777777" w:rsidR="007B4F53" w:rsidRPr="003C1A71" w:rsidRDefault="007B4F53" w:rsidP="007B4F53">
      <w:pPr>
        <w:numPr>
          <w:ilvl w:val="1"/>
          <w:numId w:val="3"/>
        </w:numPr>
        <w:tabs>
          <w:tab w:val="left" w:pos="567"/>
        </w:tabs>
        <w:spacing w:after="0" w:line="240" w:lineRule="auto"/>
        <w:ind w:left="0" w:firstLine="0"/>
        <w:jc w:val="both"/>
        <w:rPr>
          <w:rFonts w:ascii="Times New Roman" w:eastAsia="Times New Roman" w:hAnsi="Times New Roman" w:cs="Times New Roman"/>
          <w:kern w:val="0"/>
          <w14:ligatures w14:val="none"/>
        </w:rPr>
      </w:pPr>
      <w:r w:rsidRPr="003C1A71">
        <w:rPr>
          <w:rFonts w:ascii="Times New Roman" w:eastAsia="Times New Roman" w:hAnsi="Times New Roman" w:cs="Times New Roman"/>
          <w:kern w:val="0"/>
          <w14:ligatures w14:val="none"/>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0281F56" w14:textId="77777777" w:rsidR="007B4F53" w:rsidRPr="00853779" w:rsidRDefault="007B4F53" w:rsidP="007B4F53">
      <w:pPr>
        <w:numPr>
          <w:ilvl w:val="1"/>
          <w:numId w:val="3"/>
        </w:numPr>
        <w:tabs>
          <w:tab w:val="left" w:pos="284"/>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7E470147" w14:textId="77777777" w:rsidR="007B4F53" w:rsidRDefault="007B4F53" w:rsidP="007B4F53">
      <w:pPr>
        <w:numPr>
          <w:ilvl w:val="1"/>
          <w:numId w:val="3"/>
        </w:numPr>
        <w:tabs>
          <w:tab w:val="left" w:pos="284"/>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08F53C" w14:textId="77777777" w:rsidR="007B4F53" w:rsidRPr="00853779" w:rsidRDefault="007B4F53" w:rsidP="007B4F53">
      <w:pPr>
        <w:tabs>
          <w:tab w:val="left" w:pos="284"/>
          <w:tab w:val="left" w:pos="567"/>
        </w:tabs>
        <w:spacing w:after="0" w:line="240" w:lineRule="auto"/>
        <w:contextualSpacing/>
        <w:jc w:val="both"/>
        <w:rPr>
          <w:rFonts w:ascii="Times New Roman" w:eastAsia="Times New Roman" w:hAnsi="Times New Roman" w:cs="Times New Roman"/>
          <w:kern w:val="0"/>
          <w14:ligatures w14:val="none"/>
        </w:rPr>
      </w:pPr>
    </w:p>
    <w:p w14:paraId="43B4BCC3" w14:textId="77777777" w:rsidR="007B4F53" w:rsidRDefault="007B4F53" w:rsidP="007B4F53">
      <w:pPr>
        <w:numPr>
          <w:ilvl w:val="0"/>
          <w:numId w:val="3"/>
        </w:numPr>
        <w:tabs>
          <w:tab w:val="left" w:pos="567"/>
          <w:tab w:val="left" w:pos="1296"/>
        </w:tabs>
        <w:spacing w:after="0" w:line="240" w:lineRule="auto"/>
        <w:contextualSpacing/>
        <w:jc w:val="center"/>
        <w:outlineLvl w:val="4"/>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Sutarties pakeitimai</w:t>
      </w:r>
    </w:p>
    <w:p w14:paraId="07BA6700" w14:textId="77777777" w:rsidR="007B4F53" w:rsidRPr="00853779" w:rsidRDefault="007B4F53" w:rsidP="007B4F53">
      <w:pPr>
        <w:tabs>
          <w:tab w:val="left" w:pos="567"/>
          <w:tab w:val="left" w:pos="1296"/>
        </w:tabs>
        <w:spacing w:after="0" w:line="240" w:lineRule="auto"/>
        <w:ind w:left="360"/>
        <w:contextualSpacing/>
        <w:outlineLvl w:val="4"/>
        <w:rPr>
          <w:rFonts w:ascii="Times New Roman" w:eastAsia="Times New Roman" w:hAnsi="Times New Roman" w:cs="Times New Roman"/>
          <w:b/>
          <w:bCs/>
          <w:kern w:val="0"/>
          <w14:ligatures w14:val="none"/>
        </w:rPr>
      </w:pPr>
    </w:p>
    <w:p w14:paraId="150E1C88" w14:textId="77777777" w:rsidR="007B4F53" w:rsidRDefault="007B4F53" w:rsidP="007B4F53">
      <w:pPr>
        <w:pStyle w:val="ListParagraph"/>
        <w:numPr>
          <w:ilvl w:val="1"/>
          <w:numId w:val="3"/>
        </w:numPr>
        <w:tabs>
          <w:tab w:val="left" w:pos="567"/>
        </w:tabs>
        <w:spacing w:after="0" w:line="240" w:lineRule="auto"/>
        <w:ind w:left="0" w:firstLine="0"/>
        <w:jc w:val="both"/>
        <w:rPr>
          <w:rFonts w:ascii="Times New Roman" w:eastAsia="Times New Roman" w:hAnsi="Times New Roman" w:cs="Times New Roman"/>
          <w:iCs/>
          <w:kern w:val="0"/>
          <w14:ligatures w14:val="none"/>
        </w:rPr>
      </w:pPr>
      <w:r w:rsidRPr="0042489A">
        <w:rPr>
          <w:rFonts w:ascii="Times New Roman" w:eastAsia="Times New Roman" w:hAnsi="Times New Roman" w:cs="Times New Roman"/>
          <w:iCs/>
          <w:kern w:val="0"/>
          <w14:ligatures w14:val="none"/>
        </w:rPr>
        <w:t xml:space="preserve">Sutarties sąlygos Sutarties galiojimo laikotarpiu negali būti keičiamos, išskyrus tokias </w:t>
      </w:r>
      <w:r>
        <w:rPr>
          <w:rFonts w:ascii="Times New Roman" w:eastAsia="Times New Roman" w:hAnsi="Times New Roman" w:cs="Times New Roman"/>
          <w:iCs/>
          <w:kern w:val="0"/>
          <w14:ligatures w14:val="none"/>
        </w:rPr>
        <w:t>S</w:t>
      </w:r>
      <w:r w:rsidRPr="0042489A">
        <w:rPr>
          <w:rFonts w:ascii="Times New Roman" w:eastAsia="Times New Roman" w:hAnsi="Times New Roman" w:cs="Times New Roman"/>
          <w:iCs/>
          <w:kern w:val="0"/>
          <w14:ligatures w14:val="none"/>
        </w:rPr>
        <w:t>utarties sąlygas, kurių keitimas numatytas sutartyje ir/ar galimas vadovaujantis</w:t>
      </w:r>
      <w:r>
        <w:rPr>
          <w:rFonts w:ascii="Times New Roman" w:eastAsia="Times New Roman" w:hAnsi="Times New Roman" w:cs="Times New Roman"/>
          <w:iCs/>
          <w:kern w:val="0"/>
          <w14:ligatures w14:val="none"/>
        </w:rPr>
        <w:t xml:space="preserve"> </w:t>
      </w:r>
      <w:r w:rsidRPr="0042489A">
        <w:rPr>
          <w:rFonts w:ascii="Times New Roman" w:eastAsia="Times New Roman" w:hAnsi="Times New Roman" w:cs="Times New Roman"/>
          <w:iCs/>
          <w:kern w:val="0"/>
          <w14:ligatures w14:val="none"/>
        </w:rPr>
        <w:t xml:space="preserve">Viešųjų pirkimų įstatymo nuostatomis. Sutarties sąlygų keitimu nėra laikomi techninio pobūdžio </w:t>
      </w:r>
      <w:r>
        <w:rPr>
          <w:rFonts w:ascii="Times New Roman" w:eastAsia="Times New Roman" w:hAnsi="Times New Roman" w:cs="Times New Roman"/>
          <w:iCs/>
          <w:kern w:val="0"/>
          <w14:ligatures w14:val="none"/>
        </w:rPr>
        <w:t>S</w:t>
      </w:r>
      <w:r w:rsidRPr="0042489A">
        <w:rPr>
          <w:rFonts w:ascii="Times New Roman" w:eastAsia="Times New Roman" w:hAnsi="Times New Roman" w:cs="Times New Roman"/>
          <w:iCs/>
          <w:kern w:val="0"/>
          <w14:ligatures w14:val="none"/>
        </w:rPr>
        <w:t xml:space="preserve">utarties pakeitimai (pavyzdžiui, Šalių rekvizitai, klaidos) bei atskirų </w:t>
      </w:r>
      <w:r>
        <w:rPr>
          <w:rFonts w:ascii="Times New Roman" w:eastAsia="Times New Roman" w:hAnsi="Times New Roman" w:cs="Times New Roman"/>
          <w:iCs/>
          <w:kern w:val="0"/>
          <w14:ligatures w14:val="none"/>
        </w:rPr>
        <w:t>S</w:t>
      </w:r>
      <w:r w:rsidRPr="0042489A">
        <w:rPr>
          <w:rFonts w:ascii="Times New Roman" w:eastAsia="Times New Roman" w:hAnsi="Times New Roman" w:cs="Times New Roman"/>
          <w:iCs/>
          <w:kern w:val="0"/>
          <w14:ligatures w14:val="none"/>
        </w:rPr>
        <w:t xml:space="preserve">utarties vykdymo sąlygų koregavimas sutartyje numatytomis aplinkybėmis. </w:t>
      </w:r>
    </w:p>
    <w:p w14:paraId="5969435A" w14:textId="77777777" w:rsidR="007B4F53" w:rsidRDefault="007B4F53" w:rsidP="007B4F53">
      <w:pPr>
        <w:pStyle w:val="ListParagraph"/>
        <w:numPr>
          <w:ilvl w:val="1"/>
          <w:numId w:val="3"/>
        </w:numPr>
        <w:tabs>
          <w:tab w:val="left" w:pos="567"/>
        </w:tabs>
        <w:spacing w:after="0" w:line="240" w:lineRule="auto"/>
        <w:ind w:left="0" w:firstLine="0"/>
        <w:jc w:val="both"/>
        <w:rPr>
          <w:rFonts w:ascii="Times New Roman" w:eastAsia="Times New Roman" w:hAnsi="Times New Roman" w:cs="Times New Roman"/>
          <w:iCs/>
          <w:kern w:val="0"/>
          <w14:ligatures w14:val="none"/>
        </w:rPr>
      </w:pPr>
      <w:r w:rsidRPr="0042489A">
        <w:rPr>
          <w:rFonts w:ascii="Times New Roman" w:eastAsia="Times New Roman" w:hAnsi="Times New Roman" w:cs="Times New Roman"/>
          <w:iCs/>
          <w:kern w:val="0"/>
          <w14:ligatures w14:val="none"/>
        </w:rPr>
        <w:t xml:space="preserve">Sutarties sąlygų keitimą gali inicijuoti kiekviena Šalis, pateikdama kitai Šaliai atitinkamą prašymą bei jį pagrindžiančius dokumentus. Šalių </w:t>
      </w:r>
      <w:r w:rsidRPr="0042489A">
        <w:rPr>
          <w:rFonts w:ascii="Times New Roman" w:eastAsia="Times New Roman" w:hAnsi="Times New Roman" w:cs="Times New Roman"/>
          <w:iCs/>
          <w:spacing w:val="-4"/>
          <w:kern w:val="0"/>
          <w14:ligatures w14:val="none"/>
        </w:rPr>
        <w:t xml:space="preserve">valia keisti </w:t>
      </w:r>
      <w:r>
        <w:rPr>
          <w:rFonts w:ascii="Times New Roman" w:eastAsia="Times New Roman" w:hAnsi="Times New Roman" w:cs="Times New Roman"/>
          <w:iCs/>
          <w:spacing w:val="-4"/>
          <w:kern w:val="0"/>
          <w14:ligatures w14:val="none"/>
        </w:rPr>
        <w:t>S</w:t>
      </w:r>
      <w:r w:rsidRPr="0042489A">
        <w:rPr>
          <w:rFonts w:ascii="Times New Roman" w:eastAsia="Times New Roman" w:hAnsi="Times New Roman" w:cs="Times New Roman"/>
          <w:iCs/>
          <w:spacing w:val="-4"/>
          <w:kern w:val="0"/>
          <w14:ligatures w14:val="none"/>
        </w:rPr>
        <w:t xml:space="preserve">utartį turi būti įforminama papildomu susitarimu prie </w:t>
      </w:r>
      <w:r>
        <w:rPr>
          <w:rFonts w:ascii="Times New Roman" w:eastAsia="Times New Roman" w:hAnsi="Times New Roman" w:cs="Times New Roman"/>
          <w:iCs/>
          <w:spacing w:val="-4"/>
          <w:kern w:val="0"/>
          <w14:ligatures w14:val="none"/>
        </w:rPr>
        <w:t>S</w:t>
      </w:r>
      <w:r w:rsidRPr="0042489A">
        <w:rPr>
          <w:rFonts w:ascii="Times New Roman" w:eastAsia="Times New Roman" w:hAnsi="Times New Roman" w:cs="Times New Roman"/>
          <w:iCs/>
          <w:spacing w:val="-4"/>
          <w:kern w:val="0"/>
          <w14:ligatures w14:val="none"/>
        </w:rPr>
        <w:t xml:space="preserve">utarties, pasirašomu abiejų Šalių, kuris tampa neatskiriama </w:t>
      </w:r>
      <w:r>
        <w:rPr>
          <w:rFonts w:ascii="Times New Roman" w:eastAsia="Times New Roman" w:hAnsi="Times New Roman" w:cs="Times New Roman"/>
          <w:iCs/>
          <w:spacing w:val="-4"/>
          <w:kern w:val="0"/>
          <w14:ligatures w14:val="none"/>
        </w:rPr>
        <w:t>S</w:t>
      </w:r>
      <w:r w:rsidRPr="0042489A">
        <w:rPr>
          <w:rFonts w:ascii="Times New Roman" w:eastAsia="Times New Roman" w:hAnsi="Times New Roman" w:cs="Times New Roman"/>
          <w:iCs/>
          <w:spacing w:val="-4"/>
          <w:kern w:val="0"/>
          <w14:ligatures w14:val="none"/>
        </w:rPr>
        <w:t xml:space="preserve">utarties dalimi. </w:t>
      </w:r>
      <w:r w:rsidRPr="0042489A">
        <w:rPr>
          <w:rFonts w:ascii="Times New Roman" w:eastAsia="Times New Roman" w:hAnsi="Times New Roman" w:cs="Times New Roman"/>
          <w:iCs/>
          <w:kern w:val="0"/>
          <w14:ligatures w14:val="none"/>
        </w:rPr>
        <w:t xml:space="preserve">Šalių nesutarimo atveju sprendimo teisė priklauso Pirkėjui. </w:t>
      </w:r>
    </w:p>
    <w:p w14:paraId="3649CB82" w14:textId="77777777" w:rsidR="007B4F53" w:rsidRPr="003C1A71" w:rsidRDefault="007B4F53" w:rsidP="007B4F53">
      <w:pPr>
        <w:pStyle w:val="ListParagraph"/>
        <w:tabs>
          <w:tab w:val="left" w:pos="567"/>
        </w:tabs>
        <w:spacing w:after="0" w:line="240" w:lineRule="auto"/>
        <w:ind w:left="0"/>
        <w:jc w:val="both"/>
        <w:rPr>
          <w:rFonts w:ascii="Times New Roman" w:eastAsia="Times New Roman" w:hAnsi="Times New Roman" w:cs="Times New Roman"/>
          <w:iCs/>
          <w:kern w:val="0"/>
          <w14:ligatures w14:val="none"/>
        </w:rPr>
      </w:pPr>
    </w:p>
    <w:p w14:paraId="4810FEB6" w14:textId="77777777" w:rsidR="007B4F53" w:rsidRDefault="007B4F53" w:rsidP="00B868A3">
      <w:pPr>
        <w:pStyle w:val="ListParagraph"/>
        <w:numPr>
          <w:ilvl w:val="0"/>
          <w:numId w:val="6"/>
        </w:numPr>
        <w:spacing w:after="0" w:line="240" w:lineRule="auto"/>
        <w:ind w:hanging="338"/>
        <w:jc w:val="center"/>
        <w:rPr>
          <w:rFonts w:ascii="Times New Roman" w:eastAsia="Times New Roman" w:hAnsi="Times New Roman" w:cs="Times New Roman"/>
          <w:b/>
          <w:bCs/>
          <w:kern w:val="0"/>
          <w14:ligatures w14:val="none"/>
        </w:rPr>
      </w:pPr>
      <w:r w:rsidRPr="003C1A71">
        <w:rPr>
          <w:rFonts w:ascii="Times New Roman" w:eastAsia="Times New Roman" w:hAnsi="Times New Roman" w:cs="Times New Roman"/>
          <w:b/>
          <w:bCs/>
          <w:kern w:val="0"/>
          <w14:ligatures w14:val="none"/>
        </w:rPr>
        <w:t>Ginčų nagrinėjimo tvark</w:t>
      </w:r>
      <w:r>
        <w:rPr>
          <w:rFonts w:ascii="Times New Roman" w:eastAsia="Times New Roman" w:hAnsi="Times New Roman" w:cs="Times New Roman"/>
          <w:b/>
          <w:bCs/>
          <w:kern w:val="0"/>
          <w14:ligatures w14:val="none"/>
        </w:rPr>
        <w:t>a</w:t>
      </w:r>
    </w:p>
    <w:p w14:paraId="4F0866B4" w14:textId="77777777" w:rsidR="007B4F53" w:rsidRPr="003C1A71" w:rsidRDefault="007B4F53" w:rsidP="007B4F53">
      <w:pPr>
        <w:pStyle w:val="ListParagraph"/>
        <w:spacing w:after="0" w:line="240" w:lineRule="auto"/>
        <w:ind w:left="480"/>
        <w:rPr>
          <w:rFonts w:ascii="Times New Roman" w:eastAsia="Times New Roman" w:hAnsi="Times New Roman" w:cs="Times New Roman"/>
          <w:b/>
          <w:bCs/>
          <w:kern w:val="0"/>
          <w14:ligatures w14:val="none"/>
        </w:rPr>
      </w:pPr>
    </w:p>
    <w:p w14:paraId="1058F863" w14:textId="77777777" w:rsidR="007B4F53" w:rsidRPr="00570B6F" w:rsidRDefault="007B4F53" w:rsidP="007B4F53">
      <w:pPr>
        <w:pStyle w:val="ListParagraph"/>
        <w:numPr>
          <w:ilvl w:val="1"/>
          <w:numId w:val="6"/>
        </w:numPr>
        <w:tabs>
          <w:tab w:val="left" w:pos="0"/>
          <w:tab w:val="left" w:pos="567"/>
        </w:tabs>
        <w:spacing w:after="0" w:line="240" w:lineRule="auto"/>
        <w:ind w:left="0" w:firstLine="0"/>
        <w:jc w:val="both"/>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Š</w:t>
      </w:r>
      <w:r w:rsidRPr="000614C9">
        <w:rPr>
          <w:rFonts w:ascii="Times New Roman" w:eastAsia="Times New Roman" w:hAnsi="Times New Roman" w:cs="Times New Roman"/>
          <w:bCs/>
          <w:kern w:val="0"/>
          <w14:ligatures w14:val="none"/>
        </w:rPr>
        <w:t>alys visus ginčus stengiasi išspręsti derybomis. Kilus ginčui, Šal</w:t>
      </w:r>
      <w:r>
        <w:rPr>
          <w:rFonts w:ascii="Times New Roman" w:eastAsia="Times New Roman" w:hAnsi="Times New Roman" w:cs="Times New Roman"/>
          <w:bCs/>
          <w:kern w:val="0"/>
          <w14:ligatures w14:val="none"/>
        </w:rPr>
        <w:t>i</w:t>
      </w:r>
      <w:r w:rsidRPr="000614C9">
        <w:rPr>
          <w:rFonts w:ascii="Times New Roman" w:eastAsia="Times New Roman" w:hAnsi="Times New Roman" w:cs="Times New Roman"/>
          <w:bCs/>
          <w:kern w:val="0"/>
          <w14:ligatures w14:val="none"/>
        </w:rPr>
        <w:t xml:space="preserve">s raštu išdėsto savo nuomonę kitai Šaliai ir pasiūlo ginčo sprendimą. Gavusi pasiūlymą ginčą spręsti derybomis, Šalis privalo į jį atsakyti per 30 </w:t>
      </w:r>
      <w:r w:rsidRPr="003C1A71">
        <w:rPr>
          <w:rFonts w:ascii="Times New Roman" w:eastAsia="Times New Roman" w:hAnsi="Times New Roman" w:cs="Times New Roman"/>
          <w:bCs/>
          <w:kern w:val="0"/>
          <w14:ligatures w14:val="none"/>
        </w:rPr>
        <w:t>(trisdešimt)</w:t>
      </w:r>
      <w:r>
        <w:rPr>
          <w:rFonts w:ascii="Times New Roman" w:eastAsia="Times New Roman" w:hAnsi="Times New Roman" w:cs="Times New Roman"/>
          <w:bCs/>
          <w:kern w:val="0"/>
          <w14:ligatures w14:val="none"/>
        </w:rPr>
        <w:t xml:space="preserve"> </w:t>
      </w:r>
      <w:r w:rsidRPr="000614C9">
        <w:rPr>
          <w:rFonts w:ascii="Times New Roman" w:eastAsia="Times New Roman" w:hAnsi="Times New Roman" w:cs="Times New Roman"/>
          <w:bCs/>
          <w:kern w:val="0"/>
          <w14:ligatures w14:val="none"/>
        </w:rPr>
        <w:t xml:space="preserve">kalendorinių dienų. Ginčas turi būti išspręstas per ne ilgesnį nei 60 </w:t>
      </w:r>
      <w:r w:rsidRPr="003C1A71">
        <w:rPr>
          <w:rFonts w:ascii="Times New Roman" w:eastAsia="Times New Roman" w:hAnsi="Times New Roman" w:cs="Times New Roman"/>
          <w:bCs/>
          <w:kern w:val="0"/>
          <w14:ligatures w14:val="none"/>
        </w:rPr>
        <w:t>(šešiasdešimt)</w:t>
      </w:r>
      <w:r>
        <w:rPr>
          <w:rFonts w:ascii="Times New Roman" w:eastAsia="Times New Roman" w:hAnsi="Times New Roman" w:cs="Times New Roman"/>
          <w:bCs/>
          <w:kern w:val="0"/>
          <w14:ligatures w14:val="none"/>
        </w:rPr>
        <w:t xml:space="preserve"> </w:t>
      </w:r>
      <w:r w:rsidRPr="000614C9">
        <w:rPr>
          <w:rFonts w:ascii="Times New Roman" w:eastAsia="Times New Roman" w:hAnsi="Times New Roman" w:cs="Times New Roman"/>
          <w:bCs/>
          <w:kern w:val="0"/>
          <w14:ligatures w14:val="none"/>
        </w:rPr>
        <w:t xml:space="preserve">kalendorinių dienų terminą nuo derybų pradžios. Jei ginčo išspręsti derybomis nepavyksta arba, jei kuri nors Šalis laiku neatsako į pasiūlymą ginčą spręsti derybomis, kita Šalis turi teisę, kreiptis į teismą. Visi ginčai, kylantys dėl </w:t>
      </w:r>
      <w:r>
        <w:rPr>
          <w:rFonts w:ascii="Times New Roman" w:eastAsia="Times New Roman" w:hAnsi="Times New Roman" w:cs="Times New Roman"/>
          <w:bCs/>
          <w:kern w:val="0"/>
          <w14:ligatures w14:val="none"/>
        </w:rPr>
        <w:t>S</w:t>
      </w:r>
      <w:r w:rsidRPr="000614C9">
        <w:rPr>
          <w:rFonts w:ascii="Times New Roman" w:eastAsia="Times New Roman" w:hAnsi="Times New Roman" w:cs="Times New Roman"/>
          <w:bCs/>
          <w:kern w:val="0"/>
          <w14:ligatures w14:val="none"/>
        </w:rPr>
        <w:t>utarties ar su ja susiję, nepavykus jų išspręsti derybų būdu, sprendžiami Lietuvos Respublikos civilinio proceso kodekso nustatyta tvarka teisme pagal Pirkėjo buveinės vietą.</w:t>
      </w:r>
    </w:p>
    <w:p w14:paraId="403D9E25" w14:textId="77777777" w:rsidR="007B4F53" w:rsidRPr="00EB5A4D" w:rsidRDefault="007B4F53" w:rsidP="007B4F53">
      <w:pPr>
        <w:pStyle w:val="ListParagraph"/>
        <w:tabs>
          <w:tab w:val="left" w:pos="0"/>
          <w:tab w:val="left" w:pos="567"/>
        </w:tabs>
        <w:spacing w:after="0" w:line="240" w:lineRule="auto"/>
        <w:ind w:left="0"/>
        <w:jc w:val="both"/>
        <w:rPr>
          <w:rFonts w:ascii="Times New Roman" w:eastAsia="Times New Roman" w:hAnsi="Times New Roman" w:cs="Times New Roman"/>
          <w:kern w:val="0"/>
          <w14:ligatures w14:val="none"/>
        </w:rPr>
      </w:pPr>
    </w:p>
    <w:p w14:paraId="16E8C36A" w14:textId="77777777" w:rsidR="007B4F53" w:rsidRPr="00730456" w:rsidRDefault="007B4F53" w:rsidP="00B868A3">
      <w:pPr>
        <w:keepNext/>
        <w:numPr>
          <w:ilvl w:val="0"/>
          <w:numId w:val="5"/>
        </w:numPr>
        <w:spacing w:after="0" w:line="240" w:lineRule="auto"/>
        <w:ind w:hanging="436"/>
        <w:jc w:val="center"/>
        <w:outlineLvl w:val="0"/>
        <w:rPr>
          <w:rFonts w:ascii="Times New Roman" w:eastAsia="Times New Roman" w:hAnsi="Times New Roman" w:cs="Times New Roman"/>
          <w:b/>
          <w:kern w:val="0"/>
          <w14:ligatures w14:val="none"/>
        </w:rPr>
      </w:pPr>
      <w:bookmarkStart w:id="10" w:name="_Toc525049611"/>
      <w:bookmarkStart w:id="11" w:name="_Toc525049723"/>
      <w:bookmarkStart w:id="12" w:name="_Toc525049833"/>
      <w:r w:rsidRPr="00853779">
        <w:rPr>
          <w:rFonts w:ascii="Times New Roman" w:eastAsia="Times New Roman" w:hAnsi="Times New Roman" w:cs="Times New Roman"/>
          <w:b/>
          <w:bCs/>
          <w:kern w:val="0"/>
          <w14:ligatures w14:val="none"/>
        </w:rPr>
        <w:t>Kitos nuostatos</w:t>
      </w:r>
      <w:bookmarkEnd w:id="10"/>
      <w:bookmarkEnd w:id="11"/>
      <w:bookmarkEnd w:id="12"/>
    </w:p>
    <w:p w14:paraId="7A9D8867" w14:textId="77777777" w:rsidR="007B4F53" w:rsidRPr="00853779" w:rsidRDefault="007B4F53" w:rsidP="007B4F53">
      <w:pPr>
        <w:keepNext/>
        <w:spacing w:after="0" w:line="240" w:lineRule="auto"/>
        <w:ind w:left="720"/>
        <w:outlineLvl w:val="0"/>
        <w:rPr>
          <w:rFonts w:ascii="Times New Roman" w:eastAsia="Times New Roman" w:hAnsi="Times New Roman" w:cs="Times New Roman"/>
          <w:b/>
          <w:kern w:val="0"/>
          <w14:ligatures w14:val="none"/>
        </w:rPr>
      </w:pPr>
    </w:p>
    <w:p w14:paraId="0886E1E4" w14:textId="77777777" w:rsidR="007B4F53" w:rsidRPr="003C1A71" w:rsidRDefault="007B4F53" w:rsidP="007B4F53">
      <w:pPr>
        <w:pStyle w:val="ListParagraph"/>
        <w:numPr>
          <w:ilvl w:val="1"/>
          <w:numId w:val="7"/>
        </w:numPr>
        <w:tabs>
          <w:tab w:val="left" w:pos="567"/>
        </w:tabs>
        <w:spacing w:after="0"/>
        <w:ind w:left="0" w:firstLine="0"/>
        <w:jc w:val="both"/>
        <w:rPr>
          <w:rFonts w:ascii="Times New Roman" w:eastAsia="Times New Roman" w:hAnsi="Times New Roman" w:cs="Times New Roman"/>
          <w:kern w:val="0"/>
          <w14:ligatures w14:val="none"/>
        </w:rPr>
      </w:pPr>
      <w:r w:rsidRPr="003C1A71">
        <w:rPr>
          <w:rFonts w:ascii="Times New Roman" w:eastAsia="Times New Roman" w:hAnsi="Times New Roman" w:cs="Times New Roman"/>
          <w:kern w:val="0"/>
          <w14:ligatures w14:val="none"/>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w:t>
      </w:r>
    </w:p>
    <w:p w14:paraId="39948EB7" w14:textId="77777777" w:rsidR="007B4F53" w:rsidRPr="00730456" w:rsidRDefault="007B4F53" w:rsidP="007B4F53">
      <w:pPr>
        <w:pStyle w:val="ListParagraph"/>
        <w:numPr>
          <w:ilvl w:val="1"/>
          <w:numId w:val="7"/>
        </w:numPr>
        <w:tabs>
          <w:tab w:val="left" w:pos="142"/>
          <w:tab w:val="left" w:pos="567"/>
        </w:tabs>
        <w:spacing w:after="0" w:line="240" w:lineRule="auto"/>
        <w:ind w:left="0" w:firstLine="0"/>
        <w:jc w:val="both"/>
        <w:rPr>
          <w:rFonts w:ascii="Times New Roman" w:eastAsia="Times New Roman" w:hAnsi="Times New Roman" w:cs="Times New Roman"/>
          <w:kern w:val="0"/>
          <w14:ligatures w14:val="none"/>
        </w:rPr>
      </w:pPr>
      <w:r w:rsidRPr="00730456">
        <w:rPr>
          <w:rFonts w:ascii="Times New Roman" w:eastAsia="Times New Roman" w:hAnsi="Times New Roman" w:cs="Times New Roman"/>
          <w:bCs/>
          <w:kern w:val="0"/>
          <w14:ligatures w14:val="none"/>
        </w:rPr>
        <w:lastRenderedPageBreak/>
        <w:t>Pardavėjo</w:t>
      </w:r>
      <w:r w:rsidRPr="00730456">
        <w:rPr>
          <w:rFonts w:ascii="Times New Roman" w:eastAsia="Times New Roman" w:hAnsi="Times New Roman" w:cs="Times New Roman"/>
          <w:b/>
          <w:kern w:val="0"/>
          <w14:ligatures w14:val="none"/>
        </w:rPr>
        <w:t xml:space="preserve"> </w:t>
      </w:r>
      <w:r w:rsidRPr="00730456">
        <w:rPr>
          <w:rFonts w:ascii="Times New Roman" w:eastAsia="Times New Roman" w:hAnsi="Times New Roman" w:cs="Times New Roman"/>
          <w:kern w:val="0"/>
          <w14:ligatures w14:val="none"/>
        </w:rPr>
        <w:t>pateiktas pasiūlymas pirkime ir kiti pirkimo dokumentai yra laikomi neatskiriama Sutarties dalimi ir gali būti naudojami aiškinant Sutarties sąlygas.</w:t>
      </w:r>
    </w:p>
    <w:p w14:paraId="1333E6BD" w14:textId="77777777" w:rsidR="007B4F53" w:rsidRPr="00853779" w:rsidRDefault="007B4F53" w:rsidP="007B4F53">
      <w:pPr>
        <w:numPr>
          <w:ilvl w:val="1"/>
          <w:numId w:val="7"/>
        </w:numPr>
        <w:tabs>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lang w:eastAsia="lt-LT"/>
          <w14:ligatures w14:val="none"/>
        </w:rPr>
        <w:t xml:space="preserve">Sutarties vykdymo metu </w:t>
      </w:r>
      <w:r w:rsidRPr="00853779">
        <w:rPr>
          <w:rFonts w:ascii="Times New Roman" w:eastAsia="Times New Roman" w:hAnsi="Times New Roman" w:cs="Times New Roman"/>
          <w:bCs/>
          <w:kern w:val="0"/>
          <w14:ligatures w14:val="none"/>
        </w:rPr>
        <w:t>Pardavėjo</w:t>
      </w:r>
      <w:r w:rsidRPr="00853779">
        <w:rPr>
          <w:rFonts w:ascii="Times New Roman" w:eastAsia="Times New Roman" w:hAnsi="Times New Roman" w:cs="Times New Roman"/>
          <w:kern w:val="0"/>
          <w:lang w:eastAsia="lt-LT"/>
          <w14:ligatures w14:val="none"/>
        </w:rPr>
        <w:t xml:space="preserve"> gauta informacija ir dokumentai yra konfidencialūs. </w:t>
      </w:r>
    </w:p>
    <w:p w14:paraId="4927957C" w14:textId="77777777" w:rsidR="007B4F53" w:rsidRPr="00031307" w:rsidRDefault="007B4F53" w:rsidP="007B4F53">
      <w:pPr>
        <w:pStyle w:val="ListParagraph"/>
        <w:numPr>
          <w:ilvl w:val="1"/>
          <w:numId w:val="7"/>
        </w:numPr>
        <w:spacing w:after="0"/>
        <w:ind w:left="567" w:hanging="567"/>
        <w:rPr>
          <w:rFonts w:ascii="Times New Roman" w:eastAsia="Times New Roman" w:hAnsi="Times New Roman" w:cs="Times New Roman"/>
          <w:kern w:val="0"/>
          <w14:ligatures w14:val="none"/>
        </w:rPr>
      </w:pPr>
      <w:r w:rsidRPr="00031307">
        <w:rPr>
          <w:rFonts w:ascii="Times New Roman" w:eastAsia="Times New Roman" w:hAnsi="Times New Roman" w:cs="Times New Roman"/>
          <w:kern w:val="0"/>
          <w14:ligatures w14:val="none"/>
        </w:rPr>
        <w:t xml:space="preserve">Šalys susitaria, kad Sutartis pasirašoma abiejų Šalių atstovų kvalifikuotais elektroniniais parašais. </w:t>
      </w:r>
    </w:p>
    <w:p w14:paraId="0E9E9210" w14:textId="77777777" w:rsidR="007B4F53" w:rsidRPr="00853779" w:rsidRDefault="007B4F53" w:rsidP="007B4F53">
      <w:pPr>
        <w:numPr>
          <w:ilvl w:val="1"/>
          <w:numId w:val="7"/>
        </w:numPr>
        <w:tabs>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Šalys patvirtina, kad Sutartį perskaitė, suprato jos turinį ir pasekmes, ir priėmė ją kaip atitinkančią jų tikslus.</w:t>
      </w:r>
    </w:p>
    <w:p w14:paraId="74562562" w14:textId="77777777" w:rsidR="007B4F53" w:rsidRPr="00853779" w:rsidRDefault="007B4F53" w:rsidP="007B4F53">
      <w:pPr>
        <w:numPr>
          <w:ilvl w:val="1"/>
          <w:numId w:val="7"/>
        </w:numPr>
        <w:tabs>
          <w:tab w:val="left" w:pos="567"/>
        </w:tabs>
        <w:spacing w:after="0" w:line="240" w:lineRule="auto"/>
        <w:ind w:left="0" w:firstLine="0"/>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Sutarties priedai: </w:t>
      </w:r>
    </w:p>
    <w:p w14:paraId="27E51BEF" w14:textId="77777777" w:rsidR="007B4F53" w:rsidRPr="00853779" w:rsidRDefault="007B4F53" w:rsidP="007B4F53">
      <w:pPr>
        <w:numPr>
          <w:ilvl w:val="2"/>
          <w:numId w:val="7"/>
        </w:numPr>
        <w:tabs>
          <w:tab w:val="left" w:pos="567"/>
          <w:tab w:val="left" w:pos="709"/>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1 priedas „Techninė specifikacija</w:t>
      </w:r>
      <w:r>
        <w:rPr>
          <w:rFonts w:ascii="Times New Roman" w:eastAsia="Times New Roman" w:hAnsi="Times New Roman" w:cs="Times New Roman"/>
          <w:kern w:val="0"/>
          <w14:ligatures w14:val="none"/>
        </w:rPr>
        <w:t xml:space="preserve"> ir kaina</w:t>
      </w:r>
      <w:r w:rsidRPr="00853779">
        <w:rPr>
          <w:rFonts w:ascii="Times New Roman" w:eastAsia="Times New Roman" w:hAnsi="Times New Roman" w:cs="Times New Roman"/>
          <w:kern w:val="0"/>
          <w14:ligatures w14:val="none"/>
        </w:rPr>
        <w:t>“;</w:t>
      </w:r>
    </w:p>
    <w:p w14:paraId="1B6D7911" w14:textId="77777777" w:rsidR="007B4F53" w:rsidRPr="00853779" w:rsidRDefault="007B4F53" w:rsidP="007B4F53">
      <w:pPr>
        <w:numPr>
          <w:ilvl w:val="2"/>
          <w:numId w:val="7"/>
        </w:numPr>
        <w:tabs>
          <w:tab w:val="left" w:pos="567"/>
          <w:tab w:val="left" w:pos="709"/>
        </w:tabs>
        <w:spacing w:after="0" w:line="240" w:lineRule="auto"/>
        <w:ind w:left="0" w:firstLine="0"/>
        <w:contextualSpacing/>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2 priedas „Pardavėjo pasiūlymas“</w:t>
      </w:r>
      <w:r>
        <w:rPr>
          <w:rFonts w:ascii="Times New Roman" w:eastAsia="Times New Roman" w:hAnsi="Times New Roman" w:cs="Times New Roman"/>
          <w:kern w:val="0"/>
          <w14:ligatures w14:val="none"/>
        </w:rPr>
        <w:t xml:space="preserve"> (atskiru failu).</w:t>
      </w:r>
    </w:p>
    <w:p w14:paraId="51CA4177" w14:textId="77777777" w:rsidR="007B4F53" w:rsidRPr="00853779" w:rsidRDefault="007B4F53" w:rsidP="007B4F53">
      <w:pPr>
        <w:tabs>
          <w:tab w:val="left" w:pos="1134"/>
        </w:tabs>
        <w:spacing w:after="0" w:line="240" w:lineRule="auto"/>
        <w:contextualSpacing/>
        <w:jc w:val="both"/>
        <w:rPr>
          <w:rFonts w:ascii="Times New Roman" w:eastAsia="Times New Roman" w:hAnsi="Times New Roman" w:cs="Times New Roman"/>
          <w:kern w:val="0"/>
          <w14:ligatures w14:val="none"/>
        </w:rPr>
      </w:pPr>
    </w:p>
    <w:p w14:paraId="573E4639" w14:textId="77777777" w:rsidR="007B4F53" w:rsidRPr="00EB5A4D" w:rsidRDefault="007B4F53" w:rsidP="007B4F53">
      <w:pPr>
        <w:pStyle w:val="ListParagraph"/>
        <w:numPr>
          <w:ilvl w:val="0"/>
          <w:numId w:val="7"/>
        </w:numPr>
        <w:tabs>
          <w:tab w:val="left" w:pos="1276"/>
        </w:tabs>
        <w:spacing w:after="0" w:line="240" w:lineRule="auto"/>
        <w:jc w:val="center"/>
        <w:rPr>
          <w:rFonts w:ascii="Times New Roman" w:eastAsia="Times New Roman" w:hAnsi="Times New Roman" w:cs="Times New Roman"/>
          <w:b/>
          <w:kern w:val="0"/>
          <w14:ligatures w14:val="none"/>
        </w:rPr>
      </w:pPr>
      <w:r w:rsidRPr="00EB5A4D">
        <w:rPr>
          <w:rFonts w:ascii="Times New Roman" w:eastAsia="Times New Roman" w:hAnsi="Times New Roman" w:cs="Times New Roman"/>
          <w:b/>
          <w:kern w:val="0"/>
          <w14:ligatures w14:val="none"/>
        </w:rPr>
        <w:t>Šalių rekvizitai ir parašai</w:t>
      </w:r>
    </w:p>
    <w:p w14:paraId="0B18EA4D" w14:textId="77777777" w:rsidR="007B4F53" w:rsidRPr="00853779" w:rsidRDefault="007B4F53" w:rsidP="007B4F53">
      <w:pPr>
        <w:tabs>
          <w:tab w:val="left" w:pos="1276"/>
        </w:tabs>
        <w:spacing w:after="0" w:line="240" w:lineRule="auto"/>
        <w:ind w:firstLine="567"/>
        <w:jc w:val="center"/>
        <w:rPr>
          <w:rFonts w:ascii="Times New Roman" w:eastAsia="Times New Roman" w:hAnsi="Times New Roman" w:cs="Times New Roman"/>
          <w:b/>
          <w:kern w:val="0"/>
          <w14:ligatures w14:val="none"/>
        </w:rPr>
      </w:pPr>
    </w:p>
    <w:tbl>
      <w:tblPr>
        <w:tblW w:w="10442" w:type="dxa"/>
        <w:tblInd w:w="142" w:type="dxa"/>
        <w:tblLayout w:type="fixed"/>
        <w:tblLook w:val="04A0" w:firstRow="1" w:lastRow="0" w:firstColumn="1" w:lastColumn="0" w:noHBand="0" w:noVBand="1"/>
      </w:tblPr>
      <w:tblGrid>
        <w:gridCol w:w="10442"/>
      </w:tblGrid>
      <w:tr w:rsidR="007B4F53" w:rsidRPr="00853779" w14:paraId="12005B5D" w14:textId="77777777" w:rsidTr="00C55495">
        <w:tc>
          <w:tcPr>
            <w:tcW w:w="10442" w:type="dxa"/>
            <w:shd w:val="clear" w:color="auto" w:fill="auto"/>
          </w:tcPr>
          <w:tbl>
            <w:tblPr>
              <w:tblW w:w="10348" w:type="dxa"/>
              <w:tblLayout w:type="fixed"/>
              <w:tblLook w:val="00A0" w:firstRow="1" w:lastRow="0" w:firstColumn="1" w:lastColumn="0" w:noHBand="0" w:noVBand="0"/>
            </w:tblPr>
            <w:tblGrid>
              <w:gridCol w:w="5103"/>
              <w:gridCol w:w="5245"/>
            </w:tblGrid>
            <w:tr w:rsidR="007B4F53" w:rsidRPr="00853779" w14:paraId="210A089D" w14:textId="77777777" w:rsidTr="00C55495">
              <w:tc>
                <w:tcPr>
                  <w:tcW w:w="5103" w:type="dxa"/>
                </w:tcPr>
                <w:p w14:paraId="55E14D89" w14:textId="77777777" w:rsidR="007B4F53" w:rsidRPr="00853779" w:rsidRDefault="007B4F53" w:rsidP="00C55495">
                  <w:pPr>
                    <w:spacing w:after="0" w:line="240" w:lineRule="auto"/>
                    <w:jc w:val="both"/>
                    <w:rPr>
                      <w:rFonts w:ascii="Times New Roman" w:eastAsia="Times New Roman" w:hAnsi="Times New Roman" w:cs="Times New Roman"/>
                      <w:kern w:val="0"/>
                      <w14:ligatures w14:val="none"/>
                    </w:rPr>
                  </w:pPr>
                  <w:bookmarkStart w:id="13" w:name="_Hlk173142893"/>
                  <w:r w:rsidRPr="00853779">
                    <w:rPr>
                      <w:rFonts w:ascii="Times New Roman" w:eastAsia="Times New Roman" w:hAnsi="Times New Roman" w:cs="Times New Roman"/>
                      <w:b/>
                      <w:bCs/>
                      <w:kern w:val="0"/>
                      <w14:ligatures w14:val="none"/>
                    </w:rPr>
                    <w:t>Pirkėjas</w:t>
                  </w:r>
                </w:p>
              </w:tc>
              <w:tc>
                <w:tcPr>
                  <w:tcW w:w="5245" w:type="dxa"/>
                </w:tcPr>
                <w:p w14:paraId="3F685823" w14:textId="77777777" w:rsidR="007B4F53" w:rsidRPr="00853779" w:rsidRDefault="007B4F53" w:rsidP="00C55495">
                  <w:pPr>
                    <w:spacing w:after="0" w:line="240" w:lineRule="auto"/>
                    <w:ind w:left="-108"/>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Pardavėjas</w:t>
                  </w:r>
                </w:p>
              </w:tc>
            </w:tr>
            <w:tr w:rsidR="007B4F53" w:rsidRPr="00853779" w14:paraId="192464F4" w14:textId="77777777" w:rsidTr="00C55495">
              <w:tc>
                <w:tcPr>
                  <w:tcW w:w="5103" w:type="dxa"/>
                </w:tcPr>
                <w:p w14:paraId="18F936F8" w14:textId="77777777" w:rsidR="007B4F53" w:rsidRPr="00853779" w:rsidRDefault="007B4F53" w:rsidP="00C55495">
                  <w:pPr>
                    <w:spacing w:after="0" w:line="240" w:lineRule="auto"/>
                    <w:jc w:val="both"/>
                    <w:rPr>
                      <w:rFonts w:ascii="Times New Roman" w:eastAsia="Times New Roman" w:hAnsi="Times New Roman" w:cs="Times New Roman"/>
                      <w:b/>
                      <w:kern w:val="0"/>
                      <w14:ligatures w14:val="none"/>
                    </w:rPr>
                  </w:pPr>
                  <w:r w:rsidRPr="00853779">
                    <w:rPr>
                      <w:rFonts w:ascii="Times New Roman" w:eastAsia="Times New Roman" w:hAnsi="Times New Roman" w:cs="Times New Roman"/>
                      <w:b/>
                      <w:kern w:val="0"/>
                      <w14:ligatures w14:val="none"/>
                    </w:rPr>
                    <w:t>Nacionalinis vėžio institutas</w:t>
                  </w:r>
                </w:p>
                <w:p w14:paraId="2BBE89F5" w14:textId="77777777" w:rsidR="007B4F53" w:rsidRPr="00853779" w:rsidRDefault="007B4F53" w:rsidP="00C55495">
                  <w:pPr>
                    <w:spacing w:after="0" w:line="240" w:lineRule="auto"/>
                    <w:rPr>
                      <w:rFonts w:ascii="Times New Roman" w:eastAsia="Times New Roman" w:hAnsi="Times New Roman" w:cs="Times New Roman"/>
                      <w:bCs/>
                      <w:kern w:val="0"/>
                      <w14:ligatures w14:val="none"/>
                    </w:rPr>
                  </w:pPr>
                  <w:r w:rsidRPr="00853779">
                    <w:rPr>
                      <w:rFonts w:ascii="Times New Roman" w:eastAsia="Times New Roman" w:hAnsi="Times New Roman" w:cs="Times New Roman"/>
                      <w:bCs/>
                      <w:kern w:val="0"/>
                      <w14:ligatures w14:val="none"/>
                    </w:rPr>
                    <w:t>Santariškių g. 1, LT-08406, Vilnius</w:t>
                  </w:r>
                </w:p>
                <w:p w14:paraId="47BF48E1" w14:textId="77777777" w:rsidR="007B4F53" w:rsidRPr="00853779" w:rsidRDefault="007B4F53" w:rsidP="00C55495">
                  <w:pPr>
                    <w:spacing w:after="0" w:line="240" w:lineRule="auto"/>
                    <w:rPr>
                      <w:rFonts w:ascii="Times New Roman" w:eastAsia="Times New Roman" w:hAnsi="Times New Roman" w:cs="Times New Roman"/>
                      <w:bCs/>
                      <w:kern w:val="0"/>
                      <w14:ligatures w14:val="none"/>
                    </w:rPr>
                  </w:pPr>
                  <w:r w:rsidRPr="00853779">
                    <w:rPr>
                      <w:rFonts w:ascii="Times New Roman" w:eastAsia="Times New Roman" w:hAnsi="Times New Roman" w:cs="Times New Roman"/>
                      <w:kern w:val="0"/>
                      <w14:ligatures w14:val="none"/>
                    </w:rPr>
                    <w:t xml:space="preserve">Juridinio asmens kodas </w:t>
                  </w:r>
                  <w:r w:rsidRPr="00853779">
                    <w:rPr>
                      <w:rFonts w:ascii="Times New Roman" w:eastAsia="Times New Roman" w:hAnsi="Times New Roman" w:cs="Times New Roman"/>
                      <w:bCs/>
                      <w:kern w:val="0"/>
                      <w14:ligatures w14:val="none"/>
                    </w:rPr>
                    <w:t>111959420</w:t>
                  </w:r>
                </w:p>
                <w:p w14:paraId="105BC784" w14:textId="77777777" w:rsidR="007B4F53" w:rsidRPr="00853779" w:rsidRDefault="007B4F53" w:rsidP="00C55495">
                  <w:pPr>
                    <w:spacing w:after="0" w:line="240" w:lineRule="auto"/>
                    <w:rPr>
                      <w:rFonts w:ascii="Times New Roman" w:eastAsia="Times New Roman" w:hAnsi="Times New Roman" w:cs="Times New Roman"/>
                      <w:bCs/>
                      <w:kern w:val="0"/>
                      <w14:ligatures w14:val="none"/>
                    </w:rPr>
                  </w:pPr>
                  <w:r w:rsidRPr="00853779">
                    <w:rPr>
                      <w:rFonts w:ascii="Times New Roman" w:eastAsia="Times New Roman" w:hAnsi="Times New Roman" w:cs="Times New Roman"/>
                      <w:bCs/>
                      <w:kern w:val="0"/>
                      <w14:ligatures w14:val="none"/>
                    </w:rPr>
                    <w:t>PVM mokėtojo kodas LT119594219</w:t>
                  </w:r>
                </w:p>
                <w:p w14:paraId="2C01DC62" w14:textId="77777777" w:rsidR="007B4F53" w:rsidRPr="00853779" w:rsidRDefault="007B4F53" w:rsidP="00C55495">
                  <w:pPr>
                    <w:spacing w:after="0" w:line="240" w:lineRule="auto"/>
                    <w:rPr>
                      <w:rFonts w:ascii="Times New Roman" w:eastAsia="Times New Roman" w:hAnsi="Times New Roman" w:cs="Times New Roman"/>
                      <w:kern w:val="0"/>
                      <w:lang w:eastAsia="lt-LT"/>
                      <w14:ligatures w14:val="none"/>
                    </w:rPr>
                  </w:pPr>
                  <w:r w:rsidRPr="00853779">
                    <w:rPr>
                      <w:rFonts w:ascii="Times New Roman" w:eastAsia="Times New Roman" w:hAnsi="Times New Roman" w:cs="Times New Roman"/>
                      <w:kern w:val="0"/>
                      <w14:ligatures w14:val="none"/>
                    </w:rPr>
                    <w:t>A. s. LT</w:t>
                  </w:r>
                  <w:r w:rsidRPr="00853779">
                    <w:rPr>
                      <w:rFonts w:ascii="Times New Roman" w:eastAsia="Times New Roman" w:hAnsi="Times New Roman" w:cs="Times New Roman"/>
                      <w:kern w:val="0"/>
                      <w:lang w:eastAsia="lt-LT"/>
                      <w14:ligatures w14:val="none"/>
                    </w:rPr>
                    <w:t>68 7044 0600 0172 3437</w:t>
                  </w:r>
                </w:p>
                <w:p w14:paraId="5E7075BD" w14:textId="77777777" w:rsidR="007B4F53" w:rsidRPr="00853779" w:rsidRDefault="007B4F53" w:rsidP="00C55495">
                  <w:pPr>
                    <w:spacing w:after="0" w:line="240" w:lineRule="auto"/>
                    <w:rPr>
                      <w:rFonts w:ascii="Times New Roman" w:eastAsia="Times New Roman" w:hAnsi="Times New Roman" w:cs="Times New Roman"/>
                      <w:bCs/>
                      <w:kern w:val="0"/>
                      <w14:ligatures w14:val="none"/>
                    </w:rPr>
                  </w:pPr>
                  <w:r w:rsidRPr="00853779">
                    <w:rPr>
                      <w:rFonts w:ascii="Times New Roman" w:eastAsia="Times New Roman" w:hAnsi="Times New Roman" w:cs="Times New Roman"/>
                      <w:kern w:val="0"/>
                      <w14:ligatures w14:val="none"/>
                    </w:rPr>
                    <w:t xml:space="preserve">AB SEB </w:t>
                  </w:r>
                  <w:r w:rsidRPr="00853779">
                    <w:rPr>
                      <w:rFonts w:ascii="Times New Roman" w:eastAsia="Times New Roman" w:hAnsi="Times New Roman" w:cs="Times New Roman"/>
                      <w:bCs/>
                      <w:kern w:val="0"/>
                      <w14:ligatures w14:val="none"/>
                    </w:rPr>
                    <w:t>bankas</w:t>
                  </w:r>
                </w:p>
                <w:p w14:paraId="1B61C135" w14:textId="77777777" w:rsidR="007B4F53" w:rsidRPr="00853779" w:rsidRDefault="007B4F53" w:rsidP="00C55495">
                  <w:pPr>
                    <w:spacing w:after="0" w:line="240" w:lineRule="auto"/>
                    <w:rPr>
                      <w:rFonts w:ascii="Times New Roman" w:eastAsia="Times New Roman" w:hAnsi="Times New Roman" w:cs="Times New Roman"/>
                      <w:bCs/>
                      <w:kern w:val="0"/>
                      <w14:ligatures w14:val="none"/>
                    </w:rPr>
                  </w:pPr>
                  <w:r w:rsidRPr="00853779">
                    <w:rPr>
                      <w:rFonts w:ascii="Times New Roman" w:eastAsia="Times New Roman" w:hAnsi="Times New Roman" w:cs="Times New Roman"/>
                      <w:bCs/>
                      <w:kern w:val="0"/>
                      <w14:ligatures w14:val="none"/>
                    </w:rPr>
                    <w:t>Banko kodas 70440</w:t>
                  </w:r>
                </w:p>
                <w:p w14:paraId="103DD72A" w14:textId="77777777" w:rsidR="007B4F53" w:rsidRPr="00853779" w:rsidRDefault="007B4F53" w:rsidP="00C55495">
                  <w:pPr>
                    <w:spacing w:after="0" w:line="240" w:lineRule="auto"/>
                    <w:jc w:val="both"/>
                    <w:rPr>
                      <w:rFonts w:ascii="Times New Roman" w:eastAsia="Times New Roman" w:hAnsi="Times New Roman" w:cs="Times New Roman"/>
                      <w:b/>
                      <w:bCs/>
                      <w:kern w:val="0"/>
                      <w14:ligatures w14:val="none"/>
                    </w:rPr>
                  </w:pPr>
                </w:p>
              </w:tc>
              <w:tc>
                <w:tcPr>
                  <w:tcW w:w="5245" w:type="dxa"/>
                </w:tcPr>
                <w:p w14:paraId="42601C13" w14:textId="77777777" w:rsidR="00E9116B" w:rsidRDefault="00E9116B" w:rsidP="00C55495">
                  <w:pPr>
                    <w:spacing w:after="0" w:line="240" w:lineRule="auto"/>
                    <w:ind w:left="-108" w:right="-936"/>
                    <w:jc w:val="both"/>
                    <w:rPr>
                      <w:rFonts w:ascii="Times New Roman" w:eastAsia="Times New Roman" w:hAnsi="Times New Roman" w:cs="Times New Roman"/>
                      <w:b/>
                      <w:bCs/>
                      <w:kern w:val="0"/>
                      <w14:ligatures w14:val="none"/>
                    </w:rPr>
                  </w:pPr>
                  <w:r w:rsidRPr="00E9116B">
                    <w:rPr>
                      <w:rFonts w:ascii="Times New Roman" w:eastAsia="Times New Roman" w:hAnsi="Times New Roman" w:cs="Times New Roman"/>
                      <w:b/>
                      <w:bCs/>
                      <w:kern w:val="0"/>
                      <w14:ligatures w14:val="none"/>
                    </w:rPr>
                    <w:t>UAB „</w:t>
                  </w:r>
                  <w:proofErr w:type="spellStart"/>
                  <w:r w:rsidRPr="00E9116B">
                    <w:rPr>
                      <w:rFonts w:ascii="Times New Roman" w:eastAsia="Times New Roman" w:hAnsi="Times New Roman" w:cs="Times New Roman"/>
                      <w:b/>
                      <w:bCs/>
                      <w:kern w:val="0"/>
                      <w14:ligatures w14:val="none"/>
                    </w:rPr>
                    <w:t>Tradintek</w:t>
                  </w:r>
                  <w:proofErr w:type="spellEnd"/>
                  <w:r w:rsidRPr="00E9116B">
                    <w:rPr>
                      <w:rFonts w:ascii="Times New Roman" w:eastAsia="Times New Roman" w:hAnsi="Times New Roman" w:cs="Times New Roman"/>
                      <w:b/>
                      <w:bCs/>
                      <w:kern w:val="0"/>
                      <w14:ligatures w14:val="none"/>
                    </w:rPr>
                    <w:t>“</w:t>
                  </w:r>
                </w:p>
                <w:p w14:paraId="67656271" w14:textId="7ADB4BC5" w:rsidR="00E9116B" w:rsidRDefault="00E9116B" w:rsidP="00C55495">
                  <w:pPr>
                    <w:spacing w:after="0" w:line="240" w:lineRule="auto"/>
                    <w:ind w:left="-108" w:right="-936"/>
                    <w:jc w:val="both"/>
                    <w:rPr>
                      <w:rFonts w:ascii="Times New Roman" w:eastAsia="Times New Roman" w:hAnsi="Times New Roman" w:cs="Times New Roman"/>
                      <w:kern w:val="0"/>
                      <w14:ligatures w14:val="none"/>
                    </w:rPr>
                  </w:pPr>
                  <w:r w:rsidRPr="00E9116B">
                    <w:rPr>
                      <w:rFonts w:ascii="Times New Roman" w:eastAsia="Times New Roman" w:hAnsi="Times New Roman" w:cs="Times New Roman"/>
                      <w:kern w:val="0"/>
                      <w14:ligatures w14:val="none"/>
                    </w:rPr>
                    <w:t xml:space="preserve">J. Jasinskio 9, </w:t>
                  </w:r>
                  <w:r>
                    <w:rPr>
                      <w:rFonts w:ascii="Times New Roman" w:eastAsia="Times New Roman" w:hAnsi="Times New Roman" w:cs="Times New Roman"/>
                      <w:kern w:val="0"/>
                      <w14:ligatures w14:val="none"/>
                    </w:rPr>
                    <w:t>LT-</w:t>
                  </w:r>
                  <w:r w:rsidRPr="00E9116B">
                    <w:rPr>
                      <w:rFonts w:ascii="Times New Roman" w:eastAsia="Times New Roman" w:hAnsi="Times New Roman" w:cs="Times New Roman"/>
                      <w:kern w:val="0"/>
                      <w14:ligatures w14:val="none"/>
                    </w:rPr>
                    <w:t>01112</w:t>
                  </w:r>
                  <w:r>
                    <w:rPr>
                      <w:rFonts w:ascii="Times New Roman" w:eastAsia="Times New Roman" w:hAnsi="Times New Roman" w:cs="Times New Roman"/>
                      <w:kern w:val="0"/>
                      <w14:ligatures w14:val="none"/>
                    </w:rPr>
                    <w:t>,</w:t>
                  </w:r>
                  <w:r w:rsidRPr="00E9116B">
                    <w:rPr>
                      <w:rFonts w:ascii="Times New Roman" w:eastAsia="Times New Roman" w:hAnsi="Times New Roman" w:cs="Times New Roman"/>
                      <w:kern w:val="0"/>
                      <w14:ligatures w14:val="none"/>
                    </w:rPr>
                    <w:t xml:space="preserve"> Vilnius </w:t>
                  </w:r>
                </w:p>
                <w:p w14:paraId="071EB63F" w14:textId="75E64733" w:rsidR="007B4F53" w:rsidRPr="00853779" w:rsidRDefault="007B4F53" w:rsidP="00C55495">
                  <w:pPr>
                    <w:spacing w:after="0" w:line="240" w:lineRule="auto"/>
                    <w:ind w:left="-108" w:right="-936"/>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Juridinio asmens kodas </w:t>
                  </w:r>
                  <w:r w:rsidR="00E9116B" w:rsidRPr="00E9116B">
                    <w:rPr>
                      <w:rFonts w:ascii="Times New Roman" w:eastAsia="Times New Roman" w:hAnsi="Times New Roman" w:cs="Times New Roman"/>
                      <w:kern w:val="0"/>
                      <w14:ligatures w14:val="none"/>
                    </w:rPr>
                    <w:t>124942182</w:t>
                  </w:r>
                </w:p>
                <w:p w14:paraId="404250E6" w14:textId="00A76477" w:rsidR="007B4F53" w:rsidRDefault="007B4F53" w:rsidP="00C55495">
                  <w:pPr>
                    <w:spacing w:after="0" w:line="240" w:lineRule="auto"/>
                    <w:ind w:left="-108" w:right="-936"/>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t xml:space="preserve">PVM kodas </w:t>
                  </w:r>
                  <w:r w:rsidR="00E9116B" w:rsidRPr="00E9116B">
                    <w:rPr>
                      <w:rFonts w:ascii="Times New Roman" w:eastAsia="Times New Roman" w:hAnsi="Times New Roman" w:cs="Times New Roman"/>
                      <w:kern w:val="0"/>
                      <w14:ligatures w14:val="none"/>
                    </w:rPr>
                    <w:t>LT249421811</w:t>
                  </w:r>
                </w:p>
                <w:p w14:paraId="4B26625E" w14:textId="4678F1C5" w:rsidR="007B4F53" w:rsidRPr="00CD038A" w:rsidRDefault="007B4F53" w:rsidP="00C55495">
                  <w:pPr>
                    <w:spacing w:after="0" w:line="240" w:lineRule="auto"/>
                    <w:ind w:left="-108" w:right="-93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Pr="00CD038A">
                    <w:rPr>
                      <w:rFonts w:ascii="Times New Roman" w:eastAsia="Times New Roman" w:hAnsi="Times New Roman" w:cs="Times New Roman"/>
                      <w:kern w:val="0"/>
                      <w14:ligatures w14:val="none"/>
                    </w:rPr>
                    <w:t>s.</w:t>
                  </w:r>
                  <w:r>
                    <w:t xml:space="preserve"> </w:t>
                  </w:r>
                  <w:r w:rsidR="00E9116B" w:rsidRPr="00E9116B">
                    <w:rPr>
                      <w:rFonts w:ascii="Times New Roman" w:eastAsia="Times New Roman" w:hAnsi="Times New Roman" w:cs="Times New Roman"/>
                      <w:kern w:val="0"/>
                      <w14:ligatures w14:val="none"/>
                    </w:rPr>
                    <w:t>LT65 7044 0600 0136 8083</w:t>
                  </w:r>
                </w:p>
                <w:p w14:paraId="301CD7D6" w14:textId="77777777" w:rsidR="00E9116B" w:rsidRPr="00E9116B" w:rsidRDefault="00E9116B" w:rsidP="00E9116B">
                  <w:pPr>
                    <w:spacing w:after="0" w:line="240" w:lineRule="auto"/>
                    <w:ind w:left="-108" w:right="-936"/>
                    <w:jc w:val="both"/>
                    <w:rPr>
                      <w:rFonts w:ascii="Times New Roman" w:eastAsia="Times New Roman" w:hAnsi="Times New Roman" w:cs="Times New Roman"/>
                      <w:kern w:val="0"/>
                      <w14:ligatures w14:val="none"/>
                    </w:rPr>
                  </w:pPr>
                  <w:r w:rsidRPr="00E9116B">
                    <w:rPr>
                      <w:rFonts w:ascii="Times New Roman" w:eastAsia="Times New Roman" w:hAnsi="Times New Roman" w:cs="Times New Roman"/>
                      <w:kern w:val="0"/>
                      <w14:ligatures w14:val="none"/>
                    </w:rPr>
                    <w:t>AB SEB bankas</w:t>
                  </w:r>
                </w:p>
                <w:p w14:paraId="77231D35" w14:textId="5D90ECF4" w:rsidR="007B4F53" w:rsidRPr="003F7C69" w:rsidRDefault="00E9116B" w:rsidP="00E9116B">
                  <w:pPr>
                    <w:spacing w:after="0" w:line="240" w:lineRule="auto"/>
                    <w:ind w:left="-108" w:right="-936"/>
                    <w:jc w:val="both"/>
                    <w:rPr>
                      <w:rFonts w:ascii="Times New Roman" w:eastAsia="Times New Roman" w:hAnsi="Times New Roman" w:cs="Times New Roman"/>
                      <w:kern w:val="0"/>
                      <w14:ligatures w14:val="none"/>
                    </w:rPr>
                  </w:pPr>
                  <w:r w:rsidRPr="00E9116B">
                    <w:rPr>
                      <w:rFonts w:ascii="Times New Roman" w:eastAsia="Times New Roman" w:hAnsi="Times New Roman" w:cs="Times New Roman"/>
                      <w:kern w:val="0"/>
                      <w14:ligatures w14:val="none"/>
                    </w:rPr>
                    <w:t>Banko kodas 70440</w:t>
                  </w:r>
                </w:p>
              </w:tc>
            </w:tr>
            <w:tr w:rsidR="007B4F53" w:rsidRPr="00853779" w14:paraId="7CA57712" w14:textId="77777777" w:rsidTr="00C55495">
              <w:tc>
                <w:tcPr>
                  <w:tcW w:w="5103" w:type="dxa"/>
                </w:tcPr>
                <w:p w14:paraId="2441B14B" w14:textId="77777777" w:rsidR="007B4F53" w:rsidRPr="00853779" w:rsidRDefault="007B4F53" w:rsidP="00C55495">
                  <w:pPr>
                    <w:tabs>
                      <w:tab w:val="left" w:pos="4250"/>
                    </w:tabs>
                    <w:spacing w:after="0" w:line="240" w:lineRule="auto"/>
                    <w:ind w:left="20" w:right="6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Direktorius</w:t>
                  </w:r>
                  <w:r w:rsidRPr="00853779">
                    <w:rPr>
                      <w:rFonts w:ascii="Times New Roman" w:eastAsia="Times New Roman" w:hAnsi="Times New Roman" w:cs="Times New Roman"/>
                      <w:kern w:val="0"/>
                      <w14:ligatures w14:val="none"/>
                    </w:rPr>
                    <w:t xml:space="preserve"> </w:t>
                  </w:r>
                </w:p>
                <w:p w14:paraId="073B5D1F" w14:textId="77777777" w:rsidR="007B4F53" w:rsidRPr="00853779" w:rsidRDefault="007B4F53" w:rsidP="00C55495">
                  <w:pPr>
                    <w:tabs>
                      <w:tab w:val="left" w:pos="4250"/>
                    </w:tabs>
                    <w:spacing w:after="0" w:line="240" w:lineRule="auto"/>
                    <w:ind w:left="20" w:right="6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Valdas Pečeliūnas</w:t>
                  </w:r>
                  <w:r w:rsidRPr="00853779">
                    <w:rPr>
                      <w:rFonts w:ascii="Times New Roman" w:eastAsia="Times New Roman" w:hAnsi="Times New Roman" w:cs="Times New Roman"/>
                      <w:kern w:val="0"/>
                      <w14:ligatures w14:val="none"/>
                    </w:rPr>
                    <w:t>__________________</w:t>
                  </w:r>
                </w:p>
                <w:p w14:paraId="0B701DB2" w14:textId="77777777" w:rsidR="007B4F53" w:rsidRPr="00853779" w:rsidRDefault="007B4F53" w:rsidP="00C55495">
                  <w:pPr>
                    <w:tabs>
                      <w:tab w:val="left" w:pos="4250"/>
                    </w:tabs>
                    <w:spacing w:after="0" w:line="240" w:lineRule="auto"/>
                    <w:ind w:left="20" w:right="702"/>
                    <w:rPr>
                      <w:rFonts w:ascii="Times New Roman" w:eastAsia="Times New Roman" w:hAnsi="Times New Roman" w:cs="Times New Roman"/>
                      <w:kern w:val="0"/>
                      <w14:ligatures w14:val="none"/>
                    </w:rPr>
                  </w:pPr>
                </w:p>
              </w:tc>
              <w:tc>
                <w:tcPr>
                  <w:tcW w:w="5245" w:type="dxa"/>
                </w:tcPr>
                <w:p w14:paraId="672FE850" w14:textId="17A0E926" w:rsidR="007B4F53" w:rsidRPr="00853779" w:rsidRDefault="007B4F53" w:rsidP="00C55495">
                  <w:pPr>
                    <w:tabs>
                      <w:tab w:val="left" w:pos="5031"/>
                    </w:tabs>
                    <w:spacing w:after="0" w:line="240" w:lineRule="auto"/>
                    <w:ind w:hanging="7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Direktor</w:t>
                  </w:r>
                  <w:r w:rsidR="00E9116B">
                    <w:rPr>
                      <w:rFonts w:ascii="Times New Roman" w:eastAsia="Times New Roman" w:hAnsi="Times New Roman" w:cs="Times New Roman"/>
                      <w:kern w:val="0"/>
                      <w14:ligatures w14:val="none"/>
                    </w:rPr>
                    <w:t>ius</w:t>
                  </w:r>
                </w:p>
                <w:p w14:paraId="33F03D2C" w14:textId="5E79AAC0" w:rsidR="007B4F53" w:rsidRPr="00853779" w:rsidRDefault="00E9116B" w:rsidP="00C55495">
                  <w:pPr>
                    <w:tabs>
                      <w:tab w:val="left" w:pos="5031"/>
                    </w:tabs>
                    <w:spacing w:after="0" w:line="240" w:lineRule="auto"/>
                    <w:ind w:left="495" w:right="24" w:hanging="568"/>
                    <w:rPr>
                      <w:rFonts w:ascii="Times New Roman" w:eastAsia="Times New Roman" w:hAnsi="Times New Roman" w:cs="Times New Roman"/>
                      <w:kern w:val="0"/>
                      <w14:ligatures w14:val="none"/>
                    </w:rPr>
                  </w:pPr>
                  <w:r w:rsidRPr="00E9116B">
                    <w:rPr>
                      <w:rFonts w:ascii="Times New Roman" w:eastAsia="Times New Roman" w:hAnsi="Times New Roman" w:cs="Times New Roman"/>
                      <w:kern w:val="0"/>
                      <w14:ligatures w14:val="none"/>
                    </w:rPr>
                    <w:t xml:space="preserve">Tomas </w:t>
                  </w:r>
                  <w:proofErr w:type="spellStart"/>
                  <w:r w:rsidRPr="00E9116B">
                    <w:rPr>
                      <w:rFonts w:ascii="Times New Roman" w:eastAsia="Times New Roman" w:hAnsi="Times New Roman" w:cs="Times New Roman"/>
                      <w:kern w:val="0"/>
                      <w14:ligatures w14:val="none"/>
                    </w:rPr>
                    <w:t>Mickūnaitis</w:t>
                  </w:r>
                  <w:proofErr w:type="spellEnd"/>
                  <w:r w:rsidRPr="00E9116B">
                    <w:rPr>
                      <w:rFonts w:ascii="Times New Roman" w:eastAsia="Times New Roman" w:hAnsi="Times New Roman" w:cs="Times New Roman"/>
                      <w:kern w:val="0"/>
                      <w14:ligatures w14:val="none"/>
                    </w:rPr>
                    <w:t xml:space="preserve"> </w:t>
                  </w:r>
                  <w:r w:rsidR="007B4F53" w:rsidRPr="00853779">
                    <w:rPr>
                      <w:rFonts w:ascii="Times New Roman" w:eastAsia="Times New Roman" w:hAnsi="Times New Roman" w:cs="Times New Roman"/>
                      <w:kern w:val="0"/>
                      <w14:ligatures w14:val="none"/>
                    </w:rPr>
                    <w:t>__________________</w:t>
                  </w:r>
                </w:p>
                <w:p w14:paraId="2267A158" w14:textId="77777777" w:rsidR="007B4F53" w:rsidRPr="00853779" w:rsidRDefault="007B4F53" w:rsidP="00C55495">
                  <w:pPr>
                    <w:tabs>
                      <w:tab w:val="left" w:pos="5031"/>
                    </w:tabs>
                    <w:spacing w:after="0" w:line="240" w:lineRule="auto"/>
                    <w:ind w:left="495" w:right="24" w:hanging="568"/>
                    <w:rPr>
                      <w:rFonts w:ascii="Times New Roman" w:eastAsia="Times New Roman" w:hAnsi="Times New Roman" w:cs="Times New Roman"/>
                      <w:kern w:val="0"/>
                      <w14:ligatures w14:val="none"/>
                    </w:rPr>
                  </w:pPr>
                </w:p>
              </w:tc>
            </w:tr>
            <w:bookmarkEnd w:id="13"/>
          </w:tbl>
          <w:p w14:paraId="72D5E007" w14:textId="77777777" w:rsidR="007B4F53" w:rsidRPr="00853779" w:rsidRDefault="007B4F53" w:rsidP="00C55495">
            <w:pPr>
              <w:suppressAutoHyphens/>
              <w:autoSpaceDE w:val="0"/>
              <w:spacing w:after="0" w:line="240" w:lineRule="auto"/>
              <w:jc w:val="both"/>
              <w:rPr>
                <w:rFonts w:ascii="Times New Roman" w:eastAsia="Times New Roman" w:hAnsi="Times New Roman" w:cs="Times New Roman"/>
                <w:kern w:val="0"/>
                <w:lang w:eastAsia="ar-SA"/>
                <w14:ligatures w14:val="none"/>
              </w:rPr>
            </w:pPr>
          </w:p>
        </w:tc>
      </w:tr>
    </w:tbl>
    <w:p w14:paraId="48815ADA" w14:textId="77777777" w:rsidR="009834DF" w:rsidRDefault="009834DF" w:rsidP="006F4F7C">
      <w:pPr>
        <w:spacing w:after="0" w:line="240" w:lineRule="auto"/>
        <w:rPr>
          <w:rFonts w:ascii="Times New Roman" w:eastAsia="Times New Roman" w:hAnsi="Times New Roman" w:cs="Times New Roman"/>
          <w:kern w:val="0"/>
          <w14:ligatures w14:val="none"/>
        </w:rPr>
      </w:pPr>
    </w:p>
    <w:p w14:paraId="68F091C0" w14:textId="77777777" w:rsidR="00C329F6" w:rsidRDefault="00C329F6" w:rsidP="006F4F7C">
      <w:pPr>
        <w:spacing w:after="0" w:line="240" w:lineRule="auto"/>
        <w:rPr>
          <w:rFonts w:ascii="Times New Roman" w:eastAsia="Times New Roman" w:hAnsi="Times New Roman" w:cs="Times New Roman"/>
          <w:kern w:val="0"/>
          <w14:ligatures w14:val="none"/>
        </w:rPr>
      </w:pPr>
    </w:p>
    <w:p w14:paraId="5AFB12C7" w14:textId="77777777" w:rsidR="00C329F6" w:rsidRDefault="00C329F6" w:rsidP="006F4F7C">
      <w:pPr>
        <w:spacing w:after="0" w:line="240" w:lineRule="auto"/>
        <w:rPr>
          <w:rFonts w:ascii="Times New Roman" w:eastAsia="Times New Roman" w:hAnsi="Times New Roman" w:cs="Times New Roman"/>
          <w:kern w:val="0"/>
          <w14:ligatures w14:val="none"/>
        </w:rPr>
      </w:pPr>
    </w:p>
    <w:p w14:paraId="0A96703B" w14:textId="77777777" w:rsidR="00C329F6" w:rsidRDefault="00C329F6" w:rsidP="006F4F7C">
      <w:pPr>
        <w:spacing w:after="0" w:line="240" w:lineRule="auto"/>
        <w:rPr>
          <w:rFonts w:ascii="Times New Roman" w:eastAsia="Times New Roman" w:hAnsi="Times New Roman" w:cs="Times New Roman"/>
          <w:kern w:val="0"/>
          <w14:ligatures w14:val="none"/>
        </w:rPr>
      </w:pPr>
    </w:p>
    <w:p w14:paraId="169A3F51" w14:textId="77777777" w:rsidR="00C329F6" w:rsidRDefault="00C329F6" w:rsidP="006F4F7C">
      <w:pPr>
        <w:spacing w:after="0" w:line="240" w:lineRule="auto"/>
        <w:rPr>
          <w:rFonts w:ascii="Times New Roman" w:eastAsia="Times New Roman" w:hAnsi="Times New Roman" w:cs="Times New Roman"/>
          <w:kern w:val="0"/>
          <w14:ligatures w14:val="none"/>
        </w:rPr>
      </w:pPr>
    </w:p>
    <w:p w14:paraId="469FC1AC" w14:textId="77777777" w:rsidR="00C329F6" w:rsidRDefault="00C329F6" w:rsidP="006F4F7C">
      <w:pPr>
        <w:spacing w:after="0" w:line="240" w:lineRule="auto"/>
        <w:rPr>
          <w:rFonts w:ascii="Times New Roman" w:eastAsia="Times New Roman" w:hAnsi="Times New Roman" w:cs="Times New Roman"/>
          <w:kern w:val="0"/>
          <w14:ligatures w14:val="none"/>
        </w:rPr>
      </w:pPr>
    </w:p>
    <w:p w14:paraId="17B5EBDD" w14:textId="77777777" w:rsidR="00C329F6" w:rsidRDefault="00C329F6" w:rsidP="006F4F7C">
      <w:pPr>
        <w:spacing w:after="0" w:line="240" w:lineRule="auto"/>
        <w:rPr>
          <w:rFonts w:ascii="Times New Roman" w:eastAsia="Times New Roman" w:hAnsi="Times New Roman" w:cs="Times New Roman"/>
          <w:kern w:val="0"/>
          <w14:ligatures w14:val="none"/>
        </w:rPr>
      </w:pPr>
    </w:p>
    <w:p w14:paraId="084F0458" w14:textId="77777777" w:rsidR="00C329F6" w:rsidRDefault="00C329F6" w:rsidP="006F4F7C">
      <w:pPr>
        <w:spacing w:after="0" w:line="240" w:lineRule="auto"/>
        <w:rPr>
          <w:rFonts w:ascii="Times New Roman" w:eastAsia="Times New Roman" w:hAnsi="Times New Roman" w:cs="Times New Roman"/>
          <w:kern w:val="0"/>
          <w14:ligatures w14:val="none"/>
        </w:rPr>
      </w:pPr>
    </w:p>
    <w:p w14:paraId="2415B800" w14:textId="77777777" w:rsidR="00C329F6" w:rsidRDefault="00C329F6" w:rsidP="006F4F7C">
      <w:pPr>
        <w:spacing w:after="0" w:line="240" w:lineRule="auto"/>
        <w:rPr>
          <w:rFonts w:ascii="Times New Roman" w:eastAsia="Times New Roman" w:hAnsi="Times New Roman" w:cs="Times New Roman"/>
          <w:kern w:val="0"/>
          <w14:ligatures w14:val="none"/>
        </w:rPr>
      </w:pPr>
    </w:p>
    <w:p w14:paraId="7AB470A4" w14:textId="77777777" w:rsidR="00C329F6" w:rsidRDefault="00C329F6" w:rsidP="006F4F7C">
      <w:pPr>
        <w:spacing w:after="0" w:line="240" w:lineRule="auto"/>
        <w:rPr>
          <w:rFonts w:ascii="Times New Roman" w:eastAsia="Times New Roman" w:hAnsi="Times New Roman" w:cs="Times New Roman"/>
          <w:kern w:val="0"/>
          <w14:ligatures w14:val="none"/>
        </w:rPr>
      </w:pPr>
    </w:p>
    <w:p w14:paraId="26FCC410" w14:textId="77777777" w:rsidR="00C329F6" w:rsidRDefault="00C329F6" w:rsidP="006F4F7C">
      <w:pPr>
        <w:spacing w:after="0" w:line="240" w:lineRule="auto"/>
        <w:rPr>
          <w:rFonts w:ascii="Times New Roman" w:eastAsia="Times New Roman" w:hAnsi="Times New Roman" w:cs="Times New Roman"/>
          <w:kern w:val="0"/>
          <w14:ligatures w14:val="none"/>
        </w:rPr>
      </w:pPr>
    </w:p>
    <w:p w14:paraId="27FA21EE" w14:textId="77777777" w:rsidR="00C329F6" w:rsidRDefault="00C329F6" w:rsidP="006F4F7C">
      <w:pPr>
        <w:spacing w:after="0" w:line="240" w:lineRule="auto"/>
        <w:rPr>
          <w:rFonts w:ascii="Times New Roman" w:eastAsia="Times New Roman" w:hAnsi="Times New Roman" w:cs="Times New Roman"/>
          <w:kern w:val="0"/>
          <w14:ligatures w14:val="none"/>
        </w:rPr>
      </w:pPr>
    </w:p>
    <w:p w14:paraId="571AB1CE" w14:textId="77777777" w:rsidR="00C329F6" w:rsidRDefault="00C329F6" w:rsidP="006F4F7C">
      <w:pPr>
        <w:spacing w:after="0" w:line="240" w:lineRule="auto"/>
        <w:rPr>
          <w:rFonts w:ascii="Times New Roman" w:eastAsia="Times New Roman" w:hAnsi="Times New Roman" w:cs="Times New Roman"/>
          <w:kern w:val="0"/>
          <w14:ligatures w14:val="none"/>
        </w:rPr>
      </w:pPr>
    </w:p>
    <w:p w14:paraId="21AC707C" w14:textId="77777777" w:rsidR="00C329F6" w:rsidRDefault="00C329F6" w:rsidP="006F4F7C">
      <w:pPr>
        <w:spacing w:after="0" w:line="240" w:lineRule="auto"/>
        <w:rPr>
          <w:rFonts w:ascii="Times New Roman" w:eastAsia="Times New Roman" w:hAnsi="Times New Roman" w:cs="Times New Roman"/>
          <w:kern w:val="0"/>
          <w14:ligatures w14:val="none"/>
        </w:rPr>
      </w:pPr>
    </w:p>
    <w:p w14:paraId="6A72B0A4" w14:textId="77777777" w:rsidR="00C329F6" w:rsidRDefault="00C329F6" w:rsidP="006F4F7C">
      <w:pPr>
        <w:spacing w:after="0" w:line="240" w:lineRule="auto"/>
        <w:rPr>
          <w:rFonts w:ascii="Times New Roman" w:eastAsia="Times New Roman" w:hAnsi="Times New Roman" w:cs="Times New Roman"/>
          <w:kern w:val="0"/>
          <w14:ligatures w14:val="none"/>
        </w:rPr>
      </w:pPr>
    </w:p>
    <w:p w14:paraId="1954FBB7" w14:textId="77777777" w:rsidR="00C329F6" w:rsidRDefault="00C329F6" w:rsidP="006F4F7C">
      <w:pPr>
        <w:spacing w:after="0" w:line="240" w:lineRule="auto"/>
        <w:rPr>
          <w:rFonts w:ascii="Times New Roman" w:eastAsia="Times New Roman" w:hAnsi="Times New Roman" w:cs="Times New Roman"/>
          <w:kern w:val="0"/>
          <w14:ligatures w14:val="none"/>
        </w:rPr>
      </w:pPr>
    </w:p>
    <w:p w14:paraId="52D72524" w14:textId="77777777" w:rsidR="00C329F6" w:rsidRDefault="00C329F6" w:rsidP="006F4F7C">
      <w:pPr>
        <w:spacing w:after="0" w:line="240" w:lineRule="auto"/>
        <w:rPr>
          <w:rFonts w:ascii="Times New Roman" w:eastAsia="Times New Roman" w:hAnsi="Times New Roman" w:cs="Times New Roman"/>
          <w:kern w:val="0"/>
          <w14:ligatures w14:val="none"/>
        </w:rPr>
      </w:pPr>
    </w:p>
    <w:p w14:paraId="24528440" w14:textId="77777777" w:rsidR="00C329F6" w:rsidRDefault="00C329F6" w:rsidP="006F4F7C">
      <w:pPr>
        <w:spacing w:after="0" w:line="240" w:lineRule="auto"/>
        <w:rPr>
          <w:rFonts w:ascii="Times New Roman" w:eastAsia="Times New Roman" w:hAnsi="Times New Roman" w:cs="Times New Roman"/>
          <w:kern w:val="0"/>
          <w14:ligatures w14:val="none"/>
        </w:rPr>
      </w:pPr>
    </w:p>
    <w:p w14:paraId="2EC2E880" w14:textId="77777777" w:rsidR="00C329F6" w:rsidRDefault="00C329F6" w:rsidP="006F4F7C">
      <w:pPr>
        <w:spacing w:after="0" w:line="240" w:lineRule="auto"/>
        <w:rPr>
          <w:rFonts w:ascii="Times New Roman" w:eastAsia="Times New Roman" w:hAnsi="Times New Roman" w:cs="Times New Roman"/>
          <w:kern w:val="0"/>
          <w14:ligatures w14:val="none"/>
        </w:rPr>
      </w:pPr>
    </w:p>
    <w:p w14:paraId="69C17C59" w14:textId="77777777" w:rsidR="00C329F6" w:rsidRDefault="00C329F6" w:rsidP="006F4F7C">
      <w:pPr>
        <w:spacing w:after="0" w:line="240" w:lineRule="auto"/>
        <w:rPr>
          <w:rFonts w:ascii="Times New Roman" w:eastAsia="Times New Roman" w:hAnsi="Times New Roman" w:cs="Times New Roman"/>
          <w:kern w:val="0"/>
          <w14:ligatures w14:val="none"/>
        </w:rPr>
      </w:pPr>
    </w:p>
    <w:p w14:paraId="3D246A89" w14:textId="77777777" w:rsidR="00C329F6" w:rsidRDefault="00C329F6" w:rsidP="006F4F7C">
      <w:pPr>
        <w:spacing w:after="0" w:line="240" w:lineRule="auto"/>
        <w:rPr>
          <w:rFonts w:ascii="Times New Roman" w:eastAsia="Times New Roman" w:hAnsi="Times New Roman" w:cs="Times New Roman"/>
          <w:kern w:val="0"/>
          <w14:ligatures w14:val="none"/>
        </w:rPr>
      </w:pPr>
    </w:p>
    <w:p w14:paraId="6313B9E5" w14:textId="77777777" w:rsidR="00C329F6" w:rsidRDefault="00C329F6" w:rsidP="006F4F7C">
      <w:pPr>
        <w:spacing w:after="0" w:line="240" w:lineRule="auto"/>
        <w:rPr>
          <w:rFonts w:ascii="Times New Roman" w:eastAsia="Times New Roman" w:hAnsi="Times New Roman" w:cs="Times New Roman"/>
          <w:kern w:val="0"/>
          <w14:ligatures w14:val="none"/>
        </w:rPr>
      </w:pPr>
    </w:p>
    <w:p w14:paraId="60E273B1" w14:textId="77777777" w:rsidR="00C329F6" w:rsidRDefault="00C329F6" w:rsidP="006F4F7C">
      <w:pPr>
        <w:spacing w:after="0" w:line="240" w:lineRule="auto"/>
        <w:rPr>
          <w:rFonts w:ascii="Times New Roman" w:eastAsia="Times New Roman" w:hAnsi="Times New Roman" w:cs="Times New Roman"/>
          <w:kern w:val="0"/>
          <w14:ligatures w14:val="none"/>
        </w:rPr>
      </w:pPr>
    </w:p>
    <w:p w14:paraId="6086C867" w14:textId="77777777" w:rsidR="00C329F6" w:rsidRDefault="00C329F6" w:rsidP="006F4F7C">
      <w:pPr>
        <w:spacing w:after="0" w:line="240" w:lineRule="auto"/>
        <w:rPr>
          <w:rFonts w:ascii="Times New Roman" w:eastAsia="Times New Roman" w:hAnsi="Times New Roman" w:cs="Times New Roman"/>
          <w:kern w:val="0"/>
          <w14:ligatures w14:val="none"/>
        </w:rPr>
      </w:pPr>
    </w:p>
    <w:p w14:paraId="2A4C870C" w14:textId="77777777" w:rsidR="00C329F6" w:rsidRDefault="00C329F6" w:rsidP="006F4F7C">
      <w:pPr>
        <w:spacing w:after="0" w:line="240" w:lineRule="auto"/>
        <w:rPr>
          <w:rFonts w:ascii="Times New Roman" w:eastAsia="Times New Roman" w:hAnsi="Times New Roman" w:cs="Times New Roman"/>
          <w:kern w:val="0"/>
          <w14:ligatures w14:val="none"/>
        </w:rPr>
      </w:pPr>
    </w:p>
    <w:p w14:paraId="08BADB00" w14:textId="77777777" w:rsidR="00C329F6" w:rsidRDefault="00C329F6" w:rsidP="006F4F7C">
      <w:pPr>
        <w:spacing w:after="0" w:line="240" w:lineRule="auto"/>
        <w:rPr>
          <w:rFonts w:ascii="Times New Roman" w:eastAsia="Times New Roman" w:hAnsi="Times New Roman" w:cs="Times New Roman"/>
          <w:kern w:val="0"/>
          <w14:ligatures w14:val="none"/>
        </w:rPr>
      </w:pPr>
    </w:p>
    <w:p w14:paraId="0348E44B" w14:textId="77777777" w:rsidR="00C329F6" w:rsidRDefault="00C329F6" w:rsidP="006F4F7C">
      <w:pPr>
        <w:spacing w:after="0" w:line="240" w:lineRule="auto"/>
        <w:rPr>
          <w:rFonts w:ascii="Times New Roman" w:eastAsia="Times New Roman" w:hAnsi="Times New Roman" w:cs="Times New Roman"/>
          <w:kern w:val="0"/>
          <w14:ligatures w14:val="none"/>
        </w:rPr>
      </w:pPr>
    </w:p>
    <w:p w14:paraId="7E4C5E6F" w14:textId="77777777" w:rsidR="00C329F6" w:rsidRDefault="00C329F6" w:rsidP="006F4F7C">
      <w:pPr>
        <w:spacing w:after="0" w:line="240" w:lineRule="auto"/>
        <w:rPr>
          <w:rFonts w:ascii="Times New Roman" w:eastAsia="Times New Roman" w:hAnsi="Times New Roman" w:cs="Times New Roman"/>
          <w:kern w:val="0"/>
          <w14:ligatures w14:val="none"/>
        </w:rPr>
      </w:pPr>
    </w:p>
    <w:p w14:paraId="0724A20A" w14:textId="77777777" w:rsidR="00C329F6" w:rsidRDefault="00C329F6" w:rsidP="006F4F7C">
      <w:pPr>
        <w:spacing w:after="0" w:line="240" w:lineRule="auto"/>
        <w:rPr>
          <w:rFonts w:ascii="Times New Roman" w:eastAsia="Times New Roman" w:hAnsi="Times New Roman" w:cs="Times New Roman"/>
          <w:kern w:val="0"/>
          <w14:ligatures w14:val="none"/>
        </w:rPr>
      </w:pPr>
    </w:p>
    <w:p w14:paraId="3F31CD44" w14:textId="77777777" w:rsidR="00F04F88" w:rsidRDefault="00F04F88" w:rsidP="006F4F7C">
      <w:pPr>
        <w:spacing w:after="0" w:line="240" w:lineRule="auto"/>
        <w:rPr>
          <w:rFonts w:ascii="Times New Roman" w:eastAsia="Times New Roman" w:hAnsi="Times New Roman" w:cs="Times New Roman"/>
          <w:kern w:val="0"/>
          <w14:ligatures w14:val="none"/>
        </w:rPr>
      </w:pPr>
    </w:p>
    <w:p w14:paraId="3540F3AF" w14:textId="77777777" w:rsidR="00F04F88" w:rsidRDefault="00F04F88" w:rsidP="006F4F7C">
      <w:pPr>
        <w:spacing w:after="0" w:line="240" w:lineRule="auto"/>
        <w:rPr>
          <w:rFonts w:ascii="Times New Roman" w:eastAsia="Times New Roman" w:hAnsi="Times New Roman" w:cs="Times New Roman"/>
          <w:kern w:val="0"/>
          <w14:ligatures w14:val="none"/>
        </w:rPr>
      </w:pPr>
    </w:p>
    <w:p w14:paraId="51F44F4E" w14:textId="77777777" w:rsidR="00F04F88" w:rsidRDefault="00F04F88" w:rsidP="006F4F7C">
      <w:pPr>
        <w:spacing w:after="0" w:line="240" w:lineRule="auto"/>
        <w:rPr>
          <w:rFonts w:ascii="Times New Roman" w:eastAsia="Times New Roman" w:hAnsi="Times New Roman" w:cs="Times New Roman"/>
          <w:kern w:val="0"/>
          <w14:ligatures w14:val="none"/>
        </w:rPr>
      </w:pPr>
    </w:p>
    <w:p w14:paraId="40792F31" w14:textId="77777777" w:rsidR="00F04F88" w:rsidRDefault="00F04F88" w:rsidP="006F4F7C">
      <w:pPr>
        <w:spacing w:after="0" w:line="240" w:lineRule="auto"/>
        <w:rPr>
          <w:rFonts w:ascii="Times New Roman" w:eastAsia="Times New Roman" w:hAnsi="Times New Roman" w:cs="Times New Roman"/>
          <w:kern w:val="0"/>
          <w14:ligatures w14:val="none"/>
        </w:rPr>
      </w:pPr>
    </w:p>
    <w:p w14:paraId="1076595B" w14:textId="77777777" w:rsidR="00C329F6" w:rsidRDefault="00C329F6" w:rsidP="006F4F7C">
      <w:pPr>
        <w:spacing w:after="0" w:line="240" w:lineRule="auto"/>
        <w:rPr>
          <w:rFonts w:ascii="Times New Roman" w:eastAsia="Times New Roman" w:hAnsi="Times New Roman" w:cs="Times New Roman"/>
          <w:kern w:val="0"/>
          <w14:ligatures w14:val="none"/>
        </w:rPr>
      </w:pPr>
    </w:p>
    <w:p w14:paraId="5B746D75" w14:textId="77777777" w:rsidR="00B868A3" w:rsidRDefault="00B868A3" w:rsidP="006F4F7C">
      <w:pPr>
        <w:spacing w:after="0" w:line="240" w:lineRule="auto"/>
        <w:rPr>
          <w:rFonts w:ascii="Times New Roman" w:eastAsia="Times New Roman" w:hAnsi="Times New Roman" w:cs="Times New Roman"/>
          <w:kern w:val="0"/>
          <w14:ligatures w14:val="none"/>
        </w:rPr>
      </w:pPr>
    </w:p>
    <w:p w14:paraId="0595A227" w14:textId="77777777" w:rsidR="005D5302" w:rsidRPr="00853779" w:rsidRDefault="005D5302" w:rsidP="005D5302">
      <w:pPr>
        <w:spacing w:after="0" w:line="240" w:lineRule="auto"/>
        <w:jc w:val="center"/>
        <w:rPr>
          <w:rFonts w:ascii="Times New Roman" w:eastAsia="Times New Roman" w:hAnsi="Times New Roman" w:cs="Times New Roman"/>
          <w:kern w:val="0"/>
          <w14:ligatures w14:val="none"/>
        </w:rPr>
      </w:pPr>
      <w:r w:rsidRPr="00853779">
        <w:rPr>
          <w:rFonts w:ascii="Times New Roman" w:eastAsia="Times New Roman" w:hAnsi="Times New Roman" w:cs="Times New Roman"/>
          <w:kern w:val="0"/>
          <w14:ligatures w14:val="none"/>
        </w:rPr>
        <w:lastRenderedPageBreak/>
        <w:t>1 priedas prie 202</w:t>
      </w:r>
      <w:r>
        <w:rPr>
          <w:rFonts w:ascii="Times New Roman" w:eastAsia="Times New Roman" w:hAnsi="Times New Roman" w:cs="Times New Roman"/>
          <w:kern w:val="0"/>
          <w14:ligatures w14:val="none"/>
        </w:rPr>
        <w:t>4</w:t>
      </w:r>
      <w:r w:rsidRPr="00853779">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____________</w:t>
      </w:r>
      <w:r w:rsidRPr="00853779">
        <w:rPr>
          <w:rFonts w:ascii="Times New Roman" w:eastAsia="Times New Roman" w:hAnsi="Times New Roman" w:cs="Times New Roman"/>
          <w:kern w:val="0"/>
          <w14:ligatures w14:val="none"/>
        </w:rPr>
        <w:t xml:space="preserve"> mėn.___ d. pirkimo–pardavimo sutarties Nr. _________</w:t>
      </w:r>
    </w:p>
    <w:p w14:paraId="587A61E5" w14:textId="77777777" w:rsidR="005D5302" w:rsidRDefault="005D5302" w:rsidP="005D5302">
      <w:pPr>
        <w:tabs>
          <w:tab w:val="left" w:pos="3420"/>
        </w:tabs>
        <w:rPr>
          <w:rFonts w:ascii="Times New Roman" w:eastAsia="Times New Roman" w:hAnsi="Times New Roman" w:cs="Times New Roman"/>
          <w:kern w:val="0"/>
          <w14:ligatures w14:val="none"/>
        </w:rPr>
      </w:pPr>
    </w:p>
    <w:p w14:paraId="6A0A8314" w14:textId="77777777" w:rsidR="005D5302" w:rsidRDefault="005D5302" w:rsidP="005D5302">
      <w:pPr>
        <w:jc w:val="center"/>
        <w:rPr>
          <w:rFonts w:ascii="Times New Roman" w:eastAsia="Times New Roman" w:hAnsi="Times New Roman" w:cs="Times New Roman"/>
          <w:b/>
          <w:bCs/>
          <w:kern w:val="0"/>
          <w:lang w:eastAsia="lt-LT"/>
          <w14:ligatures w14:val="none"/>
        </w:rPr>
      </w:pPr>
      <w:r w:rsidRPr="00A90DCD">
        <w:rPr>
          <w:rFonts w:ascii="Times New Roman" w:eastAsia="Times New Roman" w:hAnsi="Times New Roman" w:cs="Times New Roman"/>
          <w:b/>
          <w:bCs/>
          <w:kern w:val="0"/>
          <w:lang w:eastAsia="lt-LT"/>
          <w14:ligatures w14:val="none"/>
        </w:rPr>
        <w:t>TECHNINĖ SPECIFIKACIJA</w:t>
      </w:r>
      <w:r>
        <w:rPr>
          <w:rFonts w:ascii="Times New Roman" w:eastAsia="Times New Roman" w:hAnsi="Times New Roman" w:cs="Times New Roman"/>
          <w:b/>
          <w:bCs/>
          <w:kern w:val="0"/>
          <w:lang w:eastAsia="lt-LT"/>
          <w14:ligatures w14:val="none"/>
        </w:rPr>
        <w:t xml:space="preserve"> IR KAINA</w:t>
      </w:r>
    </w:p>
    <w:p w14:paraId="30537DE5" w14:textId="77777777" w:rsidR="005D5302" w:rsidRPr="006F4F7C" w:rsidRDefault="005D5302" w:rsidP="005D5302">
      <w:pPr>
        <w:jc w:val="center"/>
        <w:rPr>
          <w:rFonts w:ascii="Times New Roman" w:eastAsia="Times New Roman" w:hAnsi="Times New Roman" w:cs="Times New Roma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827"/>
        <w:gridCol w:w="709"/>
        <w:gridCol w:w="1276"/>
        <w:gridCol w:w="992"/>
        <w:gridCol w:w="1276"/>
      </w:tblGrid>
      <w:tr w:rsidR="005D5302" w:rsidRPr="006F4F7C" w14:paraId="160AAE10" w14:textId="77777777" w:rsidTr="002944DA">
        <w:trPr>
          <w:trHeight w:val="870"/>
        </w:trPr>
        <w:tc>
          <w:tcPr>
            <w:tcW w:w="567" w:type="dxa"/>
            <w:hideMark/>
          </w:tcPr>
          <w:p w14:paraId="0E1175B0"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Eil. Nr.</w:t>
            </w:r>
          </w:p>
        </w:tc>
        <w:tc>
          <w:tcPr>
            <w:tcW w:w="1418" w:type="dxa"/>
            <w:hideMark/>
          </w:tcPr>
          <w:p w14:paraId="4EDC9CF4"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Pirkimo objekto pavadinimas</w:t>
            </w:r>
          </w:p>
        </w:tc>
        <w:tc>
          <w:tcPr>
            <w:tcW w:w="3827" w:type="dxa"/>
            <w:hideMark/>
          </w:tcPr>
          <w:p w14:paraId="007E2971"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Minimalūs būtini reikalavimai  pirkimo objektui</w:t>
            </w:r>
          </w:p>
        </w:tc>
        <w:tc>
          <w:tcPr>
            <w:tcW w:w="709" w:type="dxa"/>
            <w:hideMark/>
          </w:tcPr>
          <w:p w14:paraId="03087DA4"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Mat.  Vnt.</w:t>
            </w:r>
          </w:p>
        </w:tc>
        <w:tc>
          <w:tcPr>
            <w:tcW w:w="1276" w:type="dxa"/>
          </w:tcPr>
          <w:p w14:paraId="77C8A8C9"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Mat. vnt. kaina, Eur be PVM</w:t>
            </w:r>
          </w:p>
        </w:tc>
        <w:tc>
          <w:tcPr>
            <w:tcW w:w="992" w:type="dxa"/>
          </w:tcPr>
          <w:p w14:paraId="680012CD"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Pirkimo objekto kiekis</w:t>
            </w:r>
          </w:p>
        </w:tc>
        <w:tc>
          <w:tcPr>
            <w:tcW w:w="1276" w:type="dxa"/>
            <w:hideMark/>
          </w:tcPr>
          <w:p w14:paraId="65DE23A7"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Visa kaina, Eur be PVM</w:t>
            </w:r>
          </w:p>
        </w:tc>
      </w:tr>
      <w:tr w:rsidR="005D5302" w:rsidRPr="006F4F7C" w14:paraId="49F5EE67" w14:textId="77777777" w:rsidTr="002944DA">
        <w:trPr>
          <w:trHeight w:val="911"/>
        </w:trPr>
        <w:tc>
          <w:tcPr>
            <w:tcW w:w="567" w:type="dxa"/>
            <w:noWrap/>
            <w:hideMark/>
          </w:tcPr>
          <w:p w14:paraId="32C460F9" w14:textId="77777777"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r w:rsidRPr="00C329F6">
              <w:rPr>
                <w:rFonts w:ascii="Times New Roman" w:eastAsia="Times New Roman" w:hAnsi="Times New Roman" w:cs="Times New Roman"/>
                <w:kern w:val="0"/>
                <w:lang w:eastAsia="lt-LT"/>
                <w14:ligatures w14:val="none"/>
              </w:rPr>
              <w:t>1.</w:t>
            </w:r>
          </w:p>
        </w:tc>
        <w:tc>
          <w:tcPr>
            <w:tcW w:w="1418" w:type="dxa"/>
          </w:tcPr>
          <w:p w14:paraId="32C8FD09" w14:textId="77777777"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proofErr w:type="spellStart"/>
            <w:r w:rsidRPr="00C329F6">
              <w:rPr>
                <w:rFonts w:ascii="Times New Roman" w:eastAsia="Times New Roman" w:hAnsi="Times New Roman" w:cs="Times New Roman"/>
                <w:kern w:val="0"/>
                <w:lang w:eastAsia="lt-LT"/>
                <w14:ligatures w14:val="none"/>
              </w:rPr>
              <w:t>Kalibracinis</w:t>
            </w:r>
            <w:proofErr w:type="spellEnd"/>
            <w:r w:rsidRPr="00C329F6">
              <w:rPr>
                <w:rFonts w:ascii="Times New Roman" w:eastAsia="Times New Roman" w:hAnsi="Times New Roman" w:cs="Times New Roman"/>
                <w:kern w:val="0"/>
                <w:lang w:eastAsia="lt-LT"/>
                <w14:ligatures w14:val="none"/>
              </w:rPr>
              <w:t xml:space="preserve"> Co-57 šaltinis (1.85Mbq)</w:t>
            </w:r>
          </w:p>
        </w:tc>
        <w:tc>
          <w:tcPr>
            <w:tcW w:w="3827" w:type="dxa"/>
          </w:tcPr>
          <w:p w14:paraId="63A00E2C" w14:textId="77777777" w:rsidR="005D5302" w:rsidRPr="00C329F6" w:rsidRDefault="005D5302" w:rsidP="002944DA">
            <w:pPr>
              <w:tabs>
                <w:tab w:val="left" w:pos="1695"/>
              </w:tabs>
              <w:spacing w:after="0" w:line="240" w:lineRule="auto"/>
              <w:rPr>
                <w:rFonts w:ascii="Times New Roman" w:eastAsia="Times New Roman" w:hAnsi="Times New Roman" w:cs="Times New Roman"/>
                <w:kern w:val="0"/>
                <w:lang w:eastAsia="lt-LT"/>
                <w14:ligatures w14:val="none"/>
              </w:rPr>
            </w:pPr>
            <w:r w:rsidRPr="00C329F6">
              <w:rPr>
                <w:rFonts w:ascii="Times New Roman" w:eastAsia="Times New Roman" w:hAnsi="Times New Roman" w:cs="Times New Roman"/>
                <w:kern w:val="0"/>
                <w:lang w:eastAsia="lt-LT"/>
                <w14:ligatures w14:val="none"/>
              </w:rPr>
              <w:t xml:space="preserve">Kasdieninis kokybės kontrolei skirtas taškinis </w:t>
            </w:r>
            <w:proofErr w:type="spellStart"/>
            <w:r w:rsidRPr="00C329F6">
              <w:rPr>
                <w:rFonts w:ascii="Times New Roman" w:eastAsia="Times New Roman" w:hAnsi="Times New Roman" w:cs="Times New Roman"/>
                <w:kern w:val="0"/>
                <w:lang w:eastAsia="lt-LT"/>
                <w14:ligatures w14:val="none"/>
              </w:rPr>
              <w:t>kalibracinis</w:t>
            </w:r>
            <w:proofErr w:type="spellEnd"/>
            <w:r w:rsidRPr="00C329F6">
              <w:rPr>
                <w:rFonts w:ascii="Times New Roman" w:eastAsia="Times New Roman" w:hAnsi="Times New Roman" w:cs="Times New Roman"/>
                <w:kern w:val="0"/>
                <w:lang w:eastAsia="lt-LT"/>
                <w14:ligatures w14:val="none"/>
              </w:rPr>
              <w:t xml:space="preserve"> Co-57 šaltinis (1.85Mbq), tinkantis NVI turimai (</w:t>
            </w:r>
            <w:proofErr w:type="spellStart"/>
            <w:r w:rsidRPr="00C329F6">
              <w:rPr>
                <w:rFonts w:ascii="Times New Roman" w:eastAsia="Times New Roman" w:hAnsi="Times New Roman" w:cs="Times New Roman"/>
                <w:kern w:val="0"/>
                <w:lang w:eastAsia="lt-LT"/>
                <w14:ligatures w14:val="none"/>
              </w:rPr>
              <w:t>Inv</w:t>
            </w:r>
            <w:proofErr w:type="spellEnd"/>
            <w:r w:rsidRPr="00C329F6">
              <w:rPr>
                <w:rFonts w:ascii="Times New Roman" w:eastAsia="Times New Roman" w:hAnsi="Times New Roman" w:cs="Times New Roman"/>
                <w:kern w:val="0"/>
                <w:lang w:eastAsia="lt-LT"/>
                <w14:ligatures w14:val="none"/>
              </w:rPr>
              <w:t xml:space="preserve">. Nr. 12053400) SPECT CT gama kameros Siemens </w:t>
            </w:r>
            <w:proofErr w:type="spellStart"/>
            <w:r w:rsidRPr="00C329F6">
              <w:rPr>
                <w:rFonts w:ascii="Times New Roman" w:eastAsia="Times New Roman" w:hAnsi="Times New Roman" w:cs="Times New Roman"/>
                <w:kern w:val="0"/>
                <w:lang w:eastAsia="lt-LT"/>
                <w14:ligatures w14:val="none"/>
              </w:rPr>
              <w:t>Symbia</w:t>
            </w:r>
            <w:proofErr w:type="spellEnd"/>
            <w:r w:rsidRPr="00C329F6">
              <w:rPr>
                <w:rFonts w:ascii="Times New Roman" w:eastAsia="Times New Roman" w:hAnsi="Times New Roman" w:cs="Times New Roman"/>
                <w:kern w:val="0"/>
                <w:lang w:eastAsia="lt-LT"/>
                <w14:ligatures w14:val="none"/>
              </w:rPr>
              <w:t xml:space="preserve"> </w:t>
            </w:r>
            <w:proofErr w:type="spellStart"/>
            <w:r w:rsidRPr="00C329F6">
              <w:rPr>
                <w:rFonts w:ascii="Times New Roman" w:eastAsia="Times New Roman" w:hAnsi="Times New Roman" w:cs="Times New Roman"/>
                <w:kern w:val="0"/>
                <w:lang w:eastAsia="lt-LT"/>
                <w14:ligatures w14:val="none"/>
              </w:rPr>
              <w:t>Intevo</w:t>
            </w:r>
            <w:proofErr w:type="spellEnd"/>
            <w:r w:rsidRPr="00C329F6">
              <w:rPr>
                <w:rFonts w:ascii="Times New Roman" w:eastAsia="Times New Roman" w:hAnsi="Times New Roman" w:cs="Times New Roman"/>
                <w:kern w:val="0"/>
                <w:lang w:eastAsia="lt-LT"/>
                <w14:ligatures w14:val="none"/>
              </w:rPr>
              <w:t xml:space="preserve"> 6 automatizuotai kokybės kontrolei.</w:t>
            </w:r>
          </w:p>
        </w:tc>
        <w:tc>
          <w:tcPr>
            <w:tcW w:w="709" w:type="dxa"/>
            <w:noWrap/>
            <w:hideMark/>
          </w:tcPr>
          <w:p w14:paraId="0E4C87E7" w14:textId="77777777"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r w:rsidRPr="00C329F6">
              <w:rPr>
                <w:rFonts w:ascii="Times New Roman" w:eastAsia="Times New Roman" w:hAnsi="Times New Roman" w:cs="Times New Roman"/>
                <w:kern w:val="0"/>
                <w14:ligatures w14:val="none"/>
              </w:rPr>
              <w:t>Vnt.</w:t>
            </w:r>
          </w:p>
        </w:tc>
        <w:tc>
          <w:tcPr>
            <w:tcW w:w="1276" w:type="dxa"/>
          </w:tcPr>
          <w:p w14:paraId="29065B32" w14:textId="77777777" w:rsidR="005D5302" w:rsidRPr="00C329F6" w:rsidRDefault="005D5302" w:rsidP="002944DA">
            <w:pPr>
              <w:spacing w:after="0" w:line="240" w:lineRule="auto"/>
              <w:jc w:val="center"/>
              <w:rPr>
                <w:rFonts w:ascii="Times New Roman" w:eastAsia="Times New Roman" w:hAnsi="Times New Roman" w:cs="Times New Roman"/>
                <w:kern w:val="0"/>
                <w14:ligatures w14:val="none"/>
              </w:rPr>
            </w:pPr>
            <w:r w:rsidRPr="00C329F6">
              <w:rPr>
                <w:rFonts w:ascii="Times New Roman" w:eastAsia="Times New Roman" w:hAnsi="Times New Roman" w:cs="Times New Roman"/>
                <w:kern w:val="0"/>
                <w14:ligatures w14:val="none"/>
              </w:rPr>
              <w:t>7180,00</w:t>
            </w:r>
          </w:p>
        </w:tc>
        <w:tc>
          <w:tcPr>
            <w:tcW w:w="992" w:type="dxa"/>
          </w:tcPr>
          <w:p w14:paraId="73E5626E" w14:textId="77777777" w:rsidR="005D5302" w:rsidRPr="00C329F6" w:rsidRDefault="005D5302" w:rsidP="002944DA">
            <w:pPr>
              <w:spacing w:after="0" w:line="240" w:lineRule="auto"/>
              <w:jc w:val="center"/>
              <w:rPr>
                <w:rFonts w:ascii="Times New Roman" w:eastAsia="Times New Roman" w:hAnsi="Times New Roman" w:cs="Times New Roman"/>
                <w:kern w:val="0"/>
                <w14:ligatures w14:val="none"/>
              </w:rPr>
            </w:pPr>
            <w:r w:rsidRPr="00C329F6">
              <w:rPr>
                <w:rFonts w:ascii="Times New Roman" w:eastAsia="Times New Roman" w:hAnsi="Times New Roman" w:cs="Times New Roman"/>
                <w:kern w:val="0"/>
                <w14:ligatures w14:val="none"/>
              </w:rPr>
              <w:t>1</w:t>
            </w:r>
          </w:p>
        </w:tc>
        <w:tc>
          <w:tcPr>
            <w:tcW w:w="1276" w:type="dxa"/>
            <w:noWrap/>
          </w:tcPr>
          <w:p w14:paraId="41FE0AED" w14:textId="77777777"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r w:rsidRPr="00C329F6">
              <w:rPr>
                <w:rFonts w:ascii="Times New Roman" w:eastAsia="Times New Roman" w:hAnsi="Times New Roman" w:cs="Times New Roman"/>
                <w:kern w:val="0"/>
                <w14:ligatures w14:val="none"/>
              </w:rPr>
              <w:t>7 180,00</w:t>
            </w:r>
          </w:p>
        </w:tc>
      </w:tr>
      <w:tr w:rsidR="005D5302" w:rsidRPr="006F4F7C" w14:paraId="6321D529" w14:textId="77777777" w:rsidTr="002944DA">
        <w:trPr>
          <w:trHeight w:val="339"/>
        </w:trPr>
        <w:tc>
          <w:tcPr>
            <w:tcW w:w="567" w:type="dxa"/>
          </w:tcPr>
          <w:p w14:paraId="7AC7CA1E"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p>
        </w:tc>
        <w:tc>
          <w:tcPr>
            <w:tcW w:w="8222" w:type="dxa"/>
            <w:gridSpan w:val="5"/>
          </w:tcPr>
          <w:p w14:paraId="5DA1E5E5" w14:textId="77777777" w:rsidR="005D5302" w:rsidRPr="00C329F6" w:rsidRDefault="005D5302" w:rsidP="002944DA">
            <w:pPr>
              <w:spacing w:after="0" w:line="240" w:lineRule="auto"/>
              <w:jc w:val="right"/>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PVM:</w:t>
            </w:r>
          </w:p>
        </w:tc>
        <w:tc>
          <w:tcPr>
            <w:tcW w:w="1276" w:type="dxa"/>
          </w:tcPr>
          <w:p w14:paraId="26FD6BEB" w14:textId="77777777" w:rsidR="005D5302" w:rsidRPr="00C329F6" w:rsidRDefault="005D5302" w:rsidP="002944DA">
            <w:pPr>
              <w:spacing w:after="0" w:line="240" w:lineRule="auto"/>
              <w:jc w:val="center"/>
              <w:rPr>
                <w:rFonts w:ascii="Times New Roman" w:eastAsia="Times New Roman" w:hAnsi="Times New Roman" w:cs="Times New Roman"/>
                <w:kern w:val="0"/>
                <w:lang w:eastAsia="lt-LT"/>
                <w14:ligatures w14:val="none"/>
              </w:rPr>
            </w:pPr>
            <w:r w:rsidRPr="00C329F6">
              <w:rPr>
                <w:rFonts w:ascii="Times New Roman" w:eastAsia="Times New Roman" w:hAnsi="Times New Roman" w:cs="Times New Roman"/>
                <w:kern w:val="0"/>
                <w:lang w:eastAsia="lt-LT"/>
                <w14:ligatures w14:val="none"/>
              </w:rPr>
              <w:t>1 507,80</w:t>
            </w:r>
          </w:p>
        </w:tc>
      </w:tr>
      <w:tr w:rsidR="005D5302" w:rsidRPr="006F4F7C" w14:paraId="0F9F70A8" w14:textId="77777777" w:rsidTr="002944DA">
        <w:trPr>
          <w:trHeight w:val="403"/>
        </w:trPr>
        <w:tc>
          <w:tcPr>
            <w:tcW w:w="567" w:type="dxa"/>
          </w:tcPr>
          <w:p w14:paraId="23FB67FA"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p>
        </w:tc>
        <w:tc>
          <w:tcPr>
            <w:tcW w:w="8222" w:type="dxa"/>
            <w:gridSpan w:val="5"/>
          </w:tcPr>
          <w:p w14:paraId="7ED0B2BD" w14:textId="77777777" w:rsidR="005D5302" w:rsidRPr="00C329F6" w:rsidRDefault="005D5302" w:rsidP="002944DA">
            <w:pPr>
              <w:spacing w:after="0" w:line="240" w:lineRule="auto"/>
              <w:jc w:val="right"/>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Sutarties kaina su PVM:</w:t>
            </w:r>
          </w:p>
        </w:tc>
        <w:tc>
          <w:tcPr>
            <w:tcW w:w="1276" w:type="dxa"/>
          </w:tcPr>
          <w:p w14:paraId="27660375" w14:textId="77777777" w:rsidR="005D5302" w:rsidRPr="00C329F6" w:rsidRDefault="005D5302" w:rsidP="002944DA">
            <w:pPr>
              <w:spacing w:after="0" w:line="240" w:lineRule="auto"/>
              <w:jc w:val="center"/>
              <w:rPr>
                <w:rFonts w:ascii="Times New Roman" w:eastAsia="Times New Roman" w:hAnsi="Times New Roman" w:cs="Times New Roman"/>
                <w:b/>
                <w:bCs/>
                <w:kern w:val="0"/>
                <w:lang w:eastAsia="lt-LT"/>
                <w14:ligatures w14:val="none"/>
              </w:rPr>
            </w:pPr>
            <w:r w:rsidRPr="00C329F6">
              <w:rPr>
                <w:rFonts w:ascii="Times New Roman" w:eastAsia="Times New Roman" w:hAnsi="Times New Roman" w:cs="Times New Roman"/>
                <w:b/>
                <w:bCs/>
                <w:kern w:val="0"/>
                <w:lang w:eastAsia="lt-LT"/>
                <w14:ligatures w14:val="none"/>
              </w:rPr>
              <w:t>8 687,80</w:t>
            </w:r>
          </w:p>
        </w:tc>
      </w:tr>
    </w:tbl>
    <w:p w14:paraId="36B098B1" w14:textId="77777777" w:rsidR="005D5302" w:rsidRDefault="005D5302" w:rsidP="005D5302"/>
    <w:p w14:paraId="588F75AF" w14:textId="1D104C43" w:rsidR="005D5302" w:rsidRDefault="005D5302" w:rsidP="005D5302">
      <w:pPr>
        <w:rPr>
          <w:rFonts w:ascii="Times New Roman" w:eastAsia="Times New Roman" w:hAnsi="Times New Roman" w:cs="Times New Roman"/>
        </w:rPr>
      </w:pPr>
      <w:r w:rsidRPr="009834DF">
        <w:rPr>
          <w:rFonts w:ascii="Times New Roman" w:eastAsia="Times New Roman" w:hAnsi="Times New Roman" w:cs="Times New Roman"/>
        </w:rPr>
        <w:t>Sutarties kaina – 8 687,80 Eur</w:t>
      </w:r>
      <w:r>
        <w:rPr>
          <w:rFonts w:ascii="Times New Roman" w:eastAsia="Times New Roman" w:hAnsi="Times New Roman" w:cs="Times New Roman"/>
        </w:rPr>
        <w:t xml:space="preserve"> </w:t>
      </w:r>
      <w:r w:rsidRPr="009834DF">
        <w:rPr>
          <w:rFonts w:ascii="Times New Roman" w:eastAsia="Times New Roman" w:hAnsi="Times New Roman" w:cs="Times New Roman"/>
        </w:rPr>
        <w:t>(aštuoni tūkstančiai šeši šimtai aštuoniasdešimt septyni eurai 80 ct.) su PVM.</w:t>
      </w:r>
    </w:p>
    <w:p w14:paraId="4CD08F2A" w14:textId="77777777" w:rsidR="005D5302" w:rsidRDefault="005D5302" w:rsidP="005D5302">
      <w:pPr>
        <w:rPr>
          <w:rFonts w:ascii="Times New Roman" w:eastAsia="Times New Roman" w:hAnsi="Times New Roman" w:cs="Times New Roman"/>
        </w:rPr>
      </w:pPr>
    </w:p>
    <w:tbl>
      <w:tblPr>
        <w:tblW w:w="12299" w:type="dxa"/>
        <w:tblInd w:w="-108" w:type="dxa"/>
        <w:tblLook w:val="00A0" w:firstRow="1" w:lastRow="0" w:firstColumn="1" w:lastColumn="0" w:noHBand="0" w:noVBand="0"/>
      </w:tblPr>
      <w:tblGrid>
        <w:gridCol w:w="108"/>
        <w:gridCol w:w="5103"/>
        <w:gridCol w:w="7088"/>
      </w:tblGrid>
      <w:tr w:rsidR="005D5302" w:rsidRPr="00853779" w14:paraId="1C09F353" w14:textId="77777777" w:rsidTr="005D5302">
        <w:trPr>
          <w:gridBefore w:val="1"/>
          <w:wBefore w:w="108" w:type="dxa"/>
        </w:trPr>
        <w:tc>
          <w:tcPr>
            <w:tcW w:w="5103" w:type="dxa"/>
          </w:tcPr>
          <w:p w14:paraId="5F170E32" w14:textId="77777777" w:rsidR="005D5302" w:rsidRPr="00853779" w:rsidRDefault="005D5302" w:rsidP="002944DA">
            <w:pPr>
              <w:spacing w:after="0" w:line="240" w:lineRule="auto"/>
              <w:jc w:val="both"/>
              <w:rPr>
                <w:rFonts w:ascii="Times New Roman" w:eastAsia="Times New Roman" w:hAnsi="Times New Roman" w:cs="Times New Roman"/>
                <w:kern w:val="0"/>
                <w14:ligatures w14:val="none"/>
              </w:rPr>
            </w:pPr>
            <w:r w:rsidRPr="00853779">
              <w:rPr>
                <w:rFonts w:ascii="Times New Roman" w:eastAsia="Times New Roman" w:hAnsi="Times New Roman" w:cs="Times New Roman"/>
                <w:b/>
                <w:bCs/>
                <w:kern w:val="0"/>
                <w14:ligatures w14:val="none"/>
              </w:rPr>
              <w:t>Pirkėjas</w:t>
            </w:r>
          </w:p>
        </w:tc>
        <w:tc>
          <w:tcPr>
            <w:tcW w:w="7088" w:type="dxa"/>
          </w:tcPr>
          <w:p w14:paraId="12889006" w14:textId="77777777" w:rsidR="005D5302" w:rsidRPr="00853779" w:rsidRDefault="005D5302" w:rsidP="002944DA">
            <w:pPr>
              <w:spacing w:after="0" w:line="240" w:lineRule="auto"/>
              <w:ind w:left="462"/>
              <w:rPr>
                <w:rFonts w:ascii="Times New Roman" w:eastAsia="Times New Roman" w:hAnsi="Times New Roman" w:cs="Times New Roman"/>
                <w:b/>
                <w:bCs/>
                <w:kern w:val="0"/>
                <w14:ligatures w14:val="none"/>
              </w:rPr>
            </w:pPr>
            <w:r w:rsidRPr="00853779">
              <w:rPr>
                <w:rFonts w:ascii="Times New Roman" w:eastAsia="Times New Roman" w:hAnsi="Times New Roman" w:cs="Times New Roman"/>
                <w:b/>
                <w:bCs/>
                <w:kern w:val="0"/>
                <w14:ligatures w14:val="none"/>
              </w:rPr>
              <w:t>Pardavėjas</w:t>
            </w:r>
          </w:p>
        </w:tc>
      </w:tr>
      <w:tr w:rsidR="005D5302" w:rsidRPr="006D4660" w14:paraId="217B2F75" w14:textId="77777777" w:rsidTr="005D5302">
        <w:trPr>
          <w:gridBefore w:val="1"/>
          <w:wBefore w:w="108" w:type="dxa"/>
        </w:trPr>
        <w:tc>
          <w:tcPr>
            <w:tcW w:w="5103" w:type="dxa"/>
          </w:tcPr>
          <w:p w14:paraId="44C87305" w14:textId="77777777" w:rsidR="005D5302" w:rsidRDefault="005D5302" w:rsidP="002944DA">
            <w:pPr>
              <w:spacing w:after="0" w:line="240" w:lineRule="auto"/>
              <w:jc w:val="both"/>
              <w:rPr>
                <w:rFonts w:ascii="Times New Roman" w:eastAsia="Times New Roman" w:hAnsi="Times New Roman" w:cs="Times New Roman"/>
                <w:b/>
                <w:kern w:val="0"/>
                <w14:ligatures w14:val="none"/>
              </w:rPr>
            </w:pPr>
            <w:r w:rsidRPr="00853779">
              <w:rPr>
                <w:rFonts w:ascii="Times New Roman" w:eastAsia="Times New Roman" w:hAnsi="Times New Roman" w:cs="Times New Roman"/>
                <w:b/>
                <w:kern w:val="0"/>
                <w14:ligatures w14:val="none"/>
              </w:rPr>
              <w:t>Nacionalinis vėžio institutas</w:t>
            </w:r>
          </w:p>
          <w:p w14:paraId="58F165AD" w14:textId="77777777" w:rsidR="005D5302" w:rsidRPr="00DD5D0F" w:rsidRDefault="005D5302" w:rsidP="002944DA">
            <w:pPr>
              <w:spacing w:after="0" w:line="240" w:lineRule="auto"/>
              <w:jc w:val="both"/>
              <w:rPr>
                <w:rFonts w:ascii="Times New Roman" w:eastAsia="Times New Roman" w:hAnsi="Times New Roman" w:cs="Times New Roman"/>
                <w:b/>
                <w:kern w:val="0"/>
                <w14:ligatures w14:val="none"/>
              </w:rPr>
            </w:pPr>
          </w:p>
        </w:tc>
        <w:tc>
          <w:tcPr>
            <w:tcW w:w="7088" w:type="dxa"/>
          </w:tcPr>
          <w:p w14:paraId="3FD6760A" w14:textId="77777777" w:rsidR="005D5302" w:rsidRPr="006D4660" w:rsidRDefault="005D5302" w:rsidP="002944DA">
            <w:pPr>
              <w:spacing w:after="0" w:line="240" w:lineRule="auto"/>
              <w:ind w:left="462" w:right="-936"/>
              <w:jc w:val="both"/>
              <w:rPr>
                <w:rFonts w:ascii="Times New Roman" w:eastAsia="Times New Roman" w:hAnsi="Times New Roman" w:cs="Times New Roman"/>
                <w:b/>
                <w:bCs/>
                <w:kern w:val="0"/>
                <w14:ligatures w14:val="none"/>
              </w:rPr>
            </w:pPr>
            <w:r w:rsidRPr="009B4C7F">
              <w:rPr>
                <w:rFonts w:ascii="Times New Roman" w:eastAsia="Times New Roman" w:hAnsi="Times New Roman" w:cs="Times New Roman"/>
                <w:b/>
                <w:bCs/>
                <w:kern w:val="0"/>
                <w14:ligatures w14:val="none"/>
              </w:rPr>
              <w:t xml:space="preserve">UAB </w:t>
            </w:r>
            <w:r w:rsidRPr="002721D9">
              <w:rPr>
                <w:rFonts w:ascii="Times New Roman" w:eastAsia="Times New Roman" w:hAnsi="Times New Roman" w:cs="Times New Roman"/>
                <w:b/>
                <w:bCs/>
                <w:kern w:val="0"/>
                <w14:ligatures w14:val="none"/>
              </w:rPr>
              <w:t>„</w:t>
            </w:r>
            <w:proofErr w:type="spellStart"/>
            <w:r w:rsidRPr="002721D9">
              <w:rPr>
                <w:rFonts w:ascii="Times New Roman" w:eastAsia="Times New Roman" w:hAnsi="Times New Roman" w:cs="Times New Roman"/>
                <w:b/>
                <w:bCs/>
                <w:kern w:val="0"/>
                <w14:ligatures w14:val="none"/>
              </w:rPr>
              <w:t>Tradintek</w:t>
            </w:r>
            <w:proofErr w:type="spellEnd"/>
            <w:r w:rsidRPr="002721D9">
              <w:rPr>
                <w:rFonts w:ascii="Times New Roman" w:eastAsia="Times New Roman" w:hAnsi="Times New Roman" w:cs="Times New Roman"/>
                <w:b/>
                <w:bCs/>
                <w:kern w:val="0"/>
                <w14:ligatures w14:val="none"/>
              </w:rPr>
              <w:t>“</w:t>
            </w:r>
          </w:p>
        </w:tc>
      </w:tr>
      <w:tr w:rsidR="005D5302" w:rsidRPr="00853779" w14:paraId="6AB70789" w14:textId="77777777" w:rsidTr="005D5302">
        <w:tc>
          <w:tcPr>
            <w:tcW w:w="5211" w:type="dxa"/>
            <w:gridSpan w:val="2"/>
          </w:tcPr>
          <w:p w14:paraId="53658D56" w14:textId="77777777" w:rsidR="005D5302" w:rsidRPr="00853779" w:rsidRDefault="005D5302" w:rsidP="002944DA">
            <w:pPr>
              <w:tabs>
                <w:tab w:val="left" w:pos="4250"/>
              </w:tabs>
              <w:spacing w:after="0" w:line="240" w:lineRule="auto"/>
              <w:ind w:left="20" w:right="6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Direktorius</w:t>
            </w:r>
            <w:r w:rsidRPr="0085377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Valdas Pečeliūnas</w:t>
            </w:r>
            <w:r w:rsidRPr="00853779">
              <w:rPr>
                <w:rFonts w:ascii="Times New Roman" w:eastAsia="Times New Roman" w:hAnsi="Times New Roman" w:cs="Times New Roman"/>
                <w:kern w:val="0"/>
                <w14:ligatures w14:val="none"/>
              </w:rPr>
              <w:t>___________</w:t>
            </w:r>
          </w:p>
        </w:tc>
        <w:tc>
          <w:tcPr>
            <w:tcW w:w="7088" w:type="dxa"/>
          </w:tcPr>
          <w:p w14:paraId="79EBEB83" w14:textId="77777777" w:rsidR="005D5302" w:rsidRPr="00853779" w:rsidRDefault="005D5302" w:rsidP="002944DA">
            <w:pPr>
              <w:tabs>
                <w:tab w:val="left" w:pos="5031"/>
              </w:tabs>
              <w:spacing w:after="0" w:line="240" w:lineRule="auto"/>
              <w:ind w:left="462"/>
              <w:rPr>
                <w:rFonts w:ascii="Times New Roman" w:eastAsia="Times New Roman" w:hAnsi="Times New Roman" w:cs="Times New Roman"/>
                <w:kern w:val="0"/>
                <w14:ligatures w14:val="none"/>
              </w:rPr>
            </w:pPr>
            <w:r w:rsidRPr="002721D9">
              <w:rPr>
                <w:rFonts w:ascii="Times New Roman" w:eastAsia="Times New Roman" w:hAnsi="Times New Roman" w:cs="Times New Roman"/>
                <w:kern w:val="0"/>
                <w14:ligatures w14:val="none"/>
              </w:rPr>
              <w:t xml:space="preserve">Tomas </w:t>
            </w:r>
            <w:proofErr w:type="spellStart"/>
            <w:r w:rsidRPr="002721D9">
              <w:rPr>
                <w:rFonts w:ascii="Times New Roman" w:eastAsia="Times New Roman" w:hAnsi="Times New Roman" w:cs="Times New Roman"/>
                <w:kern w:val="0"/>
                <w14:ligatures w14:val="none"/>
              </w:rPr>
              <w:t>Mickūnaitis</w:t>
            </w:r>
            <w:proofErr w:type="spellEnd"/>
            <w:r w:rsidRPr="002721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___________</w:t>
            </w:r>
            <w:r w:rsidRPr="00853779">
              <w:rPr>
                <w:rFonts w:ascii="Times New Roman" w:eastAsia="Times New Roman" w:hAnsi="Times New Roman" w:cs="Times New Roman"/>
                <w:kern w:val="0"/>
                <w14:ligatures w14:val="none"/>
              </w:rPr>
              <w:t>________</w:t>
            </w:r>
          </w:p>
        </w:tc>
      </w:tr>
    </w:tbl>
    <w:p w14:paraId="419CF6DA" w14:textId="77777777" w:rsidR="005D5302" w:rsidRPr="005D5302" w:rsidRDefault="005D5302" w:rsidP="005D5302"/>
    <w:sectPr w:rsidR="005D5302" w:rsidRPr="005D5302" w:rsidSect="00B868A3">
      <w:footerReference w:type="default" r:id="rId9"/>
      <w:pgSz w:w="11906" w:h="16838" w:code="9"/>
      <w:pgMar w:top="851" w:right="624" w:bottom="851" w:left="124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3B0CF" w14:textId="77777777" w:rsidR="00C329F6" w:rsidRDefault="00C329F6">
      <w:pPr>
        <w:spacing w:after="0" w:line="240" w:lineRule="auto"/>
      </w:pPr>
      <w:r>
        <w:separator/>
      </w:r>
    </w:p>
  </w:endnote>
  <w:endnote w:type="continuationSeparator" w:id="0">
    <w:p w14:paraId="45836750" w14:textId="77777777" w:rsidR="00C329F6" w:rsidRDefault="00C3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37406"/>
      <w:docPartObj>
        <w:docPartGallery w:val="Page Numbers (Bottom of Page)"/>
        <w:docPartUnique/>
      </w:docPartObj>
    </w:sdtPr>
    <w:sdtEndPr>
      <w:rPr>
        <w:noProof/>
      </w:rPr>
    </w:sdtEndPr>
    <w:sdtContent>
      <w:p w14:paraId="1A79C7D5" w14:textId="77777777" w:rsidR="00804EB6" w:rsidRDefault="00804E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3FB2A" w14:textId="77777777" w:rsidR="00804EB6" w:rsidRDefault="0080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2CC50" w14:textId="77777777" w:rsidR="00C329F6" w:rsidRDefault="00C329F6">
      <w:pPr>
        <w:spacing w:after="0" w:line="240" w:lineRule="auto"/>
      </w:pPr>
      <w:r>
        <w:separator/>
      </w:r>
    </w:p>
  </w:footnote>
  <w:footnote w:type="continuationSeparator" w:id="0">
    <w:p w14:paraId="4EFA67F0" w14:textId="77777777" w:rsidR="00C329F6" w:rsidRDefault="00C32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146"/>
        </w:tabs>
        <w:ind w:left="1146" w:hanging="720"/>
      </w:pPr>
      <w:rPr>
        <w:rFonts w:ascii="Times New Roman" w:hAnsi="Times New Roman" w:cs="Times New Roman" w:hint="default"/>
        <w:sz w:val="22"/>
        <w:szCs w:val="22"/>
      </w:rPr>
    </w:lvl>
    <w:lvl w:ilvl="3">
      <w:start w:val="1"/>
      <w:numFmt w:val="decimal"/>
      <w:isLgl/>
      <w:lvlText w:val="%1.%2.%3.%4."/>
      <w:lvlJc w:val="left"/>
      <w:pPr>
        <w:tabs>
          <w:tab w:val="num" w:pos="3272"/>
        </w:tabs>
        <w:ind w:left="3272"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 w15:restartNumberingAfterBreak="0">
    <w:nsid w:val="45D7158F"/>
    <w:multiLevelType w:val="hybridMultilevel"/>
    <w:tmpl w:val="2646C93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680006"/>
    <w:multiLevelType w:val="multilevel"/>
    <w:tmpl w:val="0B449A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2E037F"/>
    <w:multiLevelType w:val="multilevel"/>
    <w:tmpl w:val="B1A819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665B9F"/>
    <w:multiLevelType w:val="multilevel"/>
    <w:tmpl w:val="E8280AB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C85E85"/>
    <w:multiLevelType w:val="multilevel"/>
    <w:tmpl w:val="4C9C882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261001">
    <w:abstractNumId w:val="3"/>
  </w:num>
  <w:num w:numId="2" w16cid:durableId="129717155">
    <w:abstractNumId w:val="0"/>
  </w:num>
  <w:num w:numId="3" w16cid:durableId="1693459548">
    <w:abstractNumId w:val="6"/>
  </w:num>
  <w:num w:numId="4" w16cid:durableId="689258360">
    <w:abstractNumId w:val="4"/>
  </w:num>
  <w:num w:numId="5" w16cid:durableId="1929193714">
    <w:abstractNumId w:val="1"/>
  </w:num>
  <w:num w:numId="6" w16cid:durableId="121579927">
    <w:abstractNumId w:val="5"/>
  </w:num>
  <w:num w:numId="7" w16cid:durableId="152824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E7"/>
    <w:rsid w:val="00067AC3"/>
    <w:rsid w:val="000B374B"/>
    <w:rsid w:val="000D6A1D"/>
    <w:rsid w:val="00182392"/>
    <w:rsid w:val="002721D9"/>
    <w:rsid w:val="002C5673"/>
    <w:rsid w:val="002E440B"/>
    <w:rsid w:val="00316B50"/>
    <w:rsid w:val="003333A7"/>
    <w:rsid w:val="003D3B18"/>
    <w:rsid w:val="00562782"/>
    <w:rsid w:val="005D5302"/>
    <w:rsid w:val="00676A7D"/>
    <w:rsid w:val="006823C1"/>
    <w:rsid w:val="006F4F7C"/>
    <w:rsid w:val="00733767"/>
    <w:rsid w:val="007B4F53"/>
    <w:rsid w:val="007F1C11"/>
    <w:rsid w:val="00804EB6"/>
    <w:rsid w:val="008A26F7"/>
    <w:rsid w:val="009834DF"/>
    <w:rsid w:val="00AA07A7"/>
    <w:rsid w:val="00B868A3"/>
    <w:rsid w:val="00C329F6"/>
    <w:rsid w:val="00CF3B67"/>
    <w:rsid w:val="00D65C01"/>
    <w:rsid w:val="00D745DC"/>
    <w:rsid w:val="00E9116B"/>
    <w:rsid w:val="00EF0FE7"/>
    <w:rsid w:val="00F04F88"/>
    <w:rsid w:val="00F256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F734"/>
  <w15:chartTrackingRefBased/>
  <w15:docId w15:val="{5319C798-ABC4-45A4-BC5A-E06A0281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53"/>
    <w:pPr>
      <w:spacing w:line="259" w:lineRule="auto"/>
    </w:pPr>
    <w:rPr>
      <w:sz w:val="22"/>
      <w:szCs w:val="22"/>
    </w:rPr>
  </w:style>
  <w:style w:type="paragraph" w:styleId="Heading1">
    <w:name w:val="heading 1"/>
    <w:basedOn w:val="Normal"/>
    <w:next w:val="Normal"/>
    <w:link w:val="Heading1Char"/>
    <w:uiPriority w:val="9"/>
    <w:qFormat/>
    <w:rsid w:val="00EF0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FE7"/>
    <w:rPr>
      <w:rFonts w:eastAsiaTheme="majorEastAsia" w:cstheme="majorBidi"/>
      <w:color w:val="272727" w:themeColor="text1" w:themeTint="D8"/>
    </w:rPr>
  </w:style>
  <w:style w:type="paragraph" w:styleId="Title">
    <w:name w:val="Title"/>
    <w:basedOn w:val="Normal"/>
    <w:next w:val="Normal"/>
    <w:link w:val="TitleChar"/>
    <w:uiPriority w:val="10"/>
    <w:qFormat/>
    <w:rsid w:val="00EF0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FE7"/>
    <w:pPr>
      <w:spacing w:before="160"/>
      <w:jc w:val="center"/>
    </w:pPr>
    <w:rPr>
      <w:i/>
      <w:iCs/>
      <w:color w:val="404040" w:themeColor="text1" w:themeTint="BF"/>
    </w:rPr>
  </w:style>
  <w:style w:type="character" w:customStyle="1" w:styleId="QuoteChar">
    <w:name w:val="Quote Char"/>
    <w:basedOn w:val="DefaultParagraphFont"/>
    <w:link w:val="Quote"/>
    <w:uiPriority w:val="29"/>
    <w:rsid w:val="00EF0FE7"/>
    <w:rPr>
      <w:i/>
      <w:iCs/>
      <w:color w:val="404040" w:themeColor="text1" w:themeTint="BF"/>
    </w:rPr>
  </w:style>
  <w:style w:type="paragraph" w:styleId="ListParagraph">
    <w:name w:val="List Paragraph"/>
    <w:basedOn w:val="Normal"/>
    <w:uiPriority w:val="34"/>
    <w:qFormat/>
    <w:rsid w:val="00EF0FE7"/>
    <w:pPr>
      <w:ind w:left="720"/>
      <w:contextualSpacing/>
    </w:pPr>
  </w:style>
  <w:style w:type="character" w:styleId="IntenseEmphasis">
    <w:name w:val="Intense Emphasis"/>
    <w:basedOn w:val="DefaultParagraphFont"/>
    <w:uiPriority w:val="21"/>
    <w:qFormat/>
    <w:rsid w:val="00EF0FE7"/>
    <w:rPr>
      <w:i/>
      <w:iCs/>
      <w:color w:val="0F4761" w:themeColor="accent1" w:themeShade="BF"/>
    </w:rPr>
  </w:style>
  <w:style w:type="paragraph" w:styleId="IntenseQuote">
    <w:name w:val="Intense Quote"/>
    <w:basedOn w:val="Normal"/>
    <w:next w:val="Normal"/>
    <w:link w:val="IntenseQuoteChar"/>
    <w:uiPriority w:val="30"/>
    <w:qFormat/>
    <w:rsid w:val="00EF0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FE7"/>
    <w:rPr>
      <w:i/>
      <w:iCs/>
      <w:color w:val="0F4761" w:themeColor="accent1" w:themeShade="BF"/>
    </w:rPr>
  </w:style>
  <w:style w:type="character" w:styleId="IntenseReference">
    <w:name w:val="Intense Reference"/>
    <w:basedOn w:val="DefaultParagraphFont"/>
    <w:uiPriority w:val="32"/>
    <w:qFormat/>
    <w:rsid w:val="00EF0FE7"/>
    <w:rPr>
      <w:b/>
      <w:bCs/>
      <w:smallCaps/>
      <w:color w:val="0F4761" w:themeColor="accent1" w:themeShade="BF"/>
      <w:spacing w:val="5"/>
    </w:rPr>
  </w:style>
  <w:style w:type="paragraph" w:styleId="Footer">
    <w:name w:val="footer"/>
    <w:basedOn w:val="Normal"/>
    <w:link w:val="FooterChar"/>
    <w:uiPriority w:val="99"/>
    <w:semiHidden/>
    <w:unhideWhenUsed/>
    <w:rsid w:val="007B4F5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B4F53"/>
    <w:rPr>
      <w:sz w:val="22"/>
      <w:szCs w:val="22"/>
    </w:rPr>
  </w:style>
  <w:style w:type="character" w:styleId="Hyperlink">
    <w:name w:val="Hyperlink"/>
    <w:basedOn w:val="DefaultParagraphFont"/>
    <w:uiPriority w:val="99"/>
    <w:unhideWhenUsed/>
    <w:rsid w:val="007B4F53"/>
    <w:rPr>
      <w:color w:val="467886" w:themeColor="hyperlink"/>
      <w:u w:val="single"/>
    </w:rPr>
  </w:style>
  <w:style w:type="character" w:styleId="UnresolvedMention">
    <w:name w:val="Unresolved Mention"/>
    <w:basedOn w:val="DefaultParagraphFont"/>
    <w:uiPriority w:val="99"/>
    <w:semiHidden/>
    <w:unhideWhenUsed/>
    <w:rsid w:val="00E9116B"/>
    <w:rPr>
      <w:color w:val="605E5C"/>
      <w:shd w:val="clear" w:color="auto" w:fill="E1DFDD"/>
    </w:rPr>
  </w:style>
  <w:style w:type="character" w:styleId="CommentReference">
    <w:name w:val="annotation reference"/>
    <w:basedOn w:val="DefaultParagraphFont"/>
    <w:uiPriority w:val="99"/>
    <w:semiHidden/>
    <w:unhideWhenUsed/>
    <w:rsid w:val="000D6A1D"/>
    <w:rPr>
      <w:sz w:val="16"/>
      <w:szCs w:val="16"/>
    </w:rPr>
  </w:style>
  <w:style w:type="paragraph" w:styleId="CommentText">
    <w:name w:val="annotation text"/>
    <w:basedOn w:val="Normal"/>
    <w:link w:val="CommentTextChar"/>
    <w:uiPriority w:val="99"/>
    <w:unhideWhenUsed/>
    <w:rsid w:val="000D6A1D"/>
    <w:pPr>
      <w:spacing w:line="240" w:lineRule="auto"/>
    </w:pPr>
    <w:rPr>
      <w:sz w:val="20"/>
      <w:szCs w:val="20"/>
    </w:rPr>
  </w:style>
  <w:style w:type="character" w:customStyle="1" w:styleId="CommentTextChar">
    <w:name w:val="Comment Text Char"/>
    <w:basedOn w:val="DefaultParagraphFont"/>
    <w:link w:val="CommentText"/>
    <w:uiPriority w:val="99"/>
    <w:rsid w:val="000D6A1D"/>
    <w:rPr>
      <w:sz w:val="20"/>
      <w:szCs w:val="20"/>
    </w:rPr>
  </w:style>
  <w:style w:type="paragraph" w:styleId="CommentSubject">
    <w:name w:val="annotation subject"/>
    <w:basedOn w:val="CommentText"/>
    <w:next w:val="CommentText"/>
    <w:link w:val="CommentSubjectChar"/>
    <w:uiPriority w:val="99"/>
    <w:semiHidden/>
    <w:unhideWhenUsed/>
    <w:rsid w:val="000D6A1D"/>
    <w:rPr>
      <w:b/>
      <w:bCs/>
    </w:rPr>
  </w:style>
  <w:style w:type="character" w:customStyle="1" w:styleId="CommentSubjectChar">
    <w:name w:val="Comment Subject Char"/>
    <w:basedOn w:val="CommentTextChar"/>
    <w:link w:val="CommentSubject"/>
    <w:uiPriority w:val="99"/>
    <w:semiHidden/>
    <w:rsid w:val="000D6A1D"/>
    <w:rPr>
      <w:b/>
      <w:bCs/>
      <w:sz w:val="20"/>
      <w:szCs w:val="20"/>
    </w:rPr>
  </w:style>
  <w:style w:type="paragraph" w:styleId="Revision">
    <w:name w:val="Revision"/>
    <w:hidden/>
    <w:uiPriority w:val="99"/>
    <w:semiHidden/>
    <w:rsid w:val="00D745D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dintek.com" TargetMode="External"/><Relationship Id="rId3" Type="http://schemas.openxmlformats.org/officeDocument/2006/relationships/settings" Target="settings.xml"/><Relationship Id="rId7" Type="http://schemas.openxmlformats.org/officeDocument/2006/relationships/hyperlink" Target="mailto:vida.rumsiene@nv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9726</Words>
  <Characters>5545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2024-12-04T14:06:00Z</dcterms:created>
  <dcterms:modified xsi:type="dcterms:W3CDTF">2024-12-05T09:00:00Z</dcterms:modified>
</cp:coreProperties>
</file>