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AFC557" w14:textId="0E86C0BB" w:rsidR="003468A9" w:rsidRDefault="009E0B9C" w:rsidP="00047386">
      <w:pPr>
        <w:spacing w:after="0" w:line="257" w:lineRule="atLeast"/>
        <w:jc w:val="center"/>
        <w:rPr>
          <w:rFonts w:ascii="Times New Roman" w:eastAsia="Times New Roman" w:hAnsi="Times New Roman" w:cs="Times New Roman"/>
          <w:b/>
          <w:bCs/>
          <w:caps/>
          <w:color w:val="000000"/>
          <w:kern w:val="0"/>
          <w:sz w:val="24"/>
          <w:szCs w:val="24"/>
          <w:lang w:val="lt-LT"/>
          <w14:ligatures w14:val="none"/>
        </w:rPr>
      </w:pPr>
      <w:r w:rsidRPr="009E0B9C">
        <w:rPr>
          <w:rFonts w:ascii="Times New Roman" w:hAnsi="Times New Roman" w:cs="Times New Roman"/>
          <w:b/>
          <w:bCs/>
          <w:sz w:val="24"/>
          <w:szCs w:val="24"/>
        </w:rPr>
        <w:t>VISUREIGIO AUTOMOBILIO</w:t>
      </w:r>
    </w:p>
    <w:p w14:paraId="1716FC99" w14:textId="167B5810"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lastRenderedPageBreak/>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1B48BB">
      <w:pPr>
        <w:spacing w:after="0" w:line="276" w:lineRule="atLeast"/>
        <w:ind w:firstLine="720"/>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1B48BB">
      <w:pPr>
        <w:spacing w:after="0" w:line="276" w:lineRule="atLeast"/>
        <w:ind w:firstLine="720"/>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1B48BB">
      <w:pPr>
        <w:spacing w:after="0" w:line="276" w:lineRule="atLeast"/>
        <w:ind w:firstLine="720"/>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1B48BB">
      <w:pPr>
        <w:spacing w:after="0" w:line="276" w:lineRule="atLeast"/>
        <w:ind w:firstLine="720"/>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1B48BB">
      <w:pPr>
        <w:spacing w:after="0" w:line="276" w:lineRule="atLeast"/>
        <w:ind w:firstLine="720"/>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1B48BB">
      <w:pPr>
        <w:spacing w:after="0" w:line="276" w:lineRule="atLeast"/>
        <w:ind w:firstLine="720"/>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lastRenderedPageBreak/>
        <w:t>1.3.1.6. Kiti Specialiosiose sąlygose išvardinti priedai.</w:t>
      </w:r>
    </w:p>
    <w:p w14:paraId="73595D6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lastRenderedPageBreak/>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1B48BB">
      <w:pPr>
        <w:spacing w:after="0" w:line="264" w:lineRule="atLeast"/>
        <w:ind w:firstLine="720"/>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1B48BB">
      <w:pPr>
        <w:spacing w:after="0" w:line="264" w:lineRule="atLeast"/>
        <w:ind w:firstLine="720"/>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lastRenderedPageBreak/>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27C87D" w14:textId="77777777"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1EBAC0A8" w14:textId="77777777" w:rsidR="001B48BB" w:rsidRPr="002A36D7" w:rsidRDefault="001B48BB"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47B1F19B" w14:textId="77777777" w:rsidR="001B48BB" w:rsidRDefault="00047386" w:rsidP="001B48BB">
      <w:pPr>
        <w:spacing w:after="0" w:line="257" w:lineRule="atLeast"/>
        <w:ind w:left="360" w:hanging="360"/>
        <w:jc w:val="center"/>
        <w:rPr>
          <w:rFonts w:ascii="Times New Roman" w:eastAsia="Times New Roman" w:hAnsi="Times New Roman" w:cs="Times New Roman"/>
          <w:b/>
          <w:bCs/>
          <w:caps/>
          <w:color w:val="000000"/>
          <w:kern w:val="0"/>
          <w:sz w:val="24"/>
          <w:szCs w:val="24"/>
          <w:lang w:val="lt-LT"/>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lastRenderedPageBreak/>
        <w:t>4.   ŠALIŲ BENDRADARBIAVIMAS</w:t>
      </w:r>
      <w:bookmarkStart w:id="96" w:name="part_ed09428f2bfd45c1bbdaec96e5ac3272"/>
      <w:bookmarkEnd w:id="96"/>
    </w:p>
    <w:p w14:paraId="4CE5682A" w14:textId="77777777" w:rsidR="001B48BB" w:rsidRDefault="001B48BB" w:rsidP="001B48BB">
      <w:pPr>
        <w:spacing w:after="0" w:line="257" w:lineRule="atLeast"/>
        <w:ind w:left="360" w:hanging="360"/>
        <w:jc w:val="center"/>
        <w:rPr>
          <w:rFonts w:ascii="Times New Roman" w:eastAsia="Times New Roman" w:hAnsi="Times New Roman" w:cs="Times New Roman"/>
          <w:b/>
          <w:bCs/>
          <w:caps/>
          <w:color w:val="000000"/>
          <w:kern w:val="0"/>
          <w:sz w:val="24"/>
          <w:szCs w:val="24"/>
          <w:lang w:val="lt-LT"/>
          <w14:ligatures w14:val="none"/>
        </w:rPr>
      </w:pPr>
    </w:p>
    <w:p w14:paraId="7A7855E6" w14:textId="108EAF3D" w:rsidR="00047386" w:rsidRPr="002A36D7" w:rsidRDefault="00047386" w:rsidP="001B48BB">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lastRenderedPageBreak/>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Default="00047386" w:rsidP="001B48BB">
      <w:pPr>
        <w:spacing w:after="0" w:line="257" w:lineRule="atLeast"/>
        <w:ind w:firstLine="720"/>
        <w:jc w:val="both"/>
        <w:rPr>
          <w:rFonts w:ascii="Times New Roman" w:eastAsia="Times New Roman" w:hAnsi="Times New Roman" w:cs="Times New Roman"/>
          <w:color w:val="000000"/>
          <w:kern w:val="0"/>
          <w:sz w:val="24"/>
          <w:szCs w:val="24"/>
          <w:lang w:val="lt-LT"/>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F6E912" w14:textId="77777777" w:rsidR="003468A9" w:rsidRPr="002A36D7" w:rsidRDefault="003468A9"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p>
    <w:p w14:paraId="284632A6" w14:textId="7690BFC9" w:rsidR="00047386" w:rsidRPr="002A36D7" w:rsidRDefault="00047386" w:rsidP="001B48BB">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lastRenderedPageBreak/>
        <w:t>6.2.8. Prekių praradimo ar sugadinimo ar atsitiktinio žuvimo rizika Pirkėjui iš Tiekėjo pereina nuo faktinio Prekių priėmimo momento.</w:t>
      </w:r>
    </w:p>
    <w:p w14:paraId="328CF17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lastRenderedPageBreak/>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Default="00047386" w:rsidP="001B48BB">
      <w:pPr>
        <w:spacing w:after="0" w:line="257" w:lineRule="atLeast"/>
        <w:ind w:firstLine="720"/>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BC6AB3" w14:textId="77777777" w:rsidR="001B48BB" w:rsidRPr="002A36D7" w:rsidRDefault="001B48BB"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p>
    <w:p w14:paraId="54B44379" w14:textId="51E965BB" w:rsidR="00047386" w:rsidRPr="002A36D7" w:rsidRDefault="00047386" w:rsidP="001B48BB">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690A783E"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 xml:space="preserve">10.5. Sutarties įvykdymo užtikrinime bankas (draudimo bendrovė) privalo neatšaukiamai ir besąlygiškai įsipareigoti ne vėliau kaip per 15 (penkiolika) dienų nuo Pirkėjo raštiško pranešimo apie </w:t>
      </w:r>
      <w:r w:rsidRPr="002A36D7">
        <w:rPr>
          <w:rFonts w:ascii="Times New Roman" w:eastAsia="Times New Roman" w:hAnsi="Times New Roman" w:cs="Times New Roman"/>
          <w:color w:val="000000"/>
          <w:kern w:val="0"/>
          <w:sz w:val="24"/>
          <w:szCs w:val="24"/>
          <w:lang w:val="lt-LT"/>
          <w14:ligatures w14:val="none"/>
        </w:rPr>
        <w:lastRenderedPageBreak/>
        <w:t>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lastRenderedPageBreak/>
        <w:t>12.1.8. Avanso užtikrinimas turi būti surašytas lietuvių arba kita kalba (esant Pirkėjo prašymui, turi būti pateiktas vertimas į lietuvių kalbą). </w:t>
      </w:r>
    </w:p>
    <w:p w14:paraId="31F33D7A"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80FC16" w14:textId="77777777"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3BA47192" w14:textId="77777777"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272BA8D8" w14:textId="77777777" w:rsidR="001B48BB" w:rsidRPr="002A36D7" w:rsidRDefault="001B48BB"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lastRenderedPageBreak/>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xml:space="preserve"> dėl fizinių asmenų apsaugos tvarkant asmens duomenis ir dėl laisvo tokių </w:t>
      </w:r>
      <w:r w:rsidRPr="002A36D7">
        <w:rPr>
          <w:rFonts w:ascii="Times New Roman" w:eastAsia="Times New Roman" w:hAnsi="Times New Roman" w:cs="Times New Roman"/>
          <w:color w:val="000000"/>
          <w:kern w:val="0"/>
          <w:sz w:val="24"/>
          <w:szCs w:val="24"/>
          <w:lang w:val="lt-LT"/>
          <w14:ligatures w14:val="none"/>
        </w:rPr>
        <w:lastRenderedPageBreak/>
        <w:t>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lastRenderedPageBreak/>
        <w:t>16.1.6. visi Šalies pareiškimai ir garantijos yra išsamūs ir nepalieka nutylėtų jokių aplinkybių, kurios darytų šiuos pareiškimus ar garantijas neteisingais.</w:t>
      </w:r>
    </w:p>
    <w:p w14:paraId="79D1B2D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lastRenderedPageBreak/>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4EB6AF6" w14:textId="5A81527F"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57D67CDF" w14:textId="77777777" w:rsidR="001B48BB" w:rsidRPr="002A36D7" w:rsidRDefault="001B48BB"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lastRenderedPageBreak/>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1B48BB">
      <w:pPr>
        <w:spacing w:after="0" w:line="264"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1B48BB">
      <w:pPr>
        <w:spacing w:after="0" w:line="264" w:lineRule="atLeast"/>
        <w:ind w:firstLine="720"/>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1B48BB">
      <w:pPr>
        <w:spacing w:after="0" w:line="264" w:lineRule="atLeast"/>
        <w:ind w:firstLine="720"/>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1B48BB">
      <w:pPr>
        <w:spacing w:after="0" w:line="264" w:lineRule="atLeast"/>
        <w:ind w:firstLine="720"/>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1B48BB">
      <w:pPr>
        <w:spacing w:after="0" w:line="264" w:lineRule="atLeast"/>
        <w:ind w:firstLine="720"/>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lastRenderedPageBreak/>
        <w:t>22.2.2. Pirkėjas turi teisę vienašališkai nutraukti Sutartį ar jos dalį raštu įspėjęs Tiekėją prieš ne trumpesnį nei 10 (dešimties) dienų terminą, jeigu: </w:t>
      </w:r>
    </w:p>
    <w:p w14:paraId="4682B5F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lastRenderedPageBreak/>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lastRenderedPageBreak/>
        <w:t>22.4.2.2. atsiskaityti už iki Sutarties nutraukimo pristatytas Prekes, atitinkančias Sutarties reikalavimus; </w:t>
      </w:r>
    </w:p>
    <w:p w14:paraId="23517C07" w14:textId="77777777" w:rsidR="00047386" w:rsidRPr="002A36D7" w:rsidRDefault="00047386" w:rsidP="001B48BB">
      <w:pPr>
        <w:spacing w:after="0" w:line="257" w:lineRule="atLeast"/>
        <w:ind w:firstLine="720"/>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1B48BB">
      <w:pPr>
        <w:spacing w:after="0" w:line="257" w:lineRule="atLeast"/>
        <w:ind w:firstLine="720"/>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C113A1" w14:textId="77777777"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344EE8AE" w14:textId="77777777"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158188F2" w14:textId="77777777" w:rsidR="001B48BB" w:rsidRDefault="001B48BB"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p>
    <w:p w14:paraId="3DBC64B7" w14:textId="77777777" w:rsidR="001B48BB" w:rsidRPr="002A36D7" w:rsidRDefault="001B48BB" w:rsidP="00047386">
      <w:pPr>
        <w:spacing w:after="0" w:line="257" w:lineRule="atLeast"/>
        <w:jc w:val="both"/>
        <w:rPr>
          <w:rFonts w:ascii="Times New Roman" w:eastAsia="Times New Roman" w:hAnsi="Times New Roman" w:cs="Times New Roman"/>
          <w:color w:val="000000"/>
          <w:kern w:val="0"/>
          <w:sz w:val="24"/>
          <w:szCs w:val="24"/>
          <w14:ligatures w14:val="none"/>
        </w:rPr>
      </w:pP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lastRenderedPageBreak/>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1B48BB">
      <w:pPr>
        <w:spacing w:after="0" w:line="257" w:lineRule="atLeast"/>
        <w:ind w:firstLine="360"/>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Default="00047386" w:rsidP="001B48BB">
      <w:pPr>
        <w:spacing w:after="0" w:line="257" w:lineRule="atLeast"/>
        <w:ind w:firstLine="360"/>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1C9DFBD2" w14:textId="77777777" w:rsidR="001B48BB" w:rsidRDefault="001B48BB" w:rsidP="001B48BB">
      <w:pPr>
        <w:spacing w:after="0" w:line="257" w:lineRule="atLeast"/>
        <w:ind w:firstLine="360"/>
        <w:jc w:val="both"/>
        <w:rPr>
          <w:rFonts w:ascii="Times New Roman" w:eastAsia="Times New Roman" w:hAnsi="Times New Roman" w:cs="Times New Roman"/>
          <w:color w:val="000000"/>
          <w:kern w:val="0"/>
          <w:sz w:val="24"/>
          <w:szCs w:val="24"/>
          <w:lang w:val="lt-LT"/>
          <w14:ligatures w14:val="none"/>
        </w:rPr>
      </w:pPr>
    </w:p>
    <w:p w14:paraId="67726890" w14:textId="1BFF0CFC" w:rsidR="001B48BB" w:rsidRPr="001B48BB" w:rsidRDefault="001B48BB" w:rsidP="001B48BB">
      <w:pPr>
        <w:spacing w:after="0" w:line="257" w:lineRule="atLeast"/>
        <w:ind w:firstLine="360"/>
        <w:jc w:val="center"/>
        <w:rPr>
          <w:rFonts w:ascii="Times New Roman" w:eastAsia="Times New Roman" w:hAnsi="Times New Roman" w:cs="Times New Roman"/>
          <w:color w:val="000000"/>
          <w:kern w:val="0"/>
          <w:sz w:val="24"/>
          <w:szCs w:val="24"/>
          <w:u w:val="single"/>
          <w14:ligatures w14:val="none"/>
        </w:rPr>
      </w:pPr>
      <w:r>
        <w:rPr>
          <w:rFonts w:ascii="Times New Roman" w:eastAsia="Times New Roman" w:hAnsi="Times New Roman" w:cs="Times New Roman"/>
          <w:color w:val="000000"/>
          <w:kern w:val="0"/>
          <w:sz w:val="24"/>
          <w:szCs w:val="24"/>
          <w:u w:val="single"/>
          <w:lang w:val="lt-LT"/>
          <w14:ligatures w14:val="none"/>
        </w:rPr>
        <w:tab/>
      </w:r>
      <w:r>
        <w:rPr>
          <w:rFonts w:ascii="Times New Roman" w:eastAsia="Times New Roman" w:hAnsi="Times New Roman" w:cs="Times New Roman"/>
          <w:color w:val="000000"/>
          <w:kern w:val="0"/>
          <w:sz w:val="24"/>
          <w:szCs w:val="24"/>
          <w:u w:val="single"/>
          <w:lang w:val="lt-LT"/>
          <w14:ligatures w14:val="none"/>
        </w:rPr>
        <w:tab/>
      </w:r>
      <w:r>
        <w:rPr>
          <w:rFonts w:ascii="Times New Roman" w:eastAsia="Times New Roman" w:hAnsi="Times New Roman" w:cs="Times New Roman"/>
          <w:color w:val="000000"/>
          <w:kern w:val="0"/>
          <w:sz w:val="24"/>
          <w:szCs w:val="24"/>
          <w:u w:val="single"/>
          <w:lang w:val="lt-LT"/>
          <w14:ligatures w14:val="none"/>
        </w:rPr>
        <w:tab/>
      </w:r>
      <w:r>
        <w:rPr>
          <w:rFonts w:ascii="Times New Roman" w:eastAsia="Times New Roman" w:hAnsi="Times New Roman" w:cs="Times New Roman"/>
          <w:color w:val="000000"/>
          <w:kern w:val="0"/>
          <w:sz w:val="24"/>
          <w:szCs w:val="24"/>
          <w:u w:val="single"/>
          <w:lang w:val="lt-LT"/>
          <w14:ligatures w14:val="none"/>
        </w:rPr>
        <w:tab/>
      </w:r>
    </w:p>
    <w:p w14:paraId="21F6FD44" w14:textId="77777777" w:rsidR="00665195" w:rsidRPr="002A36D7" w:rsidRDefault="00665195">
      <w:pPr>
        <w:rPr>
          <w:rFonts w:ascii="Times New Roman" w:hAnsi="Times New Roman" w:cs="Times New Roman"/>
          <w:sz w:val="24"/>
          <w:szCs w:val="24"/>
        </w:rPr>
      </w:pPr>
    </w:p>
    <w:sectPr w:rsidR="00665195" w:rsidRPr="002A36D7" w:rsidSect="001B48BB">
      <w:headerReference w:type="default" r:id="rId6"/>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F2C97E" w14:textId="77777777" w:rsidR="0093073D" w:rsidRDefault="0093073D" w:rsidP="001B48BB">
      <w:pPr>
        <w:spacing w:after="0" w:line="240" w:lineRule="auto"/>
      </w:pPr>
      <w:r>
        <w:separator/>
      </w:r>
    </w:p>
  </w:endnote>
  <w:endnote w:type="continuationSeparator" w:id="0">
    <w:p w14:paraId="6C4957FC" w14:textId="77777777" w:rsidR="0093073D" w:rsidRDefault="0093073D" w:rsidP="001B4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6E924F" w14:textId="77777777" w:rsidR="0093073D" w:rsidRDefault="0093073D" w:rsidP="001B48BB">
      <w:pPr>
        <w:spacing w:after="0" w:line="240" w:lineRule="auto"/>
      </w:pPr>
      <w:r>
        <w:separator/>
      </w:r>
    </w:p>
  </w:footnote>
  <w:footnote w:type="continuationSeparator" w:id="0">
    <w:p w14:paraId="43E1C31E" w14:textId="77777777" w:rsidR="0093073D" w:rsidRDefault="0093073D" w:rsidP="001B4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1208688"/>
      <w:docPartObj>
        <w:docPartGallery w:val="Page Numbers (Top of Page)"/>
        <w:docPartUnique/>
      </w:docPartObj>
    </w:sdtPr>
    <w:sdtEndPr>
      <w:rPr>
        <w:rFonts w:ascii="Times New Roman" w:hAnsi="Times New Roman" w:cs="Times New Roman"/>
        <w:sz w:val="24"/>
        <w:szCs w:val="24"/>
      </w:rPr>
    </w:sdtEndPr>
    <w:sdtContent>
      <w:p w14:paraId="40A67239" w14:textId="52D1F46F" w:rsidR="001B48BB" w:rsidRPr="001B48BB" w:rsidRDefault="001B48BB">
        <w:pPr>
          <w:pStyle w:val="Antrats"/>
          <w:jc w:val="center"/>
          <w:rPr>
            <w:rFonts w:ascii="Times New Roman" w:hAnsi="Times New Roman" w:cs="Times New Roman"/>
            <w:sz w:val="24"/>
            <w:szCs w:val="24"/>
          </w:rPr>
        </w:pPr>
        <w:r w:rsidRPr="001B48BB">
          <w:rPr>
            <w:rFonts w:ascii="Times New Roman" w:hAnsi="Times New Roman" w:cs="Times New Roman"/>
            <w:sz w:val="24"/>
            <w:szCs w:val="24"/>
          </w:rPr>
          <w:fldChar w:fldCharType="begin"/>
        </w:r>
        <w:r w:rsidRPr="001B48BB">
          <w:rPr>
            <w:rFonts w:ascii="Times New Roman" w:hAnsi="Times New Roman" w:cs="Times New Roman"/>
            <w:sz w:val="24"/>
            <w:szCs w:val="24"/>
          </w:rPr>
          <w:instrText>PAGE   \* MERGEFORMAT</w:instrText>
        </w:r>
        <w:r w:rsidRPr="001B48BB">
          <w:rPr>
            <w:rFonts w:ascii="Times New Roman" w:hAnsi="Times New Roman" w:cs="Times New Roman"/>
            <w:sz w:val="24"/>
            <w:szCs w:val="24"/>
          </w:rPr>
          <w:fldChar w:fldCharType="separate"/>
        </w:r>
        <w:r w:rsidRPr="001B48BB">
          <w:rPr>
            <w:rFonts w:ascii="Times New Roman" w:hAnsi="Times New Roman" w:cs="Times New Roman"/>
            <w:sz w:val="24"/>
            <w:szCs w:val="24"/>
            <w:lang w:val="lt-LT"/>
          </w:rPr>
          <w:t>2</w:t>
        </w:r>
        <w:r w:rsidRPr="001B48BB">
          <w:rPr>
            <w:rFonts w:ascii="Times New Roman" w:hAnsi="Times New Roman" w:cs="Times New Roman"/>
            <w:sz w:val="24"/>
            <w:szCs w:val="24"/>
          </w:rPr>
          <w:fldChar w:fldCharType="end"/>
        </w:r>
      </w:p>
    </w:sdtContent>
  </w:sdt>
  <w:p w14:paraId="41707E28" w14:textId="77777777" w:rsidR="001B48BB" w:rsidRDefault="001B48B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B48BB"/>
    <w:rsid w:val="00211BAF"/>
    <w:rsid w:val="002A36D7"/>
    <w:rsid w:val="003468A9"/>
    <w:rsid w:val="004A6F55"/>
    <w:rsid w:val="005E1F98"/>
    <w:rsid w:val="00624FD6"/>
    <w:rsid w:val="00665195"/>
    <w:rsid w:val="008F0FE0"/>
    <w:rsid w:val="0093073D"/>
    <w:rsid w:val="009E0B9C"/>
    <w:rsid w:val="00C27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B48B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B48BB"/>
  </w:style>
  <w:style w:type="paragraph" w:styleId="Porat">
    <w:name w:val="footer"/>
    <w:basedOn w:val="prastasis"/>
    <w:link w:val="PoratDiagrama"/>
    <w:uiPriority w:val="99"/>
    <w:unhideWhenUsed/>
    <w:rsid w:val="001B48B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B4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24</Pages>
  <Words>12142</Words>
  <Characters>69211</Characters>
  <Application>Microsoft Office Word</Application>
  <DocSecurity>0</DocSecurity>
  <Lines>576</Lines>
  <Paragraphs>162</Paragraphs>
  <ScaleCrop>false</ScaleCrop>
  <Company>VPT</Company>
  <LinksUpToDate>false</LinksUpToDate>
  <CharactersWithSpaces>81191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Čerkašina Anželika</cp:lastModifiedBy>
  <cp:revision>8</cp:revision>
  <dcterms:created xsi:type="dcterms:W3CDTF">2024-03-04T08:45:00Z</dcterms:created>
  <dcterms:modified xsi:type="dcterms:W3CDTF">2024-11-05T12:26:00Z</dcterms:modified>
</cp:coreProperties>
</file>