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B9B27" w14:textId="77777777" w:rsidR="00EF3B90" w:rsidRPr="00EF3B90" w:rsidRDefault="00EF3B90" w:rsidP="00EF3B90">
      <w:pPr>
        <w:tabs>
          <w:tab w:val="center" w:pos="0"/>
        </w:tabs>
        <w:spacing w:before="120" w:after="120" w:line="276" w:lineRule="auto"/>
        <w:contextualSpacing/>
        <w:jc w:val="center"/>
        <w:rPr>
          <w:rFonts w:ascii="Tahoma" w:eastAsia="Times New Roman" w:hAnsi="Tahoma" w:cs="Tahoma"/>
          <w:b/>
          <w:kern w:val="0"/>
          <w:sz w:val="20"/>
          <w:szCs w:val="20"/>
          <w14:ligatures w14:val="none"/>
        </w:rPr>
      </w:pPr>
      <w:bookmarkStart w:id="0" w:name="_Hlk125365032"/>
      <w:r w:rsidRPr="00EF3B90">
        <w:rPr>
          <w:rFonts w:ascii="Tahoma" w:eastAsia="Times New Roman" w:hAnsi="Tahoma" w:cs="Tahoma"/>
          <w:b/>
          <w:bCs/>
          <w:kern w:val="0"/>
          <w:sz w:val="20"/>
          <w:szCs w:val="20"/>
          <w14:ligatures w14:val="none"/>
        </w:rPr>
        <w:t>PASLAUGŲ PIRKIMO – PARDAVIMO SUTARTIS NR.</w:t>
      </w:r>
      <w:r w:rsidRPr="00EF3B90">
        <w:rPr>
          <w:rFonts w:ascii="Tahoma" w:eastAsia="Times New Roman" w:hAnsi="Tahoma" w:cs="Tahoma"/>
          <w:kern w:val="0"/>
          <w:sz w:val="20"/>
          <w:szCs w:val="20"/>
          <w14:ligatures w14:val="none"/>
        </w:rPr>
        <w:t xml:space="preserve"> </w:t>
      </w:r>
    </w:p>
    <w:p w14:paraId="526BCD75" w14:textId="77777777" w:rsidR="00EF3B90" w:rsidRPr="00EF3B90" w:rsidRDefault="00EF3B90" w:rsidP="00EF3B90">
      <w:pPr>
        <w:spacing w:before="120" w:after="120" w:line="276" w:lineRule="auto"/>
        <w:contextualSpacing/>
        <w:jc w:val="center"/>
        <w:rPr>
          <w:rFonts w:ascii="Tahoma" w:eastAsia="Times New Roman" w:hAnsi="Tahoma" w:cs="Tahoma"/>
          <w:bCs/>
          <w:kern w:val="0"/>
          <w:sz w:val="20"/>
          <w:szCs w:val="20"/>
          <w14:ligatures w14:val="none"/>
        </w:rPr>
      </w:pPr>
      <w:r w:rsidRPr="00EF3B90">
        <w:rPr>
          <w:rFonts w:ascii="Tahoma" w:eastAsia="Times New Roman" w:hAnsi="Tahoma" w:cs="Tahoma"/>
          <w:b/>
          <w:bCs/>
          <w:kern w:val="0"/>
          <w:sz w:val="20"/>
          <w:szCs w:val="20"/>
          <w14:ligatures w14:val="none"/>
        </w:rPr>
        <w:t>SPECIALIOSIOS SUTARTIES SĄLYGOS</w:t>
      </w:r>
    </w:p>
    <w:p w14:paraId="0CB5D461" w14:textId="77777777" w:rsidR="00EF3B90" w:rsidRPr="00EF3B90" w:rsidRDefault="00EF3B90" w:rsidP="00EF3B90">
      <w:pPr>
        <w:spacing w:before="120" w:after="120" w:line="276" w:lineRule="auto"/>
        <w:contextualSpacing/>
        <w:jc w:val="center"/>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Vilnius</w:t>
      </w:r>
    </w:p>
    <w:p w14:paraId="36A14822" w14:textId="77777777" w:rsidR="00EF3B90" w:rsidRPr="00EF3B90" w:rsidRDefault="00EF3B90" w:rsidP="00EF3B90">
      <w:pPr>
        <w:spacing w:before="120" w:after="120" w:line="276" w:lineRule="auto"/>
        <w:contextualSpacing/>
        <w:jc w:val="center"/>
        <w:rPr>
          <w:rFonts w:ascii="Tahoma" w:eastAsia="Times New Roman" w:hAnsi="Tahoma" w:cs="Tahoma"/>
          <w:kern w:val="0"/>
          <w:sz w:val="20"/>
          <w:szCs w:val="20"/>
          <w14:ligatures w14:val="none"/>
        </w:rPr>
      </w:pPr>
    </w:p>
    <w:p w14:paraId="5518E0D4" w14:textId="60D58E54" w:rsidR="009322A7" w:rsidRPr="00236F87" w:rsidRDefault="009322A7" w:rsidP="009322A7">
      <w:pPr>
        <w:spacing w:before="120" w:after="120" w:line="276" w:lineRule="auto"/>
        <w:ind w:left="-142" w:right="-1"/>
        <w:contextualSpacing/>
        <w:jc w:val="both"/>
        <w:rPr>
          <w:rFonts w:ascii="Tahoma" w:hAnsi="Tahoma" w:cs="Tahoma"/>
          <w:sz w:val="20"/>
        </w:rPr>
      </w:pPr>
      <w:bookmarkStart w:id="1" w:name="_Hlk120869338"/>
      <w:r w:rsidRPr="00236F87">
        <w:rPr>
          <w:rFonts w:ascii="Tahoma" w:hAnsi="Tahoma" w:cs="Tahoma"/>
          <w:b/>
          <w:color w:val="000000" w:themeColor="text1"/>
          <w:sz w:val="20"/>
        </w:rPr>
        <w:t>Valstybinė maisto ir veterinarijos tarnyba,</w:t>
      </w:r>
      <w:r w:rsidRPr="00236F87">
        <w:rPr>
          <w:rFonts w:ascii="Tahoma" w:hAnsi="Tahoma" w:cs="Tahoma"/>
          <w:color w:val="000000" w:themeColor="text1"/>
          <w:sz w:val="20"/>
        </w:rPr>
        <w:t xml:space="preserve"> viešojo juridinio asmens kodas 188601279, kurios registruota buveinė yra Siesikų g. 19, LT-07170 Vilnius, </w:t>
      </w:r>
      <w:bookmarkStart w:id="2" w:name="_Hlk148509451"/>
      <w:r w:rsidRPr="00236F87">
        <w:rPr>
          <w:rFonts w:ascii="Tahoma" w:hAnsi="Tahoma" w:cs="Tahoma"/>
          <w:color w:val="000000" w:themeColor="text1"/>
          <w:sz w:val="20"/>
        </w:rPr>
        <w:t>duomenys apie įstaigą kaupiami ir saugomi Lietuvos Respublikos juridinių asmenų registre</w:t>
      </w:r>
      <w:bookmarkEnd w:id="2"/>
      <w:r w:rsidRPr="00236F87">
        <w:rPr>
          <w:rFonts w:ascii="Tahoma" w:hAnsi="Tahoma" w:cs="Tahoma"/>
          <w:sz w:val="20"/>
        </w:rPr>
        <w:t xml:space="preserve">, </w:t>
      </w:r>
      <w:r w:rsidRPr="00237754">
        <w:rPr>
          <w:rFonts w:ascii="Tahoma" w:hAnsi="Tahoma" w:cs="Tahoma"/>
          <w:color w:val="000000" w:themeColor="text1"/>
          <w:sz w:val="20"/>
        </w:rPr>
        <w:t xml:space="preserve">atstovaujama </w:t>
      </w:r>
      <w:sdt>
        <w:sdtPr>
          <w:rPr>
            <w:rFonts w:ascii="Tahoma" w:hAnsi="Tahoma" w:cs="Tahoma"/>
            <w:color w:val="000000" w:themeColor="text1"/>
            <w:sz w:val="20"/>
          </w:rPr>
          <w:alias w:val="nurodykite bendrovės atstovo pareigas, vardą ir pavardę"/>
          <w:tag w:val="nurodykite bendrovės atstovo pareigas, vardą ir pavardę"/>
          <w:id w:val="-1135322620"/>
          <w:placeholder>
            <w:docPart w:val="910F5E9E5C754BDCBEF7A0A5994418F2"/>
          </w:placeholder>
        </w:sdtPr>
        <w:sdtContent>
          <w:r w:rsidR="00174A39">
            <w:rPr>
              <w:rFonts w:ascii="Tahoma" w:hAnsi="Tahoma" w:cs="Tahoma"/>
              <w:color w:val="000000" w:themeColor="text1"/>
              <w:sz w:val="20"/>
            </w:rPr>
            <w:t>direktorės</w:t>
          </w:r>
          <w:r w:rsidRPr="00237754">
            <w:rPr>
              <w:rFonts w:ascii="Tahoma" w:hAnsi="Tahoma" w:cs="Tahoma"/>
              <w:color w:val="000000" w:themeColor="text1"/>
              <w:sz w:val="20"/>
            </w:rPr>
            <w:t xml:space="preserve"> Audronės Mikalauskienės</w:t>
          </w:r>
        </w:sdtContent>
      </w:sdt>
      <w:r w:rsidRPr="00237754">
        <w:rPr>
          <w:rFonts w:ascii="Tahoma" w:hAnsi="Tahoma" w:cs="Tahoma"/>
          <w:color w:val="000000" w:themeColor="text1"/>
          <w:sz w:val="20"/>
        </w:rPr>
        <w:t xml:space="preserve">, veikiančios pagal </w:t>
      </w:r>
      <w:sdt>
        <w:sdtPr>
          <w:rPr>
            <w:rFonts w:ascii="Tahoma" w:hAnsi="Tahoma" w:cs="Tahoma"/>
            <w:color w:val="000000" w:themeColor="text1"/>
            <w:sz w:val="20"/>
          </w:rPr>
          <w:alias w:val="nurodykite atstovavimo pagrindą"/>
          <w:tag w:val="nurodykite atstovavimo pagrindą"/>
          <w:id w:val="-1795367096"/>
          <w:placeholder>
            <w:docPart w:val="022135E7FEBC4613B00FA215A1BD5DE7"/>
          </w:placeholder>
        </w:sdtPr>
        <w:sdtContent>
          <w:r w:rsidRPr="00237754">
            <w:rPr>
              <w:rFonts w:ascii="Tahoma" w:hAnsi="Tahoma" w:cs="Tahoma"/>
              <w:color w:val="000000" w:themeColor="text1"/>
              <w:sz w:val="20"/>
            </w:rPr>
            <w:t>Valstybinės maisto ir veterinarijos tarnybos nuostatus, patvirtintus Lietuvos Respublikos Vyriausybės 2000 m. birželio 28 d. nutarimu Nr. 744 „Dėl Valstybinės maisto ir veterinarijos tarnybos nuostatų patvirtinimo“</w:t>
          </w:r>
        </w:sdtContent>
      </w:sdt>
      <w:bookmarkEnd w:id="1"/>
      <w:r w:rsidRPr="00236F87">
        <w:rPr>
          <w:rFonts w:ascii="Tahoma" w:hAnsi="Tahoma" w:cs="Tahoma"/>
          <w:sz w:val="20"/>
        </w:rPr>
        <w:t xml:space="preserve"> (toliau - </w:t>
      </w:r>
      <w:r w:rsidRPr="00236F87">
        <w:rPr>
          <w:rFonts w:ascii="Tahoma" w:hAnsi="Tahoma" w:cs="Tahoma"/>
          <w:b/>
          <w:sz w:val="20"/>
        </w:rPr>
        <w:t>Pirkėjas)</w:t>
      </w:r>
      <w:r w:rsidRPr="00236F87">
        <w:rPr>
          <w:rFonts w:ascii="Tahoma" w:hAnsi="Tahoma" w:cs="Tahoma"/>
          <w:sz w:val="20"/>
        </w:rPr>
        <w:t xml:space="preserve">, </w:t>
      </w:r>
    </w:p>
    <w:p w14:paraId="6B9BBCBD" w14:textId="6A1D0CD1" w:rsidR="009322A7" w:rsidRPr="00811D82" w:rsidRDefault="00811D82" w:rsidP="00811D82">
      <w:pPr>
        <w:spacing w:before="120" w:after="120" w:line="276" w:lineRule="auto"/>
        <w:ind w:left="-142" w:right="-1"/>
        <w:contextualSpacing/>
        <w:jc w:val="both"/>
        <w:rPr>
          <w:rFonts w:ascii="Tahoma" w:hAnsi="Tahoma" w:cs="Tahoma"/>
          <w:sz w:val="20"/>
        </w:rPr>
      </w:pPr>
      <w:r>
        <w:rPr>
          <w:rFonts w:ascii="Tahoma" w:hAnsi="Tahoma" w:cs="Tahoma"/>
          <w:sz w:val="20"/>
        </w:rPr>
        <w:t>i</w:t>
      </w:r>
      <w:r w:rsidR="009322A7" w:rsidRPr="00236F87">
        <w:rPr>
          <w:rFonts w:ascii="Tahoma" w:hAnsi="Tahoma" w:cs="Tahoma"/>
          <w:sz w:val="20"/>
        </w:rPr>
        <w:t>r</w:t>
      </w:r>
      <w:r w:rsidR="00B47BE5">
        <w:rPr>
          <w:rFonts w:ascii="Tahoma" w:hAnsi="Tahoma" w:cs="Tahoma"/>
          <w:sz w:val="20"/>
        </w:rPr>
        <w:t xml:space="preserve"> </w:t>
      </w:r>
      <w:r w:rsidR="00B47BE5" w:rsidRPr="00514889">
        <w:rPr>
          <w:rFonts w:ascii="Tahoma" w:hAnsi="Tahoma" w:cs="Tahoma"/>
          <w:b/>
          <w:bCs/>
          <w:sz w:val="20"/>
        </w:rPr>
        <w:t>UAB</w:t>
      </w:r>
      <w:r w:rsidRPr="00514889">
        <w:rPr>
          <w:rFonts w:ascii="Tahoma" w:hAnsi="Tahoma" w:cs="Tahoma"/>
          <w:b/>
          <w:bCs/>
          <w:sz w:val="20"/>
        </w:rPr>
        <w:t xml:space="preserve"> „Pieno tyrimai“</w:t>
      </w:r>
      <w:r w:rsidR="009322A7" w:rsidRPr="00514889">
        <w:rPr>
          <w:rFonts w:ascii="Tahoma" w:hAnsi="Tahoma" w:cs="Tahoma"/>
          <w:b/>
          <w:bCs/>
          <w:sz w:val="20"/>
        </w:rPr>
        <w:t>,</w:t>
      </w:r>
      <w:r w:rsidR="009322A7">
        <w:rPr>
          <w:rFonts w:ascii="Tahoma" w:hAnsi="Tahoma" w:cs="Tahoma"/>
          <w:b/>
          <w:sz w:val="20"/>
        </w:rPr>
        <w:t xml:space="preserve"> </w:t>
      </w:r>
      <w:r w:rsidR="009322A7" w:rsidRPr="008E056A">
        <w:rPr>
          <w:rFonts w:ascii="Tahoma" w:hAnsi="Tahoma" w:cs="Tahoma"/>
          <w:bCs/>
          <w:sz w:val="20"/>
        </w:rPr>
        <w:t xml:space="preserve">juridinio asmens kodas </w:t>
      </w:r>
      <w:r w:rsidR="00061270" w:rsidRPr="00061270">
        <w:rPr>
          <w:rFonts w:ascii="Tahoma" w:hAnsi="Tahoma" w:cs="Tahoma"/>
          <w:bCs/>
          <w:sz w:val="20"/>
        </w:rPr>
        <w:t>233816290</w:t>
      </w:r>
      <w:r w:rsidR="009322A7">
        <w:rPr>
          <w:rFonts w:ascii="Tahoma" w:hAnsi="Tahoma" w:cs="Tahoma"/>
          <w:bCs/>
          <w:sz w:val="20"/>
        </w:rPr>
        <w:t xml:space="preserve">, kurios registruota buveinė yra </w:t>
      </w:r>
      <w:r w:rsidR="00061270" w:rsidRPr="00061270">
        <w:rPr>
          <w:rFonts w:ascii="Tahoma" w:hAnsi="Tahoma" w:cs="Tahoma"/>
          <w:bCs/>
          <w:sz w:val="20"/>
        </w:rPr>
        <w:t>Radvilų Dvaro g. 31 LT-48331, Kau</w:t>
      </w:r>
      <w:r w:rsidR="00061270">
        <w:rPr>
          <w:rFonts w:ascii="Tahoma" w:hAnsi="Tahoma" w:cs="Tahoma"/>
          <w:bCs/>
          <w:sz w:val="20"/>
        </w:rPr>
        <w:t>ne</w:t>
      </w:r>
      <w:r w:rsidR="009322A7">
        <w:rPr>
          <w:rFonts w:ascii="Tahoma" w:hAnsi="Tahoma" w:cs="Tahoma"/>
          <w:bCs/>
          <w:sz w:val="20"/>
        </w:rPr>
        <w:t xml:space="preserve">, </w:t>
      </w:r>
      <w:r w:rsidR="009322A7" w:rsidRPr="008E056A">
        <w:rPr>
          <w:rFonts w:ascii="Tahoma" w:hAnsi="Tahoma" w:cs="Tahoma"/>
          <w:bCs/>
          <w:sz w:val="20"/>
        </w:rPr>
        <w:t>duomenys apie į</w:t>
      </w:r>
      <w:r w:rsidR="009322A7">
        <w:rPr>
          <w:rFonts w:ascii="Tahoma" w:hAnsi="Tahoma" w:cs="Tahoma"/>
          <w:bCs/>
          <w:sz w:val="20"/>
        </w:rPr>
        <w:t>monę</w:t>
      </w:r>
      <w:r w:rsidR="009322A7" w:rsidRPr="008E056A">
        <w:rPr>
          <w:rFonts w:ascii="Tahoma" w:hAnsi="Tahoma" w:cs="Tahoma"/>
          <w:bCs/>
          <w:sz w:val="20"/>
        </w:rPr>
        <w:t xml:space="preserve"> kaupiami ir saugomi </w:t>
      </w:r>
      <w:r w:rsidR="00F872F9">
        <w:rPr>
          <w:rFonts w:ascii="Tahoma" w:hAnsi="Tahoma" w:cs="Tahoma"/>
          <w:bCs/>
          <w:sz w:val="20"/>
        </w:rPr>
        <w:t>juridinių asmenų registre</w:t>
      </w:r>
      <w:r w:rsidR="009322A7" w:rsidRPr="00236F87">
        <w:rPr>
          <w:rFonts w:ascii="Tahoma" w:hAnsi="Tahoma" w:cs="Tahoma"/>
          <w:sz w:val="20"/>
        </w:rPr>
        <w:t xml:space="preserve">, atstovaujama </w:t>
      </w:r>
      <w:r w:rsidR="00E610F4" w:rsidRPr="00E610F4">
        <w:rPr>
          <w:rFonts w:ascii="Tahoma" w:hAnsi="Tahoma" w:cs="Tahoma"/>
          <w:sz w:val="20"/>
        </w:rPr>
        <w:t>direktorės Laimos Urbšienės</w:t>
      </w:r>
      <w:r w:rsidR="009322A7" w:rsidRPr="00236F87">
        <w:rPr>
          <w:rFonts w:ascii="Tahoma" w:hAnsi="Tahoma" w:cs="Tahoma"/>
          <w:sz w:val="20"/>
        </w:rPr>
        <w:t>, veikiančio</w:t>
      </w:r>
      <w:r w:rsidR="00497A6C">
        <w:rPr>
          <w:rFonts w:ascii="Tahoma" w:hAnsi="Tahoma" w:cs="Tahoma"/>
          <w:sz w:val="20"/>
        </w:rPr>
        <w:t>s</w:t>
      </w:r>
      <w:r w:rsidR="009322A7" w:rsidRPr="00236F87">
        <w:rPr>
          <w:rFonts w:ascii="Tahoma" w:hAnsi="Tahoma" w:cs="Tahoma"/>
          <w:sz w:val="20"/>
        </w:rPr>
        <w:t xml:space="preserve"> pagal </w:t>
      </w:r>
      <w:sdt>
        <w:sdtPr>
          <w:rPr>
            <w:rFonts w:ascii="Tahoma" w:hAnsi="Tahoma" w:cs="Tahoma"/>
            <w:sz w:val="20"/>
          </w:rPr>
          <w:alias w:val="nurodykite atstovavimo pagrindą"/>
          <w:tag w:val="nurodykite atstovavimo pagrindą"/>
          <w:id w:val="-1367515191"/>
          <w:placeholder>
            <w:docPart w:val="15EC4863CD9F42B093631AA26F841CB2"/>
          </w:placeholder>
        </w:sdtPr>
        <w:sdtContent>
          <w:r w:rsidR="009322A7">
            <w:rPr>
              <w:rFonts w:ascii="Tahoma" w:hAnsi="Tahoma" w:cs="Tahoma"/>
              <w:sz w:val="20"/>
            </w:rPr>
            <w:t>įmonės įstatus</w:t>
          </w:r>
        </w:sdtContent>
      </w:sdt>
      <w:r w:rsidR="009322A7" w:rsidRPr="00236F87">
        <w:rPr>
          <w:rFonts w:ascii="Tahoma" w:hAnsi="Tahoma" w:cs="Tahoma"/>
          <w:sz w:val="20"/>
        </w:rPr>
        <w:t xml:space="preserve"> (toliau - </w:t>
      </w:r>
      <w:r w:rsidR="009322A7" w:rsidRPr="00236F87">
        <w:rPr>
          <w:rFonts w:ascii="Tahoma" w:hAnsi="Tahoma" w:cs="Tahoma"/>
          <w:b/>
          <w:sz w:val="20"/>
        </w:rPr>
        <w:t>Pardavėjas)</w:t>
      </w:r>
      <w:r w:rsidR="009322A7" w:rsidRPr="00236F87">
        <w:rPr>
          <w:rFonts w:ascii="Tahoma" w:hAnsi="Tahoma" w:cs="Tahoma"/>
          <w:sz w:val="20"/>
        </w:rPr>
        <w:t xml:space="preserve">, </w:t>
      </w:r>
    </w:p>
    <w:p w14:paraId="45970EA1" w14:textId="77777777" w:rsidR="00EF3B90" w:rsidRPr="00EF3B90" w:rsidRDefault="00EF3B90" w:rsidP="00EF3B90">
      <w:pPr>
        <w:spacing w:before="120" w:after="120" w:line="276" w:lineRule="auto"/>
        <w:ind w:left="-142" w:right="-1"/>
        <w:contextualSpacing/>
        <w:jc w:val="both"/>
        <w:rPr>
          <w:rFonts w:ascii="Tahoma" w:eastAsia="Times New Roman" w:hAnsi="Tahoma" w:cs="Tahoma"/>
          <w:kern w:val="0"/>
          <w:sz w:val="20"/>
          <w:szCs w:val="20"/>
          <w14:ligatures w14:val="none"/>
        </w:rPr>
      </w:pPr>
    </w:p>
    <w:p w14:paraId="4F192229" w14:textId="4C4C7DB6" w:rsidR="00EF3B90" w:rsidRPr="00EF3B90" w:rsidRDefault="00EF3B90" w:rsidP="00EF3B90">
      <w:pPr>
        <w:spacing w:before="120" w:after="120" w:line="276" w:lineRule="auto"/>
        <w:ind w:left="-142" w:right="-1"/>
        <w:contextualSpacing/>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 xml:space="preserve">remdamiesi </w:t>
      </w:r>
      <w:sdt>
        <w:sdtPr>
          <w:rPr>
            <w:rFonts w:ascii="Tahoma" w:eastAsia="Times New Roman" w:hAnsi="Tahoma" w:cs="Tahoma"/>
            <w:kern w:val="0"/>
            <w:sz w:val="20"/>
            <w:szCs w:val="20"/>
            <w14:ligatures w14:val="none"/>
          </w:rPr>
          <w:alias w:val="Nurodytkite pirkimo pavadinimą ir numerį"/>
          <w:tag w:val="Nurodytkite pirkimo pavadinimą ir numerį"/>
          <w:id w:val="-1962867096"/>
          <w:placeholder>
            <w:docPart w:val="2CDC51881F514A92955BBF9E014CCC20"/>
          </w:placeholder>
        </w:sdtPr>
        <w:sdtContent>
          <w:r w:rsidR="001A0ADC">
            <w:rPr>
              <w:rFonts w:ascii="Tahoma" w:eastAsia="Times New Roman" w:hAnsi="Tahoma" w:cs="Tahoma"/>
              <w:kern w:val="0"/>
              <w:sz w:val="20"/>
              <w:szCs w:val="20"/>
              <w14:ligatures w14:val="none"/>
            </w:rPr>
            <w:t>Mėginių surinkimo ir gabenimo paslaugų</w:t>
          </w:r>
        </w:sdtContent>
      </w:sdt>
      <w:r w:rsidRPr="00EF3B90">
        <w:rPr>
          <w:rFonts w:ascii="Tahoma" w:eastAsia="Times New Roman" w:hAnsi="Tahoma" w:cs="Tahoma"/>
          <w:kern w:val="0"/>
          <w:sz w:val="20"/>
          <w:szCs w:val="20"/>
          <w14:ligatures w14:val="none"/>
        </w:rPr>
        <w:t xml:space="preserve"> pirkimo, vykdyto </w:t>
      </w:r>
      <w:r>
        <w:rPr>
          <w:rFonts w:ascii="Tahoma" w:eastAsia="Times New Roman" w:hAnsi="Tahoma" w:cs="Tahoma"/>
          <w:kern w:val="0"/>
          <w:sz w:val="20"/>
          <w:szCs w:val="20"/>
          <w14:ligatures w14:val="none"/>
        </w:rPr>
        <w:t>atviro supaprastinto konkurso b</w:t>
      </w:r>
      <w:r w:rsidRPr="00EF3B90">
        <w:rPr>
          <w:rFonts w:ascii="Tahoma" w:eastAsia="Times New Roman" w:hAnsi="Tahoma" w:cs="Tahoma"/>
          <w:kern w:val="0"/>
          <w:sz w:val="20"/>
          <w:szCs w:val="20"/>
          <w14:ligatures w14:val="none"/>
        </w:rPr>
        <w:t>ūdu,</w:t>
      </w:r>
      <w:r w:rsidRPr="00EF3B90">
        <w:rPr>
          <w:rFonts w:ascii="Tahoma" w:eastAsia="Times New Roman" w:hAnsi="Tahoma" w:cs="Tahoma"/>
          <w:b/>
          <w:kern w:val="0"/>
          <w:sz w:val="20"/>
          <w:szCs w:val="20"/>
          <w14:ligatures w14:val="none"/>
        </w:rPr>
        <w:t xml:space="preserve"> </w:t>
      </w:r>
      <w:r w:rsidRPr="00EF3B90">
        <w:rPr>
          <w:rFonts w:ascii="Tahoma" w:eastAsia="Times New Roman" w:hAnsi="Tahoma" w:cs="Tahoma"/>
          <w:kern w:val="0"/>
          <w:sz w:val="20"/>
          <w:szCs w:val="20"/>
          <w14:ligatures w14:val="none"/>
        </w:rPr>
        <w:t>sąlygomis, Pardavėjo pateiktu pasiūlymu</w:t>
      </w:r>
      <w:r w:rsidR="00727940">
        <w:rPr>
          <w:rFonts w:ascii="Tahoma" w:eastAsia="Times New Roman" w:hAnsi="Tahoma" w:cs="Tahoma"/>
          <w:kern w:val="0"/>
          <w:sz w:val="20"/>
          <w:szCs w:val="20"/>
          <w14:ligatures w14:val="none"/>
        </w:rPr>
        <w:t xml:space="preserve"> </w:t>
      </w:r>
      <w:r w:rsidRPr="00EF3B90">
        <w:rPr>
          <w:rFonts w:ascii="Tahoma" w:eastAsia="Times New Roman" w:hAnsi="Tahoma" w:cs="Tahoma"/>
          <w:kern w:val="0"/>
          <w:sz w:val="20"/>
          <w:szCs w:val="20"/>
          <w14:ligatures w14:val="none"/>
        </w:rPr>
        <w:t xml:space="preserve">ir pirkimo rezultatais, sudarė šią pirkimo-pardavimo sutartį (toliau – </w:t>
      </w:r>
      <w:r w:rsidRPr="00EF3B90">
        <w:rPr>
          <w:rFonts w:ascii="Tahoma" w:eastAsia="Times New Roman" w:hAnsi="Tahoma" w:cs="Tahoma"/>
          <w:b/>
          <w:kern w:val="0"/>
          <w:sz w:val="20"/>
          <w:szCs w:val="20"/>
          <w14:ligatures w14:val="none"/>
        </w:rPr>
        <w:t>Sutartis</w:t>
      </w:r>
      <w:r w:rsidRPr="00EF3B90">
        <w:rPr>
          <w:rFonts w:ascii="Tahoma" w:eastAsia="Times New Roman" w:hAnsi="Tahoma" w:cs="Tahoma"/>
          <w:kern w:val="0"/>
          <w:sz w:val="20"/>
          <w:szCs w:val="20"/>
          <w14:ligatures w14:val="none"/>
        </w:rPr>
        <w:t xml:space="preserve">). Pirkėjas ir Pardavėjas kartu toliau vadinami – </w:t>
      </w:r>
      <w:r w:rsidRPr="00EF3B90">
        <w:rPr>
          <w:rFonts w:ascii="Tahoma" w:eastAsia="Times New Roman" w:hAnsi="Tahoma" w:cs="Tahoma"/>
          <w:b/>
          <w:kern w:val="0"/>
          <w:sz w:val="20"/>
          <w:szCs w:val="20"/>
          <w14:ligatures w14:val="none"/>
        </w:rPr>
        <w:t>Šalimis</w:t>
      </w:r>
      <w:r w:rsidRPr="00EF3B90">
        <w:rPr>
          <w:rFonts w:ascii="Tahoma" w:eastAsia="Times New Roman" w:hAnsi="Tahoma" w:cs="Tahoma"/>
          <w:kern w:val="0"/>
          <w:sz w:val="20"/>
          <w:szCs w:val="20"/>
          <w14:ligatures w14:val="none"/>
        </w:rPr>
        <w:t xml:space="preserve">, o kiekvienas atskirai – </w:t>
      </w:r>
      <w:r w:rsidRPr="00EF3B90">
        <w:rPr>
          <w:rFonts w:ascii="Tahoma" w:eastAsia="Times New Roman" w:hAnsi="Tahoma" w:cs="Tahoma"/>
          <w:b/>
          <w:kern w:val="0"/>
          <w:sz w:val="20"/>
          <w:szCs w:val="20"/>
          <w14:ligatures w14:val="none"/>
        </w:rPr>
        <w:t>Šalimi</w:t>
      </w:r>
      <w:r w:rsidRPr="00EF3B90">
        <w:rPr>
          <w:rFonts w:ascii="Tahoma" w:eastAsia="Times New Roman" w:hAnsi="Tahoma" w:cs="Tahoma"/>
          <w:kern w:val="0"/>
          <w:sz w:val="20"/>
          <w:szCs w:val="20"/>
          <w14:ligatures w14:val="none"/>
        </w:rPr>
        <w:t>.</w:t>
      </w:r>
    </w:p>
    <w:p w14:paraId="12405969" w14:textId="77777777" w:rsidR="00EF3B90" w:rsidRPr="00EF3B90" w:rsidRDefault="00EF3B90" w:rsidP="00EF3B90">
      <w:pPr>
        <w:pBdr>
          <w:top w:val="nil"/>
          <w:left w:val="nil"/>
          <w:bottom w:val="nil"/>
          <w:right w:val="nil"/>
          <w:between w:val="nil"/>
          <w:bar w:val="nil"/>
        </w:pBdr>
        <w:spacing w:before="120" w:after="120" w:line="276" w:lineRule="auto"/>
        <w:contextualSpacing/>
        <w:jc w:val="both"/>
        <w:rPr>
          <w:rFonts w:ascii="Tahoma" w:eastAsia="Arial Unicode MS" w:hAnsi="Tahoma" w:cs="Tahoma"/>
          <w:color w:val="000000"/>
          <w:kern w:val="0"/>
          <w:sz w:val="20"/>
          <w:szCs w:val="20"/>
          <w:bdr w:val="nil"/>
          <w14:ligatures w14:val="none"/>
        </w:rPr>
      </w:pPr>
    </w:p>
    <w:tbl>
      <w:tblPr>
        <w:tblStyle w:val="TableGrid"/>
        <w:tblW w:w="9687" w:type="dxa"/>
        <w:tblInd w:w="-147" w:type="dxa"/>
        <w:tblLook w:val="04A0" w:firstRow="1" w:lastRow="0" w:firstColumn="1" w:lastColumn="0" w:noHBand="0" w:noVBand="1"/>
      </w:tblPr>
      <w:tblGrid>
        <w:gridCol w:w="2568"/>
        <w:gridCol w:w="3559"/>
        <w:gridCol w:w="111"/>
        <w:gridCol w:w="3449"/>
      </w:tblGrid>
      <w:tr w:rsidR="00EF3B90" w:rsidRPr="00EF3B90" w14:paraId="0764A91A" w14:textId="77777777" w:rsidTr="00D32F25">
        <w:tc>
          <w:tcPr>
            <w:tcW w:w="2568" w:type="dxa"/>
            <w:vAlign w:val="center"/>
          </w:tcPr>
          <w:p w14:paraId="49B2D4CE"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r w:rsidRPr="00EF3B90">
              <w:rPr>
                <w:rFonts w:ascii="Tahoma" w:eastAsia="Arial Unicode MS" w:hAnsi="Tahoma" w:cs="Tahoma"/>
                <w:b/>
                <w:bCs/>
                <w:color w:val="000000"/>
                <w:sz w:val="20"/>
                <w:szCs w:val="20"/>
                <w:bdr w:val="nil"/>
              </w:rPr>
              <w:t>1. Sutarties dalykas</w:t>
            </w:r>
          </w:p>
        </w:tc>
        <w:tc>
          <w:tcPr>
            <w:tcW w:w="7119" w:type="dxa"/>
            <w:gridSpan w:val="3"/>
            <w:vAlign w:val="center"/>
          </w:tcPr>
          <w:p w14:paraId="6C9ABD7F" w14:textId="77777777" w:rsidR="00EF3B90" w:rsidRPr="00EF3B90" w:rsidRDefault="00EF3B90" w:rsidP="00EF3B90">
            <w:pPr>
              <w:jc w:val="both"/>
              <w:rPr>
                <w:rFonts w:ascii="Tahoma" w:eastAsia="Arial Unicode MS" w:hAnsi="Tahoma" w:cs="Tahoma"/>
                <w:i/>
                <w:iCs/>
                <w:sz w:val="20"/>
                <w:szCs w:val="20"/>
                <w:bdr w:val="nil"/>
              </w:rPr>
            </w:pPr>
            <w:r w:rsidRPr="00EF3B90">
              <w:rPr>
                <w:rFonts w:ascii="Tahoma" w:eastAsia="Arial Unicode MS" w:hAnsi="Tahoma" w:cs="Tahoma"/>
                <w:color w:val="000000"/>
                <w:sz w:val="20"/>
                <w:szCs w:val="20"/>
                <w:bdr w:val="nil"/>
              </w:rPr>
              <w:t xml:space="preserve">1.1. Pardavėjas įsipareigoja suteikti Pirkėjui Pardavėjo pasiūlyme nurodytas paslaugas, atitinkančias Techninės specifikacijos reikalavimus (toliau - </w:t>
            </w:r>
            <w:r w:rsidRPr="00EF3B90">
              <w:rPr>
                <w:rFonts w:ascii="Tahoma" w:eastAsia="Arial Unicode MS" w:hAnsi="Tahoma" w:cs="Tahoma"/>
                <w:b/>
                <w:bCs/>
                <w:color w:val="000000"/>
                <w:sz w:val="20"/>
                <w:szCs w:val="20"/>
                <w:bdr w:val="nil"/>
              </w:rPr>
              <w:t>Paslaugos</w:t>
            </w:r>
            <w:r w:rsidRPr="00EF3B90">
              <w:rPr>
                <w:rFonts w:ascii="Tahoma" w:eastAsia="Arial Unicode MS" w:hAnsi="Tahoma" w:cs="Tahoma"/>
                <w:color w:val="000000"/>
                <w:sz w:val="20"/>
                <w:szCs w:val="20"/>
                <w:bdr w:val="nil"/>
              </w:rPr>
              <w:t>), o Pirkėjas įsipareigoja priimti Paslaugas ir už jas sumokėti Sutartyje nurodyta tvarka ir terminais.</w:t>
            </w:r>
          </w:p>
        </w:tc>
      </w:tr>
      <w:tr w:rsidR="00EF3B90" w:rsidRPr="00EF3B90" w14:paraId="5572DD56" w14:textId="77777777" w:rsidTr="00D32F25">
        <w:trPr>
          <w:trHeight w:val="555"/>
        </w:trPr>
        <w:tc>
          <w:tcPr>
            <w:tcW w:w="2568" w:type="dxa"/>
            <w:vMerge w:val="restart"/>
            <w:shd w:val="clear" w:color="auto" w:fill="auto"/>
            <w:vAlign w:val="center"/>
          </w:tcPr>
          <w:p w14:paraId="3BB7F694"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r w:rsidRPr="00EF3B90">
              <w:rPr>
                <w:rFonts w:ascii="Tahoma" w:eastAsia="Arial Unicode MS" w:hAnsi="Tahoma" w:cs="Tahoma"/>
                <w:b/>
                <w:bCs/>
                <w:color w:val="000000"/>
                <w:sz w:val="20"/>
                <w:szCs w:val="20"/>
                <w:bdr w:val="nil"/>
              </w:rPr>
              <w:t>2. Sutarties kaina ir mokėjimo tvarka</w:t>
            </w:r>
          </w:p>
        </w:tc>
        <w:tc>
          <w:tcPr>
            <w:tcW w:w="7119" w:type="dxa"/>
            <w:gridSpan w:val="3"/>
            <w:vAlign w:val="center"/>
          </w:tcPr>
          <w:p w14:paraId="1B7B6515" w14:textId="77777777" w:rsidR="00EF3B90" w:rsidRPr="00EF3B90" w:rsidRDefault="00EF3B90" w:rsidP="00EF3B90">
            <w:pPr>
              <w:spacing w:before="120" w:after="120" w:line="276" w:lineRule="auto"/>
              <w:contextualSpacing/>
              <w:jc w:val="both"/>
              <w:rPr>
                <w:rFonts w:ascii="Tahoma" w:eastAsia="Arial Unicode MS" w:hAnsi="Tahoma" w:cs="Tahoma"/>
                <w:sz w:val="20"/>
                <w:szCs w:val="20"/>
                <w:bdr w:val="nil"/>
              </w:rPr>
            </w:pPr>
            <w:r w:rsidRPr="00EF3B90">
              <w:rPr>
                <w:rFonts w:ascii="Tahoma" w:eastAsia="Arial Unicode MS" w:hAnsi="Tahoma" w:cs="Tahoma"/>
                <w:color w:val="000000"/>
                <w:sz w:val="20"/>
                <w:szCs w:val="20"/>
                <w:bdr w:val="nil"/>
              </w:rPr>
              <w:t>2.1.</w:t>
            </w:r>
            <w:r w:rsidRPr="00EF3B90">
              <w:rPr>
                <w:rFonts w:ascii="Tahoma" w:eastAsia="Arial Unicode MS" w:hAnsi="Tahoma" w:cs="Tahoma"/>
                <w:sz w:val="20"/>
                <w:szCs w:val="20"/>
                <w:bdr w:val="nil"/>
              </w:rPr>
              <w:t xml:space="preserve"> Sutarties kainos apskaičiavimo būdas:</w:t>
            </w:r>
          </w:p>
          <w:p w14:paraId="67E19DE2" w14:textId="77777777" w:rsidR="00EF3B90" w:rsidRPr="00EF3B90" w:rsidRDefault="00EF3B90" w:rsidP="00EF3B90">
            <w:pPr>
              <w:jc w:val="both"/>
              <w:rPr>
                <w:rFonts w:ascii="Tahoma" w:eastAsia="Times New Roman" w:hAnsi="Tahoma" w:cs="Tahoma"/>
                <w:i/>
                <w:iCs/>
                <w:color w:val="000000"/>
                <w:sz w:val="20"/>
                <w:szCs w:val="20"/>
              </w:rPr>
            </w:pPr>
            <w:bookmarkStart w:id="3" w:name="part_910ec9432d79455f91ba72c5889c79f6"/>
            <w:bookmarkStart w:id="4" w:name="part_d7e3c9febfeb4234aecbce78dd0f53fb"/>
            <w:bookmarkEnd w:id="3"/>
            <w:bookmarkEnd w:id="4"/>
            <w:r w:rsidRPr="00EF3B90">
              <w:rPr>
                <w:rFonts w:ascii="Tahoma" w:eastAsia="Times New Roman" w:hAnsi="Tahoma" w:cs="Tahoma"/>
                <w:i/>
                <w:iCs/>
                <w:color w:val="000000"/>
                <w:sz w:val="20"/>
                <w:szCs w:val="20"/>
              </w:rPr>
              <w:t>fiksuoto įkainio kainodara</w:t>
            </w:r>
          </w:p>
        </w:tc>
      </w:tr>
      <w:tr w:rsidR="00EF3B90" w:rsidRPr="00EF3B90" w14:paraId="0D63A34E" w14:textId="77777777" w:rsidTr="00D32F25">
        <w:trPr>
          <w:trHeight w:val="555"/>
        </w:trPr>
        <w:tc>
          <w:tcPr>
            <w:tcW w:w="2568" w:type="dxa"/>
            <w:vMerge/>
            <w:shd w:val="clear" w:color="auto" w:fill="auto"/>
            <w:vAlign w:val="center"/>
          </w:tcPr>
          <w:p w14:paraId="32A21E36"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p>
        </w:tc>
        <w:tc>
          <w:tcPr>
            <w:tcW w:w="3559" w:type="dxa"/>
            <w:vAlign w:val="center"/>
          </w:tcPr>
          <w:p w14:paraId="106DBBA9" w14:textId="7C656087" w:rsidR="00EF3B90" w:rsidRPr="00EF3B90" w:rsidRDefault="00EF3B90" w:rsidP="00EF3B90">
            <w:pPr>
              <w:rPr>
                <w:rFonts w:ascii="Tahoma" w:eastAsia="Arial Unicode MS" w:hAnsi="Tahoma" w:cs="Tahoma"/>
                <w:color w:val="000000"/>
                <w:sz w:val="20"/>
                <w:szCs w:val="20"/>
                <w:bdr w:val="nil"/>
              </w:rPr>
            </w:pPr>
            <w:r w:rsidRPr="00EF3B90">
              <w:rPr>
                <w:rFonts w:ascii="Tahoma" w:eastAsia="Arial Unicode MS" w:hAnsi="Tahoma" w:cs="Tahoma"/>
                <w:color w:val="000000"/>
                <w:sz w:val="20"/>
                <w:szCs w:val="20"/>
                <w:bdr w:val="nil"/>
              </w:rPr>
              <w:t xml:space="preserve">2.2. 1 </w:t>
            </w:r>
            <w:r w:rsidR="009322A7">
              <w:rPr>
                <w:rFonts w:ascii="Tahoma" w:eastAsia="Arial Unicode MS" w:hAnsi="Tahoma" w:cs="Tahoma"/>
                <w:color w:val="000000"/>
                <w:sz w:val="20"/>
                <w:szCs w:val="20"/>
                <w:bdr w:val="nil"/>
              </w:rPr>
              <w:t>siuntos</w:t>
            </w:r>
            <w:r w:rsidRPr="00EF3B90">
              <w:rPr>
                <w:rFonts w:ascii="Tahoma" w:eastAsia="Arial Unicode MS" w:hAnsi="Tahoma" w:cs="Tahoma"/>
                <w:color w:val="000000"/>
                <w:sz w:val="20"/>
                <w:szCs w:val="20"/>
                <w:bdr w:val="nil"/>
              </w:rPr>
              <w:t xml:space="preserve"> įkaini</w:t>
            </w:r>
            <w:r w:rsidR="009322A7">
              <w:rPr>
                <w:rFonts w:ascii="Tahoma" w:eastAsia="Arial Unicode MS" w:hAnsi="Tahoma" w:cs="Tahoma"/>
                <w:color w:val="000000"/>
                <w:sz w:val="20"/>
                <w:szCs w:val="20"/>
                <w:bdr w:val="nil"/>
              </w:rPr>
              <w:t>s</w:t>
            </w:r>
            <w:r w:rsidRPr="00EF3B90">
              <w:rPr>
                <w:rFonts w:ascii="Tahoma" w:eastAsia="Arial Unicode MS" w:hAnsi="Tahoma" w:cs="Tahoma"/>
                <w:color w:val="000000"/>
                <w:sz w:val="20"/>
                <w:szCs w:val="20"/>
                <w:bdr w:val="nil"/>
              </w:rPr>
              <w:t xml:space="preserve"> yra:</w:t>
            </w:r>
          </w:p>
        </w:tc>
        <w:tc>
          <w:tcPr>
            <w:tcW w:w="3560" w:type="dxa"/>
            <w:gridSpan w:val="2"/>
            <w:vAlign w:val="center"/>
          </w:tcPr>
          <w:p w14:paraId="06FF66CB" w14:textId="60D7FF97" w:rsidR="00EF3B90" w:rsidRDefault="003D7F17" w:rsidP="00EF3B90">
            <w:pPr>
              <w:rPr>
                <w:rFonts w:ascii="Tahoma" w:eastAsia="Arial Unicode MS" w:hAnsi="Tahoma" w:cs="Tahoma"/>
                <w:color w:val="000000"/>
                <w:sz w:val="20"/>
                <w:szCs w:val="20"/>
                <w:bdr w:val="nil"/>
              </w:rPr>
            </w:pPr>
            <w:r>
              <w:rPr>
                <w:rFonts w:ascii="Tahoma" w:eastAsia="Arial Unicode MS" w:hAnsi="Tahoma" w:cs="Tahoma"/>
                <w:color w:val="000000"/>
                <w:sz w:val="20"/>
                <w:szCs w:val="20"/>
                <w:bdr w:val="nil"/>
              </w:rPr>
              <w:t>12,22</w:t>
            </w:r>
            <w:r w:rsidR="000014F7">
              <w:rPr>
                <w:rFonts w:ascii="Tahoma" w:eastAsia="Arial Unicode MS" w:hAnsi="Tahoma" w:cs="Tahoma"/>
                <w:color w:val="000000"/>
                <w:sz w:val="20"/>
                <w:szCs w:val="20"/>
                <w:bdr w:val="nil"/>
              </w:rPr>
              <w:t xml:space="preserve"> </w:t>
            </w:r>
            <w:r w:rsidR="009322A7">
              <w:rPr>
                <w:rFonts w:ascii="Tahoma" w:eastAsia="Arial Unicode MS" w:hAnsi="Tahoma" w:cs="Tahoma"/>
                <w:color w:val="000000"/>
                <w:sz w:val="20"/>
                <w:szCs w:val="20"/>
                <w:bdr w:val="nil"/>
              </w:rPr>
              <w:t>be PVM.</w:t>
            </w:r>
          </w:p>
          <w:p w14:paraId="5CC50527" w14:textId="4895CF14" w:rsidR="009322A7" w:rsidRPr="00EF3B90" w:rsidRDefault="003D7F17" w:rsidP="00EF3B90">
            <w:pPr>
              <w:rPr>
                <w:rFonts w:ascii="Tahoma" w:eastAsia="Arial Unicode MS" w:hAnsi="Tahoma" w:cs="Tahoma"/>
                <w:color w:val="000000"/>
                <w:sz w:val="20"/>
                <w:szCs w:val="20"/>
                <w:bdr w:val="nil"/>
              </w:rPr>
            </w:pPr>
            <w:r>
              <w:rPr>
                <w:rFonts w:ascii="Tahoma" w:eastAsia="Arial Unicode MS" w:hAnsi="Tahoma" w:cs="Tahoma"/>
                <w:color w:val="000000"/>
                <w:sz w:val="20"/>
                <w:szCs w:val="20"/>
                <w:bdr w:val="nil"/>
              </w:rPr>
              <w:t>14,79</w:t>
            </w:r>
            <w:r w:rsidR="000014F7">
              <w:rPr>
                <w:rFonts w:ascii="Tahoma" w:eastAsia="Arial Unicode MS" w:hAnsi="Tahoma" w:cs="Tahoma"/>
                <w:color w:val="000000"/>
                <w:sz w:val="20"/>
                <w:szCs w:val="20"/>
                <w:bdr w:val="nil"/>
              </w:rPr>
              <w:t xml:space="preserve"> </w:t>
            </w:r>
            <w:r w:rsidR="009322A7">
              <w:rPr>
                <w:rFonts w:ascii="Tahoma" w:eastAsia="Arial Unicode MS" w:hAnsi="Tahoma" w:cs="Tahoma"/>
                <w:color w:val="000000"/>
                <w:sz w:val="20"/>
                <w:szCs w:val="20"/>
                <w:bdr w:val="nil"/>
              </w:rPr>
              <w:t>su PVM.</w:t>
            </w:r>
          </w:p>
        </w:tc>
      </w:tr>
      <w:tr w:rsidR="00EF3B90" w:rsidRPr="00EF3B90" w14:paraId="24DB5BF4" w14:textId="77777777" w:rsidTr="009322A7">
        <w:trPr>
          <w:trHeight w:val="697"/>
        </w:trPr>
        <w:tc>
          <w:tcPr>
            <w:tcW w:w="2568" w:type="dxa"/>
            <w:vMerge/>
            <w:shd w:val="clear" w:color="auto" w:fill="auto"/>
            <w:vAlign w:val="center"/>
          </w:tcPr>
          <w:p w14:paraId="48385AAF"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p>
        </w:tc>
        <w:tc>
          <w:tcPr>
            <w:tcW w:w="7119" w:type="dxa"/>
            <w:gridSpan w:val="3"/>
            <w:vAlign w:val="center"/>
          </w:tcPr>
          <w:p w14:paraId="37788036" w14:textId="24506E58" w:rsidR="00EF3B90" w:rsidRPr="00EF3B90" w:rsidRDefault="00EF3B90" w:rsidP="001A0ADC">
            <w:pPr>
              <w:jc w:val="both"/>
              <w:rPr>
                <w:rFonts w:ascii="Tahoma" w:eastAsia="Arial Unicode MS" w:hAnsi="Tahoma" w:cs="Tahoma"/>
                <w:color w:val="000000"/>
                <w:sz w:val="20"/>
                <w:szCs w:val="20"/>
                <w:bdr w:val="nil"/>
              </w:rPr>
            </w:pPr>
            <w:r w:rsidRPr="00EF3B90">
              <w:rPr>
                <w:rFonts w:ascii="Tahoma" w:eastAsia="Arial Unicode MS" w:hAnsi="Tahoma" w:cs="Tahoma"/>
                <w:color w:val="000000"/>
                <w:sz w:val="20"/>
                <w:szCs w:val="20"/>
                <w:bdr w:val="nil"/>
              </w:rPr>
              <w:t>2.</w:t>
            </w:r>
            <w:r w:rsidR="001A0ADC">
              <w:rPr>
                <w:rFonts w:ascii="Tahoma" w:eastAsia="Arial Unicode MS" w:hAnsi="Tahoma" w:cs="Tahoma"/>
                <w:color w:val="000000"/>
                <w:sz w:val="20"/>
                <w:szCs w:val="20"/>
                <w:bdr w:val="nil"/>
              </w:rPr>
              <w:t>3</w:t>
            </w:r>
            <w:r w:rsidRPr="00EF3B90">
              <w:rPr>
                <w:rFonts w:ascii="Tahoma" w:eastAsia="Arial Unicode MS" w:hAnsi="Tahoma" w:cs="Tahoma"/>
                <w:color w:val="000000"/>
                <w:sz w:val="20"/>
                <w:szCs w:val="20"/>
                <w:bdr w:val="nil"/>
              </w:rPr>
              <w:t xml:space="preserve">. </w:t>
            </w:r>
            <w:r w:rsidRPr="00EF3B90">
              <w:rPr>
                <w:rFonts w:ascii="Tahoma" w:eastAsia="Arial Unicode MS" w:hAnsi="Tahoma" w:cs="Tahoma"/>
                <w:sz w:val="20"/>
                <w:szCs w:val="20"/>
                <w:bdr w:val="nil"/>
              </w:rPr>
              <w:t xml:space="preserve">Maksimali sutarties kaina </w:t>
            </w:r>
            <w:r w:rsidR="00D07D82">
              <w:rPr>
                <w:rFonts w:ascii="Tahoma" w:eastAsia="Arial Unicode MS" w:hAnsi="Tahoma" w:cs="Tahoma"/>
                <w:b/>
                <w:bCs/>
                <w:sz w:val="20"/>
                <w:szCs w:val="20"/>
                <w:bdr w:val="nil"/>
              </w:rPr>
              <w:t>88 717,20</w:t>
            </w:r>
            <w:r w:rsidR="009322A7" w:rsidRPr="00187ED0">
              <w:rPr>
                <w:rFonts w:ascii="Tahoma" w:eastAsia="Arial Unicode MS" w:hAnsi="Tahoma" w:cs="Tahoma"/>
                <w:b/>
                <w:bCs/>
                <w:sz w:val="20"/>
                <w:szCs w:val="20"/>
                <w:bdr w:val="nil"/>
              </w:rPr>
              <w:t xml:space="preserve"> Eur su PVM (</w:t>
            </w:r>
            <w:r w:rsidR="00D07D82">
              <w:rPr>
                <w:rFonts w:ascii="Tahoma" w:eastAsia="Arial Unicode MS" w:hAnsi="Tahoma" w:cs="Tahoma"/>
                <w:b/>
                <w:bCs/>
                <w:sz w:val="20"/>
                <w:szCs w:val="20"/>
                <w:bdr w:val="nil"/>
              </w:rPr>
              <w:t>aštuonias</w:t>
            </w:r>
            <w:r w:rsidR="009322A7" w:rsidRPr="00187ED0">
              <w:rPr>
                <w:rFonts w:ascii="Tahoma" w:eastAsia="Arial Unicode MS" w:hAnsi="Tahoma" w:cs="Tahoma"/>
                <w:b/>
                <w:bCs/>
                <w:sz w:val="20"/>
                <w:szCs w:val="20"/>
                <w:bdr w:val="nil"/>
              </w:rPr>
              <w:t xml:space="preserve">dešimt </w:t>
            </w:r>
            <w:r w:rsidR="00D07D82">
              <w:rPr>
                <w:rFonts w:ascii="Tahoma" w:eastAsia="Arial Unicode MS" w:hAnsi="Tahoma" w:cs="Tahoma"/>
                <w:b/>
                <w:bCs/>
                <w:sz w:val="20"/>
                <w:szCs w:val="20"/>
                <w:bdr w:val="nil"/>
              </w:rPr>
              <w:t>aštuoni</w:t>
            </w:r>
            <w:r w:rsidR="009322A7" w:rsidRPr="00187ED0">
              <w:rPr>
                <w:rFonts w:ascii="Tahoma" w:eastAsia="Arial Unicode MS" w:hAnsi="Tahoma" w:cs="Tahoma"/>
                <w:b/>
                <w:bCs/>
                <w:sz w:val="20"/>
                <w:szCs w:val="20"/>
                <w:bdr w:val="nil"/>
              </w:rPr>
              <w:t xml:space="preserve"> tūkstančiai </w:t>
            </w:r>
            <w:r w:rsidR="00D07D82">
              <w:rPr>
                <w:rFonts w:ascii="Tahoma" w:eastAsia="Arial Unicode MS" w:hAnsi="Tahoma" w:cs="Tahoma"/>
                <w:b/>
                <w:bCs/>
                <w:sz w:val="20"/>
                <w:szCs w:val="20"/>
                <w:bdr w:val="nil"/>
              </w:rPr>
              <w:t>septyni</w:t>
            </w:r>
            <w:r w:rsidR="009322A7" w:rsidRPr="00187ED0">
              <w:rPr>
                <w:rFonts w:ascii="Tahoma" w:eastAsia="Arial Unicode MS" w:hAnsi="Tahoma" w:cs="Tahoma"/>
                <w:b/>
                <w:bCs/>
                <w:sz w:val="20"/>
                <w:szCs w:val="20"/>
                <w:bdr w:val="nil"/>
              </w:rPr>
              <w:t xml:space="preserve"> šimtai </w:t>
            </w:r>
            <w:r w:rsidR="00D07D82">
              <w:rPr>
                <w:rFonts w:ascii="Tahoma" w:eastAsia="Arial Unicode MS" w:hAnsi="Tahoma" w:cs="Tahoma"/>
                <w:b/>
                <w:bCs/>
                <w:sz w:val="20"/>
                <w:szCs w:val="20"/>
                <w:bdr w:val="nil"/>
              </w:rPr>
              <w:t xml:space="preserve">septyniolika </w:t>
            </w:r>
            <w:r w:rsidR="009322A7" w:rsidRPr="00187ED0">
              <w:rPr>
                <w:rFonts w:ascii="Tahoma" w:eastAsia="Arial Unicode MS" w:hAnsi="Tahoma" w:cs="Tahoma"/>
                <w:b/>
                <w:bCs/>
                <w:sz w:val="20"/>
                <w:szCs w:val="20"/>
                <w:bdr w:val="nil"/>
              </w:rPr>
              <w:t xml:space="preserve">eurų, </w:t>
            </w:r>
            <w:r w:rsidR="00D07D82">
              <w:rPr>
                <w:rFonts w:ascii="Tahoma" w:eastAsia="Arial Unicode MS" w:hAnsi="Tahoma" w:cs="Tahoma"/>
                <w:b/>
                <w:bCs/>
                <w:sz w:val="20"/>
                <w:szCs w:val="20"/>
                <w:bdr w:val="nil"/>
              </w:rPr>
              <w:t>20</w:t>
            </w:r>
            <w:r w:rsidR="009322A7" w:rsidRPr="00187ED0">
              <w:rPr>
                <w:rFonts w:ascii="Tahoma" w:eastAsia="Arial Unicode MS" w:hAnsi="Tahoma" w:cs="Tahoma"/>
                <w:b/>
                <w:bCs/>
                <w:sz w:val="20"/>
                <w:szCs w:val="20"/>
                <w:bdr w:val="nil"/>
              </w:rPr>
              <w:t xml:space="preserve"> ct.).</w:t>
            </w:r>
            <w:r w:rsidRPr="00EF3B90">
              <w:rPr>
                <w:rFonts w:ascii="Tahoma" w:eastAsia="Arial Unicode MS" w:hAnsi="Tahoma" w:cs="Tahoma"/>
                <w:sz w:val="20"/>
                <w:szCs w:val="20"/>
                <w:bdr w:val="nil"/>
              </w:rPr>
              <w:t xml:space="preserve"> </w:t>
            </w:r>
          </w:p>
        </w:tc>
      </w:tr>
      <w:tr w:rsidR="00EF3B90" w:rsidRPr="00EF3B90" w14:paraId="5B062905" w14:textId="77777777" w:rsidTr="009322A7">
        <w:trPr>
          <w:trHeight w:val="1983"/>
        </w:trPr>
        <w:tc>
          <w:tcPr>
            <w:tcW w:w="2568" w:type="dxa"/>
            <w:vMerge/>
            <w:shd w:val="clear" w:color="auto" w:fill="auto"/>
            <w:vAlign w:val="center"/>
          </w:tcPr>
          <w:p w14:paraId="7ED2BF51"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p>
        </w:tc>
        <w:tc>
          <w:tcPr>
            <w:tcW w:w="7119" w:type="dxa"/>
            <w:gridSpan w:val="3"/>
            <w:vAlign w:val="center"/>
          </w:tcPr>
          <w:p w14:paraId="57899BF7" w14:textId="41D85A5B" w:rsidR="00EF3B90" w:rsidRPr="00EF3B90" w:rsidRDefault="00EF3B90" w:rsidP="00CE42F7">
            <w:pPr>
              <w:pBdr>
                <w:top w:val="nil"/>
                <w:left w:val="nil"/>
                <w:bottom w:val="nil"/>
                <w:right w:val="nil"/>
                <w:between w:val="nil"/>
                <w:bar w:val="nil"/>
              </w:pBdr>
              <w:jc w:val="both"/>
              <w:rPr>
                <w:rFonts w:ascii="Tahoma" w:eastAsia="Arial Unicode MS" w:hAnsi="Tahoma" w:cs="Tahoma"/>
                <w:sz w:val="20"/>
                <w:szCs w:val="20"/>
                <w:bdr w:val="nil"/>
              </w:rPr>
            </w:pPr>
            <w:r w:rsidRPr="00EF3B90">
              <w:rPr>
                <w:rFonts w:ascii="Tahoma" w:eastAsia="Arial Unicode MS" w:hAnsi="Tahoma" w:cs="Tahoma"/>
                <w:sz w:val="20"/>
                <w:szCs w:val="20"/>
                <w:bdr w:val="nil"/>
              </w:rPr>
              <w:t>2.</w:t>
            </w:r>
            <w:r w:rsidR="009322A7">
              <w:rPr>
                <w:rFonts w:ascii="Tahoma" w:eastAsia="Arial Unicode MS" w:hAnsi="Tahoma" w:cs="Tahoma"/>
                <w:sz w:val="20"/>
                <w:szCs w:val="20"/>
                <w:bdr w:val="nil"/>
              </w:rPr>
              <w:t>4</w:t>
            </w:r>
            <w:r w:rsidRPr="00EF3B90">
              <w:rPr>
                <w:rFonts w:ascii="Tahoma" w:eastAsia="Arial Unicode MS" w:hAnsi="Tahoma" w:cs="Tahoma"/>
                <w:sz w:val="20"/>
                <w:szCs w:val="20"/>
                <w:bdr w:val="nil"/>
              </w:rPr>
              <w:t xml:space="preserve">. </w:t>
            </w:r>
            <w:r w:rsidR="00CE42F7" w:rsidRPr="00CE42F7">
              <w:rPr>
                <w:rFonts w:ascii="Tahoma" w:eastAsia="Arial Unicode MS" w:hAnsi="Tahoma" w:cs="Tahoma"/>
                <w:sz w:val="20"/>
                <w:szCs w:val="20"/>
                <w:bdr w:val="nil"/>
              </w:rPr>
              <w:t xml:space="preserve">Pirkėjas apmoka Pardavėjui einamąjį mėnesį už praėjusį mėnesį </w:t>
            </w:r>
            <w:r w:rsidR="009322A7">
              <w:rPr>
                <w:rFonts w:ascii="Tahoma" w:eastAsia="Arial Unicode MS" w:hAnsi="Tahoma" w:cs="Tahoma"/>
                <w:sz w:val="20"/>
                <w:szCs w:val="20"/>
                <w:bdr w:val="nil"/>
              </w:rPr>
              <w:t xml:space="preserve">tinkamai </w:t>
            </w:r>
            <w:r w:rsidR="00CE42F7" w:rsidRPr="00CE42F7">
              <w:rPr>
                <w:rFonts w:ascii="Tahoma" w:eastAsia="Arial Unicode MS" w:hAnsi="Tahoma" w:cs="Tahoma"/>
                <w:sz w:val="20"/>
                <w:szCs w:val="20"/>
                <w:bdr w:val="nil"/>
              </w:rPr>
              <w:t xml:space="preserve">suteiktas </w:t>
            </w:r>
            <w:r w:rsidR="00CE42F7">
              <w:rPr>
                <w:rFonts w:ascii="Tahoma" w:eastAsia="Arial Unicode MS" w:hAnsi="Tahoma" w:cs="Tahoma"/>
                <w:sz w:val="20"/>
                <w:szCs w:val="20"/>
                <w:bdr w:val="nil"/>
              </w:rPr>
              <w:t xml:space="preserve">mėginių surinkimo ir gabenimo </w:t>
            </w:r>
            <w:r w:rsidR="00CE42F7" w:rsidRPr="00EF3B90">
              <w:rPr>
                <w:rFonts w:ascii="Tahoma" w:eastAsia="Arial Unicode MS" w:hAnsi="Tahoma" w:cs="Tahoma"/>
                <w:sz w:val="20"/>
                <w:szCs w:val="20"/>
                <w:bdr w:val="nil"/>
              </w:rPr>
              <w:t>paslaugas</w:t>
            </w:r>
            <w:r w:rsidR="00CE42F7" w:rsidRPr="00CE42F7">
              <w:rPr>
                <w:rFonts w:ascii="Tahoma" w:eastAsia="Arial Unicode MS" w:hAnsi="Tahoma" w:cs="Tahoma"/>
                <w:sz w:val="20"/>
                <w:szCs w:val="20"/>
                <w:bdr w:val="nil"/>
              </w:rPr>
              <w:t>, ne vėliau kaip per 30 dienų nuo pateiktos sąskaitos faktūros gavimo dienos. </w:t>
            </w:r>
            <w:r w:rsidR="00CE42F7">
              <w:rPr>
                <w:rFonts w:ascii="Tahoma" w:eastAsia="Arial Unicode MS" w:hAnsi="Tahoma" w:cs="Tahoma"/>
                <w:sz w:val="20"/>
                <w:szCs w:val="20"/>
                <w:bdr w:val="nil"/>
              </w:rPr>
              <w:t xml:space="preserve"> </w:t>
            </w:r>
            <w:r w:rsidRPr="00EF3B90">
              <w:rPr>
                <w:rFonts w:ascii="Tahoma" w:eastAsia="Arial Unicode MS" w:hAnsi="Tahoma" w:cs="Tahoma"/>
                <w:sz w:val="20"/>
                <w:szCs w:val="20"/>
                <w:bdr w:val="nil"/>
              </w:rPr>
              <w:t xml:space="preserve">Sąskaita turi būti pateikta per </w:t>
            </w:r>
            <w:r w:rsidRPr="00EF3B90">
              <w:rPr>
                <w:rFonts w:ascii="Tahoma" w:eastAsia="Times New Roman" w:hAnsi="Tahoma" w:cs="Tahoma"/>
                <w:sz w:val="20"/>
                <w:szCs w:val="20"/>
              </w:rPr>
              <w:t>„</w:t>
            </w:r>
            <w:r w:rsidR="001A0ADC">
              <w:rPr>
                <w:rFonts w:ascii="Tahoma" w:eastAsia="Times New Roman" w:hAnsi="Tahoma" w:cs="Tahoma"/>
                <w:sz w:val="20"/>
                <w:szCs w:val="20"/>
              </w:rPr>
              <w:t>SABIS</w:t>
            </w:r>
            <w:r w:rsidRPr="00EF3B90">
              <w:rPr>
                <w:rFonts w:ascii="Tahoma" w:eastAsia="Times New Roman" w:hAnsi="Tahoma" w:cs="Tahoma"/>
                <w:sz w:val="20"/>
                <w:szCs w:val="20"/>
              </w:rPr>
              <w:t xml:space="preserve">“ ir el. paštu </w:t>
            </w:r>
            <w:hyperlink r:id="rId9" w:history="1">
              <w:r w:rsidRPr="00EF3B90">
                <w:rPr>
                  <w:rFonts w:ascii="Times New Roman" w:eastAsia="Times New Roman" w:hAnsi="Times New Roman"/>
                  <w:color w:val="0000FF"/>
                  <w:szCs w:val="20"/>
                  <w:u w:val="single"/>
                </w:rPr>
                <w:t>tvs</w:t>
              </w:r>
              <w:r w:rsidRPr="00EF3B90">
                <w:rPr>
                  <w:rFonts w:ascii="Tahoma" w:eastAsia="Times New Roman" w:hAnsi="Tahoma" w:cs="Tahoma"/>
                  <w:iCs/>
                  <w:color w:val="0000FF"/>
                  <w:sz w:val="20"/>
                  <w:szCs w:val="20"/>
                  <w:u w:val="single"/>
                </w:rPr>
                <w:t>@vmvt.lt</w:t>
              </w:r>
            </w:hyperlink>
            <w:r w:rsidRPr="00EF3B90">
              <w:rPr>
                <w:rFonts w:ascii="Tahoma" w:eastAsia="Times New Roman" w:hAnsi="Tahoma" w:cs="Tahoma"/>
                <w:iCs/>
                <w:sz w:val="20"/>
                <w:szCs w:val="20"/>
                <w:lang w:val="pt-BR"/>
              </w:rPr>
              <w:t xml:space="preserve">.  </w:t>
            </w:r>
          </w:p>
          <w:p w14:paraId="55312FDE" w14:textId="749869F5" w:rsidR="00EF3B90" w:rsidRPr="00EF3B90" w:rsidRDefault="00EF3B90" w:rsidP="00EF3B90">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rPr>
            </w:pPr>
            <w:r w:rsidRPr="00EF3B90">
              <w:rPr>
                <w:rFonts w:ascii="Tahoma" w:eastAsia="Arial Unicode MS" w:hAnsi="Tahoma" w:cs="Tahoma"/>
                <w:sz w:val="20"/>
                <w:szCs w:val="20"/>
                <w:bdr w:val="nil"/>
              </w:rPr>
              <w:t>2.</w:t>
            </w:r>
            <w:r w:rsidR="009322A7">
              <w:rPr>
                <w:rFonts w:ascii="Tahoma" w:eastAsia="Arial Unicode MS" w:hAnsi="Tahoma" w:cs="Tahoma"/>
                <w:sz w:val="20"/>
                <w:szCs w:val="20"/>
                <w:bdr w:val="nil"/>
              </w:rPr>
              <w:t>5</w:t>
            </w:r>
            <w:r w:rsidRPr="00EF3B90">
              <w:rPr>
                <w:rFonts w:ascii="Tahoma" w:eastAsia="Arial Unicode MS" w:hAnsi="Tahoma" w:cs="Tahoma"/>
                <w:sz w:val="20"/>
                <w:szCs w:val="20"/>
                <w:bdr w:val="nil"/>
              </w:rPr>
              <w:t>. Atsiskaitymo terminai gali būti koreguojami, priklausomai nuo Pirkėjo gaunamo finansavimo. Sutrikus finansavimui Pardavėjas sutinka laukti dar 30 dienų, neskaičiuodamas už tai delspinigių nuo sąskaitoje-faktūroje nurodytos sumos.</w:t>
            </w:r>
          </w:p>
        </w:tc>
      </w:tr>
      <w:tr w:rsidR="00EF3B90" w:rsidRPr="00EF3B90" w14:paraId="02D57282" w14:textId="77777777" w:rsidTr="00D32F25">
        <w:trPr>
          <w:trHeight w:val="626"/>
        </w:trPr>
        <w:tc>
          <w:tcPr>
            <w:tcW w:w="2568" w:type="dxa"/>
            <w:vAlign w:val="center"/>
          </w:tcPr>
          <w:p w14:paraId="166088B3"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r w:rsidRPr="00EF3B90">
              <w:rPr>
                <w:rFonts w:ascii="Tahoma" w:eastAsia="Arial Unicode MS" w:hAnsi="Tahoma" w:cs="Tahoma"/>
                <w:b/>
                <w:bCs/>
                <w:color w:val="000000"/>
                <w:sz w:val="20"/>
                <w:szCs w:val="20"/>
                <w:bdr w:val="nil"/>
              </w:rPr>
              <w:t>3. Kainos peržiūra</w:t>
            </w:r>
          </w:p>
        </w:tc>
        <w:tc>
          <w:tcPr>
            <w:tcW w:w="7119" w:type="dxa"/>
            <w:gridSpan w:val="3"/>
            <w:vAlign w:val="center"/>
          </w:tcPr>
          <w:p w14:paraId="1068F360" w14:textId="77777777" w:rsidR="00EF3B90" w:rsidRPr="00EF3B90" w:rsidRDefault="00EF3B90" w:rsidP="0082056B">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3.1. Sutarties įkainiai, Sutarties galiojimo laikotarpiu, perskaičiuojami tokiais atvejais:</w:t>
            </w:r>
          </w:p>
          <w:p w14:paraId="254D7422" w14:textId="77777777" w:rsidR="00EF3B90" w:rsidRPr="00EF3B90" w:rsidRDefault="00EF3B90" w:rsidP="0082056B">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3.1.1. teisės aktais pakeitus PVM tarifo dydį, paslaugų įkainiai perskaičiuojami nekeičiant Paslaugų įkainių be PVM, atitinkamai perskaičiuojant tik PVM dalį. Įkainis su perskaičiuota PVM dalimi įforminama Šalių pasirašomu susitarimu, kuris tampa neatsiejama Sutarties dalimi ir taikoma Paslaugoms, kurios bus teikiamos po Šalių pasirašyto susitarimo įsigaliojimo;</w:t>
            </w:r>
          </w:p>
          <w:p w14:paraId="276CF00E"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3.1.2. dėl kainų lygio kitimo. Bet kuri Sutarties šalis Sutarties galiojimo metu turi teisę inicijuoti Sutartyje numatytų įkainių perskaičiavimą (keitimą) ne anksčiau kaip po 6 (šešių) mėnesių nuo Sutarties sudarymo dienos, jeigu Ūkio subjektams suteiktų paslaugų kainų  pokytis (k), apskaičiuotas kaip nustatyta 3.1.2.3.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942094D"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lastRenderedPageBreak/>
              <w:t>3.1.2.1. Šalys Susitarime nurodyti indekso reikšmę laikotarpio pradžioje ir jos nustatymo datą, indekso reikšmę laikotarpio pabaigoje ir jos nustatymo datą, kainų pokytį (k), perskaičiuotus įkainius, perskaičiuotą pradinės sutarties vertę.</w:t>
            </w:r>
          </w:p>
          <w:p w14:paraId="156B9C00"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3.1.2.2. Perskaičiuotieji įkainiai taikomi užsakymams, pateiktiems po to, kai Šalys sudaro susitarimą dėl įkainių perskaičiavimo.</w:t>
            </w:r>
          </w:p>
          <w:p w14:paraId="5C4C7B59"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3.1.2.3. Nauji įkainiai apskaičiuojami pagal formulę:</w:t>
            </w:r>
          </w:p>
          <w:p w14:paraId="7D24ECE1"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a_1=a+(k/100×a), kur</w:t>
            </w:r>
          </w:p>
          <w:p w14:paraId="0CA074FE"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a – įkainis (Eur be PVM))</w:t>
            </w:r>
          </w:p>
          <w:p w14:paraId="02B4F47E"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a1 – perskaičiuotas (pakeistas) įkainis (Eur be PVM)</w:t>
            </w:r>
          </w:p>
          <w:p w14:paraId="73142C6F"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k – Pagal vartotojų kainų indeksą Ūkio subjektams suteiktų paslaugų kainų pokytis H5229</w:t>
            </w:r>
            <w:r w:rsidRPr="00EF3B90">
              <w:rPr>
                <w:rFonts w:ascii="Tahoma" w:eastAsia="Arial Unicode MS" w:hAnsi="Tahoma" w:cs="Tahoma"/>
                <w:sz w:val="20"/>
                <w:szCs w:val="20"/>
                <w:bdr w:val="nil"/>
              </w:rPr>
              <w:tab/>
              <w:t xml:space="preserve">Kita transportui būdingų paslaugų veikla apskaičiuotas Ūkio subjektams suteiktų paslaugų kainų pokytis H5229 Kita transportui būdingų paslaugų veikla (padidėjimas arba sumažėjimas) (%). „k“ reikšmė skaičiuojama pagal formulę: </w:t>
            </w:r>
          </w:p>
          <w:p w14:paraId="67F99409"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 xml:space="preserve"> k =</w:t>
            </w:r>
            <w:r w:rsidRPr="00EF3B90">
              <w:rPr>
                <w:rFonts w:ascii="Tahoma" w:eastAsia="Arial Unicode MS" w:hAnsi="Tahoma" w:cs="Tahoma" w:hint="eastAsia"/>
                <w:sz w:val="20"/>
                <w:szCs w:val="20"/>
                <w:bdr w:val="nil"/>
              </w:rPr>
              <w:t>〖</w:t>
            </w:r>
            <w:r w:rsidRPr="00EF3B90">
              <w:rPr>
                <w:rFonts w:ascii="Tahoma" w:eastAsia="Arial Unicode MS" w:hAnsi="Tahoma" w:cs="Tahoma"/>
                <w:sz w:val="20"/>
                <w:szCs w:val="20"/>
                <w:bdr w:val="nil"/>
              </w:rPr>
              <w:t>Ind</w:t>
            </w:r>
            <w:r w:rsidRPr="00EF3B90">
              <w:rPr>
                <w:rFonts w:ascii="Tahoma" w:eastAsia="Arial Unicode MS" w:hAnsi="Tahoma" w:cs="Tahoma" w:hint="eastAsia"/>
                <w:sz w:val="20"/>
                <w:szCs w:val="20"/>
                <w:bdr w:val="nil"/>
              </w:rPr>
              <w:t>〗</w:t>
            </w:r>
            <w:r w:rsidRPr="00EF3B90">
              <w:rPr>
                <w:rFonts w:ascii="Tahoma" w:eastAsia="Arial Unicode MS" w:hAnsi="Tahoma" w:cs="Tahoma"/>
                <w:sz w:val="20"/>
                <w:szCs w:val="20"/>
                <w:bdr w:val="nil"/>
              </w:rPr>
              <w:t>_naujausias/</w:t>
            </w:r>
            <w:r w:rsidRPr="00EF3B90">
              <w:rPr>
                <w:rFonts w:ascii="Tahoma" w:eastAsia="Arial Unicode MS" w:hAnsi="Tahoma" w:cs="Tahoma" w:hint="eastAsia"/>
                <w:sz w:val="20"/>
                <w:szCs w:val="20"/>
                <w:bdr w:val="nil"/>
              </w:rPr>
              <w:t>〖</w:t>
            </w:r>
            <w:r w:rsidRPr="00EF3B90">
              <w:rPr>
                <w:rFonts w:ascii="Tahoma" w:eastAsia="Arial Unicode MS" w:hAnsi="Tahoma" w:cs="Tahoma"/>
                <w:sz w:val="20"/>
                <w:szCs w:val="20"/>
                <w:bdr w:val="nil"/>
              </w:rPr>
              <w:t>Ind</w:t>
            </w:r>
            <w:r w:rsidRPr="00EF3B90">
              <w:rPr>
                <w:rFonts w:ascii="Tahoma" w:eastAsia="Arial Unicode MS" w:hAnsi="Tahoma" w:cs="Tahoma" w:hint="eastAsia"/>
                <w:sz w:val="20"/>
                <w:szCs w:val="20"/>
                <w:bdr w:val="nil"/>
              </w:rPr>
              <w:t>〗</w:t>
            </w:r>
            <w:r w:rsidRPr="00EF3B90">
              <w:rPr>
                <w:rFonts w:ascii="Tahoma" w:eastAsia="Arial Unicode MS" w:hAnsi="Tahoma" w:cs="Tahoma"/>
                <w:sz w:val="20"/>
                <w:szCs w:val="20"/>
                <w:bdr w:val="nil"/>
              </w:rPr>
              <w:t>_pradžia ×100-100, (proc.) kur</w:t>
            </w:r>
          </w:p>
          <w:p w14:paraId="6CB11BD2"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Ind</w:t>
            </w:r>
            <w:r w:rsidRPr="00EF3B90">
              <w:rPr>
                <w:rFonts w:ascii="Tahoma" w:eastAsia="Arial Unicode MS" w:hAnsi="Tahoma" w:cs="Tahoma"/>
                <w:sz w:val="20"/>
                <w:szCs w:val="20"/>
                <w:bdr w:val="nil"/>
                <w:vertAlign w:val="subscript"/>
              </w:rPr>
              <w:t>naujausias</w:t>
            </w:r>
            <w:r w:rsidRPr="00EF3B90">
              <w:rPr>
                <w:rFonts w:ascii="Tahoma" w:eastAsia="Arial Unicode MS" w:hAnsi="Tahoma" w:cs="Tahoma"/>
                <w:sz w:val="20"/>
                <w:szCs w:val="20"/>
                <w:bdr w:val="nil"/>
              </w:rPr>
              <w:t xml:space="preserve"> – kreipimosi dėl kainos perskaičiavimo išsiuntimo kitai šaliai datą naujausias paskelbtas Ūkio subjektams suteiktų paslaugų kainų H5229 Kita transportui būdingų paslaugų veikla indeksas.</w:t>
            </w:r>
          </w:p>
          <w:p w14:paraId="61853F79"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imes New Roman" w:eastAsia="Times New Roman" w:hAnsi="Times New Roman" w:cs="Calibri"/>
              </w:rPr>
              <w:t>Ind</w:t>
            </w:r>
            <w:r w:rsidRPr="00EF3B90">
              <w:rPr>
                <w:rFonts w:ascii="Times New Roman" w:eastAsia="Times New Roman" w:hAnsi="Times New Roman" w:cs="Calibri"/>
                <w:vertAlign w:val="subscript"/>
              </w:rPr>
              <w:t>pradžia</w:t>
            </w:r>
            <w:r w:rsidRPr="00EF3B90">
              <w:rPr>
                <w:rFonts w:ascii="Times New Roman" w:eastAsia="Times New Roman" w:hAnsi="Times New Roman" w:cs="Calibri"/>
              </w:rPr>
              <w:t xml:space="preserve"> – </w:t>
            </w:r>
            <w:r w:rsidRPr="00EF3B90">
              <w:rPr>
                <w:rFonts w:ascii="Tahoma" w:eastAsia="Arial Unicode MS" w:hAnsi="Tahoma" w:cs="Tahoma"/>
                <w:sz w:val="20"/>
                <w:szCs w:val="20"/>
                <w:bdr w:val="nil"/>
              </w:rPr>
              <w:t>laikotarpio pradžios datos (mėnesio) Ūkio subjektams suteiktų paslaugų kainų pokytis H5229 Kita transportui būdingų paslaugų veikla indeksas. Pirmojo perskaičiavimo atveju laikotarpio pradžia (mėnuo) yra Sutarties sudarymo dienos mėnuo.</w:t>
            </w:r>
            <w:r w:rsidRPr="00EF3B90">
              <w:rPr>
                <w:rFonts w:ascii="Times New Roman" w:eastAsia="Times New Roman" w:hAnsi="Times New Roman" w:cs="Calibri"/>
              </w:rPr>
              <w:t xml:space="preserve"> </w:t>
            </w:r>
          </w:p>
          <w:p w14:paraId="4FE0EC48" w14:textId="77777777" w:rsidR="00EF3B90" w:rsidRPr="00EF3B90" w:rsidRDefault="00EF3B90" w:rsidP="00EF3B90">
            <w:pPr>
              <w:autoSpaceDN w:val="0"/>
              <w:jc w:val="both"/>
              <w:textAlignment w:val="baseline"/>
              <w:rPr>
                <w:rFonts w:ascii="Tahoma" w:eastAsia="Arial Unicode MS" w:hAnsi="Tahoma" w:cs="Tahoma"/>
                <w:sz w:val="20"/>
                <w:szCs w:val="20"/>
                <w:bdr w:val="nil"/>
              </w:rPr>
            </w:pPr>
            <w:r w:rsidRPr="00EF3B90">
              <w:rPr>
                <w:rFonts w:ascii="Tahoma" w:eastAsia="Arial Unicode MS" w:hAnsi="Tahoma" w:cs="Tahoma"/>
                <w:sz w:val="20"/>
                <w:szCs w:val="20"/>
                <w:bdr w:val="nil"/>
              </w:rPr>
              <w:t>3.1.2.4. Skaičiavimams indeksų reikšmės imamos keturių skaitmenų po kablelio tikslumu. Apskaičiuotas pokytis (k) tolimesniems skaičiavimams naudojamas suapvalinus iki vieno skaitmens po kablelio, o apskaičiuotas įkainis „a“ suapvalinamas iki dviejų skaitmenų po kablelio.</w:t>
            </w:r>
          </w:p>
        </w:tc>
      </w:tr>
      <w:tr w:rsidR="00EF3B90" w:rsidRPr="00EF3B90" w14:paraId="5A775508" w14:textId="77777777" w:rsidTr="00D32F25">
        <w:trPr>
          <w:trHeight w:val="626"/>
        </w:trPr>
        <w:tc>
          <w:tcPr>
            <w:tcW w:w="2568" w:type="dxa"/>
            <w:vMerge w:val="restart"/>
            <w:vAlign w:val="center"/>
          </w:tcPr>
          <w:p w14:paraId="19AD2C8D" w14:textId="489D03F5" w:rsidR="00EF3B90" w:rsidRPr="00EF3B90" w:rsidRDefault="009322A7" w:rsidP="00EF3B90">
            <w:pPr>
              <w:spacing w:before="120" w:after="120" w:line="276" w:lineRule="auto"/>
              <w:contextualSpacing/>
              <w:rPr>
                <w:rFonts w:ascii="Tahoma" w:eastAsia="Arial Unicode MS" w:hAnsi="Tahoma" w:cs="Tahoma"/>
                <w:b/>
                <w:bCs/>
                <w:color w:val="000000"/>
                <w:sz w:val="20"/>
                <w:szCs w:val="20"/>
                <w:bdr w:val="nil"/>
              </w:rPr>
            </w:pPr>
            <w:r>
              <w:rPr>
                <w:rFonts w:ascii="Tahoma" w:eastAsia="Arial Unicode MS" w:hAnsi="Tahoma" w:cs="Tahoma"/>
                <w:b/>
                <w:bCs/>
                <w:color w:val="000000"/>
                <w:sz w:val="20"/>
                <w:szCs w:val="20"/>
                <w:bdr w:val="nil"/>
              </w:rPr>
              <w:lastRenderedPageBreak/>
              <w:t>4</w:t>
            </w:r>
            <w:r w:rsidR="00EF3B90" w:rsidRPr="00EF3B90">
              <w:rPr>
                <w:rFonts w:ascii="Tahoma" w:eastAsia="Arial Unicode MS" w:hAnsi="Tahoma" w:cs="Tahoma"/>
                <w:b/>
                <w:bCs/>
                <w:color w:val="000000"/>
                <w:sz w:val="20"/>
                <w:szCs w:val="20"/>
                <w:bdr w:val="nil"/>
              </w:rPr>
              <w:t>. Sutarties galiojimas</w:t>
            </w:r>
          </w:p>
        </w:tc>
        <w:tc>
          <w:tcPr>
            <w:tcW w:w="3670" w:type="dxa"/>
            <w:gridSpan w:val="2"/>
            <w:tcBorders>
              <w:right w:val="single" w:sz="4" w:space="0" w:color="000000"/>
            </w:tcBorders>
            <w:vAlign w:val="center"/>
          </w:tcPr>
          <w:p w14:paraId="2392DC9D" w14:textId="01DC28DA" w:rsidR="00EF3B90" w:rsidRPr="00EF3B90" w:rsidRDefault="009322A7" w:rsidP="00EF3B90">
            <w:pPr>
              <w:pBdr>
                <w:top w:val="nil"/>
                <w:left w:val="nil"/>
                <w:bottom w:val="nil"/>
                <w:right w:val="nil"/>
                <w:between w:val="nil"/>
                <w:bar w:val="nil"/>
              </w:pBdr>
              <w:rPr>
                <w:rFonts w:ascii="Tahoma" w:eastAsia="Arial Unicode MS" w:hAnsi="Tahoma" w:cs="Tahoma"/>
                <w:color w:val="000000"/>
                <w:sz w:val="20"/>
                <w:szCs w:val="20"/>
                <w:bdr w:val="nil"/>
              </w:rPr>
            </w:pPr>
            <w:r>
              <w:rPr>
                <w:rFonts w:ascii="Tahoma" w:eastAsia="Arial Unicode MS" w:hAnsi="Tahoma" w:cs="Tahoma"/>
                <w:color w:val="000000"/>
                <w:sz w:val="20"/>
                <w:szCs w:val="20"/>
                <w:bdr w:val="nil"/>
              </w:rPr>
              <w:t>4</w:t>
            </w:r>
            <w:r w:rsidR="00EF3B90" w:rsidRPr="00EF3B90">
              <w:rPr>
                <w:rFonts w:ascii="Tahoma" w:eastAsia="Arial Unicode MS" w:hAnsi="Tahoma" w:cs="Tahoma"/>
                <w:color w:val="000000"/>
                <w:sz w:val="20"/>
                <w:szCs w:val="20"/>
                <w:bdr w:val="nil"/>
              </w:rPr>
              <w:t>.1. Sutartis galioja:</w:t>
            </w:r>
          </w:p>
        </w:tc>
        <w:tc>
          <w:tcPr>
            <w:tcW w:w="3449" w:type="dxa"/>
            <w:tcBorders>
              <w:left w:val="single" w:sz="4" w:space="0" w:color="000000"/>
            </w:tcBorders>
            <w:vAlign w:val="center"/>
          </w:tcPr>
          <w:p w14:paraId="54264023" w14:textId="26F8A38A" w:rsidR="00EF3B90" w:rsidRPr="00EF3B90" w:rsidRDefault="00A15706" w:rsidP="00EF3B90">
            <w:pPr>
              <w:autoSpaceDN w:val="0"/>
              <w:textAlignment w:val="baseline"/>
              <w:rPr>
                <w:rFonts w:ascii="Tahoma" w:eastAsia="Arial Unicode MS" w:hAnsi="Tahoma" w:cs="Tahoma"/>
                <w:sz w:val="20"/>
                <w:szCs w:val="20"/>
                <w:bdr w:val="nil"/>
              </w:rPr>
            </w:pPr>
            <w:r>
              <w:rPr>
                <w:rFonts w:ascii="Tahoma" w:eastAsia="Arial Unicode MS" w:hAnsi="Tahoma" w:cs="Tahoma"/>
                <w:sz w:val="20"/>
                <w:szCs w:val="20"/>
                <w:bdr w:val="nil"/>
              </w:rPr>
              <w:t>Nuo įsigaliojimo dienos i</w:t>
            </w:r>
            <w:r w:rsidR="002C7448">
              <w:rPr>
                <w:rFonts w:ascii="Tahoma" w:eastAsia="Arial Unicode MS" w:hAnsi="Tahoma" w:cs="Tahoma"/>
                <w:sz w:val="20"/>
                <w:szCs w:val="20"/>
                <w:bdr w:val="nil"/>
              </w:rPr>
              <w:t>ki 2025 m. gruodžio 31 d.</w:t>
            </w:r>
            <w:r w:rsidR="00EF3B90" w:rsidRPr="00EF3B90">
              <w:rPr>
                <w:rFonts w:ascii="Tahoma" w:eastAsia="Arial Unicode MS" w:hAnsi="Tahoma" w:cs="Tahoma"/>
                <w:sz w:val="20"/>
                <w:szCs w:val="20"/>
                <w:bdr w:val="nil"/>
              </w:rPr>
              <w:t xml:space="preserve"> </w:t>
            </w:r>
          </w:p>
        </w:tc>
      </w:tr>
      <w:tr w:rsidR="00EF3B90" w:rsidRPr="00EF3B90" w14:paraId="719D3248" w14:textId="77777777" w:rsidTr="00D32F25">
        <w:trPr>
          <w:trHeight w:val="844"/>
        </w:trPr>
        <w:tc>
          <w:tcPr>
            <w:tcW w:w="2568" w:type="dxa"/>
            <w:vMerge/>
            <w:vAlign w:val="center"/>
          </w:tcPr>
          <w:p w14:paraId="2F05F756"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p>
        </w:tc>
        <w:tc>
          <w:tcPr>
            <w:tcW w:w="3670" w:type="dxa"/>
            <w:gridSpan w:val="2"/>
            <w:tcBorders>
              <w:right w:val="single" w:sz="4" w:space="0" w:color="000000"/>
            </w:tcBorders>
            <w:vAlign w:val="center"/>
          </w:tcPr>
          <w:p w14:paraId="12EE7982" w14:textId="10210D55" w:rsidR="00EF3B90" w:rsidRPr="00EF3B90" w:rsidRDefault="009322A7" w:rsidP="00EF3B90">
            <w:pPr>
              <w:pBdr>
                <w:top w:val="nil"/>
                <w:left w:val="nil"/>
                <w:bottom w:val="nil"/>
                <w:right w:val="nil"/>
                <w:between w:val="nil"/>
                <w:bar w:val="nil"/>
              </w:pBdr>
              <w:rPr>
                <w:rFonts w:ascii="Tahoma" w:eastAsia="Arial Unicode MS" w:hAnsi="Tahoma" w:cs="Tahoma"/>
                <w:color w:val="000000"/>
                <w:sz w:val="20"/>
                <w:szCs w:val="20"/>
                <w:bdr w:val="nil"/>
              </w:rPr>
            </w:pPr>
            <w:r>
              <w:rPr>
                <w:rFonts w:ascii="Tahoma" w:eastAsia="Arial Unicode MS" w:hAnsi="Tahoma" w:cs="Tahoma"/>
                <w:color w:val="000000"/>
                <w:sz w:val="20"/>
                <w:szCs w:val="20"/>
                <w:bdr w:val="nil"/>
              </w:rPr>
              <w:t>4</w:t>
            </w:r>
            <w:r w:rsidR="00EF3B90" w:rsidRPr="00EF3B90">
              <w:rPr>
                <w:rFonts w:ascii="Tahoma" w:eastAsia="Arial Unicode MS" w:hAnsi="Tahoma" w:cs="Tahoma"/>
                <w:color w:val="000000"/>
                <w:sz w:val="20"/>
                <w:szCs w:val="20"/>
                <w:bdr w:val="nil"/>
              </w:rPr>
              <w:t>.2. Sutartis nustoja galioti:</w:t>
            </w:r>
          </w:p>
        </w:tc>
        <w:tc>
          <w:tcPr>
            <w:tcW w:w="3449" w:type="dxa"/>
            <w:tcBorders>
              <w:left w:val="single" w:sz="4" w:space="0" w:color="000000"/>
            </w:tcBorders>
            <w:vAlign w:val="center"/>
          </w:tcPr>
          <w:p w14:paraId="61B82CD8" w14:textId="4AF5F04B" w:rsidR="00EF3B90" w:rsidRPr="00EF3B90" w:rsidRDefault="00EF3B90" w:rsidP="00EF3B90">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rPr>
            </w:pPr>
            <w:r w:rsidRPr="00EF3B90">
              <w:rPr>
                <w:rFonts w:ascii="Tahoma" w:eastAsia="Times New Roman" w:hAnsi="Tahoma" w:cs="Tahoma"/>
                <w:sz w:val="20"/>
                <w:szCs w:val="20"/>
              </w:rPr>
              <w:t xml:space="preserve">suėjus </w:t>
            </w:r>
            <w:r w:rsidR="0084437B">
              <w:rPr>
                <w:rFonts w:ascii="Tahoma" w:eastAsia="Times New Roman" w:hAnsi="Tahoma" w:cs="Tahoma"/>
                <w:sz w:val="20"/>
                <w:szCs w:val="20"/>
              </w:rPr>
              <w:t>4</w:t>
            </w:r>
            <w:r w:rsidRPr="00EF3B90">
              <w:rPr>
                <w:rFonts w:ascii="Tahoma" w:eastAsia="Times New Roman" w:hAnsi="Tahoma" w:cs="Tahoma"/>
                <w:sz w:val="20"/>
                <w:szCs w:val="20"/>
              </w:rPr>
              <w:t>.1. punkte nurodytam terminui arba išpirkus 2.</w:t>
            </w:r>
            <w:r w:rsidR="0084437B">
              <w:rPr>
                <w:rFonts w:ascii="Tahoma" w:eastAsia="Times New Roman" w:hAnsi="Tahoma" w:cs="Tahoma"/>
                <w:sz w:val="20"/>
                <w:szCs w:val="20"/>
              </w:rPr>
              <w:t>3</w:t>
            </w:r>
            <w:r w:rsidRPr="00EF3B90">
              <w:rPr>
                <w:rFonts w:ascii="Tahoma" w:eastAsia="Times New Roman" w:hAnsi="Tahoma" w:cs="Tahoma"/>
                <w:sz w:val="20"/>
                <w:szCs w:val="20"/>
              </w:rPr>
              <w:t>. punkte nurodytą maksimalią Sutarties kainą.</w:t>
            </w:r>
          </w:p>
        </w:tc>
      </w:tr>
      <w:tr w:rsidR="00EF3B90" w:rsidRPr="00EF3B90" w14:paraId="5730638A" w14:textId="77777777" w:rsidTr="00D32F25">
        <w:tc>
          <w:tcPr>
            <w:tcW w:w="2568" w:type="dxa"/>
            <w:vAlign w:val="center"/>
          </w:tcPr>
          <w:p w14:paraId="369EEFDD" w14:textId="050DB6F3" w:rsidR="00EF3B90" w:rsidRPr="00EF3B90" w:rsidRDefault="0084437B" w:rsidP="00EF3B90">
            <w:pPr>
              <w:spacing w:before="120" w:after="120" w:line="276" w:lineRule="auto"/>
              <w:contextualSpacing/>
              <w:rPr>
                <w:rFonts w:ascii="Tahoma" w:eastAsia="Arial Unicode MS" w:hAnsi="Tahoma" w:cs="Tahoma"/>
                <w:b/>
                <w:bCs/>
                <w:color w:val="000000"/>
                <w:sz w:val="20"/>
                <w:szCs w:val="20"/>
                <w:bdr w:val="nil"/>
              </w:rPr>
            </w:pPr>
            <w:r>
              <w:rPr>
                <w:rFonts w:ascii="Tahoma" w:eastAsia="Arial Unicode MS" w:hAnsi="Tahoma" w:cs="Tahoma"/>
                <w:b/>
                <w:bCs/>
                <w:color w:val="000000"/>
                <w:sz w:val="20"/>
                <w:szCs w:val="20"/>
                <w:bdr w:val="nil"/>
              </w:rPr>
              <w:t>5</w:t>
            </w:r>
            <w:r w:rsidR="00EF3B90" w:rsidRPr="00EF3B90">
              <w:rPr>
                <w:rFonts w:ascii="Tahoma" w:eastAsia="Arial Unicode MS" w:hAnsi="Tahoma" w:cs="Tahoma"/>
                <w:b/>
                <w:bCs/>
                <w:color w:val="000000"/>
                <w:sz w:val="20"/>
                <w:szCs w:val="20"/>
                <w:bdr w:val="nil"/>
              </w:rPr>
              <w:t>. Sutarties įvykdymo užtikrinimo būdas</w:t>
            </w:r>
          </w:p>
        </w:tc>
        <w:tc>
          <w:tcPr>
            <w:tcW w:w="7119" w:type="dxa"/>
            <w:gridSpan w:val="3"/>
            <w:vAlign w:val="center"/>
          </w:tcPr>
          <w:p w14:paraId="3380066C" w14:textId="56B60722" w:rsidR="00A15706" w:rsidRPr="0084437B" w:rsidRDefault="0084437B" w:rsidP="0084437B">
            <w:pPr>
              <w:pBdr>
                <w:top w:val="nil"/>
                <w:left w:val="nil"/>
                <w:bottom w:val="nil"/>
                <w:right w:val="nil"/>
                <w:between w:val="nil"/>
                <w:bar w:val="nil"/>
              </w:pBdr>
              <w:spacing w:before="120" w:after="120"/>
              <w:contextualSpacing/>
              <w:jc w:val="both"/>
              <w:rPr>
                <w:rFonts w:ascii="Tahoma" w:eastAsia="Times New Roman" w:hAnsi="Tahoma" w:cs="Tahoma"/>
                <w:sz w:val="20"/>
                <w:szCs w:val="20"/>
              </w:rPr>
            </w:pPr>
            <w:r w:rsidRPr="0084437B">
              <w:rPr>
                <w:rFonts w:ascii="Tahoma" w:eastAsia="Times New Roman" w:hAnsi="Tahoma" w:cs="Tahoma"/>
                <w:sz w:val="20"/>
                <w:szCs w:val="20"/>
              </w:rPr>
              <w:t>5</w:t>
            </w:r>
            <w:r w:rsidR="00A15706" w:rsidRPr="0084437B">
              <w:rPr>
                <w:rFonts w:ascii="Tahoma" w:eastAsia="Times New Roman" w:hAnsi="Tahoma" w:cs="Tahoma"/>
                <w:sz w:val="20"/>
                <w:szCs w:val="20"/>
              </w:rPr>
              <w:t xml:space="preserve">.1. Ne vėliau kaip per 10 darbo dienų po šios Sutarties pasirašymo pateikti Lietuvos Respublikoje ar užsienyje registruoto banko garantiją arba draudimo bendrovės laidavimo raštą. Užtikrinimo vertė – </w:t>
            </w:r>
            <w:r w:rsidRPr="0084437B">
              <w:rPr>
                <w:rFonts w:ascii="Tahoma" w:eastAsia="Times New Roman" w:hAnsi="Tahoma" w:cs="Tahoma"/>
                <w:sz w:val="20"/>
                <w:szCs w:val="20"/>
              </w:rPr>
              <w:t>5</w:t>
            </w:r>
            <w:r w:rsidR="00A15706" w:rsidRPr="0084437B">
              <w:rPr>
                <w:rFonts w:ascii="Tahoma" w:eastAsia="Times New Roman" w:hAnsi="Tahoma" w:cs="Tahoma"/>
                <w:sz w:val="20"/>
                <w:szCs w:val="20"/>
              </w:rPr>
              <w:t xml:space="preserve"> procent</w:t>
            </w:r>
            <w:r w:rsidRPr="0084437B">
              <w:rPr>
                <w:rFonts w:ascii="Tahoma" w:eastAsia="Times New Roman" w:hAnsi="Tahoma" w:cs="Tahoma"/>
                <w:sz w:val="20"/>
                <w:szCs w:val="20"/>
              </w:rPr>
              <w:t>ai</w:t>
            </w:r>
            <w:r w:rsidR="00A15706" w:rsidRPr="0084437B">
              <w:rPr>
                <w:rFonts w:ascii="Tahoma" w:eastAsia="Times New Roman" w:hAnsi="Tahoma" w:cs="Tahoma"/>
                <w:sz w:val="20"/>
                <w:szCs w:val="20"/>
              </w:rPr>
              <w:t xml:space="preserve"> nuo Sutarties kainos, nurodytos 2.</w:t>
            </w:r>
            <w:r w:rsidRPr="0084437B">
              <w:rPr>
                <w:rFonts w:ascii="Tahoma" w:eastAsia="Times New Roman" w:hAnsi="Tahoma" w:cs="Tahoma"/>
                <w:sz w:val="20"/>
                <w:szCs w:val="20"/>
              </w:rPr>
              <w:t>3</w:t>
            </w:r>
            <w:r w:rsidR="00A15706" w:rsidRPr="0084437B">
              <w:rPr>
                <w:rFonts w:ascii="Tahoma" w:eastAsia="Times New Roman" w:hAnsi="Tahoma" w:cs="Tahoma"/>
                <w:sz w:val="20"/>
                <w:szCs w:val="20"/>
              </w:rPr>
              <w:t>. p. </w:t>
            </w:r>
          </w:p>
          <w:p w14:paraId="0A64C6EF" w14:textId="2FF3CAAE" w:rsidR="00EF3B90" w:rsidRPr="00EF3B90" w:rsidRDefault="00A15706" w:rsidP="0084437B">
            <w:pPr>
              <w:pBdr>
                <w:top w:val="nil"/>
                <w:left w:val="nil"/>
                <w:bottom w:val="nil"/>
                <w:right w:val="nil"/>
                <w:between w:val="nil"/>
                <w:bar w:val="nil"/>
              </w:pBdr>
              <w:spacing w:before="120" w:after="120"/>
              <w:contextualSpacing/>
              <w:jc w:val="both"/>
              <w:rPr>
                <w:rFonts w:ascii="Tahoma" w:eastAsia="Arial Unicode MS" w:hAnsi="Tahoma" w:cs="Tahoma"/>
                <w:b/>
                <w:sz w:val="20"/>
                <w:szCs w:val="20"/>
                <w:bdr w:val="nil"/>
              </w:rPr>
            </w:pPr>
            <w:r w:rsidRPr="0084437B">
              <w:rPr>
                <w:rFonts w:ascii="Tahoma" w:eastAsia="Times New Roman" w:hAnsi="Tahoma" w:cs="Tahoma"/>
                <w:sz w:val="20"/>
                <w:szCs w:val="20"/>
              </w:rPr>
              <w:t>Sutarties įvykdymo užtikrinimas turi būti besąlyginis ir neatšaukiamas ir turi galioti visą Sutarties galiojimo laikotarpį.</w:t>
            </w:r>
            <w:r w:rsidRPr="00A15706">
              <w:rPr>
                <w:rFonts w:ascii="Tahoma" w:eastAsia="Arial Unicode MS" w:hAnsi="Tahoma" w:cs="Tahoma"/>
                <w:sz w:val="20"/>
                <w:szCs w:val="20"/>
                <w:bdr w:val="nil"/>
              </w:rPr>
              <w:t> </w:t>
            </w:r>
          </w:p>
        </w:tc>
      </w:tr>
      <w:tr w:rsidR="00EF3B90" w:rsidRPr="00EF3B90" w14:paraId="2B28E729" w14:textId="77777777" w:rsidTr="00D32F25">
        <w:trPr>
          <w:trHeight w:val="204"/>
        </w:trPr>
        <w:tc>
          <w:tcPr>
            <w:tcW w:w="2568" w:type="dxa"/>
            <w:vAlign w:val="center"/>
          </w:tcPr>
          <w:p w14:paraId="76677F1E" w14:textId="4CA6E672" w:rsidR="00EF3B90" w:rsidRPr="00EF3B90" w:rsidRDefault="0084437B" w:rsidP="00EF3B90">
            <w:pPr>
              <w:spacing w:before="120" w:after="120" w:line="276" w:lineRule="auto"/>
              <w:contextualSpacing/>
              <w:rPr>
                <w:rFonts w:ascii="Tahoma" w:eastAsia="Arial Unicode MS" w:hAnsi="Tahoma" w:cs="Tahoma"/>
                <w:b/>
                <w:bCs/>
                <w:color w:val="000000"/>
                <w:sz w:val="20"/>
                <w:szCs w:val="20"/>
                <w:bdr w:val="nil"/>
              </w:rPr>
            </w:pPr>
            <w:r>
              <w:rPr>
                <w:rFonts w:ascii="Tahoma" w:eastAsia="Arial Unicode MS" w:hAnsi="Tahoma" w:cs="Tahoma"/>
                <w:b/>
                <w:bCs/>
                <w:color w:val="000000"/>
                <w:sz w:val="20"/>
                <w:szCs w:val="20"/>
                <w:bdr w:val="nil"/>
              </w:rPr>
              <w:t>6</w:t>
            </w:r>
            <w:r w:rsidR="00EF3B90" w:rsidRPr="00EF3B90">
              <w:rPr>
                <w:rFonts w:ascii="Tahoma" w:eastAsia="Arial Unicode MS" w:hAnsi="Tahoma" w:cs="Tahoma"/>
                <w:b/>
                <w:bCs/>
                <w:color w:val="000000"/>
                <w:sz w:val="20"/>
                <w:szCs w:val="20"/>
                <w:bdr w:val="nil"/>
              </w:rPr>
              <w:t>. Subtiekimas</w:t>
            </w:r>
          </w:p>
        </w:tc>
        <w:tc>
          <w:tcPr>
            <w:tcW w:w="7119" w:type="dxa"/>
            <w:gridSpan w:val="3"/>
          </w:tcPr>
          <w:p w14:paraId="7B84A7DE" w14:textId="6746186A" w:rsidR="00EF3B90" w:rsidRPr="00EF3B90" w:rsidRDefault="0084437B" w:rsidP="00EF3B90">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rPr>
            </w:pPr>
            <w:r>
              <w:rPr>
                <w:rFonts w:ascii="Tahoma" w:eastAsia="Arial Unicode MS" w:hAnsi="Tahoma" w:cs="Tahoma"/>
                <w:sz w:val="20"/>
                <w:szCs w:val="20"/>
                <w:bdr w:val="nil"/>
              </w:rPr>
              <w:t>6</w:t>
            </w:r>
            <w:r w:rsidR="00EF3B90" w:rsidRPr="00EF3B90">
              <w:rPr>
                <w:rFonts w:ascii="Tahoma" w:eastAsia="Arial Unicode MS" w:hAnsi="Tahoma" w:cs="Tahoma"/>
                <w:sz w:val="20"/>
                <w:szCs w:val="20"/>
                <w:bdr w:val="nil"/>
              </w:rPr>
              <w:t xml:space="preserve">.1. Tiesioginio atsiskaitymo galimybė su subtiekėjais </w:t>
            </w:r>
            <w:sdt>
              <w:sdtPr>
                <w:rPr>
                  <w:rFonts w:ascii="Tahoma" w:eastAsia="Arial Unicode MS" w:hAnsi="Tahoma" w:cs="Tahoma"/>
                  <w:sz w:val="20"/>
                  <w:szCs w:val="20"/>
                  <w:bdr w:val="nil"/>
                </w:rPr>
                <w:id w:val="1729265174"/>
                <w:placeholder>
                  <w:docPart w:val="69A04B0387C5485FBBE1D40D0E20632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EF3B90" w:rsidRPr="00EF3B90">
                  <w:rPr>
                    <w:rFonts w:ascii="Tahoma" w:eastAsia="Arial Unicode MS" w:hAnsi="Tahoma" w:cs="Tahoma"/>
                    <w:sz w:val="20"/>
                    <w:szCs w:val="20"/>
                    <w:bdr w:val="nil"/>
                  </w:rPr>
                  <w:t>nėra numatyta.</w:t>
                </w:r>
              </w:sdtContent>
            </w:sdt>
          </w:p>
        </w:tc>
      </w:tr>
      <w:tr w:rsidR="00EF3B90" w:rsidRPr="00EF3B90" w14:paraId="01BC4D3B" w14:textId="77777777" w:rsidTr="00EF3B90">
        <w:tc>
          <w:tcPr>
            <w:tcW w:w="2568" w:type="dxa"/>
            <w:shd w:val="clear" w:color="auto" w:fill="FFFFFF"/>
            <w:vAlign w:val="center"/>
          </w:tcPr>
          <w:p w14:paraId="5B38DEF1" w14:textId="76C025AA" w:rsidR="00EF3B90" w:rsidRPr="00EF3B90" w:rsidRDefault="0084437B" w:rsidP="00EF3B90">
            <w:pPr>
              <w:spacing w:before="120" w:after="120" w:line="276" w:lineRule="auto"/>
              <w:contextualSpacing/>
              <w:rPr>
                <w:rFonts w:ascii="Tahoma" w:eastAsia="Arial Unicode MS" w:hAnsi="Tahoma" w:cs="Tahoma"/>
                <w:b/>
                <w:bCs/>
                <w:color w:val="000000"/>
                <w:sz w:val="20"/>
                <w:szCs w:val="20"/>
                <w:bdr w:val="nil"/>
              </w:rPr>
            </w:pPr>
            <w:r>
              <w:rPr>
                <w:rFonts w:ascii="Tahoma" w:eastAsia="Arial Unicode MS" w:hAnsi="Tahoma" w:cs="Tahoma"/>
                <w:b/>
                <w:bCs/>
                <w:color w:val="000000"/>
                <w:sz w:val="20"/>
                <w:szCs w:val="20"/>
                <w:bdr w:val="nil"/>
              </w:rPr>
              <w:t>7</w:t>
            </w:r>
            <w:r w:rsidR="00EF3B90" w:rsidRPr="00EF3B90">
              <w:rPr>
                <w:rFonts w:ascii="Tahoma" w:eastAsia="Arial Unicode MS" w:hAnsi="Tahoma" w:cs="Tahoma"/>
                <w:b/>
                <w:bCs/>
                <w:color w:val="000000"/>
                <w:sz w:val="20"/>
                <w:szCs w:val="20"/>
                <w:bdr w:val="nil"/>
              </w:rPr>
              <w:t>. Sutarties įvykdymas</w:t>
            </w:r>
          </w:p>
        </w:tc>
        <w:tc>
          <w:tcPr>
            <w:tcW w:w="7119" w:type="dxa"/>
            <w:gridSpan w:val="3"/>
            <w:shd w:val="clear" w:color="auto" w:fill="FFFFFF"/>
          </w:tcPr>
          <w:p w14:paraId="2FCDB598" w14:textId="5FBA636C" w:rsidR="00EF3B90" w:rsidRPr="00EF3B90" w:rsidRDefault="0084437B" w:rsidP="00EF3B90">
            <w:pPr>
              <w:pBdr>
                <w:top w:val="nil"/>
                <w:left w:val="nil"/>
                <w:bottom w:val="nil"/>
                <w:right w:val="nil"/>
                <w:between w:val="nil"/>
                <w:bar w:val="nil"/>
              </w:pBdr>
              <w:spacing w:before="120" w:after="120"/>
              <w:contextualSpacing/>
              <w:jc w:val="both"/>
              <w:rPr>
                <w:rFonts w:ascii="Tahoma" w:eastAsia="Times New Roman" w:hAnsi="Tahoma" w:cs="Tahoma"/>
                <w:sz w:val="20"/>
                <w:szCs w:val="20"/>
              </w:rPr>
            </w:pPr>
            <w:r>
              <w:rPr>
                <w:rFonts w:ascii="Tahoma" w:eastAsia="Times New Roman" w:hAnsi="Tahoma" w:cs="Tahoma"/>
                <w:sz w:val="20"/>
                <w:szCs w:val="20"/>
              </w:rPr>
              <w:t>7</w:t>
            </w:r>
            <w:r w:rsidR="00EF3B90" w:rsidRPr="00EF3B90">
              <w:rPr>
                <w:rFonts w:ascii="Tahoma" w:eastAsia="Times New Roman" w:hAnsi="Tahoma" w:cs="Tahoma"/>
                <w:sz w:val="20"/>
                <w:szCs w:val="20"/>
              </w:rPr>
              <w:t>.1. Paslaugų suteikimas turi būti patvirtintas pasirašytinai. Pardavėjas parengia pasirašymui Aktą.</w:t>
            </w:r>
          </w:p>
        </w:tc>
      </w:tr>
      <w:tr w:rsidR="00EF3B90" w:rsidRPr="00EF3B90" w14:paraId="58BCFDBC" w14:textId="77777777" w:rsidTr="00EF3B90">
        <w:tc>
          <w:tcPr>
            <w:tcW w:w="2568" w:type="dxa"/>
            <w:shd w:val="clear" w:color="auto" w:fill="FFFFFF"/>
            <w:vAlign w:val="center"/>
          </w:tcPr>
          <w:p w14:paraId="2FEB8F13" w14:textId="683DA998" w:rsidR="00EF3B90" w:rsidRPr="00EF3B90" w:rsidRDefault="0084437B" w:rsidP="00EF3B90">
            <w:pPr>
              <w:spacing w:before="120" w:after="120" w:line="276" w:lineRule="auto"/>
              <w:contextualSpacing/>
              <w:rPr>
                <w:rFonts w:ascii="Tahoma" w:eastAsia="Arial Unicode MS" w:hAnsi="Tahoma" w:cs="Tahoma"/>
                <w:b/>
                <w:bCs/>
                <w:color w:val="000000"/>
                <w:sz w:val="20"/>
                <w:szCs w:val="20"/>
                <w:bdr w:val="nil"/>
              </w:rPr>
            </w:pPr>
            <w:r>
              <w:rPr>
                <w:rFonts w:ascii="Tahoma" w:eastAsia="Arial Unicode MS" w:hAnsi="Tahoma" w:cs="Tahoma"/>
                <w:b/>
                <w:bCs/>
                <w:color w:val="000000"/>
                <w:sz w:val="20"/>
                <w:szCs w:val="20"/>
                <w:bdr w:val="nil"/>
              </w:rPr>
              <w:t>8</w:t>
            </w:r>
            <w:r w:rsidR="00EF3B90" w:rsidRPr="00EF3B90">
              <w:rPr>
                <w:rFonts w:ascii="Tahoma" w:eastAsia="Arial Unicode MS" w:hAnsi="Tahoma" w:cs="Tahoma"/>
                <w:b/>
                <w:bCs/>
                <w:color w:val="000000"/>
                <w:sz w:val="20"/>
                <w:szCs w:val="20"/>
                <w:bdr w:val="nil"/>
              </w:rPr>
              <w:t>. Netesybos</w:t>
            </w:r>
          </w:p>
          <w:p w14:paraId="7ADCA00C" w14:textId="77777777"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p>
        </w:tc>
        <w:tc>
          <w:tcPr>
            <w:tcW w:w="7119" w:type="dxa"/>
            <w:gridSpan w:val="3"/>
            <w:shd w:val="clear" w:color="auto" w:fill="auto"/>
          </w:tcPr>
          <w:p w14:paraId="0D64E8F4" w14:textId="4FE2F3D0" w:rsidR="00D45DE8" w:rsidRDefault="0084437B" w:rsidP="00EF3B90">
            <w:pPr>
              <w:pBdr>
                <w:top w:val="nil"/>
                <w:left w:val="nil"/>
                <w:bottom w:val="nil"/>
                <w:right w:val="nil"/>
                <w:between w:val="nil"/>
                <w:bar w:val="nil"/>
              </w:pBdr>
              <w:spacing w:before="120" w:after="120"/>
              <w:contextualSpacing/>
              <w:jc w:val="both"/>
              <w:rPr>
                <w:rFonts w:ascii="Tahoma" w:eastAsia="Times New Roman" w:hAnsi="Tahoma" w:cs="Tahoma"/>
                <w:sz w:val="20"/>
                <w:szCs w:val="20"/>
              </w:rPr>
            </w:pPr>
            <w:r>
              <w:rPr>
                <w:rFonts w:ascii="Tahoma" w:eastAsia="Times New Roman" w:hAnsi="Tahoma" w:cs="Tahoma"/>
                <w:sz w:val="20"/>
                <w:szCs w:val="20"/>
              </w:rPr>
              <w:t>8</w:t>
            </w:r>
            <w:r w:rsidR="00EF3B90" w:rsidRPr="00EF3B90">
              <w:rPr>
                <w:rFonts w:ascii="Tahoma" w:eastAsia="Times New Roman" w:hAnsi="Tahoma" w:cs="Tahoma"/>
                <w:sz w:val="20"/>
                <w:szCs w:val="20"/>
              </w:rPr>
              <w:t xml:space="preserve">.1. </w:t>
            </w:r>
            <w:r w:rsidR="00D45DE8" w:rsidRPr="00D45DE8">
              <w:rPr>
                <w:rFonts w:ascii="Tahoma" w:eastAsia="Times New Roman" w:hAnsi="Tahoma" w:cs="Tahoma"/>
                <w:sz w:val="20"/>
                <w:szCs w:val="20"/>
              </w:rPr>
              <w:t xml:space="preserve">Negražinus šaltkrepšio, nešiojamo šaldytuvo – </w:t>
            </w:r>
            <w:r w:rsidR="00D45DE8">
              <w:rPr>
                <w:rFonts w:ascii="Tahoma" w:eastAsia="Times New Roman" w:hAnsi="Tahoma" w:cs="Tahoma"/>
                <w:sz w:val="20"/>
                <w:szCs w:val="20"/>
              </w:rPr>
              <w:t>Pardavėjas</w:t>
            </w:r>
            <w:r w:rsidR="00D45DE8" w:rsidRPr="00D45DE8">
              <w:rPr>
                <w:rFonts w:ascii="Tahoma" w:eastAsia="Times New Roman" w:hAnsi="Tahoma" w:cs="Tahoma"/>
                <w:sz w:val="20"/>
                <w:szCs w:val="20"/>
              </w:rPr>
              <w:t xml:space="preserve"> moka 100 Eur (šimto) eurų baudą</w:t>
            </w:r>
            <w:r w:rsidR="00D45DE8">
              <w:rPr>
                <w:rFonts w:ascii="Tahoma" w:eastAsia="Times New Roman" w:hAnsi="Tahoma" w:cs="Tahoma"/>
                <w:sz w:val="20"/>
                <w:szCs w:val="20"/>
              </w:rPr>
              <w:t>.</w:t>
            </w:r>
          </w:p>
          <w:p w14:paraId="7CF4DC86" w14:textId="333683A9" w:rsidR="00EF3B90" w:rsidRPr="00EF3B90" w:rsidRDefault="00D45DE8" w:rsidP="00EF3B90">
            <w:pPr>
              <w:pBdr>
                <w:top w:val="nil"/>
                <w:left w:val="nil"/>
                <w:bottom w:val="nil"/>
                <w:right w:val="nil"/>
                <w:between w:val="nil"/>
                <w:bar w:val="nil"/>
              </w:pBdr>
              <w:spacing w:before="120" w:after="120"/>
              <w:contextualSpacing/>
              <w:jc w:val="both"/>
              <w:rPr>
                <w:rFonts w:ascii="Tahoma" w:eastAsia="Times New Roman" w:hAnsi="Tahoma" w:cs="Tahoma"/>
                <w:sz w:val="20"/>
                <w:szCs w:val="20"/>
                <w:highlight w:val="yellow"/>
              </w:rPr>
            </w:pPr>
            <w:r>
              <w:rPr>
                <w:rFonts w:ascii="Tahoma" w:hAnsi="Tahoma" w:cs="Tahoma"/>
                <w:sz w:val="20"/>
              </w:rPr>
              <w:t xml:space="preserve">8.2. Nepristačius </w:t>
            </w:r>
            <w:r w:rsidRPr="00D45DE8">
              <w:rPr>
                <w:rFonts w:ascii="Tahoma" w:hAnsi="Tahoma" w:cs="Tahoma"/>
                <w:sz w:val="20"/>
              </w:rPr>
              <w:t>antradienį surinkt</w:t>
            </w:r>
            <w:r>
              <w:rPr>
                <w:rFonts w:ascii="Tahoma" w:hAnsi="Tahoma" w:cs="Tahoma"/>
                <w:sz w:val="20"/>
              </w:rPr>
              <w:t>ų</w:t>
            </w:r>
            <w:r w:rsidRPr="00D45DE8">
              <w:rPr>
                <w:rFonts w:ascii="Tahoma" w:hAnsi="Tahoma" w:cs="Tahoma"/>
                <w:sz w:val="20"/>
              </w:rPr>
              <w:t xml:space="preserve"> mėginių siuntos </w:t>
            </w:r>
            <w:r>
              <w:rPr>
                <w:rFonts w:ascii="Tahoma" w:hAnsi="Tahoma" w:cs="Tahoma"/>
                <w:sz w:val="20"/>
              </w:rPr>
              <w:t xml:space="preserve">iki </w:t>
            </w:r>
            <w:r w:rsidRPr="00D45DE8">
              <w:rPr>
                <w:rFonts w:ascii="Tahoma" w:hAnsi="Tahoma" w:cs="Tahoma"/>
                <w:sz w:val="20"/>
              </w:rPr>
              <w:t>8 val. trečiadieniais, ketvirtadieniais surinkt</w:t>
            </w:r>
            <w:r>
              <w:rPr>
                <w:rFonts w:ascii="Tahoma" w:hAnsi="Tahoma" w:cs="Tahoma"/>
                <w:sz w:val="20"/>
              </w:rPr>
              <w:t>ų</w:t>
            </w:r>
            <w:r w:rsidRPr="00D45DE8">
              <w:rPr>
                <w:rFonts w:ascii="Tahoma" w:hAnsi="Tahoma" w:cs="Tahoma"/>
                <w:sz w:val="20"/>
              </w:rPr>
              <w:t xml:space="preserve"> mėginių siuntos </w:t>
            </w:r>
            <w:r>
              <w:rPr>
                <w:rFonts w:ascii="Tahoma" w:hAnsi="Tahoma" w:cs="Tahoma"/>
                <w:sz w:val="20"/>
              </w:rPr>
              <w:t xml:space="preserve">iki </w:t>
            </w:r>
            <w:r w:rsidRPr="00D45DE8">
              <w:rPr>
                <w:rFonts w:ascii="Tahoma" w:hAnsi="Tahoma" w:cs="Tahoma"/>
                <w:sz w:val="20"/>
              </w:rPr>
              <w:t>8 val. penktadieniais</w:t>
            </w:r>
            <w:r>
              <w:rPr>
                <w:rFonts w:ascii="Tahoma" w:hAnsi="Tahoma" w:cs="Tahoma"/>
                <w:sz w:val="20"/>
              </w:rPr>
              <w:t xml:space="preserve">, </w:t>
            </w:r>
            <w:r w:rsidRPr="0045391C">
              <w:rPr>
                <w:rFonts w:ascii="Tahoma" w:hAnsi="Tahoma" w:cs="Tahoma"/>
                <w:sz w:val="20"/>
              </w:rPr>
              <w:t>P</w:t>
            </w:r>
            <w:r>
              <w:rPr>
                <w:rFonts w:ascii="Tahoma" w:hAnsi="Tahoma" w:cs="Tahoma"/>
                <w:sz w:val="20"/>
              </w:rPr>
              <w:t xml:space="preserve">ardavėjas </w:t>
            </w:r>
            <w:r w:rsidRPr="0045391C">
              <w:rPr>
                <w:rFonts w:ascii="Tahoma" w:hAnsi="Tahoma" w:cs="Tahoma"/>
                <w:sz w:val="20"/>
              </w:rPr>
              <w:t xml:space="preserve">moka </w:t>
            </w:r>
            <w:r>
              <w:rPr>
                <w:rFonts w:ascii="Tahoma" w:hAnsi="Tahoma" w:cs="Tahoma"/>
                <w:sz w:val="20"/>
              </w:rPr>
              <w:t>Pirkėjui</w:t>
            </w:r>
            <w:r w:rsidRPr="0045391C">
              <w:rPr>
                <w:rFonts w:ascii="Tahoma" w:hAnsi="Tahoma" w:cs="Tahoma"/>
                <w:sz w:val="20"/>
              </w:rPr>
              <w:t xml:space="preserve"> </w:t>
            </w:r>
            <w:r>
              <w:rPr>
                <w:rFonts w:ascii="Tahoma" w:hAnsi="Tahoma" w:cs="Tahoma"/>
                <w:sz w:val="20"/>
              </w:rPr>
              <w:t>5</w:t>
            </w:r>
            <w:r w:rsidRPr="0045391C">
              <w:rPr>
                <w:rFonts w:ascii="Tahoma" w:hAnsi="Tahoma" w:cs="Tahoma"/>
                <w:sz w:val="20"/>
              </w:rPr>
              <w:t>0 Eur baudą.</w:t>
            </w:r>
          </w:p>
        </w:tc>
      </w:tr>
      <w:tr w:rsidR="00EF3B90" w:rsidRPr="00EF3B90" w14:paraId="0B6E3A7B" w14:textId="77777777" w:rsidTr="00D32F25">
        <w:tc>
          <w:tcPr>
            <w:tcW w:w="2568" w:type="dxa"/>
            <w:vAlign w:val="center"/>
          </w:tcPr>
          <w:p w14:paraId="655EF547" w14:textId="5776FF25" w:rsidR="00EF3B90" w:rsidRPr="00EF3B90" w:rsidRDefault="00D45DE8" w:rsidP="00EF3B90">
            <w:pPr>
              <w:spacing w:before="120" w:after="120" w:line="276" w:lineRule="auto"/>
              <w:contextualSpacing/>
              <w:rPr>
                <w:rFonts w:ascii="Tahoma" w:eastAsia="Arial Unicode MS" w:hAnsi="Tahoma" w:cs="Tahoma"/>
                <w:b/>
                <w:bCs/>
                <w:color w:val="000000"/>
                <w:sz w:val="20"/>
                <w:szCs w:val="20"/>
                <w:bdr w:val="nil"/>
              </w:rPr>
            </w:pPr>
            <w:r>
              <w:rPr>
                <w:rFonts w:ascii="Tahoma" w:eastAsia="Arial Unicode MS" w:hAnsi="Tahoma" w:cs="Tahoma"/>
                <w:b/>
                <w:bCs/>
                <w:color w:val="000000"/>
                <w:sz w:val="20"/>
                <w:szCs w:val="20"/>
                <w:bdr w:val="nil"/>
              </w:rPr>
              <w:t>9</w:t>
            </w:r>
            <w:r w:rsidR="00EF3B90" w:rsidRPr="00EF3B90">
              <w:rPr>
                <w:rFonts w:ascii="Tahoma" w:eastAsia="Arial Unicode MS" w:hAnsi="Tahoma" w:cs="Tahoma"/>
                <w:b/>
                <w:bCs/>
                <w:color w:val="000000"/>
                <w:sz w:val="20"/>
                <w:szCs w:val="20"/>
                <w:bdr w:val="nil"/>
              </w:rPr>
              <w:t>. Priedai</w:t>
            </w:r>
          </w:p>
        </w:tc>
        <w:tc>
          <w:tcPr>
            <w:tcW w:w="7119" w:type="dxa"/>
            <w:gridSpan w:val="3"/>
          </w:tcPr>
          <w:p w14:paraId="06F498C9" w14:textId="75586E19" w:rsidR="00EF3B90" w:rsidRPr="00EF3B90" w:rsidRDefault="00D45DE8" w:rsidP="00EF3B90">
            <w:pPr>
              <w:pBdr>
                <w:top w:val="nil"/>
                <w:left w:val="nil"/>
                <w:bottom w:val="nil"/>
                <w:right w:val="nil"/>
                <w:between w:val="nil"/>
                <w:bar w:val="nil"/>
              </w:pBdr>
              <w:jc w:val="both"/>
              <w:rPr>
                <w:rFonts w:ascii="Tahoma" w:eastAsia="Arial Unicode MS" w:hAnsi="Tahoma" w:cs="Tahoma"/>
                <w:sz w:val="20"/>
                <w:szCs w:val="20"/>
                <w:bdr w:val="nil"/>
              </w:rPr>
            </w:pPr>
            <w:r>
              <w:rPr>
                <w:rFonts w:ascii="Tahoma" w:eastAsia="Arial Unicode MS" w:hAnsi="Tahoma" w:cs="Tahoma"/>
                <w:sz w:val="20"/>
                <w:szCs w:val="20"/>
                <w:bdr w:val="nil"/>
              </w:rPr>
              <w:t>9</w:t>
            </w:r>
            <w:r w:rsidR="00EF3B90" w:rsidRPr="00EF3B90">
              <w:rPr>
                <w:rFonts w:ascii="Tahoma" w:eastAsia="Arial Unicode MS" w:hAnsi="Tahoma" w:cs="Tahoma"/>
                <w:sz w:val="20"/>
                <w:szCs w:val="20"/>
                <w:bdr w:val="nil"/>
              </w:rPr>
              <w:t>.1. Techninė specifikacija.</w:t>
            </w:r>
          </w:p>
          <w:p w14:paraId="70961163" w14:textId="69D54725" w:rsidR="00EF3B90" w:rsidRPr="00EF3B90" w:rsidRDefault="00D45DE8" w:rsidP="00EF3B90">
            <w:pPr>
              <w:pBdr>
                <w:top w:val="nil"/>
                <w:left w:val="nil"/>
                <w:bottom w:val="nil"/>
                <w:right w:val="nil"/>
                <w:between w:val="nil"/>
                <w:bar w:val="nil"/>
              </w:pBdr>
              <w:jc w:val="both"/>
              <w:rPr>
                <w:rFonts w:ascii="Tahoma" w:eastAsia="Arial Unicode MS" w:hAnsi="Tahoma" w:cs="Tahoma"/>
                <w:sz w:val="20"/>
                <w:szCs w:val="20"/>
                <w:bdr w:val="nil"/>
              </w:rPr>
            </w:pPr>
            <w:r>
              <w:rPr>
                <w:rFonts w:ascii="Tahoma" w:eastAsia="Arial Unicode MS" w:hAnsi="Tahoma" w:cs="Tahoma"/>
                <w:sz w:val="20"/>
                <w:szCs w:val="20"/>
                <w:bdr w:val="nil"/>
              </w:rPr>
              <w:t>9</w:t>
            </w:r>
            <w:r w:rsidR="00EF3B90" w:rsidRPr="00EF3B90">
              <w:rPr>
                <w:rFonts w:ascii="Tahoma" w:eastAsia="Arial Unicode MS" w:hAnsi="Tahoma" w:cs="Tahoma"/>
                <w:sz w:val="20"/>
                <w:szCs w:val="20"/>
                <w:bdr w:val="nil"/>
              </w:rPr>
              <w:t>.2. Bendrosios Sutarties sąlygos.</w:t>
            </w:r>
          </w:p>
          <w:p w14:paraId="4825EFE9" w14:textId="34E5D1D6" w:rsidR="00EF3B90" w:rsidRPr="00EF3B90" w:rsidRDefault="00D45DE8" w:rsidP="00EF3B90">
            <w:pPr>
              <w:pBdr>
                <w:top w:val="nil"/>
                <w:left w:val="nil"/>
                <w:bottom w:val="nil"/>
                <w:right w:val="nil"/>
                <w:between w:val="nil"/>
                <w:bar w:val="nil"/>
              </w:pBdr>
              <w:jc w:val="both"/>
              <w:rPr>
                <w:rFonts w:ascii="Tahoma" w:eastAsia="Arial Unicode MS" w:hAnsi="Tahoma" w:cs="Tahoma"/>
                <w:sz w:val="20"/>
                <w:szCs w:val="20"/>
                <w:bdr w:val="nil"/>
              </w:rPr>
            </w:pPr>
            <w:r>
              <w:rPr>
                <w:rFonts w:ascii="Tahoma" w:eastAsia="Arial Unicode MS" w:hAnsi="Tahoma" w:cs="Tahoma"/>
                <w:sz w:val="20"/>
                <w:szCs w:val="20"/>
                <w:bdr w:val="nil"/>
              </w:rPr>
              <w:t>9</w:t>
            </w:r>
            <w:r w:rsidR="00EF3B90" w:rsidRPr="00EF3B90">
              <w:rPr>
                <w:rFonts w:ascii="Tahoma" w:eastAsia="Arial Unicode MS" w:hAnsi="Tahoma" w:cs="Tahoma"/>
                <w:sz w:val="20"/>
                <w:szCs w:val="20"/>
                <w:bdr w:val="nil"/>
              </w:rPr>
              <w:t>.3. Pardavėjo pasiūlymas.</w:t>
            </w:r>
          </w:p>
          <w:p w14:paraId="72719BAD" w14:textId="449C65C3" w:rsidR="00EF3B90" w:rsidRPr="00EF3B90" w:rsidRDefault="00D45DE8" w:rsidP="00EF3B90">
            <w:pPr>
              <w:tabs>
                <w:tab w:val="left" w:pos="993"/>
                <w:tab w:val="left" w:pos="1276"/>
                <w:tab w:val="left" w:pos="1985"/>
              </w:tabs>
              <w:jc w:val="both"/>
              <w:rPr>
                <w:rFonts w:ascii="Tahoma" w:hAnsi="Tahoma" w:cs="Tahoma"/>
                <w:sz w:val="20"/>
                <w:szCs w:val="20"/>
              </w:rPr>
            </w:pPr>
            <w:r>
              <w:rPr>
                <w:rFonts w:ascii="Tahoma" w:eastAsia="Times New Roman" w:hAnsi="Tahoma" w:cs="Tahoma"/>
                <w:sz w:val="20"/>
                <w:szCs w:val="20"/>
              </w:rPr>
              <w:t>9</w:t>
            </w:r>
            <w:r w:rsidR="00EF3B90" w:rsidRPr="00EF3B90">
              <w:rPr>
                <w:rFonts w:ascii="Tahoma" w:eastAsia="Times New Roman" w:hAnsi="Tahoma" w:cs="Tahoma"/>
                <w:sz w:val="20"/>
                <w:szCs w:val="20"/>
              </w:rPr>
              <w:t>.4. Kiti pirkimo dokumentuose numatyti dokumentai.</w:t>
            </w:r>
          </w:p>
        </w:tc>
      </w:tr>
      <w:tr w:rsidR="00EF3B90" w:rsidRPr="00EF3B90" w14:paraId="75BE398E" w14:textId="77777777" w:rsidTr="00D32F25">
        <w:trPr>
          <w:trHeight w:val="2188"/>
        </w:trPr>
        <w:tc>
          <w:tcPr>
            <w:tcW w:w="2568" w:type="dxa"/>
            <w:vAlign w:val="center"/>
          </w:tcPr>
          <w:p w14:paraId="1EC63343" w14:textId="10A90AB9" w:rsidR="00EF3B90" w:rsidRPr="00EF3B90" w:rsidRDefault="00EF3B90" w:rsidP="00EF3B90">
            <w:pPr>
              <w:spacing w:before="120" w:after="120" w:line="276" w:lineRule="auto"/>
              <w:contextualSpacing/>
              <w:rPr>
                <w:rFonts w:ascii="Tahoma" w:eastAsia="Arial Unicode MS" w:hAnsi="Tahoma" w:cs="Tahoma"/>
                <w:b/>
                <w:bCs/>
                <w:color w:val="000000"/>
                <w:sz w:val="20"/>
                <w:szCs w:val="20"/>
                <w:bdr w:val="nil"/>
              </w:rPr>
            </w:pPr>
            <w:r w:rsidRPr="00EF3B90">
              <w:rPr>
                <w:rFonts w:ascii="Tahoma" w:eastAsia="Arial Unicode MS" w:hAnsi="Tahoma" w:cs="Tahoma"/>
                <w:b/>
                <w:bCs/>
                <w:color w:val="000000"/>
                <w:sz w:val="20"/>
                <w:szCs w:val="20"/>
                <w:bdr w:val="nil"/>
              </w:rPr>
              <w:lastRenderedPageBreak/>
              <w:t>1</w:t>
            </w:r>
            <w:r w:rsidR="00ED39A8">
              <w:rPr>
                <w:rFonts w:ascii="Tahoma" w:eastAsia="Arial Unicode MS" w:hAnsi="Tahoma" w:cs="Tahoma"/>
                <w:b/>
                <w:bCs/>
                <w:color w:val="000000"/>
                <w:sz w:val="20"/>
                <w:szCs w:val="20"/>
                <w:bdr w:val="nil"/>
              </w:rPr>
              <w:t>0</w:t>
            </w:r>
            <w:r w:rsidRPr="00EF3B90">
              <w:rPr>
                <w:rFonts w:ascii="Tahoma" w:eastAsia="Arial Unicode MS" w:hAnsi="Tahoma" w:cs="Tahoma"/>
                <w:b/>
                <w:bCs/>
                <w:color w:val="000000"/>
                <w:sz w:val="20"/>
                <w:szCs w:val="20"/>
                <w:bdr w:val="nil"/>
              </w:rPr>
              <w:t>. Atsakingi asmenys</w:t>
            </w:r>
          </w:p>
        </w:tc>
        <w:tc>
          <w:tcPr>
            <w:tcW w:w="7119" w:type="dxa"/>
            <w:gridSpan w:val="3"/>
            <w:tcBorders>
              <w:bottom w:val="single" w:sz="4" w:space="0" w:color="auto"/>
            </w:tcBorders>
          </w:tcPr>
          <w:p w14:paraId="34A95C1F" w14:textId="50FBD59B" w:rsidR="00EF3B90" w:rsidRPr="00EF3B90" w:rsidRDefault="00EF3B90" w:rsidP="00EF3B90">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rPr>
            </w:pPr>
            <w:r w:rsidRPr="00EF3B90">
              <w:rPr>
                <w:rFonts w:ascii="Tahoma" w:eastAsia="Arial Unicode MS" w:hAnsi="Tahoma" w:cs="Tahoma"/>
                <w:sz w:val="20"/>
                <w:szCs w:val="20"/>
                <w:bdr w:val="nil"/>
              </w:rPr>
              <w:t>1</w:t>
            </w:r>
            <w:r w:rsidR="00ED39A8">
              <w:rPr>
                <w:rFonts w:ascii="Tahoma" w:eastAsia="Arial Unicode MS" w:hAnsi="Tahoma" w:cs="Tahoma"/>
                <w:sz w:val="20"/>
                <w:szCs w:val="20"/>
                <w:bdr w:val="nil"/>
              </w:rPr>
              <w:t>0</w:t>
            </w:r>
            <w:r w:rsidRPr="00EF3B90">
              <w:rPr>
                <w:rFonts w:ascii="Tahoma" w:eastAsia="Arial Unicode MS" w:hAnsi="Tahoma" w:cs="Tahoma"/>
                <w:sz w:val="20"/>
                <w:szCs w:val="20"/>
                <w:bdr w:val="nil"/>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349"/>
              <w:gridCol w:w="3526"/>
            </w:tblGrid>
            <w:tr w:rsidR="00EF3B90" w:rsidRPr="00EF3B90" w14:paraId="21374ABF" w14:textId="77777777" w:rsidTr="00D32F25">
              <w:tc>
                <w:tcPr>
                  <w:tcW w:w="4110" w:type="dxa"/>
                </w:tcPr>
                <w:p w14:paraId="6137093C" w14:textId="77777777" w:rsidR="00EF3B90" w:rsidRDefault="00EF3B90" w:rsidP="00590E3D">
                  <w:pPr>
                    <w:spacing w:before="120" w:after="120" w:line="240" w:lineRule="auto"/>
                    <w:ind w:firstLine="68"/>
                    <w:contextualSpacing/>
                    <w:rPr>
                      <w:rFonts w:ascii="Tahoma" w:eastAsia="Times New Roman" w:hAnsi="Tahoma" w:cs="Tahoma"/>
                      <w:b/>
                      <w:kern w:val="0"/>
                      <w:sz w:val="20"/>
                      <w:szCs w:val="20"/>
                      <w14:ligatures w14:val="none"/>
                    </w:rPr>
                  </w:pPr>
                  <w:r w:rsidRPr="00EF3B90">
                    <w:rPr>
                      <w:rFonts w:ascii="Tahoma" w:eastAsia="Times New Roman" w:hAnsi="Tahoma" w:cs="Tahoma"/>
                      <w:b/>
                      <w:kern w:val="0"/>
                      <w:sz w:val="20"/>
                      <w:szCs w:val="20"/>
                      <w14:ligatures w14:val="none"/>
                    </w:rPr>
                    <w:t>Pirkėjo atsakingas asmuo:</w:t>
                  </w:r>
                </w:p>
                <w:p w14:paraId="53505A59" w14:textId="77777777" w:rsidR="00D07D82" w:rsidRDefault="00590E3D" w:rsidP="00590E3D">
                  <w:pPr>
                    <w:spacing w:before="120" w:after="120" w:line="240" w:lineRule="auto"/>
                    <w:ind w:left="168"/>
                    <w:contextualSpacing/>
                    <w:rPr>
                      <w:rFonts w:ascii="Tahoma" w:eastAsia="Times New Roman" w:hAnsi="Tahoma" w:cs="Tahoma"/>
                      <w:bCs/>
                      <w:kern w:val="0"/>
                      <w:sz w:val="20"/>
                      <w:szCs w:val="20"/>
                      <w14:ligatures w14:val="none"/>
                    </w:rPr>
                  </w:pPr>
                  <w:r w:rsidRPr="00590E3D">
                    <w:rPr>
                      <w:rFonts w:ascii="Tahoma" w:eastAsia="Times New Roman" w:hAnsi="Tahoma" w:cs="Tahoma"/>
                      <w:bCs/>
                      <w:kern w:val="0"/>
                      <w:sz w:val="20"/>
                      <w:szCs w:val="20"/>
                      <w14:ligatures w14:val="none"/>
                    </w:rPr>
                    <w:t xml:space="preserve">Priežiūros </w:t>
                  </w:r>
                  <w:r>
                    <w:rPr>
                      <w:rFonts w:ascii="Tahoma" w:eastAsia="Times New Roman" w:hAnsi="Tahoma" w:cs="Tahoma"/>
                      <w:bCs/>
                      <w:kern w:val="0"/>
                      <w:sz w:val="20"/>
                      <w:szCs w:val="20"/>
                      <w14:ligatures w14:val="none"/>
                    </w:rPr>
                    <w:t>departamento   direktorius</w:t>
                  </w:r>
                </w:p>
                <w:p w14:paraId="2539DA5B" w14:textId="0632E2B8" w:rsidR="00590E3D" w:rsidRDefault="00590E3D" w:rsidP="00590E3D">
                  <w:pPr>
                    <w:spacing w:before="120" w:after="120" w:line="240" w:lineRule="auto"/>
                    <w:ind w:left="168"/>
                    <w:contextualSpacing/>
                    <w:rPr>
                      <w:rFonts w:ascii="Tahoma" w:eastAsia="Times New Roman" w:hAnsi="Tahoma" w:cs="Tahoma"/>
                      <w:bCs/>
                      <w:kern w:val="0"/>
                      <w:sz w:val="20"/>
                      <w:szCs w:val="20"/>
                      <w14:ligatures w14:val="none"/>
                    </w:rPr>
                  </w:pPr>
                  <w:r>
                    <w:rPr>
                      <w:rFonts w:ascii="Tahoma" w:eastAsia="Times New Roman" w:hAnsi="Tahoma" w:cs="Tahoma"/>
                      <w:bCs/>
                      <w:kern w:val="0"/>
                      <w:sz w:val="20"/>
                      <w:szCs w:val="20"/>
                      <w14:ligatures w14:val="none"/>
                    </w:rPr>
                    <w:t>Tel. Nr.:</w:t>
                  </w:r>
                </w:p>
                <w:p w14:paraId="603FCF60" w14:textId="1C38B63E" w:rsidR="00590E3D" w:rsidRPr="00590E3D" w:rsidRDefault="00590E3D" w:rsidP="00590E3D">
                  <w:pPr>
                    <w:spacing w:before="120" w:after="120" w:line="240" w:lineRule="auto"/>
                    <w:ind w:left="168"/>
                    <w:contextualSpacing/>
                    <w:rPr>
                      <w:rFonts w:ascii="Tahoma" w:eastAsia="Times New Roman" w:hAnsi="Tahoma" w:cs="Tahoma"/>
                      <w:bCs/>
                      <w:kern w:val="0"/>
                      <w:sz w:val="20"/>
                      <w:szCs w:val="20"/>
                      <w14:ligatures w14:val="none"/>
                    </w:rPr>
                  </w:pPr>
                  <w:r>
                    <w:rPr>
                      <w:rFonts w:ascii="Tahoma" w:eastAsia="Times New Roman" w:hAnsi="Tahoma" w:cs="Tahoma"/>
                      <w:bCs/>
                      <w:kern w:val="0"/>
                      <w:sz w:val="20"/>
                      <w:szCs w:val="20"/>
                      <w14:ligatures w14:val="none"/>
                    </w:rPr>
                    <w:t xml:space="preserve">El. p.: </w:t>
                  </w:r>
                </w:p>
              </w:tc>
              <w:tc>
                <w:tcPr>
                  <w:tcW w:w="4141" w:type="dxa"/>
                </w:tcPr>
                <w:p w14:paraId="79C2CD73" w14:textId="77777777" w:rsidR="00EF3B90" w:rsidRDefault="00EF3B90" w:rsidP="00EF3B90">
                  <w:pPr>
                    <w:spacing w:before="120" w:after="120" w:line="240" w:lineRule="auto"/>
                    <w:ind w:left="567" w:hanging="567"/>
                    <w:contextualSpacing/>
                    <w:rPr>
                      <w:rFonts w:ascii="Tahoma" w:eastAsia="Times New Roman" w:hAnsi="Tahoma" w:cs="Tahoma"/>
                      <w:b/>
                      <w:kern w:val="0"/>
                      <w:sz w:val="20"/>
                      <w:szCs w:val="20"/>
                      <w14:ligatures w14:val="none"/>
                    </w:rPr>
                  </w:pPr>
                  <w:r w:rsidRPr="00EF3B90">
                    <w:rPr>
                      <w:rFonts w:ascii="Tahoma" w:eastAsia="Times New Roman" w:hAnsi="Tahoma" w:cs="Tahoma"/>
                      <w:b/>
                      <w:kern w:val="0"/>
                      <w:sz w:val="20"/>
                      <w:szCs w:val="20"/>
                      <w14:ligatures w14:val="none"/>
                    </w:rPr>
                    <w:t>Pardavėjo atsakingas asmuo:</w:t>
                  </w:r>
                </w:p>
                <w:p w14:paraId="4B27D4CD" w14:textId="77777777" w:rsidR="00EA6A4B" w:rsidRDefault="00EA6A4B" w:rsidP="00EF3B90">
                  <w:pPr>
                    <w:spacing w:before="120" w:after="120" w:line="240" w:lineRule="auto"/>
                    <w:ind w:left="567" w:hanging="567"/>
                    <w:contextualSpacing/>
                    <w:rPr>
                      <w:rFonts w:ascii="Tahoma" w:eastAsia="Times New Roman" w:hAnsi="Tahoma" w:cs="Tahoma"/>
                      <w:bCs/>
                      <w:kern w:val="0"/>
                      <w:sz w:val="20"/>
                      <w:szCs w:val="20"/>
                      <w14:ligatures w14:val="none"/>
                    </w:rPr>
                  </w:pPr>
                  <w:r>
                    <w:rPr>
                      <w:rFonts w:ascii="Tahoma" w:eastAsia="Times New Roman" w:hAnsi="Tahoma" w:cs="Tahoma"/>
                      <w:bCs/>
                      <w:kern w:val="0"/>
                      <w:sz w:val="20"/>
                      <w:szCs w:val="20"/>
                      <w14:ligatures w14:val="none"/>
                    </w:rPr>
                    <w:t>Logistikos skyriaus vedėjas</w:t>
                  </w:r>
                </w:p>
                <w:p w14:paraId="7070F50E" w14:textId="0633AFD8" w:rsidR="00EA6A4B" w:rsidRDefault="00EA6A4B" w:rsidP="00EF3B90">
                  <w:pPr>
                    <w:spacing w:before="120" w:after="120" w:line="240" w:lineRule="auto"/>
                    <w:ind w:left="567" w:hanging="567"/>
                    <w:contextualSpacing/>
                    <w:rPr>
                      <w:rFonts w:ascii="Tahoma" w:eastAsia="Times New Roman" w:hAnsi="Tahoma" w:cs="Tahoma"/>
                      <w:bCs/>
                      <w:kern w:val="0"/>
                      <w:sz w:val="20"/>
                      <w:szCs w:val="20"/>
                      <w14:ligatures w14:val="none"/>
                    </w:rPr>
                  </w:pPr>
                  <w:r>
                    <w:rPr>
                      <w:rFonts w:ascii="Tahoma" w:eastAsia="Times New Roman" w:hAnsi="Tahoma" w:cs="Tahoma"/>
                      <w:bCs/>
                      <w:kern w:val="0"/>
                      <w:sz w:val="20"/>
                      <w:szCs w:val="20"/>
                      <w14:ligatures w14:val="none"/>
                    </w:rPr>
                    <w:t>Tel. Nr.: +37068753053</w:t>
                  </w:r>
                </w:p>
                <w:p w14:paraId="0B0385F9" w14:textId="46B41914" w:rsidR="00EA6A4B" w:rsidRPr="00EA6A4B" w:rsidRDefault="00EA6A4B" w:rsidP="00EF3B90">
                  <w:pPr>
                    <w:spacing w:before="120" w:after="120" w:line="240" w:lineRule="auto"/>
                    <w:ind w:left="567" w:hanging="567"/>
                    <w:contextualSpacing/>
                    <w:rPr>
                      <w:rFonts w:ascii="Tahoma" w:eastAsia="Times New Roman" w:hAnsi="Tahoma" w:cs="Tahoma"/>
                      <w:bCs/>
                      <w:kern w:val="0"/>
                      <w:sz w:val="20"/>
                      <w:szCs w:val="20"/>
                      <w14:ligatures w14:val="none"/>
                    </w:rPr>
                  </w:pPr>
                  <w:r>
                    <w:rPr>
                      <w:rFonts w:ascii="Tahoma" w:eastAsia="Times New Roman" w:hAnsi="Tahoma" w:cs="Tahoma"/>
                      <w:bCs/>
                      <w:kern w:val="0"/>
                      <w:sz w:val="20"/>
                      <w:szCs w:val="20"/>
                      <w14:ligatures w14:val="none"/>
                    </w:rPr>
                    <w:t>El.p.:</w:t>
                  </w:r>
                </w:p>
              </w:tc>
            </w:tr>
            <w:tr w:rsidR="00EF3B90" w:rsidRPr="00EF3B90" w14:paraId="2B0F00B2" w14:textId="77777777" w:rsidTr="00D32F25">
              <w:tc>
                <w:tcPr>
                  <w:tcW w:w="4110" w:type="dxa"/>
                </w:tcPr>
                <w:p w14:paraId="613B3815" w14:textId="78FC7805" w:rsidR="00032E68" w:rsidRPr="00482A25" w:rsidRDefault="00032E68" w:rsidP="00EF3B90">
                  <w:pPr>
                    <w:spacing w:before="120" w:after="120" w:line="240" w:lineRule="auto"/>
                    <w:ind w:left="635" w:hanging="567"/>
                    <w:contextualSpacing/>
                    <w:rPr>
                      <w:rFonts w:ascii="Tahoma" w:eastAsia="Times New Roman" w:hAnsi="Tahoma" w:cs="Tahoma"/>
                      <w:kern w:val="0"/>
                      <w:sz w:val="20"/>
                      <w:szCs w:val="20"/>
                      <w14:ligatures w14:val="none"/>
                    </w:rPr>
                  </w:pPr>
                </w:p>
              </w:tc>
              <w:tc>
                <w:tcPr>
                  <w:tcW w:w="4141" w:type="dxa"/>
                </w:tcPr>
                <w:p w14:paraId="37E36E66" w14:textId="3BE27056" w:rsidR="00EF3B90" w:rsidRPr="00482A25" w:rsidRDefault="00EF3B90" w:rsidP="009D5E9E">
                  <w:pPr>
                    <w:spacing w:before="120" w:after="120" w:line="240" w:lineRule="auto"/>
                    <w:ind w:left="567" w:hanging="567"/>
                    <w:contextualSpacing/>
                    <w:rPr>
                      <w:rFonts w:ascii="Tahoma" w:eastAsia="Times New Roman" w:hAnsi="Tahoma" w:cs="Tahoma"/>
                      <w:kern w:val="0"/>
                      <w:sz w:val="20"/>
                      <w:szCs w:val="20"/>
                      <w14:ligatures w14:val="none"/>
                    </w:rPr>
                  </w:pPr>
                </w:p>
              </w:tc>
            </w:tr>
            <w:tr w:rsidR="00EF3B90" w:rsidRPr="00EF3B90" w14:paraId="10616EBB" w14:textId="77777777" w:rsidTr="00D32F25">
              <w:tc>
                <w:tcPr>
                  <w:tcW w:w="4110" w:type="dxa"/>
                </w:tcPr>
                <w:p w14:paraId="799A64A2" w14:textId="60621766" w:rsidR="00EF3B90" w:rsidRPr="00F24F45" w:rsidRDefault="00EF3B90" w:rsidP="00EF3B90">
                  <w:pPr>
                    <w:spacing w:before="120" w:after="120" w:line="240" w:lineRule="auto"/>
                    <w:ind w:left="635" w:hanging="567"/>
                    <w:contextualSpacing/>
                    <w:rPr>
                      <w:rFonts w:ascii="Tahoma" w:eastAsia="Times New Roman" w:hAnsi="Tahoma" w:cs="Tahoma"/>
                      <w:kern w:val="0"/>
                      <w:sz w:val="20"/>
                      <w:szCs w:val="20"/>
                      <w:highlight w:val="black"/>
                      <w14:ligatures w14:val="none"/>
                    </w:rPr>
                  </w:pPr>
                </w:p>
              </w:tc>
              <w:tc>
                <w:tcPr>
                  <w:tcW w:w="4141" w:type="dxa"/>
                </w:tcPr>
                <w:p w14:paraId="33138EFE" w14:textId="08953D6C" w:rsidR="00EF3B90" w:rsidRPr="00482A25" w:rsidRDefault="00EF3B90" w:rsidP="00EF3B90">
                  <w:pPr>
                    <w:spacing w:before="120" w:after="120" w:line="240" w:lineRule="auto"/>
                    <w:ind w:left="567" w:hanging="567"/>
                    <w:contextualSpacing/>
                    <w:rPr>
                      <w:rFonts w:ascii="Tahoma" w:eastAsia="Times New Roman" w:hAnsi="Tahoma" w:cs="Tahoma"/>
                      <w:kern w:val="0"/>
                      <w:sz w:val="20"/>
                      <w:szCs w:val="20"/>
                      <w14:ligatures w14:val="none"/>
                    </w:rPr>
                  </w:pPr>
                </w:p>
              </w:tc>
            </w:tr>
            <w:tr w:rsidR="00EF3B90" w:rsidRPr="00EF3B90" w14:paraId="4AE9B520" w14:textId="77777777" w:rsidTr="00D32F25">
              <w:tc>
                <w:tcPr>
                  <w:tcW w:w="4110" w:type="dxa"/>
                </w:tcPr>
                <w:p w14:paraId="04E1C837" w14:textId="6327A3B7" w:rsidR="00EF3B90" w:rsidRPr="009322A7" w:rsidRDefault="00EF3B90" w:rsidP="00EF3B90">
                  <w:pPr>
                    <w:spacing w:before="120" w:after="120" w:line="240" w:lineRule="auto"/>
                    <w:ind w:left="635" w:hanging="567"/>
                    <w:contextualSpacing/>
                    <w:rPr>
                      <w:rFonts w:ascii="Tahoma" w:eastAsia="Times New Roman" w:hAnsi="Tahoma" w:cs="Tahoma"/>
                      <w:kern w:val="0"/>
                      <w:sz w:val="20"/>
                      <w:szCs w:val="20"/>
                      <w:highlight w:val="black"/>
                      <w:lang w:val="pt-BR"/>
                      <w14:ligatures w14:val="none"/>
                    </w:rPr>
                  </w:pPr>
                </w:p>
              </w:tc>
              <w:tc>
                <w:tcPr>
                  <w:tcW w:w="4141" w:type="dxa"/>
                </w:tcPr>
                <w:p w14:paraId="64CA9602" w14:textId="2E28829E" w:rsidR="00EF3B90" w:rsidRPr="00F24F45" w:rsidRDefault="00EF3B90" w:rsidP="00EF3B90">
                  <w:pPr>
                    <w:spacing w:before="120" w:after="120" w:line="240" w:lineRule="auto"/>
                    <w:ind w:left="567" w:hanging="567"/>
                    <w:contextualSpacing/>
                    <w:rPr>
                      <w:rFonts w:ascii="Tahoma" w:eastAsia="Times New Roman" w:hAnsi="Tahoma" w:cs="Tahoma"/>
                      <w:kern w:val="0"/>
                      <w:sz w:val="20"/>
                      <w:szCs w:val="20"/>
                      <w:highlight w:val="black"/>
                      <w14:ligatures w14:val="none"/>
                    </w:rPr>
                  </w:pPr>
                </w:p>
              </w:tc>
            </w:tr>
          </w:tbl>
          <w:p w14:paraId="02D663C5" w14:textId="4605622C" w:rsidR="00EF3B90" w:rsidRPr="00EF3B90" w:rsidRDefault="00EF3B90" w:rsidP="00EF3B90">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rPr>
            </w:pPr>
            <w:r w:rsidRPr="00EF3B90">
              <w:rPr>
                <w:rFonts w:ascii="Tahoma" w:eastAsia="Arial Unicode MS" w:hAnsi="Tahoma" w:cs="Tahoma"/>
                <w:sz w:val="20"/>
                <w:szCs w:val="20"/>
                <w:bdr w:val="nil"/>
              </w:rPr>
              <w:t>1</w:t>
            </w:r>
            <w:r w:rsidR="00ED39A8">
              <w:rPr>
                <w:rFonts w:ascii="Tahoma" w:eastAsia="Arial Unicode MS" w:hAnsi="Tahoma" w:cs="Tahoma"/>
                <w:sz w:val="20"/>
                <w:szCs w:val="20"/>
                <w:bdr w:val="nil"/>
              </w:rPr>
              <w:t>0</w:t>
            </w:r>
            <w:r w:rsidRPr="00EF3B90">
              <w:rPr>
                <w:rFonts w:ascii="Tahoma" w:eastAsia="Arial Unicode MS" w:hAnsi="Tahoma" w:cs="Tahoma"/>
                <w:sz w:val="20"/>
                <w:szCs w:val="20"/>
                <w:bdr w:val="nil"/>
              </w:rPr>
              <w:t>.2.</w:t>
            </w:r>
            <w:r w:rsidRPr="00EF3B90">
              <w:rPr>
                <w:rFonts w:ascii="Tahoma" w:eastAsia="Times New Roman" w:hAnsi="Tahoma" w:cs="Tahoma"/>
                <w:sz w:val="20"/>
                <w:szCs w:val="20"/>
              </w:rPr>
              <w:t xml:space="preserve"> </w:t>
            </w:r>
            <w:r w:rsidRPr="00EF3B90">
              <w:rPr>
                <w:rFonts w:ascii="Tahoma" w:eastAsia="Arial Unicode MS" w:hAnsi="Tahoma" w:cs="Tahoma"/>
                <w:sz w:val="20"/>
                <w:szCs w:val="20"/>
                <w:bdr w:val="nil"/>
              </w:rPr>
              <w:t>Už Sutarties ir jos pakeitimų viešinimą Pirkėjo paskirtas atsakingas asmuo:</w:t>
            </w:r>
            <w:r w:rsidRPr="00EF3B90">
              <w:rPr>
                <w:rFonts w:ascii="Tahoma" w:eastAsia="Times New Roman" w:hAnsi="Tahoma" w:cs="Tahoma"/>
                <w:sz w:val="20"/>
                <w:szCs w:val="20"/>
              </w:rPr>
              <w:t xml:space="preserve"> </w:t>
            </w:r>
            <w:sdt>
              <w:sdtPr>
                <w:rPr>
                  <w:rFonts w:ascii="Tahoma" w:eastAsia="Times New Roman" w:hAnsi="Tahoma" w:cs="Tahoma"/>
                  <w:sz w:val="20"/>
                  <w:szCs w:val="20"/>
                </w:rPr>
                <w:alias w:val="pareigos, vardas ir pavardė"/>
                <w:tag w:val="pareigos, vardas ir pavardė"/>
                <w:id w:val="1933471021"/>
                <w:placeholder>
                  <w:docPart w:val="1B63BE556CA14B179DCDBED9662770D9"/>
                </w:placeholder>
              </w:sdtPr>
              <w:sdtContent>
                <w:r w:rsidR="00032E68">
                  <w:rPr>
                    <w:rFonts w:ascii="Tahoma" w:eastAsia="Times New Roman" w:hAnsi="Tahoma" w:cs="Tahoma"/>
                    <w:sz w:val="20"/>
                    <w:szCs w:val="20"/>
                  </w:rPr>
                  <w:t>Viešųjų pirkimų skyriaus vyriausioji specialistė</w:t>
                </w:r>
              </w:sdtContent>
            </w:sdt>
          </w:p>
        </w:tc>
      </w:tr>
    </w:tbl>
    <w:p w14:paraId="1DB2F740" w14:textId="77777777" w:rsidR="00EF3B90" w:rsidRPr="00EF3B90" w:rsidRDefault="00EF3B90" w:rsidP="00EF3B90">
      <w:pPr>
        <w:pBdr>
          <w:top w:val="nil"/>
          <w:left w:val="nil"/>
          <w:bottom w:val="nil"/>
          <w:right w:val="nil"/>
          <w:between w:val="nil"/>
          <w:bar w:val="nil"/>
        </w:pBdr>
        <w:spacing w:before="120" w:after="120" w:line="276" w:lineRule="auto"/>
        <w:contextualSpacing/>
        <w:outlineLvl w:val="0"/>
        <w:rPr>
          <w:rFonts w:ascii="Tahoma" w:eastAsia="Arial Unicode MS" w:hAnsi="Tahoma" w:cs="Tahoma"/>
          <w:b/>
          <w:bCs/>
          <w:caps/>
          <w:spacing w:val="4"/>
          <w:kern w:val="0"/>
          <w:sz w:val="20"/>
          <w:szCs w:val="20"/>
          <w:bdr w:val="nil"/>
          <w14:ligatures w14:val="none"/>
        </w:rPr>
      </w:pPr>
    </w:p>
    <w:tbl>
      <w:tblPr>
        <w:tblW w:w="9747" w:type="dxa"/>
        <w:tblLook w:val="0000" w:firstRow="0" w:lastRow="0" w:firstColumn="0" w:lastColumn="0" w:noHBand="0" w:noVBand="0"/>
      </w:tblPr>
      <w:tblGrid>
        <w:gridCol w:w="5353"/>
        <w:gridCol w:w="4394"/>
      </w:tblGrid>
      <w:tr w:rsidR="00EF3B90" w:rsidRPr="00EF3B90" w14:paraId="21314893" w14:textId="77777777" w:rsidTr="00D32F25">
        <w:trPr>
          <w:trHeight w:val="286"/>
        </w:trPr>
        <w:tc>
          <w:tcPr>
            <w:tcW w:w="5353" w:type="dxa"/>
            <w:tcBorders>
              <w:top w:val="nil"/>
              <w:left w:val="nil"/>
              <w:bottom w:val="nil"/>
              <w:right w:val="nil"/>
            </w:tcBorders>
          </w:tcPr>
          <w:p w14:paraId="75C403A0" w14:textId="77777777" w:rsidR="00EF3B90" w:rsidRPr="00EF3B90" w:rsidRDefault="00EF3B90" w:rsidP="00EF3B90">
            <w:pPr>
              <w:spacing w:before="120" w:after="120" w:line="276" w:lineRule="auto"/>
              <w:contextualSpacing/>
              <w:rPr>
                <w:rFonts w:ascii="Tahoma" w:eastAsia="Arial Unicode MS" w:hAnsi="Tahoma" w:cs="Tahoma"/>
                <w:b/>
                <w:bCs/>
                <w:caps/>
                <w:spacing w:val="4"/>
                <w:kern w:val="0"/>
                <w:sz w:val="20"/>
                <w:szCs w:val="20"/>
                <w:bdr w:val="nil"/>
                <w14:ligatures w14:val="none"/>
              </w:rPr>
            </w:pPr>
            <w:r w:rsidRPr="00EF3B90">
              <w:rPr>
                <w:rFonts w:ascii="Tahoma" w:eastAsia="Arial Unicode MS" w:hAnsi="Tahoma" w:cs="Tahoma"/>
                <w:b/>
                <w:bCs/>
                <w:caps/>
                <w:spacing w:val="4"/>
                <w:kern w:val="0"/>
                <w:sz w:val="20"/>
                <w:szCs w:val="20"/>
                <w:bdr w:val="nil"/>
                <w14:ligatures w14:val="none"/>
              </w:rPr>
              <w:t>PIRKĖJAS</w:t>
            </w:r>
          </w:p>
          <w:p w14:paraId="7BCC05DC"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Valstybinė maisto ir veterinarijos tarnyba</w:t>
            </w:r>
          </w:p>
          <w:p w14:paraId="5D09C91F"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Siesikų g. 19, LT-07170 Vilnius</w:t>
            </w:r>
          </w:p>
          <w:p w14:paraId="5B75A25F"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Kodas 188601279</w:t>
            </w:r>
            <w:r w:rsidRPr="00EF3B90">
              <w:rPr>
                <w:rFonts w:ascii="Tahoma" w:eastAsia="Times New Roman" w:hAnsi="Tahoma" w:cs="Tahoma"/>
                <w:color w:val="000000"/>
                <w:kern w:val="0"/>
                <w:sz w:val="20"/>
                <w:szCs w:val="20"/>
                <w14:ligatures w14:val="none"/>
              </w:rPr>
              <w:tab/>
            </w:r>
          </w:p>
          <w:p w14:paraId="4AE2F6DF"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A. s. LT684040063610000291</w:t>
            </w:r>
          </w:p>
          <w:p w14:paraId="0025931F"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Lietuvos Respublikos finansų ministerija</w:t>
            </w:r>
          </w:p>
          <w:p w14:paraId="3C89B207"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Finansų įstaigos kodas 40400</w:t>
            </w:r>
          </w:p>
          <w:p w14:paraId="097F7F01" w14:textId="77777777" w:rsidR="00EF3B90" w:rsidRPr="00EF3B90" w:rsidRDefault="00EF3B90" w:rsidP="00EF3B90">
            <w:pPr>
              <w:spacing w:after="0" w:line="276" w:lineRule="auto"/>
              <w:rPr>
                <w:rFonts w:ascii="Tahoma" w:eastAsia="Times New Roman" w:hAnsi="Tahoma" w:cs="Tahoma"/>
                <w:color w:val="000000"/>
                <w:kern w:val="0"/>
                <w:sz w:val="20"/>
                <w:szCs w:val="20"/>
                <w14:ligatures w14:val="none"/>
              </w:rPr>
            </w:pPr>
            <w:r w:rsidRPr="00EF3B90">
              <w:rPr>
                <w:rFonts w:ascii="Tahoma" w:eastAsia="Times New Roman" w:hAnsi="Tahoma" w:cs="Tahoma"/>
                <w:color w:val="000000"/>
                <w:kern w:val="0"/>
                <w:sz w:val="20"/>
                <w:szCs w:val="20"/>
                <w14:ligatures w14:val="none"/>
              </w:rPr>
              <w:t xml:space="preserve">Tel. </w:t>
            </w:r>
            <w:r w:rsidRPr="00EF3B90">
              <w:rPr>
                <w:rFonts w:ascii="Tahoma" w:eastAsia="Calibri" w:hAnsi="Tahoma" w:cs="Tahoma"/>
                <w:color w:val="000000"/>
                <w:kern w:val="0"/>
                <w:sz w:val="20"/>
                <w:szCs w:val="20"/>
                <w14:ligatures w14:val="none"/>
              </w:rPr>
              <w:t>+370</w:t>
            </w:r>
            <w:r w:rsidRPr="00EF3B90">
              <w:rPr>
                <w:rFonts w:ascii="Tahoma" w:eastAsia="Times New Roman" w:hAnsi="Tahoma" w:cs="Tahoma"/>
                <w:color w:val="000000"/>
                <w:kern w:val="0"/>
                <w:sz w:val="20"/>
                <w:szCs w:val="20"/>
                <w14:ligatures w14:val="none"/>
              </w:rPr>
              <w:t>52404361</w:t>
            </w:r>
            <w:r w:rsidRPr="00EF3B90">
              <w:rPr>
                <w:rFonts w:ascii="Tahoma" w:eastAsia="Times New Roman" w:hAnsi="Tahoma" w:cs="Tahoma"/>
                <w:color w:val="000000"/>
                <w:kern w:val="0"/>
                <w:sz w:val="20"/>
                <w:szCs w:val="20"/>
                <w14:ligatures w14:val="none"/>
              </w:rPr>
              <w:tab/>
            </w:r>
            <w:r w:rsidRPr="00EF3B90">
              <w:rPr>
                <w:rFonts w:ascii="Tahoma" w:eastAsia="Times New Roman" w:hAnsi="Tahoma" w:cs="Tahoma"/>
                <w:color w:val="000000"/>
                <w:kern w:val="0"/>
                <w:sz w:val="20"/>
                <w:szCs w:val="20"/>
                <w14:ligatures w14:val="none"/>
              </w:rPr>
              <w:tab/>
            </w:r>
          </w:p>
          <w:p w14:paraId="7B37FDA9" w14:textId="77777777" w:rsidR="00EF3B90" w:rsidRPr="00EF3B90" w:rsidRDefault="00EF3B90" w:rsidP="00EF3B90">
            <w:pPr>
              <w:spacing w:after="0" w:line="276" w:lineRule="auto"/>
              <w:rPr>
                <w:rFonts w:ascii="Tahoma" w:eastAsia="Arial Unicode MS" w:hAnsi="Tahoma" w:cs="Tahoma"/>
                <w:caps/>
                <w:spacing w:val="4"/>
                <w:kern w:val="0"/>
                <w:sz w:val="20"/>
                <w:szCs w:val="20"/>
                <w:bdr w:val="nil"/>
                <w14:ligatures w14:val="none"/>
              </w:rPr>
            </w:pPr>
            <w:r w:rsidRPr="00EF3B90">
              <w:rPr>
                <w:rFonts w:ascii="Tahoma" w:eastAsia="Times New Roman" w:hAnsi="Tahoma" w:cs="Tahoma"/>
                <w:color w:val="000000"/>
                <w:kern w:val="0"/>
                <w:sz w:val="20"/>
                <w:szCs w:val="20"/>
                <w14:ligatures w14:val="none"/>
              </w:rPr>
              <w:t xml:space="preserve">El. p. </w:t>
            </w:r>
            <w:hyperlink r:id="rId10" w:history="1">
              <w:r w:rsidRPr="00EF3B90">
                <w:rPr>
                  <w:rFonts w:ascii="Tahoma" w:eastAsia="Times New Roman" w:hAnsi="Tahoma" w:cs="Tahoma"/>
                  <w:color w:val="000000"/>
                  <w:kern w:val="0"/>
                  <w:sz w:val="20"/>
                  <w:szCs w:val="20"/>
                  <w:u w:val="single"/>
                  <w14:ligatures w14:val="none"/>
                </w:rPr>
                <w:t>info@vmvt.lt</w:t>
              </w:r>
            </w:hyperlink>
          </w:p>
        </w:tc>
        <w:tc>
          <w:tcPr>
            <w:tcW w:w="4394" w:type="dxa"/>
            <w:tcBorders>
              <w:top w:val="nil"/>
              <w:left w:val="nil"/>
              <w:bottom w:val="nil"/>
              <w:right w:val="nil"/>
            </w:tcBorders>
          </w:tcPr>
          <w:p w14:paraId="2E0B345B" w14:textId="77777777" w:rsidR="00EF3B90" w:rsidRPr="00482A25" w:rsidRDefault="00EF3B90" w:rsidP="00EF3B90">
            <w:pPr>
              <w:spacing w:before="120" w:after="120" w:line="276" w:lineRule="auto"/>
              <w:contextualSpacing/>
              <w:rPr>
                <w:rFonts w:ascii="Tahoma" w:eastAsia="Arial Unicode MS" w:hAnsi="Tahoma" w:cs="Tahoma"/>
                <w:b/>
                <w:bCs/>
                <w:caps/>
                <w:spacing w:val="4"/>
                <w:kern w:val="0"/>
                <w:sz w:val="20"/>
                <w:szCs w:val="20"/>
                <w:bdr w:val="nil"/>
                <w14:ligatures w14:val="none"/>
              </w:rPr>
            </w:pPr>
            <w:r w:rsidRPr="00482A25">
              <w:rPr>
                <w:rFonts w:ascii="Tahoma" w:eastAsia="Arial Unicode MS" w:hAnsi="Tahoma" w:cs="Tahoma"/>
                <w:b/>
                <w:bCs/>
                <w:caps/>
                <w:spacing w:val="4"/>
                <w:kern w:val="0"/>
                <w:sz w:val="20"/>
                <w:szCs w:val="20"/>
                <w:bdr w:val="nil"/>
                <w14:ligatures w14:val="none"/>
              </w:rPr>
              <w:t>PARDAVĖJAS</w:t>
            </w:r>
          </w:p>
          <w:p w14:paraId="7EE4598D" w14:textId="5B1DDDFF" w:rsidR="00EF3B90" w:rsidRPr="00482A25" w:rsidRDefault="00EA6A4B" w:rsidP="00EF3B90">
            <w:pPr>
              <w:spacing w:before="120" w:after="120" w:line="276" w:lineRule="auto"/>
              <w:contextualSpacing/>
              <w:rPr>
                <w:rFonts w:ascii="Tahoma" w:eastAsia="Arial Unicode MS" w:hAnsi="Tahoma" w:cs="Tahoma"/>
                <w:caps/>
                <w:spacing w:val="4"/>
                <w:kern w:val="0"/>
                <w:sz w:val="20"/>
                <w:szCs w:val="20"/>
                <w:bdr w:val="nil"/>
                <w14:ligatures w14:val="none"/>
              </w:rPr>
            </w:pPr>
            <w:r w:rsidRPr="00EA6A4B">
              <w:rPr>
                <w:rFonts w:ascii="Tahoma" w:eastAsia="Arial Unicode MS" w:hAnsi="Tahoma" w:cs="Tahoma"/>
                <w:spacing w:val="4"/>
                <w:kern w:val="0"/>
                <w:sz w:val="20"/>
                <w:szCs w:val="20"/>
                <w:bdr w:val="nil"/>
                <w14:ligatures w14:val="none"/>
              </w:rPr>
              <w:t>UAB „Pieno tyrimai“</w:t>
            </w:r>
          </w:p>
          <w:p w14:paraId="24894D14" w14:textId="4AE20C59" w:rsidR="00D41E7E" w:rsidRDefault="00D41E7E" w:rsidP="00EF3B90">
            <w:pPr>
              <w:spacing w:before="120" w:after="120" w:line="276" w:lineRule="auto"/>
              <w:contextualSpacing/>
              <w:rPr>
                <w:rFonts w:ascii="Tahoma" w:eastAsia="Arial Unicode MS" w:hAnsi="Tahoma" w:cs="Tahoma"/>
                <w:spacing w:val="4"/>
                <w:kern w:val="0"/>
                <w:sz w:val="20"/>
                <w:szCs w:val="20"/>
                <w:bdr w:val="nil"/>
                <w14:ligatures w14:val="none"/>
              </w:rPr>
            </w:pPr>
            <w:r w:rsidRPr="00D41E7E">
              <w:rPr>
                <w:rFonts w:ascii="Tahoma" w:eastAsia="Arial Unicode MS" w:hAnsi="Tahoma" w:cs="Tahoma"/>
                <w:spacing w:val="4"/>
                <w:kern w:val="0"/>
                <w:sz w:val="20"/>
                <w:szCs w:val="20"/>
                <w:bdr w:val="nil"/>
                <w14:ligatures w14:val="none"/>
              </w:rPr>
              <w:t>Radvilų Dvaro g. 31</w:t>
            </w:r>
            <w:r w:rsidR="003F0691">
              <w:rPr>
                <w:rFonts w:ascii="Tahoma" w:eastAsia="Arial Unicode MS" w:hAnsi="Tahoma" w:cs="Tahoma"/>
                <w:spacing w:val="4"/>
                <w:kern w:val="0"/>
                <w:sz w:val="20"/>
                <w:szCs w:val="20"/>
                <w:bdr w:val="nil"/>
                <w14:ligatures w14:val="none"/>
              </w:rPr>
              <w:t>,</w:t>
            </w:r>
            <w:r w:rsidRPr="00D41E7E">
              <w:rPr>
                <w:rFonts w:ascii="Tahoma" w:eastAsia="Arial Unicode MS" w:hAnsi="Tahoma" w:cs="Tahoma"/>
                <w:spacing w:val="4"/>
                <w:kern w:val="0"/>
                <w:sz w:val="20"/>
                <w:szCs w:val="20"/>
                <w:bdr w:val="nil"/>
                <w14:ligatures w14:val="none"/>
              </w:rPr>
              <w:t xml:space="preserve"> LT-48331 Kaunas</w:t>
            </w:r>
          </w:p>
          <w:p w14:paraId="2553E62D" w14:textId="3772B8A3"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Įmonės kodas:</w:t>
            </w:r>
            <w:r w:rsidR="00D41E7E">
              <w:t xml:space="preserve"> </w:t>
            </w:r>
            <w:r w:rsidR="00D41E7E" w:rsidRPr="00D41E7E">
              <w:rPr>
                <w:rFonts w:ascii="Tahoma" w:eastAsia="Arial Unicode MS" w:hAnsi="Tahoma" w:cs="Tahoma"/>
                <w:spacing w:val="4"/>
                <w:kern w:val="0"/>
                <w:sz w:val="20"/>
                <w:szCs w:val="20"/>
                <w:bdr w:val="nil"/>
                <w14:ligatures w14:val="none"/>
              </w:rPr>
              <w:t>233816290</w:t>
            </w:r>
            <w:r w:rsidRPr="00482A25">
              <w:rPr>
                <w:rFonts w:ascii="Tahoma" w:eastAsia="Arial Unicode MS" w:hAnsi="Tahoma" w:cs="Tahoma"/>
                <w:spacing w:val="4"/>
                <w:kern w:val="0"/>
                <w:sz w:val="20"/>
                <w:szCs w:val="20"/>
                <w:bdr w:val="nil"/>
                <w14:ligatures w14:val="none"/>
              </w:rPr>
              <w:t xml:space="preserve"> </w:t>
            </w:r>
          </w:p>
          <w:p w14:paraId="1EB21C39" w14:textId="36CDB0E3"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 xml:space="preserve">PVM kodas: </w:t>
            </w:r>
            <w:r w:rsidR="00D01B68" w:rsidRPr="00D01B68">
              <w:rPr>
                <w:rFonts w:ascii="Tahoma" w:eastAsia="Arial Unicode MS" w:hAnsi="Tahoma" w:cs="Tahoma"/>
                <w:spacing w:val="4"/>
                <w:kern w:val="0"/>
                <w:sz w:val="20"/>
                <w:szCs w:val="20"/>
                <w:bdr w:val="nil"/>
                <w14:ligatures w14:val="none"/>
              </w:rPr>
              <w:t>LT338162917</w:t>
            </w:r>
          </w:p>
          <w:p w14:paraId="31F18250" w14:textId="4F81A5B9"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Sąskaitos Nr.</w:t>
            </w:r>
            <w:r w:rsidR="007D3DA9" w:rsidRPr="00482A25">
              <w:rPr>
                <w:rFonts w:ascii="Tahoma" w:eastAsia="Arial Unicode MS" w:hAnsi="Tahoma" w:cs="Tahoma"/>
                <w:spacing w:val="4"/>
                <w:kern w:val="0"/>
                <w:sz w:val="20"/>
                <w:szCs w:val="20"/>
                <w:bdr w:val="nil"/>
                <w14:ligatures w14:val="none"/>
              </w:rPr>
              <w:t xml:space="preserve"> </w:t>
            </w:r>
            <w:r w:rsidR="006C0EB0" w:rsidRPr="006C0EB0">
              <w:rPr>
                <w:rFonts w:ascii="Tahoma" w:eastAsia="Arial Unicode MS" w:hAnsi="Tahoma" w:cs="Tahoma"/>
                <w:spacing w:val="4"/>
                <w:kern w:val="0"/>
                <w:sz w:val="20"/>
                <w:szCs w:val="20"/>
                <w:bdr w:val="nil"/>
                <w14:ligatures w14:val="none"/>
              </w:rPr>
              <w:t>LT 734010042500030508</w:t>
            </w:r>
          </w:p>
          <w:p w14:paraId="1920F51B" w14:textId="02ECF7C7"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 xml:space="preserve">Bankas: </w:t>
            </w:r>
            <w:r w:rsidR="006C0EB0" w:rsidRPr="006C0EB0">
              <w:rPr>
                <w:rFonts w:ascii="Tahoma" w:eastAsia="Arial Unicode MS" w:hAnsi="Tahoma" w:cs="Tahoma"/>
                <w:spacing w:val="4"/>
                <w:kern w:val="0"/>
                <w:sz w:val="20"/>
                <w:szCs w:val="20"/>
                <w:bdr w:val="nil"/>
                <w14:ligatures w14:val="none"/>
              </w:rPr>
              <w:t>Luminor Bank A</w:t>
            </w:r>
            <w:r w:rsidR="004E112B">
              <w:rPr>
                <w:rFonts w:ascii="Tahoma" w:eastAsia="Arial Unicode MS" w:hAnsi="Tahoma" w:cs="Tahoma"/>
                <w:spacing w:val="4"/>
                <w:kern w:val="0"/>
                <w:sz w:val="20"/>
                <w:szCs w:val="20"/>
                <w:bdr w:val="nil"/>
                <w14:ligatures w14:val="none"/>
              </w:rPr>
              <w:t>B</w:t>
            </w:r>
          </w:p>
          <w:p w14:paraId="2067CF92" w14:textId="0E012043"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 xml:space="preserve">Banko kodas: </w:t>
            </w:r>
            <w:r w:rsidR="00E60040" w:rsidRPr="00E60040">
              <w:rPr>
                <w:rFonts w:ascii="Tahoma" w:eastAsia="Arial Unicode MS" w:hAnsi="Tahoma" w:cs="Tahoma"/>
                <w:spacing w:val="4"/>
                <w:kern w:val="0"/>
                <w:sz w:val="20"/>
                <w:szCs w:val="20"/>
                <w:bdr w:val="nil"/>
                <w14:ligatures w14:val="none"/>
              </w:rPr>
              <w:t>40100</w:t>
            </w:r>
          </w:p>
          <w:p w14:paraId="4992E7CF" w14:textId="3F1CAD70"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Tel. Nr.</w:t>
            </w:r>
            <w:r w:rsidR="00CE3E65">
              <w:rPr>
                <w:rFonts w:ascii="Tahoma" w:eastAsia="Arial Unicode MS" w:hAnsi="Tahoma" w:cs="Tahoma"/>
                <w:spacing w:val="4"/>
                <w:kern w:val="0"/>
                <w:sz w:val="20"/>
                <w:szCs w:val="20"/>
                <w:bdr w:val="nil"/>
                <w14:ligatures w14:val="none"/>
              </w:rPr>
              <w:t>:</w:t>
            </w:r>
            <w:r w:rsidR="009E2F47">
              <w:rPr>
                <w:rFonts w:ascii="Tahoma" w:eastAsia="Arial Unicode MS" w:hAnsi="Tahoma" w:cs="Tahoma"/>
                <w:spacing w:val="4"/>
                <w:kern w:val="0"/>
                <w:sz w:val="20"/>
                <w:szCs w:val="20"/>
                <w:bdr w:val="nil"/>
                <w14:ligatures w14:val="none"/>
              </w:rPr>
              <w:t>+37037361181</w:t>
            </w:r>
          </w:p>
          <w:p w14:paraId="23D3CCE3" w14:textId="66B935E4" w:rsidR="00EF3B90" w:rsidRPr="00482A25" w:rsidRDefault="00EF3B90" w:rsidP="00EF3B90">
            <w:pPr>
              <w:spacing w:before="120" w:after="120" w:line="276" w:lineRule="auto"/>
              <w:contextualSpacing/>
              <w:rPr>
                <w:rFonts w:ascii="Tahoma" w:eastAsia="Arial Unicode MS" w:hAnsi="Tahoma" w:cs="Tahoma"/>
                <w:spacing w:val="4"/>
                <w:kern w:val="0"/>
                <w:sz w:val="20"/>
                <w:szCs w:val="20"/>
                <w:bdr w:val="nil"/>
                <w14:ligatures w14:val="none"/>
              </w:rPr>
            </w:pPr>
            <w:r w:rsidRPr="00482A25">
              <w:rPr>
                <w:rFonts w:ascii="Tahoma" w:eastAsia="Arial Unicode MS" w:hAnsi="Tahoma" w:cs="Tahoma"/>
                <w:spacing w:val="4"/>
                <w:kern w:val="0"/>
                <w:sz w:val="20"/>
                <w:szCs w:val="20"/>
                <w:bdr w:val="nil"/>
                <w14:ligatures w14:val="none"/>
              </w:rPr>
              <w:t>El. p.:</w:t>
            </w:r>
            <w:r w:rsidR="007D3DA9" w:rsidRPr="00482A25">
              <w:rPr>
                <w:rFonts w:ascii="Tahoma" w:eastAsia="Arial Unicode MS" w:hAnsi="Tahoma" w:cs="Tahoma"/>
                <w:spacing w:val="4"/>
                <w:kern w:val="0"/>
                <w:sz w:val="20"/>
                <w:szCs w:val="20"/>
                <w:bdr w:val="nil"/>
                <w14:ligatures w14:val="none"/>
              </w:rPr>
              <w:t xml:space="preserve"> </w:t>
            </w:r>
            <w:r w:rsidR="009E2F47" w:rsidRPr="009E2F47">
              <w:rPr>
                <w:rFonts w:ascii="Tahoma" w:eastAsia="Arial Unicode MS" w:hAnsi="Tahoma" w:cs="Tahoma"/>
                <w:spacing w:val="4"/>
                <w:kern w:val="0"/>
                <w:sz w:val="20"/>
                <w:szCs w:val="20"/>
                <w:bdr w:val="nil"/>
                <w14:ligatures w14:val="none"/>
              </w:rPr>
              <w:t>info@pieno-tyrimai.lt</w:t>
            </w:r>
          </w:p>
          <w:p w14:paraId="0F67EE65" w14:textId="77777777" w:rsidR="00EF3B90" w:rsidRPr="00482A25" w:rsidRDefault="00EF3B90" w:rsidP="00EF3B90">
            <w:pPr>
              <w:tabs>
                <w:tab w:val="left" w:pos="3969"/>
              </w:tabs>
              <w:spacing w:before="120" w:after="120" w:line="276" w:lineRule="auto"/>
              <w:contextualSpacing/>
              <w:rPr>
                <w:rFonts w:ascii="Tahoma" w:eastAsia="Arial Unicode MS" w:hAnsi="Tahoma" w:cs="Tahoma"/>
                <w:b/>
                <w:bCs/>
                <w:caps/>
                <w:spacing w:val="4"/>
                <w:kern w:val="0"/>
                <w:sz w:val="20"/>
                <w:szCs w:val="20"/>
                <w:bdr w:val="nil"/>
                <w14:ligatures w14:val="none"/>
              </w:rPr>
            </w:pPr>
          </w:p>
        </w:tc>
      </w:tr>
      <w:tr w:rsidR="00EF3B90" w:rsidRPr="00EF3B90" w14:paraId="35AFFCDD" w14:textId="77777777" w:rsidTr="00D32F25">
        <w:trPr>
          <w:trHeight w:val="286"/>
        </w:trPr>
        <w:tc>
          <w:tcPr>
            <w:tcW w:w="5353" w:type="dxa"/>
            <w:tcBorders>
              <w:top w:val="nil"/>
              <w:left w:val="nil"/>
              <w:bottom w:val="nil"/>
              <w:right w:val="nil"/>
            </w:tcBorders>
          </w:tcPr>
          <w:p w14:paraId="655FC388" w14:textId="19EA1600" w:rsidR="00482A25" w:rsidRPr="00482A25" w:rsidRDefault="00482A25" w:rsidP="00482A25">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r w:rsidRPr="00482A25">
              <w:rPr>
                <w:rFonts w:ascii="Tahoma" w:eastAsia="Arial Unicode MS" w:hAnsi="Tahoma" w:cs="Tahoma"/>
                <w:color w:val="000000"/>
                <w:kern w:val="0"/>
                <w:sz w:val="20"/>
                <w:szCs w:val="20"/>
                <w:bdr w:val="nil"/>
                <w14:ligatures w14:val="none"/>
              </w:rPr>
              <w:t xml:space="preserve">Direktorė </w:t>
            </w:r>
          </w:p>
          <w:p w14:paraId="25DD2581" w14:textId="75B8AD17" w:rsidR="00482A25" w:rsidRPr="00482A25" w:rsidRDefault="002C7448" w:rsidP="00482A25">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r>
              <w:rPr>
                <w:rFonts w:ascii="Tahoma" w:eastAsia="Arial Unicode MS" w:hAnsi="Tahoma" w:cs="Tahoma"/>
                <w:color w:val="000000"/>
                <w:kern w:val="0"/>
                <w:sz w:val="20"/>
                <w:szCs w:val="20"/>
                <w:bdr w:val="nil"/>
                <w14:ligatures w14:val="none"/>
              </w:rPr>
              <w:t>Audronė Mikalauskienė</w:t>
            </w:r>
          </w:p>
          <w:p w14:paraId="2CC746C9" w14:textId="48D534A1" w:rsidR="00EF3B90" w:rsidRPr="00EF3B90" w:rsidRDefault="00EF3B90" w:rsidP="00482A25">
            <w:pPr>
              <w:spacing w:before="120" w:after="120" w:line="276" w:lineRule="auto"/>
              <w:contextualSpacing/>
              <w:rPr>
                <w:rFonts w:ascii="Tahoma" w:eastAsia="Arial Unicode MS" w:hAnsi="Tahoma" w:cs="Tahoma"/>
                <w:b/>
                <w:bCs/>
                <w:caps/>
                <w:spacing w:val="4"/>
                <w:kern w:val="0"/>
                <w:sz w:val="20"/>
                <w:szCs w:val="20"/>
                <w:bdr w:val="nil"/>
                <w14:ligatures w14:val="none"/>
              </w:rPr>
            </w:pPr>
          </w:p>
        </w:tc>
        <w:tc>
          <w:tcPr>
            <w:tcW w:w="4394" w:type="dxa"/>
            <w:tcBorders>
              <w:top w:val="nil"/>
              <w:left w:val="nil"/>
              <w:bottom w:val="nil"/>
              <w:right w:val="nil"/>
            </w:tcBorders>
          </w:tcPr>
          <w:p w14:paraId="20DCB77D" w14:textId="77777777" w:rsidR="00D42C6A" w:rsidRDefault="00D42C6A" w:rsidP="00D42C6A">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r w:rsidRPr="00D42C6A">
              <w:rPr>
                <w:rFonts w:ascii="Tahoma" w:eastAsia="Arial Unicode MS" w:hAnsi="Tahoma" w:cs="Tahoma"/>
                <w:color w:val="000000"/>
                <w:kern w:val="0"/>
                <w:sz w:val="20"/>
                <w:szCs w:val="20"/>
                <w:bdr w:val="nil"/>
                <w14:ligatures w14:val="none"/>
              </w:rPr>
              <w:t xml:space="preserve">Direktorė </w:t>
            </w:r>
          </w:p>
          <w:p w14:paraId="3D45B14F" w14:textId="185570FF" w:rsidR="00EF3B90" w:rsidRPr="00D42C6A" w:rsidRDefault="00D42C6A" w:rsidP="00D42C6A">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r>
              <w:rPr>
                <w:rFonts w:ascii="Tahoma" w:eastAsia="Arial Unicode MS" w:hAnsi="Tahoma" w:cs="Tahoma"/>
                <w:color w:val="000000"/>
                <w:kern w:val="0"/>
                <w:sz w:val="20"/>
                <w:szCs w:val="20"/>
                <w:bdr w:val="nil"/>
                <w14:ligatures w14:val="none"/>
              </w:rPr>
              <w:t>Laima Urbšienė</w:t>
            </w:r>
          </w:p>
        </w:tc>
      </w:tr>
      <w:tr w:rsidR="007D3DA9" w:rsidRPr="00EF3B90" w14:paraId="756BAE15" w14:textId="77777777" w:rsidTr="00D32F25">
        <w:trPr>
          <w:trHeight w:val="286"/>
        </w:trPr>
        <w:tc>
          <w:tcPr>
            <w:tcW w:w="5353" w:type="dxa"/>
            <w:tcBorders>
              <w:top w:val="nil"/>
              <w:left w:val="nil"/>
              <w:bottom w:val="nil"/>
              <w:right w:val="nil"/>
            </w:tcBorders>
          </w:tcPr>
          <w:p w14:paraId="0788BEF5" w14:textId="77777777" w:rsidR="007D3DA9" w:rsidRDefault="007D3DA9" w:rsidP="00EF3B90">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p>
        </w:tc>
        <w:tc>
          <w:tcPr>
            <w:tcW w:w="4394" w:type="dxa"/>
            <w:tcBorders>
              <w:top w:val="nil"/>
              <w:left w:val="nil"/>
              <w:bottom w:val="nil"/>
              <w:right w:val="nil"/>
            </w:tcBorders>
          </w:tcPr>
          <w:p w14:paraId="24128456" w14:textId="77777777" w:rsidR="007D3DA9" w:rsidRDefault="007D3DA9" w:rsidP="00EF3B90">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p>
        </w:tc>
      </w:tr>
    </w:tbl>
    <w:p w14:paraId="3B8489F8" w14:textId="7714CADF" w:rsidR="00EF3B90" w:rsidRPr="00EF3B90" w:rsidRDefault="00EF3B90" w:rsidP="00EF3B90">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r w:rsidRPr="00EF3B90">
        <w:rPr>
          <w:rFonts w:ascii="Tahoma" w:eastAsia="Arial Unicode MS" w:hAnsi="Tahoma" w:cs="Tahoma"/>
          <w:color w:val="000000"/>
          <w:kern w:val="0"/>
          <w:sz w:val="20"/>
          <w:szCs w:val="20"/>
          <w:bdr w:val="nil"/>
          <w14:ligatures w14:val="none"/>
        </w:rPr>
        <w:t>20</w:t>
      </w:r>
      <w:r w:rsidR="00915A62">
        <w:rPr>
          <w:rFonts w:ascii="Tahoma" w:eastAsia="Arial Unicode MS" w:hAnsi="Tahoma" w:cs="Tahoma"/>
          <w:color w:val="000000"/>
          <w:kern w:val="0"/>
          <w:sz w:val="20"/>
          <w:szCs w:val="20"/>
          <w:bdr w:val="nil"/>
          <w14:ligatures w14:val="none"/>
        </w:rPr>
        <w:t xml:space="preserve">24 </w:t>
      </w:r>
      <w:r w:rsidRPr="00EF3B90">
        <w:rPr>
          <w:rFonts w:ascii="Tahoma" w:eastAsia="Arial Unicode MS" w:hAnsi="Tahoma" w:cs="Tahoma"/>
          <w:color w:val="000000"/>
          <w:kern w:val="0"/>
          <w:sz w:val="20"/>
          <w:szCs w:val="20"/>
          <w:bdr w:val="nil"/>
          <w14:ligatures w14:val="none"/>
        </w:rPr>
        <w:t>-____-____</w:t>
      </w:r>
      <w:r w:rsidRPr="00EF3B90">
        <w:rPr>
          <w:rFonts w:ascii="Tahoma" w:eastAsia="Arial Unicode MS" w:hAnsi="Tahoma" w:cs="Tahoma"/>
          <w:color w:val="000000"/>
          <w:kern w:val="0"/>
          <w:sz w:val="20"/>
          <w:szCs w:val="20"/>
          <w:bdr w:val="nil"/>
          <w14:ligatures w14:val="none"/>
        </w:rPr>
        <w:tab/>
      </w:r>
      <w:r w:rsidRPr="00EF3B90">
        <w:rPr>
          <w:rFonts w:ascii="Tahoma" w:eastAsia="Arial Unicode MS" w:hAnsi="Tahoma" w:cs="Tahoma"/>
          <w:color w:val="000000"/>
          <w:kern w:val="0"/>
          <w:sz w:val="20"/>
          <w:szCs w:val="20"/>
          <w:bdr w:val="nil"/>
          <w14:ligatures w14:val="none"/>
        </w:rPr>
        <w:tab/>
      </w:r>
      <w:r w:rsidRPr="00EF3B90">
        <w:rPr>
          <w:rFonts w:ascii="Tahoma" w:eastAsia="Arial Unicode MS" w:hAnsi="Tahoma" w:cs="Tahoma"/>
          <w:color w:val="000000"/>
          <w:kern w:val="0"/>
          <w:sz w:val="20"/>
          <w:szCs w:val="20"/>
          <w:bdr w:val="nil"/>
          <w14:ligatures w14:val="none"/>
        </w:rPr>
        <w:tab/>
        <w:t>20</w:t>
      </w:r>
      <w:r w:rsidR="0075569A">
        <w:rPr>
          <w:rFonts w:ascii="Tahoma" w:eastAsia="Arial Unicode MS" w:hAnsi="Tahoma" w:cs="Tahoma"/>
          <w:color w:val="000000"/>
          <w:kern w:val="0"/>
          <w:sz w:val="20"/>
          <w:szCs w:val="20"/>
          <w:bdr w:val="nil"/>
          <w14:ligatures w14:val="none"/>
        </w:rPr>
        <w:t xml:space="preserve">24 </w:t>
      </w:r>
      <w:r w:rsidRPr="00EF3B90">
        <w:rPr>
          <w:rFonts w:ascii="Tahoma" w:eastAsia="Arial Unicode MS" w:hAnsi="Tahoma" w:cs="Tahoma"/>
          <w:color w:val="000000"/>
          <w:kern w:val="0"/>
          <w:sz w:val="20"/>
          <w:szCs w:val="20"/>
          <w:bdr w:val="nil"/>
          <w14:ligatures w14:val="none"/>
        </w:rPr>
        <w:t>-____-____</w:t>
      </w:r>
    </w:p>
    <w:bookmarkEnd w:id="0"/>
    <w:p w14:paraId="66ADC735" w14:textId="77777777" w:rsidR="00EF3B90" w:rsidRPr="00EF3B90" w:rsidRDefault="00EF3B90" w:rsidP="00EF3B90">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kern w:val="0"/>
          <w:sz w:val="20"/>
          <w:szCs w:val="20"/>
          <w:bdr w:val="nil"/>
          <w14:ligatures w14:val="none"/>
        </w:rPr>
      </w:pPr>
    </w:p>
    <w:p w14:paraId="33C02D79" w14:textId="77777777" w:rsidR="00EF3B90" w:rsidRPr="00EF3B90" w:rsidRDefault="00EF3B90" w:rsidP="00EF3B90">
      <w:pPr>
        <w:spacing w:after="0" w:line="240" w:lineRule="auto"/>
        <w:rPr>
          <w:rFonts w:ascii="Times New Roman" w:eastAsia="Times New Roman" w:hAnsi="Times New Roman" w:cs="Times New Roman"/>
          <w:b/>
          <w:color w:val="000000"/>
          <w:kern w:val="0"/>
          <w14:ligatures w14:val="none"/>
        </w:rPr>
      </w:pPr>
    </w:p>
    <w:p w14:paraId="6E9D400A" w14:textId="77777777" w:rsidR="00EF3B90" w:rsidRPr="00EF3B90" w:rsidRDefault="00EF3B90" w:rsidP="00EF3B90">
      <w:pPr>
        <w:spacing w:after="200" w:line="276" w:lineRule="auto"/>
        <w:rPr>
          <w:rFonts w:ascii="Times New Roman" w:eastAsia="Times New Roman" w:hAnsi="Times New Roman" w:cs="Times New Roman"/>
          <w:b/>
          <w:color w:val="000000"/>
          <w:kern w:val="0"/>
          <w14:ligatures w14:val="none"/>
        </w:rPr>
      </w:pPr>
      <w:r w:rsidRPr="00EF3B90">
        <w:rPr>
          <w:rFonts w:ascii="Times New Roman" w:eastAsia="Times New Roman" w:hAnsi="Times New Roman" w:cs="Times New Roman"/>
          <w:color w:val="000000"/>
          <w:kern w:val="0"/>
          <w14:ligatures w14:val="none"/>
        </w:rPr>
        <w:br w:type="page"/>
      </w:r>
    </w:p>
    <w:p w14:paraId="21AEAB9B" w14:textId="77777777" w:rsidR="00EF3B90" w:rsidRPr="00EF3B90" w:rsidRDefault="00EF3B90" w:rsidP="00EF3B90">
      <w:pPr>
        <w:spacing w:after="0" w:line="240" w:lineRule="auto"/>
        <w:jc w:val="center"/>
        <w:rPr>
          <w:rFonts w:ascii="Times New Roman" w:eastAsia="Times New Roman" w:hAnsi="Times New Roman" w:cs="Times New Roman"/>
          <w:b/>
          <w:color w:val="000000"/>
          <w:kern w:val="0"/>
          <w14:ligatures w14:val="none"/>
        </w:rPr>
      </w:pPr>
    </w:p>
    <w:p w14:paraId="44FA2968" w14:textId="77777777" w:rsidR="00EF3B90" w:rsidRPr="00EF3B90" w:rsidRDefault="00EF3B90" w:rsidP="00EF3B90">
      <w:pPr>
        <w:spacing w:after="0" w:line="240" w:lineRule="auto"/>
        <w:ind w:firstLine="709"/>
        <w:jc w:val="center"/>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PREKIŲ, PASLAUGŲ PIRKIMO – PARDAVIMO SUTARTIS BENDROSIOS SUTARTIES SĄLYGOS</w:t>
      </w:r>
    </w:p>
    <w:p w14:paraId="4C135B4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DA1FDED"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w:t>
      </w:r>
      <w:r w:rsidRPr="00EF3B90">
        <w:rPr>
          <w:rFonts w:ascii="Tahoma" w:eastAsia="Times New Roman" w:hAnsi="Tahoma" w:cs="Tahoma"/>
          <w:b/>
          <w:bCs/>
          <w:kern w:val="0"/>
          <w:sz w:val="20"/>
          <w:szCs w:val="20"/>
          <w14:ligatures w14:val="none"/>
        </w:rPr>
        <w:tab/>
        <w:t xml:space="preserve">PAGRINDINĖS NUOSTATOS </w:t>
      </w:r>
    </w:p>
    <w:p w14:paraId="6A9730FB"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453EFCC0" w14:textId="77777777" w:rsidR="00EF3B90" w:rsidRPr="00EF3B90" w:rsidRDefault="00EF3B90" w:rsidP="00EF3B90">
      <w:pPr>
        <w:numPr>
          <w:ilvl w:val="1"/>
          <w:numId w:val="1"/>
        </w:numPr>
        <w:spacing w:after="200" w:line="276" w:lineRule="auto"/>
        <w:contextualSpacing/>
        <w:jc w:val="both"/>
        <w:rPr>
          <w:rFonts w:ascii="Tahoma" w:eastAsia="Times New Roman" w:hAnsi="Tahoma" w:cs="Tahoma"/>
          <w:b/>
          <w:bCs/>
          <w:kern w:val="0"/>
          <w:sz w:val="20"/>
          <w:szCs w:val="22"/>
          <w14:ligatures w14:val="none"/>
        </w:rPr>
      </w:pPr>
      <w:r w:rsidRPr="00EF3B90">
        <w:rPr>
          <w:rFonts w:ascii="Tahoma" w:eastAsia="Times New Roman" w:hAnsi="Tahoma" w:cs="Tahoma"/>
          <w:b/>
          <w:bCs/>
          <w:kern w:val="0"/>
          <w:sz w:val="20"/>
          <w:szCs w:val="22"/>
          <w14:ligatures w14:val="none"/>
        </w:rPr>
        <w:t>Sąvokos</w:t>
      </w:r>
    </w:p>
    <w:p w14:paraId="1C733D59"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0C0552E1"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1.1.1. Jei nenurodyta kitaip, Sutartyje, taip pat Sutarties Šalių susirašinėjime, didžiąja raide rašomos sąvokos turi žemiau nurodytas reikšmes:</w:t>
      </w:r>
    </w:p>
    <w:p w14:paraId="43494985"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Aktas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6D964D9A"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Pardavėjas – Sutarties šalis, kuri parduoda Sutartyje nurodytas Prekes ir (ar) Paslaugas Pirkėjui;</w:t>
      </w:r>
    </w:p>
    <w:p w14:paraId="3A2C086E"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Paslaugos –   Sutartyje   nurodytos   paslaugos,   kurias Pardavėjas įsipareigoja suteikti Pirkėjui;</w:t>
      </w:r>
    </w:p>
    <w:p w14:paraId="464C24A0"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Pirkėjas – Sutarties šalis, kuri perka Sutartyje nurodytas Prekes ir (ar) Paslaugas iš Pardavėjo;</w:t>
      </w:r>
    </w:p>
    <w:p w14:paraId="7225DE98"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e)</w:t>
      </w:r>
      <w:r w:rsidRPr="00EF3B90">
        <w:rPr>
          <w:rFonts w:ascii="Tahoma" w:eastAsia="Times New Roman" w:hAnsi="Tahoma" w:cs="Tahoma"/>
          <w:kern w:val="0"/>
          <w:sz w:val="20"/>
          <w:szCs w:val="20"/>
          <w14:ligatures w14:val="none"/>
        </w:rPr>
        <w:tab/>
        <w:t>Pirkimas – Prekių ir (ar) Paslaugų pirkimas, kurį atlikus buvo sudaryta Sutartis;</w:t>
      </w:r>
    </w:p>
    <w:p w14:paraId="31D97092"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f)</w:t>
      </w:r>
      <w:r w:rsidRPr="00EF3B90">
        <w:rPr>
          <w:rFonts w:ascii="Tahoma" w:eastAsia="Times New Roman" w:hAnsi="Tahoma" w:cs="Tahoma"/>
          <w:kern w:val="0"/>
          <w:sz w:val="20"/>
          <w:szCs w:val="20"/>
          <w14:ligatures w14:val="none"/>
        </w:rPr>
        <w:tab/>
        <w:t>Prekės – įranga, dalys, medžiagos, programinė įranga ir bet kokios kitos prekės ir (ar) įsigyjamų Prekių pristatymo, montavimo, diegimo ir kitos jų parengimo naudoti paslaugos ar darbai, jeigu šios paslaugos ar darbai tik papildo Prekių tiekimą;</w:t>
      </w:r>
    </w:p>
    <w:p w14:paraId="7DC0548C"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g)</w:t>
      </w:r>
      <w:r w:rsidRPr="00EF3B90">
        <w:rPr>
          <w:rFonts w:ascii="Tahoma" w:eastAsia="Times New Roman" w:hAnsi="Tahoma" w:cs="Tahoma"/>
          <w:kern w:val="0"/>
          <w:sz w:val="20"/>
          <w:szCs w:val="20"/>
          <w14:ligatures w14:val="none"/>
        </w:rPr>
        <w:tab/>
        <w:t>Sutarties kaina – Sutartyje nurodyta kaina, kurią sudaro visų parduodamų Prekių ir (ar) Paslaugų kaina su PVM (jeigu PVM taikomas).</w:t>
      </w:r>
    </w:p>
    <w:p w14:paraId="567871F3"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h)</w:t>
      </w:r>
      <w:r w:rsidRPr="00EF3B90">
        <w:rPr>
          <w:rFonts w:ascii="Tahoma" w:eastAsia="Times New Roman" w:hAnsi="Tahoma" w:cs="Tahoma"/>
          <w:kern w:val="0"/>
          <w:sz w:val="20"/>
          <w:szCs w:val="20"/>
          <w14:ligatures w14:val="none"/>
        </w:rPr>
        <w:tab/>
        <w:t>Sutartis – Pirkėjo ir Pardavėjo sudaryta sutartis: Bendrosios Sutarties sąlygos ir Specialiosios Sutarties sąlygos (kartu su visais pakeitimais, papildymais ir priedais), pagal kurią Šalys įsipareigoja laikytis Sutarties sąlygų;</w:t>
      </w:r>
    </w:p>
    <w:p w14:paraId="65B8511D"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i)</w:t>
      </w:r>
      <w:r w:rsidRPr="00EF3B90">
        <w:rPr>
          <w:rFonts w:ascii="Tahoma" w:eastAsia="Times New Roman" w:hAnsi="Tahoma" w:cs="Tahoma"/>
          <w:kern w:val="0"/>
          <w:sz w:val="20"/>
          <w:szCs w:val="20"/>
          <w14:ligatures w14:val="none"/>
        </w:rPr>
        <w:tab/>
        <w:t>Šalys – Pirkėjas ir Pardavėjas abi kartu, o Šalis – bet kuri iš jų;</w:t>
      </w:r>
    </w:p>
    <w:p w14:paraId="6B0CBD91"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j)</w:t>
      </w:r>
      <w:r w:rsidRPr="00EF3B90">
        <w:rPr>
          <w:rFonts w:ascii="Tahoma" w:eastAsia="Times New Roman" w:hAnsi="Tahoma" w:cs="Tahoma"/>
          <w:kern w:val="0"/>
          <w:sz w:val="20"/>
          <w:szCs w:val="20"/>
          <w14:ligatures w14:val="none"/>
        </w:rPr>
        <w:tab/>
        <w:t>Viešųjų pirkimų įstatymas – Lietuvos Respublikos viešųjų pirkimų įstatymas;</w:t>
      </w:r>
    </w:p>
    <w:p w14:paraId="62D1636D" w14:textId="77777777" w:rsidR="00EF3B90" w:rsidRPr="00EF3B90" w:rsidRDefault="00EF3B90" w:rsidP="00EF3B90">
      <w:pPr>
        <w:tabs>
          <w:tab w:val="left" w:pos="993"/>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k)</w:t>
      </w:r>
      <w:r w:rsidRPr="00EF3B90">
        <w:rPr>
          <w:rFonts w:ascii="Tahoma" w:eastAsia="Times New Roman" w:hAnsi="Tahoma" w:cs="Tahoma"/>
          <w:kern w:val="0"/>
          <w:sz w:val="20"/>
          <w:szCs w:val="20"/>
          <w14:ligatures w14:val="none"/>
        </w:rPr>
        <w:tab/>
        <w:t>Pirkimų įstatymas – Lietuvos Respublikos pirkimų, atliekamų vandentvarkos, energetikos, transporto ar pašto paslaugų srities perkančiųjų subjektų, įstatymas.</w:t>
      </w:r>
    </w:p>
    <w:p w14:paraId="15E0414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7347A0F"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1.2. Sutarties dalykas</w:t>
      </w:r>
    </w:p>
    <w:p w14:paraId="133B7FA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C9DA46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1.2.1.</w:t>
      </w:r>
      <w:r w:rsidRPr="00EF3B90">
        <w:rPr>
          <w:rFonts w:ascii="Tahoma" w:eastAsia="Times New Roman" w:hAnsi="Tahoma" w:cs="Tahoma"/>
          <w:kern w:val="0"/>
          <w:sz w:val="20"/>
          <w:szCs w:val="20"/>
          <w14:ligatures w14:val="none"/>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76B7EE3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1.2.2.</w:t>
      </w:r>
      <w:r w:rsidRPr="00EF3B90">
        <w:rPr>
          <w:rFonts w:ascii="Tahoma" w:eastAsia="Times New Roman" w:hAnsi="Tahoma" w:cs="Tahoma"/>
          <w:kern w:val="0"/>
          <w:sz w:val="20"/>
          <w:szCs w:val="20"/>
          <w14:ligatures w14:val="none"/>
        </w:rPr>
        <w:tab/>
        <w:t>Vykdydamos Sutartį, Šalys įsipareigoja laikytis visų joje nurodytų sąlygų, taip pat Lietuvos Respublikos ir Lietuvos Respublikoje galiojančių Europos Sąjungos ir kitų Sutarties vykdymui taikytinų teisės aktų reikalavimų.</w:t>
      </w:r>
    </w:p>
    <w:p w14:paraId="093B5B4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1.2.3.</w:t>
      </w:r>
      <w:r w:rsidRPr="00EF3B90">
        <w:rPr>
          <w:rFonts w:ascii="Tahoma" w:eastAsia="Times New Roman" w:hAnsi="Tahoma" w:cs="Tahoma"/>
          <w:kern w:val="0"/>
          <w:sz w:val="20"/>
          <w:szCs w:val="20"/>
          <w14:ligatures w14:val="none"/>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4529606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15 dienų (tuo atveju, jei Sutartyje numatytas ne ilgesnis nei 3 mėn. įsipareigojimų įvykdymo terminas);</w:t>
      </w:r>
    </w:p>
    <w:p w14:paraId="5F6500D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30 dienų (tuo atveju, jei Sutartyje numatytas ilgesnis nei 3 mėn., tačiau ne ilgesnis nei 6 mėn. įsipareigojimų įvykdymo terminas);</w:t>
      </w:r>
    </w:p>
    <w:p w14:paraId="40DD869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45 dienas (tuo atveju, jei Sutartyje numatytas ilgesnis nei 6 mėn., tačiau ne ilgesnis nei 12 mėn. įsipareigojimų įvykdymo terminas);</w:t>
      </w:r>
    </w:p>
    <w:p w14:paraId="0D80B32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60 dienų (tuo atveju, jei Sutartyje numatytas ilgesnis nei 12 mėn. įsipareigojimų įvykdymo terminas).</w:t>
      </w:r>
    </w:p>
    <w:p w14:paraId="1D64F14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1.2.4.</w:t>
      </w:r>
      <w:r w:rsidRPr="00EF3B90">
        <w:rPr>
          <w:rFonts w:ascii="Tahoma" w:eastAsia="Times New Roman" w:hAnsi="Tahoma" w:cs="Tahoma"/>
          <w:kern w:val="0"/>
          <w:sz w:val="20"/>
          <w:szCs w:val="20"/>
          <w14:ligatures w14:val="none"/>
        </w:rPr>
        <w:tab/>
        <w:t xml:space="preserve">Jei Specialiosiose Sutarties sąlygose numatyta fiksuoto įkainio, kintamo įkainio, ar sutarties vykdymo išlaidų atlyginimo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w:t>
      </w:r>
      <w:r w:rsidRPr="00EF3B90">
        <w:rPr>
          <w:rFonts w:ascii="Tahoma" w:eastAsia="Times New Roman" w:hAnsi="Tahoma" w:cs="Tahoma"/>
          <w:kern w:val="0"/>
          <w:sz w:val="20"/>
          <w:szCs w:val="20"/>
          <w14:ligatures w14:val="none"/>
        </w:rPr>
        <w:lastRenderedPageBreak/>
        <w:t>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4487EC2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1.2.5.</w:t>
      </w:r>
      <w:r w:rsidRPr="00EF3B90">
        <w:rPr>
          <w:rFonts w:ascii="Tahoma" w:eastAsia="Times New Roman" w:hAnsi="Tahoma" w:cs="Tahoma"/>
          <w:kern w:val="0"/>
          <w:sz w:val="20"/>
          <w:szCs w:val="20"/>
          <w14:ligatures w14:val="none"/>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2D7C88F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D9E2C11"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1.3. Atsakingi asmenys</w:t>
      </w:r>
    </w:p>
    <w:p w14:paraId="580D499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0CCEF4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1.3.1.</w:t>
      </w:r>
      <w:r w:rsidRPr="00EF3B90">
        <w:rPr>
          <w:rFonts w:ascii="Tahoma" w:eastAsia="Times New Roman" w:hAnsi="Tahoma" w:cs="Tahoma"/>
          <w:kern w:val="0"/>
          <w:sz w:val="20"/>
          <w:szCs w:val="20"/>
          <w14:ligatures w14:val="none"/>
        </w:rPr>
        <w:tab/>
        <w:t>Šalys, su šios Sutarties vykdymu susijusius klausimus sprendžia per Sutartyje nurodytus Šalių paskirtus atsakingus asmenis. Bendravimas tarp atsakingų asmenų vyksta Sutartyje nurodytais jų kontaktais.</w:t>
      </w:r>
    </w:p>
    <w:p w14:paraId="21049DA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1.3.2.</w:t>
      </w:r>
      <w:r w:rsidRPr="00EF3B90">
        <w:rPr>
          <w:rFonts w:ascii="Tahoma" w:eastAsia="Times New Roman" w:hAnsi="Tahoma" w:cs="Tahoma"/>
          <w:kern w:val="0"/>
          <w:sz w:val="20"/>
          <w:szCs w:val="20"/>
          <w14:ligatures w14:val="none"/>
        </w:rPr>
        <w:tab/>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4921239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1.3.3.</w:t>
      </w:r>
      <w:r w:rsidRPr="00EF3B90">
        <w:rPr>
          <w:rFonts w:ascii="Tahoma" w:eastAsia="Times New Roman" w:hAnsi="Tahoma" w:cs="Tahoma"/>
          <w:kern w:val="0"/>
          <w:sz w:val="20"/>
          <w:szCs w:val="20"/>
          <w14:ligatures w14:val="none"/>
        </w:rPr>
        <w:tab/>
        <w:t>Bet kuri Šalis turi teisę vienašališkai pakeisti Sutartyje nurodytą atsakingą asmenį kitu, apie tai nedelsiant pateikdama rašytinį pranešimą kitai Šaliai.</w:t>
      </w:r>
    </w:p>
    <w:p w14:paraId="175EADA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6396F36"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1.4. Vykdymo grafikas</w:t>
      </w:r>
    </w:p>
    <w:p w14:paraId="046C284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44523EC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1.4.1.</w:t>
      </w:r>
      <w:r w:rsidRPr="00EF3B90">
        <w:rPr>
          <w:rFonts w:ascii="Tahoma" w:eastAsia="Times New Roman" w:hAnsi="Tahoma" w:cs="Tahoma"/>
          <w:kern w:val="0"/>
          <w:sz w:val="20"/>
          <w:szCs w:val="20"/>
          <w14:ligatures w14:val="none"/>
        </w:rPr>
        <w:tab/>
        <w:t>Jei Sutartyje nurodyta, kad Sutartis bus vykdoma pagal Šalių suderintą grafiką arba programą (toliau – „Grafikas“)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224026D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1.4.2.</w:t>
      </w:r>
      <w:r w:rsidRPr="00EF3B90">
        <w:rPr>
          <w:rFonts w:ascii="Tahoma" w:eastAsia="Times New Roman" w:hAnsi="Tahoma" w:cs="Tahoma"/>
          <w:kern w:val="0"/>
          <w:sz w:val="20"/>
          <w:szCs w:val="20"/>
          <w14:ligatures w14:val="none"/>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121F2DA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1.4.3.</w:t>
      </w:r>
      <w:r w:rsidRPr="00EF3B90">
        <w:rPr>
          <w:rFonts w:ascii="Tahoma" w:eastAsia="Times New Roman" w:hAnsi="Tahoma" w:cs="Tahoma"/>
          <w:kern w:val="0"/>
          <w:sz w:val="20"/>
          <w:szCs w:val="20"/>
          <w14:ligatures w14:val="none"/>
        </w:rPr>
        <w:tab/>
        <w:t>Jei Sutarties vykdymas atsilieka nuo patvirtinto Grafiko, Pirkėjui paprašius, Pardavėjas per 5 dienas raštu įsipareigoja nurodyti atsilikimo priežastis ir pateikti Pirkėjui suderinimui atnaujintą Grafiką.</w:t>
      </w:r>
    </w:p>
    <w:p w14:paraId="5126F27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1.4.4.</w:t>
      </w:r>
      <w:r w:rsidRPr="00EF3B90">
        <w:rPr>
          <w:rFonts w:ascii="Tahoma" w:eastAsia="Times New Roman" w:hAnsi="Tahoma" w:cs="Tahoma"/>
          <w:kern w:val="0"/>
          <w:sz w:val="20"/>
          <w:szCs w:val="20"/>
          <w14:ligatures w14:val="none"/>
        </w:rPr>
        <w:tab/>
        <w:t>Grafikas skirtas organizuoti ir sekti Sutarties vykdymą, o Grafiko pakeitimas jokiais atvejais nereiškia Sutartyje nurodytų terminų pakeitimo ir neatleidžia Pardavėjo nuo atsakomybės už šių terminų nesilaikymą.</w:t>
      </w:r>
    </w:p>
    <w:p w14:paraId="5E30FC7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8538D99"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1.5. Sutarties vykdymas</w:t>
      </w:r>
    </w:p>
    <w:p w14:paraId="586BEAE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3F20060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1.5.1.</w:t>
      </w:r>
      <w:r w:rsidRPr="00EF3B90">
        <w:rPr>
          <w:rFonts w:ascii="Tahoma" w:eastAsia="Times New Roman" w:hAnsi="Tahoma" w:cs="Tahoma"/>
          <w:kern w:val="0"/>
          <w:sz w:val="20"/>
          <w:szCs w:val="20"/>
          <w14:ligatures w14:val="none"/>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A93E70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1.5.2.</w:t>
      </w:r>
      <w:r w:rsidRPr="00EF3B90">
        <w:rPr>
          <w:rFonts w:ascii="Tahoma" w:eastAsia="Times New Roman" w:hAnsi="Tahoma" w:cs="Tahoma"/>
          <w:kern w:val="0"/>
          <w:sz w:val="20"/>
          <w:szCs w:val="20"/>
          <w14:ligatures w14:val="none"/>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2713B38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1.5.3.</w:t>
      </w:r>
      <w:r w:rsidRPr="00EF3B90">
        <w:rPr>
          <w:rFonts w:ascii="Tahoma" w:eastAsia="Times New Roman" w:hAnsi="Tahoma" w:cs="Tahoma"/>
          <w:kern w:val="0"/>
          <w:sz w:val="20"/>
          <w:szCs w:val="20"/>
          <w14:ligatures w14:val="none"/>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39DAA7F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1.5.4.</w:t>
      </w:r>
      <w:r w:rsidRPr="00EF3B90">
        <w:rPr>
          <w:rFonts w:ascii="Tahoma" w:eastAsia="Times New Roman" w:hAnsi="Tahoma" w:cs="Tahoma"/>
          <w:kern w:val="0"/>
          <w:sz w:val="20"/>
          <w:szCs w:val="20"/>
          <w14:ligatures w14:val="none"/>
        </w:rPr>
        <w:tab/>
        <w:t xml:space="preserve">Kiekviena Šalis į kitos Šalies paklausimą įsipareigoja atsakyti nedelsiant, bet ne vėliau, kaip per 3 darbo dienas nuo jo gavimo dienos, jei pačiame paklausime nenurodyta vėlesnė data. Šalys atsakymą gali </w:t>
      </w:r>
      <w:r w:rsidRPr="00EF3B90">
        <w:rPr>
          <w:rFonts w:ascii="Tahoma" w:eastAsia="Times New Roman" w:hAnsi="Tahoma" w:cs="Tahoma"/>
          <w:kern w:val="0"/>
          <w:sz w:val="20"/>
          <w:szCs w:val="20"/>
          <w14:ligatures w14:val="none"/>
        </w:rPr>
        <w:lastRenderedPageBreak/>
        <w:t>pateikti per ilgesnį terminą, jei toks terminas objektyviai reikalingas, ir Šalis apie tai informuoja kitą Šalį, nurodydama priežastis.</w:t>
      </w:r>
    </w:p>
    <w:p w14:paraId="146AA6D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1.5.5.</w:t>
      </w:r>
      <w:r w:rsidRPr="00EF3B90">
        <w:rPr>
          <w:rFonts w:ascii="Tahoma" w:eastAsia="Times New Roman" w:hAnsi="Tahoma" w:cs="Tahoma"/>
          <w:kern w:val="0"/>
          <w:sz w:val="20"/>
          <w:szCs w:val="20"/>
          <w14:ligatures w14:val="none"/>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5A8F667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1.5.6.</w:t>
      </w:r>
      <w:r w:rsidRPr="00EF3B90">
        <w:rPr>
          <w:rFonts w:ascii="Tahoma" w:eastAsia="Times New Roman" w:hAnsi="Tahoma" w:cs="Tahoma"/>
          <w:kern w:val="0"/>
          <w:sz w:val="20"/>
          <w:szCs w:val="20"/>
          <w14:ligatures w14:val="none"/>
        </w:rPr>
        <w:tab/>
        <w:t>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w:t>
      </w:r>
    </w:p>
    <w:p w14:paraId="4A5AAD5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1.5.7.</w:t>
      </w:r>
      <w:r w:rsidRPr="00EF3B90">
        <w:rPr>
          <w:rFonts w:ascii="Tahoma" w:eastAsia="Times New Roman" w:hAnsi="Tahoma" w:cs="Tahoma"/>
          <w:kern w:val="0"/>
          <w:sz w:val="20"/>
          <w:szCs w:val="20"/>
          <w14:ligatures w14:val="none"/>
        </w:rPr>
        <w:tab/>
        <w:t>Užsakymas bus laikomas įvykdytu, kai Pardavėjas Pirkėjui pristatys ir perduos visas jame nurodytas Prekes ir (ar) suteiks visas jame nurodytas Paslaugas.</w:t>
      </w:r>
    </w:p>
    <w:p w14:paraId="13B8885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1.5.8.</w:t>
      </w:r>
      <w:r w:rsidRPr="00EF3B90">
        <w:rPr>
          <w:rFonts w:ascii="Tahoma" w:eastAsia="Times New Roman" w:hAnsi="Tahoma" w:cs="Tahoma"/>
          <w:kern w:val="0"/>
          <w:sz w:val="20"/>
          <w:szCs w:val="20"/>
          <w14:ligatures w14:val="none"/>
        </w:rPr>
        <w:tab/>
        <w:t>Užsakymai gali būti keičiami ir atšaukiami abipusiu Šalių atstovų sutarimu.</w:t>
      </w:r>
    </w:p>
    <w:p w14:paraId="29546CF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6E5325F"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1.6. Kvalifikacija</w:t>
      </w:r>
    </w:p>
    <w:p w14:paraId="41CA3CE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068F545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1.6.1.</w:t>
      </w:r>
      <w:r w:rsidRPr="00EF3B90">
        <w:rPr>
          <w:rFonts w:ascii="Tahoma" w:eastAsia="Times New Roman" w:hAnsi="Tahoma" w:cs="Tahoma"/>
          <w:kern w:val="0"/>
          <w:sz w:val="20"/>
          <w:szCs w:val="20"/>
          <w14:ligatures w14:val="none"/>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43A27E9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1.6.2.</w:t>
      </w:r>
      <w:r w:rsidRPr="00EF3B90">
        <w:rPr>
          <w:rFonts w:ascii="Tahoma" w:eastAsia="Times New Roman" w:hAnsi="Tahoma" w:cs="Tahoma"/>
          <w:kern w:val="0"/>
          <w:sz w:val="20"/>
          <w:szCs w:val="20"/>
          <w14:ligatures w14:val="none"/>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4BDE640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1.6.3.</w:t>
      </w:r>
      <w:r w:rsidRPr="00EF3B90">
        <w:rPr>
          <w:rFonts w:ascii="Tahoma" w:eastAsia="Times New Roman" w:hAnsi="Tahoma" w:cs="Tahoma"/>
          <w:kern w:val="0"/>
          <w:sz w:val="20"/>
          <w:szCs w:val="20"/>
          <w14:ligatures w14:val="none"/>
        </w:rPr>
        <w:tab/>
        <w:t>Jeigu Pardavėjo kvalifikacija dėl teisės verstis atitinkama veikla nebuvo tikrinama arba tikrinama ne visa apimtimi, Pardavėjas Pirkėjui įsipareigoja, kad Sutartį vykdys tik tokią teisę turintys asmenys.</w:t>
      </w:r>
    </w:p>
    <w:p w14:paraId="2DB05B3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1.6.4.</w:t>
      </w:r>
      <w:r w:rsidRPr="00EF3B90">
        <w:rPr>
          <w:rFonts w:ascii="Tahoma" w:eastAsia="Times New Roman" w:hAnsi="Tahoma" w:cs="Tahoma"/>
          <w:kern w:val="0"/>
          <w:sz w:val="20"/>
          <w:szCs w:val="20"/>
          <w14:ligatures w14:val="none"/>
        </w:rPr>
        <w:tab/>
        <w:t>Šiame skyriuje nurodytų sąlygų pakartotinis pažeidimas bus laikomas esminiu Sutarties pažeidimu.</w:t>
      </w:r>
    </w:p>
    <w:p w14:paraId="61A79AA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5E3E9ED"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1.7. Subtiekimas</w:t>
      </w:r>
    </w:p>
    <w:p w14:paraId="4392285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921E27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1.7.1.</w:t>
      </w:r>
      <w:r w:rsidRPr="00EF3B90">
        <w:rPr>
          <w:rFonts w:ascii="Tahoma" w:eastAsia="Times New Roman" w:hAnsi="Tahoma" w:cs="Tahoma"/>
          <w:kern w:val="0"/>
          <w:sz w:val="20"/>
          <w:szCs w:val="20"/>
          <w14:ligatures w14:val="none"/>
        </w:rPr>
        <w:tab/>
        <w:t>Jei Sutarties vykdymui Pardavėjas pasitelkia subtiekėjus, prieš sudarydamas Sutartį, Pardavėjas įsipareigoja Pirkėjui pranešti jam žinomų pasitelktų subtiekėjų pavadinimus, kontaktinius duomenis ir jų 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w:t>
      </w:r>
    </w:p>
    <w:p w14:paraId="03FA327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1.7.2.</w:t>
      </w:r>
      <w:r w:rsidRPr="00EF3B90">
        <w:rPr>
          <w:rFonts w:ascii="Tahoma" w:eastAsia="Times New Roman" w:hAnsi="Tahoma" w:cs="Tahoma"/>
          <w:kern w:val="0"/>
          <w:sz w:val="20"/>
          <w:szCs w:val="20"/>
          <w14:ligatures w14:val="none"/>
        </w:rPr>
        <w:tab/>
        <w:t>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306FF34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1.7.3.</w:t>
      </w:r>
      <w:r w:rsidRPr="00EF3B90">
        <w:rPr>
          <w:rFonts w:ascii="Tahoma" w:eastAsia="Times New Roman" w:hAnsi="Tahoma" w:cs="Tahoma"/>
          <w:kern w:val="0"/>
          <w:sz w:val="20"/>
          <w:szCs w:val="20"/>
          <w14:ligatures w14:val="none"/>
        </w:rPr>
        <w:tab/>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w:t>
      </w:r>
    </w:p>
    <w:p w14:paraId="51D3B22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1.7.4.</w:t>
      </w:r>
      <w:r w:rsidRPr="00EF3B90">
        <w:rPr>
          <w:rFonts w:ascii="Tahoma" w:eastAsia="Times New Roman" w:hAnsi="Tahoma" w:cs="Tahoma"/>
          <w:kern w:val="0"/>
          <w:sz w:val="20"/>
          <w:szCs w:val="20"/>
          <w14:ligatures w14:val="none"/>
        </w:rPr>
        <w:tab/>
        <w:t xml:space="preserve">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w:t>
      </w:r>
      <w:r w:rsidRPr="00EF3B90">
        <w:rPr>
          <w:rFonts w:ascii="Tahoma" w:eastAsia="Times New Roman" w:hAnsi="Tahoma" w:cs="Tahoma"/>
          <w:kern w:val="0"/>
          <w:sz w:val="20"/>
          <w:szCs w:val="20"/>
          <w14:ligatures w14:val="none"/>
        </w:rPr>
        <w:lastRenderedPageBreak/>
        <w:t>galimybė nenumatyta, laikoma, kad Sutarties pobūdis nesudaro galimybės tiesioginiam atsiskaitymui su subtiekėjais.</w:t>
      </w:r>
    </w:p>
    <w:p w14:paraId="4167063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8676492"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1.8. Kokybės reikalavimai Prekėms</w:t>
      </w:r>
    </w:p>
    <w:p w14:paraId="218A0C0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47FC645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1.8.1.</w:t>
      </w:r>
      <w:r w:rsidRPr="00EF3B90">
        <w:rPr>
          <w:rFonts w:ascii="Tahoma" w:eastAsia="Times New Roman" w:hAnsi="Tahoma" w:cs="Tahoma"/>
          <w:kern w:val="0"/>
          <w:sz w:val="20"/>
          <w:szCs w:val="20"/>
          <w14:ligatures w14:val="none"/>
        </w:rPr>
        <w:tab/>
        <w:t>Prekės turi būti naujos, pilnai sukomplektuotos, anksčiau niekur nenaudotos, tinkamos naudoti pagal paskirtį.</w:t>
      </w:r>
    </w:p>
    <w:p w14:paraId="38A1A0B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1.8.2.</w:t>
      </w:r>
      <w:r w:rsidRPr="00EF3B90">
        <w:rPr>
          <w:rFonts w:ascii="Tahoma" w:eastAsia="Times New Roman" w:hAnsi="Tahoma" w:cs="Tahoma"/>
          <w:kern w:val="0"/>
          <w:sz w:val="20"/>
          <w:szCs w:val="20"/>
          <w14:ligatures w14:val="none"/>
        </w:rPr>
        <w:tab/>
        <w:t>Jeigu Prekėms nustatytas tinkamumo naudoti (galiojimo) terminas, Pirkėjui perduodamų Prekių likęs tinkamumo naudoti (galiojimo) terminas turi būti ne trumpesnis kaip 2/3 (dvi trečiosios) viso tinkamumo naudoti (galiojimo) termino.</w:t>
      </w:r>
    </w:p>
    <w:p w14:paraId="2B9E664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1.8.3.</w:t>
      </w:r>
      <w:r w:rsidRPr="00EF3B90">
        <w:rPr>
          <w:rFonts w:ascii="Tahoma" w:eastAsia="Times New Roman" w:hAnsi="Tahoma" w:cs="Tahoma"/>
          <w:kern w:val="0"/>
          <w:sz w:val="20"/>
          <w:szCs w:val="20"/>
          <w14:ligatures w14:val="none"/>
        </w:rPr>
        <w:tab/>
        <w:t>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w:t>
      </w:r>
    </w:p>
    <w:p w14:paraId="76C7035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1.8.4.</w:t>
      </w:r>
      <w:r w:rsidRPr="00EF3B90">
        <w:rPr>
          <w:rFonts w:ascii="Tahoma" w:eastAsia="Times New Roman" w:hAnsi="Tahoma" w:cs="Tahoma"/>
          <w:kern w:val="0"/>
          <w:sz w:val="20"/>
          <w:szCs w:val="20"/>
          <w14:ligatures w14:val="none"/>
        </w:rPr>
        <w:tab/>
        <w:t>Kartu su Prekėmis, Pardavėjas turi pateikti visą dokumentaciją, reikalingą įvertinti Prekių atitikimą Sutarties nuostatų reikalavimams, tinkamam Prekių naudojimui bei priežiūrai.</w:t>
      </w:r>
    </w:p>
    <w:p w14:paraId="4BD908D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1.8.5.</w:t>
      </w:r>
      <w:r w:rsidRPr="00EF3B90">
        <w:rPr>
          <w:rFonts w:ascii="Tahoma" w:eastAsia="Times New Roman" w:hAnsi="Tahoma" w:cs="Tahoma"/>
          <w:kern w:val="0"/>
          <w:sz w:val="20"/>
          <w:szCs w:val="20"/>
          <w14:ligatures w14:val="none"/>
        </w:rPr>
        <w:tab/>
        <w:t>Jei Sutarties vykdymo metu paaiškėja, kad 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6035C65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1.8.6.</w:t>
      </w:r>
      <w:r w:rsidRPr="00EF3B90">
        <w:rPr>
          <w:rFonts w:ascii="Tahoma" w:eastAsia="Times New Roman" w:hAnsi="Tahoma" w:cs="Tahoma"/>
          <w:kern w:val="0"/>
          <w:sz w:val="20"/>
          <w:szCs w:val="20"/>
          <w14:ligatures w14:val="none"/>
        </w:rPr>
        <w:tab/>
        <w:t>Jei Specialiosiose Sutarties sąlygose ar Techninėje specifikacijoje nenumatyta kitaip, visos Prekės turi būti pagamintos ne vėliau kaip prieš 12 mėnesių iki Sutarties sudarymo dienos.</w:t>
      </w:r>
    </w:p>
    <w:p w14:paraId="0A0729C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4FDADB9C"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1.9. Kokybės reikalavimai Paslaugoms</w:t>
      </w:r>
    </w:p>
    <w:p w14:paraId="1A27D67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055BC1E4"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1.9.1.</w:t>
      </w:r>
      <w:r w:rsidRPr="00EF3B90">
        <w:rPr>
          <w:rFonts w:ascii="Tahoma" w:eastAsia="Times New Roman" w:hAnsi="Tahoma" w:cs="Tahoma"/>
          <w:kern w:val="0"/>
          <w:sz w:val="20"/>
          <w:szCs w:val="20"/>
          <w14:ligatures w14:val="none"/>
        </w:rPr>
        <w:tab/>
        <w:t>Paslaugos turi   atitikti   visus   Sutartyje,   Lietuvos</w:t>
      </w:r>
    </w:p>
    <w:p w14:paraId="2C2A0AD1"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Respublikos ir   Lietuvos   Respublikoje   galiojančių   Europos Sąjungos saugaus gaminio, higienos normų, darbų saugos ir kitų Sutarties vykdymui taikytinų teisės aktų reikalavimus.</w:t>
      </w:r>
    </w:p>
    <w:p w14:paraId="63EDB63C"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1.9.2.</w:t>
      </w:r>
      <w:r w:rsidRPr="00EF3B90">
        <w:rPr>
          <w:rFonts w:ascii="Tahoma" w:eastAsia="Times New Roman" w:hAnsi="Tahoma" w:cs="Tahoma"/>
          <w:kern w:val="0"/>
          <w:sz w:val="20"/>
          <w:szCs w:val="20"/>
          <w14:ligatures w14:val="none"/>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3175127C"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7352EE18"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1.10. Sustabdymas</w:t>
      </w:r>
    </w:p>
    <w:p w14:paraId="4F8500C2"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3C7AFE00"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1.10.1.</w:t>
      </w:r>
      <w:r w:rsidRPr="00EF3B90">
        <w:rPr>
          <w:rFonts w:ascii="Tahoma" w:eastAsia="Times New Roman" w:hAnsi="Tahoma" w:cs="Tahoma"/>
          <w:kern w:val="0"/>
          <w:sz w:val="20"/>
          <w:szCs w:val="20"/>
          <w14:ligatures w14:val="none"/>
        </w:rPr>
        <w:tab/>
        <w:t>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w:t>
      </w:r>
    </w:p>
    <w:p w14:paraId="556F1293"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1.10.2.</w:t>
      </w:r>
      <w:r w:rsidRPr="00EF3B90">
        <w:rPr>
          <w:rFonts w:ascii="Tahoma" w:eastAsia="Times New Roman" w:hAnsi="Tahoma" w:cs="Tahoma"/>
          <w:kern w:val="0"/>
          <w:sz w:val="20"/>
          <w:szCs w:val="20"/>
          <w14:ligatures w14:val="none"/>
        </w:rPr>
        <w:tab/>
        <w:t>Pirkėjas gali sustabdyti Pardavėjo sutartinių įsipareigojimų (ar jų dalies) vykdymą dėl žemiau nurodytų priežasčių, jeigu jos turi tiesioginę įtaką sutartinių įsipareigojimų (ar jų dalies) vykdymui:</w:t>
      </w:r>
    </w:p>
    <w:p w14:paraId="212883AC"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papildomi tyrimai (pvz., inžineriniai, archeologiniai tyrimai ir</w:t>
      </w:r>
    </w:p>
    <w:p w14:paraId="2A501109"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pan.), kurie nebuvo numatyti, bet kuriuos būtina atlikti;</w:t>
      </w:r>
    </w:p>
    <w:p w14:paraId="5CAA5EE9"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vėluojama perduoti objektą (objekte dar dirba kitas tiekėjas, paslaugų teikėjas ir (ar) rangovas);</w:t>
      </w:r>
    </w:p>
    <w:p w14:paraId="0F07E5EB"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trečiųjų šalių įtaka;</w:t>
      </w:r>
    </w:p>
    <w:p w14:paraId="3D0C109C"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sustabdytas finansavimas arba trūksta finansavimo;</w:t>
      </w:r>
    </w:p>
    <w:p w14:paraId="12E5F8E8"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e)</w:t>
      </w:r>
      <w:r w:rsidRPr="00EF3B90">
        <w:rPr>
          <w:rFonts w:ascii="Tahoma" w:eastAsia="Times New Roman" w:hAnsi="Tahoma" w:cs="Tahoma"/>
          <w:kern w:val="0"/>
          <w:sz w:val="20"/>
          <w:szCs w:val="20"/>
          <w14:ligatures w14:val="none"/>
        </w:rPr>
        <w:tab/>
        <w:t>būtinas papildomas laikas įvykdyti kitą pirkimą;</w:t>
      </w:r>
    </w:p>
    <w:p w14:paraId="1B8A93A8"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f)</w:t>
      </w:r>
      <w:r w:rsidRPr="00EF3B90">
        <w:rPr>
          <w:rFonts w:ascii="Tahoma" w:eastAsia="Times New Roman" w:hAnsi="Tahoma" w:cs="Tahoma"/>
          <w:kern w:val="0"/>
          <w:sz w:val="20"/>
          <w:szCs w:val="20"/>
          <w14:ligatures w14:val="none"/>
        </w:rPr>
        <w:tab/>
        <w:t>nepateikta įranga, medžiagos ar pan., kurią privalo pateikti Pirkėjas;</w:t>
      </w:r>
    </w:p>
    <w:p w14:paraId="2E4F506D"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g)</w:t>
      </w:r>
      <w:r w:rsidRPr="00EF3B90">
        <w:rPr>
          <w:rFonts w:ascii="Tahoma" w:eastAsia="Times New Roman" w:hAnsi="Tahoma" w:cs="Tahoma"/>
          <w:kern w:val="0"/>
          <w:sz w:val="20"/>
          <w:szCs w:val="20"/>
          <w14:ligatures w14:val="none"/>
        </w:rPr>
        <w:tab/>
        <w:t>fizinės kliūtys (pvz., avariniai darbai);</w:t>
      </w:r>
    </w:p>
    <w:p w14:paraId="33CD2882"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h)</w:t>
      </w:r>
      <w:r w:rsidRPr="00EF3B90">
        <w:rPr>
          <w:rFonts w:ascii="Tahoma" w:eastAsia="Times New Roman" w:hAnsi="Tahoma" w:cs="Tahoma"/>
          <w:kern w:val="0"/>
          <w:sz w:val="20"/>
          <w:szCs w:val="20"/>
          <w14:ligatures w14:val="none"/>
        </w:rPr>
        <w:tab/>
        <w:t>kitos aplinkybės, kurios nebuvo žinomos Pirkimo vykdymo metu ir su kuriomis susidurtų bet kuris tiekėjas, paslaugų teikėjas ir (ar) rangovas;</w:t>
      </w:r>
    </w:p>
    <w:p w14:paraId="6097E4EE"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i)</w:t>
      </w:r>
      <w:r w:rsidRPr="00EF3B90">
        <w:rPr>
          <w:rFonts w:ascii="Tahoma" w:eastAsia="Times New Roman" w:hAnsi="Tahoma" w:cs="Tahoma"/>
          <w:kern w:val="0"/>
          <w:sz w:val="20"/>
          <w:szCs w:val="20"/>
          <w14:ligatures w14:val="none"/>
        </w:rPr>
        <w:tab/>
        <w:t>ikiteismine ar teismine tvarka vykstantys Pirkėjo ginčai su trečiosiomis šalimis, turintys tiesioginę įtaką Sutarties vykdymui.</w:t>
      </w:r>
    </w:p>
    <w:p w14:paraId="3E367945"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1.10.3.</w:t>
      </w:r>
      <w:r w:rsidRPr="00EF3B90">
        <w:rPr>
          <w:rFonts w:ascii="Tahoma" w:eastAsia="Times New Roman" w:hAnsi="Tahoma" w:cs="Tahoma"/>
          <w:kern w:val="0"/>
          <w:sz w:val="20"/>
          <w:szCs w:val="20"/>
          <w14:ligatures w14:val="none"/>
        </w:rPr>
        <w:tab/>
        <w:t>Maksimalus Pardavėjo sutartinių įsipareigojimų (ar jų</w:t>
      </w:r>
    </w:p>
    <w:p w14:paraId="4AD71ABE"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dalies) vykdymo sustabdymo terminas - 6 mėnesiai.</w:t>
      </w:r>
    </w:p>
    <w:p w14:paraId="3929BA39"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lastRenderedPageBreak/>
        <w:t>1.10.4.</w:t>
      </w:r>
      <w:r w:rsidRPr="00EF3B90">
        <w:rPr>
          <w:rFonts w:ascii="Tahoma" w:eastAsia="Times New Roman" w:hAnsi="Tahoma" w:cs="Tahoma"/>
          <w:kern w:val="0"/>
          <w:sz w:val="20"/>
          <w:szCs w:val="20"/>
          <w14:ligatures w14:val="none"/>
        </w:rPr>
        <w:tab/>
        <w:t>Sutartinių įsipareigojimų (ar jų dalies) vykdymo terminas pratęsiamas laikotarpiui, kuris pagal Sutartį buvo likęs Pardavėjo sutartinių įsipareigojimų (ar jų dalies) įvykdymui, iki kol sutartinių įsipareigojimų (ar jų dalies) vykdymas buvo sustabdytas.</w:t>
      </w:r>
    </w:p>
    <w:p w14:paraId="10D9F653"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1.10.5.</w:t>
      </w:r>
      <w:r w:rsidRPr="00EF3B90">
        <w:rPr>
          <w:rFonts w:ascii="Tahoma" w:eastAsia="Times New Roman" w:hAnsi="Tahoma" w:cs="Tahoma"/>
          <w:kern w:val="0"/>
          <w:sz w:val="20"/>
          <w:szCs w:val="20"/>
          <w14:ligatures w14:val="none"/>
        </w:rPr>
        <w:tab/>
        <w:t>Apie Pardavėjo sutartinių įsipareigojimų (ar jų dalies) vykdymo sustabdymą Pirkėjas Pardavėją informuoja raštu Sutartyje nustatytais būdais ir tvarka.</w:t>
      </w:r>
    </w:p>
    <w:p w14:paraId="14CB8AEC"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5F9D3F1F"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1.11. Sutarties įvykdymas</w:t>
      </w:r>
    </w:p>
    <w:p w14:paraId="2E8B7BBA"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381664E3"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1.11.1.</w:t>
      </w:r>
      <w:r w:rsidRPr="00EF3B90">
        <w:rPr>
          <w:rFonts w:ascii="Tahoma" w:eastAsia="Times New Roman" w:hAnsi="Tahoma" w:cs="Tahoma"/>
          <w:kern w:val="0"/>
          <w:sz w:val="20"/>
          <w:szCs w:val="20"/>
          <w14:ligatures w14:val="none"/>
        </w:rPr>
        <w:tab/>
        <w:t>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w:t>
      </w:r>
    </w:p>
    <w:p w14:paraId="4E293BE5"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1.11.2.</w:t>
      </w:r>
      <w:r w:rsidRPr="00EF3B90">
        <w:rPr>
          <w:rFonts w:ascii="Tahoma" w:eastAsia="Times New Roman" w:hAnsi="Tahoma" w:cs="Tahoma"/>
          <w:kern w:val="0"/>
          <w:sz w:val="20"/>
          <w:szCs w:val="20"/>
          <w14:ligatures w14:val="none"/>
        </w:rPr>
        <w:tab/>
        <w:t>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w:t>
      </w:r>
    </w:p>
    <w:p w14:paraId="1EEB9B75"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1.11.3.</w:t>
      </w:r>
      <w:r w:rsidRPr="00EF3B90">
        <w:rPr>
          <w:rFonts w:ascii="Tahoma" w:eastAsia="Times New Roman" w:hAnsi="Tahoma" w:cs="Tahoma"/>
          <w:kern w:val="0"/>
          <w:sz w:val="20"/>
          <w:szCs w:val="20"/>
          <w14:ligatures w14:val="none"/>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4FB7941F"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1.11.4.</w:t>
      </w:r>
      <w:r w:rsidRPr="00EF3B90">
        <w:rPr>
          <w:rFonts w:ascii="Tahoma" w:eastAsia="Times New Roman" w:hAnsi="Tahoma" w:cs="Tahoma"/>
          <w:kern w:val="0"/>
          <w:sz w:val="20"/>
          <w:szCs w:val="20"/>
          <w14:ligatures w14:val="none"/>
        </w:rPr>
        <w:tab/>
        <w:t>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w:t>
      </w:r>
    </w:p>
    <w:p w14:paraId="50BA4114" w14:textId="77777777" w:rsidR="00EF3B90" w:rsidRPr="00EF3B90" w:rsidRDefault="00EF3B90" w:rsidP="00EF3B90">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1.11.5.</w:t>
      </w:r>
      <w:r w:rsidRPr="00EF3B90">
        <w:rPr>
          <w:rFonts w:ascii="Tahoma" w:eastAsia="Times New Roman" w:hAnsi="Tahoma" w:cs="Tahoma"/>
          <w:kern w:val="0"/>
          <w:sz w:val="20"/>
          <w:szCs w:val="20"/>
          <w14:ligatures w14:val="none"/>
        </w:rPr>
        <w:tab/>
        <w:t>Prekių ir (ar) Paslaugų rezultatų nuosavybės teisė bei atsitiktinio žuvimo rizika Pirkėjui pereina nuo atitinkamų Prekių ir (ar) Paslaugų rezultatų perdavimo momento.</w:t>
      </w:r>
    </w:p>
    <w:p w14:paraId="145F719D"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p>
    <w:p w14:paraId="2C96433E" w14:textId="77777777" w:rsidR="00EF3B90" w:rsidRPr="00EF3B90" w:rsidRDefault="00EF3B90" w:rsidP="00EF3B90">
      <w:pPr>
        <w:tabs>
          <w:tab w:val="left" w:pos="1418"/>
        </w:tabs>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1.12. Kokybės garantija</w:t>
      </w:r>
    </w:p>
    <w:p w14:paraId="1B9E65A3"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p>
    <w:p w14:paraId="26ADD5F7"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1.12.1.</w:t>
      </w:r>
      <w:r w:rsidRPr="00EF3B90">
        <w:rPr>
          <w:rFonts w:ascii="Tahoma" w:eastAsia="Times New Roman" w:hAnsi="Tahoma" w:cs="Tahoma"/>
          <w:kern w:val="0"/>
          <w:sz w:val="20"/>
          <w:szCs w:val="20"/>
          <w14:ligatures w14:val="none"/>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75F61D99"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1.12.2.</w:t>
      </w:r>
      <w:r w:rsidRPr="00EF3B90">
        <w:rPr>
          <w:rFonts w:ascii="Tahoma" w:eastAsia="Times New Roman" w:hAnsi="Tahoma" w:cs="Tahoma"/>
          <w:kern w:val="0"/>
          <w:sz w:val="20"/>
          <w:szCs w:val="20"/>
          <w14:ligatures w14:val="none"/>
        </w:rPr>
        <w:tab/>
        <w:t>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w:t>
      </w:r>
    </w:p>
    <w:p w14:paraId="7DDA719C"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1.12.3.</w:t>
      </w:r>
      <w:r w:rsidRPr="00EF3B90">
        <w:rPr>
          <w:rFonts w:ascii="Tahoma" w:eastAsia="Times New Roman" w:hAnsi="Tahoma" w:cs="Tahoma"/>
          <w:kern w:val="0"/>
          <w:sz w:val="20"/>
          <w:szCs w:val="20"/>
          <w14:ligatures w14:val="none"/>
        </w:rPr>
        <w:tab/>
        <w:t>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w:t>
      </w:r>
    </w:p>
    <w:p w14:paraId="404577C4"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1.12.4.</w:t>
      </w:r>
      <w:r w:rsidRPr="00EF3B90">
        <w:rPr>
          <w:rFonts w:ascii="Tahoma" w:eastAsia="Times New Roman" w:hAnsi="Tahoma" w:cs="Tahoma"/>
          <w:kern w:val="0"/>
          <w:sz w:val="20"/>
          <w:szCs w:val="20"/>
          <w14:ligatures w14:val="none"/>
        </w:rPr>
        <w:tab/>
        <w:t>Kokybės garantija negalioja tiems trūkumams, kurie atsirado po Prekių ir (ar) Paslaugų perdavimo Pirkėjui dėl to, kad Pirkėjas nepaisė nustatytų naudojimo, priežiūros ir eksploatacijos instrukcijų.</w:t>
      </w:r>
    </w:p>
    <w:p w14:paraId="44106B0D"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1.12.5.</w:t>
      </w:r>
      <w:r w:rsidRPr="00EF3B90">
        <w:rPr>
          <w:rFonts w:ascii="Tahoma" w:eastAsia="Times New Roman" w:hAnsi="Tahoma" w:cs="Tahoma"/>
          <w:kern w:val="0"/>
          <w:sz w:val="20"/>
          <w:szCs w:val="20"/>
          <w14:ligatures w14:val="none"/>
        </w:rPr>
        <w:tab/>
        <w:t>Kokybės garantijos terminas sustabdomas tiek laiko, kiek Prekės ir (ar) Paslaugų rezultatai negalėjo būti naudojami dėl nustatytų trūkumų (defektų), už kuriuos atsako Pardavėjas.</w:t>
      </w:r>
    </w:p>
    <w:p w14:paraId="44E7AB30" w14:textId="77777777" w:rsidR="00EF3B90" w:rsidRPr="00EF3B90" w:rsidRDefault="00EF3B90" w:rsidP="00EF3B90">
      <w:pPr>
        <w:tabs>
          <w:tab w:val="left" w:pos="1418"/>
        </w:tabs>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1.12.6.</w:t>
      </w:r>
      <w:r w:rsidRPr="00EF3B90">
        <w:rPr>
          <w:rFonts w:ascii="Tahoma" w:eastAsia="Times New Roman" w:hAnsi="Tahoma" w:cs="Tahoma"/>
          <w:kern w:val="0"/>
          <w:sz w:val="20"/>
          <w:szCs w:val="20"/>
          <w14:ligatures w14:val="none"/>
        </w:rPr>
        <w:tab/>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w:t>
      </w:r>
    </w:p>
    <w:p w14:paraId="069F25A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 xml:space="preserve"> </w:t>
      </w:r>
    </w:p>
    <w:p w14:paraId="22737F7C"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2.</w:t>
      </w:r>
      <w:r w:rsidRPr="00EF3B90">
        <w:rPr>
          <w:rFonts w:ascii="Tahoma" w:eastAsia="Times New Roman" w:hAnsi="Tahoma" w:cs="Tahoma"/>
          <w:b/>
          <w:bCs/>
          <w:kern w:val="0"/>
          <w:sz w:val="20"/>
          <w:szCs w:val="20"/>
          <w14:ligatures w14:val="none"/>
        </w:rPr>
        <w:tab/>
        <w:t>KAINA IR APMOKĖJIMAS</w:t>
      </w:r>
    </w:p>
    <w:p w14:paraId="43EE8466"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305A1A6B"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2.1. Sutarties kaina</w:t>
      </w:r>
    </w:p>
    <w:p w14:paraId="0BB43ACA"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1C40088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2.1.1.</w:t>
      </w:r>
      <w:r w:rsidRPr="00EF3B90">
        <w:rPr>
          <w:rFonts w:ascii="Tahoma" w:eastAsia="Times New Roman" w:hAnsi="Tahoma" w:cs="Tahoma"/>
          <w:kern w:val="0"/>
          <w:sz w:val="20"/>
          <w:szCs w:val="20"/>
          <w14:ligatures w14:val="none"/>
        </w:rPr>
        <w:tab/>
        <w:t xml:space="preserve">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w:t>
      </w:r>
      <w:r w:rsidRPr="00EF3B90">
        <w:rPr>
          <w:rFonts w:ascii="Tahoma" w:eastAsia="Times New Roman" w:hAnsi="Tahoma" w:cs="Tahoma"/>
          <w:kern w:val="0"/>
          <w:sz w:val="20"/>
          <w:szCs w:val="20"/>
          <w14:ligatures w14:val="none"/>
        </w:rPr>
        <w:lastRenderedPageBreak/>
        <w:t>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5F944F9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2.1.2.</w:t>
      </w:r>
      <w:r w:rsidRPr="00EF3B90">
        <w:rPr>
          <w:rFonts w:ascii="Tahoma" w:eastAsia="Times New Roman" w:hAnsi="Tahoma" w:cs="Tahoma"/>
          <w:kern w:val="0"/>
          <w:sz w:val="20"/>
          <w:szCs w:val="20"/>
          <w14:ligatures w14:val="none"/>
        </w:rPr>
        <w:tab/>
        <w:t xml:space="preserve">Sutarties kaina gali būti keičiama tik Sutartyje nurodytais atvejais. Jokie papildomi mokėjimai, dėl kurių Šalys iš anksto nesusitarė raštu, nebus atliekami. </w:t>
      </w:r>
    </w:p>
    <w:p w14:paraId="57BEACF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2.1.3.</w:t>
      </w:r>
      <w:r w:rsidRPr="00EF3B90">
        <w:rPr>
          <w:rFonts w:ascii="Tahoma" w:eastAsia="Times New Roman" w:hAnsi="Tahoma" w:cs="Tahoma"/>
          <w:kern w:val="0"/>
          <w:sz w:val="20"/>
          <w:szCs w:val="20"/>
          <w14:ligatures w14:val="none"/>
        </w:rPr>
        <w:tab/>
        <w:t>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48FF9B9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2.1.4.</w:t>
      </w:r>
      <w:r w:rsidRPr="00EF3B90">
        <w:rPr>
          <w:rFonts w:ascii="Tahoma" w:eastAsia="Times New Roman" w:hAnsi="Tahoma" w:cs="Tahoma"/>
          <w:kern w:val="0"/>
          <w:sz w:val="20"/>
          <w:szCs w:val="20"/>
          <w14:ligatures w14:val="none"/>
        </w:rPr>
        <w:tab/>
        <w:t>Šalys susitaria, kad PVM apskaičiuojamas pagal sąskaitos faktūros išrašymo metu galiojančius tarifus.</w:t>
      </w:r>
    </w:p>
    <w:p w14:paraId="11019BD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05C57895"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2.2. Apmokėjimas</w:t>
      </w:r>
    </w:p>
    <w:p w14:paraId="03AF92F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01A504D7" w14:textId="7818BA63"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2.2.1.</w:t>
      </w:r>
      <w:r w:rsidRPr="00EF3B90">
        <w:rPr>
          <w:rFonts w:ascii="Tahoma" w:eastAsia="Times New Roman" w:hAnsi="Tahoma" w:cs="Tahoma"/>
          <w:kern w:val="0"/>
          <w:sz w:val="20"/>
          <w:szCs w:val="20"/>
          <w14:ligatures w14:val="none"/>
        </w:rPr>
        <w:tab/>
        <w:t>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w:t>
      </w:r>
      <w:r w:rsidR="002C7448">
        <w:rPr>
          <w:rFonts w:ascii="Tahoma" w:eastAsia="Times New Roman" w:hAnsi="Tahoma" w:cs="Tahoma"/>
          <w:kern w:val="0"/>
          <w:sz w:val="20"/>
          <w:szCs w:val="20"/>
          <w14:ligatures w14:val="none"/>
        </w:rPr>
        <w:t>SABIS</w:t>
      </w:r>
      <w:r w:rsidRPr="00EF3B90">
        <w:rPr>
          <w:rFonts w:ascii="Tahoma" w:eastAsia="Times New Roman" w:hAnsi="Tahoma" w:cs="Tahoma"/>
          <w:kern w:val="0"/>
          <w:sz w:val="20"/>
          <w:szCs w:val="20"/>
          <w14:ligatures w14:val="none"/>
        </w:rPr>
        <w:t>“. Esant periodiniams kasmėnesiniams mokėjimams, sąskaita faktūra už praėjusį mėnesį turi būti pateikta ne vėliau, kaip 5-ją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32B7650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 xml:space="preserve"> 2.2.2.</w:t>
      </w:r>
      <w:r w:rsidRPr="00EF3B90">
        <w:rPr>
          <w:rFonts w:ascii="Tahoma" w:eastAsia="Times New Roman" w:hAnsi="Tahoma" w:cs="Tahoma"/>
          <w:kern w:val="0"/>
          <w:sz w:val="20"/>
          <w:szCs w:val="20"/>
          <w14:ligatures w14:val="none"/>
        </w:rPr>
        <w:tab/>
        <w:t>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w:t>
      </w:r>
    </w:p>
    <w:p w14:paraId="40AC7F5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2.2.3.</w:t>
      </w:r>
      <w:r w:rsidRPr="00EF3B90">
        <w:rPr>
          <w:rFonts w:ascii="Tahoma" w:eastAsia="Times New Roman" w:hAnsi="Tahoma" w:cs="Tahoma"/>
          <w:kern w:val="0"/>
          <w:sz w:val="20"/>
          <w:szCs w:val="20"/>
          <w14:ligatures w14:val="none"/>
        </w:rPr>
        <w:tab/>
        <w:t>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w:t>
      </w:r>
    </w:p>
    <w:p w14:paraId="349ED76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2.2.4.</w:t>
      </w:r>
      <w:r w:rsidRPr="00EF3B90">
        <w:rPr>
          <w:rFonts w:ascii="Tahoma" w:eastAsia="Times New Roman" w:hAnsi="Tahoma" w:cs="Tahoma"/>
          <w:kern w:val="0"/>
          <w:sz w:val="20"/>
          <w:szCs w:val="20"/>
          <w14:ligatures w14:val="none"/>
        </w:rPr>
        <w:tab/>
        <w:t>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w:t>
      </w:r>
    </w:p>
    <w:p w14:paraId="4CB99C6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07B2C290"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3.</w:t>
      </w:r>
      <w:r w:rsidRPr="00EF3B90">
        <w:rPr>
          <w:rFonts w:ascii="Tahoma" w:eastAsia="Times New Roman" w:hAnsi="Tahoma" w:cs="Tahoma"/>
          <w:b/>
          <w:bCs/>
          <w:kern w:val="0"/>
          <w:sz w:val="20"/>
          <w:szCs w:val="20"/>
          <w14:ligatures w14:val="none"/>
        </w:rPr>
        <w:tab/>
        <w:t>ATSAKOMYBĖ</w:t>
      </w:r>
    </w:p>
    <w:p w14:paraId="6FDED44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283341C"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3.1. Nuostoliai ir netesybos</w:t>
      </w:r>
    </w:p>
    <w:p w14:paraId="0E73018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D0F167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3.1.1.</w:t>
      </w:r>
      <w:r w:rsidRPr="00EF3B90">
        <w:rPr>
          <w:rFonts w:ascii="Tahoma" w:eastAsia="Times New Roman" w:hAnsi="Tahoma" w:cs="Tahoma"/>
          <w:kern w:val="0"/>
          <w:sz w:val="20"/>
          <w:szCs w:val="20"/>
          <w14:ligatures w14:val="none"/>
        </w:rPr>
        <w:tab/>
        <w:t>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w:t>
      </w:r>
    </w:p>
    <w:p w14:paraId="76DF00A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3.1.2.</w:t>
      </w:r>
      <w:r w:rsidRPr="00EF3B90">
        <w:rPr>
          <w:rFonts w:ascii="Tahoma" w:eastAsia="Times New Roman" w:hAnsi="Tahoma" w:cs="Tahoma"/>
          <w:kern w:val="0"/>
          <w:sz w:val="20"/>
          <w:szCs w:val="20"/>
          <w14:ligatures w14:val="none"/>
        </w:rPr>
        <w:tab/>
        <w:t>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w:t>
      </w:r>
    </w:p>
    <w:p w14:paraId="6428932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lastRenderedPageBreak/>
        <w:t>3.1.3.</w:t>
      </w:r>
      <w:r w:rsidRPr="00EF3B90">
        <w:rPr>
          <w:rFonts w:ascii="Tahoma" w:eastAsia="Times New Roman" w:hAnsi="Tahoma" w:cs="Tahoma"/>
          <w:kern w:val="0"/>
          <w:sz w:val="20"/>
          <w:szCs w:val="20"/>
          <w14:ligatures w14:val="none"/>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03A3327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netesybų dydžiu sumažins bet kokias Pirkėjo Pardavėjui mokėtinas sumas už pristatytas Prekes ir (ar) suteiktas Paslaugas;</w:t>
      </w:r>
    </w:p>
    <w:p w14:paraId="26D2CDA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pasinaudos Sutarties įvykdymo užtikrinimu, jeigu apskaičiuotų netesybų suma viršija 10 procentų Sutarties kainos dydžio sumą;</w:t>
      </w:r>
    </w:p>
    <w:p w14:paraId="002846C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nutrauks Sutartį, jeigu apskaičiuotų netesybų suma viršija 20 procentų Sutarties kainos dydžio sumą.</w:t>
      </w:r>
    </w:p>
    <w:p w14:paraId="2430023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0D26547"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3.2. Atsakomybės ribojimas</w:t>
      </w:r>
    </w:p>
    <w:p w14:paraId="028446D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79E44C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3.2.1.</w:t>
      </w:r>
      <w:r w:rsidRPr="00EF3B90">
        <w:rPr>
          <w:rFonts w:ascii="Tahoma" w:eastAsia="Times New Roman" w:hAnsi="Tahoma" w:cs="Tahoma"/>
          <w:kern w:val="0"/>
          <w:sz w:val="20"/>
          <w:szCs w:val="20"/>
          <w14:ligatures w14:val="none"/>
        </w:rPr>
        <w:tab/>
        <w:t>Pagal Sutartį Šalys atsako tik už kitos Šalies patirtus tiesioginius nuostolius ir neatsako už netiesioginius nuostolius, įskaitant nuostolius dėl negauto pelno, negautų santaupų ar prarastos verslo galimybės.</w:t>
      </w:r>
    </w:p>
    <w:p w14:paraId="7DC05EC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 xml:space="preserve"> 3.2.2.</w:t>
      </w:r>
      <w:r w:rsidRPr="00EF3B90">
        <w:rPr>
          <w:rFonts w:ascii="Tahoma" w:eastAsia="Times New Roman" w:hAnsi="Tahoma" w:cs="Tahoma"/>
          <w:kern w:val="0"/>
          <w:sz w:val="20"/>
          <w:szCs w:val="20"/>
          <w14:ligatures w14:val="none"/>
        </w:rPr>
        <w:tab/>
        <w:t>Visi tiesioginiai nuostoliai ribojami Sutarties kainos dydžio suma, bet ne mažesne kaip 3 000 eurų suma (jeigu Sutarties kaina neviršija 3 000 eurų sumos).</w:t>
      </w:r>
    </w:p>
    <w:p w14:paraId="57FFFD4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3.2.3.</w:t>
      </w:r>
      <w:r w:rsidRPr="00EF3B90">
        <w:rPr>
          <w:rFonts w:ascii="Tahoma" w:eastAsia="Times New Roman" w:hAnsi="Tahoma" w:cs="Tahoma"/>
          <w:kern w:val="0"/>
          <w:sz w:val="20"/>
          <w:szCs w:val="20"/>
          <w14:ligatures w14:val="none"/>
        </w:rPr>
        <w:tab/>
        <w:t>Bendras pagal Sutartį Šaliai pritaikytų netesybų dydis ribojamas 20 procentų Sutarties kainos dydžio suma; jeigu Sutarties kaina neviršija 3 000 eurų sumos - ne didesne kaip 1 500 eurų suma.</w:t>
      </w:r>
    </w:p>
    <w:p w14:paraId="12A3C39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3.2.4.</w:t>
      </w:r>
      <w:r w:rsidRPr="00EF3B90">
        <w:rPr>
          <w:rFonts w:ascii="Tahoma" w:eastAsia="Times New Roman" w:hAnsi="Tahoma" w:cs="Tahoma"/>
          <w:kern w:val="0"/>
          <w:sz w:val="20"/>
          <w:szCs w:val="20"/>
          <w14:ligatures w14:val="none"/>
        </w:rPr>
        <w:tab/>
        <w:t>Sutartyje nurodytos atsakomybės ribojimo nuostatos negalioja žalai, padarytai tyčia, dėl didelio nerūpestingumo, taip pat žalai, padarytai tretiesiems asmenims.</w:t>
      </w:r>
    </w:p>
    <w:p w14:paraId="2F933FF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3F08A9FD"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3.3. Atleidimas nuo atsakomybės</w:t>
      </w:r>
    </w:p>
    <w:p w14:paraId="4A6E138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BF0A40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3.3.1.</w:t>
      </w:r>
      <w:r w:rsidRPr="00EF3B90">
        <w:rPr>
          <w:rFonts w:ascii="Tahoma" w:eastAsia="Times New Roman" w:hAnsi="Tahoma" w:cs="Tahoma"/>
          <w:kern w:val="0"/>
          <w:sz w:val="20"/>
          <w:szCs w:val="20"/>
          <w14:ligatures w14:val="none"/>
        </w:rPr>
        <w:tab/>
        <w:t>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w:t>
      </w:r>
    </w:p>
    <w:p w14:paraId="59D13C9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3.3.2.</w:t>
      </w:r>
      <w:r w:rsidRPr="00EF3B90">
        <w:rPr>
          <w:rFonts w:ascii="Tahoma" w:eastAsia="Times New Roman" w:hAnsi="Tahoma" w:cs="Tahoma"/>
          <w:kern w:val="0"/>
          <w:sz w:val="20"/>
          <w:szCs w:val="20"/>
          <w14:ligatures w14:val="none"/>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4B0D5E1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3.3.3.</w:t>
      </w:r>
      <w:r w:rsidRPr="00EF3B90">
        <w:rPr>
          <w:rFonts w:ascii="Tahoma" w:eastAsia="Times New Roman" w:hAnsi="Tahoma" w:cs="Tahoma"/>
          <w:kern w:val="0"/>
          <w:sz w:val="20"/>
          <w:szCs w:val="20"/>
          <w14:ligatures w14:val="none"/>
        </w:rPr>
        <w:tab/>
        <w:t>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w:t>
      </w:r>
    </w:p>
    <w:p w14:paraId="5AE07DC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3.3.4.</w:t>
      </w:r>
      <w:r w:rsidRPr="00EF3B90">
        <w:rPr>
          <w:rFonts w:ascii="Tahoma" w:eastAsia="Times New Roman" w:hAnsi="Tahoma" w:cs="Tahoma"/>
          <w:kern w:val="0"/>
          <w:sz w:val="20"/>
          <w:szCs w:val="20"/>
          <w14:ligatures w14:val="none"/>
        </w:rPr>
        <w:tab/>
        <w:t>Atsiradus Nenugalimos jėgos aplinkybėms, Šalis privalo imtis visų pagrįstų priemonių galimai žalai sumažinti ir, kad jos turėtų kuo mažesnę įtaką Sutarties vykdymo terminams.</w:t>
      </w:r>
    </w:p>
    <w:p w14:paraId="71458C0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3.3.5.</w:t>
      </w:r>
      <w:r w:rsidRPr="00EF3B90">
        <w:rPr>
          <w:rFonts w:ascii="Tahoma" w:eastAsia="Times New Roman" w:hAnsi="Tahoma" w:cs="Tahoma"/>
          <w:kern w:val="0"/>
          <w:sz w:val="20"/>
          <w:szCs w:val="20"/>
          <w14:ligatures w14:val="none"/>
        </w:rPr>
        <w:tab/>
        <w:t>Pagrindas atleisti Šalį nuo atsakomybės atsiranda tik minėtų aplinkybių egzistavimo laikotarpiu, o jas pašalinus Šalis privalo nedelsiant atnaujinti įsipareigojimų vykdymą.</w:t>
      </w:r>
    </w:p>
    <w:p w14:paraId="141937B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Draudimas</w:t>
      </w:r>
    </w:p>
    <w:p w14:paraId="267A4AA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3.4.1.</w:t>
      </w:r>
      <w:r w:rsidRPr="00EF3B90">
        <w:rPr>
          <w:rFonts w:ascii="Tahoma" w:eastAsia="Times New Roman" w:hAnsi="Tahoma" w:cs="Tahoma"/>
          <w:kern w:val="0"/>
          <w:sz w:val="20"/>
          <w:szCs w:val="20"/>
          <w14:ligatures w14:val="none"/>
        </w:rPr>
        <w:tab/>
        <w:t>Žemiau šiame skyriuje nurodytos sąlygos taikomos tik tais atvejais, kai Sutartyje numatyta Pardavėjo pareiga drausti ar būti apsidraudusiam nurodytu draudimu.</w:t>
      </w:r>
    </w:p>
    <w:p w14:paraId="3C8EE23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3.4.2.</w:t>
      </w:r>
      <w:r w:rsidRPr="00EF3B90">
        <w:rPr>
          <w:rFonts w:ascii="Tahoma" w:eastAsia="Times New Roman" w:hAnsi="Tahoma" w:cs="Tahoma"/>
          <w:kern w:val="0"/>
          <w:sz w:val="20"/>
          <w:szCs w:val="20"/>
          <w14:ligatures w14:val="none"/>
        </w:rPr>
        <w:tab/>
        <w:t>Pardavėjas savo sąskaita privalo sudaryti, taip pat pratęsti (atnaujinti) draudimo sutartis, jeigu jos baigtųsi anksčiau, negu nurodyta Sutartyje, bei pateikti Pirkėjui tai patvirtinančius dokumentus.</w:t>
      </w:r>
    </w:p>
    <w:p w14:paraId="5088B03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3.4.3.</w:t>
      </w:r>
      <w:r w:rsidRPr="00EF3B90">
        <w:rPr>
          <w:rFonts w:ascii="Tahoma" w:eastAsia="Times New Roman" w:hAnsi="Tahoma" w:cs="Tahoma"/>
          <w:kern w:val="0"/>
          <w:sz w:val="20"/>
          <w:szCs w:val="20"/>
          <w14:ligatures w14:val="none"/>
        </w:rPr>
        <w:tab/>
        <w:t>Pardavėjas neturi teisės daryti jokių draudimo sutarčių sąlygų pakeitimų be išankstinio Pirkėjo sutikimo. Jeigu draudikas inicijuoja draudimo sutarties sąlygų pakeitimus, bankrutuoja ar tampa nemokus, Pardavėjas privalo nedelsdamas apie tai pranešti Pirkėjui.</w:t>
      </w:r>
    </w:p>
    <w:p w14:paraId="26DC36B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3.4.4.</w:t>
      </w:r>
      <w:r w:rsidRPr="00EF3B90">
        <w:rPr>
          <w:rFonts w:ascii="Tahoma" w:eastAsia="Times New Roman" w:hAnsi="Tahoma" w:cs="Tahoma"/>
          <w:kern w:val="0"/>
          <w:sz w:val="20"/>
          <w:szCs w:val="20"/>
          <w14:ligatures w14:val="none"/>
        </w:rPr>
        <w:tab/>
        <w:t>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w:t>
      </w:r>
    </w:p>
    <w:p w14:paraId="692B1DE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 xml:space="preserve"> </w:t>
      </w:r>
    </w:p>
    <w:p w14:paraId="362745E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BB20CC8" w14:textId="77777777" w:rsid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CA4B8B3" w14:textId="77777777" w:rsidR="0042119E" w:rsidRPr="00EF3B90" w:rsidRDefault="0042119E" w:rsidP="00EF3B90">
      <w:pPr>
        <w:spacing w:after="0" w:line="240" w:lineRule="auto"/>
        <w:ind w:firstLine="709"/>
        <w:jc w:val="both"/>
        <w:rPr>
          <w:rFonts w:ascii="Tahoma" w:eastAsia="Times New Roman" w:hAnsi="Tahoma" w:cs="Tahoma"/>
          <w:kern w:val="0"/>
          <w:sz w:val="20"/>
          <w:szCs w:val="20"/>
          <w14:ligatures w14:val="none"/>
        </w:rPr>
      </w:pPr>
    </w:p>
    <w:p w14:paraId="18A1284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992FA8A"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lastRenderedPageBreak/>
        <w:t>4.</w:t>
      </w:r>
      <w:r w:rsidRPr="00EF3B90">
        <w:rPr>
          <w:rFonts w:ascii="Tahoma" w:eastAsia="Times New Roman" w:hAnsi="Tahoma" w:cs="Tahoma"/>
          <w:b/>
          <w:bCs/>
          <w:kern w:val="0"/>
          <w:sz w:val="20"/>
          <w:szCs w:val="20"/>
          <w14:ligatures w14:val="none"/>
        </w:rPr>
        <w:tab/>
        <w:t>SUTARTIS</w:t>
      </w:r>
    </w:p>
    <w:p w14:paraId="16A27CA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2955B66"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4.1. Sutarties galiojimas</w:t>
      </w:r>
    </w:p>
    <w:p w14:paraId="66E0497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4570674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4.1.1.</w:t>
      </w:r>
      <w:r w:rsidRPr="00EF3B90">
        <w:rPr>
          <w:rFonts w:ascii="Tahoma" w:eastAsia="Times New Roman" w:hAnsi="Tahoma" w:cs="Tahoma"/>
          <w:kern w:val="0"/>
          <w:sz w:val="20"/>
          <w:szCs w:val="20"/>
          <w14:ligatures w14:val="none"/>
        </w:rPr>
        <w:tab/>
        <w:t>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w:t>
      </w:r>
    </w:p>
    <w:p w14:paraId="0436D5F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4.1.2.</w:t>
      </w:r>
      <w:r w:rsidRPr="00EF3B90">
        <w:rPr>
          <w:rFonts w:ascii="Tahoma" w:eastAsia="Times New Roman" w:hAnsi="Tahoma" w:cs="Tahoma"/>
          <w:kern w:val="0"/>
          <w:sz w:val="20"/>
          <w:szCs w:val="20"/>
          <w14:ligatures w14:val="none"/>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46BBA0B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4.1.3.</w:t>
      </w:r>
      <w:r w:rsidRPr="00EF3B90">
        <w:rPr>
          <w:rFonts w:ascii="Tahoma" w:eastAsia="Times New Roman" w:hAnsi="Tahoma" w:cs="Tahoma"/>
          <w:kern w:val="0"/>
          <w:sz w:val="20"/>
          <w:szCs w:val="20"/>
          <w14:ligatures w14:val="none"/>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2711CF4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14A5446"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4.2. Sutarties nutraukimas ir keitimas</w:t>
      </w:r>
    </w:p>
    <w:p w14:paraId="4B8FEE1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BAD376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4.2.1.</w:t>
      </w:r>
      <w:r w:rsidRPr="00EF3B90">
        <w:rPr>
          <w:rFonts w:ascii="Tahoma" w:eastAsia="Times New Roman" w:hAnsi="Tahoma" w:cs="Tahoma"/>
          <w:kern w:val="0"/>
          <w:sz w:val="20"/>
          <w:szCs w:val="20"/>
          <w14:ligatures w14:val="none"/>
        </w:rPr>
        <w:tab/>
        <w:t>Sutartis gali būti keičiama Šalių rašytiniu susitarimu, jei tai neprieštarauja Viešųjų pirkimų / Pirkimų įstatyme numatytai tvarkai.</w:t>
      </w:r>
    </w:p>
    <w:p w14:paraId="6F34395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4.2.2.</w:t>
      </w:r>
      <w:r w:rsidRPr="00EF3B90">
        <w:rPr>
          <w:rFonts w:ascii="Tahoma" w:eastAsia="Times New Roman" w:hAnsi="Tahoma" w:cs="Tahoma"/>
          <w:kern w:val="0"/>
          <w:sz w:val="20"/>
          <w:szCs w:val="20"/>
          <w14:ligatures w14:val="none"/>
        </w:rPr>
        <w:tab/>
        <w:t>Abi Šalys turi teisę vienašališkai nutraukti Sutartį nesikreipdamos į teismą, apie tai ne mažiau kaip prieš 10 dienų raštu įspėjusios kitą Šalį jeigu:</w:t>
      </w:r>
    </w:p>
    <w:p w14:paraId="4188E2C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kitai Šaliai inicijuojama bankroto, restruktūrizavimo arba likvidavimo procedūra, ji tampa nemoki arba ji sustabdo ūkinę veiklą, arba kituose teisės aktuose numatyta tvarka susidaro analogiška situacija;</w:t>
      </w:r>
    </w:p>
    <w:p w14:paraId="3B709ED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Sutarties vykdymas dėl Nenugalimos jėgos aplinkybių sustabdomas ilgiau kaip 120 dienų.</w:t>
      </w:r>
    </w:p>
    <w:p w14:paraId="6A8B9BC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4.2.3.</w:t>
      </w:r>
      <w:r w:rsidRPr="00EF3B90">
        <w:rPr>
          <w:rFonts w:ascii="Tahoma" w:eastAsia="Times New Roman" w:hAnsi="Tahoma" w:cs="Tahoma"/>
          <w:kern w:val="0"/>
          <w:sz w:val="20"/>
          <w:szCs w:val="20"/>
          <w14:ligatures w14:val="none"/>
        </w:rPr>
        <w:tab/>
        <w:t>Pirkėjas turi teisę vienašališkai nutraukti Sutartį apie tai įspėjęs Pardavėją ne mažiau kaip prieš 10 dienų:</w:t>
      </w:r>
    </w:p>
    <w:p w14:paraId="08E478D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jeigu Pardavėjas padaro esminį Sutarties pažeidimą;</w:t>
      </w:r>
    </w:p>
    <w:p w14:paraId="3FFD800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jeigu Pardavėjas be Pirkėjo raštiško sutikimo tretiesiems asmenims perleidžia iš Sutarties kylančias teises ir pareigas;</w:t>
      </w:r>
    </w:p>
    <w:p w14:paraId="7B24E91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jeigu Pardavėjas nebeatitinka Pirkimo sąlygose nurodytų kvalifikacijos reikalavimų, pašalinimo pagrindų ir (ar) Pardavėjas netenka teisės verstis Sutartyje nurodyta veikla;</w:t>
      </w:r>
    </w:p>
    <w:p w14:paraId="520F678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 xml:space="preserve">jeigu Pardavėjas dėl savo kaltės negali ir (ar) atsisako vykdyti Sutartyje numatytus įsipareigojimus ar bet kokią jų dalį, nepriklausomai nuo tokios dalies vertės; </w:t>
      </w:r>
    </w:p>
    <w:p w14:paraId="3402B0C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e)</w:t>
      </w:r>
      <w:r w:rsidRPr="00EF3B90">
        <w:rPr>
          <w:rFonts w:ascii="Tahoma" w:eastAsia="Times New Roman" w:hAnsi="Tahoma" w:cs="Tahoma"/>
          <w:kern w:val="0"/>
          <w:sz w:val="20"/>
          <w:szCs w:val="20"/>
          <w14:ligatures w14:val="none"/>
        </w:rPr>
        <w:tab/>
        <w:t>jeigu Pardavėjas pakartotinai pažeidžia Bendrųjų Sutarties sąlygų 1.6 skyriaus nuostatas;</w:t>
      </w:r>
    </w:p>
    <w:p w14:paraId="6644B83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f)</w:t>
      </w:r>
      <w:r w:rsidRPr="00EF3B90">
        <w:rPr>
          <w:rFonts w:ascii="Tahoma" w:eastAsia="Times New Roman" w:hAnsi="Tahoma" w:cs="Tahoma"/>
          <w:kern w:val="0"/>
          <w:sz w:val="20"/>
          <w:szCs w:val="20"/>
          <w14:ligatures w14:val="none"/>
        </w:rPr>
        <w:tab/>
        <w:t>jeigu Pardavėjas raštu pripažįsta Pirkėjui ir (ar) kitiems asmenims ar kitaip viešai paskelbia apie negalėjimą padengti savo esamų įsiskolinimų arba susimokėti būsimų mokėjimų;</w:t>
      </w:r>
    </w:p>
    <w:p w14:paraId="755C858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g)</w:t>
      </w:r>
      <w:r w:rsidRPr="00EF3B90">
        <w:rPr>
          <w:rFonts w:ascii="Tahoma" w:eastAsia="Times New Roman" w:hAnsi="Tahoma" w:cs="Tahoma"/>
          <w:kern w:val="0"/>
          <w:sz w:val="20"/>
          <w:szCs w:val="20"/>
          <w14:ligatures w14:val="none"/>
        </w:rPr>
        <w:tab/>
        <w:t>jeigu Pardavėjo mokėtinų delspinigių suma viršija 20 procentų Sutarties kainos;</w:t>
      </w:r>
    </w:p>
    <w:p w14:paraId="797B5A9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h)</w:t>
      </w:r>
      <w:r w:rsidRPr="00EF3B90">
        <w:rPr>
          <w:rFonts w:ascii="Tahoma" w:eastAsia="Times New Roman" w:hAnsi="Tahoma" w:cs="Tahoma"/>
          <w:kern w:val="0"/>
          <w:sz w:val="20"/>
          <w:szCs w:val="20"/>
          <w14:ligatures w14:val="none"/>
        </w:rPr>
        <w:tab/>
        <w:t>jeigu, pratęsus Sutarties galiojimo terminą, Pardavėjas nepratęsia sutarties įvykdymo užtikrinimo dokumento ir jo nepateikia;</w:t>
      </w:r>
    </w:p>
    <w:p w14:paraId="0C4E544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i)</w:t>
      </w:r>
      <w:r w:rsidRPr="00EF3B90">
        <w:rPr>
          <w:rFonts w:ascii="Tahoma" w:eastAsia="Times New Roman" w:hAnsi="Tahoma" w:cs="Tahoma"/>
          <w:kern w:val="0"/>
          <w:sz w:val="20"/>
          <w:szCs w:val="20"/>
          <w14:ligatures w14:val="none"/>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
    <w:p w14:paraId="3404EFE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j)</w:t>
      </w:r>
      <w:r w:rsidRPr="00EF3B90">
        <w:rPr>
          <w:rFonts w:ascii="Tahoma" w:eastAsia="Times New Roman" w:hAnsi="Tahoma" w:cs="Tahoma"/>
          <w:kern w:val="0"/>
          <w:sz w:val="20"/>
          <w:szCs w:val="20"/>
          <w14:ligatures w14:val="none"/>
        </w:rPr>
        <w:tab/>
        <w:t>jeigu Pirkėjo prašymu, Pardavėjas nepateikia įrodymų, paneigiančių aplinkybes, dėl kurių gali būti nutraukta ši Sutartis;</w:t>
      </w:r>
    </w:p>
    <w:p w14:paraId="3C745A4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k)</w:t>
      </w:r>
      <w:r w:rsidRPr="00EF3B90">
        <w:rPr>
          <w:rFonts w:ascii="Tahoma" w:eastAsia="Times New Roman" w:hAnsi="Tahoma" w:cs="Tahoma"/>
          <w:kern w:val="0"/>
          <w:sz w:val="20"/>
          <w:szCs w:val="20"/>
          <w14:ligatures w14:val="none"/>
        </w:rPr>
        <w:tab/>
        <w:t>jeigu Sutarties vykdymo metu atsiranda Pirkėjo realaus ar potencialaus interesų konflikto situacija, dėl kurios objektyvus ir tinkamas Sutarties vykdymas yra negalimas;</w:t>
      </w:r>
    </w:p>
    <w:p w14:paraId="56B7CB6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l)</w:t>
      </w:r>
      <w:r w:rsidRPr="00EF3B90">
        <w:rPr>
          <w:rFonts w:ascii="Tahoma" w:eastAsia="Times New Roman" w:hAnsi="Tahoma" w:cs="Tahoma"/>
          <w:kern w:val="0"/>
          <w:sz w:val="20"/>
          <w:szCs w:val="20"/>
          <w14:ligatures w14:val="none"/>
        </w:rPr>
        <w:tab/>
        <w:t>dėl kitų Sutartyje ir teisės aktuose nenurodytų svarbių priežasčių. Tokiu atveju, Pirkėjas atlygina Pardavėjo pagrįstas išlaidas, kurias jis patyrė iki Pirkėjo pranešimo gavimo dienos, siekdamas įvykdyti Sutartį, ir kurios buvo iš anksto suderintos ir patvirtintos Pirkėjo.</w:t>
      </w:r>
    </w:p>
    <w:p w14:paraId="6402188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4.2.4.</w:t>
      </w:r>
      <w:r w:rsidRPr="00EF3B90">
        <w:rPr>
          <w:rFonts w:ascii="Tahoma" w:eastAsia="Times New Roman" w:hAnsi="Tahoma" w:cs="Tahoma"/>
          <w:kern w:val="0"/>
          <w:sz w:val="20"/>
          <w:szCs w:val="20"/>
          <w14:ligatures w14:val="none"/>
        </w:rPr>
        <w:tab/>
        <w:t>Pardavėjas turi teisę nutraukti Sutartį apie tai įspėjęs Pirkėją ne mažiau kaip prieš 10 dienų, jei Pirkėjas vėluoja atlikti mokėjimą ilgiau kaip 30 dienų.</w:t>
      </w:r>
    </w:p>
    <w:p w14:paraId="3F751B5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lastRenderedPageBreak/>
        <w:t>4.2.5.</w:t>
      </w:r>
      <w:r w:rsidRPr="00EF3B90">
        <w:rPr>
          <w:rFonts w:ascii="Tahoma" w:eastAsia="Times New Roman" w:hAnsi="Tahoma" w:cs="Tahoma"/>
          <w:kern w:val="0"/>
          <w:sz w:val="20"/>
          <w:szCs w:val="20"/>
          <w14:ligatures w14:val="none"/>
        </w:rPr>
        <w:tab/>
        <w:t>Jei Sutartis nutraukiama dėl Pardavėjo kaltės, Pirkėjas turi teisę reikalauti sumokėti baudą, lygią 5 procentų Sutarties kainos dydžio sumai, bet ne mažesnę nei 3 000 eurų.</w:t>
      </w:r>
    </w:p>
    <w:p w14:paraId="0AA78A7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4.2.6.</w:t>
      </w:r>
      <w:r w:rsidRPr="00EF3B90">
        <w:rPr>
          <w:rFonts w:ascii="Tahoma" w:eastAsia="Times New Roman" w:hAnsi="Tahoma" w:cs="Tahoma"/>
          <w:kern w:val="0"/>
          <w:sz w:val="20"/>
          <w:szCs w:val="20"/>
          <w14:ligatures w14:val="none"/>
        </w:rPr>
        <w:tab/>
        <w:t>Sutartis gali būti nutraukta abipusiu Šalių rašytiniu susitarimu, taip pat Viešųjų pirkimų / Pirkimų įstatyme nustatytais atvejais.</w:t>
      </w:r>
    </w:p>
    <w:p w14:paraId="5877BC3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4.2.7.</w:t>
      </w:r>
      <w:r w:rsidRPr="00EF3B90">
        <w:rPr>
          <w:rFonts w:ascii="Tahoma" w:eastAsia="Times New Roman" w:hAnsi="Tahoma" w:cs="Tahoma"/>
          <w:kern w:val="0"/>
          <w:sz w:val="20"/>
          <w:szCs w:val="20"/>
          <w14:ligatures w14:val="none"/>
        </w:rPr>
        <w:tab/>
        <w:t>Prekių pristatymo ir (ar) Paslaugų suteikimo terminas</w:t>
      </w:r>
    </w:p>
    <w:p w14:paraId="047D552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gali būti pratęsiamas esant šioms aplinkybėms:</w:t>
      </w:r>
    </w:p>
    <w:p w14:paraId="5739006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nepalankios oro sąlygos, dėl kurių neįmanoma pristatyti Prekių ir (ar) suteikti Paslaugų – intensyvios liūtys, potvyniai, tirštas rūkas, škvaliniai vėjai, gausus sniegas, pūga ar pan. Ši galimybė taikoma tik tai Prekių ir (ar) Paslaugų daliai, kurios kokybė, pristatymas ir (ar) suteikimas priklauso nuo gamtinių sąlygų;</w:t>
      </w:r>
    </w:p>
    <w:p w14:paraId="40D1489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37DA5BD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bet kokių valstybės ar savivaldybės institucijai, įstaigai ar organizacijai, ar kitam subjektui teisės aktais priskirtų funkcijų nevykdymas per nustatytą (ar protingą) terminą;</w:t>
      </w:r>
    </w:p>
    <w:p w14:paraId="4F0112A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užsitęsusios pirkimo procedūros, dėl kurių pradėti ir (ar) užbaigti pristatyti Prekes ir (ar) teikti Paslaugas per nustatytą terminą tapo neįmanoma arba pernelyg sudėtinga;</w:t>
      </w:r>
    </w:p>
    <w:p w14:paraId="7736681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e)</w:t>
      </w:r>
      <w:r w:rsidRPr="00EF3B90">
        <w:rPr>
          <w:rFonts w:ascii="Tahoma" w:eastAsia="Times New Roman" w:hAnsi="Tahoma" w:cs="Tahoma"/>
          <w:kern w:val="0"/>
          <w:sz w:val="20"/>
          <w:szCs w:val="20"/>
          <w14:ligatures w14:val="none"/>
        </w:rPr>
        <w:tab/>
        <w:t xml:space="preserve">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 </w:t>
      </w:r>
    </w:p>
    <w:p w14:paraId="7D43194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f)</w:t>
      </w:r>
      <w:r w:rsidRPr="00EF3B90">
        <w:rPr>
          <w:rFonts w:ascii="Tahoma" w:eastAsia="Times New Roman" w:hAnsi="Tahoma" w:cs="Tahoma"/>
          <w:kern w:val="0"/>
          <w:sz w:val="20"/>
          <w:szCs w:val="20"/>
          <w14:ligatures w14:val="none"/>
        </w:rPr>
        <w:tab/>
        <w:t>Pirkėjo Pardavėjui pateikiami nurodymai, neįeinantys į Sutarties objektą, turintys įtakos Pardavėjo sutartinių įsipareigojimų įvykdymo terminams;</w:t>
      </w:r>
    </w:p>
    <w:p w14:paraId="122CE51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g)</w:t>
      </w:r>
      <w:r w:rsidRPr="00EF3B90">
        <w:rPr>
          <w:rFonts w:ascii="Tahoma" w:eastAsia="Times New Roman" w:hAnsi="Tahoma" w:cs="Tahoma"/>
          <w:kern w:val="0"/>
          <w:sz w:val="20"/>
          <w:szCs w:val="20"/>
          <w14:ligatures w14:val="none"/>
        </w:rPr>
        <w:tab/>
        <w:t>kiti, Specialiosiose Sutarties sąlygose, Viešųjų pirkimų</w:t>
      </w:r>
      <w:r w:rsidRPr="00EF3B90">
        <w:rPr>
          <w:rFonts w:ascii="Tahoma" w:eastAsia="Times New Roman" w:hAnsi="Tahoma" w:cs="Tahoma"/>
          <w:b/>
          <w:bCs/>
          <w:kern w:val="0"/>
          <w:sz w:val="20"/>
          <w:szCs w:val="20"/>
          <w14:ligatures w14:val="none"/>
        </w:rPr>
        <w:t xml:space="preserve"> </w:t>
      </w:r>
      <w:r w:rsidRPr="00EF3B90">
        <w:rPr>
          <w:rFonts w:ascii="Tahoma" w:eastAsia="Times New Roman" w:hAnsi="Tahoma" w:cs="Tahoma"/>
          <w:kern w:val="0"/>
          <w:sz w:val="20"/>
          <w:szCs w:val="20"/>
          <w14:ligatures w14:val="none"/>
        </w:rPr>
        <w:t>įstatyme numatyti atvejai.</w:t>
      </w:r>
    </w:p>
    <w:p w14:paraId="5F5DCE1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4.2.8.</w:t>
      </w:r>
      <w:r w:rsidRPr="00EF3B90">
        <w:rPr>
          <w:rFonts w:ascii="Tahoma" w:eastAsia="Times New Roman" w:hAnsi="Tahoma" w:cs="Tahoma"/>
          <w:kern w:val="0"/>
          <w:sz w:val="20"/>
          <w:szCs w:val="20"/>
          <w14:ligatures w14:val="none"/>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2CB92D2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4.2.9.</w:t>
      </w:r>
      <w:r w:rsidRPr="00EF3B90">
        <w:rPr>
          <w:rFonts w:ascii="Tahoma" w:eastAsia="Times New Roman" w:hAnsi="Tahoma" w:cs="Tahoma"/>
          <w:kern w:val="0"/>
          <w:sz w:val="20"/>
          <w:szCs w:val="20"/>
          <w14:ligatures w14:val="none"/>
        </w:rPr>
        <w:tab/>
        <w:t>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susitarimą raštu, kuris tampa neatskiriama Sutarties dalimi.</w:t>
      </w:r>
    </w:p>
    <w:p w14:paraId="57067D0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EF81891"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4.3. Sutarties aiškinimas</w:t>
      </w:r>
    </w:p>
    <w:p w14:paraId="7ED3390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083FD74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4.3.1.</w:t>
      </w:r>
      <w:r w:rsidRPr="00EF3B90">
        <w:rPr>
          <w:rFonts w:ascii="Tahoma" w:eastAsia="Times New Roman" w:hAnsi="Tahoma" w:cs="Tahoma"/>
          <w:kern w:val="0"/>
          <w:sz w:val="20"/>
          <w:szCs w:val="20"/>
          <w14:ligatures w14:val="none"/>
        </w:rPr>
        <w:tab/>
        <w:t>Sutarčiai yra taikomi ir ji yra aiškinama pagal Lietuvos Respublikos įstatymus.</w:t>
      </w:r>
    </w:p>
    <w:p w14:paraId="1431891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4.3.2.</w:t>
      </w:r>
      <w:r w:rsidRPr="00EF3B90">
        <w:rPr>
          <w:rFonts w:ascii="Tahoma" w:eastAsia="Times New Roman" w:hAnsi="Tahoma" w:cs="Tahoma"/>
          <w:kern w:val="0"/>
          <w:sz w:val="20"/>
          <w:szCs w:val="20"/>
          <w14:ligatures w14:val="none"/>
        </w:rPr>
        <w:tab/>
        <w:t>Sutartyje, kur reikalauja kontekstas, žodžiai pateikti vienaskaita, gali turėti ir daugiskaitos prasmę, ir atvirkščiai.</w:t>
      </w:r>
    </w:p>
    <w:p w14:paraId="4B65253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4.3.3.</w:t>
      </w:r>
      <w:r w:rsidRPr="00EF3B90">
        <w:rPr>
          <w:rFonts w:ascii="Tahoma" w:eastAsia="Times New Roman" w:hAnsi="Tahoma" w:cs="Tahoma"/>
          <w:kern w:val="0"/>
          <w:sz w:val="20"/>
          <w:szCs w:val="20"/>
          <w14:ligatures w14:val="none"/>
        </w:rPr>
        <w:tab/>
        <w:t>Sutarties skyrių pavadinimai nurodyti tik tam, kad būtų galima ją lengviau skaityti, ir negali būti tiesiogiai naudojami Sutarties aiškinimui.</w:t>
      </w:r>
    </w:p>
    <w:p w14:paraId="0250FA4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4.3.4.</w:t>
      </w:r>
      <w:r w:rsidRPr="00EF3B90">
        <w:rPr>
          <w:rFonts w:ascii="Tahoma" w:eastAsia="Times New Roman" w:hAnsi="Tahoma" w:cs="Tahoma"/>
          <w:kern w:val="0"/>
          <w:sz w:val="20"/>
          <w:szCs w:val="20"/>
          <w14:ligatures w14:val="none"/>
        </w:rPr>
        <w:tab/>
        <w:t>Sutarties aiškinimo ir taikymo tikslais nustatoma tokia Sutarties dokumentų pirmenybės tvarka:</w:t>
      </w:r>
    </w:p>
    <w:p w14:paraId="779F67F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Techninė specifikacija;</w:t>
      </w:r>
    </w:p>
    <w:p w14:paraId="396347B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Specialiosios Sutarties sąlygos;</w:t>
      </w:r>
    </w:p>
    <w:p w14:paraId="30C32D0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Bendrosios Sutarties sąlygos;</w:t>
      </w:r>
    </w:p>
    <w:p w14:paraId="4AA3D89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Pirkimo dokumentų paaiškinimai ir patikslinimai, jei tokie buvo pateikti;</w:t>
      </w:r>
    </w:p>
    <w:p w14:paraId="0AB9BBC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e)</w:t>
      </w:r>
      <w:r w:rsidRPr="00EF3B90">
        <w:rPr>
          <w:rFonts w:ascii="Tahoma" w:eastAsia="Times New Roman" w:hAnsi="Tahoma" w:cs="Tahoma"/>
          <w:kern w:val="0"/>
          <w:sz w:val="20"/>
          <w:szCs w:val="20"/>
          <w14:ligatures w14:val="none"/>
        </w:rPr>
        <w:tab/>
        <w:t>Pirkimo sąlygos;</w:t>
      </w:r>
    </w:p>
    <w:p w14:paraId="12668D3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f)</w:t>
      </w:r>
      <w:r w:rsidRPr="00EF3B90">
        <w:rPr>
          <w:rFonts w:ascii="Tahoma" w:eastAsia="Times New Roman" w:hAnsi="Tahoma" w:cs="Tahoma"/>
          <w:kern w:val="0"/>
          <w:sz w:val="20"/>
          <w:szCs w:val="20"/>
          <w14:ligatures w14:val="none"/>
        </w:rPr>
        <w:tab/>
        <w:t>Pardavėjo pasiūlymas.</w:t>
      </w:r>
    </w:p>
    <w:p w14:paraId="0344B72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4.3.5.</w:t>
      </w:r>
      <w:r w:rsidRPr="00EF3B90">
        <w:rPr>
          <w:rFonts w:ascii="Tahoma" w:eastAsia="Times New Roman" w:hAnsi="Tahoma" w:cs="Tahoma"/>
          <w:kern w:val="0"/>
          <w:sz w:val="20"/>
          <w:szCs w:val="20"/>
          <w14:ligatures w14:val="none"/>
        </w:rPr>
        <w:tab/>
        <w:t>Sutartyje nurodyti terminai yra skaičiuojami kalendorinėmis dienomis, mėnesiais ir metais, jei Sutartyje nenurodyta kitaip.</w:t>
      </w:r>
    </w:p>
    <w:p w14:paraId="7E33E94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4.3.6.</w:t>
      </w:r>
      <w:r w:rsidRPr="00EF3B90">
        <w:rPr>
          <w:rFonts w:ascii="Tahoma" w:eastAsia="Times New Roman" w:hAnsi="Tahoma" w:cs="Tahoma"/>
          <w:kern w:val="0"/>
          <w:sz w:val="20"/>
          <w:szCs w:val="20"/>
          <w14:ligatures w14:val="none"/>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288A126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FCAFE0C"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w:t>
      </w:r>
      <w:r w:rsidRPr="00EF3B90">
        <w:rPr>
          <w:rFonts w:ascii="Tahoma" w:eastAsia="Times New Roman" w:hAnsi="Tahoma" w:cs="Tahoma"/>
          <w:b/>
          <w:bCs/>
          <w:kern w:val="0"/>
          <w:sz w:val="20"/>
          <w:szCs w:val="20"/>
          <w14:ligatures w14:val="none"/>
        </w:rPr>
        <w:tab/>
        <w:t>BAIGIAMOS NUOSTATOS</w:t>
      </w:r>
    </w:p>
    <w:p w14:paraId="09810DF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370297E0"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5.1. Pareiškimai ir garantijos</w:t>
      </w:r>
    </w:p>
    <w:p w14:paraId="7989349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FB3FC0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5.1.1.</w:t>
      </w:r>
      <w:r w:rsidRPr="00EF3B90">
        <w:rPr>
          <w:rFonts w:ascii="Tahoma" w:eastAsia="Times New Roman" w:hAnsi="Tahoma" w:cs="Tahoma"/>
          <w:kern w:val="0"/>
          <w:sz w:val="20"/>
          <w:szCs w:val="20"/>
          <w14:ligatures w14:val="none"/>
        </w:rPr>
        <w:tab/>
        <w:t>Pasirašydamos Sutartį, abi Šalys pareiškia ir garantuoja, kad:</w:t>
      </w:r>
    </w:p>
    <w:p w14:paraId="56D914D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lastRenderedPageBreak/>
        <w:t>a)</w:t>
      </w:r>
      <w:r w:rsidRPr="00EF3B90">
        <w:rPr>
          <w:rFonts w:ascii="Tahoma" w:eastAsia="Times New Roman" w:hAnsi="Tahoma" w:cs="Tahoma"/>
          <w:kern w:val="0"/>
          <w:sz w:val="20"/>
          <w:szCs w:val="20"/>
          <w14:ligatures w14:val="none"/>
        </w:rPr>
        <w:tab/>
        <w:t>Sutartį sudarė turėdamos tikslą realizuoti jos nuostatas bei galėdamos realiai įvykdyti Sutartyje nurodytus įsipareigojimus nurodyta apimtimi ir terminais;</w:t>
      </w:r>
    </w:p>
    <w:p w14:paraId="6100D2E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jos yra mokios ir finansiškai pajėgios įvykdyti Sutartį, jų veikla nėra apribota, joms neiškelta arba nėra numatoma iškelti bylos dėl restruktūrizavimo ar likvidavimo, jos nėra sustabdžiusios ar apribojusios savo veiklos, joms nėra iškeltos bankroto bylos;</w:t>
      </w:r>
    </w:p>
    <w:p w14:paraId="77A778C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turi visus leidimus, sprendimus, sutikimus ir patvirtinimus, kurių reikia norint sudaryti šią Sutartį, taip pat visiškai ir tinkamai įvykdyti šia Sutartimi prisiimtus įsipareigojimus ir gali juos pateikti per Pirkėjo nustatytą protingą terminą.</w:t>
      </w:r>
    </w:p>
    <w:p w14:paraId="6ED13F1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5.1.2.</w:t>
      </w:r>
      <w:r w:rsidRPr="00EF3B90">
        <w:rPr>
          <w:rFonts w:ascii="Tahoma" w:eastAsia="Times New Roman" w:hAnsi="Tahoma" w:cs="Tahoma"/>
          <w:kern w:val="0"/>
          <w:sz w:val="20"/>
          <w:szCs w:val="20"/>
          <w14:ligatures w14:val="none"/>
        </w:rPr>
        <w:tab/>
        <w:t>Pardavėjas, pasirašydamas Sutartį, taip pat pareiškia ir garantuoja, kad:</w:t>
      </w:r>
    </w:p>
    <w:p w14:paraId="6C6F06B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w:t>
      </w:r>
    </w:p>
    <w:p w14:paraId="7A606EF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jis turi visas technines, intelektines, fizines, organizacines, finansines bei bet kokias kitas galimybes ir savybes, reikalingas ir leidžiančias jam deramai vykdyti Sutarties sąlygas.</w:t>
      </w:r>
    </w:p>
    <w:p w14:paraId="608E029F"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43078892"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5.2. Intelektinė nuosavybė</w:t>
      </w:r>
    </w:p>
    <w:p w14:paraId="130F17B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450D96A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5.2.1.</w:t>
      </w:r>
      <w:r w:rsidRPr="00EF3B90">
        <w:rPr>
          <w:rFonts w:ascii="Tahoma" w:eastAsia="Times New Roman" w:hAnsi="Tahoma" w:cs="Tahoma"/>
          <w:kern w:val="0"/>
          <w:sz w:val="20"/>
          <w:szCs w:val="20"/>
          <w14:ligatures w14:val="none"/>
        </w:rPr>
        <w:tab/>
        <w:t>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w:t>
      </w:r>
    </w:p>
    <w:p w14:paraId="355A6AD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5.2.2.</w:t>
      </w:r>
      <w:r w:rsidRPr="00EF3B90">
        <w:rPr>
          <w:rFonts w:ascii="Tahoma" w:eastAsia="Times New Roman" w:hAnsi="Tahoma" w:cs="Tahoma"/>
          <w:kern w:val="0"/>
          <w:sz w:val="20"/>
          <w:szCs w:val="20"/>
          <w14:ligatures w14:val="none"/>
        </w:rPr>
        <w:tab/>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w:t>
      </w:r>
    </w:p>
    <w:p w14:paraId="68C103C8"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5.2.3.</w:t>
      </w:r>
      <w:r w:rsidRPr="00EF3B90">
        <w:rPr>
          <w:rFonts w:ascii="Tahoma" w:eastAsia="Times New Roman" w:hAnsi="Tahoma" w:cs="Tahoma"/>
          <w:kern w:val="0"/>
          <w:sz w:val="20"/>
          <w:szCs w:val="20"/>
          <w14:ligatures w14:val="none"/>
        </w:rPr>
        <w:tab/>
        <w:t>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w:t>
      </w:r>
    </w:p>
    <w:p w14:paraId="4FBAF56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2658A3F"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5.3. Konfidencialumas ir asmens duomenų apsauga</w:t>
      </w:r>
    </w:p>
    <w:p w14:paraId="1C75693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F51D35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5.3.1.</w:t>
      </w:r>
      <w:r w:rsidRPr="00EF3B90">
        <w:rPr>
          <w:rFonts w:ascii="Tahoma" w:eastAsia="Times New Roman" w:hAnsi="Tahoma" w:cs="Tahoma"/>
          <w:kern w:val="0"/>
          <w:sz w:val="20"/>
          <w:szCs w:val="20"/>
          <w14:ligatures w14:val="none"/>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6124CC0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5.3.2.</w:t>
      </w:r>
      <w:r w:rsidRPr="00EF3B90">
        <w:rPr>
          <w:rFonts w:ascii="Tahoma" w:eastAsia="Times New Roman" w:hAnsi="Tahoma" w:cs="Tahoma"/>
          <w:kern w:val="0"/>
          <w:sz w:val="20"/>
          <w:szCs w:val="20"/>
          <w14:ligatures w14:val="none"/>
        </w:rPr>
        <w:tab/>
        <w:t>Konfidencialia informacija nelaikoma tokia informacija, kuri:</w:t>
      </w:r>
    </w:p>
    <w:p w14:paraId="5BB4F1B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yra ar jos pateikimo metu buvo viešai prieinama;</w:t>
      </w:r>
    </w:p>
    <w:p w14:paraId="47A95E3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yra gauta iš trečios šalies, kuriai Pirkėjas netaiko jokių apribojimų dėl jos atskleidimo;</w:t>
      </w:r>
    </w:p>
    <w:p w14:paraId="478FEC9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pagal galiojančius teisės aktų reikalavimus negali būti</w:t>
      </w:r>
    </w:p>
    <w:p w14:paraId="77747F2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laikoma konfidencialia;</w:t>
      </w:r>
    </w:p>
    <w:p w14:paraId="4B3EBF4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d)</w:t>
      </w:r>
      <w:r w:rsidRPr="00EF3B90">
        <w:rPr>
          <w:rFonts w:ascii="Tahoma" w:eastAsia="Times New Roman" w:hAnsi="Tahoma" w:cs="Tahoma"/>
          <w:kern w:val="0"/>
          <w:sz w:val="20"/>
          <w:szCs w:val="20"/>
          <w14:ligatures w14:val="none"/>
        </w:rPr>
        <w:tab/>
        <w:t>kitos Šalies yra raštiškai nurodyta kaip nekonfidenciali.</w:t>
      </w:r>
    </w:p>
    <w:p w14:paraId="413CE4F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lastRenderedPageBreak/>
        <w:t>5.3.2.</w:t>
      </w:r>
      <w:r w:rsidRPr="00EF3B90">
        <w:rPr>
          <w:rFonts w:ascii="Tahoma" w:eastAsia="Times New Roman" w:hAnsi="Tahoma" w:cs="Tahoma"/>
          <w:kern w:val="0"/>
          <w:sz w:val="20"/>
          <w:szCs w:val="20"/>
          <w14:ligatures w14:val="none"/>
        </w:rPr>
        <w:tab/>
        <w:t>Jei Pardavėjui kyla abejonių, ar informacija yra Konfidenciali informacija, Pardavėjas elgsis su tokia informacija kaip su Konfidencialia informacija.</w:t>
      </w:r>
    </w:p>
    <w:p w14:paraId="5829310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5.3.3.</w:t>
      </w:r>
      <w:r w:rsidRPr="00EF3B90">
        <w:rPr>
          <w:rFonts w:ascii="Tahoma" w:eastAsia="Times New Roman" w:hAnsi="Tahoma" w:cs="Tahoma"/>
          <w:kern w:val="0"/>
          <w:sz w:val="20"/>
          <w:szCs w:val="20"/>
          <w14:ligatures w14:val="none"/>
        </w:rPr>
        <w:tab/>
        <w:t>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w:t>
      </w:r>
    </w:p>
    <w:p w14:paraId="3F4A83B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5.3.4.</w:t>
      </w:r>
      <w:r w:rsidRPr="00EF3B90">
        <w:rPr>
          <w:rFonts w:ascii="Tahoma" w:eastAsia="Times New Roman" w:hAnsi="Tahoma" w:cs="Tahoma"/>
          <w:kern w:val="0"/>
          <w:sz w:val="20"/>
          <w:szCs w:val="20"/>
          <w14:ligatures w14:val="none"/>
        </w:rPr>
        <w:tab/>
        <w:t>Pardavėjas įsipareigoja nedelsiant informuoti Pirkėją apie įvykusį ar gresiantį Konfidencialios informacijos neteisėtą naudojimą ar atskleidimą.</w:t>
      </w:r>
    </w:p>
    <w:p w14:paraId="28AC5A8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5.3.5.</w:t>
      </w:r>
      <w:r w:rsidRPr="00EF3B90">
        <w:rPr>
          <w:rFonts w:ascii="Tahoma" w:eastAsia="Times New Roman" w:hAnsi="Tahoma" w:cs="Tahoma"/>
          <w:kern w:val="0"/>
          <w:sz w:val="20"/>
          <w:szCs w:val="20"/>
          <w14:ligatures w14:val="none"/>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7719AC5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5.3.6.</w:t>
      </w:r>
      <w:r w:rsidRPr="00EF3B90">
        <w:rPr>
          <w:rFonts w:ascii="Tahoma" w:eastAsia="Times New Roman" w:hAnsi="Tahoma" w:cs="Tahoma"/>
          <w:kern w:val="0"/>
          <w:sz w:val="20"/>
          <w:szCs w:val="20"/>
          <w14:ligatures w14:val="none"/>
        </w:rPr>
        <w:tab/>
        <w:t>Pardavėjas, neteisėtai atskleidęs Konfidencialią informaciją, Pirkėjui moka 3 000 eurų baudą ir atlygina dėl to Pirkėjo patirtus ar atsiradusius tiesioginius nuostolius, kiek jų nepadengia bauda.</w:t>
      </w:r>
    </w:p>
    <w:p w14:paraId="2EF60B8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5.3.7.</w:t>
      </w:r>
      <w:r w:rsidRPr="00EF3B90">
        <w:rPr>
          <w:rFonts w:ascii="Tahoma" w:eastAsia="Times New Roman" w:hAnsi="Tahoma" w:cs="Tahoma"/>
          <w:kern w:val="0"/>
          <w:sz w:val="20"/>
          <w:szCs w:val="20"/>
          <w14:ligatures w14:val="none"/>
        </w:rPr>
        <w:tab/>
        <w:t>Kai Konfidenciali informacija yra elektroninio pavidalo,</w:t>
      </w:r>
    </w:p>
    <w:p w14:paraId="3026210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Pardavėjas įsipareigoja:</w:t>
      </w:r>
    </w:p>
    <w:p w14:paraId="41CDC63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a)</w:t>
      </w:r>
      <w:r w:rsidRPr="00EF3B90">
        <w:rPr>
          <w:rFonts w:ascii="Tahoma" w:eastAsia="Times New Roman" w:hAnsi="Tahoma" w:cs="Tahoma"/>
          <w:kern w:val="0"/>
          <w:sz w:val="20"/>
          <w:szCs w:val="20"/>
          <w14:ligatures w14:val="none"/>
        </w:rPr>
        <w:tab/>
        <w:t>užtikrinti, kad visose kompiuterinėse darbo vietose, kuriose, vykdant Sutartį, dirbama su gauta elektroninio pavidalo Konfidencialia informacija, bus instaliuota legali, veikianti antivirusinės programinės įrangos versija;</w:t>
      </w:r>
    </w:p>
    <w:p w14:paraId="0E3ACA9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b)</w:t>
      </w:r>
      <w:r w:rsidRPr="00EF3B90">
        <w:rPr>
          <w:rFonts w:ascii="Tahoma" w:eastAsia="Times New Roman" w:hAnsi="Tahoma" w:cs="Tahoma"/>
          <w:kern w:val="0"/>
          <w:sz w:val="20"/>
          <w:szCs w:val="20"/>
          <w14:ligatures w14:val="none"/>
        </w:rPr>
        <w:tab/>
        <w:t>užtikrinti, kad elektroninio pavidalo Konfidenciali informacija nebus perduodama ir (ar) su ja dirbama atitinkamų paslaugų erdvėse internete (pvz., Dropbox, Google Drive, One Drive), išskyrus atvejus, kai tokios paslaugos Pardavėjui teikiamos pagal korporatyvines (ne asmeninio naudojimo) sutartis, sudarytas su šių paslaugų gamintojais (teikėjais);</w:t>
      </w:r>
    </w:p>
    <w:p w14:paraId="007A875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c)</w:t>
      </w:r>
      <w:r w:rsidRPr="00EF3B90">
        <w:rPr>
          <w:rFonts w:ascii="Tahoma" w:eastAsia="Times New Roman" w:hAnsi="Tahoma" w:cs="Tahoma"/>
          <w:kern w:val="0"/>
          <w:sz w:val="20"/>
          <w:szCs w:val="20"/>
          <w14:ligatures w14:val="none"/>
        </w:rPr>
        <w:tab/>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77A75DA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5.3.8.</w:t>
      </w:r>
      <w:r w:rsidRPr="00EF3B90">
        <w:rPr>
          <w:rFonts w:ascii="Tahoma" w:eastAsia="Times New Roman" w:hAnsi="Tahoma" w:cs="Tahoma"/>
          <w:kern w:val="0"/>
          <w:sz w:val="20"/>
          <w:szCs w:val="20"/>
          <w14:ligatures w14:val="none"/>
        </w:rPr>
        <w:tab/>
        <w:t>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6AC01D2A"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72BCFAA"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5.4. Interesų konfliktas</w:t>
      </w:r>
    </w:p>
    <w:p w14:paraId="16CA8CD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389028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5.4.1.</w:t>
      </w:r>
      <w:r w:rsidRPr="00EF3B90">
        <w:rPr>
          <w:rFonts w:ascii="Tahoma" w:eastAsia="Times New Roman" w:hAnsi="Tahoma" w:cs="Tahoma"/>
          <w:kern w:val="0"/>
          <w:sz w:val="20"/>
          <w:szCs w:val="20"/>
          <w14:ligatures w14:val="none"/>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6A3284E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5.4.2.</w:t>
      </w:r>
      <w:r w:rsidRPr="00EF3B90">
        <w:rPr>
          <w:rFonts w:ascii="Tahoma" w:eastAsia="Times New Roman" w:hAnsi="Tahoma" w:cs="Tahoma"/>
          <w:kern w:val="0"/>
          <w:sz w:val="20"/>
          <w:szCs w:val="20"/>
          <w14:ligatures w14:val="none"/>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2F22656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5.4.3.</w:t>
      </w:r>
      <w:r w:rsidRPr="00EF3B90">
        <w:rPr>
          <w:rFonts w:ascii="Tahoma" w:eastAsia="Times New Roman" w:hAnsi="Tahoma" w:cs="Tahoma"/>
          <w:kern w:val="0"/>
          <w:sz w:val="20"/>
          <w:szCs w:val="20"/>
          <w14:ligatures w14:val="none"/>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interesais ir vadovaudamasis nustatytomis tvarkomis.</w:t>
      </w:r>
    </w:p>
    <w:p w14:paraId="5599943C" w14:textId="77777777" w:rsid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10E9A0C1" w14:textId="77777777" w:rsidR="0042119E" w:rsidRDefault="0042119E" w:rsidP="00EF3B90">
      <w:pPr>
        <w:spacing w:after="0" w:line="240" w:lineRule="auto"/>
        <w:ind w:firstLine="709"/>
        <w:jc w:val="both"/>
        <w:rPr>
          <w:rFonts w:ascii="Tahoma" w:eastAsia="Times New Roman" w:hAnsi="Tahoma" w:cs="Tahoma"/>
          <w:b/>
          <w:bCs/>
          <w:kern w:val="0"/>
          <w:sz w:val="20"/>
          <w:szCs w:val="20"/>
          <w14:ligatures w14:val="none"/>
        </w:rPr>
      </w:pPr>
    </w:p>
    <w:p w14:paraId="099BE148" w14:textId="77777777" w:rsidR="00187ED0" w:rsidRDefault="00187ED0" w:rsidP="00EF3B90">
      <w:pPr>
        <w:spacing w:after="0" w:line="240" w:lineRule="auto"/>
        <w:ind w:firstLine="709"/>
        <w:jc w:val="both"/>
        <w:rPr>
          <w:rFonts w:ascii="Tahoma" w:eastAsia="Times New Roman" w:hAnsi="Tahoma" w:cs="Tahoma"/>
          <w:b/>
          <w:bCs/>
          <w:kern w:val="0"/>
          <w:sz w:val="20"/>
          <w:szCs w:val="20"/>
          <w14:ligatures w14:val="none"/>
        </w:rPr>
      </w:pPr>
    </w:p>
    <w:p w14:paraId="71290E96" w14:textId="77777777" w:rsidR="00187ED0" w:rsidRDefault="00187ED0" w:rsidP="00EF3B90">
      <w:pPr>
        <w:spacing w:after="0" w:line="240" w:lineRule="auto"/>
        <w:ind w:firstLine="709"/>
        <w:jc w:val="both"/>
        <w:rPr>
          <w:rFonts w:ascii="Tahoma" w:eastAsia="Times New Roman" w:hAnsi="Tahoma" w:cs="Tahoma"/>
          <w:b/>
          <w:bCs/>
          <w:kern w:val="0"/>
          <w:sz w:val="20"/>
          <w:szCs w:val="20"/>
          <w14:ligatures w14:val="none"/>
        </w:rPr>
      </w:pPr>
    </w:p>
    <w:p w14:paraId="4CC08F1E" w14:textId="77777777" w:rsidR="0042119E" w:rsidRPr="00EF3B90" w:rsidRDefault="0042119E" w:rsidP="00EF3B90">
      <w:pPr>
        <w:spacing w:after="0" w:line="240" w:lineRule="auto"/>
        <w:ind w:firstLine="709"/>
        <w:jc w:val="both"/>
        <w:rPr>
          <w:rFonts w:ascii="Tahoma" w:eastAsia="Times New Roman" w:hAnsi="Tahoma" w:cs="Tahoma"/>
          <w:b/>
          <w:bCs/>
          <w:kern w:val="0"/>
          <w:sz w:val="20"/>
          <w:szCs w:val="20"/>
          <w14:ligatures w14:val="none"/>
        </w:rPr>
      </w:pPr>
    </w:p>
    <w:p w14:paraId="7FD89DE1"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lastRenderedPageBreak/>
        <w:t>5.5. Kalba</w:t>
      </w:r>
    </w:p>
    <w:p w14:paraId="342DCA0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BAB7F9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5.5.1. 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w:t>
      </w:r>
    </w:p>
    <w:p w14:paraId="5D4A03D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5.5.2. Visa Pardavėjo teikiama dokumentacija turi būti parengta lietuvių kalba, jei Sutartyje nenurodyta arba Šalys raštu nesusitaria kitaip.</w:t>
      </w:r>
    </w:p>
    <w:p w14:paraId="7B8330D7"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72F59619"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5.6. Pranešimai</w:t>
      </w:r>
    </w:p>
    <w:p w14:paraId="528C2FC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712828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5.6.1.</w:t>
      </w:r>
      <w:r w:rsidRPr="00EF3B90">
        <w:rPr>
          <w:rFonts w:ascii="Tahoma" w:eastAsia="Times New Roman" w:hAnsi="Tahoma" w:cs="Tahoma"/>
          <w:kern w:val="0"/>
          <w:sz w:val="20"/>
          <w:szCs w:val="20"/>
          <w14:ligatures w14:val="none"/>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4C26FBBE"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5.6.2.</w:t>
      </w:r>
      <w:r w:rsidRPr="00EF3B90">
        <w:rPr>
          <w:rFonts w:ascii="Tahoma" w:eastAsia="Times New Roman" w:hAnsi="Tahoma" w:cs="Tahoma"/>
          <w:kern w:val="0"/>
          <w:sz w:val="20"/>
          <w:szCs w:val="20"/>
          <w14:ligatures w14:val="none"/>
        </w:rPr>
        <w:tab/>
        <w:t>Apie savo rekvizitų pasikeitimą Šalis privalo iš anksto pranešti kitai Šaliai raštu. Visi pranešimai (dokumentai), kuriuos viena Šalis  išsiunčia kitai Šaliai iki gaudama pranešimą apie</w:t>
      </w:r>
    </w:p>
    <w:p w14:paraId="0E947B6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pastarosios adreso pasikeitimą, laikomi tai Šaliai įteiktais tinkamai.</w:t>
      </w:r>
    </w:p>
    <w:p w14:paraId="714F981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5.6.3. Šalių siunčiamuose pranešimuose, prašymuose, reikalavimuose, sąskaitose, aktuose ir korespondencijoje turi būti nurodomas Sutarties numeris ir data.</w:t>
      </w:r>
    </w:p>
    <w:p w14:paraId="158A19CD"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6E0C7B8D"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5.7. Ginčų sprendimai</w:t>
      </w:r>
    </w:p>
    <w:p w14:paraId="6FECC54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9586AB0"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5.7.1.</w:t>
      </w:r>
      <w:r w:rsidRPr="00EF3B90">
        <w:rPr>
          <w:rFonts w:ascii="Tahoma" w:eastAsia="Times New Roman" w:hAnsi="Tahoma" w:cs="Tahoma"/>
          <w:kern w:val="0"/>
          <w:sz w:val="20"/>
          <w:szCs w:val="20"/>
          <w14:ligatures w14:val="none"/>
        </w:rPr>
        <w:tab/>
        <w:t>Bet kokie ginčai, nesutarimai ar reikalavimai, kylantys iš šios Sutarties ar susiję su ja, jos pažeidimu, nutraukimu ar galiojimu, sprendžiami Šalių derybose.</w:t>
      </w:r>
    </w:p>
    <w:p w14:paraId="0001C991"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5.7.2.</w:t>
      </w:r>
      <w:r w:rsidRPr="00EF3B90">
        <w:rPr>
          <w:rFonts w:ascii="Tahoma" w:eastAsia="Times New Roman" w:hAnsi="Tahoma" w:cs="Tahoma"/>
          <w:kern w:val="0"/>
          <w:sz w:val="20"/>
          <w:szCs w:val="20"/>
          <w14:ligatures w14:val="none"/>
        </w:rPr>
        <w:tab/>
        <w:t>Jeigu Šalims nepavyksta išspręsti ginčo, nesutarimų ar reikalavimų derybų būdu per 30 dienų, jie sprendžiami Lietuvos Respublikos teismuose pagal Pirkėjo buveinės vietą.</w:t>
      </w:r>
    </w:p>
    <w:p w14:paraId="5F9E7B2B"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5DE80300"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5.8. Teisių perleidimas</w:t>
      </w:r>
    </w:p>
    <w:p w14:paraId="28C811A9"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E5A4123"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5.8.1.</w:t>
      </w:r>
      <w:r w:rsidRPr="00EF3B90">
        <w:rPr>
          <w:rFonts w:ascii="Tahoma" w:eastAsia="Times New Roman" w:hAnsi="Tahoma" w:cs="Tahoma"/>
          <w:kern w:val="0"/>
          <w:sz w:val="20"/>
          <w:szCs w:val="20"/>
          <w14:ligatures w14:val="none"/>
        </w:rPr>
        <w:tab/>
        <w:t>Pirkėjas turi teisę perleisti trečiajam asmeniui savo teises ir (ar) pareigas, kylančias iš Sutarties, be atskiro Pardavėjo sutikimo. Apie teisių ir (ar) pareigų perleidimą trečiajam asmeniui Pardavėjas informuojamas raštišku pranešimu.</w:t>
      </w:r>
    </w:p>
    <w:p w14:paraId="07818CCC"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5.8.2.</w:t>
      </w:r>
      <w:r w:rsidRPr="00EF3B90">
        <w:rPr>
          <w:rFonts w:ascii="Tahoma" w:eastAsia="Times New Roman" w:hAnsi="Tahoma" w:cs="Tahoma"/>
          <w:kern w:val="0"/>
          <w:sz w:val="20"/>
          <w:szCs w:val="20"/>
          <w14:ligatures w14:val="none"/>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1003209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6306EAD8"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5.9. Teisių atsisakymas</w:t>
      </w:r>
    </w:p>
    <w:p w14:paraId="1B6C4912"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43C00E5"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5.9.1. Šalių nesinaudojimas Sutartyje nurodytomis teisėmis nereiškia šių teisių atsisakymo, išskyrus atvejus, kai Šalis šių teisių atsisako apie tai nurodydama raštu.</w:t>
      </w:r>
    </w:p>
    <w:p w14:paraId="2CFB245D"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39AECF17"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5.10. Informacijos atskleidimas</w:t>
      </w:r>
    </w:p>
    <w:p w14:paraId="024B6DE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22C370B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5.10.1. Pirkėjui paprašius, Pardavėjas privalo pateikti visą reikalingą informaciją apie Prekių kilmės šalį, gamintoją, jo akcininkus.</w:t>
      </w:r>
    </w:p>
    <w:p w14:paraId="3EC7C86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15F7FBE"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r w:rsidRPr="00EF3B90">
        <w:rPr>
          <w:rFonts w:ascii="Tahoma" w:eastAsia="Times New Roman" w:hAnsi="Tahoma" w:cs="Tahoma"/>
          <w:b/>
          <w:bCs/>
          <w:kern w:val="0"/>
          <w:sz w:val="20"/>
          <w:szCs w:val="20"/>
          <w14:ligatures w14:val="none"/>
        </w:rPr>
        <w:t>5.11. Sutarties dokumentai</w:t>
      </w:r>
    </w:p>
    <w:p w14:paraId="17B46694" w14:textId="77777777" w:rsidR="00EF3B90" w:rsidRPr="00EF3B90" w:rsidRDefault="00EF3B90" w:rsidP="00EF3B90">
      <w:pPr>
        <w:spacing w:after="0" w:line="240" w:lineRule="auto"/>
        <w:ind w:firstLine="709"/>
        <w:jc w:val="both"/>
        <w:rPr>
          <w:rFonts w:ascii="Tahoma" w:eastAsia="Times New Roman" w:hAnsi="Tahoma" w:cs="Tahoma"/>
          <w:b/>
          <w:bCs/>
          <w:kern w:val="0"/>
          <w:sz w:val="20"/>
          <w:szCs w:val="20"/>
          <w14:ligatures w14:val="none"/>
        </w:rPr>
      </w:pPr>
    </w:p>
    <w:p w14:paraId="7ED00B56"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r w:rsidRPr="00EF3B90">
        <w:rPr>
          <w:rFonts w:ascii="Tahoma" w:eastAsia="Times New Roman" w:hAnsi="Tahoma" w:cs="Tahoma"/>
          <w:kern w:val="0"/>
          <w:sz w:val="20"/>
          <w:szCs w:val="20"/>
          <w14:ligatures w14:val="none"/>
        </w:rPr>
        <w:t>5.11.1. Sutartis gali būti sudaryta keliais egzemplioriais, turinčiais vienodą juridinę galią ir sudarančiais vieną ir tą pačią Sutartį.</w:t>
      </w:r>
    </w:p>
    <w:p w14:paraId="0E4FDEB4" w14:textId="77777777" w:rsidR="00EF3B90" w:rsidRPr="00EF3B90" w:rsidRDefault="00EF3B90" w:rsidP="00EF3B90">
      <w:pPr>
        <w:spacing w:after="0" w:line="240" w:lineRule="auto"/>
        <w:ind w:firstLine="709"/>
        <w:jc w:val="both"/>
        <w:rPr>
          <w:rFonts w:ascii="Tahoma" w:eastAsia="Times New Roman" w:hAnsi="Tahoma" w:cs="Tahoma"/>
          <w:kern w:val="0"/>
          <w:sz w:val="20"/>
          <w:szCs w:val="20"/>
          <w14:ligatures w14:val="none"/>
        </w:rPr>
      </w:pPr>
    </w:p>
    <w:p w14:paraId="13E5CB71" w14:textId="77777777" w:rsidR="001D710C" w:rsidRDefault="001D710C"/>
    <w:p w14:paraId="63D384AF" w14:textId="77777777" w:rsidR="00053CB8" w:rsidRDefault="00053CB8"/>
    <w:p w14:paraId="6292A111" w14:textId="1E2E871D" w:rsidR="00514889" w:rsidRPr="00514889" w:rsidRDefault="00514889" w:rsidP="00514889">
      <w:pPr>
        <w:jc w:val="right"/>
        <w:rPr>
          <w:rFonts w:ascii="Times New Roman" w:hAnsi="Times New Roman" w:cs="Times New Roman"/>
        </w:rPr>
      </w:pPr>
      <w:r w:rsidRPr="00514889">
        <w:rPr>
          <w:rFonts w:ascii="Times New Roman" w:hAnsi="Times New Roman" w:cs="Times New Roman"/>
        </w:rPr>
        <w:lastRenderedPageBreak/>
        <w:t>1 priedas</w:t>
      </w:r>
    </w:p>
    <w:p w14:paraId="328903C3" w14:textId="2D3BA07C" w:rsidR="00514889" w:rsidRPr="00BF7BF0" w:rsidRDefault="00514889" w:rsidP="00514889">
      <w:pPr>
        <w:pStyle w:val="paragraph"/>
        <w:spacing w:before="0" w:beforeAutospacing="0" w:after="0" w:afterAutospacing="0"/>
        <w:jc w:val="center"/>
        <w:textAlignment w:val="baseline"/>
        <w:rPr>
          <w:rStyle w:val="eop"/>
          <w:rFonts w:eastAsiaTheme="majorEastAsia"/>
          <w:sz w:val="22"/>
          <w:szCs w:val="22"/>
        </w:rPr>
      </w:pPr>
      <w:r>
        <w:rPr>
          <w:rStyle w:val="normaltextrun"/>
          <w:rFonts w:eastAsiaTheme="majorEastAsia"/>
          <w:b/>
          <w:bCs/>
          <w:sz w:val="22"/>
          <w:szCs w:val="22"/>
        </w:rPr>
        <w:t xml:space="preserve"> </w:t>
      </w:r>
      <w:r w:rsidRPr="00BF7BF0">
        <w:rPr>
          <w:rStyle w:val="normaltextrun"/>
          <w:rFonts w:eastAsiaTheme="majorEastAsia"/>
          <w:b/>
          <w:bCs/>
          <w:sz w:val="22"/>
          <w:szCs w:val="22"/>
        </w:rPr>
        <w:t>TECHNINĖ SPECIFIKACIJA</w:t>
      </w:r>
      <w:r w:rsidRPr="00BF7BF0">
        <w:rPr>
          <w:rStyle w:val="eop"/>
          <w:rFonts w:eastAsiaTheme="majorEastAsia"/>
          <w:sz w:val="22"/>
          <w:szCs w:val="22"/>
        </w:rPr>
        <w:t> </w:t>
      </w:r>
    </w:p>
    <w:p w14:paraId="4D6226C2" w14:textId="77777777" w:rsidR="00514889" w:rsidRDefault="00514889" w:rsidP="00514889">
      <w:pPr>
        <w:pStyle w:val="paragraph"/>
        <w:jc w:val="both"/>
        <w:textAlignment w:val="baseline"/>
        <w:rPr>
          <w:rFonts w:eastAsiaTheme="majorEastAsia"/>
          <w:sz w:val="22"/>
          <w:szCs w:val="22"/>
        </w:rPr>
      </w:pPr>
      <w:r w:rsidRPr="00BF7BF0">
        <w:rPr>
          <w:rStyle w:val="normaltextrun"/>
          <w:rFonts w:eastAsiaTheme="majorEastAsia"/>
          <w:b/>
          <w:bCs/>
          <w:sz w:val="22"/>
          <w:szCs w:val="22"/>
        </w:rPr>
        <w:t xml:space="preserve">Valstybinė maisto ir veterinarijos tarnyba </w:t>
      </w:r>
      <w:r w:rsidRPr="00BF7BF0">
        <w:rPr>
          <w:rStyle w:val="normaltextrun"/>
          <w:rFonts w:eastAsiaTheme="majorEastAsia"/>
          <w:sz w:val="22"/>
          <w:szCs w:val="22"/>
        </w:rPr>
        <w:t>(toliau tekste - Perkančioji organizacija arba VMVT) siekia įsigyti mėginių surinkimo ir gabenimo paslaugas iki Nacionalinio maisto ir veterinarijos rizikos vertinimo instituto (toliau tekste – NMVRVI), adresu J. Kairiūkščio g. 10, Vilniuje. </w:t>
      </w:r>
      <w:r w:rsidRPr="00BF7BF0">
        <w:rPr>
          <w:rStyle w:val="eop"/>
          <w:rFonts w:eastAsiaTheme="majorEastAsia"/>
          <w:sz w:val="22"/>
          <w:szCs w:val="22"/>
        </w:rPr>
        <w:t xml:space="preserve">Ši paslauga suprantama kaip </w:t>
      </w:r>
      <w:r>
        <w:rPr>
          <w:rStyle w:val="eop"/>
          <w:rFonts w:eastAsiaTheme="majorEastAsia"/>
          <w:sz w:val="22"/>
          <w:szCs w:val="22"/>
        </w:rPr>
        <w:t xml:space="preserve">VMVT surinktų mėginių </w:t>
      </w:r>
      <w:r w:rsidRPr="00BF7BF0">
        <w:rPr>
          <w:rStyle w:val="eop"/>
          <w:rFonts w:eastAsiaTheme="majorEastAsia"/>
          <w:sz w:val="22"/>
          <w:szCs w:val="22"/>
        </w:rPr>
        <w:t xml:space="preserve">paėmimas </w:t>
      </w:r>
      <w:r>
        <w:rPr>
          <w:rStyle w:val="eop"/>
          <w:rFonts w:eastAsiaTheme="majorEastAsia"/>
          <w:sz w:val="22"/>
          <w:szCs w:val="22"/>
        </w:rPr>
        <w:t xml:space="preserve">perkančiosios organizacijos nurodytais adresais, grafiku </w:t>
      </w:r>
      <w:r w:rsidRPr="00BF7BF0">
        <w:rPr>
          <w:rStyle w:val="eop"/>
          <w:rFonts w:eastAsiaTheme="majorEastAsia"/>
          <w:sz w:val="22"/>
          <w:szCs w:val="22"/>
        </w:rPr>
        <w:t xml:space="preserve">Lietuvoje ir pristatymas </w:t>
      </w:r>
      <w:r>
        <w:rPr>
          <w:rStyle w:val="eop"/>
          <w:rFonts w:eastAsiaTheme="majorEastAsia"/>
          <w:sz w:val="22"/>
          <w:szCs w:val="22"/>
        </w:rPr>
        <w:t xml:space="preserve">į </w:t>
      </w:r>
      <w:r w:rsidRPr="00BF7BF0">
        <w:rPr>
          <w:rStyle w:val="eop"/>
          <w:rFonts w:eastAsiaTheme="majorEastAsia"/>
          <w:sz w:val="22"/>
          <w:szCs w:val="22"/>
        </w:rPr>
        <w:t>NMVRVI</w:t>
      </w:r>
      <w:r>
        <w:rPr>
          <w:rStyle w:val="eop"/>
          <w:rFonts w:eastAsiaTheme="majorEastAsia"/>
          <w:sz w:val="22"/>
          <w:szCs w:val="22"/>
        </w:rPr>
        <w:t>.</w:t>
      </w:r>
    </w:p>
    <w:p w14:paraId="4975AEED" w14:textId="77777777" w:rsidR="00514889" w:rsidRDefault="00514889" w:rsidP="00514889">
      <w:pPr>
        <w:pStyle w:val="paragraph"/>
        <w:spacing w:after="0"/>
        <w:ind w:firstLine="450"/>
        <w:jc w:val="both"/>
        <w:textAlignment w:val="baseline"/>
        <w:rPr>
          <w:rStyle w:val="normaltextrun"/>
          <w:rFonts w:eastAsiaTheme="majorEastAsia"/>
          <w:sz w:val="22"/>
          <w:szCs w:val="22"/>
        </w:rPr>
      </w:pPr>
      <w:r w:rsidRPr="00BF7BF0">
        <w:rPr>
          <w:rStyle w:val="normaltextrun"/>
          <w:rFonts w:eastAsiaTheme="majorEastAsia"/>
          <w:sz w:val="22"/>
          <w:szCs w:val="22"/>
        </w:rPr>
        <w:t xml:space="preserve">Preliminariai per 12 mėn. numatomas siuntų skaičius - 6000 vnt. </w:t>
      </w:r>
      <w:r>
        <w:rPr>
          <w:rStyle w:val="normaltextrun"/>
          <w:rFonts w:eastAsiaTheme="majorEastAsia"/>
          <w:sz w:val="22"/>
          <w:szCs w:val="22"/>
        </w:rPr>
        <w:t>Mėginiai sudėti į termolagaminus arba kartotines dėžes suprantami kaip mėginių siunta. Mėginių s</w:t>
      </w:r>
      <w:r w:rsidRPr="00BF7BF0">
        <w:rPr>
          <w:rStyle w:val="normaltextrun"/>
          <w:rFonts w:eastAsiaTheme="majorEastAsia"/>
          <w:sz w:val="22"/>
          <w:szCs w:val="22"/>
        </w:rPr>
        <w:t>iuntos dydis (</w:t>
      </w:r>
      <w:r>
        <w:rPr>
          <w:rStyle w:val="normaltextrun"/>
          <w:rFonts w:eastAsiaTheme="majorEastAsia"/>
          <w:sz w:val="22"/>
          <w:szCs w:val="22"/>
        </w:rPr>
        <w:t>š</w:t>
      </w:r>
      <w:r w:rsidRPr="002E6B0B">
        <w:rPr>
          <w:rStyle w:val="normaltextrun"/>
          <w:rFonts w:eastAsiaTheme="majorEastAsia"/>
          <w:sz w:val="22"/>
          <w:szCs w:val="22"/>
        </w:rPr>
        <w:t>altkrepši</w:t>
      </w:r>
      <w:r>
        <w:rPr>
          <w:rStyle w:val="normaltextrun"/>
          <w:rFonts w:eastAsiaTheme="majorEastAsia"/>
          <w:sz w:val="22"/>
          <w:szCs w:val="22"/>
        </w:rPr>
        <w:t>s</w:t>
      </w:r>
      <w:r w:rsidRPr="002E6B0B">
        <w:rPr>
          <w:rStyle w:val="normaltextrun"/>
          <w:rFonts w:eastAsiaTheme="majorEastAsia"/>
          <w:sz w:val="22"/>
          <w:szCs w:val="22"/>
        </w:rPr>
        <w:t>, nešiojam</w:t>
      </w:r>
      <w:r>
        <w:rPr>
          <w:rStyle w:val="normaltextrun"/>
          <w:rFonts w:eastAsiaTheme="majorEastAsia"/>
          <w:sz w:val="22"/>
          <w:szCs w:val="22"/>
        </w:rPr>
        <w:t>as</w:t>
      </w:r>
      <w:r w:rsidRPr="002E6B0B">
        <w:rPr>
          <w:rStyle w:val="normaltextrun"/>
          <w:rFonts w:eastAsiaTheme="majorEastAsia"/>
          <w:sz w:val="22"/>
          <w:szCs w:val="22"/>
        </w:rPr>
        <w:t xml:space="preserve"> šaldytuva</w:t>
      </w:r>
      <w:r>
        <w:rPr>
          <w:rStyle w:val="normaltextrun"/>
          <w:rFonts w:eastAsiaTheme="majorEastAsia"/>
          <w:sz w:val="22"/>
          <w:szCs w:val="22"/>
        </w:rPr>
        <w:t>s</w:t>
      </w:r>
      <w:r w:rsidRPr="002E6B0B">
        <w:rPr>
          <w:rStyle w:val="normaltextrun"/>
          <w:rFonts w:eastAsiaTheme="majorEastAsia"/>
          <w:sz w:val="22"/>
          <w:szCs w:val="22"/>
        </w:rPr>
        <w:t xml:space="preserve"> </w:t>
      </w:r>
      <w:r w:rsidRPr="00BF7BF0">
        <w:rPr>
          <w:rStyle w:val="normaltextrun"/>
          <w:rFonts w:eastAsiaTheme="majorEastAsia"/>
          <w:sz w:val="22"/>
          <w:szCs w:val="22"/>
        </w:rPr>
        <w:t>38</w:t>
      </w:r>
      <w:r>
        <w:rPr>
          <w:rStyle w:val="normaltextrun"/>
          <w:rFonts w:eastAsiaTheme="majorEastAsia"/>
          <w:sz w:val="22"/>
          <w:szCs w:val="22"/>
        </w:rPr>
        <w:t xml:space="preserve"> cm </w:t>
      </w:r>
      <w:r w:rsidRPr="00BF7BF0">
        <w:rPr>
          <w:rStyle w:val="normaltextrun"/>
          <w:rFonts w:eastAsiaTheme="majorEastAsia"/>
          <w:sz w:val="22"/>
          <w:szCs w:val="22"/>
        </w:rPr>
        <w:t>x</w:t>
      </w:r>
      <w:r>
        <w:rPr>
          <w:rStyle w:val="normaltextrun"/>
          <w:rFonts w:eastAsiaTheme="majorEastAsia"/>
          <w:sz w:val="22"/>
          <w:szCs w:val="22"/>
        </w:rPr>
        <w:t xml:space="preserve"> plotis </w:t>
      </w:r>
      <w:r w:rsidRPr="00BF7BF0">
        <w:rPr>
          <w:rStyle w:val="normaltextrun"/>
          <w:rFonts w:eastAsiaTheme="majorEastAsia"/>
          <w:sz w:val="22"/>
          <w:szCs w:val="22"/>
        </w:rPr>
        <w:t>38</w:t>
      </w:r>
      <w:r>
        <w:rPr>
          <w:rStyle w:val="normaltextrun"/>
          <w:rFonts w:eastAsiaTheme="majorEastAsia"/>
          <w:sz w:val="22"/>
          <w:szCs w:val="22"/>
        </w:rPr>
        <w:t xml:space="preserve"> cm </w:t>
      </w:r>
      <w:r w:rsidRPr="00BF7BF0">
        <w:rPr>
          <w:rStyle w:val="normaltextrun"/>
          <w:rFonts w:eastAsiaTheme="majorEastAsia"/>
          <w:sz w:val="22"/>
          <w:szCs w:val="22"/>
        </w:rPr>
        <w:t>x</w:t>
      </w:r>
      <w:r>
        <w:rPr>
          <w:rStyle w:val="normaltextrun"/>
          <w:rFonts w:eastAsiaTheme="majorEastAsia"/>
          <w:sz w:val="22"/>
          <w:szCs w:val="22"/>
        </w:rPr>
        <w:t xml:space="preserve"> aukštis </w:t>
      </w:r>
      <w:r w:rsidRPr="00BF7BF0">
        <w:rPr>
          <w:rStyle w:val="normaltextrun"/>
          <w:rFonts w:eastAsiaTheme="majorEastAsia"/>
          <w:sz w:val="22"/>
          <w:szCs w:val="22"/>
        </w:rPr>
        <w:t>30</w:t>
      </w:r>
      <w:r>
        <w:rPr>
          <w:rStyle w:val="normaltextrun"/>
          <w:rFonts w:eastAsiaTheme="majorEastAsia"/>
          <w:sz w:val="22"/>
          <w:szCs w:val="22"/>
        </w:rPr>
        <w:t xml:space="preserve"> </w:t>
      </w:r>
      <w:r w:rsidRPr="00BF7BF0">
        <w:rPr>
          <w:rStyle w:val="normaltextrun"/>
          <w:rFonts w:eastAsiaTheme="majorEastAsia"/>
          <w:sz w:val="22"/>
          <w:szCs w:val="22"/>
        </w:rPr>
        <w:t>cm ±3 cm</w:t>
      </w:r>
      <w:r>
        <w:rPr>
          <w:rStyle w:val="normaltextrun"/>
          <w:rFonts w:eastAsiaTheme="majorEastAsia"/>
          <w:sz w:val="22"/>
          <w:szCs w:val="22"/>
        </w:rPr>
        <w:t xml:space="preserve"> arba kartotinė</w:t>
      </w:r>
      <w:r w:rsidRPr="00CA42C2">
        <w:rPr>
          <w:rStyle w:val="normaltextrun"/>
          <w:rFonts w:eastAsiaTheme="majorEastAsia"/>
          <w:sz w:val="22"/>
          <w:szCs w:val="22"/>
        </w:rPr>
        <w:t xml:space="preserve"> dėž</w:t>
      </w:r>
      <w:r>
        <w:rPr>
          <w:rStyle w:val="normaltextrun"/>
          <w:rFonts w:eastAsiaTheme="majorEastAsia"/>
          <w:sz w:val="22"/>
          <w:szCs w:val="22"/>
        </w:rPr>
        <w:t>ė</w:t>
      </w:r>
      <w:r w:rsidRPr="00CA42C2">
        <w:rPr>
          <w:rStyle w:val="normaltextrun"/>
          <w:rFonts w:eastAsiaTheme="majorEastAsia"/>
          <w:sz w:val="22"/>
          <w:szCs w:val="22"/>
        </w:rPr>
        <w:t xml:space="preserve"> 32 cm x plotis 30 cm x aukštis 16 cm</w:t>
      </w:r>
      <w:r w:rsidRPr="00821400">
        <w:rPr>
          <w:rStyle w:val="normaltextrun"/>
          <w:rFonts w:eastAsiaTheme="majorEastAsia"/>
          <w:sz w:val="22"/>
          <w:szCs w:val="22"/>
        </w:rPr>
        <w:t>±3 cm</w:t>
      </w:r>
      <w:r w:rsidRPr="00BF7BF0">
        <w:rPr>
          <w:rStyle w:val="normaltextrun"/>
          <w:rFonts w:eastAsiaTheme="majorEastAsia"/>
          <w:sz w:val="22"/>
          <w:szCs w:val="22"/>
        </w:rPr>
        <w:t>).</w:t>
      </w:r>
    </w:p>
    <w:p w14:paraId="42C49AC1" w14:textId="77777777" w:rsidR="00514889" w:rsidRPr="00BF7BF0" w:rsidRDefault="00514889" w:rsidP="00514889">
      <w:pPr>
        <w:pStyle w:val="paragraph"/>
        <w:spacing w:before="0" w:beforeAutospacing="0" w:after="0" w:afterAutospacing="0"/>
        <w:ind w:firstLine="450"/>
        <w:jc w:val="both"/>
        <w:textAlignment w:val="baseline"/>
        <w:rPr>
          <w:sz w:val="18"/>
          <w:szCs w:val="18"/>
        </w:rPr>
      </w:pPr>
      <w:r>
        <w:rPr>
          <w:rStyle w:val="normaltextrun"/>
          <w:rFonts w:eastAsiaTheme="majorEastAsia"/>
          <w:b/>
          <w:bCs/>
          <w:sz w:val="22"/>
          <w:szCs w:val="22"/>
        </w:rPr>
        <w:t xml:space="preserve">Mėginių siuntos </w:t>
      </w:r>
      <w:r w:rsidRPr="00BF7BF0">
        <w:rPr>
          <w:rStyle w:val="normaltextrun"/>
          <w:rFonts w:eastAsiaTheme="majorEastAsia"/>
          <w:b/>
          <w:bCs/>
          <w:sz w:val="22"/>
          <w:szCs w:val="22"/>
        </w:rPr>
        <w:t>turi būti surenkam</w:t>
      </w:r>
      <w:r>
        <w:rPr>
          <w:rStyle w:val="normaltextrun"/>
          <w:rFonts w:eastAsiaTheme="majorEastAsia"/>
          <w:b/>
          <w:bCs/>
          <w:sz w:val="22"/>
          <w:szCs w:val="22"/>
        </w:rPr>
        <w:t xml:space="preserve">os </w:t>
      </w:r>
      <w:r w:rsidRPr="00BF7BF0">
        <w:rPr>
          <w:rStyle w:val="normaltextrun"/>
          <w:rFonts w:eastAsiaTheme="majorEastAsia"/>
          <w:b/>
          <w:bCs/>
          <w:sz w:val="22"/>
          <w:szCs w:val="22"/>
        </w:rPr>
        <w:t>kiekvienos savaitės antradienį ir ketvirtadienį</w:t>
      </w:r>
      <w:r w:rsidRPr="00821400">
        <w:rPr>
          <w:rStyle w:val="normaltextrun"/>
          <w:rFonts w:eastAsiaTheme="majorEastAsia"/>
          <w:b/>
          <w:bCs/>
          <w:sz w:val="22"/>
          <w:szCs w:val="22"/>
        </w:rPr>
        <w:t xml:space="preserve"> iš VMVT padalinių </w:t>
      </w:r>
      <w:r w:rsidRPr="00BF7BF0">
        <w:rPr>
          <w:rStyle w:val="normaltextrun"/>
          <w:rFonts w:eastAsiaTheme="majorEastAsia"/>
          <w:b/>
          <w:bCs/>
          <w:sz w:val="22"/>
          <w:szCs w:val="22"/>
        </w:rPr>
        <w:t xml:space="preserve">šiais adresais: </w:t>
      </w:r>
    </w:p>
    <w:p w14:paraId="0B71C418" w14:textId="77777777" w:rsidR="00514889" w:rsidRPr="00821400" w:rsidRDefault="00514889" w:rsidP="00514889">
      <w:pPr>
        <w:pStyle w:val="paragraph"/>
        <w:numPr>
          <w:ilvl w:val="0"/>
          <w:numId w:val="4"/>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Alytus</w:t>
      </w:r>
      <w:r w:rsidRPr="00821400">
        <w:rPr>
          <w:rStyle w:val="normaltextrun"/>
          <w:rFonts w:eastAsiaTheme="majorEastAsia"/>
          <w:sz w:val="22"/>
          <w:szCs w:val="22"/>
          <w:u w:val="single"/>
        </w:rPr>
        <w:t>: Statybininkų g. 73, LT-63401 Alytus</w:t>
      </w:r>
      <w:r w:rsidRPr="00821400">
        <w:rPr>
          <w:rStyle w:val="eop"/>
          <w:rFonts w:eastAsiaTheme="majorEastAsia"/>
          <w:sz w:val="22"/>
          <w:szCs w:val="22"/>
        </w:rPr>
        <w:t> </w:t>
      </w:r>
    </w:p>
    <w:p w14:paraId="267C885D" w14:textId="77777777" w:rsidR="00514889" w:rsidRPr="00821400" w:rsidRDefault="00514889" w:rsidP="00514889">
      <w:pPr>
        <w:pStyle w:val="paragraph"/>
        <w:numPr>
          <w:ilvl w:val="0"/>
          <w:numId w:val="5"/>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Marijampolė</w:t>
      </w:r>
      <w:r w:rsidRPr="00821400">
        <w:rPr>
          <w:rStyle w:val="normaltextrun"/>
          <w:rFonts w:eastAsiaTheme="majorEastAsia"/>
          <w:sz w:val="22"/>
          <w:szCs w:val="22"/>
          <w:u w:val="single"/>
        </w:rPr>
        <w:t>: Kauno g. 100a, LT-68230 Marijampolė</w:t>
      </w:r>
      <w:r w:rsidRPr="00821400">
        <w:rPr>
          <w:rStyle w:val="eop"/>
          <w:rFonts w:eastAsiaTheme="majorEastAsia"/>
          <w:sz w:val="22"/>
          <w:szCs w:val="22"/>
        </w:rPr>
        <w:t> </w:t>
      </w:r>
    </w:p>
    <w:p w14:paraId="128821BE" w14:textId="77777777" w:rsidR="00514889" w:rsidRPr="00821400" w:rsidRDefault="00514889" w:rsidP="00514889">
      <w:pPr>
        <w:pStyle w:val="paragraph"/>
        <w:numPr>
          <w:ilvl w:val="0"/>
          <w:numId w:val="6"/>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Vilkaviškis</w:t>
      </w:r>
      <w:r w:rsidRPr="00821400">
        <w:rPr>
          <w:rStyle w:val="normaltextrun"/>
          <w:rFonts w:eastAsiaTheme="majorEastAsia"/>
          <w:sz w:val="22"/>
          <w:szCs w:val="22"/>
          <w:u w:val="single"/>
        </w:rPr>
        <w:t>: Maironio g. 6, LT-70110 Vilkaviškis</w:t>
      </w:r>
      <w:r w:rsidRPr="00821400">
        <w:rPr>
          <w:rStyle w:val="eop"/>
          <w:rFonts w:eastAsiaTheme="majorEastAsia"/>
          <w:sz w:val="22"/>
          <w:szCs w:val="22"/>
        </w:rPr>
        <w:t> </w:t>
      </w:r>
    </w:p>
    <w:p w14:paraId="0B833438" w14:textId="77777777" w:rsidR="00514889" w:rsidRPr="00821400" w:rsidRDefault="00514889" w:rsidP="00514889">
      <w:pPr>
        <w:pStyle w:val="paragraph"/>
        <w:numPr>
          <w:ilvl w:val="0"/>
          <w:numId w:val="7"/>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Šakiai</w:t>
      </w:r>
      <w:r w:rsidRPr="00821400">
        <w:rPr>
          <w:rStyle w:val="normaltextrun"/>
          <w:rFonts w:eastAsiaTheme="majorEastAsia"/>
          <w:sz w:val="22"/>
          <w:szCs w:val="22"/>
          <w:u w:val="single"/>
        </w:rPr>
        <w:t>: Bažnyčios g. 6, LT-71120 Šakiai</w:t>
      </w:r>
      <w:r w:rsidRPr="00821400">
        <w:rPr>
          <w:rStyle w:val="eop"/>
          <w:rFonts w:eastAsiaTheme="majorEastAsia"/>
          <w:sz w:val="22"/>
          <w:szCs w:val="22"/>
        </w:rPr>
        <w:t> </w:t>
      </w:r>
    </w:p>
    <w:p w14:paraId="4376F2AE" w14:textId="77777777" w:rsidR="00514889" w:rsidRPr="00821400" w:rsidRDefault="00514889" w:rsidP="00514889">
      <w:pPr>
        <w:pStyle w:val="paragraph"/>
        <w:numPr>
          <w:ilvl w:val="0"/>
          <w:numId w:val="8"/>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Varėna</w:t>
      </w:r>
      <w:r w:rsidRPr="00821400">
        <w:rPr>
          <w:rStyle w:val="normaltextrun"/>
          <w:rFonts w:eastAsiaTheme="majorEastAsia"/>
          <w:sz w:val="22"/>
          <w:szCs w:val="22"/>
          <w:u w:val="single"/>
        </w:rPr>
        <w:t>: Aušros g. 15, LT-65190 Varėna</w:t>
      </w:r>
      <w:r w:rsidRPr="00821400">
        <w:rPr>
          <w:rStyle w:val="eop"/>
          <w:rFonts w:eastAsiaTheme="majorEastAsia"/>
          <w:sz w:val="22"/>
          <w:szCs w:val="22"/>
        </w:rPr>
        <w:t> </w:t>
      </w:r>
    </w:p>
    <w:p w14:paraId="4548C8BD" w14:textId="77777777" w:rsidR="00514889" w:rsidRPr="00821400" w:rsidRDefault="00514889" w:rsidP="00514889">
      <w:pPr>
        <w:pStyle w:val="paragraph"/>
        <w:numPr>
          <w:ilvl w:val="0"/>
          <w:numId w:val="9"/>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Lazdijai</w:t>
      </w:r>
      <w:r w:rsidRPr="00821400">
        <w:rPr>
          <w:rStyle w:val="normaltextrun"/>
          <w:rFonts w:eastAsiaTheme="majorEastAsia"/>
          <w:sz w:val="22"/>
          <w:szCs w:val="22"/>
          <w:u w:val="single"/>
        </w:rPr>
        <w:t>: Vytauto g. 10, LT-67122 Lazdijai</w:t>
      </w:r>
      <w:r w:rsidRPr="00821400">
        <w:rPr>
          <w:rStyle w:val="eop"/>
          <w:rFonts w:eastAsiaTheme="majorEastAsia"/>
          <w:sz w:val="22"/>
          <w:szCs w:val="22"/>
        </w:rPr>
        <w:t> </w:t>
      </w:r>
    </w:p>
    <w:p w14:paraId="1449D819" w14:textId="77777777" w:rsidR="00514889" w:rsidRPr="00821400" w:rsidRDefault="00514889" w:rsidP="00514889">
      <w:pPr>
        <w:pStyle w:val="paragraph"/>
        <w:numPr>
          <w:ilvl w:val="0"/>
          <w:numId w:val="10"/>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Kaunas</w:t>
      </w:r>
      <w:r w:rsidRPr="00821400">
        <w:rPr>
          <w:rStyle w:val="normaltextrun"/>
          <w:rFonts w:eastAsiaTheme="majorEastAsia"/>
          <w:sz w:val="22"/>
          <w:szCs w:val="22"/>
          <w:u w:val="single"/>
        </w:rPr>
        <w:t>: Veterinarų g. 14, Biruliškių k., Karmėlavos sen., LT-54469 Kauno r.</w:t>
      </w:r>
      <w:r w:rsidRPr="00821400">
        <w:rPr>
          <w:rStyle w:val="eop"/>
          <w:rFonts w:eastAsiaTheme="majorEastAsia"/>
          <w:sz w:val="22"/>
          <w:szCs w:val="22"/>
        </w:rPr>
        <w:t> </w:t>
      </w:r>
    </w:p>
    <w:p w14:paraId="6FF3FDF6" w14:textId="77777777" w:rsidR="00514889" w:rsidRPr="00821400" w:rsidRDefault="00514889" w:rsidP="00514889">
      <w:pPr>
        <w:pStyle w:val="paragraph"/>
        <w:numPr>
          <w:ilvl w:val="0"/>
          <w:numId w:val="11"/>
        </w:numPr>
        <w:shd w:val="clear" w:color="auto" w:fill="FFFFFF"/>
        <w:spacing w:before="0" w:beforeAutospacing="0" w:after="0" w:afterAutospacing="0"/>
        <w:ind w:left="1080" w:firstLine="0"/>
        <w:textAlignment w:val="baseline"/>
        <w:rPr>
          <w:sz w:val="22"/>
          <w:szCs w:val="22"/>
        </w:rPr>
      </w:pPr>
      <w:r w:rsidRPr="00821400">
        <w:rPr>
          <w:rStyle w:val="normaltextrun"/>
          <w:rFonts w:eastAsiaTheme="majorEastAsia"/>
          <w:b/>
          <w:bCs/>
          <w:sz w:val="22"/>
          <w:szCs w:val="22"/>
          <w:u w:val="single"/>
        </w:rPr>
        <w:t>Raseiniai</w:t>
      </w:r>
      <w:r w:rsidRPr="00821400">
        <w:rPr>
          <w:rStyle w:val="normaltextrun"/>
          <w:rFonts w:eastAsiaTheme="majorEastAsia"/>
          <w:sz w:val="22"/>
          <w:szCs w:val="22"/>
          <w:u w:val="single"/>
        </w:rPr>
        <w:t>: Kęstučio g. 13, LT-60119 Raseiniai</w:t>
      </w:r>
      <w:r w:rsidRPr="00821400">
        <w:rPr>
          <w:rStyle w:val="eop"/>
          <w:rFonts w:eastAsiaTheme="majorEastAsia"/>
          <w:sz w:val="22"/>
          <w:szCs w:val="22"/>
        </w:rPr>
        <w:t> </w:t>
      </w:r>
    </w:p>
    <w:p w14:paraId="7E62C01F" w14:textId="77777777" w:rsidR="00514889" w:rsidRPr="00821400" w:rsidRDefault="00514889" w:rsidP="00514889">
      <w:pPr>
        <w:pStyle w:val="paragraph"/>
        <w:numPr>
          <w:ilvl w:val="0"/>
          <w:numId w:val="12"/>
        </w:numPr>
        <w:shd w:val="clear" w:color="auto" w:fill="FFFFFF"/>
        <w:spacing w:before="0" w:beforeAutospacing="0" w:after="0" w:afterAutospacing="0"/>
        <w:ind w:left="1080" w:firstLine="0"/>
        <w:textAlignment w:val="baseline"/>
        <w:rPr>
          <w:rStyle w:val="eop"/>
          <w:sz w:val="22"/>
          <w:szCs w:val="22"/>
        </w:rPr>
      </w:pPr>
      <w:r w:rsidRPr="00821400">
        <w:rPr>
          <w:rStyle w:val="normaltextrun"/>
          <w:rFonts w:eastAsiaTheme="majorEastAsia"/>
          <w:b/>
          <w:bCs/>
          <w:sz w:val="22"/>
          <w:szCs w:val="22"/>
          <w:u w:val="single"/>
        </w:rPr>
        <w:t>Kėdainiai</w:t>
      </w:r>
      <w:r w:rsidRPr="00821400">
        <w:rPr>
          <w:rStyle w:val="normaltextrun"/>
          <w:rFonts w:eastAsiaTheme="majorEastAsia"/>
          <w:sz w:val="22"/>
          <w:szCs w:val="22"/>
          <w:u w:val="single"/>
        </w:rPr>
        <w:t>: Dotnuvos g. 2, LT-57177 Kėdainiai</w:t>
      </w:r>
      <w:r w:rsidRPr="00821400">
        <w:rPr>
          <w:rStyle w:val="eop"/>
          <w:rFonts w:eastAsiaTheme="majorEastAsia"/>
          <w:sz w:val="22"/>
          <w:szCs w:val="22"/>
        </w:rPr>
        <w:t> </w:t>
      </w:r>
    </w:p>
    <w:p w14:paraId="2D716BE9"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Kaišiadorys</w:t>
      </w:r>
      <w:r w:rsidRPr="00821400">
        <w:rPr>
          <w:rStyle w:val="normaltextrun"/>
          <w:rFonts w:eastAsiaTheme="majorEastAsia"/>
          <w:sz w:val="22"/>
          <w:szCs w:val="22"/>
          <w:u w:val="single"/>
        </w:rPr>
        <w:t>: Girelės g. 45-5, LT-56159 Kaišiadorys</w:t>
      </w:r>
      <w:r w:rsidRPr="00821400">
        <w:rPr>
          <w:rStyle w:val="eop"/>
          <w:rFonts w:eastAsiaTheme="majorEastAsia"/>
          <w:sz w:val="22"/>
          <w:szCs w:val="22"/>
        </w:rPr>
        <w:t> </w:t>
      </w:r>
    </w:p>
    <w:p w14:paraId="73458CDA"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normaltextrun"/>
          <w:sz w:val="22"/>
          <w:szCs w:val="22"/>
        </w:rPr>
      </w:pPr>
      <w:r w:rsidRPr="00821400">
        <w:rPr>
          <w:rStyle w:val="normaltextrun"/>
          <w:rFonts w:eastAsiaTheme="majorEastAsia"/>
          <w:b/>
          <w:bCs/>
          <w:sz w:val="22"/>
          <w:szCs w:val="22"/>
          <w:u w:val="single"/>
        </w:rPr>
        <w:t>Prienai</w:t>
      </w:r>
      <w:r w:rsidRPr="00821400">
        <w:rPr>
          <w:rStyle w:val="normaltextrun"/>
          <w:rFonts w:eastAsiaTheme="majorEastAsia"/>
          <w:sz w:val="22"/>
          <w:szCs w:val="22"/>
          <w:u w:val="single"/>
        </w:rPr>
        <w:t>: Paupio g. 3, LT-59143 Prienai</w:t>
      </w:r>
    </w:p>
    <w:p w14:paraId="4E3984C6"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Jonava</w:t>
      </w:r>
      <w:r w:rsidRPr="00821400">
        <w:rPr>
          <w:rStyle w:val="normaltextrun"/>
          <w:rFonts w:eastAsiaTheme="majorEastAsia"/>
          <w:sz w:val="22"/>
          <w:szCs w:val="22"/>
          <w:u w:val="single"/>
        </w:rPr>
        <w:t>: Kauno g. 21, LT-55177, Jonava</w:t>
      </w:r>
      <w:r w:rsidRPr="00821400">
        <w:rPr>
          <w:rStyle w:val="eop"/>
          <w:rFonts w:eastAsiaTheme="majorEastAsia"/>
          <w:sz w:val="22"/>
          <w:szCs w:val="22"/>
        </w:rPr>
        <w:t> </w:t>
      </w:r>
    </w:p>
    <w:p w14:paraId="0FA78A42"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Klaipėda (Perkėlos g. 1B)</w:t>
      </w:r>
      <w:r w:rsidRPr="00821400">
        <w:rPr>
          <w:rStyle w:val="normaltextrun"/>
          <w:rFonts w:eastAsiaTheme="majorEastAsia"/>
          <w:sz w:val="22"/>
          <w:szCs w:val="22"/>
          <w:u w:val="single"/>
        </w:rPr>
        <w:t>: Perkėlos g. 1B, Klaipėda</w:t>
      </w:r>
      <w:r w:rsidRPr="00821400">
        <w:rPr>
          <w:rStyle w:val="eop"/>
          <w:rFonts w:eastAsiaTheme="majorEastAsia"/>
          <w:sz w:val="22"/>
          <w:szCs w:val="22"/>
        </w:rPr>
        <w:t> </w:t>
      </w:r>
    </w:p>
    <w:p w14:paraId="296FAFCA"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Klaipėda (Kretingos g. 62)</w:t>
      </w:r>
      <w:r w:rsidRPr="00821400">
        <w:rPr>
          <w:rStyle w:val="normaltextrun"/>
          <w:rFonts w:eastAsiaTheme="majorEastAsia"/>
          <w:sz w:val="22"/>
          <w:szCs w:val="22"/>
          <w:u w:val="single"/>
        </w:rPr>
        <w:t>: Kretingos g. 62, Klaipėda</w:t>
      </w:r>
    </w:p>
    <w:p w14:paraId="3CB7997F"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Klaipėda (Galinio Pylimo g. 3)</w:t>
      </w:r>
      <w:r w:rsidRPr="00821400">
        <w:rPr>
          <w:rStyle w:val="normaltextrun"/>
          <w:rFonts w:eastAsiaTheme="majorEastAsia"/>
          <w:sz w:val="22"/>
          <w:szCs w:val="22"/>
          <w:u w:val="single"/>
        </w:rPr>
        <w:t>: Galinio Pylimo g. 3, Klaipėda</w:t>
      </w:r>
    </w:p>
    <w:p w14:paraId="6A88710E"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Tauragė</w:t>
      </w:r>
      <w:r w:rsidRPr="00821400">
        <w:rPr>
          <w:rStyle w:val="normaltextrun"/>
          <w:rFonts w:eastAsiaTheme="majorEastAsia"/>
          <w:sz w:val="22"/>
          <w:szCs w:val="22"/>
          <w:u w:val="single"/>
        </w:rPr>
        <w:t>: Veterinarijos g. 12, LT-72221 Tauragė</w:t>
      </w:r>
      <w:r w:rsidRPr="00821400">
        <w:rPr>
          <w:rStyle w:val="eop"/>
          <w:rFonts w:eastAsiaTheme="majorEastAsia"/>
          <w:sz w:val="22"/>
          <w:szCs w:val="22"/>
        </w:rPr>
        <w:t> </w:t>
      </w:r>
    </w:p>
    <w:p w14:paraId="0F6610B6"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Šilutė</w:t>
      </w:r>
      <w:r w:rsidRPr="00821400">
        <w:rPr>
          <w:rStyle w:val="normaltextrun"/>
          <w:rFonts w:eastAsiaTheme="majorEastAsia"/>
          <w:sz w:val="22"/>
          <w:szCs w:val="22"/>
          <w:u w:val="single"/>
        </w:rPr>
        <w:t>: Ramučių g. 14, LT-99149 Šilutė</w:t>
      </w:r>
      <w:r w:rsidRPr="00821400">
        <w:rPr>
          <w:rStyle w:val="eop"/>
          <w:rFonts w:eastAsiaTheme="majorEastAsia"/>
          <w:sz w:val="22"/>
          <w:szCs w:val="22"/>
        </w:rPr>
        <w:t> </w:t>
      </w:r>
    </w:p>
    <w:p w14:paraId="599BDBCD"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Kretinga</w:t>
      </w:r>
      <w:r w:rsidRPr="00821400">
        <w:rPr>
          <w:rStyle w:val="normaltextrun"/>
          <w:rFonts w:eastAsiaTheme="majorEastAsia"/>
          <w:sz w:val="22"/>
          <w:szCs w:val="22"/>
          <w:u w:val="single"/>
        </w:rPr>
        <w:t>: Rotušės a. 9, LT-97140 Kretinga</w:t>
      </w:r>
    </w:p>
    <w:p w14:paraId="4B4C1E77"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Šilalė</w:t>
      </w:r>
      <w:r w:rsidRPr="00821400">
        <w:rPr>
          <w:rStyle w:val="normaltextrun"/>
          <w:rFonts w:eastAsiaTheme="majorEastAsia"/>
          <w:sz w:val="22"/>
          <w:szCs w:val="22"/>
          <w:u w:val="single"/>
        </w:rPr>
        <w:t>: Ramučių g. 14, LT-99149 Šilutė</w:t>
      </w:r>
      <w:r w:rsidRPr="00821400">
        <w:rPr>
          <w:rStyle w:val="eop"/>
          <w:rFonts w:eastAsiaTheme="majorEastAsia"/>
          <w:sz w:val="22"/>
          <w:szCs w:val="22"/>
        </w:rPr>
        <w:t> </w:t>
      </w:r>
    </w:p>
    <w:p w14:paraId="423990A6"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Jurbarkas</w:t>
      </w:r>
      <w:r w:rsidRPr="00821400">
        <w:rPr>
          <w:rStyle w:val="normaltextrun"/>
          <w:rFonts w:eastAsiaTheme="majorEastAsia"/>
          <w:sz w:val="22"/>
          <w:szCs w:val="22"/>
          <w:u w:val="single"/>
        </w:rPr>
        <w:t>: Dariaus ir Girėno g. 98, LT-74187 Jurbarkas</w:t>
      </w:r>
      <w:r w:rsidRPr="00821400">
        <w:rPr>
          <w:rStyle w:val="eop"/>
          <w:rFonts w:eastAsiaTheme="majorEastAsia"/>
          <w:sz w:val="22"/>
          <w:szCs w:val="22"/>
        </w:rPr>
        <w:t> </w:t>
      </w:r>
    </w:p>
    <w:p w14:paraId="356F0CD8"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Panevėžys</w:t>
      </w:r>
      <w:r w:rsidRPr="00821400">
        <w:rPr>
          <w:rStyle w:val="normaltextrun"/>
          <w:rFonts w:eastAsiaTheme="majorEastAsia"/>
          <w:sz w:val="22"/>
          <w:szCs w:val="22"/>
          <w:u w:val="single"/>
        </w:rPr>
        <w:t>: Veterinarijos g. 2, LT-36222 Pažagienių k., Panevėžio r.</w:t>
      </w:r>
      <w:r w:rsidRPr="00821400">
        <w:rPr>
          <w:rStyle w:val="eop"/>
          <w:rFonts w:eastAsiaTheme="majorEastAsia"/>
          <w:sz w:val="22"/>
          <w:szCs w:val="22"/>
        </w:rPr>
        <w:t> </w:t>
      </w:r>
    </w:p>
    <w:p w14:paraId="004C7A76"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Utena</w:t>
      </w:r>
      <w:r w:rsidRPr="00821400">
        <w:rPr>
          <w:rStyle w:val="normaltextrun"/>
          <w:rFonts w:eastAsiaTheme="majorEastAsia"/>
          <w:sz w:val="22"/>
          <w:szCs w:val="22"/>
          <w:u w:val="single"/>
        </w:rPr>
        <w:t>: Aušros g. 84, LT-28181 Utena</w:t>
      </w:r>
      <w:r w:rsidRPr="00821400">
        <w:rPr>
          <w:rStyle w:val="eop"/>
          <w:rFonts w:eastAsiaTheme="majorEastAsia"/>
          <w:sz w:val="22"/>
          <w:szCs w:val="22"/>
        </w:rPr>
        <w:t> </w:t>
      </w:r>
    </w:p>
    <w:p w14:paraId="1102B8FE"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Pasvalys</w:t>
      </w:r>
      <w:r w:rsidRPr="00821400">
        <w:rPr>
          <w:rStyle w:val="normaltextrun"/>
          <w:rFonts w:eastAsiaTheme="majorEastAsia"/>
          <w:sz w:val="22"/>
          <w:szCs w:val="22"/>
          <w:u w:val="single"/>
        </w:rPr>
        <w:t>: Taikos g. 18A, LT-39183 Pasvalys</w:t>
      </w:r>
      <w:r w:rsidRPr="00821400">
        <w:rPr>
          <w:rStyle w:val="eop"/>
          <w:rFonts w:eastAsiaTheme="majorEastAsia"/>
          <w:sz w:val="22"/>
          <w:szCs w:val="22"/>
        </w:rPr>
        <w:t> </w:t>
      </w:r>
    </w:p>
    <w:p w14:paraId="307F9DA0"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Biržai</w:t>
      </w:r>
      <w:r w:rsidRPr="00821400">
        <w:rPr>
          <w:rStyle w:val="normaltextrun"/>
          <w:rFonts w:eastAsiaTheme="majorEastAsia"/>
          <w:sz w:val="22"/>
          <w:szCs w:val="22"/>
          <w:u w:val="single"/>
        </w:rPr>
        <w:t>: Rotušės g. 25, LT-41138 Biržai</w:t>
      </w:r>
      <w:r w:rsidRPr="00821400">
        <w:rPr>
          <w:rStyle w:val="eop"/>
          <w:rFonts w:eastAsiaTheme="majorEastAsia"/>
          <w:sz w:val="22"/>
          <w:szCs w:val="22"/>
        </w:rPr>
        <w:t> </w:t>
      </w:r>
    </w:p>
    <w:p w14:paraId="2ACED18F"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Rokiškis</w:t>
      </w:r>
      <w:r w:rsidRPr="00821400">
        <w:rPr>
          <w:rStyle w:val="normaltextrun"/>
          <w:rFonts w:eastAsiaTheme="majorEastAsia"/>
          <w:sz w:val="22"/>
          <w:szCs w:val="22"/>
          <w:u w:val="single"/>
        </w:rPr>
        <w:t>: Alvydo Matulkos g. 7, LT-42163 Rokiškis</w:t>
      </w:r>
      <w:r w:rsidRPr="00821400">
        <w:rPr>
          <w:rStyle w:val="eop"/>
          <w:rFonts w:eastAsiaTheme="majorEastAsia"/>
          <w:sz w:val="22"/>
          <w:szCs w:val="22"/>
        </w:rPr>
        <w:t> </w:t>
      </w:r>
    </w:p>
    <w:p w14:paraId="5B4A1D1C"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Kupiškis</w:t>
      </w:r>
      <w:r w:rsidRPr="00821400">
        <w:rPr>
          <w:rStyle w:val="normaltextrun"/>
          <w:rFonts w:eastAsiaTheme="majorEastAsia"/>
          <w:sz w:val="22"/>
          <w:szCs w:val="22"/>
          <w:u w:val="single"/>
        </w:rPr>
        <w:t>: Gedimino g. 53c, LT-40127 Kupiškis</w:t>
      </w:r>
      <w:r w:rsidRPr="00821400">
        <w:rPr>
          <w:rStyle w:val="eop"/>
          <w:rFonts w:eastAsiaTheme="majorEastAsia"/>
          <w:sz w:val="22"/>
          <w:szCs w:val="22"/>
        </w:rPr>
        <w:t> </w:t>
      </w:r>
    </w:p>
    <w:p w14:paraId="454BA3EC"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Visaginas</w:t>
      </w:r>
      <w:r w:rsidRPr="00821400">
        <w:rPr>
          <w:rStyle w:val="normaltextrun"/>
          <w:rFonts w:eastAsiaTheme="majorEastAsia"/>
          <w:sz w:val="22"/>
          <w:szCs w:val="22"/>
          <w:u w:val="single"/>
        </w:rPr>
        <w:t>: Parko g. 14-424, LT-31139 Visaginas</w:t>
      </w:r>
      <w:r w:rsidRPr="00821400">
        <w:rPr>
          <w:rStyle w:val="eop"/>
          <w:rFonts w:eastAsiaTheme="majorEastAsia"/>
          <w:sz w:val="22"/>
          <w:szCs w:val="22"/>
        </w:rPr>
        <w:t> </w:t>
      </w:r>
    </w:p>
    <w:p w14:paraId="01DC6C08"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Zarasai</w:t>
      </w:r>
      <w:r w:rsidRPr="00821400">
        <w:rPr>
          <w:rStyle w:val="normaltextrun"/>
          <w:rFonts w:eastAsiaTheme="majorEastAsia"/>
          <w:sz w:val="22"/>
          <w:szCs w:val="22"/>
          <w:u w:val="single"/>
        </w:rPr>
        <w:t>: Valstiečių g. 23, LT-32135 Zarasai</w:t>
      </w:r>
      <w:r w:rsidRPr="00821400">
        <w:rPr>
          <w:rStyle w:val="eop"/>
          <w:rFonts w:eastAsiaTheme="majorEastAsia"/>
          <w:sz w:val="22"/>
          <w:szCs w:val="22"/>
        </w:rPr>
        <w:t> </w:t>
      </w:r>
    </w:p>
    <w:p w14:paraId="0029137A"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Molėtai</w:t>
      </w:r>
      <w:r w:rsidRPr="00821400">
        <w:rPr>
          <w:rStyle w:val="normaltextrun"/>
          <w:rFonts w:eastAsiaTheme="majorEastAsia"/>
          <w:sz w:val="22"/>
          <w:szCs w:val="22"/>
          <w:u w:val="single"/>
        </w:rPr>
        <w:t>: Inturkės g. 53, LT-33131 Molėtai</w:t>
      </w:r>
      <w:r w:rsidRPr="00821400">
        <w:rPr>
          <w:rStyle w:val="eop"/>
          <w:rFonts w:eastAsiaTheme="majorEastAsia"/>
          <w:sz w:val="22"/>
          <w:szCs w:val="22"/>
        </w:rPr>
        <w:t> </w:t>
      </w:r>
    </w:p>
    <w:p w14:paraId="42DCD503"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Ignalina</w:t>
      </w:r>
      <w:r w:rsidRPr="00821400">
        <w:rPr>
          <w:rStyle w:val="normaltextrun"/>
          <w:rFonts w:eastAsiaTheme="majorEastAsia"/>
          <w:sz w:val="22"/>
          <w:szCs w:val="22"/>
          <w:u w:val="single"/>
        </w:rPr>
        <w:t>: Laisvės g. 62, LT-30117 Ignalina</w:t>
      </w:r>
      <w:r w:rsidRPr="00821400">
        <w:rPr>
          <w:rStyle w:val="eop"/>
          <w:rFonts w:eastAsiaTheme="majorEastAsia"/>
          <w:sz w:val="22"/>
          <w:szCs w:val="22"/>
        </w:rPr>
        <w:t> </w:t>
      </w:r>
    </w:p>
    <w:p w14:paraId="2CE4AC93"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Anykščiai</w:t>
      </w:r>
      <w:r w:rsidRPr="00821400">
        <w:rPr>
          <w:rStyle w:val="normaltextrun"/>
          <w:rFonts w:eastAsiaTheme="majorEastAsia"/>
          <w:sz w:val="22"/>
          <w:szCs w:val="22"/>
          <w:u w:val="single"/>
        </w:rPr>
        <w:t>: V. Kudirkos g. 1, LT-29145 Anykščiai</w:t>
      </w:r>
      <w:r w:rsidRPr="00821400">
        <w:rPr>
          <w:rStyle w:val="eop"/>
          <w:rFonts w:eastAsiaTheme="majorEastAsia"/>
          <w:sz w:val="22"/>
          <w:szCs w:val="22"/>
        </w:rPr>
        <w:t> </w:t>
      </w:r>
    </w:p>
    <w:p w14:paraId="5BBD60D6"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Šiauliai</w:t>
      </w:r>
      <w:r w:rsidRPr="00821400">
        <w:rPr>
          <w:rStyle w:val="normaltextrun"/>
          <w:rFonts w:eastAsiaTheme="majorEastAsia"/>
          <w:sz w:val="22"/>
          <w:szCs w:val="22"/>
          <w:u w:val="single"/>
        </w:rPr>
        <w:t>: Ragainės g. 80, LT-78109 Šiauliai</w:t>
      </w:r>
      <w:r w:rsidRPr="00821400">
        <w:rPr>
          <w:rStyle w:val="eop"/>
          <w:rFonts w:eastAsiaTheme="majorEastAsia"/>
          <w:sz w:val="22"/>
          <w:szCs w:val="22"/>
        </w:rPr>
        <w:t> </w:t>
      </w:r>
    </w:p>
    <w:p w14:paraId="0B38DEFE"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Telšiai</w:t>
      </w:r>
      <w:r w:rsidRPr="00821400">
        <w:rPr>
          <w:rStyle w:val="normaltextrun"/>
          <w:rFonts w:eastAsiaTheme="majorEastAsia"/>
          <w:sz w:val="22"/>
          <w:szCs w:val="22"/>
          <w:u w:val="single"/>
        </w:rPr>
        <w:t>: Luokės g. 99, LT-87174 Telšiai</w:t>
      </w:r>
      <w:r w:rsidRPr="00821400">
        <w:rPr>
          <w:rStyle w:val="eop"/>
          <w:rFonts w:eastAsiaTheme="majorEastAsia"/>
          <w:sz w:val="22"/>
          <w:szCs w:val="22"/>
        </w:rPr>
        <w:t> </w:t>
      </w:r>
    </w:p>
    <w:p w14:paraId="1FCF634F"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Radviliškis</w:t>
      </w:r>
      <w:r w:rsidRPr="00821400">
        <w:rPr>
          <w:rStyle w:val="normaltextrun"/>
          <w:rFonts w:eastAsiaTheme="majorEastAsia"/>
          <w:sz w:val="22"/>
          <w:szCs w:val="22"/>
          <w:u w:val="single"/>
        </w:rPr>
        <w:t>: Gedimino g. 63a, LT-82168 Radviliškis</w:t>
      </w:r>
      <w:r w:rsidRPr="00821400">
        <w:rPr>
          <w:rStyle w:val="eop"/>
          <w:rFonts w:eastAsiaTheme="majorEastAsia"/>
          <w:sz w:val="22"/>
          <w:szCs w:val="22"/>
        </w:rPr>
        <w:t> </w:t>
      </w:r>
    </w:p>
    <w:p w14:paraId="7221878B"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Kelmė</w:t>
      </w:r>
      <w:r w:rsidRPr="00821400">
        <w:rPr>
          <w:rStyle w:val="normaltextrun"/>
          <w:rFonts w:eastAsiaTheme="majorEastAsia"/>
          <w:sz w:val="22"/>
          <w:szCs w:val="22"/>
          <w:u w:val="single"/>
        </w:rPr>
        <w:t>: Vytauto Didžiojo g. 88, LT-86142 Kelmė</w:t>
      </w:r>
      <w:r w:rsidRPr="00821400">
        <w:rPr>
          <w:rStyle w:val="eop"/>
          <w:rFonts w:eastAsiaTheme="majorEastAsia"/>
          <w:sz w:val="22"/>
          <w:szCs w:val="22"/>
        </w:rPr>
        <w:t> </w:t>
      </w:r>
    </w:p>
    <w:p w14:paraId="0B59C208"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Joniškis</w:t>
      </w:r>
      <w:r w:rsidRPr="00821400">
        <w:rPr>
          <w:rStyle w:val="normaltextrun"/>
          <w:rFonts w:eastAsiaTheme="majorEastAsia"/>
          <w:sz w:val="22"/>
          <w:szCs w:val="22"/>
          <w:u w:val="single"/>
        </w:rPr>
        <w:t>: Livonijos g. 10, LT-84124 Joniškis</w:t>
      </w:r>
      <w:r w:rsidRPr="00821400">
        <w:rPr>
          <w:rStyle w:val="eop"/>
          <w:rFonts w:eastAsiaTheme="majorEastAsia"/>
          <w:sz w:val="22"/>
          <w:szCs w:val="22"/>
        </w:rPr>
        <w:t> </w:t>
      </w:r>
    </w:p>
    <w:p w14:paraId="0D755AFE"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Akmenė</w:t>
      </w:r>
      <w:r w:rsidRPr="00821400">
        <w:rPr>
          <w:rStyle w:val="normaltextrun"/>
          <w:rFonts w:eastAsiaTheme="majorEastAsia"/>
          <w:sz w:val="22"/>
          <w:szCs w:val="22"/>
          <w:u w:val="single"/>
        </w:rPr>
        <w:t>: Respublikos g. 2A, LT-85143 Naujoji Akmenė</w:t>
      </w:r>
      <w:r w:rsidRPr="00821400">
        <w:rPr>
          <w:rStyle w:val="eop"/>
          <w:rFonts w:eastAsiaTheme="majorEastAsia"/>
          <w:sz w:val="22"/>
          <w:szCs w:val="22"/>
        </w:rPr>
        <w:t> </w:t>
      </w:r>
    </w:p>
    <w:p w14:paraId="6A306A95"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Plungė</w:t>
      </w:r>
      <w:r w:rsidRPr="00821400">
        <w:rPr>
          <w:rStyle w:val="normaltextrun"/>
          <w:rFonts w:eastAsiaTheme="majorEastAsia"/>
          <w:sz w:val="22"/>
          <w:szCs w:val="22"/>
          <w:u w:val="single"/>
        </w:rPr>
        <w:t>: J. Biliūno g. 1, LT-90122 Plungė</w:t>
      </w:r>
      <w:r w:rsidRPr="00821400">
        <w:rPr>
          <w:rStyle w:val="eop"/>
          <w:rFonts w:eastAsiaTheme="majorEastAsia"/>
          <w:sz w:val="22"/>
          <w:szCs w:val="22"/>
        </w:rPr>
        <w:t> </w:t>
      </w:r>
    </w:p>
    <w:p w14:paraId="5E75CBB1"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Mažeikiai</w:t>
      </w:r>
      <w:r w:rsidRPr="00821400">
        <w:rPr>
          <w:rStyle w:val="normaltextrun"/>
          <w:rFonts w:eastAsiaTheme="majorEastAsia"/>
          <w:sz w:val="22"/>
          <w:szCs w:val="22"/>
          <w:u w:val="single"/>
        </w:rPr>
        <w:t>: Vasario 16-osios g. 4, LT-89225 Mažeikiai</w:t>
      </w:r>
      <w:r w:rsidRPr="00821400">
        <w:rPr>
          <w:rStyle w:val="eop"/>
          <w:rFonts w:eastAsiaTheme="majorEastAsia"/>
          <w:sz w:val="22"/>
          <w:szCs w:val="22"/>
        </w:rPr>
        <w:t> </w:t>
      </w:r>
    </w:p>
    <w:p w14:paraId="68141EEA"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lastRenderedPageBreak/>
        <w:t>Ukmergė</w:t>
      </w:r>
      <w:r w:rsidRPr="00821400">
        <w:rPr>
          <w:rStyle w:val="normaltextrun"/>
          <w:rFonts w:eastAsiaTheme="majorEastAsia"/>
          <w:sz w:val="22"/>
          <w:szCs w:val="22"/>
          <w:u w:val="single"/>
        </w:rPr>
        <w:t>: Sodų g. 15, LT-20129 Ukmergė</w:t>
      </w:r>
      <w:r w:rsidRPr="00821400">
        <w:rPr>
          <w:rStyle w:val="eop"/>
          <w:rFonts w:eastAsiaTheme="majorEastAsia"/>
          <w:sz w:val="22"/>
          <w:szCs w:val="22"/>
        </w:rPr>
        <w:t> </w:t>
      </w:r>
    </w:p>
    <w:p w14:paraId="66F2DA23"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Trakai</w:t>
      </w:r>
      <w:r w:rsidRPr="00821400">
        <w:rPr>
          <w:rStyle w:val="normaltextrun"/>
          <w:rFonts w:eastAsiaTheme="majorEastAsia"/>
          <w:sz w:val="22"/>
          <w:szCs w:val="22"/>
          <w:u w:val="single"/>
        </w:rPr>
        <w:t>: Vytauto g. 87, LT-21105 Trakai</w:t>
      </w:r>
      <w:r w:rsidRPr="00821400">
        <w:rPr>
          <w:rStyle w:val="eop"/>
          <w:rFonts w:eastAsiaTheme="majorEastAsia"/>
          <w:sz w:val="22"/>
          <w:szCs w:val="22"/>
        </w:rPr>
        <w:t> </w:t>
      </w:r>
    </w:p>
    <w:p w14:paraId="0DA75679"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Širvintos</w:t>
      </w:r>
      <w:r w:rsidRPr="00821400">
        <w:rPr>
          <w:rStyle w:val="normaltextrun"/>
          <w:rFonts w:eastAsiaTheme="majorEastAsia"/>
          <w:sz w:val="22"/>
          <w:szCs w:val="22"/>
          <w:u w:val="single"/>
        </w:rPr>
        <w:t>: Vilniaus g. 38, LT-19117 Širvintos</w:t>
      </w:r>
      <w:r w:rsidRPr="00821400">
        <w:rPr>
          <w:rStyle w:val="eop"/>
          <w:rFonts w:eastAsiaTheme="majorEastAsia"/>
          <w:sz w:val="22"/>
          <w:szCs w:val="22"/>
        </w:rPr>
        <w:t> </w:t>
      </w:r>
    </w:p>
    <w:p w14:paraId="67AD06B1"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rStyle w:val="eop"/>
          <w:sz w:val="22"/>
          <w:szCs w:val="22"/>
        </w:rPr>
      </w:pPr>
      <w:r w:rsidRPr="00821400">
        <w:rPr>
          <w:rStyle w:val="normaltextrun"/>
          <w:rFonts w:eastAsiaTheme="majorEastAsia"/>
          <w:b/>
          <w:bCs/>
          <w:sz w:val="22"/>
          <w:szCs w:val="22"/>
          <w:u w:val="single"/>
        </w:rPr>
        <w:t>Šalčininkai</w:t>
      </w:r>
      <w:r w:rsidRPr="00821400">
        <w:rPr>
          <w:rStyle w:val="normaltextrun"/>
          <w:rFonts w:eastAsiaTheme="majorEastAsia"/>
          <w:sz w:val="22"/>
          <w:szCs w:val="22"/>
          <w:u w:val="single"/>
        </w:rPr>
        <w:t>: Vilniaus g. 53, LT-17116 Šalčininkai</w:t>
      </w:r>
      <w:r w:rsidRPr="00821400">
        <w:rPr>
          <w:rStyle w:val="eop"/>
          <w:rFonts w:eastAsiaTheme="majorEastAsia"/>
          <w:sz w:val="22"/>
          <w:szCs w:val="22"/>
        </w:rPr>
        <w:t> </w:t>
      </w:r>
    </w:p>
    <w:p w14:paraId="73E6B0FB" w14:textId="77777777" w:rsidR="00514889" w:rsidRPr="00821400" w:rsidRDefault="00514889" w:rsidP="00514889">
      <w:pPr>
        <w:pStyle w:val="paragraph"/>
        <w:numPr>
          <w:ilvl w:val="0"/>
          <w:numId w:val="12"/>
        </w:numPr>
        <w:shd w:val="clear" w:color="auto" w:fill="FFFFFF"/>
        <w:spacing w:before="0" w:beforeAutospacing="0" w:after="0" w:afterAutospacing="0"/>
        <w:ind w:firstLine="273"/>
        <w:textAlignment w:val="baseline"/>
        <w:rPr>
          <w:sz w:val="22"/>
          <w:szCs w:val="22"/>
        </w:rPr>
      </w:pPr>
      <w:r w:rsidRPr="00821400">
        <w:rPr>
          <w:rStyle w:val="normaltextrun"/>
          <w:rFonts w:eastAsiaTheme="majorEastAsia"/>
          <w:b/>
          <w:bCs/>
          <w:sz w:val="22"/>
          <w:szCs w:val="22"/>
          <w:u w:val="single"/>
        </w:rPr>
        <w:t>Švenčionys</w:t>
      </w:r>
      <w:r w:rsidRPr="00821400">
        <w:rPr>
          <w:rStyle w:val="normaltextrun"/>
          <w:rFonts w:eastAsiaTheme="majorEastAsia"/>
          <w:sz w:val="22"/>
          <w:szCs w:val="22"/>
          <w:u w:val="single"/>
        </w:rPr>
        <w:t>: Vilniaus g. 22, LT-18123 Švenčionys</w:t>
      </w:r>
    </w:p>
    <w:p w14:paraId="7420709C" w14:textId="77777777" w:rsidR="00514889" w:rsidRPr="00BF7BF0" w:rsidRDefault="00514889" w:rsidP="00514889">
      <w:pPr>
        <w:pStyle w:val="paragraph"/>
        <w:spacing w:before="0" w:beforeAutospacing="0" w:after="0" w:afterAutospacing="0"/>
        <w:ind w:firstLine="450"/>
        <w:jc w:val="both"/>
        <w:textAlignment w:val="baseline"/>
        <w:rPr>
          <w:sz w:val="18"/>
          <w:szCs w:val="18"/>
        </w:rPr>
      </w:pPr>
    </w:p>
    <w:p w14:paraId="1B8D1260" w14:textId="77777777" w:rsidR="00514889" w:rsidRPr="004D2A5D" w:rsidRDefault="00514889" w:rsidP="00514889">
      <w:pPr>
        <w:pStyle w:val="paragraph"/>
        <w:spacing w:before="0" w:beforeAutospacing="0" w:after="0" w:afterAutospacing="0"/>
        <w:ind w:firstLine="450"/>
        <w:jc w:val="both"/>
        <w:textAlignment w:val="baseline"/>
        <w:rPr>
          <w:sz w:val="18"/>
          <w:szCs w:val="18"/>
        </w:rPr>
      </w:pPr>
      <w:r w:rsidRPr="004D2A5D">
        <w:rPr>
          <w:rStyle w:val="normaltextrun"/>
          <w:rFonts w:eastAsiaTheme="majorEastAsia"/>
          <w:sz w:val="22"/>
          <w:szCs w:val="22"/>
        </w:rPr>
        <w:t>VMVT priėmus sprendimą pakeisti padalinių adresus, paslaugos teikėjas bus informuojamas ne vėliau kaip prieš 30 (trisdešimt) dienų</w:t>
      </w:r>
      <w:r w:rsidRPr="004D2A5D">
        <w:rPr>
          <w:sz w:val="18"/>
          <w:szCs w:val="18"/>
        </w:rPr>
        <w:t xml:space="preserve"> </w:t>
      </w:r>
      <w:r w:rsidRPr="004D2A5D">
        <w:rPr>
          <w:rStyle w:val="normaltextrun"/>
          <w:rFonts w:eastAsiaTheme="majorEastAsia"/>
          <w:sz w:val="22"/>
          <w:szCs w:val="22"/>
        </w:rPr>
        <w:t>iki adreso pakeitimo dienos.</w:t>
      </w:r>
    </w:p>
    <w:p w14:paraId="0E06B08A" w14:textId="77777777" w:rsidR="00514889" w:rsidRPr="00BF7BF0" w:rsidRDefault="00514889" w:rsidP="00514889">
      <w:pPr>
        <w:pStyle w:val="paragraph"/>
        <w:spacing w:before="0" w:beforeAutospacing="0" w:after="0" w:afterAutospacing="0"/>
        <w:jc w:val="both"/>
        <w:textAlignment w:val="baseline"/>
        <w:rPr>
          <w:sz w:val="18"/>
          <w:szCs w:val="18"/>
        </w:rPr>
      </w:pPr>
      <w:r w:rsidRPr="00BF7BF0">
        <w:rPr>
          <w:rStyle w:val="eop"/>
          <w:rFonts w:eastAsiaTheme="majorEastAsia"/>
          <w:sz w:val="22"/>
          <w:szCs w:val="22"/>
        </w:rPr>
        <w:t> </w:t>
      </w:r>
    </w:p>
    <w:p w14:paraId="31AF526F" w14:textId="77777777" w:rsidR="00514889" w:rsidRDefault="00514889" w:rsidP="00514889">
      <w:pPr>
        <w:pStyle w:val="paragraph"/>
        <w:spacing w:before="0" w:beforeAutospacing="0" w:after="0" w:afterAutospacing="0"/>
        <w:ind w:firstLine="450"/>
        <w:jc w:val="both"/>
        <w:textAlignment w:val="baseline"/>
        <w:rPr>
          <w:rStyle w:val="normaltextrun"/>
          <w:rFonts w:eastAsiaTheme="majorEastAsia"/>
          <w:sz w:val="22"/>
          <w:szCs w:val="22"/>
        </w:rPr>
      </w:pPr>
      <w:r w:rsidRPr="00BF7BF0">
        <w:rPr>
          <w:rStyle w:val="normaltextrun"/>
          <w:rFonts w:eastAsiaTheme="majorEastAsia"/>
          <w:b/>
          <w:bCs/>
          <w:sz w:val="22"/>
          <w:szCs w:val="22"/>
        </w:rPr>
        <w:t xml:space="preserve">Preliminarus </w:t>
      </w:r>
      <w:r>
        <w:rPr>
          <w:rStyle w:val="normaltextrun"/>
          <w:rFonts w:eastAsiaTheme="majorEastAsia"/>
          <w:b/>
          <w:bCs/>
          <w:sz w:val="22"/>
          <w:szCs w:val="22"/>
        </w:rPr>
        <w:t>mėginių siuntų</w:t>
      </w:r>
      <w:r w:rsidRPr="00BF7BF0">
        <w:rPr>
          <w:rStyle w:val="normaltextrun"/>
          <w:rFonts w:eastAsiaTheme="majorEastAsia"/>
          <w:b/>
          <w:bCs/>
          <w:sz w:val="22"/>
          <w:szCs w:val="22"/>
        </w:rPr>
        <w:t xml:space="preserve"> surinkimo grafikas</w:t>
      </w:r>
      <w:r>
        <w:rPr>
          <w:rStyle w:val="normaltextrun"/>
          <w:rFonts w:eastAsiaTheme="majorEastAsia"/>
          <w:b/>
          <w:bCs/>
          <w:sz w:val="22"/>
          <w:szCs w:val="22"/>
        </w:rPr>
        <w:t xml:space="preserve"> pateiktas techninės specifikacijos 1 priede. </w:t>
      </w:r>
      <w:r w:rsidRPr="0061218E">
        <w:rPr>
          <w:rStyle w:val="normaltextrun"/>
          <w:rFonts w:eastAsiaTheme="majorEastAsia"/>
          <w:sz w:val="22"/>
          <w:szCs w:val="22"/>
        </w:rPr>
        <w:t xml:space="preserve">Mėginių </w:t>
      </w:r>
      <w:r>
        <w:rPr>
          <w:rStyle w:val="normaltextrun"/>
          <w:rFonts w:eastAsiaTheme="majorEastAsia"/>
          <w:sz w:val="22"/>
          <w:szCs w:val="22"/>
        </w:rPr>
        <w:t>s</w:t>
      </w:r>
      <w:r w:rsidRPr="0061218E">
        <w:rPr>
          <w:rStyle w:val="normaltextrun"/>
          <w:rFonts w:eastAsiaTheme="majorEastAsia"/>
          <w:sz w:val="22"/>
          <w:szCs w:val="22"/>
        </w:rPr>
        <w:t xml:space="preserve">iunta </w:t>
      </w:r>
      <w:r>
        <w:rPr>
          <w:rStyle w:val="normaltextrun"/>
          <w:rFonts w:eastAsiaTheme="majorEastAsia"/>
          <w:sz w:val="22"/>
          <w:szCs w:val="22"/>
        </w:rPr>
        <w:t xml:space="preserve">padalinio </w:t>
      </w:r>
      <w:r w:rsidRPr="00BF7BF0">
        <w:rPr>
          <w:rStyle w:val="normaltextrun"/>
          <w:rFonts w:eastAsiaTheme="majorEastAsia"/>
          <w:sz w:val="22"/>
          <w:szCs w:val="22"/>
        </w:rPr>
        <w:t>adres</w:t>
      </w:r>
      <w:r>
        <w:rPr>
          <w:rStyle w:val="normaltextrun"/>
          <w:rFonts w:eastAsiaTheme="majorEastAsia"/>
          <w:sz w:val="22"/>
          <w:szCs w:val="22"/>
        </w:rPr>
        <w:t>u</w:t>
      </w:r>
      <w:r w:rsidRPr="00BF7BF0">
        <w:rPr>
          <w:rStyle w:val="normaltextrun"/>
          <w:rFonts w:eastAsiaTheme="majorEastAsia"/>
          <w:sz w:val="22"/>
          <w:szCs w:val="22"/>
        </w:rPr>
        <w:t xml:space="preserve"> </w:t>
      </w:r>
      <w:r>
        <w:rPr>
          <w:rStyle w:val="normaltextrun"/>
          <w:rFonts w:eastAsiaTheme="majorEastAsia"/>
          <w:sz w:val="22"/>
          <w:szCs w:val="22"/>
        </w:rPr>
        <w:t xml:space="preserve">gali būti </w:t>
      </w:r>
      <w:r w:rsidRPr="00BF7BF0">
        <w:rPr>
          <w:rStyle w:val="normaltextrun"/>
          <w:rFonts w:eastAsiaTheme="majorEastAsia"/>
          <w:sz w:val="22"/>
          <w:szCs w:val="22"/>
        </w:rPr>
        <w:t>paimam</w:t>
      </w:r>
      <w:r>
        <w:rPr>
          <w:rStyle w:val="normaltextrun"/>
          <w:rFonts w:eastAsiaTheme="majorEastAsia"/>
          <w:sz w:val="22"/>
          <w:szCs w:val="22"/>
        </w:rPr>
        <w:t>a</w:t>
      </w:r>
      <w:r w:rsidRPr="00BF7BF0">
        <w:rPr>
          <w:rStyle w:val="normaltextrun"/>
          <w:rFonts w:eastAsiaTheme="majorEastAsia"/>
          <w:sz w:val="22"/>
          <w:szCs w:val="22"/>
        </w:rPr>
        <w:t xml:space="preserve"> su vienos valandos paklaida. </w:t>
      </w:r>
      <w:r>
        <w:rPr>
          <w:rStyle w:val="normaltextrun"/>
          <w:rFonts w:eastAsiaTheme="majorEastAsia"/>
          <w:sz w:val="22"/>
          <w:szCs w:val="22"/>
        </w:rPr>
        <w:t xml:space="preserve">Sudarius paslaugų pirkimo sutartį, Paslaugų teikėjas ne vėliau kaip per 5 (penkias) darbo dienas suderina galutinį mėginių siuntų surinkimo grafiką su VMVT įgaliotais ir paslaugų pirkimo sutartyje nurodytais asmenimis. Mėginių siuntų </w:t>
      </w:r>
      <w:r w:rsidRPr="0061218E">
        <w:rPr>
          <w:rStyle w:val="normaltextrun"/>
          <w:rFonts w:eastAsiaTheme="majorEastAsia"/>
          <w:sz w:val="22"/>
          <w:szCs w:val="22"/>
        </w:rPr>
        <w:t>paėmimo laikas turi sutapti su VMVT darbo laiku nuo 8.00 val. iki 17.00 val. (pirmadienį-ketvirtadienį).</w:t>
      </w:r>
    </w:p>
    <w:p w14:paraId="2DFA3DEC" w14:textId="77777777" w:rsidR="00514889" w:rsidRDefault="00514889" w:rsidP="00514889">
      <w:pPr>
        <w:pStyle w:val="paragraph"/>
        <w:spacing w:before="0" w:beforeAutospacing="0" w:after="0" w:afterAutospacing="0"/>
        <w:ind w:firstLine="450"/>
        <w:jc w:val="both"/>
        <w:textAlignment w:val="baseline"/>
        <w:rPr>
          <w:rStyle w:val="normaltextrun"/>
          <w:rFonts w:eastAsiaTheme="majorEastAsia"/>
          <w:sz w:val="22"/>
          <w:szCs w:val="22"/>
        </w:rPr>
      </w:pPr>
      <w:r w:rsidRPr="00BF7BF0">
        <w:rPr>
          <w:rStyle w:val="normaltextrun"/>
          <w:rFonts w:eastAsiaTheme="majorEastAsia"/>
          <w:sz w:val="22"/>
          <w:szCs w:val="22"/>
        </w:rPr>
        <w:t>Kiekvienos savaitės antradienį surinkt</w:t>
      </w:r>
      <w:r>
        <w:rPr>
          <w:rStyle w:val="normaltextrun"/>
          <w:rFonts w:eastAsiaTheme="majorEastAsia"/>
          <w:sz w:val="22"/>
          <w:szCs w:val="22"/>
        </w:rPr>
        <w:t>os</w:t>
      </w:r>
      <w:r w:rsidRPr="00BF7BF0">
        <w:rPr>
          <w:rStyle w:val="normaltextrun"/>
          <w:rFonts w:eastAsiaTheme="majorEastAsia"/>
          <w:sz w:val="22"/>
          <w:szCs w:val="22"/>
        </w:rPr>
        <w:t xml:space="preserve"> mėgini</w:t>
      </w:r>
      <w:r>
        <w:rPr>
          <w:rStyle w:val="normaltextrun"/>
          <w:rFonts w:eastAsiaTheme="majorEastAsia"/>
          <w:sz w:val="22"/>
          <w:szCs w:val="22"/>
        </w:rPr>
        <w:t>ų siuntos</w:t>
      </w:r>
      <w:r w:rsidRPr="00BF7BF0">
        <w:rPr>
          <w:rStyle w:val="normaltextrun"/>
          <w:rFonts w:eastAsiaTheme="majorEastAsia"/>
          <w:sz w:val="22"/>
          <w:szCs w:val="22"/>
        </w:rPr>
        <w:t xml:space="preserve"> turi būti pristatyt</w:t>
      </w:r>
      <w:r>
        <w:rPr>
          <w:rStyle w:val="normaltextrun"/>
          <w:rFonts w:eastAsiaTheme="majorEastAsia"/>
          <w:sz w:val="22"/>
          <w:szCs w:val="22"/>
        </w:rPr>
        <w:t>os</w:t>
      </w:r>
      <w:r w:rsidRPr="00BF7BF0">
        <w:rPr>
          <w:rStyle w:val="normaltextrun"/>
          <w:rFonts w:eastAsiaTheme="majorEastAsia"/>
          <w:sz w:val="22"/>
          <w:szCs w:val="22"/>
        </w:rPr>
        <w:t xml:space="preserve"> į NMVRVI ne vėliau kaip iki 8 val. trečiadieniais, ketvirtadieniais surinkt</w:t>
      </w:r>
      <w:r>
        <w:rPr>
          <w:rStyle w:val="normaltextrun"/>
          <w:rFonts w:eastAsiaTheme="majorEastAsia"/>
          <w:sz w:val="22"/>
          <w:szCs w:val="22"/>
        </w:rPr>
        <w:t>os</w:t>
      </w:r>
      <w:r w:rsidRPr="00BF7BF0">
        <w:rPr>
          <w:rStyle w:val="normaltextrun"/>
          <w:rFonts w:eastAsiaTheme="majorEastAsia"/>
          <w:sz w:val="22"/>
          <w:szCs w:val="22"/>
        </w:rPr>
        <w:t xml:space="preserve"> mėgini</w:t>
      </w:r>
      <w:r>
        <w:rPr>
          <w:rStyle w:val="normaltextrun"/>
          <w:rFonts w:eastAsiaTheme="majorEastAsia"/>
          <w:sz w:val="22"/>
          <w:szCs w:val="22"/>
        </w:rPr>
        <w:t>ų siuntos</w:t>
      </w:r>
      <w:r w:rsidRPr="00BF7BF0">
        <w:rPr>
          <w:rStyle w:val="normaltextrun"/>
          <w:rFonts w:eastAsiaTheme="majorEastAsia"/>
          <w:sz w:val="22"/>
          <w:szCs w:val="22"/>
        </w:rPr>
        <w:t xml:space="preserve"> - ne vėliau kaip iki 8 val. penktadieniais.</w:t>
      </w:r>
    </w:p>
    <w:p w14:paraId="74265927" w14:textId="77777777" w:rsidR="00514889" w:rsidRPr="00BF7BF0" w:rsidRDefault="00514889" w:rsidP="00514889">
      <w:pPr>
        <w:pStyle w:val="paragraph"/>
        <w:spacing w:before="0" w:beforeAutospacing="0" w:after="0" w:afterAutospacing="0"/>
        <w:ind w:firstLine="450"/>
        <w:jc w:val="both"/>
        <w:textAlignment w:val="baseline"/>
        <w:rPr>
          <w:sz w:val="18"/>
          <w:szCs w:val="18"/>
        </w:rPr>
      </w:pPr>
    </w:p>
    <w:p w14:paraId="7E3725E0" w14:textId="77777777" w:rsidR="00514889" w:rsidRDefault="00514889" w:rsidP="00514889">
      <w:pPr>
        <w:pStyle w:val="paragraph"/>
        <w:spacing w:before="0" w:beforeAutospacing="0" w:after="0" w:afterAutospacing="0"/>
        <w:ind w:firstLine="450"/>
        <w:textAlignment w:val="baseline"/>
        <w:rPr>
          <w:rStyle w:val="normaltextrun"/>
          <w:rFonts w:eastAsiaTheme="majorEastAsia"/>
          <w:b/>
          <w:bCs/>
          <w:sz w:val="22"/>
          <w:szCs w:val="22"/>
        </w:rPr>
      </w:pPr>
      <w:r w:rsidRPr="00BF7BF0">
        <w:rPr>
          <w:rStyle w:val="normaltextrun"/>
          <w:rFonts w:eastAsiaTheme="majorEastAsia"/>
          <w:b/>
          <w:bCs/>
          <w:sz w:val="22"/>
          <w:szCs w:val="22"/>
        </w:rPr>
        <w:t xml:space="preserve">Reikalavimai </w:t>
      </w:r>
      <w:r>
        <w:rPr>
          <w:rStyle w:val="normaltextrun"/>
          <w:rFonts w:eastAsiaTheme="majorEastAsia"/>
          <w:b/>
          <w:bCs/>
          <w:sz w:val="22"/>
          <w:szCs w:val="22"/>
        </w:rPr>
        <w:t>mėginių siuntų gabenimui:</w:t>
      </w:r>
    </w:p>
    <w:p w14:paraId="24B4F431" w14:textId="77777777" w:rsidR="00514889" w:rsidRDefault="00514889" w:rsidP="00514889">
      <w:pPr>
        <w:pStyle w:val="paragraph"/>
        <w:numPr>
          <w:ilvl w:val="0"/>
          <w:numId w:val="1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Paslaugos teikėjas t</w:t>
      </w:r>
      <w:r w:rsidRPr="00970B5C">
        <w:rPr>
          <w:rStyle w:val="normaltextrun"/>
          <w:rFonts w:eastAsiaTheme="majorEastAsia"/>
          <w:sz w:val="22"/>
          <w:szCs w:val="22"/>
        </w:rPr>
        <w:t>uri užtikrin</w:t>
      </w:r>
      <w:r>
        <w:rPr>
          <w:rStyle w:val="normaltextrun"/>
          <w:rFonts w:eastAsiaTheme="majorEastAsia"/>
          <w:sz w:val="22"/>
          <w:szCs w:val="22"/>
        </w:rPr>
        <w:t>ti</w:t>
      </w:r>
      <w:r w:rsidRPr="00970B5C">
        <w:rPr>
          <w:rStyle w:val="normaltextrun"/>
          <w:rFonts w:eastAsiaTheme="majorEastAsia"/>
          <w:sz w:val="22"/>
          <w:szCs w:val="22"/>
        </w:rPr>
        <w:t xml:space="preserve">, kad </w:t>
      </w:r>
      <w:r>
        <w:rPr>
          <w:rStyle w:val="normaltextrun"/>
          <w:rFonts w:eastAsiaTheme="majorEastAsia"/>
          <w:sz w:val="22"/>
          <w:szCs w:val="22"/>
        </w:rPr>
        <w:t xml:space="preserve">mėginių </w:t>
      </w:r>
      <w:r w:rsidRPr="00970B5C">
        <w:rPr>
          <w:rStyle w:val="normaltextrun"/>
          <w:rFonts w:eastAsiaTheme="majorEastAsia"/>
          <w:sz w:val="22"/>
          <w:szCs w:val="22"/>
        </w:rPr>
        <w:t>siuntos pakuotė</w:t>
      </w:r>
      <w:r>
        <w:rPr>
          <w:rStyle w:val="normaltextrun"/>
          <w:rFonts w:eastAsiaTheme="majorEastAsia"/>
          <w:sz w:val="22"/>
          <w:szCs w:val="22"/>
        </w:rPr>
        <w:t>, siuntos</w:t>
      </w:r>
      <w:r w:rsidRPr="00970B5C">
        <w:rPr>
          <w:rStyle w:val="normaltextrun"/>
          <w:rFonts w:eastAsiaTheme="majorEastAsia"/>
          <w:sz w:val="22"/>
          <w:szCs w:val="22"/>
        </w:rPr>
        <w:t xml:space="preserve"> gabenimo metu nebūtų pažeista</w:t>
      </w:r>
      <w:r>
        <w:rPr>
          <w:rStyle w:val="normaltextrun"/>
          <w:rFonts w:eastAsiaTheme="majorEastAsia"/>
          <w:sz w:val="22"/>
          <w:szCs w:val="22"/>
        </w:rPr>
        <w:t>. Mėginių</w:t>
      </w:r>
      <w:r w:rsidRPr="00970B5C">
        <w:rPr>
          <w:rStyle w:val="normaltextrun"/>
          <w:rFonts w:eastAsiaTheme="majorEastAsia"/>
          <w:sz w:val="22"/>
          <w:szCs w:val="22"/>
        </w:rPr>
        <w:t xml:space="preserve"> siunta nebūtų vartoma, kad neišbyrėtų, neišsilietų mėginiai.</w:t>
      </w:r>
    </w:p>
    <w:p w14:paraId="4D08D258" w14:textId="77777777" w:rsidR="00514889" w:rsidRPr="00883682" w:rsidRDefault="00514889" w:rsidP="00514889">
      <w:pPr>
        <w:pStyle w:val="paragraph"/>
        <w:numPr>
          <w:ilvl w:val="0"/>
          <w:numId w:val="14"/>
        </w:numPr>
        <w:spacing w:before="0" w:beforeAutospacing="0" w:after="0" w:afterAutospacing="0"/>
        <w:jc w:val="both"/>
        <w:textAlignment w:val="baseline"/>
        <w:rPr>
          <w:rStyle w:val="normaltextrun"/>
          <w:rFonts w:eastAsiaTheme="majorEastAsia"/>
          <w:sz w:val="22"/>
          <w:szCs w:val="22"/>
        </w:rPr>
      </w:pPr>
      <w:r w:rsidRPr="000747E4">
        <w:rPr>
          <w:rStyle w:val="normaltextrun"/>
          <w:rFonts w:eastAsiaTheme="majorEastAsia"/>
          <w:sz w:val="22"/>
          <w:szCs w:val="22"/>
        </w:rPr>
        <w:t>Mėginių siuntos šaltkrepšis, nešiojamas šaldytuvas gražinamas į VMVT padalinį švarus ir tvarkingas, nesugadintas atvykus kitą kartą pasiimti siuntos iš šio padalinio. Negražinus šaltkrepšio, nešiojamo šaldytuvo – paslaugų teikėjas moka 100 Eur (šimto) eurų baudą. Kartoninės dėžės į VMVT padalinius nėra gražinamos.</w:t>
      </w:r>
    </w:p>
    <w:p w14:paraId="667A4BF0" w14:textId="77777777" w:rsidR="00514889" w:rsidRPr="000747E4" w:rsidRDefault="00514889" w:rsidP="00514889">
      <w:pPr>
        <w:pStyle w:val="paragraph"/>
        <w:numPr>
          <w:ilvl w:val="0"/>
          <w:numId w:val="14"/>
        </w:numPr>
        <w:spacing w:before="0" w:beforeAutospacing="0" w:after="0" w:afterAutospacing="0"/>
        <w:jc w:val="both"/>
        <w:textAlignment w:val="baseline"/>
        <w:rPr>
          <w:rStyle w:val="normaltextrun"/>
          <w:rFonts w:eastAsiaTheme="majorEastAsia"/>
          <w:sz w:val="22"/>
          <w:szCs w:val="22"/>
        </w:rPr>
      </w:pPr>
      <w:r w:rsidRPr="000747E4">
        <w:rPr>
          <w:rStyle w:val="normaltextrun"/>
          <w:rFonts w:eastAsiaTheme="majorEastAsia"/>
          <w:sz w:val="22"/>
          <w:szCs w:val="22"/>
        </w:rPr>
        <w:t>Mėginių siuntos turi būti gabenamos tokiose temperatūrose (aplinkos, ne aukštesnėje kaip 25 °C, apsaugotos nuo tiesioginių saulės spindulių; 2–8 °C temperatūroje arba ne aukštesnė kaip –18 °C) .</w:t>
      </w:r>
      <w:r w:rsidRPr="006073DE">
        <w:rPr>
          <w:rStyle w:val="normaltextrun"/>
          <w:rFonts w:eastAsiaTheme="majorEastAsia"/>
          <w:sz w:val="22"/>
          <w:szCs w:val="22"/>
        </w:rPr>
        <w:t xml:space="preserve"> </w:t>
      </w:r>
      <w:r w:rsidRPr="00A9579D">
        <w:rPr>
          <w:rStyle w:val="normaltextrun"/>
          <w:rFonts w:eastAsiaTheme="majorEastAsia"/>
          <w:sz w:val="22"/>
          <w:szCs w:val="22"/>
        </w:rPr>
        <w:t>VMVT mėginių siuntas paženklins</w:t>
      </w:r>
      <w:r>
        <w:rPr>
          <w:rStyle w:val="normaltextrun"/>
          <w:rFonts w:eastAsiaTheme="majorEastAsia"/>
          <w:sz w:val="22"/>
          <w:szCs w:val="22"/>
        </w:rPr>
        <w:t>. Ant mėginių siuntų bus pažymėta šiai siuntai gabenti reikalinga temperatūra.</w:t>
      </w:r>
    </w:p>
    <w:p w14:paraId="7CC02B72" w14:textId="77777777" w:rsidR="00514889" w:rsidRPr="000747E4" w:rsidRDefault="00514889" w:rsidP="00514889">
      <w:pPr>
        <w:pStyle w:val="paragraph"/>
        <w:numPr>
          <w:ilvl w:val="0"/>
          <w:numId w:val="14"/>
        </w:numPr>
        <w:spacing w:before="0" w:beforeAutospacing="0" w:after="0" w:afterAutospacing="0"/>
        <w:jc w:val="both"/>
        <w:textAlignment w:val="baseline"/>
        <w:rPr>
          <w:rStyle w:val="normaltextrun"/>
          <w:rFonts w:eastAsiaTheme="majorEastAsia"/>
          <w:sz w:val="22"/>
          <w:szCs w:val="22"/>
        </w:rPr>
      </w:pPr>
      <w:r w:rsidRPr="000747E4">
        <w:rPr>
          <w:rStyle w:val="normaltextrun"/>
          <w:rFonts w:eastAsiaTheme="majorEastAsia"/>
          <w:sz w:val="22"/>
          <w:szCs w:val="22"/>
        </w:rPr>
        <w:t>Gabenant mėginių siuntas, kurioms reikalingas temperatūrinis režimas (2–8 °C temperatūra arba ne aukštesnė kaip –18 °C), paslaugų teikėjas privalo užtikrinti nepertraukiamą temperatūros registravimą nuo mėginių siuntos paėmimo vietos iš VMVT padalinių iki jų pristatymo vietos NMVRVI.  Paslaugų teikėjas turi užtikrinti mėginių siuntos atsekamumą pagal gabenamų siuntų temperatūros registracijos duomenis. </w:t>
      </w:r>
    </w:p>
    <w:p w14:paraId="734FBEE1" w14:textId="77777777" w:rsidR="00514889" w:rsidRPr="000747E4" w:rsidRDefault="00514889" w:rsidP="00514889">
      <w:pPr>
        <w:pStyle w:val="paragraph"/>
        <w:numPr>
          <w:ilvl w:val="0"/>
          <w:numId w:val="14"/>
        </w:numPr>
        <w:spacing w:before="0" w:beforeAutospacing="0" w:after="0" w:afterAutospacing="0"/>
        <w:jc w:val="both"/>
        <w:textAlignment w:val="baseline"/>
        <w:rPr>
          <w:rStyle w:val="normaltextrun"/>
          <w:rFonts w:eastAsiaTheme="majorEastAsia"/>
          <w:sz w:val="22"/>
          <w:szCs w:val="22"/>
        </w:rPr>
      </w:pPr>
      <w:r w:rsidRPr="000747E4">
        <w:rPr>
          <w:rStyle w:val="normaltextrun"/>
          <w:rFonts w:eastAsiaTheme="majorEastAsia"/>
          <w:sz w:val="22"/>
          <w:szCs w:val="22"/>
        </w:rPr>
        <w:t>Paslaugų teikėjas pagal VMVT pareikalavimą, ne vėliau kaip per 5 (penkias) dienas privalo pateikti mėginių siuntų transportavimo termogramą. Mėginių siuntų transportavimo temperatūros registracijos duomenys turi būti saugomi ne trumpiau kaip 6 (šešis) mėnesius nuo mėginių pristatymo į NMVRVI ir, VMVT pareikalavus, jai pateikiami.</w:t>
      </w:r>
    </w:p>
    <w:p w14:paraId="555AB15A" w14:textId="77777777" w:rsidR="00514889" w:rsidRDefault="00514889" w:rsidP="00514889">
      <w:pPr>
        <w:pStyle w:val="paragraph"/>
        <w:numPr>
          <w:ilvl w:val="0"/>
          <w:numId w:val="14"/>
        </w:numPr>
        <w:spacing w:before="0" w:beforeAutospacing="0" w:after="0" w:afterAutospacing="0"/>
        <w:jc w:val="both"/>
        <w:textAlignment w:val="baseline"/>
        <w:rPr>
          <w:rStyle w:val="normaltextrun"/>
          <w:rFonts w:eastAsiaTheme="majorEastAsia"/>
          <w:sz w:val="22"/>
          <w:szCs w:val="22"/>
        </w:rPr>
      </w:pPr>
      <w:r w:rsidRPr="00A9579D">
        <w:rPr>
          <w:rStyle w:val="normaltextrun"/>
          <w:rFonts w:eastAsiaTheme="majorEastAsia"/>
          <w:sz w:val="22"/>
          <w:szCs w:val="22"/>
        </w:rPr>
        <w:t>Paslaugų teikėjas turi turėti sukurtą, įdiegtą ir veikiančią internetu pasiekiamą mėginių siuntų paieškos ir stebėsenos elektroninę sistemą</w:t>
      </w:r>
      <w:r>
        <w:rPr>
          <w:rStyle w:val="normaltextrun"/>
          <w:rFonts w:eastAsiaTheme="majorEastAsia"/>
          <w:sz w:val="22"/>
          <w:szCs w:val="22"/>
        </w:rPr>
        <w:t xml:space="preserve"> </w:t>
      </w:r>
      <w:r w:rsidRPr="00A004C1">
        <w:rPr>
          <w:rStyle w:val="normaltextrun"/>
          <w:rFonts w:eastAsiaTheme="majorEastAsia"/>
          <w:sz w:val="22"/>
          <w:szCs w:val="22"/>
        </w:rPr>
        <w:t>arba turi galimybę kitu būdu bet kuriuo metu VMVT informuoti apie faktinę mėginių siuntos siuntimo būklę.</w:t>
      </w:r>
    </w:p>
    <w:p w14:paraId="1352AE07" w14:textId="77777777" w:rsidR="00514889" w:rsidRPr="009D0D5A" w:rsidRDefault="00514889" w:rsidP="00514889">
      <w:pPr>
        <w:spacing w:after="0"/>
        <w:jc w:val="both"/>
        <w:rPr>
          <w:rStyle w:val="normaltextrun"/>
          <w:rFonts w:ascii="Times New Roman" w:eastAsiaTheme="majorEastAsia" w:hAnsi="Times New Roman" w:cs="Times New Roman"/>
          <w:kern w:val="0"/>
          <w:sz w:val="22"/>
          <w:szCs w:val="22"/>
          <w:lang w:eastAsia="lt-LT"/>
          <w14:ligatures w14:val="none"/>
        </w:rPr>
      </w:pPr>
    </w:p>
    <w:p w14:paraId="65EAFE55" w14:textId="77777777" w:rsidR="00514889" w:rsidRPr="0037714E" w:rsidRDefault="00514889" w:rsidP="00514889">
      <w:pPr>
        <w:pStyle w:val="paragraph"/>
        <w:spacing w:before="0" w:beforeAutospacing="0" w:after="0" w:afterAutospacing="0"/>
        <w:ind w:firstLine="450"/>
        <w:jc w:val="both"/>
        <w:textAlignment w:val="baseline"/>
        <w:rPr>
          <w:rStyle w:val="normaltextrun"/>
          <w:rFonts w:eastAsiaTheme="majorEastAsia"/>
          <w:b/>
          <w:bCs/>
          <w:sz w:val="22"/>
          <w:szCs w:val="22"/>
        </w:rPr>
      </w:pPr>
      <w:r w:rsidRPr="0037714E">
        <w:rPr>
          <w:rStyle w:val="normaltextrun"/>
          <w:rFonts w:eastAsiaTheme="majorEastAsia"/>
          <w:b/>
          <w:bCs/>
          <w:sz w:val="22"/>
          <w:szCs w:val="22"/>
        </w:rPr>
        <w:t>Paslaugų pirkimo sutarčiai taikomi aplinkos apsaugos kriterijai:</w:t>
      </w:r>
    </w:p>
    <w:p w14:paraId="032C0123" w14:textId="77777777" w:rsidR="00514889" w:rsidRDefault="00514889" w:rsidP="00514889">
      <w:pPr>
        <w:pStyle w:val="paragraph"/>
        <w:numPr>
          <w:ilvl w:val="0"/>
          <w:numId w:val="13"/>
        </w:numPr>
        <w:spacing w:before="0" w:beforeAutospacing="0" w:after="0" w:afterAutospacing="0"/>
        <w:ind w:left="0" w:firstLine="450"/>
        <w:jc w:val="both"/>
        <w:textAlignment w:val="baseline"/>
        <w:rPr>
          <w:rStyle w:val="normaltextrun"/>
          <w:rFonts w:eastAsiaTheme="majorEastAsia"/>
          <w:sz w:val="22"/>
          <w:szCs w:val="22"/>
        </w:rPr>
      </w:pPr>
      <w:r w:rsidRPr="0037714E">
        <w:rPr>
          <w:rStyle w:val="normaltextrun"/>
          <w:rFonts w:eastAsiaTheme="majorEastAsia"/>
          <w:sz w:val="22"/>
          <w:szCs w:val="22"/>
        </w:rPr>
        <w:t xml:space="preserve">Teikiant </w:t>
      </w:r>
      <w:r>
        <w:rPr>
          <w:rStyle w:val="normaltextrun"/>
          <w:rFonts w:eastAsiaTheme="majorEastAsia"/>
          <w:sz w:val="22"/>
          <w:szCs w:val="22"/>
        </w:rPr>
        <w:t>p</w:t>
      </w:r>
      <w:r w:rsidRPr="0037714E">
        <w:rPr>
          <w:rStyle w:val="normaltextrun"/>
          <w:rFonts w:eastAsiaTheme="majorEastAsia"/>
          <w:sz w:val="22"/>
          <w:szCs w:val="22"/>
        </w:rPr>
        <w:t xml:space="preserve">aslaugas </w:t>
      </w:r>
      <w:r>
        <w:rPr>
          <w:rStyle w:val="normaltextrun"/>
          <w:rFonts w:eastAsiaTheme="majorEastAsia"/>
          <w:sz w:val="22"/>
          <w:szCs w:val="22"/>
        </w:rPr>
        <w:t xml:space="preserve">paslaugų teikėjas turi </w:t>
      </w:r>
      <w:r w:rsidRPr="0037714E">
        <w:rPr>
          <w:rStyle w:val="normaltextrun"/>
          <w:rFonts w:eastAsiaTheme="majorEastAsia"/>
          <w:sz w:val="22"/>
          <w:szCs w:val="22"/>
        </w:rPr>
        <w:t xml:space="preserve">laikytis šių aplinkosaugos reikalavimų: </w:t>
      </w:r>
    </w:p>
    <w:p w14:paraId="4A3451AA" w14:textId="77777777" w:rsidR="00514889" w:rsidRDefault="00514889" w:rsidP="00514889">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1.</w:t>
      </w:r>
      <w:r w:rsidRPr="0037714E">
        <w:rPr>
          <w:rStyle w:val="normaltextrun"/>
          <w:rFonts w:eastAsiaTheme="majorEastAsia"/>
          <w:sz w:val="22"/>
          <w:szCs w:val="22"/>
        </w:rPr>
        <w:t xml:space="preserve">1. mažinti popieriaus sunaudojimą, atsisakyti nebūtino dokumentų kopijavimo ir spausdinimo, rengiama dokumentacija, paslaugų perdavimo–priėmimo aktai </w:t>
      </w:r>
      <w:r>
        <w:rPr>
          <w:rStyle w:val="normaltextrun"/>
          <w:rFonts w:eastAsiaTheme="majorEastAsia"/>
          <w:sz w:val="22"/>
          <w:szCs w:val="22"/>
        </w:rPr>
        <w:t>VMVT</w:t>
      </w:r>
      <w:r w:rsidRPr="0037714E">
        <w:rPr>
          <w:rStyle w:val="normaltextrun"/>
          <w:rFonts w:eastAsiaTheme="majorEastAsia"/>
          <w:sz w:val="22"/>
          <w:szCs w:val="22"/>
        </w:rPr>
        <w:t xml:space="preserve">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542DB835" w14:textId="77777777" w:rsidR="00514889" w:rsidRDefault="00514889" w:rsidP="00514889">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1.</w:t>
      </w:r>
      <w:r w:rsidRPr="0037714E">
        <w:rPr>
          <w:rStyle w:val="normaltextrun"/>
          <w:rFonts w:eastAsiaTheme="majorEastAsia"/>
          <w:sz w:val="22"/>
          <w:szCs w:val="22"/>
        </w:rPr>
        <w:t xml:space="preserve">2. siekti, kad </w:t>
      </w:r>
      <w:r>
        <w:rPr>
          <w:rStyle w:val="normaltextrun"/>
          <w:rFonts w:eastAsiaTheme="majorEastAsia"/>
          <w:sz w:val="22"/>
          <w:szCs w:val="22"/>
        </w:rPr>
        <w:t>p</w:t>
      </w:r>
      <w:r w:rsidRPr="0037714E">
        <w:rPr>
          <w:rStyle w:val="normaltextrun"/>
          <w:rFonts w:eastAsiaTheme="majorEastAsia"/>
          <w:sz w:val="22"/>
          <w:szCs w:val="22"/>
        </w:rPr>
        <w:t xml:space="preserve">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7900A4BD" w14:textId="77777777" w:rsidR="00514889" w:rsidRPr="00C85D08" w:rsidRDefault="00514889" w:rsidP="00514889">
      <w:pPr>
        <w:pStyle w:val="paragraph"/>
        <w:spacing w:before="0" w:beforeAutospacing="0" w:after="0" w:afterAutospacing="0"/>
        <w:ind w:firstLine="450"/>
        <w:jc w:val="both"/>
        <w:textAlignment w:val="baseline"/>
        <w:rPr>
          <w:rStyle w:val="normaltextrun"/>
          <w:rFonts w:eastAsiaTheme="majorEastAsia"/>
          <w:sz w:val="22"/>
          <w:szCs w:val="22"/>
        </w:rPr>
      </w:pPr>
      <w:r w:rsidRPr="00514889">
        <w:rPr>
          <w:rStyle w:val="normaltextrun"/>
          <w:rFonts w:eastAsiaTheme="majorEastAsia"/>
          <w:sz w:val="22"/>
          <w:szCs w:val="22"/>
        </w:rPr>
        <w:lastRenderedPageBreak/>
        <w:t xml:space="preserve">1.2.1. siekti, kad Paslaugų teikėjo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w:t>
      </w:r>
      <w:r w:rsidRPr="00C85D08">
        <w:rPr>
          <w:rStyle w:val="normaltextrun"/>
          <w:rFonts w:eastAsiaTheme="majorEastAsia"/>
          <w:sz w:val="22"/>
          <w:szCs w:val="22"/>
        </w:rPr>
        <w:t xml:space="preserve">alternatyviųjų degalų įstatyme įtvirtintus reikalavimus; </w:t>
      </w:r>
    </w:p>
    <w:p w14:paraId="28BCDE8C" w14:textId="77777777" w:rsidR="00514889" w:rsidRPr="00C85D08" w:rsidRDefault="00514889" w:rsidP="00514889">
      <w:pPr>
        <w:pStyle w:val="paragraph"/>
        <w:spacing w:before="0" w:beforeAutospacing="0" w:after="0" w:afterAutospacing="0"/>
        <w:ind w:firstLine="450"/>
        <w:jc w:val="both"/>
        <w:textAlignment w:val="baseline"/>
        <w:rPr>
          <w:rStyle w:val="normaltextrun"/>
          <w:rFonts w:eastAsiaTheme="majorEastAsia"/>
          <w:sz w:val="22"/>
          <w:szCs w:val="22"/>
        </w:rPr>
      </w:pPr>
      <w:r w:rsidRPr="00C85D08">
        <w:rPr>
          <w:rStyle w:val="normaltextrun"/>
          <w:rFonts w:eastAsiaTheme="majorEastAsia"/>
          <w:sz w:val="22"/>
          <w:szCs w:val="22"/>
        </w:rPr>
        <w:t xml:space="preserve">1.2.2. siekti, kad būtų pasirenkamas optimalus maršrutas Paslaugų teikėjo specialistų atvykimui į paslaugos teikimo vietą; </w:t>
      </w:r>
    </w:p>
    <w:p w14:paraId="57FC14E4" w14:textId="04D9BEEC" w:rsidR="00514889" w:rsidRPr="00C85D08" w:rsidRDefault="00514889" w:rsidP="00C85D08">
      <w:pPr>
        <w:ind w:firstLine="450"/>
        <w:jc w:val="both"/>
        <w:rPr>
          <w:rStyle w:val="normaltextrun"/>
          <w:rFonts w:ascii="Times New Roman" w:eastAsiaTheme="majorEastAsia" w:hAnsi="Times New Roman" w:cs="Times New Roman"/>
          <w:sz w:val="22"/>
          <w:szCs w:val="22"/>
        </w:rPr>
      </w:pPr>
      <w:r w:rsidRPr="00C85D08">
        <w:rPr>
          <w:rStyle w:val="normaltextrun"/>
          <w:rFonts w:ascii="Times New Roman" w:eastAsiaTheme="majorEastAsia" w:hAnsi="Times New Roman" w:cs="Times New Roman"/>
          <w:sz w:val="22"/>
          <w:szCs w:val="22"/>
        </w:rPr>
        <w:t>1.2.3. siekti, kad paslaugai suteikti būtų neteršiama aplinka ir nekeliamas pavojus sveikatai ir taip būtų laikomasi AM įsakymu Nr. D1-508 patvirtinto Aprašo 4.4.3 punkte</w:t>
      </w:r>
      <w:r w:rsidR="00C85D08" w:rsidRPr="00C85D08">
        <w:rPr>
          <w:rStyle w:val="normaltextrun"/>
          <w:rFonts w:ascii="Times New Roman" w:eastAsiaTheme="majorEastAsia" w:hAnsi="Times New Roman" w:cs="Times New Roman"/>
          <w:sz w:val="22"/>
          <w:szCs w:val="22"/>
        </w:rPr>
        <w:t xml:space="preserve"> nustatyto aplinkosauginio principo.</w:t>
      </w:r>
    </w:p>
    <w:p w14:paraId="1ECFFE91" w14:textId="77777777" w:rsidR="00C85D08" w:rsidRDefault="00C85D08" w:rsidP="00514889">
      <w:pPr>
        <w:jc w:val="both"/>
        <w:rPr>
          <w:rStyle w:val="normaltextrun"/>
          <w:rFonts w:eastAsiaTheme="majorEastAsia"/>
          <w:sz w:val="22"/>
          <w:szCs w:val="22"/>
        </w:rPr>
      </w:pPr>
    </w:p>
    <w:p w14:paraId="58E49DFD" w14:textId="77777777" w:rsidR="00C85D08" w:rsidRDefault="00C85D08" w:rsidP="00514889">
      <w:pPr>
        <w:jc w:val="both"/>
        <w:rPr>
          <w:rStyle w:val="normaltextrun"/>
          <w:rFonts w:eastAsiaTheme="majorEastAsia"/>
          <w:sz w:val="22"/>
          <w:szCs w:val="22"/>
        </w:rPr>
      </w:pPr>
    </w:p>
    <w:p w14:paraId="3D592363" w14:textId="77777777" w:rsidR="00C85D08" w:rsidRDefault="00C85D08" w:rsidP="00514889">
      <w:pPr>
        <w:jc w:val="both"/>
        <w:rPr>
          <w:rStyle w:val="normaltextrun"/>
          <w:rFonts w:eastAsiaTheme="majorEastAsia"/>
          <w:sz w:val="22"/>
          <w:szCs w:val="22"/>
        </w:rPr>
      </w:pPr>
    </w:p>
    <w:p w14:paraId="251F147F" w14:textId="77777777" w:rsidR="00C85D08" w:rsidRDefault="00C85D08" w:rsidP="00514889">
      <w:pPr>
        <w:jc w:val="both"/>
        <w:rPr>
          <w:rStyle w:val="normaltextrun"/>
          <w:rFonts w:eastAsiaTheme="majorEastAsia"/>
          <w:sz w:val="22"/>
          <w:szCs w:val="22"/>
        </w:rPr>
      </w:pPr>
    </w:p>
    <w:p w14:paraId="3007EB28" w14:textId="77777777" w:rsidR="00C85D08" w:rsidRDefault="00C85D08" w:rsidP="00514889">
      <w:pPr>
        <w:jc w:val="both"/>
        <w:rPr>
          <w:rStyle w:val="normaltextrun"/>
          <w:rFonts w:eastAsiaTheme="majorEastAsia"/>
          <w:sz w:val="22"/>
          <w:szCs w:val="22"/>
        </w:rPr>
      </w:pPr>
    </w:p>
    <w:p w14:paraId="1C58FBA0" w14:textId="77777777" w:rsidR="00C85D08" w:rsidRDefault="00C85D08" w:rsidP="00514889">
      <w:pPr>
        <w:jc w:val="both"/>
        <w:rPr>
          <w:rStyle w:val="normaltextrun"/>
          <w:rFonts w:eastAsiaTheme="majorEastAsia"/>
          <w:sz w:val="22"/>
          <w:szCs w:val="22"/>
        </w:rPr>
      </w:pPr>
    </w:p>
    <w:p w14:paraId="20A45961" w14:textId="77777777" w:rsidR="00C85D08" w:rsidRDefault="00C85D08" w:rsidP="00514889">
      <w:pPr>
        <w:jc w:val="both"/>
        <w:rPr>
          <w:rStyle w:val="normaltextrun"/>
          <w:rFonts w:eastAsiaTheme="majorEastAsia"/>
          <w:sz w:val="22"/>
          <w:szCs w:val="22"/>
        </w:rPr>
      </w:pPr>
    </w:p>
    <w:p w14:paraId="5F320E71" w14:textId="77777777" w:rsidR="00C85D08" w:rsidRDefault="00C85D08" w:rsidP="00514889">
      <w:pPr>
        <w:jc w:val="both"/>
        <w:rPr>
          <w:rStyle w:val="normaltextrun"/>
          <w:rFonts w:eastAsiaTheme="majorEastAsia"/>
          <w:sz w:val="22"/>
          <w:szCs w:val="22"/>
        </w:rPr>
      </w:pPr>
    </w:p>
    <w:p w14:paraId="06229931" w14:textId="77777777" w:rsidR="00C85D08" w:rsidRDefault="00C85D08" w:rsidP="00514889">
      <w:pPr>
        <w:jc w:val="both"/>
        <w:rPr>
          <w:rStyle w:val="normaltextrun"/>
          <w:rFonts w:eastAsiaTheme="majorEastAsia"/>
          <w:sz w:val="22"/>
          <w:szCs w:val="22"/>
        </w:rPr>
      </w:pPr>
    </w:p>
    <w:p w14:paraId="6F9644A6" w14:textId="77777777" w:rsidR="00C85D08" w:rsidRDefault="00C85D08" w:rsidP="00514889">
      <w:pPr>
        <w:jc w:val="both"/>
        <w:rPr>
          <w:rStyle w:val="normaltextrun"/>
          <w:rFonts w:eastAsiaTheme="majorEastAsia"/>
          <w:sz w:val="22"/>
          <w:szCs w:val="22"/>
        </w:rPr>
      </w:pPr>
    </w:p>
    <w:p w14:paraId="60748F6B" w14:textId="77777777" w:rsidR="00C85D08" w:rsidRDefault="00C85D08" w:rsidP="00514889">
      <w:pPr>
        <w:jc w:val="both"/>
        <w:rPr>
          <w:rStyle w:val="normaltextrun"/>
          <w:rFonts w:eastAsiaTheme="majorEastAsia"/>
          <w:sz w:val="22"/>
          <w:szCs w:val="22"/>
        </w:rPr>
      </w:pPr>
    </w:p>
    <w:p w14:paraId="3D5CBE56" w14:textId="77777777" w:rsidR="00C85D08" w:rsidRDefault="00C85D08" w:rsidP="00514889">
      <w:pPr>
        <w:jc w:val="both"/>
        <w:rPr>
          <w:rStyle w:val="normaltextrun"/>
          <w:rFonts w:eastAsiaTheme="majorEastAsia"/>
          <w:sz w:val="22"/>
          <w:szCs w:val="22"/>
        </w:rPr>
      </w:pPr>
    </w:p>
    <w:p w14:paraId="2A52F38C" w14:textId="77777777" w:rsidR="00C85D08" w:rsidRDefault="00C85D08" w:rsidP="00514889">
      <w:pPr>
        <w:jc w:val="both"/>
        <w:rPr>
          <w:rStyle w:val="normaltextrun"/>
          <w:rFonts w:eastAsiaTheme="majorEastAsia"/>
          <w:sz w:val="22"/>
          <w:szCs w:val="22"/>
        </w:rPr>
      </w:pPr>
    </w:p>
    <w:p w14:paraId="4104389D" w14:textId="77777777" w:rsidR="00C85D08" w:rsidRDefault="00C85D08" w:rsidP="00514889">
      <w:pPr>
        <w:jc w:val="both"/>
        <w:rPr>
          <w:rStyle w:val="normaltextrun"/>
          <w:rFonts w:eastAsiaTheme="majorEastAsia"/>
          <w:sz w:val="22"/>
          <w:szCs w:val="22"/>
        </w:rPr>
      </w:pPr>
    </w:p>
    <w:p w14:paraId="4FB4B664" w14:textId="77777777" w:rsidR="00C85D08" w:rsidRDefault="00C85D08" w:rsidP="00514889">
      <w:pPr>
        <w:jc w:val="both"/>
        <w:rPr>
          <w:rStyle w:val="normaltextrun"/>
          <w:rFonts w:eastAsiaTheme="majorEastAsia"/>
          <w:sz w:val="22"/>
          <w:szCs w:val="22"/>
        </w:rPr>
      </w:pPr>
    </w:p>
    <w:p w14:paraId="5FE71F46" w14:textId="77777777" w:rsidR="00C85D08" w:rsidRDefault="00C85D08" w:rsidP="00514889">
      <w:pPr>
        <w:jc w:val="both"/>
        <w:rPr>
          <w:rStyle w:val="normaltextrun"/>
          <w:rFonts w:eastAsiaTheme="majorEastAsia"/>
          <w:sz w:val="22"/>
          <w:szCs w:val="22"/>
        </w:rPr>
      </w:pPr>
    </w:p>
    <w:p w14:paraId="7AB90502" w14:textId="77777777" w:rsidR="00C85D08" w:rsidRDefault="00C85D08" w:rsidP="00514889">
      <w:pPr>
        <w:jc w:val="both"/>
        <w:rPr>
          <w:rStyle w:val="normaltextrun"/>
          <w:rFonts w:eastAsiaTheme="majorEastAsia"/>
          <w:sz w:val="22"/>
          <w:szCs w:val="22"/>
        </w:rPr>
      </w:pPr>
    </w:p>
    <w:p w14:paraId="16ECC917" w14:textId="77777777" w:rsidR="00C85D08" w:rsidRDefault="00C85D08" w:rsidP="00514889">
      <w:pPr>
        <w:jc w:val="both"/>
        <w:rPr>
          <w:rStyle w:val="normaltextrun"/>
          <w:rFonts w:eastAsiaTheme="majorEastAsia"/>
          <w:sz w:val="22"/>
          <w:szCs w:val="22"/>
        </w:rPr>
      </w:pPr>
    </w:p>
    <w:p w14:paraId="1F18C50F" w14:textId="77777777" w:rsidR="00C85D08" w:rsidRDefault="00C85D08" w:rsidP="00514889">
      <w:pPr>
        <w:jc w:val="both"/>
        <w:rPr>
          <w:rStyle w:val="normaltextrun"/>
          <w:rFonts w:eastAsiaTheme="majorEastAsia"/>
          <w:sz w:val="22"/>
          <w:szCs w:val="22"/>
        </w:rPr>
      </w:pPr>
    </w:p>
    <w:p w14:paraId="58B57284" w14:textId="77777777" w:rsidR="00C85D08" w:rsidRDefault="00C85D08" w:rsidP="00514889">
      <w:pPr>
        <w:jc w:val="both"/>
        <w:rPr>
          <w:rStyle w:val="normaltextrun"/>
          <w:rFonts w:ascii="Times New Roman" w:eastAsiaTheme="majorEastAsia" w:hAnsi="Times New Roman" w:cs="Times New Roman"/>
          <w:sz w:val="22"/>
          <w:szCs w:val="22"/>
        </w:rPr>
      </w:pPr>
    </w:p>
    <w:p w14:paraId="2D571777" w14:textId="77777777" w:rsidR="00514889" w:rsidRDefault="00514889" w:rsidP="00514889">
      <w:pPr>
        <w:jc w:val="both"/>
        <w:rPr>
          <w:rStyle w:val="normaltextrun"/>
          <w:rFonts w:ascii="Times New Roman" w:eastAsiaTheme="majorEastAsia" w:hAnsi="Times New Roman" w:cs="Times New Roman"/>
          <w:sz w:val="22"/>
          <w:szCs w:val="22"/>
        </w:rPr>
      </w:pPr>
    </w:p>
    <w:p w14:paraId="0F6BDEA8" w14:textId="77777777" w:rsidR="00514889" w:rsidRDefault="00514889" w:rsidP="00514889">
      <w:pPr>
        <w:jc w:val="both"/>
        <w:rPr>
          <w:rStyle w:val="normaltextrun"/>
          <w:rFonts w:ascii="Times New Roman" w:eastAsiaTheme="majorEastAsia" w:hAnsi="Times New Roman" w:cs="Times New Roman"/>
          <w:sz w:val="22"/>
          <w:szCs w:val="22"/>
        </w:rPr>
      </w:pPr>
    </w:p>
    <w:p w14:paraId="79665321" w14:textId="77777777" w:rsidR="00514889" w:rsidRDefault="00514889" w:rsidP="00514889">
      <w:pPr>
        <w:jc w:val="both"/>
        <w:rPr>
          <w:rStyle w:val="normaltextrun"/>
          <w:rFonts w:ascii="Times New Roman" w:eastAsiaTheme="majorEastAsia" w:hAnsi="Times New Roman" w:cs="Times New Roman"/>
          <w:sz w:val="22"/>
          <w:szCs w:val="22"/>
        </w:rPr>
      </w:pPr>
    </w:p>
    <w:p w14:paraId="607D08A7" w14:textId="77777777" w:rsidR="00514889" w:rsidRDefault="00514889" w:rsidP="00514889">
      <w:pPr>
        <w:jc w:val="both"/>
        <w:rPr>
          <w:rStyle w:val="normaltextrun"/>
          <w:rFonts w:ascii="Times New Roman" w:eastAsiaTheme="majorEastAsia" w:hAnsi="Times New Roman" w:cs="Times New Roman"/>
          <w:sz w:val="22"/>
          <w:szCs w:val="22"/>
        </w:rPr>
      </w:pPr>
    </w:p>
    <w:p w14:paraId="21BA0371" w14:textId="77777777" w:rsidR="00514889" w:rsidRDefault="00514889" w:rsidP="00514889">
      <w:pPr>
        <w:jc w:val="both"/>
        <w:rPr>
          <w:rStyle w:val="normaltextrun"/>
          <w:rFonts w:ascii="Times New Roman" w:eastAsiaTheme="majorEastAsia" w:hAnsi="Times New Roman" w:cs="Times New Roman"/>
          <w:sz w:val="22"/>
          <w:szCs w:val="22"/>
        </w:rPr>
      </w:pPr>
    </w:p>
    <w:p w14:paraId="6A000183" w14:textId="6139AB8B" w:rsidR="00514889" w:rsidRDefault="00224BF6" w:rsidP="00224BF6">
      <w:pPr>
        <w:jc w:val="right"/>
        <w:rPr>
          <w:rStyle w:val="normaltextrun"/>
          <w:rFonts w:ascii="Times New Roman" w:eastAsiaTheme="majorEastAsia" w:hAnsi="Times New Roman" w:cs="Times New Roman"/>
          <w:sz w:val="22"/>
          <w:szCs w:val="22"/>
        </w:rPr>
      </w:pPr>
      <w:r w:rsidRPr="00224BF6">
        <w:rPr>
          <w:rStyle w:val="normaltextrun"/>
          <w:rFonts w:ascii="Times New Roman" w:eastAsiaTheme="majorEastAsia" w:hAnsi="Times New Roman" w:cs="Times New Roman"/>
          <w:noProof/>
          <w:sz w:val="22"/>
          <w:szCs w:val="22"/>
        </w:rPr>
        <w:lastRenderedPageBreak/>
        <w:drawing>
          <wp:anchor distT="0" distB="0" distL="114300" distR="114300" simplePos="0" relativeHeight="251658240" behindDoc="1" locked="0" layoutInCell="1" allowOverlap="1" wp14:anchorId="4EE00AB9" wp14:editId="5CF6213C">
            <wp:simplePos x="0" y="0"/>
            <wp:positionH relativeFrom="margin">
              <wp:posOffset>-110490</wp:posOffset>
            </wp:positionH>
            <wp:positionV relativeFrom="paragraph">
              <wp:posOffset>299085</wp:posOffset>
            </wp:positionV>
            <wp:extent cx="5674360" cy="7665720"/>
            <wp:effectExtent l="0" t="0" r="2540" b="0"/>
            <wp:wrapTight wrapText="bothSides">
              <wp:wrapPolygon edited="0">
                <wp:start x="0" y="0"/>
                <wp:lineTo x="0" y="21525"/>
                <wp:lineTo x="21537" y="21525"/>
                <wp:lineTo x="21537" y="0"/>
                <wp:lineTo x="0" y="0"/>
              </wp:wrapPolygon>
            </wp:wrapTight>
            <wp:docPr id="710042856"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42856" name="Picture 1" descr="A document with text and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674360" cy="7665720"/>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rFonts w:ascii="Times New Roman" w:eastAsiaTheme="majorEastAsia" w:hAnsi="Times New Roman" w:cs="Times New Roman"/>
          <w:sz w:val="22"/>
          <w:szCs w:val="22"/>
        </w:rPr>
        <w:t>2 priedas</w:t>
      </w:r>
    </w:p>
    <w:p w14:paraId="39E9BCBD" w14:textId="119A22E7" w:rsidR="00224BF6" w:rsidRDefault="00224BF6" w:rsidP="00224BF6">
      <w:pPr>
        <w:jc w:val="right"/>
        <w:rPr>
          <w:rStyle w:val="normaltextrun"/>
          <w:rFonts w:ascii="Times New Roman" w:eastAsiaTheme="majorEastAsia" w:hAnsi="Times New Roman" w:cs="Times New Roman"/>
          <w:sz w:val="22"/>
          <w:szCs w:val="22"/>
        </w:rPr>
      </w:pPr>
    </w:p>
    <w:p w14:paraId="7BCC27C0" w14:textId="77777777" w:rsidR="00224BF6" w:rsidRDefault="00224BF6" w:rsidP="00224BF6">
      <w:pPr>
        <w:jc w:val="right"/>
        <w:rPr>
          <w:rStyle w:val="normaltextrun"/>
          <w:rFonts w:ascii="Times New Roman" w:eastAsiaTheme="majorEastAsia" w:hAnsi="Times New Roman" w:cs="Times New Roman"/>
          <w:sz w:val="22"/>
          <w:szCs w:val="22"/>
        </w:rPr>
      </w:pPr>
    </w:p>
    <w:p w14:paraId="33A2DBF1" w14:textId="77777777" w:rsidR="00224BF6" w:rsidRDefault="00224BF6" w:rsidP="00224BF6">
      <w:pPr>
        <w:jc w:val="right"/>
        <w:rPr>
          <w:rStyle w:val="normaltextrun"/>
          <w:rFonts w:ascii="Times New Roman" w:eastAsiaTheme="majorEastAsia" w:hAnsi="Times New Roman" w:cs="Times New Roman"/>
          <w:sz w:val="22"/>
          <w:szCs w:val="22"/>
        </w:rPr>
      </w:pPr>
    </w:p>
    <w:p w14:paraId="434E3599" w14:textId="77777777" w:rsidR="00514889" w:rsidRDefault="00514889" w:rsidP="00514889">
      <w:pPr>
        <w:jc w:val="both"/>
        <w:rPr>
          <w:rStyle w:val="normaltextrun"/>
          <w:rFonts w:ascii="Times New Roman" w:eastAsiaTheme="majorEastAsia" w:hAnsi="Times New Roman" w:cs="Times New Roman"/>
          <w:sz w:val="22"/>
          <w:szCs w:val="22"/>
        </w:rPr>
      </w:pPr>
    </w:p>
    <w:p w14:paraId="65463EE4" w14:textId="77777777" w:rsidR="00514889" w:rsidRDefault="00514889" w:rsidP="00514889">
      <w:pPr>
        <w:jc w:val="both"/>
        <w:rPr>
          <w:rStyle w:val="normaltextrun"/>
          <w:rFonts w:ascii="Times New Roman" w:eastAsiaTheme="majorEastAsia" w:hAnsi="Times New Roman" w:cs="Times New Roman"/>
          <w:sz w:val="22"/>
          <w:szCs w:val="22"/>
        </w:rPr>
      </w:pPr>
    </w:p>
    <w:p w14:paraId="192F833E" w14:textId="77777777" w:rsidR="00514889" w:rsidRDefault="00514889" w:rsidP="00514889">
      <w:pPr>
        <w:jc w:val="both"/>
        <w:rPr>
          <w:rStyle w:val="normaltextrun"/>
          <w:rFonts w:ascii="Times New Roman" w:eastAsiaTheme="majorEastAsia" w:hAnsi="Times New Roman" w:cs="Times New Roman"/>
          <w:sz w:val="22"/>
          <w:szCs w:val="22"/>
        </w:rPr>
      </w:pPr>
    </w:p>
    <w:p w14:paraId="4E21A2E5" w14:textId="77777777" w:rsidR="00514889" w:rsidRDefault="00514889" w:rsidP="00514889">
      <w:pPr>
        <w:jc w:val="both"/>
        <w:rPr>
          <w:rStyle w:val="normaltextrun"/>
          <w:rFonts w:ascii="Times New Roman" w:eastAsiaTheme="majorEastAsia" w:hAnsi="Times New Roman" w:cs="Times New Roman"/>
          <w:sz w:val="22"/>
          <w:szCs w:val="22"/>
        </w:rPr>
      </w:pPr>
    </w:p>
    <w:p w14:paraId="05E85D57" w14:textId="77777777" w:rsidR="00514889" w:rsidRDefault="00514889" w:rsidP="00514889">
      <w:pPr>
        <w:jc w:val="both"/>
        <w:rPr>
          <w:rStyle w:val="normaltextrun"/>
          <w:rFonts w:ascii="Times New Roman" w:eastAsiaTheme="majorEastAsia" w:hAnsi="Times New Roman" w:cs="Times New Roman"/>
          <w:sz w:val="22"/>
          <w:szCs w:val="22"/>
        </w:rPr>
      </w:pPr>
    </w:p>
    <w:p w14:paraId="5B158855" w14:textId="77777777" w:rsidR="00514889" w:rsidRDefault="00514889" w:rsidP="00514889">
      <w:pPr>
        <w:jc w:val="both"/>
        <w:rPr>
          <w:rStyle w:val="normaltextrun"/>
          <w:rFonts w:ascii="Times New Roman" w:eastAsiaTheme="majorEastAsia" w:hAnsi="Times New Roman" w:cs="Times New Roman"/>
          <w:sz w:val="22"/>
          <w:szCs w:val="22"/>
        </w:rPr>
      </w:pPr>
    </w:p>
    <w:p w14:paraId="209A6F6F" w14:textId="77777777" w:rsidR="00514889" w:rsidRDefault="00514889" w:rsidP="00514889">
      <w:pPr>
        <w:jc w:val="both"/>
        <w:rPr>
          <w:rStyle w:val="normaltextrun"/>
          <w:rFonts w:ascii="Times New Roman" w:eastAsiaTheme="majorEastAsia" w:hAnsi="Times New Roman" w:cs="Times New Roman"/>
          <w:sz w:val="22"/>
          <w:szCs w:val="22"/>
        </w:rPr>
      </w:pPr>
    </w:p>
    <w:p w14:paraId="3E0D0D7D" w14:textId="77777777" w:rsidR="00514889" w:rsidRDefault="00514889" w:rsidP="00514889">
      <w:pPr>
        <w:jc w:val="both"/>
        <w:rPr>
          <w:rStyle w:val="normaltextrun"/>
          <w:rFonts w:ascii="Times New Roman" w:eastAsiaTheme="majorEastAsia" w:hAnsi="Times New Roman" w:cs="Times New Roman"/>
          <w:sz w:val="22"/>
          <w:szCs w:val="22"/>
        </w:rPr>
      </w:pPr>
    </w:p>
    <w:p w14:paraId="3437F6E8" w14:textId="77777777" w:rsidR="00514889" w:rsidRDefault="00514889" w:rsidP="00514889">
      <w:pPr>
        <w:jc w:val="both"/>
        <w:rPr>
          <w:rStyle w:val="normaltextrun"/>
          <w:rFonts w:ascii="Times New Roman" w:eastAsiaTheme="majorEastAsia" w:hAnsi="Times New Roman" w:cs="Times New Roman"/>
          <w:sz w:val="22"/>
          <w:szCs w:val="22"/>
        </w:rPr>
      </w:pPr>
    </w:p>
    <w:p w14:paraId="63832F6B" w14:textId="77777777" w:rsidR="00514889" w:rsidRDefault="00514889" w:rsidP="00514889">
      <w:pPr>
        <w:jc w:val="both"/>
        <w:rPr>
          <w:rStyle w:val="normaltextrun"/>
          <w:rFonts w:ascii="Times New Roman" w:eastAsiaTheme="majorEastAsia" w:hAnsi="Times New Roman" w:cs="Times New Roman"/>
          <w:sz w:val="22"/>
          <w:szCs w:val="22"/>
        </w:rPr>
      </w:pPr>
    </w:p>
    <w:p w14:paraId="504E9A74" w14:textId="77777777" w:rsidR="00514889" w:rsidRDefault="00514889" w:rsidP="00514889">
      <w:pPr>
        <w:jc w:val="both"/>
        <w:rPr>
          <w:rStyle w:val="normaltextrun"/>
          <w:rFonts w:ascii="Times New Roman" w:eastAsiaTheme="majorEastAsia" w:hAnsi="Times New Roman" w:cs="Times New Roman"/>
          <w:sz w:val="22"/>
          <w:szCs w:val="22"/>
        </w:rPr>
      </w:pPr>
    </w:p>
    <w:p w14:paraId="6E8F39E3" w14:textId="77777777" w:rsidR="00514889" w:rsidRDefault="00514889" w:rsidP="00514889">
      <w:pPr>
        <w:jc w:val="both"/>
        <w:rPr>
          <w:rStyle w:val="normaltextrun"/>
          <w:rFonts w:ascii="Times New Roman" w:eastAsiaTheme="majorEastAsia" w:hAnsi="Times New Roman" w:cs="Times New Roman"/>
          <w:sz w:val="22"/>
          <w:szCs w:val="22"/>
        </w:rPr>
      </w:pPr>
    </w:p>
    <w:p w14:paraId="04DACF39" w14:textId="77777777" w:rsidR="00514889" w:rsidRDefault="00514889" w:rsidP="00514889">
      <w:pPr>
        <w:jc w:val="both"/>
        <w:rPr>
          <w:rStyle w:val="normaltextrun"/>
          <w:rFonts w:ascii="Times New Roman" w:eastAsiaTheme="majorEastAsia" w:hAnsi="Times New Roman" w:cs="Times New Roman"/>
          <w:sz w:val="22"/>
          <w:szCs w:val="22"/>
        </w:rPr>
      </w:pPr>
    </w:p>
    <w:p w14:paraId="62D01E91" w14:textId="77777777" w:rsidR="00514889" w:rsidRPr="00514889" w:rsidRDefault="00514889" w:rsidP="00514889">
      <w:pPr>
        <w:jc w:val="both"/>
        <w:rPr>
          <w:rFonts w:ascii="Times New Roman" w:hAnsi="Times New Roman" w:cs="Times New Roman"/>
        </w:rPr>
      </w:pPr>
    </w:p>
    <w:p w14:paraId="403EDCF9" w14:textId="77777777" w:rsidR="00514889" w:rsidRDefault="00514889"/>
    <w:p w14:paraId="758D83F4" w14:textId="77777777" w:rsidR="00224BF6" w:rsidRDefault="00224BF6"/>
    <w:p w14:paraId="0CCAACD2" w14:textId="77777777" w:rsidR="00224BF6" w:rsidRDefault="00224BF6"/>
    <w:p w14:paraId="067E955B" w14:textId="77777777" w:rsidR="00224BF6" w:rsidRDefault="00224BF6"/>
    <w:p w14:paraId="15B7EA7C" w14:textId="77777777" w:rsidR="00224BF6" w:rsidRDefault="00224BF6"/>
    <w:p w14:paraId="0975B8E5" w14:textId="77777777" w:rsidR="00224BF6" w:rsidRDefault="00224BF6"/>
    <w:p w14:paraId="11975AA3" w14:textId="77777777" w:rsidR="00224BF6" w:rsidRDefault="00224BF6"/>
    <w:p w14:paraId="2D5845B9" w14:textId="77777777" w:rsidR="00224BF6" w:rsidRDefault="00224BF6"/>
    <w:p w14:paraId="3F786B0C" w14:textId="77777777" w:rsidR="00224BF6" w:rsidRDefault="00224BF6"/>
    <w:p w14:paraId="2EA9BAC9" w14:textId="77777777" w:rsidR="00224BF6" w:rsidRDefault="00224BF6"/>
    <w:p w14:paraId="1051C111" w14:textId="77777777" w:rsidR="00224BF6" w:rsidRDefault="00224BF6"/>
    <w:p w14:paraId="5CAED03D" w14:textId="77777777" w:rsidR="00224BF6" w:rsidRDefault="00224BF6"/>
    <w:p w14:paraId="39D1B035" w14:textId="67F20957" w:rsidR="00224BF6" w:rsidRDefault="00295F64">
      <w:r w:rsidRPr="00295F64">
        <w:rPr>
          <w:noProof/>
        </w:rPr>
        <w:lastRenderedPageBreak/>
        <w:drawing>
          <wp:anchor distT="0" distB="0" distL="114300" distR="114300" simplePos="0" relativeHeight="251659264" behindDoc="1" locked="0" layoutInCell="1" allowOverlap="1" wp14:anchorId="4B5D3063" wp14:editId="640F6651">
            <wp:simplePos x="0" y="0"/>
            <wp:positionH relativeFrom="column">
              <wp:posOffset>-234315</wp:posOffset>
            </wp:positionH>
            <wp:positionV relativeFrom="paragraph">
              <wp:posOffset>1905</wp:posOffset>
            </wp:positionV>
            <wp:extent cx="6077830" cy="7239000"/>
            <wp:effectExtent l="0" t="0" r="0" b="0"/>
            <wp:wrapTight wrapText="bothSides">
              <wp:wrapPolygon edited="0">
                <wp:start x="0" y="0"/>
                <wp:lineTo x="0" y="21543"/>
                <wp:lineTo x="21530" y="21543"/>
                <wp:lineTo x="21530" y="0"/>
                <wp:lineTo x="0" y="0"/>
              </wp:wrapPolygon>
            </wp:wrapTight>
            <wp:docPr id="475728995"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28995" name="Picture 1" descr="A document with text and numbe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077830" cy="7239000"/>
                    </a:xfrm>
                    <a:prstGeom prst="rect">
                      <a:avLst/>
                    </a:prstGeom>
                  </pic:spPr>
                </pic:pic>
              </a:graphicData>
            </a:graphic>
          </wp:anchor>
        </w:drawing>
      </w:r>
    </w:p>
    <w:sectPr w:rsidR="00224B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88A"/>
    <w:multiLevelType w:val="hybridMultilevel"/>
    <w:tmpl w:val="9F982A58"/>
    <w:lvl w:ilvl="0" w:tplc="77CE934E">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11884BF9"/>
    <w:multiLevelType w:val="multilevel"/>
    <w:tmpl w:val="A87AF6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529DF"/>
    <w:multiLevelType w:val="multilevel"/>
    <w:tmpl w:val="F168E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8685D"/>
    <w:multiLevelType w:val="multilevel"/>
    <w:tmpl w:val="F6BC3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631F6"/>
    <w:multiLevelType w:val="hybridMultilevel"/>
    <w:tmpl w:val="ABCC4ED6"/>
    <w:lvl w:ilvl="0" w:tplc="79042674">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5" w15:restartNumberingAfterBreak="0">
    <w:nsid w:val="28A0419C"/>
    <w:multiLevelType w:val="multilevel"/>
    <w:tmpl w:val="6E7C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C31831"/>
    <w:multiLevelType w:val="multilevel"/>
    <w:tmpl w:val="2D7C6F94"/>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32772C"/>
    <w:multiLevelType w:val="multilevel"/>
    <w:tmpl w:val="389E69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75E64"/>
    <w:multiLevelType w:val="multilevel"/>
    <w:tmpl w:val="BD9EC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1974DD"/>
    <w:multiLevelType w:val="hybridMultilevel"/>
    <w:tmpl w:val="088EB406"/>
    <w:lvl w:ilvl="0" w:tplc="FFFFFFFF">
      <w:start w:val="1"/>
      <w:numFmt w:val="decimal"/>
      <w:lvlText w:val="%1."/>
      <w:lvlJc w:val="left"/>
      <w:pPr>
        <w:ind w:left="501"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B76BF3"/>
    <w:multiLevelType w:val="multilevel"/>
    <w:tmpl w:val="3FB098FC"/>
    <w:lvl w:ilvl="0">
      <w:start w:val="1"/>
      <w:numFmt w:val="decimal"/>
      <w:lvlText w:val="%1."/>
      <w:lvlJc w:val="left"/>
      <w:pPr>
        <w:ind w:left="377" w:hanging="37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9B459EB"/>
    <w:multiLevelType w:val="multilevel"/>
    <w:tmpl w:val="B4547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0B47F3"/>
    <w:multiLevelType w:val="multilevel"/>
    <w:tmpl w:val="EB9C6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DF1DA5"/>
    <w:multiLevelType w:val="multilevel"/>
    <w:tmpl w:val="F36E8E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1313533">
    <w:abstractNumId w:val="10"/>
  </w:num>
  <w:num w:numId="2" w16cid:durableId="686517557">
    <w:abstractNumId w:val="9"/>
  </w:num>
  <w:num w:numId="3" w16cid:durableId="779640883">
    <w:abstractNumId w:val="6"/>
  </w:num>
  <w:num w:numId="4" w16cid:durableId="1242759374">
    <w:abstractNumId w:val="5"/>
  </w:num>
  <w:num w:numId="5" w16cid:durableId="240680770">
    <w:abstractNumId w:val="3"/>
  </w:num>
  <w:num w:numId="6" w16cid:durableId="915625223">
    <w:abstractNumId w:val="11"/>
  </w:num>
  <w:num w:numId="7" w16cid:durableId="769744390">
    <w:abstractNumId w:val="2"/>
  </w:num>
  <w:num w:numId="8" w16cid:durableId="1487939634">
    <w:abstractNumId w:val="12"/>
  </w:num>
  <w:num w:numId="9" w16cid:durableId="1834493179">
    <w:abstractNumId w:val="1"/>
  </w:num>
  <w:num w:numId="10" w16cid:durableId="180634442">
    <w:abstractNumId w:val="13"/>
  </w:num>
  <w:num w:numId="11" w16cid:durableId="1894344304">
    <w:abstractNumId w:val="8"/>
  </w:num>
  <w:num w:numId="12" w16cid:durableId="1414158709">
    <w:abstractNumId w:val="7"/>
  </w:num>
  <w:num w:numId="13" w16cid:durableId="1015571403">
    <w:abstractNumId w:val="4"/>
  </w:num>
  <w:num w:numId="14" w16cid:durableId="32081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20"/>
    <w:rsid w:val="000014F7"/>
    <w:rsid w:val="00032E68"/>
    <w:rsid w:val="00053CB8"/>
    <w:rsid w:val="00061270"/>
    <w:rsid w:val="00174A39"/>
    <w:rsid w:val="00182024"/>
    <w:rsid w:val="00187ED0"/>
    <w:rsid w:val="001A0ADC"/>
    <w:rsid w:val="001C57FF"/>
    <w:rsid w:val="001D06F5"/>
    <w:rsid w:val="001D710C"/>
    <w:rsid w:val="00224BF6"/>
    <w:rsid w:val="00295F64"/>
    <w:rsid w:val="002B6603"/>
    <w:rsid w:val="002C4518"/>
    <w:rsid w:val="002C7448"/>
    <w:rsid w:val="002E280B"/>
    <w:rsid w:val="002E5BD2"/>
    <w:rsid w:val="00365D8D"/>
    <w:rsid w:val="00395C4B"/>
    <w:rsid w:val="003B7AC0"/>
    <w:rsid w:val="003C79A6"/>
    <w:rsid w:val="003D7F17"/>
    <w:rsid w:val="003F0691"/>
    <w:rsid w:val="004115C9"/>
    <w:rsid w:val="0042119E"/>
    <w:rsid w:val="004450BF"/>
    <w:rsid w:val="00462B01"/>
    <w:rsid w:val="00482A25"/>
    <w:rsid w:val="00497A6C"/>
    <w:rsid w:val="004A5C3E"/>
    <w:rsid w:val="004E112B"/>
    <w:rsid w:val="00514889"/>
    <w:rsid w:val="00532306"/>
    <w:rsid w:val="00590E3D"/>
    <w:rsid w:val="0066136F"/>
    <w:rsid w:val="0067753A"/>
    <w:rsid w:val="0068787C"/>
    <w:rsid w:val="006C0EB0"/>
    <w:rsid w:val="0070065F"/>
    <w:rsid w:val="00714487"/>
    <w:rsid w:val="00727940"/>
    <w:rsid w:val="0075569A"/>
    <w:rsid w:val="007D3DA9"/>
    <w:rsid w:val="00811D82"/>
    <w:rsid w:val="0082056B"/>
    <w:rsid w:val="0084437B"/>
    <w:rsid w:val="00915A62"/>
    <w:rsid w:val="009322A7"/>
    <w:rsid w:val="00934720"/>
    <w:rsid w:val="009373DC"/>
    <w:rsid w:val="0095617E"/>
    <w:rsid w:val="009B6B03"/>
    <w:rsid w:val="009D5E9E"/>
    <w:rsid w:val="009E2F47"/>
    <w:rsid w:val="00A15706"/>
    <w:rsid w:val="00AE7BBB"/>
    <w:rsid w:val="00B47BE5"/>
    <w:rsid w:val="00BD73B2"/>
    <w:rsid w:val="00BE1003"/>
    <w:rsid w:val="00C55749"/>
    <w:rsid w:val="00C63BF1"/>
    <w:rsid w:val="00C75759"/>
    <w:rsid w:val="00C85D08"/>
    <w:rsid w:val="00C90149"/>
    <w:rsid w:val="00CA1EB1"/>
    <w:rsid w:val="00CB4C83"/>
    <w:rsid w:val="00CE3E65"/>
    <w:rsid w:val="00CE42F7"/>
    <w:rsid w:val="00D01B68"/>
    <w:rsid w:val="00D07D82"/>
    <w:rsid w:val="00D41E7E"/>
    <w:rsid w:val="00D42C6A"/>
    <w:rsid w:val="00D45DE8"/>
    <w:rsid w:val="00DE60C4"/>
    <w:rsid w:val="00E118BF"/>
    <w:rsid w:val="00E60040"/>
    <w:rsid w:val="00E610F4"/>
    <w:rsid w:val="00E62548"/>
    <w:rsid w:val="00E74951"/>
    <w:rsid w:val="00EA6A4B"/>
    <w:rsid w:val="00ED39A8"/>
    <w:rsid w:val="00EE50A8"/>
    <w:rsid w:val="00EF03E7"/>
    <w:rsid w:val="00EF3B90"/>
    <w:rsid w:val="00F15C10"/>
    <w:rsid w:val="00F24F45"/>
    <w:rsid w:val="00F414AD"/>
    <w:rsid w:val="00F57373"/>
    <w:rsid w:val="00F872F9"/>
    <w:rsid w:val="00FA7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268"/>
  <w15:chartTrackingRefBased/>
  <w15:docId w15:val="{72CE2846-873A-433C-B2C2-E3958DFA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720"/>
    <w:rPr>
      <w:rFonts w:eastAsiaTheme="majorEastAsia" w:cstheme="majorBidi"/>
      <w:color w:val="272727" w:themeColor="text1" w:themeTint="D8"/>
    </w:rPr>
  </w:style>
  <w:style w:type="paragraph" w:styleId="Title">
    <w:name w:val="Title"/>
    <w:basedOn w:val="Normal"/>
    <w:next w:val="Normal"/>
    <w:link w:val="TitleChar"/>
    <w:uiPriority w:val="10"/>
    <w:qFormat/>
    <w:rsid w:val="00934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720"/>
    <w:pPr>
      <w:spacing w:before="160"/>
      <w:jc w:val="center"/>
    </w:pPr>
    <w:rPr>
      <w:i/>
      <w:iCs/>
      <w:color w:val="404040" w:themeColor="text1" w:themeTint="BF"/>
    </w:rPr>
  </w:style>
  <w:style w:type="character" w:customStyle="1" w:styleId="QuoteChar">
    <w:name w:val="Quote Char"/>
    <w:basedOn w:val="DefaultParagraphFont"/>
    <w:link w:val="Quote"/>
    <w:uiPriority w:val="29"/>
    <w:rsid w:val="00934720"/>
    <w:rPr>
      <w:i/>
      <w:iCs/>
      <w:color w:val="404040" w:themeColor="text1" w:themeTint="BF"/>
    </w:rPr>
  </w:style>
  <w:style w:type="paragraph" w:styleId="ListParagraph">
    <w:name w:val="List Paragraph"/>
    <w:basedOn w:val="Normal"/>
    <w:uiPriority w:val="34"/>
    <w:qFormat/>
    <w:rsid w:val="00934720"/>
    <w:pPr>
      <w:ind w:left="720"/>
      <w:contextualSpacing/>
    </w:pPr>
  </w:style>
  <w:style w:type="character" w:styleId="IntenseEmphasis">
    <w:name w:val="Intense Emphasis"/>
    <w:basedOn w:val="DefaultParagraphFont"/>
    <w:uiPriority w:val="21"/>
    <w:qFormat/>
    <w:rsid w:val="00934720"/>
    <w:rPr>
      <w:i/>
      <w:iCs/>
      <w:color w:val="0F4761" w:themeColor="accent1" w:themeShade="BF"/>
    </w:rPr>
  </w:style>
  <w:style w:type="paragraph" w:styleId="IntenseQuote">
    <w:name w:val="Intense Quote"/>
    <w:basedOn w:val="Normal"/>
    <w:next w:val="Normal"/>
    <w:link w:val="IntenseQuoteChar"/>
    <w:uiPriority w:val="30"/>
    <w:qFormat/>
    <w:rsid w:val="00934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720"/>
    <w:rPr>
      <w:i/>
      <w:iCs/>
      <w:color w:val="0F4761" w:themeColor="accent1" w:themeShade="BF"/>
    </w:rPr>
  </w:style>
  <w:style w:type="character" w:styleId="IntenseReference">
    <w:name w:val="Intense Reference"/>
    <w:basedOn w:val="DefaultParagraphFont"/>
    <w:uiPriority w:val="32"/>
    <w:qFormat/>
    <w:rsid w:val="00934720"/>
    <w:rPr>
      <w:b/>
      <w:bCs/>
      <w:smallCaps/>
      <w:color w:val="0F4761" w:themeColor="accent1" w:themeShade="BF"/>
      <w:spacing w:val="5"/>
    </w:rPr>
  </w:style>
  <w:style w:type="table" w:styleId="TableGrid">
    <w:name w:val="Table Grid"/>
    <w:basedOn w:val="TableNormal"/>
    <w:uiPriority w:val="59"/>
    <w:rsid w:val="00EF3B9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488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514889"/>
  </w:style>
  <w:style w:type="character" w:customStyle="1" w:styleId="eop">
    <w:name w:val="eop"/>
    <w:basedOn w:val="DefaultParagraphFont"/>
    <w:rsid w:val="0051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827680">
      <w:bodyDiv w:val="1"/>
      <w:marLeft w:val="0"/>
      <w:marRight w:val="0"/>
      <w:marTop w:val="0"/>
      <w:marBottom w:val="0"/>
      <w:divBdr>
        <w:top w:val="none" w:sz="0" w:space="0" w:color="auto"/>
        <w:left w:val="none" w:sz="0" w:space="0" w:color="auto"/>
        <w:bottom w:val="none" w:sz="0" w:space="0" w:color="auto"/>
        <w:right w:val="none" w:sz="0" w:space="0" w:color="auto"/>
      </w:divBdr>
    </w:div>
    <w:div w:id="1811898761">
      <w:bodyDiv w:val="1"/>
      <w:marLeft w:val="0"/>
      <w:marRight w:val="0"/>
      <w:marTop w:val="0"/>
      <w:marBottom w:val="0"/>
      <w:divBdr>
        <w:top w:val="none" w:sz="0" w:space="0" w:color="auto"/>
        <w:left w:val="none" w:sz="0" w:space="0" w:color="auto"/>
        <w:bottom w:val="none" w:sz="0" w:space="0" w:color="auto"/>
        <w:right w:val="none" w:sz="0" w:space="0" w:color="auto"/>
      </w:divBdr>
      <w:divsChild>
        <w:div w:id="19822021">
          <w:marLeft w:val="0"/>
          <w:marRight w:val="0"/>
          <w:marTop w:val="0"/>
          <w:marBottom w:val="0"/>
          <w:divBdr>
            <w:top w:val="none" w:sz="0" w:space="0" w:color="auto"/>
            <w:left w:val="none" w:sz="0" w:space="0" w:color="auto"/>
            <w:bottom w:val="none" w:sz="0" w:space="0" w:color="auto"/>
            <w:right w:val="none" w:sz="0" w:space="0" w:color="auto"/>
          </w:divBdr>
        </w:div>
        <w:div w:id="1136873837">
          <w:marLeft w:val="0"/>
          <w:marRight w:val="0"/>
          <w:marTop w:val="0"/>
          <w:marBottom w:val="0"/>
          <w:divBdr>
            <w:top w:val="none" w:sz="0" w:space="0" w:color="auto"/>
            <w:left w:val="none" w:sz="0" w:space="0" w:color="auto"/>
            <w:bottom w:val="none" w:sz="0" w:space="0" w:color="auto"/>
            <w:right w:val="none" w:sz="0" w:space="0" w:color="auto"/>
          </w:divBdr>
        </w:div>
      </w:divsChild>
    </w:div>
    <w:div w:id="1936471017">
      <w:bodyDiv w:val="1"/>
      <w:marLeft w:val="0"/>
      <w:marRight w:val="0"/>
      <w:marTop w:val="0"/>
      <w:marBottom w:val="0"/>
      <w:divBdr>
        <w:top w:val="none" w:sz="0" w:space="0" w:color="auto"/>
        <w:left w:val="none" w:sz="0" w:space="0" w:color="auto"/>
        <w:bottom w:val="none" w:sz="0" w:space="0" w:color="auto"/>
        <w:right w:val="none" w:sz="0" w:space="0" w:color="auto"/>
      </w:divBdr>
      <w:divsChild>
        <w:div w:id="456530884">
          <w:marLeft w:val="0"/>
          <w:marRight w:val="0"/>
          <w:marTop w:val="0"/>
          <w:marBottom w:val="0"/>
          <w:divBdr>
            <w:top w:val="none" w:sz="0" w:space="0" w:color="auto"/>
            <w:left w:val="none" w:sz="0" w:space="0" w:color="auto"/>
            <w:bottom w:val="none" w:sz="0" w:space="0" w:color="auto"/>
            <w:right w:val="none" w:sz="0" w:space="0" w:color="auto"/>
          </w:divBdr>
        </w:div>
        <w:div w:id="115692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info@vmvt.lt" TargetMode="External"/><Relationship Id="rId4" Type="http://schemas.openxmlformats.org/officeDocument/2006/relationships/customXml" Target="../customXml/item4.xml"/><Relationship Id="rId9" Type="http://schemas.openxmlformats.org/officeDocument/2006/relationships/hyperlink" Target="mailto:tvs@vmvt.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DC51881F514A92955BBF9E014CCC20"/>
        <w:category>
          <w:name w:val="General"/>
          <w:gallery w:val="placeholder"/>
        </w:category>
        <w:types>
          <w:type w:val="bbPlcHdr"/>
        </w:types>
        <w:behaviors>
          <w:behavior w:val="content"/>
        </w:behaviors>
        <w:guid w:val="{58C2C138-8853-498E-819C-1C485AA6FD0E}"/>
      </w:docPartPr>
      <w:docPartBody>
        <w:p w:rsidR="00FB25B0" w:rsidRDefault="006265E4" w:rsidP="006265E4">
          <w:pPr>
            <w:pStyle w:val="2CDC51881F514A92955BBF9E014CCC20"/>
          </w:pPr>
          <w:r w:rsidRPr="009E685A">
            <w:rPr>
              <w:rStyle w:val="PlaceholderText"/>
            </w:rPr>
            <w:t>Click or tap here to enter text.</w:t>
          </w:r>
        </w:p>
      </w:docPartBody>
    </w:docPart>
    <w:docPart>
      <w:docPartPr>
        <w:name w:val="69A04B0387C5485FBBE1D40D0E206325"/>
        <w:category>
          <w:name w:val="General"/>
          <w:gallery w:val="placeholder"/>
        </w:category>
        <w:types>
          <w:type w:val="bbPlcHdr"/>
        </w:types>
        <w:behaviors>
          <w:behavior w:val="content"/>
        </w:behaviors>
        <w:guid w:val="{72F0BD0D-2E52-422F-81A3-BAEAB943B5B6}"/>
      </w:docPartPr>
      <w:docPartBody>
        <w:p w:rsidR="00FB25B0" w:rsidRDefault="006265E4" w:rsidP="006265E4">
          <w:pPr>
            <w:pStyle w:val="69A04B0387C5485FBBE1D40D0E20632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1B63BE556CA14B179DCDBED9662770D9"/>
        <w:category>
          <w:name w:val="General"/>
          <w:gallery w:val="placeholder"/>
        </w:category>
        <w:types>
          <w:type w:val="bbPlcHdr"/>
        </w:types>
        <w:behaviors>
          <w:behavior w:val="content"/>
        </w:behaviors>
        <w:guid w:val="{2E7CDBC0-7E25-4407-AA49-AE013AC6D52F}"/>
      </w:docPartPr>
      <w:docPartBody>
        <w:p w:rsidR="00FB25B0" w:rsidRDefault="006265E4" w:rsidP="006265E4">
          <w:pPr>
            <w:pStyle w:val="1B63BE556CA14B179DCDBED9662770D9"/>
          </w:pPr>
          <w:r w:rsidRPr="00E859B3">
            <w:rPr>
              <w:rStyle w:val="PlaceholderText"/>
            </w:rPr>
            <w:t>Click or tap here to enter text.</w:t>
          </w:r>
        </w:p>
      </w:docPartBody>
    </w:docPart>
    <w:docPart>
      <w:docPartPr>
        <w:name w:val="910F5E9E5C754BDCBEF7A0A5994418F2"/>
        <w:category>
          <w:name w:val="General"/>
          <w:gallery w:val="placeholder"/>
        </w:category>
        <w:types>
          <w:type w:val="bbPlcHdr"/>
        </w:types>
        <w:behaviors>
          <w:behavior w:val="content"/>
        </w:behaviors>
        <w:guid w:val="{6FFB72D8-7110-472E-B99A-CDEF9FE66843}"/>
      </w:docPartPr>
      <w:docPartBody>
        <w:p w:rsidR="002E23D4" w:rsidRDefault="00AB36B2" w:rsidP="00AB36B2">
          <w:pPr>
            <w:pStyle w:val="910F5E9E5C754BDCBEF7A0A5994418F2"/>
          </w:pPr>
          <w:r w:rsidRPr="00E859B3">
            <w:rPr>
              <w:rStyle w:val="PlaceholderText"/>
            </w:rPr>
            <w:t>Click or tap here to enter text.</w:t>
          </w:r>
        </w:p>
      </w:docPartBody>
    </w:docPart>
    <w:docPart>
      <w:docPartPr>
        <w:name w:val="022135E7FEBC4613B00FA215A1BD5DE7"/>
        <w:category>
          <w:name w:val="General"/>
          <w:gallery w:val="placeholder"/>
        </w:category>
        <w:types>
          <w:type w:val="bbPlcHdr"/>
        </w:types>
        <w:behaviors>
          <w:behavior w:val="content"/>
        </w:behaviors>
        <w:guid w:val="{8A68C67C-2A90-4C25-9D21-F890BA505FDD}"/>
      </w:docPartPr>
      <w:docPartBody>
        <w:p w:rsidR="002E23D4" w:rsidRDefault="00AB36B2" w:rsidP="00AB36B2">
          <w:pPr>
            <w:pStyle w:val="022135E7FEBC4613B00FA215A1BD5DE7"/>
          </w:pPr>
          <w:r w:rsidRPr="00E859B3">
            <w:rPr>
              <w:rStyle w:val="PlaceholderText"/>
            </w:rPr>
            <w:t>Click or tap here to enter text.</w:t>
          </w:r>
        </w:p>
      </w:docPartBody>
    </w:docPart>
    <w:docPart>
      <w:docPartPr>
        <w:name w:val="15EC4863CD9F42B093631AA26F841CB2"/>
        <w:category>
          <w:name w:val="General"/>
          <w:gallery w:val="placeholder"/>
        </w:category>
        <w:types>
          <w:type w:val="bbPlcHdr"/>
        </w:types>
        <w:behaviors>
          <w:behavior w:val="content"/>
        </w:behaviors>
        <w:guid w:val="{979EAC6A-102E-486E-9D36-6E3E2FE63B15}"/>
      </w:docPartPr>
      <w:docPartBody>
        <w:p w:rsidR="002E23D4" w:rsidRDefault="00AB36B2" w:rsidP="00AB36B2">
          <w:pPr>
            <w:pStyle w:val="15EC4863CD9F42B093631AA26F841CB2"/>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E4"/>
    <w:rsid w:val="001D06F5"/>
    <w:rsid w:val="002C723D"/>
    <w:rsid w:val="002E23D4"/>
    <w:rsid w:val="00365D8D"/>
    <w:rsid w:val="00395C4B"/>
    <w:rsid w:val="003C79A6"/>
    <w:rsid w:val="004115C9"/>
    <w:rsid w:val="004450BF"/>
    <w:rsid w:val="00462B01"/>
    <w:rsid w:val="004A5C3E"/>
    <w:rsid w:val="004F1829"/>
    <w:rsid w:val="005B02E4"/>
    <w:rsid w:val="006265E4"/>
    <w:rsid w:val="00676990"/>
    <w:rsid w:val="0067753A"/>
    <w:rsid w:val="006D18D3"/>
    <w:rsid w:val="00714487"/>
    <w:rsid w:val="00723D91"/>
    <w:rsid w:val="007642D1"/>
    <w:rsid w:val="00840E43"/>
    <w:rsid w:val="008D4859"/>
    <w:rsid w:val="009233D0"/>
    <w:rsid w:val="00923684"/>
    <w:rsid w:val="009373DC"/>
    <w:rsid w:val="00971A18"/>
    <w:rsid w:val="00AB36B2"/>
    <w:rsid w:val="00AF3681"/>
    <w:rsid w:val="00B91365"/>
    <w:rsid w:val="00BB1FBE"/>
    <w:rsid w:val="00BB7285"/>
    <w:rsid w:val="00C55749"/>
    <w:rsid w:val="00C63BF1"/>
    <w:rsid w:val="00C75759"/>
    <w:rsid w:val="00C90149"/>
    <w:rsid w:val="00C96D01"/>
    <w:rsid w:val="00CB4C83"/>
    <w:rsid w:val="00DE60C4"/>
    <w:rsid w:val="00E118BF"/>
    <w:rsid w:val="00EF03E7"/>
    <w:rsid w:val="00F61F4B"/>
    <w:rsid w:val="00FA7CE1"/>
    <w:rsid w:val="00FB2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6B2"/>
    <w:rPr>
      <w:color w:val="808080"/>
    </w:rPr>
  </w:style>
  <w:style w:type="paragraph" w:customStyle="1" w:styleId="2CDC51881F514A92955BBF9E014CCC20">
    <w:name w:val="2CDC51881F514A92955BBF9E014CCC20"/>
    <w:rsid w:val="006265E4"/>
  </w:style>
  <w:style w:type="paragraph" w:customStyle="1" w:styleId="69A04B0387C5485FBBE1D40D0E206325">
    <w:name w:val="69A04B0387C5485FBBE1D40D0E206325"/>
    <w:rsid w:val="006265E4"/>
  </w:style>
  <w:style w:type="paragraph" w:customStyle="1" w:styleId="1B63BE556CA14B179DCDBED9662770D9">
    <w:name w:val="1B63BE556CA14B179DCDBED9662770D9"/>
    <w:rsid w:val="006265E4"/>
  </w:style>
  <w:style w:type="paragraph" w:customStyle="1" w:styleId="910F5E9E5C754BDCBEF7A0A5994418F2">
    <w:name w:val="910F5E9E5C754BDCBEF7A0A5994418F2"/>
    <w:rsid w:val="00AB36B2"/>
  </w:style>
  <w:style w:type="paragraph" w:customStyle="1" w:styleId="022135E7FEBC4613B00FA215A1BD5DE7">
    <w:name w:val="022135E7FEBC4613B00FA215A1BD5DE7"/>
    <w:rsid w:val="00AB36B2"/>
  </w:style>
  <w:style w:type="paragraph" w:customStyle="1" w:styleId="15EC4863CD9F42B093631AA26F841CB2">
    <w:name w:val="15EC4863CD9F42B093631AA26F841CB2"/>
    <w:rsid w:val="00AB3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BB88FCE7A3048AB700253AAF92FB4" ma:contentTypeVersion="14" ma:contentTypeDescription="Create a new document." ma:contentTypeScope="" ma:versionID="456396bec24e5f35df2c70e65ee2ffa8">
  <xsd:schema xmlns:xsd="http://www.w3.org/2001/XMLSchema" xmlns:xs="http://www.w3.org/2001/XMLSchema" xmlns:p="http://schemas.microsoft.com/office/2006/metadata/properties" xmlns:ns2="22138940-f56c-434f-a464-45a6f9f155fb" xmlns:ns3="8189895e-e1a6-48a4-a8b2-d4853d17a213" targetNamespace="http://schemas.microsoft.com/office/2006/metadata/properties" ma:root="true" ma:fieldsID="514ec2243c5b2ed35703178aea3e37d2" ns2:_="" ns3:_="">
    <xsd:import namespace="22138940-f56c-434f-a464-45a6f9f155fb"/>
    <xsd:import namespace="8189895e-e1a6-48a4-a8b2-d4853d17a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38940-f56c-434f-a464-45a6f9f15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9895e-e1a6-48a4-a8b2-d4853d17a2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e93b00-3dbf-4863-911c-210898dbc83d}" ma:internalName="TaxCatchAll" ma:showField="CatchAllData" ma:web="8189895e-e1a6-48a4-a8b2-d4853d17a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89895e-e1a6-48a4-a8b2-d4853d17a213" xsi:nil="true"/>
    <lcf76f155ced4ddcb4097134ff3c332f xmlns="22138940-f56c-434f-a464-45a6f9f155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9AC6-D480-41FA-AD90-744AEE61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38940-f56c-434f-a464-45a6f9f155fb"/>
    <ds:schemaRef ds:uri="8189895e-e1a6-48a4-a8b2-d4853d17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36175-B474-4F82-A17C-012A11D488EF}">
  <ds:schemaRefs>
    <ds:schemaRef ds:uri="http://schemas.microsoft.com/sharepoint/v3/contenttype/forms"/>
  </ds:schemaRefs>
</ds:datastoreItem>
</file>

<file path=customXml/itemProps3.xml><?xml version="1.0" encoding="utf-8"?>
<ds:datastoreItem xmlns:ds="http://schemas.openxmlformats.org/officeDocument/2006/customXml" ds:itemID="{B0E372F9-C540-46CA-B420-32D98AC8E88E}">
  <ds:schemaRefs>
    <ds:schemaRef ds:uri="http://schemas.microsoft.com/office/2006/metadata/properties"/>
    <ds:schemaRef ds:uri="http://schemas.microsoft.com/office/infopath/2007/PartnerControls"/>
    <ds:schemaRef ds:uri="8189895e-e1a6-48a4-a8b2-d4853d17a213"/>
    <ds:schemaRef ds:uri="22138940-f56c-434f-a464-45a6f9f155fb"/>
  </ds:schemaRefs>
</ds:datastoreItem>
</file>

<file path=customXml/itemProps4.xml><?xml version="1.0" encoding="utf-8"?>
<ds:datastoreItem xmlns:ds="http://schemas.openxmlformats.org/officeDocument/2006/customXml" ds:itemID="{B20F4C76-0FBE-4174-911D-9F01EA5E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42949</Words>
  <Characters>24482</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3</cp:revision>
  <dcterms:created xsi:type="dcterms:W3CDTF">2024-12-20T06:28:00Z</dcterms:created>
  <dcterms:modified xsi:type="dcterms:W3CDTF">2024-12-20T06:29:00Z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0x0101007C4BB88FCE7A3048AB700253AAF92FB4</vt:lpwstr>
  </property>
</Properties>
</file>