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F0447" w14:textId="77777777" w:rsidR="004038A1" w:rsidRDefault="004038A1" w:rsidP="00BD27DC">
      <w:pPr>
        <w:spacing w:line="240" w:lineRule="auto"/>
        <w:jc w:val="center"/>
        <w:rPr>
          <w:b/>
        </w:rPr>
      </w:pPr>
    </w:p>
    <w:p w14:paraId="00AF0448" w14:textId="5DD7B2F7" w:rsidR="004038A1" w:rsidRPr="00892A9B"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w:t>
      </w:r>
      <w:r w:rsidRPr="00892A9B">
        <w:rPr>
          <w:b/>
        </w:rPr>
        <w:t xml:space="preserve">Nr. </w:t>
      </w:r>
      <w:r w:rsidR="002343E0">
        <w:rPr>
          <w:b/>
        </w:rPr>
        <w:t>J4-  -2024</w:t>
      </w:r>
    </w:p>
    <w:p w14:paraId="00AF0449" w14:textId="5E587D75" w:rsidR="004038A1" w:rsidRPr="00892A9B" w:rsidRDefault="002343E0" w:rsidP="002343E0">
      <w:pPr>
        <w:spacing w:line="240" w:lineRule="auto"/>
        <w:jc w:val="center"/>
      </w:pPr>
      <w:r>
        <w:t xml:space="preserve">2024-12-  </w:t>
      </w:r>
      <w:r w:rsidR="004038A1" w:rsidRPr="00892A9B">
        <w:t>, Klaipėda</w:t>
      </w:r>
    </w:p>
    <w:p w14:paraId="00AF044A" w14:textId="77777777" w:rsidR="004038A1" w:rsidRPr="00892A9B" w:rsidRDefault="004038A1" w:rsidP="00BD27DC">
      <w:pPr>
        <w:spacing w:line="240" w:lineRule="auto"/>
        <w:jc w:val="center"/>
      </w:pPr>
    </w:p>
    <w:p w14:paraId="00AF044B" w14:textId="40909AB1" w:rsidR="004038A1" w:rsidRPr="00892A9B" w:rsidRDefault="004038A1" w:rsidP="00BD27DC">
      <w:pPr>
        <w:spacing w:line="240" w:lineRule="auto"/>
      </w:pPr>
      <w:r w:rsidRPr="00892A9B">
        <w:rPr>
          <w:b/>
        </w:rPr>
        <w:t>Akcinė bendrovė „</w:t>
      </w:r>
      <w:r w:rsidR="00B02936" w:rsidRPr="00892A9B">
        <w:rPr>
          <w:b/>
        </w:rPr>
        <w:t xml:space="preserve">KN </w:t>
      </w:r>
      <w:proofErr w:type="spellStart"/>
      <w:r w:rsidR="00B02936" w:rsidRPr="00892A9B">
        <w:rPr>
          <w:b/>
        </w:rPr>
        <w:t>Energies</w:t>
      </w:r>
      <w:proofErr w:type="spellEnd"/>
      <w:r w:rsidRPr="00892A9B">
        <w:rPr>
          <w:b/>
        </w:rPr>
        <w:t>“</w:t>
      </w:r>
      <w:r w:rsidRPr="00892A9B">
        <w:t xml:space="preserve"> (toliau – </w:t>
      </w:r>
      <w:r w:rsidRPr="00892A9B">
        <w:rPr>
          <w:b/>
        </w:rPr>
        <w:t>„Užsakovas</w:t>
      </w:r>
      <w:r w:rsidRPr="00E57015">
        <w:rPr>
          <w:b/>
        </w:rPr>
        <w:t>“</w:t>
      </w:r>
      <w:r w:rsidRPr="00E57015">
        <w:t>), kuriai atstovauja</w:t>
      </w:r>
      <w:r w:rsidR="00D22E8E">
        <w:t xml:space="preserve"> _____</w:t>
      </w:r>
      <w:r w:rsidRPr="00E57015">
        <w:t>, ir</w:t>
      </w:r>
    </w:p>
    <w:p w14:paraId="00AF044C" w14:textId="77777777" w:rsidR="004038A1" w:rsidRPr="00892A9B" w:rsidRDefault="004038A1" w:rsidP="00BD27DC">
      <w:pPr>
        <w:spacing w:line="240" w:lineRule="auto"/>
      </w:pPr>
    </w:p>
    <w:p w14:paraId="00AF044D" w14:textId="6F915C0E" w:rsidR="004038A1" w:rsidRPr="008712CA" w:rsidRDefault="00000000" w:rsidP="00BD27DC">
      <w:pPr>
        <w:spacing w:line="240" w:lineRule="auto"/>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Content>
          <w:r w:rsidR="002343E0" w:rsidRPr="002343E0">
            <w:rPr>
              <w:b/>
            </w:rPr>
            <w:t xml:space="preserve">UAB „Baltic </w:t>
          </w:r>
          <w:proofErr w:type="spellStart"/>
          <w:r w:rsidR="002343E0" w:rsidRPr="002343E0">
            <w:rPr>
              <w:b/>
            </w:rPr>
            <w:t>Amadeus</w:t>
          </w:r>
          <w:proofErr w:type="spellEnd"/>
          <w:r w:rsidR="002343E0" w:rsidRPr="002343E0">
            <w:rPr>
              <w:b/>
            </w:rPr>
            <w:t>“</w:t>
          </w:r>
        </w:sdtContent>
      </w:sdt>
      <w:r w:rsidR="004038A1" w:rsidRPr="00892A9B">
        <w:t xml:space="preserve"> (toliau – </w:t>
      </w:r>
      <w:r w:rsidR="004038A1" w:rsidRPr="00892A9B">
        <w:rPr>
          <w:b/>
        </w:rPr>
        <w:t>„Paslaugų teikėjas“</w:t>
      </w:r>
      <w:r w:rsidR="004038A1" w:rsidRPr="00892A9B">
        <w:t xml:space="preserve">), kuriai </w:t>
      </w:r>
      <w:r w:rsidR="004038A1" w:rsidRPr="00FB632C">
        <w:t>atstovauja</w:t>
      </w:r>
      <w:r w:rsidR="00D22E8E">
        <w:t xml:space="preserve"> _________</w:t>
      </w:r>
      <w:r w:rsidR="004038A1" w:rsidRPr="008712CA">
        <w:t>,</w:t>
      </w:r>
    </w:p>
    <w:p w14:paraId="00AF044E" w14:textId="77777777" w:rsidR="004038A1" w:rsidRPr="00892A9B" w:rsidRDefault="004038A1" w:rsidP="00BD27DC">
      <w:pPr>
        <w:spacing w:line="240" w:lineRule="auto"/>
      </w:pPr>
    </w:p>
    <w:p w14:paraId="7BDBE74D" w14:textId="77777777" w:rsidR="00430A91" w:rsidRPr="00892A9B" w:rsidRDefault="004038A1" w:rsidP="00BD27DC">
      <w:pPr>
        <w:spacing w:line="240" w:lineRule="auto"/>
        <w:rPr>
          <w:b/>
        </w:rPr>
      </w:pPr>
      <w:r w:rsidRPr="00892A9B">
        <w:rPr>
          <w:lang w:eastAsia="lt-LT"/>
        </w:rPr>
        <w:t>toliau Užsakovas ir Paslaugų teikėjas kartu vadinami „</w:t>
      </w:r>
      <w:r w:rsidRPr="00892A9B">
        <w:rPr>
          <w:b/>
          <w:lang w:eastAsia="lt-LT"/>
        </w:rPr>
        <w:t>Šalimis</w:t>
      </w:r>
      <w:r w:rsidRPr="00892A9B">
        <w:rPr>
          <w:lang w:eastAsia="lt-LT"/>
        </w:rPr>
        <w:t>“, o kiekvienas atskirai – „</w:t>
      </w:r>
      <w:r w:rsidRPr="00892A9B">
        <w:rPr>
          <w:b/>
          <w:lang w:eastAsia="lt-LT"/>
        </w:rPr>
        <w:t>Šalimi</w:t>
      </w:r>
      <w:r w:rsidRPr="00892A9B">
        <w:rPr>
          <w:lang w:eastAsia="lt-LT"/>
        </w:rPr>
        <w:t>“,</w:t>
      </w:r>
    </w:p>
    <w:p w14:paraId="5CDBFD29" w14:textId="77777777" w:rsidR="00430A91" w:rsidRPr="00892A9B" w:rsidRDefault="00430A91" w:rsidP="00BD27DC">
      <w:pPr>
        <w:spacing w:line="240" w:lineRule="auto"/>
        <w:rPr>
          <w:b/>
        </w:rPr>
      </w:pPr>
    </w:p>
    <w:p w14:paraId="00AF0451" w14:textId="125B3103" w:rsidR="004038A1" w:rsidRPr="0012671F" w:rsidRDefault="004038A1" w:rsidP="00BD27DC">
      <w:pPr>
        <w:spacing w:line="240" w:lineRule="auto"/>
        <w:rPr>
          <w:b/>
        </w:rPr>
      </w:pPr>
      <w:r w:rsidRPr="00892A9B">
        <w:rPr>
          <w:b/>
          <w:lang w:eastAsia="lt-LT"/>
        </w:rPr>
        <w:t>Kadangi</w:t>
      </w:r>
      <w:r w:rsidRPr="00892A9B">
        <w:t xml:space="preserve"> </w:t>
      </w:r>
      <w:r w:rsidRPr="00892A9B">
        <w:rPr>
          <w:lang w:eastAsia="lt-LT"/>
        </w:rPr>
        <w:t>Užsakovo sprendimu Paslaugų teikėjas buvo pripažintas</w:t>
      </w:r>
      <w:r w:rsidR="000B25B3" w:rsidRPr="00892A9B">
        <w:rPr>
          <w:lang w:eastAsia="lt-LT"/>
        </w:rPr>
        <w:t xml:space="preserve"> pirkimo</w:t>
      </w:r>
      <w:r w:rsidRPr="00892A9B">
        <w:rPr>
          <w:lang w:eastAsia="lt-LT"/>
        </w:rPr>
        <w:t xml:space="preserve"> </w:t>
      </w:r>
      <w:r w:rsidR="000B25B3" w:rsidRPr="00892A9B">
        <w:rPr>
          <w:lang w:eastAsia="lt-LT"/>
        </w:rPr>
        <w:t>,,</w:t>
      </w:r>
      <w:sdt>
        <w:sdtPr>
          <w:rPr>
            <w:rFonts w:eastAsia="Arial"/>
          </w:rPr>
          <w:id w:val="-676346291"/>
          <w:placeholder>
            <w:docPart w:val="DefaultPlaceholder_1082065158"/>
          </w:placeholder>
          <w:text/>
        </w:sdtPr>
        <w:sdtContent>
          <w:r w:rsidR="00B45AD4" w:rsidRPr="00731F13">
            <w:rPr>
              <w:rFonts w:eastAsia="Arial"/>
            </w:rPr>
            <w:t xml:space="preserve">(10026) KN </w:t>
          </w:r>
          <w:proofErr w:type="spellStart"/>
          <w:r w:rsidR="00B45AD4" w:rsidRPr="00731F13">
            <w:rPr>
              <w:rFonts w:eastAsia="Arial"/>
            </w:rPr>
            <w:t>Customer</w:t>
          </w:r>
          <w:proofErr w:type="spellEnd"/>
          <w:r w:rsidR="00B45AD4" w:rsidRPr="00731F13">
            <w:rPr>
              <w:rFonts w:eastAsia="Arial"/>
            </w:rPr>
            <w:t xml:space="preserve"> portalo analizės, programavimo ir dokumentavimo paslaugos</w:t>
          </w:r>
        </w:sdtContent>
      </w:sdt>
      <w:r w:rsidR="000B25B3" w:rsidRPr="00892A9B">
        <w:rPr>
          <w:lang w:eastAsia="lt-LT"/>
        </w:rPr>
        <w:t xml:space="preserve">“, </w:t>
      </w:r>
      <w:sdt>
        <w:sdtPr>
          <w:rPr>
            <w:lang w:eastAsia="lt-LT"/>
          </w:rPr>
          <w:id w:val="-1219973523"/>
          <w:placeholder>
            <w:docPart w:val="DefaultPlaceholder_1082065158"/>
          </w:placeholder>
          <w:text/>
        </w:sdtPr>
        <w:sdtContent>
          <w:r w:rsidR="002343E0" w:rsidRPr="002343E0">
            <w:rPr>
              <w:lang w:eastAsia="lt-LT"/>
            </w:rPr>
            <w:t xml:space="preserve">CVP IS Nr. 747714 </w:t>
          </w:r>
        </w:sdtContent>
      </w:sdt>
      <w:r w:rsidRPr="002343E0">
        <w:rPr>
          <w:lang w:eastAsia="lt-LT"/>
        </w:rPr>
        <w:t>(toliau</w:t>
      </w:r>
      <w:r w:rsidRPr="00892A9B">
        <w:rPr>
          <w:lang w:eastAsia="lt-LT"/>
        </w:rPr>
        <w:t xml:space="preserve"> </w:t>
      </w:r>
      <w:r w:rsidR="00430A91" w:rsidRPr="00892A9B">
        <w:rPr>
          <w:lang w:eastAsia="lt-LT"/>
        </w:rPr>
        <w:t xml:space="preserve">– </w:t>
      </w:r>
      <w:r w:rsidRPr="00892A9B">
        <w:rPr>
          <w:lang w:eastAsia="lt-LT"/>
        </w:rPr>
        <w:t>„</w:t>
      </w:r>
      <w:r w:rsidRPr="00892A9B">
        <w:rPr>
          <w:b/>
          <w:lang w:eastAsia="lt-LT"/>
        </w:rPr>
        <w:t>Pirkimas</w:t>
      </w:r>
      <w:r w:rsidRPr="00892A9B">
        <w:rPr>
          <w:lang w:eastAsia="lt-LT"/>
        </w:rPr>
        <w:t>“), įvykdyto remiantis Pirkimų atliekamų vandentvarkos, energetikos</w:t>
      </w:r>
      <w:r>
        <w:rPr>
          <w:lang w:eastAsia="lt-LT"/>
        </w:rPr>
        <w:t xml:space="preserve">, transporto ar pašto paslaugų srities perkančiųjų subjektų įstatymu, </w:t>
      </w:r>
      <w:r w:rsidRPr="00E84AA8">
        <w:rPr>
          <w:lang w:eastAsia="lt-LT"/>
        </w:rPr>
        <w:t xml:space="preserve">laimėtoju, </w:t>
      </w:r>
    </w:p>
    <w:p w14:paraId="00AF0452" w14:textId="77777777" w:rsidR="004038A1" w:rsidRPr="0012671F" w:rsidRDefault="004038A1" w:rsidP="00BD27DC">
      <w:pPr>
        <w:spacing w:line="240" w:lineRule="auto"/>
        <w:rPr>
          <w:b/>
          <w:lang w:eastAsia="lt-LT"/>
        </w:rPr>
      </w:pP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Sraopastraipa"/>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55CCAB4A" w14:textId="44F7A146" w:rsidR="00731F13" w:rsidRPr="00D05892" w:rsidRDefault="004038A1" w:rsidP="00BD27DC">
      <w:pPr>
        <w:pStyle w:val="Sraopastraipa"/>
        <w:numPr>
          <w:ilvl w:val="1"/>
          <w:numId w:val="1"/>
        </w:numPr>
        <w:spacing w:line="240" w:lineRule="auto"/>
        <w:ind w:left="426" w:hanging="426"/>
        <w:contextualSpacing w:val="0"/>
        <w:rPr>
          <w:lang w:eastAsia="lt-LT"/>
        </w:rPr>
      </w:pPr>
      <w:r w:rsidRPr="00D05892">
        <w:rPr>
          <w:lang w:eastAsia="lt-LT"/>
        </w:rPr>
        <w:t xml:space="preserve">Pagal šią Sutartį Paslaugų teikėjas Užsakovui teikia </w:t>
      </w:r>
      <w:sdt>
        <w:sdtPr>
          <w:id w:val="1259180554"/>
          <w:placeholder>
            <w:docPart w:val="D088AFBE962D498ABFB7E1796F8A1E00"/>
          </w:placeholder>
          <w:text/>
        </w:sdtPr>
        <w:sdtContent>
          <w:r w:rsidR="00927D62" w:rsidRPr="00D05892">
            <w:t xml:space="preserve">KN </w:t>
          </w:r>
          <w:proofErr w:type="spellStart"/>
          <w:r w:rsidR="00927D62" w:rsidRPr="00D05892">
            <w:t>Customer</w:t>
          </w:r>
          <w:proofErr w:type="spellEnd"/>
          <w:r w:rsidR="00927D62" w:rsidRPr="00D05892">
            <w:t xml:space="preserve"> portalo analizės, programavimo ir dokumentavimo paslaugas</w:t>
          </w:r>
        </w:sdtContent>
      </w:sdt>
      <w:r w:rsidRPr="00D05892">
        <w:rPr>
          <w:lang w:eastAsia="lt-LT"/>
        </w:rPr>
        <w:t xml:space="preserve"> </w:t>
      </w:r>
      <w:r w:rsidR="000A50DD" w:rsidRPr="00D05892">
        <w:rPr>
          <w:lang w:eastAsia="lt-LT"/>
        </w:rPr>
        <w:t>bei papildomas paslaugas</w:t>
      </w:r>
      <w:r w:rsidR="00742CC6" w:rsidRPr="00D05892">
        <w:rPr>
          <w:lang w:eastAsia="lt-LT"/>
        </w:rPr>
        <w:t xml:space="preserve">, kurios susideda iš papildomų darbų bei </w:t>
      </w:r>
      <w:r w:rsidR="00742CC6" w:rsidRPr="00731F13">
        <w:rPr>
          <w:rFonts w:eastAsiaTheme="minorHAnsi"/>
        </w:rPr>
        <w:t>sistemos palaikymo ir priežiūros paslaugų</w:t>
      </w:r>
      <w:r w:rsidR="002343E0">
        <w:rPr>
          <w:rFonts w:eastAsiaTheme="minorHAnsi"/>
        </w:rPr>
        <w:t xml:space="preserve"> </w:t>
      </w:r>
      <w:r w:rsidRPr="00D05892">
        <w:rPr>
          <w:lang w:eastAsia="lt-LT"/>
        </w:rPr>
        <w:t xml:space="preserve">(toliau – </w:t>
      </w:r>
      <w:r w:rsidRPr="00D05892">
        <w:rPr>
          <w:b/>
          <w:lang w:eastAsia="lt-LT"/>
        </w:rPr>
        <w:t>„Paslaugos“</w:t>
      </w:r>
      <w:r w:rsidRPr="00D05892">
        <w:rPr>
          <w:lang w:eastAsia="lt-LT"/>
        </w:rPr>
        <w:t>). Paslaugų teikimo detalesnė specifikacija ir reikalavimai Paslaugoms</w:t>
      </w:r>
      <w:r w:rsidR="002343E0">
        <w:rPr>
          <w:lang w:eastAsia="lt-LT"/>
        </w:rPr>
        <w:t xml:space="preserve"> </w:t>
      </w:r>
      <w:r w:rsidRPr="00D05892">
        <w:rPr>
          <w:lang w:eastAsia="lt-LT"/>
        </w:rPr>
        <w:t xml:space="preserve">nurodyti techninėje specifikacijoje (toliau </w:t>
      </w:r>
      <w:r w:rsidR="00430A91" w:rsidRPr="00D05892">
        <w:rPr>
          <w:lang w:eastAsia="lt-LT"/>
        </w:rPr>
        <w:t>–</w:t>
      </w:r>
      <w:r w:rsidRPr="00D05892">
        <w:rPr>
          <w:lang w:eastAsia="lt-LT"/>
        </w:rPr>
        <w:t xml:space="preserve"> „</w:t>
      </w:r>
      <w:r w:rsidRPr="00D05892">
        <w:rPr>
          <w:b/>
          <w:lang w:eastAsia="lt-LT"/>
        </w:rPr>
        <w:t>Techninė specifikacija</w:t>
      </w:r>
      <w:r w:rsidRPr="00D05892">
        <w:rPr>
          <w:lang w:eastAsia="lt-LT"/>
        </w:rPr>
        <w:t xml:space="preserve">“) (Sutarties priedas Nr. </w:t>
      </w:r>
      <w:r w:rsidR="00F77826" w:rsidRPr="00D05892">
        <w:rPr>
          <w:lang w:eastAsia="lt-LT"/>
        </w:rPr>
        <w:t>1</w:t>
      </w:r>
      <w:r w:rsidRPr="00D05892">
        <w:rPr>
          <w:lang w:eastAsia="lt-LT"/>
        </w:rPr>
        <w:t>).</w:t>
      </w:r>
    </w:p>
    <w:p w14:paraId="3870DC31" w14:textId="551EE523" w:rsidR="000A50DD" w:rsidRPr="00731F13" w:rsidRDefault="000A50DD" w:rsidP="00731F13">
      <w:pPr>
        <w:pStyle w:val="Sraopastraipa"/>
        <w:numPr>
          <w:ilvl w:val="1"/>
          <w:numId w:val="1"/>
        </w:numPr>
        <w:spacing w:line="240" w:lineRule="auto"/>
        <w:ind w:left="426" w:hanging="426"/>
        <w:contextualSpacing w:val="0"/>
        <w:rPr>
          <w:i/>
          <w:iCs/>
          <w:lang w:eastAsia="lt-LT"/>
        </w:rPr>
      </w:pPr>
      <w:r w:rsidRPr="00D05892">
        <w:t xml:space="preserve">Maksimali </w:t>
      </w:r>
      <w:r w:rsidR="004038A1" w:rsidRPr="00D05892">
        <w:t xml:space="preserve">Sutarties kaina </w:t>
      </w:r>
      <w:r w:rsidR="002343E0">
        <w:t>–</w:t>
      </w:r>
      <w:r w:rsidR="004038A1" w:rsidRPr="00731F13" w:rsidDel="000662A0">
        <w:rPr>
          <w:spacing w:val="-1"/>
          <w:lang w:eastAsia="lt-LT"/>
        </w:rPr>
        <w:t xml:space="preserve"> </w:t>
      </w:r>
      <w:sdt>
        <w:sdtPr>
          <w:id w:val="-679352012"/>
          <w:placeholder>
            <w:docPart w:val="63011107CC794F649BFA840B8CD8BAD5"/>
          </w:placeholder>
          <w:text/>
        </w:sdtPr>
        <w:sdtContent>
          <w:r w:rsidR="002343E0" w:rsidRPr="002343E0">
            <w:t>89 400,00</w:t>
          </w:r>
        </w:sdtContent>
      </w:sdt>
      <w:r w:rsidR="004038A1" w:rsidRPr="00D05892">
        <w:t xml:space="preserve"> EUR (</w:t>
      </w:r>
      <w:sdt>
        <w:sdtPr>
          <w:id w:val="-740484054"/>
          <w:placeholder>
            <w:docPart w:val="F32B86D86CFE46CFBCBD8A17812418B3"/>
          </w:placeholder>
          <w:text/>
        </w:sdtPr>
        <w:sdtContent>
          <w:r w:rsidR="002343E0" w:rsidRPr="002343E0">
            <w:t>aštuoniasdešimt devyni tūkstančiai keturi šimtai eurų, 0</w:t>
          </w:r>
          <w:r w:rsidR="002343E0">
            <w:t xml:space="preserve"> ct</w:t>
          </w:r>
        </w:sdtContent>
      </w:sdt>
      <w:r w:rsidR="004038A1" w:rsidRPr="00D05892">
        <w:t>)</w:t>
      </w:r>
      <w:r w:rsidR="004038A1" w:rsidRPr="00731F13">
        <w:rPr>
          <w:spacing w:val="-1"/>
          <w:lang w:eastAsia="lt-LT"/>
        </w:rPr>
        <w:t xml:space="preserve"> </w:t>
      </w:r>
      <w:r w:rsidR="004038A1" w:rsidRPr="00D05892">
        <w:rPr>
          <w:lang w:eastAsia="lt-LT"/>
        </w:rPr>
        <w:t xml:space="preserve">be pridėtinės vertės mokesčio (toliau – </w:t>
      </w:r>
      <w:r w:rsidR="004038A1" w:rsidRPr="00731F13">
        <w:rPr>
          <w:b/>
          <w:lang w:eastAsia="lt-LT"/>
        </w:rPr>
        <w:t>„PVM“</w:t>
      </w:r>
      <w:r w:rsidR="004038A1" w:rsidRPr="00D05892">
        <w:rPr>
          <w:lang w:eastAsia="lt-LT"/>
        </w:rPr>
        <w:t xml:space="preserve">). Sutarties sudarymo dienai taikomas 21 % PVM sudaro </w:t>
      </w:r>
      <w:sdt>
        <w:sdtPr>
          <w:id w:val="-1425955292"/>
          <w:placeholder>
            <w:docPart w:val="EF3DF635AB214DA3BC5C3303F4488C23"/>
          </w:placeholder>
          <w:text/>
        </w:sdtPr>
        <w:sdtContent>
          <w:r w:rsidR="002343E0">
            <w:t>18 774,00</w:t>
          </w:r>
        </w:sdtContent>
      </w:sdt>
      <w:r w:rsidR="004038A1" w:rsidRPr="00D05892">
        <w:t xml:space="preserve"> EUR (</w:t>
      </w:r>
      <w:sdt>
        <w:sdtPr>
          <w:id w:val="461546815"/>
          <w:placeholder>
            <w:docPart w:val="50B776A7939241088B49FE8627F07428"/>
          </w:placeholder>
          <w:text/>
        </w:sdtPr>
        <w:sdtContent>
          <w:r w:rsidR="002343E0">
            <w:t>aštuoniolika tūkstančių septyni šimtai septyniasdešimt keturi eurai, 0 ct</w:t>
          </w:r>
        </w:sdtContent>
      </w:sdt>
      <w:r w:rsidR="004038A1" w:rsidRPr="00D05892">
        <w:t>)</w:t>
      </w:r>
      <w:r w:rsidR="004038A1" w:rsidRPr="00D05892">
        <w:rPr>
          <w:lang w:eastAsia="lt-LT"/>
        </w:rPr>
        <w:t xml:space="preserve">. Bendra Sutarties kaina su 21 % PVM yra </w:t>
      </w:r>
      <w:sdt>
        <w:sdtPr>
          <w:rPr>
            <w:b/>
            <w:lang w:eastAsia="lt-LT"/>
          </w:rPr>
          <w:id w:val="-1292745977"/>
          <w:placeholder>
            <w:docPart w:val="D70C800713CC48D4A13EAB91A5157FA9"/>
          </w:placeholder>
          <w:text/>
        </w:sdtPr>
        <w:sdtContent>
          <w:r w:rsidR="002343E0" w:rsidRPr="002343E0">
            <w:rPr>
              <w:b/>
              <w:lang w:eastAsia="lt-LT"/>
            </w:rPr>
            <w:t>108 174,00</w:t>
          </w:r>
        </w:sdtContent>
      </w:sdt>
      <w:r w:rsidR="004038A1" w:rsidRPr="00731F13">
        <w:rPr>
          <w:b/>
          <w:lang w:eastAsia="lt-LT"/>
        </w:rPr>
        <w:t xml:space="preserve"> EUR</w:t>
      </w:r>
      <w:r w:rsidR="004038A1" w:rsidRPr="00D05892">
        <w:rPr>
          <w:lang w:eastAsia="lt-LT"/>
        </w:rPr>
        <w:t xml:space="preserve"> </w:t>
      </w:r>
      <w:r w:rsidR="004038A1" w:rsidRPr="00731F13">
        <w:rPr>
          <w:b/>
          <w:lang w:eastAsia="lt-LT"/>
        </w:rPr>
        <w:t>(</w:t>
      </w:r>
      <w:sdt>
        <w:sdtPr>
          <w:rPr>
            <w:b/>
            <w:lang w:eastAsia="lt-LT"/>
          </w:rPr>
          <w:id w:val="-1955317394"/>
          <w:placeholder>
            <w:docPart w:val="E1B0E889BFEA49B998C5C029325816A9"/>
          </w:placeholder>
          <w:text/>
        </w:sdtPr>
        <w:sdtContent>
          <w:r w:rsidR="002343E0">
            <w:rPr>
              <w:b/>
              <w:lang w:eastAsia="lt-LT"/>
            </w:rPr>
            <w:t>šimtas aštuoni tūkstančiai šimtas septyniasdešimt keturi eurai, 0 ct</w:t>
          </w:r>
        </w:sdtContent>
      </w:sdt>
      <w:r w:rsidR="004038A1" w:rsidRPr="00731F13">
        <w:rPr>
          <w:b/>
          <w:lang w:eastAsia="lt-LT"/>
        </w:rPr>
        <w:t>)</w:t>
      </w:r>
      <w:r w:rsidR="004038A1" w:rsidRPr="00D05892">
        <w:rPr>
          <w:lang w:eastAsia="lt-LT"/>
        </w:rPr>
        <w:t xml:space="preserve"> (toliau – </w:t>
      </w:r>
      <w:r w:rsidR="004038A1" w:rsidRPr="00731F13">
        <w:rPr>
          <w:b/>
          <w:lang w:eastAsia="lt-LT"/>
        </w:rPr>
        <w:t>„Kaina“</w:t>
      </w:r>
      <w:r w:rsidR="004038A1" w:rsidRPr="00D05892">
        <w:rPr>
          <w:lang w:eastAsia="lt-LT"/>
        </w:rPr>
        <w:t xml:space="preserve">). </w:t>
      </w:r>
    </w:p>
    <w:p w14:paraId="1E685321" w14:textId="2A95217C" w:rsidR="00D05892" w:rsidRPr="00D05892" w:rsidRDefault="00D05892" w:rsidP="00731F13">
      <w:pPr>
        <w:pStyle w:val="Sraopastraipa"/>
        <w:numPr>
          <w:ilvl w:val="1"/>
          <w:numId w:val="1"/>
        </w:numPr>
        <w:spacing w:line="240" w:lineRule="auto"/>
        <w:ind w:left="450" w:hanging="450"/>
        <w:rPr>
          <w:lang w:eastAsia="lt-LT"/>
        </w:rPr>
      </w:pPr>
      <w:r>
        <w:rPr>
          <w:lang w:eastAsia="lt-LT"/>
        </w:rPr>
        <w:t xml:space="preserve">Sutarties Kaina sudaryta iš dviejų dalių: </w:t>
      </w:r>
      <w:r w:rsidRPr="00731F13">
        <w:rPr>
          <w:rFonts w:eastAsiaTheme="minorHAnsi"/>
        </w:rPr>
        <w:t xml:space="preserve">KN </w:t>
      </w:r>
      <w:proofErr w:type="spellStart"/>
      <w:r w:rsidRPr="00731F13">
        <w:rPr>
          <w:rFonts w:eastAsiaTheme="minorHAnsi"/>
        </w:rPr>
        <w:t>Customer</w:t>
      </w:r>
      <w:proofErr w:type="spellEnd"/>
      <w:r w:rsidRPr="00731F13">
        <w:rPr>
          <w:rFonts w:eastAsiaTheme="minorHAnsi"/>
        </w:rPr>
        <w:t xml:space="preserve"> portalo analizės, programavimo ir dokumentavimo paslaugoms taikoma fiksuotos kainos kainodara, papildomiems darbams bei sistemos palaikymo ir priežiūros paslaugoms taikoma fiksuoto įkainio kainodara.</w:t>
      </w:r>
    </w:p>
    <w:p w14:paraId="35A9EFA6" w14:textId="4F0BB9B6" w:rsidR="00742CC6" w:rsidRPr="00D05892" w:rsidRDefault="00742CC6" w:rsidP="00742CC6">
      <w:pPr>
        <w:spacing w:line="240" w:lineRule="auto"/>
        <w:ind w:firstLine="426"/>
        <w:rPr>
          <w:lang w:eastAsia="lt-LT"/>
        </w:rPr>
      </w:pPr>
      <w:r w:rsidRPr="00731F13">
        <w:rPr>
          <w:lang w:eastAsia="lt-LT"/>
        </w:rPr>
        <w:t>Detalio</w:t>
      </w:r>
      <w:r w:rsidR="00D05892" w:rsidRPr="00D05892">
        <w:rPr>
          <w:lang w:eastAsia="lt-LT"/>
        </w:rPr>
        <w:t>s</w:t>
      </w:r>
      <w:r w:rsidRPr="00731F13">
        <w:rPr>
          <w:lang w:eastAsia="lt-LT"/>
        </w:rPr>
        <w:t xml:space="preserve"> Paslaugų kainos (įkainiai):</w:t>
      </w:r>
    </w:p>
    <w:p w14:paraId="4A2841FD" w14:textId="4BB7B67E" w:rsidR="00742CC6" w:rsidRPr="00D05892" w:rsidRDefault="00742CC6" w:rsidP="00731F13">
      <w:pPr>
        <w:ind w:firstLine="426"/>
        <w:rPr>
          <w:b/>
          <w:bCs/>
          <w:sz w:val="20"/>
        </w:rPr>
      </w:pPr>
      <w:r w:rsidRPr="00D05892">
        <w:rPr>
          <w:b/>
          <w:bCs/>
          <w:sz w:val="20"/>
        </w:rPr>
        <w:t>1.</w:t>
      </w:r>
      <w:r w:rsidR="00D05892">
        <w:rPr>
          <w:b/>
          <w:bCs/>
          <w:sz w:val="20"/>
        </w:rPr>
        <w:t>3</w:t>
      </w:r>
      <w:r w:rsidRPr="00D05892">
        <w:rPr>
          <w:b/>
          <w:bCs/>
          <w:sz w:val="20"/>
        </w:rPr>
        <w:t xml:space="preserve">.1. Fiksuotos kaina taikoma KN </w:t>
      </w:r>
      <w:proofErr w:type="spellStart"/>
      <w:r w:rsidRPr="00D05892">
        <w:rPr>
          <w:b/>
          <w:bCs/>
          <w:sz w:val="20"/>
        </w:rPr>
        <w:t>Customer</w:t>
      </w:r>
      <w:proofErr w:type="spellEnd"/>
      <w:r w:rsidRPr="00D05892">
        <w:rPr>
          <w:b/>
          <w:bCs/>
          <w:sz w:val="20"/>
        </w:rPr>
        <w:t xml:space="preserve"> portalo analizės, programavimo ir dokumentavimo paslaugoms:</w:t>
      </w:r>
      <w:r w:rsidRPr="00D05892">
        <w:rPr>
          <w:b/>
          <w:bCs/>
          <w:i/>
          <w:iCs/>
          <w:sz w:val="20"/>
        </w:rPr>
        <w:t xml:space="preserve"> </w:t>
      </w:r>
    </w:p>
    <w:tbl>
      <w:tblPr>
        <w:tblStyle w:val="TableGrid1"/>
        <w:tblW w:w="9781" w:type="dxa"/>
        <w:tblInd w:w="-5" w:type="dxa"/>
        <w:tblLayout w:type="fixed"/>
        <w:tblLook w:val="04A0" w:firstRow="1" w:lastRow="0" w:firstColumn="1" w:lastColumn="0" w:noHBand="0" w:noVBand="1"/>
      </w:tblPr>
      <w:tblGrid>
        <w:gridCol w:w="631"/>
        <w:gridCol w:w="2699"/>
        <w:gridCol w:w="1440"/>
        <w:gridCol w:w="2430"/>
        <w:gridCol w:w="2581"/>
      </w:tblGrid>
      <w:tr w:rsidR="00742CC6" w:rsidRPr="00D05892" w14:paraId="142E3F2A" w14:textId="4C93CEB7" w:rsidTr="00731F13">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0578725C" w14:textId="77777777" w:rsidR="00742CC6" w:rsidRPr="00D05892" w:rsidRDefault="00742CC6" w:rsidP="00884CA7">
            <w:pPr>
              <w:spacing w:before="60" w:after="60"/>
              <w:jc w:val="center"/>
              <w:rPr>
                <w:rFonts w:eastAsiaTheme="minorHAnsi"/>
                <w:b/>
                <w:color w:val="000000" w:themeColor="text1"/>
              </w:rPr>
            </w:pPr>
            <w:r w:rsidRPr="00D05892">
              <w:rPr>
                <w:rFonts w:eastAsiaTheme="minorHAnsi"/>
                <w:b/>
                <w:color w:val="000000" w:themeColor="text1"/>
              </w:rPr>
              <w:t>Eil. Nr.</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8C7F907" w14:textId="77777777" w:rsidR="00742CC6" w:rsidRPr="00D05892" w:rsidRDefault="00742CC6" w:rsidP="00884CA7">
            <w:pPr>
              <w:spacing w:before="60" w:after="60"/>
              <w:jc w:val="center"/>
              <w:rPr>
                <w:rFonts w:eastAsiaTheme="minorHAnsi"/>
                <w:b/>
                <w:color w:val="000000" w:themeColor="text1"/>
              </w:rPr>
            </w:pPr>
            <w:r w:rsidRPr="00D05892">
              <w:rPr>
                <w:rFonts w:eastAsiaTheme="minorHAnsi"/>
                <w:b/>
                <w:color w:val="000000" w:themeColor="text1"/>
              </w:rPr>
              <w:t>Pavadinimas</w:t>
            </w:r>
          </w:p>
        </w:tc>
        <w:tc>
          <w:tcPr>
            <w:tcW w:w="1440" w:type="dxa"/>
            <w:tcBorders>
              <w:top w:val="single" w:sz="4" w:space="0" w:color="000000"/>
              <w:left w:val="single" w:sz="4" w:space="0" w:color="000000"/>
              <w:bottom w:val="single" w:sz="4" w:space="0" w:color="000000"/>
              <w:right w:val="single" w:sz="4" w:space="0" w:color="000000"/>
            </w:tcBorders>
            <w:vAlign w:val="center"/>
          </w:tcPr>
          <w:p w14:paraId="2AA977EE" w14:textId="77777777" w:rsidR="00742CC6" w:rsidRPr="00D05892" w:rsidRDefault="00742CC6" w:rsidP="00884CA7">
            <w:pPr>
              <w:spacing w:before="60" w:after="60"/>
              <w:jc w:val="center"/>
              <w:rPr>
                <w:b/>
              </w:rPr>
            </w:pPr>
            <w:r w:rsidRPr="00D05892">
              <w:rPr>
                <w:b/>
              </w:rPr>
              <w:t>Mato vnt.</w:t>
            </w:r>
          </w:p>
        </w:tc>
        <w:tc>
          <w:tcPr>
            <w:tcW w:w="2430" w:type="dxa"/>
            <w:tcBorders>
              <w:top w:val="single" w:sz="4" w:space="0" w:color="000000"/>
              <w:left w:val="single" w:sz="4" w:space="0" w:color="000000"/>
              <w:bottom w:val="single" w:sz="4" w:space="0" w:color="000000"/>
              <w:right w:val="single" w:sz="4" w:space="0" w:color="auto"/>
            </w:tcBorders>
            <w:vAlign w:val="center"/>
            <w:hideMark/>
          </w:tcPr>
          <w:p w14:paraId="426ABF00" w14:textId="77777777" w:rsidR="00742CC6" w:rsidRPr="00D05892" w:rsidRDefault="00742CC6" w:rsidP="00884CA7">
            <w:pPr>
              <w:spacing w:before="60" w:after="60"/>
              <w:jc w:val="center"/>
              <w:rPr>
                <w:rFonts w:eastAsiaTheme="minorHAnsi"/>
                <w:b/>
                <w:color w:val="000000" w:themeColor="text1"/>
              </w:rPr>
            </w:pPr>
            <w:r w:rsidRPr="00D05892">
              <w:rPr>
                <w:rFonts w:eastAsiaTheme="minorHAnsi"/>
                <w:b/>
                <w:color w:val="000000" w:themeColor="text1"/>
              </w:rPr>
              <w:t>Kiekis</w:t>
            </w:r>
          </w:p>
        </w:tc>
        <w:tc>
          <w:tcPr>
            <w:tcW w:w="2581" w:type="dxa"/>
            <w:tcBorders>
              <w:top w:val="single" w:sz="4" w:space="0" w:color="000000"/>
              <w:left w:val="single" w:sz="4" w:space="0" w:color="auto"/>
              <w:bottom w:val="single" w:sz="4" w:space="0" w:color="000000"/>
              <w:right w:val="single" w:sz="4" w:space="0" w:color="000000"/>
            </w:tcBorders>
            <w:vAlign w:val="center"/>
          </w:tcPr>
          <w:p w14:paraId="5D6E175F" w14:textId="04EFA73A" w:rsidR="00742CC6" w:rsidRPr="00D05892" w:rsidRDefault="00C87B35" w:rsidP="00742CC6">
            <w:pPr>
              <w:spacing w:before="60" w:after="60"/>
              <w:jc w:val="center"/>
              <w:rPr>
                <w:rFonts w:eastAsiaTheme="minorHAnsi"/>
                <w:b/>
                <w:color w:val="000000" w:themeColor="text1"/>
              </w:rPr>
            </w:pPr>
            <w:r w:rsidRPr="00D05892">
              <w:rPr>
                <w:rFonts w:eastAsiaTheme="minorHAnsi"/>
                <w:b/>
                <w:color w:val="000000" w:themeColor="text1"/>
              </w:rPr>
              <w:t>Kaina Eur be PVM</w:t>
            </w:r>
          </w:p>
        </w:tc>
      </w:tr>
      <w:tr w:rsidR="00742CC6" w:rsidRPr="00D05892" w14:paraId="365C464C" w14:textId="15D6E210" w:rsidTr="00731F13">
        <w:trPr>
          <w:trHeight w:val="312"/>
        </w:trPr>
        <w:tc>
          <w:tcPr>
            <w:tcW w:w="631" w:type="dxa"/>
            <w:tcBorders>
              <w:top w:val="single" w:sz="4" w:space="0" w:color="000000"/>
              <w:left w:val="single" w:sz="4" w:space="0" w:color="000000"/>
              <w:bottom w:val="single" w:sz="4" w:space="0" w:color="000000"/>
              <w:right w:val="single" w:sz="4" w:space="0" w:color="000000"/>
            </w:tcBorders>
            <w:hideMark/>
          </w:tcPr>
          <w:p w14:paraId="4D39F1C5" w14:textId="77777777" w:rsidR="00742CC6" w:rsidRPr="00D05892" w:rsidRDefault="00742CC6" w:rsidP="00884CA7">
            <w:pPr>
              <w:spacing w:before="60" w:after="60"/>
              <w:jc w:val="center"/>
              <w:rPr>
                <w:rFonts w:eastAsiaTheme="minorHAnsi"/>
                <w:color w:val="000000" w:themeColor="text1"/>
              </w:rPr>
            </w:pPr>
            <w:r w:rsidRPr="00D05892">
              <w:rPr>
                <w:rFonts w:eastAsiaTheme="minorHAnsi"/>
                <w:color w:val="000000" w:themeColor="text1"/>
              </w:rPr>
              <w:t>1.</w:t>
            </w:r>
          </w:p>
        </w:tc>
        <w:tc>
          <w:tcPr>
            <w:tcW w:w="2699" w:type="dxa"/>
            <w:tcBorders>
              <w:top w:val="single" w:sz="4" w:space="0" w:color="000000"/>
              <w:left w:val="single" w:sz="4" w:space="0" w:color="000000"/>
              <w:bottom w:val="single" w:sz="4" w:space="0" w:color="000000"/>
              <w:right w:val="single" w:sz="4" w:space="0" w:color="000000"/>
            </w:tcBorders>
            <w:vAlign w:val="bottom"/>
          </w:tcPr>
          <w:p w14:paraId="42FCDF4B" w14:textId="77777777" w:rsidR="00742CC6" w:rsidRPr="00D05892" w:rsidRDefault="00742CC6" w:rsidP="00884CA7">
            <w:pPr>
              <w:spacing w:before="60" w:after="60"/>
              <w:rPr>
                <w:rFonts w:eastAsiaTheme="minorHAnsi"/>
                <w:color w:val="000000" w:themeColor="text1"/>
                <w:lang w:val="it-IT"/>
              </w:rPr>
            </w:pPr>
            <w:bookmarkStart w:id="0" w:name="_Hlk182231299"/>
            <w:r w:rsidRPr="00D05892">
              <w:rPr>
                <w:rFonts w:eastAsiaTheme="minorHAnsi"/>
                <w:i/>
                <w:iCs/>
                <w:lang w:val="it-IT"/>
              </w:rPr>
              <w:t>KN Customer portalo analizės, programavimo ir dokumentavimo paslaugos</w:t>
            </w:r>
            <w:bookmarkEnd w:id="0"/>
            <w:r w:rsidRPr="00D05892">
              <w:rPr>
                <w:rFonts w:eastAsiaTheme="minorHAnsi"/>
                <w:i/>
                <w:iCs/>
                <w:lang w:val="it-IT"/>
              </w:rPr>
              <w:t xml:space="preserve"> (pagal TS </w:t>
            </w:r>
            <w:r w:rsidRPr="00D05892">
              <w:rPr>
                <w:i/>
                <w:iCs/>
              </w:rPr>
              <w:t>1.4.1.-1.8. punktų reikalavimus)</w:t>
            </w:r>
          </w:p>
        </w:tc>
        <w:tc>
          <w:tcPr>
            <w:tcW w:w="1440" w:type="dxa"/>
            <w:tcBorders>
              <w:top w:val="single" w:sz="4" w:space="0" w:color="000000"/>
              <w:left w:val="single" w:sz="4" w:space="0" w:color="000000"/>
              <w:bottom w:val="single" w:sz="4" w:space="0" w:color="000000"/>
              <w:right w:val="single" w:sz="4" w:space="0" w:color="000000"/>
            </w:tcBorders>
          </w:tcPr>
          <w:p w14:paraId="7A0F1A15" w14:textId="77777777" w:rsidR="00742CC6" w:rsidRPr="00D05892" w:rsidRDefault="00742CC6" w:rsidP="00884CA7">
            <w:pPr>
              <w:spacing w:before="60" w:after="60"/>
              <w:jc w:val="center"/>
              <w:rPr>
                <w:color w:val="000000" w:themeColor="text1"/>
                <w:lang w:val="en-US"/>
              </w:rPr>
            </w:pPr>
            <w:r w:rsidRPr="00D05892">
              <w:t>Vnt.</w:t>
            </w:r>
          </w:p>
        </w:tc>
        <w:tc>
          <w:tcPr>
            <w:tcW w:w="2430" w:type="dxa"/>
            <w:tcBorders>
              <w:top w:val="single" w:sz="4" w:space="0" w:color="000000"/>
              <w:left w:val="single" w:sz="4" w:space="0" w:color="000000"/>
              <w:bottom w:val="single" w:sz="4" w:space="0" w:color="000000"/>
              <w:right w:val="single" w:sz="4" w:space="0" w:color="auto"/>
            </w:tcBorders>
          </w:tcPr>
          <w:p w14:paraId="30688FAA" w14:textId="77777777" w:rsidR="00742CC6" w:rsidRPr="00D05892" w:rsidRDefault="00742CC6" w:rsidP="00884CA7">
            <w:pPr>
              <w:spacing w:before="60" w:after="60"/>
              <w:jc w:val="center"/>
              <w:rPr>
                <w:rFonts w:eastAsiaTheme="minorHAnsi"/>
                <w:color w:val="000000" w:themeColor="text1"/>
                <w:lang w:val="pt-BR"/>
              </w:rPr>
            </w:pPr>
            <w:r w:rsidRPr="00D05892">
              <w:t>1</w:t>
            </w:r>
          </w:p>
        </w:tc>
        <w:tc>
          <w:tcPr>
            <w:tcW w:w="2581" w:type="dxa"/>
            <w:tcBorders>
              <w:top w:val="single" w:sz="4" w:space="0" w:color="000000"/>
              <w:left w:val="single" w:sz="4" w:space="0" w:color="auto"/>
              <w:bottom w:val="single" w:sz="4" w:space="0" w:color="000000"/>
              <w:right w:val="single" w:sz="4" w:space="0" w:color="000000"/>
            </w:tcBorders>
          </w:tcPr>
          <w:p w14:paraId="6FAB3934" w14:textId="4175CA73" w:rsidR="00742CC6" w:rsidRPr="00D05892" w:rsidRDefault="002343E0" w:rsidP="00742CC6">
            <w:pPr>
              <w:spacing w:before="60" w:after="60"/>
              <w:jc w:val="center"/>
              <w:rPr>
                <w:rFonts w:eastAsiaTheme="minorHAnsi"/>
                <w:color w:val="000000" w:themeColor="text1"/>
                <w:lang w:val="pt-BR"/>
              </w:rPr>
            </w:pPr>
            <w:r w:rsidRPr="002343E0">
              <w:rPr>
                <w:rFonts w:eastAsiaTheme="minorHAnsi"/>
                <w:color w:val="000000" w:themeColor="text1"/>
              </w:rPr>
              <w:t>54 000,00</w:t>
            </w:r>
          </w:p>
        </w:tc>
      </w:tr>
      <w:tr w:rsidR="00C87B35" w:rsidRPr="00D05892" w14:paraId="2806A106" w14:textId="6CA6E59C" w:rsidTr="00C87B35">
        <w:trPr>
          <w:trHeight w:val="295"/>
        </w:trPr>
        <w:tc>
          <w:tcPr>
            <w:tcW w:w="7200" w:type="dxa"/>
            <w:gridSpan w:val="4"/>
            <w:tcBorders>
              <w:top w:val="single" w:sz="4" w:space="0" w:color="000000"/>
              <w:left w:val="single" w:sz="4" w:space="0" w:color="000000"/>
              <w:bottom w:val="single" w:sz="4" w:space="0" w:color="auto"/>
              <w:right w:val="single" w:sz="4" w:space="0" w:color="auto"/>
            </w:tcBorders>
          </w:tcPr>
          <w:p w14:paraId="490BD862" w14:textId="39EB8AFF" w:rsidR="00C87B35" w:rsidRPr="00731F13" w:rsidRDefault="00C87B35" w:rsidP="00731F13">
            <w:pPr>
              <w:spacing w:before="60" w:after="60"/>
              <w:jc w:val="right"/>
              <w:rPr>
                <w:b/>
                <w:bCs/>
              </w:rPr>
            </w:pPr>
            <w:r w:rsidRPr="00731F13">
              <w:rPr>
                <w:b/>
                <w:bCs/>
              </w:rPr>
              <w:t>PVM</w:t>
            </w:r>
          </w:p>
        </w:tc>
        <w:tc>
          <w:tcPr>
            <w:tcW w:w="2581" w:type="dxa"/>
            <w:tcBorders>
              <w:top w:val="single" w:sz="4" w:space="0" w:color="000000"/>
              <w:left w:val="single" w:sz="4" w:space="0" w:color="auto"/>
              <w:bottom w:val="single" w:sz="4" w:space="0" w:color="auto"/>
              <w:right w:val="single" w:sz="4" w:space="0" w:color="000000"/>
            </w:tcBorders>
          </w:tcPr>
          <w:p w14:paraId="59C37AF2" w14:textId="74C4272C" w:rsidR="00C87B35" w:rsidRPr="002343E0" w:rsidRDefault="002343E0" w:rsidP="00884CA7">
            <w:pPr>
              <w:spacing w:before="60" w:after="60"/>
              <w:jc w:val="center"/>
              <w:rPr>
                <w:lang w:val="en-US"/>
              </w:rPr>
            </w:pPr>
            <w:r>
              <w:rPr>
                <w:lang w:val="en-US"/>
              </w:rPr>
              <w:t>11 340,00</w:t>
            </w:r>
          </w:p>
        </w:tc>
      </w:tr>
      <w:tr w:rsidR="00C87B35" w:rsidRPr="00D05892" w14:paraId="434D26B2" w14:textId="77777777" w:rsidTr="00C87B35">
        <w:trPr>
          <w:trHeight w:val="330"/>
        </w:trPr>
        <w:tc>
          <w:tcPr>
            <w:tcW w:w="7200" w:type="dxa"/>
            <w:gridSpan w:val="4"/>
            <w:tcBorders>
              <w:top w:val="single" w:sz="4" w:space="0" w:color="auto"/>
              <w:left w:val="single" w:sz="4" w:space="0" w:color="000000"/>
              <w:bottom w:val="single" w:sz="4" w:space="0" w:color="000000"/>
              <w:right w:val="single" w:sz="4" w:space="0" w:color="auto"/>
            </w:tcBorders>
          </w:tcPr>
          <w:p w14:paraId="54E9903D" w14:textId="2E749F48" w:rsidR="00C87B35" w:rsidRPr="00D05892" w:rsidRDefault="00C87B35" w:rsidP="00C87B35">
            <w:pPr>
              <w:spacing w:before="60" w:after="60"/>
              <w:jc w:val="right"/>
              <w:rPr>
                <w:b/>
                <w:bCs/>
              </w:rPr>
            </w:pPr>
            <w:r w:rsidRPr="00D05892">
              <w:rPr>
                <w:b/>
                <w:bCs/>
              </w:rPr>
              <w:t>Kaina Eur su PVM</w:t>
            </w:r>
          </w:p>
        </w:tc>
        <w:tc>
          <w:tcPr>
            <w:tcW w:w="2581" w:type="dxa"/>
            <w:tcBorders>
              <w:top w:val="single" w:sz="4" w:space="0" w:color="auto"/>
              <w:left w:val="single" w:sz="4" w:space="0" w:color="auto"/>
              <w:bottom w:val="single" w:sz="4" w:space="0" w:color="000000"/>
              <w:right w:val="single" w:sz="4" w:space="0" w:color="000000"/>
            </w:tcBorders>
          </w:tcPr>
          <w:p w14:paraId="1F4F611C" w14:textId="0AF55DB8" w:rsidR="00C87B35" w:rsidRPr="00D05892" w:rsidRDefault="009F2F86" w:rsidP="00884CA7">
            <w:pPr>
              <w:spacing w:before="60" w:after="60"/>
              <w:jc w:val="center"/>
            </w:pPr>
            <w:r>
              <w:t>65 340,00</w:t>
            </w:r>
          </w:p>
        </w:tc>
      </w:tr>
    </w:tbl>
    <w:p w14:paraId="215C3CB9" w14:textId="77777777" w:rsidR="00742CC6" w:rsidRPr="00D05892" w:rsidRDefault="00742CC6" w:rsidP="00742CC6">
      <w:pPr>
        <w:rPr>
          <w:sz w:val="20"/>
        </w:rPr>
      </w:pPr>
    </w:p>
    <w:p w14:paraId="6A923B01" w14:textId="52CDCF59" w:rsidR="00742CC6" w:rsidRPr="00D05892" w:rsidRDefault="00D05892" w:rsidP="00D05892">
      <w:pPr>
        <w:rPr>
          <w:b/>
          <w:bCs/>
          <w:sz w:val="20"/>
        </w:rPr>
      </w:pPr>
      <w:r w:rsidRPr="00D05892">
        <w:rPr>
          <w:b/>
          <w:bCs/>
          <w:sz w:val="20"/>
        </w:rPr>
        <w:t xml:space="preserve">          </w:t>
      </w:r>
      <w:r w:rsidR="00C87B35" w:rsidRPr="00D05892">
        <w:rPr>
          <w:b/>
          <w:bCs/>
          <w:sz w:val="20"/>
        </w:rPr>
        <w:t>1.</w:t>
      </w:r>
      <w:r>
        <w:rPr>
          <w:b/>
          <w:bCs/>
          <w:sz w:val="20"/>
        </w:rPr>
        <w:t>3</w:t>
      </w:r>
      <w:r w:rsidR="00C87B35" w:rsidRPr="00D05892">
        <w:rPr>
          <w:b/>
          <w:bCs/>
          <w:sz w:val="20"/>
        </w:rPr>
        <w:t xml:space="preserve">.2. </w:t>
      </w:r>
      <w:r w:rsidR="00742CC6" w:rsidRPr="00D05892">
        <w:rPr>
          <w:b/>
          <w:bCs/>
          <w:sz w:val="20"/>
        </w:rPr>
        <w:t xml:space="preserve">Fiksuoto įkainio kainodara </w:t>
      </w:r>
      <w:r w:rsidR="00C87B35" w:rsidRPr="00D05892">
        <w:rPr>
          <w:b/>
          <w:bCs/>
          <w:sz w:val="20"/>
        </w:rPr>
        <w:t>taikoma papildomiems darbams ir palaikymo ir priežiūros paslaugoms</w:t>
      </w:r>
      <w:r w:rsidRPr="00D05892">
        <w:rPr>
          <w:b/>
          <w:bCs/>
          <w:sz w:val="20"/>
        </w:rPr>
        <w:t>*</w:t>
      </w:r>
      <w:r w:rsidR="00C87B35" w:rsidRPr="00D05892">
        <w:rPr>
          <w:b/>
          <w:bCs/>
          <w:sz w:val="20"/>
        </w:rPr>
        <w:t>:</w:t>
      </w:r>
    </w:p>
    <w:tbl>
      <w:tblPr>
        <w:tblStyle w:val="TableGrid1"/>
        <w:tblW w:w="5079" w:type="pct"/>
        <w:tblInd w:w="-5" w:type="dxa"/>
        <w:tblLook w:val="04A0" w:firstRow="1" w:lastRow="0" w:firstColumn="1" w:lastColumn="0" w:noHBand="0" w:noVBand="1"/>
        <w:tblDescription w:val="Layout table"/>
      </w:tblPr>
      <w:tblGrid>
        <w:gridCol w:w="511"/>
        <w:gridCol w:w="2357"/>
        <w:gridCol w:w="1185"/>
        <w:gridCol w:w="761"/>
        <w:gridCol w:w="2385"/>
        <w:gridCol w:w="2582"/>
      </w:tblGrid>
      <w:tr w:rsidR="00D05892" w:rsidRPr="00D05892" w14:paraId="22AF0D45" w14:textId="7D8F0A92" w:rsidTr="00731F13">
        <w:tc>
          <w:tcPr>
            <w:tcW w:w="261" w:type="pct"/>
            <w:vAlign w:val="center"/>
          </w:tcPr>
          <w:p w14:paraId="06EE7F3E" w14:textId="77777777" w:rsidR="00D05892" w:rsidRPr="00D05892" w:rsidRDefault="00D05892" w:rsidP="00884CA7">
            <w:pPr>
              <w:spacing w:before="60" w:after="60"/>
              <w:jc w:val="center"/>
              <w:rPr>
                <w:rFonts w:eastAsiaTheme="minorHAnsi"/>
                <w:b/>
                <w:color w:val="FF0000"/>
              </w:rPr>
            </w:pPr>
            <w:r w:rsidRPr="00D05892">
              <w:rPr>
                <w:rFonts w:eastAsiaTheme="minorHAnsi"/>
                <w:b/>
              </w:rPr>
              <w:t>Eil. Nr.</w:t>
            </w:r>
          </w:p>
        </w:tc>
        <w:tc>
          <w:tcPr>
            <w:tcW w:w="1205" w:type="pct"/>
            <w:vAlign w:val="center"/>
          </w:tcPr>
          <w:p w14:paraId="069413E4" w14:textId="77777777" w:rsidR="00D05892" w:rsidRPr="00D05892" w:rsidRDefault="00D05892" w:rsidP="00884CA7">
            <w:pPr>
              <w:spacing w:before="60" w:after="60"/>
              <w:jc w:val="center"/>
              <w:rPr>
                <w:rFonts w:eastAsiaTheme="minorHAnsi"/>
                <w:b/>
              </w:rPr>
            </w:pPr>
            <w:r w:rsidRPr="00D05892">
              <w:rPr>
                <w:rFonts w:eastAsiaTheme="minorHAnsi"/>
                <w:b/>
              </w:rPr>
              <w:t>Pavadinimas</w:t>
            </w:r>
          </w:p>
        </w:tc>
        <w:tc>
          <w:tcPr>
            <w:tcW w:w="606" w:type="pct"/>
            <w:vAlign w:val="center"/>
          </w:tcPr>
          <w:p w14:paraId="79CBC54D" w14:textId="77777777" w:rsidR="00D05892" w:rsidRPr="00D05892" w:rsidRDefault="00D05892" w:rsidP="00884CA7">
            <w:pPr>
              <w:spacing w:before="60" w:after="60"/>
              <w:jc w:val="center"/>
              <w:rPr>
                <w:b/>
              </w:rPr>
            </w:pPr>
            <w:r w:rsidRPr="00D05892">
              <w:rPr>
                <w:b/>
              </w:rPr>
              <w:t>Mato vnt.</w:t>
            </w:r>
          </w:p>
        </w:tc>
        <w:tc>
          <w:tcPr>
            <w:tcW w:w="389" w:type="pct"/>
            <w:tcBorders>
              <w:right w:val="single" w:sz="4" w:space="0" w:color="auto"/>
            </w:tcBorders>
            <w:vAlign w:val="center"/>
          </w:tcPr>
          <w:p w14:paraId="195D1303" w14:textId="77777777" w:rsidR="00D05892" w:rsidRPr="00D05892" w:rsidRDefault="00D05892" w:rsidP="00884CA7">
            <w:pPr>
              <w:spacing w:before="60" w:after="60"/>
              <w:jc w:val="center"/>
              <w:rPr>
                <w:b/>
              </w:rPr>
            </w:pPr>
            <w:r w:rsidRPr="00D05892">
              <w:rPr>
                <w:b/>
              </w:rPr>
              <w:t>Kiekis</w:t>
            </w:r>
          </w:p>
        </w:tc>
        <w:tc>
          <w:tcPr>
            <w:tcW w:w="1219" w:type="pct"/>
            <w:tcBorders>
              <w:left w:val="single" w:sz="4" w:space="0" w:color="auto"/>
              <w:right w:val="single" w:sz="4" w:space="0" w:color="auto"/>
            </w:tcBorders>
            <w:vAlign w:val="center"/>
          </w:tcPr>
          <w:p w14:paraId="24ABF9AC" w14:textId="71B452D3" w:rsidR="00D05892" w:rsidRPr="00D05892" w:rsidRDefault="00D05892" w:rsidP="00D05892">
            <w:pPr>
              <w:spacing w:before="60" w:after="60"/>
              <w:jc w:val="center"/>
              <w:rPr>
                <w:b/>
              </w:rPr>
            </w:pPr>
            <w:r w:rsidRPr="00D05892">
              <w:rPr>
                <w:b/>
              </w:rPr>
              <w:t>Vieneto kaina Eur be PVM</w:t>
            </w:r>
          </w:p>
        </w:tc>
        <w:tc>
          <w:tcPr>
            <w:tcW w:w="1320" w:type="pct"/>
            <w:tcBorders>
              <w:left w:val="single" w:sz="4" w:space="0" w:color="auto"/>
            </w:tcBorders>
            <w:vAlign w:val="center"/>
          </w:tcPr>
          <w:p w14:paraId="7395820A" w14:textId="4119ED06" w:rsidR="00D05892" w:rsidRPr="00D05892" w:rsidRDefault="00D05892" w:rsidP="00D05892">
            <w:pPr>
              <w:spacing w:before="60" w:after="60"/>
              <w:jc w:val="center"/>
              <w:rPr>
                <w:b/>
              </w:rPr>
            </w:pPr>
            <w:r w:rsidRPr="00D05892">
              <w:rPr>
                <w:b/>
              </w:rPr>
              <w:t>Maksimali kaina Eur be PVM</w:t>
            </w:r>
          </w:p>
        </w:tc>
      </w:tr>
      <w:tr w:rsidR="00D05892" w:rsidRPr="00D05892" w14:paraId="6F56F49D" w14:textId="0D932410" w:rsidTr="00731F13">
        <w:tc>
          <w:tcPr>
            <w:tcW w:w="261" w:type="pct"/>
          </w:tcPr>
          <w:p w14:paraId="309CC5DE" w14:textId="77777777" w:rsidR="00D05892" w:rsidRPr="00D05892" w:rsidRDefault="00D05892" w:rsidP="00884CA7">
            <w:pPr>
              <w:spacing w:before="60" w:after="60"/>
              <w:jc w:val="center"/>
              <w:rPr>
                <w:rFonts w:eastAsiaTheme="minorHAnsi"/>
              </w:rPr>
            </w:pPr>
            <w:r w:rsidRPr="00D05892">
              <w:rPr>
                <w:rFonts w:eastAsiaTheme="minorHAnsi"/>
                <w:color w:val="000000" w:themeColor="text1"/>
              </w:rPr>
              <w:t>1.</w:t>
            </w:r>
          </w:p>
        </w:tc>
        <w:tc>
          <w:tcPr>
            <w:tcW w:w="1205" w:type="pct"/>
            <w:vAlign w:val="center"/>
          </w:tcPr>
          <w:p w14:paraId="095F992A" w14:textId="77777777" w:rsidR="00D05892" w:rsidRPr="00D05892" w:rsidRDefault="00D05892" w:rsidP="00884CA7">
            <w:pPr>
              <w:spacing w:before="60" w:after="60"/>
              <w:rPr>
                <w:rFonts w:eastAsiaTheme="minorHAnsi"/>
              </w:rPr>
            </w:pPr>
            <w:bookmarkStart w:id="1" w:name="_Hlk182231328"/>
            <w:r w:rsidRPr="00D05892">
              <w:rPr>
                <w:bCs/>
                <w:color w:val="000000"/>
              </w:rPr>
              <w:t xml:space="preserve">Papildomi darbai </w:t>
            </w:r>
            <w:bookmarkEnd w:id="1"/>
          </w:p>
        </w:tc>
        <w:tc>
          <w:tcPr>
            <w:tcW w:w="606" w:type="pct"/>
          </w:tcPr>
          <w:p w14:paraId="3383869F" w14:textId="77777777" w:rsidR="00D05892" w:rsidRPr="00D05892" w:rsidRDefault="00D05892" w:rsidP="00884CA7">
            <w:pPr>
              <w:spacing w:before="60" w:after="60"/>
              <w:jc w:val="center"/>
            </w:pPr>
            <w:r w:rsidRPr="00D05892">
              <w:t>Val.</w:t>
            </w:r>
          </w:p>
        </w:tc>
        <w:tc>
          <w:tcPr>
            <w:tcW w:w="389" w:type="pct"/>
            <w:tcBorders>
              <w:right w:val="single" w:sz="4" w:space="0" w:color="auto"/>
            </w:tcBorders>
          </w:tcPr>
          <w:p w14:paraId="57D05B9A" w14:textId="77777777" w:rsidR="00D05892" w:rsidRPr="00D05892" w:rsidRDefault="00D05892" w:rsidP="00884CA7">
            <w:pPr>
              <w:spacing w:before="60" w:after="60"/>
              <w:jc w:val="center"/>
            </w:pPr>
            <w:r w:rsidRPr="00D05892">
              <w:t>200</w:t>
            </w:r>
          </w:p>
        </w:tc>
        <w:tc>
          <w:tcPr>
            <w:tcW w:w="1219" w:type="pct"/>
            <w:tcBorders>
              <w:left w:val="single" w:sz="4" w:space="0" w:color="auto"/>
              <w:right w:val="single" w:sz="4" w:space="0" w:color="auto"/>
            </w:tcBorders>
          </w:tcPr>
          <w:p w14:paraId="3E484A62" w14:textId="56BC16A7" w:rsidR="00D05892" w:rsidRPr="00D05892" w:rsidRDefault="009F2F86" w:rsidP="00D05892">
            <w:pPr>
              <w:spacing w:before="60" w:after="60"/>
              <w:jc w:val="center"/>
            </w:pPr>
            <w:r>
              <w:t>45,00</w:t>
            </w:r>
          </w:p>
        </w:tc>
        <w:tc>
          <w:tcPr>
            <w:tcW w:w="1320" w:type="pct"/>
            <w:tcBorders>
              <w:left w:val="single" w:sz="4" w:space="0" w:color="auto"/>
            </w:tcBorders>
          </w:tcPr>
          <w:p w14:paraId="60DB3D2C" w14:textId="4D8221C8" w:rsidR="00D05892" w:rsidRPr="00D05892" w:rsidRDefault="009F2F86" w:rsidP="00D05892">
            <w:pPr>
              <w:spacing w:before="60" w:after="60"/>
              <w:jc w:val="center"/>
            </w:pPr>
            <w:r>
              <w:t>9 000,00</w:t>
            </w:r>
          </w:p>
        </w:tc>
      </w:tr>
      <w:tr w:rsidR="00D05892" w:rsidRPr="00D05892" w14:paraId="4A2DD461" w14:textId="22AA9517" w:rsidTr="009F2F86">
        <w:trPr>
          <w:trHeight w:val="915"/>
        </w:trPr>
        <w:tc>
          <w:tcPr>
            <w:tcW w:w="261" w:type="pct"/>
            <w:tcBorders>
              <w:bottom w:val="single" w:sz="4" w:space="0" w:color="auto"/>
            </w:tcBorders>
          </w:tcPr>
          <w:p w14:paraId="75F32AC9" w14:textId="77777777" w:rsidR="00D05892" w:rsidRPr="00D05892" w:rsidRDefault="00D05892" w:rsidP="00884CA7">
            <w:pPr>
              <w:spacing w:before="60" w:after="60"/>
              <w:jc w:val="center"/>
              <w:rPr>
                <w:rFonts w:eastAsiaTheme="minorHAnsi"/>
                <w:color w:val="000000" w:themeColor="text1"/>
              </w:rPr>
            </w:pPr>
            <w:r w:rsidRPr="00D05892">
              <w:rPr>
                <w:rFonts w:eastAsiaTheme="minorHAnsi"/>
                <w:color w:val="000000" w:themeColor="text1"/>
              </w:rPr>
              <w:lastRenderedPageBreak/>
              <w:t>2.</w:t>
            </w:r>
          </w:p>
        </w:tc>
        <w:tc>
          <w:tcPr>
            <w:tcW w:w="1205" w:type="pct"/>
            <w:tcBorders>
              <w:bottom w:val="single" w:sz="4" w:space="0" w:color="auto"/>
            </w:tcBorders>
          </w:tcPr>
          <w:p w14:paraId="0CBD55B0" w14:textId="77777777" w:rsidR="00D05892" w:rsidRPr="00D05892" w:rsidRDefault="00D05892" w:rsidP="00884CA7">
            <w:pPr>
              <w:spacing w:before="60" w:after="60"/>
              <w:rPr>
                <w:b/>
              </w:rPr>
            </w:pPr>
            <w:bookmarkStart w:id="2" w:name="_Hlk182231380"/>
            <w:r w:rsidRPr="00D05892">
              <w:rPr>
                <w:bCs/>
                <w:color w:val="000000"/>
              </w:rPr>
              <w:t>Sukurtos sistemos palaikymo ir priežiūros paslaugos</w:t>
            </w:r>
            <w:bookmarkEnd w:id="2"/>
          </w:p>
        </w:tc>
        <w:tc>
          <w:tcPr>
            <w:tcW w:w="606" w:type="pct"/>
            <w:tcBorders>
              <w:bottom w:val="single" w:sz="4" w:space="0" w:color="auto"/>
            </w:tcBorders>
          </w:tcPr>
          <w:p w14:paraId="568CED5E" w14:textId="77777777" w:rsidR="00D05892" w:rsidRPr="00D05892" w:rsidRDefault="00D05892" w:rsidP="00884CA7">
            <w:pPr>
              <w:spacing w:before="60" w:after="60"/>
              <w:jc w:val="center"/>
              <w:rPr>
                <w:color w:val="000000" w:themeColor="text1"/>
              </w:rPr>
            </w:pPr>
            <w:r w:rsidRPr="00D05892">
              <w:t>Mėn.</w:t>
            </w:r>
          </w:p>
        </w:tc>
        <w:tc>
          <w:tcPr>
            <w:tcW w:w="389" w:type="pct"/>
            <w:tcBorders>
              <w:bottom w:val="single" w:sz="4" w:space="0" w:color="auto"/>
              <w:right w:val="single" w:sz="4" w:space="0" w:color="auto"/>
            </w:tcBorders>
          </w:tcPr>
          <w:p w14:paraId="777B2455" w14:textId="77777777" w:rsidR="00D05892" w:rsidRPr="00D05892" w:rsidRDefault="00D05892" w:rsidP="00884CA7">
            <w:pPr>
              <w:spacing w:before="60" w:after="60"/>
              <w:jc w:val="center"/>
            </w:pPr>
            <w:r w:rsidRPr="00D05892">
              <w:t>24</w:t>
            </w:r>
          </w:p>
        </w:tc>
        <w:tc>
          <w:tcPr>
            <w:tcW w:w="1219" w:type="pct"/>
            <w:tcBorders>
              <w:left w:val="single" w:sz="4" w:space="0" w:color="auto"/>
              <w:bottom w:val="single" w:sz="4" w:space="0" w:color="auto"/>
              <w:right w:val="single" w:sz="4" w:space="0" w:color="auto"/>
            </w:tcBorders>
          </w:tcPr>
          <w:p w14:paraId="38D757BB" w14:textId="5EF7C3DD" w:rsidR="00D05892" w:rsidRPr="00D05892" w:rsidRDefault="009F2F86" w:rsidP="009F2F86">
            <w:pPr>
              <w:spacing w:before="60" w:after="60"/>
              <w:jc w:val="center"/>
            </w:pPr>
            <w:r>
              <w:t>1 100,00</w:t>
            </w:r>
          </w:p>
          <w:p w14:paraId="381397E0" w14:textId="77777777" w:rsidR="00D05892" w:rsidRPr="00D05892" w:rsidRDefault="00D05892" w:rsidP="00D05892">
            <w:pPr>
              <w:spacing w:before="60" w:after="60"/>
              <w:jc w:val="center"/>
            </w:pPr>
          </w:p>
          <w:p w14:paraId="122169CA" w14:textId="77777777" w:rsidR="00D05892" w:rsidRPr="00D05892" w:rsidRDefault="00D05892" w:rsidP="00D05892">
            <w:pPr>
              <w:spacing w:before="60" w:after="60"/>
              <w:jc w:val="center"/>
            </w:pPr>
          </w:p>
        </w:tc>
        <w:tc>
          <w:tcPr>
            <w:tcW w:w="1320" w:type="pct"/>
            <w:tcBorders>
              <w:left w:val="single" w:sz="4" w:space="0" w:color="auto"/>
              <w:bottom w:val="single" w:sz="4" w:space="0" w:color="auto"/>
            </w:tcBorders>
          </w:tcPr>
          <w:p w14:paraId="05265812" w14:textId="3690A467" w:rsidR="00D05892" w:rsidRPr="00D05892" w:rsidRDefault="009F2F86" w:rsidP="00D05892">
            <w:pPr>
              <w:spacing w:before="60" w:after="60"/>
              <w:jc w:val="center"/>
            </w:pPr>
            <w:r w:rsidRPr="009F2F86">
              <w:t>26 400,00</w:t>
            </w:r>
          </w:p>
        </w:tc>
      </w:tr>
      <w:tr w:rsidR="00D05892" w:rsidRPr="00D05892" w14:paraId="47EAE331" w14:textId="77777777" w:rsidTr="00D05892">
        <w:trPr>
          <w:trHeight w:val="255"/>
        </w:trPr>
        <w:tc>
          <w:tcPr>
            <w:tcW w:w="3680" w:type="pct"/>
            <w:gridSpan w:val="5"/>
            <w:tcBorders>
              <w:top w:val="single" w:sz="4" w:space="0" w:color="auto"/>
              <w:bottom w:val="single" w:sz="4" w:space="0" w:color="auto"/>
              <w:right w:val="single" w:sz="4" w:space="0" w:color="auto"/>
            </w:tcBorders>
          </w:tcPr>
          <w:p w14:paraId="1069030E" w14:textId="7AF6E2AC" w:rsidR="00D05892" w:rsidRPr="00731F13" w:rsidRDefault="00D05892" w:rsidP="00731F13">
            <w:pPr>
              <w:spacing w:before="60" w:after="60"/>
              <w:jc w:val="right"/>
              <w:rPr>
                <w:b/>
                <w:bCs/>
              </w:rPr>
            </w:pPr>
            <w:r w:rsidRPr="00731F13">
              <w:rPr>
                <w:b/>
                <w:bCs/>
              </w:rPr>
              <w:t>PVM</w:t>
            </w:r>
          </w:p>
        </w:tc>
        <w:tc>
          <w:tcPr>
            <w:tcW w:w="1320" w:type="pct"/>
            <w:tcBorders>
              <w:top w:val="single" w:sz="4" w:space="0" w:color="auto"/>
              <w:left w:val="single" w:sz="4" w:space="0" w:color="auto"/>
              <w:bottom w:val="single" w:sz="4" w:space="0" w:color="auto"/>
            </w:tcBorders>
          </w:tcPr>
          <w:p w14:paraId="27A6DFF8" w14:textId="148BAA7D" w:rsidR="00D05892" w:rsidRPr="00F607E4" w:rsidRDefault="00F607E4" w:rsidP="00D05892">
            <w:pPr>
              <w:spacing w:before="60" w:after="60"/>
              <w:jc w:val="center"/>
              <w:rPr>
                <w:lang w:val="en-US"/>
              </w:rPr>
            </w:pPr>
            <w:r>
              <w:rPr>
                <w:lang w:val="en-US"/>
              </w:rPr>
              <w:t>7 434,00</w:t>
            </w:r>
          </w:p>
        </w:tc>
      </w:tr>
      <w:tr w:rsidR="00D05892" w:rsidRPr="00D05892" w14:paraId="1ACDC93E" w14:textId="77777777" w:rsidTr="00D05892">
        <w:trPr>
          <w:trHeight w:val="225"/>
        </w:trPr>
        <w:tc>
          <w:tcPr>
            <w:tcW w:w="3680" w:type="pct"/>
            <w:gridSpan w:val="5"/>
            <w:tcBorders>
              <w:top w:val="single" w:sz="4" w:space="0" w:color="auto"/>
              <w:right w:val="single" w:sz="4" w:space="0" w:color="auto"/>
            </w:tcBorders>
          </w:tcPr>
          <w:p w14:paraId="7848ADE2" w14:textId="502D77C6" w:rsidR="00D05892" w:rsidRPr="00731F13" w:rsidRDefault="00D05892" w:rsidP="00731F13">
            <w:pPr>
              <w:spacing w:before="60" w:after="60"/>
              <w:jc w:val="right"/>
              <w:rPr>
                <w:b/>
                <w:bCs/>
              </w:rPr>
            </w:pPr>
            <w:r w:rsidRPr="00731F13">
              <w:rPr>
                <w:b/>
                <w:bCs/>
              </w:rPr>
              <w:t>Kaina (iš viso) Eur su PVM</w:t>
            </w:r>
          </w:p>
        </w:tc>
        <w:tc>
          <w:tcPr>
            <w:tcW w:w="1320" w:type="pct"/>
            <w:tcBorders>
              <w:top w:val="single" w:sz="4" w:space="0" w:color="auto"/>
              <w:left w:val="single" w:sz="4" w:space="0" w:color="auto"/>
            </w:tcBorders>
          </w:tcPr>
          <w:p w14:paraId="1743B043" w14:textId="61FA944B" w:rsidR="00D05892" w:rsidRPr="00D05892" w:rsidRDefault="00F607E4" w:rsidP="00D05892">
            <w:pPr>
              <w:spacing w:before="60" w:after="60"/>
              <w:jc w:val="center"/>
            </w:pPr>
            <w:r>
              <w:t>42 834,00</w:t>
            </w:r>
          </w:p>
        </w:tc>
      </w:tr>
    </w:tbl>
    <w:p w14:paraId="68AD78DE" w14:textId="0CED720E" w:rsidR="00742CC6" w:rsidRPr="00731F13" w:rsidRDefault="00D05892" w:rsidP="00756C15">
      <w:pPr>
        <w:spacing w:line="240" w:lineRule="auto"/>
        <w:rPr>
          <w:lang w:eastAsia="lt-LT"/>
        </w:rPr>
      </w:pPr>
      <w:r w:rsidRPr="00D05892">
        <w:rPr>
          <w:sz w:val="20"/>
        </w:rPr>
        <w:t>*</w:t>
      </w:r>
      <w:r w:rsidRPr="00D05892">
        <w:rPr>
          <w:lang w:eastAsia="lt-LT"/>
        </w:rPr>
        <w:t xml:space="preserve"> </w:t>
      </w:r>
      <w:r w:rsidRPr="001C023E">
        <w:rPr>
          <w:lang w:eastAsia="lt-LT"/>
        </w:rPr>
        <w:t xml:space="preserve">Paslaugas Užsakovas </w:t>
      </w:r>
      <w:r w:rsidRPr="00D05892">
        <w:rPr>
          <w:rStyle w:val="cf01"/>
          <w:rFonts w:ascii="Times New Roman" w:hAnsi="Times New Roman" w:cs="Times New Roman"/>
          <w:sz w:val="22"/>
          <w:szCs w:val="22"/>
        </w:rPr>
        <w:t>užsakys pagal poreikį.</w:t>
      </w:r>
      <w:r w:rsidR="00983898">
        <w:rPr>
          <w:rStyle w:val="cf01"/>
          <w:rFonts w:ascii="Times New Roman" w:hAnsi="Times New Roman" w:cs="Times New Roman"/>
          <w:sz w:val="22"/>
          <w:szCs w:val="22"/>
        </w:rPr>
        <w:t xml:space="preserve"> </w:t>
      </w:r>
      <w:r w:rsidRPr="00D05892">
        <w:rPr>
          <w:rStyle w:val="cf01"/>
          <w:rFonts w:ascii="Times New Roman" w:hAnsi="Times New Roman" w:cs="Times New Roman"/>
          <w:sz w:val="22"/>
          <w:szCs w:val="22"/>
        </w:rPr>
        <w:t>Užsakovas neįsipareigoja užsakyti viso nurodyto Paslaugų kiekio.</w:t>
      </w:r>
    </w:p>
    <w:p w14:paraId="69F227E3" w14:textId="77777777" w:rsidR="00742CC6" w:rsidRPr="00731F13" w:rsidRDefault="00742CC6" w:rsidP="00731F13">
      <w:pPr>
        <w:spacing w:line="240" w:lineRule="auto"/>
        <w:rPr>
          <w:i/>
          <w:iCs/>
          <w:lang w:eastAsia="lt-LT"/>
        </w:rPr>
      </w:pPr>
    </w:p>
    <w:p w14:paraId="680E590B" w14:textId="045A78D5" w:rsidR="00742CC6" w:rsidRDefault="00742CC6" w:rsidP="000A50DD">
      <w:pPr>
        <w:pStyle w:val="Sraopastraipa"/>
        <w:numPr>
          <w:ilvl w:val="1"/>
          <w:numId w:val="1"/>
        </w:numPr>
        <w:spacing w:line="240" w:lineRule="auto"/>
        <w:ind w:left="426" w:hanging="426"/>
        <w:contextualSpacing w:val="0"/>
        <w:rPr>
          <w:rStyle w:val="cf01"/>
          <w:rFonts w:ascii="Times New Roman" w:hAnsi="Times New Roman" w:cs="Times New Roman"/>
          <w:sz w:val="22"/>
          <w:szCs w:val="22"/>
          <w:lang w:eastAsia="lt-LT"/>
        </w:rPr>
      </w:pPr>
      <w:r>
        <w:rPr>
          <w:rStyle w:val="cf01"/>
          <w:rFonts w:ascii="Times New Roman" w:hAnsi="Times New Roman" w:cs="Times New Roman"/>
          <w:sz w:val="22"/>
          <w:szCs w:val="22"/>
        </w:rPr>
        <w:t>Paslaugų teikėjas teikia Paslaugas</w:t>
      </w:r>
      <w:r w:rsidR="00D05892">
        <w:rPr>
          <w:rStyle w:val="cf01"/>
          <w:rFonts w:ascii="Times New Roman" w:hAnsi="Times New Roman" w:cs="Times New Roman"/>
          <w:sz w:val="22"/>
          <w:szCs w:val="22"/>
        </w:rPr>
        <w:t xml:space="preserve"> </w:t>
      </w:r>
      <w:r>
        <w:rPr>
          <w:rStyle w:val="cf01"/>
          <w:rFonts w:ascii="Times New Roman" w:hAnsi="Times New Roman" w:cs="Times New Roman"/>
          <w:sz w:val="22"/>
          <w:szCs w:val="22"/>
        </w:rPr>
        <w:t>nuo Sutarties įsigaliojimo dienos</w:t>
      </w:r>
      <w:r w:rsidR="00D05892">
        <w:rPr>
          <w:rStyle w:val="cf01"/>
          <w:rFonts w:ascii="Times New Roman" w:hAnsi="Times New Roman" w:cs="Times New Roman"/>
          <w:sz w:val="22"/>
          <w:szCs w:val="22"/>
        </w:rPr>
        <w:t>:</w:t>
      </w:r>
    </w:p>
    <w:p w14:paraId="111C5F51" w14:textId="4DBE09B3" w:rsidR="00D05892" w:rsidRDefault="00D05892" w:rsidP="00D05892">
      <w:pPr>
        <w:spacing w:line="240" w:lineRule="auto"/>
        <w:ind w:firstLine="426"/>
      </w:pPr>
      <w:r>
        <w:rPr>
          <w:rStyle w:val="cf01"/>
          <w:rFonts w:ascii="Times New Roman" w:hAnsi="Times New Roman" w:cs="Times New Roman"/>
          <w:sz w:val="22"/>
          <w:szCs w:val="22"/>
          <w:lang w:eastAsia="lt-LT"/>
        </w:rPr>
        <w:t>1.4.1.</w:t>
      </w:r>
      <w:r w:rsidRPr="00D05892">
        <w:rPr>
          <w:rStyle w:val="cf01"/>
          <w:rFonts w:ascii="Times New Roman" w:hAnsi="Times New Roman" w:cs="Times New Roman"/>
          <w:sz w:val="22"/>
          <w:szCs w:val="22"/>
          <w:lang w:eastAsia="lt-LT"/>
        </w:rPr>
        <w:t xml:space="preserve">Paslaugos, nurodytos 1.3.1 p. turi būti visiškai suteiktos </w:t>
      </w:r>
      <w:r w:rsidRPr="00731F13">
        <w:rPr>
          <w:rStyle w:val="cf01"/>
          <w:rFonts w:ascii="Times New Roman" w:hAnsi="Times New Roman" w:cs="Times New Roman"/>
          <w:b/>
          <w:bCs/>
          <w:sz w:val="22"/>
          <w:szCs w:val="22"/>
          <w:lang w:eastAsia="lt-LT"/>
        </w:rPr>
        <w:t>iki 2025 m. balandžio 30 d.</w:t>
      </w:r>
      <w:r w:rsidRPr="00D05892">
        <w:rPr>
          <w:rStyle w:val="cf01"/>
          <w:rFonts w:ascii="Times New Roman" w:hAnsi="Times New Roman" w:cs="Times New Roman"/>
          <w:sz w:val="22"/>
          <w:szCs w:val="22"/>
          <w:lang w:eastAsia="lt-LT"/>
        </w:rPr>
        <w:t xml:space="preserve"> </w:t>
      </w:r>
      <w:r>
        <w:rPr>
          <w:rStyle w:val="cf01"/>
          <w:rFonts w:ascii="Times New Roman" w:hAnsi="Times New Roman" w:cs="Times New Roman"/>
          <w:sz w:val="22"/>
          <w:szCs w:val="22"/>
          <w:lang w:eastAsia="lt-LT"/>
        </w:rPr>
        <w:t>Šias</w:t>
      </w:r>
      <w:r w:rsidRPr="00D05892">
        <w:rPr>
          <w:rStyle w:val="cf01"/>
          <w:rFonts w:ascii="Times New Roman" w:hAnsi="Times New Roman" w:cs="Times New Roman"/>
          <w:sz w:val="22"/>
          <w:szCs w:val="22"/>
          <w:lang w:eastAsia="lt-LT"/>
        </w:rPr>
        <w:t xml:space="preserve"> Paslaugas vėluojant</w:t>
      </w:r>
      <w:r w:rsidRPr="00D05892">
        <w:t xml:space="preserve"> </w:t>
      </w:r>
      <w:r>
        <w:t xml:space="preserve">suteikti ir atliktus darbus perduoti ilgiau </w:t>
      </w:r>
      <w:r w:rsidRPr="007826BE">
        <w:t xml:space="preserve">nei </w:t>
      </w:r>
      <w:sdt>
        <w:sdtPr>
          <w:id w:val="766811639"/>
          <w:placeholder>
            <w:docPart w:val="B88F768616554652AA3CBD2A185989D4"/>
          </w:placeholder>
        </w:sdtPr>
        <w:sdtEndPr>
          <w:rPr>
            <w:b/>
            <w:bCs/>
          </w:rPr>
        </w:sdtEndPr>
        <w:sdtContent>
          <w:r w:rsidRPr="00D05892">
            <w:rPr>
              <w:b/>
              <w:bCs/>
            </w:rPr>
            <w:t>14</w:t>
          </w:r>
        </w:sdtContent>
      </w:sdt>
      <w:r w:rsidRPr="007826BE" w:rsidDel="00821CBA">
        <w:rPr>
          <w:lang w:eastAsia="lt-LT"/>
        </w:rPr>
        <w:t xml:space="preserve"> </w:t>
      </w:r>
      <w:r w:rsidRPr="007826BE">
        <w:rPr>
          <w:lang w:eastAsia="lt-LT"/>
        </w:rPr>
        <w:t>(</w:t>
      </w:r>
      <w:sdt>
        <w:sdtPr>
          <w:rPr>
            <w:lang w:eastAsia="lt-LT"/>
          </w:rPr>
          <w:id w:val="1685091835"/>
          <w:placeholder>
            <w:docPart w:val="F34F1ECB5A8D49AA8A70EF9724EB2D43"/>
          </w:placeholder>
        </w:sdtPr>
        <w:sdtContent>
          <w:r w:rsidRPr="00D05892">
            <w:rPr>
              <w:b/>
              <w:bCs/>
              <w:lang w:eastAsia="lt-LT"/>
            </w:rPr>
            <w:t>keturiolika</w:t>
          </w:r>
        </w:sdtContent>
      </w:sdt>
      <w:r w:rsidRPr="00BD4A54">
        <w:rPr>
          <w:lang w:eastAsia="lt-LT"/>
        </w:rPr>
        <w:t>)</w:t>
      </w:r>
      <w:r>
        <w:rPr>
          <w:lang w:eastAsia="lt-LT"/>
        </w:rPr>
        <w:t xml:space="preserve"> kalendorinių dienų, ir nesuderinus Paslaugų teikimo termino pratęsimo </w:t>
      </w:r>
      <w:r w:rsidR="00934252">
        <w:rPr>
          <w:lang w:eastAsia="lt-LT"/>
        </w:rPr>
        <w:t xml:space="preserve"> </w:t>
      </w:r>
      <w:r w:rsidR="001748A5">
        <w:rPr>
          <w:lang w:eastAsia="lt-LT"/>
        </w:rPr>
        <w:t>1.5.3</w:t>
      </w:r>
      <w:r>
        <w:rPr>
          <w:lang w:eastAsia="lt-LT"/>
        </w:rPr>
        <w:t xml:space="preserve"> punkte nurodyta tvarka, </w:t>
      </w:r>
      <w:r>
        <w:t>toks vėlavimas laikomas esminiu Sutarties pažeidimu.</w:t>
      </w:r>
    </w:p>
    <w:p w14:paraId="6D4BA71B" w14:textId="7A843A26" w:rsidR="00D05892" w:rsidRDefault="00D05892" w:rsidP="00D05892">
      <w:pPr>
        <w:spacing w:line="240" w:lineRule="auto"/>
        <w:ind w:firstLine="426"/>
      </w:pPr>
      <w:r>
        <w:t>1.4.2. Paslaug</w:t>
      </w:r>
      <w:r w:rsidR="00EB60C3">
        <w:t>ų</w:t>
      </w:r>
      <w:r>
        <w:t>, nurodyt</w:t>
      </w:r>
      <w:r w:rsidR="00EB60C3">
        <w:t>ų</w:t>
      </w:r>
      <w:r>
        <w:t xml:space="preserve"> 1.3.</w:t>
      </w:r>
      <w:r w:rsidR="00EB60C3" w:rsidRPr="00EB60C3">
        <w:t>1</w:t>
      </w:r>
      <w:r>
        <w:t xml:space="preserve"> p.</w:t>
      </w:r>
      <w:r w:rsidR="00EB60C3">
        <w:t>,</w:t>
      </w:r>
      <w:r>
        <w:t xml:space="preserve"> teikimo terminas </w:t>
      </w:r>
      <w:r w:rsidR="00EB60C3">
        <w:t xml:space="preserve">po </w:t>
      </w:r>
      <w:r w:rsidR="00EB60C3" w:rsidRPr="00EB60C3">
        <w:rPr>
          <w:rStyle w:val="cf01"/>
          <w:rFonts w:ascii="Times New Roman" w:hAnsi="Times New Roman" w:cs="Times New Roman"/>
          <w:sz w:val="22"/>
          <w:szCs w:val="22"/>
          <w:lang w:eastAsia="lt-LT"/>
        </w:rPr>
        <w:t>2025 m. balandžio 30 d.</w:t>
      </w:r>
      <w:r w:rsidR="00EB60C3" w:rsidRPr="00D05892">
        <w:rPr>
          <w:rStyle w:val="cf01"/>
          <w:rFonts w:ascii="Times New Roman" w:hAnsi="Times New Roman" w:cs="Times New Roman"/>
          <w:sz w:val="22"/>
          <w:szCs w:val="22"/>
          <w:lang w:eastAsia="lt-LT"/>
        </w:rPr>
        <w:t xml:space="preserve"> </w:t>
      </w:r>
      <w:r w:rsidRPr="00A12228">
        <w:rPr>
          <w:lang w:eastAsia="lt-LT"/>
        </w:rPr>
        <w:t xml:space="preserve">gali būti pratęstas Specialiosiose ir (ar) Bendrosiose Sutarties sąlygose numatytais </w:t>
      </w:r>
      <w:r w:rsidRPr="007826BE">
        <w:rPr>
          <w:lang w:eastAsia="lt-LT"/>
        </w:rPr>
        <w:t>pagrindais</w:t>
      </w:r>
      <w:sdt>
        <w:sdtPr>
          <w:rPr>
            <w:b/>
            <w:bCs/>
            <w:lang w:eastAsia="lt-LT"/>
          </w:rPr>
          <w:id w:val="-2137789155"/>
          <w:placeholder>
            <w:docPart w:val="EB54AE6BD4F74AE4A2EE4752BC2741A4"/>
          </w:placeholder>
          <w:text/>
        </w:sdtPr>
        <w:sdtContent>
          <w:r w:rsidRPr="00884CA7">
            <w:rPr>
              <w:b/>
              <w:bCs/>
              <w:lang w:eastAsia="lt-LT"/>
            </w:rPr>
            <w:t>.</w:t>
          </w:r>
        </w:sdtContent>
      </w:sdt>
      <w:r>
        <w:rPr>
          <w:b/>
          <w:bCs/>
          <w:lang w:eastAsia="lt-LT"/>
        </w:rPr>
        <w:t xml:space="preserve"> Pratęsimų skaičius neribojamas, bendra pratęsimų trukmė neturi viršyti </w:t>
      </w:r>
      <w:r w:rsidRPr="00884CA7">
        <w:rPr>
          <w:b/>
          <w:bCs/>
          <w:lang w:eastAsia="lt-LT"/>
        </w:rPr>
        <w:t>30 (tris</w:t>
      </w:r>
      <w:r>
        <w:rPr>
          <w:b/>
          <w:bCs/>
          <w:lang w:eastAsia="lt-LT"/>
        </w:rPr>
        <w:t>dešimt) kalendorinių dienų.</w:t>
      </w:r>
    </w:p>
    <w:p w14:paraId="48B8695D" w14:textId="626CFBA8" w:rsidR="00D05892" w:rsidRDefault="00756C15" w:rsidP="00731F13">
      <w:pPr>
        <w:spacing w:line="240" w:lineRule="auto"/>
        <w:ind w:firstLine="426"/>
        <w:rPr>
          <w:rStyle w:val="cf01"/>
          <w:rFonts w:ascii="Times New Roman" w:hAnsi="Times New Roman" w:cs="Times New Roman"/>
          <w:sz w:val="22"/>
          <w:szCs w:val="22"/>
          <w:lang w:eastAsia="lt-LT"/>
        </w:rPr>
      </w:pPr>
      <w:r>
        <w:rPr>
          <w:rStyle w:val="cf01"/>
          <w:rFonts w:ascii="Times New Roman" w:hAnsi="Times New Roman" w:cs="Times New Roman"/>
          <w:sz w:val="22"/>
          <w:szCs w:val="22"/>
          <w:lang w:eastAsia="lt-LT"/>
        </w:rPr>
        <w:t>1.4.3.</w:t>
      </w:r>
      <w:r w:rsidR="006D1475">
        <w:rPr>
          <w:rStyle w:val="cf01"/>
          <w:rFonts w:ascii="Times New Roman" w:hAnsi="Times New Roman" w:cs="Times New Roman"/>
          <w:sz w:val="22"/>
          <w:szCs w:val="22"/>
          <w:lang w:eastAsia="lt-LT"/>
        </w:rPr>
        <w:t xml:space="preserve"> </w:t>
      </w:r>
      <w:r w:rsidR="00983898">
        <w:rPr>
          <w:rStyle w:val="cf01"/>
          <w:rFonts w:ascii="Times New Roman" w:hAnsi="Times New Roman" w:cs="Times New Roman"/>
          <w:sz w:val="22"/>
          <w:szCs w:val="22"/>
          <w:lang w:eastAsia="lt-LT"/>
        </w:rPr>
        <w:t xml:space="preserve">Sutartis įsigalioja nuo to momento, kai ją pasirašo abi Šalys ir galioja iki visiško sutartinių įsipareigojimų įvykdymo (įskaitant ir atsiskaitymo terminą), bet ne ilgiau kaip </w:t>
      </w:r>
      <w:r w:rsidR="00983898" w:rsidRPr="00731F13">
        <w:rPr>
          <w:rStyle w:val="cf01"/>
          <w:rFonts w:ascii="Times New Roman" w:hAnsi="Times New Roman" w:cs="Times New Roman"/>
          <w:sz w:val="22"/>
          <w:szCs w:val="22"/>
          <w:lang w:eastAsia="lt-LT"/>
        </w:rPr>
        <w:t xml:space="preserve">30 </w:t>
      </w:r>
      <w:r w:rsidR="00983898">
        <w:rPr>
          <w:rStyle w:val="cf01"/>
          <w:rFonts w:ascii="Times New Roman" w:hAnsi="Times New Roman" w:cs="Times New Roman"/>
          <w:sz w:val="22"/>
          <w:szCs w:val="22"/>
          <w:lang w:eastAsia="lt-LT"/>
        </w:rPr>
        <w:t xml:space="preserve">(trisdešimt) mėnesių. </w:t>
      </w:r>
    </w:p>
    <w:p w14:paraId="0F8F1D53" w14:textId="7C3E9952" w:rsidR="00153EFD" w:rsidRDefault="00EB60C3" w:rsidP="00153EFD">
      <w:pPr>
        <w:spacing w:line="240" w:lineRule="auto"/>
        <w:ind w:firstLine="426"/>
        <w:rPr>
          <w:lang w:eastAsia="lt-LT"/>
        </w:rPr>
      </w:pPr>
      <w:r>
        <w:rPr>
          <w:rStyle w:val="cf01"/>
          <w:rFonts w:ascii="Times New Roman" w:hAnsi="Times New Roman" w:cs="Times New Roman"/>
          <w:sz w:val="22"/>
          <w:szCs w:val="22"/>
          <w:lang w:eastAsia="lt-LT"/>
        </w:rPr>
        <w:t xml:space="preserve">1.4.4. </w:t>
      </w:r>
      <w:r w:rsidR="00153EFD">
        <w:rPr>
          <w:lang w:eastAsia="lt-LT"/>
        </w:rPr>
        <w:t>P</w:t>
      </w:r>
      <w:r w:rsidR="00153EFD" w:rsidRPr="00153EFD">
        <w:rPr>
          <w:lang w:eastAsia="lt-LT"/>
        </w:rPr>
        <w:t>aslaugos</w:t>
      </w:r>
      <w:r w:rsidR="00153EFD">
        <w:rPr>
          <w:lang w:eastAsia="lt-LT"/>
        </w:rPr>
        <w:t xml:space="preserve">, nurodytos 1.3.2. p. lentelės </w:t>
      </w:r>
      <w:r w:rsidR="00153EFD" w:rsidRPr="00153EFD">
        <w:rPr>
          <w:lang w:eastAsia="lt-LT"/>
        </w:rPr>
        <w:t>2</w:t>
      </w:r>
      <w:r w:rsidR="00153EFD">
        <w:rPr>
          <w:lang w:eastAsia="lt-LT"/>
        </w:rPr>
        <w:t xml:space="preserve"> dalyje</w:t>
      </w:r>
      <w:r w:rsidR="00153EFD" w:rsidRPr="00153EFD">
        <w:rPr>
          <w:lang w:eastAsia="lt-LT"/>
        </w:rPr>
        <w:t xml:space="preserve"> atliekamos pagal poreikį, bet ne rečiau, kaip kartą per mėnesį.</w:t>
      </w:r>
      <w:r w:rsidR="00153EFD">
        <w:rPr>
          <w:lang w:eastAsia="lt-LT"/>
        </w:rPr>
        <w:t xml:space="preserve"> </w:t>
      </w:r>
      <w:r w:rsidR="00153EFD" w:rsidRPr="00153EFD">
        <w:rPr>
          <w:lang w:eastAsia="lt-LT"/>
        </w:rPr>
        <w:t>Klaidų taisymas, konsultacijos, papildomų darbų įvertinimo paslaugos teikiamos pagal žemiau nurodytus laikus:</w:t>
      </w:r>
      <w:r w:rsidR="00153EFD">
        <w:rPr>
          <w:lang w:eastAsia="lt-LT"/>
        </w:rPr>
        <w:t xml:space="preserve"> </w:t>
      </w:r>
    </w:p>
    <w:tbl>
      <w:tblPr>
        <w:tblStyle w:val="Lentelstinklelis"/>
        <w:tblW w:w="0" w:type="auto"/>
        <w:tblCellMar>
          <w:left w:w="0" w:type="dxa"/>
          <w:right w:w="28" w:type="dxa"/>
        </w:tblCellMar>
        <w:tblLook w:val="04A0" w:firstRow="1" w:lastRow="0" w:firstColumn="1" w:lastColumn="0" w:noHBand="0" w:noVBand="1"/>
      </w:tblPr>
      <w:tblGrid>
        <w:gridCol w:w="400"/>
        <w:gridCol w:w="3832"/>
        <w:gridCol w:w="2885"/>
        <w:gridCol w:w="2512"/>
      </w:tblGrid>
      <w:tr w:rsidR="00153EFD" w:rsidRPr="00153EFD" w14:paraId="00A75C61" w14:textId="77777777" w:rsidTr="00417B67">
        <w:tc>
          <w:tcPr>
            <w:tcW w:w="416" w:type="dxa"/>
          </w:tcPr>
          <w:p w14:paraId="7462FD59" w14:textId="77777777" w:rsidR="00153EFD" w:rsidRPr="00153EFD" w:rsidRDefault="00153EFD" w:rsidP="00153EFD">
            <w:pPr>
              <w:rPr>
                <w:lang w:val="pt-BR"/>
              </w:rPr>
            </w:pPr>
            <w:r w:rsidRPr="00153EFD">
              <w:rPr>
                <w:lang w:val="pt-BR"/>
              </w:rPr>
              <w:t>Eil nr</w:t>
            </w:r>
          </w:p>
        </w:tc>
        <w:tc>
          <w:tcPr>
            <w:tcW w:w="4115" w:type="dxa"/>
          </w:tcPr>
          <w:p w14:paraId="149E4827" w14:textId="77777777" w:rsidR="00153EFD" w:rsidRPr="00153EFD" w:rsidRDefault="00153EFD" w:rsidP="00153EFD">
            <w:pPr>
              <w:rPr>
                <w:lang w:val="pt-BR"/>
              </w:rPr>
            </w:pPr>
            <w:r w:rsidRPr="00153EFD">
              <w:rPr>
                <w:lang w:val="pt-BR"/>
              </w:rPr>
              <w:t xml:space="preserve"> Pavadinimas</w:t>
            </w:r>
          </w:p>
        </w:tc>
        <w:tc>
          <w:tcPr>
            <w:tcW w:w="3119" w:type="dxa"/>
          </w:tcPr>
          <w:p w14:paraId="1742CDB9" w14:textId="77777777" w:rsidR="00153EFD" w:rsidRPr="00153EFD" w:rsidRDefault="00153EFD" w:rsidP="00153EFD">
            <w:pPr>
              <w:rPr>
                <w:lang w:val="pt-BR"/>
              </w:rPr>
            </w:pPr>
            <w:r w:rsidRPr="00153EFD">
              <w:rPr>
                <w:lang w:val="pt-BR"/>
              </w:rPr>
              <w:t>Reakcijos laikas</w:t>
            </w:r>
          </w:p>
        </w:tc>
        <w:tc>
          <w:tcPr>
            <w:tcW w:w="2693" w:type="dxa"/>
          </w:tcPr>
          <w:p w14:paraId="78DAE59B" w14:textId="77777777" w:rsidR="00153EFD" w:rsidRPr="00153EFD" w:rsidRDefault="00153EFD" w:rsidP="00153EFD">
            <w:pPr>
              <w:rPr>
                <w:lang w:val="pt-BR"/>
              </w:rPr>
            </w:pPr>
            <w:r w:rsidRPr="00153EFD">
              <w:rPr>
                <w:lang w:val="pt-BR"/>
              </w:rPr>
              <w:t>Sprendimo laikas</w:t>
            </w:r>
          </w:p>
        </w:tc>
      </w:tr>
      <w:tr w:rsidR="00153EFD" w:rsidRPr="00153EFD" w14:paraId="4682ABB4" w14:textId="77777777" w:rsidTr="00417B67">
        <w:tc>
          <w:tcPr>
            <w:tcW w:w="416" w:type="dxa"/>
          </w:tcPr>
          <w:p w14:paraId="2F8FAC76" w14:textId="77777777" w:rsidR="00153EFD" w:rsidRPr="00153EFD" w:rsidRDefault="00153EFD" w:rsidP="00153EFD">
            <w:pPr>
              <w:rPr>
                <w:lang w:val="pt-BR"/>
              </w:rPr>
            </w:pPr>
            <w:r w:rsidRPr="00153EFD">
              <w:rPr>
                <w:lang w:val="pt-BR"/>
              </w:rPr>
              <w:t>1</w:t>
            </w:r>
          </w:p>
        </w:tc>
        <w:tc>
          <w:tcPr>
            <w:tcW w:w="4115" w:type="dxa"/>
          </w:tcPr>
          <w:p w14:paraId="35D7FFB0" w14:textId="77777777" w:rsidR="00153EFD" w:rsidRPr="00153EFD" w:rsidRDefault="00153EFD" w:rsidP="00153EFD">
            <w:pPr>
              <w:rPr>
                <w:lang w:val="pt-BR"/>
              </w:rPr>
            </w:pPr>
            <w:r w:rsidRPr="00153EFD">
              <w:rPr>
                <w:lang w:val="pt-BR"/>
              </w:rPr>
              <w:t>Konsultacija</w:t>
            </w:r>
          </w:p>
        </w:tc>
        <w:tc>
          <w:tcPr>
            <w:tcW w:w="3119" w:type="dxa"/>
          </w:tcPr>
          <w:p w14:paraId="3A78D998" w14:textId="77777777" w:rsidR="00153EFD" w:rsidRPr="00153EFD" w:rsidRDefault="00153EFD" w:rsidP="00153EFD">
            <w:pPr>
              <w:rPr>
                <w:lang w:val="pt-BR"/>
              </w:rPr>
            </w:pPr>
            <w:r w:rsidRPr="00153EFD">
              <w:rPr>
                <w:lang w:val="pt-BR"/>
              </w:rPr>
              <w:t>2 darbo dienos</w:t>
            </w:r>
          </w:p>
        </w:tc>
        <w:tc>
          <w:tcPr>
            <w:tcW w:w="2693" w:type="dxa"/>
          </w:tcPr>
          <w:p w14:paraId="49406580" w14:textId="77777777" w:rsidR="00153EFD" w:rsidRPr="00153EFD" w:rsidRDefault="00153EFD" w:rsidP="00153EFD">
            <w:pPr>
              <w:rPr>
                <w:lang w:val="pt-BR"/>
              </w:rPr>
            </w:pPr>
            <w:r w:rsidRPr="00153EFD">
              <w:rPr>
                <w:lang w:val="pt-BR"/>
              </w:rPr>
              <w:t>5 darbo dienos</w:t>
            </w:r>
          </w:p>
        </w:tc>
      </w:tr>
      <w:tr w:rsidR="00153EFD" w:rsidRPr="00153EFD" w14:paraId="3BEBDD93" w14:textId="77777777" w:rsidTr="00417B67">
        <w:tc>
          <w:tcPr>
            <w:tcW w:w="416" w:type="dxa"/>
          </w:tcPr>
          <w:p w14:paraId="1E01E7D1" w14:textId="77777777" w:rsidR="00153EFD" w:rsidRPr="00153EFD" w:rsidRDefault="00153EFD" w:rsidP="00153EFD">
            <w:pPr>
              <w:rPr>
                <w:lang w:val="pt-BR"/>
              </w:rPr>
            </w:pPr>
            <w:r w:rsidRPr="00153EFD">
              <w:rPr>
                <w:lang w:val="pt-BR"/>
              </w:rPr>
              <w:t>2</w:t>
            </w:r>
          </w:p>
        </w:tc>
        <w:tc>
          <w:tcPr>
            <w:tcW w:w="4115" w:type="dxa"/>
          </w:tcPr>
          <w:p w14:paraId="4A270515" w14:textId="77777777" w:rsidR="00153EFD" w:rsidRPr="00153EFD" w:rsidRDefault="00153EFD" w:rsidP="00153EFD">
            <w:pPr>
              <w:rPr>
                <w:lang w:val="pt-BR"/>
              </w:rPr>
            </w:pPr>
            <w:r w:rsidRPr="00153EFD">
              <w:rPr>
                <w:lang w:val="pt-BR"/>
              </w:rPr>
              <w:t>Klaida/Gedimas</w:t>
            </w:r>
          </w:p>
        </w:tc>
        <w:tc>
          <w:tcPr>
            <w:tcW w:w="3119" w:type="dxa"/>
          </w:tcPr>
          <w:p w14:paraId="55FACD65" w14:textId="77777777" w:rsidR="00153EFD" w:rsidRPr="00153EFD" w:rsidRDefault="00153EFD" w:rsidP="00153EFD">
            <w:pPr>
              <w:rPr>
                <w:lang w:val="pt-BR"/>
              </w:rPr>
            </w:pPr>
            <w:r w:rsidRPr="00153EFD">
              <w:rPr>
                <w:lang w:val="pt-BR"/>
              </w:rPr>
              <w:t>2 darbo dienos</w:t>
            </w:r>
          </w:p>
        </w:tc>
        <w:tc>
          <w:tcPr>
            <w:tcW w:w="2693" w:type="dxa"/>
          </w:tcPr>
          <w:p w14:paraId="11A68292" w14:textId="77777777" w:rsidR="00153EFD" w:rsidRPr="00153EFD" w:rsidRDefault="00153EFD" w:rsidP="00153EFD">
            <w:pPr>
              <w:rPr>
                <w:lang w:val="pt-BR"/>
              </w:rPr>
            </w:pPr>
            <w:r w:rsidRPr="00153EFD">
              <w:rPr>
                <w:lang w:val="pt-BR"/>
              </w:rPr>
              <w:t>5 darbo dienos</w:t>
            </w:r>
          </w:p>
        </w:tc>
      </w:tr>
      <w:tr w:rsidR="00153EFD" w:rsidRPr="00153EFD" w14:paraId="3C559D67" w14:textId="77777777" w:rsidTr="00417B67">
        <w:tc>
          <w:tcPr>
            <w:tcW w:w="416" w:type="dxa"/>
          </w:tcPr>
          <w:p w14:paraId="62A035A1" w14:textId="77777777" w:rsidR="00153EFD" w:rsidRPr="00153EFD" w:rsidRDefault="00153EFD" w:rsidP="00153EFD">
            <w:pPr>
              <w:rPr>
                <w:lang w:val="pt-BR"/>
              </w:rPr>
            </w:pPr>
            <w:r w:rsidRPr="00153EFD">
              <w:rPr>
                <w:lang w:val="pt-BR"/>
              </w:rPr>
              <w:t>3</w:t>
            </w:r>
          </w:p>
        </w:tc>
        <w:tc>
          <w:tcPr>
            <w:tcW w:w="4115" w:type="dxa"/>
          </w:tcPr>
          <w:p w14:paraId="37364A8A" w14:textId="77777777" w:rsidR="00153EFD" w:rsidRPr="00153EFD" w:rsidRDefault="00153EFD" w:rsidP="00153EFD">
            <w:pPr>
              <w:rPr>
                <w:lang w:val="pt-BR"/>
              </w:rPr>
            </w:pPr>
            <w:r w:rsidRPr="00153EFD">
              <w:rPr>
                <w:lang w:val="pt-BR"/>
              </w:rPr>
              <w:t>Kritinė klaida/gedimas</w:t>
            </w:r>
          </w:p>
        </w:tc>
        <w:tc>
          <w:tcPr>
            <w:tcW w:w="3119" w:type="dxa"/>
          </w:tcPr>
          <w:p w14:paraId="38D65CEF" w14:textId="77777777" w:rsidR="00153EFD" w:rsidRPr="00153EFD" w:rsidRDefault="00153EFD" w:rsidP="00153EFD">
            <w:pPr>
              <w:rPr>
                <w:lang w:val="pt-BR"/>
              </w:rPr>
            </w:pPr>
            <w:r w:rsidRPr="00153EFD">
              <w:rPr>
                <w:lang w:val="pt-BR"/>
              </w:rPr>
              <w:t>4 darbo valandos</w:t>
            </w:r>
          </w:p>
        </w:tc>
        <w:tc>
          <w:tcPr>
            <w:tcW w:w="2693" w:type="dxa"/>
          </w:tcPr>
          <w:p w14:paraId="12B81DA2" w14:textId="77777777" w:rsidR="00153EFD" w:rsidRPr="00153EFD" w:rsidRDefault="00153EFD" w:rsidP="00153EFD">
            <w:pPr>
              <w:rPr>
                <w:lang w:val="pt-BR"/>
              </w:rPr>
            </w:pPr>
            <w:r w:rsidRPr="00153EFD">
              <w:rPr>
                <w:lang w:val="pt-BR"/>
              </w:rPr>
              <w:t>1 darbo diena</w:t>
            </w:r>
          </w:p>
        </w:tc>
      </w:tr>
      <w:tr w:rsidR="00153EFD" w:rsidRPr="00153EFD" w14:paraId="412016B0" w14:textId="77777777" w:rsidTr="00417B67">
        <w:trPr>
          <w:trHeight w:val="168"/>
        </w:trPr>
        <w:tc>
          <w:tcPr>
            <w:tcW w:w="416" w:type="dxa"/>
          </w:tcPr>
          <w:p w14:paraId="3B84522F" w14:textId="77777777" w:rsidR="00153EFD" w:rsidRPr="00153EFD" w:rsidRDefault="00153EFD" w:rsidP="00153EFD">
            <w:pPr>
              <w:rPr>
                <w:lang w:val="pt-BR"/>
              </w:rPr>
            </w:pPr>
            <w:r w:rsidRPr="00153EFD">
              <w:rPr>
                <w:lang w:val="pt-BR"/>
              </w:rPr>
              <w:t>4</w:t>
            </w:r>
          </w:p>
        </w:tc>
        <w:tc>
          <w:tcPr>
            <w:tcW w:w="4115" w:type="dxa"/>
          </w:tcPr>
          <w:p w14:paraId="5E519FC7" w14:textId="77777777" w:rsidR="00153EFD" w:rsidRPr="00153EFD" w:rsidRDefault="00153EFD" w:rsidP="00153EFD">
            <w:pPr>
              <w:rPr>
                <w:lang w:val="pt-BR"/>
              </w:rPr>
            </w:pPr>
            <w:r w:rsidRPr="00153EFD">
              <w:rPr>
                <w:lang w:val="pt-BR"/>
              </w:rPr>
              <w:t>Preliminarus papildomų darbų įvertinimas</w:t>
            </w:r>
          </w:p>
        </w:tc>
        <w:tc>
          <w:tcPr>
            <w:tcW w:w="5812" w:type="dxa"/>
            <w:gridSpan w:val="2"/>
          </w:tcPr>
          <w:p w14:paraId="7C6B72CD" w14:textId="77777777" w:rsidR="00153EFD" w:rsidRPr="00153EFD" w:rsidRDefault="00153EFD" w:rsidP="00153EFD">
            <w:pPr>
              <w:rPr>
                <w:lang w:val="pt-BR"/>
              </w:rPr>
            </w:pPr>
            <w:r w:rsidRPr="00153EFD">
              <w:rPr>
                <w:lang w:val="pt-BR"/>
              </w:rPr>
              <w:t>Ne ilgiau nei 5 darbo dienos</w:t>
            </w:r>
          </w:p>
        </w:tc>
      </w:tr>
      <w:tr w:rsidR="00153EFD" w:rsidRPr="00153EFD" w14:paraId="7C69EE19" w14:textId="77777777" w:rsidTr="00417B67">
        <w:tc>
          <w:tcPr>
            <w:tcW w:w="416" w:type="dxa"/>
          </w:tcPr>
          <w:p w14:paraId="07132D4A" w14:textId="77777777" w:rsidR="00153EFD" w:rsidRPr="00153EFD" w:rsidRDefault="00153EFD" w:rsidP="00153EFD">
            <w:pPr>
              <w:rPr>
                <w:lang w:val="pt-BR"/>
              </w:rPr>
            </w:pPr>
            <w:r w:rsidRPr="00153EFD">
              <w:rPr>
                <w:lang w:val="pt-BR"/>
              </w:rPr>
              <w:t>5</w:t>
            </w:r>
          </w:p>
        </w:tc>
        <w:tc>
          <w:tcPr>
            <w:tcW w:w="4115" w:type="dxa"/>
          </w:tcPr>
          <w:p w14:paraId="05BD3113" w14:textId="77777777" w:rsidR="00153EFD" w:rsidRPr="00153EFD" w:rsidRDefault="00153EFD" w:rsidP="00153EFD">
            <w:pPr>
              <w:rPr>
                <w:lang w:val="pt-BR"/>
              </w:rPr>
            </w:pPr>
            <w:r w:rsidRPr="00153EFD">
              <w:rPr>
                <w:lang w:val="pt-BR"/>
              </w:rPr>
              <w:t>Galutinis papildomų darbų įvertinimas</w:t>
            </w:r>
          </w:p>
        </w:tc>
        <w:tc>
          <w:tcPr>
            <w:tcW w:w="5812" w:type="dxa"/>
            <w:gridSpan w:val="2"/>
          </w:tcPr>
          <w:p w14:paraId="46105A6D" w14:textId="77777777" w:rsidR="00153EFD" w:rsidRPr="00153EFD" w:rsidRDefault="00153EFD" w:rsidP="00153EFD">
            <w:pPr>
              <w:rPr>
                <w:lang w:val="pt-BR"/>
              </w:rPr>
            </w:pPr>
            <w:r w:rsidRPr="00153EFD">
              <w:rPr>
                <w:lang w:val="pt-BR"/>
              </w:rPr>
              <w:t>Ne ilgiau nei 10 darbo dienos</w:t>
            </w:r>
          </w:p>
        </w:tc>
      </w:tr>
    </w:tbl>
    <w:p w14:paraId="78CF0C72" w14:textId="0064B1A7" w:rsidR="00EB60C3" w:rsidRPr="00D05892" w:rsidRDefault="00EB60C3" w:rsidP="00153EFD">
      <w:pPr>
        <w:spacing w:line="240" w:lineRule="auto"/>
        <w:rPr>
          <w:rStyle w:val="cf01"/>
          <w:rFonts w:ascii="Times New Roman" w:hAnsi="Times New Roman" w:cs="Times New Roman"/>
          <w:sz w:val="22"/>
          <w:szCs w:val="22"/>
          <w:lang w:eastAsia="lt-LT"/>
        </w:rPr>
      </w:pPr>
    </w:p>
    <w:p w14:paraId="2B67EB9E" w14:textId="2EE2E430" w:rsidR="00D05892" w:rsidRPr="0012671F" w:rsidRDefault="00D05892" w:rsidP="006D1475">
      <w:pPr>
        <w:pStyle w:val="Sraopastraipa"/>
        <w:numPr>
          <w:ilvl w:val="1"/>
          <w:numId w:val="1"/>
        </w:numPr>
        <w:spacing w:line="240" w:lineRule="auto"/>
        <w:ind w:left="426" w:hanging="426"/>
        <w:contextualSpacing w:val="0"/>
        <w:rPr>
          <w:lang w:eastAsia="lt-LT"/>
        </w:rPr>
      </w:pPr>
      <w:r w:rsidRPr="0012671F">
        <w:rPr>
          <w:lang w:eastAsia="lt-LT"/>
        </w:rPr>
        <w:t>Paslaugų</w:t>
      </w:r>
      <w:r>
        <w:rPr>
          <w:lang w:eastAsia="lt-LT"/>
        </w:rPr>
        <w:t xml:space="preserve">, nurodytų </w:t>
      </w:r>
      <w:r w:rsidR="00756C15">
        <w:rPr>
          <w:lang w:eastAsia="lt-LT"/>
        </w:rPr>
        <w:t>1.3.1 p. (</w:t>
      </w:r>
      <w:r>
        <w:rPr>
          <w:lang w:eastAsia="lt-LT"/>
        </w:rPr>
        <w:t>Techninės Specifikacijos 3.1.1 p</w:t>
      </w:r>
      <w:r w:rsidR="00756C15">
        <w:rPr>
          <w:lang w:eastAsia="lt-LT"/>
        </w:rPr>
        <w:t>.)</w:t>
      </w:r>
      <w:r>
        <w:rPr>
          <w:lang w:eastAsia="lt-LT"/>
        </w:rPr>
        <w:t>,</w:t>
      </w:r>
      <w:r w:rsidRPr="0012671F">
        <w:rPr>
          <w:lang w:eastAsia="lt-LT"/>
        </w:rPr>
        <w:t xml:space="preserve"> teikimo terminas gali būti pratęstas:</w:t>
      </w:r>
    </w:p>
    <w:p w14:paraId="4CC6C724" w14:textId="77777777" w:rsidR="00D05892" w:rsidRPr="0012671F" w:rsidRDefault="00D05892" w:rsidP="00D05892">
      <w:pPr>
        <w:pStyle w:val="Sraopastraipa"/>
        <w:numPr>
          <w:ilvl w:val="2"/>
          <w:numId w:val="1"/>
        </w:numPr>
        <w:spacing w:line="240" w:lineRule="auto"/>
        <w:ind w:left="567" w:firstLine="0"/>
        <w:contextualSpacing w:val="0"/>
        <w:rPr>
          <w:lang w:eastAsia="lt-LT"/>
        </w:rPr>
      </w:pPr>
      <w:r w:rsidRPr="0012671F">
        <w:rPr>
          <w:lang w:eastAsia="lt-LT"/>
        </w:rPr>
        <w:t>Sutarties Bendrosiose sąlygose numatytais pagrindais;</w:t>
      </w:r>
    </w:p>
    <w:p w14:paraId="00D29982" w14:textId="77777777" w:rsidR="00D05892" w:rsidRPr="007826BE" w:rsidRDefault="00D05892" w:rsidP="00D05892">
      <w:pPr>
        <w:pStyle w:val="Sraopastraipa"/>
        <w:numPr>
          <w:ilvl w:val="2"/>
          <w:numId w:val="1"/>
        </w:numPr>
        <w:spacing w:line="240" w:lineRule="auto"/>
        <w:ind w:left="567" w:firstLine="0"/>
        <w:contextualSpacing w:val="0"/>
        <w:rPr>
          <w:lang w:eastAsia="lt-LT"/>
        </w:rPr>
      </w:pPr>
      <w:r w:rsidRPr="007826BE">
        <w:rPr>
          <w:lang w:eastAsia="lt-LT"/>
        </w:rPr>
        <w:t xml:space="preserve">dėl </w:t>
      </w:r>
      <w:sdt>
        <w:sdtPr>
          <w:id w:val="-517935854"/>
          <w:placeholder>
            <w:docPart w:val="F0FA8C60697A46F8AA63E96ED8AC7FC2"/>
          </w:placeholder>
          <w:text/>
        </w:sdtPr>
        <w:sdtContent>
          <w:r w:rsidRPr="00884CA7">
            <w:t>vėlavimo, kuris atsirado dėl Užsakovo kaltės</w:t>
          </w:r>
        </w:sdtContent>
      </w:sdt>
      <w:r w:rsidRPr="007826BE">
        <w:rPr>
          <w:lang w:eastAsia="lt-LT"/>
        </w:rPr>
        <w:t>;</w:t>
      </w:r>
    </w:p>
    <w:p w14:paraId="2A57B325" w14:textId="77777777" w:rsidR="00D05892" w:rsidRPr="0012671F" w:rsidRDefault="00D05892" w:rsidP="00D05892">
      <w:pPr>
        <w:pStyle w:val="Sraopastraipa"/>
        <w:numPr>
          <w:ilvl w:val="2"/>
          <w:numId w:val="1"/>
        </w:numPr>
        <w:spacing w:line="240" w:lineRule="auto"/>
        <w:ind w:left="567" w:firstLine="0"/>
        <w:contextualSpacing w:val="0"/>
        <w:rPr>
          <w:lang w:eastAsia="lt-LT"/>
        </w:rPr>
      </w:pPr>
      <w:r>
        <w:rPr>
          <w:lang w:eastAsia="lt-LT"/>
        </w:rPr>
        <w:t xml:space="preserve">dėl nežymaus vėlavimo, kai Užsakovas sutinka dėl tokio pratęsimo ir Paslaugų teikėjas pateikia detalų planą kaip bus įgyvendintos Paslaugos. </w:t>
      </w:r>
    </w:p>
    <w:p w14:paraId="00AF0465" w14:textId="7FE53AB1" w:rsidR="004038A1" w:rsidRPr="00731F13" w:rsidRDefault="00D05892" w:rsidP="006D1475">
      <w:pPr>
        <w:pStyle w:val="Sraopastraipa"/>
        <w:numPr>
          <w:ilvl w:val="1"/>
          <w:numId w:val="1"/>
        </w:numPr>
        <w:spacing w:line="240" w:lineRule="auto"/>
        <w:ind w:left="426" w:hanging="426"/>
        <w:contextualSpacing w:val="0"/>
        <w:rPr>
          <w:lang w:eastAsia="lt-LT"/>
        </w:rPr>
      </w:pPr>
      <w:r w:rsidRPr="0012671F">
        <w:rPr>
          <w:lang w:eastAsia="lt-LT"/>
        </w:rPr>
        <w:t>Paslaug</w:t>
      </w:r>
      <w:r w:rsidR="00756C15">
        <w:rPr>
          <w:lang w:eastAsia="lt-LT"/>
        </w:rPr>
        <w:t>os teikiamos nuo</w:t>
      </w:r>
      <w:r w:rsidR="005F3BCC">
        <w:rPr>
          <w:lang w:eastAsia="lt-LT"/>
        </w:rPr>
        <w:t>t</w:t>
      </w:r>
      <w:r w:rsidR="00756C15">
        <w:rPr>
          <w:lang w:eastAsia="lt-LT"/>
        </w:rPr>
        <w:t>oliniu būdu.</w:t>
      </w:r>
    </w:p>
    <w:p w14:paraId="77561EBC" w14:textId="7CAE3CA2" w:rsidR="00892A9B" w:rsidRPr="00731F13" w:rsidRDefault="00892A9B" w:rsidP="00BD27DC">
      <w:pPr>
        <w:pStyle w:val="Sraopastraipa"/>
        <w:numPr>
          <w:ilvl w:val="1"/>
          <w:numId w:val="1"/>
        </w:numPr>
        <w:spacing w:line="240" w:lineRule="auto"/>
        <w:ind w:left="426" w:hanging="426"/>
        <w:contextualSpacing w:val="0"/>
        <w:rPr>
          <w:i/>
          <w:iCs/>
          <w:lang w:eastAsia="lt-LT"/>
        </w:rPr>
      </w:pPr>
      <w:r w:rsidRPr="00731F13">
        <w:rPr>
          <w:lang w:eastAsia="lt-LT"/>
        </w:rPr>
        <w:t xml:space="preserve">Pagal Sutartį perkamų Paslaugų fiksuotos kainos (įkainių) peržiūros taisyklės taikomos </w:t>
      </w:r>
      <w:r w:rsidR="001215BE">
        <w:rPr>
          <w:lang w:eastAsia="lt-LT"/>
        </w:rPr>
        <w:t>1.3.2 p. nurodytoms Paslaugoms</w:t>
      </w:r>
      <w:r>
        <w:rPr>
          <w:lang w:eastAsia="lt-LT"/>
        </w:rPr>
        <w:t>.</w:t>
      </w:r>
    </w:p>
    <w:p w14:paraId="2F8FF511" w14:textId="77777777" w:rsidR="00892A9B" w:rsidRPr="00731F13" w:rsidRDefault="00892A9B" w:rsidP="00731F13">
      <w:pPr>
        <w:pStyle w:val="Sraopastraipa"/>
        <w:numPr>
          <w:ilvl w:val="1"/>
          <w:numId w:val="1"/>
        </w:numPr>
        <w:spacing w:line="240" w:lineRule="auto"/>
        <w:ind w:left="426" w:hanging="426"/>
        <w:rPr>
          <w:lang w:eastAsia="lt-LT"/>
        </w:rPr>
      </w:pPr>
      <w:r w:rsidRPr="00731F13">
        <w:rPr>
          <w:lang w:eastAsia="lt-LT"/>
        </w:rPr>
        <w:t>Bet kuri Sutarties šalis Sutarties galiojimo metu turi teisę inicijuoti Sutartyje numatytos kainos (įkainių) perskaičiavimą (keitimą).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E31BB08" w14:textId="77777777" w:rsidR="00892A9B" w:rsidRDefault="00892A9B" w:rsidP="006D1475">
      <w:pPr>
        <w:pStyle w:val="Sraopastraipa"/>
        <w:numPr>
          <w:ilvl w:val="1"/>
          <w:numId w:val="1"/>
        </w:numPr>
        <w:tabs>
          <w:tab w:val="left" w:pos="709"/>
        </w:tabs>
        <w:spacing w:line="240" w:lineRule="auto"/>
        <w:ind w:left="426" w:hanging="426"/>
        <w:rPr>
          <w:lang w:eastAsia="lt-LT"/>
        </w:rPr>
      </w:pPr>
      <w:r w:rsidRPr="00731F13">
        <w:rPr>
          <w:lang w:eastAsia="lt-LT"/>
        </w:rPr>
        <w:t xml:space="preserve">Sutartyje numatytos kainos (įkainių) perskaičiavimas (keitimas) gali būti inicijuojamas ne anksčiau kaip po 12 (dvylikos) mėnesių nuo Sutarties sudarymo dienos, jeigu Ūkio subjektams suteiktų paslaugų kainų pokytis (į vieną ar į kitą pusę) viršija 5 (penkis) procentus. Perskaičiavimas gali būti atliekamas ne anksčiau nei po 6 (šešių) mėnesių nuo paskutinio kainos perskaičiavimo. </w:t>
      </w:r>
    </w:p>
    <w:p w14:paraId="22AF21C4" w14:textId="38D8BF5A" w:rsidR="00892A9B" w:rsidRDefault="00892A9B" w:rsidP="00892A9B">
      <w:pPr>
        <w:pStyle w:val="Sraopastraipa"/>
        <w:numPr>
          <w:ilvl w:val="1"/>
          <w:numId w:val="1"/>
        </w:numPr>
        <w:tabs>
          <w:tab w:val="left" w:pos="709"/>
        </w:tabs>
        <w:spacing w:line="240" w:lineRule="auto"/>
        <w:ind w:left="567" w:hanging="567"/>
        <w:rPr>
          <w:lang w:eastAsia="lt-LT"/>
        </w:rPr>
      </w:pPr>
      <w:r w:rsidRPr="00731F13">
        <w:rPr>
          <w:lang w:eastAsia="lt-LT"/>
        </w:rPr>
        <w:t>Perskaičiuota kaina (įkainiai) taikomi užsakymams, pateiktiems po to, kai Šalys sudaro susitarimą dėl kainos (įkainių) perskaičiavimo.</w:t>
      </w:r>
    </w:p>
    <w:p w14:paraId="3DBA72B4" w14:textId="77777777" w:rsidR="007826BE" w:rsidRDefault="007826BE" w:rsidP="007826BE">
      <w:pPr>
        <w:tabs>
          <w:tab w:val="left" w:pos="567"/>
        </w:tabs>
        <w:spacing w:line="240" w:lineRule="auto"/>
        <w:rPr>
          <w:lang w:eastAsia="lt-LT"/>
        </w:rPr>
      </w:pPr>
    </w:p>
    <w:p w14:paraId="1B140E87" w14:textId="3E116E1F" w:rsidR="007826BE" w:rsidRDefault="007826BE" w:rsidP="007826BE">
      <w:pPr>
        <w:tabs>
          <w:tab w:val="left" w:pos="567"/>
        </w:tabs>
        <w:spacing w:line="240" w:lineRule="auto"/>
        <w:rPr>
          <w:lang w:eastAsia="lt-LT"/>
        </w:rPr>
      </w:pPr>
      <w:r w:rsidRPr="00F8393A">
        <w:rPr>
          <w:lang w:eastAsia="lt-LT"/>
        </w:rPr>
        <w:t>Nauja kaina (įkainiai) apskaičiuojami pagal formulę:</w:t>
      </w:r>
    </w:p>
    <w:p w14:paraId="6B7E1BAB" w14:textId="77777777" w:rsidR="007826BE" w:rsidRPr="007146C3" w:rsidRDefault="007826BE" w:rsidP="007826BE">
      <w:pPr>
        <w:spacing w:before="120" w:after="120"/>
      </w:pPr>
      <w:r>
        <w:rPr>
          <w:noProof/>
        </w:rPr>
        <w:drawing>
          <wp:inline distT="0" distB="0" distL="0" distR="0" wp14:anchorId="6C8EF3E6" wp14:editId="432FBD2F">
            <wp:extent cx="1155547" cy="290879"/>
            <wp:effectExtent l="0" t="0" r="6985" b="0"/>
            <wp:docPr id="999933073" name="Picture 1" descr="Paveikslėlis, kuriame yra Šriftas, linija, rankraštis,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33073" name="Picture 1" descr="Paveikslėlis, kuriame yra Šriftas, linija, rankraštis, baltas&#10;&#10;Automatiškai sugeneruotas aprašymas"/>
                    <pic:cNvPicPr/>
                  </pic:nvPicPr>
                  <pic:blipFill>
                    <a:blip r:embed="rId12"/>
                    <a:stretch>
                      <a:fillRect/>
                    </a:stretch>
                  </pic:blipFill>
                  <pic:spPr>
                    <a:xfrm>
                      <a:off x="0" y="0"/>
                      <a:ext cx="1172406" cy="295123"/>
                    </a:xfrm>
                    <a:prstGeom prst="rect">
                      <a:avLst/>
                    </a:prstGeom>
                  </pic:spPr>
                </pic:pic>
              </a:graphicData>
            </a:graphic>
          </wp:inline>
        </w:drawing>
      </w:r>
      <w:r>
        <w:t xml:space="preserve">, </w:t>
      </w:r>
      <w:r w:rsidRPr="007146C3">
        <w:t>kur</w:t>
      </w:r>
    </w:p>
    <w:p w14:paraId="5FF86C06" w14:textId="77777777" w:rsidR="007826BE" w:rsidRPr="00C52C4F" w:rsidRDefault="007826BE" w:rsidP="007826BE">
      <w:pPr>
        <w:spacing w:before="120" w:after="120"/>
      </w:pPr>
      <w:r w:rsidRPr="007146C3">
        <w:t xml:space="preserve">a </w:t>
      </w:r>
      <w:r>
        <w:t>–</w:t>
      </w:r>
      <w:r w:rsidRPr="007146C3">
        <w:t xml:space="preserve"> </w:t>
      </w:r>
      <w:r w:rsidRPr="00C52C4F">
        <w:t>fiksuota kaina (įkainis) (Eur be PVM) (jei jis jau buvo perskaičiuotas, tai po paskutinio perskaičiavimo),</w:t>
      </w:r>
    </w:p>
    <w:p w14:paraId="58551A97" w14:textId="77777777" w:rsidR="007826BE" w:rsidRPr="00C52C4F" w:rsidRDefault="007826BE" w:rsidP="007826BE">
      <w:pPr>
        <w:spacing w:before="120" w:after="120" w:line="259" w:lineRule="auto"/>
        <w:rPr>
          <w:kern w:val="2"/>
          <w14:ligatures w14:val="standardContextual"/>
        </w:rPr>
      </w:pPr>
      <w:r w:rsidRPr="00C52C4F">
        <w:rPr>
          <w:kern w:val="2"/>
          <w14:ligatures w14:val="standardContextual"/>
        </w:rPr>
        <w:lastRenderedPageBreak/>
        <w:t>a</w:t>
      </w:r>
      <w:r w:rsidRPr="00C52C4F">
        <w:rPr>
          <w:kern w:val="2"/>
          <w:vertAlign w:val="subscript"/>
          <w14:ligatures w14:val="standardContextual"/>
        </w:rPr>
        <w:t>1</w:t>
      </w:r>
      <w:r w:rsidRPr="00C52C4F">
        <w:rPr>
          <w:kern w:val="2"/>
          <w14:ligatures w14:val="standardContextual"/>
        </w:rPr>
        <w:t xml:space="preserve"> – perskaičiuota (pakeista) fiksuota kaina (įkainis) (Eur be PVM),</w:t>
      </w:r>
    </w:p>
    <w:p w14:paraId="53E9E8B9" w14:textId="77777777" w:rsidR="007826BE" w:rsidRPr="00C52C4F" w:rsidRDefault="007826BE" w:rsidP="007826BE">
      <w:pPr>
        <w:spacing w:before="120" w:after="120" w:line="259" w:lineRule="auto"/>
        <w:rPr>
          <w:kern w:val="2"/>
          <w14:ligatures w14:val="standardContextual"/>
        </w:rPr>
      </w:pPr>
      <w:r w:rsidRPr="00C52C4F">
        <w:rPr>
          <w:kern w:val="2"/>
          <w14:ligatures w14:val="standardContextual"/>
        </w:rPr>
        <w:t>k - Pagal vartotojų kainų indeksą (127 NIEKUR KITUR  NEPRISKIRTOS PASLAUGOS) apskaičiuotas Vartojimo prekių ir paslaugų kainų pokytis (padidėjimas arba sumažėjimas) (%).</w:t>
      </w:r>
    </w:p>
    <w:p w14:paraId="4F91E131" w14:textId="77777777" w:rsidR="007826BE" w:rsidRPr="00C52C4F" w:rsidRDefault="007826BE" w:rsidP="007826BE">
      <w:pPr>
        <w:spacing w:before="120" w:after="120" w:line="259" w:lineRule="auto"/>
        <w:rPr>
          <w:kern w:val="2"/>
          <w14:ligatures w14:val="standardContextual"/>
        </w:rPr>
      </w:pPr>
      <w:r w:rsidRPr="00C52C4F">
        <w:rPr>
          <w:kern w:val="2"/>
          <w14:ligatures w14:val="standardContextual"/>
        </w:rPr>
        <w:t>„k“ reikšmė skaičiuojama pagal formulę:</w:t>
      </w:r>
    </w:p>
    <w:p w14:paraId="2A78E26E" w14:textId="77777777" w:rsidR="007826BE" w:rsidRPr="00C52C4F" w:rsidRDefault="007826BE" w:rsidP="007826BE">
      <w:pPr>
        <w:spacing w:before="120" w:after="120" w:line="259" w:lineRule="auto"/>
        <w:rPr>
          <w:kern w:val="2"/>
          <w14:ligatures w14:val="standardContextual"/>
        </w:rPr>
      </w:pPr>
      <w:r w:rsidRPr="00C52C4F">
        <w:rPr>
          <w:rFonts w:ascii="Calibri" w:hAnsi="Calibri" w:cs="Arial"/>
          <w:noProof/>
          <w:kern w:val="2"/>
          <w:lang w:val="en-GB"/>
          <w14:ligatures w14:val="standardContextual"/>
        </w:rPr>
        <w:drawing>
          <wp:inline distT="0" distB="0" distL="0" distR="0" wp14:anchorId="19799868" wp14:editId="68D88992">
            <wp:extent cx="1735016" cy="283347"/>
            <wp:effectExtent l="0" t="0" r="0" b="2540"/>
            <wp:docPr id="1633110684" name="Picture 1" descr="Paveikslėlis, kuriame yra tekstas, Šriftas, baltas,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10684" name="Picture 1" descr="Paveikslėlis, kuriame yra tekstas, Šriftas, baltas, linija&#10;&#10;Automatiškai sugeneruotas aprašymas"/>
                    <pic:cNvPicPr/>
                  </pic:nvPicPr>
                  <pic:blipFill>
                    <a:blip r:embed="rId13"/>
                    <a:stretch>
                      <a:fillRect/>
                    </a:stretch>
                  </pic:blipFill>
                  <pic:spPr>
                    <a:xfrm>
                      <a:off x="0" y="0"/>
                      <a:ext cx="1782335" cy="291075"/>
                    </a:xfrm>
                    <a:prstGeom prst="rect">
                      <a:avLst/>
                    </a:prstGeom>
                  </pic:spPr>
                </pic:pic>
              </a:graphicData>
            </a:graphic>
          </wp:inline>
        </w:drawing>
      </w:r>
      <w:r w:rsidRPr="00C52C4F">
        <w:rPr>
          <w:rFonts w:ascii="Calibri" w:hAnsi="Calibri" w:cs="Arial"/>
          <w:kern w:val="2"/>
          <w14:ligatures w14:val="standardContextual"/>
        </w:rPr>
        <w:t xml:space="preserve">, </w:t>
      </w:r>
      <w:r w:rsidRPr="00C52C4F">
        <w:rPr>
          <w:kern w:val="2"/>
          <w14:ligatures w14:val="standardContextual"/>
        </w:rPr>
        <w:t>(proc.) kur</w:t>
      </w:r>
    </w:p>
    <w:p w14:paraId="7A935054" w14:textId="77777777" w:rsidR="007826BE" w:rsidRPr="00C52C4F" w:rsidRDefault="007826BE" w:rsidP="007826BE">
      <w:pPr>
        <w:spacing w:before="120" w:after="120" w:line="259" w:lineRule="auto"/>
        <w:rPr>
          <w:kern w:val="2"/>
          <w14:ligatures w14:val="standardContextual"/>
        </w:rPr>
      </w:pPr>
      <w:proofErr w:type="spellStart"/>
      <w:r w:rsidRPr="00C52C4F">
        <w:rPr>
          <w:kern w:val="2"/>
          <w14:ligatures w14:val="standardContextual"/>
        </w:rPr>
        <w:t>Ind</w:t>
      </w:r>
      <w:r w:rsidRPr="00C52C4F">
        <w:rPr>
          <w:kern w:val="2"/>
          <w:vertAlign w:val="subscript"/>
          <w14:ligatures w14:val="standardContextual"/>
        </w:rPr>
        <w:t>naujausias</w:t>
      </w:r>
      <w:proofErr w:type="spellEnd"/>
      <w:r w:rsidRPr="00C52C4F">
        <w:rPr>
          <w:kern w:val="2"/>
          <w14:ligatures w14:val="standardContextual"/>
        </w:rPr>
        <w:t xml:space="preserve"> – kreipimosi dėl kainos (įkainio) perskaičiavimo išsiuntimo kitai šaliai datą naujausias paskelbtas vartojimo prekių ir paslaugų indeksas (127 NIEKUR KITUR NEPRISKIRTOS PASLAUGOS).</w:t>
      </w:r>
    </w:p>
    <w:p w14:paraId="07F846DA" w14:textId="0F41A4D4" w:rsidR="007826BE" w:rsidRPr="00731F13" w:rsidRDefault="007826BE" w:rsidP="00731F13">
      <w:pPr>
        <w:spacing w:before="120" w:after="120" w:line="259" w:lineRule="auto"/>
        <w:rPr>
          <w:kern w:val="2"/>
          <w14:ligatures w14:val="standardContextual"/>
        </w:rPr>
      </w:pPr>
      <w:proofErr w:type="spellStart"/>
      <w:r w:rsidRPr="00C52C4F">
        <w:rPr>
          <w:kern w:val="2"/>
          <w14:ligatures w14:val="standardContextual"/>
        </w:rPr>
        <w:t>Ind</w:t>
      </w:r>
      <w:r w:rsidRPr="00C52C4F">
        <w:rPr>
          <w:kern w:val="2"/>
          <w:vertAlign w:val="subscript"/>
          <w14:ligatures w14:val="standardContextual"/>
        </w:rPr>
        <w:t>pradžia</w:t>
      </w:r>
      <w:proofErr w:type="spellEnd"/>
      <w:r w:rsidRPr="00C52C4F">
        <w:rPr>
          <w:kern w:val="2"/>
          <w14:ligatures w14:val="standardContextual"/>
        </w:rPr>
        <w:t xml:space="preserve"> - laikotarpio pradžios datos (mėnesio) vartojimo prekių ir paslaugų indeksas (127 NIEKUR KITUR NEPRISKIRTOS  PASLAUGOS). </w:t>
      </w:r>
    </w:p>
    <w:p w14:paraId="391F3180" w14:textId="77777777" w:rsidR="007826BE" w:rsidRPr="00731F13" w:rsidRDefault="007826BE" w:rsidP="00731F13">
      <w:pPr>
        <w:pStyle w:val="Sraopastraipa"/>
        <w:numPr>
          <w:ilvl w:val="1"/>
          <w:numId w:val="1"/>
        </w:numPr>
        <w:spacing w:line="240" w:lineRule="auto"/>
        <w:ind w:left="567" w:hanging="567"/>
        <w:rPr>
          <w:lang w:eastAsia="lt-LT"/>
        </w:rPr>
      </w:pPr>
      <w:r w:rsidRPr="00731F13">
        <w:rPr>
          <w:lang w:eastAsia="lt-LT"/>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3E43380" w14:textId="77777777" w:rsidR="007826BE" w:rsidRPr="00731F13" w:rsidRDefault="007826BE" w:rsidP="00731F13">
      <w:pPr>
        <w:pStyle w:val="Sraopastraipa"/>
        <w:numPr>
          <w:ilvl w:val="1"/>
          <w:numId w:val="1"/>
        </w:numPr>
        <w:spacing w:line="240" w:lineRule="auto"/>
        <w:ind w:left="567" w:hanging="567"/>
        <w:rPr>
          <w:lang w:eastAsia="lt-LT"/>
        </w:rPr>
      </w:pPr>
      <w:r w:rsidRPr="00731F13">
        <w:rPr>
          <w:lang w:eastAsia="lt-LT"/>
        </w:rPr>
        <w:t xml:space="preserve">Skaičiavimams indeksų reikšmės imamos keturių skaitmenų po kablelio tikslumu. Apskaičiuotas pokytis (k) tolimesniems skaičiavimams naudojamas suapvalinus iki vieno skaitmens po kablelio, o apskaičiuotas fiksuotas įkainis „a“ suapvalinamas iki dviejų skaitmenų po kablelio. </w:t>
      </w:r>
    </w:p>
    <w:p w14:paraId="651B33A4" w14:textId="4129DE1F" w:rsidR="00892A9B" w:rsidRPr="007826BE" w:rsidRDefault="007826BE" w:rsidP="00731F13">
      <w:pPr>
        <w:pStyle w:val="Sraopastraipa"/>
        <w:numPr>
          <w:ilvl w:val="1"/>
          <w:numId w:val="1"/>
        </w:numPr>
        <w:spacing w:line="240" w:lineRule="auto"/>
        <w:ind w:left="567" w:hanging="567"/>
        <w:rPr>
          <w:lang w:eastAsia="lt-LT"/>
        </w:rPr>
      </w:pPr>
      <w:r w:rsidRPr="00731F13">
        <w:rPr>
          <w:lang w:eastAsia="lt-LT"/>
        </w:rPr>
        <w:t>Vėlesnis kainų arba įkainių perskaičiavimas negali apimti laikotarpio, už kurį jau buvo atliktas perskaičiavimas.</w:t>
      </w:r>
    </w:p>
    <w:p w14:paraId="00AF046D" w14:textId="21EA439A" w:rsidR="004038A1" w:rsidRPr="0012671F" w:rsidRDefault="004038A1" w:rsidP="001215BE">
      <w:pPr>
        <w:pStyle w:val="Sraopastraipa"/>
        <w:numPr>
          <w:ilvl w:val="1"/>
          <w:numId w:val="1"/>
        </w:numPr>
        <w:spacing w:line="240" w:lineRule="auto"/>
        <w:ind w:left="567" w:hanging="567"/>
        <w:contextualSpacing w:val="0"/>
        <w:rPr>
          <w:lang w:eastAsia="lt-LT"/>
        </w:rPr>
      </w:pPr>
      <w:bookmarkStart w:id="3" w:name="_Ref181275146"/>
      <w:r w:rsidRPr="0012671F">
        <w:t xml:space="preserve">PVM sąskaitas faktūras už tinkamai ir laiku suteiktas Paslaugas Užsakovas Paslaugų teikėjui apmoka </w:t>
      </w:r>
      <w:r w:rsidRPr="0012671F">
        <w:rPr>
          <w:b/>
        </w:rPr>
        <w:t>per 30 (trisdešimt)</w:t>
      </w:r>
      <w:r w:rsidRPr="0012671F">
        <w:t xml:space="preserve"> </w:t>
      </w:r>
      <w:r w:rsidRPr="0012671F">
        <w:rPr>
          <w:b/>
        </w:rPr>
        <w:t>kalendorinių dienų</w:t>
      </w:r>
      <w:r w:rsidRPr="0012671F">
        <w:t xml:space="preserve"> nuo PVM sąskaitos faktūros gavimo dienos (toliau – </w:t>
      </w:r>
      <w:r w:rsidRPr="0012671F">
        <w:rPr>
          <w:b/>
        </w:rPr>
        <w:t>„Sąskaitos apmokėjimo terminas“</w:t>
      </w:r>
      <w:r w:rsidRPr="0012671F">
        <w:t>).</w:t>
      </w:r>
      <w:bookmarkEnd w:id="3"/>
    </w:p>
    <w:p w14:paraId="00AF046E" w14:textId="7A101720"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 xml:space="preserve">Suteiktas Paslaugas Paslaugų teikėjas Užsakovui perduoda </w:t>
      </w:r>
      <w:sdt>
        <w:sdtPr>
          <w:id w:val="-518693354"/>
          <w:placeholder>
            <w:docPart w:val="BC5AAE83E3024FFF842042DDF020EC61"/>
          </w:placeholder>
          <w:text/>
        </w:sdtPr>
        <w:sdtContent>
          <w:r w:rsidR="002F0127">
            <w:t>Techninėje Specifikacijoje nurodytais terminais</w:t>
          </w:r>
        </w:sdtContent>
      </w:sdt>
      <w:r w:rsidRPr="0012671F">
        <w:rPr>
          <w:lang w:eastAsia="lt-LT"/>
        </w:rPr>
        <w:t xml:space="preserve"> (toliau – </w:t>
      </w:r>
      <w:r w:rsidRPr="0012671F">
        <w:rPr>
          <w:b/>
          <w:lang w:eastAsia="lt-LT"/>
        </w:rPr>
        <w:t>„Paslaugų perdavimo laikas“</w:t>
      </w:r>
      <w:r w:rsidRPr="0012671F">
        <w:rPr>
          <w:lang w:eastAsia="lt-LT"/>
        </w:rPr>
        <w:t>).</w:t>
      </w:r>
    </w:p>
    <w:p w14:paraId="00AF046F" w14:textId="75A6BA5D" w:rsidR="004038A1" w:rsidRPr="0012671F" w:rsidRDefault="004038A1" w:rsidP="00BD27DC">
      <w:pPr>
        <w:pStyle w:val="Sraopastraipa"/>
        <w:numPr>
          <w:ilvl w:val="1"/>
          <w:numId w:val="1"/>
        </w:numPr>
        <w:spacing w:line="240" w:lineRule="auto"/>
        <w:ind w:left="567" w:hanging="567"/>
        <w:contextualSpacing w:val="0"/>
        <w:rPr>
          <w:lang w:eastAsia="lt-LT"/>
        </w:rPr>
      </w:pPr>
      <w:r w:rsidRPr="0012671F">
        <w:t xml:space="preserve">Šia Sutartimi </w:t>
      </w:r>
      <w:r w:rsidR="001215BE">
        <w:t>Š</w:t>
      </w:r>
      <w:r w:rsidRPr="0012671F">
        <w:t>alys įgalioja žemiau nurodytus asmenis pasirašyti visus su šia Sutartimi susijusius Paslaugų perdavimo</w:t>
      </w:r>
      <w:r w:rsidR="003F7A62">
        <w:t>–</w:t>
      </w:r>
      <w:r w:rsidRPr="0012671F">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3688F0FB" w:rsidR="004038A1" w:rsidRPr="007826BE" w:rsidRDefault="004038A1" w:rsidP="00BD27DC">
      <w:pPr>
        <w:pStyle w:val="Sraopastraipa"/>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w:t>
      </w:r>
      <w:r w:rsidRPr="007826BE">
        <w:t xml:space="preserve">priežiūrą </w:t>
      </w:r>
      <w:r w:rsidRPr="00F607E4">
        <w:t>–</w:t>
      </w:r>
      <w:r w:rsidR="00D22E8E">
        <w:t xml:space="preserve"> </w:t>
      </w:r>
      <w:r w:rsidRPr="00F607E4">
        <w:t>;</w:t>
      </w:r>
      <w:r w:rsidRPr="00F607E4">
        <w:rPr>
          <w:lang w:eastAsia="lt-LT"/>
        </w:rPr>
        <w:t xml:space="preserve"> Šiame punkte</w:t>
      </w:r>
      <w:r w:rsidRPr="007826BE">
        <w:rPr>
          <w:lang w:eastAsia="lt-LT"/>
        </w:rPr>
        <w:t xml:space="preserv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7598F926" w:rsidR="004038A1" w:rsidRPr="007826BE" w:rsidRDefault="004038A1" w:rsidP="00BD27DC">
      <w:pPr>
        <w:pStyle w:val="Sraopastraipa"/>
        <w:numPr>
          <w:ilvl w:val="2"/>
          <w:numId w:val="1"/>
        </w:numPr>
        <w:spacing w:line="240" w:lineRule="auto"/>
        <w:ind w:left="1276" w:hanging="709"/>
        <w:contextualSpacing w:val="0"/>
        <w:rPr>
          <w:lang w:eastAsia="lt-LT"/>
        </w:rPr>
      </w:pPr>
      <w:r w:rsidRPr="007826BE">
        <w:rPr>
          <w:lang w:eastAsia="lt-LT"/>
        </w:rPr>
        <w:t xml:space="preserve">Užsakovo atstovas, atsakingas už Sutarties keitimų administravimą, Sutarties ir jos pakeitimų paskelbimą </w:t>
      </w:r>
      <w:r w:rsidR="00F607E4">
        <w:rPr>
          <w:lang w:eastAsia="lt-LT"/>
        </w:rPr>
        <w:t>–</w:t>
      </w:r>
      <w:r w:rsidR="00D22E8E">
        <w:rPr>
          <w:lang w:eastAsia="lt-LT"/>
        </w:rPr>
        <w:t xml:space="preserve"> </w:t>
      </w:r>
      <w:r w:rsidRPr="00F607E4">
        <w:rPr>
          <w:lang w:eastAsia="lt-LT"/>
        </w:rPr>
        <w:t>.</w:t>
      </w:r>
      <w:r w:rsidRPr="007826BE">
        <w:rPr>
          <w:lang w:eastAsia="lt-LT"/>
        </w:rPr>
        <w:t xml:space="preserve"> </w:t>
      </w:r>
    </w:p>
    <w:p w14:paraId="00AF0472" w14:textId="42CFADED" w:rsidR="004038A1" w:rsidRPr="008712CA" w:rsidRDefault="004038A1" w:rsidP="00BD27DC">
      <w:pPr>
        <w:pStyle w:val="Sraopastraipa"/>
        <w:numPr>
          <w:ilvl w:val="2"/>
          <w:numId w:val="1"/>
        </w:numPr>
        <w:spacing w:line="240" w:lineRule="auto"/>
        <w:ind w:left="1276" w:hanging="709"/>
        <w:contextualSpacing w:val="0"/>
        <w:rPr>
          <w:lang w:eastAsia="lt-LT"/>
        </w:rPr>
      </w:pPr>
      <w:r w:rsidRPr="007826BE">
        <w:t xml:space="preserve">Paslaugų teikėjo </w:t>
      </w:r>
      <w:r w:rsidRPr="008712CA">
        <w:t>–</w:t>
      </w:r>
      <w:r w:rsidR="00D22E8E">
        <w:t xml:space="preserve"> </w:t>
      </w:r>
      <w:r w:rsidRPr="008712CA">
        <w:t>.</w:t>
      </w:r>
    </w:p>
    <w:p w14:paraId="73A4D649" w14:textId="56FE1A5C" w:rsidR="000A68CE" w:rsidRDefault="000A68CE" w:rsidP="00BD27DC">
      <w:pPr>
        <w:pStyle w:val="Sraopastraipa"/>
        <w:numPr>
          <w:ilvl w:val="2"/>
          <w:numId w:val="1"/>
        </w:numPr>
        <w:spacing w:line="240" w:lineRule="auto"/>
        <w:ind w:left="1276" w:hanging="709"/>
        <w:contextualSpacing w:val="0"/>
        <w:rPr>
          <w:lang w:eastAsia="lt-LT"/>
        </w:rPr>
      </w:pPr>
      <w:r>
        <w:t xml:space="preserve">Užsakovas </w:t>
      </w:r>
      <w:r w:rsidR="0004491B">
        <w:t>Paslaugas užsako Sutartyje nurodytu el. paštu.</w:t>
      </w:r>
    </w:p>
    <w:p w14:paraId="44B15DDE" w14:textId="206DCE4D" w:rsidR="00D42662" w:rsidRDefault="001215BE" w:rsidP="0093416E">
      <w:pPr>
        <w:pStyle w:val="Sraopastraipa"/>
        <w:numPr>
          <w:ilvl w:val="2"/>
          <w:numId w:val="1"/>
        </w:numPr>
        <w:spacing w:line="240" w:lineRule="auto"/>
        <w:ind w:left="1276" w:hanging="709"/>
        <w:contextualSpacing w:val="0"/>
        <w:rPr>
          <w:lang w:eastAsia="lt-LT"/>
        </w:rPr>
      </w:pPr>
      <w:r>
        <w:t>Paslaugų</w:t>
      </w:r>
      <w:r w:rsidR="00D42662">
        <w:t>, nurodytų 1.3.1 p.</w:t>
      </w:r>
      <w:r w:rsidR="003D7E6A">
        <w:t xml:space="preserve"> (Techninė specifikacija 3.1.1 p.</w:t>
      </w:r>
      <w:r w:rsidR="00D42662">
        <w:t>),</w:t>
      </w:r>
      <w:r w:rsidR="0093416E">
        <w:t xml:space="preserve"> </w:t>
      </w:r>
      <w:r>
        <w:t>perdavimas ir priėmimas</w:t>
      </w:r>
      <w:r w:rsidR="003F612F">
        <w:t xml:space="preserve"> įforminamas perdavimo – priėmimo aktais, kurie Sutartyje nustatyta tvarka pasirašomi Užsakovo ir Paslaugų teikėjo. P</w:t>
      </w:r>
      <w:r w:rsidR="00B064E4">
        <w:t xml:space="preserve">erdavimo ir priėmimo metu Užsakovas </w:t>
      </w:r>
      <w:r w:rsidR="000476D4">
        <w:t xml:space="preserve">įvertina Paslaugų atitikimą </w:t>
      </w:r>
      <w:r w:rsidR="00CA3CB4">
        <w:t xml:space="preserve">visiems </w:t>
      </w:r>
      <w:r w:rsidR="000476D4">
        <w:t xml:space="preserve">Techninėje specifikacijoje numatytiems </w:t>
      </w:r>
      <w:r w:rsidR="001D0BF8">
        <w:t>reikalavimams</w:t>
      </w:r>
      <w:r w:rsidR="00CA3CB4">
        <w:t xml:space="preserve">. Šiame punkte nurodytos Paslaugos priimamos </w:t>
      </w:r>
      <w:r w:rsidR="003D68FF">
        <w:t>Paslaugų teikėju</w:t>
      </w:r>
      <w:r w:rsidR="00A11419">
        <w:t>i</w:t>
      </w:r>
      <w:r w:rsidR="003D68FF">
        <w:t xml:space="preserve"> tinkamai </w:t>
      </w:r>
      <w:r w:rsidR="00BD2987">
        <w:t>pabaigus visus Techninės specifikacijos 3.1.1. p</w:t>
      </w:r>
      <w:r w:rsidR="003D68FF">
        <w:t>. numatytus darbus.</w:t>
      </w:r>
    </w:p>
    <w:p w14:paraId="60EF7FDB" w14:textId="4C7FEF76" w:rsidR="003D7E6A" w:rsidRDefault="00D42662" w:rsidP="00D42662">
      <w:pPr>
        <w:pStyle w:val="Sraopastraipa"/>
        <w:numPr>
          <w:ilvl w:val="2"/>
          <w:numId w:val="1"/>
        </w:numPr>
        <w:spacing w:line="240" w:lineRule="auto"/>
        <w:ind w:left="1276" w:hanging="709"/>
        <w:contextualSpacing w:val="0"/>
        <w:rPr>
          <w:lang w:eastAsia="lt-LT"/>
        </w:rPr>
      </w:pPr>
      <w:r>
        <w:rPr>
          <w:lang w:eastAsia="lt-LT"/>
        </w:rPr>
        <w:t>Paslaugų, nurodytų 1.3.2 p. (</w:t>
      </w:r>
      <w:r>
        <w:t>Techninėje specifikacijoje 3.1.2, 3.1.3 p.), perdavimas ir priėmimas įforminamas perdavimo – priėmimo aktais, kurie Sutartyje nustatyta tvarka pasirašomi Užsakovo ir Paslaugų teikėjo.</w:t>
      </w:r>
      <w:r w:rsidRPr="003D7E6A">
        <w:t xml:space="preserve"> </w:t>
      </w:r>
    </w:p>
    <w:p w14:paraId="3706F3BD" w14:textId="1EC017AB" w:rsidR="001215BE" w:rsidRDefault="003D7E6A" w:rsidP="003D7E6A">
      <w:pPr>
        <w:pStyle w:val="Sraopastraipa"/>
        <w:numPr>
          <w:ilvl w:val="2"/>
          <w:numId w:val="1"/>
        </w:numPr>
        <w:spacing w:line="240" w:lineRule="auto"/>
        <w:ind w:left="1276" w:hanging="709"/>
        <w:contextualSpacing w:val="0"/>
        <w:rPr>
          <w:lang w:eastAsia="lt-LT"/>
        </w:rPr>
      </w:pPr>
      <w:r>
        <w:t>Šalių pasirašytas perdavimo-priėmimo aktas yra pagrindas PVM sąskaitai faktūrai</w:t>
      </w:r>
      <w:r w:rsidR="00D42662">
        <w:t xml:space="preserve"> / sąskaitai faktūrai</w:t>
      </w:r>
      <w:r>
        <w:t xml:space="preserve"> išrašyti.</w:t>
      </w:r>
    </w:p>
    <w:p w14:paraId="603D70E7" w14:textId="2BF7F69F" w:rsidR="0093416E" w:rsidRPr="007826BE" w:rsidRDefault="0093416E" w:rsidP="003D7E6A">
      <w:pPr>
        <w:pStyle w:val="Sraopastraipa"/>
        <w:numPr>
          <w:ilvl w:val="2"/>
          <w:numId w:val="1"/>
        </w:numPr>
        <w:spacing w:line="240" w:lineRule="auto"/>
        <w:ind w:left="1276" w:hanging="709"/>
        <w:contextualSpacing w:val="0"/>
        <w:rPr>
          <w:lang w:eastAsia="lt-LT"/>
        </w:rPr>
      </w:pPr>
      <w:r>
        <w:t>Užsakovas per 5 (penkias) darbo dienas nuo Paslaugų teikėjo</w:t>
      </w:r>
      <w:r w:rsidR="003D7E6A">
        <w:t xml:space="preserve"> perdavimo-priėmimo akto gavimo dienos </w:t>
      </w:r>
      <w:r>
        <w:t>pasirašo</w:t>
      </w:r>
      <w:r w:rsidR="003D7E6A">
        <w:t xml:space="preserve"> perdavimo-priėmimo aktą (</w:t>
      </w:r>
      <w:proofErr w:type="spellStart"/>
      <w:r w:rsidR="003D7E6A">
        <w:t>us</w:t>
      </w:r>
      <w:proofErr w:type="spellEnd"/>
      <w:r w:rsidR="003D7E6A">
        <w:t>)</w:t>
      </w:r>
      <w:r>
        <w:t>, arba raštu informuoja Paslaugų teikėją apie atsisakymą pasirašyti, nurodydama</w:t>
      </w:r>
      <w:r w:rsidR="003D7E6A">
        <w:t>s</w:t>
      </w:r>
      <w:r>
        <w:t xml:space="preserve"> trūkumus ir jų pašalinimo protingą terminą. </w:t>
      </w:r>
    </w:p>
    <w:p w14:paraId="57378E37" w14:textId="223439FF" w:rsidR="009159D4" w:rsidRDefault="009159D4" w:rsidP="00BD27DC">
      <w:pPr>
        <w:pStyle w:val="Sraopastraipa"/>
        <w:numPr>
          <w:ilvl w:val="1"/>
          <w:numId w:val="1"/>
        </w:numPr>
        <w:spacing w:line="240" w:lineRule="auto"/>
        <w:ind w:left="567" w:hanging="567"/>
        <w:contextualSpacing w:val="0"/>
        <w:rPr>
          <w:lang w:eastAsia="lt-LT"/>
        </w:rPr>
      </w:pPr>
      <w:r>
        <w:rPr>
          <w:lang w:eastAsia="lt-LT"/>
        </w:rPr>
        <w:t>Paslaugų kaina apmokama tokia tvarka:</w:t>
      </w:r>
    </w:p>
    <w:p w14:paraId="6DB5FAD1" w14:textId="547C911E" w:rsidR="009159D4" w:rsidRDefault="001215BE" w:rsidP="009159D4">
      <w:pPr>
        <w:pStyle w:val="Sraopastraipa"/>
        <w:numPr>
          <w:ilvl w:val="2"/>
          <w:numId w:val="1"/>
        </w:numPr>
        <w:spacing w:line="240" w:lineRule="auto"/>
        <w:contextualSpacing w:val="0"/>
        <w:rPr>
          <w:lang w:eastAsia="lt-LT"/>
        </w:rPr>
      </w:pPr>
      <w:r>
        <w:rPr>
          <w:lang w:eastAsia="lt-LT"/>
        </w:rPr>
        <w:lastRenderedPageBreak/>
        <w:t>Paslaugos, nurodytos 1.3.1 p. (</w:t>
      </w:r>
      <w:r w:rsidR="009159D4">
        <w:rPr>
          <w:lang w:eastAsia="lt-LT"/>
        </w:rPr>
        <w:t>Techninės Specifikacijos 3.1.1</w:t>
      </w:r>
      <w:r>
        <w:rPr>
          <w:lang w:eastAsia="lt-LT"/>
        </w:rPr>
        <w:t xml:space="preserve"> p.) </w:t>
      </w:r>
      <w:r w:rsidR="009159D4">
        <w:rPr>
          <w:lang w:eastAsia="lt-LT"/>
        </w:rPr>
        <w:t xml:space="preserve"> per Sutarties </w:t>
      </w:r>
      <w:r w:rsidR="007826BE">
        <w:rPr>
          <w:lang w:eastAsia="lt-LT"/>
        </w:rPr>
        <w:t>1</w:t>
      </w:r>
      <w:r>
        <w:rPr>
          <w:lang w:eastAsia="lt-LT"/>
        </w:rPr>
        <w:t>.14</w:t>
      </w:r>
      <w:r w:rsidR="009159D4">
        <w:rPr>
          <w:lang w:eastAsia="lt-LT"/>
        </w:rPr>
        <w:t xml:space="preserve"> p</w:t>
      </w:r>
      <w:r>
        <w:rPr>
          <w:lang w:eastAsia="lt-LT"/>
        </w:rPr>
        <w:t>.</w:t>
      </w:r>
      <w:r w:rsidR="009159D4">
        <w:rPr>
          <w:lang w:eastAsia="lt-LT"/>
        </w:rPr>
        <w:t xml:space="preserve"> nurodytą terminą po visiško </w:t>
      </w:r>
      <w:r>
        <w:rPr>
          <w:lang w:eastAsia="lt-LT"/>
        </w:rPr>
        <w:t xml:space="preserve">šių </w:t>
      </w:r>
      <w:r w:rsidR="009159D4">
        <w:rPr>
          <w:lang w:eastAsia="lt-LT"/>
        </w:rPr>
        <w:t>Paslaugų atlikimo ir perdavimo Užsakovui.</w:t>
      </w:r>
    </w:p>
    <w:p w14:paraId="51D2F1D9" w14:textId="3AA71F77" w:rsidR="009159D4" w:rsidRDefault="001215BE" w:rsidP="009159D4">
      <w:pPr>
        <w:pStyle w:val="Sraopastraipa"/>
        <w:numPr>
          <w:ilvl w:val="2"/>
          <w:numId w:val="1"/>
        </w:numPr>
        <w:spacing w:line="240" w:lineRule="auto"/>
        <w:contextualSpacing w:val="0"/>
        <w:rPr>
          <w:lang w:eastAsia="lt-LT"/>
        </w:rPr>
      </w:pPr>
      <w:r>
        <w:rPr>
          <w:lang w:eastAsia="lt-LT"/>
        </w:rPr>
        <w:t>Paslaugos, nurodytos 1.3.2 p. (</w:t>
      </w:r>
      <w:r w:rsidR="009159D4">
        <w:rPr>
          <w:lang w:eastAsia="lt-LT"/>
        </w:rPr>
        <w:t>Techninės Specifikacijos 3.1.2</w:t>
      </w:r>
      <w:r>
        <w:rPr>
          <w:lang w:eastAsia="lt-LT"/>
        </w:rPr>
        <w:t xml:space="preserve"> p.) </w:t>
      </w:r>
      <w:r w:rsidR="009159D4">
        <w:rPr>
          <w:lang w:eastAsia="lt-LT"/>
        </w:rPr>
        <w:t xml:space="preserve">dalyje aprašytos Paslaugos apmokamos per Sutarties </w:t>
      </w:r>
      <w:r w:rsidR="007826BE">
        <w:rPr>
          <w:lang w:eastAsia="lt-LT"/>
        </w:rPr>
        <w:t>1.1</w:t>
      </w:r>
      <w:r w:rsidR="003D7E6A">
        <w:rPr>
          <w:lang w:eastAsia="lt-LT"/>
        </w:rPr>
        <w:t>4</w:t>
      </w:r>
      <w:r w:rsidR="009159D4">
        <w:rPr>
          <w:lang w:eastAsia="lt-LT"/>
        </w:rPr>
        <w:t xml:space="preserve"> punkte nurodytą terminą po visiško tarp Užsakovo ir Paslaugų tiekėjo suderintų papildomų darbų atlikimo ir perdavimo Užsakovui.</w:t>
      </w:r>
    </w:p>
    <w:p w14:paraId="5A4AD192" w14:textId="0A50878E" w:rsidR="009159D4" w:rsidRDefault="009159D4" w:rsidP="00731F13">
      <w:pPr>
        <w:pStyle w:val="Sraopastraipa"/>
        <w:numPr>
          <w:ilvl w:val="2"/>
          <w:numId w:val="1"/>
        </w:numPr>
        <w:spacing w:line="240" w:lineRule="auto"/>
        <w:contextualSpacing w:val="0"/>
        <w:rPr>
          <w:lang w:eastAsia="lt-LT"/>
        </w:rPr>
      </w:pPr>
      <w:r>
        <w:rPr>
          <w:lang w:eastAsia="lt-LT"/>
        </w:rPr>
        <w:t xml:space="preserve">Techninės Specifikacijos 3.1.3. dalyje aprašytos Paslaugos apmokamos per Sutarties </w:t>
      </w:r>
      <w:r w:rsidR="007826BE">
        <w:rPr>
          <w:lang w:eastAsia="lt-LT"/>
        </w:rPr>
        <w:t>1.1</w:t>
      </w:r>
      <w:r w:rsidR="00D42662">
        <w:rPr>
          <w:lang w:eastAsia="lt-LT"/>
        </w:rPr>
        <w:t>4</w:t>
      </w:r>
      <w:r>
        <w:rPr>
          <w:lang w:eastAsia="lt-LT"/>
        </w:rPr>
        <w:t xml:space="preserve"> punkte nurodytą terminą po kiekvieno mėnesio, kai buvo teiktos palaikymo ir priežiūros paslaugos.</w:t>
      </w:r>
    </w:p>
    <w:p w14:paraId="00AF0473" w14:textId="537C1579" w:rsidR="004038A1" w:rsidRPr="007826BE" w:rsidRDefault="004038A1" w:rsidP="00BD27DC">
      <w:pPr>
        <w:pStyle w:val="Sraopastraipa"/>
        <w:numPr>
          <w:ilvl w:val="1"/>
          <w:numId w:val="1"/>
        </w:numPr>
        <w:spacing w:line="240" w:lineRule="auto"/>
        <w:ind w:left="567" w:hanging="567"/>
        <w:contextualSpacing w:val="0"/>
        <w:rPr>
          <w:lang w:eastAsia="lt-LT"/>
        </w:rPr>
      </w:pPr>
      <w:r w:rsidRPr="0012671F">
        <w:t xml:space="preserve">Užsakovo šioje Sutartyje numatytais atvejais mokėtinų delspinigių </w:t>
      </w:r>
      <w:r w:rsidRPr="007826BE">
        <w:t xml:space="preserve">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9859AF" w:rsidRPr="00731F13">
            <w:rPr>
              <w:b/>
              <w:bCs/>
              <w:lang w:eastAsia="lt-LT"/>
            </w:rPr>
            <w:t>0,05 % (penkios šimtosios)</w:t>
          </w:r>
        </w:sdtContent>
      </w:sdt>
      <w:r w:rsidRPr="007826BE">
        <w:t xml:space="preserve"> (toliau – </w:t>
      </w:r>
      <w:r w:rsidRPr="007826BE">
        <w:rPr>
          <w:b/>
        </w:rPr>
        <w:t>„Užsakovo delspinigiai“</w:t>
      </w:r>
      <w:r w:rsidRPr="007826BE">
        <w:t xml:space="preserve">). </w:t>
      </w:r>
    </w:p>
    <w:p w14:paraId="00AF0474" w14:textId="6688709B" w:rsidR="004038A1" w:rsidRDefault="004038A1" w:rsidP="00BD27DC">
      <w:pPr>
        <w:pStyle w:val="Sraopastraipa"/>
        <w:numPr>
          <w:ilvl w:val="1"/>
          <w:numId w:val="1"/>
        </w:numPr>
        <w:spacing w:line="240" w:lineRule="auto"/>
        <w:ind w:left="567" w:hanging="567"/>
        <w:contextualSpacing w:val="0"/>
        <w:rPr>
          <w:lang w:eastAsia="lt-LT"/>
        </w:rPr>
      </w:pPr>
      <w:r w:rsidRPr="0012671F">
        <w:t xml:space="preserve">Paslaugų teikėjo šioje Sutartyje numatytais atvejais mokėtinų delspinigių dydis </w:t>
      </w:r>
      <w:r w:rsidRPr="007826BE">
        <w:t xml:space="preserve">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94591F">
            <w:rPr>
              <w:b/>
              <w:bCs/>
              <w:lang w:eastAsia="lt-LT"/>
            </w:rPr>
            <w:t>0,05 % (penkios šimtosios)</w:t>
          </w:r>
        </w:sdtContent>
      </w:sdt>
      <w:r w:rsidRPr="007826BE">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Content>
          <w:r w:rsidR="009159D4" w:rsidRPr="00731F13">
            <w:rPr>
              <w:b/>
              <w:bCs/>
              <w:lang w:eastAsia="lt-LT"/>
            </w:rPr>
            <w:t>Sutarties Kaino</w:t>
          </w:r>
          <w:r w:rsidR="007826BE" w:rsidRPr="00731F13">
            <w:rPr>
              <w:b/>
              <w:bCs/>
              <w:lang w:eastAsia="lt-LT"/>
            </w:rPr>
            <w:t>s</w:t>
          </w:r>
          <w:r w:rsidR="009859AF" w:rsidRPr="00731F13">
            <w:rPr>
              <w:b/>
              <w:bCs/>
              <w:lang w:eastAsia="lt-LT"/>
            </w:rPr>
            <w:t xml:space="preserve"> be</w:t>
          </w:r>
          <w:r w:rsidR="009159D4" w:rsidRPr="00731F13">
            <w:rPr>
              <w:b/>
              <w:bCs/>
              <w:lang w:eastAsia="lt-LT"/>
            </w:rPr>
            <w:t xml:space="preserve"> PVM</w:t>
          </w:r>
        </w:sdtContent>
      </w:sdt>
      <w:r w:rsidRPr="007826BE" w:rsidDel="00E84AA8">
        <w:t xml:space="preserve"> </w:t>
      </w:r>
      <w:r w:rsidRPr="007826BE">
        <w:t xml:space="preserve">(toliau – </w:t>
      </w:r>
      <w:r w:rsidRPr="007826BE">
        <w:rPr>
          <w:b/>
        </w:rPr>
        <w:t>„Paslaugų teikėjo</w:t>
      </w:r>
      <w:r w:rsidRPr="0012671F">
        <w:rPr>
          <w:b/>
        </w:rPr>
        <w:t xml:space="preserve"> delspinigiai“</w:t>
      </w:r>
      <w:r w:rsidRPr="0012671F">
        <w:t>).</w:t>
      </w:r>
    </w:p>
    <w:p w14:paraId="00AF0475" w14:textId="77777777"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Sutarties Priedai, esantys neatskiriama šios Sutarties dalimi:</w:t>
      </w:r>
    </w:p>
    <w:p w14:paraId="00AF0476" w14:textId="08459C9C"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1 –</w:t>
      </w:r>
      <w:r w:rsidR="007826BE">
        <w:rPr>
          <w:lang w:eastAsia="lt-LT"/>
        </w:rPr>
        <w:t xml:space="preserve"> </w:t>
      </w:r>
      <w:r w:rsidR="00F77826" w:rsidRPr="0012671F">
        <w:rPr>
          <w:lang w:eastAsia="lt-LT"/>
        </w:rPr>
        <w:t>Techninė specifikacija</w:t>
      </w:r>
      <w:r w:rsidR="009159D4">
        <w:rPr>
          <w:lang w:eastAsia="lt-LT"/>
        </w:rPr>
        <w:t xml:space="preserve"> su priedais</w:t>
      </w:r>
      <w:r w:rsidRPr="0012671F">
        <w:rPr>
          <w:lang w:eastAsia="lt-LT"/>
        </w:rPr>
        <w:t>;</w:t>
      </w:r>
    </w:p>
    <w:p w14:paraId="00AF0477" w14:textId="5B9BE913"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2 –</w:t>
      </w:r>
      <w:r w:rsidR="00430A91">
        <w:rPr>
          <w:lang w:eastAsia="lt-LT"/>
        </w:rPr>
        <w:t xml:space="preserve"> </w:t>
      </w:r>
      <w:r w:rsidR="00F77826" w:rsidRPr="009159D4">
        <w:rPr>
          <w:lang w:eastAsia="lt-LT"/>
        </w:rPr>
        <w:t>Paslaugų perdavimo</w:t>
      </w:r>
      <w:r w:rsidR="00430A91" w:rsidRPr="009159D4">
        <w:rPr>
          <w:lang w:eastAsia="lt-LT"/>
        </w:rPr>
        <w:t>–</w:t>
      </w:r>
      <w:r w:rsidR="00F77826" w:rsidRPr="009159D4">
        <w:rPr>
          <w:lang w:eastAsia="lt-LT"/>
        </w:rPr>
        <w:t>priėmimo akto forma</w:t>
      </w:r>
      <w:r w:rsidRPr="0012671F">
        <w:rPr>
          <w:lang w:eastAsia="lt-LT"/>
        </w:rPr>
        <w:t>;</w:t>
      </w:r>
    </w:p>
    <w:p w14:paraId="25C18A8A" w14:textId="05CCB575" w:rsidR="00987DBA" w:rsidRDefault="004038A1" w:rsidP="00BD27DC">
      <w:pPr>
        <w:pStyle w:val="Sraopastraipa"/>
        <w:numPr>
          <w:ilvl w:val="2"/>
          <w:numId w:val="1"/>
        </w:numPr>
        <w:spacing w:line="240" w:lineRule="auto"/>
        <w:ind w:left="1276" w:hanging="709"/>
        <w:contextualSpacing w:val="0"/>
        <w:rPr>
          <w:lang w:eastAsia="lt-LT"/>
        </w:rPr>
      </w:pPr>
      <w:r w:rsidRPr="0012671F">
        <w:rPr>
          <w:lang w:eastAsia="lt-LT"/>
        </w:rPr>
        <w:t xml:space="preserve">Priedas Nr. 3 – </w:t>
      </w:r>
      <w:r w:rsidR="005574CC">
        <w:rPr>
          <w:lang w:eastAsia="lt-LT"/>
        </w:rPr>
        <w:t xml:space="preserve">Pirkimo </w:t>
      </w:r>
      <w:r w:rsidRPr="0012671F">
        <w:rPr>
          <w:lang w:eastAsia="lt-LT"/>
        </w:rPr>
        <w:t>pasiūlymas</w:t>
      </w:r>
      <w:r w:rsidR="007826BE">
        <w:rPr>
          <w:lang w:eastAsia="lt-LT"/>
        </w:rPr>
        <w:t>.</w:t>
      </w:r>
    </w:p>
    <w:p w14:paraId="00AF0479" w14:textId="77777777" w:rsidR="004038A1" w:rsidRPr="0012671F" w:rsidRDefault="004038A1" w:rsidP="00BD27DC">
      <w:pPr>
        <w:spacing w:line="240" w:lineRule="auto"/>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Sraopastraipa"/>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Sraopastraipa"/>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Sraopastraipa"/>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Sraopastraipa"/>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Sraopastraipa"/>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Sraopastraipa"/>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Sraopastraipa"/>
        <w:spacing w:line="240" w:lineRule="auto"/>
        <w:ind w:left="360"/>
        <w:contextualSpacing w:val="0"/>
      </w:pPr>
    </w:p>
    <w:p w14:paraId="00AF0487" w14:textId="77777777" w:rsidR="004038A1" w:rsidRPr="0012671F" w:rsidRDefault="004038A1" w:rsidP="00BD27DC">
      <w:pPr>
        <w:pStyle w:val="Sraopastraipa"/>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Sraopastraipa"/>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Sraopastraipa"/>
        <w:numPr>
          <w:ilvl w:val="2"/>
          <w:numId w:val="4"/>
        </w:numPr>
        <w:spacing w:line="240" w:lineRule="auto"/>
        <w:ind w:left="993" w:hanging="567"/>
        <w:contextualSpacing w:val="0"/>
        <w:rPr>
          <w:lang w:eastAsia="lt-LT"/>
        </w:rPr>
      </w:pPr>
      <w:r>
        <w:rPr>
          <w:lang w:eastAsia="lt-LT"/>
        </w:rPr>
        <w:lastRenderedPageBreak/>
        <w:t xml:space="preserve">pranešinti </w:t>
      </w:r>
      <w:r w:rsidR="00C352D6" w:rsidRPr="00A63ED3">
        <w:rPr>
          <w:lang w:eastAsia="lt-LT"/>
        </w:rPr>
        <w:t>adresu </w:t>
      </w:r>
      <w:hyperlink r:id="rId14" w:history="1">
        <w:r w:rsidR="00C352D6" w:rsidRPr="00A63ED3">
          <w:rPr>
            <w:rStyle w:val="Hipersaitas"/>
            <w:lang w:eastAsia="lt-LT"/>
          </w:rPr>
          <w:t>SpeakUp@kn.lt</w:t>
        </w:r>
      </w:hyperlink>
      <w:r w:rsidR="00C352D6">
        <w:rPr>
          <w:rStyle w:val="Hipersaitas"/>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Sraopastraipa"/>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Sraopastraipa"/>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Sraopastraipa"/>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Sraopastraipa"/>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Sraopastraipa"/>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5" w:history="1">
        <w:r w:rsidR="006D0939" w:rsidRPr="004A586C">
          <w:rPr>
            <w:rStyle w:val="Hipersaitas"/>
            <w:lang w:eastAsia="lt-LT"/>
          </w:rPr>
          <w:t>https://www.kn.lt/uploads/files/dir83/dir4/16_0.php</w:t>
        </w:r>
      </w:hyperlink>
      <w:r w:rsidR="00281947">
        <w:rPr>
          <w:rStyle w:val="Hipersaitas"/>
          <w:lang w:eastAsia="lt-LT"/>
        </w:rPr>
        <w:t>.</w:t>
      </w:r>
      <w:r w:rsidR="006D0939">
        <w:rPr>
          <w:lang w:eastAsia="lt-LT"/>
        </w:rPr>
        <w:t xml:space="preserve"> </w:t>
      </w:r>
    </w:p>
    <w:p w14:paraId="00AF0495" w14:textId="614E32B6"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Sraopastraipa"/>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Sraopastraipa"/>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Sraopastraipa"/>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Sraopastraipa"/>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321B1BE" w14:textId="77777777" w:rsidR="005B6C66" w:rsidRDefault="005B6C66" w:rsidP="00731F13">
      <w:pPr>
        <w:pStyle w:val="Sraopastraipa"/>
        <w:spacing w:line="240" w:lineRule="auto"/>
        <w:ind w:left="426"/>
        <w:contextualSpacing w:val="0"/>
        <w:rPr>
          <w:lang w:eastAsia="lt-LT"/>
        </w:rPr>
      </w:pPr>
    </w:p>
    <w:p w14:paraId="00AF04A5" w14:textId="77777777" w:rsidR="004038A1" w:rsidRPr="0012671F" w:rsidRDefault="004038A1" w:rsidP="00BD27DC">
      <w:pPr>
        <w:pStyle w:val="Sraopastraipa"/>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Sraopastraipa"/>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1C27EF01" w:rsidR="004038A1" w:rsidRDefault="004038A1" w:rsidP="00BD27DC">
      <w:pPr>
        <w:pStyle w:val="Sraopastraipa"/>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w:t>
      </w:r>
      <w:r w:rsidR="00C471CC">
        <w:t xml:space="preserve">per </w:t>
      </w:r>
      <w:r w:rsidR="00C471CC" w:rsidRPr="003936AC">
        <w:t xml:space="preserve">SABIS </w:t>
      </w:r>
      <w:r>
        <w:t>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Sraopastraipa"/>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013D65BD"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00C471CC">
        <w:t xml:space="preserve">per </w:t>
      </w:r>
      <w:r w:rsidR="00C471CC" w:rsidRPr="003936AC">
        <w:t>SABIS (Sąskaitų administravimo bendroji informacinė sistema)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w:t>
      </w:r>
      <w:r w:rsidR="00C471CC">
        <w:t>SABIS</w:t>
      </w:r>
      <w:r>
        <w:t>, tenka Paslaugų teikėjui</w:t>
      </w:r>
      <w:r w:rsidRPr="0012671F">
        <w:t xml:space="preserve">. </w:t>
      </w:r>
    </w:p>
    <w:p w14:paraId="00AF04AE"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Sraopastraipa"/>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Sraopastraipa"/>
        <w:numPr>
          <w:ilvl w:val="1"/>
          <w:numId w:val="4"/>
        </w:numPr>
        <w:spacing w:line="240" w:lineRule="auto"/>
        <w:ind w:left="567" w:hanging="567"/>
        <w:contextualSpacing w:val="0"/>
        <w:rPr>
          <w:lang w:eastAsia="lt-LT"/>
        </w:rPr>
      </w:pPr>
      <w:r>
        <w:lastRenderedPageBreak/>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Sraopastraipa"/>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Sraopastraipa"/>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Sraopastraipa"/>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xml:space="preserve">) bei prisiimti visus </w:t>
      </w:r>
      <w:r w:rsidRPr="0012671F">
        <w:rPr>
          <w:lang w:eastAsia="lt-LT"/>
        </w:rPr>
        <w:lastRenderedPageBreak/>
        <w:t>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3B2B45B5" w14:textId="7C6F0423" w:rsidR="00193F6C" w:rsidRPr="0012671F" w:rsidRDefault="00193F6C" w:rsidP="00BD27DC">
      <w:pPr>
        <w:pStyle w:val="Sraopastraipa"/>
        <w:numPr>
          <w:ilvl w:val="1"/>
          <w:numId w:val="4"/>
        </w:numPr>
        <w:spacing w:line="240" w:lineRule="auto"/>
        <w:ind w:left="426" w:hanging="426"/>
        <w:contextualSpacing w:val="0"/>
        <w:rPr>
          <w:lang w:eastAsia="lt-LT"/>
        </w:rPr>
      </w:pPr>
      <w:r w:rsidRPr="0012671F">
        <w:rPr>
          <w:lang w:eastAsia="lt-LT"/>
        </w:rPr>
        <w:t>Paslaugų teikėjas</w:t>
      </w:r>
      <w:r w:rsidRPr="00193F6C">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Sraopastraipa"/>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0AD379A6" w:rsidR="004038A1" w:rsidRPr="0012671F" w:rsidRDefault="0094591F" w:rsidP="00BD27DC">
      <w:pPr>
        <w:pStyle w:val="Sraopastraipa"/>
        <w:numPr>
          <w:ilvl w:val="1"/>
          <w:numId w:val="4"/>
        </w:numPr>
        <w:spacing w:line="240" w:lineRule="auto"/>
        <w:ind w:left="426" w:hanging="426"/>
        <w:contextualSpacing w:val="0"/>
        <w:rPr>
          <w:lang w:eastAsia="lt-LT"/>
        </w:rPr>
      </w:pPr>
      <w:r w:rsidRPr="006F2131">
        <w:t xml:space="preserve">Sutarties turinį sudaranti ir / ar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w:t>
      </w:r>
      <w:r w:rsidRPr="0094591F">
        <w:t>atveju ją neteisėtai atskleidusi Šalis atlygins visus kitos Šalies tiesioginius nuostolius</w:t>
      </w:r>
      <w:r w:rsidR="004038A1" w:rsidRPr="0012671F">
        <w:t>.</w:t>
      </w:r>
    </w:p>
    <w:p w14:paraId="00AF04D1" w14:textId="10F61F34"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00AF04D2" w14:textId="37B6641B" w:rsidR="004038A1" w:rsidRPr="0012671F" w:rsidRDefault="00D32F82" w:rsidP="00BD27DC">
      <w:pPr>
        <w:pStyle w:val="Sraopastraipa"/>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3"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Sraopastraipa"/>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w:t>
      </w:r>
      <w:r w:rsidRPr="0012671F">
        <w:lastRenderedPageBreak/>
        <w:t xml:space="preserve">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Sraopastraipa"/>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Sraopastraipa"/>
        <w:numPr>
          <w:ilvl w:val="1"/>
          <w:numId w:val="4"/>
        </w:numPr>
        <w:spacing w:line="240" w:lineRule="auto"/>
        <w:ind w:left="567" w:hanging="567"/>
        <w:contextualSpacing w:val="0"/>
        <w:rPr>
          <w:lang w:eastAsia="lt-LT"/>
        </w:rPr>
      </w:pPr>
      <w:bookmarkStart w:id="4"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Sraopastraipa"/>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Sraopastraipa"/>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Sraopastraipa"/>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Sraopastraipa"/>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Sraopastraipa"/>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Sraopastraipa"/>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4"/>
      <w:r>
        <w:rPr>
          <w:lang w:eastAsia="lt-LT"/>
        </w:rPr>
        <w:t>.</w:t>
      </w:r>
    </w:p>
    <w:p w14:paraId="382EE422" w14:textId="01CDEC2D" w:rsidR="0094591F" w:rsidRDefault="0094591F" w:rsidP="0094591F">
      <w:pPr>
        <w:pStyle w:val="Sraopastraipa"/>
        <w:numPr>
          <w:ilvl w:val="1"/>
          <w:numId w:val="4"/>
        </w:numPr>
        <w:spacing w:line="240" w:lineRule="auto"/>
        <w:ind w:left="567" w:hanging="567"/>
        <w:rPr>
          <w:lang w:eastAsia="lt-LT"/>
        </w:rPr>
      </w:pPr>
      <w:r w:rsidRPr="0094591F">
        <w:rPr>
          <w:lang w:eastAsia="lt-LT"/>
        </w:rPr>
        <w:t>Šalys susitaria, kad nė viena iš jų nebus laikoma atsakinga už kitos Šalies patirtus netiesioginius nuostolius, įskaitant negautas pajamas ar bet kokius kitus netiesioginius nuostolius. Taip pat Šalys susitaria, kad Šalių atsakomybė pagal šią Sutartį yra ribota ir negali viršyti Sutarties 1.3 punkte nurodytos maksimalios Paslaugų kainos Eur be PVM, išskyrus atvejus, kai atsakomybės ribojimas negali būti taikomas vadovaujantis LR Civilinio kodekso 6.252 str. nuostatomis</w:t>
      </w:r>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lastRenderedPageBreak/>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51BA64C4" w:rsidR="00CF384E" w:rsidRDefault="004038A1" w:rsidP="00BD27DC">
      <w:pPr>
        <w:pStyle w:val="Sraopastraipa"/>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pasirašo abi Šalys</w:t>
      </w:r>
      <w:r w:rsidR="00742CC6">
        <w:t xml:space="preserve"> ir galioja iki Šalių visiško sutartinių įsipareigojimų įvykdymo dienos.</w:t>
      </w:r>
      <w:r>
        <w:t xml:space="preserve"> </w:t>
      </w:r>
      <w:r w:rsidR="00CF384E">
        <w:t xml:space="preserve">Sutartis gali būti pasirašoma kvalifikuoti elektroniniu parašu. </w:t>
      </w:r>
    </w:p>
    <w:p w14:paraId="00AF04E6" w14:textId="37C3CE93" w:rsidR="004038A1" w:rsidRDefault="007D6545" w:rsidP="00BD27DC">
      <w:pPr>
        <w:pStyle w:val="Sraopastraipa"/>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3A89A758" w:rsidR="004038A1" w:rsidRPr="0012671F" w:rsidRDefault="0094591F" w:rsidP="00BD27DC">
      <w:pPr>
        <w:pStyle w:val="Sraopastraipa"/>
        <w:numPr>
          <w:ilvl w:val="1"/>
          <w:numId w:val="4"/>
        </w:numPr>
        <w:spacing w:line="240" w:lineRule="auto"/>
        <w:ind w:left="567" w:hanging="567"/>
        <w:contextualSpacing w:val="0"/>
        <w:rPr>
          <w:lang w:eastAsia="lt-LT"/>
        </w:rPr>
      </w:pPr>
      <w:r w:rsidRPr="0094591F">
        <w:t>Užsakovas turi teisę bet kada vienašališkai ir nesikreipdamas į teismą nutraukti Sutartį, nepaisydamas to, kad Paslaugų teikėjas jau pradėjo ją vykdyti, raštu įspėjęs Paslaugų teikėją ne mažiau kaip prieš 5 (penkias) darbo dienas, jeigu Paslaugų teikėjas pažeidė Sutartį ir per įspėjimo laikotarpį pažeidimo neištaisė</w:t>
      </w:r>
      <w:r w:rsidR="004038A1">
        <w:rPr>
          <w:lang w:eastAsia="lt-LT"/>
        </w:rPr>
        <w:t>, kai</w:t>
      </w:r>
      <w:r w:rsidR="004038A1" w:rsidRPr="0012671F">
        <w:rPr>
          <w:lang w:eastAsia="lt-LT"/>
        </w:rPr>
        <w:t>:</w:t>
      </w:r>
      <w:r w:rsidR="004038A1" w:rsidRPr="0012671F">
        <w:t xml:space="preserve"> </w:t>
      </w:r>
    </w:p>
    <w:p w14:paraId="00AF04EA"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Sraopastraipa"/>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Sraopastraipa"/>
        <w:numPr>
          <w:ilvl w:val="1"/>
          <w:numId w:val="4"/>
        </w:numPr>
        <w:spacing w:line="240" w:lineRule="auto"/>
        <w:ind w:left="567" w:hanging="567"/>
        <w:contextualSpacing w:val="0"/>
        <w:rPr>
          <w:lang w:eastAsia="lt-LT"/>
        </w:rPr>
      </w:pPr>
      <w:r>
        <w:rPr>
          <w:lang w:eastAsia="lt-LT"/>
        </w:rPr>
        <w:lastRenderedPageBreak/>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Sraopastraipa"/>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Sraopastraipa"/>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Sraopastraipa"/>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5" w:name="_Toc101154151"/>
      <w:bookmarkStart w:id="6" w:name="_Toc128196693"/>
      <w:bookmarkStart w:id="7" w:name="_Toc128470988"/>
    </w:p>
    <w:bookmarkEnd w:id="5"/>
    <w:bookmarkEnd w:id="6"/>
    <w:bookmarkEnd w:id="7"/>
    <w:p w14:paraId="00AF04FD"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Sraopastraipa"/>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lastRenderedPageBreak/>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A157FAC" w14:textId="0B374EB8" w:rsidR="00A37873" w:rsidRDefault="00A37873" w:rsidP="00BD27DC">
      <w:pPr>
        <w:pStyle w:val="Sraopastraipa"/>
        <w:numPr>
          <w:ilvl w:val="1"/>
          <w:numId w:val="4"/>
        </w:numPr>
        <w:spacing w:line="240" w:lineRule="auto"/>
        <w:ind w:left="567" w:hanging="567"/>
        <w:contextualSpacing w:val="0"/>
        <w:rPr>
          <w:lang w:eastAsia="lt-LT"/>
        </w:rPr>
      </w:pPr>
      <w:bookmarkStart w:id="8" w:name="_Hlk85462660"/>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8"/>
    <w:p w14:paraId="00AF050D" w14:textId="00F8926A"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Sraopastraipa"/>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Sraopastraipa"/>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Sraopastraipa"/>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0D93301E" w:rsidR="004038A1" w:rsidRPr="0012671F" w:rsidRDefault="004038A1" w:rsidP="00BD27DC">
            <w:pPr>
              <w:spacing w:line="240" w:lineRule="auto"/>
              <w:rPr>
                <w:b/>
              </w:rPr>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3B0ABEBF" w:rsidR="004038A1" w:rsidRPr="0012671F" w:rsidRDefault="00000000" w:rsidP="00BD27DC">
            <w:pPr>
              <w:spacing w:line="240" w:lineRule="auto"/>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Content>
                <w:r w:rsidR="002343E0">
                  <w:rPr>
                    <w:b/>
                  </w:rPr>
                  <w:t xml:space="preserve">UAB „Baltic </w:t>
                </w:r>
                <w:proofErr w:type="spellStart"/>
                <w:r w:rsidR="002343E0">
                  <w:rPr>
                    <w:b/>
                  </w:rPr>
                  <w:t>Amadeus</w:t>
                </w:r>
                <w:proofErr w:type="spellEnd"/>
                <w:r w:rsidR="002343E0">
                  <w:rPr>
                    <w:b/>
                  </w:rPr>
                  <w:t>“</w:t>
                </w:r>
              </w:sdtContent>
            </w:sdt>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5F13F036" w:rsidR="004038A1" w:rsidRPr="0012671F" w:rsidRDefault="004038A1" w:rsidP="00BD27DC">
            <w:pPr>
              <w:spacing w:line="240" w:lineRule="auto"/>
              <w:rPr>
                <w:bCs/>
              </w:rPr>
            </w:pPr>
            <w:r w:rsidRPr="0012671F">
              <w:rPr>
                <w:bCs/>
              </w:rPr>
              <w:t>Burių 19, LT9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1F19ED1B" w:rsidR="004038A1" w:rsidRPr="007826BE" w:rsidRDefault="00E57015" w:rsidP="00BD27DC">
            <w:pPr>
              <w:spacing w:line="240" w:lineRule="auto"/>
            </w:pPr>
            <w:proofErr w:type="spellStart"/>
            <w:r w:rsidRPr="00E57015">
              <w:t>Lvivo</w:t>
            </w:r>
            <w:proofErr w:type="spellEnd"/>
            <w:r w:rsidRPr="00E57015">
              <w:t xml:space="preserve"> g. 21A, 09313 Vilnius</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BD27DC">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61FE27FF" w:rsidR="004038A1" w:rsidRPr="007826BE" w:rsidRDefault="00E57015" w:rsidP="00BD27DC">
            <w:pPr>
              <w:spacing w:line="240" w:lineRule="auto"/>
            </w:pPr>
            <w:r w:rsidRPr="00E57015">
              <w:t>110320619</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BD27DC">
            <w:pPr>
              <w:spacing w:line="240" w:lineRule="auto"/>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33A7AB43" w:rsidR="004038A1" w:rsidRPr="0012671F" w:rsidRDefault="00E57015" w:rsidP="00BD27DC">
            <w:pPr>
              <w:spacing w:line="240" w:lineRule="auto"/>
            </w:pPr>
            <w:r w:rsidRPr="00E57015">
              <w:t>LT103206113</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74B87C63" w:rsidR="004038A1" w:rsidRPr="0012671F" w:rsidRDefault="007D59C2" w:rsidP="00BD27DC">
            <w:pPr>
              <w:spacing w:line="240" w:lineRule="auto"/>
              <w:rPr>
                <w:bCs/>
              </w:rPr>
            </w:pPr>
            <w:r>
              <w:rPr>
                <w:bCs/>
              </w:rPr>
              <w:t xml:space="preserve">+370 </w:t>
            </w:r>
            <w:r w:rsidR="004038A1" w:rsidRPr="0012671F">
              <w:rPr>
                <w:bCs/>
              </w:rPr>
              <w:t>46</w:t>
            </w:r>
            <w:r>
              <w:rPr>
                <w:bCs/>
              </w:rPr>
              <w:t> </w:t>
            </w:r>
            <w:r w:rsidR="004038A1" w:rsidRPr="0012671F">
              <w:rPr>
                <w:bCs/>
              </w:rPr>
              <w:t>391</w:t>
            </w:r>
            <w:r>
              <w:rPr>
                <w:bCs/>
              </w:rPr>
              <w:t xml:space="preserve"> </w:t>
            </w:r>
            <w:r w:rsidR="004038A1" w:rsidRPr="0012671F">
              <w:rPr>
                <w:bCs/>
              </w:rPr>
              <w:t>772</w:t>
            </w:r>
          </w:p>
        </w:tc>
        <w:tc>
          <w:tcPr>
            <w:tcW w:w="3615" w:type="dxa"/>
            <w:tcBorders>
              <w:top w:val="single" w:sz="4" w:space="0" w:color="auto"/>
              <w:left w:val="single" w:sz="4" w:space="0" w:color="auto"/>
              <w:bottom w:val="single" w:sz="4" w:space="0" w:color="auto"/>
              <w:right w:val="single" w:sz="4" w:space="0" w:color="auto"/>
            </w:tcBorders>
          </w:tcPr>
          <w:p w14:paraId="00AF0536" w14:textId="44655A3D" w:rsidR="004038A1" w:rsidRPr="0012671F" w:rsidRDefault="00E57015" w:rsidP="00BD27DC">
            <w:pPr>
              <w:spacing w:line="240" w:lineRule="auto"/>
            </w:pPr>
            <w:r w:rsidRPr="00E57015">
              <w:t>+370 5 278 0400</w:t>
            </w: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77777777" w:rsidR="004038A1" w:rsidRPr="0012671F" w:rsidRDefault="004038A1" w:rsidP="00BD27DC">
            <w:pPr>
              <w:spacing w:line="240" w:lineRule="auto"/>
              <w:rPr>
                <w:bCs/>
              </w:rPr>
            </w:pPr>
            <w:hyperlink r:id="rId16" w:history="1">
              <w:r w:rsidRPr="007A0378">
                <w:rPr>
                  <w:rStyle w:val="Hipersaitas"/>
                  <w:bCs/>
                </w:rPr>
                <w:t>info@</w:t>
              </w:r>
              <w:r w:rsidRPr="005B7D3E">
                <w:rPr>
                  <w:rStyle w:val="Hipersaitas"/>
                  <w:bCs/>
                </w:rPr>
                <w:t>kn.lt</w:t>
              </w:r>
            </w:hyperlink>
          </w:p>
        </w:tc>
        <w:tc>
          <w:tcPr>
            <w:tcW w:w="3615" w:type="dxa"/>
            <w:tcBorders>
              <w:top w:val="single" w:sz="4" w:space="0" w:color="auto"/>
              <w:left w:val="single" w:sz="4" w:space="0" w:color="auto"/>
              <w:bottom w:val="single" w:sz="4" w:space="0" w:color="auto"/>
              <w:right w:val="single" w:sz="4" w:space="0" w:color="auto"/>
            </w:tcBorders>
          </w:tcPr>
          <w:p w14:paraId="00AF053E" w14:textId="687A66E2" w:rsidR="004038A1" w:rsidRPr="0012671F" w:rsidRDefault="00E57015" w:rsidP="00BD27DC">
            <w:pPr>
              <w:spacing w:line="240" w:lineRule="auto"/>
            </w:pPr>
            <w:hyperlink r:id="rId17" w:history="1">
              <w:r w:rsidRPr="00AF5165">
                <w:rPr>
                  <w:rStyle w:val="Hipersaitas"/>
                </w:rPr>
                <w:t>info@ba.lt</w:t>
              </w:r>
            </w:hyperlink>
            <w:r>
              <w:t xml:space="preserve"> </w:t>
            </w: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BD27DC">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77777777" w:rsidR="004038A1" w:rsidRPr="0012671F" w:rsidRDefault="004038A1" w:rsidP="00BD27DC">
            <w:pPr>
              <w:spacing w:line="240" w:lineRule="auto"/>
              <w:rPr>
                <w:bCs/>
              </w:rPr>
            </w:pPr>
            <w:r w:rsidRPr="0012671F">
              <w:rPr>
                <w:bCs/>
              </w:rPr>
              <w:t>LT90 7044 0600 0076 4196</w:t>
            </w:r>
          </w:p>
        </w:tc>
        <w:tc>
          <w:tcPr>
            <w:tcW w:w="3615" w:type="dxa"/>
            <w:tcBorders>
              <w:top w:val="single" w:sz="4" w:space="0" w:color="auto"/>
              <w:left w:val="single" w:sz="4" w:space="0" w:color="auto"/>
              <w:bottom w:val="single" w:sz="4" w:space="0" w:color="auto"/>
              <w:right w:val="single" w:sz="4" w:space="0" w:color="auto"/>
            </w:tcBorders>
          </w:tcPr>
          <w:p w14:paraId="00AF0542" w14:textId="0C6EF8C5" w:rsidR="004038A1" w:rsidRPr="0012671F" w:rsidRDefault="00E57015" w:rsidP="00BD27DC">
            <w:pPr>
              <w:spacing w:line="240" w:lineRule="auto"/>
            </w:pPr>
            <w:r w:rsidRPr="00E57015">
              <w:t>LT57 7044 0600 0102 9018</w:t>
            </w:r>
          </w:p>
        </w:tc>
      </w:tr>
      <w:tr w:rsidR="004038A1"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4038A1" w:rsidRPr="0012671F" w:rsidRDefault="004038A1" w:rsidP="00BD27DC">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77777777" w:rsidR="004038A1" w:rsidRPr="0012671F" w:rsidRDefault="004038A1" w:rsidP="00BD27DC">
            <w:pPr>
              <w:spacing w:line="240" w:lineRule="auto"/>
              <w:rPr>
                <w:bCs/>
              </w:rPr>
            </w:pPr>
            <w:r w:rsidRPr="0012671F">
              <w:rPr>
                <w:bCs/>
              </w:rPr>
              <w:t>AB SEB bankas</w:t>
            </w:r>
          </w:p>
        </w:tc>
        <w:tc>
          <w:tcPr>
            <w:tcW w:w="3615" w:type="dxa"/>
            <w:tcBorders>
              <w:top w:val="single" w:sz="4" w:space="0" w:color="auto"/>
              <w:left w:val="single" w:sz="4" w:space="0" w:color="auto"/>
              <w:bottom w:val="single" w:sz="4" w:space="0" w:color="auto"/>
              <w:right w:val="single" w:sz="4" w:space="0" w:color="auto"/>
            </w:tcBorders>
          </w:tcPr>
          <w:p w14:paraId="00AF0546" w14:textId="5B5F4B01" w:rsidR="004038A1" w:rsidRPr="0012671F" w:rsidRDefault="00E57015" w:rsidP="00BD27DC">
            <w:pPr>
              <w:spacing w:line="240" w:lineRule="auto"/>
            </w:pPr>
            <w:r w:rsidRPr="0012671F">
              <w:rPr>
                <w:bCs/>
              </w:rPr>
              <w:t>AB SEB bankas</w:t>
            </w:r>
          </w:p>
        </w:tc>
      </w:tr>
      <w:tr w:rsidR="004038A1"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4038A1" w:rsidRPr="0012671F" w:rsidRDefault="004038A1" w:rsidP="00BD27DC">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77777777" w:rsidR="004038A1" w:rsidRPr="0012671F" w:rsidRDefault="004038A1" w:rsidP="00BD27DC">
            <w:pPr>
              <w:spacing w:line="240" w:lineRule="auto"/>
              <w:rPr>
                <w:bCs/>
              </w:rPr>
            </w:pPr>
            <w:r w:rsidRPr="0012671F">
              <w:rPr>
                <w:bCs/>
              </w:rPr>
              <w:t>70440</w:t>
            </w:r>
          </w:p>
        </w:tc>
        <w:tc>
          <w:tcPr>
            <w:tcW w:w="3615" w:type="dxa"/>
            <w:tcBorders>
              <w:top w:val="single" w:sz="4" w:space="0" w:color="auto"/>
              <w:left w:val="single" w:sz="4" w:space="0" w:color="auto"/>
              <w:bottom w:val="single" w:sz="4" w:space="0" w:color="auto"/>
              <w:right w:val="single" w:sz="4" w:space="0" w:color="auto"/>
            </w:tcBorders>
          </w:tcPr>
          <w:p w14:paraId="00AF054A" w14:textId="61FD86AC" w:rsidR="004038A1" w:rsidRPr="0012671F" w:rsidRDefault="00E57015" w:rsidP="00BD27DC">
            <w:pPr>
              <w:spacing w:line="240" w:lineRule="auto"/>
            </w:pPr>
            <w:r w:rsidRPr="00E57015">
              <w:t>70440</w:t>
            </w:r>
          </w:p>
        </w:tc>
      </w:tr>
      <w:tr w:rsidR="004038A1" w:rsidRPr="0012671F" w14:paraId="00AF055D" w14:textId="77777777" w:rsidTr="00705ED8">
        <w:tc>
          <w:tcPr>
            <w:tcW w:w="2410" w:type="dxa"/>
            <w:tcBorders>
              <w:top w:val="single" w:sz="4" w:space="0" w:color="auto"/>
              <w:right w:val="single" w:sz="4" w:space="0" w:color="auto"/>
            </w:tcBorders>
          </w:tcPr>
          <w:p w14:paraId="00AF054C"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52" w14:textId="6B2B2377" w:rsidR="004038A1" w:rsidRPr="007826BE" w:rsidRDefault="004038A1" w:rsidP="00E57015">
            <w:pPr>
              <w:widowControl w:val="0"/>
              <w:tabs>
                <w:tab w:val="left" w:pos="2869"/>
              </w:tabs>
              <w:spacing w:line="240" w:lineRule="auto"/>
            </w:pPr>
            <w:r w:rsidRPr="007826BE">
              <w:tab/>
            </w:r>
          </w:p>
          <w:p w14:paraId="00AF0553" w14:textId="77777777" w:rsidR="004038A1" w:rsidRPr="007826BE" w:rsidRDefault="004038A1" w:rsidP="00BD27DC">
            <w:pPr>
              <w:widowControl w:val="0"/>
              <w:tabs>
                <w:tab w:val="left" w:leader="underscore" w:pos="2837"/>
              </w:tabs>
              <w:spacing w:line="240" w:lineRule="auto"/>
            </w:pPr>
            <w:r w:rsidRPr="007826BE">
              <w:tab/>
            </w:r>
          </w:p>
          <w:p w14:paraId="00AF0554" w14:textId="77777777" w:rsidR="004038A1" w:rsidRPr="007826BE" w:rsidRDefault="004038A1" w:rsidP="00BD27DC">
            <w:pPr>
              <w:widowControl w:val="0"/>
              <w:tabs>
                <w:tab w:val="center" w:pos="1418"/>
              </w:tabs>
              <w:spacing w:line="240" w:lineRule="auto"/>
              <w:rPr>
                <w:vertAlign w:val="superscript"/>
              </w:rPr>
            </w:pPr>
            <w:r w:rsidRPr="007826BE">
              <w:tab/>
            </w:r>
            <w:r w:rsidRPr="007826BE">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A" w14:textId="70FC8D41" w:rsidR="004038A1" w:rsidRPr="00E57015" w:rsidRDefault="004038A1" w:rsidP="00E57015">
            <w:pPr>
              <w:tabs>
                <w:tab w:val="left" w:pos="2798"/>
              </w:tabs>
              <w:spacing w:line="240" w:lineRule="auto"/>
              <w:rPr>
                <w:bCs/>
              </w:rPr>
            </w:pPr>
            <w:r w:rsidRPr="007826BE">
              <w:rPr>
                <w:vertAlign w:val="superscript"/>
              </w:rPr>
              <w:tab/>
            </w:r>
          </w:p>
          <w:p w14:paraId="00AF055B" w14:textId="77777777" w:rsidR="004038A1" w:rsidRPr="007826BE" w:rsidRDefault="004038A1" w:rsidP="00BD27DC">
            <w:pPr>
              <w:tabs>
                <w:tab w:val="left" w:leader="underscore" w:pos="2585"/>
              </w:tabs>
              <w:spacing w:line="240" w:lineRule="auto"/>
            </w:pPr>
            <w:r w:rsidRPr="007826BE">
              <w:tab/>
            </w:r>
          </w:p>
          <w:p w14:paraId="00AF055C" w14:textId="77777777" w:rsidR="004038A1" w:rsidRPr="007826BE" w:rsidRDefault="004038A1" w:rsidP="00BD27DC">
            <w:pPr>
              <w:tabs>
                <w:tab w:val="center" w:pos="1309"/>
              </w:tabs>
              <w:spacing w:line="240" w:lineRule="auto"/>
            </w:pPr>
            <w:r w:rsidRPr="007826BE">
              <w:tab/>
            </w:r>
            <w:r w:rsidRPr="007826BE">
              <w:rPr>
                <w:vertAlign w:val="superscript"/>
              </w:rPr>
              <w:t>parašas</w:t>
            </w:r>
          </w:p>
        </w:tc>
      </w:tr>
    </w:tbl>
    <w:p w14:paraId="00AF055E" w14:textId="23C3EEBA" w:rsidR="004038A1" w:rsidRPr="00471877" w:rsidRDefault="004038A1" w:rsidP="00BD27DC">
      <w:pPr>
        <w:spacing w:line="240" w:lineRule="auto"/>
        <w:rPr>
          <w:lang w:val="en-US"/>
        </w:rPr>
      </w:pPr>
    </w:p>
    <w:p w14:paraId="486C108C" w14:textId="77777777" w:rsidR="00D41AD9" w:rsidRDefault="00D41AD9" w:rsidP="00BD27DC">
      <w:pPr>
        <w:spacing w:line="240" w:lineRule="auto"/>
        <w:jc w:val="right"/>
      </w:pPr>
    </w:p>
    <w:p w14:paraId="111672C1" w14:textId="77777777" w:rsidR="00D41AD9" w:rsidRDefault="00D41AD9" w:rsidP="00BD27DC">
      <w:pPr>
        <w:spacing w:line="240" w:lineRule="auto"/>
        <w:jc w:val="right"/>
      </w:pPr>
    </w:p>
    <w:p w14:paraId="31EAB46D" w14:textId="77777777" w:rsidR="00D41AD9" w:rsidRDefault="00D41AD9" w:rsidP="00BD27DC">
      <w:pPr>
        <w:spacing w:line="240" w:lineRule="auto"/>
        <w:jc w:val="right"/>
      </w:pPr>
    </w:p>
    <w:p w14:paraId="0A78E86B" w14:textId="77777777" w:rsidR="00D41AD9" w:rsidRDefault="00D41AD9" w:rsidP="00BD27DC">
      <w:pPr>
        <w:spacing w:line="240" w:lineRule="auto"/>
        <w:jc w:val="right"/>
      </w:pPr>
    </w:p>
    <w:p w14:paraId="4F20FF8D" w14:textId="77777777" w:rsidR="00D41AD9" w:rsidRDefault="00D41AD9" w:rsidP="00BD27DC">
      <w:pPr>
        <w:spacing w:line="240" w:lineRule="auto"/>
        <w:jc w:val="right"/>
      </w:pPr>
    </w:p>
    <w:p w14:paraId="41DFC5F2" w14:textId="77777777" w:rsidR="00D41AD9" w:rsidRDefault="00D41AD9" w:rsidP="00BD27DC">
      <w:pPr>
        <w:spacing w:line="240" w:lineRule="auto"/>
        <w:jc w:val="right"/>
      </w:pPr>
    </w:p>
    <w:p w14:paraId="00AF055F" w14:textId="3FF8ABB3" w:rsidR="004038A1" w:rsidRPr="0012671F" w:rsidRDefault="004038A1" w:rsidP="00BD27DC">
      <w:pPr>
        <w:spacing w:line="240" w:lineRule="auto"/>
        <w:jc w:val="right"/>
      </w:pPr>
      <w:r w:rsidRPr="0012671F">
        <w:lastRenderedPageBreak/>
        <w:t xml:space="preserve">Priedas Nr. </w:t>
      </w:r>
      <w:r w:rsidR="00F77826" w:rsidRPr="00D41AD9">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245F0BB2" w:rsidR="004038A1" w:rsidRPr="007826BE" w:rsidRDefault="00000000" w:rsidP="00BD27DC">
      <w:pPr>
        <w:spacing w:line="240" w:lineRule="auto"/>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Content>
          <w:r w:rsidR="002343E0">
            <w:rPr>
              <w:b/>
            </w:rPr>
            <w:t xml:space="preserve">UAB „Baltic </w:t>
          </w:r>
          <w:proofErr w:type="spellStart"/>
          <w:r w:rsidR="002343E0">
            <w:rPr>
              <w:b/>
            </w:rPr>
            <w:t>Amadeus</w:t>
          </w:r>
          <w:proofErr w:type="spellEnd"/>
          <w:r w:rsidR="002343E0">
            <w:rPr>
              <w:b/>
            </w:rPr>
            <w:t>“</w:t>
          </w:r>
        </w:sdtContent>
      </w:sdt>
      <w:r w:rsidR="004038A1" w:rsidRPr="007826BE">
        <w:rPr>
          <w:b/>
        </w:rPr>
        <w:t xml:space="preserve"> </w:t>
      </w:r>
      <w:r w:rsidR="004038A1" w:rsidRPr="007826BE">
        <w:t xml:space="preserve">(toliau – </w:t>
      </w:r>
      <w:r w:rsidR="004038A1" w:rsidRPr="007826BE">
        <w:rPr>
          <w:b/>
        </w:rPr>
        <w:t>„Paslaugų teikėjas“</w:t>
      </w:r>
      <w:r w:rsidR="004038A1" w:rsidRPr="007826BE">
        <w:t xml:space="preserve">), juridinio asmens kodas </w:t>
      </w:r>
      <w:r w:rsidR="00E57015" w:rsidRPr="00E57015">
        <w:t>110320619</w:t>
      </w:r>
      <w:r w:rsidR="004038A1" w:rsidRPr="007826BE">
        <w:t>, kuriai atstovauja</w:t>
      </w:r>
      <w:r w:rsidR="00D41AD9">
        <w:t xml:space="preserve"> _____</w:t>
      </w:r>
      <w:r w:rsidR="004038A1" w:rsidRPr="007826BE">
        <w:t xml:space="preserve">, </w:t>
      </w:r>
      <w:sdt>
        <w:sdtPr>
          <w:id w:val="2024051009"/>
          <w:placeholder>
            <w:docPart w:val="FE097A9B2AE4476FBEA5EDEB45D81132"/>
          </w:placeholder>
          <w:dropDownList>
            <w:listItem w:displayText="veikiantis" w:value="veikiantis"/>
            <w:listItem w:displayText="veikianti" w:value="veikianti"/>
          </w:dropDownList>
        </w:sdtPr>
        <w:sdtContent>
          <w:r w:rsidR="00E57015">
            <w:t>veikiantis</w:t>
          </w:r>
        </w:sdtContent>
      </w:sdt>
      <w:r w:rsidR="004038A1" w:rsidRPr="007826BE">
        <w:t xml:space="preserve"> pagal </w:t>
      </w:r>
      <w:r w:rsidR="00E57015" w:rsidRPr="00E57015">
        <w:t>2</w:t>
      </w:r>
      <w:r w:rsidR="00E57015">
        <w:t xml:space="preserve">024-12-  </w:t>
      </w:r>
      <w:r w:rsidR="004038A1" w:rsidRPr="007826BE">
        <w:t xml:space="preserve"> tarp Užsakovo ir Paslaugų teikėjo sudarytą paslaugų teikimo sutartį Nr. </w:t>
      </w:r>
      <w:r w:rsidR="00E57015">
        <w:t>J4-  -2024</w:t>
      </w:r>
      <w:r w:rsidR="004038A1" w:rsidRPr="007826BE">
        <w:t xml:space="preserve"> (toliau – </w:t>
      </w:r>
      <w:r w:rsidR="004038A1" w:rsidRPr="007826BE">
        <w:rPr>
          <w:b/>
        </w:rPr>
        <w:t>„Sutartis“</w:t>
      </w:r>
      <w:r w:rsidR="004038A1" w:rsidRPr="007826BE">
        <w:t>), Paslaugų perdavimo</w:t>
      </w:r>
      <w:r w:rsidR="00430A91" w:rsidRPr="007826BE">
        <w:t>–</w:t>
      </w:r>
      <w:r w:rsidR="004038A1" w:rsidRPr="007826BE">
        <w:t xml:space="preserve">priėmimo aktu (toliau – </w:t>
      </w:r>
      <w:r w:rsidR="004038A1" w:rsidRPr="007826BE">
        <w:rPr>
          <w:b/>
        </w:rPr>
        <w:t>„Aktas“</w:t>
      </w:r>
      <w:r w:rsidR="004038A1" w:rsidRPr="007826BE">
        <w:t>) perduoda, o</w:t>
      </w:r>
    </w:p>
    <w:p w14:paraId="00AF0565" w14:textId="77777777" w:rsidR="004038A1" w:rsidRPr="007826BE" w:rsidRDefault="004038A1" w:rsidP="00BD27DC">
      <w:pPr>
        <w:spacing w:line="240" w:lineRule="auto"/>
        <w:rPr>
          <w:b/>
        </w:rPr>
      </w:pPr>
    </w:p>
    <w:p w14:paraId="00AF0566" w14:textId="06FFBDC5" w:rsidR="004038A1" w:rsidRPr="007826BE" w:rsidRDefault="004038A1" w:rsidP="00BD27DC">
      <w:pPr>
        <w:spacing w:line="240" w:lineRule="auto"/>
      </w:pPr>
      <w:r w:rsidRPr="007826BE">
        <w:rPr>
          <w:b/>
        </w:rPr>
        <w:t>Akcinė bendrovė „</w:t>
      </w:r>
      <w:r w:rsidR="00B02936" w:rsidRPr="007826BE">
        <w:rPr>
          <w:b/>
        </w:rPr>
        <w:t xml:space="preserve">KN </w:t>
      </w:r>
      <w:proofErr w:type="spellStart"/>
      <w:r w:rsidR="00B02936" w:rsidRPr="007826BE">
        <w:rPr>
          <w:b/>
        </w:rPr>
        <w:t>Energies</w:t>
      </w:r>
      <w:proofErr w:type="spellEnd"/>
      <w:r w:rsidRPr="007826BE">
        <w:rPr>
          <w:b/>
        </w:rPr>
        <w:t>“</w:t>
      </w:r>
      <w:r w:rsidR="00E57015">
        <w:rPr>
          <w:b/>
        </w:rPr>
        <w:t xml:space="preserve"> </w:t>
      </w:r>
      <w:r w:rsidRPr="007826BE">
        <w:t xml:space="preserve">(toliau – </w:t>
      </w:r>
      <w:r w:rsidRPr="007826BE">
        <w:rPr>
          <w:b/>
        </w:rPr>
        <w:t>„Užsakovas“</w:t>
      </w:r>
      <w:r w:rsidRPr="007826BE">
        <w:t>), juridinio asmens kodas 110648893, kuriai atstovauja</w:t>
      </w:r>
      <w:r w:rsidR="00D41AD9">
        <w:t xml:space="preserve"> ________</w:t>
      </w:r>
      <w:r w:rsidRPr="007826BE">
        <w:rPr>
          <w:lang w:eastAsia="lt-LT"/>
        </w:rPr>
        <w:t xml:space="preserve">, </w:t>
      </w:r>
      <w:sdt>
        <w:sdtPr>
          <w:id w:val="1257630511"/>
          <w:placeholder>
            <w:docPart w:val="340B402092EC4ABA9D1086B4F7068A4F"/>
          </w:placeholder>
          <w:dropDownList>
            <w:listItem w:displayText="veikiantis" w:value="veikiantis"/>
            <w:listItem w:displayText="veikianti" w:value="veikianti"/>
          </w:dropDownList>
        </w:sdtPr>
        <w:sdtContent>
          <w:r w:rsidR="00E57015">
            <w:t>veikiantis</w:t>
          </w:r>
        </w:sdtContent>
      </w:sdt>
      <w:r w:rsidRPr="007826BE">
        <w:t xml:space="preserve"> pagal Sutartį, šiuo priima</w:t>
      </w:r>
    </w:p>
    <w:p w14:paraId="00AF0567" w14:textId="77777777" w:rsidR="004038A1" w:rsidRPr="007826BE" w:rsidRDefault="004038A1" w:rsidP="00BD27DC">
      <w:pPr>
        <w:spacing w:line="240" w:lineRule="auto"/>
      </w:pPr>
    </w:p>
    <w:p w14:paraId="00AF0568" w14:textId="77777777" w:rsidR="004038A1" w:rsidRPr="007826BE" w:rsidRDefault="004038A1" w:rsidP="00BD27DC">
      <w:pPr>
        <w:spacing w:line="240" w:lineRule="auto"/>
      </w:pPr>
      <w:r w:rsidRPr="007826BE">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7826BE" w14:paraId="00AF056C" w14:textId="77777777" w:rsidTr="008224A6">
        <w:tc>
          <w:tcPr>
            <w:tcW w:w="538" w:type="dxa"/>
          </w:tcPr>
          <w:p w14:paraId="00AF0569" w14:textId="77777777" w:rsidR="004038A1" w:rsidRPr="007826BE" w:rsidRDefault="004038A1" w:rsidP="00BD27DC">
            <w:pPr>
              <w:rPr>
                <w:b/>
                <w:sz w:val="22"/>
                <w:szCs w:val="22"/>
              </w:rPr>
            </w:pPr>
            <w:r w:rsidRPr="007826BE">
              <w:rPr>
                <w:b/>
                <w:sz w:val="22"/>
                <w:szCs w:val="22"/>
              </w:rPr>
              <w:t>Nr.</w:t>
            </w:r>
          </w:p>
        </w:tc>
        <w:tc>
          <w:tcPr>
            <w:tcW w:w="6516" w:type="dxa"/>
          </w:tcPr>
          <w:p w14:paraId="00AF056A" w14:textId="77777777" w:rsidR="004038A1" w:rsidRPr="007826BE" w:rsidRDefault="004038A1" w:rsidP="00BD27DC">
            <w:pPr>
              <w:rPr>
                <w:b/>
                <w:sz w:val="22"/>
                <w:szCs w:val="22"/>
              </w:rPr>
            </w:pPr>
            <w:r w:rsidRPr="007826BE">
              <w:rPr>
                <w:b/>
                <w:sz w:val="22"/>
                <w:szCs w:val="22"/>
              </w:rPr>
              <w:t>Suteiktos Paslaugos</w:t>
            </w:r>
          </w:p>
        </w:tc>
        <w:tc>
          <w:tcPr>
            <w:tcW w:w="2516" w:type="dxa"/>
          </w:tcPr>
          <w:p w14:paraId="00AF056B" w14:textId="77777777" w:rsidR="004038A1" w:rsidRPr="007826BE" w:rsidRDefault="004038A1" w:rsidP="00BD27DC">
            <w:pPr>
              <w:rPr>
                <w:b/>
                <w:sz w:val="22"/>
                <w:szCs w:val="22"/>
              </w:rPr>
            </w:pPr>
            <w:r w:rsidRPr="007826BE">
              <w:rPr>
                <w:b/>
                <w:sz w:val="22"/>
                <w:szCs w:val="22"/>
              </w:rPr>
              <w:t>Paslaugų suteikimo data</w:t>
            </w:r>
          </w:p>
        </w:tc>
      </w:tr>
      <w:tr w:rsidR="004038A1" w:rsidRPr="007826BE" w14:paraId="00AF0570" w14:textId="77777777" w:rsidTr="008224A6">
        <w:tc>
          <w:tcPr>
            <w:tcW w:w="538" w:type="dxa"/>
          </w:tcPr>
          <w:p w14:paraId="00AF056D" w14:textId="77777777" w:rsidR="004038A1" w:rsidRPr="007826BE" w:rsidRDefault="004038A1" w:rsidP="00BD27DC">
            <w:pPr>
              <w:pStyle w:val="Sraopastraipa"/>
              <w:numPr>
                <w:ilvl w:val="0"/>
                <w:numId w:val="2"/>
              </w:numPr>
              <w:ind w:left="0" w:firstLine="0"/>
              <w:contextualSpacing w:val="0"/>
              <w:rPr>
                <w:sz w:val="22"/>
                <w:szCs w:val="22"/>
              </w:rPr>
            </w:pPr>
          </w:p>
        </w:tc>
        <w:tc>
          <w:tcPr>
            <w:tcW w:w="6516" w:type="dxa"/>
          </w:tcPr>
          <w:p w14:paraId="00AF056E" w14:textId="77777777" w:rsidR="004038A1" w:rsidRPr="007826BE" w:rsidRDefault="004038A1" w:rsidP="00BD27DC">
            <w:pPr>
              <w:rPr>
                <w:sz w:val="22"/>
                <w:szCs w:val="22"/>
              </w:rPr>
            </w:pPr>
          </w:p>
        </w:tc>
        <w:tc>
          <w:tcPr>
            <w:tcW w:w="2516" w:type="dxa"/>
          </w:tcPr>
          <w:p w14:paraId="00AF056F" w14:textId="77777777" w:rsidR="004038A1" w:rsidRPr="007826BE" w:rsidRDefault="004038A1" w:rsidP="00BD27DC">
            <w:pPr>
              <w:jc w:val="center"/>
              <w:rPr>
                <w:sz w:val="22"/>
                <w:szCs w:val="22"/>
              </w:rPr>
            </w:pPr>
          </w:p>
        </w:tc>
      </w:tr>
      <w:tr w:rsidR="004038A1" w:rsidRPr="007826BE" w14:paraId="00AF0574" w14:textId="77777777" w:rsidTr="008224A6">
        <w:tc>
          <w:tcPr>
            <w:tcW w:w="538" w:type="dxa"/>
          </w:tcPr>
          <w:p w14:paraId="00AF0571" w14:textId="77777777" w:rsidR="004038A1" w:rsidRPr="007826BE" w:rsidRDefault="004038A1" w:rsidP="00BD27DC">
            <w:pPr>
              <w:pStyle w:val="Sraopastraipa"/>
              <w:numPr>
                <w:ilvl w:val="0"/>
                <w:numId w:val="2"/>
              </w:numPr>
              <w:ind w:left="0" w:firstLine="0"/>
              <w:contextualSpacing w:val="0"/>
              <w:rPr>
                <w:sz w:val="22"/>
                <w:szCs w:val="22"/>
              </w:rPr>
            </w:pPr>
          </w:p>
        </w:tc>
        <w:tc>
          <w:tcPr>
            <w:tcW w:w="6516" w:type="dxa"/>
          </w:tcPr>
          <w:p w14:paraId="00AF0572" w14:textId="77777777" w:rsidR="004038A1" w:rsidRPr="007826BE" w:rsidRDefault="004038A1" w:rsidP="00BD27DC">
            <w:pPr>
              <w:rPr>
                <w:sz w:val="22"/>
                <w:szCs w:val="22"/>
              </w:rPr>
            </w:pPr>
          </w:p>
        </w:tc>
        <w:tc>
          <w:tcPr>
            <w:tcW w:w="2516" w:type="dxa"/>
          </w:tcPr>
          <w:p w14:paraId="00AF0573" w14:textId="77777777" w:rsidR="004038A1" w:rsidRPr="007826BE" w:rsidRDefault="004038A1" w:rsidP="00BD27DC">
            <w:pPr>
              <w:jc w:val="center"/>
              <w:rPr>
                <w:sz w:val="22"/>
                <w:szCs w:val="22"/>
              </w:rPr>
            </w:pPr>
          </w:p>
        </w:tc>
      </w:tr>
      <w:tr w:rsidR="004038A1" w:rsidRPr="007826BE" w14:paraId="00AF0578" w14:textId="77777777" w:rsidTr="008224A6">
        <w:tc>
          <w:tcPr>
            <w:tcW w:w="538" w:type="dxa"/>
          </w:tcPr>
          <w:p w14:paraId="00AF0575" w14:textId="77777777" w:rsidR="004038A1" w:rsidRPr="007826BE" w:rsidRDefault="004038A1" w:rsidP="00BD27DC">
            <w:pPr>
              <w:pStyle w:val="Sraopastraipa"/>
              <w:numPr>
                <w:ilvl w:val="0"/>
                <w:numId w:val="2"/>
              </w:numPr>
              <w:ind w:left="0" w:firstLine="0"/>
              <w:contextualSpacing w:val="0"/>
              <w:rPr>
                <w:sz w:val="22"/>
                <w:szCs w:val="22"/>
              </w:rPr>
            </w:pPr>
          </w:p>
        </w:tc>
        <w:tc>
          <w:tcPr>
            <w:tcW w:w="6516" w:type="dxa"/>
          </w:tcPr>
          <w:p w14:paraId="00AF0576" w14:textId="77777777" w:rsidR="004038A1" w:rsidRPr="007826BE" w:rsidRDefault="004038A1" w:rsidP="00BD27DC">
            <w:pPr>
              <w:rPr>
                <w:sz w:val="22"/>
                <w:szCs w:val="22"/>
              </w:rPr>
            </w:pPr>
          </w:p>
        </w:tc>
        <w:tc>
          <w:tcPr>
            <w:tcW w:w="2516" w:type="dxa"/>
          </w:tcPr>
          <w:p w14:paraId="00AF0577" w14:textId="77777777" w:rsidR="004038A1" w:rsidRPr="007826BE" w:rsidRDefault="004038A1" w:rsidP="00BD27DC">
            <w:pPr>
              <w:jc w:val="center"/>
              <w:rPr>
                <w:sz w:val="22"/>
                <w:szCs w:val="22"/>
              </w:rPr>
            </w:pPr>
          </w:p>
        </w:tc>
      </w:tr>
      <w:tr w:rsidR="004038A1" w:rsidRPr="007826BE" w14:paraId="00AF057C" w14:textId="77777777" w:rsidTr="008224A6">
        <w:tc>
          <w:tcPr>
            <w:tcW w:w="538" w:type="dxa"/>
          </w:tcPr>
          <w:p w14:paraId="00AF0579" w14:textId="77777777" w:rsidR="004038A1" w:rsidRPr="007826BE" w:rsidRDefault="004038A1" w:rsidP="00BD27DC">
            <w:pPr>
              <w:pStyle w:val="Sraopastraipa"/>
              <w:numPr>
                <w:ilvl w:val="0"/>
                <w:numId w:val="2"/>
              </w:numPr>
              <w:ind w:left="0" w:firstLine="0"/>
              <w:contextualSpacing w:val="0"/>
              <w:rPr>
                <w:sz w:val="22"/>
                <w:szCs w:val="22"/>
              </w:rPr>
            </w:pPr>
          </w:p>
        </w:tc>
        <w:tc>
          <w:tcPr>
            <w:tcW w:w="6516" w:type="dxa"/>
          </w:tcPr>
          <w:p w14:paraId="00AF057A" w14:textId="77777777" w:rsidR="004038A1" w:rsidRPr="007826BE" w:rsidRDefault="004038A1" w:rsidP="00BD27DC">
            <w:pPr>
              <w:rPr>
                <w:sz w:val="22"/>
                <w:szCs w:val="22"/>
              </w:rPr>
            </w:pPr>
          </w:p>
        </w:tc>
        <w:tc>
          <w:tcPr>
            <w:tcW w:w="2516" w:type="dxa"/>
          </w:tcPr>
          <w:p w14:paraId="00AF057B" w14:textId="77777777" w:rsidR="004038A1" w:rsidRPr="007826BE" w:rsidRDefault="004038A1" w:rsidP="00BD27DC">
            <w:pPr>
              <w:jc w:val="center"/>
              <w:rPr>
                <w:sz w:val="22"/>
                <w:szCs w:val="22"/>
              </w:rPr>
            </w:pPr>
          </w:p>
        </w:tc>
      </w:tr>
    </w:tbl>
    <w:p w14:paraId="00AF057D" w14:textId="77777777" w:rsidR="004038A1" w:rsidRPr="007826BE" w:rsidRDefault="004038A1" w:rsidP="00BD27DC">
      <w:pPr>
        <w:spacing w:line="240" w:lineRule="auto"/>
      </w:pPr>
    </w:p>
    <w:p w14:paraId="00AF057E" w14:textId="77777777" w:rsidR="004038A1" w:rsidRPr="007826BE" w:rsidRDefault="004038A1" w:rsidP="00BD27DC">
      <w:pPr>
        <w:spacing w:line="240" w:lineRule="auto"/>
      </w:pPr>
      <w:r w:rsidRPr="007826BE">
        <w:t>Šiame Akte vartojamos sąvokos, kiek jame nenurodyta kitaip, turi tokią pačią reikšmę, kaip ir Sutartyje.</w:t>
      </w:r>
    </w:p>
    <w:p w14:paraId="00AF057F" w14:textId="77777777" w:rsidR="004038A1" w:rsidRPr="007826BE" w:rsidRDefault="004038A1" w:rsidP="00BD27DC">
      <w:pPr>
        <w:spacing w:line="240" w:lineRule="auto"/>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7826BE" w14:paraId="00AF0582" w14:textId="77777777" w:rsidTr="008224A6">
        <w:tc>
          <w:tcPr>
            <w:tcW w:w="4785" w:type="dxa"/>
          </w:tcPr>
          <w:p w14:paraId="00AF0580" w14:textId="77777777" w:rsidR="004038A1" w:rsidRPr="007826BE" w:rsidRDefault="004038A1" w:rsidP="00BD27DC">
            <w:pPr>
              <w:jc w:val="left"/>
              <w:rPr>
                <w:rFonts w:eastAsia="Times New Roman"/>
                <w:b/>
                <w:sz w:val="22"/>
                <w:szCs w:val="22"/>
              </w:rPr>
            </w:pPr>
            <w:r w:rsidRPr="007826BE">
              <w:rPr>
                <w:rFonts w:eastAsia="Times New Roman"/>
                <w:b/>
                <w:sz w:val="22"/>
                <w:szCs w:val="22"/>
              </w:rPr>
              <w:t>Užsakovas:</w:t>
            </w:r>
          </w:p>
        </w:tc>
        <w:tc>
          <w:tcPr>
            <w:tcW w:w="4785" w:type="dxa"/>
          </w:tcPr>
          <w:p w14:paraId="00AF0581" w14:textId="77777777" w:rsidR="004038A1" w:rsidRPr="007826BE" w:rsidRDefault="004038A1" w:rsidP="00BD27DC">
            <w:pPr>
              <w:jc w:val="left"/>
              <w:rPr>
                <w:rFonts w:eastAsia="Times New Roman"/>
                <w:b/>
                <w:sz w:val="22"/>
                <w:szCs w:val="22"/>
              </w:rPr>
            </w:pPr>
            <w:r w:rsidRPr="007826BE">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7826BE" w:rsidRDefault="004038A1" w:rsidP="00BD27DC">
            <w:pPr>
              <w:rPr>
                <w:sz w:val="22"/>
                <w:szCs w:val="22"/>
              </w:rPr>
            </w:pPr>
          </w:p>
          <w:p w14:paraId="00AF0585" w14:textId="1C1FE411" w:rsidR="004038A1" w:rsidRPr="007826BE" w:rsidRDefault="004038A1" w:rsidP="00BD27DC">
            <w:pPr>
              <w:rPr>
                <w:sz w:val="22"/>
                <w:szCs w:val="22"/>
              </w:rPr>
            </w:pPr>
          </w:p>
          <w:p w14:paraId="00AF0586" w14:textId="77777777" w:rsidR="004038A1" w:rsidRPr="007826BE" w:rsidRDefault="004038A1" w:rsidP="00BD27DC">
            <w:pPr>
              <w:widowControl w:val="0"/>
              <w:tabs>
                <w:tab w:val="left" w:leader="underscore" w:pos="2837"/>
              </w:tabs>
              <w:rPr>
                <w:sz w:val="22"/>
                <w:szCs w:val="22"/>
              </w:rPr>
            </w:pPr>
          </w:p>
          <w:p w14:paraId="00AF0587" w14:textId="77777777" w:rsidR="004038A1" w:rsidRPr="007826BE" w:rsidRDefault="004038A1" w:rsidP="00BD27DC">
            <w:pPr>
              <w:widowControl w:val="0"/>
              <w:tabs>
                <w:tab w:val="left" w:leader="underscore" w:pos="2837"/>
              </w:tabs>
              <w:rPr>
                <w:sz w:val="22"/>
                <w:szCs w:val="22"/>
              </w:rPr>
            </w:pPr>
          </w:p>
          <w:p w14:paraId="00AF0588" w14:textId="77777777" w:rsidR="004038A1" w:rsidRPr="007826BE" w:rsidRDefault="004038A1" w:rsidP="00BD27DC">
            <w:pPr>
              <w:widowControl w:val="0"/>
              <w:tabs>
                <w:tab w:val="left" w:leader="underscore" w:pos="2837"/>
              </w:tabs>
              <w:rPr>
                <w:sz w:val="22"/>
                <w:szCs w:val="22"/>
              </w:rPr>
            </w:pPr>
            <w:r w:rsidRPr="007826BE">
              <w:rPr>
                <w:sz w:val="22"/>
                <w:szCs w:val="22"/>
              </w:rPr>
              <w:tab/>
            </w:r>
          </w:p>
          <w:p w14:paraId="00AF0589" w14:textId="77777777" w:rsidR="004038A1" w:rsidRPr="007826BE" w:rsidRDefault="004038A1" w:rsidP="00BD27DC">
            <w:pPr>
              <w:tabs>
                <w:tab w:val="center" w:pos="1418"/>
              </w:tabs>
              <w:jc w:val="left"/>
              <w:rPr>
                <w:rFonts w:eastAsia="Times New Roman"/>
                <w:sz w:val="22"/>
                <w:szCs w:val="22"/>
              </w:rPr>
            </w:pPr>
            <w:r w:rsidRPr="007826BE">
              <w:rPr>
                <w:sz w:val="22"/>
                <w:szCs w:val="22"/>
              </w:rPr>
              <w:tab/>
            </w:r>
            <w:r w:rsidRPr="007826BE">
              <w:rPr>
                <w:sz w:val="22"/>
                <w:szCs w:val="22"/>
                <w:vertAlign w:val="superscript"/>
              </w:rPr>
              <w:t>parašas</w:t>
            </w:r>
          </w:p>
        </w:tc>
        <w:tc>
          <w:tcPr>
            <w:tcW w:w="4785" w:type="dxa"/>
          </w:tcPr>
          <w:p w14:paraId="00AF058A" w14:textId="77777777" w:rsidR="004038A1" w:rsidRPr="007826BE" w:rsidRDefault="004038A1" w:rsidP="00BD27DC">
            <w:pPr>
              <w:rPr>
                <w:sz w:val="22"/>
                <w:szCs w:val="22"/>
              </w:rPr>
            </w:pPr>
          </w:p>
          <w:p w14:paraId="00AF058C" w14:textId="0E7D2E2E" w:rsidR="004038A1" w:rsidRPr="007826BE" w:rsidRDefault="004038A1" w:rsidP="00BD27DC">
            <w:pPr>
              <w:widowControl w:val="0"/>
              <w:tabs>
                <w:tab w:val="left" w:leader="underscore" w:pos="2837"/>
              </w:tabs>
              <w:rPr>
                <w:sz w:val="22"/>
                <w:szCs w:val="22"/>
              </w:rPr>
            </w:pPr>
          </w:p>
          <w:p w14:paraId="00AF058D" w14:textId="77777777" w:rsidR="004038A1" w:rsidRPr="007826BE" w:rsidRDefault="004038A1" w:rsidP="00BD27DC">
            <w:pPr>
              <w:widowControl w:val="0"/>
              <w:tabs>
                <w:tab w:val="left" w:leader="underscore" w:pos="2837"/>
              </w:tabs>
              <w:rPr>
                <w:sz w:val="22"/>
                <w:szCs w:val="22"/>
              </w:rPr>
            </w:pPr>
          </w:p>
          <w:p w14:paraId="00AF058E" w14:textId="77777777" w:rsidR="004038A1" w:rsidRPr="007826BE" w:rsidRDefault="004038A1" w:rsidP="00BD27DC">
            <w:pPr>
              <w:widowControl w:val="0"/>
              <w:tabs>
                <w:tab w:val="left" w:leader="underscore" w:pos="2837"/>
              </w:tabs>
              <w:rPr>
                <w:sz w:val="22"/>
                <w:szCs w:val="22"/>
              </w:rPr>
            </w:pPr>
          </w:p>
          <w:p w14:paraId="00AF058F" w14:textId="77777777" w:rsidR="004038A1" w:rsidRPr="007826BE" w:rsidRDefault="004038A1" w:rsidP="00BD27DC">
            <w:pPr>
              <w:widowControl w:val="0"/>
              <w:tabs>
                <w:tab w:val="left" w:leader="underscore" w:pos="2837"/>
              </w:tabs>
              <w:rPr>
                <w:sz w:val="22"/>
                <w:szCs w:val="22"/>
              </w:rPr>
            </w:pPr>
            <w:r w:rsidRPr="007826BE">
              <w:rPr>
                <w:sz w:val="22"/>
                <w:szCs w:val="22"/>
              </w:rPr>
              <w:tab/>
            </w:r>
          </w:p>
          <w:p w14:paraId="00AF0590" w14:textId="77777777" w:rsidR="004038A1" w:rsidRPr="0012671F" w:rsidRDefault="004038A1" w:rsidP="00BD27DC">
            <w:pPr>
              <w:tabs>
                <w:tab w:val="center" w:pos="1311"/>
              </w:tabs>
              <w:jc w:val="left"/>
              <w:rPr>
                <w:rFonts w:eastAsia="Times New Roman"/>
                <w:sz w:val="22"/>
                <w:szCs w:val="22"/>
              </w:rPr>
            </w:pPr>
            <w:r w:rsidRPr="007826BE">
              <w:rPr>
                <w:sz w:val="22"/>
                <w:szCs w:val="22"/>
              </w:rPr>
              <w:tab/>
            </w:r>
            <w:r w:rsidRPr="007826BE">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077CDC">
      <w:headerReference w:type="default" r:id="rId18"/>
      <w:footerReference w:type="default" r:id="rId19"/>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F224D" w14:textId="77777777" w:rsidR="00787B93" w:rsidRDefault="00787B93">
      <w:pPr>
        <w:spacing w:line="240" w:lineRule="auto"/>
      </w:pPr>
      <w:r>
        <w:separator/>
      </w:r>
    </w:p>
  </w:endnote>
  <w:endnote w:type="continuationSeparator" w:id="0">
    <w:p w14:paraId="75CDE8AC" w14:textId="77777777" w:rsidR="00787B93" w:rsidRDefault="00787B93">
      <w:pPr>
        <w:spacing w:line="240" w:lineRule="auto"/>
      </w:pPr>
      <w:r>
        <w:continuationSeparator/>
      </w:r>
    </w:p>
  </w:endnote>
  <w:endnote w:type="continuationNotice" w:id="1">
    <w:p w14:paraId="53BF9141" w14:textId="77777777" w:rsidR="00787B93" w:rsidRDefault="00787B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A0" w14:textId="77777777" w:rsidR="008224A6" w:rsidRDefault="004038A1">
    <w:pPr>
      <w:pStyle w:val="Porat"/>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95D26" w14:textId="77777777" w:rsidR="00787B93" w:rsidRDefault="00787B93">
      <w:pPr>
        <w:spacing w:line="240" w:lineRule="auto"/>
      </w:pPr>
      <w:r>
        <w:separator/>
      </w:r>
    </w:p>
  </w:footnote>
  <w:footnote w:type="continuationSeparator" w:id="0">
    <w:p w14:paraId="417E0A54" w14:textId="77777777" w:rsidR="00787B93" w:rsidRDefault="00787B93">
      <w:pPr>
        <w:spacing w:line="240" w:lineRule="auto"/>
      </w:pPr>
      <w:r>
        <w:continuationSeparator/>
      </w:r>
    </w:p>
  </w:footnote>
  <w:footnote w:type="continuationNotice" w:id="1">
    <w:p w14:paraId="29A4CAF4" w14:textId="77777777" w:rsidR="00787B93" w:rsidRDefault="00787B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9F" w14:textId="77777777" w:rsidR="008224A6" w:rsidRDefault="00822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4491B"/>
    <w:rsid w:val="0004528A"/>
    <w:rsid w:val="00046E15"/>
    <w:rsid w:val="000476D4"/>
    <w:rsid w:val="00052EE1"/>
    <w:rsid w:val="000618F5"/>
    <w:rsid w:val="0007534F"/>
    <w:rsid w:val="00077CDC"/>
    <w:rsid w:val="000862B8"/>
    <w:rsid w:val="0008761B"/>
    <w:rsid w:val="000876A5"/>
    <w:rsid w:val="000A19AD"/>
    <w:rsid w:val="000A50DD"/>
    <w:rsid w:val="000A68CE"/>
    <w:rsid w:val="000B25B3"/>
    <w:rsid w:val="000F2ED7"/>
    <w:rsid w:val="001037B7"/>
    <w:rsid w:val="0010760F"/>
    <w:rsid w:val="001215BE"/>
    <w:rsid w:val="0012697A"/>
    <w:rsid w:val="001307F3"/>
    <w:rsid w:val="00153EFD"/>
    <w:rsid w:val="001748A5"/>
    <w:rsid w:val="00193F6C"/>
    <w:rsid w:val="001A291A"/>
    <w:rsid w:val="001D0BF8"/>
    <w:rsid w:val="001E3604"/>
    <w:rsid w:val="00217698"/>
    <w:rsid w:val="0022025D"/>
    <w:rsid w:val="00233EAE"/>
    <w:rsid w:val="002343E0"/>
    <w:rsid w:val="00246970"/>
    <w:rsid w:val="0026564B"/>
    <w:rsid w:val="0027267D"/>
    <w:rsid w:val="00281947"/>
    <w:rsid w:val="00284938"/>
    <w:rsid w:val="002A3659"/>
    <w:rsid w:val="002B0E84"/>
    <w:rsid w:val="002F0127"/>
    <w:rsid w:val="003053E4"/>
    <w:rsid w:val="00323B9C"/>
    <w:rsid w:val="00354A79"/>
    <w:rsid w:val="00381585"/>
    <w:rsid w:val="003D68FF"/>
    <w:rsid w:val="003D7E6A"/>
    <w:rsid w:val="003E4F46"/>
    <w:rsid w:val="003F612F"/>
    <w:rsid w:val="003F7A62"/>
    <w:rsid w:val="004013EE"/>
    <w:rsid w:val="004038A1"/>
    <w:rsid w:val="00430A91"/>
    <w:rsid w:val="00430A9E"/>
    <w:rsid w:val="00435C87"/>
    <w:rsid w:val="00451D48"/>
    <w:rsid w:val="00455569"/>
    <w:rsid w:val="004A4A03"/>
    <w:rsid w:val="004C4CA8"/>
    <w:rsid w:val="004F3FDE"/>
    <w:rsid w:val="004F47A6"/>
    <w:rsid w:val="00514A13"/>
    <w:rsid w:val="00523A30"/>
    <w:rsid w:val="005466C9"/>
    <w:rsid w:val="005574CC"/>
    <w:rsid w:val="00581747"/>
    <w:rsid w:val="005B6C66"/>
    <w:rsid w:val="005D6988"/>
    <w:rsid w:val="005F3BCC"/>
    <w:rsid w:val="00602D42"/>
    <w:rsid w:val="00606169"/>
    <w:rsid w:val="00606C4A"/>
    <w:rsid w:val="006144DF"/>
    <w:rsid w:val="006313FA"/>
    <w:rsid w:val="00651B56"/>
    <w:rsid w:val="0065330F"/>
    <w:rsid w:val="00664A1D"/>
    <w:rsid w:val="00686008"/>
    <w:rsid w:val="006A312D"/>
    <w:rsid w:val="006B4901"/>
    <w:rsid w:val="006D0939"/>
    <w:rsid w:val="006D1475"/>
    <w:rsid w:val="006F32D5"/>
    <w:rsid w:val="006F4361"/>
    <w:rsid w:val="00705ED8"/>
    <w:rsid w:val="00726B80"/>
    <w:rsid w:val="00727FEF"/>
    <w:rsid w:val="00731F13"/>
    <w:rsid w:val="00741F3A"/>
    <w:rsid w:val="00742CC6"/>
    <w:rsid w:val="00756C15"/>
    <w:rsid w:val="007826BE"/>
    <w:rsid w:val="00785BB1"/>
    <w:rsid w:val="00787B93"/>
    <w:rsid w:val="007A69C4"/>
    <w:rsid w:val="007D59C2"/>
    <w:rsid w:val="007D6545"/>
    <w:rsid w:val="007F0293"/>
    <w:rsid w:val="007F0816"/>
    <w:rsid w:val="0080203D"/>
    <w:rsid w:val="00817BD0"/>
    <w:rsid w:val="008224A6"/>
    <w:rsid w:val="00827913"/>
    <w:rsid w:val="008468DF"/>
    <w:rsid w:val="00851242"/>
    <w:rsid w:val="00857144"/>
    <w:rsid w:val="008712CA"/>
    <w:rsid w:val="00882166"/>
    <w:rsid w:val="00892A9B"/>
    <w:rsid w:val="008B7A05"/>
    <w:rsid w:val="008B7EE8"/>
    <w:rsid w:val="008F4808"/>
    <w:rsid w:val="009159D4"/>
    <w:rsid w:val="009272FE"/>
    <w:rsid w:val="00927D62"/>
    <w:rsid w:val="009331A4"/>
    <w:rsid w:val="0093416E"/>
    <w:rsid w:val="00934252"/>
    <w:rsid w:val="00936588"/>
    <w:rsid w:val="0094591F"/>
    <w:rsid w:val="00967FEB"/>
    <w:rsid w:val="009746E4"/>
    <w:rsid w:val="00983898"/>
    <w:rsid w:val="009859AF"/>
    <w:rsid w:val="00987354"/>
    <w:rsid w:val="00987DBA"/>
    <w:rsid w:val="00995EA6"/>
    <w:rsid w:val="009D0520"/>
    <w:rsid w:val="009D739C"/>
    <w:rsid w:val="009F1A73"/>
    <w:rsid w:val="009F2F86"/>
    <w:rsid w:val="00A1002C"/>
    <w:rsid w:val="00A11419"/>
    <w:rsid w:val="00A224A9"/>
    <w:rsid w:val="00A23A95"/>
    <w:rsid w:val="00A37873"/>
    <w:rsid w:val="00A534D7"/>
    <w:rsid w:val="00A5642D"/>
    <w:rsid w:val="00A74452"/>
    <w:rsid w:val="00A93FBD"/>
    <w:rsid w:val="00AC1376"/>
    <w:rsid w:val="00AD4E19"/>
    <w:rsid w:val="00AE55C7"/>
    <w:rsid w:val="00B02936"/>
    <w:rsid w:val="00B064E4"/>
    <w:rsid w:val="00B25D88"/>
    <w:rsid w:val="00B45AD4"/>
    <w:rsid w:val="00B71793"/>
    <w:rsid w:val="00B849E7"/>
    <w:rsid w:val="00B92A4A"/>
    <w:rsid w:val="00B94BFE"/>
    <w:rsid w:val="00BB2C18"/>
    <w:rsid w:val="00BC12AF"/>
    <w:rsid w:val="00BC62C2"/>
    <w:rsid w:val="00BD27DC"/>
    <w:rsid w:val="00BD2987"/>
    <w:rsid w:val="00C00011"/>
    <w:rsid w:val="00C22587"/>
    <w:rsid w:val="00C328C6"/>
    <w:rsid w:val="00C334CE"/>
    <w:rsid w:val="00C352D6"/>
    <w:rsid w:val="00C471CC"/>
    <w:rsid w:val="00C55119"/>
    <w:rsid w:val="00C7083C"/>
    <w:rsid w:val="00C87B35"/>
    <w:rsid w:val="00CA3CB4"/>
    <w:rsid w:val="00CD087F"/>
    <w:rsid w:val="00CF384E"/>
    <w:rsid w:val="00CF5103"/>
    <w:rsid w:val="00D05892"/>
    <w:rsid w:val="00D22E8E"/>
    <w:rsid w:val="00D32F82"/>
    <w:rsid w:val="00D37CE2"/>
    <w:rsid w:val="00D41AD9"/>
    <w:rsid w:val="00D42662"/>
    <w:rsid w:val="00D65918"/>
    <w:rsid w:val="00D875DF"/>
    <w:rsid w:val="00D96CB8"/>
    <w:rsid w:val="00DA4C4D"/>
    <w:rsid w:val="00DC406C"/>
    <w:rsid w:val="00DF124E"/>
    <w:rsid w:val="00DF4E77"/>
    <w:rsid w:val="00E03B72"/>
    <w:rsid w:val="00E139F3"/>
    <w:rsid w:val="00E3471A"/>
    <w:rsid w:val="00E3547F"/>
    <w:rsid w:val="00E46362"/>
    <w:rsid w:val="00E57015"/>
    <w:rsid w:val="00E71D99"/>
    <w:rsid w:val="00E80BEC"/>
    <w:rsid w:val="00E86A9F"/>
    <w:rsid w:val="00EB60C3"/>
    <w:rsid w:val="00EB6131"/>
    <w:rsid w:val="00EB7F45"/>
    <w:rsid w:val="00ED37F8"/>
    <w:rsid w:val="00EE24EE"/>
    <w:rsid w:val="00EE354B"/>
    <w:rsid w:val="00EE4FBE"/>
    <w:rsid w:val="00F0308A"/>
    <w:rsid w:val="00F241EE"/>
    <w:rsid w:val="00F2423A"/>
    <w:rsid w:val="00F45CAE"/>
    <w:rsid w:val="00F607E4"/>
    <w:rsid w:val="00F614F8"/>
    <w:rsid w:val="00F62AF7"/>
    <w:rsid w:val="00F65EC9"/>
    <w:rsid w:val="00F77826"/>
    <w:rsid w:val="00F900CF"/>
    <w:rsid w:val="00FA43C8"/>
    <w:rsid w:val="00FB6209"/>
    <w:rsid w:val="00FB632C"/>
    <w:rsid w:val="00FC14AD"/>
    <w:rsid w:val="00FC401B"/>
    <w:rsid w:val="00FD271E"/>
    <w:rsid w:val="00FD62F4"/>
    <w:rsid w:val="00FF4B97"/>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cf01">
    <w:name w:val="cf01"/>
    <w:basedOn w:val="Numatytasispastraiposriftas"/>
    <w:rsid w:val="00742CC6"/>
    <w:rPr>
      <w:rFonts w:ascii="Segoe UI" w:hAnsi="Segoe UI" w:cs="Segoe UI" w:hint="default"/>
      <w:sz w:val="18"/>
      <w:szCs w:val="18"/>
    </w:rPr>
  </w:style>
  <w:style w:type="table" w:customStyle="1" w:styleId="TableGrid1">
    <w:name w:val="Table Grid1"/>
    <w:basedOn w:val="prastojilentel"/>
    <w:next w:val="Lentelstinklelis"/>
    <w:uiPriority w:val="99"/>
    <w:rsid w:val="00742CC6"/>
    <w:pPr>
      <w:spacing w:line="240" w:lineRule="auto"/>
      <w:ind w:firstLine="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minjimas">
    <w:name w:val="Mention"/>
    <w:basedOn w:val="Numatytasispastraiposriftas"/>
    <w:uiPriority w:val="99"/>
    <w:unhideWhenUsed/>
    <w:rsid w:val="00785B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info@ba.lt" TargetMode="External"/><Relationship Id="rId2" Type="http://schemas.openxmlformats.org/officeDocument/2006/relationships/customXml" Target="../customXml/item2.xml"/><Relationship Id="rId16" Type="http://schemas.openxmlformats.org/officeDocument/2006/relationships/hyperlink" Target="mailto:info@kn.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n.lt/uploads/files/dir83/dir4/16_0.ph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peakUp@kn.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Vietosrezervavimoenklotekstas"/>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Vietosrezervavimoenklotekstas"/>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Vietosrezervavimoenklotekstas"/>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Vietosrezervavimoenklotekstas"/>
            </w:rPr>
            <w:t>Spustelėkite čia, jei norite įvesti tekstą.</w:t>
          </w:r>
        </w:p>
      </w:docPartBody>
    </w:docPart>
    <w:docPart>
      <w:docPartPr>
        <w:name w:val="F0FA8C60697A46F8AA63E96ED8AC7FC2"/>
        <w:category>
          <w:name w:val="General"/>
          <w:gallery w:val="placeholder"/>
        </w:category>
        <w:types>
          <w:type w:val="bbPlcHdr"/>
        </w:types>
        <w:behaviors>
          <w:behavior w:val="content"/>
        </w:behaviors>
        <w:guid w:val="{B9A05C1A-BD72-4798-836E-B62985ACFEDB}"/>
      </w:docPartPr>
      <w:docPartBody>
        <w:p w:rsidR="00101AB6" w:rsidRDefault="00A44236" w:rsidP="00A44236">
          <w:pPr>
            <w:pStyle w:val="F0FA8C60697A46F8AA63E96ED8AC7FC2"/>
          </w:pPr>
          <w:r w:rsidRPr="0012671F">
            <w:rPr>
              <w:highlight w:val="yellow"/>
            </w:rPr>
            <w:t>nurodyti kitus galimus termino pratęsimo pagrindus, jei termino pratęsimas taikomas</w:t>
          </w:r>
        </w:p>
      </w:docPartBody>
    </w:docPart>
    <w:docPart>
      <w:docPartPr>
        <w:name w:val="B88F768616554652AA3CBD2A185989D4"/>
        <w:category>
          <w:name w:val="General"/>
          <w:gallery w:val="placeholder"/>
        </w:category>
        <w:types>
          <w:type w:val="bbPlcHdr"/>
        </w:types>
        <w:behaviors>
          <w:behavior w:val="content"/>
        </w:behaviors>
        <w:guid w:val="{30ADA9B5-2130-4F3E-B6EA-12F04D467110}"/>
      </w:docPartPr>
      <w:docPartBody>
        <w:p w:rsidR="00101AB6" w:rsidRDefault="00A44236" w:rsidP="00A44236">
          <w:pPr>
            <w:pStyle w:val="B88F768616554652AA3CBD2A185989D4"/>
          </w:pPr>
          <w:r w:rsidRPr="00E8113A">
            <w:rPr>
              <w:rStyle w:val="Vietosrezervavimoenklotekstas"/>
            </w:rPr>
            <w:t>Spustelėkite čia, jei norite įvesti tekstą.</w:t>
          </w:r>
        </w:p>
      </w:docPartBody>
    </w:docPart>
    <w:docPart>
      <w:docPartPr>
        <w:name w:val="F34F1ECB5A8D49AA8A70EF9724EB2D43"/>
        <w:category>
          <w:name w:val="General"/>
          <w:gallery w:val="placeholder"/>
        </w:category>
        <w:types>
          <w:type w:val="bbPlcHdr"/>
        </w:types>
        <w:behaviors>
          <w:behavior w:val="content"/>
        </w:behaviors>
        <w:guid w:val="{12A11037-CFEC-4E22-BE31-F62876CEDE24}"/>
      </w:docPartPr>
      <w:docPartBody>
        <w:p w:rsidR="00101AB6" w:rsidRDefault="00A44236" w:rsidP="00A44236">
          <w:pPr>
            <w:pStyle w:val="F34F1ECB5A8D49AA8A70EF9724EB2D43"/>
          </w:pPr>
          <w:r w:rsidRPr="004F5B3C">
            <w:rPr>
              <w:rStyle w:val="Vietosrezervavimoenklotekstas"/>
            </w:rPr>
            <w:t>Spustelėkite čia, jei norite įvesti tekstą.</w:t>
          </w:r>
        </w:p>
      </w:docPartBody>
    </w:docPart>
    <w:docPart>
      <w:docPartPr>
        <w:name w:val="EB54AE6BD4F74AE4A2EE4752BC2741A4"/>
        <w:category>
          <w:name w:val="General"/>
          <w:gallery w:val="placeholder"/>
        </w:category>
        <w:types>
          <w:type w:val="bbPlcHdr"/>
        </w:types>
        <w:behaviors>
          <w:behavior w:val="content"/>
        </w:behaviors>
        <w:guid w:val="{55AA0929-0755-481F-821A-CE70AF70CBA8}"/>
      </w:docPartPr>
      <w:docPartBody>
        <w:p w:rsidR="00101AB6" w:rsidRDefault="00A44236" w:rsidP="00A44236">
          <w:pPr>
            <w:pStyle w:val="EB54AE6BD4F74AE4A2EE4752BC2741A4"/>
          </w:pPr>
          <w:r w:rsidRPr="004F5B3C">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101AB6"/>
    <w:rsid w:val="00151F95"/>
    <w:rsid w:val="001A40B9"/>
    <w:rsid w:val="00217698"/>
    <w:rsid w:val="00243A4A"/>
    <w:rsid w:val="00246970"/>
    <w:rsid w:val="0027267D"/>
    <w:rsid w:val="002B0E84"/>
    <w:rsid w:val="002D191B"/>
    <w:rsid w:val="00301721"/>
    <w:rsid w:val="00455569"/>
    <w:rsid w:val="00542AD0"/>
    <w:rsid w:val="00602D42"/>
    <w:rsid w:val="006B22B2"/>
    <w:rsid w:val="00727FEF"/>
    <w:rsid w:val="008177A3"/>
    <w:rsid w:val="008468DF"/>
    <w:rsid w:val="00857144"/>
    <w:rsid w:val="00882166"/>
    <w:rsid w:val="008B2F93"/>
    <w:rsid w:val="008D2003"/>
    <w:rsid w:val="008F0249"/>
    <w:rsid w:val="008F4808"/>
    <w:rsid w:val="00987354"/>
    <w:rsid w:val="009C5B45"/>
    <w:rsid w:val="009C7F50"/>
    <w:rsid w:val="009D2269"/>
    <w:rsid w:val="00A44236"/>
    <w:rsid w:val="00A629EF"/>
    <w:rsid w:val="00AD312D"/>
    <w:rsid w:val="00B2168E"/>
    <w:rsid w:val="00B648B3"/>
    <w:rsid w:val="00BA08D8"/>
    <w:rsid w:val="00BA3147"/>
    <w:rsid w:val="00BD22F2"/>
    <w:rsid w:val="00BD6468"/>
    <w:rsid w:val="00CD087F"/>
    <w:rsid w:val="00D528A2"/>
    <w:rsid w:val="00D60875"/>
    <w:rsid w:val="00D96CB8"/>
    <w:rsid w:val="00E40CF3"/>
    <w:rsid w:val="00E41001"/>
    <w:rsid w:val="00E97D58"/>
    <w:rsid w:val="00ED5D49"/>
    <w:rsid w:val="00F65EC9"/>
    <w:rsid w:val="00FB620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Vietosrezervavimoenklotekstas">
    <w:name w:val="Placeholder Text"/>
    <w:basedOn w:val="Numatytasispastraiposriftas"/>
    <w:uiPriority w:val="99"/>
    <w:semiHidden/>
    <w:rsid w:val="00A44236"/>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1B83A0C81C854670AF4E57F9CF781813">
    <w:name w:val="1B83A0C81C854670AF4E57F9CF781813"/>
    <w:rsid w:val="00A44236"/>
    <w:pPr>
      <w:spacing w:after="160" w:line="278" w:lineRule="auto"/>
    </w:pPr>
    <w:rPr>
      <w:kern w:val="2"/>
      <w:sz w:val="24"/>
      <w:szCs w:val="24"/>
      <w:lang w:bidi="ar-SA"/>
      <w14:ligatures w14:val="standardContextual"/>
    </w:rPr>
  </w:style>
  <w:style w:type="paragraph" w:customStyle="1" w:styleId="C7F38BD5969B4D1796DFDB8722B1594E">
    <w:name w:val="C7F38BD5969B4D1796DFDB8722B1594E"/>
    <w:rsid w:val="00A44236"/>
    <w:pPr>
      <w:spacing w:after="160" w:line="278" w:lineRule="auto"/>
    </w:pPr>
    <w:rPr>
      <w:kern w:val="2"/>
      <w:sz w:val="24"/>
      <w:szCs w:val="24"/>
      <w:lang w:bidi="ar-SA"/>
      <w14:ligatures w14:val="standardContextual"/>
    </w:rPr>
  </w:style>
  <w:style w:type="paragraph" w:customStyle="1" w:styleId="CA92D60328BE4CAFB048070BB7F45AD4">
    <w:name w:val="CA92D60328BE4CAFB048070BB7F45AD4"/>
    <w:rsid w:val="00A44236"/>
    <w:pPr>
      <w:spacing w:after="160" w:line="278" w:lineRule="auto"/>
    </w:pPr>
    <w:rPr>
      <w:kern w:val="2"/>
      <w:sz w:val="24"/>
      <w:szCs w:val="24"/>
      <w:lang w:bidi="ar-SA"/>
      <w14:ligatures w14:val="standardContextual"/>
    </w:rPr>
  </w:style>
  <w:style w:type="paragraph" w:customStyle="1" w:styleId="B90DB967824E4D7A84F4EE9AB6EDEF89">
    <w:name w:val="B90DB967824E4D7A84F4EE9AB6EDEF89"/>
    <w:rsid w:val="00A44236"/>
    <w:pPr>
      <w:spacing w:after="160" w:line="278" w:lineRule="auto"/>
    </w:pPr>
    <w:rPr>
      <w:kern w:val="2"/>
      <w:sz w:val="24"/>
      <w:szCs w:val="24"/>
      <w:lang w:bidi="ar-SA"/>
      <w14:ligatures w14:val="standardContextual"/>
    </w:rPr>
  </w:style>
  <w:style w:type="paragraph" w:customStyle="1" w:styleId="ADD0CD01B6484EDEAC600B5F53E0B3B8">
    <w:name w:val="ADD0CD01B6484EDEAC600B5F53E0B3B8"/>
    <w:rsid w:val="00A44236"/>
    <w:pPr>
      <w:spacing w:after="160" w:line="278" w:lineRule="auto"/>
    </w:pPr>
    <w:rPr>
      <w:kern w:val="2"/>
      <w:sz w:val="24"/>
      <w:szCs w:val="24"/>
      <w:lang w:bidi="ar-SA"/>
      <w14:ligatures w14:val="standardContextual"/>
    </w:rPr>
  </w:style>
  <w:style w:type="paragraph" w:customStyle="1" w:styleId="F0FA8C60697A46F8AA63E96ED8AC7FC2">
    <w:name w:val="F0FA8C60697A46F8AA63E96ED8AC7FC2"/>
    <w:rsid w:val="00A44236"/>
    <w:pPr>
      <w:spacing w:after="160" w:line="278" w:lineRule="auto"/>
    </w:pPr>
    <w:rPr>
      <w:kern w:val="2"/>
      <w:sz w:val="24"/>
      <w:szCs w:val="24"/>
      <w:lang w:bidi="ar-SA"/>
      <w14:ligatures w14:val="standardContextual"/>
    </w:rPr>
  </w:style>
  <w:style w:type="paragraph" w:customStyle="1" w:styleId="B88F768616554652AA3CBD2A185989D4">
    <w:name w:val="B88F768616554652AA3CBD2A185989D4"/>
    <w:rsid w:val="00A44236"/>
    <w:pPr>
      <w:spacing w:after="160" w:line="278" w:lineRule="auto"/>
    </w:pPr>
    <w:rPr>
      <w:kern w:val="2"/>
      <w:sz w:val="24"/>
      <w:szCs w:val="24"/>
      <w:lang w:bidi="ar-SA"/>
      <w14:ligatures w14:val="standardContextual"/>
    </w:rPr>
  </w:style>
  <w:style w:type="paragraph" w:customStyle="1" w:styleId="F34F1ECB5A8D49AA8A70EF9724EB2D43">
    <w:name w:val="F34F1ECB5A8D49AA8A70EF9724EB2D43"/>
    <w:rsid w:val="00A44236"/>
    <w:pPr>
      <w:spacing w:after="160" w:line="278" w:lineRule="auto"/>
    </w:pPr>
    <w:rPr>
      <w:kern w:val="2"/>
      <w:sz w:val="24"/>
      <w:szCs w:val="24"/>
      <w:lang w:bidi="ar-SA"/>
      <w14:ligatures w14:val="standardContextual"/>
    </w:rPr>
  </w:style>
  <w:style w:type="paragraph" w:customStyle="1" w:styleId="EB54AE6BD4F74AE4A2EE4752BC2741A4">
    <w:name w:val="EB54AE6BD4F74AE4A2EE4752BC2741A4"/>
    <w:rsid w:val="00A44236"/>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Projektų direktorius</Abstract>
  <CompanyAddress>IT projektų vadovas</CompanyAddress>
  <CompanyPhone>Alpis Morkūnas</CompanyPhone>
  <CompanyFax>Viešojo sektoriaus sprendimų padalinio vadovas</CompanyFax>
  <CompanyEmail>Ovidijus Eglynas</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c70780-15e6-4a8d-9154-bcb109c396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6D5F2069E57D704FB99F317CE378B96B" ma:contentTypeVersion="10" ma:contentTypeDescription="Kurkite naują dokumentą." ma:contentTypeScope="" ma:versionID="26df1d428eb8d8fffddf2496a702b119">
  <xsd:schema xmlns:xsd="http://www.w3.org/2001/XMLSchema" xmlns:xs="http://www.w3.org/2001/XMLSchema" xmlns:p="http://schemas.microsoft.com/office/2006/metadata/properties" xmlns:ns2="95c70780-15e6-4a8d-9154-bcb109c396b4" targetNamespace="http://schemas.microsoft.com/office/2006/metadata/properties" ma:root="true" ma:fieldsID="e8a9531cc67d42c13728117439b2aba8" ns2:_="">
    <xsd:import namespace="95c70780-15e6-4a8d-9154-bcb109c396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70780-15e6-4a8d-9154-bcb109c39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95662B-D196-4D29-AADB-281E910584DD}">
  <ds:schemaRefs>
    <ds:schemaRef ds:uri="http://schemas.microsoft.com/office/2006/metadata/properties"/>
    <ds:schemaRef ds:uri="http://schemas.microsoft.com/office/infopath/2007/PartnerControls"/>
    <ds:schemaRef ds:uri="95c70780-15e6-4a8d-9154-bcb109c396b4"/>
  </ds:schemaRefs>
</ds:datastoreItem>
</file>

<file path=customXml/itemProps3.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4.xml><?xml version="1.0" encoding="utf-8"?>
<ds:datastoreItem xmlns:ds="http://schemas.openxmlformats.org/officeDocument/2006/customXml" ds:itemID="{A9118851-1822-41B5-AD32-84DDD48C1924}">
  <ds:schemaRefs>
    <ds:schemaRef ds:uri="http://schemas.microsoft.com/sharepoint/v3/contenttype/forms"/>
  </ds:schemaRefs>
</ds:datastoreItem>
</file>

<file path=customXml/itemProps5.xml><?xml version="1.0" encoding="utf-8"?>
<ds:datastoreItem xmlns:ds="http://schemas.openxmlformats.org/officeDocument/2006/customXml" ds:itemID="{B55EED91-F85E-47C9-A574-A83FA9596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70780-15e6-4a8d-9154-bcb109c39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13</Pages>
  <Words>31895</Words>
  <Characters>18181</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Skaitmeninimo direktorius</Manager>
  <Company>UAB „Baltic Amadeus“</Company>
  <LinksUpToDate>false</LinksUpToDate>
  <CharactersWithSpaces>49977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Martynas Žiedas</dc:subject>
  <dc:creator>Kristina Kuodienė</dc:creator>
  <cp:keywords/>
  <dc:description/>
  <cp:lastModifiedBy>Kristina Liaugaudaitė</cp:lastModifiedBy>
  <cp:revision>30</cp:revision>
  <dcterms:created xsi:type="dcterms:W3CDTF">2024-11-14T15:26:00Z</dcterms:created>
  <dcterms:modified xsi:type="dcterms:W3CDTF">2024-12-20T12:50:00Z</dcterms:modified>
  <cp:category>Ruslan Grumbianin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0x0101006D5F2069E57D704FB99F317CE378B96B</vt:lpwstr>
  </property>
  <property fmtid="{D5CDD505-2E9C-101B-9397-08002B2CF9AE}" pid="3" name="MediaServiceImageTags">
    <vt:lpwstr/>
  </property>
</Properties>
</file>