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A47E3" w14:textId="77777777" w:rsidR="00580AA0" w:rsidRDefault="00000000">
      <w:pPr>
        <w:pStyle w:val="Tekstas"/>
        <w:ind w:firstLine="0"/>
        <w:jc w:val="center"/>
        <w:rPr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SUSITARIMAS DĖL 2023-04-05 MIŠKININKYSTĖS RANGOS PASLAUGŲ PAGRINDINĖS SUTARTIES NR. 61-VP-937 PASLAUGŲ BAZINIŲ ĮKAINIŲ PERSKAIČIAVIMO</w:t>
      </w:r>
    </w:p>
    <w:p w14:paraId="6474AEFF" w14:textId="77777777" w:rsidR="00580AA0" w:rsidRDefault="00580AA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6B6A5D2D" w14:textId="77777777" w:rsidR="00580AA0" w:rsidRDefault="00000000">
      <w:pPr>
        <w:pStyle w:val="Antrat10"/>
        <w:jc w:val="center"/>
        <w:rPr>
          <w:shd w:val="clear" w:color="auto" w:fill="FFFFFF"/>
        </w:rPr>
      </w:pPr>
      <w:r>
        <w:rPr>
          <w:rFonts w:ascii="Arial" w:hAnsi="Arial" w:cs="Arial"/>
          <w:b w:val="0"/>
          <w:bCs w:val="0"/>
          <w:shd w:val="clear" w:color="auto" w:fill="FFFFFF"/>
        </w:rPr>
        <w:t>2024 ___01__Nr. _____</w:t>
      </w:r>
    </w:p>
    <w:p w14:paraId="6A8580CE" w14:textId="77777777" w:rsidR="00580AA0" w:rsidRDefault="00000000">
      <w:pPr>
        <w:pStyle w:val="Tekstas"/>
        <w:ind w:firstLine="0"/>
        <w:jc w:val="center"/>
        <w:rPr>
          <w:shd w:val="clear" w:color="auto" w:fill="FFFFFF"/>
        </w:rPr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>Mickūnai</w:t>
          </w:r>
        </w:sdtContent>
      </w:sdt>
    </w:p>
    <w:p w14:paraId="1EAB499C" w14:textId="77777777" w:rsidR="00580AA0" w:rsidRDefault="00580AA0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2C33B94B" w14:textId="5DD9931B" w:rsidR="00580AA0" w:rsidRDefault="00000000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Valstybės įmonė Valstybinių miškų urėdija, toliau vadinama Paslaugų gavėju, atstovaujam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Švenčionėlių RP vadovo Giedriaus Grincevičiaus, laikinai vykdančio Nemenčinės RP vadovo funkcijas, veikiančio pagal VĮ Valstybinės miškų direktoriaus 2024 m. sausio 17 d. suteiktą įgaliojimą Nr. 77-ĮG-42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, ir MB „“ kurią atstovauja  , veikiantis pagal įmonės įstatus, toliau vadinama Paslaugų teikėju, bendrai toliau vadinamos Šalimis, o atskirai Šalimi, sudarėme šią miškininkystės rangos paslaugų teikimo sutartį (toliau – Sutartis) </w:t>
      </w:r>
    </w:p>
    <w:p w14:paraId="575840FF" w14:textId="77777777" w:rsidR="00580AA0" w:rsidRDefault="00000000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Sutartis sudaryta pagal </w:t>
      </w:r>
      <w:bookmarkStart w:id="0" w:name="_Hlk36628880"/>
      <w:sdt>
        <w:sdt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>2023 m. balandžio 05 d.</w:t>
          </w:r>
        </w:sdtContent>
      </w:sdt>
      <w:bookmarkEnd w:id="0"/>
      <w:r>
        <w:rPr>
          <w:rFonts w:ascii="Arial" w:hAnsi="Arial" w:cs="Arial"/>
          <w:sz w:val="22"/>
          <w:szCs w:val="22"/>
          <w:shd w:val="clear" w:color="auto" w:fill="FFFFFF"/>
        </w:rPr>
        <w:t xml:space="preserve"> Sutartį Nr. </w:t>
      </w:r>
      <w:sdt>
        <w:sdt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Content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>61-VP-937</w:t>
          </w:r>
        </w:sdtContent>
      </w:sdt>
      <w:r>
        <w:rPr>
          <w:rFonts w:ascii="Arial" w:hAnsi="Arial" w:cs="Arial"/>
          <w:sz w:val="22"/>
          <w:szCs w:val="22"/>
          <w:shd w:val="clear" w:color="auto" w:fill="FFFFFF"/>
        </w:rPr>
        <w:t>, kurioje yra numatytos šios Sutarties pratęsimo sąlygos:</w:t>
      </w:r>
    </w:p>
    <w:p w14:paraId="6FC24CCD" w14:textId="77777777" w:rsidR="00580AA0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3.3.2. Paslaugų baziniai įkainiai sekančiam ketvirčiui perskaičiuojami ketvirčio pirmai dienai, atsižvelgiant:</w:t>
      </w:r>
    </w:p>
    <w:p w14:paraId="0C095055" w14:textId="77777777" w:rsidR="00580AA0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kai keičiasi Lietuvos Respublikos Vyriausybės nustatyta minimalioji mėnesinė alga;</w:t>
      </w:r>
    </w:p>
    <w:p w14:paraId="5C5B8A18" w14:textId="77777777" w:rsidR="00580AA0" w:rsidRDefault="0000000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eastAsia="Calibri" w:hAnsi="Arial" w:cs="Arial"/>
        </w:rPr>
        <w:t>Paslaugų bazinius įkainius perskaičiuoti pagal šią formulę:</w:t>
      </w:r>
    </w:p>
    <w:p w14:paraId="3ECDA3EB" w14:textId="77777777" w:rsidR="00580AA0" w:rsidRDefault="00580AA0">
      <w:pPr>
        <w:ind w:right="-46"/>
        <w:jc w:val="both"/>
        <w:rPr>
          <w:rFonts w:ascii="Arial" w:eastAsia="Calibri" w:hAnsi="Arial" w:cs="Arial"/>
        </w:rPr>
      </w:pPr>
    </w:p>
    <w:p w14:paraId="7216491B" w14:textId="77777777" w:rsidR="00580AA0" w:rsidRDefault="00000000">
      <w:pPr>
        <w:ind w:firstLine="0"/>
        <w:jc w:val="center"/>
        <w:textAlignment w:val="auto"/>
        <w:rPr>
          <w:rFonts w:ascii="Arial" w:eastAsia="Calibri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5BFF8FBC" w14:textId="77777777" w:rsidR="00580AA0" w:rsidRDefault="00580AA0">
      <w:pPr>
        <w:pStyle w:val="ATekstas"/>
        <w:rPr>
          <w:rFonts w:ascii="Arial" w:hAnsi="Arial" w:cs="Arial"/>
          <w:sz w:val="22"/>
          <w:szCs w:val="22"/>
        </w:rPr>
      </w:pPr>
    </w:p>
    <w:p w14:paraId="763A141B" w14:textId="77777777" w:rsidR="00580AA0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kurioje:</w:t>
      </w:r>
    </w:p>
    <w:p w14:paraId="2D2256D5" w14:textId="77777777" w:rsidR="00580AA0" w:rsidRDefault="00000000">
      <w:pPr>
        <w:pStyle w:val="ATekstas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 xml:space="preserve"> – naujas Paslaugų bazinis įkainis;</w:t>
      </w:r>
    </w:p>
    <w:p w14:paraId="1969E925" w14:textId="77777777" w:rsidR="00580AA0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 – Sutarties įsigaliojimo metu galiojęs Paslaugų bazinis įkainis;</w:t>
      </w:r>
    </w:p>
    <w:p w14:paraId="0F21FA06" w14:textId="77777777" w:rsidR="00580AA0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S1 – Lietuvos Respublikos Vyriausybės nustatyta minimalioji mėnesinė alga perskaičiavimo dieną;</w:t>
      </w:r>
    </w:p>
    <w:p w14:paraId="258179E5" w14:textId="77777777" w:rsidR="00580AA0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– pasiūlymų pateikimo termino paskutinę dieną galiojusi Lietuvos Respublikos Vyriausybės nustatyta minimalioji mėnesinė alga; </w:t>
      </w:r>
    </w:p>
    <w:p w14:paraId="732E0521" w14:textId="77777777" w:rsidR="00580AA0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0,56 – koeficientas, nusakantis minimaliosios mėnesio algos įtaką Paslaugų baziniam įkainiui;</w:t>
      </w:r>
    </w:p>
    <w:p w14:paraId="4787B302" w14:textId="77777777" w:rsidR="00580AA0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 – Statistikos departamento paskelbta faktinė mažmeninė dyzelino mėnesinė kaina Paslaugų bazinių įkainių perskaičiavimo dieną;</w:t>
      </w:r>
    </w:p>
    <w:p w14:paraId="3BEB1C7C" w14:textId="77777777" w:rsidR="00580AA0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kaina;</w:t>
      </w:r>
    </w:p>
    <w:p w14:paraId="45B082D5" w14:textId="77777777" w:rsidR="00580AA0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0,14 – koeficientas, nusakantis degalų kainų įtaką Paslaugų baziniam įkainiui.</w:t>
      </w:r>
    </w:p>
    <w:p w14:paraId="1F9811A7" w14:textId="77777777" w:rsidR="00580AA0" w:rsidRDefault="00580AA0">
      <w:pPr>
        <w:ind w:firstLine="0"/>
        <w:jc w:val="center"/>
        <w:textAlignment w:val="auto"/>
        <w:rPr>
          <w:rFonts w:ascii="Arial" w:eastAsia="Calibri" w:hAnsi="Arial" w:cs="Arial"/>
        </w:rPr>
      </w:pPr>
    </w:p>
    <w:p w14:paraId="27E9F934" w14:textId="77777777" w:rsidR="00580AA0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Paslaugų baziniai įkainiai po perskaičiavimo yra:</w:t>
      </w: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3"/>
        <w:gridCol w:w="3567"/>
        <w:gridCol w:w="1523"/>
        <w:gridCol w:w="2002"/>
        <w:gridCol w:w="1984"/>
      </w:tblGrid>
      <w:tr w:rsidR="00580AA0" w14:paraId="0E3A9029" w14:textId="77777777">
        <w:tc>
          <w:tcPr>
            <w:tcW w:w="563" w:type="dxa"/>
            <w:vAlign w:val="center"/>
          </w:tcPr>
          <w:p w14:paraId="560A08F2" w14:textId="77777777" w:rsidR="00580AA0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67" w:type="dxa"/>
            <w:vAlign w:val="center"/>
          </w:tcPr>
          <w:p w14:paraId="5A060993" w14:textId="77777777" w:rsidR="00580AA0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vAlign w:val="center"/>
          </w:tcPr>
          <w:p w14:paraId="34AA2831" w14:textId="77777777" w:rsidR="00580AA0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vAlign w:val="center"/>
          </w:tcPr>
          <w:p w14:paraId="7ED4A6D4" w14:textId="77777777" w:rsidR="00580AA0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vAlign w:val="center"/>
          </w:tcPr>
          <w:p w14:paraId="3F111AB6" w14:textId="77777777" w:rsidR="00580AA0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580AA0" w14:paraId="2FC5A5AB" w14:textId="77777777">
        <w:tc>
          <w:tcPr>
            <w:tcW w:w="563" w:type="dxa"/>
            <w:vAlign w:val="center"/>
          </w:tcPr>
          <w:p w14:paraId="77B938C7" w14:textId="77777777" w:rsidR="00580AA0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67" w:type="dxa"/>
            <w:vAlign w:val="center"/>
          </w:tcPr>
          <w:p w14:paraId="17C419DD" w14:textId="77777777" w:rsidR="00580AA0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iškertant nepageidaujamus medžius, krūmus.</w:t>
            </w:r>
          </w:p>
        </w:tc>
        <w:tc>
          <w:tcPr>
            <w:tcW w:w="1523" w:type="dxa"/>
            <w:vAlign w:val="center"/>
          </w:tcPr>
          <w:p w14:paraId="5920F898" w14:textId="77777777" w:rsidR="00580AA0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60EDB9BB" w14:textId="77777777" w:rsidR="00580AA0" w:rsidRDefault="00580AA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AFB24F6" w14:textId="77777777" w:rsidR="00580AA0" w:rsidRDefault="00580AA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80AA0" w14:paraId="7A2BE309" w14:textId="77777777">
        <w:tc>
          <w:tcPr>
            <w:tcW w:w="563" w:type="dxa"/>
            <w:vAlign w:val="center"/>
          </w:tcPr>
          <w:p w14:paraId="4C7162B8" w14:textId="77777777" w:rsidR="00580AA0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67" w:type="dxa"/>
            <w:vAlign w:val="center"/>
          </w:tcPr>
          <w:p w14:paraId="34E4FF44" w14:textId="77777777" w:rsidR="00580AA0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" w:name="_Hlk36629486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priežiūra šalinant žabus ir žolinę augmeniją</w:t>
            </w:r>
            <w:bookmarkEnd w:id="1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3" w:type="dxa"/>
            <w:vAlign w:val="center"/>
          </w:tcPr>
          <w:p w14:paraId="5021A60C" w14:textId="77777777" w:rsidR="00580AA0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35EC0C1A" w14:textId="77777777" w:rsidR="00580AA0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245,15</w:t>
            </w:r>
          </w:p>
        </w:tc>
        <w:tc>
          <w:tcPr>
            <w:tcW w:w="1984" w:type="dxa"/>
            <w:vAlign w:val="center"/>
          </w:tcPr>
          <w:p w14:paraId="3B9910F2" w14:textId="77777777" w:rsidR="00580AA0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296,63</w:t>
            </w:r>
          </w:p>
        </w:tc>
      </w:tr>
      <w:tr w:rsidR="00580AA0" w14:paraId="0AACB70A" w14:textId="77777777">
        <w:tc>
          <w:tcPr>
            <w:tcW w:w="563" w:type="dxa"/>
            <w:vAlign w:val="center"/>
          </w:tcPr>
          <w:p w14:paraId="00B1C948" w14:textId="77777777" w:rsidR="00580AA0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67" w:type="dxa"/>
            <w:vAlign w:val="center"/>
          </w:tcPr>
          <w:p w14:paraId="3F83901F" w14:textId="77777777" w:rsidR="00580AA0" w:rsidRDefault="00000000">
            <w:pPr>
              <w:widowControl w:val="0"/>
              <w:ind w:firstLine="0"/>
            </w:pPr>
            <w:r>
              <w:rPr>
                <w:rFonts w:ascii="Arial" w:hAnsi="Arial" w:cs="Arial"/>
              </w:rPr>
              <w:t xml:space="preserve">Jaunuolynų </w:t>
            </w:r>
            <w:proofErr w:type="spellStart"/>
            <w:r>
              <w:rPr>
                <w:rFonts w:ascii="Arial" w:hAnsi="Arial" w:cs="Arial"/>
              </w:rPr>
              <w:t>ugdymasJaunuolyn</w:t>
            </w:r>
            <w:r>
              <w:rPr>
                <w:rFonts w:ascii="Arial" w:hAnsi="Arial"/>
              </w:rPr>
              <w:t>ų</w:t>
            </w:r>
            <w:proofErr w:type="spellEnd"/>
            <w:r>
              <w:rPr>
                <w:rFonts w:ascii="Arial" w:hAnsi="Arial"/>
              </w:rPr>
              <w:t xml:space="preserve"> ugdymas ir/ar retinimo kirtimai, negaminant likvidinės medienos</w:t>
            </w:r>
          </w:p>
          <w:p w14:paraId="353CBB3F" w14:textId="77777777" w:rsidR="00580AA0" w:rsidRDefault="00580AA0">
            <w:pPr>
              <w:widowControl w:val="0"/>
              <w:ind w:firstLine="0"/>
            </w:pPr>
          </w:p>
        </w:tc>
        <w:tc>
          <w:tcPr>
            <w:tcW w:w="1523" w:type="dxa"/>
            <w:vAlign w:val="center"/>
          </w:tcPr>
          <w:p w14:paraId="75E837D9" w14:textId="77777777" w:rsidR="00580AA0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68B38979" w14:textId="77777777" w:rsidR="00580AA0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278,53</w:t>
            </w:r>
          </w:p>
        </w:tc>
        <w:tc>
          <w:tcPr>
            <w:tcW w:w="1984" w:type="dxa"/>
            <w:vAlign w:val="center"/>
          </w:tcPr>
          <w:p w14:paraId="4AADDAB9" w14:textId="77777777" w:rsidR="00580AA0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337,03</w:t>
            </w:r>
          </w:p>
        </w:tc>
      </w:tr>
      <w:tr w:rsidR="00580AA0" w14:paraId="0C26136E" w14:textId="77777777">
        <w:tc>
          <w:tcPr>
            <w:tcW w:w="563" w:type="dxa"/>
            <w:vAlign w:val="center"/>
          </w:tcPr>
          <w:p w14:paraId="1EF6A738" w14:textId="77777777" w:rsidR="00580AA0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67" w:type="dxa"/>
          </w:tcPr>
          <w:p w14:paraId="7779C5BD" w14:textId="77777777" w:rsidR="00580AA0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Griovių šlaitų ir pagriovių priežiūra</w:t>
            </w:r>
          </w:p>
        </w:tc>
        <w:tc>
          <w:tcPr>
            <w:tcW w:w="1523" w:type="dxa"/>
            <w:vAlign w:val="center"/>
          </w:tcPr>
          <w:p w14:paraId="15A3DEEC" w14:textId="77777777" w:rsidR="00580AA0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4AABAF91" w14:textId="77777777" w:rsidR="00580AA0" w:rsidRDefault="00580AA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377B317B" w14:textId="77777777" w:rsidR="00580AA0" w:rsidRDefault="00580AA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80AA0" w14:paraId="4D63DDE0" w14:textId="77777777">
        <w:tc>
          <w:tcPr>
            <w:tcW w:w="563" w:type="dxa"/>
            <w:vAlign w:val="center"/>
          </w:tcPr>
          <w:p w14:paraId="2BC40AF9" w14:textId="77777777" w:rsidR="00580AA0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67" w:type="dxa"/>
          </w:tcPr>
          <w:p w14:paraId="1AE5CC26" w14:textId="77777777" w:rsidR="00580AA0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Pakelių priežiūra</w:t>
            </w:r>
          </w:p>
        </w:tc>
        <w:tc>
          <w:tcPr>
            <w:tcW w:w="1523" w:type="dxa"/>
            <w:vAlign w:val="center"/>
          </w:tcPr>
          <w:p w14:paraId="7CD59189" w14:textId="77777777" w:rsidR="00580AA0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283D3CC4" w14:textId="77777777" w:rsidR="00580AA0" w:rsidRDefault="00580AA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050F8C1" w14:textId="77777777" w:rsidR="00580AA0" w:rsidRDefault="00580AA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80AA0" w14:paraId="239934EC" w14:textId="77777777">
        <w:tc>
          <w:tcPr>
            <w:tcW w:w="563" w:type="dxa"/>
            <w:vAlign w:val="center"/>
          </w:tcPr>
          <w:p w14:paraId="0B43CB72" w14:textId="77777777" w:rsidR="00580AA0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6.</w:t>
            </w:r>
          </w:p>
        </w:tc>
        <w:tc>
          <w:tcPr>
            <w:tcW w:w="3567" w:type="dxa"/>
          </w:tcPr>
          <w:p w14:paraId="42E08B90" w14:textId="77777777" w:rsidR="00580AA0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Kvartalinių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ribinių linijų priežiūra</w:t>
            </w:r>
          </w:p>
        </w:tc>
        <w:tc>
          <w:tcPr>
            <w:tcW w:w="1523" w:type="dxa"/>
            <w:vAlign w:val="center"/>
          </w:tcPr>
          <w:p w14:paraId="3B56E12A" w14:textId="77777777" w:rsidR="00580AA0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0F08D789" w14:textId="77777777" w:rsidR="00580AA0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114,75</w:t>
            </w:r>
          </w:p>
        </w:tc>
        <w:tc>
          <w:tcPr>
            <w:tcW w:w="1984" w:type="dxa"/>
            <w:vAlign w:val="center"/>
          </w:tcPr>
          <w:p w14:paraId="61415CFD" w14:textId="77777777" w:rsidR="00580AA0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138,85</w:t>
            </w:r>
          </w:p>
        </w:tc>
      </w:tr>
      <w:tr w:rsidR="00580AA0" w14:paraId="0635C67E" w14:textId="77777777">
        <w:tc>
          <w:tcPr>
            <w:tcW w:w="563" w:type="dxa"/>
            <w:vAlign w:val="center"/>
          </w:tcPr>
          <w:p w14:paraId="47900180" w14:textId="77777777" w:rsidR="00580AA0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67" w:type="dxa"/>
          </w:tcPr>
          <w:p w14:paraId="7A965514" w14:textId="77777777" w:rsidR="00580AA0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vAlign w:val="center"/>
          </w:tcPr>
          <w:p w14:paraId="744AC857" w14:textId="77777777" w:rsidR="00580AA0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73F496FB" w14:textId="77777777" w:rsidR="00580AA0" w:rsidRDefault="00580AA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09511240" w14:textId="77777777" w:rsidR="00580AA0" w:rsidRDefault="00580AA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80AA0" w14:paraId="43B424D8" w14:textId="77777777">
        <w:tc>
          <w:tcPr>
            <w:tcW w:w="563" w:type="dxa"/>
            <w:vAlign w:val="center"/>
          </w:tcPr>
          <w:p w14:paraId="580C8DD0" w14:textId="77777777" w:rsidR="00580AA0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67" w:type="dxa"/>
          </w:tcPr>
          <w:p w14:paraId="74A94DAF" w14:textId="77777777" w:rsidR="00580AA0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Miško atkūrimas, įveisimas ir atsodinimas (medžių ir krūmų sodinimas)</w:t>
            </w:r>
          </w:p>
        </w:tc>
        <w:tc>
          <w:tcPr>
            <w:tcW w:w="1523" w:type="dxa"/>
            <w:vAlign w:val="center"/>
          </w:tcPr>
          <w:p w14:paraId="1E162CB6" w14:textId="77777777" w:rsidR="00580AA0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53BDF897" w14:textId="77777777" w:rsidR="00580AA0" w:rsidRDefault="00580AA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39F694B8" w14:textId="77777777" w:rsidR="00580AA0" w:rsidRDefault="00580AA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80AA0" w14:paraId="7B62B121" w14:textId="77777777">
        <w:tc>
          <w:tcPr>
            <w:tcW w:w="563" w:type="dxa"/>
            <w:vAlign w:val="center"/>
          </w:tcPr>
          <w:p w14:paraId="70F64FAD" w14:textId="77777777" w:rsidR="00580AA0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567" w:type="dxa"/>
            <w:vAlign w:val="center"/>
          </w:tcPr>
          <w:p w14:paraId="345B9E8D" w14:textId="77777777" w:rsidR="00580AA0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bei vabzdžių daromos žalos</w:t>
            </w:r>
          </w:p>
        </w:tc>
        <w:tc>
          <w:tcPr>
            <w:tcW w:w="1523" w:type="dxa"/>
            <w:vAlign w:val="center"/>
          </w:tcPr>
          <w:p w14:paraId="39DE670F" w14:textId="77777777" w:rsidR="00580AA0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24246A24" w14:textId="77777777" w:rsidR="00580AA0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25,04</w:t>
            </w:r>
          </w:p>
        </w:tc>
        <w:tc>
          <w:tcPr>
            <w:tcW w:w="1984" w:type="dxa"/>
            <w:vAlign w:val="center"/>
          </w:tcPr>
          <w:p w14:paraId="2408A9B1" w14:textId="77777777" w:rsidR="00580AA0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30,29</w:t>
            </w:r>
          </w:p>
        </w:tc>
      </w:tr>
      <w:tr w:rsidR="00580AA0" w14:paraId="3C55F6E4" w14:textId="77777777">
        <w:tc>
          <w:tcPr>
            <w:tcW w:w="563" w:type="dxa"/>
            <w:vAlign w:val="center"/>
          </w:tcPr>
          <w:p w14:paraId="14324A48" w14:textId="77777777" w:rsidR="00580AA0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567" w:type="dxa"/>
          </w:tcPr>
          <w:p w14:paraId="68587968" w14:textId="77777777" w:rsidR="00580AA0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vAlign w:val="center"/>
          </w:tcPr>
          <w:p w14:paraId="25366F0A" w14:textId="77777777" w:rsidR="00580AA0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344E8775" w14:textId="77777777" w:rsidR="00580AA0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365,12</w:t>
            </w:r>
          </w:p>
        </w:tc>
        <w:tc>
          <w:tcPr>
            <w:tcW w:w="1984" w:type="dxa"/>
            <w:vAlign w:val="center"/>
          </w:tcPr>
          <w:p w14:paraId="43AF6F84" w14:textId="77777777" w:rsidR="00580AA0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441,79</w:t>
            </w:r>
          </w:p>
        </w:tc>
      </w:tr>
      <w:tr w:rsidR="00580AA0" w14:paraId="4ED8E465" w14:textId="77777777">
        <w:tc>
          <w:tcPr>
            <w:tcW w:w="563" w:type="dxa"/>
            <w:vAlign w:val="center"/>
          </w:tcPr>
          <w:p w14:paraId="48ED5DCC" w14:textId="77777777" w:rsidR="00580AA0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567" w:type="dxa"/>
          </w:tcPr>
          <w:p w14:paraId="55343433" w14:textId="77777777" w:rsidR="00580AA0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vAlign w:val="center"/>
          </w:tcPr>
          <w:p w14:paraId="4EC3613E" w14:textId="77777777" w:rsidR="00580AA0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vAlign w:val="center"/>
          </w:tcPr>
          <w:p w14:paraId="387663C3" w14:textId="77777777" w:rsidR="00580AA0" w:rsidRDefault="00580AA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30DDFA52" w14:textId="77777777" w:rsidR="00580AA0" w:rsidRDefault="00580AA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80AA0" w14:paraId="7DE281B8" w14:textId="77777777">
        <w:tc>
          <w:tcPr>
            <w:tcW w:w="563" w:type="dxa"/>
            <w:vAlign w:val="center"/>
          </w:tcPr>
          <w:p w14:paraId="71BED0E7" w14:textId="77777777" w:rsidR="00580AA0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567" w:type="dxa"/>
          </w:tcPr>
          <w:p w14:paraId="4061226F" w14:textId="77777777" w:rsidR="00580AA0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</w:p>
        </w:tc>
        <w:tc>
          <w:tcPr>
            <w:tcW w:w="1523" w:type="dxa"/>
            <w:vAlign w:val="center"/>
          </w:tcPr>
          <w:p w14:paraId="6972C12E" w14:textId="77777777" w:rsidR="00580AA0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7269FF23" w14:textId="77777777" w:rsidR="00580AA0" w:rsidRDefault="00580AA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676DE476" w14:textId="77777777" w:rsidR="00580AA0" w:rsidRDefault="00580AA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5975D89" w14:textId="77777777" w:rsidR="00580AA0" w:rsidRDefault="00580AA0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4AEC4DF9" w14:textId="77777777" w:rsidR="00580AA0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Kitos Sutarties sąlygos ir naudojamų sąvokų reikšmės nekeičiamos.</w:t>
      </w:r>
    </w:p>
    <w:p w14:paraId="66783760" w14:textId="77777777" w:rsidR="00580AA0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Susitarimas yra laikomas neatskiriama Sutarties dalimi.</w:t>
      </w:r>
    </w:p>
    <w:p w14:paraId="2CF149A0" w14:textId="77777777" w:rsidR="00580AA0" w:rsidRDefault="00000000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6. Susitarimas surašytas dviem vienodą juridinę galią turinčiais egzemplioriais ir įsigalioja, kai jį pasirašo ir antspaudais patvirtina Šalių tinkamai įgalioti atstovai.</w:t>
      </w:r>
    </w:p>
    <w:p w14:paraId="3FA23A3E" w14:textId="77777777" w:rsidR="00580AA0" w:rsidRDefault="00000000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 xml:space="preserve">                                   ŠALIŲ REKVIZITAI</w:t>
      </w:r>
    </w:p>
    <w:tbl>
      <w:tblPr>
        <w:tblStyle w:val="Lentelstinklelis"/>
        <w:tblW w:w="9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88"/>
        <w:gridCol w:w="775"/>
        <w:gridCol w:w="4268"/>
      </w:tblGrid>
      <w:tr w:rsidR="00580AA0" w14:paraId="0A716411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DA1426D" w14:textId="77777777" w:rsidR="00580AA0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lk524350057"/>
            <w:bookmarkEnd w:id="2"/>
            <w:r>
              <w:rPr>
                <w:rFonts w:ascii="Times New Roman" w:eastAsia="Calibri" w:hAnsi="Times New Roman" w:cs="Arial"/>
                <w:b/>
                <w:sz w:val="24"/>
                <w:szCs w:val="24"/>
              </w:rPr>
              <w:t>PASLAUGŲ GAVĖJAS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14:paraId="3E7E2AA3" w14:textId="77777777" w:rsidR="00580AA0" w:rsidRDefault="00580AA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</w:tcPr>
          <w:p w14:paraId="09367D4B" w14:textId="77777777" w:rsidR="00580AA0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b/>
                <w:sz w:val="24"/>
                <w:szCs w:val="24"/>
              </w:rPr>
              <w:t>PASLAUGŲ TEIKĖJAS</w:t>
            </w:r>
          </w:p>
        </w:tc>
      </w:tr>
      <w:tr w:rsidR="00580AA0" w14:paraId="404C16A8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3B188E08" w14:textId="77777777" w:rsidR="00580AA0" w:rsidRDefault="00580AA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14:paraId="380DA90A" w14:textId="77777777" w:rsidR="00580AA0" w:rsidRDefault="00580AA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</w:tcPr>
          <w:p w14:paraId="7F1AC031" w14:textId="77777777" w:rsidR="00580AA0" w:rsidRDefault="00580AA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bookmarkStart w:id="3" w:name="_Hlk524350057_Copy_1"/>
            <w:bookmarkEnd w:id="3"/>
          </w:p>
        </w:tc>
      </w:tr>
      <w:bookmarkStart w:id="4" w:name="_Hlk24373229"/>
      <w:tr w:rsidR="00580AA0" w14:paraId="60B97A13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20DF270" w14:textId="77777777" w:rsidR="00580AA0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sdt>
              <w:sdtPr>
                <w:id w:val="-135339244"/>
                <w:placeholder>
                  <w:docPart w:val="855F80470E9F4146A3DDB71456E30AA1"/>
                </w:placeholder>
                <w:text/>
              </w:sdtPr>
              <w:sdtContent>
                <w:r>
                  <w:rPr>
                    <w:rFonts w:ascii="Times New Roman" w:hAnsi="Times New Roman" w:cs="Arial"/>
                    <w:sz w:val="24"/>
                    <w:szCs w:val="24"/>
                    <w:shd w:val="clear" w:color="auto" w:fill="FFFFFF"/>
                  </w:rPr>
                  <w:t>VĮ Valstybinių miškų urėdijos Nemenčinės regioninis padalinys</w:t>
                </w:r>
              </w:sdtContent>
            </w:sdt>
            <w:bookmarkEnd w:id="4"/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14:paraId="2C1A9080" w14:textId="77777777" w:rsidR="00580AA0" w:rsidRDefault="00580AA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</w:tcPr>
          <w:p w14:paraId="122641DD" w14:textId="7EED690B" w:rsidR="00580AA0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MB „</w:t>
            </w:r>
          </w:p>
        </w:tc>
      </w:tr>
    </w:tbl>
    <w:p w14:paraId="468D0CFC" w14:textId="74E3BCF6" w:rsidR="00580AA0" w:rsidRDefault="00000000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 xml:space="preserve">Buveinės adresas: Vilniaus g. 22, LT-13116         </w:t>
      </w:r>
    </w:p>
    <w:p w14:paraId="2C37F079" w14:textId="5FD50DD8" w:rsidR="00580AA0" w:rsidRDefault="00000000">
      <w:pPr>
        <w:tabs>
          <w:tab w:val="left" w:pos="540"/>
          <w:tab w:val="left" w:pos="851"/>
          <w:tab w:val="left" w:pos="1260"/>
        </w:tabs>
        <w:ind w:left="3888" w:hanging="3888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Mickūnai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Įmonės kodas: </w:t>
      </w:r>
    </w:p>
    <w:p w14:paraId="79110C06" w14:textId="0B8107A4" w:rsidR="00580AA0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Arial"/>
          <w:sz w:val="24"/>
          <w:szCs w:val="24"/>
        </w:rPr>
        <w:t>A.s</w:t>
      </w:r>
      <w:proofErr w:type="spellEnd"/>
      <w:r>
        <w:rPr>
          <w:rFonts w:ascii="Times New Roman" w:eastAsia="Calibri" w:hAnsi="Times New Roman" w:cs="Arial"/>
          <w:sz w:val="24"/>
          <w:szCs w:val="24"/>
        </w:rPr>
        <w:t>. LT06 7044 0600 0819 3483</w:t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</w:t>
      </w:r>
      <w:proofErr w:type="spellStart"/>
      <w:r>
        <w:rPr>
          <w:rFonts w:ascii="Times New Roman" w:eastAsia="Calibri" w:hAnsi="Times New Roman" w:cs="Arial"/>
          <w:sz w:val="24"/>
          <w:szCs w:val="24"/>
        </w:rPr>
        <w:t>A.s</w:t>
      </w:r>
      <w:proofErr w:type="spellEnd"/>
      <w:r>
        <w:rPr>
          <w:rFonts w:ascii="Times New Roman" w:eastAsia="Calibri" w:hAnsi="Times New Roman" w:cs="Arial"/>
          <w:sz w:val="24"/>
          <w:szCs w:val="24"/>
        </w:rPr>
        <w:t xml:space="preserve">. </w:t>
      </w:r>
    </w:p>
    <w:p w14:paraId="1E07399E" w14:textId="700ECED4" w:rsidR="00580AA0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AB SEB bankas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AB </w:t>
      </w:r>
    </w:p>
    <w:p w14:paraId="163A2A8F" w14:textId="77777777" w:rsidR="00580AA0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Įmonės kodas 132340880</w:t>
      </w:r>
      <w:r>
        <w:rPr>
          <w:rFonts w:ascii="Times New Roman" w:eastAsia="Calibri" w:hAnsi="Times New Roman" w:cs="Arial"/>
          <w:sz w:val="24"/>
          <w:szCs w:val="24"/>
        </w:rPr>
        <w:tab/>
      </w:r>
    </w:p>
    <w:p w14:paraId="507F605A" w14:textId="03219A53" w:rsidR="00580AA0" w:rsidRDefault="00000000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PVM mokėtojo kodas LT323408811</w:t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Tel.</w:t>
      </w:r>
      <w:r>
        <w:rPr>
          <w:rFonts w:ascii="Times New Roman" w:eastAsia="Calibri" w:hAnsi="Times New Roman" w:cs="Arial"/>
          <w:sz w:val="24"/>
          <w:szCs w:val="24"/>
        </w:rPr>
        <w:tab/>
      </w:r>
    </w:p>
    <w:p w14:paraId="41A04392" w14:textId="77777777" w:rsidR="00580AA0" w:rsidRDefault="00000000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Tel. +370 68633406</w:t>
      </w:r>
    </w:p>
    <w:p w14:paraId="3C4D20F0" w14:textId="3B2A06A5" w:rsidR="00580AA0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</w:pPr>
      <w:r>
        <w:rPr>
          <w:rFonts w:ascii="Times New Roman" w:eastAsia="Calibri" w:hAnsi="Times New Roman" w:cs="Arial"/>
          <w:sz w:val="24"/>
          <w:szCs w:val="24"/>
        </w:rPr>
        <w:t xml:space="preserve">El. paštas: </w:t>
      </w:r>
      <w:hyperlink r:id="rId6">
        <w:r w:rsidR="00580AA0">
          <w:rPr>
            <w:rStyle w:val="Hipersaitas"/>
            <w:rFonts w:ascii="Times New Roman" w:eastAsia="Calibri" w:hAnsi="Times New Roman" w:cs="Arial"/>
            <w:sz w:val="24"/>
            <w:szCs w:val="24"/>
          </w:rPr>
          <w:t>nemencine@vmu.lt</w:t>
        </w:r>
      </w:hyperlink>
      <w:r>
        <w:rPr>
          <w:rFonts w:ascii="Times New Roman" w:eastAsia="Calibri" w:hAnsi="Times New Roman" w:cs="Arial"/>
          <w:sz w:val="24"/>
          <w:szCs w:val="24"/>
        </w:rPr>
        <w:t xml:space="preserve"> </w:t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El. paštas:</w:t>
      </w:r>
      <w:r>
        <w:rPr>
          <w:rStyle w:val="Hipersaitas"/>
          <w:rFonts w:ascii="Times New Roman" w:eastAsia="Calibri" w:hAnsi="Times New Roman" w:cs="Arial"/>
          <w:sz w:val="24"/>
          <w:szCs w:val="24"/>
        </w:rPr>
        <w:t xml:space="preserve"> </w:t>
      </w:r>
    </w:p>
    <w:p w14:paraId="75F57C6A" w14:textId="77777777" w:rsidR="00580AA0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color w:val="000000"/>
          <w:sz w:val="24"/>
          <w:szCs w:val="24"/>
        </w:rPr>
        <w:t xml:space="preserve">Švenčionėlių RP vadovas, laikinai vykdantis </w:t>
      </w:r>
    </w:p>
    <w:p w14:paraId="65B2D78E" w14:textId="77777777" w:rsidR="00580AA0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color w:val="000000"/>
          <w:sz w:val="24"/>
          <w:szCs w:val="24"/>
        </w:rPr>
        <w:t>Nemenčinės RP vadovo funkcijas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</w:r>
    </w:p>
    <w:p w14:paraId="190455E7" w14:textId="77777777" w:rsidR="00580AA0" w:rsidRDefault="00580AA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eastAsia="Calibri" w:hAnsi="Times New Roman" w:cs="Arial"/>
          <w:sz w:val="24"/>
          <w:szCs w:val="24"/>
        </w:rPr>
      </w:pPr>
    </w:p>
    <w:p w14:paraId="5660474C" w14:textId="77777777" w:rsidR="00580AA0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----------------------------------------                             -----------------------------------------</w:t>
      </w:r>
    </w:p>
    <w:p w14:paraId="469C1A48" w14:textId="564DAD07" w:rsidR="00580AA0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Giedrius Grincevičius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    </w:t>
      </w:r>
    </w:p>
    <w:p w14:paraId="6DA916AB" w14:textId="77777777" w:rsidR="00580AA0" w:rsidRDefault="00580AA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580AA0">
      <w:pgSz w:w="11906" w:h="16838"/>
      <w:pgMar w:top="1134" w:right="567" w:bottom="1134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EB6CC6"/>
    <w:multiLevelType w:val="multilevel"/>
    <w:tmpl w:val="86CCA14E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915672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A0"/>
    <w:rsid w:val="003D5121"/>
    <w:rsid w:val="00580AA0"/>
    <w:rsid w:val="00D04614"/>
    <w:rsid w:val="00F07092"/>
    <w:rsid w:val="00F3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9347"/>
  <w15:docId w15:val="{4DFCE0B8-FE34-42B9-B262-037E54B5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5C6C77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qFormat/>
    <w:rsid w:val="0028122D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paragraph" w:customStyle="1" w:styleId="Antrat10">
    <w:name w:val="Antraštė1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mencine@vm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855F80470E9F4146A3DDB71456E30AA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21B2C95-3BAF-4701-A631-F9386712AE94}"/>
      </w:docPartPr>
      <w:docPartBody>
        <w:p w:rsidR="00866872" w:rsidRDefault="00B60DCF" w:rsidP="00B60DCF">
          <w:pPr>
            <w:pStyle w:val="855F80470E9F4146A3DDB71456E30AA1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F13A1"/>
    <w:rsid w:val="000F1ED5"/>
    <w:rsid w:val="00131C4C"/>
    <w:rsid w:val="00167A6A"/>
    <w:rsid w:val="001F3395"/>
    <w:rsid w:val="00301BBB"/>
    <w:rsid w:val="003D5121"/>
    <w:rsid w:val="003F41AA"/>
    <w:rsid w:val="004A0A27"/>
    <w:rsid w:val="004F64A4"/>
    <w:rsid w:val="0065514A"/>
    <w:rsid w:val="006A028A"/>
    <w:rsid w:val="00735130"/>
    <w:rsid w:val="007865A6"/>
    <w:rsid w:val="00866872"/>
    <w:rsid w:val="00980FC6"/>
    <w:rsid w:val="009C66AB"/>
    <w:rsid w:val="00A352CC"/>
    <w:rsid w:val="00AB3B17"/>
    <w:rsid w:val="00B60DCF"/>
    <w:rsid w:val="00C945EA"/>
    <w:rsid w:val="00C94D12"/>
    <w:rsid w:val="00D534D8"/>
    <w:rsid w:val="00E24634"/>
    <w:rsid w:val="00E4103E"/>
    <w:rsid w:val="00E46CC7"/>
    <w:rsid w:val="00EC5473"/>
    <w:rsid w:val="00F0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0DCF"/>
    <w:rPr>
      <w:color w:val="808080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855F80470E9F4146A3DDB71456E30AA1">
    <w:name w:val="855F80470E9F4146A3DDB71456E30AA1"/>
    <w:rsid w:val="00B60DCF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8A547-C51C-44EC-A8A0-773BE586C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2880</Words>
  <Characters>1642</Characters>
  <Application>Microsoft Office Word</Application>
  <DocSecurity>0</DocSecurity>
  <Lines>13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Povilas.Auglys@vmu.lt</dc:creator>
  <dc:description/>
  <cp:lastModifiedBy>Nijolia Ščiglo | VMU</cp:lastModifiedBy>
  <cp:revision>4</cp:revision>
  <dcterms:created xsi:type="dcterms:W3CDTF">2024-12-30T11:21:00Z</dcterms:created>
  <dcterms:modified xsi:type="dcterms:W3CDTF">2024-12-30T11:23:00Z</dcterms:modified>
  <dc:language>lt-LT</dc:language>
</cp:coreProperties>
</file>