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CF" w:rsidRPr="00EA73AC" w:rsidRDefault="00F21ECF" w:rsidP="00F21ECF">
      <w:pPr>
        <w:jc w:val="center"/>
        <w:rPr>
          <w:b/>
        </w:rPr>
      </w:pPr>
      <w:r w:rsidRPr="00EA73AC">
        <w:rPr>
          <w:b/>
        </w:rPr>
        <w:t xml:space="preserve">PREKIŲ </w:t>
      </w:r>
      <w:r>
        <w:rPr>
          <w:b/>
        </w:rPr>
        <w:t xml:space="preserve">VIEŠOJO </w:t>
      </w:r>
      <w:r w:rsidRPr="00EA73AC">
        <w:rPr>
          <w:b/>
        </w:rPr>
        <w:t xml:space="preserve">PIRKIMO-PARDAVIMO SUTARTIS </w:t>
      </w:r>
    </w:p>
    <w:p w:rsidR="00F21ECF" w:rsidRPr="00EA73AC" w:rsidRDefault="00F21ECF" w:rsidP="00F21ECF">
      <w:pPr>
        <w:jc w:val="center"/>
        <w:rPr>
          <w:b/>
        </w:rPr>
      </w:pPr>
    </w:p>
    <w:p w:rsidR="00F21ECF" w:rsidRPr="00E040E8" w:rsidRDefault="00F21ECF" w:rsidP="00F21ECF">
      <w:pPr>
        <w:ind w:left="2880" w:firstLine="720"/>
      </w:pPr>
      <w:r>
        <w:t xml:space="preserve">  </w:t>
      </w:r>
      <w:r w:rsidRPr="00E040E8">
        <w:t>20</w:t>
      </w:r>
      <w:r w:rsidR="000C7EA4">
        <w:t xml:space="preserve">24 m. lapkričio            d. </w:t>
      </w:r>
      <w:r>
        <w:t>Nr.</w:t>
      </w:r>
    </w:p>
    <w:p w:rsidR="00F21ECF" w:rsidRPr="00E040E8" w:rsidRDefault="007E7CAF" w:rsidP="007E7CAF">
      <w:pPr>
        <w:ind w:left="3600" w:hanging="3600"/>
        <w:jc w:val="center"/>
        <w:rPr>
          <w:i/>
          <w:sz w:val="20"/>
          <w:szCs w:val="20"/>
        </w:rPr>
      </w:pPr>
      <w:r>
        <w:rPr>
          <w:sz w:val="22"/>
          <w:szCs w:val="22"/>
        </w:rPr>
        <w:t>Vilnius</w:t>
      </w:r>
    </w:p>
    <w:p w:rsidR="00F21ECF" w:rsidRPr="00EA73AC" w:rsidRDefault="00F21ECF" w:rsidP="00F21ECF">
      <w:pPr>
        <w:jc w:val="both"/>
        <w:rPr>
          <w:b/>
          <w:sz w:val="22"/>
          <w:szCs w:val="22"/>
        </w:rPr>
      </w:pPr>
    </w:p>
    <w:p w:rsidR="00F21ECF" w:rsidRPr="00EA73AC" w:rsidRDefault="00F21ECF" w:rsidP="00F21ECF">
      <w:pPr>
        <w:jc w:val="center"/>
        <w:rPr>
          <w:b/>
        </w:rPr>
      </w:pPr>
      <w:r>
        <w:rPr>
          <w:b/>
        </w:rPr>
        <w:t xml:space="preserve">I. </w:t>
      </w:r>
      <w:r w:rsidRPr="00EA73AC">
        <w:rPr>
          <w:b/>
        </w:rPr>
        <w:t>SPECIALIOJI DALIS</w:t>
      </w:r>
    </w:p>
    <w:p w:rsidR="00F21ECF" w:rsidRDefault="00F21ECF" w:rsidP="00F21ECF">
      <w:pPr>
        <w:rPr>
          <w:sz w:val="22"/>
          <w:szCs w:val="22"/>
        </w:rPr>
      </w:pPr>
    </w:p>
    <w:p w:rsidR="00F21ECF" w:rsidRDefault="00F21ECF" w:rsidP="00F21ECF">
      <w:pPr>
        <w:autoSpaceDE w:val="0"/>
        <w:jc w:val="both"/>
        <w:rPr>
          <w:color w:val="000000"/>
          <w:sz w:val="22"/>
          <w:szCs w:val="22"/>
        </w:rPr>
      </w:pPr>
      <w:r>
        <w:rPr>
          <w:rFonts w:ascii="TimesNewRomanPS-BoldMT" w:hAnsi="TimesNewRomanPS-BoldMT" w:cs="TimesNewRomanPS-BoldMT"/>
          <w:b/>
          <w:bCs/>
        </w:rPr>
        <w:t>Lietuvos kariuomenės Logistikos valdybos vadovybė</w:t>
      </w:r>
      <w:r>
        <w:rPr>
          <w:rFonts w:ascii="TimesNewRomanPSMT" w:hAnsi="TimesNewRomanPSMT" w:cs="TimesNewRomanPSMT"/>
        </w:rPr>
        <w:t xml:space="preserve">, kodas </w:t>
      </w:r>
      <w:r w:rsidRPr="00C20F06">
        <w:rPr>
          <w:rFonts w:ascii="TimesNewRomanPSMT" w:hAnsi="TimesNewRomanPSMT" w:cs="TimesNewRomanPSMT"/>
        </w:rPr>
        <w:t>304711191</w:t>
      </w:r>
      <w:r>
        <w:rPr>
          <w:rFonts w:ascii="TimesNewRomanPSMT" w:hAnsi="TimesNewRomanPSMT" w:cs="TimesNewRomanPSMT"/>
        </w:rPr>
        <w:t xml:space="preserve">, atstovaujama vado plk. Arūno </w:t>
      </w:r>
      <w:proofErr w:type="spellStart"/>
      <w:r>
        <w:rPr>
          <w:rFonts w:ascii="TimesNewRomanPSMT" w:hAnsi="TimesNewRomanPSMT" w:cs="TimesNewRomanPSMT"/>
        </w:rPr>
        <w:t>Dzidzevičiaus</w:t>
      </w:r>
      <w:proofErr w:type="spellEnd"/>
      <w:r>
        <w:rPr>
          <w:rFonts w:ascii="TimesNewRomanPSMT" w:hAnsi="TimesNewRomanPSMT" w:cs="TimesNewRomanPSMT"/>
        </w:rPr>
        <w:t xml:space="preserve">, veikiančio pagal Lietuvos kariuomenės Logistikos valdybos </w:t>
      </w:r>
      <w:r>
        <w:t xml:space="preserve">nuostatus, patvirtintus </w:t>
      </w:r>
      <w:r>
        <w:rPr>
          <w:rFonts w:ascii="TimesNewRomanPSMT" w:hAnsi="TimesNewRomanPSMT" w:cs="TimesNewRomanPSMT"/>
        </w:rPr>
        <w:t xml:space="preserve">Lietuvos Respublikos krašto apsaugos ministro 2014 m. lapkričio 7 d. įsakymu Nr. V-1065 </w:t>
      </w:r>
      <w:r>
        <w:t xml:space="preserve">(toliau – </w:t>
      </w:r>
      <w:r>
        <w:rPr>
          <w:b/>
        </w:rPr>
        <w:t>Pirkėjas</w:t>
      </w:r>
      <w:r>
        <w:t>)</w:t>
      </w:r>
      <w:r>
        <w:rPr>
          <w:color w:val="000000"/>
        </w:rPr>
        <w:t xml:space="preserve">, ir </w:t>
      </w:r>
      <w:r w:rsidR="000C7EA4">
        <w:rPr>
          <w:color w:val="000000"/>
        </w:rPr>
        <w:t>MB „PRO GOV“</w:t>
      </w:r>
      <w:r w:rsidR="008833E8">
        <w:rPr>
          <w:color w:val="000000"/>
        </w:rPr>
        <w:t>, kodas 306218770</w:t>
      </w:r>
      <w:r>
        <w:rPr>
          <w:color w:val="000000"/>
        </w:rPr>
        <w:t>, atstovaujama</w:t>
      </w:r>
      <w:r w:rsidR="008833E8">
        <w:rPr>
          <w:color w:val="000000"/>
        </w:rPr>
        <w:t xml:space="preserve"> </w:t>
      </w:r>
      <w:r w:rsidR="007C2E0D">
        <w:rPr>
          <w:color w:val="000000"/>
        </w:rPr>
        <w:t>direktoriaus</w:t>
      </w:r>
      <w:r w:rsidR="008833E8">
        <w:rPr>
          <w:color w:val="000000"/>
        </w:rPr>
        <w:t xml:space="preserve"> Lino Petruškevičiaus</w:t>
      </w:r>
      <w:r>
        <w:rPr>
          <w:color w:val="000000"/>
        </w:rPr>
        <w:t>, veikiančio pagal</w:t>
      </w:r>
      <w:r w:rsidR="008833E8">
        <w:rPr>
          <w:color w:val="000000"/>
        </w:rPr>
        <w:t xml:space="preserve"> įmonės įs</w:t>
      </w:r>
      <w:r w:rsidR="007C2E0D">
        <w:rPr>
          <w:color w:val="000000"/>
        </w:rPr>
        <w:t>t</w:t>
      </w:r>
      <w:r w:rsidR="008833E8">
        <w:rPr>
          <w:color w:val="000000"/>
        </w:rPr>
        <w:t>atus</w:t>
      </w:r>
      <w:r>
        <w:rPr>
          <w:color w:val="000000"/>
        </w:rPr>
        <w:t xml:space="preserve"> </w:t>
      </w:r>
      <w:r>
        <w:t xml:space="preserve">(toliau – </w:t>
      </w:r>
      <w:r w:rsidRPr="004D7CC4">
        <w:rPr>
          <w:b/>
        </w:rPr>
        <w:t>Pardavėjas</w:t>
      </w:r>
      <w:r>
        <w:t xml:space="preserve">), </w:t>
      </w:r>
      <w:r>
        <w:rPr>
          <w:color w:val="000000"/>
        </w:rPr>
        <w:t xml:space="preserve">toliau kartu šioje paslaugų viešojo pirkimo-pardavimo sutartyje vadinami „Šalimis“, o kiekvienas atskirai – „Šalimi“, vadovaudamosi Lietuvos Respublikos viešųjų pirkimų įstatymu (toliau – Viešųjų pirkimų įstatymas) ir </w:t>
      </w:r>
      <w:r>
        <w:rPr>
          <w:bCs/>
        </w:rPr>
        <w:t xml:space="preserve">Mažos vertės pirkimų tvarkos aprašu, </w:t>
      </w:r>
      <w:r>
        <w:rPr>
          <w:color w:val="000000"/>
        </w:rPr>
        <w:t>sudarė šią paslaugų viešojo pirkimo-pardavimo sutartį, toliau vadinamą „Sutartimi“, ir susitarė dėl toliau išvardintų sąlygų.</w:t>
      </w:r>
    </w:p>
    <w:p w:rsidR="00F21ECF" w:rsidRDefault="00F21ECF" w:rsidP="00F21EC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21ECF" w:rsidTr="00EC0530">
        <w:trPr>
          <w:trHeight w:val="702"/>
        </w:trPr>
        <w:tc>
          <w:tcPr>
            <w:tcW w:w="9746" w:type="dxa"/>
            <w:tcBorders>
              <w:top w:val="single" w:sz="4" w:space="0" w:color="auto"/>
              <w:left w:val="single" w:sz="4" w:space="0" w:color="auto"/>
              <w:bottom w:val="single" w:sz="4" w:space="0" w:color="auto"/>
              <w:right w:val="single" w:sz="4" w:space="0" w:color="auto"/>
            </w:tcBorders>
          </w:tcPr>
          <w:p w:rsidR="00F21ECF" w:rsidRPr="00EB4422" w:rsidRDefault="00F21ECF" w:rsidP="00EC0530">
            <w:pPr>
              <w:jc w:val="both"/>
              <w:rPr>
                <w:b/>
              </w:rPr>
            </w:pPr>
            <w:r w:rsidRPr="00EB4422">
              <w:rPr>
                <w:b/>
              </w:rPr>
              <w:t>1. Sutarties objektas</w:t>
            </w:r>
          </w:p>
          <w:p w:rsidR="00F21ECF" w:rsidRPr="00EB4422" w:rsidRDefault="00F21ECF" w:rsidP="00EC0530">
            <w:pPr>
              <w:jc w:val="both"/>
            </w:pPr>
            <w:r w:rsidRPr="00EB4422">
              <w:t>1.1. P</w:t>
            </w:r>
            <w:r w:rsidR="007E7CAF">
              <w:t xml:space="preserve">ardavėjas įsipareigoja parduoti ir </w:t>
            </w:r>
            <w:r w:rsidRPr="00EB4422">
              <w:t>pristatyti</w:t>
            </w:r>
            <w:r w:rsidR="007E7CAF">
              <w:t xml:space="preserve"> </w:t>
            </w:r>
            <w:r w:rsidRPr="004D7CC4">
              <w:rPr>
                <w:b/>
              </w:rPr>
              <w:t>Modulinių konteinerių sandarinimo medžiagas kartu su montavimu</w:t>
            </w:r>
            <w:r>
              <w:t xml:space="preserve"> </w:t>
            </w:r>
            <w:r w:rsidRPr="00EB4422">
              <w:t xml:space="preserve">(toliau – </w:t>
            </w:r>
            <w:r>
              <w:t>p</w:t>
            </w:r>
            <w:r w:rsidRPr="00EB4422">
              <w:t>rekės), atitinkančias Sutarties</w:t>
            </w:r>
            <w:r w:rsidR="007E7CAF">
              <w:t xml:space="preserve"> </w:t>
            </w:r>
            <w:r w:rsidRPr="00EB4422">
              <w:t xml:space="preserve">priede </w:t>
            </w:r>
            <w:r w:rsidR="007E7CAF">
              <w:t>„</w:t>
            </w:r>
            <w:r w:rsidR="00EC712D">
              <w:t>P</w:t>
            </w:r>
            <w:r w:rsidR="007E7CAF">
              <w:t xml:space="preserve">rekių sąrašas kiekiai ir kainos“ </w:t>
            </w:r>
            <w:r w:rsidRPr="00EB4422">
              <w:t xml:space="preserve">(toliau </w:t>
            </w:r>
            <w:r w:rsidR="007E7CAF">
              <w:t>– P</w:t>
            </w:r>
            <w:r>
              <w:t>riedas) pateiktą</w:t>
            </w:r>
            <w:r w:rsidRPr="00EB4422">
              <w:t xml:space="preserve"> </w:t>
            </w:r>
            <w:r>
              <w:t>prekės aprašymą ir kitus Sutartyje nurodytus reikalavimus</w:t>
            </w:r>
            <w:r w:rsidRPr="00EB4422">
              <w:t xml:space="preserve">. </w:t>
            </w:r>
          </w:p>
          <w:p w:rsidR="00F21ECF" w:rsidRDefault="00F21ECF" w:rsidP="00E17B2D">
            <w:pPr>
              <w:jc w:val="both"/>
            </w:pPr>
            <w:r w:rsidRPr="00EB4422">
              <w:t>1.2.</w:t>
            </w:r>
            <w:r>
              <w:t xml:space="preserve"> Pirkėjas įsipareigoja priimti Sutarties </w:t>
            </w:r>
            <w:r w:rsidR="007E7CAF" w:rsidRPr="007E7CAF">
              <w:t>P</w:t>
            </w:r>
            <w:r w:rsidRPr="007E7CAF">
              <w:t>riede</w:t>
            </w:r>
            <w:r>
              <w:t xml:space="preserve"> pateiktas Sutarties reikalavimus atitinkančias prekes ir už jas sumokėti Sutartyje nustatyta tvarka.</w:t>
            </w:r>
          </w:p>
        </w:tc>
      </w:tr>
      <w:tr w:rsidR="00F21ECF" w:rsidTr="00EC0530">
        <w:trPr>
          <w:trHeight w:val="702"/>
        </w:trPr>
        <w:tc>
          <w:tcPr>
            <w:tcW w:w="9746" w:type="dxa"/>
            <w:tcBorders>
              <w:top w:val="single" w:sz="4" w:space="0" w:color="auto"/>
              <w:left w:val="single" w:sz="4" w:space="0" w:color="auto"/>
              <w:bottom w:val="single" w:sz="4" w:space="0" w:color="auto"/>
              <w:right w:val="single" w:sz="4" w:space="0" w:color="auto"/>
            </w:tcBorders>
          </w:tcPr>
          <w:p w:rsidR="00F21ECF" w:rsidRPr="00EB4422" w:rsidRDefault="00F21ECF" w:rsidP="00EC0530">
            <w:pPr>
              <w:rPr>
                <w:b/>
              </w:rPr>
            </w:pPr>
            <w:r w:rsidRPr="00EB4422">
              <w:rPr>
                <w:b/>
              </w:rPr>
              <w:t>2. Sutarties kaina/</w:t>
            </w:r>
            <w:r>
              <w:rPr>
                <w:b/>
              </w:rPr>
              <w:t>vertė/</w:t>
            </w:r>
            <w:r w:rsidRPr="00EB4422">
              <w:rPr>
                <w:b/>
              </w:rPr>
              <w:t>prekių įkainiai/kainodaros taisyklės</w:t>
            </w:r>
          </w:p>
          <w:p w:rsidR="00F21ECF" w:rsidRDefault="00F21ECF" w:rsidP="00EC0530">
            <w:r w:rsidRPr="004C1DC9">
              <w:t xml:space="preserve">2.1. </w:t>
            </w:r>
            <w:r>
              <w:t xml:space="preserve">Sutarties kaina – </w:t>
            </w:r>
            <w:r w:rsidR="008833E8">
              <w:t xml:space="preserve">15477,48 </w:t>
            </w:r>
            <w:proofErr w:type="spellStart"/>
            <w:r w:rsidR="008833E8">
              <w:t>Eur</w:t>
            </w:r>
            <w:proofErr w:type="spellEnd"/>
            <w:r w:rsidR="008833E8">
              <w:t xml:space="preserve"> su PVM (penkiolika tūkstančių keturi šimtai septyniasdešimt septyni eurai, 48 ct.)</w:t>
            </w:r>
          </w:p>
          <w:p w:rsidR="00F21ECF" w:rsidRDefault="00F21ECF" w:rsidP="00EC0530">
            <w:pPr>
              <w:jc w:val="both"/>
            </w:pPr>
            <w:r>
              <w:t xml:space="preserve">2.2. Sutarčiai taikoma fiksuotos kainos kainodara. </w:t>
            </w:r>
          </w:p>
          <w:p w:rsidR="00F21ECF" w:rsidRDefault="00F21ECF" w:rsidP="003252EB">
            <w:pPr>
              <w:jc w:val="both"/>
            </w:pPr>
            <w:r>
              <w:t xml:space="preserve">2.3. Peržiūros atvejis numatytas Sutarties bendrosios dalies 2.2 </w:t>
            </w:r>
            <w:r w:rsidR="003252EB">
              <w:t>papunktyje</w:t>
            </w:r>
            <w:r>
              <w:t>.</w:t>
            </w:r>
          </w:p>
        </w:tc>
      </w:tr>
      <w:tr w:rsidR="00F21ECF" w:rsidTr="00EC0530">
        <w:trPr>
          <w:trHeight w:val="702"/>
        </w:trPr>
        <w:tc>
          <w:tcPr>
            <w:tcW w:w="9746" w:type="dxa"/>
            <w:tcBorders>
              <w:top w:val="single" w:sz="4" w:space="0" w:color="auto"/>
              <w:left w:val="single" w:sz="4" w:space="0" w:color="auto"/>
              <w:bottom w:val="single" w:sz="4" w:space="0" w:color="auto"/>
              <w:right w:val="single" w:sz="4" w:space="0" w:color="auto"/>
            </w:tcBorders>
          </w:tcPr>
          <w:p w:rsidR="00F21ECF" w:rsidRPr="00EB4422" w:rsidRDefault="00F21ECF" w:rsidP="00EC0530">
            <w:pPr>
              <w:rPr>
                <w:b/>
              </w:rPr>
            </w:pPr>
            <w:r w:rsidRPr="00EB4422">
              <w:rPr>
                <w:b/>
              </w:rPr>
              <w:t>3. Prekių pristatymo vieta, terminas ir sąlygos</w:t>
            </w:r>
          </w:p>
          <w:p w:rsidR="00F21ECF" w:rsidRDefault="00F21ECF" w:rsidP="00EC0530">
            <w:pPr>
              <w:rPr>
                <w:lang w:eastAsia="en-US"/>
              </w:rPr>
            </w:pPr>
            <w:r>
              <w:rPr>
                <w:color w:val="000000"/>
                <w:lang w:eastAsia="en-US"/>
              </w:rPr>
              <w:t>3</w:t>
            </w:r>
            <w:r>
              <w:rPr>
                <w:lang w:eastAsia="en-US"/>
              </w:rPr>
              <w:t>.1. Prekių pristatymo vieta – Generolo Silvestro Žukausko poligonas, Švenčionių r.</w:t>
            </w:r>
            <w:r w:rsidR="0073445E">
              <w:rPr>
                <w:lang w:eastAsia="en-US"/>
              </w:rPr>
              <w:t xml:space="preserve"> Pabradės sen., </w:t>
            </w:r>
            <w:proofErr w:type="spellStart"/>
            <w:r w:rsidR="0073445E">
              <w:rPr>
                <w:lang w:eastAsia="en-US"/>
              </w:rPr>
              <w:t>Mažalotės</w:t>
            </w:r>
            <w:proofErr w:type="spellEnd"/>
            <w:r w:rsidR="0073445E">
              <w:rPr>
                <w:lang w:eastAsia="en-US"/>
              </w:rPr>
              <w:t xml:space="preserve"> k., „</w:t>
            </w:r>
            <w:r>
              <w:rPr>
                <w:lang w:eastAsia="en-US"/>
              </w:rPr>
              <w:t>Herkus“ stovykla.</w:t>
            </w:r>
          </w:p>
          <w:p w:rsidR="00F21ECF" w:rsidRDefault="00F21ECF" w:rsidP="00EC0530">
            <w:pPr>
              <w:jc w:val="both"/>
            </w:pPr>
            <w:r w:rsidRPr="00C54B44">
              <w:t>3.2</w:t>
            </w:r>
            <w:r>
              <w:rPr>
                <w:b/>
              </w:rPr>
              <w:t xml:space="preserve">. </w:t>
            </w:r>
            <w:r w:rsidRPr="00660DD5">
              <w:rPr>
                <w:b/>
              </w:rPr>
              <w:t>Pardavėjas</w:t>
            </w:r>
            <w:r w:rsidRPr="00A275C2">
              <w:t xml:space="preserve"> įsipareigoja pristatyti prekes per 5 (penkias) darbo dienas nuo užsakymo raštu gavimo</w:t>
            </w:r>
            <w:r>
              <w:t>.</w:t>
            </w:r>
            <w:r w:rsidRPr="00A275C2">
              <w:t xml:space="preserve"> </w:t>
            </w:r>
            <w:r>
              <w:t xml:space="preserve">Prekės pristatomos </w:t>
            </w:r>
            <w:r w:rsidRPr="002F6108">
              <w:t>Pirkėjo</w:t>
            </w:r>
            <w:r w:rsidRPr="008E1867">
              <w:t xml:space="preserve"> darbo laiku: pirmadieniais - ketvirtadieniais 8.00 - 16.45 val., penktadieniais 8.00 - 15.45 val., priešventinėmis dienomis - viena valanda </w:t>
            </w:r>
            <w:r>
              <w:t>trumpiau.</w:t>
            </w:r>
          </w:p>
          <w:p w:rsidR="00F21ECF" w:rsidRDefault="00F21ECF" w:rsidP="00EC0530">
            <w:pPr>
              <w:jc w:val="both"/>
            </w:pPr>
            <w:r>
              <w:t xml:space="preserve">3.3. </w:t>
            </w:r>
            <w:r w:rsidRPr="00256ABC">
              <w:rPr>
                <w:b/>
              </w:rPr>
              <w:t>Pardavėjas</w:t>
            </w:r>
            <w:r w:rsidRPr="0016132B">
              <w:t xml:space="preserve"> privalo užtikrinti, kad Sutarties sudarymo ir vykdymo metu neatsirastų aplinkybių nurodytų Viešųjų pirkimų įstatymo 45 straipsnio 2</w:t>
            </w:r>
            <w:r w:rsidRPr="0016132B">
              <w:rPr>
                <w:vertAlign w:val="superscript"/>
              </w:rPr>
              <w:t>1</w:t>
            </w:r>
            <w:r w:rsidRPr="0016132B">
              <w:t xml:space="preserve"> dalyje. </w:t>
            </w:r>
            <w:r w:rsidRPr="00256ABC">
              <w:rPr>
                <w:b/>
              </w:rPr>
              <w:t>Pirkėjas</w:t>
            </w:r>
            <w:r w:rsidRPr="0016132B">
              <w:t xml:space="preserve"> turi teisę bet kuriuo metu pareikalauti </w:t>
            </w:r>
            <w:r w:rsidRPr="00256ABC">
              <w:rPr>
                <w:b/>
              </w:rPr>
              <w:t>Pardavėjo</w:t>
            </w:r>
            <w:r w:rsidRPr="0016132B">
              <w:t>, pateikti pagrindžiančius dokumentus nurodytus Viešųjų pirkimų įstatymo 51 straipsnio 12 dalyje, kad nėra sąlygų, numatytų Viešųjų pirkimų, įstatymo 45 straipsnio 2</w:t>
            </w:r>
            <w:r w:rsidRPr="0016132B">
              <w:rPr>
                <w:vertAlign w:val="superscript"/>
              </w:rPr>
              <w:t>1</w:t>
            </w:r>
            <w:r w:rsidRPr="0016132B">
              <w:t xml:space="preserve"> dalyje. </w:t>
            </w:r>
            <w:r w:rsidRPr="006F3577">
              <w:t>Pardavėjas</w:t>
            </w:r>
            <w:r w:rsidRPr="0016132B">
              <w:t xml:space="preserve"> privalo pateikti </w:t>
            </w:r>
            <w:r w:rsidRPr="006F3577">
              <w:t>Pirkėjo</w:t>
            </w:r>
            <w:r w:rsidRPr="0016132B">
              <w:t xml:space="preserve"> prašomus dokumentus ne vėliau kaip per 10 darbo dienų nuo prašymo gavimo dienos.</w:t>
            </w:r>
          </w:p>
          <w:p w:rsidR="00F21ECF" w:rsidRDefault="00F21ECF" w:rsidP="00EC0530">
            <w:pPr>
              <w:jc w:val="both"/>
              <w:rPr>
                <w:lang w:eastAsia="en-US"/>
              </w:rPr>
            </w:pPr>
            <w:r>
              <w:t xml:space="preserve">3.4. </w:t>
            </w:r>
            <w:r w:rsidRPr="00432815">
              <w:rPr>
                <w:b/>
              </w:rPr>
              <w:t>Pardavėjas</w:t>
            </w:r>
            <w:r w:rsidRPr="00432815">
              <w:t xml:space="preserve"> įsipareigoja </w:t>
            </w:r>
            <w:r>
              <w:t xml:space="preserve">vadovautis patekimo į karinę teritorija tvarka numatyta Sutarties bendrosios dalies 3.8 papunktyje. </w:t>
            </w:r>
          </w:p>
        </w:tc>
      </w:tr>
      <w:tr w:rsidR="00F21ECF" w:rsidTr="00EC0530">
        <w:trPr>
          <w:trHeight w:val="702"/>
        </w:trPr>
        <w:tc>
          <w:tcPr>
            <w:tcW w:w="9746" w:type="dxa"/>
            <w:tcBorders>
              <w:top w:val="single" w:sz="4" w:space="0" w:color="auto"/>
              <w:left w:val="single" w:sz="4" w:space="0" w:color="auto"/>
              <w:bottom w:val="single" w:sz="4" w:space="0" w:color="auto"/>
              <w:right w:val="single" w:sz="4" w:space="0" w:color="auto"/>
            </w:tcBorders>
            <w:hideMark/>
          </w:tcPr>
          <w:p w:rsidR="00F21ECF" w:rsidRDefault="00F21ECF" w:rsidP="00EC0530">
            <w:pPr>
              <w:jc w:val="both"/>
              <w:rPr>
                <w:b/>
              </w:rPr>
            </w:pPr>
            <w:r w:rsidRPr="00EB4422">
              <w:rPr>
                <w:b/>
              </w:rPr>
              <w:t>4. Apmokėjimo tvarka</w:t>
            </w:r>
          </w:p>
          <w:p w:rsidR="00F21ECF" w:rsidRDefault="00F21ECF" w:rsidP="00EC0530">
            <w:pPr>
              <w:jc w:val="both"/>
            </w:pPr>
            <w:r w:rsidRPr="00114A8E">
              <w:t xml:space="preserve">4.1. </w:t>
            </w:r>
            <w:r>
              <w:rPr>
                <w:b/>
              </w:rPr>
              <w:t xml:space="preserve">Pirkėjas </w:t>
            </w:r>
            <w:r>
              <w:t xml:space="preserve">su </w:t>
            </w:r>
            <w:r>
              <w:rPr>
                <w:b/>
              </w:rPr>
              <w:t xml:space="preserve">Pardavėju </w:t>
            </w:r>
            <w:r>
              <w:t xml:space="preserve">atsiskaito Sutarties bendrosios dalies 4.1 papunktyje nustatyta tvarka. </w:t>
            </w:r>
          </w:p>
          <w:p w:rsidR="00F21ECF" w:rsidRDefault="00F21ECF" w:rsidP="00EC0530">
            <w:pPr>
              <w:jc w:val="both"/>
            </w:pPr>
            <w:r>
              <w:t xml:space="preserve">4.2. Avanso mokėjimas nenumatomas </w:t>
            </w:r>
          </w:p>
          <w:p w:rsidR="00F21ECF" w:rsidRPr="00EB4422" w:rsidRDefault="00F21ECF" w:rsidP="00EC0530">
            <w:pPr>
              <w:jc w:val="both"/>
              <w:rPr>
                <w:b/>
              </w:rPr>
            </w:pPr>
            <w:r>
              <w:t xml:space="preserve">4.3. </w:t>
            </w:r>
            <w:r w:rsidRPr="00243806">
              <w:t xml:space="preserve">Vykdant Sutartį, PVM sąskaitos faktūros turi būti teikiamos naudojantis informacinės sistemos </w:t>
            </w:r>
            <w:r>
              <w:t xml:space="preserve">„SABIS“ priemonėmis, nurodant </w:t>
            </w:r>
            <w:r w:rsidRPr="00635DE3">
              <w:rPr>
                <w:b/>
              </w:rPr>
              <w:t>Pirkėją</w:t>
            </w:r>
            <w:r>
              <w:rPr>
                <w:b/>
              </w:rPr>
              <w:t>,</w:t>
            </w:r>
            <w:r w:rsidRPr="00635DE3">
              <w:rPr>
                <w:b/>
              </w:rPr>
              <w:t xml:space="preserve"> </w:t>
            </w:r>
            <w:r>
              <w:t xml:space="preserve">Sutarties numerį ir datą. </w:t>
            </w:r>
            <w:r w:rsidRPr="00CE7DFE">
              <w:t xml:space="preserve">Jeigu </w:t>
            </w:r>
            <w:r w:rsidRPr="00114A8E">
              <w:rPr>
                <w:b/>
              </w:rPr>
              <w:t>Pardavėjas</w:t>
            </w:r>
            <w:r w:rsidRPr="00CE7DFE">
              <w:t xml:space="preserve"> nepateikia sąskaitos informacinės sistemos „</w:t>
            </w:r>
            <w:r>
              <w:t>SABIS</w:t>
            </w:r>
            <w:r w:rsidRPr="00CE7DFE">
              <w:t xml:space="preserve">. sąskaita“ priemonėmis, </w:t>
            </w:r>
            <w:r w:rsidRPr="009525A3">
              <w:t>mokėjimas neatliekamas</w:t>
            </w:r>
            <w:r w:rsidRPr="00CE7DFE">
              <w:t>.</w:t>
            </w:r>
          </w:p>
        </w:tc>
      </w:tr>
      <w:tr w:rsidR="00F21ECF" w:rsidTr="00EC0530">
        <w:trPr>
          <w:trHeight w:val="702"/>
        </w:trPr>
        <w:tc>
          <w:tcPr>
            <w:tcW w:w="9746" w:type="dxa"/>
            <w:tcBorders>
              <w:top w:val="single" w:sz="4" w:space="0" w:color="auto"/>
              <w:left w:val="single" w:sz="4" w:space="0" w:color="auto"/>
              <w:bottom w:val="single" w:sz="4" w:space="0" w:color="auto"/>
              <w:right w:val="single" w:sz="4" w:space="0" w:color="auto"/>
            </w:tcBorders>
          </w:tcPr>
          <w:p w:rsidR="00F21ECF" w:rsidRDefault="00F21ECF" w:rsidP="00EC0530">
            <w:pPr>
              <w:jc w:val="both"/>
              <w:rPr>
                <w:b/>
              </w:rPr>
            </w:pPr>
            <w:r>
              <w:rPr>
                <w:b/>
              </w:rPr>
              <w:t>5. Pirkėjo teisė vienašališkai nutraukti Sutartį</w:t>
            </w:r>
            <w:r>
              <w:t xml:space="preserve"> </w:t>
            </w:r>
          </w:p>
          <w:p w:rsidR="00F21ECF" w:rsidRDefault="00F21ECF" w:rsidP="00EC0530">
            <w:pPr>
              <w:jc w:val="both"/>
            </w:pPr>
            <w:r>
              <w:t>5.1.</w:t>
            </w:r>
            <w:r>
              <w:rPr>
                <w:b/>
              </w:rPr>
              <w:t xml:space="preserve"> </w:t>
            </w:r>
            <w:r>
              <w:t xml:space="preserve">Pardavėjui vėluojant pristatyti prekes daugiau kaip 5 (penkias) darbo dienas </w:t>
            </w:r>
            <w:r w:rsidRPr="00EB4422">
              <w:t xml:space="preserve">nuo Sutartyje numatyto termino Pirkėjas turi teisę Sutarties </w:t>
            </w:r>
            <w:r w:rsidRPr="00D14114">
              <w:t>bendrosios dalies 9.2 punkte</w:t>
            </w:r>
            <w:r w:rsidRPr="00EB4422">
              <w:t xml:space="preserve"> nustatyta tvarka Sutartį nutraukti.</w:t>
            </w:r>
          </w:p>
          <w:p w:rsidR="00F21ECF" w:rsidRPr="00505E1C" w:rsidRDefault="00F21ECF" w:rsidP="00EC0530">
            <w:pPr>
              <w:jc w:val="both"/>
            </w:pPr>
            <w:r>
              <w:t>5.2. Kiti vienašalio Sutarties nutraukimo atvejai numatyti Sutarties bendrosios dalies 9.2 punkte.</w:t>
            </w:r>
          </w:p>
        </w:tc>
      </w:tr>
      <w:tr w:rsidR="00F21ECF" w:rsidTr="00EC0530">
        <w:trPr>
          <w:trHeight w:val="1095"/>
        </w:trPr>
        <w:tc>
          <w:tcPr>
            <w:tcW w:w="9746" w:type="dxa"/>
            <w:tcBorders>
              <w:top w:val="single" w:sz="4" w:space="0" w:color="auto"/>
              <w:left w:val="single" w:sz="4" w:space="0" w:color="auto"/>
              <w:bottom w:val="single" w:sz="4" w:space="0" w:color="auto"/>
              <w:right w:val="single" w:sz="4" w:space="0" w:color="auto"/>
            </w:tcBorders>
            <w:hideMark/>
          </w:tcPr>
          <w:p w:rsidR="00F21ECF" w:rsidRPr="00EB4422" w:rsidRDefault="00F21ECF" w:rsidP="00EC0530">
            <w:pPr>
              <w:rPr>
                <w:b/>
              </w:rPr>
            </w:pPr>
            <w:r w:rsidRPr="00EB4422">
              <w:rPr>
                <w:b/>
              </w:rPr>
              <w:lastRenderedPageBreak/>
              <w:t xml:space="preserve">6. Prekių kokybė </w:t>
            </w:r>
          </w:p>
          <w:p w:rsidR="00F21ECF" w:rsidRDefault="00F21ECF" w:rsidP="00EC0530">
            <w:pPr>
              <w:jc w:val="both"/>
            </w:pPr>
            <w:r w:rsidRPr="00EB4422">
              <w:t>6.1. Prek</w:t>
            </w:r>
            <w:r>
              <w:t>ės privalo</w:t>
            </w:r>
            <w:r w:rsidRPr="00EB4422">
              <w:t xml:space="preserve"> atitikti Sutartyje ir jos prieduose </w:t>
            </w:r>
            <w:r w:rsidRPr="00C33D3A">
              <w:t xml:space="preserve">nustatytus </w:t>
            </w:r>
            <w:r w:rsidRPr="00EB4422">
              <w:t>reikalavimus.</w:t>
            </w:r>
          </w:p>
          <w:p w:rsidR="00F21ECF" w:rsidRPr="003C1938" w:rsidRDefault="00F21ECF" w:rsidP="00EC0530">
            <w:pPr>
              <w:jc w:val="both"/>
            </w:pPr>
            <w:r w:rsidRPr="00BB69C3">
              <w:t xml:space="preserve">6.2. </w:t>
            </w:r>
            <w:r w:rsidRPr="00C17687">
              <w:rPr>
                <w:b/>
              </w:rPr>
              <w:t>Pirkėjas</w:t>
            </w:r>
            <w:r>
              <w:t>, patikrinęs prekių atitiktį</w:t>
            </w:r>
            <w:r w:rsidRPr="00BB69C3">
              <w:t xml:space="preserve"> Sutar</w:t>
            </w:r>
            <w:r>
              <w:t>tyje ir jos prieduose nustatytiems</w:t>
            </w:r>
            <w:r w:rsidRPr="00BB69C3">
              <w:t xml:space="preserve"> reikalavim</w:t>
            </w:r>
            <w:r>
              <w:t>am</w:t>
            </w:r>
            <w:r w:rsidRPr="00BB69C3">
              <w:t>s, surašo Prekių perdavimo–priėmimo akt</w:t>
            </w:r>
            <w:r>
              <w:t>ą. Nustačius neatitikimų</w:t>
            </w:r>
            <w:r w:rsidRPr="00BB69C3">
              <w:t>, prekės nepriimamos ir laikoma</w:t>
            </w:r>
            <w:r>
              <w:t>, kad jos nebuvo pristatytos, o</w:t>
            </w:r>
            <w:r w:rsidRPr="00BB69C3">
              <w:t xml:space="preserve"> </w:t>
            </w:r>
            <w:r w:rsidRPr="00C17687">
              <w:rPr>
                <w:b/>
              </w:rPr>
              <w:t>Pardavėjas</w:t>
            </w:r>
            <w:r w:rsidRPr="00BB69C3">
              <w:t xml:space="preserve"> </w:t>
            </w:r>
            <w:r>
              <w:t xml:space="preserve">privalo </w:t>
            </w:r>
            <w:r w:rsidRPr="00BB69C3">
              <w:t xml:space="preserve">savo lėšomis nedelsiant prekes turi atsiimti. </w:t>
            </w:r>
            <w:r w:rsidRPr="00C17687">
              <w:rPr>
                <w:b/>
              </w:rPr>
              <w:t>Pardavėjui</w:t>
            </w:r>
            <w:r w:rsidRPr="00BB69C3">
              <w:t xml:space="preserve"> neįvykdžius </w:t>
            </w:r>
            <w:r>
              <w:t>įsipareigojimo</w:t>
            </w:r>
            <w:r w:rsidRPr="00BB69C3">
              <w:t xml:space="preserve"> nedelsiant atsiimti </w:t>
            </w:r>
            <w:r>
              <w:t xml:space="preserve">netinkamas </w:t>
            </w:r>
            <w:r w:rsidRPr="00BB69C3">
              <w:t xml:space="preserve">prekes, </w:t>
            </w:r>
            <w:r w:rsidRPr="00C17687">
              <w:rPr>
                <w:b/>
              </w:rPr>
              <w:t>Pardavėjas</w:t>
            </w:r>
            <w:r w:rsidRPr="00BB69C3">
              <w:t xml:space="preserve"> neturi teisės reikšti pretenzijų dėl jų </w:t>
            </w:r>
            <w:r>
              <w:t>praradimo</w:t>
            </w:r>
            <w:r w:rsidRPr="00BB69C3">
              <w:t xml:space="preserve"> ar sugadinimo.</w:t>
            </w:r>
          </w:p>
        </w:tc>
      </w:tr>
      <w:tr w:rsidR="00F21ECF" w:rsidTr="00EC0530">
        <w:trPr>
          <w:trHeight w:val="1125"/>
        </w:trPr>
        <w:tc>
          <w:tcPr>
            <w:tcW w:w="9746" w:type="dxa"/>
            <w:tcBorders>
              <w:top w:val="single" w:sz="4" w:space="0" w:color="auto"/>
              <w:left w:val="single" w:sz="4" w:space="0" w:color="auto"/>
              <w:bottom w:val="single" w:sz="4" w:space="0" w:color="auto"/>
              <w:right w:val="single" w:sz="4" w:space="0" w:color="auto"/>
            </w:tcBorders>
          </w:tcPr>
          <w:p w:rsidR="00F21ECF" w:rsidRDefault="00F21ECF" w:rsidP="00EC0530">
            <w:pPr>
              <w:jc w:val="both"/>
              <w:rPr>
                <w:b/>
              </w:rPr>
            </w:pPr>
            <w:r>
              <w:rPr>
                <w:b/>
              </w:rPr>
              <w:t>7. Garantiniai įsipareigojimai</w:t>
            </w:r>
          </w:p>
          <w:p w:rsidR="00F21ECF" w:rsidRPr="00EB4422" w:rsidRDefault="00F21ECF" w:rsidP="00EC0530">
            <w:pPr>
              <w:tabs>
                <w:tab w:val="left" w:pos="394"/>
                <w:tab w:val="left" w:pos="536"/>
              </w:tabs>
              <w:jc w:val="both"/>
            </w:pPr>
            <w:r w:rsidRPr="00EB4422">
              <w:t xml:space="preserve">7.1. Pardavėjo pristatytų prekių kokybės garantijos/tinkamumo naudoti terminas </w:t>
            </w:r>
            <w:r>
              <w:t>–</w:t>
            </w:r>
            <w:r w:rsidRPr="00EB4422">
              <w:t xml:space="preserve"> </w:t>
            </w:r>
            <w:r>
              <w:t>taikoma Prek</w:t>
            </w:r>
            <w:r w:rsidR="00353490">
              <w:t>ės gamintojo suteikta garantija ne trumpesnė nei 12 mėn.</w:t>
            </w:r>
            <w:r w:rsidRPr="005C28F8">
              <w:rPr>
                <w:rFonts w:eastAsia="Calibri"/>
                <w:lang w:eastAsia="en-US"/>
              </w:rPr>
              <w:t xml:space="preserve"> Garantija </w:t>
            </w:r>
            <w:r>
              <w:rPr>
                <w:rFonts w:eastAsia="Calibri"/>
                <w:lang w:eastAsia="en-US"/>
              </w:rPr>
              <w:t xml:space="preserve">Prekėms </w:t>
            </w:r>
            <w:r w:rsidRPr="005C28F8">
              <w:rPr>
                <w:rFonts w:eastAsia="Calibri"/>
                <w:lang w:eastAsia="en-US"/>
              </w:rPr>
              <w:t xml:space="preserve">pradedama skaičiuoti nuo </w:t>
            </w:r>
            <w:r>
              <w:rPr>
                <w:rFonts w:eastAsia="Calibri"/>
                <w:lang w:eastAsia="en-US"/>
              </w:rPr>
              <w:t xml:space="preserve">Prekių </w:t>
            </w:r>
            <w:r w:rsidRPr="00F32221">
              <w:t>perdavimo–priėmimo akto pasirašy</w:t>
            </w:r>
            <w:r>
              <w:t>mo dienos</w:t>
            </w:r>
            <w:r w:rsidR="00353490">
              <w:t>.</w:t>
            </w:r>
            <w:r>
              <w:t xml:space="preserve"> </w:t>
            </w:r>
          </w:p>
          <w:p w:rsidR="00F21ECF" w:rsidRPr="003C1938" w:rsidRDefault="00F21ECF" w:rsidP="003C1938">
            <w:pPr>
              <w:jc w:val="both"/>
            </w:pPr>
            <w:r w:rsidRPr="00EB4422">
              <w:t>7.2.</w:t>
            </w:r>
            <w:r>
              <w:t xml:space="preserve"> </w:t>
            </w:r>
            <w:r w:rsidRPr="0008050E">
              <w:t xml:space="preserve">Sutarties bendrosios dalies 6.3 punkte nurodytas terminas </w:t>
            </w:r>
            <w:r>
              <w:t>– 3 (trys) darbo dienos.</w:t>
            </w:r>
          </w:p>
        </w:tc>
      </w:tr>
      <w:tr w:rsidR="00F21ECF" w:rsidTr="003C1938">
        <w:trPr>
          <w:trHeight w:val="906"/>
        </w:trPr>
        <w:tc>
          <w:tcPr>
            <w:tcW w:w="9746" w:type="dxa"/>
            <w:tcBorders>
              <w:top w:val="single" w:sz="4" w:space="0" w:color="auto"/>
              <w:left w:val="single" w:sz="4" w:space="0" w:color="auto"/>
              <w:bottom w:val="single" w:sz="4" w:space="0" w:color="auto"/>
              <w:right w:val="single" w:sz="4" w:space="0" w:color="auto"/>
            </w:tcBorders>
            <w:hideMark/>
          </w:tcPr>
          <w:p w:rsidR="00F21ECF" w:rsidRDefault="00F21ECF" w:rsidP="00EC0530">
            <w:pPr>
              <w:pStyle w:val="ListParagraph"/>
              <w:spacing w:after="0" w:line="240" w:lineRule="auto"/>
              <w:ind w:left="0"/>
              <w:contextualSpacing w:val="0"/>
              <w:jc w:val="both"/>
              <w:rPr>
                <w:b/>
                <w:lang w:eastAsia="en-US"/>
              </w:rPr>
            </w:pPr>
            <w:r>
              <w:rPr>
                <w:b/>
                <w:lang w:eastAsia="en-US"/>
              </w:rPr>
              <w:t>8. Papildomas prievolių įvykdymo užtikrinimas</w:t>
            </w:r>
          </w:p>
          <w:p w:rsidR="00F21ECF" w:rsidRPr="00EB4422" w:rsidRDefault="00F21ECF" w:rsidP="00EC0530">
            <w:pPr>
              <w:pStyle w:val="ListParagraph"/>
              <w:spacing w:after="0" w:line="240" w:lineRule="auto"/>
              <w:ind w:left="0"/>
              <w:contextualSpacing w:val="0"/>
              <w:jc w:val="both"/>
              <w:rPr>
                <w:lang w:eastAsia="en-US"/>
              </w:rPr>
            </w:pPr>
            <w:r>
              <w:rPr>
                <w:lang w:eastAsia="en-US"/>
              </w:rPr>
              <w:t xml:space="preserve">8.1. </w:t>
            </w:r>
            <w:r w:rsidRPr="00EB4422">
              <w:rPr>
                <w:lang w:eastAsia="en-US"/>
              </w:rPr>
              <w:t xml:space="preserve">Sutarties įvykdymui užtikrinti banko garantijos </w:t>
            </w:r>
            <w:r>
              <w:rPr>
                <w:lang w:eastAsia="en-US"/>
              </w:rPr>
              <w:t xml:space="preserve">ar </w:t>
            </w:r>
            <w:r w:rsidRPr="00EB4422">
              <w:rPr>
                <w:lang w:eastAsia="en-US"/>
              </w:rPr>
              <w:t xml:space="preserve">draudimo bendrovės laidavimo rašto  </w:t>
            </w:r>
            <w:r>
              <w:rPr>
                <w:lang w:eastAsia="en-US"/>
              </w:rPr>
              <w:t>ne</w:t>
            </w:r>
            <w:r w:rsidRPr="00EB4422">
              <w:rPr>
                <w:lang w:eastAsia="en-US"/>
              </w:rPr>
              <w:t>reikalaujama.</w:t>
            </w:r>
          </w:p>
        </w:tc>
      </w:tr>
      <w:tr w:rsidR="00F21ECF" w:rsidTr="003C1938">
        <w:trPr>
          <w:trHeight w:val="275"/>
        </w:trPr>
        <w:tc>
          <w:tcPr>
            <w:tcW w:w="9746" w:type="dxa"/>
            <w:tcBorders>
              <w:top w:val="single" w:sz="4" w:space="0" w:color="auto"/>
              <w:left w:val="single" w:sz="4" w:space="0" w:color="auto"/>
              <w:bottom w:val="single" w:sz="4" w:space="0" w:color="auto"/>
              <w:right w:val="single" w:sz="4" w:space="0" w:color="auto"/>
            </w:tcBorders>
          </w:tcPr>
          <w:p w:rsidR="00F21ECF" w:rsidRPr="00EB4422" w:rsidRDefault="00F21ECF" w:rsidP="00EC0530">
            <w:pPr>
              <w:jc w:val="both"/>
              <w:rPr>
                <w:b/>
              </w:rPr>
            </w:pPr>
            <w:r w:rsidRPr="00EB4422">
              <w:rPr>
                <w:b/>
              </w:rPr>
              <w:t>9. Kitos sąlygos</w:t>
            </w:r>
          </w:p>
          <w:p w:rsidR="00F21ECF" w:rsidRPr="00EB4422" w:rsidRDefault="00F21ECF" w:rsidP="00EC0530">
            <w:pPr>
              <w:jc w:val="both"/>
            </w:pPr>
            <w:r w:rsidRPr="00EB4422">
              <w:t xml:space="preserve">9.1. Sutarties bendrosios dalies 11.1 punkte nurodytų Šalių iš anksto sutartų minimalių nuostolių dydis yra </w:t>
            </w:r>
            <w:r>
              <w:t>–</w:t>
            </w:r>
            <w:r w:rsidRPr="00EB4422">
              <w:t xml:space="preserve"> </w:t>
            </w:r>
            <w:r>
              <w:t xml:space="preserve">0,1 </w:t>
            </w:r>
            <w:r w:rsidRPr="00362C21">
              <w:t>%.</w:t>
            </w:r>
          </w:p>
          <w:p w:rsidR="00F21ECF" w:rsidRPr="00091508" w:rsidRDefault="00F21ECF" w:rsidP="00EC0530">
            <w:pPr>
              <w:jc w:val="both"/>
            </w:pPr>
            <w:r w:rsidRPr="00091508">
              <w:t>9.2. Sutarties bendrosios dalies 11.2 punkte nurodytų Šalių iš anksto sutartų minimalių nuostolių dydis yra –</w:t>
            </w:r>
            <w:r>
              <w:t xml:space="preserve"> 0,1 </w:t>
            </w:r>
            <w:r w:rsidRPr="00362C21">
              <w:t>%.</w:t>
            </w:r>
          </w:p>
          <w:p w:rsidR="00F21ECF" w:rsidRPr="00091508" w:rsidRDefault="00F21ECF" w:rsidP="00EC0530">
            <w:pPr>
              <w:jc w:val="both"/>
            </w:pPr>
            <w:r w:rsidRPr="00091508">
              <w:t>9.3. Sutarties bendrosios dalies 11.3 punkte nurodytų Šalių iš anksto sutartų minimalių nuostolių dydis yra –</w:t>
            </w:r>
            <w:r>
              <w:t xml:space="preserve"> 0,1 </w:t>
            </w:r>
            <w:r w:rsidRPr="00362C21">
              <w:t>%.</w:t>
            </w:r>
          </w:p>
          <w:p w:rsidR="00F21ECF" w:rsidRPr="00403322" w:rsidRDefault="00F21ECF" w:rsidP="00EC0530">
            <w:pPr>
              <w:jc w:val="both"/>
            </w:pPr>
            <w:r>
              <w:t xml:space="preserve">9.4. </w:t>
            </w:r>
            <w:r w:rsidRPr="00EB4422">
              <w:t xml:space="preserve">Sutarties bendrosios dalies 11.4 punkte nurodytų Šalių iš anksto sutartų minimalių nuostolių dydis yra </w:t>
            </w:r>
            <w:r>
              <w:t xml:space="preserve">7 % </w:t>
            </w:r>
            <w:r w:rsidRPr="00EB4422">
              <w:rPr>
                <w:bCs/>
              </w:rPr>
              <w:t xml:space="preserve">nuo Sutarties kainos/bendros pasiūlymo </w:t>
            </w:r>
            <w:r w:rsidRPr="00BB13B6">
              <w:rPr>
                <w:bCs/>
              </w:rPr>
              <w:t>kainos be PVM.</w:t>
            </w:r>
          </w:p>
          <w:p w:rsidR="00F21ECF" w:rsidRDefault="00F21ECF" w:rsidP="00EC0530">
            <w:pPr>
              <w:jc w:val="both"/>
            </w:pPr>
            <w:r>
              <w:t>9.5</w:t>
            </w:r>
            <w:r w:rsidRPr="00EB4422">
              <w:t>. Nenugalimos jėgos aplinkybių trukmė –</w:t>
            </w:r>
            <w:r>
              <w:t xml:space="preserve"> 14  (keturiolika) </w:t>
            </w:r>
            <w:r w:rsidRPr="00EB4422">
              <w:t>dienų, taikant Sutarties bendrosios dalies 9.1.2 punkto sąlygas.</w:t>
            </w:r>
          </w:p>
          <w:p w:rsidR="00F21ECF" w:rsidRDefault="00F21ECF" w:rsidP="00EC0530">
            <w:pPr>
              <w:jc w:val="both"/>
            </w:pPr>
            <w:r>
              <w:t xml:space="preserve">9.6. </w:t>
            </w:r>
            <w:r>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rsidR="00FC38DB" w:rsidRDefault="00FC38DB" w:rsidP="00FC38DB">
            <w:pPr>
              <w:jc w:val="both"/>
            </w:pPr>
            <w:r w:rsidRPr="00FC38DB">
              <w:t>9.7.</w:t>
            </w:r>
            <w:r>
              <w:rPr>
                <w:b/>
              </w:rPr>
              <w:t xml:space="preserve"> </w:t>
            </w:r>
            <w:r w:rsidRPr="00FC38DB">
              <w:rPr>
                <w:rFonts w:eastAsia="SimSun"/>
                <w:lang w:eastAsia="zh-CN"/>
              </w:rPr>
              <w:t>Pirkimas vykdomas vadovaujantis</w:t>
            </w:r>
            <w:r w:rsidRPr="00FC38DB">
              <w:rPr>
                <w:lang w:eastAsia="en-US"/>
              </w:rPr>
              <w:t xml:space="preserve"> LRV 2021-06-21 nutarimu Nr. 478 „Dėl žaliųjų pirkimų tikslų nustatymo ir įgyvendinimo“. Pirkimui yra taikomi </w:t>
            </w:r>
            <w:r w:rsidRPr="00FC38DB">
              <w:rPr>
                <w:rFonts w:eastAsia="SimSun"/>
                <w:lang w:eastAsia="zh-CN"/>
              </w:rPr>
              <w:t>žalieji reikalavimai</w:t>
            </w:r>
            <w:r w:rsidRPr="00FC38DB">
              <w:rPr>
                <w:rFonts w:eastAsia="SimSun"/>
                <w:b/>
                <w:lang w:eastAsia="zh-CN"/>
              </w:rPr>
              <w:t xml:space="preserve"> </w:t>
            </w:r>
            <w:r w:rsidRPr="00FC38DB">
              <w:rPr>
                <w:rFonts w:eastAsia="SimSun"/>
                <w:lang w:eastAsia="zh-CN"/>
              </w:rPr>
              <w:t xml:space="preserve"> vadovaujantis LR Aplinkos ministro patvirtintu tvarkos aprašo  „Dėl aplinkos apsaugos kriterijų taikymo, vykdant žaliuosius pirkimus“ Nr. D1-508 (nauja redakcija nuo 2023-01-01) 4.4.4. papunkčiu, t. y.</w:t>
            </w:r>
            <w:r w:rsidRPr="00FC38DB">
              <w:rPr>
                <w:lang w:eastAsia="en-US"/>
              </w:rPr>
              <w:t xml:space="preserve"> </w:t>
            </w:r>
            <w:r w:rsidRPr="004B0B10">
              <w:t>Sutartis, paslaugų perdavim</w:t>
            </w:r>
            <w:r>
              <w:t>o–priėmimo aktai bus pasirašomi</w:t>
            </w:r>
            <w:r w:rsidRPr="004B0B10">
              <w:t xml:space="preserve"> kvalifikuotais elektroniniais parašais, taip sutaupant elektros energiją, kuri naudojama spausdintuvo darbui (4.4.4.2 principo pirma dalis). Mažinant popieriaus sunaudojimą, atsisakyti nebūtino dokumentų kopijavimo ir spausdinimo. Esant būtinybei, spausdinimui naudoti perdirbtą popierių, kuris atitinka žaliojo pirkimo reikalavimus pagal Aprašą (4.4.4.1 principas). Taip prisidedama prie gamtos išteklių vartojimo mažinimo, susijusio su popieriaus gamyba, spausdinimo kasečių gamyba, pakuočių gamyba.</w:t>
            </w:r>
          </w:p>
          <w:p w:rsidR="00F21ECF" w:rsidRDefault="00F21ECF" w:rsidP="00EC0530">
            <w:pPr>
              <w:jc w:val="both"/>
              <w:rPr>
                <w:lang w:val="en-US"/>
              </w:rPr>
            </w:pPr>
            <w:r>
              <w:t>9.</w:t>
            </w:r>
            <w:r w:rsidR="00FC38DB">
              <w:t>8</w:t>
            </w:r>
            <w:r w:rsidRPr="00EB4422">
              <w:t xml:space="preserve">. </w:t>
            </w:r>
            <w:r w:rsidRPr="00F00B69">
              <w:rPr>
                <w:b/>
              </w:rPr>
              <w:t>Pardavėjo</w:t>
            </w:r>
            <w:r w:rsidRPr="00EB4422">
              <w:t xml:space="preserve"> atstovas</w:t>
            </w:r>
            <w:r>
              <w:t xml:space="preserve"> </w:t>
            </w:r>
            <w:r w:rsidRPr="00EB4422">
              <w:t>(</w:t>
            </w:r>
            <w:r>
              <w:t>-</w:t>
            </w:r>
            <w:r w:rsidRPr="00EB4422">
              <w:t xml:space="preserve">ai) – </w:t>
            </w:r>
            <w:r w:rsidR="00802841">
              <w:t>direktorius Linas Petruškevičius</w:t>
            </w:r>
            <w:r w:rsidR="00A62F45">
              <w:t xml:space="preserve">, tel. 869901197, el. p. </w:t>
            </w:r>
            <w:hyperlink r:id="rId5" w:history="1">
              <w:r w:rsidR="00A62F45" w:rsidRPr="00FF2D9C">
                <w:rPr>
                  <w:rStyle w:val="Hyperlink"/>
                </w:rPr>
                <w:t>info</w:t>
              </w:r>
              <w:r w:rsidR="00A62F45" w:rsidRPr="00FF2D9C">
                <w:rPr>
                  <w:rStyle w:val="Hyperlink"/>
                  <w:lang w:val="en-US"/>
                </w:rPr>
                <w:t>@progov.lt</w:t>
              </w:r>
            </w:hyperlink>
          </w:p>
          <w:p w:rsidR="00F21ECF" w:rsidRDefault="00FC38DB" w:rsidP="00EC0530">
            <w:pPr>
              <w:jc w:val="both"/>
              <w:rPr>
                <w:lang w:val="en-US"/>
              </w:rPr>
            </w:pPr>
            <w:r>
              <w:t>9.9</w:t>
            </w:r>
            <w:r w:rsidR="00F21ECF" w:rsidRPr="00EB4422">
              <w:t xml:space="preserve">. </w:t>
            </w:r>
            <w:r w:rsidR="00F21ECF" w:rsidRPr="00F00B69">
              <w:rPr>
                <w:b/>
              </w:rPr>
              <w:t>Pirkėjo</w:t>
            </w:r>
            <w:r w:rsidR="00F21ECF" w:rsidRPr="00EB4422">
              <w:t xml:space="preserve"> atstovas</w:t>
            </w:r>
            <w:r w:rsidR="00F21ECF">
              <w:t xml:space="preserve"> </w:t>
            </w:r>
            <w:r w:rsidR="00F21ECF" w:rsidRPr="00EB4422">
              <w:t>(</w:t>
            </w:r>
            <w:r w:rsidR="00F21ECF">
              <w:t>-</w:t>
            </w:r>
            <w:r w:rsidR="00F21ECF" w:rsidRPr="00EB4422">
              <w:t xml:space="preserve">ai) </w:t>
            </w:r>
            <w:r w:rsidR="00F21ECF">
              <w:t>–</w:t>
            </w:r>
            <w:r w:rsidR="00F21ECF" w:rsidRPr="00EB4422">
              <w:t xml:space="preserve"> </w:t>
            </w:r>
            <w:r w:rsidR="00F21ECF">
              <w:t xml:space="preserve">LK LV ĮAT PRĮAC IE skyriaus specialistas </w:t>
            </w:r>
            <w:proofErr w:type="spellStart"/>
            <w:r w:rsidR="00F21ECF">
              <w:t>srž</w:t>
            </w:r>
            <w:proofErr w:type="spellEnd"/>
            <w:r w:rsidR="00F21ECF">
              <w:t xml:space="preserve">. Anatolij Sivoj, tel. +370 65921633, el. p. </w:t>
            </w:r>
            <w:hyperlink r:id="rId6" w:history="1">
              <w:r w:rsidR="00F21ECF" w:rsidRPr="00201066">
                <w:rPr>
                  <w:rStyle w:val="Hyperlink"/>
                </w:rPr>
                <w:t>anatolij.sivoj</w:t>
              </w:r>
              <w:r w:rsidR="00F21ECF" w:rsidRPr="00201066">
                <w:rPr>
                  <w:rStyle w:val="Hyperlink"/>
                  <w:lang w:val="en-US"/>
                </w:rPr>
                <w:t>@mil.lt</w:t>
              </w:r>
            </w:hyperlink>
            <w:r w:rsidR="00F21ECF">
              <w:t xml:space="preserve"> ir LK LV Logistikos valdymo skyriaus </w:t>
            </w:r>
            <w:proofErr w:type="spellStart"/>
            <w:r w:rsidR="00F21ECF">
              <w:t>logistas</w:t>
            </w:r>
            <w:proofErr w:type="spellEnd"/>
            <w:r w:rsidR="00F21ECF">
              <w:t xml:space="preserve"> Rimantas Juška, Tel. +370 680 62 472, KATT 20472, el. p. </w:t>
            </w:r>
            <w:hyperlink r:id="rId7" w:history="1">
              <w:r w:rsidR="00F21ECF" w:rsidRPr="00201066">
                <w:rPr>
                  <w:rStyle w:val="Hyperlink"/>
                </w:rPr>
                <w:t>rimantas.juska</w:t>
              </w:r>
              <w:r w:rsidR="00F21ECF" w:rsidRPr="00201066">
                <w:rPr>
                  <w:rStyle w:val="Hyperlink"/>
                  <w:lang w:val="en-US"/>
                </w:rPr>
                <w:t>@mil.lt</w:t>
              </w:r>
            </w:hyperlink>
          </w:p>
          <w:p w:rsidR="00F21ECF" w:rsidRDefault="00FC38DB" w:rsidP="00EC0530">
            <w:pPr>
              <w:jc w:val="both"/>
              <w:rPr>
                <w:i/>
                <w:color w:val="000000"/>
              </w:rPr>
            </w:pPr>
            <w:r>
              <w:t>9.10</w:t>
            </w:r>
            <w:r w:rsidR="00F21ECF">
              <w:t>. A</w:t>
            </w:r>
            <w:r w:rsidR="00F21ECF">
              <w:rPr>
                <w:color w:val="000000"/>
              </w:rPr>
              <w:t>smuo, atsakingas už Sutarties ir pakeitimų paskelbimą – LK LV ĮAT Administracijos įsigijimų skyriaus prekių ir paslaugų pirkimo specialistas.</w:t>
            </w:r>
          </w:p>
          <w:p w:rsidR="00F21ECF" w:rsidRDefault="00FC38DB" w:rsidP="00EC0530">
            <w:pPr>
              <w:jc w:val="both"/>
            </w:pPr>
            <w:r>
              <w:t>9.11</w:t>
            </w:r>
            <w:r w:rsidR="00F21ECF" w:rsidRPr="00EB4422">
              <w:t>. Sutarties priedai:</w:t>
            </w:r>
          </w:p>
          <w:p w:rsidR="00F21ECF" w:rsidRPr="003C1938" w:rsidRDefault="00FC38DB" w:rsidP="00EC712D">
            <w:pPr>
              <w:jc w:val="both"/>
              <w:rPr>
                <w:highlight w:val="yellow"/>
              </w:rPr>
            </w:pPr>
            <w:r>
              <w:t>9.11</w:t>
            </w:r>
            <w:r w:rsidR="00EC712D" w:rsidRPr="00EC712D">
              <w:t>.1. P</w:t>
            </w:r>
            <w:r w:rsidR="00F21ECF" w:rsidRPr="00EC712D">
              <w:t>riedas</w:t>
            </w:r>
            <w:r w:rsidR="00EC712D">
              <w:t xml:space="preserve"> „Prekių sąrašas kiekiai ir kainos“ </w:t>
            </w:r>
            <w:r w:rsidR="00740965">
              <w:t>1 lapas.</w:t>
            </w:r>
          </w:p>
        </w:tc>
      </w:tr>
      <w:tr w:rsidR="00F21ECF" w:rsidTr="003C1938">
        <w:trPr>
          <w:trHeight w:val="1125"/>
        </w:trPr>
        <w:tc>
          <w:tcPr>
            <w:tcW w:w="9746" w:type="dxa"/>
            <w:tcBorders>
              <w:top w:val="single" w:sz="4" w:space="0" w:color="auto"/>
              <w:left w:val="single" w:sz="4" w:space="0" w:color="auto"/>
              <w:bottom w:val="single" w:sz="4" w:space="0" w:color="auto"/>
              <w:right w:val="single" w:sz="4" w:space="0" w:color="auto"/>
            </w:tcBorders>
          </w:tcPr>
          <w:p w:rsidR="00F21ECF" w:rsidRPr="00EB4422" w:rsidRDefault="00F21ECF" w:rsidP="00EC0530">
            <w:pPr>
              <w:jc w:val="both"/>
              <w:rPr>
                <w:b/>
              </w:rPr>
            </w:pPr>
            <w:r>
              <w:rPr>
                <w:b/>
              </w:rPr>
              <w:lastRenderedPageBreak/>
              <w:t xml:space="preserve">10. Sutarties galiojimas </w:t>
            </w:r>
          </w:p>
          <w:p w:rsidR="00F21ECF" w:rsidRPr="00EB4422" w:rsidRDefault="00F21ECF" w:rsidP="00EC0530">
            <w:pPr>
              <w:jc w:val="both"/>
              <w:rPr>
                <w:bCs/>
              </w:rPr>
            </w:pPr>
            <w:r w:rsidRPr="00EB4422">
              <w:rPr>
                <w:bCs/>
              </w:rPr>
              <w:t>10.1. Sutartis galioja</w:t>
            </w:r>
            <w:r>
              <w:rPr>
                <w:bCs/>
              </w:rPr>
              <w:t xml:space="preserve"> 6 mėn. nuo Sutarties įsigaliojimo dienos, o finansinių ir garantinių įsipareigojimų atžvilgiu – iki visiško finansinių ir garantinių įsipareigojimų įvykdymo. </w:t>
            </w:r>
          </w:p>
          <w:p w:rsidR="00F21ECF" w:rsidRPr="00EB4422" w:rsidRDefault="00F21ECF" w:rsidP="00EC0530">
            <w:r w:rsidRPr="00EB4422">
              <w:t xml:space="preserve">10.2. Sutarties pratęsimas </w:t>
            </w:r>
            <w:r>
              <w:t>–</w:t>
            </w:r>
            <w:r w:rsidRPr="00EB4422">
              <w:t xml:space="preserve"> </w:t>
            </w:r>
            <w:r>
              <w:t>nenumatytas.</w:t>
            </w:r>
          </w:p>
        </w:tc>
      </w:tr>
      <w:tr w:rsidR="00F21ECF" w:rsidTr="00EC0530">
        <w:trPr>
          <w:trHeight w:val="680"/>
        </w:trPr>
        <w:tc>
          <w:tcPr>
            <w:tcW w:w="9746" w:type="dxa"/>
            <w:tcBorders>
              <w:top w:val="single" w:sz="4" w:space="0" w:color="auto"/>
              <w:left w:val="single" w:sz="4" w:space="0" w:color="auto"/>
              <w:bottom w:val="single" w:sz="4" w:space="0" w:color="auto"/>
              <w:right w:val="single" w:sz="4" w:space="0" w:color="auto"/>
            </w:tcBorders>
          </w:tcPr>
          <w:p w:rsidR="00F21ECF" w:rsidRDefault="00F21ECF" w:rsidP="00EC0530">
            <w:pPr>
              <w:rPr>
                <w:b/>
              </w:rPr>
            </w:pPr>
            <w:r>
              <w:rPr>
                <w:b/>
              </w:rPr>
              <w:t>11. Pirkėjo rekvizitai</w:t>
            </w:r>
          </w:p>
          <w:p w:rsidR="00DD6FB4" w:rsidRDefault="00DD6FB4" w:rsidP="00DD6FB4">
            <w:pPr>
              <w:autoSpaceDE w:val="0"/>
              <w:rPr>
                <w:rFonts w:ascii="TimesNewRomanPSMT" w:hAnsi="TimesNewRomanPSMT" w:cs="TimesNewRomanPSMT"/>
              </w:rPr>
            </w:pPr>
            <w:r>
              <w:rPr>
                <w:rFonts w:ascii="TimesNewRomanPS-BoldMT" w:hAnsi="TimesNewRomanPS-BoldMT" w:cs="TimesNewRomanPS-BoldMT"/>
                <w:b/>
                <w:bCs/>
              </w:rPr>
              <w:t>Lietuvos kariuomenės Logistikos valdybos vadovybė</w:t>
            </w:r>
          </w:p>
          <w:p w:rsidR="00DD6FB4" w:rsidRDefault="00DD6FB4" w:rsidP="00DD6FB4">
            <w:pPr>
              <w:autoSpaceDE w:val="0"/>
              <w:rPr>
                <w:rFonts w:ascii="TimesNewRomanPSMT" w:hAnsi="TimesNewRomanPSMT" w:cs="TimesNewRomanPSMT"/>
              </w:rPr>
            </w:pPr>
            <w:r>
              <w:rPr>
                <w:rFonts w:ascii="TimesNewRomanPSMT" w:hAnsi="TimesNewRomanPSMT" w:cs="TimesNewRomanPSMT"/>
              </w:rPr>
              <w:t>Savanorių pr. 8, 03116 Vilnius</w:t>
            </w:r>
          </w:p>
          <w:p w:rsidR="00DD6FB4" w:rsidRDefault="00DD6FB4" w:rsidP="00DD6FB4">
            <w:pPr>
              <w:autoSpaceDE w:val="0"/>
              <w:rPr>
                <w:rFonts w:ascii="TimesNewRomanPSMT" w:hAnsi="TimesNewRomanPSMT" w:cs="TimesNewRomanPSMT"/>
              </w:rPr>
            </w:pPr>
            <w:r>
              <w:rPr>
                <w:rFonts w:ascii="TimesNewRomanPSMT" w:hAnsi="TimesNewRomanPSMT" w:cs="TimesNewRomanPSMT"/>
              </w:rPr>
              <w:t xml:space="preserve">Filialo kodas </w:t>
            </w:r>
            <w:r w:rsidRPr="00BA7324">
              <w:rPr>
                <w:rFonts w:ascii="TimesNewRomanPSMT" w:hAnsi="TimesNewRomanPSMT" w:cs="TimesNewRomanPSMT"/>
              </w:rPr>
              <w:t>304711191</w:t>
            </w:r>
          </w:p>
          <w:p w:rsidR="00DD6FB4" w:rsidRDefault="00DD6FB4" w:rsidP="00DD6FB4">
            <w:pPr>
              <w:autoSpaceDE w:val="0"/>
              <w:rPr>
                <w:rFonts w:ascii="TimesNewRomanPSMT" w:hAnsi="TimesNewRomanPSMT" w:cs="TimesNewRomanPSMT"/>
              </w:rPr>
            </w:pPr>
            <w:r>
              <w:rPr>
                <w:rFonts w:ascii="TimesNewRomanPSMT" w:hAnsi="TimesNewRomanPSMT" w:cs="TimesNewRomanPSMT"/>
              </w:rPr>
              <w:t>Tel. (8 5)2785067</w:t>
            </w:r>
          </w:p>
          <w:p w:rsidR="00DD6FB4" w:rsidRDefault="00DD6FB4" w:rsidP="00DD6FB4">
            <w:pPr>
              <w:autoSpaceDE w:val="0"/>
            </w:pPr>
            <w:r>
              <w:rPr>
                <w:rFonts w:ascii="TimesNewRomanPSMT" w:hAnsi="TimesNewRomanPSMT" w:cs="TimesNewRomanPSMT"/>
              </w:rPr>
              <w:t>Atsiskaitomoji sąskaita:</w:t>
            </w:r>
          </w:p>
          <w:p w:rsidR="00DD6FB4" w:rsidRDefault="00DD6FB4" w:rsidP="00DD6FB4">
            <w:pPr>
              <w:jc w:val="both"/>
            </w:pPr>
            <w:r>
              <w:t>Pavadinimas: Lietuvos kariuomenės</w:t>
            </w:r>
          </w:p>
          <w:p w:rsidR="00DD6FB4" w:rsidRDefault="00DD6FB4" w:rsidP="00DD6FB4">
            <w:pPr>
              <w:jc w:val="both"/>
            </w:pPr>
            <w:r>
              <w:t>Registracijos kodas: 188732677</w:t>
            </w:r>
          </w:p>
          <w:p w:rsidR="00DD6FB4" w:rsidRDefault="00DD6FB4" w:rsidP="00DD6FB4">
            <w:pPr>
              <w:jc w:val="both"/>
            </w:pPr>
            <w:r>
              <w:t>Adresas: Šv. Ignoto g. 8, 01144 Vilnius</w:t>
            </w:r>
          </w:p>
          <w:p w:rsidR="00DD6FB4" w:rsidRDefault="00DD6FB4" w:rsidP="00DD6FB4">
            <w:pPr>
              <w:jc w:val="both"/>
            </w:pPr>
            <w:r>
              <w:t>Atsiskaitomoji sąskaita: LT62 40400 63610 001175</w:t>
            </w:r>
          </w:p>
          <w:p w:rsidR="00DD6FB4" w:rsidRDefault="00DD6FB4" w:rsidP="00DD6FB4">
            <w:pPr>
              <w:jc w:val="both"/>
            </w:pPr>
            <w:r>
              <w:t>Banko pavadinimas: Lietuvos Respublikos finansų ministerija</w:t>
            </w:r>
          </w:p>
          <w:p w:rsidR="00DD6FB4" w:rsidRDefault="00DD6FB4" w:rsidP="00DD6FB4">
            <w:pPr>
              <w:jc w:val="both"/>
            </w:pPr>
            <w:r>
              <w:t>Banko kodas: 40 400</w:t>
            </w:r>
          </w:p>
          <w:p w:rsidR="00DD6FB4" w:rsidRDefault="00DD6FB4" w:rsidP="00DD6FB4">
            <w:pPr>
              <w:jc w:val="both"/>
              <w:rPr>
                <w:shd w:val="clear" w:color="auto" w:fill="FFFFFF"/>
              </w:rPr>
            </w:pPr>
            <w:r>
              <w:t xml:space="preserve">SWIFT kodas: </w:t>
            </w:r>
            <w:r>
              <w:rPr>
                <w:shd w:val="clear" w:color="auto" w:fill="FFFFFF"/>
              </w:rPr>
              <w:t>MFRLLT22XXX</w:t>
            </w:r>
          </w:p>
          <w:p w:rsidR="00DD6FB4" w:rsidRDefault="00DD6FB4" w:rsidP="00DD6FB4">
            <w:pPr>
              <w:jc w:val="both"/>
              <w:rPr>
                <w:rFonts w:ascii="TimesNewRomanPSMT" w:hAnsi="TimesNewRomanPSMT" w:cs="TimesNewRomanPSMT"/>
              </w:rPr>
            </w:pPr>
            <w:r>
              <w:rPr>
                <w:shd w:val="clear" w:color="auto" w:fill="FFFFFF"/>
              </w:rPr>
              <w:t>Banko adresas: Lukiškių g. 2, 01512 Vilnius</w:t>
            </w:r>
          </w:p>
          <w:p w:rsidR="00F21ECF" w:rsidRDefault="00DD6FB4" w:rsidP="00DD6FB4">
            <w:pPr>
              <w:rPr>
                <w:b/>
              </w:rPr>
            </w:pPr>
            <w:r>
              <w:rPr>
                <w:rFonts w:ascii="TimesNewRomanPSMT" w:hAnsi="TimesNewRomanPSMT" w:cs="TimesNewRomanPSMT"/>
              </w:rPr>
              <w:t>PVM mokėtojo kodas LT887326716</w:t>
            </w:r>
          </w:p>
        </w:tc>
      </w:tr>
      <w:tr w:rsidR="00F21ECF" w:rsidTr="00EC0530">
        <w:trPr>
          <w:trHeight w:val="712"/>
        </w:trPr>
        <w:tc>
          <w:tcPr>
            <w:tcW w:w="9746" w:type="dxa"/>
            <w:tcBorders>
              <w:top w:val="single" w:sz="4" w:space="0" w:color="auto"/>
              <w:left w:val="single" w:sz="4" w:space="0" w:color="auto"/>
              <w:bottom w:val="single" w:sz="4" w:space="0" w:color="auto"/>
              <w:right w:val="single" w:sz="4" w:space="0" w:color="auto"/>
            </w:tcBorders>
          </w:tcPr>
          <w:p w:rsidR="00F21ECF" w:rsidRDefault="00F21ECF" w:rsidP="00EC0530">
            <w:pPr>
              <w:rPr>
                <w:b/>
              </w:rPr>
            </w:pPr>
            <w:r>
              <w:rPr>
                <w:b/>
              </w:rPr>
              <w:t>12. Pardavėjo rekvizitai</w:t>
            </w:r>
          </w:p>
          <w:p w:rsidR="00F21ECF" w:rsidRDefault="00DF6DD4" w:rsidP="00EC0530">
            <w:pPr>
              <w:rPr>
                <w:b/>
              </w:rPr>
            </w:pPr>
            <w:r>
              <w:rPr>
                <w:b/>
              </w:rPr>
              <w:t>MB „PRO GOV“</w:t>
            </w:r>
          </w:p>
          <w:p w:rsidR="00DF6DD4" w:rsidRPr="00DF6DD4" w:rsidRDefault="00DF6DD4" w:rsidP="00EC0530">
            <w:r w:rsidRPr="00DF6DD4">
              <w:t>Panerių g. 51, Vilnius</w:t>
            </w:r>
          </w:p>
          <w:p w:rsidR="00DF6DD4" w:rsidRPr="00DF6DD4" w:rsidRDefault="00DF6DD4" w:rsidP="00EC0530">
            <w:r w:rsidRPr="00DF6DD4">
              <w:t>Tel. 869901197</w:t>
            </w:r>
          </w:p>
          <w:p w:rsidR="00DF6DD4" w:rsidRPr="00DF6DD4" w:rsidRDefault="00DF6DD4" w:rsidP="00EC0530">
            <w:pPr>
              <w:rPr>
                <w:lang w:val="en-US"/>
              </w:rPr>
            </w:pPr>
            <w:r w:rsidRPr="00DF6DD4">
              <w:t xml:space="preserve">El. p. </w:t>
            </w:r>
            <w:hyperlink r:id="rId8" w:history="1">
              <w:r w:rsidRPr="00DF6DD4">
                <w:rPr>
                  <w:rStyle w:val="Hyperlink"/>
                </w:rPr>
                <w:t>info</w:t>
              </w:r>
              <w:r w:rsidRPr="00DF6DD4">
                <w:rPr>
                  <w:rStyle w:val="Hyperlink"/>
                  <w:lang w:val="en-US"/>
                </w:rPr>
                <w:t>@progov.lt</w:t>
              </w:r>
            </w:hyperlink>
          </w:p>
          <w:p w:rsidR="00DF6DD4" w:rsidRDefault="00DF6DD4" w:rsidP="00EC0530">
            <w:pPr>
              <w:rPr>
                <w:lang w:val="en-US"/>
              </w:rPr>
            </w:pPr>
            <w:proofErr w:type="spellStart"/>
            <w:r w:rsidRPr="00DF6DD4">
              <w:rPr>
                <w:lang w:val="en-US"/>
              </w:rPr>
              <w:t>Įmonės</w:t>
            </w:r>
            <w:proofErr w:type="spellEnd"/>
            <w:r w:rsidRPr="00DF6DD4">
              <w:rPr>
                <w:lang w:val="en-US"/>
              </w:rPr>
              <w:t xml:space="preserve"> </w:t>
            </w:r>
            <w:proofErr w:type="spellStart"/>
            <w:r w:rsidRPr="00DF6DD4">
              <w:rPr>
                <w:lang w:val="en-US"/>
              </w:rPr>
              <w:t>kodas</w:t>
            </w:r>
            <w:proofErr w:type="spellEnd"/>
            <w:r w:rsidRPr="00DF6DD4">
              <w:rPr>
                <w:lang w:val="en-US"/>
              </w:rPr>
              <w:t xml:space="preserve"> </w:t>
            </w:r>
            <w:r>
              <w:rPr>
                <w:lang w:val="en-US"/>
              </w:rPr>
              <w:t>306218770</w:t>
            </w:r>
          </w:p>
          <w:p w:rsidR="00DF6DD4" w:rsidRDefault="00DF6DD4" w:rsidP="00EC0530">
            <w:pPr>
              <w:rPr>
                <w:lang w:val="en-US"/>
              </w:rPr>
            </w:pPr>
            <w:proofErr w:type="spellStart"/>
            <w:r>
              <w:rPr>
                <w:lang w:val="en-US"/>
              </w:rPr>
              <w:t>Bankas</w:t>
            </w:r>
            <w:proofErr w:type="spellEnd"/>
            <w:r>
              <w:rPr>
                <w:lang w:val="en-US"/>
              </w:rPr>
              <w:t xml:space="preserve"> </w:t>
            </w:r>
            <w:proofErr w:type="spellStart"/>
            <w:r>
              <w:rPr>
                <w:lang w:val="en-US"/>
              </w:rPr>
              <w:t>Swedbank</w:t>
            </w:r>
            <w:proofErr w:type="spellEnd"/>
            <w:r>
              <w:rPr>
                <w:lang w:val="en-US"/>
              </w:rPr>
              <w:t xml:space="preserve"> </w:t>
            </w:r>
          </w:p>
          <w:p w:rsidR="00DF6DD4" w:rsidRDefault="00DF6DD4" w:rsidP="00EC0530">
            <w:pPr>
              <w:rPr>
                <w:lang w:val="en-US"/>
              </w:rPr>
            </w:pPr>
            <w:proofErr w:type="spellStart"/>
            <w:r>
              <w:rPr>
                <w:lang w:val="en-US"/>
              </w:rPr>
              <w:t>Banko</w:t>
            </w:r>
            <w:proofErr w:type="spellEnd"/>
            <w:r>
              <w:rPr>
                <w:lang w:val="en-US"/>
              </w:rPr>
              <w:t xml:space="preserve"> </w:t>
            </w:r>
            <w:proofErr w:type="spellStart"/>
            <w:r>
              <w:rPr>
                <w:lang w:val="en-US"/>
              </w:rPr>
              <w:t>kodas</w:t>
            </w:r>
            <w:proofErr w:type="spellEnd"/>
            <w:r>
              <w:rPr>
                <w:lang w:val="en-US"/>
              </w:rPr>
              <w:t xml:space="preserve"> 7300</w:t>
            </w:r>
          </w:p>
          <w:p w:rsidR="00DF6DD4" w:rsidRPr="00DF6DD4" w:rsidRDefault="00DF6DD4" w:rsidP="00DF6DD4">
            <w:r>
              <w:rPr>
                <w:lang w:val="en-US"/>
              </w:rPr>
              <w:t>A. s. LT267300010176321047</w:t>
            </w:r>
          </w:p>
        </w:tc>
      </w:tr>
    </w:tbl>
    <w:p w:rsidR="00F21ECF" w:rsidRDefault="00F21ECF" w:rsidP="00F21ECF">
      <w:pPr>
        <w:pStyle w:val="BodyText1"/>
        <w:ind w:firstLine="0"/>
        <w:rPr>
          <w:rFonts w:ascii="Times New Roman" w:eastAsia="Times New Roman" w:hAnsi="Times New Roman"/>
          <w:b/>
          <w:lang w:val="lt-LT" w:eastAsia="en-US"/>
        </w:rPr>
      </w:pPr>
    </w:p>
    <w:p w:rsidR="00F21ECF" w:rsidRPr="00BE29B6" w:rsidRDefault="00F21ECF" w:rsidP="00F21ECF">
      <w:pPr>
        <w:pStyle w:val="BodyText1"/>
        <w:ind w:firstLine="0"/>
        <w:rPr>
          <w:rFonts w:ascii="Times New Roman" w:hAnsi="Times New Roman"/>
          <w:sz w:val="24"/>
          <w:szCs w:val="24"/>
          <w:lang w:val="lt-LT"/>
        </w:rPr>
      </w:pP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p>
    <w:tbl>
      <w:tblPr>
        <w:tblW w:w="9205" w:type="dxa"/>
        <w:tblInd w:w="-5" w:type="dxa"/>
        <w:tblLook w:val="04A0" w:firstRow="1" w:lastRow="0" w:firstColumn="1" w:lastColumn="0" w:noHBand="0" w:noVBand="1"/>
      </w:tblPr>
      <w:tblGrid>
        <w:gridCol w:w="6096"/>
        <w:gridCol w:w="3109"/>
      </w:tblGrid>
      <w:tr w:rsidR="00F21ECF" w:rsidTr="00106E07">
        <w:trPr>
          <w:trHeight w:val="412"/>
        </w:trPr>
        <w:tc>
          <w:tcPr>
            <w:tcW w:w="6096" w:type="dxa"/>
            <w:shd w:val="clear" w:color="auto" w:fill="auto"/>
          </w:tcPr>
          <w:p w:rsidR="00F21ECF" w:rsidRDefault="00F21ECF" w:rsidP="00EC0530">
            <w:r w:rsidRPr="00F37AFD">
              <w:rPr>
                <w:b/>
              </w:rPr>
              <w:t>PIRKĖJAS</w:t>
            </w:r>
          </w:p>
        </w:tc>
        <w:tc>
          <w:tcPr>
            <w:tcW w:w="3109" w:type="dxa"/>
            <w:shd w:val="clear" w:color="auto" w:fill="auto"/>
          </w:tcPr>
          <w:p w:rsidR="00F21ECF" w:rsidRPr="00F37AFD" w:rsidRDefault="00F21ECF" w:rsidP="00EC0530">
            <w:pPr>
              <w:pStyle w:val="BodyText1"/>
              <w:ind w:firstLine="0"/>
              <w:rPr>
                <w:rFonts w:ascii="Times New Roman" w:hAnsi="Times New Roman"/>
                <w:b/>
                <w:sz w:val="24"/>
                <w:szCs w:val="24"/>
                <w:lang w:val="lt-LT"/>
              </w:rPr>
            </w:pPr>
            <w:r w:rsidRPr="00F37AFD">
              <w:rPr>
                <w:rFonts w:ascii="Times New Roman" w:hAnsi="Times New Roman"/>
                <w:b/>
                <w:sz w:val="24"/>
                <w:szCs w:val="24"/>
                <w:lang w:val="lt-LT"/>
              </w:rPr>
              <w:t>PARDAVĖJAS</w:t>
            </w:r>
          </w:p>
        </w:tc>
      </w:tr>
      <w:tr w:rsidR="00536A49" w:rsidTr="00106E07">
        <w:trPr>
          <w:trHeight w:val="412"/>
        </w:trPr>
        <w:tc>
          <w:tcPr>
            <w:tcW w:w="6096" w:type="dxa"/>
            <w:shd w:val="clear" w:color="auto" w:fill="auto"/>
          </w:tcPr>
          <w:p w:rsidR="00536A49" w:rsidRPr="00106E07" w:rsidRDefault="00536A49" w:rsidP="00536A49">
            <w:pPr>
              <w:rPr>
                <w:b/>
              </w:rPr>
            </w:pPr>
            <w:bookmarkStart w:id="0" w:name="_GoBack" w:colFirst="1" w:colLast="1"/>
            <w:r>
              <w:t>LK Logistikos valdybos</w:t>
            </w:r>
          </w:p>
        </w:tc>
        <w:tc>
          <w:tcPr>
            <w:tcW w:w="3109" w:type="dxa"/>
            <w:shd w:val="clear" w:color="auto" w:fill="auto"/>
          </w:tcPr>
          <w:p w:rsidR="00536A49" w:rsidRPr="00D62598" w:rsidRDefault="00536A49" w:rsidP="00536A49">
            <w:pPr>
              <w:pStyle w:val="BodyText1"/>
              <w:ind w:firstLine="0"/>
              <w:rPr>
                <w:rFonts w:ascii="Times New Roman" w:hAnsi="Times New Roman"/>
                <w:sz w:val="24"/>
                <w:szCs w:val="24"/>
                <w:lang w:val="lt-LT"/>
              </w:rPr>
            </w:pPr>
            <w:r w:rsidRPr="00D62598">
              <w:rPr>
                <w:rFonts w:ascii="Times New Roman" w:hAnsi="Times New Roman"/>
                <w:sz w:val="24"/>
                <w:szCs w:val="24"/>
                <w:lang w:val="lt-LT"/>
              </w:rPr>
              <w:t>MB „PRO GOV“</w:t>
            </w:r>
          </w:p>
        </w:tc>
      </w:tr>
      <w:bookmarkEnd w:id="0"/>
      <w:tr w:rsidR="00536A49" w:rsidTr="00106E07">
        <w:trPr>
          <w:trHeight w:val="412"/>
        </w:trPr>
        <w:tc>
          <w:tcPr>
            <w:tcW w:w="6096" w:type="dxa"/>
            <w:shd w:val="clear" w:color="auto" w:fill="auto"/>
          </w:tcPr>
          <w:p w:rsidR="00536A49" w:rsidRPr="00106E07" w:rsidRDefault="00536A49" w:rsidP="00536A49">
            <w:pPr>
              <w:rPr>
                <w:rFonts w:ascii="TimesNewRomanPS-BoldMT" w:hAnsi="TimesNewRomanPS-BoldMT" w:cs="TimesNewRomanPS-BoldMT"/>
                <w:bCs/>
              </w:rPr>
            </w:pPr>
            <w:r w:rsidRPr="00106E07">
              <w:rPr>
                <w:rFonts w:ascii="TimesNewRomanPS-BoldMT" w:hAnsi="TimesNewRomanPS-BoldMT" w:cs="TimesNewRomanPS-BoldMT"/>
                <w:bCs/>
              </w:rPr>
              <w:t>vadas</w:t>
            </w:r>
          </w:p>
        </w:tc>
        <w:tc>
          <w:tcPr>
            <w:tcW w:w="3109" w:type="dxa"/>
            <w:shd w:val="clear" w:color="auto" w:fill="auto"/>
          </w:tcPr>
          <w:p w:rsidR="00536A49" w:rsidRPr="00106E07" w:rsidRDefault="00536A49" w:rsidP="00536A49">
            <w:pPr>
              <w:pStyle w:val="BodyText1"/>
              <w:ind w:firstLine="0"/>
              <w:rPr>
                <w:rFonts w:ascii="Times New Roman" w:hAnsi="Times New Roman"/>
                <w:sz w:val="24"/>
                <w:szCs w:val="24"/>
                <w:lang w:val="lt-LT"/>
              </w:rPr>
            </w:pPr>
            <w:r>
              <w:rPr>
                <w:rFonts w:ascii="Times New Roman" w:hAnsi="Times New Roman"/>
                <w:sz w:val="24"/>
                <w:szCs w:val="24"/>
                <w:lang w:val="lt-LT"/>
              </w:rPr>
              <w:t>direktor</w:t>
            </w:r>
            <w:r w:rsidRPr="00106E07">
              <w:rPr>
                <w:rFonts w:ascii="Times New Roman" w:hAnsi="Times New Roman"/>
                <w:sz w:val="24"/>
                <w:szCs w:val="24"/>
                <w:lang w:val="lt-LT"/>
              </w:rPr>
              <w:t>i</w:t>
            </w:r>
            <w:r>
              <w:rPr>
                <w:rFonts w:ascii="Times New Roman" w:hAnsi="Times New Roman"/>
                <w:sz w:val="24"/>
                <w:szCs w:val="24"/>
                <w:lang w:val="lt-LT"/>
              </w:rPr>
              <w:t>u</w:t>
            </w:r>
            <w:r w:rsidRPr="00106E07">
              <w:rPr>
                <w:rFonts w:ascii="Times New Roman" w:hAnsi="Times New Roman"/>
                <w:sz w:val="24"/>
                <w:szCs w:val="24"/>
                <w:lang w:val="lt-LT"/>
              </w:rPr>
              <w:t>s</w:t>
            </w:r>
          </w:p>
        </w:tc>
      </w:tr>
      <w:tr w:rsidR="00536A49" w:rsidTr="00106E07">
        <w:trPr>
          <w:trHeight w:val="412"/>
        </w:trPr>
        <w:tc>
          <w:tcPr>
            <w:tcW w:w="6096" w:type="dxa"/>
            <w:shd w:val="clear" w:color="auto" w:fill="auto"/>
          </w:tcPr>
          <w:p w:rsidR="00536A49" w:rsidRPr="00106E07" w:rsidRDefault="00536A49" w:rsidP="00536A49">
            <w:pPr>
              <w:rPr>
                <w:rFonts w:ascii="TimesNewRomanPS-BoldMT" w:hAnsi="TimesNewRomanPS-BoldMT" w:cs="TimesNewRomanPS-BoldMT"/>
                <w:bCs/>
              </w:rPr>
            </w:pPr>
            <w:r>
              <w:rPr>
                <w:rFonts w:ascii="TimesNewRomanPSMT" w:hAnsi="TimesNewRomanPSMT" w:cs="TimesNewRomanPSMT"/>
              </w:rPr>
              <w:t xml:space="preserve">plk. Arūnas </w:t>
            </w:r>
            <w:proofErr w:type="spellStart"/>
            <w:r>
              <w:rPr>
                <w:rFonts w:ascii="TimesNewRomanPSMT" w:hAnsi="TimesNewRomanPSMT" w:cs="TimesNewRomanPSMT"/>
              </w:rPr>
              <w:t>Dzidzevičius</w:t>
            </w:r>
            <w:proofErr w:type="spellEnd"/>
          </w:p>
        </w:tc>
        <w:tc>
          <w:tcPr>
            <w:tcW w:w="3109" w:type="dxa"/>
            <w:shd w:val="clear" w:color="auto" w:fill="auto"/>
          </w:tcPr>
          <w:p w:rsidR="00536A49" w:rsidRDefault="00536A49" w:rsidP="00536A49">
            <w:pPr>
              <w:pStyle w:val="BodyText1"/>
              <w:ind w:firstLine="0"/>
              <w:rPr>
                <w:rFonts w:ascii="Times New Roman" w:hAnsi="Times New Roman"/>
                <w:sz w:val="24"/>
                <w:szCs w:val="24"/>
                <w:lang w:val="lt-LT"/>
              </w:rPr>
            </w:pPr>
            <w:r>
              <w:rPr>
                <w:rFonts w:ascii="Times New Roman" w:hAnsi="Times New Roman"/>
                <w:sz w:val="24"/>
                <w:szCs w:val="24"/>
                <w:lang w:val="lt-LT"/>
              </w:rPr>
              <w:t>Linas Petruškevičius</w:t>
            </w:r>
          </w:p>
        </w:tc>
      </w:tr>
      <w:tr w:rsidR="00536A49" w:rsidTr="00106E07">
        <w:trPr>
          <w:trHeight w:val="542"/>
        </w:trPr>
        <w:tc>
          <w:tcPr>
            <w:tcW w:w="6096" w:type="dxa"/>
            <w:shd w:val="clear" w:color="auto" w:fill="auto"/>
          </w:tcPr>
          <w:p w:rsidR="00536A49" w:rsidRDefault="00536A49" w:rsidP="00536A49">
            <w:r>
              <w:t xml:space="preserve">A.V. </w:t>
            </w:r>
          </w:p>
          <w:p w:rsidR="00536A49" w:rsidRPr="00F37AFD" w:rsidRDefault="00536A49" w:rsidP="00536A49">
            <w:pPr>
              <w:rPr>
                <w:b/>
              </w:rPr>
            </w:pPr>
          </w:p>
        </w:tc>
        <w:tc>
          <w:tcPr>
            <w:tcW w:w="3109" w:type="dxa"/>
            <w:shd w:val="clear" w:color="auto" w:fill="auto"/>
          </w:tcPr>
          <w:p w:rsidR="00536A49" w:rsidRDefault="00536A49" w:rsidP="00536A49">
            <w:r>
              <w:t xml:space="preserve">A.V. </w:t>
            </w:r>
          </w:p>
          <w:p w:rsidR="00536A49" w:rsidRPr="00F37AFD" w:rsidRDefault="00536A49" w:rsidP="00536A49">
            <w:pPr>
              <w:pStyle w:val="BodyText1"/>
              <w:ind w:firstLine="0"/>
              <w:rPr>
                <w:rFonts w:ascii="Times New Roman" w:hAnsi="Times New Roman"/>
                <w:b/>
                <w:sz w:val="24"/>
                <w:szCs w:val="24"/>
                <w:lang w:val="lt-LT"/>
              </w:rPr>
            </w:pPr>
          </w:p>
        </w:tc>
      </w:tr>
    </w:tbl>
    <w:p w:rsidR="00F21ECF" w:rsidRDefault="00F21ECF" w:rsidP="00F21ECF"/>
    <w:p w:rsidR="00F21ECF" w:rsidRPr="00EA73AC" w:rsidRDefault="00F21ECF" w:rsidP="00F21ECF">
      <w:r w:rsidRPr="002979AA">
        <w:br w:type="page"/>
      </w:r>
    </w:p>
    <w:p w:rsidR="00F21ECF" w:rsidRPr="00010D70" w:rsidRDefault="00F21ECF" w:rsidP="00F21ECF">
      <w:pPr>
        <w:jc w:val="center"/>
        <w:rPr>
          <w:b/>
        </w:rPr>
      </w:pPr>
      <w:r w:rsidRPr="00010D70">
        <w:rPr>
          <w:b/>
        </w:rPr>
        <w:lastRenderedPageBreak/>
        <w:t>PREKIŲ PIRKIMO-PARDAVIMO SUTARTIS</w:t>
      </w:r>
    </w:p>
    <w:p w:rsidR="00F21ECF" w:rsidRPr="00010D70" w:rsidRDefault="00F21ECF" w:rsidP="00F21ECF">
      <w:pPr>
        <w:jc w:val="center"/>
        <w:rPr>
          <w:b/>
        </w:rPr>
      </w:pPr>
    </w:p>
    <w:p w:rsidR="00F21ECF" w:rsidRDefault="00F21ECF" w:rsidP="00F21ECF">
      <w:pPr>
        <w:jc w:val="center"/>
        <w:rPr>
          <w:b/>
        </w:rPr>
      </w:pPr>
      <w:r>
        <w:rPr>
          <w:b/>
        </w:rPr>
        <w:t xml:space="preserve">II. </w:t>
      </w:r>
      <w:r w:rsidRPr="00010D70">
        <w:rPr>
          <w:b/>
        </w:rPr>
        <w:t>BENDROJI DALIS</w:t>
      </w:r>
    </w:p>
    <w:p w:rsidR="00F21ECF" w:rsidRDefault="00F21ECF" w:rsidP="00F21ECF">
      <w:pPr>
        <w:jc w:val="center"/>
        <w:rPr>
          <w:b/>
        </w:rPr>
      </w:pPr>
    </w:p>
    <w:p w:rsidR="00F21ECF" w:rsidRPr="00010D70" w:rsidRDefault="00F21ECF" w:rsidP="00F21ECF">
      <w:pPr>
        <w:jc w:val="both"/>
        <w:rPr>
          <w:b/>
        </w:rPr>
      </w:pPr>
      <w:r w:rsidRPr="00010D70">
        <w:rPr>
          <w:b/>
        </w:rPr>
        <w:t>1.</w:t>
      </w:r>
      <w:r w:rsidRPr="00010D70">
        <w:t xml:space="preserve"> </w:t>
      </w:r>
      <w:r w:rsidRPr="00010D70">
        <w:rPr>
          <w:b/>
        </w:rPr>
        <w:t>Sąvokos</w:t>
      </w:r>
    </w:p>
    <w:p w:rsidR="00F21ECF" w:rsidRPr="00010D70" w:rsidRDefault="00F21ECF" w:rsidP="00F21ECF">
      <w:pPr>
        <w:jc w:val="both"/>
      </w:pPr>
      <w:r w:rsidRPr="00010D70">
        <w:t xml:space="preserve">1.1. Šioje </w:t>
      </w:r>
      <w:r>
        <w:t>S</w:t>
      </w:r>
      <w:r w:rsidRPr="00010D70">
        <w:t>utartyje naudojamos pagrindinės sąvokos:</w:t>
      </w:r>
    </w:p>
    <w:p w:rsidR="00F21ECF" w:rsidRPr="00010D70" w:rsidRDefault="00F21ECF" w:rsidP="00F21ECF">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F21ECF" w:rsidRPr="00010D70" w:rsidRDefault="00F21ECF" w:rsidP="00F21ECF">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F21ECF" w:rsidRPr="00010D70" w:rsidRDefault="00F21ECF" w:rsidP="00F21ECF">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F21ECF" w:rsidRPr="00010D70" w:rsidRDefault="00F21ECF" w:rsidP="00F21ECF">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F21ECF" w:rsidRPr="00010D70" w:rsidRDefault="00F21ECF" w:rsidP="00F21ECF">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F21ECF" w:rsidRPr="00010D70" w:rsidRDefault="00F21ECF" w:rsidP="00F21ECF">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F21ECF" w:rsidRPr="00603466" w:rsidRDefault="00F21ECF" w:rsidP="00F21ECF">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F21ECF" w:rsidRPr="00603466" w:rsidRDefault="00F21ECF" w:rsidP="00F21ECF">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F21ECF" w:rsidRPr="00010D70" w:rsidRDefault="00F21ECF" w:rsidP="00F21ECF">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F21ECF" w:rsidRPr="00010D70" w:rsidRDefault="00F21ECF" w:rsidP="00F21ECF">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F21ECF" w:rsidRPr="00010D70" w:rsidRDefault="00F21ECF" w:rsidP="00F21ECF">
      <w:pPr>
        <w:pStyle w:val="BodyText"/>
        <w:tabs>
          <w:tab w:val="left" w:pos="540"/>
          <w:tab w:val="num" w:pos="2880"/>
        </w:tabs>
        <w:spacing w:after="0"/>
        <w:jc w:val="both"/>
      </w:pPr>
      <w:r w:rsidRPr="00010D70">
        <w:t>1.1.9. Prekių siunta – tai vienu metu pristatomų prekių kiekis.</w:t>
      </w:r>
    </w:p>
    <w:p w:rsidR="00F21ECF" w:rsidRPr="00010D70" w:rsidRDefault="00F21ECF" w:rsidP="00F21ECF">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F21ECF" w:rsidRPr="00010D70" w:rsidRDefault="00F21ECF" w:rsidP="00F21ECF">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F21ECF" w:rsidRPr="00010D70" w:rsidRDefault="00F21ECF" w:rsidP="00F21ECF">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21ECF" w:rsidRPr="00010D70" w:rsidRDefault="00F21ECF" w:rsidP="00F21ECF">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F21ECF" w:rsidRPr="00010D70" w:rsidRDefault="00F21ECF" w:rsidP="00F21ECF">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F21ECF" w:rsidRPr="00010D70" w:rsidRDefault="00F21ECF" w:rsidP="00F21ECF">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F21ECF" w:rsidRPr="00010D70" w:rsidRDefault="00F21ECF" w:rsidP="00F21ECF">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F21ECF" w:rsidRPr="00010D70" w:rsidRDefault="00F21ECF" w:rsidP="00F21ECF">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F21ECF" w:rsidRPr="00010D70" w:rsidRDefault="00F21ECF" w:rsidP="00F21ECF">
      <w:pPr>
        <w:jc w:val="both"/>
      </w:pPr>
    </w:p>
    <w:p w:rsidR="00F21ECF" w:rsidRPr="00010D70" w:rsidRDefault="00F21ECF" w:rsidP="00F21ECF">
      <w:pPr>
        <w:jc w:val="both"/>
        <w:rPr>
          <w:b/>
        </w:rPr>
      </w:pPr>
      <w:r w:rsidRPr="00010D70">
        <w:rPr>
          <w:b/>
        </w:rPr>
        <w:t>2. Sutarties kaina/prekių įkainiai/kainodaros taisyklės</w:t>
      </w:r>
    </w:p>
    <w:p w:rsidR="00F21ECF" w:rsidRPr="00010D70" w:rsidRDefault="00F21ECF" w:rsidP="00F21ECF">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F21ECF" w:rsidRPr="00010D70" w:rsidRDefault="00F21ECF" w:rsidP="00F21ECF">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w:t>
      </w:r>
      <w:r w:rsidRPr="00010D70">
        <w:lastRenderedPageBreak/>
        <w:t>įforminami raštišku Šalių susitarimu ir taikomi prekėms, kurios pristatomos po tokio Šalių pasirašyto susitarimo įsigaliojimo dienos</w:t>
      </w:r>
      <w:r>
        <w:t>.</w:t>
      </w:r>
    </w:p>
    <w:p w:rsidR="00F21ECF" w:rsidRPr="00010D70" w:rsidRDefault="00F21ECF" w:rsidP="00F21ECF">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F21ECF" w:rsidRPr="00010D70" w:rsidRDefault="00F21ECF" w:rsidP="00F21ECF">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F21ECF" w:rsidRPr="00010D70" w:rsidRDefault="00F21ECF" w:rsidP="00F21ECF">
      <w:pPr>
        <w:widowControl w:val="0"/>
        <w:shd w:val="clear" w:color="auto" w:fill="FFFFFF"/>
        <w:jc w:val="both"/>
      </w:pPr>
      <w:r w:rsidRPr="00010D70">
        <w:t>2.4.1. logistikos (transportavimo) išlaidas;</w:t>
      </w:r>
    </w:p>
    <w:p w:rsidR="00F21ECF" w:rsidRPr="00010D70" w:rsidRDefault="00F21ECF" w:rsidP="00F21ECF">
      <w:pPr>
        <w:widowControl w:val="0"/>
        <w:shd w:val="clear" w:color="auto" w:fill="FFFFFF"/>
        <w:jc w:val="both"/>
      </w:pPr>
      <w:r w:rsidRPr="00010D70">
        <w:t>2.4.2. pakavimo, pakrovimo, tranzito, iškrovimo, išpakavimo, tikrinimo, draudimo ir kitas su prekių tiekimu susijusias išlaidas;</w:t>
      </w:r>
    </w:p>
    <w:p w:rsidR="00F21ECF" w:rsidRPr="00010D70" w:rsidRDefault="00F21ECF" w:rsidP="00F21ECF">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F21ECF" w:rsidRPr="00010D70" w:rsidRDefault="00F21ECF" w:rsidP="00F21ECF">
      <w:pPr>
        <w:widowControl w:val="0"/>
        <w:shd w:val="clear" w:color="auto" w:fill="FFFFFF"/>
        <w:jc w:val="both"/>
      </w:pPr>
      <w:r w:rsidRPr="00010D70">
        <w:t>2.4.4. pristatytų prekių surinkimo vietoje ir/arba paleidimo, ir/arba priežiūros išlaidas;</w:t>
      </w:r>
    </w:p>
    <w:p w:rsidR="00F21ECF" w:rsidRPr="00010D70" w:rsidRDefault="00F21ECF" w:rsidP="00F21ECF">
      <w:pPr>
        <w:widowControl w:val="0"/>
        <w:shd w:val="clear" w:color="auto" w:fill="FFFFFF"/>
        <w:jc w:val="both"/>
      </w:pPr>
      <w:r w:rsidRPr="00010D70">
        <w:t>2.4.5. aprūpinimo įrankiais, reikalingais pristatytų prekių surinkimui ir/arba priežiūrai, išlaidas;</w:t>
      </w:r>
    </w:p>
    <w:p w:rsidR="00F21ECF" w:rsidRPr="00010D70" w:rsidRDefault="00F21ECF" w:rsidP="00F21ECF">
      <w:pPr>
        <w:widowControl w:val="0"/>
        <w:shd w:val="clear" w:color="auto" w:fill="FFFFFF"/>
        <w:jc w:val="both"/>
      </w:pPr>
      <w:r w:rsidRPr="00010D70">
        <w:t>2.4.6. naudojimo ir priežiūros instrukcijų, numatytų Techninėje specifikacijoje, pateikimo išlaidas;</w:t>
      </w:r>
    </w:p>
    <w:p w:rsidR="00F21ECF" w:rsidRDefault="00F21ECF" w:rsidP="00F21ECF">
      <w:pPr>
        <w:widowControl w:val="0"/>
        <w:shd w:val="clear" w:color="auto" w:fill="FFFFFF"/>
        <w:jc w:val="both"/>
      </w:pPr>
      <w:r w:rsidRPr="00010D70">
        <w:t>2.4.7. prekių garantinio remonto išlaidas</w:t>
      </w:r>
      <w:r>
        <w:t>;</w:t>
      </w:r>
    </w:p>
    <w:p w:rsidR="00F21ECF" w:rsidRDefault="00F21ECF" w:rsidP="00F21ECF">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F21ECF" w:rsidRDefault="00F21ECF" w:rsidP="00F21ECF">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F21ECF" w:rsidRDefault="00F21ECF" w:rsidP="00F21ECF">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F21ECF" w:rsidRDefault="00F21ECF" w:rsidP="00F21ECF">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F21ECF" w:rsidRDefault="00F21ECF" w:rsidP="00F21ECF">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F21ECF" w:rsidRDefault="00F21ECF" w:rsidP="00F21ECF">
      <w:pPr>
        <w:jc w:val="both"/>
      </w:pPr>
      <w:r>
        <w:t xml:space="preserve">2.7.1. Pagrindines tiesioginio atsiskaitymo sutarties sąlygas nurodytas Sutarties bendrosios dalies 2.8 punkte. </w:t>
      </w:r>
    </w:p>
    <w:p w:rsidR="00F21ECF" w:rsidRDefault="00F21ECF" w:rsidP="00F21ECF">
      <w:pPr>
        <w:jc w:val="both"/>
      </w:pPr>
      <w:r>
        <w:t xml:space="preserve">2.7.2. </w:t>
      </w:r>
      <w:r w:rsidRPr="00603466">
        <w:rPr>
          <w:b/>
        </w:rPr>
        <w:t>Pardavėjo</w:t>
      </w:r>
      <w:r>
        <w:t xml:space="preserve"> patvirtinimą, kad jis sutinka Subtiekėjo siūlomomis sąlygomis sudaryti tiesioginio atsiskaitymo sutartį. </w:t>
      </w:r>
    </w:p>
    <w:p w:rsidR="00F21ECF" w:rsidRDefault="00F21ECF" w:rsidP="00F21ECF">
      <w:pPr>
        <w:jc w:val="both"/>
      </w:pPr>
      <w:r>
        <w:t>2.7.3. Dokumentus įrodančius, kad nėra Viešųjų pirkimų įstatymo 46 straipsnio 1 dalyje nurodytų pagrindų.</w:t>
      </w:r>
    </w:p>
    <w:p w:rsidR="00F21ECF" w:rsidRDefault="00F21ECF" w:rsidP="00F21EC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F21ECF" w:rsidRDefault="00F21ECF" w:rsidP="00F21ECF">
      <w:pPr>
        <w:jc w:val="both"/>
      </w:pPr>
      <w:r>
        <w:t xml:space="preserve">2.9. Tiesioginio atsiskaitymo sutartis turi būti sudaryta ne vėliau kaip iki dienos, nuo kurios atsiranda mokėjimo prievolė pagal Sutarties bendrosios dalies 4.1 punktą. </w:t>
      </w:r>
    </w:p>
    <w:p w:rsidR="00F21ECF" w:rsidRDefault="00F21ECF" w:rsidP="00F21ECF">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F21ECF" w:rsidRDefault="00F21ECF" w:rsidP="00F21ECF">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F21ECF" w:rsidRDefault="00F21ECF" w:rsidP="00F21ECF">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F21ECF" w:rsidRDefault="00F21ECF" w:rsidP="00F21ECF">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rsidR="00F21ECF" w:rsidRPr="00010D70" w:rsidRDefault="00F21ECF" w:rsidP="00F21ECF">
      <w:pPr>
        <w:jc w:val="both"/>
      </w:pPr>
    </w:p>
    <w:p w:rsidR="00F21ECF" w:rsidRPr="00010D70" w:rsidRDefault="00F21ECF" w:rsidP="00F21ECF">
      <w:pPr>
        <w:jc w:val="both"/>
        <w:rPr>
          <w:b/>
        </w:rPr>
      </w:pPr>
      <w:r w:rsidRPr="00010D70">
        <w:rPr>
          <w:b/>
        </w:rPr>
        <w:lastRenderedPageBreak/>
        <w:t>3.</w:t>
      </w:r>
      <w:r w:rsidRPr="00010D70">
        <w:t xml:space="preserve"> </w:t>
      </w:r>
      <w:r w:rsidRPr="00010D70">
        <w:rPr>
          <w:b/>
        </w:rPr>
        <w:t>Prekių tiekimo terminai ir sąlygos</w:t>
      </w:r>
    </w:p>
    <w:p w:rsidR="00F21ECF" w:rsidRPr="00010D70" w:rsidRDefault="00F21ECF" w:rsidP="00F21ECF">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F21ECF" w:rsidRDefault="00F21ECF" w:rsidP="00F21ECF">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F21ECF" w:rsidRPr="00010D70" w:rsidRDefault="00F21ECF" w:rsidP="00F21ECF">
      <w:pPr>
        <w:jc w:val="both"/>
      </w:pPr>
      <w:r w:rsidRPr="00010D70">
        <w:t xml:space="preserve">3.3. Už prekes, pateiktas viršijant Sutartyje/paraiškose/užsakymuose nurodytus kiekius, </w:t>
      </w:r>
      <w:r w:rsidRPr="00010D70">
        <w:rPr>
          <w:b/>
        </w:rPr>
        <w:t xml:space="preserve">Pirkėjas </w:t>
      </w:r>
      <w:r w:rsidRPr="00010D70">
        <w:t>neapmoka.</w:t>
      </w:r>
    </w:p>
    <w:p w:rsidR="00F21ECF" w:rsidRPr="00010D70" w:rsidRDefault="00F21ECF" w:rsidP="00F21ECF">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F21ECF" w:rsidRPr="00010D70" w:rsidRDefault="00F21ECF" w:rsidP="00F21ECF">
      <w:pPr>
        <w:jc w:val="both"/>
      </w:pPr>
      <w:r w:rsidRPr="00010D70">
        <w:t xml:space="preserve">3.5. </w:t>
      </w:r>
      <w:r w:rsidRPr="00010D70">
        <w:rPr>
          <w:b/>
        </w:rPr>
        <w:t>Pardavėjas</w:t>
      </w:r>
      <w:r w:rsidRPr="00010D70">
        <w:t xml:space="preserve"> įsipareigoja po Sutarties įsigaliojimo Sutarties specialioje dalyje nurodytais terminais:</w:t>
      </w:r>
    </w:p>
    <w:p w:rsidR="00F21ECF" w:rsidRPr="00010D70" w:rsidRDefault="00F21ECF" w:rsidP="00F21ECF">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F21ECF" w:rsidRPr="00010D70" w:rsidRDefault="00F21ECF" w:rsidP="00F21ECF">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F21ECF" w:rsidRPr="00010D70" w:rsidRDefault="00F21ECF" w:rsidP="00F21ECF">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F21ECF" w:rsidRDefault="00F21ECF" w:rsidP="00F21ECF">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F21ECF" w:rsidRDefault="00F21ECF" w:rsidP="00F21ECF">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F21ECF" w:rsidRDefault="00F21ECF" w:rsidP="00F21ECF">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w:t>
      </w:r>
      <w:r w:rsidRPr="006F4921">
        <w:lastRenderedPageBreak/>
        <w:t>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F21ECF" w:rsidRPr="00D64D8B" w:rsidRDefault="00F21ECF" w:rsidP="00F21ECF">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rsidR="00F21ECF" w:rsidRPr="00010D70" w:rsidRDefault="00F21ECF" w:rsidP="00F21ECF">
      <w:pPr>
        <w:jc w:val="both"/>
      </w:pPr>
    </w:p>
    <w:p w:rsidR="00F21ECF" w:rsidRPr="00010D70" w:rsidRDefault="00F21ECF" w:rsidP="00F21ECF">
      <w:pPr>
        <w:jc w:val="both"/>
      </w:pPr>
    </w:p>
    <w:p w:rsidR="00F21ECF" w:rsidRPr="00010D70" w:rsidRDefault="00F21ECF" w:rsidP="00F21ECF">
      <w:pPr>
        <w:jc w:val="both"/>
        <w:rPr>
          <w:b/>
        </w:rPr>
      </w:pPr>
      <w:r w:rsidRPr="00010D70">
        <w:rPr>
          <w:b/>
        </w:rPr>
        <w:t>4. Mokėjimo terminai ir sąlygos</w:t>
      </w:r>
    </w:p>
    <w:p w:rsidR="00F21ECF" w:rsidRPr="00CD09AA" w:rsidRDefault="00F21ECF" w:rsidP="00F21ECF">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F21ECF" w:rsidRPr="00010D70" w:rsidRDefault="00F21ECF" w:rsidP="00F21ECF">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F21ECF" w:rsidRDefault="00F21ECF" w:rsidP="00F21EC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F21ECF" w:rsidRPr="00395267" w:rsidRDefault="00F21ECF" w:rsidP="00F21ECF">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F21ECF" w:rsidRDefault="00F21ECF" w:rsidP="00F21ECF">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F21ECF" w:rsidRPr="009B5716" w:rsidRDefault="00F21ECF" w:rsidP="00F21ECF">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F21ECF" w:rsidRDefault="00F21ECF" w:rsidP="00F21ECF">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F21ECF" w:rsidRPr="00C33D3A" w:rsidRDefault="00F21ECF" w:rsidP="00F21ECF">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F21ECF" w:rsidRDefault="00F21ECF" w:rsidP="00F21ECF">
      <w:pPr>
        <w:jc w:val="both"/>
      </w:pPr>
    </w:p>
    <w:p w:rsidR="00F21ECF" w:rsidRPr="00010D70" w:rsidRDefault="00F21ECF" w:rsidP="00F21ECF">
      <w:pPr>
        <w:jc w:val="both"/>
        <w:rPr>
          <w:b/>
        </w:rPr>
      </w:pPr>
      <w:r w:rsidRPr="00010D70">
        <w:rPr>
          <w:b/>
        </w:rPr>
        <w:t>5. Prekių kokybė</w:t>
      </w:r>
    </w:p>
    <w:p w:rsidR="00F21ECF" w:rsidRPr="00010D70" w:rsidRDefault="00F21ECF" w:rsidP="00F21ECF">
      <w:pPr>
        <w:jc w:val="both"/>
      </w:pPr>
      <w:r w:rsidRPr="00010D70">
        <w:lastRenderedPageBreak/>
        <w:t>5.1. Prekės turi atitikti Sutartyje ir jos priede (-</w:t>
      </w:r>
      <w:proofErr w:type="spellStart"/>
      <w:r w:rsidRPr="00010D70">
        <w:t>uose</w:t>
      </w:r>
      <w:proofErr w:type="spellEnd"/>
      <w:r w:rsidRPr="00010D70">
        <w:t xml:space="preserve">) nurodytus reikalavimus. </w:t>
      </w:r>
    </w:p>
    <w:p w:rsidR="00F21ECF" w:rsidRPr="00010D70" w:rsidRDefault="00F21ECF" w:rsidP="00F21ECF">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F21ECF" w:rsidRPr="00010D70" w:rsidRDefault="00F21ECF" w:rsidP="00F21ECF">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F21ECF" w:rsidRPr="00010D70" w:rsidRDefault="00F21ECF" w:rsidP="00F21ECF">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F21ECF" w:rsidRPr="00010D70" w:rsidRDefault="00F21ECF" w:rsidP="00F21ECF">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F21ECF" w:rsidRPr="00010D70" w:rsidRDefault="00F21ECF" w:rsidP="00F21ECF">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F21ECF" w:rsidRPr="00010D70" w:rsidRDefault="00F21ECF" w:rsidP="00F21ECF">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F21ECF" w:rsidRPr="00010D70" w:rsidRDefault="00F21ECF" w:rsidP="00F21ECF">
      <w:pPr>
        <w:jc w:val="both"/>
        <w:rPr>
          <w:b/>
        </w:rPr>
      </w:pPr>
    </w:p>
    <w:p w:rsidR="00F21ECF" w:rsidRPr="00010D70" w:rsidRDefault="00F21ECF" w:rsidP="00F21ECF">
      <w:pPr>
        <w:jc w:val="both"/>
        <w:rPr>
          <w:b/>
        </w:rPr>
      </w:pPr>
      <w:r w:rsidRPr="00010D70">
        <w:rPr>
          <w:b/>
        </w:rPr>
        <w:t>6. Prekės kokybės garantija</w:t>
      </w:r>
    </w:p>
    <w:p w:rsidR="00F21ECF" w:rsidRPr="00010D70" w:rsidRDefault="00F21ECF" w:rsidP="00F21ECF">
      <w:pPr>
        <w:jc w:val="both"/>
      </w:pPr>
      <w:r w:rsidRPr="00010D70">
        <w:t>6.1. Prekėms suteikiamas Sutarties specialiojoje dalyje (arba Sutarties priede) nurodytas kokybės garantijos/tinkamumo naudoti terminas.</w:t>
      </w:r>
    </w:p>
    <w:p w:rsidR="00F21ECF" w:rsidRDefault="00F21ECF" w:rsidP="00F21ECF">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F21ECF" w:rsidRPr="009B46A4" w:rsidRDefault="00F21ECF" w:rsidP="00F21ECF">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F21ECF" w:rsidRPr="00010D70" w:rsidRDefault="00F21ECF" w:rsidP="00F21ECF">
      <w:pPr>
        <w:jc w:val="both"/>
      </w:pPr>
      <w:r w:rsidRPr="00010D70">
        <w:lastRenderedPageBreak/>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F21ECF" w:rsidRPr="00010D70" w:rsidRDefault="00F21ECF" w:rsidP="00F21ECF">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F21ECF" w:rsidRPr="00010D70" w:rsidRDefault="00F21ECF" w:rsidP="00F21ECF">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F21ECF" w:rsidRPr="00010D70" w:rsidRDefault="00F21ECF" w:rsidP="00F21ECF">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F21ECF" w:rsidRPr="00010D70" w:rsidRDefault="00F21ECF" w:rsidP="00F21ECF">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F21ECF" w:rsidRPr="00010D70" w:rsidRDefault="00F21ECF" w:rsidP="00F21ECF">
      <w:pPr>
        <w:jc w:val="both"/>
      </w:pPr>
    </w:p>
    <w:p w:rsidR="00F21ECF" w:rsidRPr="00010D70" w:rsidRDefault="00F21ECF" w:rsidP="00F21ECF">
      <w:pPr>
        <w:jc w:val="both"/>
        <w:rPr>
          <w:b/>
        </w:rPr>
      </w:pPr>
      <w:r w:rsidRPr="00010D70">
        <w:rPr>
          <w:b/>
        </w:rPr>
        <w:t xml:space="preserve">7. Nenugalimos jėgos </w:t>
      </w:r>
      <w:r w:rsidRPr="00010D70">
        <w:rPr>
          <w:b/>
          <w:i/>
        </w:rPr>
        <w:t>(force majeure)</w:t>
      </w:r>
      <w:r w:rsidRPr="00010D70">
        <w:rPr>
          <w:b/>
        </w:rPr>
        <w:t xml:space="preserve"> aplinkybės</w:t>
      </w:r>
    </w:p>
    <w:p w:rsidR="00F21ECF" w:rsidRPr="00010D70" w:rsidRDefault="00F21ECF" w:rsidP="00F21ECF">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21ECF" w:rsidRPr="00010D70" w:rsidRDefault="00F21ECF" w:rsidP="00F21ECF">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21ECF" w:rsidRPr="00010D70" w:rsidRDefault="00F21ECF" w:rsidP="00F21ECF">
      <w:pPr>
        <w:jc w:val="both"/>
      </w:pPr>
    </w:p>
    <w:p w:rsidR="00F21ECF" w:rsidRPr="00010D70" w:rsidRDefault="00F21ECF" w:rsidP="00F21ECF">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F21ECF" w:rsidRPr="00010D70" w:rsidRDefault="00F21ECF" w:rsidP="00F21ECF">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F21ECF" w:rsidRPr="00010D70" w:rsidRDefault="00F21ECF" w:rsidP="00F21ECF">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F21ECF" w:rsidRPr="00010D70" w:rsidRDefault="00F21ECF" w:rsidP="00F21ECF">
      <w:pPr>
        <w:jc w:val="both"/>
      </w:pPr>
    </w:p>
    <w:p w:rsidR="00F21ECF" w:rsidRPr="00010D70" w:rsidRDefault="00F21ECF" w:rsidP="00F21ECF">
      <w:pPr>
        <w:jc w:val="both"/>
        <w:rPr>
          <w:b/>
        </w:rPr>
      </w:pPr>
      <w:r w:rsidRPr="00010D70">
        <w:rPr>
          <w:b/>
        </w:rPr>
        <w:t>9. Sutarties nutraukimas</w:t>
      </w:r>
    </w:p>
    <w:p w:rsidR="00F21ECF" w:rsidRPr="00010D70" w:rsidRDefault="00F21ECF" w:rsidP="00F21ECF">
      <w:pPr>
        <w:jc w:val="both"/>
      </w:pPr>
      <w:r w:rsidRPr="00010D70">
        <w:t>9.1. Ši Sutartis gali būti nutraukta:</w:t>
      </w:r>
    </w:p>
    <w:p w:rsidR="00F21ECF" w:rsidRPr="00010D70" w:rsidRDefault="00F21ECF" w:rsidP="00F21ECF">
      <w:pPr>
        <w:jc w:val="both"/>
      </w:pPr>
      <w:r w:rsidRPr="00010D70">
        <w:t xml:space="preserve">9.1.1. raštišku </w:t>
      </w:r>
      <w:r w:rsidRPr="00010D70">
        <w:rPr>
          <w:bCs/>
        </w:rPr>
        <w:t>Šalių</w:t>
      </w:r>
      <w:r w:rsidRPr="00010D70">
        <w:t xml:space="preserve"> susitarimu; </w:t>
      </w:r>
    </w:p>
    <w:p w:rsidR="00F21ECF" w:rsidRDefault="00F21ECF" w:rsidP="00F21ECF">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xml:space="preserve">, konkretus terminas nurodomas Specialiojoje </w:t>
      </w:r>
      <w:r>
        <w:lastRenderedPageBreak/>
        <w:t>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F21ECF" w:rsidRPr="00EB3B83" w:rsidRDefault="00F21ECF" w:rsidP="00F21ECF">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F21ECF" w:rsidRPr="00010D70" w:rsidRDefault="00F21ECF" w:rsidP="00F21ECF">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F21ECF" w:rsidRPr="00010D70" w:rsidRDefault="00F21ECF" w:rsidP="00F21ECF">
      <w:pPr>
        <w:jc w:val="both"/>
      </w:pPr>
      <w:r w:rsidRPr="00010D70">
        <w:t xml:space="preserve">9.2.2. </w:t>
      </w:r>
      <w:r w:rsidRPr="00010D70">
        <w:rPr>
          <w:b/>
        </w:rPr>
        <w:t>Pardavėjas</w:t>
      </w:r>
      <w:r w:rsidRPr="00010D70">
        <w:t xml:space="preserve"> nevykdo (ar informuoja, kad negalės vykdyti) sutartinio įsipareigojimo tiekti prekes;</w:t>
      </w:r>
    </w:p>
    <w:p w:rsidR="00F21ECF" w:rsidRPr="00010D70" w:rsidRDefault="00F21ECF" w:rsidP="00F21ECF">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F21ECF" w:rsidRPr="00010D70" w:rsidRDefault="00F21ECF" w:rsidP="00F21ECF">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F21ECF" w:rsidRPr="00010D70" w:rsidRDefault="00F21ECF" w:rsidP="00F21ECF">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F21ECF" w:rsidRPr="00010D70" w:rsidRDefault="00F21ECF" w:rsidP="00F21ECF">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F21ECF" w:rsidRPr="00010D70" w:rsidRDefault="00F21ECF" w:rsidP="00F21ECF">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F21ECF" w:rsidRPr="00EB3B83" w:rsidRDefault="00F21ECF" w:rsidP="00F21ECF">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F21ECF" w:rsidRDefault="00F21ECF" w:rsidP="00F21ECF">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F21ECF" w:rsidRPr="00070442" w:rsidRDefault="00F21ECF" w:rsidP="00F21ECF">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F21ECF" w:rsidRPr="00070442" w:rsidRDefault="00F21ECF" w:rsidP="00F21ECF">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F21ECF" w:rsidRPr="00EB3B83" w:rsidRDefault="00F21ECF" w:rsidP="00F21ECF">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F21ECF" w:rsidRPr="00010D70" w:rsidRDefault="00F21ECF" w:rsidP="00F21ECF">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F21ECF" w:rsidRPr="00010D70" w:rsidRDefault="00F21ECF" w:rsidP="00F21ECF">
      <w:pPr>
        <w:jc w:val="both"/>
      </w:pPr>
    </w:p>
    <w:p w:rsidR="00F21ECF" w:rsidRPr="00010D70" w:rsidRDefault="00F21ECF" w:rsidP="00F21ECF">
      <w:pPr>
        <w:rPr>
          <w:b/>
        </w:rPr>
      </w:pPr>
      <w:r w:rsidRPr="00010D70">
        <w:rPr>
          <w:b/>
        </w:rPr>
        <w:t>10. Ginčų sprendimo tvarka</w:t>
      </w:r>
    </w:p>
    <w:p w:rsidR="00F21ECF" w:rsidRPr="00010D70" w:rsidRDefault="00F21ECF" w:rsidP="00F21ECF">
      <w:r w:rsidRPr="00010D70">
        <w:t>10.1. Sutartis sudaryta ir turi būti aiškinama pagal Lietuvos Respublikos teisę.</w:t>
      </w:r>
    </w:p>
    <w:p w:rsidR="00F21ECF" w:rsidRPr="00010D70" w:rsidRDefault="00F21ECF" w:rsidP="00F21ECF">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F21ECF" w:rsidRPr="00010D70" w:rsidRDefault="00F21ECF" w:rsidP="00F21ECF">
      <w:pPr>
        <w:jc w:val="both"/>
      </w:pPr>
    </w:p>
    <w:p w:rsidR="00F21ECF" w:rsidRPr="00010D70" w:rsidRDefault="00F21ECF" w:rsidP="00F21ECF">
      <w:pPr>
        <w:jc w:val="both"/>
        <w:rPr>
          <w:b/>
        </w:rPr>
      </w:pPr>
      <w:r w:rsidRPr="00010D70">
        <w:rPr>
          <w:b/>
        </w:rPr>
        <w:t>11. Atsakomybė</w:t>
      </w:r>
    </w:p>
    <w:p w:rsidR="00F21ECF" w:rsidRPr="00E21B83" w:rsidRDefault="00F21ECF" w:rsidP="00F21ECF">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F21ECF" w:rsidRPr="00E21B83" w:rsidRDefault="00F21ECF" w:rsidP="00F21ECF">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lastRenderedPageBreak/>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F21ECF" w:rsidRPr="00010D70" w:rsidRDefault="00F21ECF" w:rsidP="00F21ECF">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F21ECF" w:rsidRPr="00010D70" w:rsidRDefault="00F21ECF" w:rsidP="00F21ECF">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F21ECF" w:rsidRPr="00010D70" w:rsidRDefault="00F21ECF" w:rsidP="00F21ECF">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F21ECF" w:rsidRPr="00010D70" w:rsidRDefault="00F21ECF" w:rsidP="00F21ECF">
      <w:pPr>
        <w:jc w:val="both"/>
      </w:pPr>
      <w:r w:rsidRPr="00010D70">
        <w:t xml:space="preserve">11.6. Kiti sutartinės atsakomybės taikymo </w:t>
      </w:r>
      <w:r w:rsidRPr="00010D70">
        <w:rPr>
          <w:b/>
        </w:rPr>
        <w:t>Pardavėjui</w:t>
      </w:r>
      <w:r w:rsidRPr="00010D70">
        <w:t xml:space="preserve"> atvejai nurodyti Sutarties specialiojoje dalyje.</w:t>
      </w:r>
    </w:p>
    <w:p w:rsidR="00F21ECF" w:rsidRPr="00010D70" w:rsidRDefault="00F21ECF" w:rsidP="00F21ECF">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F21ECF" w:rsidRPr="00010D70" w:rsidRDefault="00F21ECF" w:rsidP="00F21ECF">
      <w:pPr>
        <w:jc w:val="both"/>
      </w:pPr>
    </w:p>
    <w:p w:rsidR="00F21ECF" w:rsidRPr="00010D70" w:rsidRDefault="00F21ECF" w:rsidP="00F21ECF">
      <w:pPr>
        <w:jc w:val="both"/>
        <w:rPr>
          <w:b/>
        </w:rPr>
      </w:pPr>
      <w:r w:rsidRPr="00010D70">
        <w:rPr>
          <w:b/>
        </w:rPr>
        <w:t>12. Sutarties galiojimas</w:t>
      </w:r>
    </w:p>
    <w:p w:rsidR="00F21ECF" w:rsidRPr="00010D70" w:rsidRDefault="00F21ECF" w:rsidP="00F21ECF">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F21ECF" w:rsidRPr="00010D70" w:rsidRDefault="00F21ECF" w:rsidP="00F21ECF">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F21ECF" w:rsidRPr="00010D70" w:rsidRDefault="00F21ECF" w:rsidP="00F21ECF">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w:t>
      </w:r>
      <w:r w:rsidRPr="00010D70">
        <w:lastRenderedPageBreak/>
        <w:t xml:space="preserve">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F21ECF" w:rsidRPr="00010D70" w:rsidRDefault="00F21ECF" w:rsidP="00F21ECF">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F21ECF" w:rsidRPr="00010D70" w:rsidRDefault="00F21ECF" w:rsidP="00F21ECF">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F21ECF" w:rsidRPr="004A4291" w:rsidRDefault="00F21ECF" w:rsidP="00F21ECF">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F21ECF" w:rsidRPr="0080194C" w:rsidRDefault="00F21ECF" w:rsidP="00F21ECF">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F21ECF" w:rsidRDefault="00F21ECF" w:rsidP="00F21ECF">
      <w:pPr>
        <w:jc w:val="both"/>
      </w:pPr>
      <w:r w:rsidRPr="0080194C">
        <w:t xml:space="preserve">12.8. Sutartis gali būti pratęsta Sutarties </w:t>
      </w:r>
      <w:r>
        <w:t>s</w:t>
      </w:r>
      <w:r w:rsidRPr="0080194C">
        <w:t>pecialiojoje dalyje nustatytomis sąlygomis</w:t>
      </w:r>
      <w:r>
        <w:t>.</w:t>
      </w:r>
    </w:p>
    <w:p w:rsidR="00F21ECF" w:rsidRPr="008F30C9" w:rsidRDefault="00F21ECF" w:rsidP="00F21ECF">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F21ECF" w:rsidRPr="00010D70" w:rsidRDefault="00F21ECF" w:rsidP="00F21ECF">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F21ECF" w:rsidRPr="00010D70" w:rsidRDefault="00F21ECF" w:rsidP="00F21ECF">
      <w:pPr>
        <w:jc w:val="both"/>
        <w:rPr>
          <w:b/>
        </w:rPr>
      </w:pPr>
    </w:p>
    <w:p w:rsidR="00F21ECF" w:rsidRPr="00010D70" w:rsidRDefault="00F21ECF" w:rsidP="00F21ECF">
      <w:pPr>
        <w:pStyle w:val="BodyText"/>
        <w:spacing w:after="0"/>
        <w:ind w:right="125"/>
        <w:jc w:val="both"/>
        <w:rPr>
          <w:b/>
          <w:bCs/>
        </w:rPr>
      </w:pPr>
      <w:r w:rsidRPr="00010D70">
        <w:rPr>
          <w:b/>
          <w:bCs/>
        </w:rPr>
        <w:t>13. Susirašinėjimas</w:t>
      </w:r>
    </w:p>
    <w:p w:rsidR="00F21ECF" w:rsidRPr="00010D70" w:rsidRDefault="00F21ECF" w:rsidP="00F21ECF">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21ECF" w:rsidRPr="00010D70" w:rsidRDefault="00F21ECF" w:rsidP="00F21ECF">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F21ECF" w:rsidRPr="00010D70" w:rsidRDefault="00F21ECF" w:rsidP="00F21ECF">
      <w:pPr>
        <w:jc w:val="both"/>
        <w:rPr>
          <w:b/>
        </w:rPr>
      </w:pPr>
    </w:p>
    <w:p w:rsidR="00F21ECF" w:rsidRPr="00010D70" w:rsidRDefault="00F21ECF" w:rsidP="00F21ECF">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F21ECF" w:rsidRPr="00010D70" w:rsidRDefault="00F21ECF" w:rsidP="00F21ECF">
      <w:pPr>
        <w:jc w:val="both"/>
        <w:rPr>
          <w:b/>
          <w:bCs/>
          <w:lang w:eastAsia="en-US"/>
        </w:rPr>
      </w:pPr>
    </w:p>
    <w:p w:rsidR="00F21ECF" w:rsidRPr="00010D70" w:rsidRDefault="00F21ECF" w:rsidP="00F21ECF">
      <w:pPr>
        <w:jc w:val="both"/>
      </w:pPr>
      <w:r w:rsidRPr="00010D70">
        <w:t xml:space="preserve">14.1. Šalys privalo užtikrinti, kad informacija, kurią jos perduoda viena kitai, bus naudojama tik vykdant Sutartį ir nebus naudojama tokiu būdu, kuris pakenktų informaciją perdavusiai Šaliai. </w:t>
      </w:r>
    </w:p>
    <w:p w:rsidR="00F21ECF" w:rsidRDefault="00F21ECF" w:rsidP="00F21ECF">
      <w:pPr>
        <w:jc w:val="both"/>
      </w:pPr>
      <w:r w:rsidRPr="00010D70">
        <w:t>14.2. Šalys įsipareigoja užtikrinti visos joms žinomos ir (ar) patikėtos informacijos slaptumą Sutarties galiojimo metu ir pasibaigus Sutarties galiojimo laikotarpiui ar ją nutraukus</w:t>
      </w:r>
      <w:r>
        <w:t>.</w:t>
      </w:r>
    </w:p>
    <w:p w:rsidR="00F21ECF" w:rsidRDefault="00F21ECF" w:rsidP="00F21ECF">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F21ECF" w:rsidRDefault="00F21ECF" w:rsidP="00F21ECF">
      <w:pPr>
        <w:jc w:val="both"/>
      </w:pPr>
      <w:r>
        <w:lastRenderedPageBreak/>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21ECF" w:rsidRDefault="00F21ECF" w:rsidP="00F21ECF">
      <w:pPr>
        <w:jc w:val="both"/>
      </w:pPr>
      <w:r>
        <w:t xml:space="preserve">14.5. Sutarties šalys užtikrina, kad su asmens duomenimis tvarkomais vykdant Sutartį susipažins tik tie asmenys, kuriems tai yra būtina vykdant įsipareigojimus pagal Sutartį. </w:t>
      </w:r>
    </w:p>
    <w:p w:rsidR="00F21ECF" w:rsidRDefault="00F21ECF" w:rsidP="00F21ECF">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F21ECF" w:rsidRDefault="00F21ECF" w:rsidP="00F21EC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21ECF" w:rsidRDefault="00F21ECF" w:rsidP="00F21EC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21ECF" w:rsidRDefault="00F21ECF" w:rsidP="00F21EC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21ECF" w:rsidRDefault="00F21ECF" w:rsidP="00F21ECF">
      <w:pPr>
        <w:jc w:val="both"/>
      </w:pPr>
      <w:r>
        <w:t>14.10. Šalys neatlygina viena kitos patirtų išlaidų ir nuostolių dėl asmens duomenų tvarkymo įsipareigojimų pagal šią Sutartį vykdymo.</w:t>
      </w:r>
    </w:p>
    <w:p w:rsidR="00F21ECF" w:rsidRDefault="00F21ECF" w:rsidP="00F21ECF">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F21ECF" w:rsidRPr="00010D70" w:rsidRDefault="00F21ECF" w:rsidP="00F21ECF">
      <w:pPr>
        <w:jc w:val="both"/>
        <w:rPr>
          <w:b/>
        </w:rPr>
      </w:pPr>
    </w:p>
    <w:p w:rsidR="00F21ECF" w:rsidRPr="00010D70" w:rsidRDefault="00F21ECF" w:rsidP="00F21ECF">
      <w:pPr>
        <w:jc w:val="both"/>
        <w:rPr>
          <w:b/>
        </w:rPr>
      </w:pPr>
      <w:r w:rsidRPr="00010D70">
        <w:rPr>
          <w:b/>
        </w:rPr>
        <w:t>15. Baigiamosios nuostatos</w:t>
      </w:r>
    </w:p>
    <w:p w:rsidR="00F21ECF" w:rsidRPr="00010D70" w:rsidRDefault="00F21ECF" w:rsidP="00F21ECF">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F21ECF" w:rsidRPr="00010D70" w:rsidRDefault="00F21ECF" w:rsidP="00F21ECF">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F21ECF" w:rsidRPr="00010D70" w:rsidRDefault="00F21ECF" w:rsidP="00F21ECF">
      <w:pPr>
        <w:jc w:val="both"/>
      </w:pPr>
      <w:r w:rsidRPr="00010D70">
        <w:t>15.3. Nė viena iš Šalių neturi teisės perduoti trečiajam asmeniui teisių ir įsipareigojimų pagal šią Sutartį be išankstinio raštiško kitos Šalies sutikimo.</w:t>
      </w:r>
    </w:p>
    <w:p w:rsidR="00F21ECF" w:rsidRPr="00010D70" w:rsidRDefault="00F21ECF" w:rsidP="00F21ECF">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F21ECF" w:rsidRPr="00010D70" w:rsidRDefault="00F21ECF" w:rsidP="00F21ECF">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F21ECF" w:rsidRPr="00010D70" w:rsidRDefault="00F21ECF" w:rsidP="00F21ECF">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21ECF" w:rsidRPr="00EB3B83" w:rsidRDefault="00F21ECF" w:rsidP="00F21ECF">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F21ECF" w:rsidRPr="00EB3B83" w:rsidRDefault="00F21ECF" w:rsidP="00F21ECF">
      <w:pPr>
        <w:jc w:val="both"/>
        <w:rPr>
          <w:color w:val="000000"/>
        </w:rPr>
      </w:pPr>
      <w:r w:rsidRPr="00EB3B83">
        <w:rPr>
          <w:bCs/>
          <w:color w:val="000000"/>
        </w:rPr>
        <w:lastRenderedPageBreak/>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F21ECF" w:rsidRPr="00EB3B83" w:rsidRDefault="00F21ECF" w:rsidP="00F21ECF">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F21ECF" w:rsidRPr="00010D70" w:rsidRDefault="00F21ECF" w:rsidP="00F21ECF">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F21ECF" w:rsidRDefault="00F21ECF" w:rsidP="00F21ECF">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F21ECF" w:rsidRPr="00010D70" w:rsidRDefault="00F21ECF" w:rsidP="00F21ECF">
      <w:pPr>
        <w:jc w:val="both"/>
      </w:pPr>
    </w:p>
    <w:p w:rsidR="00F21ECF" w:rsidRDefault="00F21ECF" w:rsidP="00F21ECF">
      <w:pPr>
        <w:jc w:val="both"/>
        <w:rPr>
          <w:b/>
        </w:rPr>
      </w:pPr>
    </w:p>
    <w:p w:rsidR="00F21ECF" w:rsidRDefault="00F21ECF" w:rsidP="00F21ECF">
      <w:pPr>
        <w:jc w:val="both"/>
      </w:pPr>
    </w:p>
    <w:tbl>
      <w:tblPr>
        <w:tblW w:w="9205" w:type="dxa"/>
        <w:tblInd w:w="-5" w:type="dxa"/>
        <w:tblLook w:val="04A0" w:firstRow="1" w:lastRow="0" w:firstColumn="1" w:lastColumn="0" w:noHBand="0" w:noVBand="1"/>
      </w:tblPr>
      <w:tblGrid>
        <w:gridCol w:w="5954"/>
        <w:gridCol w:w="3251"/>
      </w:tblGrid>
      <w:tr w:rsidR="00106E07" w:rsidTr="00DE35EA">
        <w:trPr>
          <w:trHeight w:val="441"/>
        </w:trPr>
        <w:tc>
          <w:tcPr>
            <w:tcW w:w="5954" w:type="dxa"/>
            <w:shd w:val="clear" w:color="auto" w:fill="auto"/>
          </w:tcPr>
          <w:p w:rsidR="00106E07" w:rsidRDefault="00106E07" w:rsidP="007C3DF4">
            <w:r w:rsidRPr="00F37AFD">
              <w:rPr>
                <w:b/>
              </w:rPr>
              <w:t>PIRKĖJAS</w:t>
            </w:r>
          </w:p>
        </w:tc>
        <w:tc>
          <w:tcPr>
            <w:tcW w:w="3251" w:type="dxa"/>
            <w:shd w:val="clear" w:color="auto" w:fill="auto"/>
          </w:tcPr>
          <w:p w:rsidR="00106E07" w:rsidRPr="00F37AFD" w:rsidRDefault="00106E07" w:rsidP="007C3DF4">
            <w:pPr>
              <w:pStyle w:val="BodyText1"/>
              <w:ind w:firstLine="0"/>
              <w:rPr>
                <w:rFonts w:ascii="Times New Roman" w:hAnsi="Times New Roman"/>
                <w:b/>
                <w:sz w:val="24"/>
                <w:szCs w:val="24"/>
                <w:lang w:val="lt-LT"/>
              </w:rPr>
            </w:pPr>
            <w:r w:rsidRPr="00F37AFD">
              <w:rPr>
                <w:rFonts w:ascii="Times New Roman" w:hAnsi="Times New Roman"/>
                <w:b/>
                <w:sz w:val="24"/>
                <w:szCs w:val="24"/>
                <w:lang w:val="lt-LT"/>
              </w:rPr>
              <w:t>PARDAVĖJAS</w:t>
            </w:r>
          </w:p>
        </w:tc>
      </w:tr>
      <w:tr w:rsidR="00106E07" w:rsidTr="00106E07">
        <w:trPr>
          <w:trHeight w:val="412"/>
        </w:trPr>
        <w:tc>
          <w:tcPr>
            <w:tcW w:w="5954" w:type="dxa"/>
            <w:shd w:val="clear" w:color="auto" w:fill="auto"/>
          </w:tcPr>
          <w:p w:rsidR="00106E07" w:rsidRPr="00106E07" w:rsidRDefault="00DE35EA" w:rsidP="007C3DF4">
            <w:pPr>
              <w:rPr>
                <w:b/>
              </w:rPr>
            </w:pPr>
            <w:r>
              <w:t>LK Logistikos valdybos</w:t>
            </w:r>
          </w:p>
        </w:tc>
        <w:tc>
          <w:tcPr>
            <w:tcW w:w="3251" w:type="dxa"/>
            <w:shd w:val="clear" w:color="auto" w:fill="auto"/>
          </w:tcPr>
          <w:p w:rsidR="00106E07" w:rsidRPr="00DE35EA" w:rsidRDefault="00106E07" w:rsidP="007C3DF4">
            <w:pPr>
              <w:pStyle w:val="BodyText1"/>
              <w:ind w:firstLine="0"/>
              <w:rPr>
                <w:rFonts w:ascii="Times New Roman" w:hAnsi="Times New Roman"/>
                <w:sz w:val="24"/>
                <w:szCs w:val="24"/>
                <w:lang w:val="lt-LT"/>
              </w:rPr>
            </w:pPr>
            <w:r w:rsidRPr="00DE35EA">
              <w:rPr>
                <w:rFonts w:ascii="Times New Roman" w:hAnsi="Times New Roman"/>
                <w:sz w:val="24"/>
                <w:szCs w:val="24"/>
                <w:lang w:val="lt-LT"/>
              </w:rPr>
              <w:t>MB „PRO GOV“</w:t>
            </w:r>
          </w:p>
        </w:tc>
      </w:tr>
      <w:tr w:rsidR="00106E07" w:rsidTr="00106E07">
        <w:trPr>
          <w:trHeight w:val="412"/>
        </w:trPr>
        <w:tc>
          <w:tcPr>
            <w:tcW w:w="5954" w:type="dxa"/>
            <w:shd w:val="clear" w:color="auto" w:fill="auto"/>
          </w:tcPr>
          <w:p w:rsidR="00106E07" w:rsidRPr="00106E07" w:rsidRDefault="00106E07" w:rsidP="007C3DF4">
            <w:pPr>
              <w:rPr>
                <w:rFonts w:ascii="TimesNewRomanPS-BoldMT" w:hAnsi="TimesNewRomanPS-BoldMT" w:cs="TimesNewRomanPS-BoldMT"/>
                <w:bCs/>
              </w:rPr>
            </w:pPr>
            <w:r w:rsidRPr="00106E07">
              <w:rPr>
                <w:rFonts w:ascii="TimesNewRomanPS-BoldMT" w:hAnsi="TimesNewRomanPS-BoldMT" w:cs="TimesNewRomanPS-BoldMT"/>
                <w:bCs/>
              </w:rPr>
              <w:t>vadas</w:t>
            </w:r>
          </w:p>
        </w:tc>
        <w:tc>
          <w:tcPr>
            <w:tcW w:w="3251" w:type="dxa"/>
            <w:shd w:val="clear" w:color="auto" w:fill="auto"/>
          </w:tcPr>
          <w:p w:rsidR="00106E07" w:rsidRPr="00106E07" w:rsidRDefault="00106E07" w:rsidP="007C3DF4">
            <w:pPr>
              <w:pStyle w:val="BodyText1"/>
              <w:ind w:firstLine="0"/>
              <w:rPr>
                <w:rFonts w:ascii="Times New Roman" w:hAnsi="Times New Roman"/>
                <w:sz w:val="24"/>
                <w:szCs w:val="24"/>
                <w:lang w:val="lt-LT"/>
              </w:rPr>
            </w:pPr>
            <w:r>
              <w:rPr>
                <w:rFonts w:ascii="Times New Roman" w:hAnsi="Times New Roman"/>
                <w:sz w:val="24"/>
                <w:szCs w:val="24"/>
                <w:lang w:val="lt-LT"/>
              </w:rPr>
              <w:t>direktor</w:t>
            </w:r>
            <w:r w:rsidRPr="00106E07">
              <w:rPr>
                <w:rFonts w:ascii="Times New Roman" w:hAnsi="Times New Roman"/>
                <w:sz w:val="24"/>
                <w:szCs w:val="24"/>
                <w:lang w:val="lt-LT"/>
              </w:rPr>
              <w:t>i</w:t>
            </w:r>
            <w:r>
              <w:rPr>
                <w:rFonts w:ascii="Times New Roman" w:hAnsi="Times New Roman"/>
                <w:sz w:val="24"/>
                <w:szCs w:val="24"/>
                <w:lang w:val="lt-LT"/>
              </w:rPr>
              <w:t>u</w:t>
            </w:r>
            <w:r w:rsidRPr="00106E07">
              <w:rPr>
                <w:rFonts w:ascii="Times New Roman" w:hAnsi="Times New Roman"/>
                <w:sz w:val="24"/>
                <w:szCs w:val="24"/>
                <w:lang w:val="lt-LT"/>
              </w:rPr>
              <w:t>s</w:t>
            </w:r>
          </w:p>
        </w:tc>
      </w:tr>
      <w:tr w:rsidR="00106E07" w:rsidTr="00106E07">
        <w:trPr>
          <w:trHeight w:val="412"/>
        </w:trPr>
        <w:tc>
          <w:tcPr>
            <w:tcW w:w="5954" w:type="dxa"/>
            <w:shd w:val="clear" w:color="auto" w:fill="auto"/>
          </w:tcPr>
          <w:p w:rsidR="00106E07" w:rsidRPr="00106E07" w:rsidRDefault="00106E07" w:rsidP="007C3DF4">
            <w:pPr>
              <w:rPr>
                <w:rFonts w:ascii="TimesNewRomanPS-BoldMT" w:hAnsi="TimesNewRomanPS-BoldMT" w:cs="TimesNewRomanPS-BoldMT"/>
                <w:bCs/>
              </w:rPr>
            </w:pPr>
            <w:r>
              <w:rPr>
                <w:rFonts w:ascii="TimesNewRomanPSMT" w:hAnsi="TimesNewRomanPSMT" w:cs="TimesNewRomanPSMT"/>
              </w:rPr>
              <w:t xml:space="preserve">plk. Arūnas </w:t>
            </w:r>
            <w:proofErr w:type="spellStart"/>
            <w:r>
              <w:rPr>
                <w:rFonts w:ascii="TimesNewRomanPSMT" w:hAnsi="TimesNewRomanPSMT" w:cs="TimesNewRomanPSMT"/>
              </w:rPr>
              <w:t>Dzidzevičius</w:t>
            </w:r>
            <w:proofErr w:type="spellEnd"/>
          </w:p>
        </w:tc>
        <w:tc>
          <w:tcPr>
            <w:tcW w:w="3251" w:type="dxa"/>
            <w:shd w:val="clear" w:color="auto" w:fill="auto"/>
          </w:tcPr>
          <w:p w:rsidR="00106E07" w:rsidRDefault="00106E07" w:rsidP="007C3DF4">
            <w:pPr>
              <w:pStyle w:val="BodyText1"/>
              <w:ind w:firstLine="0"/>
              <w:rPr>
                <w:rFonts w:ascii="Times New Roman" w:hAnsi="Times New Roman"/>
                <w:sz w:val="24"/>
                <w:szCs w:val="24"/>
                <w:lang w:val="lt-LT"/>
              </w:rPr>
            </w:pPr>
            <w:r>
              <w:rPr>
                <w:rFonts w:ascii="Times New Roman" w:hAnsi="Times New Roman"/>
                <w:sz w:val="24"/>
                <w:szCs w:val="24"/>
                <w:lang w:val="lt-LT"/>
              </w:rPr>
              <w:t>Linas Petruškevičius</w:t>
            </w:r>
          </w:p>
        </w:tc>
      </w:tr>
      <w:tr w:rsidR="00106E07" w:rsidTr="00106E07">
        <w:trPr>
          <w:trHeight w:val="542"/>
        </w:trPr>
        <w:tc>
          <w:tcPr>
            <w:tcW w:w="5954" w:type="dxa"/>
            <w:shd w:val="clear" w:color="auto" w:fill="auto"/>
          </w:tcPr>
          <w:p w:rsidR="00106E07" w:rsidRDefault="00106E07" w:rsidP="007C3DF4">
            <w:r>
              <w:t xml:space="preserve">A.V. </w:t>
            </w:r>
          </w:p>
          <w:p w:rsidR="00106E07" w:rsidRPr="00F37AFD" w:rsidRDefault="00106E07" w:rsidP="007C3DF4">
            <w:pPr>
              <w:rPr>
                <w:b/>
              </w:rPr>
            </w:pPr>
          </w:p>
        </w:tc>
        <w:tc>
          <w:tcPr>
            <w:tcW w:w="3251" w:type="dxa"/>
            <w:shd w:val="clear" w:color="auto" w:fill="auto"/>
          </w:tcPr>
          <w:p w:rsidR="00106E07" w:rsidRDefault="00106E07" w:rsidP="007C3DF4">
            <w:r>
              <w:t xml:space="preserve">A.V. </w:t>
            </w:r>
          </w:p>
          <w:p w:rsidR="00106E07" w:rsidRPr="00F37AFD" w:rsidRDefault="00106E07" w:rsidP="007C3DF4">
            <w:pPr>
              <w:pStyle w:val="BodyText1"/>
              <w:ind w:firstLine="0"/>
              <w:rPr>
                <w:rFonts w:ascii="Times New Roman" w:hAnsi="Times New Roman"/>
                <w:b/>
                <w:sz w:val="24"/>
                <w:szCs w:val="24"/>
                <w:lang w:val="lt-LT"/>
              </w:rPr>
            </w:pPr>
          </w:p>
        </w:tc>
      </w:tr>
    </w:tbl>
    <w:p w:rsidR="001552BE" w:rsidRDefault="001552BE"/>
    <w:sectPr w:rsidR="001552BE" w:rsidSect="00696832">
      <w:pgSz w:w="11906" w:h="16838"/>
      <w:pgMar w:top="992" w:right="284"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TimesNewRomanPS-BoldMT">
    <w:altName w:val="Times New Roman"/>
    <w:charset w:val="EE"/>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23"/>
    <w:rsid w:val="000C7EA4"/>
    <w:rsid w:val="000E7023"/>
    <w:rsid w:val="00106E07"/>
    <w:rsid w:val="001552BE"/>
    <w:rsid w:val="003252EB"/>
    <w:rsid w:val="00331197"/>
    <w:rsid w:val="00353490"/>
    <w:rsid w:val="003C1938"/>
    <w:rsid w:val="00536A49"/>
    <w:rsid w:val="005B6E43"/>
    <w:rsid w:val="00696832"/>
    <w:rsid w:val="0073445E"/>
    <w:rsid w:val="00740965"/>
    <w:rsid w:val="007C2E0D"/>
    <w:rsid w:val="007E7CAF"/>
    <w:rsid w:val="00802841"/>
    <w:rsid w:val="0082154D"/>
    <w:rsid w:val="008833E8"/>
    <w:rsid w:val="008C07AE"/>
    <w:rsid w:val="009B51BC"/>
    <w:rsid w:val="00A01039"/>
    <w:rsid w:val="00A62F45"/>
    <w:rsid w:val="00D62598"/>
    <w:rsid w:val="00DD6FB4"/>
    <w:rsid w:val="00DE35EA"/>
    <w:rsid w:val="00DF6DD4"/>
    <w:rsid w:val="00E17B2D"/>
    <w:rsid w:val="00EC712D"/>
    <w:rsid w:val="00F21ECF"/>
    <w:rsid w:val="00FC3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9852BD-FF30-4B11-9A34-51FCEE36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CF"/>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qFormat/>
    <w:rsid w:val="00F21ECF"/>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1ECF"/>
    <w:rPr>
      <w:rFonts w:ascii="Times New Roman" w:eastAsia="Times New Roman" w:hAnsi="Times New Roman" w:cs="Times New Roman"/>
      <w:b/>
      <w:sz w:val="24"/>
      <w:szCs w:val="20"/>
    </w:rPr>
  </w:style>
  <w:style w:type="paragraph" w:styleId="BodyTextIndent2">
    <w:name w:val="Body Text Indent 2"/>
    <w:basedOn w:val="Normal"/>
    <w:link w:val="BodyTextIndent2Char"/>
    <w:rsid w:val="00F21ECF"/>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F21ECF"/>
    <w:rPr>
      <w:rFonts w:ascii="Times New Roman" w:eastAsia="Times New Roman" w:hAnsi="Times New Roman" w:cs="Times New Roman"/>
      <w:i/>
      <w:color w:val="000000"/>
      <w:sz w:val="20"/>
      <w:szCs w:val="20"/>
      <w:lang w:val="en-US"/>
    </w:rPr>
  </w:style>
  <w:style w:type="paragraph" w:styleId="Header">
    <w:name w:val="header"/>
    <w:basedOn w:val="Normal"/>
    <w:link w:val="HeaderChar"/>
    <w:rsid w:val="00F21ECF"/>
    <w:pPr>
      <w:tabs>
        <w:tab w:val="center" w:pos="4819"/>
        <w:tab w:val="right" w:pos="9638"/>
      </w:tabs>
    </w:pPr>
  </w:style>
  <w:style w:type="character" w:customStyle="1" w:styleId="HeaderChar">
    <w:name w:val="Header Char"/>
    <w:basedOn w:val="DefaultParagraphFont"/>
    <w:link w:val="Header"/>
    <w:rsid w:val="00F21ECF"/>
    <w:rPr>
      <w:rFonts w:ascii="Times New Roman" w:eastAsia="Times New Roman" w:hAnsi="Times New Roman" w:cs="Times New Roman"/>
      <w:sz w:val="24"/>
      <w:szCs w:val="24"/>
      <w:lang w:eastAsia="lt-LT"/>
    </w:rPr>
  </w:style>
  <w:style w:type="character" w:styleId="PageNumber">
    <w:name w:val="page number"/>
    <w:basedOn w:val="DefaultParagraphFont"/>
    <w:rsid w:val="00F21ECF"/>
  </w:style>
  <w:style w:type="paragraph" w:styleId="BodyText">
    <w:name w:val="Body Text"/>
    <w:basedOn w:val="Normal"/>
    <w:link w:val="BodyTextChar"/>
    <w:rsid w:val="00F21ECF"/>
    <w:pPr>
      <w:spacing w:after="120"/>
    </w:pPr>
  </w:style>
  <w:style w:type="character" w:customStyle="1" w:styleId="BodyTextChar">
    <w:name w:val="Body Text Char"/>
    <w:basedOn w:val="DefaultParagraphFont"/>
    <w:link w:val="BodyText"/>
    <w:rsid w:val="00F21ECF"/>
    <w:rPr>
      <w:rFonts w:ascii="Times New Roman" w:eastAsia="Times New Roman" w:hAnsi="Times New Roman" w:cs="Times New Roman"/>
      <w:sz w:val="24"/>
      <w:szCs w:val="24"/>
      <w:lang w:eastAsia="lt-LT"/>
    </w:rPr>
  </w:style>
  <w:style w:type="table" w:styleId="TableGrid">
    <w:name w:val="Table Grid"/>
    <w:basedOn w:val="TableNormal"/>
    <w:rsid w:val="00F21E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21ECF"/>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F21ECF"/>
    <w:rPr>
      <w:color w:val="0000FF"/>
      <w:u w:val="single"/>
    </w:rPr>
  </w:style>
  <w:style w:type="character" w:customStyle="1" w:styleId="Vilmaraslanaite">
    <w:name w:val="Vilma.raslanaite"/>
    <w:semiHidden/>
    <w:rsid w:val="00F21ECF"/>
    <w:rPr>
      <w:rFonts w:ascii="Arial" w:hAnsi="Arial" w:cs="Arial"/>
      <w:b w:val="0"/>
      <w:bCs w:val="0"/>
      <w:i w:val="0"/>
      <w:iCs w:val="0"/>
      <w:strike w:val="0"/>
      <w:color w:val="0000FF"/>
      <w:sz w:val="20"/>
      <w:szCs w:val="20"/>
      <w:u w:val="none"/>
    </w:rPr>
  </w:style>
  <w:style w:type="paragraph" w:styleId="Footer">
    <w:name w:val="footer"/>
    <w:basedOn w:val="Normal"/>
    <w:link w:val="FooterChar"/>
    <w:rsid w:val="00F21ECF"/>
    <w:pPr>
      <w:tabs>
        <w:tab w:val="center" w:pos="4986"/>
        <w:tab w:val="right" w:pos="9972"/>
      </w:tabs>
    </w:pPr>
  </w:style>
  <w:style w:type="character" w:customStyle="1" w:styleId="FooterChar">
    <w:name w:val="Footer Char"/>
    <w:basedOn w:val="DefaultParagraphFont"/>
    <w:link w:val="Footer"/>
    <w:rsid w:val="00F21ECF"/>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F21ECF"/>
    <w:rPr>
      <w:rFonts w:ascii="Tahoma" w:hAnsi="Tahoma" w:cs="Tahoma"/>
      <w:sz w:val="16"/>
      <w:szCs w:val="16"/>
    </w:rPr>
  </w:style>
  <w:style w:type="character" w:customStyle="1" w:styleId="BalloonTextChar">
    <w:name w:val="Balloon Text Char"/>
    <w:basedOn w:val="DefaultParagraphFont"/>
    <w:link w:val="BalloonText"/>
    <w:semiHidden/>
    <w:rsid w:val="00F21ECF"/>
    <w:rPr>
      <w:rFonts w:ascii="Tahoma" w:eastAsia="Times New Roman" w:hAnsi="Tahoma" w:cs="Tahoma"/>
      <w:sz w:val="16"/>
      <w:szCs w:val="16"/>
      <w:lang w:eastAsia="lt-LT"/>
    </w:rPr>
  </w:style>
  <w:style w:type="paragraph" w:customStyle="1" w:styleId="tajtip">
    <w:name w:val="tajtip"/>
    <w:basedOn w:val="Normal"/>
    <w:rsid w:val="00F21ECF"/>
    <w:pPr>
      <w:spacing w:before="100" w:beforeAutospacing="1" w:after="100" w:afterAutospacing="1"/>
    </w:pPr>
    <w:rPr>
      <w:lang w:val="en-US" w:eastAsia="en-US"/>
    </w:rPr>
  </w:style>
  <w:style w:type="character" w:styleId="CommentReference">
    <w:name w:val="annotation reference"/>
    <w:rsid w:val="00F21ECF"/>
    <w:rPr>
      <w:sz w:val="16"/>
      <w:szCs w:val="16"/>
    </w:rPr>
  </w:style>
  <w:style w:type="paragraph" w:styleId="CommentText">
    <w:name w:val="annotation text"/>
    <w:basedOn w:val="Normal"/>
    <w:link w:val="CommentTextChar"/>
    <w:rsid w:val="00F21ECF"/>
    <w:rPr>
      <w:sz w:val="20"/>
      <w:szCs w:val="20"/>
    </w:rPr>
  </w:style>
  <w:style w:type="character" w:customStyle="1" w:styleId="CommentTextChar">
    <w:name w:val="Comment Text Char"/>
    <w:basedOn w:val="DefaultParagraphFont"/>
    <w:link w:val="CommentText"/>
    <w:rsid w:val="00F21E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F21ECF"/>
    <w:rPr>
      <w:b/>
      <w:bCs/>
    </w:rPr>
  </w:style>
  <w:style w:type="character" w:customStyle="1" w:styleId="CommentSubjectChar">
    <w:name w:val="Comment Subject Char"/>
    <w:basedOn w:val="CommentTextChar"/>
    <w:link w:val="CommentSubject"/>
    <w:rsid w:val="00F21ECF"/>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F21ECF"/>
    <w:pPr>
      <w:spacing w:after="200" w:line="276" w:lineRule="auto"/>
      <w:ind w:left="720"/>
      <w:contextualSpacing/>
    </w:pPr>
    <w:rPr>
      <w:rFonts w:eastAsia="Calibri"/>
      <w:lang w:eastAsia="x-none"/>
    </w:rPr>
  </w:style>
  <w:style w:type="paragraph" w:styleId="NoSpacing">
    <w:name w:val="No Spacing"/>
    <w:uiPriority w:val="1"/>
    <w:qFormat/>
    <w:rsid w:val="00F21ECF"/>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F21ECF"/>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link w:val="ListParagraph"/>
    <w:uiPriority w:val="34"/>
    <w:rsid w:val="00F21ECF"/>
    <w:rPr>
      <w:rFonts w:ascii="Times New Roman" w:eastAsia="Calibri"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ogov.lt" TargetMode="External"/><Relationship Id="rId3" Type="http://schemas.openxmlformats.org/officeDocument/2006/relationships/settings" Target="settings.xml"/><Relationship Id="rId7" Type="http://schemas.openxmlformats.org/officeDocument/2006/relationships/hyperlink" Target="mailto:rimantas.juska@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tolij.sivoj@mil.lt" TargetMode="External"/><Relationship Id="rId5" Type="http://schemas.openxmlformats.org/officeDocument/2006/relationships/hyperlink" Target="mailto:info@pro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35344</Words>
  <Characters>20147</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Buitkiene</dc:creator>
  <cp:keywords/>
  <dc:description/>
  <cp:lastModifiedBy>Sonata Buitkiene</cp:lastModifiedBy>
  <cp:revision>33</cp:revision>
  <dcterms:created xsi:type="dcterms:W3CDTF">2024-11-10T13:23:00Z</dcterms:created>
  <dcterms:modified xsi:type="dcterms:W3CDTF">2024-11-25T09:23:00Z</dcterms:modified>
</cp:coreProperties>
</file>