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4335" w14:textId="77777777" w:rsidR="00391B6D" w:rsidRDefault="00391B6D" w:rsidP="00391B6D">
      <w:pPr>
        <w:rPr>
          <w:rFonts w:eastAsia="Calibri" w:cs="Times New Roman"/>
          <w:b/>
          <w:szCs w:val="24"/>
        </w:rPr>
      </w:pPr>
      <w:r>
        <w:rPr>
          <w:noProof/>
        </w:rPr>
        <w:drawing>
          <wp:inline distT="0" distB="0" distL="0" distR="0" wp14:anchorId="2AD9A8BB" wp14:editId="7B2AE0F3">
            <wp:extent cx="1485900" cy="1419225"/>
            <wp:effectExtent l="0" t="0" r="0" b="9525"/>
            <wp:docPr id="2029351757"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51757" name="Picture 1" descr="A blue flag with yellow stars&#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eastAsia="Calibri" w:cs="Times New Roman"/>
          <w:b/>
          <w:noProof/>
          <w:szCs w:val="24"/>
        </w:rPr>
        <w:drawing>
          <wp:inline distT="0" distB="0" distL="0" distR="0" wp14:anchorId="3704D45F" wp14:editId="79A39978">
            <wp:extent cx="2798445" cy="1249680"/>
            <wp:effectExtent l="0" t="0" r="1905" b="7620"/>
            <wp:docPr id="2092781793" name="Picture 1" descr="Paveikslėlis, kuriame yra tekstas, vizitinė kortelė,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81793" name="Picture 1" descr="Paveikslėlis, kuriame yra tekstas, vizitinė kortelė, Šriftas, logotip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8445" cy="1249680"/>
                    </a:xfrm>
                    <a:prstGeom prst="rect">
                      <a:avLst/>
                    </a:prstGeom>
                    <a:noFill/>
                  </pic:spPr>
                </pic:pic>
              </a:graphicData>
            </a:graphic>
          </wp:inline>
        </w:drawing>
      </w:r>
    </w:p>
    <w:p w14:paraId="7AAD356C" w14:textId="77777777" w:rsidR="00391B6D" w:rsidRDefault="00391B6D" w:rsidP="00391B6D">
      <w:pPr>
        <w:jc w:val="center"/>
        <w:rPr>
          <w:rFonts w:eastAsia="Calibri" w:cs="Times New Roman"/>
          <w:b/>
          <w:szCs w:val="24"/>
        </w:rPr>
      </w:pPr>
      <w:r w:rsidRPr="00A8765C">
        <w:rPr>
          <w:rFonts w:eastAsia="Calibri" w:cs="Times New Roman"/>
          <w:b/>
          <w:szCs w:val="24"/>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61E76319" w14:textId="77777777" w:rsidR="00391B6D" w:rsidRDefault="00391B6D" w:rsidP="00391B6D">
      <w:pPr>
        <w:jc w:val="center"/>
        <w:rPr>
          <w:rFonts w:eastAsia="Calibri" w:cs="Times New Roman"/>
          <w:b/>
          <w:szCs w:val="24"/>
        </w:rPr>
      </w:pPr>
    </w:p>
    <w:p w14:paraId="04D1A175" w14:textId="77777777" w:rsidR="00391B6D" w:rsidRPr="0093367A" w:rsidRDefault="00391B6D" w:rsidP="00391B6D">
      <w:pPr>
        <w:jc w:val="center"/>
        <w:rPr>
          <w:rFonts w:cs="Times New Roman"/>
          <w:b/>
          <w:szCs w:val="24"/>
        </w:rPr>
      </w:pPr>
      <w:r w:rsidRPr="0093367A">
        <w:rPr>
          <w:rFonts w:eastAsia="Calibri" w:cs="Times New Roman"/>
          <w:b/>
          <w:szCs w:val="24"/>
        </w:rPr>
        <w:t>LIETUVOS VIEŠOJO SAUGUMO IR PAGALBOS TARNYBŲ SKAITMENINIO MOBILIOJO RADIJO RYŠIO TINKLO TALPINIMO PASLAUGOS PIRKIMO</w:t>
      </w:r>
    </w:p>
    <w:p w14:paraId="792BC424" w14:textId="77777777" w:rsidR="00391B6D" w:rsidRDefault="00391B6D" w:rsidP="00391B6D">
      <w:pPr>
        <w:keepNext/>
        <w:tabs>
          <w:tab w:val="left" w:pos="9630"/>
        </w:tabs>
        <w:ind w:right="8"/>
        <w:jc w:val="center"/>
        <w:outlineLvl w:val="0"/>
        <w:rPr>
          <w:rFonts w:eastAsia="Times New Roman" w:cs="Times New Roman"/>
          <w:b/>
          <w:bCs/>
          <w:szCs w:val="24"/>
        </w:rPr>
      </w:pPr>
      <w:r w:rsidRPr="0093367A">
        <w:rPr>
          <w:rFonts w:eastAsia="Times New Roman" w:cs="Times New Roman"/>
          <w:b/>
          <w:bCs/>
          <w:szCs w:val="24"/>
        </w:rPr>
        <w:t>SUTARTIS</w:t>
      </w:r>
    </w:p>
    <w:p w14:paraId="1F109397" w14:textId="59EFFA86" w:rsidR="00391B6D" w:rsidRPr="0093367A" w:rsidRDefault="00391B6D" w:rsidP="00391B6D">
      <w:pPr>
        <w:keepNext/>
        <w:tabs>
          <w:tab w:val="left" w:pos="9630"/>
        </w:tabs>
        <w:ind w:right="8"/>
        <w:jc w:val="center"/>
        <w:outlineLvl w:val="4"/>
        <w:rPr>
          <w:rFonts w:eastAsia="Arial Unicode MS" w:cs="Times New Roman"/>
          <w:szCs w:val="24"/>
        </w:rPr>
      </w:pPr>
      <w:r w:rsidRPr="0093367A">
        <w:rPr>
          <w:rFonts w:eastAsia="Arial Unicode MS" w:cs="Times New Roman"/>
          <w:szCs w:val="24"/>
        </w:rPr>
        <w:t>202</w:t>
      </w:r>
      <w:r>
        <w:rPr>
          <w:rFonts w:eastAsia="Arial Unicode MS" w:cs="Times New Roman"/>
          <w:szCs w:val="24"/>
        </w:rPr>
        <w:t>4</w:t>
      </w:r>
      <w:r w:rsidRPr="0093367A">
        <w:rPr>
          <w:rFonts w:eastAsia="Arial Unicode MS" w:cs="Times New Roman"/>
          <w:szCs w:val="24"/>
        </w:rPr>
        <w:t xml:space="preserve"> m</w:t>
      </w:r>
      <w:r>
        <w:rPr>
          <w:rFonts w:eastAsia="Arial Unicode MS" w:cs="Times New Roman"/>
          <w:szCs w:val="24"/>
        </w:rPr>
        <w:t>.</w:t>
      </w:r>
      <w:r w:rsidRPr="0093367A">
        <w:rPr>
          <w:rFonts w:eastAsia="Arial Unicode MS" w:cs="Times New Roman"/>
          <w:szCs w:val="24"/>
        </w:rPr>
        <w:t xml:space="preserve"> </w:t>
      </w:r>
      <w:r>
        <w:rPr>
          <w:rFonts w:eastAsia="Arial Unicode MS" w:cs="Times New Roman"/>
          <w:szCs w:val="24"/>
        </w:rPr>
        <w:t>gruodžio 31d.</w:t>
      </w:r>
      <w:r w:rsidRPr="0093367A">
        <w:rPr>
          <w:rFonts w:eastAsia="Arial Unicode MS" w:cs="Times New Roman"/>
          <w:szCs w:val="24"/>
        </w:rPr>
        <w:t xml:space="preserve"> Nr.</w:t>
      </w:r>
      <w:r>
        <w:rPr>
          <w:rFonts w:eastAsia="Arial Unicode MS" w:cs="Times New Roman"/>
          <w:szCs w:val="24"/>
        </w:rPr>
        <w:t xml:space="preserve"> 15</w:t>
      </w:r>
      <w:r w:rsidR="005401BA">
        <w:rPr>
          <w:rFonts w:eastAsia="Arial Unicode MS" w:cs="Times New Roman"/>
          <w:szCs w:val="24"/>
        </w:rPr>
        <w:t>R</w:t>
      </w:r>
      <w:r>
        <w:rPr>
          <w:rFonts w:eastAsia="Arial Unicode MS" w:cs="Times New Roman"/>
          <w:szCs w:val="24"/>
        </w:rPr>
        <w:t>-742</w:t>
      </w:r>
    </w:p>
    <w:p w14:paraId="59FABABB" w14:textId="77777777" w:rsidR="00391B6D" w:rsidRPr="0093367A" w:rsidRDefault="00391B6D" w:rsidP="00391B6D">
      <w:pPr>
        <w:tabs>
          <w:tab w:val="left" w:pos="9630"/>
        </w:tabs>
        <w:ind w:right="8"/>
        <w:jc w:val="center"/>
        <w:rPr>
          <w:rFonts w:eastAsia="Times New Roman" w:cs="Times New Roman"/>
          <w:szCs w:val="24"/>
        </w:rPr>
      </w:pPr>
      <w:r w:rsidRPr="0093367A">
        <w:rPr>
          <w:rFonts w:eastAsia="Times New Roman" w:cs="Times New Roman"/>
          <w:szCs w:val="24"/>
        </w:rPr>
        <w:t>Vilnius</w:t>
      </w:r>
    </w:p>
    <w:p w14:paraId="02DA7E97" w14:textId="77777777" w:rsidR="00391B6D" w:rsidRPr="0093367A" w:rsidRDefault="00391B6D" w:rsidP="00391B6D">
      <w:pPr>
        <w:ind w:firstLine="630"/>
        <w:jc w:val="both"/>
        <w:rPr>
          <w:rFonts w:eastAsia="Times New Roman" w:cs="Times New Roman"/>
          <w:szCs w:val="24"/>
        </w:rPr>
      </w:pPr>
      <w:r w:rsidRPr="0093367A">
        <w:rPr>
          <w:rFonts w:eastAsia="Times New Roman" w:cs="Times New Roman"/>
          <w:b/>
          <w:bCs/>
          <w:szCs w:val="24"/>
        </w:rPr>
        <w:t xml:space="preserve">Informatikos ir ryšių departamentas prie Lietuvos Respublikos vidaus reikalų ministerijos </w:t>
      </w:r>
      <w:r w:rsidRPr="0093367A">
        <w:rPr>
          <w:rFonts w:eastAsia="Times New Roman" w:cs="Times New Roman"/>
          <w:szCs w:val="24"/>
        </w:rPr>
        <w:t xml:space="preserve">(toliau – </w:t>
      </w:r>
      <w:r w:rsidRPr="0093367A">
        <w:rPr>
          <w:rFonts w:eastAsia="Times New Roman" w:cs="Times New Roman"/>
          <w:b/>
          <w:bCs/>
          <w:szCs w:val="24"/>
        </w:rPr>
        <w:t>Klientas</w:t>
      </w:r>
      <w:r w:rsidRPr="0093367A">
        <w:rPr>
          <w:rFonts w:eastAsia="Times New Roman" w:cs="Times New Roman"/>
          <w:szCs w:val="24"/>
        </w:rPr>
        <w:t>), atstovaujamas direktorės Viktorijos Rūkštelės, ir</w:t>
      </w:r>
      <w:r w:rsidRPr="0093367A">
        <w:rPr>
          <w:rFonts w:eastAsia="Times New Roman" w:cs="Times New Roman"/>
          <w:b/>
          <w:bCs/>
          <w:szCs w:val="24"/>
        </w:rPr>
        <w:t xml:space="preserve"> UAB „Teletower“ </w:t>
      </w:r>
      <w:r w:rsidRPr="0093367A">
        <w:rPr>
          <w:rFonts w:eastAsia="Times New Roman" w:cs="Times New Roman"/>
          <w:szCs w:val="24"/>
        </w:rPr>
        <w:t xml:space="preserve">(toliau – </w:t>
      </w:r>
      <w:r w:rsidRPr="0093367A">
        <w:rPr>
          <w:rFonts w:eastAsia="Times New Roman" w:cs="Times New Roman"/>
          <w:b/>
          <w:bCs/>
          <w:szCs w:val="24"/>
        </w:rPr>
        <w:t>Paslaugų teikėjas</w:t>
      </w:r>
      <w:r w:rsidRPr="0093367A">
        <w:rPr>
          <w:rFonts w:eastAsia="Times New Roman" w:cs="Times New Roman"/>
          <w:szCs w:val="24"/>
        </w:rPr>
        <w:t xml:space="preserve">), atstovaujama </w:t>
      </w:r>
      <w:r w:rsidRPr="0040673E">
        <w:rPr>
          <w:rFonts w:eastAsia="Times New Roman" w:cs="Times New Roman"/>
          <w:szCs w:val="24"/>
        </w:rPr>
        <w:t>generalinio direktoriaus Andis Anspoks</w:t>
      </w:r>
      <w:r w:rsidRPr="0093367A">
        <w:rPr>
          <w:rFonts w:eastAsia="Times New Roman" w:cs="Times New Roman"/>
          <w:szCs w:val="24"/>
        </w:rPr>
        <w:t>, toliau kartu ar atskirai vadinamos Šalimis, vadovaudamiesi</w:t>
      </w:r>
      <w:r>
        <w:rPr>
          <w:rFonts w:eastAsia="Times New Roman" w:cs="Times New Roman"/>
          <w:szCs w:val="24"/>
        </w:rPr>
        <w:t xml:space="preserve"> pirkimo organizatoriaus</w:t>
      </w:r>
      <w:r w:rsidRPr="0093367A">
        <w:rPr>
          <w:rFonts w:eastAsia="Times New Roman" w:cs="Times New Roman"/>
          <w:szCs w:val="24"/>
        </w:rPr>
        <w:t xml:space="preserve"> </w:t>
      </w:r>
      <w:r>
        <w:rPr>
          <w:rFonts w:eastAsia="Times New Roman" w:cs="Times New Roman"/>
          <w:szCs w:val="24"/>
        </w:rPr>
        <w:t xml:space="preserve">2024 m. gruodžio 20 d. sprendimu dėl laimėtojo Nr. OS-160, </w:t>
      </w:r>
      <w:r w:rsidRPr="0093367A">
        <w:rPr>
          <w:rFonts w:eastAsia="Times New Roman" w:cs="Times New Roman"/>
          <w:szCs w:val="24"/>
        </w:rPr>
        <w:t>sudaro šią  sutartį (toliau – Sutartis).</w:t>
      </w:r>
    </w:p>
    <w:p w14:paraId="1337147D" w14:textId="77777777" w:rsidR="00391B6D" w:rsidRPr="0093367A" w:rsidRDefault="00391B6D" w:rsidP="00391B6D">
      <w:pPr>
        <w:tabs>
          <w:tab w:val="left" w:pos="9630"/>
        </w:tabs>
        <w:ind w:left="360" w:right="8"/>
        <w:jc w:val="center"/>
        <w:rPr>
          <w:rFonts w:eastAsia="Times New Roman" w:cs="Times New Roman"/>
          <w:b/>
          <w:szCs w:val="24"/>
        </w:rPr>
      </w:pPr>
      <w:r w:rsidRPr="0093367A">
        <w:rPr>
          <w:rFonts w:eastAsia="Times New Roman" w:cs="Times New Roman"/>
          <w:b/>
          <w:szCs w:val="24"/>
        </w:rPr>
        <w:t>1. SUTARTIES DALYKAS</w:t>
      </w:r>
    </w:p>
    <w:p w14:paraId="4319CAA4" w14:textId="77777777" w:rsidR="00391B6D" w:rsidRPr="0093367A" w:rsidRDefault="00391B6D" w:rsidP="00391B6D">
      <w:pPr>
        <w:pStyle w:val="Sraopastraipa"/>
        <w:numPr>
          <w:ilvl w:val="1"/>
          <w:numId w:val="3"/>
        </w:numPr>
        <w:tabs>
          <w:tab w:val="left" w:pos="567"/>
          <w:tab w:val="left" w:pos="993"/>
          <w:tab w:val="left" w:pos="9630"/>
          <w:tab w:val="left" w:pos="9720"/>
        </w:tabs>
        <w:spacing w:after="0" w:line="240" w:lineRule="auto"/>
        <w:ind w:left="0" w:right="8" w:firstLine="360"/>
        <w:jc w:val="both"/>
        <w:rPr>
          <w:rFonts w:eastAsia="Times New Roman" w:cs="Times New Roman"/>
          <w:szCs w:val="24"/>
        </w:rPr>
      </w:pPr>
      <w:r w:rsidRPr="0093367A">
        <w:rPr>
          <w:rFonts w:eastAsia="Times New Roman" w:cs="Times New Roman"/>
          <w:szCs w:val="24"/>
        </w:rPr>
        <w:t xml:space="preserve">Paslaugų teikėjas įsipareigoja Sutartyje nustatyta tvarka ir sąlygomis teikti </w:t>
      </w:r>
      <w:r w:rsidRPr="0093367A">
        <w:rPr>
          <w:rFonts w:eastAsia="Calibri" w:cs="Times New Roman"/>
          <w:bCs/>
          <w:szCs w:val="24"/>
        </w:rPr>
        <w:t xml:space="preserve">Lietuvos viešojo saugumo ir pagalbos tarnybų skaitmeninio mobiliojo radijo ryšio tinklo (toliau – SMRRT) naujos įrangos talpinimo </w:t>
      </w:r>
      <w:r w:rsidRPr="0093367A">
        <w:rPr>
          <w:rFonts w:eastAsia="Times New Roman" w:cs="Times New Roman"/>
          <w:szCs w:val="24"/>
        </w:rPr>
        <w:t>paslaugas</w:t>
      </w:r>
      <w:r w:rsidRPr="0093367A">
        <w:rPr>
          <w:rFonts w:eastAsia="Times New Roman" w:cs="Times New Roman"/>
          <w:b/>
          <w:szCs w:val="24"/>
        </w:rPr>
        <w:t xml:space="preserve"> </w:t>
      </w:r>
      <w:r w:rsidRPr="0093367A">
        <w:rPr>
          <w:rFonts w:eastAsia="Times New Roman" w:cs="Times New Roman"/>
          <w:iCs/>
          <w:szCs w:val="24"/>
        </w:rPr>
        <w:t>1-49 pirkimo objekto dalyse</w:t>
      </w:r>
      <w:r w:rsidRPr="0093367A">
        <w:rPr>
          <w:rFonts w:eastAsia="Times New Roman" w:cs="Times New Roman"/>
          <w:i/>
          <w:szCs w:val="24"/>
        </w:rPr>
        <w:t xml:space="preserve"> </w:t>
      </w:r>
      <w:r w:rsidRPr="0093367A">
        <w:rPr>
          <w:rFonts w:eastAsia="Times New Roman" w:cs="Times New Roman"/>
          <w:szCs w:val="24"/>
        </w:rPr>
        <w:t>(toliau – paslaugos), kurių specifikacija nurodyta Sutarties 1 priede – Techninėje specifikacijoje (toliau – Sutarties 1 priedas), o Klientas Sutartyje nustatyta tvarka sumokėti Paslaugų teikėjui už jas.</w:t>
      </w:r>
    </w:p>
    <w:p w14:paraId="4F7FCE25"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Sutartis sudaryta vadovaujantis Lietuvos Respublikos civilinio kodekso ir Lietuvos Respublikos viešųjų pirkimų įstatymo, pirkimo sąlygų ir pasiūlymo, pripažintu laimėjusiu, nuostatomis.</w:t>
      </w:r>
    </w:p>
    <w:p w14:paraId="75142FBD" w14:textId="77777777" w:rsidR="00391B6D" w:rsidRPr="0093367A" w:rsidRDefault="00391B6D" w:rsidP="00391B6D">
      <w:pPr>
        <w:tabs>
          <w:tab w:val="left" w:pos="9630"/>
        </w:tabs>
        <w:ind w:left="360" w:right="8"/>
        <w:jc w:val="center"/>
        <w:rPr>
          <w:rFonts w:eastAsia="Times New Roman" w:cs="Times New Roman"/>
          <w:b/>
          <w:szCs w:val="24"/>
        </w:rPr>
      </w:pPr>
    </w:p>
    <w:p w14:paraId="22785EBF" w14:textId="77777777" w:rsidR="00391B6D" w:rsidRPr="0093367A" w:rsidRDefault="00391B6D" w:rsidP="00391B6D">
      <w:pPr>
        <w:pStyle w:val="Sraopastraipa"/>
        <w:numPr>
          <w:ilvl w:val="0"/>
          <w:numId w:val="3"/>
        </w:numPr>
        <w:tabs>
          <w:tab w:val="left" w:pos="9630"/>
        </w:tabs>
        <w:spacing w:after="160" w:line="252" w:lineRule="auto"/>
        <w:ind w:right="8"/>
        <w:jc w:val="center"/>
        <w:rPr>
          <w:rFonts w:eastAsia="Times New Roman" w:cs="Times New Roman"/>
          <w:b/>
          <w:szCs w:val="24"/>
        </w:rPr>
      </w:pPr>
      <w:r w:rsidRPr="0093367A">
        <w:rPr>
          <w:rFonts w:eastAsia="Times New Roman" w:cs="Times New Roman"/>
          <w:b/>
          <w:szCs w:val="24"/>
        </w:rPr>
        <w:t>SUTARTIES KAINA, ATSISKAITYMO TVARKA IR ĮRANGOS TALPINIMO AKTO PASIRAŠYMAS</w:t>
      </w:r>
    </w:p>
    <w:p w14:paraId="7ED78D3D" w14:textId="77777777" w:rsidR="00391B6D" w:rsidRPr="0093367A" w:rsidRDefault="00391B6D" w:rsidP="00391B6D">
      <w:pPr>
        <w:pStyle w:val="Sraopastraipa"/>
        <w:tabs>
          <w:tab w:val="left" w:pos="9630"/>
        </w:tabs>
        <w:spacing w:after="160" w:line="252" w:lineRule="auto"/>
        <w:ind w:left="360" w:right="8"/>
        <w:rPr>
          <w:rFonts w:eastAsia="Times New Roman" w:cs="Times New Roman"/>
          <w:b/>
          <w:szCs w:val="24"/>
        </w:rPr>
      </w:pPr>
    </w:p>
    <w:p w14:paraId="2E5264C8" w14:textId="77777777" w:rsidR="00391B6D" w:rsidRDefault="00391B6D" w:rsidP="00391B6D">
      <w:pPr>
        <w:numPr>
          <w:ilvl w:val="1"/>
          <w:numId w:val="5"/>
        </w:numPr>
        <w:tabs>
          <w:tab w:val="left" w:pos="1134"/>
          <w:tab w:val="left" w:pos="9630"/>
          <w:tab w:val="left" w:pos="9720"/>
        </w:tabs>
        <w:spacing w:after="160" w:line="252" w:lineRule="auto"/>
        <w:ind w:left="0" w:right="8" w:firstLine="360"/>
        <w:jc w:val="both"/>
        <w:rPr>
          <w:rFonts w:eastAsia="Times New Roman" w:cs="Times New Roman"/>
          <w:szCs w:val="24"/>
        </w:rPr>
      </w:pPr>
      <w:r w:rsidRPr="00312276">
        <w:rPr>
          <w:rFonts w:eastAsia="Times New Roman" w:cs="Times New Roman"/>
          <w:szCs w:val="24"/>
        </w:rPr>
        <w:t xml:space="preserve">Sutarties kaina </w:t>
      </w:r>
      <w:r w:rsidRPr="00535F57">
        <w:rPr>
          <w:rFonts w:eastAsia="Times New Roman" w:cs="Times New Roman"/>
          <w:b/>
          <w:bCs/>
          <w:szCs w:val="24"/>
        </w:rPr>
        <w:t xml:space="preserve">– iki </w:t>
      </w:r>
      <w:r w:rsidRPr="00535F57">
        <w:rPr>
          <w:rFonts w:asciiTheme="majorBidi" w:hAnsiTheme="majorBidi" w:cstheme="majorBidi"/>
          <w:b/>
          <w:bCs/>
          <w:color w:val="000000"/>
          <w:szCs w:val="24"/>
        </w:rPr>
        <w:t>35 690,41</w:t>
      </w:r>
      <w:r w:rsidRPr="00312276">
        <w:rPr>
          <w:rFonts w:eastAsia="Times New Roman" w:cs="Times New Roman"/>
          <w:b/>
          <w:bCs/>
          <w:i/>
          <w:iCs/>
          <w:szCs w:val="24"/>
        </w:rPr>
        <w:t xml:space="preserve"> </w:t>
      </w:r>
      <w:r w:rsidRPr="00312276">
        <w:rPr>
          <w:rFonts w:eastAsia="Times New Roman" w:cs="Times New Roman"/>
          <w:b/>
          <w:bCs/>
          <w:szCs w:val="24"/>
        </w:rPr>
        <w:t>Eur</w:t>
      </w:r>
      <w:r w:rsidRPr="00312276">
        <w:rPr>
          <w:rFonts w:eastAsia="Times New Roman" w:cs="Times New Roman"/>
          <w:b/>
          <w:bCs/>
          <w:i/>
          <w:iCs/>
          <w:szCs w:val="24"/>
        </w:rPr>
        <w:t xml:space="preserve"> </w:t>
      </w:r>
      <w:r w:rsidRPr="00312276">
        <w:rPr>
          <w:rFonts w:eastAsia="Times New Roman" w:cs="Times New Roman"/>
          <w:szCs w:val="24"/>
        </w:rPr>
        <w:t>(</w:t>
      </w:r>
      <w:r w:rsidRPr="00535F57">
        <w:rPr>
          <w:rFonts w:eastAsia="Times New Roman" w:cs="Times New Roman"/>
          <w:b/>
          <w:bCs/>
          <w:szCs w:val="24"/>
        </w:rPr>
        <w:t>trisdešimt penkių tūkstančių šešių šimtų devyniasdešimt eurų ir keturiasdešimt vieno cento</w:t>
      </w:r>
      <w:r>
        <w:rPr>
          <w:rFonts w:eastAsia="Times New Roman" w:cs="Times New Roman"/>
          <w:szCs w:val="24"/>
        </w:rPr>
        <w:t>)</w:t>
      </w:r>
      <w:r w:rsidRPr="00312276">
        <w:rPr>
          <w:rFonts w:eastAsia="Times New Roman" w:cs="Times New Roman"/>
          <w:szCs w:val="24"/>
        </w:rPr>
        <w:t xml:space="preserve">), įskaitant pridėtinės vertės mokestį (toliau – PVM), (Pradinės Sutarties vertė </w:t>
      </w:r>
      <w:r w:rsidRPr="00BB2A92">
        <w:rPr>
          <w:rFonts w:eastAsia="Times New Roman" w:cs="Times New Roman"/>
          <w:szCs w:val="24"/>
        </w:rPr>
        <w:t>– iki</w:t>
      </w:r>
      <w:r w:rsidRPr="00312276">
        <w:rPr>
          <w:rFonts w:eastAsia="Times New Roman" w:cs="Times New Roman"/>
          <w:szCs w:val="24"/>
        </w:rPr>
        <w:t xml:space="preserve"> </w:t>
      </w:r>
      <w:r w:rsidRPr="00535F57">
        <w:rPr>
          <w:rFonts w:eastAsia="Times New Roman" w:cs="Times New Roman"/>
          <w:b/>
          <w:bCs/>
          <w:szCs w:val="24"/>
        </w:rPr>
        <w:t>29 496,21</w:t>
      </w:r>
      <w:r w:rsidRPr="00312276">
        <w:rPr>
          <w:rFonts w:eastAsia="Times New Roman" w:cs="Times New Roman"/>
          <w:szCs w:val="24"/>
        </w:rPr>
        <w:t xml:space="preserve"> </w:t>
      </w:r>
      <w:r>
        <w:rPr>
          <w:rFonts w:eastAsia="Times New Roman" w:cs="Times New Roman"/>
          <w:szCs w:val="24"/>
        </w:rPr>
        <w:t>(</w:t>
      </w:r>
      <w:r w:rsidRPr="00535F57">
        <w:rPr>
          <w:rFonts w:eastAsia="Times New Roman" w:cs="Times New Roman"/>
          <w:b/>
          <w:bCs/>
          <w:szCs w:val="24"/>
        </w:rPr>
        <w:t>dvidešimt devynių tūkstančių keturių šimtų devyniasdešimt šešių eurų ir dvidešimt vieno cento</w:t>
      </w:r>
      <w:r>
        <w:rPr>
          <w:rFonts w:eastAsia="Times New Roman" w:cs="Times New Roman"/>
          <w:szCs w:val="24"/>
        </w:rPr>
        <w:t xml:space="preserve">) </w:t>
      </w:r>
      <w:r w:rsidRPr="00312276">
        <w:rPr>
          <w:rFonts w:eastAsia="Times New Roman" w:cs="Times New Roman"/>
          <w:szCs w:val="24"/>
        </w:rPr>
        <w:t xml:space="preserve">Eur be PVM), t. y. </w:t>
      </w:r>
      <w:r w:rsidRPr="00AA4E69">
        <w:rPr>
          <w:rFonts w:asciiTheme="majorBidi" w:hAnsiTheme="majorBidi" w:cstheme="majorBidi"/>
          <w:color w:val="000000"/>
          <w:szCs w:val="24"/>
        </w:rPr>
        <w:t>29</w:t>
      </w:r>
      <w:r>
        <w:rPr>
          <w:rFonts w:asciiTheme="majorBidi" w:hAnsiTheme="majorBidi" w:cstheme="majorBidi"/>
          <w:color w:val="000000"/>
          <w:szCs w:val="24"/>
        </w:rPr>
        <w:t xml:space="preserve"> </w:t>
      </w:r>
      <w:r w:rsidRPr="00AA4E69">
        <w:rPr>
          <w:rFonts w:asciiTheme="majorBidi" w:hAnsiTheme="majorBidi" w:cstheme="majorBidi"/>
          <w:color w:val="000000"/>
          <w:szCs w:val="24"/>
        </w:rPr>
        <w:t>561,41</w:t>
      </w:r>
      <w:r w:rsidRPr="00312276">
        <w:rPr>
          <w:rFonts w:eastAsia="Times New Roman" w:cs="Times New Roman"/>
          <w:szCs w:val="24"/>
        </w:rPr>
        <w:t xml:space="preserve"> </w:t>
      </w:r>
      <w:r>
        <w:rPr>
          <w:rFonts w:eastAsia="Times New Roman" w:cs="Times New Roman"/>
          <w:szCs w:val="24"/>
        </w:rPr>
        <w:t xml:space="preserve">(dvidešimt devyni tūkstančiai penki šimtai šešiasdešimt vienas euras ir keturiasdešimt vienas centas) </w:t>
      </w:r>
      <w:r w:rsidRPr="00312276">
        <w:rPr>
          <w:rFonts w:eastAsia="Times New Roman" w:cs="Times New Roman"/>
          <w:szCs w:val="24"/>
        </w:rPr>
        <w:t>Eur su PVM (</w:t>
      </w:r>
      <w:r>
        <w:rPr>
          <w:rFonts w:eastAsia="Times New Roman" w:cs="Times New Roman"/>
          <w:szCs w:val="24"/>
        </w:rPr>
        <w:t>24 430,92</w:t>
      </w:r>
      <w:r w:rsidRPr="00312276">
        <w:rPr>
          <w:rFonts w:eastAsia="Times New Roman" w:cs="Times New Roman"/>
          <w:szCs w:val="24"/>
        </w:rPr>
        <w:t xml:space="preserve"> </w:t>
      </w:r>
      <w:r>
        <w:rPr>
          <w:rFonts w:eastAsia="Times New Roman" w:cs="Times New Roman"/>
          <w:szCs w:val="24"/>
        </w:rPr>
        <w:t xml:space="preserve">(dvidešimt keturi tūkstančiai keturi šimtai trisdešimt eurų ir devyniasdešimt du </w:t>
      </w:r>
      <w:r>
        <w:rPr>
          <w:rFonts w:eastAsia="Times New Roman" w:cs="Times New Roman"/>
          <w:szCs w:val="24"/>
        </w:rPr>
        <w:lastRenderedPageBreak/>
        <w:t xml:space="preserve">centai) </w:t>
      </w:r>
      <w:r w:rsidRPr="00312276">
        <w:rPr>
          <w:rFonts w:eastAsia="Times New Roman" w:cs="Times New Roman"/>
          <w:szCs w:val="24"/>
        </w:rPr>
        <w:t xml:space="preserve">Eur be PVM) skirta paslaugoms ir </w:t>
      </w:r>
      <w:r>
        <w:rPr>
          <w:rFonts w:eastAsia="Times New Roman" w:cs="Times New Roman"/>
          <w:szCs w:val="24"/>
        </w:rPr>
        <w:t xml:space="preserve">iki </w:t>
      </w:r>
      <w:r w:rsidRPr="00535F57">
        <w:rPr>
          <w:rFonts w:eastAsia="Times New Roman" w:cs="Times New Roman"/>
          <w:szCs w:val="24"/>
        </w:rPr>
        <w:t>6 129,00</w:t>
      </w:r>
      <w:r w:rsidRPr="00312276">
        <w:rPr>
          <w:rFonts w:eastAsia="Times New Roman" w:cs="Times New Roman"/>
          <w:szCs w:val="24"/>
        </w:rPr>
        <w:t xml:space="preserve"> </w:t>
      </w:r>
      <w:r>
        <w:rPr>
          <w:rFonts w:eastAsia="Times New Roman" w:cs="Times New Roman"/>
          <w:szCs w:val="24"/>
        </w:rPr>
        <w:t xml:space="preserve">(šešių tūkstančių šimto dvidešimt devynių eurų ir nulio centų) </w:t>
      </w:r>
      <w:r w:rsidRPr="00312276">
        <w:rPr>
          <w:rFonts w:eastAsia="Times New Roman" w:cs="Times New Roman"/>
          <w:szCs w:val="24"/>
        </w:rPr>
        <w:t>Eur su PVM (</w:t>
      </w:r>
      <w:r>
        <w:rPr>
          <w:rFonts w:eastAsia="Times New Roman" w:cs="Times New Roman"/>
          <w:szCs w:val="24"/>
        </w:rPr>
        <w:t>iki 5 065,29</w:t>
      </w:r>
      <w:r w:rsidRPr="00312276">
        <w:rPr>
          <w:rFonts w:eastAsia="Times New Roman" w:cs="Times New Roman"/>
          <w:szCs w:val="24"/>
        </w:rPr>
        <w:t xml:space="preserve"> </w:t>
      </w:r>
      <w:r>
        <w:rPr>
          <w:rFonts w:eastAsia="Times New Roman" w:cs="Times New Roman"/>
          <w:szCs w:val="24"/>
        </w:rPr>
        <w:t xml:space="preserve">(penkių tūkstančių šešiasdešimt penkių eurų ir dvidešimt devynių centų) </w:t>
      </w:r>
      <w:r w:rsidRPr="00312276">
        <w:rPr>
          <w:rFonts w:eastAsia="Times New Roman" w:cs="Times New Roman"/>
          <w:szCs w:val="24"/>
        </w:rPr>
        <w:t>Eur be PVM) skirta faktinėms išlaidoms už SMRRT įrangos faktiškai sunaudotą elektros energiją.</w:t>
      </w:r>
      <w:r>
        <w:rPr>
          <w:rFonts w:eastAsia="Times New Roman" w:cs="Times New Roman"/>
          <w:szCs w:val="24"/>
        </w:rPr>
        <w:t xml:space="preserve"> Detalūs įrangos talpinimo įkainiai nurodyti Sutarties 3 priede</w:t>
      </w:r>
      <w:r w:rsidRPr="002C050A">
        <w:t xml:space="preserve"> – </w:t>
      </w:r>
      <w:r w:rsidRPr="002C050A">
        <w:rPr>
          <w:rFonts w:eastAsia="Times New Roman" w:cs="Times New Roman"/>
          <w:szCs w:val="24"/>
        </w:rPr>
        <w:t>Paslaugų teikėjo pasiūlym</w:t>
      </w:r>
      <w:r>
        <w:rPr>
          <w:rFonts w:eastAsia="Times New Roman" w:cs="Times New Roman"/>
          <w:szCs w:val="24"/>
        </w:rPr>
        <w:t>e</w:t>
      </w:r>
      <w:r w:rsidRPr="002C050A">
        <w:rPr>
          <w:rFonts w:eastAsia="Times New Roman" w:cs="Times New Roman"/>
          <w:szCs w:val="24"/>
        </w:rPr>
        <w:t xml:space="preserve"> (</w:t>
      </w:r>
      <w:r>
        <w:rPr>
          <w:rFonts w:eastAsia="Times New Roman" w:cs="Times New Roman"/>
          <w:szCs w:val="24"/>
        </w:rPr>
        <w:t>P</w:t>
      </w:r>
      <w:r w:rsidRPr="002C050A">
        <w:rPr>
          <w:rFonts w:eastAsia="Times New Roman" w:cs="Times New Roman"/>
          <w:szCs w:val="24"/>
        </w:rPr>
        <w:t>aslaugų teikėjo užpildyt</w:t>
      </w:r>
      <w:r>
        <w:rPr>
          <w:rFonts w:eastAsia="Times New Roman" w:cs="Times New Roman"/>
          <w:szCs w:val="24"/>
        </w:rPr>
        <w:t>oje</w:t>
      </w:r>
      <w:r w:rsidRPr="002C050A">
        <w:rPr>
          <w:rFonts w:eastAsia="Times New Roman" w:cs="Times New Roman"/>
          <w:szCs w:val="24"/>
        </w:rPr>
        <w:t xml:space="preserve"> pasiūlymo form</w:t>
      </w:r>
      <w:r>
        <w:rPr>
          <w:rFonts w:eastAsia="Times New Roman" w:cs="Times New Roman"/>
          <w:szCs w:val="24"/>
        </w:rPr>
        <w:t>oje</w:t>
      </w:r>
      <w:r w:rsidRPr="002C050A">
        <w:rPr>
          <w:rFonts w:eastAsia="Times New Roman" w:cs="Times New Roman"/>
          <w:szCs w:val="24"/>
        </w:rPr>
        <w:t>)</w:t>
      </w:r>
      <w:r>
        <w:rPr>
          <w:rFonts w:eastAsia="Times New Roman" w:cs="Times New Roman"/>
          <w:szCs w:val="24"/>
        </w:rPr>
        <w:t>.</w:t>
      </w:r>
    </w:p>
    <w:tbl>
      <w:tblPr>
        <w:tblW w:w="9997" w:type="dxa"/>
        <w:tblLayout w:type="fixed"/>
        <w:tblLook w:val="04A0" w:firstRow="1" w:lastRow="0" w:firstColumn="1" w:lastColumn="0" w:noHBand="0" w:noVBand="1"/>
      </w:tblPr>
      <w:tblGrid>
        <w:gridCol w:w="1194"/>
        <w:gridCol w:w="2203"/>
        <w:gridCol w:w="993"/>
        <w:gridCol w:w="1275"/>
        <w:gridCol w:w="850"/>
        <w:gridCol w:w="1134"/>
        <w:gridCol w:w="1214"/>
        <w:gridCol w:w="1134"/>
      </w:tblGrid>
      <w:tr w:rsidR="00391B6D" w:rsidRPr="00DA1FE0" w14:paraId="003E01C0" w14:textId="77777777" w:rsidTr="00755678">
        <w:trPr>
          <w:trHeight w:val="290"/>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29F11DCE"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Koordinatės</w:t>
            </w:r>
          </w:p>
        </w:tc>
        <w:tc>
          <w:tcPr>
            <w:tcW w:w="2203" w:type="dxa"/>
            <w:tcBorders>
              <w:top w:val="single" w:sz="4" w:space="0" w:color="auto"/>
              <w:left w:val="nil"/>
              <w:bottom w:val="single" w:sz="4" w:space="0" w:color="auto"/>
              <w:right w:val="single" w:sz="4" w:space="0" w:color="auto"/>
            </w:tcBorders>
            <w:shd w:val="clear" w:color="auto" w:fill="auto"/>
            <w:vAlign w:val="center"/>
          </w:tcPr>
          <w:p w14:paraId="221136D0"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Adresas</w:t>
            </w:r>
          </w:p>
        </w:tc>
        <w:tc>
          <w:tcPr>
            <w:tcW w:w="993" w:type="dxa"/>
            <w:tcBorders>
              <w:top w:val="single" w:sz="4" w:space="0" w:color="000000"/>
              <w:left w:val="nil"/>
              <w:bottom w:val="nil"/>
              <w:right w:val="nil"/>
            </w:tcBorders>
            <w:shd w:val="clear" w:color="auto" w:fill="auto"/>
            <w:noWrap/>
            <w:vAlign w:val="bottom"/>
          </w:tcPr>
          <w:p w14:paraId="09708E47"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E0EDC8F"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Talpinimo kaina be PVM</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B303E94"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4DD8B6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Elektros kaina su PVM</w:t>
            </w:r>
          </w:p>
        </w:tc>
        <w:tc>
          <w:tcPr>
            <w:tcW w:w="1214" w:type="dxa"/>
            <w:tcBorders>
              <w:top w:val="single" w:sz="4" w:space="0" w:color="auto"/>
              <w:left w:val="nil"/>
              <w:bottom w:val="single" w:sz="4" w:space="0" w:color="auto"/>
              <w:right w:val="single" w:sz="4" w:space="0" w:color="auto"/>
            </w:tcBorders>
            <w:shd w:val="clear" w:color="auto" w:fill="auto"/>
            <w:vAlign w:val="center"/>
          </w:tcPr>
          <w:p w14:paraId="223AE8B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Bendra kaina su PVM</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8FF2BB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Bendra kaina be PVM</w:t>
            </w:r>
          </w:p>
        </w:tc>
      </w:tr>
      <w:tr w:rsidR="00391B6D" w:rsidRPr="00DA1FE0" w14:paraId="14CD181B" w14:textId="77777777" w:rsidTr="00755678">
        <w:trPr>
          <w:trHeight w:val="290"/>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5E18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56.100128, 25.021303</w:t>
            </w:r>
          </w:p>
        </w:tc>
        <w:tc>
          <w:tcPr>
            <w:tcW w:w="2203" w:type="dxa"/>
            <w:tcBorders>
              <w:top w:val="single" w:sz="4" w:space="0" w:color="auto"/>
              <w:left w:val="nil"/>
              <w:bottom w:val="single" w:sz="4" w:space="0" w:color="auto"/>
              <w:right w:val="single" w:sz="4" w:space="0" w:color="auto"/>
            </w:tcBorders>
            <w:shd w:val="clear" w:color="auto" w:fill="auto"/>
            <w:vAlign w:val="center"/>
            <w:hideMark/>
          </w:tcPr>
          <w:p w14:paraId="593A4D3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Kyliškių k., Papilio sen. </w:t>
            </w:r>
          </w:p>
        </w:tc>
        <w:tc>
          <w:tcPr>
            <w:tcW w:w="993" w:type="dxa"/>
            <w:tcBorders>
              <w:top w:val="single" w:sz="4" w:space="0" w:color="000000"/>
              <w:left w:val="nil"/>
              <w:bottom w:val="nil"/>
              <w:right w:val="nil"/>
            </w:tcBorders>
            <w:shd w:val="clear" w:color="auto" w:fill="auto"/>
            <w:noWrap/>
            <w:vAlign w:val="bottom"/>
            <w:hideMark/>
          </w:tcPr>
          <w:p w14:paraId="2CB1164A"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0F086"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250,00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F07FDC7"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9F7E81"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71C4F21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416,00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87D39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343,80</w:t>
            </w:r>
          </w:p>
        </w:tc>
      </w:tr>
      <w:tr w:rsidR="00391B6D" w:rsidRPr="00DA1FE0" w14:paraId="152A131C" w14:textId="77777777" w:rsidTr="00755678">
        <w:trPr>
          <w:trHeight w:val="52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B228BE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54.925642, 23.651844</w:t>
            </w:r>
          </w:p>
        </w:tc>
        <w:tc>
          <w:tcPr>
            <w:tcW w:w="2203" w:type="dxa"/>
            <w:tcBorders>
              <w:top w:val="nil"/>
              <w:left w:val="nil"/>
              <w:bottom w:val="single" w:sz="4" w:space="0" w:color="auto"/>
              <w:right w:val="single" w:sz="4" w:space="0" w:color="auto"/>
            </w:tcBorders>
            <w:shd w:val="clear" w:color="auto" w:fill="auto"/>
            <w:vAlign w:val="center"/>
            <w:hideMark/>
          </w:tcPr>
          <w:p w14:paraId="175D79A1"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Šviesos g. 18, Kluoniškių k., Zapyškio sen., Kauno r. sav. </w:t>
            </w:r>
          </w:p>
        </w:tc>
        <w:tc>
          <w:tcPr>
            <w:tcW w:w="993" w:type="dxa"/>
            <w:tcBorders>
              <w:top w:val="single" w:sz="4" w:space="0" w:color="000000"/>
              <w:left w:val="nil"/>
              <w:bottom w:val="nil"/>
              <w:right w:val="nil"/>
            </w:tcBorders>
            <w:shd w:val="clear" w:color="auto" w:fill="auto"/>
            <w:noWrap/>
            <w:vAlign w:val="bottom"/>
            <w:hideMark/>
          </w:tcPr>
          <w:p w14:paraId="780FDA1F"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32FBFC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368,75</w:t>
            </w:r>
          </w:p>
        </w:tc>
        <w:tc>
          <w:tcPr>
            <w:tcW w:w="850" w:type="dxa"/>
            <w:tcBorders>
              <w:top w:val="nil"/>
              <w:left w:val="nil"/>
              <w:bottom w:val="single" w:sz="4" w:space="0" w:color="auto"/>
              <w:right w:val="single" w:sz="4" w:space="0" w:color="auto"/>
            </w:tcBorders>
            <w:shd w:val="clear" w:color="auto" w:fill="auto"/>
            <w:noWrap/>
            <w:vAlign w:val="bottom"/>
            <w:hideMark/>
          </w:tcPr>
          <w:p w14:paraId="29DD6AD9"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E58BEBB"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1D99D2B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559,69</w:t>
            </w:r>
          </w:p>
        </w:tc>
        <w:tc>
          <w:tcPr>
            <w:tcW w:w="1134" w:type="dxa"/>
            <w:tcBorders>
              <w:top w:val="nil"/>
              <w:left w:val="nil"/>
              <w:bottom w:val="single" w:sz="4" w:space="0" w:color="auto"/>
              <w:right w:val="single" w:sz="4" w:space="0" w:color="auto"/>
            </w:tcBorders>
            <w:shd w:val="clear" w:color="auto" w:fill="auto"/>
            <w:noWrap/>
            <w:vAlign w:val="bottom"/>
            <w:hideMark/>
          </w:tcPr>
          <w:p w14:paraId="31368F7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462,55</w:t>
            </w:r>
          </w:p>
        </w:tc>
      </w:tr>
      <w:tr w:rsidR="00391B6D" w:rsidRPr="00DA1FE0" w14:paraId="18402C62"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0A2BD4F8"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54.780278, 25.332778</w:t>
            </w:r>
          </w:p>
        </w:tc>
        <w:tc>
          <w:tcPr>
            <w:tcW w:w="2203" w:type="dxa"/>
            <w:tcBorders>
              <w:top w:val="nil"/>
              <w:left w:val="nil"/>
              <w:bottom w:val="single" w:sz="4" w:space="0" w:color="auto"/>
              <w:right w:val="single" w:sz="4" w:space="0" w:color="auto"/>
            </w:tcBorders>
            <w:shd w:val="clear" w:color="auto" w:fill="auto"/>
            <w:noWrap/>
            <w:vAlign w:val="center"/>
            <w:hideMark/>
          </w:tcPr>
          <w:p w14:paraId="4E95DF9F"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Žaliųjų Ežerų g., Vilniaus m., Vilniaus m. sav. </w:t>
            </w:r>
          </w:p>
        </w:tc>
        <w:tc>
          <w:tcPr>
            <w:tcW w:w="993" w:type="dxa"/>
            <w:tcBorders>
              <w:top w:val="single" w:sz="4" w:space="0" w:color="000000"/>
              <w:left w:val="nil"/>
              <w:bottom w:val="nil"/>
              <w:right w:val="nil"/>
            </w:tcBorders>
            <w:shd w:val="clear" w:color="auto" w:fill="auto"/>
            <w:noWrap/>
            <w:vAlign w:val="bottom"/>
            <w:hideMark/>
          </w:tcPr>
          <w:p w14:paraId="66B0B312"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3D2B15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412,50</w:t>
            </w:r>
          </w:p>
        </w:tc>
        <w:tc>
          <w:tcPr>
            <w:tcW w:w="850" w:type="dxa"/>
            <w:tcBorders>
              <w:top w:val="nil"/>
              <w:left w:val="nil"/>
              <w:bottom w:val="single" w:sz="4" w:space="0" w:color="auto"/>
              <w:right w:val="single" w:sz="4" w:space="0" w:color="auto"/>
            </w:tcBorders>
            <w:shd w:val="clear" w:color="auto" w:fill="auto"/>
            <w:noWrap/>
            <w:vAlign w:val="bottom"/>
            <w:hideMark/>
          </w:tcPr>
          <w:p w14:paraId="64EA8E2E"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55D554D"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389E359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612,63</w:t>
            </w:r>
          </w:p>
        </w:tc>
        <w:tc>
          <w:tcPr>
            <w:tcW w:w="1134" w:type="dxa"/>
            <w:tcBorders>
              <w:top w:val="nil"/>
              <w:left w:val="nil"/>
              <w:bottom w:val="single" w:sz="4" w:space="0" w:color="auto"/>
              <w:right w:val="single" w:sz="4" w:space="0" w:color="auto"/>
            </w:tcBorders>
            <w:shd w:val="clear" w:color="auto" w:fill="auto"/>
            <w:noWrap/>
            <w:vAlign w:val="bottom"/>
            <w:hideMark/>
          </w:tcPr>
          <w:p w14:paraId="287B2B7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506,30</w:t>
            </w:r>
          </w:p>
        </w:tc>
      </w:tr>
      <w:tr w:rsidR="00391B6D" w:rsidRPr="00DA1FE0" w14:paraId="1E16FA03"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0F37A80"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54.720556, 25.251667</w:t>
            </w:r>
          </w:p>
        </w:tc>
        <w:tc>
          <w:tcPr>
            <w:tcW w:w="2203" w:type="dxa"/>
            <w:tcBorders>
              <w:top w:val="nil"/>
              <w:left w:val="nil"/>
              <w:bottom w:val="single" w:sz="4" w:space="0" w:color="auto"/>
              <w:right w:val="single" w:sz="4" w:space="0" w:color="auto"/>
            </w:tcBorders>
            <w:shd w:val="clear" w:color="auto" w:fill="auto"/>
            <w:noWrap/>
            <w:vAlign w:val="center"/>
            <w:hideMark/>
          </w:tcPr>
          <w:p w14:paraId="47AF649B"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Fabijoniškių g., 3, Vilniaus m., Vilniaus m. sav. </w:t>
            </w:r>
          </w:p>
        </w:tc>
        <w:tc>
          <w:tcPr>
            <w:tcW w:w="993" w:type="dxa"/>
            <w:tcBorders>
              <w:top w:val="single" w:sz="4" w:space="0" w:color="000000"/>
              <w:left w:val="nil"/>
              <w:bottom w:val="nil"/>
              <w:right w:val="nil"/>
            </w:tcBorders>
            <w:shd w:val="clear" w:color="auto" w:fill="auto"/>
            <w:noWrap/>
            <w:vAlign w:val="bottom"/>
            <w:hideMark/>
          </w:tcPr>
          <w:p w14:paraId="2EB35B9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1CC613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506,25</w:t>
            </w:r>
          </w:p>
        </w:tc>
        <w:tc>
          <w:tcPr>
            <w:tcW w:w="850" w:type="dxa"/>
            <w:tcBorders>
              <w:top w:val="nil"/>
              <w:left w:val="nil"/>
              <w:bottom w:val="single" w:sz="4" w:space="0" w:color="auto"/>
              <w:right w:val="single" w:sz="4" w:space="0" w:color="auto"/>
            </w:tcBorders>
            <w:shd w:val="clear" w:color="auto" w:fill="auto"/>
            <w:noWrap/>
            <w:vAlign w:val="bottom"/>
            <w:hideMark/>
          </w:tcPr>
          <w:p w14:paraId="08B9E315"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E495247"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3DE649BB"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726,06</w:t>
            </w:r>
          </w:p>
        </w:tc>
        <w:tc>
          <w:tcPr>
            <w:tcW w:w="1134" w:type="dxa"/>
            <w:tcBorders>
              <w:top w:val="nil"/>
              <w:left w:val="nil"/>
              <w:bottom w:val="single" w:sz="4" w:space="0" w:color="auto"/>
              <w:right w:val="single" w:sz="4" w:space="0" w:color="auto"/>
            </w:tcBorders>
            <w:shd w:val="clear" w:color="auto" w:fill="auto"/>
            <w:noWrap/>
            <w:vAlign w:val="bottom"/>
            <w:hideMark/>
          </w:tcPr>
          <w:p w14:paraId="46A75FE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600,05</w:t>
            </w:r>
          </w:p>
        </w:tc>
      </w:tr>
      <w:tr w:rsidR="00391B6D" w:rsidRPr="00DA1FE0" w14:paraId="6AF4FBC8"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281F770"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54.706936, 25.176461</w:t>
            </w:r>
          </w:p>
        </w:tc>
        <w:tc>
          <w:tcPr>
            <w:tcW w:w="2203" w:type="dxa"/>
            <w:tcBorders>
              <w:top w:val="nil"/>
              <w:left w:val="nil"/>
              <w:bottom w:val="single" w:sz="4" w:space="0" w:color="auto"/>
              <w:right w:val="single" w:sz="4" w:space="0" w:color="auto"/>
            </w:tcBorders>
            <w:shd w:val="clear" w:color="auto" w:fill="auto"/>
            <w:noWrap/>
            <w:vAlign w:val="center"/>
            <w:hideMark/>
          </w:tcPr>
          <w:p w14:paraId="7EFE864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Vydūno g., 27, Vilniaus m., Vilniaus m. sav. </w:t>
            </w:r>
          </w:p>
        </w:tc>
        <w:tc>
          <w:tcPr>
            <w:tcW w:w="993" w:type="dxa"/>
            <w:tcBorders>
              <w:top w:val="single" w:sz="4" w:space="0" w:color="000000"/>
              <w:left w:val="nil"/>
              <w:bottom w:val="nil"/>
              <w:right w:val="nil"/>
            </w:tcBorders>
            <w:shd w:val="clear" w:color="auto" w:fill="auto"/>
            <w:noWrap/>
            <w:vAlign w:val="bottom"/>
            <w:hideMark/>
          </w:tcPr>
          <w:p w14:paraId="05728F7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6F58B5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368,75</w:t>
            </w:r>
          </w:p>
        </w:tc>
        <w:tc>
          <w:tcPr>
            <w:tcW w:w="850" w:type="dxa"/>
            <w:tcBorders>
              <w:top w:val="nil"/>
              <w:left w:val="nil"/>
              <w:bottom w:val="single" w:sz="4" w:space="0" w:color="auto"/>
              <w:right w:val="single" w:sz="4" w:space="0" w:color="auto"/>
            </w:tcBorders>
            <w:shd w:val="clear" w:color="auto" w:fill="auto"/>
            <w:noWrap/>
            <w:vAlign w:val="bottom"/>
            <w:hideMark/>
          </w:tcPr>
          <w:p w14:paraId="64EF3F4D"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95C5DBD"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78503A8"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559,69</w:t>
            </w:r>
          </w:p>
        </w:tc>
        <w:tc>
          <w:tcPr>
            <w:tcW w:w="1134" w:type="dxa"/>
            <w:tcBorders>
              <w:top w:val="nil"/>
              <w:left w:val="nil"/>
              <w:bottom w:val="single" w:sz="4" w:space="0" w:color="auto"/>
              <w:right w:val="single" w:sz="4" w:space="0" w:color="auto"/>
            </w:tcBorders>
            <w:shd w:val="clear" w:color="auto" w:fill="auto"/>
            <w:noWrap/>
            <w:vAlign w:val="bottom"/>
            <w:hideMark/>
          </w:tcPr>
          <w:p w14:paraId="44EA48B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462,55</w:t>
            </w:r>
          </w:p>
        </w:tc>
      </w:tr>
      <w:tr w:rsidR="00391B6D" w:rsidRPr="00DA1FE0" w14:paraId="688FB265"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36C1D4B"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54.725556, 25.297511</w:t>
            </w:r>
          </w:p>
        </w:tc>
        <w:tc>
          <w:tcPr>
            <w:tcW w:w="2203" w:type="dxa"/>
            <w:tcBorders>
              <w:top w:val="nil"/>
              <w:left w:val="nil"/>
              <w:bottom w:val="single" w:sz="4" w:space="0" w:color="auto"/>
              <w:right w:val="single" w:sz="4" w:space="0" w:color="auto"/>
            </w:tcBorders>
            <w:shd w:val="clear" w:color="auto" w:fill="auto"/>
            <w:noWrap/>
            <w:vAlign w:val="center"/>
            <w:hideMark/>
          </w:tcPr>
          <w:p w14:paraId="75ACA6F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Žirmūnų g., 139, Vilniaus m., Vilniaus m. sav. </w:t>
            </w:r>
          </w:p>
        </w:tc>
        <w:tc>
          <w:tcPr>
            <w:tcW w:w="993" w:type="dxa"/>
            <w:tcBorders>
              <w:top w:val="single" w:sz="4" w:space="0" w:color="000000"/>
              <w:left w:val="nil"/>
              <w:bottom w:val="nil"/>
              <w:right w:val="nil"/>
            </w:tcBorders>
            <w:shd w:val="clear" w:color="auto" w:fill="auto"/>
            <w:noWrap/>
            <w:vAlign w:val="bottom"/>
            <w:hideMark/>
          </w:tcPr>
          <w:p w14:paraId="7B8EB1C3"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C468A3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29321E8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2C8F443"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24F670F"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6B31978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53F98E4C"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BBBB31E"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54.923889, 23.936667</w:t>
            </w:r>
          </w:p>
        </w:tc>
        <w:tc>
          <w:tcPr>
            <w:tcW w:w="2203" w:type="dxa"/>
            <w:tcBorders>
              <w:top w:val="nil"/>
              <w:left w:val="nil"/>
              <w:bottom w:val="single" w:sz="4" w:space="0" w:color="auto"/>
              <w:right w:val="single" w:sz="4" w:space="0" w:color="auto"/>
            </w:tcBorders>
            <w:shd w:val="clear" w:color="auto" w:fill="auto"/>
            <w:noWrap/>
            <w:vAlign w:val="center"/>
            <w:hideMark/>
          </w:tcPr>
          <w:p w14:paraId="1AD36B5B"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Varduvos g., 4, Kauno m., Kauno m. sav. </w:t>
            </w:r>
          </w:p>
        </w:tc>
        <w:tc>
          <w:tcPr>
            <w:tcW w:w="993" w:type="dxa"/>
            <w:tcBorders>
              <w:top w:val="single" w:sz="4" w:space="0" w:color="000000"/>
              <w:left w:val="nil"/>
              <w:bottom w:val="nil"/>
              <w:right w:val="nil"/>
            </w:tcBorders>
            <w:shd w:val="clear" w:color="auto" w:fill="auto"/>
            <w:noWrap/>
            <w:vAlign w:val="bottom"/>
            <w:hideMark/>
          </w:tcPr>
          <w:p w14:paraId="3BCA337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7241E10"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368,75</w:t>
            </w:r>
          </w:p>
        </w:tc>
        <w:tc>
          <w:tcPr>
            <w:tcW w:w="850" w:type="dxa"/>
            <w:tcBorders>
              <w:top w:val="nil"/>
              <w:left w:val="nil"/>
              <w:bottom w:val="single" w:sz="4" w:space="0" w:color="auto"/>
              <w:right w:val="single" w:sz="4" w:space="0" w:color="auto"/>
            </w:tcBorders>
            <w:shd w:val="clear" w:color="auto" w:fill="auto"/>
            <w:noWrap/>
            <w:vAlign w:val="bottom"/>
            <w:hideMark/>
          </w:tcPr>
          <w:p w14:paraId="1FA2258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A85899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5FFC943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559,69</w:t>
            </w:r>
          </w:p>
        </w:tc>
        <w:tc>
          <w:tcPr>
            <w:tcW w:w="1134" w:type="dxa"/>
            <w:tcBorders>
              <w:top w:val="nil"/>
              <w:left w:val="nil"/>
              <w:bottom w:val="single" w:sz="4" w:space="0" w:color="auto"/>
              <w:right w:val="single" w:sz="4" w:space="0" w:color="auto"/>
            </w:tcBorders>
            <w:shd w:val="clear" w:color="auto" w:fill="auto"/>
            <w:noWrap/>
            <w:vAlign w:val="bottom"/>
            <w:hideMark/>
          </w:tcPr>
          <w:p w14:paraId="77CECF7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462,55</w:t>
            </w:r>
          </w:p>
        </w:tc>
      </w:tr>
      <w:tr w:rsidR="00391B6D" w:rsidRPr="00DA1FE0" w14:paraId="521B31B3"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27D4EEE0"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54.932689, 23.897922</w:t>
            </w:r>
          </w:p>
        </w:tc>
        <w:tc>
          <w:tcPr>
            <w:tcW w:w="2203" w:type="dxa"/>
            <w:tcBorders>
              <w:top w:val="nil"/>
              <w:left w:val="nil"/>
              <w:bottom w:val="single" w:sz="4" w:space="0" w:color="auto"/>
              <w:right w:val="single" w:sz="4" w:space="0" w:color="auto"/>
            </w:tcBorders>
            <w:shd w:val="clear" w:color="auto" w:fill="auto"/>
            <w:noWrap/>
            <w:vAlign w:val="center"/>
            <w:hideMark/>
          </w:tcPr>
          <w:p w14:paraId="2EDCC51E"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Jotvingių g., 7, Kauno m., Kauno m. sav. </w:t>
            </w:r>
          </w:p>
        </w:tc>
        <w:tc>
          <w:tcPr>
            <w:tcW w:w="993" w:type="dxa"/>
            <w:tcBorders>
              <w:top w:val="single" w:sz="4" w:space="0" w:color="000000"/>
              <w:left w:val="nil"/>
              <w:bottom w:val="nil"/>
              <w:right w:val="nil"/>
            </w:tcBorders>
            <w:shd w:val="clear" w:color="auto" w:fill="auto"/>
            <w:noWrap/>
            <w:vAlign w:val="bottom"/>
            <w:hideMark/>
          </w:tcPr>
          <w:p w14:paraId="6682DD26"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56ADF0F"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412,50</w:t>
            </w:r>
          </w:p>
        </w:tc>
        <w:tc>
          <w:tcPr>
            <w:tcW w:w="850" w:type="dxa"/>
            <w:tcBorders>
              <w:top w:val="nil"/>
              <w:left w:val="nil"/>
              <w:bottom w:val="single" w:sz="4" w:space="0" w:color="auto"/>
              <w:right w:val="single" w:sz="4" w:space="0" w:color="auto"/>
            </w:tcBorders>
            <w:shd w:val="clear" w:color="auto" w:fill="auto"/>
            <w:noWrap/>
            <w:vAlign w:val="bottom"/>
            <w:hideMark/>
          </w:tcPr>
          <w:p w14:paraId="2FFC1DA3"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609D239"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1D2D701"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612,63</w:t>
            </w:r>
          </w:p>
        </w:tc>
        <w:tc>
          <w:tcPr>
            <w:tcW w:w="1134" w:type="dxa"/>
            <w:tcBorders>
              <w:top w:val="nil"/>
              <w:left w:val="nil"/>
              <w:bottom w:val="single" w:sz="4" w:space="0" w:color="auto"/>
              <w:right w:val="single" w:sz="4" w:space="0" w:color="auto"/>
            </w:tcBorders>
            <w:shd w:val="clear" w:color="auto" w:fill="auto"/>
            <w:noWrap/>
            <w:vAlign w:val="bottom"/>
            <w:hideMark/>
          </w:tcPr>
          <w:p w14:paraId="408F3CC5"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506,30</w:t>
            </w:r>
          </w:p>
        </w:tc>
      </w:tr>
      <w:tr w:rsidR="00391B6D" w:rsidRPr="00DA1FE0" w14:paraId="7080CB7E"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84E7B96"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55.115611, 22.257136</w:t>
            </w:r>
          </w:p>
        </w:tc>
        <w:tc>
          <w:tcPr>
            <w:tcW w:w="2203" w:type="dxa"/>
            <w:tcBorders>
              <w:top w:val="nil"/>
              <w:left w:val="nil"/>
              <w:bottom w:val="single" w:sz="4" w:space="0" w:color="auto"/>
              <w:right w:val="single" w:sz="4" w:space="0" w:color="auto"/>
            </w:tcBorders>
            <w:shd w:val="clear" w:color="auto" w:fill="auto"/>
            <w:noWrap/>
            <w:vAlign w:val="center"/>
            <w:hideMark/>
          </w:tcPr>
          <w:p w14:paraId="75E82858"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Žukų k., Vilkyškių sen. </w:t>
            </w:r>
          </w:p>
        </w:tc>
        <w:tc>
          <w:tcPr>
            <w:tcW w:w="993" w:type="dxa"/>
            <w:tcBorders>
              <w:top w:val="single" w:sz="4" w:space="0" w:color="000000"/>
              <w:left w:val="nil"/>
              <w:bottom w:val="nil"/>
              <w:right w:val="nil"/>
            </w:tcBorders>
            <w:shd w:val="clear" w:color="auto" w:fill="auto"/>
            <w:noWrap/>
            <w:vAlign w:val="bottom"/>
            <w:hideMark/>
          </w:tcPr>
          <w:p w14:paraId="6660A5BD"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4C3218C"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368,75</w:t>
            </w:r>
          </w:p>
        </w:tc>
        <w:tc>
          <w:tcPr>
            <w:tcW w:w="850" w:type="dxa"/>
            <w:tcBorders>
              <w:top w:val="nil"/>
              <w:left w:val="nil"/>
              <w:bottom w:val="single" w:sz="4" w:space="0" w:color="auto"/>
              <w:right w:val="single" w:sz="4" w:space="0" w:color="auto"/>
            </w:tcBorders>
            <w:shd w:val="clear" w:color="auto" w:fill="auto"/>
            <w:noWrap/>
            <w:vAlign w:val="bottom"/>
            <w:hideMark/>
          </w:tcPr>
          <w:p w14:paraId="6CEAC23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5288C79"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FA1BA1F"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559,69</w:t>
            </w:r>
          </w:p>
        </w:tc>
        <w:tc>
          <w:tcPr>
            <w:tcW w:w="1134" w:type="dxa"/>
            <w:tcBorders>
              <w:top w:val="nil"/>
              <w:left w:val="nil"/>
              <w:bottom w:val="single" w:sz="4" w:space="0" w:color="auto"/>
              <w:right w:val="single" w:sz="4" w:space="0" w:color="auto"/>
            </w:tcBorders>
            <w:shd w:val="clear" w:color="auto" w:fill="auto"/>
            <w:noWrap/>
            <w:vAlign w:val="bottom"/>
            <w:hideMark/>
          </w:tcPr>
          <w:p w14:paraId="7A6E31FE"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462,55</w:t>
            </w:r>
          </w:p>
        </w:tc>
      </w:tr>
      <w:tr w:rsidR="00391B6D" w:rsidRPr="00DA1FE0" w14:paraId="2FA5C9DF"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80B821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54.680033, 25.208889</w:t>
            </w:r>
          </w:p>
        </w:tc>
        <w:tc>
          <w:tcPr>
            <w:tcW w:w="2203" w:type="dxa"/>
            <w:tcBorders>
              <w:top w:val="nil"/>
              <w:left w:val="nil"/>
              <w:bottom w:val="single" w:sz="4" w:space="0" w:color="auto"/>
              <w:right w:val="single" w:sz="4" w:space="0" w:color="auto"/>
            </w:tcBorders>
            <w:shd w:val="clear" w:color="auto" w:fill="auto"/>
            <w:noWrap/>
            <w:vAlign w:val="center"/>
            <w:hideMark/>
          </w:tcPr>
          <w:p w14:paraId="0C8B1DD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Architektų g., 67, Vilniaus m., Vilniaus m. sav. </w:t>
            </w:r>
          </w:p>
        </w:tc>
        <w:tc>
          <w:tcPr>
            <w:tcW w:w="993" w:type="dxa"/>
            <w:tcBorders>
              <w:top w:val="single" w:sz="4" w:space="0" w:color="000000"/>
              <w:left w:val="nil"/>
              <w:bottom w:val="nil"/>
              <w:right w:val="nil"/>
            </w:tcBorders>
            <w:shd w:val="clear" w:color="auto" w:fill="auto"/>
            <w:noWrap/>
            <w:vAlign w:val="bottom"/>
            <w:hideMark/>
          </w:tcPr>
          <w:p w14:paraId="5004F814"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9AE06D5"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544904FA"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050BE5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04A3E3EF"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1E6BFBC0"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02638A76"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063E30AE"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54.708889, 25.219722</w:t>
            </w:r>
          </w:p>
        </w:tc>
        <w:tc>
          <w:tcPr>
            <w:tcW w:w="2203" w:type="dxa"/>
            <w:tcBorders>
              <w:top w:val="nil"/>
              <w:left w:val="nil"/>
              <w:bottom w:val="single" w:sz="4" w:space="0" w:color="auto"/>
              <w:right w:val="single" w:sz="4" w:space="0" w:color="auto"/>
            </w:tcBorders>
            <w:shd w:val="clear" w:color="auto" w:fill="auto"/>
            <w:noWrap/>
            <w:vAlign w:val="center"/>
            <w:hideMark/>
          </w:tcPr>
          <w:p w14:paraId="1ADE2D53"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Viršuliškių g., 43, Vilniaus m., Vilniaus m. sav. </w:t>
            </w:r>
          </w:p>
        </w:tc>
        <w:tc>
          <w:tcPr>
            <w:tcW w:w="993" w:type="dxa"/>
            <w:tcBorders>
              <w:top w:val="single" w:sz="4" w:space="0" w:color="000000"/>
              <w:left w:val="nil"/>
              <w:bottom w:val="nil"/>
              <w:right w:val="nil"/>
            </w:tcBorders>
            <w:shd w:val="clear" w:color="auto" w:fill="auto"/>
            <w:noWrap/>
            <w:vAlign w:val="bottom"/>
            <w:hideMark/>
          </w:tcPr>
          <w:p w14:paraId="587D7FC6"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19BB8B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2E0AA3B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9369B42"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EEF2AA2"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68438C20"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0C1F0ADC"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3FC37462"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54.728056, 25.373889</w:t>
            </w:r>
          </w:p>
        </w:tc>
        <w:tc>
          <w:tcPr>
            <w:tcW w:w="2203" w:type="dxa"/>
            <w:tcBorders>
              <w:top w:val="nil"/>
              <w:left w:val="nil"/>
              <w:bottom w:val="single" w:sz="4" w:space="0" w:color="auto"/>
              <w:right w:val="single" w:sz="4" w:space="0" w:color="auto"/>
            </w:tcBorders>
            <w:shd w:val="clear" w:color="auto" w:fill="auto"/>
            <w:noWrap/>
            <w:vAlign w:val="center"/>
            <w:hideMark/>
          </w:tcPr>
          <w:p w14:paraId="4854B130"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Keramikų g., 6, Vilniaus m., Vilniaus m. sav. </w:t>
            </w:r>
          </w:p>
        </w:tc>
        <w:tc>
          <w:tcPr>
            <w:tcW w:w="993" w:type="dxa"/>
            <w:tcBorders>
              <w:top w:val="single" w:sz="4" w:space="0" w:color="000000"/>
              <w:left w:val="nil"/>
              <w:bottom w:val="nil"/>
              <w:right w:val="nil"/>
            </w:tcBorders>
            <w:shd w:val="clear" w:color="auto" w:fill="auto"/>
            <w:noWrap/>
            <w:vAlign w:val="bottom"/>
            <w:hideMark/>
          </w:tcPr>
          <w:p w14:paraId="741E6A42"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DF4E6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0AD08D88"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DD25D6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0A55AE02"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14012CC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47301364"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DF0617B"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54.664222, 25.290681</w:t>
            </w:r>
          </w:p>
        </w:tc>
        <w:tc>
          <w:tcPr>
            <w:tcW w:w="2203" w:type="dxa"/>
            <w:tcBorders>
              <w:top w:val="nil"/>
              <w:left w:val="nil"/>
              <w:bottom w:val="single" w:sz="4" w:space="0" w:color="auto"/>
              <w:right w:val="single" w:sz="4" w:space="0" w:color="auto"/>
            </w:tcBorders>
            <w:shd w:val="clear" w:color="auto" w:fill="auto"/>
            <w:noWrap/>
            <w:vAlign w:val="center"/>
            <w:hideMark/>
          </w:tcPr>
          <w:p w14:paraId="29D87112"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Dzūkų g., 67, Vilniaus m., Vilniaus m. sav. </w:t>
            </w:r>
          </w:p>
        </w:tc>
        <w:tc>
          <w:tcPr>
            <w:tcW w:w="993" w:type="dxa"/>
            <w:tcBorders>
              <w:top w:val="single" w:sz="4" w:space="0" w:color="000000"/>
              <w:left w:val="nil"/>
              <w:bottom w:val="nil"/>
              <w:right w:val="nil"/>
            </w:tcBorders>
            <w:shd w:val="clear" w:color="auto" w:fill="auto"/>
            <w:noWrap/>
            <w:vAlign w:val="bottom"/>
            <w:hideMark/>
          </w:tcPr>
          <w:p w14:paraId="6F767AA8"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F4C64EF"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20C8FFDD"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A0C8F5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2EE4A09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13F2082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304DA9D2"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A64BEE5"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54.668889, 25.096111</w:t>
            </w:r>
          </w:p>
        </w:tc>
        <w:tc>
          <w:tcPr>
            <w:tcW w:w="2203" w:type="dxa"/>
            <w:tcBorders>
              <w:top w:val="nil"/>
              <w:left w:val="nil"/>
              <w:bottom w:val="single" w:sz="4" w:space="0" w:color="auto"/>
              <w:right w:val="single" w:sz="4" w:space="0" w:color="auto"/>
            </w:tcBorders>
            <w:shd w:val="clear" w:color="auto" w:fill="auto"/>
            <w:noWrap/>
            <w:vAlign w:val="center"/>
            <w:hideMark/>
          </w:tcPr>
          <w:p w14:paraId="25FC0952"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Šviesos g., 3, Grigiškių m., Vilniaus m. sav. </w:t>
            </w:r>
          </w:p>
        </w:tc>
        <w:tc>
          <w:tcPr>
            <w:tcW w:w="993" w:type="dxa"/>
            <w:tcBorders>
              <w:top w:val="single" w:sz="4" w:space="0" w:color="000000"/>
              <w:left w:val="nil"/>
              <w:bottom w:val="nil"/>
              <w:right w:val="nil"/>
            </w:tcBorders>
            <w:shd w:val="clear" w:color="auto" w:fill="auto"/>
            <w:noWrap/>
            <w:vAlign w:val="bottom"/>
            <w:hideMark/>
          </w:tcPr>
          <w:p w14:paraId="50FE561F"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83ABA1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1002654B"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6F4ACA9"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3390B500"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517C802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76CFBAB3"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2E78999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54.674822, 25.319957</w:t>
            </w:r>
          </w:p>
        </w:tc>
        <w:tc>
          <w:tcPr>
            <w:tcW w:w="2203" w:type="dxa"/>
            <w:tcBorders>
              <w:top w:val="nil"/>
              <w:left w:val="nil"/>
              <w:bottom w:val="single" w:sz="4" w:space="0" w:color="auto"/>
              <w:right w:val="single" w:sz="4" w:space="0" w:color="auto"/>
            </w:tcBorders>
            <w:shd w:val="clear" w:color="auto" w:fill="auto"/>
            <w:noWrap/>
            <w:vAlign w:val="center"/>
            <w:hideMark/>
          </w:tcPr>
          <w:p w14:paraId="63A9B19D"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Subačiaus g., 112, Vilniaus m., Vilniaus m. sav. </w:t>
            </w:r>
          </w:p>
        </w:tc>
        <w:tc>
          <w:tcPr>
            <w:tcW w:w="993" w:type="dxa"/>
            <w:tcBorders>
              <w:top w:val="single" w:sz="4" w:space="0" w:color="000000"/>
              <w:left w:val="nil"/>
              <w:bottom w:val="nil"/>
              <w:right w:val="nil"/>
            </w:tcBorders>
            <w:shd w:val="clear" w:color="auto" w:fill="auto"/>
            <w:noWrap/>
            <w:vAlign w:val="bottom"/>
            <w:hideMark/>
          </w:tcPr>
          <w:p w14:paraId="000FB9DE"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65A275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7BA4A04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5A4CF20"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4EAB0605"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1212D05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55DCCFF3"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A3A531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54.625983, 25.148389</w:t>
            </w:r>
          </w:p>
        </w:tc>
        <w:tc>
          <w:tcPr>
            <w:tcW w:w="2203" w:type="dxa"/>
            <w:tcBorders>
              <w:top w:val="nil"/>
              <w:left w:val="nil"/>
              <w:bottom w:val="single" w:sz="4" w:space="0" w:color="auto"/>
              <w:right w:val="single" w:sz="4" w:space="0" w:color="auto"/>
            </w:tcBorders>
            <w:shd w:val="clear" w:color="auto" w:fill="auto"/>
            <w:noWrap/>
            <w:vAlign w:val="center"/>
            <w:hideMark/>
          </w:tcPr>
          <w:p w14:paraId="4A92B97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Kirtimų g., 47, Vilniaus m., Vilniaus m. sav. </w:t>
            </w:r>
          </w:p>
        </w:tc>
        <w:tc>
          <w:tcPr>
            <w:tcW w:w="993" w:type="dxa"/>
            <w:tcBorders>
              <w:top w:val="single" w:sz="4" w:space="0" w:color="000000"/>
              <w:left w:val="nil"/>
              <w:bottom w:val="nil"/>
              <w:right w:val="nil"/>
            </w:tcBorders>
            <w:shd w:val="clear" w:color="auto" w:fill="auto"/>
            <w:noWrap/>
            <w:vAlign w:val="bottom"/>
            <w:hideMark/>
          </w:tcPr>
          <w:p w14:paraId="79E25D86"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C2AE692"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14DC69D9"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6D5789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267FC24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0E4DB31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33CFB5E6"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3227F83"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54.686822, 25.279703</w:t>
            </w:r>
          </w:p>
        </w:tc>
        <w:tc>
          <w:tcPr>
            <w:tcW w:w="2203" w:type="dxa"/>
            <w:tcBorders>
              <w:top w:val="nil"/>
              <w:left w:val="nil"/>
              <w:bottom w:val="single" w:sz="4" w:space="0" w:color="auto"/>
              <w:right w:val="single" w:sz="4" w:space="0" w:color="auto"/>
            </w:tcBorders>
            <w:shd w:val="clear" w:color="auto" w:fill="auto"/>
            <w:noWrap/>
            <w:vAlign w:val="center"/>
            <w:hideMark/>
          </w:tcPr>
          <w:p w14:paraId="2D827D16"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Gedimino pr., 16, Vilniaus m., Vilniaus m. sav. </w:t>
            </w:r>
          </w:p>
        </w:tc>
        <w:tc>
          <w:tcPr>
            <w:tcW w:w="993" w:type="dxa"/>
            <w:tcBorders>
              <w:top w:val="single" w:sz="4" w:space="0" w:color="000000"/>
              <w:left w:val="nil"/>
              <w:bottom w:val="nil"/>
              <w:right w:val="nil"/>
            </w:tcBorders>
            <w:shd w:val="clear" w:color="auto" w:fill="auto"/>
            <w:noWrap/>
            <w:vAlign w:val="bottom"/>
            <w:hideMark/>
          </w:tcPr>
          <w:p w14:paraId="02058D3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A0615E6"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4682D985"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4DFA04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321593C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00D2D8B1"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4C7808AF"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428209D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lastRenderedPageBreak/>
              <w:t>54.913819, 23.842097</w:t>
            </w:r>
          </w:p>
        </w:tc>
        <w:tc>
          <w:tcPr>
            <w:tcW w:w="2203" w:type="dxa"/>
            <w:tcBorders>
              <w:top w:val="nil"/>
              <w:left w:val="nil"/>
              <w:bottom w:val="single" w:sz="4" w:space="0" w:color="auto"/>
              <w:right w:val="single" w:sz="4" w:space="0" w:color="auto"/>
            </w:tcBorders>
            <w:shd w:val="clear" w:color="auto" w:fill="auto"/>
            <w:noWrap/>
            <w:vAlign w:val="center"/>
            <w:hideMark/>
          </w:tcPr>
          <w:p w14:paraId="11C0D89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Raudondvario pl., 164, Kauno m., Kauno m. sav. </w:t>
            </w:r>
          </w:p>
        </w:tc>
        <w:tc>
          <w:tcPr>
            <w:tcW w:w="993" w:type="dxa"/>
            <w:tcBorders>
              <w:top w:val="single" w:sz="4" w:space="0" w:color="000000"/>
              <w:left w:val="nil"/>
              <w:bottom w:val="nil"/>
              <w:right w:val="nil"/>
            </w:tcBorders>
            <w:shd w:val="clear" w:color="auto" w:fill="auto"/>
            <w:noWrap/>
            <w:vAlign w:val="bottom"/>
            <w:hideMark/>
          </w:tcPr>
          <w:p w14:paraId="2E42A3C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90D6B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488AF045"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5305837"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AB504F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0D8BEFB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05BD1E4C"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33F20D2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54.921944, 23.9825</w:t>
            </w:r>
          </w:p>
        </w:tc>
        <w:tc>
          <w:tcPr>
            <w:tcW w:w="2203" w:type="dxa"/>
            <w:tcBorders>
              <w:top w:val="nil"/>
              <w:left w:val="nil"/>
              <w:bottom w:val="single" w:sz="4" w:space="0" w:color="auto"/>
              <w:right w:val="single" w:sz="4" w:space="0" w:color="auto"/>
            </w:tcBorders>
            <w:shd w:val="clear" w:color="auto" w:fill="auto"/>
            <w:noWrap/>
            <w:vAlign w:val="center"/>
            <w:hideMark/>
          </w:tcPr>
          <w:p w14:paraId="67F0248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Pramonės pr., 22, Kauno m., Kauno m. sav. </w:t>
            </w:r>
          </w:p>
        </w:tc>
        <w:tc>
          <w:tcPr>
            <w:tcW w:w="993" w:type="dxa"/>
            <w:tcBorders>
              <w:top w:val="single" w:sz="4" w:space="0" w:color="000000"/>
              <w:left w:val="nil"/>
              <w:bottom w:val="nil"/>
              <w:right w:val="nil"/>
            </w:tcBorders>
            <w:shd w:val="clear" w:color="auto" w:fill="auto"/>
            <w:noWrap/>
            <w:vAlign w:val="bottom"/>
            <w:hideMark/>
          </w:tcPr>
          <w:p w14:paraId="02B63D3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45634B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456,25</w:t>
            </w:r>
          </w:p>
        </w:tc>
        <w:tc>
          <w:tcPr>
            <w:tcW w:w="850" w:type="dxa"/>
            <w:tcBorders>
              <w:top w:val="nil"/>
              <w:left w:val="nil"/>
              <w:bottom w:val="single" w:sz="4" w:space="0" w:color="auto"/>
              <w:right w:val="single" w:sz="4" w:space="0" w:color="auto"/>
            </w:tcBorders>
            <w:shd w:val="clear" w:color="auto" w:fill="auto"/>
            <w:noWrap/>
            <w:vAlign w:val="bottom"/>
            <w:hideMark/>
          </w:tcPr>
          <w:p w14:paraId="1A3198B2"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BBB95F7"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6751280"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665,56</w:t>
            </w:r>
          </w:p>
        </w:tc>
        <w:tc>
          <w:tcPr>
            <w:tcW w:w="1134" w:type="dxa"/>
            <w:tcBorders>
              <w:top w:val="nil"/>
              <w:left w:val="nil"/>
              <w:bottom w:val="single" w:sz="4" w:space="0" w:color="auto"/>
              <w:right w:val="single" w:sz="4" w:space="0" w:color="auto"/>
            </w:tcBorders>
            <w:shd w:val="clear" w:color="auto" w:fill="auto"/>
            <w:noWrap/>
            <w:vAlign w:val="bottom"/>
            <w:hideMark/>
          </w:tcPr>
          <w:p w14:paraId="34539663"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550,05</w:t>
            </w:r>
          </w:p>
        </w:tc>
      </w:tr>
      <w:tr w:rsidR="00391B6D" w:rsidRPr="00DA1FE0" w14:paraId="3623EB7B"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4340044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55.675128, 25.359097</w:t>
            </w:r>
          </w:p>
        </w:tc>
        <w:tc>
          <w:tcPr>
            <w:tcW w:w="2203" w:type="dxa"/>
            <w:tcBorders>
              <w:top w:val="nil"/>
              <w:left w:val="nil"/>
              <w:bottom w:val="single" w:sz="4" w:space="0" w:color="auto"/>
              <w:right w:val="single" w:sz="4" w:space="0" w:color="auto"/>
            </w:tcBorders>
            <w:shd w:val="clear" w:color="auto" w:fill="auto"/>
            <w:noWrap/>
            <w:vAlign w:val="center"/>
            <w:hideMark/>
          </w:tcPr>
          <w:p w14:paraId="09F0FA41"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Sausalaukės k., Svėdasų sen. </w:t>
            </w:r>
          </w:p>
        </w:tc>
        <w:tc>
          <w:tcPr>
            <w:tcW w:w="993" w:type="dxa"/>
            <w:tcBorders>
              <w:top w:val="single" w:sz="4" w:space="0" w:color="000000"/>
              <w:left w:val="nil"/>
              <w:bottom w:val="nil"/>
              <w:right w:val="nil"/>
            </w:tcBorders>
            <w:shd w:val="clear" w:color="auto" w:fill="auto"/>
            <w:noWrap/>
            <w:vAlign w:val="bottom"/>
            <w:hideMark/>
          </w:tcPr>
          <w:p w14:paraId="7CBD36A6"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1E67080"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437,50</w:t>
            </w:r>
          </w:p>
        </w:tc>
        <w:tc>
          <w:tcPr>
            <w:tcW w:w="850" w:type="dxa"/>
            <w:tcBorders>
              <w:top w:val="nil"/>
              <w:left w:val="nil"/>
              <w:bottom w:val="single" w:sz="4" w:space="0" w:color="auto"/>
              <w:right w:val="single" w:sz="4" w:space="0" w:color="auto"/>
            </w:tcBorders>
            <w:shd w:val="clear" w:color="auto" w:fill="auto"/>
            <w:noWrap/>
            <w:vAlign w:val="bottom"/>
            <w:hideMark/>
          </w:tcPr>
          <w:p w14:paraId="00768B16"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EC2816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6EAC538"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642,88</w:t>
            </w:r>
          </w:p>
        </w:tc>
        <w:tc>
          <w:tcPr>
            <w:tcW w:w="1134" w:type="dxa"/>
            <w:tcBorders>
              <w:top w:val="nil"/>
              <w:left w:val="nil"/>
              <w:bottom w:val="single" w:sz="4" w:space="0" w:color="auto"/>
              <w:right w:val="single" w:sz="4" w:space="0" w:color="auto"/>
            </w:tcBorders>
            <w:shd w:val="clear" w:color="auto" w:fill="auto"/>
            <w:noWrap/>
            <w:vAlign w:val="bottom"/>
            <w:hideMark/>
          </w:tcPr>
          <w:p w14:paraId="579CD1A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531,30</w:t>
            </w:r>
          </w:p>
        </w:tc>
      </w:tr>
      <w:tr w:rsidR="00391B6D" w:rsidRPr="00DA1FE0" w14:paraId="55C532AF"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B0D922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55.361267, 25.011525</w:t>
            </w:r>
          </w:p>
        </w:tc>
        <w:tc>
          <w:tcPr>
            <w:tcW w:w="2203" w:type="dxa"/>
            <w:tcBorders>
              <w:top w:val="nil"/>
              <w:left w:val="nil"/>
              <w:bottom w:val="single" w:sz="4" w:space="0" w:color="auto"/>
              <w:right w:val="single" w:sz="4" w:space="0" w:color="auto"/>
            </w:tcBorders>
            <w:shd w:val="clear" w:color="auto" w:fill="auto"/>
            <w:noWrap/>
            <w:vAlign w:val="center"/>
            <w:hideMark/>
          </w:tcPr>
          <w:p w14:paraId="72AD5635"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Dejūnų k., Kurklių sen. </w:t>
            </w:r>
          </w:p>
        </w:tc>
        <w:tc>
          <w:tcPr>
            <w:tcW w:w="993" w:type="dxa"/>
            <w:tcBorders>
              <w:top w:val="single" w:sz="4" w:space="0" w:color="000000"/>
              <w:left w:val="nil"/>
              <w:bottom w:val="nil"/>
              <w:right w:val="nil"/>
            </w:tcBorders>
            <w:shd w:val="clear" w:color="auto" w:fill="auto"/>
            <w:noWrap/>
            <w:vAlign w:val="bottom"/>
            <w:hideMark/>
          </w:tcPr>
          <w:p w14:paraId="7ED1203E"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37CEE76E" w14:textId="77777777" w:rsidR="00391B6D" w:rsidRPr="007974E4" w:rsidRDefault="00391B6D" w:rsidP="00755678">
            <w:pPr>
              <w:spacing w:after="0" w:line="240" w:lineRule="auto"/>
              <w:ind w:firstLineChars="100" w:firstLine="200"/>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624,38</w:t>
            </w:r>
          </w:p>
        </w:tc>
        <w:tc>
          <w:tcPr>
            <w:tcW w:w="850" w:type="dxa"/>
            <w:tcBorders>
              <w:top w:val="nil"/>
              <w:left w:val="nil"/>
              <w:bottom w:val="single" w:sz="4" w:space="0" w:color="auto"/>
              <w:right w:val="single" w:sz="4" w:space="0" w:color="auto"/>
            </w:tcBorders>
            <w:shd w:val="clear" w:color="auto" w:fill="auto"/>
            <w:vAlign w:val="center"/>
            <w:hideMark/>
          </w:tcPr>
          <w:p w14:paraId="17913903"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Dvi stotys</w:t>
            </w:r>
          </w:p>
        </w:tc>
        <w:tc>
          <w:tcPr>
            <w:tcW w:w="1134" w:type="dxa"/>
            <w:tcBorders>
              <w:top w:val="nil"/>
              <w:left w:val="nil"/>
              <w:bottom w:val="single" w:sz="4" w:space="0" w:color="auto"/>
              <w:right w:val="single" w:sz="4" w:space="0" w:color="auto"/>
            </w:tcBorders>
            <w:shd w:val="clear" w:color="auto" w:fill="auto"/>
            <w:vAlign w:val="center"/>
            <w:hideMark/>
          </w:tcPr>
          <w:p w14:paraId="3944D798" w14:textId="77777777" w:rsidR="00391B6D" w:rsidRPr="007974E4" w:rsidRDefault="00391B6D" w:rsidP="00755678">
            <w:pPr>
              <w:spacing w:after="0" w:line="240" w:lineRule="auto"/>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c>
          <w:tcPr>
            <w:tcW w:w="1214" w:type="dxa"/>
            <w:tcBorders>
              <w:top w:val="nil"/>
              <w:left w:val="nil"/>
              <w:bottom w:val="single" w:sz="4" w:space="0" w:color="auto"/>
              <w:right w:val="single" w:sz="4" w:space="0" w:color="auto"/>
            </w:tcBorders>
            <w:shd w:val="clear" w:color="auto" w:fill="auto"/>
            <w:vAlign w:val="center"/>
            <w:hideMark/>
          </w:tcPr>
          <w:p w14:paraId="210FC23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982,50</w:t>
            </w:r>
          </w:p>
        </w:tc>
        <w:tc>
          <w:tcPr>
            <w:tcW w:w="1134" w:type="dxa"/>
            <w:tcBorders>
              <w:top w:val="nil"/>
              <w:left w:val="nil"/>
              <w:bottom w:val="single" w:sz="4" w:space="0" w:color="auto"/>
              <w:right w:val="single" w:sz="4" w:space="0" w:color="auto"/>
            </w:tcBorders>
            <w:shd w:val="clear" w:color="auto" w:fill="auto"/>
            <w:noWrap/>
            <w:vAlign w:val="bottom"/>
            <w:hideMark/>
          </w:tcPr>
          <w:p w14:paraId="749A1283"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811,98</w:t>
            </w:r>
          </w:p>
        </w:tc>
      </w:tr>
      <w:tr w:rsidR="00391B6D" w:rsidRPr="00DA1FE0" w14:paraId="6645741D"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0936509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55.317872, 26.400722</w:t>
            </w:r>
          </w:p>
        </w:tc>
        <w:tc>
          <w:tcPr>
            <w:tcW w:w="2203" w:type="dxa"/>
            <w:tcBorders>
              <w:top w:val="nil"/>
              <w:left w:val="nil"/>
              <w:bottom w:val="single" w:sz="4" w:space="0" w:color="auto"/>
              <w:right w:val="single" w:sz="4" w:space="0" w:color="auto"/>
            </w:tcBorders>
            <w:shd w:val="clear" w:color="auto" w:fill="auto"/>
            <w:noWrap/>
            <w:vAlign w:val="center"/>
            <w:hideMark/>
          </w:tcPr>
          <w:p w14:paraId="03BEBC1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Kiniūnų k., Naujojo Daugėliškio sen. </w:t>
            </w:r>
          </w:p>
        </w:tc>
        <w:tc>
          <w:tcPr>
            <w:tcW w:w="993" w:type="dxa"/>
            <w:tcBorders>
              <w:top w:val="single" w:sz="4" w:space="0" w:color="000000"/>
              <w:left w:val="nil"/>
              <w:bottom w:val="nil"/>
              <w:right w:val="nil"/>
            </w:tcBorders>
            <w:shd w:val="clear" w:color="auto" w:fill="auto"/>
            <w:noWrap/>
            <w:vAlign w:val="bottom"/>
            <w:hideMark/>
          </w:tcPr>
          <w:p w14:paraId="4741EB1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6E5729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763,13</w:t>
            </w:r>
          </w:p>
        </w:tc>
        <w:tc>
          <w:tcPr>
            <w:tcW w:w="850" w:type="dxa"/>
            <w:tcBorders>
              <w:top w:val="nil"/>
              <w:left w:val="nil"/>
              <w:bottom w:val="single" w:sz="4" w:space="0" w:color="auto"/>
              <w:right w:val="single" w:sz="4" w:space="0" w:color="auto"/>
            </w:tcBorders>
            <w:shd w:val="clear" w:color="auto" w:fill="auto"/>
            <w:noWrap/>
            <w:vAlign w:val="bottom"/>
            <w:hideMark/>
          </w:tcPr>
          <w:p w14:paraId="6B6976B3"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7FB9030"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18D74F4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1 036,89</w:t>
            </w:r>
          </w:p>
        </w:tc>
        <w:tc>
          <w:tcPr>
            <w:tcW w:w="1134" w:type="dxa"/>
            <w:tcBorders>
              <w:top w:val="nil"/>
              <w:left w:val="nil"/>
              <w:bottom w:val="single" w:sz="4" w:space="0" w:color="auto"/>
              <w:right w:val="single" w:sz="4" w:space="0" w:color="auto"/>
            </w:tcBorders>
            <w:shd w:val="clear" w:color="auto" w:fill="auto"/>
            <w:noWrap/>
            <w:vAlign w:val="bottom"/>
            <w:hideMark/>
          </w:tcPr>
          <w:p w14:paraId="17099929"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856,93</w:t>
            </w:r>
          </w:p>
        </w:tc>
      </w:tr>
      <w:tr w:rsidR="00391B6D" w:rsidRPr="00DA1FE0" w14:paraId="41D670E4"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1845B8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54.213783, 25.649461</w:t>
            </w:r>
          </w:p>
        </w:tc>
        <w:tc>
          <w:tcPr>
            <w:tcW w:w="2203" w:type="dxa"/>
            <w:tcBorders>
              <w:top w:val="nil"/>
              <w:left w:val="nil"/>
              <w:bottom w:val="single" w:sz="4" w:space="0" w:color="auto"/>
              <w:right w:val="single" w:sz="4" w:space="0" w:color="auto"/>
            </w:tcBorders>
            <w:shd w:val="clear" w:color="auto" w:fill="auto"/>
            <w:noWrap/>
            <w:vAlign w:val="center"/>
            <w:hideMark/>
          </w:tcPr>
          <w:p w14:paraId="1DB8C9A0"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Dieveniškių mstl., Dieveniškių sen. </w:t>
            </w:r>
          </w:p>
        </w:tc>
        <w:tc>
          <w:tcPr>
            <w:tcW w:w="993" w:type="dxa"/>
            <w:tcBorders>
              <w:top w:val="single" w:sz="4" w:space="0" w:color="000000"/>
              <w:left w:val="nil"/>
              <w:bottom w:val="nil"/>
              <w:right w:val="nil"/>
            </w:tcBorders>
            <w:shd w:val="clear" w:color="auto" w:fill="auto"/>
            <w:noWrap/>
            <w:vAlign w:val="bottom"/>
            <w:hideMark/>
          </w:tcPr>
          <w:p w14:paraId="551BC8B4"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5EF897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890,31</w:t>
            </w:r>
          </w:p>
        </w:tc>
        <w:tc>
          <w:tcPr>
            <w:tcW w:w="850" w:type="dxa"/>
            <w:tcBorders>
              <w:top w:val="nil"/>
              <w:left w:val="nil"/>
              <w:bottom w:val="single" w:sz="4" w:space="0" w:color="auto"/>
              <w:right w:val="single" w:sz="4" w:space="0" w:color="auto"/>
            </w:tcBorders>
            <w:shd w:val="clear" w:color="auto" w:fill="auto"/>
            <w:noWrap/>
            <w:vAlign w:val="bottom"/>
            <w:hideMark/>
          </w:tcPr>
          <w:p w14:paraId="71797F88"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D1E746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465425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1 190,78</w:t>
            </w:r>
          </w:p>
        </w:tc>
        <w:tc>
          <w:tcPr>
            <w:tcW w:w="1134" w:type="dxa"/>
            <w:tcBorders>
              <w:top w:val="nil"/>
              <w:left w:val="nil"/>
              <w:bottom w:val="single" w:sz="4" w:space="0" w:color="auto"/>
              <w:right w:val="single" w:sz="4" w:space="0" w:color="auto"/>
            </w:tcBorders>
            <w:shd w:val="clear" w:color="auto" w:fill="auto"/>
            <w:noWrap/>
            <w:vAlign w:val="bottom"/>
            <w:hideMark/>
          </w:tcPr>
          <w:p w14:paraId="6BAF5ED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984,11</w:t>
            </w:r>
          </w:p>
        </w:tc>
      </w:tr>
      <w:tr w:rsidR="00391B6D" w:rsidRPr="00DA1FE0" w14:paraId="50B944F3"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AB5AE5F"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54.981172, 25.753583</w:t>
            </w:r>
          </w:p>
        </w:tc>
        <w:tc>
          <w:tcPr>
            <w:tcW w:w="2203" w:type="dxa"/>
            <w:tcBorders>
              <w:top w:val="nil"/>
              <w:left w:val="nil"/>
              <w:bottom w:val="single" w:sz="4" w:space="0" w:color="auto"/>
              <w:right w:val="single" w:sz="4" w:space="0" w:color="auto"/>
            </w:tcBorders>
            <w:shd w:val="clear" w:color="auto" w:fill="auto"/>
            <w:noWrap/>
            <w:vAlign w:val="center"/>
            <w:hideMark/>
          </w:tcPr>
          <w:p w14:paraId="06EF60A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Molėtų g., 18, Pabradės m., Pabradės miesto sen. </w:t>
            </w:r>
          </w:p>
        </w:tc>
        <w:tc>
          <w:tcPr>
            <w:tcW w:w="993" w:type="dxa"/>
            <w:tcBorders>
              <w:top w:val="single" w:sz="4" w:space="0" w:color="000000"/>
              <w:left w:val="nil"/>
              <w:bottom w:val="nil"/>
              <w:right w:val="nil"/>
            </w:tcBorders>
            <w:shd w:val="clear" w:color="auto" w:fill="auto"/>
            <w:noWrap/>
            <w:vAlign w:val="bottom"/>
            <w:hideMark/>
          </w:tcPr>
          <w:p w14:paraId="285BE752"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8C609E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635,94</w:t>
            </w:r>
          </w:p>
        </w:tc>
        <w:tc>
          <w:tcPr>
            <w:tcW w:w="850" w:type="dxa"/>
            <w:tcBorders>
              <w:top w:val="nil"/>
              <w:left w:val="nil"/>
              <w:bottom w:val="single" w:sz="4" w:space="0" w:color="auto"/>
              <w:right w:val="single" w:sz="4" w:space="0" w:color="auto"/>
            </w:tcBorders>
            <w:shd w:val="clear" w:color="auto" w:fill="auto"/>
            <w:noWrap/>
            <w:vAlign w:val="bottom"/>
            <w:hideMark/>
          </w:tcPr>
          <w:p w14:paraId="1076F05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DEDD72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8648FF8"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882,99</w:t>
            </w:r>
          </w:p>
        </w:tc>
        <w:tc>
          <w:tcPr>
            <w:tcW w:w="1134" w:type="dxa"/>
            <w:tcBorders>
              <w:top w:val="nil"/>
              <w:left w:val="nil"/>
              <w:bottom w:val="single" w:sz="4" w:space="0" w:color="auto"/>
              <w:right w:val="single" w:sz="4" w:space="0" w:color="auto"/>
            </w:tcBorders>
            <w:shd w:val="clear" w:color="auto" w:fill="auto"/>
            <w:noWrap/>
            <w:vAlign w:val="bottom"/>
            <w:hideMark/>
          </w:tcPr>
          <w:p w14:paraId="74F406E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729,74</w:t>
            </w:r>
          </w:p>
        </w:tc>
      </w:tr>
      <w:tr w:rsidR="00391B6D" w:rsidRPr="00DA1FE0" w14:paraId="18819305"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E96FC4F"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55.737972, 25.874581</w:t>
            </w:r>
          </w:p>
        </w:tc>
        <w:tc>
          <w:tcPr>
            <w:tcW w:w="2203" w:type="dxa"/>
            <w:tcBorders>
              <w:top w:val="nil"/>
              <w:left w:val="nil"/>
              <w:bottom w:val="single" w:sz="4" w:space="0" w:color="auto"/>
              <w:right w:val="single" w:sz="4" w:space="0" w:color="auto"/>
            </w:tcBorders>
            <w:shd w:val="clear" w:color="auto" w:fill="auto"/>
            <w:noWrap/>
            <w:vAlign w:val="center"/>
            <w:hideMark/>
          </w:tcPr>
          <w:p w14:paraId="315A615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Padustėlio k., Dusetų sen. </w:t>
            </w:r>
          </w:p>
        </w:tc>
        <w:tc>
          <w:tcPr>
            <w:tcW w:w="993" w:type="dxa"/>
            <w:tcBorders>
              <w:top w:val="single" w:sz="4" w:space="0" w:color="000000"/>
              <w:left w:val="nil"/>
              <w:bottom w:val="nil"/>
              <w:right w:val="nil"/>
            </w:tcBorders>
            <w:shd w:val="clear" w:color="auto" w:fill="auto"/>
            <w:noWrap/>
            <w:vAlign w:val="bottom"/>
            <w:hideMark/>
          </w:tcPr>
          <w:p w14:paraId="7354AC74"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1268CF49"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930,78</w:t>
            </w:r>
          </w:p>
        </w:tc>
        <w:tc>
          <w:tcPr>
            <w:tcW w:w="850" w:type="dxa"/>
            <w:tcBorders>
              <w:top w:val="nil"/>
              <w:left w:val="nil"/>
              <w:bottom w:val="single" w:sz="4" w:space="0" w:color="auto"/>
              <w:right w:val="single" w:sz="4" w:space="0" w:color="auto"/>
            </w:tcBorders>
            <w:shd w:val="clear" w:color="auto" w:fill="auto"/>
            <w:vAlign w:val="center"/>
            <w:hideMark/>
          </w:tcPr>
          <w:p w14:paraId="59E4E1C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Dvi stotys</w:t>
            </w:r>
          </w:p>
        </w:tc>
        <w:tc>
          <w:tcPr>
            <w:tcW w:w="1134" w:type="dxa"/>
            <w:tcBorders>
              <w:top w:val="nil"/>
              <w:left w:val="nil"/>
              <w:bottom w:val="single" w:sz="4" w:space="0" w:color="auto"/>
              <w:right w:val="single" w:sz="4" w:space="0" w:color="auto"/>
            </w:tcBorders>
            <w:shd w:val="clear" w:color="auto" w:fill="auto"/>
            <w:vAlign w:val="center"/>
            <w:hideMark/>
          </w:tcPr>
          <w:p w14:paraId="3CB6B3B0" w14:textId="77777777" w:rsidR="00391B6D" w:rsidRPr="007974E4" w:rsidRDefault="00391B6D" w:rsidP="00755678">
            <w:pPr>
              <w:spacing w:after="0" w:line="240" w:lineRule="auto"/>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c>
          <w:tcPr>
            <w:tcW w:w="1214" w:type="dxa"/>
            <w:tcBorders>
              <w:top w:val="nil"/>
              <w:left w:val="nil"/>
              <w:bottom w:val="single" w:sz="4" w:space="0" w:color="auto"/>
              <w:right w:val="single" w:sz="4" w:space="0" w:color="auto"/>
            </w:tcBorders>
            <w:shd w:val="clear" w:color="auto" w:fill="auto"/>
            <w:vAlign w:val="center"/>
            <w:hideMark/>
          </w:tcPr>
          <w:p w14:paraId="48182E58"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1 353,24</w:t>
            </w:r>
          </w:p>
        </w:tc>
        <w:tc>
          <w:tcPr>
            <w:tcW w:w="1134" w:type="dxa"/>
            <w:tcBorders>
              <w:top w:val="nil"/>
              <w:left w:val="nil"/>
              <w:bottom w:val="single" w:sz="4" w:space="0" w:color="auto"/>
              <w:right w:val="single" w:sz="4" w:space="0" w:color="auto"/>
            </w:tcBorders>
            <w:shd w:val="clear" w:color="auto" w:fill="auto"/>
            <w:noWrap/>
            <w:vAlign w:val="bottom"/>
            <w:hideMark/>
          </w:tcPr>
          <w:p w14:paraId="62B6C3C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1 118,38</w:t>
            </w:r>
          </w:p>
        </w:tc>
      </w:tr>
      <w:tr w:rsidR="00391B6D" w:rsidRPr="00DA1FE0" w14:paraId="4B32E111"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3DF1E59B"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55.22665, 23.592828</w:t>
            </w:r>
          </w:p>
        </w:tc>
        <w:tc>
          <w:tcPr>
            <w:tcW w:w="2203" w:type="dxa"/>
            <w:tcBorders>
              <w:top w:val="nil"/>
              <w:left w:val="nil"/>
              <w:bottom w:val="single" w:sz="4" w:space="0" w:color="auto"/>
              <w:right w:val="single" w:sz="4" w:space="0" w:color="auto"/>
            </w:tcBorders>
            <w:shd w:val="clear" w:color="auto" w:fill="auto"/>
            <w:noWrap/>
            <w:vAlign w:val="center"/>
            <w:hideMark/>
          </w:tcPr>
          <w:p w14:paraId="04024D65"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Lesčių k., Ariogalos sen. </w:t>
            </w:r>
          </w:p>
        </w:tc>
        <w:tc>
          <w:tcPr>
            <w:tcW w:w="993" w:type="dxa"/>
            <w:tcBorders>
              <w:top w:val="single" w:sz="4" w:space="0" w:color="000000"/>
              <w:left w:val="nil"/>
              <w:bottom w:val="nil"/>
              <w:right w:val="nil"/>
            </w:tcBorders>
            <w:shd w:val="clear" w:color="auto" w:fill="auto"/>
            <w:noWrap/>
            <w:vAlign w:val="bottom"/>
            <w:hideMark/>
          </w:tcPr>
          <w:p w14:paraId="675FC64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4565AE"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572,34</w:t>
            </w:r>
          </w:p>
        </w:tc>
        <w:tc>
          <w:tcPr>
            <w:tcW w:w="850" w:type="dxa"/>
            <w:tcBorders>
              <w:top w:val="nil"/>
              <w:left w:val="nil"/>
              <w:bottom w:val="single" w:sz="4" w:space="0" w:color="auto"/>
              <w:right w:val="single" w:sz="4" w:space="0" w:color="auto"/>
            </w:tcBorders>
            <w:shd w:val="clear" w:color="auto" w:fill="auto"/>
            <w:noWrap/>
            <w:vAlign w:val="bottom"/>
            <w:hideMark/>
          </w:tcPr>
          <w:p w14:paraId="615ABBA5"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0DD974F"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0002A0E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806,03</w:t>
            </w:r>
          </w:p>
        </w:tc>
        <w:tc>
          <w:tcPr>
            <w:tcW w:w="1134" w:type="dxa"/>
            <w:tcBorders>
              <w:top w:val="nil"/>
              <w:left w:val="nil"/>
              <w:bottom w:val="single" w:sz="4" w:space="0" w:color="auto"/>
              <w:right w:val="single" w:sz="4" w:space="0" w:color="auto"/>
            </w:tcBorders>
            <w:shd w:val="clear" w:color="auto" w:fill="auto"/>
            <w:noWrap/>
            <w:vAlign w:val="bottom"/>
            <w:hideMark/>
          </w:tcPr>
          <w:p w14:paraId="7FE339F1"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666,14</w:t>
            </w:r>
          </w:p>
        </w:tc>
      </w:tr>
      <w:tr w:rsidR="00391B6D" w:rsidRPr="00DA1FE0" w14:paraId="15C2DA93"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9F11D0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54.125875, 24.744992</w:t>
            </w:r>
          </w:p>
        </w:tc>
        <w:tc>
          <w:tcPr>
            <w:tcW w:w="2203" w:type="dxa"/>
            <w:tcBorders>
              <w:top w:val="nil"/>
              <w:left w:val="nil"/>
              <w:bottom w:val="single" w:sz="4" w:space="0" w:color="auto"/>
              <w:right w:val="single" w:sz="4" w:space="0" w:color="auto"/>
            </w:tcBorders>
            <w:shd w:val="clear" w:color="auto" w:fill="auto"/>
            <w:noWrap/>
            <w:vAlign w:val="center"/>
            <w:hideMark/>
          </w:tcPr>
          <w:p w14:paraId="31F32C7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Mikalčiūnų k., Kaniavos sen. </w:t>
            </w:r>
          </w:p>
        </w:tc>
        <w:tc>
          <w:tcPr>
            <w:tcW w:w="993" w:type="dxa"/>
            <w:tcBorders>
              <w:top w:val="single" w:sz="4" w:space="0" w:color="000000"/>
              <w:left w:val="nil"/>
              <w:bottom w:val="nil"/>
              <w:right w:val="nil"/>
            </w:tcBorders>
            <w:shd w:val="clear" w:color="auto" w:fill="auto"/>
            <w:noWrap/>
            <w:vAlign w:val="bottom"/>
            <w:hideMark/>
          </w:tcPr>
          <w:p w14:paraId="58FDE7E9"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FB6BA33"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635,94</w:t>
            </w:r>
          </w:p>
        </w:tc>
        <w:tc>
          <w:tcPr>
            <w:tcW w:w="850" w:type="dxa"/>
            <w:tcBorders>
              <w:top w:val="nil"/>
              <w:left w:val="nil"/>
              <w:bottom w:val="single" w:sz="4" w:space="0" w:color="auto"/>
              <w:right w:val="single" w:sz="4" w:space="0" w:color="auto"/>
            </w:tcBorders>
            <w:shd w:val="clear" w:color="auto" w:fill="auto"/>
            <w:noWrap/>
            <w:vAlign w:val="bottom"/>
            <w:hideMark/>
          </w:tcPr>
          <w:p w14:paraId="4012073A"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EAC079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8AC560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882,99</w:t>
            </w:r>
          </w:p>
        </w:tc>
        <w:tc>
          <w:tcPr>
            <w:tcW w:w="1134" w:type="dxa"/>
            <w:tcBorders>
              <w:top w:val="nil"/>
              <w:left w:val="nil"/>
              <w:bottom w:val="single" w:sz="4" w:space="0" w:color="auto"/>
              <w:right w:val="single" w:sz="4" w:space="0" w:color="auto"/>
            </w:tcBorders>
            <w:shd w:val="clear" w:color="auto" w:fill="auto"/>
            <w:noWrap/>
            <w:vAlign w:val="bottom"/>
            <w:hideMark/>
          </w:tcPr>
          <w:p w14:paraId="066CC4B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729,74</w:t>
            </w:r>
          </w:p>
        </w:tc>
      </w:tr>
      <w:tr w:rsidR="00391B6D" w:rsidRPr="00DA1FE0" w14:paraId="7DD09594"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F48012E"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56.376133, 24.761706</w:t>
            </w:r>
          </w:p>
        </w:tc>
        <w:tc>
          <w:tcPr>
            <w:tcW w:w="2203" w:type="dxa"/>
            <w:tcBorders>
              <w:top w:val="nil"/>
              <w:left w:val="nil"/>
              <w:bottom w:val="single" w:sz="4" w:space="0" w:color="auto"/>
              <w:right w:val="single" w:sz="4" w:space="0" w:color="auto"/>
            </w:tcBorders>
            <w:shd w:val="clear" w:color="auto" w:fill="auto"/>
            <w:noWrap/>
            <w:vAlign w:val="center"/>
            <w:hideMark/>
          </w:tcPr>
          <w:p w14:paraId="3862425D"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Jasiškių k., Nemunėlio Radviliškio sen. </w:t>
            </w:r>
          </w:p>
        </w:tc>
        <w:tc>
          <w:tcPr>
            <w:tcW w:w="993" w:type="dxa"/>
            <w:tcBorders>
              <w:top w:val="single" w:sz="4" w:space="0" w:color="000000"/>
              <w:left w:val="nil"/>
              <w:bottom w:val="nil"/>
              <w:right w:val="nil"/>
            </w:tcBorders>
            <w:shd w:val="clear" w:color="auto" w:fill="auto"/>
            <w:noWrap/>
            <w:vAlign w:val="bottom"/>
            <w:hideMark/>
          </w:tcPr>
          <w:p w14:paraId="2C98BEFB"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7AE36AD0"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624,38</w:t>
            </w:r>
          </w:p>
        </w:tc>
        <w:tc>
          <w:tcPr>
            <w:tcW w:w="850" w:type="dxa"/>
            <w:tcBorders>
              <w:top w:val="nil"/>
              <w:left w:val="nil"/>
              <w:bottom w:val="single" w:sz="4" w:space="0" w:color="auto"/>
              <w:right w:val="single" w:sz="4" w:space="0" w:color="auto"/>
            </w:tcBorders>
            <w:shd w:val="clear" w:color="auto" w:fill="auto"/>
            <w:vAlign w:val="center"/>
            <w:hideMark/>
          </w:tcPr>
          <w:p w14:paraId="0185A048"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Dvi stotys</w:t>
            </w:r>
          </w:p>
        </w:tc>
        <w:tc>
          <w:tcPr>
            <w:tcW w:w="1134" w:type="dxa"/>
            <w:tcBorders>
              <w:top w:val="nil"/>
              <w:left w:val="nil"/>
              <w:bottom w:val="single" w:sz="4" w:space="0" w:color="auto"/>
              <w:right w:val="single" w:sz="4" w:space="0" w:color="auto"/>
            </w:tcBorders>
            <w:shd w:val="clear" w:color="auto" w:fill="auto"/>
            <w:vAlign w:val="center"/>
            <w:hideMark/>
          </w:tcPr>
          <w:p w14:paraId="7E62A13A" w14:textId="77777777" w:rsidR="00391B6D" w:rsidRPr="007974E4" w:rsidRDefault="00391B6D" w:rsidP="00755678">
            <w:pPr>
              <w:spacing w:after="0" w:line="240" w:lineRule="auto"/>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c>
          <w:tcPr>
            <w:tcW w:w="1214" w:type="dxa"/>
            <w:tcBorders>
              <w:top w:val="nil"/>
              <w:left w:val="nil"/>
              <w:bottom w:val="single" w:sz="4" w:space="0" w:color="auto"/>
              <w:right w:val="single" w:sz="4" w:space="0" w:color="auto"/>
            </w:tcBorders>
            <w:shd w:val="clear" w:color="auto" w:fill="auto"/>
            <w:vAlign w:val="center"/>
            <w:hideMark/>
          </w:tcPr>
          <w:p w14:paraId="28D01B52"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982,50</w:t>
            </w:r>
          </w:p>
        </w:tc>
        <w:tc>
          <w:tcPr>
            <w:tcW w:w="1134" w:type="dxa"/>
            <w:tcBorders>
              <w:top w:val="nil"/>
              <w:left w:val="nil"/>
              <w:bottom w:val="single" w:sz="4" w:space="0" w:color="auto"/>
              <w:right w:val="single" w:sz="4" w:space="0" w:color="auto"/>
            </w:tcBorders>
            <w:shd w:val="clear" w:color="auto" w:fill="auto"/>
            <w:noWrap/>
            <w:vAlign w:val="bottom"/>
            <w:hideMark/>
          </w:tcPr>
          <w:p w14:paraId="52B4D15C"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811,98</w:t>
            </w:r>
          </w:p>
        </w:tc>
      </w:tr>
      <w:tr w:rsidR="00391B6D" w:rsidRPr="00DA1FE0" w14:paraId="065B908D"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460742D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55.409444, 21.069861</w:t>
            </w:r>
          </w:p>
        </w:tc>
        <w:tc>
          <w:tcPr>
            <w:tcW w:w="2203" w:type="dxa"/>
            <w:tcBorders>
              <w:top w:val="nil"/>
              <w:left w:val="nil"/>
              <w:bottom w:val="single" w:sz="4" w:space="0" w:color="auto"/>
              <w:right w:val="single" w:sz="4" w:space="0" w:color="auto"/>
            </w:tcBorders>
            <w:shd w:val="clear" w:color="auto" w:fill="auto"/>
            <w:noWrap/>
            <w:vAlign w:val="center"/>
            <w:hideMark/>
          </w:tcPr>
          <w:p w14:paraId="1F9BA6CB"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Neringos m., Neringos sav. </w:t>
            </w:r>
          </w:p>
        </w:tc>
        <w:tc>
          <w:tcPr>
            <w:tcW w:w="993" w:type="dxa"/>
            <w:tcBorders>
              <w:top w:val="single" w:sz="4" w:space="0" w:color="000000"/>
              <w:left w:val="nil"/>
              <w:bottom w:val="nil"/>
              <w:right w:val="nil"/>
            </w:tcBorders>
            <w:shd w:val="clear" w:color="auto" w:fill="auto"/>
            <w:noWrap/>
            <w:vAlign w:val="bottom"/>
            <w:hideMark/>
          </w:tcPr>
          <w:p w14:paraId="315A832D"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8672F7C"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572,34</w:t>
            </w:r>
          </w:p>
        </w:tc>
        <w:tc>
          <w:tcPr>
            <w:tcW w:w="850" w:type="dxa"/>
            <w:tcBorders>
              <w:top w:val="nil"/>
              <w:left w:val="nil"/>
              <w:bottom w:val="single" w:sz="4" w:space="0" w:color="auto"/>
              <w:right w:val="single" w:sz="4" w:space="0" w:color="auto"/>
            </w:tcBorders>
            <w:shd w:val="clear" w:color="auto" w:fill="auto"/>
            <w:noWrap/>
            <w:vAlign w:val="bottom"/>
            <w:hideMark/>
          </w:tcPr>
          <w:p w14:paraId="29959598"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A98B14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ED5A81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806,03</w:t>
            </w:r>
          </w:p>
        </w:tc>
        <w:tc>
          <w:tcPr>
            <w:tcW w:w="1134" w:type="dxa"/>
            <w:tcBorders>
              <w:top w:val="nil"/>
              <w:left w:val="nil"/>
              <w:bottom w:val="single" w:sz="4" w:space="0" w:color="auto"/>
              <w:right w:val="single" w:sz="4" w:space="0" w:color="auto"/>
            </w:tcBorders>
            <w:shd w:val="clear" w:color="auto" w:fill="auto"/>
            <w:noWrap/>
            <w:vAlign w:val="bottom"/>
            <w:hideMark/>
          </w:tcPr>
          <w:p w14:paraId="659E562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666,14</w:t>
            </w:r>
          </w:p>
        </w:tc>
      </w:tr>
      <w:tr w:rsidR="00391B6D" w:rsidRPr="00DA1FE0" w14:paraId="365E2301"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01C5332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54.869881, 22.998886</w:t>
            </w:r>
          </w:p>
        </w:tc>
        <w:tc>
          <w:tcPr>
            <w:tcW w:w="2203" w:type="dxa"/>
            <w:tcBorders>
              <w:top w:val="nil"/>
              <w:left w:val="nil"/>
              <w:bottom w:val="single" w:sz="4" w:space="0" w:color="auto"/>
              <w:right w:val="single" w:sz="4" w:space="0" w:color="auto"/>
            </w:tcBorders>
            <w:shd w:val="clear" w:color="auto" w:fill="auto"/>
            <w:noWrap/>
            <w:vAlign w:val="center"/>
            <w:hideMark/>
          </w:tcPr>
          <w:p w14:paraId="05487FBE"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Starkų k., Sintautų sen. </w:t>
            </w:r>
          </w:p>
        </w:tc>
        <w:tc>
          <w:tcPr>
            <w:tcW w:w="993" w:type="dxa"/>
            <w:tcBorders>
              <w:top w:val="single" w:sz="4" w:space="0" w:color="000000"/>
              <w:left w:val="nil"/>
              <w:bottom w:val="nil"/>
              <w:right w:val="nil"/>
            </w:tcBorders>
            <w:shd w:val="clear" w:color="auto" w:fill="auto"/>
            <w:noWrap/>
            <w:vAlign w:val="bottom"/>
            <w:hideMark/>
          </w:tcPr>
          <w:p w14:paraId="4959595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3C4593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635,94</w:t>
            </w:r>
          </w:p>
        </w:tc>
        <w:tc>
          <w:tcPr>
            <w:tcW w:w="850" w:type="dxa"/>
            <w:tcBorders>
              <w:top w:val="nil"/>
              <w:left w:val="nil"/>
              <w:bottom w:val="single" w:sz="4" w:space="0" w:color="auto"/>
              <w:right w:val="single" w:sz="4" w:space="0" w:color="auto"/>
            </w:tcBorders>
            <w:shd w:val="clear" w:color="auto" w:fill="auto"/>
            <w:noWrap/>
            <w:vAlign w:val="bottom"/>
            <w:hideMark/>
          </w:tcPr>
          <w:p w14:paraId="1E9FC457"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23BEEE8"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0049280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882,99</w:t>
            </w:r>
          </w:p>
        </w:tc>
        <w:tc>
          <w:tcPr>
            <w:tcW w:w="1134" w:type="dxa"/>
            <w:tcBorders>
              <w:top w:val="nil"/>
              <w:left w:val="nil"/>
              <w:bottom w:val="single" w:sz="4" w:space="0" w:color="auto"/>
              <w:right w:val="single" w:sz="4" w:space="0" w:color="auto"/>
            </w:tcBorders>
            <w:shd w:val="clear" w:color="auto" w:fill="auto"/>
            <w:noWrap/>
            <w:vAlign w:val="bottom"/>
            <w:hideMark/>
          </w:tcPr>
          <w:p w14:paraId="1192589C"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729,74</w:t>
            </w:r>
          </w:p>
        </w:tc>
      </w:tr>
      <w:tr w:rsidR="00391B6D" w:rsidRPr="00DA1FE0" w14:paraId="549A7B45"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471A666"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56.2925, 21.864722</w:t>
            </w:r>
          </w:p>
        </w:tc>
        <w:tc>
          <w:tcPr>
            <w:tcW w:w="2203" w:type="dxa"/>
            <w:tcBorders>
              <w:top w:val="nil"/>
              <w:left w:val="nil"/>
              <w:bottom w:val="single" w:sz="4" w:space="0" w:color="auto"/>
              <w:right w:val="single" w:sz="4" w:space="0" w:color="auto"/>
            </w:tcBorders>
            <w:shd w:val="clear" w:color="auto" w:fill="auto"/>
            <w:noWrap/>
            <w:vAlign w:val="center"/>
            <w:hideMark/>
          </w:tcPr>
          <w:p w14:paraId="27097C96"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Gedrimų k., Ylakių sen. </w:t>
            </w:r>
          </w:p>
        </w:tc>
        <w:tc>
          <w:tcPr>
            <w:tcW w:w="993" w:type="dxa"/>
            <w:tcBorders>
              <w:top w:val="single" w:sz="4" w:space="0" w:color="000000"/>
              <w:left w:val="nil"/>
              <w:bottom w:val="nil"/>
              <w:right w:val="nil"/>
            </w:tcBorders>
            <w:shd w:val="clear" w:color="auto" w:fill="auto"/>
            <w:noWrap/>
            <w:vAlign w:val="bottom"/>
            <w:hideMark/>
          </w:tcPr>
          <w:p w14:paraId="31FD3EB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5B5AC89E"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930,78</w:t>
            </w:r>
          </w:p>
        </w:tc>
        <w:tc>
          <w:tcPr>
            <w:tcW w:w="850" w:type="dxa"/>
            <w:tcBorders>
              <w:top w:val="nil"/>
              <w:left w:val="nil"/>
              <w:bottom w:val="single" w:sz="4" w:space="0" w:color="auto"/>
              <w:right w:val="single" w:sz="4" w:space="0" w:color="auto"/>
            </w:tcBorders>
            <w:shd w:val="clear" w:color="auto" w:fill="auto"/>
            <w:vAlign w:val="center"/>
            <w:hideMark/>
          </w:tcPr>
          <w:p w14:paraId="44CF37B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Dvi stotys</w:t>
            </w:r>
          </w:p>
        </w:tc>
        <w:tc>
          <w:tcPr>
            <w:tcW w:w="1134" w:type="dxa"/>
            <w:tcBorders>
              <w:top w:val="nil"/>
              <w:left w:val="nil"/>
              <w:bottom w:val="single" w:sz="4" w:space="0" w:color="auto"/>
              <w:right w:val="single" w:sz="4" w:space="0" w:color="auto"/>
            </w:tcBorders>
            <w:shd w:val="clear" w:color="auto" w:fill="auto"/>
            <w:vAlign w:val="center"/>
            <w:hideMark/>
          </w:tcPr>
          <w:p w14:paraId="5C98DA37" w14:textId="77777777" w:rsidR="00391B6D" w:rsidRPr="007974E4" w:rsidRDefault="00391B6D" w:rsidP="00755678">
            <w:pPr>
              <w:spacing w:after="0" w:line="240" w:lineRule="auto"/>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c>
          <w:tcPr>
            <w:tcW w:w="1214" w:type="dxa"/>
            <w:tcBorders>
              <w:top w:val="nil"/>
              <w:left w:val="nil"/>
              <w:bottom w:val="single" w:sz="4" w:space="0" w:color="auto"/>
              <w:right w:val="single" w:sz="4" w:space="0" w:color="auto"/>
            </w:tcBorders>
            <w:shd w:val="clear" w:color="auto" w:fill="auto"/>
            <w:vAlign w:val="center"/>
            <w:hideMark/>
          </w:tcPr>
          <w:p w14:paraId="6EF86A69"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1 353,24</w:t>
            </w:r>
          </w:p>
        </w:tc>
        <w:tc>
          <w:tcPr>
            <w:tcW w:w="1134" w:type="dxa"/>
            <w:tcBorders>
              <w:top w:val="nil"/>
              <w:left w:val="nil"/>
              <w:bottom w:val="single" w:sz="4" w:space="0" w:color="auto"/>
              <w:right w:val="single" w:sz="4" w:space="0" w:color="auto"/>
            </w:tcBorders>
            <w:shd w:val="clear" w:color="auto" w:fill="auto"/>
            <w:noWrap/>
            <w:vAlign w:val="bottom"/>
            <w:hideMark/>
          </w:tcPr>
          <w:p w14:paraId="4B1736B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1 118,38</w:t>
            </w:r>
          </w:p>
        </w:tc>
      </w:tr>
      <w:tr w:rsidR="00391B6D" w:rsidRPr="00DA1FE0" w14:paraId="6939858E"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4577E4C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56.169444, 21.315556</w:t>
            </w:r>
          </w:p>
        </w:tc>
        <w:tc>
          <w:tcPr>
            <w:tcW w:w="2203" w:type="dxa"/>
            <w:tcBorders>
              <w:top w:val="nil"/>
              <w:left w:val="nil"/>
              <w:bottom w:val="single" w:sz="4" w:space="0" w:color="auto"/>
              <w:right w:val="single" w:sz="4" w:space="0" w:color="auto"/>
            </w:tcBorders>
            <w:shd w:val="clear" w:color="auto" w:fill="auto"/>
            <w:noWrap/>
            <w:vAlign w:val="center"/>
            <w:hideMark/>
          </w:tcPr>
          <w:p w14:paraId="2390708D"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Žemytės k., Lenkimų sen. </w:t>
            </w:r>
          </w:p>
        </w:tc>
        <w:tc>
          <w:tcPr>
            <w:tcW w:w="993" w:type="dxa"/>
            <w:tcBorders>
              <w:top w:val="single" w:sz="4" w:space="0" w:color="000000"/>
              <w:left w:val="nil"/>
              <w:bottom w:val="nil"/>
              <w:right w:val="nil"/>
            </w:tcBorders>
            <w:shd w:val="clear" w:color="auto" w:fill="auto"/>
            <w:noWrap/>
            <w:vAlign w:val="bottom"/>
            <w:hideMark/>
          </w:tcPr>
          <w:p w14:paraId="773A84E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B0A3850"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803,59</w:t>
            </w:r>
          </w:p>
        </w:tc>
        <w:tc>
          <w:tcPr>
            <w:tcW w:w="850" w:type="dxa"/>
            <w:tcBorders>
              <w:top w:val="nil"/>
              <w:left w:val="nil"/>
              <w:bottom w:val="single" w:sz="4" w:space="0" w:color="auto"/>
              <w:right w:val="single" w:sz="4" w:space="0" w:color="auto"/>
            </w:tcBorders>
            <w:shd w:val="clear" w:color="auto" w:fill="auto"/>
            <w:noWrap/>
            <w:vAlign w:val="bottom"/>
            <w:hideMark/>
          </w:tcPr>
          <w:p w14:paraId="721F2229"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F6E7B9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3C8799D5"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1 085,84</w:t>
            </w:r>
          </w:p>
        </w:tc>
        <w:tc>
          <w:tcPr>
            <w:tcW w:w="1134" w:type="dxa"/>
            <w:tcBorders>
              <w:top w:val="nil"/>
              <w:left w:val="nil"/>
              <w:bottom w:val="single" w:sz="4" w:space="0" w:color="auto"/>
              <w:right w:val="single" w:sz="4" w:space="0" w:color="auto"/>
            </w:tcBorders>
            <w:shd w:val="clear" w:color="auto" w:fill="auto"/>
            <w:noWrap/>
            <w:vAlign w:val="bottom"/>
            <w:hideMark/>
          </w:tcPr>
          <w:p w14:paraId="39255BA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897,39</w:t>
            </w:r>
          </w:p>
        </w:tc>
      </w:tr>
      <w:tr w:rsidR="00391B6D" w:rsidRPr="00DA1FE0" w14:paraId="4A48E64A"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EC596C3"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54.638483, 25.185742</w:t>
            </w:r>
          </w:p>
        </w:tc>
        <w:tc>
          <w:tcPr>
            <w:tcW w:w="2203" w:type="dxa"/>
            <w:tcBorders>
              <w:top w:val="nil"/>
              <w:left w:val="nil"/>
              <w:bottom w:val="single" w:sz="4" w:space="0" w:color="auto"/>
              <w:right w:val="single" w:sz="4" w:space="0" w:color="auto"/>
            </w:tcBorders>
            <w:shd w:val="clear" w:color="auto" w:fill="auto"/>
            <w:noWrap/>
            <w:vAlign w:val="center"/>
            <w:hideMark/>
          </w:tcPr>
          <w:p w14:paraId="5D35B28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Savanorių pr. 276A, Vilniaus m., Vilniaus m. sav. </w:t>
            </w:r>
          </w:p>
        </w:tc>
        <w:tc>
          <w:tcPr>
            <w:tcW w:w="993" w:type="dxa"/>
            <w:tcBorders>
              <w:top w:val="single" w:sz="4" w:space="0" w:color="000000"/>
              <w:left w:val="nil"/>
              <w:bottom w:val="nil"/>
              <w:right w:val="nil"/>
            </w:tcBorders>
            <w:shd w:val="clear" w:color="auto" w:fill="auto"/>
            <w:noWrap/>
            <w:vAlign w:val="bottom"/>
            <w:hideMark/>
          </w:tcPr>
          <w:p w14:paraId="700F7A6D"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1CD89213"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549,22</w:t>
            </w:r>
          </w:p>
        </w:tc>
        <w:tc>
          <w:tcPr>
            <w:tcW w:w="850" w:type="dxa"/>
            <w:tcBorders>
              <w:top w:val="nil"/>
              <w:left w:val="nil"/>
              <w:bottom w:val="single" w:sz="4" w:space="0" w:color="auto"/>
              <w:right w:val="single" w:sz="4" w:space="0" w:color="auto"/>
            </w:tcBorders>
            <w:shd w:val="clear" w:color="auto" w:fill="auto"/>
            <w:vAlign w:val="center"/>
            <w:hideMark/>
          </w:tcPr>
          <w:p w14:paraId="3B689AB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Dvi stotys</w:t>
            </w:r>
          </w:p>
        </w:tc>
        <w:tc>
          <w:tcPr>
            <w:tcW w:w="1134" w:type="dxa"/>
            <w:tcBorders>
              <w:top w:val="nil"/>
              <w:left w:val="nil"/>
              <w:bottom w:val="single" w:sz="4" w:space="0" w:color="auto"/>
              <w:right w:val="single" w:sz="4" w:space="0" w:color="auto"/>
            </w:tcBorders>
            <w:shd w:val="clear" w:color="auto" w:fill="auto"/>
            <w:vAlign w:val="center"/>
            <w:hideMark/>
          </w:tcPr>
          <w:p w14:paraId="37049169" w14:textId="77777777" w:rsidR="00391B6D" w:rsidRPr="007974E4" w:rsidRDefault="00391B6D" w:rsidP="00755678">
            <w:pPr>
              <w:spacing w:after="0" w:line="240" w:lineRule="auto"/>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c>
          <w:tcPr>
            <w:tcW w:w="1214" w:type="dxa"/>
            <w:tcBorders>
              <w:top w:val="nil"/>
              <w:left w:val="nil"/>
              <w:bottom w:val="single" w:sz="4" w:space="0" w:color="auto"/>
              <w:right w:val="single" w:sz="4" w:space="0" w:color="auto"/>
            </w:tcBorders>
            <w:shd w:val="clear" w:color="auto" w:fill="auto"/>
            <w:vAlign w:val="center"/>
            <w:hideMark/>
          </w:tcPr>
          <w:p w14:paraId="454B39B1"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891,56</w:t>
            </w:r>
          </w:p>
        </w:tc>
        <w:tc>
          <w:tcPr>
            <w:tcW w:w="1134" w:type="dxa"/>
            <w:tcBorders>
              <w:top w:val="nil"/>
              <w:left w:val="nil"/>
              <w:bottom w:val="single" w:sz="4" w:space="0" w:color="auto"/>
              <w:right w:val="single" w:sz="4" w:space="0" w:color="auto"/>
            </w:tcBorders>
            <w:shd w:val="clear" w:color="auto" w:fill="auto"/>
            <w:noWrap/>
            <w:vAlign w:val="bottom"/>
            <w:hideMark/>
          </w:tcPr>
          <w:p w14:paraId="71F11F41"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736,82</w:t>
            </w:r>
          </w:p>
        </w:tc>
      </w:tr>
      <w:tr w:rsidR="00391B6D" w:rsidRPr="00DA1FE0" w14:paraId="7D66F83A"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9B7917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54.503194, 24.813728</w:t>
            </w:r>
          </w:p>
        </w:tc>
        <w:tc>
          <w:tcPr>
            <w:tcW w:w="2203" w:type="dxa"/>
            <w:tcBorders>
              <w:top w:val="nil"/>
              <w:left w:val="nil"/>
              <w:bottom w:val="single" w:sz="4" w:space="0" w:color="auto"/>
              <w:right w:val="single" w:sz="4" w:space="0" w:color="auto"/>
            </w:tcBorders>
            <w:shd w:val="clear" w:color="auto" w:fill="auto"/>
            <w:noWrap/>
            <w:vAlign w:val="center"/>
            <w:hideMark/>
          </w:tcPr>
          <w:p w14:paraId="4253F08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Adeliškių k., Rūdiškių sen. </w:t>
            </w:r>
          </w:p>
        </w:tc>
        <w:tc>
          <w:tcPr>
            <w:tcW w:w="993" w:type="dxa"/>
            <w:tcBorders>
              <w:top w:val="single" w:sz="4" w:space="0" w:color="000000"/>
              <w:left w:val="nil"/>
              <w:bottom w:val="nil"/>
              <w:right w:val="nil"/>
            </w:tcBorders>
            <w:shd w:val="clear" w:color="auto" w:fill="auto"/>
            <w:noWrap/>
            <w:vAlign w:val="bottom"/>
            <w:hideMark/>
          </w:tcPr>
          <w:p w14:paraId="294009C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8C48FE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47D184FB"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BE778E2"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0A155EE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70E7885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1838E24C"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24DBBEF"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53.941825, 23.975947</w:t>
            </w:r>
          </w:p>
        </w:tc>
        <w:tc>
          <w:tcPr>
            <w:tcW w:w="2203" w:type="dxa"/>
            <w:tcBorders>
              <w:top w:val="nil"/>
              <w:left w:val="nil"/>
              <w:bottom w:val="single" w:sz="4" w:space="0" w:color="auto"/>
              <w:right w:val="single" w:sz="4" w:space="0" w:color="auto"/>
            </w:tcBorders>
            <w:shd w:val="clear" w:color="auto" w:fill="auto"/>
            <w:noWrap/>
            <w:vAlign w:val="center"/>
            <w:hideMark/>
          </w:tcPr>
          <w:p w14:paraId="2B2FAB33"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Švendubrės k., Viečiūnų sen. </w:t>
            </w:r>
          </w:p>
        </w:tc>
        <w:tc>
          <w:tcPr>
            <w:tcW w:w="993" w:type="dxa"/>
            <w:tcBorders>
              <w:top w:val="single" w:sz="4" w:space="0" w:color="000000"/>
              <w:left w:val="nil"/>
              <w:bottom w:val="nil"/>
              <w:right w:val="nil"/>
            </w:tcBorders>
            <w:shd w:val="clear" w:color="auto" w:fill="auto"/>
            <w:noWrap/>
            <w:vAlign w:val="bottom"/>
            <w:hideMark/>
          </w:tcPr>
          <w:p w14:paraId="5EC7823E"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6DC5FA3"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381,56</w:t>
            </w:r>
          </w:p>
        </w:tc>
        <w:tc>
          <w:tcPr>
            <w:tcW w:w="850" w:type="dxa"/>
            <w:tcBorders>
              <w:top w:val="nil"/>
              <w:left w:val="nil"/>
              <w:bottom w:val="single" w:sz="4" w:space="0" w:color="auto"/>
              <w:right w:val="single" w:sz="4" w:space="0" w:color="auto"/>
            </w:tcBorders>
            <w:shd w:val="clear" w:color="auto" w:fill="auto"/>
            <w:noWrap/>
            <w:vAlign w:val="bottom"/>
            <w:hideMark/>
          </w:tcPr>
          <w:p w14:paraId="6F4DC542"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595550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1CEC0F0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575,19</w:t>
            </w:r>
          </w:p>
        </w:tc>
        <w:tc>
          <w:tcPr>
            <w:tcW w:w="1134" w:type="dxa"/>
            <w:tcBorders>
              <w:top w:val="nil"/>
              <w:left w:val="nil"/>
              <w:bottom w:val="single" w:sz="4" w:space="0" w:color="auto"/>
              <w:right w:val="single" w:sz="4" w:space="0" w:color="auto"/>
            </w:tcBorders>
            <w:shd w:val="clear" w:color="auto" w:fill="auto"/>
            <w:noWrap/>
            <w:vAlign w:val="bottom"/>
            <w:hideMark/>
          </w:tcPr>
          <w:p w14:paraId="2708D0A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475,36</w:t>
            </w:r>
          </w:p>
        </w:tc>
      </w:tr>
      <w:tr w:rsidR="00391B6D" w:rsidRPr="00DA1FE0" w14:paraId="6A7375D2"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94E325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55.518056, 23.777222</w:t>
            </w:r>
          </w:p>
        </w:tc>
        <w:tc>
          <w:tcPr>
            <w:tcW w:w="2203" w:type="dxa"/>
            <w:tcBorders>
              <w:top w:val="nil"/>
              <w:left w:val="nil"/>
              <w:bottom w:val="single" w:sz="4" w:space="0" w:color="auto"/>
              <w:right w:val="single" w:sz="4" w:space="0" w:color="auto"/>
            </w:tcBorders>
            <w:shd w:val="clear" w:color="auto" w:fill="auto"/>
            <w:noWrap/>
            <w:vAlign w:val="center"/>
            <w:hideMark/>
          </w:tcPr>
          <w:p w14:paraId="27EEC878"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Gudžiūnų gst., Gudžiūnų sen. </w:t>
            </w:r>
          </w:p>
        </w:tc>
        <w:tc>
          <w:tcPr>
            <w:tcW w:w="993" w:type="dxa"/>
            <w:tcBorders>
              <w:top w:val="single" w:sz="4" w:space="0" w:color="000000"/>
              <w:left w:val="nil"/>
              <w:bottom w:val="nil"/>
              <w:right w:val="nil"/>
            </w:tcBorders>
            <w:shd w:val="clear" w:color="auto" w:fill="auto"/>
            <w:noWrap/>
            <w:vAlign w:val="bottom"/>
            <w:hideMark/>
          </w:tcPr>
          <w:p w14:paraId="0E8D5D4B"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40B47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341,09</w:t>
            </w:r>
          </w:p>
        </w:tc>
        <w:tc>
          <w:tcPr>
            <w:tcW w:w="850" w:type="dxa"/>
            <w:tcBorders>
              <w:top w:val="nil"/>
              <w:left w:val="nil"/>
              <w:bottom w:val="single" w:sz="4" w:space="0" w:color="auto"/>
              <w:right w:val="single" w:sz="4" w:space="0" w:color="auto"/>
            </w:tcBorders>
            <w:shd w:val="clear" w:color="auto" w:fill="auto"/>
            <w:noWrap/>
            <w:vAlign w:val="bottom"/>
            <w:hideMark/>
          </w:tcPr>
          <w:p w14:paraId="2D5888EF"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889FFC8"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2126760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526,22</w:t>
            </w:r>
          </w:p>
        </w:tc>
        <w:tc>
          <w:tcPr>
            <w:tcW w:w="1134" w:type="dxa"/>
            <w:tcBorders>
              <w:top w:val="nil"/>
              <w:left w:val="nil"/>
              <w:bottom w:val="single" w:sz="4" w:space="0" w:color="auto"/>
              <w:right w:val="single" w:sz="4" w:space="0" w:color="auto"/>
            </w:tcBorders>
            <w:shd w:val="clear" w:color="auto" w:fill="auto"/>
            <w:noWrap/>
            <w:vAlign w:val="bottom"/>
            <w:hideMark/>
          </w:tcPr>
          <w:p w14:paraId="5B8A79E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434,89</w:t>
            </w:r>
          </w:p>
        </w:tc>
      </w:tr>
      <w:tr w:rsidR="00391B6D" w:rsidRPr="00DA1FE0" w14:paraId="13C744EE"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A7BF07F"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54.925278, 24.113525</w:t>
            </w:r>
          </w:p>
        </w:tc>
        <w:tc>
          <w:tcPr>
            <w:tcW w:w="2203" w:type="dxa"/>
            <w:tcBorders>
              <w:top w:val="nil"/>
              <w:left w:val="nil"/>
              <w:bottom w:val="single" w:sz="4" w:space="0" w:color="auto"/>
              <w:right w:val="single" w:sz="4" w:space="0" w:color="auto"/>
            </w:tcBorders>
            <w:shd w:val="clear" w:color="auto" w:fill="auto"/>
            <w:noWrap/>
            <w:vAlign w:val="center"/>
            <w:hideMark/>
          </w:tcPr>
          <w:p w14:paraId="2FC637F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Neveronių k., Neveronių sen. </w:t>
            </w:r>
          </w:p>
        </w:tc>
        <w:tc>
          <w:tcPr>
            <w:tcW w:w="993" w:type="dxa"/>
            <w:tcBorders>
              <w:top w:val="single" w:sz="4" w:space="0" w:color="000000"/>
              <w:left w:val="nil"/>
              <w:bottom w:val="nil"/>
              <w:right w:val="nil"/>
            </w:tcBorders>
            <w:shd w:val="clear" w:color="auto" w:fill="auto"/>
            <w:noWrap/>
            <w:vAlign w:val="bottom"/>
            <w:hideMark/>
          </w:tcPr>
          <w:p w14:paraId="625DD3E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497F2B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381,56</w:t>
            </w:r>
          </w:p>
        </w:tc>
        <w:tc>
          <w:tcPr>
            <w:tcW w:w="850" w:type="dxa"/>
            <w:tcBorders>
              <w:top w:val="nil"/>
              <w:left w:val="nil"/>
              <w:bottom w:val="single" w:sz="4" w:space="0" w:color="auto"/>
              <w:right w:val="single" w:sz="4" w:space="0" w:color="auto"/>
            </w:tcBorders>
            <w:shd w:val="clear" w:color="auto" w:fill="auto"/>
            <w:noWrap/>
            <w:vAlign w:val="bottom"/>
            <w:hideMark/>
          </w:tcPr>
          <w:p w14:paraId="1447BC4A"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F0F19E2"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2160B305"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575,19</w:t>
            </w:r>
          </w:p>
        </w:tc>
        <w:tc>
          <w:tcPr>
            <w:tcW w:w="1134" w:type="dxa"/>
            <w:tcBorders>
              <w:top w:val="nil"/>
              <w:left w:val="nil"/>
              <w:bottom w:val="single" w:sz="4" w:space="0" w:color="auto"/>
              <w:right w:val="single" w:sz="4" w:space="0" w:color="auto"/>
            </w:tcBorders>
            <w:shd w:val="clear" w:color="auto" w:fill="auto"/>
            <w:noWrap/>
            <w:vAlign w:val="bottom"/>
            <w:hideMark/>
          </w:tcPr>
          <w:p w14:paraId="15C077F9"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475,36</w:t>
            </w:r>
          </w:p>
        </w:tc>
      </w:tr>
      <w:tr w:rsidR="00391B6D" w:rsidRPr="00DA1FE0" w14:paraId="7D9BB4C6"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EAC1E26"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lastRenderedPageBreak/>
              <w:t>55.031133, 23.523672</w:t>
            </w:r>
          </w:p>
        </w:tc>
        <w:tc>
          <w:tcPr>
            <w:tcW w:w="2203" w:type="dxa"/>
            <w:tcBorders>
              <w:top w:val="nil"/>
              <w:left w:val="nil"/>
              <w:bottom w:val="single" w:sz="4" w:space="0" w:color="auto"/>
              <w:right w:val="single" w:sz="4" w:space="0" w:color="auto"/>
            </w:tcBorders>
            <w:shd w:val="clear" w:color="auto" w:fill="auto"/>
            <w:noWrap/>
            <w:vAlign w:val="center"/>
            <w:hideMark/>
          </w:tcPr>
          <w:p w14:paraId="0C0D80C8"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Kretkampio k., Lekėčių sen. </w:t>
            </w:r>
          </w:p>
        </w:tc>
        <w:tc>
          <w:tcPr>
            <w:tcW w:w="993" w:type="dxa"/>
            <w:tcBorders>
              <w:top w:val="single" w:sz="4" w:space="0" w:color="000000"/>
              <w:left w:val="nil"/>
              <w:bottom w:val="nil"/>
              <w:right w:val="nil"/>
            </w:tcBorders>
            <w:shd w:val="clear" w:color="auto" w:fill="auto"/>
            <w:noWrap/>
            <w:vAlign w:val="bottom"/>
            <w:hideMark/>
          </w:tcPr>
          <w:p w14:paraId="7D123E7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FF4265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146FA4D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A1449D1"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17608BC1"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6DDE20C2"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32ACD3AC" w14:textId="77777777" w:rsidTr="00755678">
        <w:trPr>
          <w:trHeight w:val="52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9730B56"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55.083242, 22.589422</w:t>
            </w:r>
          </w:p>
        </w:tc>
        <w:tc>
          <w:tcPr>
            <w:tcW w:w="2203" w:type="dxa"/>
            <w:tcBorders>
              <w:top w:val="nil"/>
              <w:left w:val="nil"/>
              <w:bottom w:val="single" w:sz="4" w:space="0" w:color="auto"/>
              <w:right w:val="single" w:sz="4" w:space="0" w:color="auto"/>
            </w:tcBorders>
            <w:shd w:val="clear" w:color="auto" w:fill="auto"/>
            <w:noWrap/>
            <w:vAlign w:val="center"/>
            <w:hideMark/>
          </w:tcPr>
          <w:p w14:paraId="2D86C260"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Lidijos Meškaitytės g. 4, Smalininkų k., Smalininkų sen., Jurbarko r. </w:t>
            </w:r>
          </w:p>
        </w:tc>
        <w:tc>
          <w:tcPr>
            <w:tcW w:w="993" w:type="dxa"/>
            <w:tcBorders>
              <w:top w:val="single" w:sz="4" w:space="0" w:color="000000"/>
              <w:left w:val="nil"/>
              <w:bottom w:val="nil"/>
              <w:right w:val="nil"/>
            </w:tcBorders>
            <w:shd w:val="clear" w:color="auto" w:fill="auto"/>
            <w:noWrap/>
            <w:vAlign w:val="bottom"/>
            <w:hideMark/>
          </w:tcPr>
          <w:p w14:paraId="25DBB87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3F792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1318A10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2E6F9D7"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20B749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6C848345"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7CF931DE"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2B412CA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55.590936, 23.22935</w:t>
            </w:r>
          </w:p>
        </w:tc>
        <w:tc>
          <w:tcPr>
            <w:tcW w:w="2203" w:type="dxa"/>
            <w:tcBorders>
              <w:top w:val="nil"/>
              <w:left w:val="nil"/>
              <w:bottom w:val="single" w:sz="4" w:space="0" w:color="auto"/>
              <w:right w:val="single" w:sz="4" w:space="0" w:color="auto"/>
            </w:tcBorders>
            <w:shd w:val="clear" w:color="auto" w:fill="auto"/>
            <w:noWrap/>
            <w:vAlign w:val="center"/>
            <w:hideMark/>
          </w:tcPr>
          <w:p w14:paraId="7E5ABAD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Trainaičių k., Tytuvėnų apylinkių sen. </w:t>
            </w:r>
          </w:p>
        </w:tc>
        <w:tc>
          <w:tcPr>
            <w:tcW w:w="993" w:type="dxa"/>
            <w:tcBorders>
              <w:top w:val="single" w:sz="4" w:space="0" w:color="000000"/>
              <w:left w:val="nil"/>
              <w:bottom w:val="nil"/>
              <w:right w:val="nil"/>
            </w:tcBorders>
            <w:shd w:val="clear" w:color="auto" w:fill="auto"/>
            <w:noWrap/>
            <w:vAlign w:val="bottom"/>
            <w:hideMark/>
          </w:tcPr>
          <w:p w14:paraId="79BF92F6"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575F01C"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381,56</w:t>
            </w:r>
          </w:p>
        </w:tc>
        <w:tc>
          <w:tcPr>
            <w:tcW w:w="850" w:type="dxa"/>
            <w:tcBorders>
              <w:top w:val="nil"/>
              <w:left w:val="nil"/>
              <w:bottom w:val="single" w:sz="4" w:space="0" w:color="auto"/>
              <w:right w:val="single" w:sz="4" w:space="0" w:color="auto"/>
            </w:tcBorders>
            <w:shd w:val="clear" w:color="auto" w:fill="auto"/>
            <w:noWrap/>
            <w:vAlign w:val="bottom"/>
            <w:hideMark/>
          </w:tcPr>
          <w:p w14:paraId="58894F0B"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6AA2FEA"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9FCF275"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575,19</w:t>
            </w:r>
          </w:p>
        </w:tc>
        <w:tc>
          <w:tcPr>
            <w:tcW w:w="1134" w:type="dxa"/>
            <w:tcBorders>
              <w:top w:val="nil"/>
              <w:left w:val="nil"/>
              <w:bottom w:val="single" w:sz="4" w:space="0" w:color="auto"/>
              <w:right w:val="single" w:sz="4" w:space="0" w:color="auto"/>
            </w:tcBorders>
            <w:shd w:val="clear" w:color="auto" w:fill="auto"/>
            <w:noWrap/>
            <w:vAlign w:val="bottom"/>
            <w:hideMark/>
          </w:tcPr>
          <w:p w14:paraId="27EE532A"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475,36</w:t>
            </w:r>
          </w:p>
        </w:tc>
      </w:tr>
      <w:tr w:rsidR="00391B6D" w:rsidRPr="00DA1FE0" w14:paraId="0FF0A44C"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EFB1A0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56.278398, 24.009002</w:t>
            </w:r>
          </w:p>
        </w:tc>
        <w:tc>
          <w:tcPr>
            <w:tcW w:w="2203" w:type="dxa"/>
            <w:tcBorders>
              <w:top w:val="nil"/>
              <w:left w:val="nil"/>
              <w:bottom w:val="single" w:sz="4" w:space="0" w:color="auto"/>
              <w:right w:val="single" w:sz="4" w:space="0" w:color="auto"/>
            </w:tcBorders>
            <w:shd w:val="clear" w:color="auto" w:fill="auto"/>
            <w:noWrap/>
            <w:vAlign w:val="center"/>
            <w:hideMark/>
          </w:tcPr>
          <w:p w14:paraId="0221FBC6"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Žeimelio mstl., Žeimelio sen. </w:t>
            </w:r>
          </w:p>
        </w:tc>
        <w:tc>
          <w:tcPr>
            <w:tcW w:w="993" w:type="dxa"/>
            <w:tcBorders>
              <w:top w:val="single" w:sz="4" w:space="0" w:color="000000"/>
              <w:left w:val="nil"/>
              <w:bottom w:val="nil"/>
              <w:right w:val="nil"/>
            </w:tcBorders>
            <w:shd w:val="clear" w:color="auto" w:fill="auto"/>
            <w:noWrap/>
            <w:vAlign w:val="bottom"/>
            <w:hideMark/>
          </w:tcPr>
          <w:p w14:paraId="6CC4993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35EAD5"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287ECBDE"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35FB900"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2A48F511"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4BEE4C44"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28F93849"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DDBB80D"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55.405917, 22.584258</w:t>
            </w:r>
          </w:p>
        </w:tc>
        <w:tc>
          <w:tcPr>
            <w:tcW w:w="2203" w:type="dxa"/>
            <w:tcBorders>
              <w:top w:val="nil"/>
              <w:left w:val="nil"/>
              <w:bottom w:val="single" w:sz="4" w:space="0" w:color="auto"/>
              <w:right w:val="single" w:sz="4" w:space="0" w:color="auto"/>
            </w:tcBorders>
            <w:shd w:val="clear" w:color="auto" w:fill="auto"/>
            <w:noWrap/>
            <w:vAlign w:val="center"/>
            <w:hideMark/>
          </w:tcPr>
          <w:p w14:paraId="1130864B"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Liaudies a., 5 b, Skaudvilės m., Skaudvilės sen. </w:t>
            </w:r>
          </w:p>
        </w:tc>
        <w:tc>
          <w:tcPr>
            <w:tcW w:w="993" w:type="dxa"/>
            <w:tcBorders>
              <w:top w:val="single" w:sz="4" w:space="0" w:color="000000"/>
              <w:left w:val="nil"/>
              <w:bottom w:val="nil"/>
              <w:right w:val="nil"/>
            </w:tcBorders>
            <w:shd w:val="clear" w:color="auto" w:fill="auto"/>
            <w:noWrap/>
            <w:vAlign w:val="bottom"/>
            <w:hideMark/>
          </w:tcPr>
          <w:p w14:paraId="0D9CAE3C"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ED4F61C"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381,56</w:t>
            </w:r>
          </w:p>
        </w:tc>
        <w:tc>
          <w:tcPr>
            <w:tcW w:w="850" w:type="dxa"/>
            <w:tcBorders>
              <w:top w:val="nil"/>
              <w:left w:val="nil"/>
              <w:bottom w:val="single" w:sz="4" w:space="0" w:color="auto"/>
              <w:right w:val="single" w:sz="4" w:space="0" w:color="auto"/>
            </w:tcBorders>
            <w:shd w:val="clear" w:color="auto" w:fill="auto"/>
            <w:noWrap/>
            <w:vAlign w:val="bottom"/>
            <w:hideMark/>
          </w:tcPr>
          <w:p w14:paraId="5AF2607E"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F6CB730"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28BC781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575,19</w:t>
            </w:r>
          </w:p>
        </w:tc>
        <w:tc>
          <w:tcPr>
            <w:tcW w:w="1134" w:type="dxa"/>
            <w:tcBorders>
              <w:top w:val="nil"/>
              <w:left w:val="nil"/>
              <w:bottom w:val="single" w:sz="4" w:space="0" w:color="auto"/>
              <w:right w:val="single" w:sz="4" w:space="0" w:color="auto"/>
            </w:tcBorders>
            <w:shd w:val="clear" w:color="auto" w:fill="auto"/>
            <w:noWrap/>
            <w:vAlign w:val="bottom"/>
            <w:hideMark/>
          </w:tcPr>
          <w:p w14:paraId="6158DBE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475,36</w:t>
            </w:r>
          </w:p>
        </w:tc>
      </w:tr>
      <w:tr w:rsidR="00391B6D" w:rsidRPr="00DA1FE0" w14:paraId="6EA68ADD"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BF11CA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54.708889, 25.321111</w:t>
            </w:r>
          </w:p>
        </w:tc>
        <w:tc>
          <w:tcPr>
            <w:tcW w:w="2203" w:type="dxa"/>
            <w:tcBorders>
              <w:top w:val="nil"/>
              <w:left w:val="nil"/>
              <w:bottom w:val="single" w:sz="4" w:space="0" w:color="auto"/>
              <w:right w:val="single" w:sz="4" w:space="0" w:color="auto"/>
            </w:tcBorders>
            <w:shd w:val="clear" w:color="auto" w:fill="auto"/>
            <w:noWrap/>
            <w:vAlign w:val="center"/>
            <w:hideMark/>
          </w:tcPr>
          <w:p w14:paraId="6BE57EEC"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Žolyno g., 15, Vilniaus m., Vilniaus m. sav. </w:t>
            </w:r>
          </w:p>
        </w:tc>
        <w:tc>
          <w:tcPr>
            <w:tcW w:w="993" w:type="dxa"/>
            <w:tcBorders>
              <w:top w:val="single" w:sz="4" w:space="0" w:color="000000"/>
              <w:left w:val="nil"/>
              <w:bottom w:val="nil"/>
              <w:right w:val="nil"/>
            </w:tcBorders>
            <w:shd w:val="clear" w:color="auto" w:fill="auto"/>
            <w:noWrap/>
            <w:vAlign w:val="bottom"/>
            <w:hideMark/>
          </w:tcPr>
          <w:p w14:paraId="5E43039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BECB7C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5354236A"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DDF8195"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27B166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271869F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5696418D"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062A217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54.841481, 23.954292</w:t>
            </w:r>
          </w:p>
        </w:tc>
        <w:tc>
          <w:tcPr>
            <w:tcW w:w="2203" w:type="dxa"/>
            <w:tcBorders>
              <w:top w:val="nil"/>
              <w:left w:val="nil"/>
              <w:bottom w:val="single" w:sz="4" w:space="0" w:color="auto"/>
              <w:right w:val="single" w:sz="4" w:space="0" w:color="auto"/>
            </w:tcBorders>
            <w:shd w:val="clear" w:color="auto" w:fill="auto"/>
            <w:noWrap/>
            <w:vAlign w:val="center"/>
            <w:hideMark/>
          </w:tcPr>
          <w:p w14:paraId="1952C2B3"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M. Krupavičiaus g., Kauno m., Kauno m. sav. </w:t>
            </w:r>
          </w:p>
        </w:tc>
        <w:tc>
          <w:tcPr>
            <w:tcW w:w="993" w:type="dxa"/>
            <w:tcBorders>
              <w:top w:val="single" w:sz="4" w:space="0" w:color="000000"/>
              <w:left w:val="nil"/>
              <w:bottom w:val="nil"/>
              <w:right w:val="nil"/>
            </w:tcBorders>
            <w:shd w:val="clear" w:color="auto" w:fill="auto"/>
            <w:noWrap/>
            <w:vAlign w:val="bottom"/>
            <w:hideMark/>
          </w:tcPr>
          <w:p w14:paraId="17041928"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345DBF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7A15452F"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D0C18D5"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7421677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408C0485"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61595695"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5D5D92E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54.922222, 23.882222</w:t>
            </w:r>
          </w:p>
        </w:tc>
        <w:tc>
          <w:tcPr>
            <w:tcW w:w="2203" w:type="dxa"/>
            <w:tcBorders>
              <w:top w:val="nil"/>
              <w:left w:val="nil"/>
              <w:bottom w:val="single" w:sz="4" w:space="0" w:color="auto"/>
              <w:right w:val="single" w:sz="4" w:space="0" w:color="auto"/>
            </w:tcBorders>
            <w:shd w:val="clear" w:color="auto" w:fill="auto"/>
            <w:noWrap/>
            <w:vAlign w:val="center"/>
            <w:hideMark/>
          </w:tcPr>
          <w:p w14:paraId="69D91868"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Baltijos g., 48a, Kauno m., Kauno m. sav. </w:t>
            </w:r>
          </w:p>
        </w:tc>
        <w:tc>
          <w:tcPr>
            <w:tcW w:w="993" w:type="dxa"/>
            <w:tcBorders>
              <w:top w:val="single" w:sz="4" w:space="0" w:color="000000"/>
              <w:left w:val="nil"/>
              <w:bottom w:val="nil"/>
              <w:right w:val="nil"/>
            </w:tcBorders>
            <w:shd w:val="clear" w:color="auto" w:fill="auto"/>
            <w:noWrap/>
            <w:vAlign w:val="bottom"/>
            <w:hideMark/>
          </w:tcPr>
          <w:p w14:paraId="488A36FB"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6C15E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4291D74D"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FFD736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6941D6E4"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1DDDCEF5"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0F19C930"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3B5B7A3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54.862222, 23.984886</w:t>
            </w:r>
          </w:p>
        </w:tc>
        <w:tc>
          <w:tcPr>
            <w:tcW w:w="2203" w:type="dxa"/>
            <w:tcBorders>
              <w:top w:val="nil"/>
              <w:left w:val="nil"/>
              <w:bottom w:val="single" w:sz="4" w:space="0" w:color="auto"/>
              <w:right w:val="single" w:sz="4" w:space="0" w:color="auto"/>
            </w:tcBorders>
            <w:shd w:val="clear" w:color="auto" w:fill="auto"/>
            <w:noWrap/>
            <w:vAlign w:val="center"/>
            <w:hideMark/>
          </w:tcPr>
          <w:p w14:paraId="3F6C0232"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Rykantų g., 10a, Kauno m., Kauno m. sav. </w:t>
            </w:r>
          </w:p>
        </w:tc>
        <w:tc>
          <w:tcPr>
            <w:tcW w:w="993" w:type="dxa"/>
            <w:tcBorders>
              <w:top w:val="single" w:sz="4" w:space="0" w:color="000000"/>
              <w:left w:val="nil"/>
              <w:bottom w:val="nil"/>
              <w:right w:val="nil"/>
            </w:tcBorders>
            <w:shd w:val="clear" w:color="auto" w:fill="auto"/>
            <w:noWrap/>
            <w:vAlign w:val="bottom"/>
            <w:hideMark/>
          </w:tcPr>
          <w:p w14:paraId="2D9D01D2"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B5B9DF7"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04C81448"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ABEB1E7"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50BB90A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46AA520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688CB4A0"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B47E67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54.619847, 25.242728</w:t>
            </w:r>
          </w:p>
        </w:tc>
        <w:tc>
          <w:tcPr>
            <w:tcW w:w="2203" w:type="dxa"/>
            <w:tcBorders>
              <w:top w:val="nil"/>
              <w:left w:val="nil"/>
              <w:bottom w:val="single" w:sz="4" w:space="0" w:color="auto"/>
              <w:right w:val="single" w:sz="4" w:space="0" w:color="auto"/>
            </w:tcBorders>
            <w:shd w:val="clear" w:color="auto" w:fill="auto"/>
            <w:noWrap/>
            <w:vAlign w:val="center"/>
            <w:hideMark/>
          </w:tcPr>
          <w:p w14:paraId="40614DA1"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Eišiškių pl., 76, Vilniaus m., Vilniaus m. sav. </w:t>
            </w:r>
          </w:p>
        </w:tc>
        <w:tc>
          <w:tcPr>
            <w:tcW w:w="993" w:type="dxa"/>
            <w:tcBorders>
              <w:top w:val="single" w:sz="4" w:space="0" w:color="000000"/>
              <w:left w:val="nil"/>
              <w:bottom w:val="nil"/>
              <w:right w:val="nil"/>
            </w:tcBorders>
            <w:shd w:val="clear" w:color="auto" w:fill="auto"/>
            <w:noWrap/>
            <w:vAlign w:val="bottom"/>
            <w:hideMark/>
          </w:tcPr>
          <w:p w14:paraId="6FEBF0A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97B33D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422,03</w:t>
            </w:r>
          </w:p>
        </w:tc>
        <w:tc>
          <w:tcPr>
            <w:tcW w:w="850" w:type="dxa"/>
            <w:tcBorders>
              <w:top w:val="nil"/>
              <w:left w:val="nil"/>
              <w:bottom w:val="single" w:sz="4" w:space="0" w:color="auto"/>
              <w:right w:val="single" w:sz="4" w:space="0" w:color="auto"/>
            </w:tcBorders>
            <w:shd w:val="clear" w:color="auto" w:fill="auto"/>
            <w:noWrap/>
            <w:vAlign w:val="bottom"/>
            <w:hideMark/>
          </w:tcPr>
          <w:p w14:paraId="1680B9EA"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36914AE"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514B4CC6"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624,16</w:t>
            </w:r>
          </w:p>
        </w:tc>
        <w:tc>
          <w:tcPr>
            <w:tcW w:w="1134" w:type="dxa"/>
            <w:tcBorders>
              <w:top w:val="nil"/>
              <w:left w:val="nil"/>
              <w:bottom w:val="single" w:sz="4" w:space="0" w:color="auto"/>
              <w:right w:val="single" w:sz="4" w:space="0" w:color="auto"/>
            </w:tcBorders>
            <w:shd w:val="clear" w:color="auto" w:fill="auto"/>
            <w:noWrap/>
            <w:vAlign w:val="bottom"/>
            <w:hideMark/>
          </w:tcPr>
          <w:p w14:paraId="50CD218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515,83</w:t>
            </w:r>
          </w:p>
        </w:tc>
      </w:tr>
      <w:tr w:rsidR="00391B6D" w:rsidRPr="00DA1FE0" w14:paraId="209328FA"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8FA43E0"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55.725333, 24.384372</w:t>
            </w:r>
          </w:p>
        </w:tc>
        <w:tc>
          <w:tcPr>
            <w:tcW w:w="2203" w:type="dxa"/>
            <w:tcBorders>
              <w:top w:val="nil"/>
              <w:left w:val="nil"/>
              <w:bottom w:val="single" w:sz="4" w:space="0" w:color="auto"/>
              <w:right w:val="single" w:sz="4" w:space="0" w:color="auto"/>
            </w:tcBorders>
            <w:shd w:val="clear" w:color="auto" w:fill="auto"/>
            <w:noWrap/>
            <w:vAlign w:val="center"/>
            <w:hideMark/>
          </w:tcPr>
          <w:p w14:paraId="340ADBD7"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xml:space="preserve">Aukštaičių g., 80, Panevėžio m., Panevėžio m. sav. </w:t>
            </w:r>
          </w:p>
        </w:tc>
        <w:tc>
          <w:tcPr>
            <w:tcW w:w="993" w:type="dxa"/>
            <w:tcBorders>
              <w:top w:val="single" w:sz="4" w:space="0" w:color="000000"/>
              <w:left w:val="nil"/>
              <w:bottom w:val="nil"/>
              <w:right w:val="nil"/>
            </w:tcBorders>
            <w:shd w:val="clear" w:color="auto" w:fill="auto"/>
            <w:noWrap/>
            <w:vAlign w:val="bottom"/>
            <w:hideMark/>
          </w:tcPr>
          <w:p w14:paraId="1FA09D80"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FC6FB88"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483,75</w:t>
            </w:r>
          </w:p>
        </w:tc>
        <w:tc>
          <w:tcPr>
            <w:tcW w:w="850" w:type="dxa"/>
            <w:tcBorders>
              <w:top w:val="nil"/>
              <w:left w:val="nil"/>
              <w:bottom w:val="single" w:sz="4" w:space="0" w:color="auto"/>
              <w:right w:val="single" w:sz="4" w:space="0" w:color="auto"/>
            </w:tcBorders>
            <w:shd w:val="clear" w:color="auto" w:fill="auto"/>
            <w:noWrap/>
            <w:vAlign w:val="bottom"/>
            <w:hideMark/>
          </w:tcPr>
          <w:p w14:paraId="3FAC8DE9"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9CD0713"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29953F2B"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698,84</w:t>
            </w:r>
          </w:p>
        </w:tc>
        <w:tc>
          <w:tcPr>
            <w:tcW w:w="1134" w:type="dxa"/>
            <w:tcBorders>
              <w:top w:val="nil"/>
              <w:left w:val="nil"/>
              <w:bottom w:val="single" w:sz="4" w:space="0" w:color="auto"/>
              <w:right w:val="single" w:sz="4" w:space="0" w:color="auto"/>
            </w:tcBorders>
            <w:shd w:val="clear" w:color="auto" w:fill="auto"/>
            <w:noWrap/>
            <w:vAlign w:val="bottom"/>
            <w:hideMark/>
          </w:tcPr>
          <w:p w14:paraId="5DA5113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577,55</w:t>
            </w:r>
          </w:p>
        </w:tc>
      </w:tr>
      <w:tr w:rsidR="00391B6D" w:rsidRPr="00DA1FE0" w14:paraId="4853C2D7"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4897D42A"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56.19056, 22.68028</w:t>
            </w:r>
          </w:p>
        </w:tc>
        <w:tc>
          <w:tcPr>
            <w:tcW w:w="2203" w:type="dxa"/>
            <w:tcBorders>
              <w:top w:val="nil"/>
              <w:left w:val="nil"/>
              <w:bottom w:val="single" w:sz="4" w:space="0" w:color="auto"/>
              <w:right w:val="single" w:sz="4" w:space="0" w:color="auto"/>
            </w:tcBorders>
            <w:shd w:val="clear" w:color="auto" w:fill="auto"/>
            <w:noWrap/>
            <w:vAlign w:val="center"/>
            <w:hideMark/>
          </w:tcPr>
          <w:p w14:paraId="03B324D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Venta, Akmenės r. sav.</w:t>
            </w:r>
          </w:p>
        </w:tc>
        <w:tc>
          <w:tcPr>
            <w:tcW w:w="993" w:type="dxa"/>
            <w:tcBorders>
              <w:top w:val="single" w:sz="4" w:space="0" w:color="000000"/>
              <w:left w:val="nil"/>
              <w:bottom w:val="nil"/>
              <w:right w:val="nil"/>
            </w:tcBorders>
            <w:shd w:val="clear" w:color="auto" w:fill="auto"/>
            <w:noWrap/>
            <w:vAlign w:val="bottom"/>
            <w:hideMark/>
          </w:tcPr>
          <w:p w14:paraId="0A989D2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UAB Teletower</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BD0B2B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600,00</w:t>
            </w:r>
          </w:p>
        </w:tc>
        <w:tc>
          <w:tcPr>
            <w:tcW w:w="850" w:type="dxa"/>
            <w:tcBorders>
              <w:top w:val="nil"/>
              <w:left w:val="nil"/>
              <w:bottom w:val="single" w:sz="4" w:space="0" w:color="auto"/>
              <w:right w:val="single" w:sz="4" w:space="0" w:color="auto"/>
            </w:tcBorders>
            <w:shd w:val="clear" w:color="auto" w:fill="auto"/>
            <w:noWrap/>
            <w:vAlign w:val="bottom"/>
            <w:hideMark/>
          </w:tcPr>
          <w:p w14:paraId="3065B588"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8F1F713"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113,50</w:t>
            </w:r>
          </w:p>
        </w:tc>
        <w:tc>
          <w:tcPr>
            <w:tcW w:w="1214" w:type="dxa"/>
            <w:tcBorders>
              <w:top w:val="nil"/>
              <w:left w:val="nil"/>
              <w:bottom w:val="single" w:sz="4" w:space="0" w:color="auto"/>
              <w:right w:val="single" w:sz="4" w:space="0" w:color="auto"/>
            </w:tcBorders>
            <w:shd w:val="clear" w:color="auto" w:fill="auto"/>
            <w:vAlign w:val="center"/>
            <w:hideMark/>
          </w:tcPr>
          <w:p w14:paraId="05A0777C" w14:textId="77777777" w:rsidR="00391B6D" w:rsidRPr="007974E4"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839,50</w:t>
            </w:r>
          </w:p>
        </w:tc>
        <w:tc>
          <w:tcPr>
            <w:tcW w:w="1134" w:type="dxa"/>
            <w:tcBorders>
              <w:top w:val="nil"/>
              <w:left w:val="nil"/>
              <w:bottom w:val="single" w:sz="4" w:space="0" w:color="auto"/>
              <w:right w:val="single" w:sz="4" w:space="0" w:color="auto"/>
            </w:tcBorders>
            <w:shd w:val="clear" w:color="auto" w:fill="auto"/>
            <w:noWrap/>
            <w:vAlign w:val="bottom"/>
            <w:hideMark/>
          </w:tcPr>
          <w:p w14:paraId="781492E1"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693,80</w:t>
            </w:r>
          </w:p>
        </w:tc>
      </w:tr>
      <w:tr w:rsidR="00391B6D" w:rsidRPr="00DA1FE0" w14:paraId="690D8141"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tcPr>
          <w:p w14:paraId="50668ABF"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p>
        </w:tc>
        <w:tc>
          <w:tcPr>
            <w:tcW w:w="2203" w:type="dxa"/>
            <w:tcBorders>
              <w:top w:val="nil"/>
              <w:left w:val="nil"/>
              <w:bottom w:val="single" w:sz="4" w:space="0" w:color="auto"/>
              <w:right w:val="single" w:sz="4" w:space="0" w:color="auto"/>
            </w:tcBorders>
            <w:shd w:val="clear" w:color="auto" w:fill="auto"/>
            <w:noWrap/>
            <w:vAlign w:val="center"/>
          </w:tcPr>
          <w:p w14:paraId="08E596A9"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p>
        </w:tc>
        <w:tc>
          <w:tcPr>
            <w:tcW w:w="993" w:type="dxa"/>
            <w:tcBorders>
              <w:top w:val="single" w:sz="4" w:space="0" w:color="000000"/>
              <w:left w:val="nil"/>
              <w:bottom w:val="nil"/>
              <w:right w:val="nil"/>
            </w:tcBorders>
            <w:shd w:val="clear" w:color="auto" w:fill="auto"/>
            <w:noWrap/>
            <w:vAlign w:val="bottom"/>
          </w:tcPr>
          <w:p w14:paraId="6AD179A1"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1340416" w14:textId="77777777" w:rsidR="00391B6D" w:rsidRPr="00B139FB" w:rsidRDefault="00391B6D" w:rsidP="00755678">
            <w:pPr>
              <w:spacing w:after="0" w:line="240" w:lineRule="auto"/>
              <w:jc w:val="right"/>
              <w:rPr>
                <w:rFonts w:asciiTheme="majorBidi" w:hAnsiTheme="majorBidi" w:cstheme="majorBidi"/>
                <w:color w:val="000000"/>
                <w:sz w:val="20"/>
                <w:szCs w:val="20"/>
              </w:rPr>
            </w:pPr>
            <w:r w:rsidRPr="00B139FB">
              <w:rPr>
                <w:rFonts w:asciiTheme="majorBidi" w:hAnsiTheme="majorBidi" w:cstheme="majorBidi"/>
                <w:color w:val="000000"/>
                <w:sz w:val="20"/>
                <w:szCs w:val="20"/>
              </w:rPr>
              <w:t>24 430,92</w:t>
            </w:r>
          </w:p>
          <w:p w14:paraId="438D775D"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25290D8B"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p>
        </w:tc>
        <w:tc>
          <w:tcPr>
            <w:tcW w:w="1134" w:type="dxa"/>
            <w:tcBorders>
              <w:top w:val="nil"/>
              <w:left w:val="nil"/>
              <w:bottom w:val="single" w:sz="4" w:space="0" w:color="auto"/>
              <w:right w:val="single" w:sz="4" w:space="0" w:color="auto"/>
            </w:tcBorders>
            <w:shd w:val="clear" w:color="auto" w:fill="auto"/>
            <w:vAlign w:val="bottom"/>
          </w:tcPr>
          <w:p w14:paraId="32F95BDF" w14:textId="77777777" w:rsidR="00391B6D" w:rsidRPr="00B139FB"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B139FB">
              <w:rPr>
                <w:rFonts w:asciiTheme="majorBidi" w:hAnsiTheme="majorBidi" w:cstheme="majorBidi"/>
                <w:color w:val="000000"/>
                <w:sz w:val="20"/>
                <w:szCs w:val="20"/>
              </w:rPr>
              <w:t>6 129,00</w:t>
            </w:r>
          </w:p>
        </w:tc>
        <w:tc>
          <w:tcPr>
            <w:tcW w:w="1214" w:type="dxa"/>
            <w:tcBorders>
              <w:top w:val="nil"/>
              <w:left w:val="nil"/>
              <w:bottom w:val="single" w:sz="4" w:space="0" w:color="auto"/>
              <w:right w:val="single" w:sz="4" w:space="0" w:color="auto"/>
            </w:tcBorders>
            <w:shd w:val="clear" w:color="auto" w:fill="auto"/>
            <w:vAlign w:val="bottom"/>
          </w:tcPr>
          <w:p w14:paraId="234653B4" w14:textId="77777777" w:rsidR="00391B6D" w:rsidRPr="00B139FB"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B139FB">
              <w:rPr>
                <w:rFonts w:asciiTheme="majorBidi" w:hAnsiTheme="majorBidi" w:cstheme="majorBidi"/>
                <w:color w:val="000000"/>
                <w:sz w:val="20"/>
                <w:szCs w:val="20"/>
              </w:rPr>
              <w:t>35 690,41</w:t>
            </w:r>
          </w:p>
        </w:tc>
        <w:tc>
          <w:tcPr>
            <w:tcW w:w="1134" w:type="dxa"/>
            <w:tcBorders>
              <w:top w:val="nil"/>
              <w:left w:val="nil"/>
              <w:bottom w:val="single" w:sz="4" w:space="0" w:color="auto"/>
              <w:right w:val="single" w:sz="4" w:space="0" w:color="auto"/>
            </w:tcBorders>
            <w:shd w:val="clear" w:color="auto" w:fill="auto"/>
            <w:noWrap/>
            <w:vAlign w:val="bottom"/>
          </w:tcPr>
          <w:p w14:paraId="5C05E420" w14:textId="77777777" w:rsidR="00391B6D" w:rsidRPr="00B139FB" w:rsidRDefault="00391B6D" w:rsidP="00755678">
            <w:pPr>
              <w:spacing w:after="0" w:line="240" w:lineRule="auto"/>
              <w:jc w:val="right"/>
              <w:rPr>
                <w:rFonts w:asciiTheme="majorBidi" w:eastAsia="Times New Roman" w:hAnsiTheme="majorBidi" w:cstheme="majorBidi"/>
                <w:color w:val="000000"/>
                <w:sz w:val="20"/>
                <w:szCs w:val="20"/>
                <w:lang w:eastAsia="lt-LT"/>
              </w:rPr>
            </w:pPr>
            <w:r w:rsidRPr="00B139FB">
              <w:rPr>
                <w:rFonts w:asciiTheme="majorBidi" w:hAnsiTheme="majorBidi" w:cstheme="majorBidi"/>
                <w:color w:val="000000"/>
                <w:sz w:val="20"/>
                <w:szCs w:val="20"/>
              </w:rPr>
              <w:t>29 496,21</w:t>
            </w:r>
          </w:p>
        </w:tc>
      </w:tr>
      <w:tr w:rsidR="00391B6D" w:rsidRPr="00DA1FE0" w14:paraId="6AAF8FB3" w14:textId="77777777" w:rsidTr="00755678">
        <w:trPr>
          <w:trHeight w:val="290"/>
        </w:trPr>
        <w:tc>
          <w:tcPr>
            <w:tcW w:w="1194" w:type="dxa"/>
            <w:tcBorders>
              <w:top w:val="nil"/>
              <w:left w:val="single" w:sz="4" w:space="0" w:color="auto"/>
              <w:bottom w:val="single" w:sz="4" w:space="0" w:color="auto"/>
              <w:right w:val="single" w:sz="4" w:space="0" w:color="auto"/>
            </w:tcBorders>
            <w:shd w:val="clear" w:color="auto" w:fill="auto"/>
            <w:vAlign w:val="center"/>
          </w:tcPr>
          <w:p w14:paraId="46248E74"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p>
        </w:tc>
        <w:tc>
          <w:tcPr>
            <w:tcW w:w="2203" w:type="dxa"/>
            <w:tcBorders>
              <w:top w:val="nil"/>
              <w:left w:val="nil"/>
              <w:bottom w:val="single" w:sz="4" w:space="0" w:color="auto"/>
              <w:right w:val="single" w:sz="4" w:space="0" w:color="auto"/>
            </w:tcBorders>
            <w:shd w:val="clear" w:color="auto" w:fill="auto"/>
            <w:noWrap/>
            <w:vAlign w:val="center"/>
          </w:tcPr>
          <w:p w14:paraId="0379CAF1" w14:textId="77777777" w:rsidR="00391B6D" w:rsidRPr="007974E4" w:rsidRDefault="00391B6D" w:rsidP="00755678">
            <w:pPr>
              <w:spacing w:after="0" w:line="240" w:lineRule="auto"/>
              <w:jc w:val="both"/>
              <w:rPr>
                <w:rFonts w:asciiTheme="majorBidi" w:eastAsia="Times New Roman" w:hAnsiTheme="majorBidi" w:cstheme="majorBidi"/>
                <w:color w:val="000000"/>
                <w:sz w:val="20"/>
                <w:szCs w:val="20"/>
                <w:lang w:eastAsia="lt-LT"/>
              </w:rPr>
            </w:pPr>
          </w:p>
        </w:tc>
        <w:tc>
          <w:tcPr>
            <w:tcW w:w="993" w:type="dxa"/>
            <w:tcBorders>
              <w:top w:val="single" w:sz="4" w:space="0" w:color="000000"/>
              <w:left w:val="nil"/>
              <w:bottom w:val="nil"/>
              <w:right w:val="nil"/>
            </w:tcBorders>
            <w:shd w:val="clear" w:color="auto" w:fill="auto"/>
            <w:noWrap/>
            <w:vAlign w:val="bottom"/>
          </w:tcPr>
          <w:p w14:paraId="726B2802" w14:textId="77777777" w:rsidR="00391B6D" w:rsidRPr="007974E4" w:rsidRDefault="00391B6D" w:rsidP="00755678">
            <w:pPr>
              <w:spacing w:after="0" w:line="240" w:lineRule="auto"/>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Paslauga su PVM</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3EAD83B" w14:textId="77777777" w:rsidR="00391B6D" w:rsidRPr="00AA4E69" w:rsidRDefault="00391B6D" w:rsidP="00755678">
            <w:pPr>
              <w:spacing w:after="0" w:line="240" w:lineRule="auto"/>
              <w:jc w:val="right"/>
              <w:rPr>
                <w:rFonts w:asciiTheme="majorBidi" w:hAnsiTheme="majorBidi" w:cstheme="majorBidi"/>
                <w:color w:val="000000"/>
                <w:sz w:val="20"/>
                <w:szCs w:val="20"/>
              </w:rPr>
            </w:pPr>
            <w:r w:rsidRPr="00AA4E69">
              <w:rPr>
                <w:rFonts w:asciiTheme="majorBidi" w:hAnsiTheme="majorBidi" w:cstheme="majorBidi"/>
                <w:color w:val="000000"/>
                <w:sz w:val="20"/>
                <w:szCs w:val="20"/>
              </w:rPr>
              <w:t>29</w:t>
            </w:r>
            <w:r>
              <w:rPr>
                <w:rFonts w:asciiTheme="majorBidi" w:hAnsiTheme="majorBidi" w:cstheme="majorBidi"/>
                <w:color w:val="000000"/>
                <w:sz w:val="20"/>
                <w:szCs w:val="20"/>
              </w:rPr>
              <w:t xml:space="preserve"> </w:t>
            </w:r>
            <w:r w:rsidRPr="00AA4E69">
              <w:rPr>
                <w:rFonts w:asciiTheme="majorBidi" w:hAnsiTheme="majorBidi" w:cstheme="majorBidi"/>
                <w:color w:val="000000"/>
                <w:sz w:val="20"/>
                <w:szCs w:val="20"/>
              </w:rPr>
              <w:t>561,41</w:t>
            </w:r>
          </w:p>
          <w:p w14:paraId="3375FA85" w14:textId="77777777" w:rsidR="00391B6D" w:rsidRPr="00AA4E69" w:rsidRDefault="00391B6D" w:rsidP="00755678">
            <w:pPr>
              <w:spacing w:after="0" w:line="240" w:lineRule="auto"/>
              <w:jc w:val="right"/>
              <w:rPr>
                <w:rFonts w:asciiTheme="majorBidi" w:eastAsia="Times New Roman" w:hAnsiTheme="majorBidi" w:cstheme="majorBidi"/>
                <w:color w:val="00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501884CD" w14:textId="77777777" w:rsidR="00391B6D" w:rsidRPr="00B139FB" w:rsidRDefault="00391B6D" w:rsidP="00755678">
            <w:pPr>
              <w:spacing w:after="0" w:line="240" w:lineRule="auto"/>
              <w:rPr>
                <w:rFonts w:asciiTheme="majorBidi" w:hAnsiTheme="majorBidi" w:cstheme="majorBidi"/>
                <w:color w:val="000000"/>
                <w:sz w:val="18"/>
                <w:szCs w:val="18"/>
              </w:rPr>
            </w:pPr>
            <w:r w:rsidRPr="00B139FB">
              <w:rPr>
                <w:rFonts w:asciiTheme="majorBidi" w:hAnsiTheme="majorBidi" w:cstheme="majorBidi"/>
                <w:color w:val="000000"/>
                <w:sz w:val="18"/>
                <w:szCs w:val="18"/>
              </w:rPr>
              <w:t>Elektra be PVM:</w:t>
            </w:r>
          </w:p>
          <w:p w14:paraId="57AB870F" w14:textId="77777777" w:rsidR="00391B6D" w:rsidRPr="00B139FB" w:rsidRDefault="00391B6D" w:rsidP="00755678">
            <w:pPr>
              <w:spacing w:after="0" w:line="240" w:lineRule="auto"/>
              <w:rPr>
                <w:rFonts w:asciiTheme="majorBidi" w:eastAsia="Times New Roman" w:hAnsiTheme="majorBidi" w:cstheme="majorBidi"/>
                <w:color w:val="000000"/>
                <w:sz w:val="18"/>
                <w:szCs w:val="18"/>
                <w:lang w:eastAsia="lt-LT"/>
              </w:rPr>
            </w:pPr>
          </w:p>
        </w:tc>
        <w:tc>
          <w:tcPr>
            <w:tcW w:w="1134" w:type="dxa"/>
            <w:tcBorders>
              <w:top w:val="nil"/>
              <w:left w:val="nil"/>
              <w:bottom w:val="single" w:sz="4" w:space="0" w:color="auto"/>
              <w:right w:val="single" w:sz="4" w:space="0" w:color="auto"/>
            </w:tcBorders>
            <w:shd w:val="clear" w:color="auto" w:fill="auto"/>
            <w:vAlign w:val="bottom"/>
          </w:tcPr>
          <w:p w14:paraId="6A693B70" w14:textId="77777777" w:rsidR="00391B6D" w:rsidRPr="00B139FB" w:rsidRDefault="00391B6D" w:rsidP="00755678">
            <w:pPr>
              <w:spacing w:after="0" w:line="240" w:lineRule="auto"/>
              <w:jc w:val="center"/>
              <w:rPr>
                <w:rFonts w:asciiTheme="majorBidi" w:eastAsia="Times New Roman" w:hAnsiTheme="majorBidi" w:cstheme="majorBidi"/>
                <w:color w:val="000000"/>
                <w:sz w:val="20"/>
                <w:szCs w:val="20"/>
                <w:lang w:eastAsia="lt-LT"/>
              </w:rPr>
            </w:pPr>
            <w:r w:rsidRPr="00B139FB">
              <w:rPr>
                <w:rFonts w:asciiTheme="majorBidi" w:hAnsiTheme="majorBidi" w:cstheme="majorBidi"/>
                <w:color w:val="000000"/>
                <w:sz w:val="20"/>
                <w:szCs w:val="20"/>
              </w:rPr>
              <w:t>5 065,29</w:t>
            </w:r>
          </w:p>
        </w:tc>
        <w:tc>
          <w:tcPr>
            <w:tcW w:w="1214" w:type="dxa"/>
            <w:tcBorders>
              <w:top w:val="nil"/>
              <w:left w:val="nil"/>
              <w:bottom w:val="single" w:sz="4" w:space="0" w:color="auto"/>
              <w:right w:val="single" w:sz="4" w:space="0" w:color="auto"/>
            </w:tcBorders>
            <w:shd w:val="clear" w:color="auto" w:fill="auto"/>
            <w:vAlign w:val="bottom"/>
          </w:tcPr>
          <w:p w14:paraId="621A3497" w14:textId="77777777" w:rsidR="00391B6D" w:rsidRPr="00B139FB" w:rsidRDefault="00391B6D" w:rsidP="00755678">
            <w:pPr>
              <w:spacing w:after="0" w:line="240" w:lineRule="auto"/>
              <w:jc w:val="center"/>
              <w:rPr>
                <w:rFonts w:asciiTheme="majorBidi" w:eastAsia="Times New Roman" w:hAnsiTheme="majorBidi" w:cstheme="majorBidi"/>
                <w:color w:val="000000"/>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bottom"/>
          </w:tcPr>
          <w:p w14:paraId="22607D31" w14:textId="77777777" w:rsidR="00391B6D" w:rsidRPr="00B139FB" w:rsidRDefault="00391B6D" w:rsidP="00755678">
            <w:pPr>
              <w:spacing w:after="0" w:line="240" w:lineRule="auto"/>
              <w:jc w:val="right"/>
              <w:rPr>
                <w:rFonts w:asciiTheme="majorBidi" w:eastAsia="Times New Roman" w:hAnsiTheme="majorBidi" w:cstheme="majorBidi"/>
                <w:color w:val="000000"/>
                <w:sz w:val="20"/>
                <w:szCs w:val="20"/>
                <w:lang w:eastAsia="lt-LT"/>
              </w:rPr>
            </w:pPr>
          </w:p>
        </w:tc>
      </w:tr>
      <w:tr w:rsidR="00391B6D" w:rsidRPr="00DA1FE0" w14:paraId="6C21064B" w14:textId="77777777" w:rsidTr="00755678">
        <w:trPr>
          <w:trHeight w:val="290"/>
        </w:trPr>
        <w:tc>
          <w:tcPr>
            <w:tcW w:w="1194" w:type="dxa"/>
            <w:tcBorders>
              <w:top w:val="nil"/>
              <w:left w:val="nil"/>
              <w:bottom w:val="nil"/>
              <w:right w:val="nil"/>
            </w:tcBorders>
            <w:shd w:val="clear" w:color="auto" w:fill="auto"/>
            <w:noWrap/>
            <w:vAlign w:val="bottom"/>
            <w:hideMark/>
          </w:tcPr>
          <w:p w14:paraId="6C28AA21"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p>
        </w:tc>
        <w:tc>
          <w:tcPr>
            <w:tcW w:w="2203" w:type="dxa"/>
            <w:tcBorders>
              <w:top w:val="nil"/>
              <w:left w:val="nil"/>
              <w:bottom w:val="nil"/>
              <w:right w:val="nil"/>
            </w:tcBorders>
            <w:shd w:val="clear" w:color="auto" w:fill="auto"/>
            <w:noWrap/>
            <w:vAlign w:val="bottom"/>
            <w:hideMark/>
          </w:tcPr>
          <w:p w14:paraId="6F13A79A" w14:textId="77777777" w:rsidR="00391B6D" w:rsidRPr="007974E4" w:rsidRDefault="00391B6D" w:rsidP="00755678">
            <w:pPr>
              <w:spacing w:after="0" w:line="240" w:lineRule="auto"/>
              <w:rPr>
                <w:rFonts w:asciiTheme="majorBidi" w:eastAsia="Times New Roman" w:hAnsiTheme="majorBidi" w:cstheme="majorBidi"/>
                <w:sz w:val="20"/>
                <w:szCs w:val="20"/>
                <w:lang w:eastAsia="lt-LT"/>
              </w:rPr>
            </w:pPr>
          </w:p>
        </w:tc>
        <w:tc>
          <w:tcPr>
            <w:tcW w:w="993" w:type="dxa"/>
            <w:tcBorders>
              <w:top w:val="nil"/>
              <w:left w:val="nil"/>
              <w:bottom w:val="nil"/>
              <w:right w:val="nil"/>
            </w:tcBorders>
            <w:shd w:val="clear" w:color="auto" w:fill="auto"/>
            <w:noWrap/>
            <w:vAlign w:val="bottom"/>
            <w:hideMark/>
          </w:tcPr>
          <w:p w14:paraId="6011A346" w14:textId="77777777" w:rsidR="00391B6D" w:rsidRPr="007974E4" w:rsidRDefault="00391B6D" w:rsidP="00755678">
            <w:pPr>
              <w:spacing w:after="0" w:line="240" w:lineRule="auto"/>
              <w:rPr>
                <w:rFonts w:asciiTheme="majorBidi" w:eastAsia="Times New Roman" w:hAnsiTheme="majorBidi" w:cstheme="majorBidi"/>
                <w:sz w:val="20"/>
                <w:szCs w:val="20"/>
                <w:lang w:eastAsia="lt-LT"/>
              </w:rPr>
            </w:pPr>
          </w:p>
        </w:tc>
        <w:tc>
          <w:tcPr>
            <w:tcW w:w="1275" w:type="dxa"/>
            <w:tcBorders>
              <w:top w:val="nil"/>
              <w:left w:val="nil"/>
              <w:bottom w:val="nil"/>
              <w:right w:val="nil"/>
            </w:tcBorders>
            <w:shd w:val="clear" w:color="auto" w:fill="auto"/>
            <w:noWrap/>
            <w:vAlign w:val="bottom"/>
            <w:hideMark/>
          </w:tcPr>
          <w:p w14:paraId="1FB196AA" w14:textId="77777777" w:rsidR="00391B6D" w:rsidRPr="007974E4" w:rsidRDefault="00391B6D" w:rsidP="00755678">
            <w:pPr>
              <w:spacing w:after="0" w:line="240" w:lineRule="auto"/>
              <w:rPr>
                <w:rFonts w:asciiTheme="majorBidi" w:eastAsia="Times New Roman" w:hAnsiTheme="majorBidi" w:cstheme="majorBidi"/>
                <w:sz w:val="20"/>
                <w:szCs w:val="20"/>
                <w:lang w:eastAsia="lt-LT"/>
              </w:rPr>
            </w:pPr>
          </w:p>
        </w:tc>
        <w:tc>
          <w:tcPr>
            <w:tcW w:w="850" w:type="dxa"/>
            <w:tcBorders>
              <w:top w:val="nil"/>
              <w:left w:val="nil"/>
              <w:bottom w:val="nil"/>
              <w:right w:val="nil"/>
            </w:tcBorders>
            <w:shd w:val="clear" w:color="auto" w:fill="auto"/>
            <w:noWrap/>
            <w:vAlign w:val="bottom"/>
            <w:hideMark/>
          </w:tcPr>
          <w:p w14:paraId="7AEDB040" w14:textId="77777777" w:rsidR="00391B6D" w:rsidRPr="007974E4" w:rsidRDefault="00391B6D" w:rsidP="00755678">
            <w:pPr>
              <w:spacing w:after="0" w:line="240" w:lineRule="auto"/>
              <w:rPr>
                <w:rFonts w:asciiTheme="majorBidi" w:eastAsia="Times New Roman" w:hAnsiTheme="majorBidi" w:cstheme="majorBidi"/>
                <w:sz w:val="20"/>
                <w:szCs w:val="20"/>
                <w:lang w:eastAsia="lt-LT"/>
              </w:rPr>
            </w:pPr>
          </w:p>
        </w:tc>
        <w:tc>
          <w:tcPr>
            <w:tcW w:w="1134" w:type="dxa"/>
            <w:tcBorders>
              <w:top w:val="nil"/>
              <w:left w:val="nil"/>
              <w:bottom w:val="nil"/>
              <w:right w:val="nil"/>
            </w:tcBorders>
            <w:shd w:val="clear" w:color="auto" w:fill="auto"/>
            <w:noWrap/>
            <w:vAlign w:val="bottom"/>
            <w:hideMark/>
          </w:tcPr>
          <w:p w14:paraId="0B8F85CF" w14:textId="77777777" w:rsidR="00391B6D" w:rsidRPr="007974E4" w:rsidRDefault="00391B6D" w:rsidP="00755678">
            <w:pPr>
              <w:spacing w:after="0" w:line="240" w:lineRule="auto"/>
              <w:rPr>
                <w:rFonts w:asciiTheme="majorBidi" w:eastAsia="Times New Roman" w:hAnsiTheme="majorBidi" w:cstheme="majorBidi"/>
                <w:sz w:val="20"/>
                <w:szCs w:val="20"/>
                <w:lang w:eastAsia="lt-LT"/>
              </w:rPr>
            </w:pPr>
          </w:p>
        </w:tc>
        <w:tc>
          <w:tcPr>
            <w:tcW w:w="1214" w:type="dxa"/>
            <w:tcBorders>
              <w:top w:val="nil"/>
              <w:left w:val="nil"/>
              <w:bottom w:val="nil"/>
              <w:right w:val="nil"/>
            </w:tcBorders>
            <w:shd w:val="clear" w:color="auto" w:fill="auto"/>
            <w:noWrap/>
            <w:vAlign w:val="bottom"/>
          </w:tcPr>
          <w:p w14:paraId="1C0D01BC"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p>
        </w:tc>
        <w:tc>
          <w:tcPr>
            <w:tcW w:w="1134" w:type="dxa"/>
            <w:tcBorders>
              <w:top w:val="nil"/>
              <w:left w:val="nil"/>
              <w:bottom w:val="nil"/>
              <w:right w:val="nil"/>
            </w:tcBorders>
            <w:shd w:val="clear" w:color="auto" w:fill="auto"/>
            <w:noWrap/>
            <w:vAlign w:val="bottom"/>
          </w:tcPr>
          <w:p w14:paraId="3A08513B" w14:textId="77777777" w:rsidR="00391B6D" w:rsidRPr="007974E4" w:rsidRDefault="00391B6D" w:rsidP="00755678">
            <w:pPr>
              <w:spacing w:after="0" w:line="240" w:lineRule="auto"/>
              <w:jc w:val="right"/>
              <w:rPr>
                <w:rFonts w:asciiTheme="majorBidi" w:eastAsia="Times New Roman" w:hAnsiTheme="majorBidi" w:cstheme="majorBidi"/>
                <w:color w:val="000000"/>
                <w:sz w:val="20"/>
                <w:szCs w:val="20"/>
                <w:lang w:eastAsia="lt-LT"/>
              </w:rPr>
            </w:pPr>
          </w:p>
        </w:tc>
      </w:tr>
    </w:tbl>
    <w:p w14:paraId="49FB5E7C"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Į Sutarties kainą/paslaugų kainą įskaitomi visi mokesčiai ir rinkliavos, bei kitos išlaidos, susijusios su tinkamu Sutarties vykdymu (įskaitant ir PVM sąskaitų faktūrų / sąskaitų faktūrų teikimo elektroniniu būdu išlaidas).</w:t>
      </w:r>
    </w:p>
    <w:p w14:paraId="4B64A2F9"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Sutarties kaina/paslaugų kaina negali būti keičiama/os per visą Sutarties galiojimo laiką, išskyrus Sutartyje numatytus atvejus.</w:t>
      </w:r>
    </w:p>
    <w:p w14:paraId="6ECD01D2"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49CBCD8C"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w:t>
      </w:r>
      <w:r w:rsidRPr="0093367A">
        <w:rPr>
          <w:rFonts w:eastAsia="Times New Roman" w:cs="Times New Roman"/>
          <w:szCs w:val="24"/>
        </w:rPr>
        <w:lastRenderedPageBreak/>
        <w:t xml:space="preserve">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2A99623B"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Atsiskaitant už ataskaitinį laikotarpį suteiktas paslaugas yra taikoma Sutarties vykdymo išlaidų atlyginimo kainodara, t. y. suteiktų paslaugų kaina yra sudaryta iš dviejų dalių:</w:t>
      </w:r>
    </w:p>
    <w:p w14:paraId="595A3A43" w14:textId="77777777" w:rsidR="00391B6D" w:rsidRPr="0093367A" w:rsidRDefault="00391B6D" w:rsidP="00391B6D">
      <w:pPr>
        <w:pStyle w:val="Sraopastraipa"/>
        <w:numPr>
          <w:ilvl w:val="2"/>
          <w:numId w:val="3"/>
        </w:numPr>
        <w:tabs>
          <w:tab w:val="left" w:pos="1134"/>
          <w:tab w:val="left" w:pos="1418"/>
          <w:tab w:val="left" w:pos="1843"/>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visus jam priklausančius mokėti mokesčius ir kitas išlaidas, kurios negali būti priskiriamos faktiškai patiriamų išlaidų daliai);</w:t>
      </w:r>
    </w:p>
    <w:p w14:paraId="757A0B75" w14:textId="77777777" w:rsidR="00391B6D" w:rsidRPr="0093367A" w:rsidRDefault="00391B6D" w:rsidP="00391B6D">
      <w:pPr>
        <w:pStyle w:val="Sraopastraipa"/>
        <w:numPr>
          <w:ilvl w:val="2"/>
          <w:numId w:val="3"/>
        </w:numPr>
        <w:tabs>
          <w:tab w:val="left" w:pos="1134"/>
          <w:tab w:val="left" w:pos="1418"/>
          <w:tab w:val="left" w:pos="1843"/>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391B6D" w:rsidRPr="007974E4" w14:paraId="095D7F6E" w14:textId="77777777" w:rsidTr="00755678">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166FA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5C6461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227BB3D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EAE8CD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Maksimalios elektros energijos sąnaudos su PVM, Eur</w:t>
            </w:r>
          </w:p>
        </w:tc>
      </w:tr>
      <w:tr w:rsidR="00391B6D" w:rsidRPr="007974E4" w14:paraId="0B5A56EB" w14:textId="77777777" w:rsidTr="00755678">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tcPr>
          <w:p w14:paraId="62EE4D57"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nil"/>
              <w:left w:val="single" w:sz="4" w:space="0" w:color="auto"/>
              <w:bottom w:val="single" w:sz="4" w:space="0" w:color="auto"/>
              <w:right w:val="single" w:sz="4" w:space="0" w:color="auto"/>
            </w:tcBorders>
            <w:shd w:val="clear" w:color="auto" w:fill="auto"/>
            <w:vAlign w:val="center"/>
            <w:hideMark/>
          </w:tcPr>
          <w:p w14:paraId="6B19ED2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nil"/>
              <w:left w:val="nil"/>
              <w:bottom w:val="single" w:sz="4" w:space="0" w:color="auto"/>
              <w:right w:val="single" w:sz="4" w:space="0" w:color="auto"/>
            </w:tcBorders>
            <w:vAlign w:val="center"/>
          </w:tcPr>
          <w:p w14:paraId="5CABD63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47470A1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40F18531" w14:textId="77777777" w:rsidTr="00755678">
        <w:trPr>
          <w:trHeight w:val="444"/>
          <w:jc w:val="center"/>
        </w:trPr>
        <w:tc>
          <w:tcPr>
            <w:tcW w:w="1580" w:type="dxa"/>
            <w:tcBorders>
              <w:top w:val="nil"/>
              <w:left w:val="single" w:sz="8" w:space="0" w:color="auto"/>
              <w:bottom w:val="single" w:sz="4" w:space="0" w:color="auto"/>
              <w:right w:val="single" w:sz="4" w:space="0" w:color="auto"/>
            </w:tcBorders>
            <w:shd w:val="clear" w:color="auto" w:fill="auto"/>
            <w:vAlign w:val="center"/>
          </w:tcPr>
          <w:p w14:paraId="23C52AF2"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nil"/>
              <w:left w:val="nil"/>
              <w:bottom w:val="single" w:sz="4" w:space="0" w:color="auto"/>
              <w:right w:val="single" w:sz="4" w:space="0" w:color="auto"/>
            </w:tcBorders>
            <w:shd w:val="clear" w:color="auto" w:fill="FFFFFF" w:themeFill="background1"/>
            <w:vAlign w:val="center"/>
            <w:hideMark/>
          </w:tcPr>
          <w:p w14:paraId="5E0D5AE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nil"/>
              <w:left w:val="nil"/>
              <w:bottom w:val="single" w:sz="4" w:space="0" w:color="auto"/>
              <w:right w:val="single" w:sz="4" w:space="0" w:color="auto"/>
            </w:tcBorders>
            <w:vAlign w:val="center"/>
          </w:tcPr>
          <w:p w14:paraId="4164693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4424558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6C17BF1"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C8F7348"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64659C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03EE680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C1AAF3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78104FE7"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7BCC329"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F97EA5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0205DB6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5BEE97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7B9550E6"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4D64C8D"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C438BF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565DA5A0"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1A7C09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4E2F7B5A"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A4D9027"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C9FE0B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1C7D91D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84FF32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761AA9C1"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E9C0C48"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38FDEC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1163449A"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84B918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1C5AD3F"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7EF366A"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F07708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B74B3C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722814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4A96795E"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79435C8"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BE0291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31949BA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D239EF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2236211"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9BAECDC"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31D6200"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79458F0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C8D41D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4263446"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276105A"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65E0EE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116FB02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4C6A7F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4D2E765E"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8B04C34"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E683A8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7F99825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F2A19D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798C3F2"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A7FDA81"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5EE3EF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7FF3254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DE93B6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0A3BC784"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AA1F979"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2EC79A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2503448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968882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49AAA0BC"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261BECA"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AE108D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561C5E6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95E1725"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E68D00C"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1E53247"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0C68970"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1B9357A5"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E96132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A1FF826"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6024E53"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183AA8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332F2B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49603E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0D4944AA"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77FBE19"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AAC74F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650FDDD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CBDED6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387280F"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EDBE2BB"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49609E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6B05F6CB"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ED9C5D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00F6E87C"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318C3AE"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817CA3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3B4ADCA"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57BFF1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2AE8922D"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B419492"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color w:val="FF0000"/>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DED6F5F"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58D655AE"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187,60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1A1E55B"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r>
      <w:tr w:rsidR="00391B6D" w:rsidRPr="007974E4" w14:paraId="6B01278D"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73C9214"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9BCD8EB"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CDA661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18A8AF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8CF5BD8"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6572A8F"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9087DC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55CEF0B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EF6B01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7416BDB"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6034B81"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7746C20"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786506C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6C1E37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2AC8C8E0"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3D39FE7"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color w:val="FF0000"/>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8AA379B"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35243B95"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187,60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A0E89C9"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r>
      <w:tr w:rsidR="00391B6D" w:rsidRPr="007974E4" w14:paraId="5EE1B4EC"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3CEFF94"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72FD88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3192DEB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A767E8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764D19F9"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3E6A970"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2FEF02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594FC010"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38812FB"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7CBA79B"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6EA49CA"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color w:val="FF0000"/>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51D8640"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38B4241C"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187,60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1DA1E5C"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r>
      <w:tr w:rsidR="00391B6D" w:rsidRPr="007974E4" w14:paraId="75E91523"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AE9CCA3"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65C4F3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0E57240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00E0BD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020B5FF5"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9DCDE59"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94AAEE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124EB6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06872DD"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CC8437C"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96CDB0D"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color w:val="FF0000"/>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01C392C"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5CA2757"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187,60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7540171"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r>
      <w:tr w:rsidR="00391B6D" w:rsidRPr="007974E4" w14:paraId="79C9B410"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9D1DA91"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2BAC38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31EB8CCD"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48552E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1AD65BB"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A0DD5B4"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color w:val="FF0000"/>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FCC3907"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28B484D5"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187,60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0589734" w14:textId="77777777" w:rsidR="00391B6D" w:rsidRPr="007974E4" w:rsidRDefault="00391B6D" w:rsidP="00755678">
            <w:pPr>
              <w:jc w:val="center"/>
              <w:rPr>
                <w:rFonts w:asciiTheme="majorBidi" w:eastAsia="Times New Roman" w:hAnsiTheme="majorBidi" w:cstheme="majorBidi"/>
                <w:color w:val="FF0000"/>
                <w:sz w:val="20"/>
                <w:szCs w:val="20"/>
                <w:lang w:eastAsia="lt-LT"/>
              </w:rPr>
            </w:pPr>
            <w:r w:rsidRPr="007974E4">
              <w:rPr>
                <w:rFonts w:asciiTheme="majorBidi" w:eastAsia="Times New Roman" w:hAnsiTheme="majorBidi" w:cstheme="majorBidi"/>
                <w:color w:val="FF0000"/>
                <w:sz w:val="20"/>
                <w:szCs w:val="20"/>
                <w:lang w:eastAsia="lt-LT"/>
              </w:rPr>
              <w:t>227,00</w:t>
            </w:r>
          </w:p>
        </w:tc>
      </w:tr>
      <w:tr w:rsidR="00391B6D" w:rsidRPr="007974E4" w14:paraId="0E45D898"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424877C"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86E5DA4"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0D0B1BE5"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E39E65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751A61C5"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892FBFD"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9D9D84D"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254BCF1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853E23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382E30F2"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025C432"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3E46EE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3D80863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6A9B91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25745F7F"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F189758"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D72E63B"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BF7486A"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8A1E25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E7DCAA8"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C8060B4"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40AC3DD"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0C08D37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9A588C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350322BD"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AD472FC"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34C135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8901E05"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BDC7F0E"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25B5FE6B"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45880A7"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24C784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2AAE63E7"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F3B6C4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2E5C8B77"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1EE16E0"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5F07E9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66346FCB"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4B1A6E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0F93EC24"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F5F19C4"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E6C3D4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976EAA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2144B2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AF63DAC"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8D6D3F5"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48E1E4B"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7B2CF73D"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715D0C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0F8CC19F"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3A8ED38"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2A1290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7BAFC76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181E722"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6A82A0CC"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5ECA211"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2122D9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0E6B8AF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EBE02EA"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4849D0F4"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05FB17D"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228DA28"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544610E3"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F02C4EF"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49B61C82"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2E1E918"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FB8305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18240FD1"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A7F88F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6865C70"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A708A94"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A814A6C"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D10F85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F13D2B0"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r w:rsidR="00391B6D" w:rsidRPr="007974E4" w14:paraId="5F34E25A" w14:textId="77777777" w:rsidTr="00755678">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B951EDC" w14:textId="77777777" w:rsidR="00391B6D" w:rsidRPr="007974E4" w:rsidRDefault="00391B6D" w:rsidP="00755678">
            <w:pPr>
              <w:pStyle w:val="Sraopastraipa"/>
              <w:numPr>
                <w:ilvl w:val="0"/>
                <w:numId w:val="2"/>
              </w:numPr>
              <w:spacing w:after="160" w:line="252" w:lineRule="auto"/>
              <w:jc w:val="center"/>
              <w:rPr>
                <w:rFonts w:asciiTheme="majorBidi" w:eastAsia="Times New Roman" w:hAnsiTheme="majorBidi" w:cstheme="majorBidi"/>
                <w:sz w:val="20"/>
                <w:szCs w:val="20"/>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2CDC686"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w:t>
            </w:r>
          </w:p>
        </w:tc>
        <w:tc>
          <w:tcPr>
            <w:tcW w:w="2532" w:type="dxa"/>
            <w:tcBorders>
              <w:top w:val="single" w:sz="4" w:space="0" w:color="auto"/>
              <w:left w:val="nil"/>
              <w:bottom w:val="single" w:sz="4" w:space="0" w:color="auto"/>
              <w:right w:val="single" w:sz="4" w:space="0" w:color="auto"/>
            </w:tcBorders>
            <w:vAlign w:val="center"/>
          </w:tcPr>
          <w:p w14:paraId="4B45CC09"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FB14870" w14:textId="77777777" w:rsidR="00391B6D" w:rsidRPr="007974E4" w:rsidRDefault="00391B6D" w:rsidP="00755678">
            <w:pPr>
              <w:jc w:val="center"/>
              <w:rPr>
                <w:rFonts w:asciiTheme="majorBidi" w:eastAsia="Times New Roman" w:hAnsiTheme="majorBidi" w:cstheme="majorBidi"/>
                <w:sz w:val="20"/>
                <w:szCs w:val="20"/>
                <w:lang w:eastAsia="lt-LT"/>
              </w:rPr>
            </w:pPr>
            <w:r w:rsidRPr="007974E4">
              <w:rPr>
                <w:rFonts w:asciiTheme="majorBidi" w:eastAsia="Times New Roman" w:hAnsiTheme="majorBidi" w:cstheme="majorBidi"/>
                <w:sz w:val="20"/>
                <w:szCs w:val="20"/>
                <w:lang w:eastAsia="lt-LT"/>
              </w:rPr>
              <w:t>113,50</w:t>
            </w:r>
          </w:p>
        </w:tc>
      </w:tr>
    </w:tbl>
    <w:p w14:paraId="0ADC8598" w14:textId="77777777" w:rsidR="00391B6D" w:rsidRPr="0093367A" w:rsidRDefault="00391B6D" w:rsidP="00391B6D">
      <w:pPr>
        <w:tabs>
          <w:tab w:val="left" w:pos="1134"/>
          <w:tab w:val="left" w:pos="9630"/>
          <w:tab w:val="left" w:pos="9720"/>
        </w:tabs>
        <w:ind w:right="8" w:firstLine="567"/>
        <w:jc w:val="both"/>
        <w:rPr>
          <w:rFonts w:eastAsia="Times New Roman" w:cs="Times New Roman"/>
          <w:szCs w:val="24"/>
        </w:rPr>
      </w:pPr>
      <w:r w:rsidRPr="0093367A">
        <w:rPr>
          <w:rFonts w:eastAsia="Times New Roman" w:cs="Times New Roman"/>
          <w:szCs w:val="24"/>
        </w:rPr>
        <w:t>Faktiškai SMRRT įrangos sunaudotos elektros energijos dydis skaičiuojamas pagal Kliento SMRRT įrangos elektros skaitiklio rodmenis elektros energijos tiekėjo nustatytais tarifais, pridedant išlaidas už elektros  galios dedamąją, kuri  paskaičiuojama proporcingai nuo  tiekėjo turimos galios ir kliento įrangos deklaruojamos galios. Į faktiškai patirtas išlaidas, tiesiogiai susijusias su Sutarties 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48FDC51A"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i/>
          <w:iCs/>
          <w:szCs w:val="24"/>
        </w:rPr>
      </w:pPr>
      <w:r w:rsidRPr="0093367A">
        <w:rPr>
          <w:rFonts w:eastAsia="Times New Roman" w:cs="Times New Roman"/>
          <w:szCs w:val="24"/>
        </w:rPr>
        <w:t>SMRRT įrangos talpinimo aktas pasirašomas per 5 (penkias) dienas nuo Sutarties įsigaliojimo dienos.</w:t>
      </w:r>
      <w:r w:rsidRPr="0093367A">
        <w:rPr>
          <w:rFonts w:cs="Times New Roman"/>
          <w:szCs w:val="24"/>
        </w:rPr>
        <w:t xml:space="preserve"> </w:t>
      </w:r>
    </w:p>
    <w:p w14:paraId="4A7F48B7" w14:textId="77777777" w:rsidR="00391B6D" w:rsidRPr="0093367A" w:rsidRDefault="00391B6D" w:rsidP="00391B6D">
      <w:pPr>
        <w:pStyle w:val="Sraopastraipa"/>
        <w:tabs>
          <w:tab w:val="left" w:pos="1134"/>
          <w:tab w:val="left" w:pos="9630"/>
          <w:tab w:val="left" w:pos="9720"/>
        </w:tabs>
        <w:spacing w:after="160" w:line="252" w:lineRule="auto"/>
        <w:ind w:left="792" w:right="8"/>
        <w:jc w:val="both"/>
        <w:rPr>
          <w:rFonts w:cs="Times New Roman"/>
          <w:szCs w:val="24"/>
        </w:rPr>
      </w:pPr>
    </w:p>
    <w:p w14:paraId="10157F42" w14:textId="77777777" w:rsidR="00391B6D" w:rsidRPr="0093367A" w:rsidRDefault="00391B6D" w:rsidP="00391B6D">
      <w:pPr>
        <w:pStyle w:val="Sraopastraipa"/>
        <w:tabs>
          <w:tab w:val="left" w:pos="1134"/>
          <w:tab w:val="left" w:pos="9630"/>
          <w:tab w:val="left" w:pos="9720"/>
        </w:tabs>
        <w:spacing w:after="160" w:line="252" w:lineRule="auto"/>
        <w:ind w:left="792" w:right="8"/>
        <w:jc w:val="both"/>
        <w:rPr>
          <w:rFonts w:eastAsia="Times New Roman" w:cs="Times New Roman"/>
          <w:i/>
          <w:iCs/>
          <w:szCs w:val="24"/>
        </w:rPr>
      </w:pPr>
    </w:p>
    <w:p w14:paraId="23BFB43C" w14:textId="77777777" w:rsidR="00391B6D" w:rsidRPr="0093367A" w:rsidRDefault="00391B6D" w:rsidP="00391B6D">
      <w:pPr>
        <w:pStyle w:val="Sraopastraipa"/>
        <w:numPr>
          <w:ilvl w:val="0"/>
          <w:numId w:val="3"/>
        </w:numPr>
        <w:tabs>
          <w:tab w:val="left" w:pos="9630"/>
        </w:tabs>
        <w:spacing w:after="160" w:line="252" w:lineRule="auto"/>
        <w:ind w:right="8"/>
        <w:jc w:val="center"/>
        <w:rPr>
          <w:rFonts w:eastAsia="Times New Roman" w:cs="Times New Roman"/>
          <w:b/>
          <w:szCs w:val="24"/>
        </w:rPr>
      </w:pPr>
      <w:r w:rsidRPr="0093367A">
        <w:rPr>
          <w:rFonts w:eastAsia="Times New Roman" w:cs="Times New Roman"/>
          <w:b/>
          <w:szCs w:val="24"/>
        </w:rPr>
        <w:t>ŠALIŲ ĮSIPAREIGOJIMAI</w:t>
      </w:r>
    </w:p>
    <w:p w14:paraId="0C72308D"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teikėjas įsipareigoja:</w:t>
      </w:r>
    </w:p>
    <w:p w14:paraId="13BD4108" w14:textId="77777777" w:rsidR="00391B6D" w:rsidRPr="0093367A" w:rsidRDefault="00391B6D" w:rsidP="00391B6D">
      <w:pPr>
        <w:pStyle w:val="Sraopastraipa"/>
        <w:numPr>
          <w:ilvl w:val="2"/>
          <w:numId w:val="3"/>
        </w:numPr>
        <w:tabs>
          <w:tab w:val="left" w:pos="1044"/>
          <w:tab w:val="left" w:pos="1276"/>
          <w:tab w:val="left" w:pos="9630"/>
          <w:tab w:val="left" w:pos="9720"/>
        </w:tabs>
        <w:spacing w:after="160" w:line="252" w:lineRule="auto"/>
        <w:ind w:left="0" w:right="8" w:firstLine="360"/>
        <w:jc w:val="both"/>
        <w:rPr>
          <w:rFonts w:eastAsia="Times New Roman" w:cs="Times New Roman"/>
          <w:i/>
          <w:iCs/>
          <w:szCs w:val="24"/>
        </w:rPr>
      </w:pPr>
      <w:r w:rsidRPr="0093367A">
        <w:rPr>
          <w:rFonts w:eastAsia="Times New Roman" w:cs="Times New Roman"/>
          <w:szCs w:val="24"/>
        </w:rPr>
        <w:t xml:space="preserve">Sutartyje ir Sutarties 1 priede nustatyta tvarka ir sąlygomis teikti SMRRT įrangos talpinimo paslaugas pirkimo objekto </w:t>
      </w:r>
      <w:r>
        <w:rPr>
          <w:rFonts w:eastAsia="Times New Roman" w:cs="Times New Roman"/>
          <w:szCs w:val="24"/>
        </w:rPr>
        <w:t xml:space="preserve">1-49 pirkimo objekto dalims </w:t>
      </w:r>
      <w:r w:rsidRPr="0093367A">
        <w:rPr>
          <w:rFonts w:eastAsia="Times New Roman" w:cs="Times New Roman"/>
          <w:szCs w:val="24"/>
        </w:rPr>
        <w:t xml:space="preserve">1 (vieną) </w:t>
      </w:r>
      <w:r w:rsidRPr="0093367A">
        <w:rPr>
          <w:rFonts w:eastAsia="Calibri" w:cs="Times New Roman"/>
          <w:szCs w:val="24"/>
        </w:rPr>
        <w:t>mėnesį nuo talpinimo akto pasirašymo dienos;</w:t>
      </w:r>
    </w:p>
    <w:p w14:paraId="5E747F09"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i/>
          <w:iCs/>
          <w:szCs w:val="24"/>
        </w:rPr>
      </w:pPr>
      <w:r w:rsidRPr="0093367A">
        <w:rPr>
          <w:rFonts w:eastAsia="Times New Roman" w:cs="Times New Roman"/>
          <w:szCs w:val="24"/>
        </w:rPr>
        <w:t xml:space="preserve">pasirašyti įrangos talpinimo aktą Sutartyje nustatyta tvarka; </w:t>
      </w:r>
    </w:p>
    <w:p w14:paraId="363A5FC6"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teikti Klientui PVM sąskaitas faktūras Sutartyje nustatyta tvarka; </w:t>
      </w:r>
    </w:p>
    <w:p w14:paraId="78791128"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93367A">
        <w:rPr>
          <w:rFonts w:eastAsia="Calibri" w:cs="Times New Roman"/>
          <w:szCs w:val="24"/>
        </w:rPr>
        <w:t xml:space="preserve">specialistai, </w:t>
      </w:r>
      <w:r w:rsidRPr="0093367A">
        <w:rPr>
          <w:rFonts w:eastAsia="Times New Roman" w:cs="Times New Roman"/>
          <w:szCs w:val="24"/>
        </w:rPr>
        <w:t>darbuotojai, atstovai nesilaikytų Lietuvos Respublikoje galiojančių teisės aktų reikalavimų ir dėl to Klientui ir/ar tretiesiems asmenims būtų pateikti kokie nors reikalavimai ar pradėti procesiniai veiksmai;</w:t>
      </w:r>
    </w:p>
    <w:p w14:paraId="579430C1"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 vėliau kaip per 3 (tris) darbo dienas nuo Sutarties įsigaliojimo dienos paskirti kompetentingą asmenį, kuris būtų atsakingas už ryšių su Kliento paskirtu atstovu palaikymą, ir apie jį raštu informuoti Klientą;</w:t>
      </w:r>
    </w:p>
    <w:p w14:paraId="6B1F3474"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nedelsdamas raštu informuoti Klientą apie pasikeitusius savo rekvizitus, teisinį statusą, paskirtą atstovą; </w:t>
      </w:r>
    </w:p>
    <w:p w14:paraId="272C25E7"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kilus Šalių ginčui dėl Sutarties, ne vėliau kaip per 3 (tris) darbo dienas nuo ginčo kilimo dienos, deleguoti atstovą spręsti ginčo;</w:t>
      </w:r>
    </w:p>
    <w:p w14:paraId="63B6C7C9"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atstatyti elektros energijos tiekimą pasiūlyme nurodytu terminu(ais).</w:t>
      </w:r>
    </w:p>
    <w:p w14:paraId="761B650C" w14:textId="77777777" w:rsidR="00391B6D" w:rsidRPr="0093367A" w:rsidRDefault="00391B6D" w:rsidP="00391B6D">
      <w:pPr>
        <w:pStyle w:val="Sraopastraipa"/>
        <w:numPr>
          <w:ilvl w:val="1"/>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Klientas įsipareigoja:</w:t>
      </w:r>
    </w:p>
    <w:p w14:paraId="1400874E"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patalpinti SMRRT įrangą ir pasirašyti įrangos talpinimo aktą Sutartyje nustatyta tvarka;</w:t>
      </w:r>
    </w:p>
    <w:p w14:paraId="73537E3E"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sumokėti Paslaugų teikėjui už tinkamai ir faktiškai suteiktas paslaugas Sutartyje numatyta tvarka ir sąlygomis;</w:t>
      </w:r>
    </w:p>
    <w:p w14:paraId="651F1897"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teikti Paslaugų teikėjui Sutarčiai vykdyti pagrįstai reikalingą turimą informaciją;</w:t>
      </w:r>
    </w:p>
    <w:p w14:paraId="74FF53A9"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kilus Šalių ginčui dėl Sutarties, ne vėliau kaip per 3 (tris) darbo dienas nuo ginčo kilimo dienos deleguoti atstovą spręsti ginčo;</w:t>
      </w:r>
    </w:p>
    <w:p w14:paraId="02396F70"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nedelsdamas raštu pranešti Paslaugų teikėjui apie savo pasikeitusius rekvizitus, teisinį statusą, paskirtą atstovą.</w:t>
      </w:r>
    </w:p>
    <w:p w14:paraId="7074C4AC"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lastRenderedPageBreak/>
        <w:t xml:space="preserve">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93367A">
        <w:rPr>
          <w:rFonts w:eastAsia="Calibri" w:cs="Times New Roman"/>
          <w:szCs w:val="24"/>
        </w:rPr>
        <w:t xml:space="preserve">ar skiria papildomą </w:t>
      </w:r>
      <w:r w:rsidRPr="0093367A">
        <w:rPr>
          <w:rFonts w:eastAsia="Times New Roman" w:cs="Times New Roman"/>
          <w:szCs w:val="24"/>
        </w:rPr>
        <w:t>specialistą Sutarčiai įgyvendinti, kartu su prašymu skirti (pakeisti) specialistą, turi būti pateiktas kiekvieno specialisto pasirašytas konfidencialumo pasižadėjimas.</w:t>
      </w:r>
    </w:p>
    <w:p w14:paraId="4AA9E20A"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Jeigu Paslaugų teikėjo kvalifikacija dėl teisės verstis atitinkama veikla nebuvo tikrinama arba tikrinama ne visa apimtimi, Paslaugų teikėjas Klientui įsipareigoja, kad Sutartį vykdys tik tokią teisę turintys asmenys.</w:t>
      </w:r>
    </w:p>
    <w:p w14:paraId="7251653C"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b/>
          <w:szCs w:val="24"/>
        </w:rPr>
      </w:pPr>
      <w:r w:rsidRPr="0093367A">
        <w:rPr>
          <w:rFonts w:eastAsia="Times New Roman" w:cs="Times New Roman"/>
          <w:szCs w:val="24"/>
        </w:rPr>
        <w:t>Kiti Šalių įsipareigojimai nurodyti Sutarties prieduose.</w:t>
      </w:r>
    </w:p>
    <w:p w14:paraId="37A59334" w14:textId="77777777" w:rsidR="00391B6D" w:rsidRPr="0093367A" w:rsidRDefault="00391B6D" w:rsidP="00391B6D">
      <w:pPr>
        <w:tabs>
          <w:tab w:val="left" w:pos="9630"/>
        </w:tabs>
        <w:ind w:left="720" w:right="8"/>
        <w:contextualSpacing/>
        <w:jc w:val="center"/>
        <w:rPr>
          <w:rFonts w:eastAsia="Times New Roman" w:cs="Times New Roman"/>
          <w:b/>
          <w:szCs w:val="24"/>
        </w:rPr>
      </w:pPr>
    </w:p>
    <w:p w14:paraId="660CF4A6" w14:textId="77777777" w:rsidR="00391B6D" w:rsidRPr="0093367A" w:rsidRDefault="00391B6D" w:rsidP="00391B6D">
      <w:pPr>
        <w:pStyle w:val="Sraopastraipa"/>
        <w:numPr>
          <w:ilvl w:val="0"/>
          <w:numId w:val="3"/>
        </w:numPr>
        <w:tabs>
          <w:tab w:val="left" w:pos="9630"/>
        </w:tabs>
        <w:spacing w:after="160" w:line="252" w:lineRule="auto"/>
        <w:ind w:right="8"/>
        <w:jc w:val="center"/>
        <w:rPr>
          <w:rFonts w:eastAsia="Times New Roman" w:cs="Times New Roman"/>
          <w:b/>
          <w:szCs w:val="24"/>
        </w:rPr>
      </w:pPr>
      <w:r w:rsidRPr="0093367A">
        <w:rPr>
          <w:rFonts w:eastAsia="Times New Roman" w:cs="Times New Roman"/>
          <w:b/>
          <w:szCs w:val="24"/>
        </w:rPr>
        <w:t>ŠALIŲ TEISĖS</w:t>
      </w:r>
    </w:p>
    <w:p w14:paraId="1A127E71"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teikėjas turi teisę reikalauti iš Kliento sumokėti už tinkamai ir faktiškai suteiktas paslaugas Sutartyje nurodyta tvarka, sąlygomis ir terminais.</w:t>
      </w:r>
    </w:p>
    <w:p w14:paraId="52896B5F"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Klientas turi teisę:</w:t>
      </w:r>
    </w:p>
    <w:p w14:paraId="7CE90FCC"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nemokėti už tinkamai ir faktiškai suteiktas paslaugas, jeigu pateikta neteisinga PVM sąskaita faktūra (kol bus išsiaiškinta su Paslaugų teikėju ir bus pateikta teisinga PVM sąskaita faktūra); </w:t>
      </w:r>
    </w:p>
    <w:p w14:paraId="141001B8"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nustatęs paslaugų trūkumus, reikalauti, kad Paslaugų teikėjas neatlygintinai pašalintų paslaugų trūkumus per Kliento nustatytą terminą nuo raštiškų pastabų gavimo dienos;</w:t>
      </w:r>
    </w:p>
    <w:p w14:paraId="451EA604"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teikėjui nevykdant Sutarties, vienašališkai nutraukti Sutartį ir reikalauti nuostolių atlyginimo.</w:t>
      </w:r>
    </w:p>
    <w:p w14:paraId="43D3CDCE" w14:textId="77777777" w:rsidR="00391B6D" w:rsidRPr="0093367A" w:rsidRDefault="00391B6D" w:rsidP="00391B6D">
      <w:pPr>
        <w:pStyle w:val="Sraopastraipa"/>
        <w:numPr>
          <w:ilvl w:val="2"/>
          <w:numId w:val="3"/>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priskaičiuotų delspinigių suma mažinti savo piniginę prievolę Paslaugų teikėjui.  </w:t>
      </w:r>
    </w:p>
    <w:p w14:paraId="2F8B3652"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Kitos Šalių teisės nurodytos Sutarties prieduose.</w:t>
      </w:r>
    </w:p>
    <w:p w14:paraId="0AAFC381" w14:textId="77777777" w:rsidR="00391B6D" w:rsidRPr="0093367A" w:rsidRDefault="00391B6D" w:rsidP="00391B6D">
      <w:pPr>
        <w:tabs>
          <w:tab w:val="left" w:pos="709"/>
        </w:tabs>
        <w:ind w:right="8" w:firstLine="360"/>
        <w:contextualSpacing/>
        <w:rPr>
          <w:rFonts w:eastAsia="Times New Roman" w:cs="Times New Roman"/>
          <w:b/>
          <w:szCs w:val="24"/>
        </w:rPr>
      </w:pPr>
    </w:p>
    <w:p w14:paraId="13EBEBEE" w14:textId="77777777" w:rsidR="00391B6D" w:rsidRPr="0093367A" w:rsidRDefault="00391B6D" w:rsidP="00391B6D">
      <w:pPr>
        <w:pStyle w:val="Sraopastraipa"/>
        <w:numPr>
          <w:ilvl w:val="0"/>
          <w:numId w:val="3"/>
        </w:numPr>
        <w:tabs>
          <w:tab w:val="left" w:pos="709"/>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ŠALIŲ ATSAKOMYBĖ</w:t>
      </w:r>
    </w:p>
    <w:p w14:paraId="5CC6C88D"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Už įsipareigojimų, prisiimtų Sutartimi, nevykdymą arba netinkamą vykdymą Šalys atsako įstatymų nustatyta tvarka, atsižvelgdamos į Sutartyje nustatytus ypatumus.</w:t>
      </w:r>
    </w:p>
    <w:p w14:paraId="5108A0D0"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teikėjas atsako už visus pagal Sutartį prisiimtus įsipareigojimus, nepaisant to, ar jiems vykdyti bus pasitelkti tretieji asmenys.</w:t>
      </w:r>
    </w:p>
    <w:p w14:paraId="530E325D"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Nei viena iš Šalių nėra atsakinga už įsipareigojimų nevykdymą ar netinkamą vykdymą, jeigu juos vykdyti trukdė nenugalima jėga (</w:t>
      </w:r>
      <w:r w:rsidRPr="0093367A">
        <w:rPr>
          <w:rFonts w:eastAsia="Times New Roman" w:cs="Times New Roman"/>
          <w:i/>
          <w:szCs w:val="24"/>
        </w:rPr>
        <w:t>force majeure</w:t>
      </w:r>
      <w:r w:rsidRPr="0093367A">
        <w:rPr>
          <w:rFonts w:eastAsia="Times New Roman" w:cs="Times New Roman"/>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2AEFBB7"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w:t>
      </w:r>
      <w:r w:rsidRPr="0093367A">
        <w:rPr>
          <w:rFonts w:eastAsia="Times New Roman" w:cs="Times New Roman"/>
          <w:szCs w:val="24"/>
        </w:rPr>
        <w:lastRenderedPageBreak/>
        <w:t>sutartinių įsipareigojimų daugiau kaip 30 (trisdešimt) dienų, kita Šalis turi teisę nedelsdama nutraukti Sutartį, pranešdama kitai Šaliai apie tai raštu.</w:t>
      </w:r>
    </w:p>
    <w:p w14:paraId="6DFB84D4" w14:textId="77777777" w:rsidR="00391B6D" w:rsidRPr="0093367A" w:rsidRDefault="00391B6D" w:rsidP="00391B6D">
      <w:pPr>
        <w:pStyle w:val="Sraopastraipa"/>
        <w:tabs>
          <w:tab w:val="left" w:pos="1134"/>
          <w:tab w:val="left" w:pos="9630"/>
          <w:tab w:val="left" w:pos="9720"/>
        </w:tabs>
        <w:spacing w:after="160" w:line="252" w:lineRule="auto"/>
        <w:ind w:left="360" w:right="8"/>
        <w:jc w:val="both"/>
        <w:rPr>
          <w:rFonts w:eastAsia="Times New Roman" w:cs="Times New Roman"/>
          <w:szCs w:val="24"/>
        </w:rPr>
      </w:pPr>
    </w:p>
    <w:p w14:paraId="6523A1B0" w14:textId="77777777" w:rsidR="00391B6D" w:rsidRPr="0093367A" w:rsidRDefault="00391B6D" w:rsidP="00391B6D">
      <w:pPr>
        <w:pStyle w:val="Sraopastraipa"/>
        <w:numPr>
          <w:ilvl w:val="0"/>
          <w:numId w:val="3"/>
        </w:numPr>
        <w:tabs>
          <w:tab w:val="left" w:pos="1170"/>
          <w:tab w:val="left" w:pos="9630"/>
          <w:tab w:val="left" w:pos="9720"/>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PASLAUGŲ TEIKĖJO TEISĖ PASITELKTI TREČIUOSIUS ASMENIS (SUBTEIKIMAS)</w:t>
      </w:r>
    </w:p>
    <w:p w14:paraId="22FED3B3"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b/>
          <w:bCs/>
          <w:szCs w:val="24"/>
        </w:rPr>
      </w:pPr>
      <w:r w:rsidRPr="0093367A">
        <w:rPr>
          <w:rFonts w:eastAsia="Times New Roman" w:cs="Times New Roman"/>
          <w:bCs/>
          <w:szCs w:val="24"/>
        </w:rPr>
        <w:t>Paslaugų teikėjas Sutarties vykdymui gali pasitelkti:</w:t>
      </w:r>
    </w:p>
    <w:p w14:paraId="250C500C" w14:textId="77777777" w:rsidR="00391B6D" w:rsidRPr="0093367A" w:rsidRDefault="00391B6D" w:rsidP="00391B6D">
      <w:pPr>
        <w:pStyle w:val="Sraopastraipa"/>
        <w:numPr>
          <w:ilvl w:val="2"/>
          <w:numId w:val="3"/>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szCs w:val="24"/>
        </w:rPr>
        <w:t>savo pasiūlyme nurodytus subteikėjus;</w:t>
      </w:r>
    </w:p>
    <w:p w14:paraId="6467A3EA" w14:textId="77777777" w:rsidR="00391B6D" w:rsidRPr="0093367A" w:rsidRDefault="00391B6D" w:rsidP="00391B6D">
      <w:pPr>
        <w:pStyle w:val="Sraopastraipa"/>
        <w:numPr>
          <w:ilvl w:val="2"/>
          <w:numId w:val="3"/>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770833C0"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Subteikėjo pasitelkimas nekeičia Paslaugų teikėjo atsakomybės dėl Sutarties įvykdymo.</w:t>
      </w:r>
    </w:p>
    <w:p w14:paraId="10B65499" w14:textId="77777777" w:rsidR="00391B6D" w:rsidRPr="0093367A" w:rsidRDefault="00391B6D" w:rsidP="00391B6D">
      <w:pPr>
        <w:pStyle w:val="Sraopastraipa"/>
        <w:numPr>
          <w:ilvl w:val="1"/>
          <w:numId w:val="3"/>
        </w:numPr>
        <w:tabs>
          <w:tab w:val="left" w:pos="1170"/>
          <w:tab w:val="left" w:pos="1418"/>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DD83132"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29E42D2C"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Jeigu keičiami, Paslaugų teikėjo pasiūlyme nurodyti subteikėjai, Paslaugų teikėjas privalo pateikti jų pašalinimo pagrindų nebuvimą, tai dienai, kai Paslaugų teikėjas kreipiasi į Klientą su prašymu pakeisti. Prieš duodamas sutikimą keisti Paslaugų teikėjo pasiūlyme nurodytus subtiekėjus Klientas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31A5BAF1" w14:textId="77777777" w:rsidR="00391B6D" w:rsidRPr="0093367A" w:rsidRDefault="00391B6D" w:rsidP="00391B6D">
      <w:pPr>
        <w:pStyle w:val="Sraopastraipa"/>
        <w:spacing w:before="60" w:after="60"/>
        <w:ind w:left="0"/>
        <w:rPr>
          <w:rFonts w:cs="Times New Roman"/>
          <w:b/>
          <w:szCs w:val="24"/>
        </w:rPr>
      </w:pPr>
      <w:r w:rsidRPr="0093367A">
        <w:rPr>
          <w:rFonts w:cs="Times New Roman"/>
          <w:b/>
          <w:szCs w:val="24"/>
        </w:rPr>
        <w:t xml:space="preserve"> Kvalifikacijos reikalavimai tiekėjams:</w:t>
      </w:r>
    </w:p>
    <w:tbl>
      <w:tblPr>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1E0" w:firstRow="1" w:lastRow="1" w:firstColumn="1" w:lastColumn="1" w:noHBand="0" w:noVBand="0"/>
      </w:tblPr>
      <w:tblGrid>
        <w:gridCol w:w="756"/>
        <w:gridCol w:w="4472"/>
        <w:gridCol w:w="4400"/>
      </w:tblGrid>
      <w:tr w:rsidR="00391B6D" w:rsidRPr="0093367A" w14:paraId="6BF76FBB" w14:textId="77777777" w:rsidTr="00755678">
        <w:trPr>
          <w:trHeight w:val="241"/>
        </w:trPr>
        <w:tc>
          <w:tcPr>
            <w:tcW w:w="366" w:type="pct"/>
            <w:shd w:val="clear" w:color="auto" w:fill="F2F2F2" w:themeFill="background1" w:themeFillShade="F2"/>
            <w:vAlign w:val="center"/>
          </w:tcPr>
          <w:p w14:paraId="3E016DBE" w14:textId="77777777" w:rsidR="00391B6D" w:rsidRPr="0093367A" w:rsidRDefault="00391B6D" w:rsidP="00755678">
            <w:pPr>
              <w:spacing w:after="0" w:line="240" w:lineRule="auto"/>
              <w:rPr>
                <w:rFonts w:eastAsia="Calibri" w:cs="Times New Roman"/>
                <w:b/>
                <w:szCs w:val="24"/>
              </w:rPr>
            </w:pPr>
            <w:r w:rsidRPr="0093367A">
              <w:rPr>
                <w:rFonts w:eastAsia="Calibri" w:cs="Times New Roman"/>
                <w:b/>
                <w:szCs w:val="24"/>
              </w:rPr>
              <w:t>Eil. Nr.</w:t>
            </w:r>
          </w:p>
        </w:tc>
        <w:tc>
          <w:tcPr>
            <w:tcW w:w="2336" w:type="pct"/>
            <w:shd w:val="clear" w:color="auto" w:fill="F2F2F2" w:themeFill="background1" w:themeFillShade="F2"/>
            <w:vAlign w:val="center"/>
          </w:tcPr>
          <w:p w14:paraId="57DBE2B8" w14:textId="77777777" w:rsidR="00391B6D" w:rsidRPr="0093367A" w:rsidRDefault="00391B6D" w:rsidP="00755678">
            <w:pPr>
              <w:spacing w:after="0" w:line="240" w:lineRule="auto"/>
              <w:jc w:val="center"/>
              <w:rPr>
                <w:rFonts w:eastAsia="Calibri" w:cs="Times New Roman"/>
                <w:b/>
                <w:szCs w:val="24"/>
              </w:rPr>
            </w:pPr>
            <w:r w:rsidRPr="0093367A">
              <w:rPr>
                <w:rFonts w:eastAsia="Calibri" w:cs="Times New Roman"/>
                <w:b/>
                <w:szCs w:val="24"/>
              </w:rPr>
              <w:t>Kvalifikacijos reikalavimai</w:t>
            </w:r>
          </w:p>
        </w:tc>
        <w:tc>
          <w:tcPr>
            <w:tcW w:w="2298" w:type="pct"/>
            <w:shd w:val="clear" w:color="auto" w:fill="F2F2F2" w:themeFill="background1" w:themeFillShade="F2"/>
            <w:vAlign w:val="center"/>
          </w:tcPr>
          <w:p w14:paraId="29959EBD" w14:textId="77777777" w:rsidR="00391B6D" w:rsidRPr="0093367A" w:rsidRDefault="00391B6D" w:rsidP="00755678">
            <w:pPr>
              <w:spacing w:after="0" w:line="240" w:lineRule="auto"/>
              <w:jc w:val="center"/>
              <w:rPr>
                <w:rFonts w:eastAsia="Calibri" w:cs="Times New Roman"/>
                <w:b/>
                <w:szCs w:val="24"/>
              </w:rPr>
            </w:pPr>
            <w:r w:rsidRPr="0093367A">
              <w:rPr>
                <w:rFonts w:eastAsia="Calibri" w:cs="Times New Roman"/>
                <w:b/>
                <w:szCs w:val="24"/>
              </w:rPr>
              <w:t>Atitiktį įrodantys dokumentai</w:t>
            </w:r>
          </w:p>
        </w:tc>
      </w:tr>
      <w:tr w:rsidR="00391B6D" w:rsidRPr="0093367A" w14:paraId="0163F153" w14:textId="77777777" w:rsidTr="00755678">
        <w:trPr>
          <w:trHeight w:val="257"/>
        </w:trPr>
        <w:tc>
          <w:tcPr>
            <w:tcW w:w="366" w:type="pct"/>
            <w:shd w:val="clear" w:color="auto" w:fill="F2F2F2" w:themeFill="background1" w:themeFillShade="F2"/>
            <w:vAlign w:val="center"/>
          </w:tcPr>
          <w:p w14:paraId="0E86462F" w14:textId="77777777" w:rsidR="00391B6D" w:rsidRPr="0093367A" w:rsidRDefault="00391B6D" w:rsidP="00755678">
            <w:pPr>
              <w:pStyle w:val="Sraopastraipa"/>
              <w:tabs>
                <w:tab w:val="left" w:pos="284"/>
                <w:tab w:val="left" w:pos="459"/>
              </w:tabs>
              <w:ind w:left="0"/>
              <w:jc w:val="both"/>
              <w:rPr>
                <w:rFonts w:eastAsia="Calibri" w:cs="Times New Roman"/>
                <w:i/>
                <w:szCs w:val="24"/>
              </w:rPr>
            </w:pPr>
            <w:r w:rsidRPr="0093367A">
              <w:rPr>
                <w:rFonts w:eastAsia="Calibri" w:cs="Times New Roman"/>
                <w:i/>
                <w:szCs w:val="24"/>
              </w:rPr>
              <w:t>6.5.1.</w:t>
            </w:r>
          </w:p>
        </w:tc>
        <w:tc>
          <w:tcPr>
            <w:tcW w:w="2336" w:type="pct"/>
            <w:shd w:val="clear" w:color="auto" w:fill="auto"/>
          </w:tcPr>
          <w:p w14:paraId="503F2641" w14:textId="77777777" w:rsidR="00391B6D" w:rsidRPr="0093367A" w:rsidRDefault="00391B6D" w:rsidP="00755678">
            <w:pPr>
              <w:spacing w:after="0" w:line="240" w:lineRule="auto"/>
              <w:jc w:val="both"/>
              <w:rPr>
                <w:rFonts w:eastAsia="Calibri" w:cs="Times New Roman"/>
                <w:i/>
                <w:szCs w:val="24"/>
              </w:rPr>
            </w:pPr>
            <w:r w:rsidRPr="0093367A">
              <w:rPr>
                <w:rFonts w:cs="Times New Roman"/>
                <w:i/>
                <w:color w:val="000000"/>
                <w:szCs w:val="24"/>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21AB79C3" w14:textId="77777777" w:rsidR="00391B6D" w:rsidRPr="0093367A" w:rsidRDefault="00391B6D" w:rsidP="00755678">
            <w:pPr>
              <w:spacing w:after="0" w:line="240" w:lineRule="auto"/>
              <w:jc w:val="both"/>
              <w:rPr>
                <w:rFonts w:eastAsia="Calibri" w:cs="Times New Roman"/>
                <w:i/>
                <w:szCs w:val="24"/>
              </w:rPr>
            </w:pPr>
            <w:r w:rsidRPr="0093367A">
              <w:rPr>
                <w:rFonts w:eastAsia="Calibri" w:cs="Times New Roman"/>
                <w:i/>
                <w:szCs w:val="24"/>
              </w:rPr>
              <w:t>Duomenys bus tikrinami pagal iš kompetentingų institucijų gautą informaciją, VPĮ 47 straipsnio 8 dalyje nustatyta tvarka.</w:t>
            </w:r>
          </w:p>
          <w:p w14:paraId="4A6AE1C4" w14:textId="77777777" w:rsidR="00391B6D" w:rsidRPr="0093367A" w:rsidRDefault="00391B6D" w:rsidP="00755678">
            <w:pPr>
              <w:spacing w:after="0" w:line="240" w:lineRule="auto"/>
              <w:jc w:val="both"/>
              <w:rPr>
                <w:rFonts w:eastAsia="Calibri" w:cs="Times New Roman"/>
                <w:i/>
                <w:szCs w:val="24"/>
              </w:rPr>
            </w:pPr>
            <w:r w:rsidRPr="0093367A">
              <w:rPr>
                <w:rFonts w:eastAsia="Calibri" w:cs="Times New Roman"/>
                <w:i/>
                <w:szCs w:val="24"/>
              </w:rPr>
              <w:t>Tiekėjas gali būti paprašytas ir turės pateikti tokiai patikrai atlikti reikalingus dokumentus ir/ar paaiškinimus.</w:t>
            </w:r>
          </w:p>
        </w:tc>
      </w:tr>
      <w:tr w:rsidR="00391B6D" w:rsidRPr="0093367A" w14:paraId="1B420D66" w14:textId="77777777" w:rsidTr="00755678">
        <w:trPr>
          <w:trHeight w:val="257"/>
        </w:trPr>
        <w:tc>
          <w:tcPr>
            <w:tcW w:w="366" w:type="pct"/>
            <w:shd w:val="clear" w:color="auto" w:fill="F2F2F2" w:themeFill="background1" w:themeFillShade="F2"/>
            <w:vAlign w:val="center"/>
          </w:tcPr>
          <w:p w14:paraId="722DBDD0" w14:textId="77777777" w:rsidR="00391B6D" w:rsidRPr="0093367A" w:rsidRDefault="00391B6D" w:rsidP="00755678">
            <w:pPr>
              <w:pStyle w:val="Sraopastraipa"/>
              <w:tabs>
                <w:tab w:val="left" w:pos="284"/>
                <w:tab w:val="left" w:pos="459"/>
              </w:tabs>
              <w:ind w:left="0"/>
              <w:jc w:val="both"/>
              <w:rPr>
                <w:rFonts w:eastAsia="Calibri" w:cs="Times New Roman"/>
                <w:i/>
                <w:szCs w:val="24"/>
              </w:rPr>
            </w:pPr>
            <w:r w:rsidRPr="0093367A">
              <w:rPr>
                <w:rFonts w:eastAsia="Calibri" w:cs="Times New Roman"/>
                <w:i/>
                <w:szCs w:val="24"/>
              </w:rPr>
              <w:t>6.5.2</w:t>
            </w:r>
          </w:p>
        </w:tc>
        <w:tc>
          <w:tcPr>
            <w:tcW w:w="2336" w:type="pct"/>
            <w:shd w:val="clear" w:color="auto" w:fill="auto"/>
          </w:tcPr>
          <w:p w14:paraId="5FD7CB66" w14:textId="77777777" w:rsidR="00391B6D" w:rsidRPr="0093367A" w:rsidRDefault="00391B6D" w:rsidP="00755678">
            <w:pPr>
              <w:spacing w:after="0" w:line="240" w:lineRule="auto"/>
              <w:jc w:val="both"/>
              <w:rPr>
                <w:rFonts w:eastAsia="Calibri" w:cs="Times New Roman"/>
                <w:i/>
                <w:szCs w:val="24"/>
              </w:rPr>
            </w:pPr>
            <w:r w:rsidRPr="0093367A">
              <w:rPr>
                <w:rFonts w:eastAsia="Calibri" w:cs="Times New Roman"/>
                <w:i/>
                <w:szCs w:val="24"/>
              </w:rPr>
              <w:t xml:space="preserve">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w:t>
            </w:r>
            <w:r w:rsidRPr="0093367A">
              <w:rPr>
                <w:rFonts w:eastAsia="Calibri" w:cs="Times New Roman"/>
                <w:i/>
                <w:szCs w:val="24"/>
              </w:rPr>
              <w:lastRenderedPageBreak/>
              <w:t>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74A2F094" w14:textId="77777777" w:rsidR="00391B6D" w:rsidRPr="0093367A" w:rsidRDefault="00391B6D" w:rsidP="00755678">
            <w:pPr>
              <w:spacing w:after="0" w:line="240" w:lineRule="auto"/>
              <w:jc w:val="both"/>
              <w:rPr>
                <w:rFonts w:eastAsia="Calibri" w:cs="Times New Roman"/>
                <w:i/>
                <w:szCs w:val="24"/>
              </w:rPr>
            </w:pPr>
            <w:r w:rsidRPr="0093367A">
              <w:rPr>
                <w:rFonts w:eastAsia="Calibri" w:cs="Times New Roman"/>
                <w:i/>
                <w:szCs w:val="24"/>
              </w:rPr>
              <w:lastRenderedPageBreak/>
              <w:t>Perkančioji organizacija iš tiekėjo reikalauja šių (vieno ar kelių dokumentų) dokumentų:</w:t>
            </w:r>
          </w:p>
          <w:p w14:paraId="29F44684" w14:textId="77777777" w:rsidR="00391B6D" w:rsidRPr="0093367A" w:rsidRDefault="00391B6D" w:rsidP="00755678">
            <w:pPr>
              <w:spacing w:after="0" w:line="240" w:lineRule="auto"/>
              <w:jc w:val="both"/>
              <w:rPr>
                <w:rFonts w:eastAsia="Calibri" w:cs="Times New Roman"/>
                <w:i/>
                <w:szCs w:val="24"/>
              </w:rPr>
            </w:pPr>
            <w:r w:rsidRPr="0093367A">
              <w:rPr>
                <w:rFonts w:eastAsia="Calibri" w:cs="Times New Roman"/>
                <w:i/>
                <w:szCs w:val="24"/>
              </w:rPr>
              <w:t xml:space="preserve">juridinio asmens vadovo patvirtintą juridinio asmens steigimo dokumentų kopiją, Juridinių asmenų registro išplėstinį išrašą su istorija, Juridinių asmenų dalyvių informacinės sistemos išrašą, asmens </w:t>
            </w:r>
            <w:r w:rsidRPr="0093367A">
              <w:rPr>
                <w:rFonts w:eastAsia="Calibri" w:cs="Times New Roman"/>
                <w:i/>
                <w:szCs w:val="24"/>
              </w:rPr>
              <w:lastRenderedPageBreak/>
              <w:t>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5008B48E" w14:textId="77777777" w:rsidR="00391B6D" w:rsidRPr="0093367A" w:rsidRDefault="00391B6D" w:rsidP="00391B6D">
      <w:pPr>
        <w:pStyle w:val="Sraopastraipa"/>
        <w:numPr>
          <w:ilvl w:val="1"/>
          <w:numId w:val="3"/>
        </w:numPr>
        <w:tabs>
          <w:tab w:val="left" w:pos="1170"/>
          <w:tab w:val="left" w:pos="9630"/>
          <w:tab w:val="left" w:pos="9720"/>
        </w:tabs>
        <w:spacing w:after="160" w:line="252" w:lineRule="auto"/>
        <w:ind w:right="8"/>
        <w:jc w:val="both"/>
        <w:rPr>
          <w:rFonts w:eastAsia="Times New Roman" w:cs="Times New Roman"/>
          <w:bCs/>
          <w:szCs w:val="24"/>
        </w:rPr>
      </w:pPr>
      <w:r w:rsidRPr="0093367A">
        <w:rPr>
          <w:rFonts w:eastAsia="Times New Roman" w:cs="Times New Roman"/>
          <w:bCs/>
          <w:szCs w:val="24"/>
        </w:rPr>
        <w:lastRenderedPageBreak/>
        <w:t>Tiesioginis atsiskaitymas su subteikėjais nenumatomas.</w:t>
      </w:r>
    </w:p>
    <w:p w14:paraId="790395C2" w14:textId="77777777" w:rsidR="00391B6D" w:rsidRPr="0093367A" w:rsidRDefault="00391B6D" w:rsidP="00391B6D">
      <w:pPr>
        <w:pStyle w:val="Sraopastraipa"/>
        <w:tabs>
          <w:tab w:val="left" w:pos="1170"/>
          <w:tab w:val="left" w:pos="9630"/>
          <w:tab w:val="left" w:pos="9720"/>
        </w:tabs>
        <w:spacing w:after="160" w:line="252" w:lineRule="auto"/>
        <w:ind w:left="792" w:right="8"/>
        <w:jc w:val="both"/>
        <w:rPr>
          <w:rFonts w:eastAsia="Times New Roman" w:cs="Times New Roman"/>
          <w:bCs/>
          <w:szCs w:val="24"/>
        </w:rPr>
      </w:pPr>
    </w:p>
    <w:p w14:paraId="19951C14" w14:textId="77777777" w:rsidR="00391B6D" w:rsidRPr="0093367A" w:rsidRDefault="00391B6D" w:rsidP="00391B6D">
      <w:pPr>
        <w:pStyle w:val="Sraopastraipa"/>
        <w:numPr>
          <w:ilvl w:val="0"/>
          <w:numId w:val="3"/>
        </w:numPr>
        <w:spacing w:after="160" w:line="252" w:lineRule="auto"/>
        <w:jc w:val="center"/>
        <w:rPr>
          <w:rFonts w:eastAsia="Times New Roman" w:cs="Times New Roman"/>
          <w:szCs w:val="24"/>
        </w:rPr>
      </w:pPr>
      <w:r w:rsidRPr="0093367A">
        <w:rPr>
          <w:rFonts w:eastAsia="Times New Roman" w:cs="Times New Roman"/>
          <w:b/>
          <w:bCs/>
          <w:szCs w:val="24"/>
        </w:rPr>
        <w:t>SUTARTIES ĮVYKDYMO UŽTIKRINIMAS</w:t>
      </w:r>
    </w:p>
    <w:p w14:paraId="0862F4A0" w14:textId="77777777" w:rsidR="00391B6D" w:rsidRPr="0093367A" w:rsidRDefault="00391B6D" w:rsidP="00391B6D">
      <w:pPr>
        <w:pStyle w:val="Sraopastraipa"/>
        <w:numPr>
          <w:ilvl w:val="1"/>
          <w:numId w:val="3"/>
        </w:numPr>
        <w:tabs>
          <w:tab w:val="left" w:pos="1170"/>
        </w:tabs>
        <w:spacing w:after="160" w:line="252" w:lineRule="auto"/>
        <w:ind w:left="0" w:firstLine="360"/>
        <w:jc w:val="both"/>
        <w:rPr>
          <w:rFonts w:eastAsia="Times New Roman" w:cs="Times New Roman"/>
          <w:szCs w:val="24"/>
          <w:lang w:eastAsia="lt-LT"/>
        </w:rPr>
      </w:pPr>
      <w:r w:rsidRPr="0093367A">
        <w:rPr>
          <w:rFonts w:eastAsia="Times New Roman" w:cs="Times New Roman"/>
          <w:szCs w:val="24"/>
          <w:lang w:eastAsia="lt-LT"/>
        </w:rPr>
        <w:t>Jei Paslaugų teikėjas nevykdo ar netinkamai vykdo sutartinius įsipareigojimus, apie kuriuos Paslaugų teikėjas buvo raštiškai įspėtas, tačiau per Kliento nustatytą terminą nepašalino paslaugų teikimo trūkumų</w:t>
      </w:r>
      <w:r w:rsidRPr="0093367A">
        <w:rPr>
          <w:rFonts w:eastAsia="Times New Roman" w:cs="Times New Roman"/>
          <w:szCs w:val="24"/>
        </w:rPr>
        <w:t xml:space="preserve">, </w:t>
      </w:r>
      <w:r w:rsidRPr="0093367A">
        <w:rPr>
          <w:rFonts w:eastAsia="Times New Roman" w:cs="Times New Roman"/>
          <w:szCs w:val="24"/>
          <w:lang w:eastAsia="lt-LT"/>
        </w:rPr>
        <w:t>Kliento reikalavimu Paslaugų teikėjas moka Klientui 3 (trijų) procentų nuo visos pirkimo objekto, kuriame paslaugos buvo neteikiamos ar teikiamos netinkamai, paslaugų kainos</w:t>
      </w:r>
      <w:r w:rsidRPr="0093367A">
        <w:rPr>
          <w:rFonts w:eastAsia="Times New Roman" w:cs="Times New Roman"/>
          <w:szCs w:val="24"/>
        </w:rPr>
        <w:t xml:space="preserve"> </w:t>
      </w:r>
      <w:r w:rsidRPr="0093367A">
        <w:rPr>
          <w:rFonts w:eastAsia="Times New Roman" w:cs="Times New Roman"/>
          <w:szCs w:val="24"/>
          <w:lang w:eastAsia="lt-LT"/>
        </w:rPr>
        <w:t>be PVM, dydžio baudą.</w:t>
      </w:r>
    </w:p>
    <w:p w14:paraId="574F4AEE" w14:textId="77777777" w:rsidR="00391B6D" w:rsidRPr="0093367A" w:rsidRDefault="00391B6D" w:rsidP="00391B6D">
      <w:pPr>
        <w:pStyle w:val="Sraopastraipa"/>
        <w:numPr>
          <w:ilvl w:val="1"/>
          <w:numId w:val="3"/>
        </w:numPr>
        <w:tabs>
          <w:tab w:val="left" w:pos="1170"/>
        </w:tabs>
        <w:spacing w:after="160" w:line="252" w:lineRule="auto"/>
        <w:ind w:left="0" w:firstLine="360"/>
        <w:jc w:val="both"/>
        <w:rPr>
          <w:rFonts w:eastAsia="Times New Roman" w:cs="Times New Roman"/>
          <w:szCs w:val="24"/>
          <w:lang w:eastAsia="lt-LT"/>
        </w:rPr>
      </w:pPr>
      <w:r w:rsidRPr="0093367A">
        <w:rPr>
          <w:rFonts w:eastAsia="Times New Roman" w:cs="Times New Roman"/>
          <w:szCs w:val="24"/>
          <w:lang w:eastAsia="lt-LT"/>
        </w:rPr>
        <w:t>Jei Paslaugų teikėjas nevykdo savo įsipareigojimo atstatyti elektros energijos tiekimo pasiūlyme nurodytu terminu (ais), už kiekvieną pavėluotą elektros energijos atstatymo valandą moka Klientui 0,02 (dviejų šimtųjų) procento dydžio delspinigius nuo talpinimo vietos mėnesinio įkainio be PVM.</w:t>
      </w:r>
    </w:p>
    <w:p w14:paraId="17FA7E21" w14:textId="77777777" w:rsidR="00391B6D" w:rsidRPr="0093367A" w:rsidRDefault="00391B6D" w:rsidP="00391B6D">
      <w:pPr>
        <w:pStyle w:val="Sraopastraipa"/>
        <w:numPr>
          <w:ilvl w:val="1"/>
          <w:numId w:val="3"/>
        </w:numPr>
        <w:tabs>
          <w:tab w:val="left" w:pos="1170"/>
        </w:tabs>
        <w:spacing w:after="160" w:line="252" w:lineRule="auto"/>
        <w:ind w:left="0" w:firstLine="360"/>
        <w:jc w:val="both"/>
        <w:rPr>
          <w:rFonts w:eastAsia="Times New Roman" w:cs="Times New Roman"/>
          <w:szCs w:val="24"/>
          <w:lang w:eastAsia="lt-LT"/>
        </w:rPr>
      </w:pPr>
      <w:r w:rsidRPr="0093367A">
        <w:rPr>
          <w:rFonts w:eastAsia="Times New Roman" w:cs="Times New Roman"/>
          <w:szCs w:val="24"/>
          <w:lang w:eastAsia="lt-LT"/>
        </w:rPr>
        <w:t>Jei Klientas nevykdo savo sutartinių įsipareigojimų apmokėti už paslaugas Sutartyje numatytais terminais, Klientas, Paslaugų teikėjo pareikalavimu, moka 0,02 (dviejų šimtųjų) procento dydžio delspinigius nuo laiku neapmokėtos sumos be PVM už kiekvieną uždelstą dieną.</w:t>
      </w:r>
    </w:p>
    <w:p w14:paraId="7FC58084" w14:textId="77777777" w:rsidR="00391B6D" w:rsidRPr="0093367A" w:rsidRDefault="00391B6D" w:rsidP="00391B6D">
      <w:pPr>
        <w:pStyle w:val="Sraopastraipa"/>
        <w:tabs>
          <w:tab w:val="left" w:pos="1170"/>
        </w:tabs>
        <w:spacing w:after="160" w:line="252" w:lineRule="auto"/>
        <w:ind w:left="360"/>
        <w:jc w:val="both"/>
        <w:rPr>
          <w:rFonts w:eastAsia="Times New Roman" w:cs="Times New Roman"/>
          <w:szCs w:val="24"/>
          <w:lang w:eastAsia="lt-LT"/>
        </w:rPr>
      </w:pPr>
    </w:p>
    <w:p w14:paraId="56E04190" w14:textId="77777777" w:rsidR="00391B6D" w:rsidRPr="0093367A" w:rsidRDefault="00391B6D" w:rsidP="00391B6D">
      <w:pPr>
        <w:pStyle w:val="Sraopastraipa"/>
        <w:numPr>
          <w:ilvl w:val="0"/>
          <w:numId w:val="3"/>
        </w:numPr>
        <w:tabs>
          <w:tab w:val="left" w:pos="709"/>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SUTARTIES GALIOJIMAS</w:t>
      </w:r>
    </w:p>
    <w:p w14:paraId="744003A8"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Sutartis įsigalioja nuo Sutarties pasirašymo ir galioja iki visiško Šalių sutartinių įsipareigojimų įvykdymo. </w:t>
      </w:r>
    </w:p>
    <w:p w14:paraId="56D935C5"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Nutraukus Sutartį ar jai pasibaigus, lieka galioti Sutarties nuostatos, susijusios su ginčų nagrinėjimo tvarka, taip pat visos kitos Sutarties nuostatos, jeigu šios nuostatos pagal savo esmę lieka galioti ir po Sutarties nutraukimo.</w:t>
      </w:r>
    </w:p>
    <w:p w14:paraId="65F0BC94"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Jei viena iš Šalių nevykdo sutartinių įsipareigojimų ar juos vykdo netinkamai ir tai yra esminis Sutarties pažeidimas, kita Šalis gali vienašališkai nutraukti Sutartį, raštu įspėjusi apie tai kitą Šalį prieš 10 (dešimt)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5F7F56D3" w14:textId="77777777" w:rsidR="00391B6D" w:rsidRPr="0093367A" w:rsidRDefault="00391B6D" w:rsidP="00391B6D">
      <w:pPr>
        <w:pStyle w:val="Sraopastraipa"/>
        <w:numPr>
          <w:ilvl w:val="2"/>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Kliento mokėjimo prievolės termino praleidimas ilgiau kaip 30 (trisdešimt) dienų;</w:t>
      </w:r>
    </w:p>
    <w:p w14:paraId="3332CD6C" w14:textId="77777777" w:rsidR="00391B6D" w:rsidRPr="0093367A" w:rsidRDefault="00391B6D" w:rsidP="00391B6D">
      <w:pPr>
        <w:pStyle w:val="Sraopastraipa"/>
        <w:numPr>
          <w:ilvl w:val="2"/>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netinkamos kokybės, t. y. Sutarties reikalavimų neatitinkančių, paslaugų teikimas ilgiau kaip 20 (dvidešimt) dienų;</w:t>
      </w:r>
    </w:p>
    <w:p w14:paraId="3EFF69DF" w14:textId="77777777" w:rsidR="00391B6D" w:rsidRPr="0093367A" w:rsidRDefault="00391B6D" w:rsidP="00391B6D">
      <w:pPr>
        <w:pStyle w:val="Sraopastraipa"/>
        <w:numPr>
          <w:ilvl w:val="2"/>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teikėjo atliekamas talpinimo vietos remontas, dėl kurio turi būti demontuojama SMRRT įranga. Šiuo atveju Paslaugų teikėjas privalo atlyginti visas su SMRRT įrangos demontavimu Kliento patirtas išlaidas.</w:t>
      </w:r>
    </w:p>
    <w:p w14:paraId="678D6E58"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Klientas turi teisę vienašališkai nutraukti Sutartį, apie tai pranešęs Paslaugų teikėjui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dienų. Šiuo atveju Paslaugų teikėjas privalo visiškai atlyginti Kliento patirtus nuostolius.</w:t>
      </w:r>
    </w:p>
    <w:p w14:paraId="37CF1A1C"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Calibri" w:cs="Times New Roman"/>
          <w:szCs w:val="24"/>
          <w:lang w:eastAsia="lt-LT"/>
        </w:rPr>
      </w:pPr>
      <w:r w:rsidRPr="0093367A">
        <w:rPr>
          <w:rFonts w:eastAsia="Calibri" w:cs="Times New Roman"/>
          <w:szCs w:val="24"/>
          <w:lang w:eastAsia="lt-LT"/>
        </w:rPr>
        <w:lastRenderedPageBreak/>
        <w:t>Sutartis gali būti nutraukta Lietuvos Respublikos viešųjų pirkimų įstatymo 90 straipsnio nustatytais atvejais ir tvarka.</w:t>
      </w:r>
    </w:p>
    <w:p w14:paraId="1F296C7B"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Calibri" w:cs="Times New Roman"/>
          <w:szCs w:val="24"/>
          <w:lang w:eastAsia="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13336907"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Sutartis bet kada gali būti nutraukta raštišku abiejų Šalių susitarimu ir kitais teisės aktų numatytais atvejais.</w:t>
      </w:r>
    </w:p>
    <w:p w14:paraId="3650E9D1" w14:textId="77777777" w:rsidR="00391B6D" w:rsidRPr="0093367A" w:rsidRDefault="00391B6D" w:rsidP="00391B6D">
      <w:pPr>
        <w:pStyle w:val="Sraopastraipa"/>
        <w:tabs>
          <w:tab w:val="left" w:pos="1134"/>
          <w:tab w:val="left" w:pos="9630"/>
          <w:tab w:val="left" w:pos="9720"/>
        </w:tabs>
        <w:spacing w:after="160" w:line="252" w:lineRule="auto"/>
        <w:ind w:left="360" w:right="8"/>
        <w:jc w:val="both"/>
        <w:rPr>
          <w:rFonts w:eastAsia="Times New Roman" w:cs="Times New Roman"/>
          <w:szCs w:val="24"/>
        </w:rPr>
      </w:pPr>
    </w:p>
    <w:p w14:paraId="5926BA36" w14:textId="77777777" w:rsidR="00391B6D" w:rsidRPr="0093367A" w:rsidRDefault="00391B6D" w:rsidP="00391B6D">
      <w:pPr>
        <w:pStyle w:val="Sraopastraipa"/>
        <w:numPr>
          <w:ilvl w:val="0"/>
          <w:numId w:val="3"/>
        </w:numPr>
        <w:tabs>
          <w:tab w:val="left" w:pos="709"/>
          <w:tab w:val="left" w:pos="9630"/>
          <w:tab w:val="left" w:pos="9720"/>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KITOS SĄLYGOS</w:t>
      </w:r>
    </w:p>
    <w:p w14:paraId="3DC287CD"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6AE0A9AC" w14:textId="77777777" w:rsidR="00391B6D" w:rsidRPr="0093367A" w:rsidRDefault="00391B6D" w:rsidP="00391B6D">
      <w:pPr>
        <w:pStyle w:val="Sraopastraipa"/>
        <w:numPr>
          <w:ilvl w:val="1"/>
          <w:numId w:val="3"/>
        </w:numPr>
        <w:tabs>
          <w:tab w:val="left" w:pos="1134"/>
        </w:tabs>
        <w:spacing w:after="160" w:line="252" w:lineRule="auto"/>
        <w:ind w:left="0" w:right="8" w:firstLine="360"/>
        <w:jc w:val="both"/>
        <w:rPr>
          <w:rFonts w:eastAsia="Times New Roman" w:cs="Times New Roman"/>
          <w:szCs w:val="24"/>
        </w:rPr>
      </w:pPr>
      <w:r w:rsidRPr="0093367A">
        <w:rPr>
          <w:rFonts w:eastAsia="Times New Roman" w:cs="Times New Roman"/>
          <w:szCs w:val="24"/>
        </w:rPr>
        <w:t>Klientas, optimizuodamas SMRRT, turi teisę atsisakyti konkrečioje vietovėje teikiamos talpinimo paslaugos</w:t>
      </w:r>
      <w:r w:rsidRPr="0093367A">
        <w:rPr>
          <w:rFonts w:cs="Times New Roman"/>
          <w:color w:val="000000"/>
          <w:szCs w:val="24"/>
          <w:shd w:val="clear" w:color="auto" w:fill="FFFFFF"/>
        </w:rPr>
        <w:t xml:space="preserve"> </w:t>
      </w:r>
      <w:r w:rsidRPr="0093367A">
        <w:rPr>
          <w:rFonts w:eastAsia="Times New Roman" w:cs="Times New Roman"/>
          <w:szCs w:val="24"/>
        </w:rPr>
        <w:t>ar jos dalies (konkrečios įrangos, talpinamos talpinimo vietoje, talpinimo) apie tai pranešęs Paslaugų teikėjui Sutarties 9.1 papunktyje nurodytu terminu. Šiuo atveju Šalys pasirašo Susitarimą dėl Sutarties pakeitimo, kuriame Sutarties kaina mažinama atsisakomos talpinimo įrangos talpinimo kaina, jei atsisakoma visos įrangos talpinimo talpinimo vietoje. Sutarties kaina mažinama ir tai talpinimo vietoje skirta faktinių išlaidų suma</w:t>
      </w:r>
      <w:r w:rsidRPr="0093367A">
        <w:rPr>
          <w:rFonts w:eastAsia="Times New Roman" w:cs="Times New Roman"/>
          <w:i/>
          <w:szCs w:val="24"/>
        </w:rPr>
        <w:t>.</w:t>
      </w:r>
    </w:p>
    <w:p w14:paraId="47DA2265" w14:textId="77777777" w:rsidR="00391B6D" w:rsidRPr="0093367A" w:rsidRDefault="00391B6D" w:rsidP="00391B6D">
      <w:pPr>
        <w:pStyle w:val="Sraopastraipa"/>
        <w:numPr>
          <w:ilvl w:val="1"/>
          <w:numId w:val="3"/>
        </w:numPr>
        <w:tabs>
          <w:tab w:val="left" w:pos="1134"/>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Klientas atsakingu už Sutarties vykdymą asmeniu skiria </w:t>
      </w:r>
      <w:r>
        <w:rPr>
          <w:rFonts w:eastAsia="Times New Roman" w:cs="Times New Roman"/>
          <w:szCs w:val="24"/>
        </w:rPr>
        <w:t>Jolantą Makauskienę,</w:t>
      </w:r>
      <w:r w:rsidRPr="00364C8D">
        <w:t xml:space="preserve"> </w:t>
      </w:r>
      <w:r w:rsidRPr="00364C8D">
        <w:rPr>
          <w:rFonts w:eastAsia="Times New Roman" w:cs="Times New Roman"/>
          <w:szCs w:val="24"/>
        </w:rPr>
        <w:t>Informatikos ir ryšių departament</w:t>
      </w:r>
      <w:r>
        <w:rPr>
          <w:rFonts w:eastAsia="Times New Roman" w:cs="Times New Roman"/>
          <w:szCs w:val="24"/>
        </w:rPr>
        <w:t>o</w:t>
      </w:r>
      <w:r w:rsidRPr="00364C8D">
        <w:rPr>
          <w:rFonts w:eastAsia="Times New Roman" w:cs="Times New Roman"/>
          <w:szCs w:val="24"/>
        </w:rPr>
        <w:t xml:space="preserve"> prie Lietuvos Respublikos vidaus reikalų ministerijos </w:t>
      </w:r>
      <w:r>
        <w:rPr>
          <w:rFonts w:eastAsia="Times New Roman" w:cs="Times New Roman"/>
          <w:szCs w:val="24"/>
        </w:rPr>
        <w:t>Telekomunikacijų administravimo skyriaus paslaugų administratorę (sąskaitų teikimo ir apmokėjimo klausimais)</w:t>
      </w:r>
      <w:r w:rsidRPr="00364C8D">
        <w:t xml:space="preserve"> </w:t>
      </w:r>
      <w:r w:rsidRPr="00364C8D">
        <w:rPr>
          <w:rFonts w:eastAsia="Times New Roman" w:cs="Times New Roman"/>
          <w:szCs w:val="24"/>
        </w:rPr>
        <w:t xml:space="preserve">(el. paštas  </w:t>
      </w:r>
      <w:r>
        <w:rPr>
          <w:rFonts w:eastAsia="Times New Roman" w:cs="Times New Roman"/>
          <w:szCs w:val="24"/>
        </w:rPr>
        <w:t>jolanta.makauskiene</w:t>
      </w:r>
      <w:r w:rsidRPr="00364C8D">
        <w:rPr>
          <w:rFonts w:eastAsia="Times New Roman" w:cs="Times New Roman"/>
          <w:szCs w:val="24"/>
        </w:rPr>
        <w:t xml:space="preserve">@vrm.lt tel. (+ 370 5 271 </w:t>
      </w:r>
      <w:r>
        <w:rPr>
          <w:rFonts w:eastAsia="Times New Roman" w:cs="Times New Roman"/>
          <w:szCs w:val="24"/>
        </w:rPr>
        <w:t>7276</w:t>
      </w:r>
      <w:r w:rsidRPr="00364C8D">
        <w:rPr>
          <w:rFonts w:eastAsia="Times New Roman" w:cs="Times New Roman"/>
          <w:szCs w:val="24"/>
        </w:rPr>
        <w:t>) ____</w:t>
      </w:r>
      <w:r>
        <w:rPr>
          <w:rFonts w:eastAsia="Times New Roman" w:cs="Times New Roman"/>
          <w:szCs w:val="24"/>
        </w:rPr>
        <w:t xml:space="preserve">ir Donatą Kondrotą, </w:t>
      </w:r>
      <w:r w:rsidRPr="00364C8D">
        <w:rPr>
          <w:rFonts w:eastAsia="Times New Roman" w:cs="Times New Roman"/>
          <w:szCs w:val="24"/>
        </w:rPr>
        <w:t xml:space="preserve">Informatikos ir ryšių departamento prie Lietuvos Respublikos vidaus reikalų ministerijos Telekomunikacijų administravimo skyriaus </w:t>
      </w:r>
      <w:r>
        <w:rPr>
          <w:rFonts w:eastAsia="Times New Roman" w:cs="Times New Roman"/>
          <w:szCs w:val="24"/>
        </w:rPr>
        <w:t xml:space="preserve">radijo ryšio inžinierių (techniniais klausimais) </w:t>
      </w:r>
      <w:r w:rsidRPr="0093367A">
        <w:rPr>
          <w:rFonts w:eastAsia="Times New Roman" w:cs="Times New Roman"/>
          <w:szCs w:val="24"/>
        </w:rPr>
        <w:t xml:space="preserve">(el. paštas  </w:t>
      </w:r>
      <w:r>
        <w:rPr>
          <w:rFonts w:eastAsia="Times New Roman" w:cs="Times New Roman"/>
          <w:szCs w:val="24"/>
        </w:rPr>
        <w:t>donatas.kondrotas@vrm.lt</w:t>
      </w:r>
      <w:r w:rsidRPr="0093367A">
        <w:rPr>
          <w:rFonts w:eastAsia="Times New Roman" w:cs="Times New Roman"/>
          <w:szCs w:val="24"/>
        </w:rPr>
        <w:t>, tel. (</w:t>
      </w:r>
      <w:r>
        <w:rPr>
          <w:rFonts w:eastAsia="Times New Roman" w:cs="Times New Roman"/>
          <w:szCs w:val="24"/>
        </w:rPr>
        <w:t xml:space="preserve">+ 370 </w:t>
      </w:r>
      <w:r w:rsidRPr="0093367A">
        <w:rPr>
          <w:rFonts w:eastAsia="Times New Roman" w:cs="Times New Roman"/>
          <w:szCs w:val="24"/>
        </w:rPr>
        <w:t>5</w:t>
      </w:r>
      <w:r>
        <w:rPr>
          <w:rFonts w:eastAsia="Times New Roman" w:cs="Times New Roman"/>
          <w:szCs w:val="24"/>
        </w:rPr>
        <w:t> 271 8585</w:t>
      </w:r>
      <w:r w:rsidRPr="0093367A">
        <w:rPr>
          <w:rFonts w:eastAsia="Times New Roman" w:cs="Times New Roman"/>
          <w:szCs w:val="24"/>
        </w:rPr>
        <w:t xml:space="preserve">). </w:t>
      </w:r>
    </w:p>
    <w:p w14:paraId="166660B9"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i/>
          <w:szCs w:val="24"/>
        </w:rPr>
      </w:pPr>
      <w:r w:rsidRPr="0093367A">
        <w:rPr>
          <w:rFonts w:eastAsia="Times New Roman" w:cs="Times New Roman"/>
          <w:szCs w:val="24"/>
        </w:rPr>
        <w:t>Šalių tarpusavio santykiai, neaptarti Sutartyje, reguliuojami Lietuvos Respublikos civilinio kodekso ir kitų teisės aktų nustatyta tvarka.</w:t>
      </w:r>
    </w:p>
    <w:p w14:paraId="70995F7D"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6F126C9"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2C69C7E9"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Sutarčiai aiškinti bei ginčams spręsti taikoma Lietuvos Respublikos teisė.</w:t>
      </w:r>
    </w:p>
    <w:p w14:paraId="7126F5C8"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 kuriuos nurodė viena Šalis, pateikdama pranešimą.</w:t>
      </w:r>
    </w:p>
    <w:p w14:paraId="7EAFE613"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Aplinkos apsaugos reikalavimai/kriterijai:</w:t>
      </w:r>
    </w:p>
    <w:p w14:paraId="3D1A60D0" w14:textId="77777777" w:rsidR="00391B6D" w:rsidRPr="0093367A" w:rsidRDefault="00391B6D" w:rsidP="00391B6D">
      <w:pPr>
        <w:pStyle w:val="Sraopastraipa"/>
        <w:numPr>
          <w:ilvl w:val="2"/>
          <w:numId w:val="3"/>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w:t>
      </w:r>
      <w:r w:rsidRPr="0093367A">
        <w:rPr>
          <w:rFonts w:eastAsia="Times New Roman" w:cs="Times New Roman"/>
          <w:szCs w:val="24"/>
        </w:rPr>
        <w:lastRenderedPageBreak/>
        <w:t xml:space="preserve">atsisakyti nebūtino dokumentų kopijavimo ar spausdinimo. Dokumentus (tarpinius ir galutinius) teikti tik elektroniniu formatu, esant poreikiui pasirašyti – pasirašyti juos el. parašu. </w:t>
      </w:r>
    </w:p>
    <w:p w14:paraId="3800D36B" w14:textId="77777777" w:rsidR="00391B6D" w:rsidRPr="0093367A" w:rsidRDefault="00391B6D" w:rsidP="00391B6D">
      <w:pPr>
        <w:pStyle w:val="Sraopastraipa"/>
        <w:numPr>
          <w:ilvl w:val="2"/>
          <w:numId w:val="3"/>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Šalių susitikimai, jei tai atsižvelgiant į nagrinėjamus klausimus, yra įmanoma, organizuojami nuotoliniu būdu, taip sumažinant aplinkos taršą (degalų išmetimą).</w:t>
      </w:r>
    </w:p>
    <w:p w14:paraId="12BB9122"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Paslaugų teikėjas, iškilus poreikiui Sutarties galiojimo metu atlikti konkrečios SMRRT talpinimo vietos remontą, apie tai praneša Klientui raštu prieš 10 (dešimt) dienų, nurodydamas remonto pradžios datą ir trukmę, bei kitas su talpinimo paslaugų teikimu susijusias aplinkybes (pvz.: informaciją dėl elektros energijos tiekimo remonto metu ir pan.).Remonto metu negali būti demontuojama SMRRT įranga. Remonto metu yra sustabdomas talpinimo paslaugų, išskyrus jos fizinį buvimą talpinimo vietoje, teikimas ir už šį periodą Klientas nemoka Paslaugų teikėjui.</w:t>
      </w:r>
    </w:p>
    <w:p w14:paraId="40BB6FFC" w14:textId="77777777" w:rsidR="00391B6D" w:rsidRPr="0093367A" w:rsidRDefault="00391B6D" w:rsidP="00391B6D">
      <w:pPr>
        <w:pStyle w:val="Sraopastraipa"/>
        <w:numPr>
          <w:ilvl w:val="1"/>
          <w:numId w:val="3"/>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Sutarties neatskiriami priedai:</w:t>
      </w:r>
    </w:p>
    <w:p w14:paraId="71C3FDF2" w14:textId="77777777" w:rsidR="00391B6D" w:rsidRPr="0093367A" w:rsidRDefault="00391B6D" w:rsidP="00391B6D">
      <w:pPr>
        <w:pStyle w:val="Sraopastraipa"/>
        <w:numPr>
          <w:ilvl w:val="2"/>
          <w:numId w:val="3"/>
        </w:numPr>
        <w:tabs>
          <w:tab w:val="left" w:pos="1418"/>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Sutarties 1 priedas – Techninė specifikacija,</w:t>
      </w:r>
      <w:r>
        <w:rPr>
          <w:rFonts w:eastAsia="Times New Roman" w:cs="Times New Roman"/>
          <w:szCs w:val="24"/>
        </w:rPr>
        <w:t xml:space="preserve"> 9 </w:t>
      </w:r>
      <w:r w:rsidRPr="0093367A">
        <w:rPr>
          <w:rFonts w:eastAsia="Times New Roman" w:cs="Times New Roman"/>
          <w:szCs w:val="24"/>
        </w:rPr>
        <w:t>lap</w:t>
      </w:r>
      <w:r>
        <w:rPr>
          <w:rFonts w:eastAsia="Times New Roman" w:cs="Times New Roman"/>
          <w:szCs w:val="24"/>
        </w:rPr>
        <w:t>ai</w:t>
      </w:r>
      <w:r w:rsidRPr="0093367A">
        <w:rPr>
          <w:rFonts w:eastAsia="Times New Roman" w:cs="Times New Roman"/>
          <w:szCs w:val="24"/>
        </w:rPr>
        <w:t xml:space="preserve">; </w:t>
      </w:r>
    </w:p>
    <w:p w14:paraId="06F2203C" w14:textId="77777777" w:rsidR="00391B6D" w:rsidRPr="0093367A" w:rsidRDefault="00391B6D" w:rsidP="00391B6D">
      <w:pPr>
        <w:pStyle w:val="Sraopastraipa"/>
        <w:numPr>
          <w:ilvl w:val="2"/>
          <w:numId w:val="3"/>
        </w:numPr>
        <w:tabs>
          <w:tab w:val="left" w:pos="1418"/>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Sutarties 2 priedas – Konfidencialumo pasižadėjimo neatskleisti informacijos, kuri taps žinoma vykdant sutartį, forma, 2 lapai;</w:t>
      </w:r>
    </w:p>
    <w:p w14:paraId="11CB3FE4" w14:textId="77777777" w:rsidR="00391B6D" w:rsidRPr="0093367A" w:rsidRDefault="00391B6D" w:rsidP="00391B6D">
      <w:pPr>
        <w:pStyle w:val="Sraopastraipa"/>
        <w:numPr>
          <w:ilvl w:val="2"/>
          <w:numId w:val="3"/>
        </w:numPr>
        <w:tabs>
          <w:tab w:val="left" w:pos="1418"/>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 xml:space="preserve">Sutarties 3 priedas – Paslaugų teikėjo  pasiūlymas (paslaugų teikėjo užpildyta pasiūlymo forma),   </w:t>
      </w:r>
      <w:r>
        <w:rPr>
          <w:rFonts w:eastAsia="Times New Roman" w:cs="Times New Roman"/>
          <w:szCs w:val="24"/>
        </w:rPr>
        <w:t xml:space="preserve">7 </w:t>
      </w:r>
      <w:r w:rsidRPr="0093367A">
        <w:rPr>
          <w:rFonts w:eastAsia="Times New Roman" w:cs="Times New Roman"/>
          <w:szCs w:val="24"/>
        </w:rPr>
        <w:t>lap</w:t>
      </w:r>
      <w:r>
        <w:rPr>
          <w:rFonts w:eastAsia="Times New Roman" w:cs="Times New Roman"/>
          <w:szCs w:val="24"/>
        </w:rPr>
        <w:t>ai</w:t>
      </w:r>
      <w:r w:rsidRPr="0093367A">
        <w:rPr>
          <w:rFonts w:eastAsia="Times New Roman" w:cs="Times New Roman"/>
          <w:szCs w:val="24"/>
        </w:rPr>
        <w:t>;</w:t>
      </w:r>
    </w:p>
    <w:p w14:paraId="3D5EDA1B" w14:textId="77777777" w:rsidR="00391B6D" w:rsidRPr="0093367A" w:rsidRDefault="00391B6D" w:rsidP="00391B6D">
      <w:pPr>
        <w:pStyle w:val="Sraopastraipa"/>
        <w:numPr>
          <w:ilvl w:val="2"/>
          <w:numId w:val="3"/>
        </w:numPr>
        <w:tabs>
          <w:tab w:val="left" w:pos="1418"/>
          <w:tab w:val="left" w:pos="9630"/>
          <w:tab w:val="left" w:pos="9720"/>
        </w:tabs>
        <w:spacing w:after="160" w:line="252" w:lineRule="auto"/>
        <w:ind w:left="0" w:right="8" w:firstLine="426"/>
        <w:jc w:val="both"/>
        <w:rPr>
          <w:rFonts w:eastAsia="Times New Roman" w:cs="Times New Roman"/>
          <w:szCs w:val="24"/>
        </w:rPr>
      </w:pPr>
      <w:r>
        <w:rPr>
          <w:rFonts w:eastAsia="Times New Roman" w:cs="Times New Roman"/>
          <w:szCs w:val="24"/>
        </w:rPr>
        <w:t xml:space="preserve">Sutarties 4 priedas – </w:t>
      </w:r>
      <w:r w:rsidRPr="0093367A">
        <w:rPr>
          <w:rFonts w:eastAsia="Times New Roman" w:cs="Times New Roman"/>
          <w:szCs w:val="24"/>
        </w:rPr>
        <w:t>Lietuvos viešojo saugumo ir pagalbos tarnybų skaitmeninio mobilaus radijo ryšio tinklo įrangos talpinimo akto forma, 1 lapas</w:t>
      </w:r>
      <w:r>
        <w:rPr>
          <w:rFonts w:eastAsia="Times New Roman" w:cs="Times New Roman"/>
          <w:szCs w:val="24"/>
        </w:rPr>
        <w:t>.</w:t>
      </w:r>
    </w:p>
    <w:p w14:paraId="7AE21433" w14:textId="77777777" w:rsidR="00391B6D" w:rsidRPr="00612843" w:rsidRDefault="00391B6D" w:rsidP="00391B6D">
      <w:pPr>
        <w:pStyle w:val="Sraopastraipa"/>
        <w:tabs>
          <w:tab w:val="left" w:pos="1418"/>
          <w:tab w:val="left" w:pos="9630"/>
          <w:tab w:val="left" w:pos="9720"/>
        </w:tabs>
        <w:spacing w:after="160" w:line="252" w:lineRule="auto"/>
        <w:ind w:left="426" w:right="8"/>
        <w:jc w:val="both"/>
        <w:rPr>
          <w:rFonts w:eastAsia="Times New Roman" w:cs="Times New Roman"/>
          <w:szCs w:val="24"/>
        </w:rPr>
      </w:pPr>
    </w:p>
    <w:p w14:paraId="4E2DD2ED" w14:textId="77777777" w:rsidR="00391B6D" w:rsidRPr="00612843" w:rsidRDefault="00391B6D" w:rsidP="00391B6D">
      <w:pPr>
        <w:shd w:val="clear" w:color="auto" w:fill="FFFFFF"/>
        <w:tabs>
          <w:tab w:val="left" w:pos="1276"/>
          <w:tab w:val="left" w:pos="9630"/>
          <w:tab w:val="left" w:pos="9720"/>
        </w:tabs>
        <w:ind w:left="720" w:right="8"/>
        <w:jc w:val="center"/>
        <w:rPr>
          <w:rFonts w:eastAsia="Times New Roman" w:cs="Times New Roman"/>
          <w:b/>
          <w:szCs w:val="24"/>
        </w:rPr>
      </w:pPr>
      <w:r w:rsidRPr="00612843">
        <w:rPr>
          <w:rFonts w:eastAsia="Times New Roman" w:cs="Times New Roman"/>
          <w:szCs w:val="24"/>
        </w:rPr>
        <w:t xml:space="preserve"> </w:t>
      </w:r>
      <w:r w:rsidRPr="00612843">
        <w:rPr>
          <w:rFonts w:eastAsia="Times New Roman" w:cs="Times New Roman"/>
          <w:b/>
          <w:szCs w:val="24"/>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391B6D" w:rsidRPr="00612843" w14:paraId="0F396C13" w14:textId="77777777" w:rsidTr="00755678">
        <w:trPr>
          <w:trHeight w:val="1124"/>
        </w:trPr>
        <w:tc>
          <w:tcPr>
            <w:tcW w:w="4659" w:type="dxa"/>
          </w:tcPr>
          <w:p w14:paraId="4F01A53D" w14:textId="77777777" w:rsidR="00391B6D" w:rsidRPr="00612843" w:rsidRDefault="00391B6D" w:rsidP="00755678">
            <w:pPr>
              <w:tabs>
                <w:tab w:val="left" w:pos="9630"/>
              </w:tabs>
              <w:spacing w:after="0" w:line="240" w:lineRule="auto"/>
              <w:rPr>
                <w:rFonts w:eastAsia="Times New Roman" w:cs="Times New Roman"/>
                <w:b/>
                <w:szCs w:val="24"/>
              </w:rPr>
            </w:pPr>
          </w:p>
          <w:p w14:paraId="0D2CF885" w14:textId="77777777" w:rsidR="00391B6D" w:rsidRPr="00612843" w:rsidRDefault="00391B6D" w:rsidP="00755678">
            <w:pPr>
              <w:tabs>
                <w:tab w:val="left" w:pos="720"/>
                <w:tab w:val="left" w:pos="1008"/>
                <w:tab w:val="left" w:pos="9630"/>
              </w:tabs>
              <w:spacing w:after="0" w:line="240" w:lineRule="auto"/>
              <w:rPr>
                <w:rFonts w:eastAsia="Times New Roman" w:cs="Times New Roman"/>
                <w:b/>
                <w:szCs w:val="24"/>
              </w:rPr>
            </w:pPr>
            <w:r w:rsidRPr="00612843">
              <w:rPr>
                <w:rFonts w:eastAsia="Times New Roman" w:cs="Times New Roman"/>
                <w:b/>
                <w:szCs w:val="24"/>
              </w:rPr>
              <w:t>KLIENTAS</w:t>
            </w:r>
          </w:p>
          <w:p w14:paraId="1146B440" w14:textId="77777777" w:rsidR="00391B6D" w:rsidRPr="00612843" w:rsidRDefault="00391B6D" w:rsidP="00755678">
            <w:pPr>
              <w:spacing w:after="0" w:line="240" w:lineRule="auto"/>
              <w:rPr>
                <w:rFonts w:eastAsia="Times New Roman" w:cs="Times New Roman"/>
                <w:b/>
                <w:bCs/>
                <w:szCs w:val="24"/>
              </w:rPr>
            </w:pPr>
          </w:p>
          <w:p w14:paraId="607DBBFD" w14:textId="77777777" w:rsidR="00391B6D" w:rsidRPr="00612843" w:rsidRDefault="00391B6D" w:rsidP="00755678">
            <w:pPr>
              <w:spacing w:after="0" w:line="240" w:lineRule="auto"/>
              <w:rPr>
                <w:rFonts w:eastAsia="Times New Roman" w:cs="Times New Roman"/>
                <w:b/>
                <w:bCs/>
                <w:szCs w:val="24"/>
              </w:rPr>
            </w:pPr>
            <w:r w:rsidRPr="00612843">
              <w:rPr>
                <w:rFonts w:eastAsia="Times New Roman" w:cs="Times New Roman"/>
                <w:b/>
                <w:bCs/>
                <w:szCs w:val="24"/>
              </w:rPr>
              <w:t xml:space="preserve">Informatikos ir ryšių departamentas </w:t>
            </w:r>
          </w:p>
          <w:p w14:paraId="52A1B05A" w14:textId="77777777" w:rsidR="00391B6D" w:rsidRPr="00612843" w:rsidRDefault="00391B6D" w:rsidP="00755678">
            <w:pPr>
              <w:spacing w:after="0" w:line="240" w:lineRule="auto"/>
              <w:rPr>
                <w:rFonts w:eastAsia="Times New Roman" w:cs="Times New Roman"/>
                <w:b/>
                <w:bCs/>
                <w:szCs w:val="24"/>
              </w:rPr>
            </w:pPr>
            <w:r w:rsidRPr="00612843">
              <w:rPr>
                <w:rFonts w:eastAsia="Times New Roman" w:cs="Times New Roman"/>
                <w:b/>
                <w:bCs/>
                <w:szCs w:val="24"/>
              </w:rPr>
              <w:t xml:space="preserve">prie Lietuvos Respublikos vidaus </w:t>
            </w:r>
          </w:p>
          <w:p w14:paraId="1FF74590" w14:textId="77777777" w:rsidR="00391B6D" w:rsidRPr="00612843" w:rsidRDefault="00391B6D" w:rsidP="00755678">
            <w:pPr>
              <w:spacing w:after="0" w:line="240" w:lineRule="auto"/>
              <w:rPr>
                <w:rFonts w:eastAsia="Times New Roman" w:cs="Times New Roman"/>
                <w:b/>
                <w:bCs/>
                <w:szCs w:val="24"/>
              </w:rPr>
            </w:pPr>
            <w:r w:rsidRPr="00612843">
              <w:rPr>
                <w:rFonts w:eastAsia="Times New Roman" w:cs="Times New Roman"/>
                <w:b/>
                <w:bCs/>
                <w:szCs w:val="24"/>
              </w:rPr>
              <w:t>reikalų ministerijos</w:t>
            </w:r>
          </w:p>
          <w:p w14:paraId="6C34691F" w14:textId="77777777" w:rsidR="00391B6D" w:rsidRPr="00612843" w:rsidRDefault="00391B6D" w:rsidP="00755678">
            <w:pPr>
              <w:spacing w:after="0" w:line="240" w:lineRule="auto"/>
              <w:rPr>
                <w:rFonts w:eastAsia="Times New Roman" w:cs="Times New Roman"/>
                <w:szCs w:val="24"/>
              </w:rPr>
            </w:pPr>
          </w:p>
          <w:p w14:paraId="31B1B2DD"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 xml:space="preserve">Duomenys kaupiami ir saugomi Juridinių </w:t>
            </w:r>
          </w:p>
          <w:p w14:paraId="092791A5"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asmenų registre, kodas 188774822</w:t>
            </w:r>
          </w:p>
          <w:p w14:paraId="4E0B13BF"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 xml:space="preserve">Šventaragio g. 2, LT-01510 Vilnius                            </w:t>
            </w:r>
          </w:p>
          <w:p w14:paraId="1A01780E"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Tel. + 370 5  271 7177</w:t>
            </w:r>
          </w:p>
          <w:p w14:paraId="4567799E"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El. paštas: ird@vrm.lt</w:t>
            </w:r>
          </w:p>
          <w:p w14:paraId="2DB175A5"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A. s. LT36 4040 0636 1000 1061</w:t>
            </w:r>
          </w:p>
          <w:p w14:paraId="0BFB0D37"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Lietuvos Respublikos finansų ministerija</w:t>
            </w:r>
          </w:p>
          <w:p w14:paraId="3936BB64" w14:textId="77777777" w:rsidR="00391B6D" w:rsidRDefault="00391B6D" w:rsidP="00755678">
            <w:pPr>
              <w:spacing w:after="0" w:line="240" w:lineRule="auto"/>
              <w:rPr>
                <w:rFonts w:eastAsia="Times New Roman" w:cs="Times New Roman"/>
                <w:szCs w:val="24"/>
              </w:rPr>
            </w:pPr>
            <w:r w:rsidRPr="00612843">
              <w:rPr>
                <w:rFonts w:eastAsia="Times New Roman" w:cs="Times New Roman"/>
                <w:szCs w:val="24"/>
              </w:rPr>
              <w:t>Banko kodas 40400</w:t>
            </w:r>
          </w:p>
          <w:p w14:paraId="03BFBEF4" w14:textId="77777777" w:rsidR="00391B6D" w:rsidRPr="001244E6" w:rsidRDefault="00391B6D" w:rsidP="00755678">
            <w:pPr>
              <w:spacing w:after="0" w:line="240" w:lineRule="auto"/>
              <w:rPr>
                <w:rFonts w:eastAsia="Times New Roman" w:cs="Times New Roman"/>
                <w:szCs w:val="24"/>
              </w:rPr>
            </w:pPr>
            <w:r w:rsidRPr="001244E6">
              <w:rPr>
                <w:rFonts w:eastAsia="Times New Roman" w:cs="Times New Roman"/>
                <w:szCs w:val="24"/>
              </w:rPr>
              <w:t xml:space="preserve">Projekto sąskaita: </w:t>
            </w:r>
          </w:p>
          <w:p w14:paraId="6E0D3F06" w14:textId="77777777" w:rsidR="00391B6D" w:rsidRPr="001244E6" w:rsidRDefault="00391B6D" w:rsidP="00755678">
            <w:pPr>
              <w:spacing w:after="0" w:line="240" w:lineRule="auto"/>
              <w:rPr>
                <w:rFonts w:eastAsia="Times New Roman" w:cs="Times New Roman"/>
                <w:szCs w:val="24"/>
              </w:rPr>
            </w:pPr>
            <w:r w:rsidRPr="001244E6">
              <w:rPr>
                <w:rFonts w:eastAsia="Times New Roman" w:cs="Times New Roman"/>
                <w:szCs w:val="24"/>
              </w:rPr>
              <w:t>LT44 4040 0636 1000 1402</w:t>
            </w:r>
          </w:p>
          <w:p w14:paraId="0D37C5B7" w14:textId="77777777" w:rsidR="00391B6D" w:rsidRPr="00612843" w:rsidRDefault="00391B6D" w:rsidP="00755678">
            <w:pPr>
              <w:spacing w:after="0" w:line="240" w:lineRule="auto"/>
              <w:rPr>
                <w:rFonts w:eastAsia="Times New Roman" w:cs="Times New Roman"/>
                <w:szCs w:val="24"/>
              </w:rPr>
            </w:pPr>
          </w:p>
          <w:p w14:paraId="2FA8ACC3"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 xml:space="preserve">Direktorė </w:t>
            </w:r>
          </w:p>
          <w:p w14:paraId="74F87FEA" w14:textId="77777777" w:rsidR="00391B6D" w:rsidRPr="00612843" w:rsidRDefault="00391B6D" w:rsidP="00755678">
            <w:pPr>
              <w:spacing w:after="0" w:line="240" w:lineRule="auto"/>
              <w:rPr>
                <w:rFonts w:eastAsia="Times New Roman" w:cs="Times New Roman"/>
                <w:szCs w:val="24"/>
              </w:rPr>
            </w:pPr>
          </w:p>
          <w:p w14:paraId="7C50345B" w14:textId="77777777" w:rsidR="00391B6D" w:rsidRPr="00612843" w:rsidRDefault="00391B6D" w:rsidP="00755678">
            <w:pPr>
              <w:spacing w:after="0" w:line="240" w:lineRule="auto"/>
              <w:contextualSpacing/>
              <w:jc w:val="center"/>
              <w:rPr>
                <w:rFonts w:eastAsia="Times New Roman" w:cs="Times New Roman"/>
                <w:color w:val="000000"/>
                <w:szCs w:val="24"/>
              </w:rPr>
            </w:pPr>
            <w:r w:rsidRPr="00612843">
              <w:rPr>
                <w:rFonts w:eastAsia="Times New Roman" w:cs="Times New Roman"/>
                <w:color w:val="000000"/>
                <w:szCs w:val="24"/>
              </w:rPr>
              <w:t xml:space="preserve">                                     </w:t>
            </w:r>
          </w:p>
          <w:p w14:paraId="2BF58D1B" w14:textId="77777777" w:rsidR="00391B6D" w:rsidRPr="00612843" w:rsidRDefault="00391B6D" w:rsidP="00755678">
            <w:pPr>
              <w:tabs>
                <w:tab w:val="left" w:pos="9630"/>
              </w:tabs>
              <w:spacing w:after="0" w:line="240" w:lineRule="auto"/>
              <w:rPr>
                <w:rFonts w:eastAsia="Times New Roman" w:cs="Times New Roman"/>
                <w:szCs w:val="24"/>
              </w:rPr>
            </w:pPr>
            <w:r w:rsidRPr="00612843">
              <w:rPr>
                <w:rFonts w:eastAsia="Times New Roman" w:cs="Times New Roman"/>
                <w:color w:val="000000"/>
                <w:szCs w:val="24"/>
              </w:rPr>
              <w:t>Viktorija Rūkštelė</w:t>
            </w:r>
          </w:p>
        </w:tc>
        <w:tc>
          <w:tcPr>
            <w:tcW w:w="4715" w:type="dxa"/>
          </w:tcPr>
          <w:p w14:paraId="06331D01" w14:textId="77777777" w:rsidR="00391B6D" w:rsidRPr="00612843" w:rsidRDefault="00391B6D" w:rsidP="00755678">
            <w:pPr>
              <w:keepNext/>
              <w:tabs>
                <w:tab w:val="left" w:pos="9630"/>
              </w:tabs>
              <w:spacing w:after="0" w:line="240" w:lineRule="auto"/>
              <w:outlineLvl w:val="0"/>
              <w:rPr>
                <w:rFonts w:eastAsia="Arial Unicode MS" w:cs="Times New Roman"/>
                <w:b/>
                <w:bCs/>
                <w:szCs w:val="24"/>
              </w:rPr>
            </w:pPr>
          </w:p>
          <w:p w14:paraId="71EC5AD2" w14:textId="77777777" w:rsidR="00391B6D" w:rsidRPr="00612843" w:rsidRDefault="00391B6D" w:rsidP="00755678">
            <w:pPr>
              <w:keepNext/>
              <w:tabs>
                <w:tab w:val="left" w:pos="9630"/>
              </w:tabs>
              <w:spacing w:after="0" w:line="240" w:lineRule="auto"/>
              <w:outlineLvl w:val="0"/>
              <w:rPr>
                <w:rFonts w:eastAsia="Arial Unicode MS" w:cs="Times New Roman"/>
                <w:b/>
                <w:bCs/>
                <w:szCs w:val="24"/>
              </w:rPr>
            </w:pPr>
            <w:r w:rsidRPr="00612843">
              <w:rPr>
                <w:rFonts w:eastAsia="Arial Unicode MS" w:cs="Times New Roman"/>
                <w:b/>
                <w:bCs/>
                <w:szCs w:val="24"/>
              </w:rPr>
              <w:t>PASLAUGŲ TEIKĖJAS</w:t>
            </w:r>
          </w:p>
          <w:p w14:paraId="1365119E" w14:textId="77777777" w:rsidR="00391B6D" w:rsidRPr="00612843" w:rsidRDefault="00391B6D" w:rsidP="00755678">
            <w:pPr>
              <w:keepNext/>
              <w:tabs>
                <w:tab w:val="left" w:pos="9360"/>
              </w:tabs>
              <w:spacing w:after="0" w:line="240" w:lineRule="auto"/>
              <w:outlineLvl w:val="0"/>
              <w:rPr>
                <w:rFonts w:eastAsia="Times New Roman" w:cs="Times New Roman"/>
                <w:b/>
                <w:bCs/>
                <w:szCs w:val="24"/>
              </w:rPr>
            </w:pPr>
          </w:p>
          <w:p w14:paraId="2761A075" w14:textId="77777777" w:rsidR="00391B6D" w:rsidRPr="00612843" w:rsidRDefault="00391B6D" w:rsidP="00755678">
            <w:pPr>
              <w:keepNext/>
              <w:tabs>
                <w:tab w:val="left" w:pos="9360"/>
              </w:tabs>
              <w:spacing w:after="0" w:line="240" w:lineRule="auto"/>
              <w:outlineLvl w:val="0"/>
              <w:rPr>
                <w:rFonts w:eastAsia="Times New Roman" w:cs="Times New Roman"/>
                <w:bCs/>
                <w:szCs w:val="24"/>
              </w:rPr>
            </w:pPr>
            <w:r w:rsidRPr="00612843">
              <w:rPr>
                <w:rFonts w:eastAsia="Times New Roman" w:cs="Times New Roman"/>
                <w:b/>
                <w:bCs/>
                <w:szCs w:val="24"/>
              </w:rPr>
              <w:t xml:space="preserve">UAB  „Teletower“ </w:t>
            </w:r>
          </w:p>
          <w:p w14:paraId="67557BF9" w14:textId="77777777" w:rsidR="00391B6D" w:rsidRPr="00612843" w:rsidRDefault="00391B6D" w:rsidP="00755678">
            <w:pPr>
              <w:spacing w:after="0" w:line="240" w:lineRule="auto"/>
              <w:rPr>
                <w:rFonts w:eastAsia="Times New Roman" w:cs="Times New Roman"/>
                <w:szCs w:val="24"/>
              </w:rPr>
            </w:pPr>
          </w:p>
          <w:p w14:paraId="5581E6A2" w14:textId="77777777" w:rsidR="00391B6D" w:rsidRPr="00612843" w:rsidRDefault="00391B6D" w:rsidP="00755678">
            <w:pPr>
              <w:spacing w:after="0" w:line="240" w:lineRule="auto"/>
              <w:rPr>
                <w:rFonts w:eastAsia="Times New Roman" w:cs="Times New Roman"/>
                <w:szCs w:val="24"/>
              </w:rPr>
            </w:pPr>
          </w:p>
          <w:p w14:paraId="7379B342" w14:textId="77777777" w:rsidR="00391B6D" w:rsidRPr="00612843" w:rsidRDefault="00391B6D" w:rsidP="00755678">
            <w:pPr>
              <w:spacing w:after="0" w:line="240" w:lineRule="auto"/>
              <w:rPr>
                <w:rFonts w:eastAsia="Times New Roman" w:cs="Times New Roman"/>
                <w:szCs w:val="24"/>
              </w:rPr>
            </w:pPr>
          </w:p>
          <w:p w14:paraId="1EDEE616" w14:textId="4B786C6C" w:rsidR="00391B6D" w:rsidRPr="00612843" w:rsidRDefault="00391B6D" w:rsidP="00755678">
            <w:pPr>
              <w:tabs>
                <w:tab w:val="left" w:pos="720"/>
              </w:tabs>
              <w:spacing w:after="0" w:line="240" w:lineRule="auto"/>
              <w:rPr>
                <w:rFonts w:eastAsia="Times New Roman" w:cs="Times New Roman"/>
                <w:szCs w:val="24"/>
              </w:rPr>
            </w:pPr>
            <w:r w:rsidRPr="00612843">
              <w:rPr>
                <w:rFonts w:eastAsia="Times New Roman" w:cs="Times New Roman"/>
                <w:bCs/>
                <w:szCs w:val="24"/>
              </w:rPr>
              <w:t xml:space="preserve">Duomenys kaupiami ir saugomi Juridinių asmenų registre, </w:t>
            </w:r>
            <w:r w:rsidRPr="00612843">
              <w:rPr>
                <w:rFonts w:eastAsia="Times New Roman" w:cs="Times New Roman"/>
                <w:szCs w:val="24"/>
              </w:rPr>
              <w:t>kodas 302453251</w:t>
            </w:r>
          </w:p>
          <w:p w14:paraId="682D9E40" w14:textId="77777777" w:rsidR="00391B6D" w:rsidRPr="00612843" w:rsidRDefault="00391B6D" w:rsidP="00755678">
            <w:pPr>
              <w:tabs>
                <w:tab w:val="left" w:pos="720"/>
              </w:tabs>
              <w:spacing w:after="0" w:line="240" w:lineRule="auto"/>
              <w:rPr>
                <w:rFonts w:eastAsia="Times New Roman" w:cs="Times New Roman"/>
                <w:szCs w:val="24"/>
              </w:rPr>
            </w:pPr>
            <w:r w:rsidRPr="00612843">
              <w:rPr>
                <w:rFonts w:eastAsia="Times New Roman" w:cs="Times New Roman"/>
                <w:szCs w:val="24"/>
              </w:rPr>
              <w:t>PVM mokėtojo kodas LT100005008914</w:t>
            </w:r>
          </w:p>
          <w:p w14:paraId="391CE94C" w14:textId="77777777" w:rsidR="00391B6D" w:rsidRPr="00612843" w:rsidRDefault="00391B6D" w:rsidP="00755678">
            <w:pPr>
              <w:tabs>
                <w:tab w:val="left" w:pos="720"/>
              </w:tabs>
              <w:spacing w:after="0" w:line="240" w:lineRule="auto"/>
              <w:rPr>
                <w:rFonts w:eastAsia="Times New Roman" w:cs="Times New Roman"/>
                <w:bCs/>
                <w:szCs w:val="24"/>
              </w:rPr>
            </w:pPr>
            <w:r w:rsidRPr="00612843">
              <w:rPr>
                <w:rFonts w:eastAsia="Times New Roman" w:cs="Times New Roman"/>
                <w:bCs/>
                <w:szCs w:val="24"/>
              </w:rPr>
              <w:t>Žemaitės g. 15,03504 Vilnius</w:t>
            </w:r>
          </w:p>
          <w:p w14:paraId="252EDF9A" w14:textId="77777777" w:rsidR="00391B6D" w:rsidRPr="00612843" w:rsidRDefault="00391B6D" w:rsidP="00755678">
            <w:pPr>
              <w:tabs>
                <w:tab w:val="left" w:pos="720"/>
              </w:tabs>
              <w:spacing w:after="0" w:line="240" w:lineRule="auto"/>
              <w:rPr>
                <w:rFonts w:eastAsia="Times New Roman" w:cs="Times New Roman"/>
                <w:szCs w:val="24"/>
              </w:rPr>
            </w:pPr>
            <w:r w:rsidRPr="00612843">
              <w:rPr>
                <w:rFonts w:eastAsia="Times New Roman" w:cs="Times New Roman"/>
                <w:szCs w:val="24"/>
              </w:rPr>
              <w:t xml:space="preserve">Tel. </w:t>
            </w:r>
            <w:r>
              <w:rPr>
                <w:rFonts w:eastAsia="Times New Roman" w:cs="Times New Roman"/>
                <w:szCs w:val="24"/>
              </w:rPr>
              <w:t>+370</w:t>
            </w:r>
            <w:r w:rsidRPr="00612843">
              <w:rPr>
                <w:rFonts w:eastAsia="Times New Roman" w:cs="Times New Roman"/>
                <w:szCs w:val="24"/>
              </w:rPr>
              <w:t> 687 54 356</w:t>
            </w:r>
          </w:p>
          <w:p w14:paraId="1244EC5E" w14:textId="77777777" w:rsidR="00391B6D" w:rsidRPr="00612843" w:rsidRDefault="00391B6D" w:rsidP="00755678">
            <w:pPr>
              <w:tabs>
                <w:tab w:val="left" w:pos="720"/>
              </w:tabs>
              <w:spacing w:after="0" w:line="240" w:lineRule="auto"/>
              <w:rPr>
                <w:rFonts w:eastAsia="Times New Roman" w:cs="Times New Roman"/>
                <w:szCs w:val="24"/>
              </w:rPr>
            </w:pPr>
            <w:r w:rsidRPr="00612843">
              <w:rPr>
                <w:rFonts w:eastAsia="Times New Roman" w:cs="Times New Roman"/>
                <w:szCs w:val="24"/>
              </w:rPr>
              <w:t>El. paštas: info</w:t>
            </w:r>
            <w:r w:rsidRPr="007974E4">
              <w:rPr>
                <w:rFonts w:eastAsia="Times New Roman" w:cs="Times New Roman"/>
                <w:szCs w:val="24"/>
                <w:lang w:val="fr-FR"/>
              </w:rPr>
              <w:t>@</w:t>
            </w:r>
            <w:r w:rsidRPr="00612843">
              <w:rPr>
                <w:rFonts w:eastAsia="Times New Roman" w:cs="Times New Roman"/>
                <w:szCs w:val="24"/>
              </w:rPr>
              <w:t>teletower.lt</w:t>
            </w:r>
          </w:p>
          <w:p w14:paraId="792C8852" w14:textId="77777777" w:rsidR="00391B6D" w:rsidRPr="00612843" w:rsidRDefault="00391B6D" w:rsidP="00755678">
            <w:pPr>
              <w:tabs>
                <w:tab w:val="left" w:pos="720"/>
              </w:tabs>
              <w:spacing w:after="0" w:line="240" w:lineRule="auto"/>
              <w:rPr>
                <w:rFonts w:eastAsia="Times New Roman" w:cs="Times New Roman"/>
                <w:szCs w:val="24"/>
              </w:rPr>
            </w:pPr>
            <w:r w:rsidRPr="00612843">
              <w:rPr>
                <w:rFonts w:eastAsia="Times New Roman" w:cs="Times New Roman"/>
                <w:szCs w:val="24"/>
              </w:rPr>
              <w:t>A. s. LT81 7300 0101 1747 8014</w:t>
            </w:r>
          </w:p>
          <w:p w14:paraId="3C769824" w14:textId="77777777" w:rsidR="00391B6D" w:rsidRPr="00612843" w:rsidRDefault="00391B6D" w:rsidP="00755678">
            <w:pPr>
              <w:spacing w:after="0" w:line="240" w:lineRule="auto"/>
              <w:rPr>
                <w:rFonts w:eastAsia="Times New Roman" w:cs="Times New Roman"/>
                <w:szCs w:val="24"/>
              </w:rPr>
            </w:pPr>
            <w:r w:rsidRPr="00612843">
              <w:rPr>
                <w:rFonts w:eastAsia="Times New Roman" w:cs="Times New Roman"/>
                <w:szCs w:val="24"/>
              </w:rPr>
              <w:t>AB Swedbank</w:t>
            </w:r>
          </w:p>
          <w:p w14:paraId="2CB77BB7" w14:textId="77777777" w:rsidR="00391B6D" w:rsidRPr="00612843" w:rsidRDefault="00391B6D" w:rsidP="00755678">
            <w:pPr>
              <w:tabs>
                <w:tab w:val="left" w:pos="9360"/>
              </w:tabs>
              <w:spacing w:after="0" w:line="240" w:lineRule="auto"/>
              <w:rPr>
                <w:rFonts w:eastAsia="Times New Roman" w:cs="Times New Roman"/>
                <w:b/>
                <w:szCs w:val="24"/>
              </w:rPr>
            </w:pPr>
            <w:r w:rsidRPr="00612843">
              <w:rPr>
                <w:rFonts w:eastAsia="Times New Roman" w:cs="Times New Roman"/>
                <w:szCs w:val="24"/>
              </w:rPr>
              <w:t>Banko kodas 73000</w:t>
            </w:r>
          </w:p>
          <w:p w14:paraId="1611DEC5" w14:textId="77777777" w:rsidR="00391B6D" w:rsidRPr="00612843" w:rsidRDefault="00391B6D" w:rsidP="00755678">
            <w:pPr>
              <w:spacing w:after="0" w:line="240" w:lineRule="auto"/>
              <w:rPr>
                <w:rFonts w:eastAsia="Times New Roman" w:cs="Times New Roman"/>
                <w:color w:val="000000"/>
                <w:szCs w:val="24"/>
              </w:rPr>
            </w:pPr>
          </w:p>
          <w:p w14:paraId="469BE363" w14:textId="77777777" w:rsidR="00391B6D" w:rsidRDefault="00391B6D" w:rsidP="00755678">
            <w:pPr>
              <w:spacing w:after="0" w:line="240" w:lineRule="auto"/>
              <w:rPr>
                <w:rFonts w:eastAsia="Times New Roman" w:cs="Times New Roman"/>
                <w:color w:val="000000"/>
                <w:szCs w:val="24"/>
              </w:rPr>
            </w:pPr>
          </w:p>
          <w:p w14:paraId="656F332A" w14:textId="77777777" w:rsidR="00391B6D" w:rsidRPr="00612843" w:rsidRDefault="00391B6D" w:rsidP="00755678">
            <w:pPr>
              <w:spacing w:after="0" w:line="240" w:lineRule="auto"/>
              <w:rPr>
                <w:rFonts w:eastAsia="Times New Roman" w:cs="Times New Roman"/>
                <w:color w:val="000000"/>
                <w:szCs w:val="24"/>
              </w:rPr>
            </w:pPr>
            <w:r w:rsidRPr="00612843">
              <w:rPr>
                <w:rFonts w:eastAsia="Times New Roman" w:cs="Times New Roman"/>
                <w:color w:val="000000"/>
                <w:szCs w:val="24"/>
              </w:rPr>
              <w:t>Generalinis direktorius</w:t>
            </w:r>
          </w:p>
          <w:p w14:paraId="760AC92B" w14:textId="77777777" w:rsidR="00391B6D" w:rsidRPr="00612843" w:rsidRDefault="00391B6D" w:rsidP="00755678">
            <w:pPr>
              <w:spacing w:after="0" w:line="240" w:lineRule="auto"/>
              <w:contextualSpacing/>
              <w:jc w:val="center"/>
              <w:rPr>
                <w:rFonts w:eastAsia="Times New Roman" w:cs="Times New Roman"/>
                <w:color w:val="000000"/>
                <w:szCs w:val="24"/>
              </w:rPr>
            </w:pPr>
            <w:r w:rsidRPr="00612843">
              <w:rPr>
                <w:rFonts w:eastAsia="Times New Roman" w:cs="Times New Roman"/>
                <w:color w:val="000000"/>
                <w:szCs w:val="24"/>
              </w:rPr>
              <w:t xml:space="preserve">                                  </w:t>
            </w:r>
          </w:p>
          <w:p w14:paraId="16D45A94" w14:textId="77777777" w:rsidR="00391B6D" w:rsidRPr="00612843" w:rsidRDefault="00391B6D" w:rsidP="00755678">
            <w:pPr>
              <w:tabs>
                <w:tab w:val="left" w:pos="720"/>
                <w:tab w:val="left" w:pos="9630"/>
              </w:tabs>
              <w:spacing w:after="0" w:line="240" w:lineRule="auto"/>
              <w:rPr>
                <w:rFonts w:eastAsia="Times New Roman" w:cs="Times New Roman"/>
                <w:b/>
                <w:bCs/>
                <w:color w:val="000000"/>
                <w:szCs w:val="24"/>
              </w:rPr>
            </w:pPr>
          </w:p>
          <w:p w14:paraId="6BA39F3A" w14:textId="77777777" w:rsidR="00391B6D" w:rsidRPr="00612843" w:rsidRDefault="00391B6D" w:rsidP="00755678">
            <w:pPr>
              <w:tabs>
                <w:tab w:val="left" w:pos="720"/>
                <w:tab w:val="left" w:pos="9630"/>
              </w:tabs>
              <w:spacing w:after="0" w:line="240" w:lineRule="auto"/>
              <w:rPr>
                <w:rFonts w:eastAsia="Times New Roman" w:cs="Times New Roman"/>
                <w:color w:val="000000"/>
                <w:szCs w:val="24"/>
              </w:rPr>
            </w:pPr>
            <w:r w:rsidRPr="00612843">
              <w:rPr>
                <w:rFonts w:eastAsia="Times New Roman" w:cs="Times New Roman"/>
                <w:color w:val="000000"/>
                <w:szCs w:val="24"/>
              </w:rPr>
              <w:t>Andis Anspoks</w:t>
            </w:r>
          </w:p>
          <w:p w14:paraId="7F206E80" w14:textId="77777777" w:rsidR="00391B6D" w:rsidRPr="00612843" w:rsidRDefault="00391B6D" w:rsidP="00755678">
            <w:pPr>
              <w:tabs>
                <w:tab w:val="left" w:pos="720"/>
                <w:tab w:val="left" w:pos="9630"/>
              </w:tabs>
              <w:spacing w:after="0" w:line="240" w:lineRule="auto"/>
              <w:rPr>
                <w:rFonts w:eastAsia="Times New Roman" w:cs="Times New Roman"/>
                <w:b/>
                <w:bCs/>
                <w:color w:val="000000"/>
                <w:szCs w:val="24"/>
              </w:rPr>
            </w:pPr>
          </w:p>
          <w:p w14:paraId="1A3C1D36" w14:textId="77777777" w:rsidR="00391B6D" w:rsidRPr="00612843" w:rsidRDefault="00391B6D" w:rsidP="00755678">
            <w:pPr>
              <w:tabs>
                <w:tab w:val="left" w:pos="720"/>
                <w:tab w:val="left" w:pos="9630"/>
              </w:tabs>
              <w:spacing w:after="0" w:line="240" w:lineRule="auto"/>
              <w:rPr>
                <w:rFonts w:eastAsia="Times New Roman" w:cs="Times New Roman"/>
                <w:b/>
                <w:bCs/>
                <w:szCs w:val="24"/>
              </w:rPr>
            </w:pPr>
          </w:p>
        </w:tc>
      </w:tr>
    </w:tbl>
    <w:p w14:paraId="28F3C502" w14:textId="77777777" w:rsidR="00391B6D" w:rsidRPr="00850CE9" w:rsidRDefault="00391B6D" w:rsidP="00391B6D">
      <w:pPr>
        <w:rPr>
          <w:rFonts w:cs="Times New Roman"/>
          <w:szCs w:val="24"/>
        </w:rPr>
      </w:pPr>
    </w:p>
    <w:p w14:paraId="1C1A6283" w14:textId="77777777" w:rsidR="00E3648D" w:rsidRDefault="00E3648D"/>
    <w:sectPr w:rsidR="00E3648D" w:rsidSect="00391B6D">
      <w:headerReference w:type="default" r:id="rId10"/>
      <w:footerReference w:type="default" r:id="rId11"/>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601A" w14:textId="77777777" w:rsidR="006B187F" w:rsidRDefault="006B187F">
      <w:pPr>
        <w:spacing w:after="0" w:line="240" w:lineRule="auto"/>
      </w:pPr>
      <w:r>
        <w:separator/>
      </w:r>
    </w:p>
  </w:endnote>
  <w:endnote w:type="continuationSeparator" w:id="0">
    <w:p w14:paraId="5D1F3358" w14:textId="77777777" w:rsidR="006B187F" w:rsidRDefault="006B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4CF15A0" w14:textId="77777777" w:rsidR="007A41F3" w:rsidRDefault="00000000">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777D885E" w14:textId="77777777" w:rsidR="007A41F3" w:rsidRDefault="007A41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8370" w14:textId="77777777" w:rsidR="006B187F" w:rsidRDefault="006B187F">
      <w:pPr>
        <w:spacing w:after="0" w:line="240" w:lineRule="auto"/>
      </w:pPr>
      <w:r>
        <w:separator/>
      </w:r>
    </w:p>
  </w:footnote>
  <w:footnote w:type="continuationSeparator" w:id="0">
    <w:p w14:paraId="2B2536BD" w14:textId="77777777" w:rsidR="006B187F" w:rsidRDefault="006B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CFE2" w14:textId="77777777" w:rsidR="007A41F3" w:rsidRDefault="007A41F3" w:rsidP="0014794D">
    <w:pPr>
      <w:pStyle w:val="Antrats"/>
      <w:jc w:val="center"/>
      <w:rPr>
        <w:rFonts w:ascii="Tahoma" w:hAnsi="Tahoma" w:cs="Tahoma"/>
        <w:b/>
        <w:sz w:val="12"/>
        <w:szCs w:val="12"/>
      </w:rPr>
    </w:pPr>
  </w:p>
  <w:p w14:paraId="70760CA8" w14:textId="77777777" w:rsidR="007A41F3" w:rsidRDefault="007A41F3" w:rsidP="0014794D">
    <w:pPr>
      <w:pStyle w:val="Antrats"/>
      <w:rPr>
        <w:rFonts w:ascii="Tahoma" w:hAnsi="Tahoma" w:cs="Tahoma"/>
        <w:b/>
        <w:sz w:val="12"/>
        <w:szCs w:val="12"/>
      </w:rPr>
    </w:pPr>
  </w:p>
  <w:p w14:paraId="7BD07706" w14:textId="77777777" w:rsidR="007A41F3" w:rsidRPr="00BD1D79" w:rsidRDefault="007A41F3"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4A2E029D"/>
    <w:multiLevelType w:val="hybridMultilevel"/>
    <w:tmpl w:val="F0688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1209725">
    <w:abstractNumId w:val="0"/>
  </w:num>
  <w:num w:numId="2" w16cid:durableId="1856646476">
    <w:abstractNumId w:val="3"/>
  </w:num>
  <w:num w:numId="3" w16cid:durableId="1843007721">
    <w:abstractNumId w:val="2"/>
  </w:num>
  <w:num w:numId="4" w16cid:durableId="2059358034">
    <w:abstractNumId w:val="1"/>
  </w:num>
  <w:num w:numId="5" w16cid:durableId="1922107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8D"/>
    <w:rsid w:val="00051C54"/>
    <w:rsid w:val="00391B6D"/>
    <w:rsid w:val="004F7ED5"/>
    <w:rsid w:val="005401BA"/>
    <w:rsid w:val="006B187F"/>
    <w:rsid w:val="007A41F3"/>
    <w:rsid w:val="00E3648D"/>
    <w:rsid w:val="00EB1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0ABA"/>
  <w15:chartTrackingRefBased/>
  <w15:docId w15:val="{859FDBF5-1945-4B59-8FC9-D3DCC171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B6D"/>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36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6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64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64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64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64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64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64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64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64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64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64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64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64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64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64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64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64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6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64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64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64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64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648D"/>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E3648D"/>
    <w:pPr>
      <w:ind w:left="720"/>
      <w:contextualSpacing/>
    </w:pPr>
  </w:style>
  <w:style w:type="character" w:styleId="Rykuspabraukimas">
    <w:name w:val="Intense Emphasis"/>
    <w:basedOn w:val="Numatytasispastraiposriftas"/>
    <w:uiPriority w:val="21"/>
    <w:qFormat/>
    <w:rsid w:val="00E3648D"/>
    <w:rPr>
      <w:i/>
      <w:iCs/>
      <w:color w:val="0F4761" w:themeColor="accent1" w:themeShade="BF"/>
    </w:rPr>
  </w:style>
  <w:style w:type="paragraph" w:styleId="Iskirtacitata">
    <w:name w:val="Intense Quote"/>
    <w:basedOn w:val="prastasis"/>
    <w:next w:val="prastasis"/>
    <w:link w:val="IskirtacitataDiagrama"/>
    <w:uiPriority w:val="30"/>
    <w:qFormat/>
    <w:rsid w:val="00E36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648D"/>
    <w:rPr>
      <w:i/>
      <w:iCs/>
      <w:color w:val="0F4761" w:themeColor="accent1" w:themeShade="BF"/>
    </w:rPr>
  </w:style>
  <w:style w:type="character" w:styleId="Rykinuoroda">
    <w:name w:val="Intense Reference"/>
    <w:basedOn w:val="Numatytasispastraiposriftas"/>
    <w:uiPriority w:val="32"/>
    <w:qFormat/>
    <w:rsid w:val="00E3648D"/>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391B6D"/>
    <w:rPr>
      <w:rFonts w:ascii="Times New Roman" w:hAnsi="Times New Roman"/>
    </w:rPr>
  </w:style>
  <w:style w:type="character" w:customStyle="1" w:styleId="PoratDiagrama">
    <w:name w:val="Poraštė Diagrama"/>
    <w:basedOn w:val="Numatytasispastraiposriftas"/>
    <w:link w:val="Porat"/>
    <w:uiPriority w:val="99"/>
    <w:qFormat/>
    <w:rsid w:val="00391B6D"/>
    <w:rPr>
      <w:rFonts w:ascii="Times New Roman" w:hAnsi="Times New Roman"/>
    </w:rPr>
  </w:style>
  <w:style w:type="paragraph" w:styleId="Antrats">
    <w:name w:val="header"/>
    <w:basedOn w:val="prastasis"/>
    <w:link w:val="AntratsDiagrama"/>
    <w:uiPriority w:val="99"/>
    <w:unhideWhenUsed/>
    <w:rsid w:val="00391B6D"/>
    <w:pPr>
      <w:tabs>
        <w:tab w:val="center" w:pos="4819"/>
        <w:tab w:val="right" w:pos="9638"/>
      </w:tabs>
      <w:spacing w:after="0" w:line="240" w:lineRule="auto"/>
    </w:pPr>
    <w:rPr>
      <w:kern w:val="2"/>
      <w:szCs w:val="24"/>
      <w14:ligatures w14:val="standardContextual"/>
    </w:rPr>
  </w:style>
  <w:style w:type="character" w:customStyle="1" w:styleId="AntratsDiagrama1">
    <w:name w:val="Antraštės Diagrama1"/>
    <w:basedOn w:val="Numatytasispastraiposriftas"/>
    <w:uiPriority w:val="99"/>
    <w:semiHidden/>
    <w:rsid w:val="00391B6D"/>
    <w:rPr>
      <w:rFonts w:ascii="Times New Roman" w:hAnsi="Times New Roman"/>
      <w:kern w:val="0"/>
      <w:szCs w:val="22"/>
      <w14:ligatures w14:val="none"/>
    </w:rPr>
  </w:style>
  <w:style w:type="paragraph" w:styleId="Porat">
    <w:name w:val="footer"/>
    <w:basedOn w:val="prastasis"/>
    <w:link w:val="PoratDiagrama"/>
    <w:uiPriority w:val="99"/>
    <w:unhideWhenUsed/>
    <w:rsid w:val="00391B6D"/>
    <w:pPr>
      <w:tabs>
        <w:tab w:val="center" w:pos="4819"/>
        <w:tab w:val="right" w:pos="9638"/>
      </w:tabs>
      <w:spacing w:after="0" w:line="240" w:lineRule="auto"/>
    </w:pPr>
    <w:rPr>
      <w:kern w:val="2"/>
      <w:szCs w:val="24"/>
      <w14:ligatures w14:val="standardContextual"/>
    </w:rPr>
  </w:style>
  <w:style w:type="character" w:customStyle="1" w:styleId="PoratDiagrama1">
    <w:name w:val="Poraštė Diagrama1"/>
    <w:basedOn w:val="Numatytasispastraiposriftas"/>
    <w:uiPriority w:val="99"/>
    <w:semiHidden/>
    <w:rsid w:val="00391B6D"/>
    <w:rPr>
      <w:rFonts w:ascii="Times New Roman" w:hAnsi="Times New Roman"/>
      <w:kern w:val="0"/>
      <w:szCs w:val="22"/>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391B6D"/>
  </w:style>
  <w:style w:type="table" w:styleId="Lentelstinklelis">
    <w:name w:val="Table Grid"/>
    <w:basedOn w:val="prastojilentel"/>
    <w:uiPriority w:val="39"/>
    <w:rsid w:val="00391B6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91B6D"/>
    <w:pPr>
      <w:spacing w:after="0" w:line="240" w:lineRule="auto"/>
    </w:pPr>
    <w:rPr>
      <w:rFonts w:ascii="Times New Roman" w:hAnsi="Times New Roman"/>
      <w:kern w:val="0"/>
      <w:szCs w:val="22"/>
      <w14:ligatures w14:val="none"/>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391B6D"/>
    <w:rPr>
      <w:sz w:val="24"/>
      <w:szCs w:val="24"/>
      <w:lang w:val="en-US" w:bidi="en-US"/>
    </w:rPr>
  </w:style>
  <w:style w:type="character" w:styleId="Komentaronuoroda">
    <w:name w:val="annotation reference"/>
    <w:basedOn w:val="Numatytasispastraiposriftas"/>
    <w:uiPriority w:val="99"/>
    <w:semiHidden/>
    <w:unhideWhenUsed/>
    <w:rsid w:val="00391B6D"/>
    <w:rPr>
      <w:sz w:val="16"/>
      <w:szCs w:val="16"/>
    </w:rPr>
  </w:style>
  <w:style w:type="paragraph" w:styleId="Komentarotekstas">
    <w:name w:val="annotation text"/>
    <w:basedOn w:val="prastasis"/>
    <w:link w:val="KomentarotekstasDiagrama"/>
    <w:uiPriority w:val="99"/>
    <w:unhideWhenUsed/>
    <w:rsid w:val="00391B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1B6D"/>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91B6D"/>
    <w:rPr>
      <w:b/>
      <w:bCs/>
    </w:rPr>
  </w:style>
  <w:style w:type="character" w:customStyle="1" w:styleId="KomentarotemaDiagrama">
    <w:name w:val="Komentaro tema Diagrama"/>
    <w:basedOn w:val="KomentarotekstasDiagrama"/>
    <w:link w:val="Komentarotema"/>
    <w:uiPriority w:val="99"/>
    <w:semiHidden/>
    <w:rsid w:val="00391B6D"/>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4D4D.9D7B36C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20478</Words>
  <Characters>11674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3</cp:revision>
  <dcterms:created xsi:type="dcterms:W3CDTF">2025-01-03T08:54:00Z</dcterms:created>
  <dcterms:modified xsi:type="dcterms:W3CDTF">2025-01-03T09:47:00Z</dcterms:modified>
</cp:coreProperties>
</file>