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BF102" w14:textId="77777777" w:rsidR="00214BB8" w:rsidRPr="00BF3F2B" w:rsidRDefault="00214BB8" w:rsidP="00A31C97">
      <w:pPr>
        <w:pStyle w:val="Style3"/>
        <w:numPr>
          <w:ilvl w:val="0"/>
          <w:numId w:val="0"/>
        </w:numPr>
        <w:tabs>
          <w:tab w:val="right" w:pos="1418"/>
        </w:tabs>
        <w:spacing w:line="240" w:lineRule="auto"/>
        <w:ind w:firstLine="567"/>
        <w:rPr>
          <w:color w:val="auto"/>
        </w:rPr>
      </w:pPr>
      <w:bookmarkStart w:id="0" w:name="_Hlk169733969"/>
    </w:p>
    <w:p w14:paraId="73C4361E"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1288D356" w14:textId="0E7A42D3" w:rsidR="00214BB8" w:rsidRPr="00BF3F2B" w:rsidRDefault="00214BB8" w:rsidP="00A31C97">
      <w:pPr>
        <w:pStyle w:val="Style3"/>
        <w:numPr>
          <w:ilvl w:val="0"/>
          <w:numId w:val="0"/>
        </w:numPr>
        <w:tabs>
          <w:tab w:val="right" w:pos="1418"/>
        </w:tabs>
        <w:spacing w:line="240" w:lineRule="auto"/>
        <w:ind w:firstLine="567"/>
        <w:rPr>
          <w:color w:val="auto"/>
        </w:rPr>
      </w:pPr>
      <w:r w:rsidRPr="00BF3F2B">
        <w:rPr>
          <w:noProof/>
          <w:color w:val="auto"/>
        </w:rPr>
        <w:drawing>
          <wp:anchor distT="0" distB="0" distL="114300" distR="114300" simplePos="0" relativeHeight="251659264" behindDoc="0" locked="0" layoutInCell="1" allowOverlap="1" wp14:anchorId="2F0E7504" wp14:editId="2AF18DAC">
            <wp:simplePos x="0" y="0"/>
            <wp:positionH relativeFrom="column">
              <wp:posOffset>359410</wp:posOffset>
            </wp:positionH>
            <wp:positionV relativeFrom="paragraph">
              <wp:posOffset>178435</wp:posOffset>
            </wp:positionV>
            <wp:extent cx="5448300" cy="1651000"/>
            <wp:effectExtent l="0" t="0" r="0" b="6350"/>
            <wp:wrapNone/>
            <wp:docPr id="12032240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8300" cy="1651000"/>
                    </a:xfrm>
                    <a:prstGeom prst="rect">
                      <a:avLst/>
                    </a:prstGeom>
                    <a:noFill/>
                    <a:ln>
                      <a:noFill/>
                    </a:ln>
                  </pic:spPr>
                </pic:pic>
              </a:graphicData>
            </a:graphic>
          </wp:anchor>
        </w:drawing>
      </w:r>
    </w:p>
    <w:p w14:paraId="3E5128FD" w14:textId="2B9BAE4B" w:rsidR="00214BB8" w:rsidRPr="00BF3F2B" w:rsidRDefault="00214BB8" w:rsidP="00A31C97">
      <w:pPr>
        <w:pStyle w:val="Style3"/>
        <w:numPr>
          <w:ilvl w:val="0"/>
          <w:numId w:val="0"/>
        </w:numPr>
        <w:tabs>
          <w:tab w:val="right" w:pos="1418"/>
        </w:tabs>
        <w:spacing w:line="240" w:lineRule="auto"/>
        <w:ind w:firstLine="567"/>
        <w:rPr>
          <w:color w:val="auto"/>
        </w:rPr>
      </w:pPr>
      <w:r w:rsidRPr="00BF3F2B">
        <w:rPr>
          <w:noProof/>
          <w:color w:val="auto"/>
          <w14:ligatures w14:val="standardContextual"/>
        </w:rPr>
        <w:drawing>
          <wp:anchor distT="0" distB="0" distL="114300" distR="114300" simplePos="0" relativeHeight="251658240" behindDoc="0" locked="0" layoutInCell="1" allowOverlap="1" wp14:anchorId="5DD8F255" wp14:editId="6CA1922A">
            <wp:simplePos x="0" y="0"/>
            <wp:positionH relativeFrom="column">
              <wp:posOffset>6125210</wp:posOffset>
            </wp:positionH>
            <wp:positionV relativeFrom="paragraph">
              <wp:posOffset>498475</wp:posOffset>
            </wp:positionV>
            <wp:extent cx="2876550" cy="1047750"/>
            <wp:effectExtent l="0" t="0" r="0" b="0"/>
            <wp:wrapNone/>
            <wp:docPr id="120890057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900570" name="Paveikslėlis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76550" cy="1047750"/>
                    </a:xfrm>
                    <a:prstGeom prst="rect">
                      <a:avLst/>
                    </a:prstGeom>
                  </pic:spPr>
                </pic:pic>
              </a:graphicData>
            </a:graphic>
          </wp:anchor>
        </w:drawing>
      </w:r>
    </w:p>
    <w:p w14:paraId="371D274B"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67935E12" w14:textId="002C6619" w:rsidR="00214BB8" w:rsidRPr="00BF3F2B" w:rsidRDefault="00214BB8" w:rsidP="00A31C97">
      <w:pPr>
        <w:pStyle w:val="Style3"/>
        <w:numPr>
          <w:ilvl w:val="0"/>
          <w:numId w:val="0"/>
        </w:numPr>
        <w:tabs>
          <w:tab w:val="right" w:pos="1418"/>
        </w:tabs>
        <w:spacing w:line="240" w:lineRule="auto"/>
        <w:ind w:firstLine="567"/>
        <w:rPr>
          <w:color w:val="auto"/>
        </w:rPr>
      </w:pPr>
    </w:p>
    <w:p w14:paraId="04C889AF"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43C2FC5D"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177E07F5"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0B121D26"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5EE1D7C7"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72BFB9AD"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69A9680A"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310548BE"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6C7FA620" w14:textId="77777777" w:rsidR="00214BB8" w:rsidRPr="00BF3F2B" w:rsidRDefault="00214BB8" w:rsidP="00A31C97">
      <w:pPr>
        <w:pStyle w:val="Style3"/>
        <w:numPr>
          <w:ilvl w:val="0"/>
          <w:numId w:val="0"/>
        </w:numPr>
        <w:tabs>
          <w:tab w:val="right" w:pos="1418"/>
        </w:tabs>
        <w:spacing w:line="240" w:lineRule="auto"/>
        <w:ind w:firstLine="567"/>
        <w:rPr>
          <w:color w:val="auto"/>
        </w:rPr>
      </w:pPr>
    </w:p>
    <w:p w14:paraId="06B8EBCE" w14:textId="2309260B" w:rsidR="00AA5DCB" w:rsidRPr="00BF3F2B" w:rsidRDefault="00AA5DCB" w:rsidP="00841AC4">
      <w:pPr>
        <w:pStyle w:val="Style3"/>
        <w:numPr>
          <w:ilvl w:val="0"/>
          <w:numId w:val="0"/>
        </w:numPr>
        <w:tabs>
          <w:tab w:val="right" w:pos="1418"/>
        </w:tabs>
        <w:spacing w:line="240" w:lineRule="auto"/>
        <w:ind w:firstLine="567"/>
        <w:jc w:val="center"/>
        <w:rPr>
          <w:b/>
          <w:bCs w:val="0"/>
          <w:color w:val="auto"/>
          <w:sz w:val="28"/>
          <w:szCs w:val="28"/>
        </w:rPr>
      </w:pPr>
      <w:r w:rsidRPr="00BF3F2B">
        <w:rPr>
          <w:b/>
          <w:bCs w:val="0"/>
          <w:color w:val="auto"/>
          <w:sz w:val="28"/>
          <w:szCs w:val="28"/>
        </w:rPr>
        <w:t>REIKALAVIMAI CŠIS KŪRIMO IR DIEGIMO TECHNINĖS PRIEŽIŪROS VEIKLOMS</w:t>
      </w:r>
    </w:p>
    <w:p w14:paraId="14AE2DE9" w14:textId="77777777" w:rsidR="00EF7F38" w:rsidRPr="00BF3F2B" w:rsidRDefault="00EF7F38" w:rsidP="00A31C97">
      <w:pPr>
        <w:pStyle w:val="Style3"/>
        <w:numPr>
          <w:ilvl w:val="0"/>
          <w:numId w:val="0"/>
        </w:numPr>
        <w:tabs>
          <w:tab w:val="right" w:pos="1418"/>
        </w:tabs>
        <w:spacing w:line="240" w:lineRule="auto"/>
        <w:ind w:firstLine="567"/>
        <w:rPr>
          <w:color w:val="auto"/>
        </w:rPr>
      </w:pPr>
    </w:p>
    <w:p w14:paraId="5C5BC22C" w14:textId="23B5CB12" w:rsidR="00617226" w:rsidRPr="00BF3F2B" w:rsidRDefault="004F2107" w:rsidP="00363E6D">
      <w:pPr>
        <w:pStyle w:val="prastasiniatinklio"/>
        <w:numPr>
          <w:ilvl w:val="0"/>
          <w:numId w:val="29"/>
        </w:numPr>
        <w:tabs>
          <w:tab w:val="left" w:pos="851"/>
        </w:tabs>
        <w:ind w:left="0" w:firstLine="567"/>
        <w:jc w:val="both"/>
      </w:pPr>
      <w:bookmarkStart w:id="1" w:name="_Hlk170148524"/>
      <w:r w:rsidRPr="00BF3F2B">
        <w:t xml:space="preserve">Teikdamas </w:t>
      </w:r>
      <w:r w:rsidR="00297BE5" w:rsidRPr="00BF3F2B">
        <w:t xml:space="preserve">Centralizuotos švietimo informacinės sistemos </w:t>
      </w:r>
      <w:r w:rsidR="00437D28" w:rsidRPr="00BF3F2B">
        <w:t xml:space="preserve"> (toliau - CŠIS) </w:t>
      </w:r>
      <w:r w:rsidR="00297BE5" w:rsidRPr="00BF3F2B">
        <w:t>kūrimo ir diegimo</w:t>
      </w:r>
      <w:r w:rsidR="00437D28" w:rsidRPr="00BF3F2B">
        <w:t xml:space="preserve"> </w:t>
      </w:r>
      <w:r w:rsidR="00617226" w:rsidRPr="00BF3F2B">
        <w:t xml:space="preserve">techninės priežiūros </w:t>
      </w:r>
      <w:r w:rsidRPr="00BF3F2B">
        <w:t>paslaugas, Paslaugų teikėjas kiekviename CŠIS kūrimo ir diegimo paslaugų teikimo etape turi</w:t>
      </w:r>
      <w:r w:rsidR="00617226" w:rsidRPr="00BF3F2B">
        <w:t>:</w:t>
      </w:r>
    </w:p>
    <w:p w14:paraId="14E10BBC" w14:textId="6F8842EE" w:rsidR="00617226" w:rsidRPr="00BF3F2B" w:rsidRDefault="004F2107" w:rsidP="005C0DC3">
      <w:pPr>
        <w:pStyle w:val="prastasiniatinklio"/>
        <w:tabs>
          <w:tab w:val="left" w:pos="567"/>
        </w:tabs>
        <w:jc w:val="both"/>
      </w:pPr>
      <w:r w:rsidRPr="00BF3F2B">
        <w:tab/>
      </w:r>
      <w:bookmarkEnd w:id="1"/>
      <w:r w:rsidR="00617226" w:rsidRPr="00BF3F2B">
        <w:t xml:space="preserve">1.1. </w:t>
      </w:r>
      <w:bookmarkStart w:id="2" w:name="_Hlk170148549"/>
      <w:r w:rsidR="00617226" w:rsidRPr="00BF3F2B">
        <w:t>Prižiūrėti CŠIS kūrimo ir diegimo vykdymą per kūrimo ir diegimo sutarties vykdymo laikotarpį.</w:t>
      </w:r>
    </w:p>
    <w:p w14:paraId="55C61E1F" w14:textId="52089361" w:rsidR="00617226" w:rsidRPr="00BF3F2B" w:rsidRDefault="00617226" w:rsidP="00617226">
      <w:pPr>
        <w:pStyle w:val="prastasiniatinklio"/>
        <w:tabs>
          <w:tab w:val="left" w:pos="1418"/>
        </w:tabs>
        <w:ind w:firstLine="567"/>
        <w:jc w:val="both"/>
      </w:pPr>
      <w:r w:rsidRPr="00BF3F2B">
        <w:t>1.2. Kontroliuoti ir reikalauti iš CŠIS kuriančio ir diegiančio paslaugos teikėjo visų CŠIS kūrimo ir diegimo sutartyje nustatytų reikalavimų įvykdym</w:t>
      </w:r>
      <w:r w:rsidR="00EB52A1" w:rsidRPr="00BF3F2B">
        <w:t>o.</w:t>
      </w:r>
    </w:p>
    <w:p w14:paraId="2C7E8000" w14:textId="1CB9386C" w:rsidR="00617226" w:rsidRPr="00BF3F2B" w:rsidRDefault="00617226" w:rsidP="00617226">
      <w:pPr>
        <w:pStyle w:val="prastasiniatinklio"/>
        <w:tabs>
          <w:tab w:val="left" w:pos="1418"/>
        </w:tabs>
        <w:ind w:firstLine="567"/>
        <w:jc w:val="both"/>
      </w:pPr>
      <w:r w:rsidRPr="00BF3F2B">
        <w:t xml:space="preserve">1.3. Stebėti faktinį </w:t>
      </w:r>
      <w:r w:rsidR="00437D28" w:rsidRPr="00BF3F2B">
        <w:t xml:space="preserve">CŠIS </w:t>
      </w:r>
      <w:r w:rsidRPr="00BF3F2B">
        <w:t xml:space="preserve">kūrimo ir diegimo eigos atitikimą CŠIS kuriančio ir diegiančio paslaugų teikėjo pateiktam </w:t>
      </w:r>
      <w:r w:rsidR="00EB52A1" w:rsidRPr="00BF3F2B">
        <w:t>planui</w:t>
      </w:r>
      <w:r w:rsidRPr="00BF3F2B">
        <w:t>, reikalauti jo griežto veiklų grafiko vykdymo ir pataisymo kiekvieną kartą, kai reali darbų eiga neatitinka plano</w:t>
      </w:r>
      <w:r w:rsidR="00545972" w:rsidRPr="00BF3F2B">
        <w:t>.</w:t>
      </w:r>
    </w:p>
    <w:bookmarkEnd w:id="2"/>
    <w:p w14:paraId="0C0159B1" w14:textId="07BB8DA3" w:rsidR="00617226" w:rsidRPr="00BF3F2B" w:rsidRDefault="00617226" w:rsidP="00617226">
      <w:pPr>
        <w:pStyle w:val="prastasiniatinklio"/>
        <w:tabs>
          <w:tab w:val="left" w:pos="1418"/>
        </w:tabs>
        <w:ind w:firstLine="567"/>
        <w:jc w:val="both"/>
      </w:pPr>
      <w:r w:rsidRPr="00BF3F2B">
        <w:t>1.4. Nagrinėti CŠIS kuriančio ir diegiančio paslaugų teikėjo pateiktus rezultatus, parengtas ataskaitas, vertinti jų atitikimą esamai situacijai, kokybės reikalavimams</w:t>
      </w:r>
      <w:r w:rsidR="00214BB3" w:rsidRPr="00BF3F2B">
        <w:t>.</w:t>
      </w:r>
    </w:p>
    <w:p w14:paraId="2ADA9F0A" w14:textId="7F356C19" w:rsidR="00617226" w:rsidRPr="00BF3F2B" w:rsidRDefault="00617226" w:rsidP="00617226">
      <w:pPr>
        <w:pStyle w:val="prastasiniatinklio"/>
        <w:tabs>
          <w:tab w:val="left" w:pos="1560"/>
        </w:tabs>
        <w:ind w:firstLine="567"/>
        <w:jc w:val="both"/>
      </w:pPr>
      <w:r w:rsidRPr="00BF3F2B">
        <w:t xml:space="preserve">1.5. </w:t>
      </w:r>
      <w:bookmarkStart w:id="3" w:name="_Hlk170148587"/>
      <w:r w:rsidRPr="00BF3F2B">
        <w:t>Parengti techninės priežiūros planą, reglamentą ir suderinti su Perkančiąja organizacija.</w:t>
      </w:r>
    </w:p>
    <w:bookmarkEnd w:id="3"/>
    <w:p w14:paraId="2013FDE7" w14:textId="5C346FF3" w:rsidR="00617226" w:rsidRPr="00BF3F2B" w:rsidRDefault="00617226" w:rsidP="00617226">
      <w:pPr>
        <w:pStyle w:val="prastasiniatinklio"/>
        <w:tabs>
          <w:tab w:val="left" w:pos="1560"/>
        </w:tabs>
        <w:ind w:firstLine="567"/>
        <w:jc w:val="both"/>
      </w:pPr>
      <w:r w:rsidRPr="00BF3F2B">
        <w:t xml:space="preserve">1.6. Per visą Sutarties vykdymo laikotarpį palaikyti glaudžius ryšius su Perkančiosios organizacijos atstovais. Paslaugų teikėjas turi dalyvauti bendruose susirinkimuose su Perkančiosios organizacijos atstovais, </w:t>
      </w:r>
      <w:r w:rsidR="00910AF5" w:rsidRPr="00BF3F2B">
        <w:t>CŠIS kūrimo ir diegimo paslaugų teikėj</w:t>
      </w:r>
      <w:r w:rsidR="00F44F00" w:rsidRPr="00BF3F2B">
        <w:t>u</w:t>
      </w:r>
      <w:r w:rsidR="00910AF5" w:rsidRPr="00BF3F2B">
        <w:t xml:space="preserve">, </w:t>
      </w:r>
      <w:r w:rsidRPr="00BF3F2B">
        <w:t>atitinkamomis institucijomis, kai tik to pareikalaus bet kuri iš įvardintų šalių. Taip pat teikti pagalbą ir konsultacijas Perkančiosios organizacijos atstovams susirašinėjant su šiame punkte nurodytais asmenimis klausimais, susijusiais su CŠIS kūrimo ir diegimo sutarties vykdymu.</w:t>
      </w:r>
    </w:p>
    <w:p w14:paraId="3A005465" w14:textId="0991C9C1" w:rsidR="00617226" w:rsidRPr="00BF3F2B" w:rsidRDefault="00617226" w:rsidP="00617226">
      <w:pPr>
        <w:pStyle w:val="prastasiniatinklio"/>
        <w:tabs>
          <w:tab w:val="left" w:pos="1560"/>
        </w:tabs>
        <w:ind w:firstLine="567"/>
        <w:jc w:val="both"/>
      </w:pPr>
      <w:r w:rsidRPr="00BF3F2B">
        <w:t>1.7. Dalyvauti priimant CŠIS kūrimo ir diegimo sutarties vykdymo rezultatus (įskaitant tarpinius rezultatus) bei su tuo susijusių išvadų ir rekomendacijų teikimas.</w:t>
      </w:r>
    </w:p>
    <w:p w14:paraId="0EEB7F3D" w14:textId="47A26CD2" w:rsidR="00617226" w:rsidRPr="00BF3F2B" w:rsidRDefault="00617226" w:rsidP="00617226">
      <w:pPr>
        <w:pStyle w:val="prastasiniatinklio"/>
        <w:tabs>
          <w:tab w:val="left" w:pos="1560"/>
        </w:tabs>
        <w:ind w:firstLine="567"/>
        <w:jc w:val="both"/>
      </w:pPr>
      <w:r w:rsidRPr="00BF3F2B">
        <w:t xml:space="preserve">1.8. Reikalauti iš CŠIS kuriančio ir diegiančio </w:t>
      </w:r>
      <w:r w:rsidR="00910AF5" w:rsidRPr="00BF3F2B">
        <w:t xml:space="preserve">paslaugų </w:t>
      </w:r>
      <w:r w:rsidRPr="00BF3F2B">
        <w:t>tiekėjo savalaikio ir tinkamo darbų apskaitos pildymo.</w:t>
      </w:r>
    </w:p>
    <w:p w14:paraId="7B7CFDEE" w14:textId="53DFD3CE" w:rsidR="00617226" w:rsidRPr="00BF3F2B" w:rsidRDefault="00617226" w:rsidP="00617226">
      <w:pPr>
        <w:pStyle w:val="prastasiniatinklio"/>
        <w:tabs>
          <w:tab w:val="left" w:pos="1560"/>
        </w:tabs>
        <w:ind w:firstLine="567"/>
        <w:jc w:val="both"/>
      </w:pPr>
      <w:r w:rsidRPr="00BF3F2B">
        <w:t>1.</w:t>
      </w:r>
      <w:r w:rsidR="008E0D99" w:rsidRPr="00BF3F2B">
        <w:t>9</w:t>
      </w:r>
      <w:r w:rsidRPr="00BF3F2B">
        <w:t xml:space="preserve">. Pastoviai prižiūrėti ir kontroliuoti CŠIS kūrimo ir diegimo darbus, jų atlikimo vietose, siekiant užtikrinti, kad visi diegimo ir bandymų darbai, metodai ir technologijos atitiktų patvirtintą techninę specifikaciją bei projektinę dokumentaciją, </w:t>
      </w:r>
      <w:r w:rsidR="00437D28" w:rsidRPr="00BF3F2B">
        <w:t>P</w:t>
      </w:r>
      <w:r w:rsidRPr="00BF3F2B">
        <w:t>erkančiosios organizacijos reikalavimus, atitinkamus standartus ir taisykles bei patvirtintą darbų vykdymo programą.</w:t>
      </w:r>
    </w:p>
    <w:p w14:paraId="05268B33" w14:textId="0F830FB5" w:rsidR="00617226" w:rsidRPr="00BF3F2B" w:rsidRDefault="00617226" w:rsidP="00617226">
      <w:pPr>
        <w:pStyle w:val="prastasiniatinklio"/>
        <w:tabs>
          <w:tab w:val="left" w:pos="1560"/>
        </w:tabs>
        <w:ind w:firstLine="567"/>
        <w:jc w:val="both"/>
      </w:pPr>
      <w:r w:rsidRPr="00BF3F2B">
        <w:lastRenderedPageBreak/>
        <w:t>1.</w:t>
      </w:r>
      <w:r w:rsidR="00892EC6" w:rsidRPr="00BF3F2B">
        <w:t>10</w:t>
      </w:r>
      <w:r w:rsidRPr="00BF3F2B">
        <w:t xml:space="preserve">. Registruoti ir saugoti visus CŠIS kuriančiam ir diegiančiam </w:t>
      </w:r>
      <w:r w:rsidR="00910AF5" w:rsidRPr="00BF3F2B">
        <w:t xml:space="preserve">paslaugų </w:t>
      </w:r>
      <w:r w:rsidRPr="00BF3F2B">
        <w:t>tiekėjui duotus nurodymus ir iš jo gautą korespondenciją.</w:t>
      </w:r>
    </w:p>
    <w:p w14:paraId="32B6E132" w14:textId="048843B6" w:rsidR="00617226" w:rsidRPr="00BF3F2B" w:rsidRDefault="00617226" w:rsidP="00617226">
      <w:pPr>
        <w:pStyle w:val="prastasiniatinklio"/>
        <w:tabs>
          <w:tab w:val="left" w:pos="1560"/>
        </w:tabs>
        <w:ind w:firstLine="567"/>
        <w:jc w:val="both"/>
      </w:pPr>
      <w:r w:rsidRPr="00BF3F2B">
        <w:t>1.1</w:t>
      </w:r>
      <w:r w:rsidR="00892EC6" w:rsidRPr="00BF3F2B">
        <w:t>1</w:t>
      </w:r>
      <w:r w:rsidRPr="00BF3F2B">
        <w:t xml:space="preserve">. Nedelsiant pranešti Perkančiosios organizacijos atstovams apie bet kokius incidentus, </w:t>
      </w:r>
      <w:r w:rsidRPr="00BF3F2B">
        <w:rPr>
          <w:rFonts w:eastAsia="Calibri"/>
        </w:rPr>
        <w:t>įskaitant kibernetinės saugos įvykius ir incidentus</w:t>
      </w:r>
      <w:r w:rsidRPr="00BF3F2B">
        <w:t>, įvykusius CŠIS kūrimo ir diegimo darbų vykdymo metu.</w:t>
      </w:r>
    </w:p>
    <w:p w14:paraId="2CEA0173" w14:textId="38F979F3" w:rsidR="00617226" w:rsidRPr="00BF3F2B" w:rsidRDefault="00617226" w:rsidP="00617226">
      <w:pPr>
        <w:pStyle w:val="prastasiniatinklio"/>
        <w:tabs>
          <w:tab w:val="left" w:pos="1560"/>
        </w:tabs>
        <w:ind w:firstLine="567"/>
        <w:jc w:val="both"/>
      </w:pPr>
      <w:r w:rsidRPr="00BF3F2B">
        <w:t>1.1</w:t>
      </w:r>
      <w:r w:rsidR="00892EC6" w:rsidRPr="00BF3F2B">
        <w:t>2</w:t>
      </w:r>
      <w:r w:rsidRPr="00BF3F2B">
        <w:t xml:space="preserve">. Tikrinti atliktų darbų apimtis bei kiekius ir kokybę, informuoti CŠIS kuriantį ir diegiantį </w:t>
      </w:r>
      <w:r w:rsidR="00910AF5" w:rsidRPr="00BF3F2B">
        <w:t xml:space="preserve">paslaugų </w:t>
      </w:r>
      <w:r w:rsidRPr="00BF3F2B">
        <w:t>tiekėją ir Perkančiosios organizacijos atstovus apie atliktus darbus, kurie neatitinka kokybės ir reikalavimų.</w:t>
      </w:r>
    </w:p>
    <w:p w14:paraId="28465ACA" w14:textId="7E12FC41" w:rsidR="00617226" w:rsidRPr="00BF3F2B" w:rsidRDefault="00617226" w:rsidP="00617226">
      <w:pPr>
        <w:pStyle w:val="prastasiniatinklio"/>
        <w:tabs>
          <w:tab w:val="left" w:pos="1560"/>
        </w:tabs>
        <w:ind w:firstLine="567"/>
        <w:jc w:val="both"/>
      </w:pPr>
      <w:r w:rsidRPr="00BF3F2B">
        <w:t>1.1</w:t>
      </w:r>
      <w:r w:rsidR="00892EC6" w:rsidRPr="00BF3F2B">
        <w:t>3</w:t>
      </w:r>
      <w:r w:rsidRPr="00BF3F2B">
        <w:t xml:space="preserve">. Reikalauti iš CŠIS kuriančio ir diegiančio </w:t>
      </w:r>
      <w:r w:rsidR="00910AF5" w:rsidRPr="00BF3F2B">
        <w:t xml:space="preserve">paslaugų </w:t>
      </w:r>
      <w:r w:rsidRPr="00BF3F2B">
        <w:t>tiekėjo nustatytų defektų pašalinimo ir kontroliuoti jų pašalinimą.</w:t>
      </w:r>
    </w:p>
    <w:p w14:paraId="2E15D233" w14:textId="58E657DC" w:rsidR="00617226" w:rsidRPr="00BF3F2B" w:rsidRDefault="00617226" w:rsidP="00617226">
      <w:pPr>
        <w:pStyle w:val="prastasiniatinklio"/>
        <w:tabs>
          <w:tab w:val="left" w:pos="1560"/>
        </w:tabs>
        <w:ind w:firstLine="567"/>
        <w:jc w:val="both"/>
      </w:pPr>
      <w:r w:rsidRPr="00BF3F2B">
        <w:t>1.1</w:t>
      </w:r>
      <w:r w:rsidR="00892EC6" w:rsidRPr="00BF3F2B">
        <w:t>4</w:t>
      </w:r>
      <w:r w:rsidRPr="00BF3F2B">
        <w:t>. Tikrinti išpildomosios dokumentacijos atitikimą kūrimo ir diegimo sutarčiai ir esamai situacijai.</w:t>
      </w:r>
    </w:p>
    <w:p w14:paraId="162DA7B3" w14:textId="0E1291D3" w:rsidR="00617226" w:rsidRPr="00BF3F2B" w:rsidRDefault="00617226" w:rsidP="00617226">
      <w:pPr>
        <w:pStyle w:val="prastasiniatinklio"/>
        <w:tabs>
          <w:tab w:val="left" w:pos="1560"/>
        </w:tabs>
        <w:ind w:firstLine="567"/>
        <w:jc w:val="both"/>
      </w:pPr>
      <w:r w:rsidRPr="00BF3F2B">
        <w:t>1.1</w:t>
      </w:r>
      <w:r w:rsidR="00892EC6" w:rsidRPr="00BF3F2B">
        <w:t>5</w:t>
      </w:r>
      <w:r w:rsidRPr="00BF3F2B">
        <w:t>. Administruoti visus su CŠIS kūrimo ir diegimo sutartimi susijusius dalykus kaip dera ir reikia (pvz., atliktų darbų perdavimą, preliminarių priėmimo aktų ir tarpinių ataskaitų pateikimą pagal sutartį).</w:t>
      </w:r>
    </w:p>
    <w:p w14:paraId="70874834" w14:textId="7D2C7B59" w:rsidR="00617226" w:rsidRPr="00BF3F2B" w:rsidRDefault="00617226" w:rsidP="00617226">
      <w:pPr>
        <w:pStyle w:val="prastasiniatinklio"/>
        <w:tabs>
          <w:tab w:val="left" w:pos="1560"/>
        </w:tabs>
        <w:ind w:firstLine="567"/>
        <w:jc w:val="both"/>
      </w:pPr>
      <w:r w:rsidRPr="00BF3F2B">
        <w:t>1.1</w:t>
      </w:r>
      <w:r w:rsidR="00892EC6" w:rsidRPr="00BF3F2B">
        <w:t>6</w:t>
      </w:r>
      <w:r w:rsidRPr="00BF3F2B">
        <w:t>. Kontroliuoti kaip paslaugos teikėjas užtikrina CŠIS atitikimą BDAR nuostatoms ir teikti pastabas bei rekomendacijas paslaugos teikėjui dėl jų laikymosi viso CŠIS kūrimo ir diegimo metu.</w:t>
      </w:r>
    </w:p>
    <w:p w14:paraId="10E9EC5A" w14:textId="413A9E9E" w:rsidR="00617226" w:rsidRPr="00BF3F2B" w:rsidRDefault="00617226" w:rsidP="00617226">
      <w:pPr>
        <w:pStyle w:val="prastasiniatinklio"/>
        <w:tabs>
          <w:tab w:val="left" w:pos="1560"/>
        </w:tabs>
        <w:ind w:firstLine="567"/>
        <w:jc w:val="both"/>
      </w:pPr>
      <w:r w:rsidRPr="00BF3F2B">
        <w:t>1.1</w:t>
      </w:r>
      <w:r w:rsidR="00892EC6" w:rsidRPr="00BF3F2B">
        <w:t>7</w:t>
      </w:r>
      <w:r w:rsidRPr="00BF3F2B">
        <w:t>. Dalyvauti atliekant testavimą kiekvienos iteracijos rezultatų priėmimo testavimo metu</w:t>
      </w:r>
      <w:r w:rsidR="00892EC6" w:rsidRPr="00BF3F2B">
        <w:t>, atsparumo įsilaužimams testavimo metu</w:t>
      </w:r>
      <w:r w:rsidRPr="00BF3F2B">
        <w:t xml:space="preserve"> ir fiksuoti testavimo rezultatus. Tuo atveju, jei priėmimo testavimo metu nustatomi defektai dėl kurių pateikti rezultatai yra nepriimami, dalyvauti pakartotiniame testavime ir fiksuoti testavimo rezultatus.</w:t>
      </w:r>
    </w:p>
    <w:p w14:paraId="791CFD1A" w14:textId="36119F10" w:rsidR="00617226" w:rsidRPr="00BF3F2B" w:rsidRDefault="00617226" w:rsidP="00617226">
      <w:pPr>
        <w:pStyle w:val="prastasiniatinklio"/>
        <w:tabs>
          <w:tab w:val="left" w:pos="1560"/>
        </w:tabs>
        <w:ind w:firstLine="567"/>
        <w:jc w:val="both"/>
      </w:pPr>
      <w:r w:rsidRPr="00BF3F2B">
        <w:t>1.</w:t>
      </w:r>
      <w:r w:rsidR="00892EC6" w:rsidRPr="00BF3F2B">
        <w:t>18</w:t>
      </w:r>
      <w:r w:rsidRPr="00BF3F2B">
        <w:t>. Parengti sąrašą defektų, kuriuos sistemos diegėjas turės pašalinti per defektų šalinimo laikotarpį.</w:t>
      </w:r>
    </w:p>
    <w:p w14:paraId="6826C86D" w14:textId="36797990" w:rsidR="00617226" w:rsidRPr="00BF3F2B" w:rsidRDefault="00617226" w:rsidP="00617226">
      <w:pPr>
        <w:pStyle w:val="prastasiniatinklio"/>
        <w:tabs>
          <w:tab w:val="left" w:pos="1560"/>
        </w:tabs>
        <w:ind w:firstLine="567"/>
        <w:jc w:val="both"/>
      </w:pPr>
      <w:r w:rsidRPr="00BF3F2B">
        <w:t>1.</w:t>
      </w:r>
      <w:r w:rsidR="00892EC6" w:rsidRPr="00BF3F2B">
        <w:t>19</w:t>
      </w:r>
      <w:r w:rsidRPr="00BF3F2B">
        <w:t>. Veikti kartu su Perkančiosios organizacijos atstovais ir kitų įstaigų ar įmonių atstovais, prižiūrinčiais darbus (paslaugas), siekiant užtikrinti sklandų visų su sutartimi susijusių veiklų įgyvendinimą.</w:t>
      </w:r>
    </w:p>
    <w:p w14:paraId="32E3F2B6" w14:textId="59256839" w:rsidR="00617226" w:rsidRPr="00BF3F2B" w:rsidRDefault="00617226" w:rsidP="00617226">
      <w:pPr>
        <w:pStyle w:val="prastasiniatinklio"/>
        <w:tabs>
          <w:tab w:val="left" w:pos="1560"/>
        </w:tabs>
        <w:ind w:firstLine="567"/>
        <w:jc w:val="both"/>
      </w:pPr>
      <w:r w:rsidRPr="00BF3F2B">
        <w:t>1.</w:t>
      </w:r>
      <w:r w:rsidR="00892EC6" w:rsidRPr="00BF3F2B">
        <w:t xml:space="preserve">20. </w:t>
      </w:r>
      <w:r w:rsidRPr="00BF3F2B">
        <w:t>Rengti pasitarimų, kuriuose dalyvauja techninės priežiūros atstovai protokolus ir kitus dokumentus.</w:t>
      </w:r>
    </w:p>
    <w:p w14:paraId="751B9A9B" w14:textId="202F6DA1" w:rsidR="00617226" w:rsidRPr="00BF3F2B" w:rsidRDefault="006A5FBD" w:rsidP="00617226">
      <w:pPr>
        <w:pStyle w:val="prastasiniatinklio"/>
        <w:tabs>
          <w:tab w:val="left" w:pos="1560"/>
        </w:tabs>
        <w:ind w:firstLine="567"/>
        <w:jc w:val="both"/>
      </w:pPr>
      <w:r w:rsidRPr="00BF3F2B">
        <w:t>2</w:t>
      </w:r>
      <w:r w:rsidR="00617226" w:rsidRPr="00BF3F2B">
        <w:t>.</w:t>
      </w:r>
      <w:r w:rsidR="0015705F" w:rsidRPr="00BF3F2B">
        <w:t xml:space="preserve"> Preliminarus </w:t>
      </w:r>
      <w:r w:rsidR="00617226" w:rsidRPr="00BF3F2B">
        <w:t>Paslaugos,</w:t>
      </w:r>
      <w:r w:rsidR="00B02332" w:rsidRPr="00BF3F2B">
        <w:t xml:space="preserve"> </w:t>
      </w:r>
      <w:r w:rsidR="00970BB3" w:rsidRPr="00BF3F2B">
        <w:t xml:space="preserve">kuri turi būti suteikta remiantis </w:t>
      </w:r>
      <w:r w:rsidR="005C0DC3" w:rsidRPr="00BF3F2B">
        <w:t>1.1-1.2</w:t>
      </w:r>
      <w:r w:rsidR="00437D28" w:rsidRPr="00BF3F2B">
        <w:t>0</w:t>
      </w:r>
      <w:r w:rsidR="005C0DC3" w:rsidRPr="00BF3F2B">
        <w:t xml:space="preserve"> papunkčiuose nurodytais reikalavimais</w:t>
      </w:r>
      <w:r w:rsidR="00617226" w:rsidRPr="00BF3F2B">
        <w:t>, aprašymas nurodytas 1 lentelėje „CŠIS kūrimo ir diegimo techninės priežiūros veiklų aprašymas“</w:t>
      </w:r>
      <w:r w:rsidR="00437D28" w:rsidRPr="00BF3F2B">
        <w:t>.</w:t>
      </w:r>
    </w:p>
    <w:bookmarkEnd w:id="0"/>
    <w:p w14:paraId="69F7BC35" w14:textId="77777777" w:rsidR="00A31C97" w:rsidRPr="00BF3F2B" w:rsidRDefault="00A31C97" w:rsidP="00A31C97">
      <w:pPr>
        <w:pStyle w:val="Style3"/>
        <w:numPr>
          <w:ilvl w:val="0"/>
          <w:numId w:val="0"/>
        </w:numPr>
        <w:tabs>
          <w:tab w:val="right" w:pos="1418"/>
        </w:tabs>
        <w:spacing w:line="240" w:lineRule="auto"/>
        <w:ind w:firstLine="567"/>
        <w:rPr>
          <w:color w:val="auto"/>
        </w:rPr>
      </w:pPr>
    </w:p>
    <w:p w14:paraId="3E9C10E9" w14:textId="44578B3D" w:rsidR="002F35CC" w:rsidRPr="00BF3F2B" w:rsidRDefault="008A18CC" w:rsidP="008A18CC">
      <w:pPr>
        <w:pStyle w:val="Antrat"/>
        <w:rPr>
          <w:b w:val="0"/>
          <w:bCs w:val="0"/>
          <w:i/>
          <w:iCs/>
          <w:sz w:val="24"/>
          <w:szCs w:val="24"/>
        </w:rPr>
      </w:pPr>
      <w:r w:rsidRPr="00BF3F2B">
        <w:rPr>
          <w:b w:val="0"/>
          <w:bCs w:val="0"/>
          <w:i/>
          <w:iCs/>
          <w:sz w:val="24"/>
          <w:szCs w:val="24"/>
        </w:rPr>
        <w:t>1lentelė. CŠIS kūrimo ir diegimo techninės priežiūros veiklų aprašymas.</w:t>
      </w:r>
    </w:p>
    <w:p w14:paraId="228B9032" w14:textId="77777777" w:rsidR="005B41DF" w:rsidRPr="00BF3F2B" w:rsidRDefault="005B41DF" w:rsidP="005B41DF">
      <w:pPr>
        <w:rPr>
          <w:lang w:eastAsia="lt-LT"/>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5670"/>
        <w:gridCol w:w="3686"/>
        <w:gridCol w:w="3118"/>
      </w:tblGrid>
      <w:tr w:rsidR="00BF3F2B" w:rsidRPr="00BF3F2B" w14:paraId="27579E73" w14:textId="77777777" w:rsidTr="00FF0C30">
        <w:trPr>
          <w:trHeight w:val="559"/>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04419BFB" w14:textId="77777777" w:rsidR="00225A47" w:rsidRPr="00BF3F2B" w:rsidRDefault="00225A47" w:rsidP="00A31C97">
            <w:pPr>
              <w:jc w:val="center"/>
              <w:rPr>
                <w:bCs/>
                <w:szCs w:val="24"/>
              </w:rPr>
            </w:pPr>
            <w:r w:rsidRPr="00BF3F2B">
              <w:rPr>
                <w:bCs/>
                <w:szCs w:val="24"/>
              </w:rPr>
              <w:t>Nr.</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4099DC9" w14:textId="77777777" w:rsidR="00225A47" w:rsidRPr="00BF3F2B" w:rsidRDefault="00225A47" w:rsidP="00A31C97">
            <w:pPr>
              <w:jc w:val="center"/>
              <w:rPr>
                <w:bCs/>
                <w:szCs w:val="24"/>
              </w:rPr>
            </w:pPr>
            <w:r w:rsidRPr="00BF3F2B">
              <w:rPr>
                <w:bCs/>
                <w:szCs w:val="24"/>
              </w:rPr>
              <w:t>Paslauga</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FF70B4C" w14:textId="3DC9AC7D" w:rsidR="00225A47" w:rsidRPr="00BF3F2B" w:rsidRDefault="00225A47" w:rsidP="00A31C97">
            <w:pPr>
              <w:jc w:val="center"/>
              <w:rPr>
                <w:bCs/>
                <w:szCs w:val="24"/>
              </w:rPr>
            </w:pPr>
            <w:r w:rsidRPr="00BF3F2B">
              <w:rPr>
                <w:bCs/>
                <w:szCs w:val="24"/>
              </w:rPr>
              <w:t>Paslaugos aprašymas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379564D" w14:textId="77777777" w:rsidR="00225A47" w:rsidRPr="00BF3F2B" w:rsidRDefault="00225A47" w:rsidP="00A31C97">
            <w:pPr>
              <w:tabs>
                <w:tab w:val="right" w:pos="239"/>
                <w:tab w:val="right" w:pos="563"/>
              </w:tabs>
              <w:ind w:firstLine="97"/>
              <w:jc w:val="center"/>
              <w:rPr>
                <w:bCs/>
                <w:szCs w:val="24"/>
              </w:rPr>
            </w:pPr>
            <w:r w:rsidRPr="00BF3F2B">
              <w:rPr>
                <w:bCs/>
                <w:szCs w:val="24"/>
              </w:rPr>
              <w:t>Rezultatai</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0F08CD6" w14:textId="77777777" w:rsidR="00225A47" w:rsidRPr="00BF3F2B" w:rsidRDefault="00225A47" w:rsidP="00A31C97">
            <w:pPr>
              <w:jc w:val="center"/>
              <w:rPr>
                <w:bCs/>
                <w:szCs w:val="24"/>
              </w:rPr>
            </w:pPr>
            <w:r w:rsidRPr="00BF3F2B">
              <w:rPr>
                <w:bCs/>
                <w:szCs w:val="24"/>
              </w:rPr>
              <w:t>Terminai</w:t>
            </w:r>
          </w:p>
        </w:tc>
      </w:tr>
      <w:tr w:rsidR="00BF3F2B" w:rsidRPr="00BF3F2B" w14:paraId="2254E6CF" w14:textId="77777777" w:rsidTr="00FF0C30">
        <w:tc>
          <w:tcPr>
            <w:tcW w:w="568" w:type="dxa"/>
            <w:tcBorders>
              <w:top w:val="single" w:sz="4" w:space="0" w:color="auto"/>
              <w:left w:val="single" w:sz="4" w:space="0" w:color="auto"/>
              <w:bottom w:val="single" w:sz="4" w:space="0" w:color="auto"/>
              <w:right w:val="single" w:sz="4" w:space="0" w:color="auto"/>
            </w:tcBorders>
          </w:tcPr>
          <w:p w14:paraId="676657CD" w14:textId="77777777" w:rsidR="00225A47" w:rsidRPr="00BF3F2B" w:rsidRDefault="00225A47" w:rsidP="00F335E6">
            <w:pPr>
              <w:pStyle w:val="Sraopastraipa"/>
              <w:numPr>
                <w:ilvl w:val="0"/>
                <w:numId w:val="4"/>
              </w:numPr>
              <w:rPr>
                <w:bCs/>
                <w:szCs w:val="24"/>
              </w:rPr>
            </w:pPr>
          </w:p>
        </w:tc>
        <w:tc>
          <w:tcPr>
            <w:tcW w:w="2126" w:type="dxa"/>
            <w:tcBorders>
              <w:top w:val="single" w:sz="4" w:space="0" w:color="auto"/>
              <w:left w:val="single" w:sz="4" w:space="0" w:color="auto"/>
              <w:bottom w:val="single" w:sz="4" w:space="0" w:color="auto"/>
              <w:right w:val="single" w:sz="4" w:space="0" w:color="auto"/>
            </w:tcBorders>
            <w:hideMark/>
          </w:tcPr>
          <w:p w14:paraId="5C433763" w14:textId="531EE8D2" w:rsidR="00225A47" w:rsidRPr="00BF3F2B" w:rsidRDefault="00225A47" w:rsidP="00F335E6">
            <w:pPr>
              <w:rPr>
                <w:bCs/>
                <w:szCs w:val="24"/>
              </w:rPr>
            </w:pPr>
            <w:r w:rsidRPr="00BF3F2B">
              <w:rPr>
                <w:bCs/>
                <w:szCs w:val="24"/>
              </w:rPr>
              <w:t>Techninės priežiūros plano ir reglamento parengimas</w:t>
            </w:r>
            <w:r w:rsidR="00783757" w:rsidRPr="00BF3F2B">
              <w:rPr>
                <w:bCs/>
                <w:szCs w:val="24"/>
              </w:rPr>
              <w:t>.</w:t>
            </w:r>
          </w:p>
        </w:tc>
        <w:tc>
          <w:tcPr>
            <w:tcW w:w="5670" w:type="dxa"/>
            <w:tcBorders>
              <w:top w:val="single" w:sz="4" w:space="0" w:color="auto"/>
              <w:left w:val="single" w:sz="4" w:space="0" w:color="auto"/>
              <w:bottom w:val="single" w:sz="4" w:space="0" w:color="auto"/>
              <w:right w:val="single" w:sz="4" w:space="0" w:color="auto"/>
            </w:tcBorders>
            <w:hideMark/>
          </w:tcPr>
          <w:p w14:paraId="52E229CA" w14:textId="5E5A6C83" w:rsidR="002E0512" w:rsidRPr="00BF3F2B" w:rsidRDefault="002E0512" w:rsidP="00F335E6">
            <w:pPr>
              <w:contextualSpacing/>
              <w:rPr>
                <w:bCs/>
                <w:szCs w:val="24"/>
              </w:rPr>
            </w:pPr>
            <w:r w:rsidRPr="00BF3F2B">
              <w:rPr>
                <w:bCs/>
                <w:szCs w:val="24"/>
              </w:rPr>
              <w:t>Paslaugos apimtis:</w:t>
            </w:r>
          </w:p>
          <w:p w14:paraId="4362BFF1" w14:textId="05E0024E" w:rsidR="002E0512" w:rsidRPr="00BF3F2B" w:rsidRDefault="002E0512" w:rsidP="00F335E6">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1.</w:t>
            </w:r>
            <w:r w:rsidR="00F335E6" w:rsidRPr="00BF3F2B">
              <w:rPr>
                <w:rFonts w:eastAsiaTheme="minorHAnsi"/>
                <w:szCs w:val="24"/>
                <w14:ligatures w14:val="standardContextual"/>
              </w:rPr>
              <w:t>1.</w:t>
            </w:r>
            <w:r w:rsidRPr="00BF3F2B">
              <w:rPr>
                <w:rFonts w:eastAsiaTheme="minorHAnsi"/>
                <w:szCs w:val="24"/>
                <w14:ligatures w14:val="standardContextual"/>
              </w:rPr>
              <w:t xml:space="preserve"> Techninės priežiūros reglament</w:t>
            </w:r>
            <w:r w:rsidR="008651F7" w:rsidRPr="00BF3F2B">
              <w:rPr>
                <w:rFonts w:eastAsiaTheme="minorHAnsi"/>
                <w:szCs w:val="24"/>
                <w14:ligatures w14:val="standardContextual"/>
              </w:rPr>
              <w:t>as</w:t>
            </w:r>
            <w:r w:rsidRPr="00BF3F2B">
              <w:rPr>
                <w:rFonts w:eastAsiaTheme="minorHAnsi"/>
                <w:szCs w:val="24"/>
                <w14:ligatures w14:val="standardContextual"/>
              </w:rPr>
              <w:t xml:space="preserve"> turėtų apimti:</w:t>
            </w:r>
          </w:p>
          <w:p w14:paraId="11E696D2" w14:textId="0FC792B6" w:rsidR="002E0512" w:rsidRPr="00BF3F2B" w:rsidRDefault="00F335E6" w:rsidP="00297BE5">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1.</w:t>
            </w:r>
            <w:r w:rsidR="002E0512" w:rsidRPr="00BF3F2B">
              <w:rPr>
                <w:rFonts w:eastAsiaTheme="minorHAnsi"/>
                <w:szCs w:val="24"/>
                <w14:ligatures w14:val="standardContextual"/>
              </w:rPr>
              <w:t>1.1. techninės priežiūros tikslus, prioritetus ir apimtis;</w:t>
            </w:r>
          </w:p>
          <w:p w14:paraId="3F755DF3" w14:textId="0EC77F28" w:rsidR="002E0512" w:rsidRPr="00BF3F2B" w:rsidRDefault="00F335E6" w:rsidP="00297BE5">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1.</w:t>
            </w:r>
            <w:r w:rsidR="002E0512" w:rsidRPr="00BF3F2B">
              <w:rPr>
                <w:rFonts w:eastAsiaTheme="minorHAnsi"/>
                <w:szCs w:val="24"/>
                <w14:ligatures w14:val="standardContextual"/>
              </w:rPr>
              <w:t>1.2. techninės priežiūros paslaugų suteikimo grafiką;</w:t>
            </w:r>
          </w:p>
          <w:p w14:paraId="765C66FA" w14:textId="59BB15A4" w:rsidR="002E0512" w:rsidRPr="00BF3F2B" w:rsidRDefault="00F335E6" w:rsidP="00297BE5">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1.</w:t>
            </w:r>
            <w:r w:rsidR="002E0512" w:rsidRPr="00BF3F2B">
              <w:rPr>
                <w:rFonts w:eastAsiaTheme="minorHAnsi"/>
                <w:szCs w:val="24"/>
                <w14:ligatures w14:val="standardContextual"/>
              </w:rPr>
              <w:t>1.</w:t>
            </w:r>
            <w:r w:rsidR="00A168B8" w:rsidRPr="00BF3F2B">
              <w:rPr>
                <w:rFonts w:eastAsiaTheme="minorHAnsi"/>
                <w:szCs w:val="24"/>
                <w14:ligatures w14:val="standardContextual"/>
              </w:rPr>
              <w:t>3</w:t>
            </w:r>
            <w:r w:rsidR="002E0512" w:rsidRPr="00BF3F2B">
              <w:rPr>
                <w:rFonts w:eastAsiaTheme="minorHAnsi"/>
                <w:szCs w:val="24"/>
                <w14:ligatures w14:val="standardContextual"/>
              </w:rPr>
              <w:t>. dokumentacijos derinimo procedūrų aprašymą;</w:t>
            </w:r>
          </w:p>
          <w:p w14:paraId="51E76926" w14:textId="45F411C3" w:rsidR="002E0512" w:rsidRPr="00BF3F2B" w:rsidRDefault="00F335E6" w:rsidP="00297BE5">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1.</w:t>
            </w:r>
            <w:r w:rsidR="002E0512" w:rsidRPr="00BF3F2B">
              <w:rPr>
                <w:rFonts w:eastAsiaTheme="minorHAnsi"/>
                <w:szCs w:val="24"/>
                <w14:ligatures w14:val="standardContextual"/>
              </w:rPr>
              <w:t>1.</w:t>
            </w:r>
            <w:r w:rsidR="00A168B8" w:rsidRPr="00BF3F2B">
              <w:rPr>
                <w:rFonts w:eastAsiaTheme="minorHAnsi"/>
                <w:szCs w:val="24"/>
                <w14:ligatures w14:val="standardContextual"/>
              </w:rPr>
              <w:t>4</w:t>
            </w:r>
            <w:r w:rsidR="002E0512" w:rsidRPr="00BF3F2B">
              <w:rPr>
                <w:rFonts w:eastAsiaTheme="minorHAnsi"/>
                <w:szCs w:val="24"/>
                <w14:ligatures w14:val="standardContextual"/>
              </w:rPr>
              <w:t>. komunikacijos planą;</w:t>
            </w:r>
          </w:p>
          <w:p w14:paraId="755E6E21" w14:textId="7952B75C" w:rsidR="002E60C6" w:rsidRPr="00BF3F2B" w:rsidRDefault="002E60C6" w:rsidP="00297BE5">
            <w:pPr>
              <w:ind w:right="-1"/>
              <w:rPr>
                <w:szCs w:val="24"/>
              </w:rPr>
            </w:pPr>
            <w:r w:rsidRPr="00BF3F2B">
              <w:rPr>
                <w:rFonts w:eastAsiaTheme="minorHAnsi"/>
                <w:szCs w:val="24"/>
                <w14:ligatures w14:val="standardContextual"/>
              </w:rPr>
              <w:t xml:space="preserve">1.1.5. </w:t>
            </w:r>
            <w:r w:rsidRPr="00BF3F2B">
              <w:rPr>
                <w:szCs w:val="24"/>
              </w:rPr>
              <w:t>Techninės priežiūros paslaugų komunikavimo plan</w:t>
            </w:r>
            <w:r w:rsidR="00F44F00" w:rsidRPr="00BF3F2B">
              <w:rPr>
                <w:szCs w:val="24"/>
              </w:rPr>
              <w:t>ą</w:t>
            </w:r>
            <w:r w:rsidR="00B76D4E" w:rsidRPr="00BF3F2B">
              <w:rPr>
                <w:szCs w:val="24"/>
              </w:rPr>
              <w:t>;</w:t>
            </w:r>
          </w:p>
          <w:p w14:paraId="30FC6D21" w14:textId="45D46D23" w:rsidR="002E0512" w:rsidRPr="00BF3F2B" w:rsidRDefault="00F335E6" w:rsidP="00297BE5">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1.</w:t>
            </w:r>
            <w:r w:rsidR="002E0512" w:rsidRPr="00BF3F2B">
              <w:rPr>
                <w:rFonts w:eastAsiaTheme="minorHAnsi"/>
                <w:szCs w:val="24"/>
                <w14:ligatures w14:val="standardContextual"/>
              </w:rPr>
              <w:t>1.</w:t>
            </w:r>
            <w:r w:rsidR="00B76D4E" w:rsidRPr="00BF3F2B">
              <w:rPr>
                <w:rFonts w:eastAsiaTheme="minorHAnsi"/>
                <w:szCs w:val="24"/>
                <w14:ligatures w14:val="standardContextual"/>
              </w:rPr>
              <w:t>6</w:t>
            </w:r>
            <w:r w:rsidR="002E0512" w:rsidRPr="00BF3F2B">
              <w:rPr>
                <w:rFonts w:eastAsiaTheme="minorHAnsi"/>
                <w:szCs w:val="24"/>
                <w14:ligatures w14:val="standardContextual"/>
              </w:rPr>
              <w:t>. kitas dalis, būtinas tinkamam techninės priežiūros paslaugų suteikimui</w:t>
            </w:r>
            <w:r w:rsidR="007C1861" w:rsidRPr="00BF3F2B">
              <w:rPr>
                <w:rFonts w:eastAsiaTheme="minorHAnsi"/>
                <w:szCs w:val="24"/>
                <w14:ligatures w14:val="standardContextual"/>
              </w:rPr>
              <w:t>.</w:t>
            </w:r>
          </w:p>
          <w:p w14:paraId="2743E809" w14:textId="696C570A" w:rsidR="002E0512" w:rsidRPr="00BF3F2B" w:rsidRDefault="00F335E6" w:rsidP="001D0BD8">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1.</w:t>
            </w:r>
            <w:r w:rsidR="002E0512" w:rsidRPr="00BF3F2B">
              <w:rPr>
                <w:rFonts w:eastAsiaTheme="minorHAnsi"/>
                <w:szCs w:val="24"/>
                <w14:ligatures w14:val="standardContextual"/>
              </w:rPr>
              <w:t>2.</w:t>
            </w:r>
            <w:r w:rsidR="00A168B8" w:rsidRPr="00BF3F2B">
              <w:rPr>
                <w:rFonts w:eastAsiaTheme="minorHAnsi"/>
                <w:szCs w:val="24"/>
                <w14:ligatures w14:val="standardContextual"/>
              </w:rPr>
              <w:t xml:space="preserve"> </w:t>
            </w:r>
            <w:r w:rsidR="002E0512" w:rsidRPr="00BF3F2B">
              <w:rPr>
                <w:rFonts w:eastAsiaTheme="minorHAnsi"/>
                <w:szCs w:val="24"/>
                <w14:ligatures w14:val="standardContextual"/>
              </w:rPr>
              <w:t xml:space="preserve">Techninės priežiūros planas </w:t>
            </w:r>
            <w:r w:rsidR="002E60C6" w:rsidRPr="00BF3F2B">
              <w:rPr>
                <w:rFonts w:eastAsiaTheme="minorHAnsi"/>
                <w:szCs w:val="24"/>
                <w14:ligatures w14:val="standardContextual"/>
              </w:rPr>
              <w:t xml:space="preserve">ir reglamentas </w:t>
            </w:r>
            <w:r w:rsidR="002E0512" w:rsidRPr="00BF3F2B">
              <w:rPr>
                <w:rFonts w:eastAsiaTheme="minorHAnsi"/>
                <w:szCs w:val="24"/>
                <w14:ligatures w14:val="standardContextual"/>
              </w:rPr>
              <w:t>turi būti suderintas su</w:t>
            </w:r>
            <w:r w:rsidR="002E60C6" w:rsidRPr="00BF3F2B">
              <w:rPr>
                <w:rFonts w:eastAsiaTheme="minorHAnsi"/>
                <w:szCs w:val="24"/>
                <w14:ligatures w14:val="standardContextual"/>
              </w:rPr>
              <w:t xml:space="preserve"> P</w:t>
            </w:r>
            <w:r w:rsidR="002E0512" w:rsidRPr="00BF3F2B">
              <w:rPr>
                <w:rFonts w:eastAsiaTheme="minorHAnsi"/>
                <w:szCs w:val="24"/>
                <w14:ligatures w14:val="standardContextual"/>
              </w:rPr>
              <w:t>erkančiąja organizacija</w:t>
            </w:r>
            <w:r w:rsidR="007C1861" w:rsidRPr="00BF3F2B">
              <w:rPr>
                <w:rFonts w:eastAsiaTheme="minorHAnsi"/>
                <w:szCs w:val="24"/>
                <w14:ligatures w14:val="standardContextual"/>
              </w:rPr>
              <w:t>.</w:t>
            </w:r>
          </w:p>
          <w:p w14:paraId="18CF3992" w14:textId="784609B7" w:rsidR="002E0512" w:rsidRPr="00BF3F2B" w:rsidRDefault="00F335E6" w:rsidP="00F335E6">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lastRenderedPageBreak/>
              <w:t>1.</w:t>
            </w:r>
            <w:r w:rsidR="001D0BD8" w:rsidRPr="00BF3F2B">
              <w:rPr>
                <w:rFonts w:eastAsiaTheme="minorHAnsi"/>
                <w:szCs w:val="24"/>
                <w14:ligatures w14:val="standardContextual"/>
              </w:rPr>
              <w:t>3</w:t>
            </w:r>
            <w:r w:rsidR="002E0512" w:rsidRPr="00BF3F2B">
              <w:rPr>
                <w:rFonts w:eastAsiaTheme="minorHAnsi"/>
                <w:szCs w:val="24"/>
                <w14:ligatures w14:val="standardContextual"/>
              </w:rPr>
              <w:t>. Esant poreikiui, techninės priežiūros planas turi</w:t>
            </w:r>
            <w:r w:rsidR="00B76D4E" w:rsidRPr="00BF3F2B">
              <w:rPr>
                <w:rFonts w:eastAsiaTheme="minorHAnsi"/>
                <w:szCs w:val="24"/>
                <w14:ligatures w14:val="standardContextual"/>
              </w:rPr>
              <w:t xml:space="preserve"> </w:t>
            </w:r>
            <w:r w:rsidR="002E0512" w:rsidRPr="00BF3F2B">
              <w:rPr>
                <w:rFonts w:eastAsiaTheme="minorHAnsi"/>
                <w:szCs w:val="24"/>
                <w14:ligatures w14:val="standardContextual"/>
              </w:rPr>
              <w:t xml:space="preserve">būti atnaujintas </w:t>
            </w:r>
            <w:r w:rsidR="00B76D4E" w:rsidRPr="00BF3F2B">
              <w:rPr>
                <w:szCs w:val="24"/>
              </w:rPr>
              <w:t xml:space="preserve">CŠIS </w:t>
            </w:r>
            <w:r w:rsidR="002E0512" w:rsidRPr="00BF3F2B">
              <w:rPr>
                <w:rFonts w:eastAsiaTheme="minorHAnsi"/>
                <w:szCs w:val="24"/>
                <w14:ligatures w14:val="standardContextual"/>
              </w:rPr>
              <w:t>eigos metu</w:t>
            </w:r>
            <w:r w:rsidR="007C1861" w:rsidRPr="00BF3F2B">
              <w:rPr>
                <w:rFonts w:eastAsiaTheme="minorHAnsi"/>
                <w:szCs w:val="24"/>
                <w14:ligatures w14:val="standardContextual"/>
              </w:rPr>
              <w:t>.</w:t>
            </w:r>
          </w:p>
          <w:p w14:paraId="62C1856D" w14:textId="68104791" w:rsidR="002E0512" w:rsidRPr="00BF3F2B" w:rsidRDefault="00F335E6" w:rsidP="00F335E6">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1.</w:t>
            </w:r>
            <w:r w:rsidR="001D0BD8" w:rsidRPr="00BF3F2B">
              <w:rPr>
                <w:rFonts w:eastAsiaTheme="minorHAnsi"/>
                <w:szCs w:val="24"/>
                <w14:ligatures w14:val="standardContextual"/>
              </w:rPr>
              <w:t>4</w:t>
            </w:r>
            <w:r w:rsidR="002E0512" w:rsidRPr="00BF3F2B">
              <w:rPr>
                <w:rFonts w:eastAsiaTheme="minorHAnsi"/>
                <w:szCs w:val="24"/>
                <w14:ligatures w14:val="standardContextual"/>
              </w:rPr>
              <w:t>. Informacija apie techninės priežiūros plano įgyvendinimą bei techninės priežiūros veiklų vykdymą turi būti teikiama diegimo pažangos ataskaitose.</w:t>
            </w:r>
          </w:p>
          <w:p w14:paraId="7320456C" w14:textId="09723F42" w:rsidR="001415A4" w:rsidRPr="00BF3F2B" w:rsidRDefault="001415A4" w:rsidP="00F335E6">
            <w:pPr>
              <w:contextualSpacing/>
              <w:rPr>
                <w:bCs/>
                <w:szCs w:val="24"/>
              </w:rPr>
            </w:pPr>
          </w:p>
        </w:tc>
        <w:tc>
          <w:tcPr>
            <w:tcW w:w="3686" w:type="dxa"/>
            <w:tcBorders>
              <w:top w:val="single" w:sz="4" w:space="0" w:color="auto"/>
              <w:left w:val="single" w:sz="4" w:space="0" w:color="auto"/>
              <w:bottom w:val="single" w:sz="4" w:space="0" w:color="auto"/>
              <w:right w:val="single" w:sz="4" w:space="0" w:color="auto"/>
            </w:tcBorders>
          </w:tcPr>
          <w:p w14:paraId="5D67D0C0" w14:textId="18C88370" w:rsidR="002E0512" w:rsidRPr="00BF3F2B" w:rsidRDefault="00833A15" w:rsidP="002E60C6">
            <w:pPr>
              <w:pStyle w:val="LENBUL1arial"/>
              <w:numPr>
                <w:ilvl w:val="0"/>
                <w:numId w:val="0"/>
              </w:numPr>
              <w:tabs>
                <w:tab w:val="left" w:pos="31"/>
                <w:tab w:val="left" w:pos="173"/>
              </w:tabs>
              <w:spacing w:before="0" w:after="0" w:line="240" w:lineRule="auto"/>
              <w:rPr>
                <w:rFonts w:ascii="Times New Roman" w:hAnsi="Times New Roman" w:cs="Times New Roman"/>
                <w:bCs/>
                <w:sz w:val="24"/>
                <w:szCs w:val="24"/>
              </w:rPr>
            </w:pPr>
            <w:r w:rsidRPr="00BF3F2B">
              <w:rPr>
                <w:rFonts w:ascii="Times New Roman" w:hAnsi="Times New Roman" w:cs="Times New Roman"/>
                <w:bCs/>
                <w:sz w:val="24"/>
                <w:szCs w:val="24"/>
              </w:rPr>
              <w:lastRenderedPageBreak/>
              <w:t>Parengtas t</w:t>
            </w:r>
            <w:r w:rsidR="00225A47" w:rsidRPr="00BF3F2B">
              <w:rPr>
                <w:rFonts w:ascii="Times New Roman" w:hAnsi="Times New Roman" w:cs="Times New Roman"/>
                <w:bCs/>
                <w:sz w:val="24"/>
                <w:szCs w:val="24"/>
              </w:rPr>
              <w:t>echninės priežiūros planas ir reglament</w:t>
            </w:r>
            <w:r w:rsidR="008651F7" w:rsidRPr="00BF3F2B">
              <w:rPr>
                <w:rFonts w:ascii="Times New Roman" w:hAnsi="Times New Roman" w:cs="Times New Roman"/>
                <w:bCs/>
                <w:sz w:val="24"/>
                <w:szCs w:val="24"/>
              </w:rPr>
              <w:t>as</w:t>
            </w:r>
            <w:r w:rsidRPr="00BF3F2B">
              <w:rPr>
                <w:rFonts w:ascii="Times New Roman" w:hAnsi="Times New Roman" w:cs="Times New Roman"/>
                <w:bCs/>
                <w:sz w:val="24"/>
                <w:szCs w:val="24"/>
              </w:rPr>
              <w:t>.</w:t>
            </w:r>
          </w:p>
          <w:p w14:paraId="118C6D9D" w14:textId="77777777" w:rsidR="002E60C6" w:rsidRPr="00BF3F2B" w:rsidRDefault="002E60C6" w:rsidP="002E60C6">
            <w:pPr>
              <w:ind w:right="-1"/>
              <w:rPr>
                <w:szCs w:val="24"/>
              </w:rPr>
            </w:pPr>
          </w:p>
          <w:p w14:paraId="1A1C36B5" w14:textId="4E46B967" w:rsidR="002E60C6" w:rsidRPr="00BF3F2B" w:rsidRDefault="002E60C6" w:rsidP="002E60C6">
            <w:pPr>
              <w:ind w:right="-1"/>
              <w:rPr>
                <w:szCs w:val="24"/>
              </w:rPr>
            </w:pPr>
            <w:r w:rsidRPr="00BF3F2B">
              <w:rPr>
                <w:szCs w:val="24"/>
              </w:rPr>
              <w:t xml:space="preserve">Techninės priežiūros plano ir reglamento pristatymas perkančiajai organizacijai ir CŠIS </w:t>
            </w:r>
            <w:r w:rsidR="00514C3D" w:rsidRPr="00BF3F2B">
              <w:rPr>
                <w:szCs w:val="24"/>
              </w:rPr>
              <w:t xml:space="preserve">kūrimo ir </w:t>
            </w:r>
            <w:r w:rsidRPr="00BF3F2B">
              <w:rPr>
                <w:szCs w:val="24"/>
              </w:rPr>
              <w:t>diegimo paslaugų teikėjo  atstovams.</w:t>
            </w:r>
          </w:p>
          <w:p w14:paraId="13A41DE9" w14:textId="22F6364E" w:rsidR="002E60C6" w:rsidRPr="00BF3F2B" w:rsidRDefault="002E60C6" w:rsidP="002E60C6">
            <w:pPr>
              <w:pStyle w:val="LENBUL1arial"/>
              <w:numPr>
                <w:ilvl w:val="0"/>
                <w:numId w:val="0"/>
              </w:numPr>
              <w:tabs>
                <w:tab w:val="left" w:pos="31"/>
                <w:tab w:val="left" w:pos="173"/>
              </w:tabs>
              <w:spacing w:before="0" w:after="0" w:line="240" w:lineRule="auto"/>
              <w:rPr>
                <w:rFonts w:ascii="Times New Roman" w:hAnsi="Times New Roman" w:cs="Times New Roman"/>
                <w:bCs/>
                <w:sz w:val="24"/>
                <w:szCs w:val="24"/>
              </w:rPr>
            </w:pPr>
            <w:r w:rsidRPr="00BF3F2B">
              <w:rPr>
                <w:rFonts w:ascii="Times New Roman" w:hAnsi="Times New Roman" w:cs="Times New Roman"/>
                <w:sz w:val="24"/>
                <w:szCs w:val="24"/>
              </w:rPr>
              <w:t xml:space="preserve">Esant poreikiui, atnaujintas (patikslintas) </w:t>
            </w:r>
            <w:r w:rsidR="00B76D4E" w:rsidRPr="00BF3F2B">
              <w:rPr>
                <w:rFonts w:ascii="Times New Roman" w:hAnsi="Times New Roman" w:cs="Times New Roman"/>
                <w:sz w:val="24"/>
                <w:szCs w:val="24"/>
              </w:rPr>
              <w:t>CŠIS</w:t>
            </w:r>
            <w:r w:rsidRPr="00BF3F2B">
              <w:rPr>
                <w:rFonts w:ascii="Times New Roman" w:hAnsi="Times New Roman" w:cs="Times New Roman"/>
                <w:sz w:val="24"/>
                <w:szCs w:val="24"/>
              </w:rPr>
              <w:t xml:space="preserve"> priežiūros planas ir reglamentas.</w:t>
            </w:r>
          </w:p>
          <w:p w14:paraId="52AFFD48" w14:textId="77777777" w:rsidR="00225A47" w:rsidRPr="00BF3F2B" w:rsidRDefault="00225A47" w:rsidP="00F335E6">
            <w:pPr>
              <w:pStyle w:val="LENBUL1arial"/>
              <w:numPr>
                <w:ilvl w:val="0"/>
                <w:numId w:val="0"/>
              </w:numPr>
              <w:tabs>
                <w:tab w:val="left" w:pos="31"/>
                <w:tab w:val="left" w:pos="173"/>
              </w:tabs>
              <w:spacing w:before="0" w:after="0" w:line="240" w:lineRule="auto"/>
              <w:rPr>
                <w:rFonts w:ascii="Times New Roman" w:hAnsi="Times New Roman" w:cs="Times New Roman"/>
                <w:bCs/>
                <w:sz w:val="24"/>
                <w:szCs w:val="24"/>
              </w:rPr>
            </w:pPr>
          </w:p>
          <w:p w14:paraId="117C099D" w14:textId="77777777" w:rsidR="00E86E3C" w:rsidRPr="00BF3F2B" w:rsidRDefault="00E86E3C" w:rsidP="00F335E6">
            <w:pPr>
              <w:pStyle w:val="LENBUL1arial"/>
              <w:numPr>
                <w:ilvl w:val="0"/>
                <w:numId w:val="0"/>
              </w:numPr>
              <w:tabs>
                <w:tab w:val="left" w:pos="31"/>
                <w:tab w:val="left" w:pos="173"/>
              </w:tabs>
              <w:spacing w:before="0" w:after="0" w:line="240" w:lineRule="auto"/>
              <w:rPr>
                <w:rFonts w:ascii="Times New Roman" w:hAnsi="Times New Roman" w:cs="Times New Roman"/>
                <w:bCs/>
                <w:sz w:val="24"/>
                <w:szCs w:val="24"/>
              </w:rPr>
            </w:pPr>
          </w:p>
          <w:p w14:paraId="5E2F5C44" w14:textId="77777777" w:rsidR="00E86E3C" w:rsidRPr="00BF3F2B" w:rsidRDefault="00E86E3C" w:rsidP="00F335E6">
            <w:pPr>
              <w:pStyle w:val="LENBUL1arial"/>
              <w:numPr>
                <w:ilvl w:val="0"/>
                <w:numId w:val="0"/>
              </w:numPr>
              <w:tabs>
                <w:tab w:val="left" w:pos="31"/>
                <w:tab w:val="left" w:pos="173"/>
              </w:tabs>
              <w:spacing w:before="0" w:after="0" w:line="240" w:lineRule="auto"/>
              <w:rPr>
                <w:rFonts w:ascii="Times New Roman" w:hAnsi="Times New Roman" w:cs="Times New Roman"/>
                <w:bCs/>
                <w:sz w:val="24"/>
                <w:szCs w:val="24"/>
              </w:rPr>
            </w:pPr>
          </w:p>
          <w:p w14:paraId="6E5F09EA" w14:textId="77777777" w:rsidR="00E86E3C" w:rsidRPr="00BF3F2B" w:rsidRDefault="00E86E3C" w:rsidP="00F335E6">
            <w:pPr>
              <w:pStyle w:val="LENBUL1arial"/>
              <w:numPr>
                <w:ilvl w:val="0"/>
                <w:numId w:val="0"/>
              </w:numPr>
              <w:tabs>
                <w:tab w:val="left" w:pos="31"/>
                <w:tab w:val="left" w:pos="173"/>
              </w:tabs>
              <w:spacing w:before="0" w:after="0" w:line="240" w:lineRule="auto"/>
              <w:rPr>
                <w:rFonts w:ascii="Times New Roman" w:hAnsi="Times New Roman" w:cs="Times New Roman"/>
                <w:bCs/>
                <w:sz w:val="24"/>
                <w:szCs w:val="24"/>
              </w:rPr>
            </w:pPr>
          </w:p>
          <w:p w14:paraId="750A6E50" w14:textId="1668F9CC" w:rsidR="00E86E3C" w:rsidRPr="00BF3F2B" w:rsidRDefault="00E86E3C" w:rsidP="00F335E6">
            <w:pPr>
              <w:pStyle w:val="LENBUL1arial"/>
              <w:numPr>
                <w:ilvl w:val="0"/>
                <w:numId w:val="0"/>
              </w:numPr>
              <w:tabs>
                <w:tab w:val="left" w:pos="31"/>
                <w:tab w:val="left" w:pos="173"/>
              </w:tabs>
              <w:spacing w:before="0" w:after="0" w:line="240" w:lineRule="auto"/>
              <w:rPr>
                <w:rFonts w:ascii="Times New Roman" w:hAnsi="Times New Roman" w:cs="Times New Roman"/>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6F4A3A39" w14:textId="1D5D2F90" w:rsidR="00B76D4E" w:rsidRPr="00BF3F2B" w:rsidRDefault="008651F7" w:rsidP="00B76D4E">
            <w:pPr>
              <w:pStyle w:val="pf0"/>
              <w:rPr>
                <w:rFonts w:ascii="Arial" w:hAnsi="Arial" w:cs="Arial"/>
                <w:sz w:val="20"/>
                <w:szCs w:val="20"/>
              </w:rPr>
            </w:pPr>
            <w:r w:rsidRPr="00BF3F2B">
              <w:rPr>
                <w:bCs/>
              </w:rPr>
              <w:lastRenderedPageBreak/>
              <w:t>Reglamentas p</w:t>
            </w:r>
            <w:r w:rsidR="00680AF5" w:rsidRPr="00BF3F2B">
              <w:rPr>
                <w:bCs/>
              </w:rPr>
              <w:t xml:space="preserve">arengtas ir suderintas su Perkančiąja organizacija </w:t>
            </w:r>
            <w:r w:rsidR="00225A47" w:rsidRPr="00BF3F2B">
              <w:rPr>
                <w:bCs/>
              </w:rPr>
              <w:t xml:space="preserve">per </w:t>
            </w:r>
            <w:r w:rsidRPr="00BF3F2B">
              <w:rPr>
                <w:bCs/>
              </w:rPr>
              <w:t>10 darbo dienų</w:t>
            </w:r>
            <w:r w:rsidR="00BE3211" w:rsidRPr="00BF3F2B">
              <w:rPr>
                <w:bCs/>
              </w:rPr>
              <w:t xml:space="preserve"> </w:t>
            </w:r>
            <w:r w:rsidR="00225A47" w:rsidRPr="00BF3F2B">
              <w:rPr>
                <w:bCs/>
              </w:rPr>
              <w:t xml:space="preserve">nuo sutarties </w:t>
            </w:r>
            <w:r w:rsidR="00B76D4E" w:rsidRPr="00BF3F2B">
              <w:rPr>
                <w:bCs/>
              </w:rPr>
              <w:t>į</w:t>
            </w:r>
            <w:r w:rsidR="00225A47" w:rsidRPr="00BF3F2B">
              <w:rPr>
                <w:bCs/>
              </w:rPr>
              <w:t>sigaliojimo dienos</w:t>
            </w:r>
            <w:r w:rsidR="00B76D4E" w:rsidRPr="00BF3F2B">
              <w:rPr>
                <w:bCs/>
              </w:rPr>
              <w:t xml:space="preserve">, </w:t>
            </w:r>
            <w:r w:rsidR="00B76D4E" w:rsidRPr="00BF3F2B">
              <w:rPr>
                <w:rStyle w:val="cf01"/>
                <w:rFonts w:ascii="Times New Roman" w:hAnsi="Times New Roman" w:cs="Times New Roman"/>
                <w:sz w:val="24"/>
                <w:szCs w:val="24"/>
              </w:rPr>
              <w:t>jei sutartis su diegėju jau yra pasirašyta, kitu atveju per 10 darbo dienų po diegėjo reglamento suderinimo.</w:t>
            </w:r>
            <w:r w:rsidR="00B76D4E" w:rsidRPr="00BF3F2B">
              <w:rPr>
                <w:rStyle w:val="cf01"/>
              </w:rPr>
              <w:t xml:space="preserve"> </w:t>
            </w:r>
          </w:p>
          <w:p w14:paraId="05F4FB2F" w14:textId="568D8637" w:rsidR="00225A47" w:rsidRPr="00BF3F2B" w:rsidRDefault="00225A47" w:rsidP="00437D28">
            <w:pPr>
              <w:pStyle w:val="LENBUL1arial"/>
              <w:numPr>
                <w:ilvl w:val="0"/>
                <w:numId w:val="0"/>
              </w:numPr>
              <w:tabs>
                <w:tab w:val="clear" w:pos="241"/>
                <w:tab w:val="right" w:pos="239"/>
                <w:tab w:val="right" w:pos="563"/>
              </w:tabs>
              <w:spacing w:before="0" w:after="0" w:line="240" w:lineRule="auto"/>
              <w:rPr>
                <w:rFonts w:ascii="Times New Roman" w:hAnsi="Times New Roman" w:cs="Times New Roman"/>
                <w:bCs/>
                <w:sz w:val="24"/>
                <w:szCs w:val="24"/>
              </w:rPr>
            </w:pPr>
            <w:r w:rsidRPr="00BF3F2B">
              <w:rPr>
                <w:rFonts w:ascii="Times New Roman" w:hAnsi="Times New Roman" w:cs="Times New Roman"/>
                <w:bCs/>
                <w:sz w:val="24"/>
                <w:szCs w:val="24"/>
              </w:rPr>
              <w:t xml:space="preserve">Techninės priežiūros planas ir reglamentas turi būti </w:t>
            </w:r>
            <w:r w:rsidRPr="00BF3F2B">
              <w:rPr>
                <w:rFonts w:ascii="Times New Roman" w:hAnsi="Times New Roman" w:cs="Times New Roman"/>
                <w:bCs/>
                <w:sz w:val="24"/>
                <w:szCs w:val="24"/>
              </w:rPr>
              <w:lastRenderedPageBreak/>
              <w:t>atnaujint</w:t>
            </w:r>
            <w:r w:rsidR="00833A15" w:rsidRPr="00BF3F2B">
              <w:rPr>
                <w:rFonts w:ascii="Times New Roman" w:hAnsi="Times New Roman" w:cs="Times New Roman"/>
                <w:bCs/>
                <w:sz w:val="24"/>
                <w:szCs w:val="24"/>
              </w:rPr>
              <w:t>i</w:t>
            </w:r>
            <w:r w:rsidRPr="00BF3F2B">
              <w:rPr>
                <w:rFonts w:ascii="Times New Roman" w:hAnsi="Times New Roman" w:cs="Times New Roman"/>
                <w:bCs/>
                <w:sz w:val="24"/>
                <w:szCs w:val="24"/>
              </w:rPr>
              <w:t xml:space="preserve"> pagal poreikį per </w:t>
            </w:r>
            <w:r w:rsidR="008651F7" w:rsidRPr="00BF3F2B">
              <w:rPr>
                <w:rFonts w:ascii="Times New Roman" w:hAnsi="Times New Roman" w:cs="Times New Roman"/>
                <w:bCs/>
                <w:sz w:val="24"/>
                <w:szCs w:val="24"/>
              </w:rPr>
              <w:t>5 darbo dienas</w:t>
            </w:r>
            <w:r w:rsidRPr="00BF3F2B">
              <w:rPr>
                <w:rFonts w:ascii="Times New Roman" w:hAnsi="Times New Roman" w:cs="Times New Roman"/>
                <w:bCs/>
                <w:sz w:val="24"/>
                <w:szCs w:val="24"/>
              </w:rPr>
              <w:t xml:space="preserve"> nuo poreikio identifikavimo</w:t>
            </w:r>
            <w:r w:rsidR="00833A15" w:rsidRPr="00BF3F2B">
              <w:rPr>
                <w:rFonts w:ascii="Times New Roman" w:hAnsi="Times New Roman" w:cs="Times New Roman"/>
                <w:bCs/>
                <w:sz w:val="24"/>
                <w:szCs w:val="24"/>
              </w:rPr>
              <w:t xml:space="preserve"> suderinant su Perkančiąja organizacija ir nurodant keitimo priežastis.</w:t>
            </w:r>
          </w:p>
        </w:tc>
      </w:tr>
      <w:tr w:rsidR="00BF3F2B" w:rsidRPr="00BF3F2B" w14:paraId="04BE13E1" w14:textId="77777777" w:rsidTr="00FF0C30">
        <w:tc>
          <w:tcPr>
            <w:tcW w:w="568" w:type="dxa"/>
            <w:tcBorders>
              <w:top w:val="single" w:sz="4" w:space="0" w:color="auto"/>
              <w:left w:val="single" w:sz="4" w:space="0" w:color="auto"/>
              <w:bottom w:val="single" w:sz="4" w:space="0" w:color="auto"/>
              <w:right w:val="single" w:sz="4" w:space="0" w:color="auto"/>
            </w:tcBorders>
          </w:tcPr>
          <w:p w14:paraId="564F39A2" w14:textId="77777777" w:rsidR="003765C3" w:rsidRPr="00BF3F2B" w:rsidRDefault="003765C3" w:rsidP="00A31C97">
            <w:pPr>
              <w:pStyle w:val="Sraopastraipa"/>
              <w:numPr>
                <w:ilvl w:val="0"/>
                <w:numId w:val="4"/>
              </w:numPr>
              <w:jc w:val="left"/>
              <w:rPr>
                <w:bCs/>
                <w:szCs w:val="24"/>
              </w:rPr>
            </w:pPr>
          </w:p>
        </w:tc>
        <w:tc>
          <w:tcPr>
            <w:tcW w:w="2126" w:type="dxa"/>
            <w:tcBorders>
              <w:top w:val="single" w:sz="4" w:space="0" w:color="auto"/>
              <w:left w:val="single" w:sz="4" w:space="0" w:color="auto"/>
              <w:bottom w:val="single" w:sz="4" w:space="0" w:color="auto"/>
              <w:right w:val="single" w:sz="4" w:space="0" w:color="auto"/>
            </w:tcBorders>
          </w:tcPr>
          <w:p w14:paraId="1DDBA6C9" w14:textId="77777777" w:rsidR="003765C3" w:rsidRPr="00BF3F2B" w:rsidRDefault="003765C3" w:rsidP="003765C3">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Projekto rizikos</w:t>
            </w:r>
          </w:p>
          <w:p w14:paraId="0E9A2A64" w14:textId="77777777" w:rsidR="003765C3" w:rsidRPr="00BF3F2B" w:rsidRDefault="003765C3" w:rsidP="003765C3">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valdymo ir</w:t>
            </w:r>
          </w:p>
          <w:p w14:paraId="4B58E8BD" w14:textId="77777777" w:rsidR="003765C3" w:rsidRPr="00BF3F2B" w:rsidRDefault="003765C3" w:rsidP="003765C3">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kokybės</w:t>
            </w:r>
          </w:p>
          <w:p w14:paraId="2CE56D28" w14:textId="77777777" w:rsidR="003765C3" w:rsidRPr="00BF3F2B" w:rsidRDefault="003765C3" w:rsidP="003765C3">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užtikrinimo plano</w:t>
            </w:r>
          </w:p>
          <w:p w14:paraId="3862DB50" w14:textId="381C2DFA" w:rsidR="003765C3" w:rsidRPr="00BF3F2B" w:rsidRDefault="003765C3" w:rsidP="003765C3">
            <w:pPr>
              <w:rPr>
                <w:bCs/>
                <w:szCs w:val="24"/>
              </w:rPr>
            </w:pPr>
            <w:r w:rsidRPr="00BF3F2B">
              <w:rPr>
                <w:rFonts w:eastAsiaTheme="minorHAnsi"/>
                <w:szCs w:val="24"/>
                <w14:ligatures w14:val="standardContextual"/>
              </w:rPr>
              <w:t>parengimas</w:t>
            </w:r>
            <w:r w:rsidR="00E23C7F" w:rsidRPr="00BF3F2B">
              <w:rPr>
                <w:rFonts w:eastAsiaTheme="minorHAnsi"/>
                <w:szCs w:val="24"/>
                <w14:ligatures w14:val="standardContextual"/>
              </w:rPr>
              <w:t>.</w:t>
            </w:r>
          </w:p>
        </w:tc>
        <w:tc>
          <w:tcPr>
            <w:tcW w:w="5670" w:type="dxa"/>
            <w:tcBorders>
              <w:top w:val="single" w:sz="4" w:space="0" w:color="auto"/>
              <w:left w:val="single" w:sz="4" w:space="0" w:color="auto"/>
              <w:bottom w:val="single" w:sz="4" w:space="0" w:color="auto"/>
              <w:right w:val="single" w:sz="4" w:space="0" w:color="auto"/>
            </w:tcBorders>
          </w:tcPr>
          <w:p w14:paraId="6EC326DE" w14:textId="77777777" w:rsidR="00A168B8" w:rsidRPr="00BF3F2B" w:rsidRDefault="00A168B8" w:rsidP="00F335E6">
            <w:pPr>
              <w:contextualSpacing/>
              <w:rPr>
                <w:bCs/>
                <w:szCs w:val="24"/>
              </w:rPr>
            </w:pPr>
            <w:r w:rsidRPr="00BF3F2B">
              <w:rPr>
                <w:bCs/>
                <w:szCs w:val="24"/>
              </w:rPr>
              <w:t>Paslaugos apimtis:</w:t>
            </w:r>
          </w:p>
          <w:p w14:paraId="5CF818AD" w14:textId="3F2B31B0" w:rsidR="003765C3" w:rsidRPr="00BF3F2B" w:rsidRDefault="00F335E6" w:rsidP="00F335E6">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2.</w:t>
            </w:r>
            <w:r w:rsidR="00A168B8" w:rsidRPr="00BF3F2B">
              <w:rPr>
                <w:rFonts w:eastAsiaTheme="minorHAnsi"/>
                <w:szCs w:val="24"/>
                <w14:ligatures w14:val="standardContextual"/>
              </w:rPr>
              <w:t>1. P</w:t>
            </w:r>
            <w:r w:rsidR="003765C3" w:rsidRPr="00BF3F2B">
              <w:rPr>
                <w:rFonts w:eastAsiaTheme="minorHAnsi"/>
                <w:szCs w:val="24"/>
                <w14:ligatures w14:val="standardContextual"/>
              </w:rPr>
              <w:t>agalba perkančiajai organizacijai valdant</w:t>
            </w:r>
            <w:r w:rsidR="00FE35AF" w:rsidRPr="00BF3F2B">
              <w:rPr>
                <w:rFonts w:eastAsiaTheme="minorHAnsi"/>
                <w:szCs w:val="24"/>
                <w14:ligatures w14:val="standardContextual"/>
              </w:rPr>
              <w:t xml:space="preserve"> </w:t>
            </w:r>
            <w:r w:rsidR="003765C3" w:rsidRPr="00BF3F2B">
              <w:rPr>
                <w:rFonts w:eastAsiaTheme="minorHAnsi"/>
                <w:szCs w:val="24"/>
                <w14:ligatures w14:val="standardContextual"/>
              </w:rPr>
              <w:t>Projekto riziką</w:t>
            </w:r>
            <w:r w:rsidR="00A168B8" w:rsidRPr="00BF3F2B">
              <w:rPr>
                <w:rFonts w:eastAsiaTheme="minorHAnsi"/>
                <w:szCs w:val="24"/>
                <w14:ligatures w14:val="standardContextual"/>
              </w:rPr>
              <w:t>.</w:t>
            </w:r>
          </w:p>
          <w:p w14:paraId="7B726024" w14:textId="14674E73" w:rsidR="00A168B8" w:rsidRPr="00BF3F2B" w:rsidRDefault="00F335E6" w:rsidP="00F335E6">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2.2</w:t>
            </w:r>
            <w:r w:rsidR="00A168B8" w:rsidRPr="00BF3F2B">
              <w:rPr>
                <w:rFonts w:eastAsiaTheme="minorHAnsi"/>
                <w:szCs w:val="24"/>
                <w14:ligatures w14:val="standardContextual"/>
              </w:rPr>
              <w:t>. I</w:t>
            </w:r>
            <w:r w:rsidR="003765C3" w:rsidRPr="00BF3F2B">
              <w:rPr>
                <w:rFonts w:eastAsiaTheme="minorHAnsi"/>
                <w:szCs w:val="24"/>
                <w14:ligatures w14:val="standardContextual"/>
              </w:rPr>
              <w:t>dentifikuotos Projekto pagrindinės rizikos ir</w:t>
            </w:r>
            <w:r w:rsidR="00FE35AF" w:rsidRPr="00BF3F2B">
              <w:rPr>
                <w:rFonts w:eastAsiaTheme="minorHAnsi"/>
                <w:szCs w:val="24"/>
                <w14:ligatures w14:val="standardContextual"/>
              </w:rPr>
              <w:t xml:space="preserve"> </w:t>
            </w:r>
            <w:r w:rsidR="003765C3" w:rsidRPr="00BF3F2B">
              <w:rPr>
                <w:rFonts w:eastAsiaTheme="minorHAnsi"/>
                <w:szCs w:val="24"/>
                <w14:ligatures w14:val="standardContextual"/>
              </w:rPr>
              <w:t>pasiūlyti jų suvaldymo būdai</w:t>
            </w:r>
            <w:r w:rsidR="00A168B8" w:rsidRPr="00BF3F2B">
              <w:rPr>
                <w:rFonts w:eastAsiaTheme="minorHAnsi"/>
                <w:szCs w:val="24"/>
                <w14:ligatures w14:val="standardContextual"/>
              </w:rPr>
              <w:t>.</w:t>
            </w:r>
          </w:p>
          <w:p w14:paraId="43844F46" w14:textId="618D2702" w:rsidR="003765C3" w:rsidRPr="00BF3F2B" w:rsidRDefault="00F335E6" w:rsidP="00F335E6">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2.</w:t>
            </w:r>
            <w:r w:rsidR="00A168B8" w:rsidRPr="00BF3F2B">
              <w:rPr>
                <w:rFonts w:eastAsiaTheme="minorHAnsi"/>
                <w:szCs w:val="24"/>
                <w14:ligatures w14:val="standardContextual"/>
              </w:rPr>
              <w:t xml:space="preserve">3. </w:t>
            </w:r>
            <w:r w:rsidR="003765C3" w:rsidRPr="00BF3F2B">
              <w:rPr>
                <w:rFonts w:eastAsiaTheme="minorHAnsi"/>
                <w:szCs w:val="24"/>
                <w14:ligatures w14:val="standardContextual"/>
              </w:rPr>
              <w:t>Projekto rizikos valdymo ir kokybės užtikrinimo</w:t>
            </w:r>
            <w:r w:rsidR="00FE35AF" w:rsidRPr="00BF3F2B">
              <w:rPr>
                <w:rFonts w:eastAsiaTheme="minorHAnsi"/>
                <w:szCs w:val="24"/>
                <w14:ligatures w14:val="standardContextual"/>
              </w:rPr>
              <w:t xml:space="preserve"> </w:t>
            </w:r>
            <w:r w:rsidR="003765C3" w:rsidRPr="00BF3F2B">
              <w:rPr>
                <w:rFonts w:eastAsiaTheme="minorHAnsi"/>
                <w:szCs w:val="24"/>
                <w14:ligatures w14:val="standardContextual"/>
              </w:rPr>
              <w:t xml:space="preserve">planas turi būti suderintas su </w:t>
            </w:r>
            <w:r w:rsidR="00A168B8" w:rsidRPr="00BF3F2B">
              <w:rPr>
                <w:rFonts w:eastAsiaTheme="minorHAnsi"/>
                <w:szCs w:val="24"/>
                <w14:ligatures w14:val="standardContextual"/>
              </w:rPr>
              <w:t>P</w:t>
            </w:r>
            <w:r w:rsidR="003765C3" w:rsidRPr="00BF3F2B">
              <w:rPr>
                <w:rFonts w:eastAsiaTheme="minorHAnsi"/>
                <w:szCs w:val="24"/>
                <w14:ligatures w14:val="standardContextual"/>
              </w:rPr>
              <w:t>erkančiąja</w:t>
            </w:r>
            <w:r w:rsidR="00FE35AF" w:rsidRPr="00BF3F2B">
              <w:rPr>
                <w:rFonts w:eastAsiaTheme="minorHAnsi"/>
                <w:szCs w:val="24"/>
                <w14:ligatures w14:val="standardContextual"/>
              </w:rPr>
              <w:t xml:space="preserve"> </w:t>
            </w:r>
            <w:r w:rsidR="003765C3" w:rsidRPr="00BF3F2B">
              <w:rPr>
                <w:rFonts w:eastAsiaTheme="minorHAnsi"/>
                <w:szCs w:val="24"/>
                <w14:ligatures w14:val="standardContextual"/>
              </w:rPr>
              <w:t>organizacija.</w:t>
            </w:r>
          </w:p>
        </w:tc>
        <w:tc>
          <w:tcPr>
            <w:tcW w:w="3686" w:type="dxa"/>
            <w:tcBorders>
              <w:top w:val="single" w:sz="4" w:space="0" w:color="auto"/>
              <w:left w:val="single" w:sz="4" w:space="0" w:color="auto"/>
              <w:bottom w:val="single" w:sz="4" w:space="0" w:color="auto"/>
              <w:right w:val="single" w:sz="4" w:space="0" w:color="auto"/>
            </w:tcBorders>
          </w:tcPr>
          <w:p w14:paraId="45E207A5" w14:textId="483866BC" w:rsidR="003765C3" w:rsidRPr="00BF3F2B" w:rsidRDefault="0006411F" w:rsidP="00297BE5">
            <w:pPr>
              <w:autoSpaceDE w:val="0"/>
              <w:autoSpaceDN w:val="0"/>
              <w:adjustRightInd w:val="0"/>
              <w:jc w:val="left"/>
              <w:rPr>
                <w:bCs/>
                <w:szCs w:val="24"/>
              </w:rPr>
            </w:pPr>
            <w:r w:rsidRPr="00BF3F2B">
              <w:rPr>
                <w:rFonts w:eastAsiaTheme="minorHAnsi"/>
                <w:szCs w:val="24"/>
                <w14:ligatures w14:val="standardContextual"/>
              </w:rPr>
              <w:t>Parengtas pr</w:t>
            </w:r>
            <w:r w:rsidR="003765C3" w:rsidRPr="00BF3F2B">
              <w:rPr>
                <w:rFonts w:eastAsiaTheme="minorHAnsi"/>
                <w:szCs w:val="24"/>
                <w14:ligatures w14:val="standardContextual"/>
              </w:rPr>
              <w:t>ojekto rizikos</w:t>
            </w:r>
            <w:r w:rsidR="00297BE5" w:rsidRPr="00BF3F2B">
              <w:rPr>
                <w:rFonts w:eastAsiaTheme="minorHAnsi"/>
                <w:szCs w:val="24"/>
                <w14:ligatures w14:val="standardContextual"/>
              </w:rPr>
              <w:t xml:space="preserve"> </w:t>
            </w:r>
            <w:r w:rsidR="003765C3" w:rsidRPr="00BF3F2B">
              <w:rPr>
                <w:rFonts w:eastAsiaTheme="minorHAnsi"/>
                <w:szCs w:val="24"/>
                <w14:ligatures w14:val="standardContextual"/>
              </w:rPr>
              <w:t>valdymo ir kokybės</w:t>
            </w:r>
            <w:r w:rsidR="00297BE5" w:rsidRPr="00BF3F2B">
              <w:rPr>
                <w:rFonts w:eastAsiaTheme="minorHAnsi"/>
                <w:szCs w:val="24"/>
                <w14:ligatures w14:val="standardContextual"/>
              </w:rPr>
              <w:t xml:space="preserve"> </w:t>
            </w:r>
            <w:r w:rsidR="003765C3" w:rsidRPr="00BF3F2B">
              <w:rPr>
                <w:rFonts w:eastAsiaTheme="minorHAnsi"/>
                <w:szCs w:val="24"/>
                <w14:ligatures w14:val="standardContextual"/>
              </w:rPr>
              <w:t>užtikrinimo plan</w:t>
            </w:r>
            <w:r w:rsidRPr="00BF3F2B">
              <w:rPr>
                <w:rFonts w:eastAsiaTheme="minorHAnsi"/>
                <w:szCs w:val="24"/>
                <w14:ligatures w14:val="standardContextual"/>
              </w:rPr>
              <w:t>as</w:t>
            </w:r>
            <w:r w:rsidR="003765C3" w:rsidRPr="00BF3F2B">
              <w:rPr>
                <w:rFonts w:eastAsiaTheme="minorHAnsi"/>
                <w:szCs w:val="24"/>
                <w14:ligatures w14:val="standardContextual"/>
              </w:rPr>
              <w:t>.</w:t>
            </w:r>
          </w:p>
        </w:tc>
        <w:tc>
          <w:tcPr>
            <w:tcW w:w="3118" w:type="dxa"/>
            <w:tcBorders>
              <w:top w:val="single" w:sz="4" w:space="0" w:color="auto"/>
              <w:left w:val="single" w:sz="4" w:space="0" w:color="auto"/>
              <w:bottom w:val="single" w:sz="4" w:space="0" w:color="auto"/>
              <w:right w:val="single" w:sz="4" w:space="0" w:color="auto"/>
            </w:tcBorders>
          </w:tcPr>
          <w:p w14:paraId="2049EBBF" w14:textId="3BDB8E18" w:rsidR="003765C3" w:rsidRPr="00BF3F2B" w:rsidRDefault="003765C3" w:rsidP="00297BE5">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Projekto rizikos</w:t>
            </w:r>
            <w:r w:rsidR="00297BE5" w:rsidRPr="00BF3F2B">
              <w:rPr>
                <w:rFonts w:eastAsiaTheme="minorHAnsi"/>
                <w:szCs w:val="24"/>
                <w14:ligatures w14:val="standardContextual"/>
              </w:rPr>
              <w:t xml:space="preserve"> </w:t>
            </w:r>
            <w:r w:rsidRPr="00BF3F2B">
              <w:rPr>
                <w:rFonts w:eastAsiaTheme="minorHAnsi"/>
                <w:szCs w:val="24"/>
                <w14:ligatures w14:val="standardContextual"/>
              </w:rPr>
              <w:t>valdymo ir kokybės</w:t>
            </w:r>
            <w:r w:rsidR="00297BE5" w:rsidRPr="00BF3F2B">
              <w:rPr>
                <w:rFonts w:eastAsiaTheme="minorHAnsi"/>
                <w:szCs w:val="24"/>
                <w14:ligatures w14:val="standardContextual"/>
              </w:rPr>
              <w:t xml:space="preserve"> </w:t>
            </w:r>
            <w:r w:rsidRPr="00BF3F2B">
              <w:rPr>
                <w:rFonts w:eastAsiaTheme="minorHAnsi"/>
                <w:szCs w:val="24"/>
                <w14:ligatures w14:val="standardContextual"/>
              </w:rPr>
              <w:t>užtikrinimo planas turi</w:t>
            </w:r>
            <w:r w:rsidR="00297BE5" w:rsidRPr="00BF3F2B">
              <w:rPr>
                <w:rFonts w:eastAsiaTheme="minorHAnsi"/>
                <w:szCs w:val="24"/>
                <w14:ligatures w14:val="standardContextual"/>
              </w:rPr>
              <w:t xml:space="preserve"> </w:t>
            </w:r>
            <w:r w:rsidRPr="00BF3F2B">
              <w:rPr>
                <w:rFonts w:eastAsiaTheme="minorHAnsi"/>
                <w:szCs w:val="24"/>
                <w14:ligatures w14:val="standardContextual"/>
              </w:rPr>
              <w:t>būti parengtas ir</w:t>
            </w:r>
            <w:r w:rsidR="00297BE5" w:rsidRPr="00BF3F2B">
              <w:rPr>
                <w:rFonts w:eastAsiaTheme="minorHAnsi"/>
                <w:szCs w:val="24"/>
                <w14:ligatures w14:val="standardContextual"/>
              </w:rPr>
              <w:t xml:space="preserve"> </w:t>
            </w:r>
            <w:r w:rsidRPr="00BF3F2B">
              <w:rPr>
                <w:rFonts w:eastAsiaTheme="minorHAnsi"/>
                <w:szCs w:val="24"/>
                <w14:ligatures w14:val="standardContextual"/>
              </w:rPr>
              <w:t>suderintas su Perkančiąja</w:t>
            </w:r>
            <w:r w:rsidR="00297BE5" w:rsidRPr="00BF3F2B">
              <w:rPr>
                <w:rFonts w:eastAsiaTheme="minorHAnsi"/>
                <w:szCs w:val="24"/>
                <w14:ligatures w14:val="standardContextual"/>
              </w:rPr>
              <w:t xml:space="preserve"> </w:t>
            </w:r>
            <w:r w:rsidRPr="00BF3F2B">
              <w:rPr>
                <w:rFonts w:eastAsiaTheme="minorHAnsi"/>
                <w:szCs w:val="24"/>
                <w14:ligatures w14:val="standardContextual"/>
              </w:rPr>
              <w:t>organizacija per 10 dienų</w:t>
            </w:r>
            <w:r w:rsidR="00297BE5" w:rsidRPr="00BF3F2B">
              <w:rPr>
                <w:rFonts w:eastAsiaTheme="minorHAnsi"/>
                <w:szCs w:val="24"/>
                <w14:ligatures w14:val="standardContextual"/>
              </w:rPr>
              <w:t xml:space="preserve"> </w:t>
            </w:r>
            <w:r w:rsidRPr="00BF3F2B">
              <w:rPr>
                <w:rFonts w:eastAsiaTheme="minorHAnsi"/>
                <w:szCs w:val="24"/>
                <w14:ligatures w14:val="standardContextual"/>
              </w:rPr>
              <w:t>nuo Sutarties pasirašymo</w:t>
            </w:r>
            <w:r w:rsidR="00A168B8" w:rsidRPr="00BF3F2B">
              <w:rPr>
                <w:rFonts w:eastAsiaTheme="minorHAnsi"/>
                <w:szCs w:val="24"/>
                <w14:ligatures w14:val="standardContextual"/>
              </w:rPr>
              <w:t>.</w:t>
            </w:r>
          </w:p>
          <w:p w14:paraId="0B4C2F45" w14:textId="48C77007" w:rsidR="003765C3" w:rsidRPr="00BF3F2B" w:rsidRDefault="003765C3" w:rsidP="00297BE5">
            <w:pPr>
              <w:autoSpaceDE w:val="0"/>
              <w:autoSpaceDN w:val="0"/>
              <w:adjustRightInd w:val="0"/>
              <w:rPr>
                <w:bCs/>
                <w:szCs w:val="24"/>
              </w:rPr>
            </w:pPr>
            <w:r w:rsidRPr="00BF3F2B">
              <w:rPr>
                <w:rFonts w:eastAsiaTheme="minorHAnsi"/>
                <w:szCs w:val="24"/>
                <w14:ligatures w14:val="standardContextual"/>
              </w:rPr>
              <w:t>Projekto rizikos</w:t>
            </w:r>
            <w:r w:rsidR="00297BE5" w:rsidRPr="00BF3F2B">
              <w:rPr>
                <w:rFonts w:eastAsiaTheme="minorHAnsi"/>
                <w:szCs w:val="24"/>
                <w14:ligatures w14:val="standardContextual"/>
              </w:rPr>
              <w:t xml:space="preserve"> </w:t>
            </w:r>
            <w:r w:rsidRPr="00BF3F2B">
              <w:rPr>
                <w:rFonts w:eastAsiaTheme="minorHAnsi"/>
                <w:szCs w:val="24"/>
                <w14:ligatures w14:val="standardContextual"/>
              </w:rPr>
              <w:t>valdymo ir kokybės</w:t>
            </w:r>
            <w:r w:rsidR="00297BE5" w:rsidRPr="00BF3F2B">
              <w:rPr>
                <w:rFonts w:eastAsiaTheme="minorHAnsi"/>
                <w:szCs w:val="24"/>
                <w14:ligatures w14:val="standardContextual"/>
              </w:rPr>
              <w:t xml:space="preserve"> </w:t>
            </w:r>
            <w:r w:rsidRPr="00BF3F2B">
              <w:rPr>
                <w:rFonts w:eastAsiaTheme="minorHAnsi"/>
                <w:szCs w:val="24"/>
                <w14:ligatures w14:val="standardContextual"/>
              </w:rPr>
              <w:t>užtikrinimo planas turi</w:t>
            </w:r>
            <w:r w:rsidR="00297BE5" w:rsidRPr="00BF3F2B">
              <w:rPr>
                <w:rFonts w:eastAsiaTheme="minorHAnsi"/>
                <w:szCs w:val="24"/>
                <w14:ligatures w14:val="standardContextual"/>
              </w:rPr>
              <w:t xml:space="preserve"> </w:t>
            </w:r>
            <w:r w:rsidRPr="00BF3F2B">
              <w:rPr>
                <w:rFonts w:eastAsiaTheme="minorHAnsi"/>
                <w:szCs w:val="24"/>
                <w14:ligatures w14:val="standardContextual"/>
              </w:rPr>
              <w:t>būti atnaujintas per 5</w:t>
            </w:r>
            <w:r w:rsidR="00297BE5" w:rsidRPr="00BF3F2B">
              <w:rPr>
                <w:rFonts w:eastAsiaTheme="minorHAnsi"/>
                <w:szCs w:val="24"/>
                <w14:ligatures w14:val="standardContextual"/>
              </w:rPr>
              <w:t xml:space="preserve"> </w:t>
            </w:r>
            <w:r w:rsidRPr="00BF3F2B">
              <w:rPr>
                <w:rFonts w:eastAsiaTheme="minorHAnsi"/>
                <w:szCs w:val="24"/>
                <w14:ligatures w14:val="standardContextual"/>
              </w:rPr>
              <w:t>darbo dienas nuo poreikio</w:t>
            </w:r>
            <w:r w:rsidR="00297BE5" w:rsidRPr="00BF3F2B">
              <w:rPr>
                <w:rFonts w:eastAsiaTheme="minorHAnsi"/>
                <w:szCs w:val="24"/>
                <w14:ligatures w14:val="standardContextual"/>
              </w:rPr>
              <w:t xml:space="preserve"> </w:t>
            </w:r>
            <w:r w:rsidRPr="00BF3F2B">
              <w:rPr>
                <w:rFonts w:eastAsiaTheme="minorHAnsi"/>
                <w:szCs w:val="24"/>
                <w14:ligatures w14:val="standardContextual"/>
              </w:rPr>
              <w:t>identifikavimo</w:t>
            </w:r>
            <w:r w:rsidR="00A168B8" w:rsidRPr="00BF3F2B">
              <w:rPr>
                <w:rFonts w:eastAsiaTheme="minorHAnsi"/>
                <w:szCs w:val="24"/>
                <w14:ligatures w14:val="standardContextual"/>
              </w:rPr>
              <w:t>.</w:t>
            </w:r>
          </w:p>
        </w:tc>
      </w:tr>
      <w:tr w:rsidR="00BF3F2B" w:rsidRPr="00BF3F2B" w14:paraId="67EC95D8" w14:textId="77777777" w:rsidTr="00FF0C30">
        <w:tc>
          <w:tcPr>
            <w:tcW w:w="568" w:type="dxa"/>
            <w:tcBorders>
              <w:top w:val="single" w:sz="4" w:space="0" w:color="auto"/>
              <w:left w:val="single" w:sz="4" w:space="0" w:color="auto"/>
              <w:bottom w:val="single" w:sz="4" w:space="0" w:color="auto"/>
              <w:right w:val="single" w:sz="4" w:space="0" w:color="auto"/>
            </w:tcBorders>
          </w:tcPr>
          <w:p w14:paraId="048C55E4" w14:textId="77777777" w:rsidR="00FE35AF" w:rsidRPr="00BF3F2B" w:rsidRDefault="00FE35AF" w:rsidP="00A31C97">
            <w:pPr>
              <w:pStyle w:val="Sraopastraipa"/>
              <w:numPr>
                <w:ilvl w:val="0"/>
                <w:numId w:val="4"/>
              </w:numPr>
              <w:jc w:val="left"/>
              <w:rPr>
                <w:bCs/>
                <w:szCs w:val="24"/>
              </w:rPr>
            </w:pPr>
          </w:p>
        </w:tc>
        <w:tc>
          <w:tcPr>
            <w:tcW w:w="2126" w:type="dxa"/>
            <w:tcBorders>
              <w:top w:val="single" w:sz="4" w:space="0" w:color="auto"/>
              <w:left w:val="single" w:sz="4" w:space="0" w:color="auto"/>
              <w:bottom w:val="single" w:sz="4" w:space="0" w:color="auto"/>
              <w:right w:val="single" w:sz="4" w:space="0" w:color="auto"/>
            </w:tcBorders>
          </w:tcPr>
          <w:p w14:paraId="16C7B7E4" w14:textId="0E2B9FBF" w:rsidR="00FE35AF" w:rsidRPr="00BF3F2B" w:rsidRDefault="00A168B8" w:rsidP="00A168B8">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CŠIS</w:t>
            </w:r>
            <w:r w:rsidR="00514C3D" w:rsidRPr="00BF3F2B">
              <w:rPr>
                <w:rFonts w:eastAsiaTheme="minorHAnsi"/>
                <w:szCs w:val="24"/>
                <w14:ligatures w14:val="standardContextual"/>
              </w:rPr>
              <w:t xml:space="preserve"> kūrimo ir</w:t>
            </w:r>
            <w:r w:rsidRPr="00BF3F2B">
              <w:rPr>
                <w:rFonts w:eastAsiaTheme="minorHAnsi"/>
                <w:szCs w:val="24"/>
                <w14:ligatures w14:val="standardContextual"/>
              </w:rPr>
              <w:t xml:space="preserve"> </w:t>
            </w:r>
            <w:r w:rsidR="0006411F" w:rsidRPr="00BF3F2B">
              <w:rPr>
                <w:rFonts w:eastAsiaTheme="minorHAnsi"/>
                <w:szCs w:val="24"/>
                <w14:ligatures w14:val="standardContextual"/>
              </w:rPr>
              <w:t>diegimo paslaugų teikėjo</w:t>
            </w:r>
            <w:r w:rsidRPr="00BF3F2B">
              <w:rPr>
                <w:rFonts w:eastAsiaTheme="minorHAnsi"/>
                <w:szCs w:val="24"/>
                <w14:ligatures w14:val="standardContextual"/>
              </w:rPr>
              <w:t xml:space="preserve"> parengtos dokumentacijos vertinimas.</w:t>
            </w:r>
          </w:p>
        </w:tc>
        <w:tc>
          <w:tcPr>
            <w:tcW w:w="5670" w:type="dxa"/>
            <w:tcBorders>
              <w:top w:val="single" w:sz="4" w:space="0" w:color="auto"/>
              <w:left w:val="single" w:sz="4" w:space="0" w:color="auto"/>
              <w:bottom w:val="single" w:sz="4" w:space="0" w:color="auto"/>
              <w:right w:val="single" w:sz="4" w:space="0" w:color="auto"/>
            </w:tcBorders>
          </w:tcPr>
          <w:p w14:paraId="0D8D5B96" w14:textId="4F0C36D1" w:rsidR="006C7D9F" w:rsidRPr="00BF3F2B" w:rsidRDefault="00FE35AF" w:rsidP="00FE35AF">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Paslaugos apimtis:</w:t>
            </w:r>
          </w:p>
          <w:p w14:paraId="2D9E716F" w14:textId="5B207B83" w:rsidR="00BB6BDC" w:rsidRPr="00BF3F2B" w:rsidRDefault="003D78F4" w:rsidP="00471916">
            <w:pPr>
              <w:spacing w:line="256" w:lineRule="auto"/>
              <w:contextualSpacing/>
              <w:rPr>
                <w:sz w:val="22"/>
                <w:szCs w:val="22"/>
              </w:rPr>
            </w:pPr>
            <w:r w:rsidRPr="00BF3F2B">
              <w:rPr>
                <w:sz w:val="22"/>
                <w:szCs w:val="22"/>
              </w:rPr>
              <w:t xml:space="preserve">3.1. Teikėjas turės vertinti </w:t>
            </w:r>
            <w:r w:rsidRPr="00BF3F2B">
              <w:t>CŠIS</w:t>
            </w:r>
            <w:r w:rsidRPr="00BF3F2B">
              <w:rPr>
                <w:sz w:val="22"/>
                <w:szCs w:val="22"/>
              </w:rPr>
              <w:t xml:space="preserve"> kūrimo ir diegimo paslaugų teikėjo ruošiamą techninę dokumentaciją ir jos atitikimą </w:t>
            </w:r>
            <w:r w:rsidRPr="00BF3F2B">
              <w:t>CŠIS</w:t>
            </w:r>
            <w:r w:rsidRPr="00BF3F2B">
              <w:rPr>
                <w:sz w:val="22"/>
                <w:szCs w:val="22"/>
              </w:rPr>
              <w:t xml:space="preserve"> kūrimo ir diegimo techninės užduoties bei Valstybės informacinių sistemų gyvavimo ciklo valdymo metodikoje keliamiems reikalavimams. </w:t>
            </w:r>
          </w:p>
          <w:p w14:paraId="32727C34" w14:textId="7AB1F4FB" w:rsidR="00BB6BDC" w:rsidRPr="00BF3F2B" w:rsidRDefault="00514C3D" w:rsidP="00BB6BDC">
            <w:pPr>
              <w:spacing w:line="256" w:lineRule="auto"/>
              <w:contextualSpacing/>
              <w:rPr>
                <w:sz w:val="22"/>
                <w:szCs w:val="22"/>
              </w:rPr>
            </w:pPr>
            <w:r w:rsidRPr="00BF3F2B">
              <w:rPr>
                <w:sz w:val="22"/>
                <w:szCs w:val="22"/>
              </w:rPr>
              <w:t xml:space="preserve">3.2. </w:t>
            </w:r>
            <w:r w:rsidR="00BB6BDC" w:rsidRPr="00BF3F2B">
              <w:rPr>
                <w:sz w:val="22"/>
                <w:szCs w:val="22"/>
              </w:rPr>
              <w:t xml:space="preserve"> Dokumentai vertinami keliomis iteracijomis iki visiško jų suderinimo. </w:t>
            </w:r>
          </w:p>
          <w:p w14:paraId="06E651D1" w14:textId="2F07E0FD" w:rsidR="003D78F4" w:rsidRPr="00BF3F2B" w:rsidRDefault="00514C3D" w:rsidP="00117116">
            <w:pPr>
              <w:autoSpaceDE w:val="0"/>
              <w:autoSpaceDN w:val="0"/>
              <w:adjustRightInd w:val="0"/>
              <w:jc w:val="left"/>
              <w:rPr>
                <w:rFonts w:eastAsiaTheme="minorHAnsi"/>
                <w:szCs w:val="24"/>
                <w14:ligatures w14:val="standardContextual"/>
              </w:rPr>
            </w:pPr>
            <w:r w:rsidRPr="00BF3F2B">
              <w:rPr>
                <w:sz w:val="22"/>
                <w:szCs w:val="22"/>
              </w:rPr>
              <w:t xml:space="preserve">3.3. </w:t>
            </w:r>
            <w:r w:rsidR="00BB6BDC" w:rsidRPr="00BF3F2B">
              <w:rPr>
                <w:sz w:val="22"/>
                <w:szCs w:val="22"/>
              </w:rPr>
              <w:t xml:space="preserve">Vertinant dokumentus turi būti teikiamos </w:t>
            </w:r>
            <w:r w:rsidR="00FF0C30" w:rsidRPr="00BF3F2B">
              <w:rPr>
                <w:sz w:val="22"/>
                <w:szCs w:val="22"/>
              </w:rPr>
              <w:t>r</w:t>
            </w:r>
            <w:r w:rsidR="00BB6BDC" w:rsidRPr="00BF3F2B">
              <w:rPr>
                <w:sz w:val="22"/>
                <w:szCs w:val="22"/>
              </w:rPr>
              <w:t>ekomendacijos dėl procesų realizavimo galimybių.</w:t>
            </w:r>
          </w:p>
        </w:tc>
        <w:tc>
          <w:tcPr>
            <w:tcW w:w="3686" w:type="dxa"/>
            <w:tcBorders>
              <w:top w:val="single" w:sz="4" w:space="0" w:color="auto"/>
              <w:left w:val="single" w:sz="4" w:space="0" w:color="auto"/>
              <w:bottom w:val="single" w:sz="4" w:space="0" w:color="auto"/>
              <w:right w:val="single" w:sz="4" w:space="0" w:color="auto"/>
            </w:tcBorders>
          </w:tcPr>
          <w:p w14:paraId="4CDD63F1" w14:textId="69D8366B" w:rsidR="00FE35AF" w:rsidRPr="00BF3F2B" w:rsidRDefault="006C7D9F" w:rsidP="00297BE5">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Parengtos</w:t>
            </w:r>
            <w:r w:rsidR="00297BE5" w:rsidRPr="00BF3F2B">
              <w:rPr>
                <w:rFonts w:eastAsiaTheme="minorHAnsi"/>
                <w:szCs w:val="24"/>
                <w14:ligatures w14:val="standardContextual"/>
              </w:rPr>
              <w:t xml:space="preserve"> </w:t>
            </w:r>
            <w:r w:rsidR="00FE35AF" w:rsidRPr="00BF3F2B">
              <w:rPr>
                <w:rFonts w:eastAsiaTheme="minorHAnsi"/>
                <w:szCs w:val="24"/>
                <w14:ligatures w14:val="standardContextual"/>
              </w:rPr>
              <w:t>dokumentacijos</w:t>
            </w:r>
            <w:r w:rsidR="00297BE5" w:rsidRPr="00BF3F2B">
              <w:rPr>
                <w:rFonts w:eastAsiaTheme="minorHAnsi"/>
                <w:szCs w:val="24"/>
                <w14:ligatures w14:val="standardContextual"/>
              </w:rPr>
              <w:t xml:space="preserve"> </w:t>
            </w:r>
            <w:r w:rsidR="00FE35AF" w:rsidRPr="00BF3F2B">
              <w:rPr>
                <w:rFonts w:eastAsiaTheme="minorHAnsi"/>
                <w:szCs w:val="24"/>
                <w14:ligatures w14:val="standardContextual"/>
              </w:rPr>
              <w:t xml:space="preserve">vertinimo </w:t>
            </w:r>
            <w:r w:rsidR="00297BE5" w:rsidRPr="00BF3F2B">
              <w:rPr>
                <w:rFonts w:eastAsiaTheme="minorHAnsi"/>
                <w:szCs w:val="24"/>
                <w14:ligatures w14:val="standardContextual"/>
              </w:rPr>
              <w:t xml:space="preserve"> a</w:t>
            </w:r>
            <w:r w:rsidR="00FE35AF" w:rsidRPr="00BF3F2B">
              <w:rPr>
                <w:rFonts w:eastAsiaTheme="minorHAnsi"/>
                <w:szCs w:val="24"/>
                <w14:ligatures w14:val="standardContextual"/>
              </w:rPr>
              <w:t>taskaita.</w:t>
            </w:r>
          </w:p>
        </w:tc>
        <w:tc>
          <w:tcPr>
            <w:tcW w:w="3118" w:type="dxa"/>
            <w:tcBorders>
              <w:top w:val="single" w:sz="4" w:space="0" w:color="auto"/>
              <w:left w:val="single" w:sz="4" w:space="0" w:color="auto"/>
              <w:bottom w:val="single" w:sz="4" w:space="0" w:color="auto"/>
              <w:right w:val="single" w:sz="4" w:space="0" w:color="auto"/>
            </w:tcBorders>
          </w:tcPr>
          <w:p w14:paraId="70BCCDBF" w14:textId="04F81F0E" w:rsidR="00FE35AF" w:rsidRPr="00BF3F2B" w:rsidRDefault="0065484E" w:rsidP="00297BE5">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P</w:t>
            </w:r>
            <w:r w:rsidR="00FE35AF" w:rsidRPr="00BF3F2B">
              <w:rPr>
                <w:rFonts w:eastAsiaTheme="minorHAnsi"/>
                <w:szCs w:val="24"/>
                <w14:ligatures w14:val="standardContextual"/>
              </w:rPr>
              <w:t>eržiūrėta ir įvertinta ne</w:t>
            </w:r>
            <w:r w:rsidR="00297BE5" w:rsidRPr="00BF3F2B">
              <w:rPr>
                <w:rFonts w:eastAsiaTheme="minorHAnsi"/>
                <w:szCs w:val="24"/>
                <w14:ligatures w14:val="standardContextual"/>
              </w:rPr>
              <w:t xml:space="preserve"> </w:t>
            </w:r>
            <w:r w:rsidR="00FE35AF" w:rsidRPr="00BF3F2B">
              <w:rPr>
                <w:rFonts w:eastAsiaTheme="minorHAnsi"/>
                <w:szCs w:val="24"/>
                <w14:ligatures w14:val="standardContextual"/>
              </w:rPr>
              <w:t>vėliau kaip per 10 dienų</w:t>
            </w:r>
            <w:r w:rsidR="00297BE5" w:rsidRPr="00BF3F2B">
              <w:rPr>
                <w:rFonts w:eastAsiaTheme="minorHAnsi"/>
                <w:szCs w:val="24"/>
                <w14:ligatures w14:val="standardContextual"/>
              </w:rPr>
              <w:t xml:space="preserve"> </w:t>
            </w:r>
            <w:r w:rsidR="00FE35AF" w:rsidRPr="00BF3F2B">
              <w:rPr>
                <w:rFonts w:eastAsiaTheme="minorHAnsi"/>
                <w:szCs w:val="24"/>
                <w14:ligatures w14:val="standardContextual"/>
              </w:rPr>
              <w:t>nuo tos dienos, kaip</w:t>
            </w:r>
            <w:r w:rsidR="00297BE5" w:rsidRPr="00BF3F2B">
              <w:rPr>
                <w:rFonts w:eastAsiaTheme="minorHAnsi"/>
                <w:szCs w:val="24"/>
                <w14:ligatures w14:val="standardContextual"/>
              </w:rPr>
              <w:t xml:space="preserve"> </w:t>
            </w:r>
            <w:r w:rsidR="00FE35AF" w:rsidRPr="00BF3F2B">
              <w:rPr>
                <w:rFonts w:eastAsiaTheme="minorHAnsi"/>
                <w:szCs w:val="24"/>
                <w14:ligatures w14:val="standardContextual"/>
              </w:rPr>
              <w:t>paslaugų tiekėjas</w:t>
            </w:r>
            <w:r w:rsidR="00297BE5" w:rsidRPr="00BF3F2B">
              <w:rPr>
                <w:rFonts w:eastAsiaTheme="minorHAnsi"/>
                <w:szCs w:val="24"/>
                <w14:ligatures w14:val="standardContextual"/>
              </w:rPr>
              <w:t xml:space="preserve"> </w:t>
            </w:r>
            <w:r w:rsidR="00FE35AF" w:rsidRPr="00BF3F2B">
              <w:rPr>
                <w:rFonts w:eastAsiaTheme="minorHAnsi"/>
                <w:szCs w:val="24"/>
                <w14:ligatures w14:val="standardContextual"/>
              </w:rPr>
              <w:t>elektroniniu paštu gauna</w:t>
            </w:r>
            <w:r w:rsidR="00FF0C30" w:rsidRPr="00BF3F2B">
              <w:rPr>
                <w:rFonts w:eastAsiaTheme="minorHAnsi"/>
                <w:szCs w:val="24"/>
                <w14:ligatures w14:val="standardContextual"/>
              </w:rPr>
              <w:t xml:space="preserve"> </w:t>
            </w:r>
            <w:r w:rsidR="0026550F" w:rsidRPr="00BF3F2B">
              <w:rPr>
                <w:rFonts w:eastAsiaTheme="minorHAnsi"/>
                <w:szCs w:val="24"/>
                <w14:ligatures w14:val="standardContextual"/>
              </w:rPr>
              <w:t>CŠIS</w:t>
            </w:r>
            <w:r w:rsidR="00494107" w:rsidRPr="00BF3F2B">
              <w:rPr>
                <w:rFonts w:eastAsiaTheme="minorHAnsi"/>
                <w:szCs w:val="24"/>
                <w14:ligatures w14:val="standardContextual"/>
              </w:rPr>
              <w:t xml:space="preserve"> kūrimo ir </w:t>
            </w:r>
            <w:r w:rsidR="0006411F" w:rsidRPr="00BF3F2B">
              <w:rPr>
                <w:rFonts w:eastAsiaTheme="minorHAnsi"/>
                <w:szCs w:val="24"/>
                <w14:ligatures w14:val="standardContextual"/>
              </w:rPr>
              <w:t>diegimo paslaugų teikėjo</w:t>
            </w:r>
            <w:r w:rsidR="00FF0C30" w:rsidRPr="00BF3F2B">
              <w:rPr>
                <w:rFonts w:eastAsiaTheme="minorHAnsi"/>
                <w:szCs w:val="24"/>
                <w14:ligatures w14:val="standardContextual"/>
              </w:rPr>
              <w:t xml:space="preserve"> </w:t>
            </w:r>
            <w:r w:rsidR="00FE35AF" w:rsidRPr="00BF3F2B">
              <w:rPr>
                <w:rFonts w:eastAsiaTheme="minorHAnsi"/>
                <w:szCs w:val="24"/>
                <w14:ligatures w14:val="standardContextual"/>
              </w:rPr>
              <w:t>parengtus dokumentus</w:t>
            </w:r>
            <w:r w:rsidR="00FF0C30" w:rsidRPr="00BF3F2B">
              <w:rPr>
                <w:rFonts w:eastAsiaTheme="minorHAnsi"/>
                <w:szCs w:val="24"/>
                <w14:ligatures w14:val="standardContextual"/>
              </w:rPr>
              <w:t>.</w:t>
            </w:r>
          </w:p>
          <w:p w14:paraId="644FE40C" w14:textId="0D5153D4" w:rsidR="00FE35AF" w:rsidRPr="00BF3F2B" w:rsidRDefault="00914B1E" w:rsidP="00FF0C30">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Kiekvieno p</w:t>
            </w:r>
            <w:r w:rsidR="00FE35AF" w:rsidRPr="00BF3F2B">
              <w:rPr>
                <w:rFonts w:eastAsiaTheme="minorHAnsi"/>
                <w:szCs w:val="24"/>
                <w14:ligatures w14:val="standardContextual"/>
              </w:rPr>
              <w:t>akartotinio dokumentų</w:t>
            </w:r>
            <w:r w:rsidR="00FF0C30" w:rsidRPr="00BF3F2B">
              <w:rPr>
                <w:rFonts w:eastAsiaTheme="minorHAnsi"/>
                <w:szCs w:val="24"/>
                <w14:ligatures w14:val="standardContextual"/>
              </w:rPr>
              <w:t xml:space="preserve"> </w:t>
            </w:r>
            <w:r w:rsidR="00FE35AF" w:rsidRPr="00BF3F2B">
              <w:rPr>
                <w:rFonts w:eastAsiaTheme="minorHAnsi"/>
                <w:szCs w:val="24"/>
                <w14:ligatures w14:val="standardContextual"/>
              </w:rPr>
              <w:t>vertinimo trukmė – ne</w:t>
            </w:r>
            <w:r w:rsidR="00FF0C30" w:rsidRPr="00BF3F2B">
              <w:rPr>
                <w:rFonts w:eastAsiaTheme="minorHAnsi"/>
                <w:szCs w:val="24"/>
                <w14:ligatures w14:val="standardContextual"/>
              </w:rPr>
              <w:t xml:space="preserve"> </w:t>
            </w:r>
            <w:r w:rsidR="00FE35AF" w:rsidRPr="00BF3F2B">
              <w:rPr>
                <w:rFonts w:eastAsiaTheme="minorHAnsi"/>
                <w:szCs w:val="24"/>
                <w14:ligatures w14:val="standardContextual"/>
              </w:rPr>
              <w:t>daugiau nei</w:t>
            </w:r>
            <w:r w:rsidR="00005FC6" w:rsidRPr="00BF3F2B">
              <w:rPr>
                <w:rFonts w:eastAsiaTheme="minorHAnsi"/>
                <w:szCs w:val="24"/>
                <w14:ligatures w14:val="standardContextual"/>
              </w:rPr>
              <w:t xml:space="preserve"> 3 darbo dienos.</w:t>
            </w:r>
          </w:p>
        </w:tc>
      </w:tr>
      <w:tr w:rsidR="00BF3F2B" w:rsidRPr="00BF3F2B" w14:paraId="0EDB4065" w14:textId="77777777" w:rsidTr="00FF0C30">
        <w:tc>
          <w:tcPr>
            <w:tcW w:w="568" w:type="dxa"/>
            <w:tcBorders>
              <w:top w:val="single" w:sz="4" w:space="0" w:color="auto"/>
              <w:left w:val="single" w:sz="4" w:space="0" w:color="auto"/>
              <w:bottom w:val="single" w:sz="4" w:space="0" w:color="auto"/>
              <w:right w:val="single" w:sz="4" w:space="0" w:color="auto"/>
            </w:tcBorders>
          </w:tcPr>
          <w:p w14:paraId="54AC96F0" w14:textId="77777777" w:rsidR="00F335E6" w:rsidRPr="00BF3F2B" w:rsidRDefault="00F335E6" w:rsidP="00F335E6">
            <w:pPr>
              <w:pStyle w:val="Sraopastraipa"/>
              <w:numPr>
                <w:ilvl w:val="0"/>
                <w:numId w:val="4"/>
              </w:numPr>
              <w:jc w:val="left"/>
              <w:rPr>
                <w:bCs/>
                <w:szCs w:val="24"/>
              </w:rPr>
            </w:pPr>
          </w:p>
        </w:tc>
        <w:tc>
          <w:tcPr>
            <w:tcW w:w="2126" w:type="dxa"/>
            <w:tcBorders>
              <w:top w:val="single" w:sz="4" w:space="0" w:color="auto"/>
              <w:left w:val="single" w:sz="4" w:space="0" w:color="auto"/>
              <w:bottom w:val="single" w:sz="4" w:space="0" w:color="auto"/>
              <w:right w:val="single" w:sz="4" w:space="0" w:color="auto"/>
            </w:tcBorders>
          </w:tcPr>
          <w:p w14:paraId="7C27686D" w14:textId="5D96D3FB" w:rsidR="00F335E6" w:rsidRPr="00BF3F2B" w:rsidRDefault="00F335E6" w:rsidP="00F335E6">
            <w:pPr>
              <w:autoSpaceDE w:val="0"/>
              <w:autoSpaceDN w:val="0"/>
              <w:adjustRightInd w:val="0"/>
              <w:jc w:val="left"/>
              <w:rPr>
                <w:rFonts w:eastAsiaTheme="minorHAnsi"/>
                <w:szCs w:val="24"/>
                <w14:ligatures w14:val="standardContextual"/>
              </w:rPr>
            </w:pPr>
            <w:r w:rsidRPr="00BF3F2B">
              <w:rPr>
                <w:bCs/>
                <w:szCs w:val="24"/>
              </w:rPr>
              <w:t>Testavimo metodikos ir plano parengimas.</w:t>
            </w:r>
          </w:p>
        </w:tc>
        <w:tc>
          <w:tcPr>
            <w:tcW w:w="5670" w:type="dxa"/>
            <w:tcBorders>
              <w:top w:val="single" w:sz="4" w:space="0" w:color="auto"/>
              <w:left w:val="single" w:sz="4" w:space="0" w:color="auto"/>
              <w:bottom w:val="single" w:sz="4" w:space="0" w:color="auto"/>
              <w:right w:val="single" w:sz="4" w:space="0" w:color="auto"/>
            </w:tcBorders>
          </w:tcPr>
          <w:p w14:paraId="7E4F2E0E" w14:textId="77777777" w:rsidR="00F335E6" w:rsidRPr="00BF3F2B" w:rsidRDefault="00F335E6" w:rsidP="00F335E6">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Paslaugos apimtis:</w:t>
            </w:r>
          </w:p>
          <w:p w14:paraId="0EDE0560" w14:textId="3EA6C22D" w:rsidR="00F335E6" w:rsidRPr="00BF3F2B" w:rsidRDefault="00F335E6" w:rsidP="00F335E6">
            <w:pPr>
              <w:autoSpaceDE w:val="0"/>
              <w:autoSpaceDN w:val="0"/>
              <w:adjustRightInd w:val="0"/>
              <w:jc w:val="left"/>
              <w:rPr>
                <w:rFonts w:eastAsiaTheme="minorHAnsi"/>
                <w:szCs w:val="24"/>
                <w14:ligatures w14:val="standardContextual"/>
              </w:rPr>
            </w:pPr>
            <w:r w:rsidRPr="00BF3F2B">
              <w:rPr>
                <w:bCs/>
                <w:szCs w:val="24"/>
              </w:rPr>
              <w:t>Testavimo metodikos parengimas, kuri apima testavimo apimties apibrėžimą, testavimo scenarijų struktūros gaires, testavimo vykdymo eigą ir priėmimo testavimo kriterijus.</w:t>
            </w:r>
          </w:p>
        </w:tc>
        <w:tc>
          <w:tcPr>
            <w:tcW w:w="3686" w:type="dxa"/>
            <w:tcBorders>
              <w:top w:val="single" w:sz="4" w:space="0" w:color="auto"/>
              <w:left w:val="single" w:sz="4" w:space="0" w:color="auto"/>
              <w:bottom w:val="single" w:sz="4" w:space="0" w:color="auto"/>
              <w:right w:val="single" w:sz="4" w:space="0" w:color="auto"/>
            </w:tcBorders>
          </w:tcPr>
          <w:p w14:paraId="65EA8D1B" w14:textId="77777777" w:rsidR="00F335E6" w:rsidRPr="00BF3F2B" w:rsidRDefault="00F335E6" w:rsidP="00F335E6">
            <w:pPr>
              <w:pStyle w:val="LENBUL1arial"/>
              <w:numPr>
                <w:ilvl w:val="0"/>
                <w:numId w:val="0"/>
              </w:numPr>
              <w:tabs>
                <w:tab w:val="clear" w:pos="241"/>
                <w:tab w:val="right" w:pos="239"/>
                <w:tab w:val="right" w:pos="563"/>
              </w:tabs>
              <w:spacing w:before="0" w:after="0" w:line="240" w:lineRule="auto"/>
              <w:rPr>
                <w:rFonts w:ascii="Times New Roman" w:hAnsi="Times New Roman" w:cs="Times New Roman"/>
                <w:bCs/>
                <w:sz w:val="24"/>
                <w:szCs w:val="24"/>
              </w:rPr>
            </w:pPr>
            <w:r w:rsidRPr="00BF3F2B">
              <w:rPr>
                <w:rFonts w:ascii="Times New Roman" w:hAnsi="Times New Roman" w:cs="Times New Roman"/>
                <w:bCs/>
                <w:sz w:val="24"/>
                <w:szCs w:val="24"/>
              </w:rPr>
              <w:t>1. Testavimo metodika.</w:t>
            </w:r>
          </w:p>
          <w:p w14:paraId="7234448F" w14:textId="77777777" w:rsidR="00F335E6" w:rsidRPr="00BF3F2B" w:rsidRDefault="00F335E6" w:rsidP="00F335E6">
            <w:pPr>
              <w:pStyle w:val="LENBUL1arial"/>
              <w:numPr>
                <w:ilvl w:val="0"/>
                <w:numId w:val="0"/>
              </w:numPr>
              <w:tabs>
                <w:tab w:val="clear" w:pos="241"/>
                <w:tab w:val="right" w:pos="239"/>
                <w:tab w:val="right" w:pos="563"/>
              </w:tabs>
              <w:spacing w:before="0" w:after="0" w:line="240" w:lineRule="auto"/>
              <w:rPr>
                <w:rFonts w:ascii="Times New Roman" w:hAnsi="Times New Roman" w:cs="Times New Roman"/>
                <w:bCs/>
                <w:sz w:val="24"/>
                <w:szCs w:val="24"/>
              </w:rPr>
            </w:pPr>
            <w:r w:rsidRPr="00BF3F2B">
              <w:rPr>
                <w:rFonts w:ascii="Times New Roman" w:hAnsi="Times New Roman" w:cs="Times New Roman"/>
                <w:bCs/>
                <w:sz w:val="24"/>
                <w:szCs w:val="24"/>
              </w:rPr>
              <w:t>2. Testavimo planas.</w:t>
            </w:r>
          </w:p>
          <w:p w14:paraId="5A371689" w14:textId="77777777" w:rsidR="00F335E6" w:rsidRPr="00BF3F2B" w:rsidRDefault="00F335E6" w:rsidP="00F335E6">
            <w:pPr>
              <w:pStyle w:val="LENBUL1arial"/>
              <w:numPr>
                <w:ilvl w:val="0"/>
                <w:numId w:val="0"/>
              </w:numPr>
              <w:tabs>
                <w:tab w:val="clear" w:pos="241"/>
                <w:tab w:val="right" w:pos="239"/>
                <w:tab w:val="right" w:pos="563"/>
              </w:tabs>
              <w:spacing w:before="0" w:after="0" w:line="240" w:lineRule="auto"/>
              <w:jc w:val="left"/>
              <w:rPr>
                <w:rFonts w:ascii="Times New Roman" w:hAnsi="Times New Roman" w:cs="Times New Roman"/>
                <w:bCs/>
                <w:sz w:val="24"/>
                <w:szCs w:val="24"/>
              </w:rPr>
            </w:pPr>
            <w:r w:rsidRPr="00BF3F2B">
              <w:rPr>
                <w:rFonts w:ascii="Times New Roman" w:hAnsi="Times New Roman" w:cs="Times New Roman"/>
                <w:bCs/>
                <w:sz w:val="24"/>
                <w:szCs w:val="24"/>
              </w:rPr>
              <w:t>3. Testavimo priėmimo kriterijai.</w:t>
            </w:r>
          </w:p>
          <w:p w14:paraId="7680FD60" w14:textId="0E6877E3" w:rsidR="00F335E6" w:rsidRPr="00BF3F2B" w:rsidRDefault="00F335E6" w:rsidP="00F335E6">
            <w:pPr>
              <w:autoSpaceDE w:val="0"/>
              <w:autoSpaceDN w:val="0"/>
              <w:adjustRightInd w:val="0"/>
              <w:jc w:val="left"/>
              <w:rPr>
                <w:rFonts w:eastAsiaTheme="minorHAnsi"/>
                <w:szCs w:val="24"/>
                <w14:ligatures w14:val="standardContextual"/>
              </w:rPr>
            </w:pPr>
            <w:r w:rsidRPr="00BF3F2B">
              <w:rPr>
                <w:bCs/>
                <w:szCs w:val="24"/>
              </w:rPr>
              <w:t>4. Testuotojų instruktavimas.</w:t>
            </w:r>
          </w:p>
        </w:tc>
        <w:tc>
          <w:tcPr>
            <w:tcW w:w="3118" w:type="dxa"/>
            <w:tcBorders>
              <w:top w:val="single" w:sz="4" w:space="0" w:color="auto"/>
              <w:left w:val="single" w:sz="4" w:space="0" w:color="auto"/>
              <w:bottom w:val="single" w:sz="4" w:space="0" w:color="auto"/>
              <w:right w:val="single" w:sz="4" w:space="0" w:color="auto"/>
            </w:tcBorders>
          </w:tcPr>
          <w:p w14:paraId="4D855358" w14:textId="0BBBCE8E" w:rsidR="00F335E6" w:rsidRPr="00BF3F2B" w:rsidRDefault="00F335E6" w:rsidP="00F335E6">
            <w:pPr>
              <w:autoSpaceDE w:val="0"/>
              <w:autoSpaceDN w:val="0"/>
              <w:adjustRightInd w:val="0"/>
              <w:jc w:val="left"/>
              <w:rPr>
                <w:rFonts w:eastAsiaTheme="minorHAnsi"/>
                <w:szCs w:val="24"/>
                <w14:ligatures w14:val="standardContextual"/>
              </w:rPr>
            </w:pPr>
            <w:r w:rsidRPr="00BF3F2B">
              <w:rPr>
                <w:bCs/>
                <w:szCs w:val="24"/>
              </w:rPr>
              <w:t xml:space="preserve">Priėmimo testavimo </w:t>
            </w:r>
            <w:r w:rsidR="00FF0C30" w:rsidRPr="00BF3F2B">
              <w:rPr>
                <w:bCs/>
                <w:szCs w:val="24"/>
              </w:rPr>
              <w:t>m</w:t>
            </w:r>
            <w:r w:rsidRPr="00BF3F2B">
              <w:rPr>
                <w:bCs/>
                <w:szCs w:val="24"/>
              </w:rPr>
              <w:t xml:space="preserve">etodika ir planas turi būti parengti ir suderinti su </w:t>
            </w:r>
            <w:r w:rsidR="00FF0C30" w:rsidRPr="00BF3F2B">
              <w:rPr>
                <w:bCs/>
                <w:szCs w:val="24"/>
              </w:rPr>
              <w:t>P</w:t>
            </w:r>
            <w:r w:rsidRPr="00BF3F2B">
              <w:rPr>
                <w:bCs/>
                <w:szCs w:val="24"/>
              </w:rPr>
              <w:t xml:space="preserve">erkančiąja organizacija ne vėliau nei 10 darbo dienų iki priėmimo testavimo </w:t>
            </w:r>
            <w:r w:rsidR="00FF0C30" w:rsidRPr="00BF3F2B">
              <w:rPr>
                <w:bCs/>
                <w:szCs w:val="24"/>
              </w:rPr>
              <w:t>p</w:t>
            </w:r>
            <w:r w:rsidRPr="00BF3F2B">
              <w:rPr>
                <w:bCs/>
                <w:szCs w:val="24"/>
              </w:rPr>
              <w:t>radžios.</w:t>
            </w:r>
          </w:p>
        </w:tc>
      </w:tr>
      <w:tr w:rsidR="00BF3F2B" w:rsidRPr="00BF3F2B" w14:paraId="226A14E4" w14:textId="77777777" w:rsidTr="00FF0C30">
        <w:tc>
          <w:tcPr>
            <w:tcW w:w="568" w:type="dxa"/>
            <w:tcBorders>
              <w:top w:val="single" w:sz="4" w:space="0" w:color="auto"/>
              <w:left w:val="single" w:sz="4" w:space="0" w:color="auto"/>
              <w:bottom w:val="single" w:sz="4" w:space="0" w:color="auto"/>
              <w:right w:val="single" w:sz="4" w:space="0" w:color="auto"/>
            </w:tcBorders>
          </w:tcPr>
          <w:p w14:paraId="2F03D824" w14:textId="77777777" w:rsidR="00F335E6" w:rsidRPr="00BF3F2B" w:rsidRDefault="00F335E6" w:rsidP="00F335E6">
            <w:pPr>
              <w:pStyle w:val="Sraopastraipa"/>
              <w:numPr>
                <w:ilvl w:val="0"/>
                <w:numId w:val="4"/>
              </w:numPr>
              <w:jc w:val="left"/>
              <w:rPr>
                <w:bCs/>
                <w:szCs w:val="24"/>
              </w:rPr>
            </w:pPr>
          </w:p>
        </w:tc>
        <w:tc>
          <w:tcPr>
            <w:tcW w:w="2126" w:type="dxa"/>
            <w:tcBorders>
              <w:top w:val="single" w:sz="4" w:space="0" w:color="auto"/>
              <w:left w:val="single" w:sz="4" w:space="0" w:color="auto"/>
              <w:bottom w:val="single" w:sz="4" w:space="0" w:color="auto"/>
              <w:right w:val="single" w:sz="4" w:space="0" w:color="auto"/>
            </w:tcBorders>
          </w:tcPr>
          <w:p w14:paraId="4187B2B9" w14:textId="624EE09D" w:rsidR="00F335E6" w:rsidRPr="00BF3F2B" w:rsidRDefault="00F335E6" w:rsidP="00F335E6">
            <w:pPr>
              <w:autoSpaceDE w:val="0"/>
              <w:autoSpaceDN w:val="0"/>
              <w:adjustRightInd w:val="0"/>
              <w:rPr>
                <w:rFonts w:eastAsiaTheme="minorHAnsi"/>
                <w:szCs w:val="24"/>
                <w14:ligatures w14:val="standardContextual"/>
              </w:rPr>
            </w:pPr>
            <w:r w:rsidRPr="00BF3F2B">
              <w:rPr>
                <w:bCs/>
                <w:szCs w:val="24"/>
                <w:lang w:eastAsia="lt-LT"/>
              </w:rPr>
              <w:t xml:space="preserve">Dalyvavimas </w:t>
            </w:r>
            <w:r w:rsidRPr="00BF3F2B">
              <w:rPr>
                <w:bCs/>
                <w:szCs w:val="24"/>
              </w:rPr>
              <w:t>CŠIS</w:t>
            </w:r>
            <w:r w:rsidR="00CB447A" w:rsidRPr="00BF3F2B">
              <w:rPr>
                <w:sz w:val="22"/>
                <w:szCs w:val="22"/>
              </w:rPr>
              <w:t xml:space="preserve"> kūrimo ir diegimo</w:t>
            </w:r>
            <w:r w:rsidRPr="00BF3F2B">
              <w:rPr>
                <w:bCs/>
                <w:szCs w:val="24"/>
                <w:lang w:eastAsia="lt-LT"/>
              </w:rPr>
              <w:t xml:space="preserve"> priėmimo </w:t>
            </w:r>
            <w:r w:rsidR="00CB447A" w:rsidRPr="00BF3F2B">
              <w:rPr>
                <w:bCs/>
                <w:szCs w:val="24"/>
                <w:lang w:eastAsia="lt-LT"/>
              </w:rPr>
              <w:t>t</w:t>
            </w:r>
            <w:r w:rsidRPr="00BF3F2B">
              <w:rPr>
                <w:bCs/>
                <w:szCs w:val="24"/>
                <w:lang w:eastAsia="lt-LT"/>
              </w:rPr>
              <w:t>estavimo</w:t>
            </w:r>
            <w:r w:rsidRPr="00BF3F2B">
              <w:rPr>
                <w:bCs/>
                <w:szCs w:val="24"/>
              </w:rPr>
              <w:t xml:space="preserve"> sesijose ir testavimo dokumentų rengimas.</w:t>
            </w:r>
            <w:r w:rsidRPr="00BF3F2B">
              <w:rPr>
                <w:bCs/>
                <w:szCs w:val="24"/>
                <w:lang w:eastAsia="lt-LT"/>
              </w:rPr>
              <w:t xml:space="preserve"> </w:t>
            </w:r>
          </w:p>
        </w:tc>
        <w:tc>
          <w:tcPr>
            <w:tcW w:w="5670" w:type="dxa"/>
            <w:tcBorders>
              <w:top w:val="single" w:sz="4" w:space="0" w:color="auto"/>
              <w:left w:val="single" w:sz="4" w:space="0" w:color="auto"/>
              <w:bottom w:val="single" w:sz="4" w:space="0" w:color="auto"/>
              <w:right w:val="single" w:sz="4" w:space="0" w:color="auto"/>
            </w:tcBorders>
          </w:tcPr>
          <w:p w14:paraId="2CC4545F" w14:textId="77777777" w:rsidR="007E6E4D" w:rsidRPr="00BF3F2B" w:rsidRDefault="007E6E4D" w:rsidP="007E6E4D">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Paslaugos apimtis:</w:t>
            </w:r>
          </w:p>
          <w:p w14:paraId="2E01E0F7" w14:textId="77777777" w:rsidR="007E6E4D" w:rsidRPr="00BF3F2B" w:rsidRDefault="007E6E4D" w:rsidP="007E6E4D">
            <w:pPr>
              <w:ind w:right="-1"/>
              <w:rPr>
                <w:sz w:val="22"/>
                <w:szCs w:val="22"/>
              </w:rPr>
            </w:pPr>
            <w:r w:rsidRPr="00BF3F2B">
              <w:rPr>
                <w:sz w:val="22"/>
                <w:szCs w:val="22"/>
              </w:rPr>
              <w:t xml:space="preserve">5.1. Dalyvavimas </w:t>
            </w:r>
            <w:r w:rsidRPr="00BF3F2B">
              <w:t>CŠIS</w:t>
            </w:r>
            <w:r w:rsidRPr="00BF3F2B">
              <w:rPr>
                <w:sz w:val="22"/>
                <w:szCs w:val="22"/>
              </w:rPr>
              <w:t xml:space="preserve"> kūrimo ir diegimo priėmimo testavimo sesijose.</w:t>
            </w:r>
          </w:p>
          <w:p w14:paraId="27961163" w14:textId="4379AD80" w:rsidR="007E6E4D" w:rsidRPr="00BF3F2B" w:rsidRDefault="007E6E4D" w:rsidP="007E6E4D">
            <w:pPr>
              <w:ind w:right="-1"/>
              <w:rPr>
                <w:sz w:val="22"/>
                <w:szCs w:val="22"/>
              </w:rPr>
            </w:pPr>
            <w:r w:rsidRPr="00BF3F2B">
              <w:rPr>
                <w:sz w:val="22"/>
                <w:szCs w:val="22"/>
              </w:rPr>
              <w:t xml:space="preserve">5.2. </w:t>
            </w:r>
            <w:r w:rsidRPr="00BF3F2B">
              <w:rPr>
                <w:rFonts w:eastAsiaTheme="minorHAnsi"/>
                <w:szCs w:val="24"/>
                <w14:ligatures w14:val="standardContextual"/>
              </w:rPr>
              <w:t>Testavimo principų dokumento (apimančio testavimo priėmimo kriterijus) ir testavimo scenarijų parengimas.</w:t>
            </w:r>
          </w:p>
          <w:p w14:paraId="4325C786" w14:textId="0434A3BC" w:rsidR="007E6E4D" w:rsidRPr="00BF3F2B" w:rsidRDefault="007E6E4D" w:rsidP="007E6E4D">
            <w:pPr>
              <w:ind w:right="-1"/>
              <w:rPr>
                <w:sz w:val="22"/>
                <w:szCs w:val="22"/>
              </w:rPr>
            </w:pPr>
            <w:r w:rsidRPr="00BF3F2B">
              <w:rPr>
                <w:sz w:val="22"/>
                <w:szCs w:val="22"/>
              </w:rPr>
              <w:t xml:space="preserve">5.3. Priėmimo testavimo metu identifikuotų klaidų kritiškumo vertinimas remiantis suderintu </w:t>
            </w:r>
            <w:r w:rsidRPr="00BF3F2B">
              <w:t>CŠIS</w:t>
            </w:r>
            <w:r w:rsidRPr="00BF3F2B">
              <w:rPr>
                <w:sz w:val="22"/>
                <w:szCs w:val="22"/>
              </w:rPr>
              <w:t xml:space="preserve"> kūrimo ir diegimo priėmimo testavimo planu ir metodika.</w:t>
            </w:r>
          </w:p>
          <w:p w14:paraId="1B64413D" w14:textId="4EC312E1" w:rsidR="007E6E4D" w:rsidRPr="00BF3F2B" w:rsidRDefault="007E6E4D" w:rsidP="007E6E4D">
            <w:pPr>
              <w:ind w:right="-1"/>
              <w:rPr>
                <w:sz w:val="22"/>
                <w:szCs w:val="22"/>
              </w:rPr>
            </w:pPr>
            <w:r w:rsidRPr="00BF3F2B">
              <w:rPr>
                <w:sz w:val="22"/>
                <w:szCs w:val="22"/>
              </w:rPr>
              <w:t>5.4. Pagal poreikį, rekomendacijų teikimas dėl priėmimo testavimo metu nustatytų klaidų pašalinimo ir galimo funkcionalumo (proceso) realizavimo.</w:t>
            </w:r>
          </w:p>
          <w:p w14:paraId="702787AA" w14:textId="2FE9B8B6" w:rsidR="007E6E4D" w:rsidRPr="00BF3F2B" w:rsidRDefault="007E6E4D" w:rsidP="007E6E4D">
            <w:pPr>
              <w:ind w:right="-1"/>
              <w:rPr>
                <w:sz w:val="22"/>
                <w:szCs w:val="22"/>
              </w:rPr>
            </w:pPr>
            <w:r w:rsidRPr="00BF3F2B">
              <w:t xml:space="preserve">5.5. </w:t>
            </w:r>
            <w:r w:rsidRPr="00BF3F2B">
              <w:rPr>
                <w:sz w:val="22"/>
                <w:szCs w:val="22"/>
              </w:rPr>
              <w:t>Priėmimo testavimo metu identifikuotų klaidų ir jų kritiškumo rezultatų registravimas.</w:t>
            </w:r>
          </w:p>
          <w:p w14:paraId="378C820A" w14:textId="34B8E90B" w:rsidR="007E6E4D" w:rsidRPr="00BF3F2B" w:rsidRDefault="007E6E4D" w:rsidP="007E6E4D">
            <w:pPr>
              <w:pStyle w:val="Default"/>
              <w:jc w:val="both"/>
              <w:rPr>
                <w:color w:val="auto"/>
                <w:sz w:val="22"/>
                <w:szCs w:val="22"/>
              </w:rPr>
            </w:pPr>
            <w:r w:rsidRPr="00BF3F2B">
              <w:rPr>
                <w:color w:val="auto"/>
              </w:rPr>
              <w:t>5.6. CŠIS</w:t>
            </w:r>
            <w:r w:rsidRPr="00BF3F2B">
              <w:rPr>
                <w:color w:val="auto"/>
                <w:sz w:val="22"/>
                <w:szCs w:val="22"/>
              </w:rPr>
              <w:t xml:space="preserve"> kūrimo ir diegimo priėmimo testavimo išvados (-ų) parengimas.</w:t>
            </w:r>
          </w:p>
          <w:p w14:paraId="24658816" w14:textId="55A4813E" w:rsidR="007E6E4D" w:rsidRPr="00BF3F2B" w:rsidRDefault="007E6E4D" w:rsidP="007E6E4D">
            <w:pPr>
              <w:pStyle w:val="Default"/>
              <w:jc w:val="both"/>
              <w:rPr>
                <w:bCs/>
                <w:color w:val="auto"/>
              </w:rPr>
            </w:pPr>
            <w:r w:rsidRPr="00BF3F2B">
              <w:rPr>
                <w:color w:val="auto"/>
              </w:rPr>
              <w:t xml:space="preserve">5.7. Dalyvavimas perkančiajai organizacijai su </w:t>
            </w:r>
            <w:r w:rsidRPr="00BF3F2B">
              <w:rPr>
                <w:bCs/>
                <w:color w:val="auto"/>
              </w:rPr>
              <w:t xml:space="preserve">CŠIS </w:t>
            </w:r>
            <w:r w:rsidRPr="00BF3F2B">
              <w:rPr>
                <w:color w:val="auto"/>
              </w:rPr>
              <w:t>diegimo paslaugų teikėju derinant kitus CŠIS diegimo testavimo etapo dokumentus, jų peržiūra ir vertinimas.</w:t>
            </w:r>
          </w:p>
          <w:p w14:paraId="0DE02E4A" w14:textId="72608FDF" w:rsidR="00F335E6" w:rsidRPr="00BF3F2B" w:rsidRDefault="00F335E6" w:rsidP="00F335E6">
            <w:pPr>
              <w:rPr>
                <w:rFonts w:eastAsiaTheme="minorHAnsi"/>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2EE98D77" w14:textId="77777777" w:rsidR="00F335E6" w:rsidRPr="00BF3F2B" w:rsidRDefault="00F335E6" w:rsidP="00F335E6">
            <w:pPr>
              <w:rPr>
                <w:rFonts w:eastAsiaTheme="minorHAnsi"/>
                <w:szCs w:val="24"/>
                <w14:ligatures w14:val="standardContextual"/>
              </w:rPr>
            </w:pPr>
            <w:r w:rsidRPr="00BF3F2B">
              <w:rPr>
                <w:rFonts w:eastAsiaTheme="minorHAnsi"/>
                <w:bCs/>
                <w:szCs w:val="24"/>
                <w:shd w:val="clear" w:color="auto" w:fill="FFFFFF"/>
                <w14:ligatures w14:val="standardContextual"/>
              </w:rPr>
              <w:t>1.</w:t>
            </w:r>
            <w:r w:rsidRPr="00BF3F2B">
              <w:rPr>
                <w:rFonts w:eastAsiaTheme="minorHAnsi"/>
                <w:szCs w:val="24"/>
                <w14:ligatures w14:val="standardContextual"/>
              </w:rPr>
              <w:t xml:space="preserve"> Testavimo principų dokumentas (apimantis testavimo priėmimo kriterijus) ir testavimo scenarijai. </w:t>
            </w:r>
          </w:p>
          <w:p w14:paraId="494E4D37" w14:textId="4FF61752" w:rsidR="00F335E6" w:rsidRPr="00BF3F2B" w:rsidRDefault="00F335E6" w:rsidP="00F335E6">
            <w:pPr>
              <w:rPr>
                <w:rFonts w:eastAsiaTheme="minorHAnsi"/>
                <w:szCs w:val="24"/>
                <w14:ligatures w14:val="standardContextual"/>
              </w:rPr>
            </w:pPr>
            <w:r w:rsidRPr="00BF3F2B">
              <w:rPr>
                <w:rFonts w:eastAsiaTheme="minorHAnsi"/>
                <w:szCs w:val="24"/>
                <w14:ligatures w14:val="standardContextual"/>
              </w:rPr>
              <w:t>2. Testavimo klaidų registravimo dokumentas.</w:t>
            </w:r>
          </w:p>
          <w:p w14:paraId="5BF50EA5" w14:textId="420C8C2F" w:rsidR="00F335E6" w:rsidRPr="00BF3F2B" w:rsidRDefault="00F335E6" w:rsidP="00F335E6">
            <w:pPr>
              <w:rPr>
                <w:bCs/>
                <w:szCs w:val="24"/>
                <w:shd w:val="clear" w:color="auto" w:fill="FFFFFF"/>
              </w:rPr>
            </w:pPr>
            <w:r w:rsidRPr="00BF3F2B">
              <w:rPr>
                <w:bCs/>
                <w:szCs w:val="24"/>
                <w:shd w:val="clear" w:color="auto" w:fill="FFFFFF"/>
              </w:rPr>
              <w:t xml:space="preserve">3. Ištestuota CŠIS ir nustatytos neatitiktys, pažeidžiamumai ir spragos, pateiktos raštiškos rekomendacijos </w:t>
            </w:r>
            <w:r w:rsidR="0006411F" w:rsidRPr="00BF3F2B">
              <w:rPr>
                <w:bCs/>
                <w:szCs w:val="24"/>
              </w:rPr>
              <w:t xml:space="preserve">CŠIS </w:t>
            </w:r>
            <w:r w:rsidR="00494107" w:rsidRPr="00BF3F2B">
              <w:rPr>
                <w:sz w:val="22"/>
                <w:szCs w:val="22"/>
              </w:rPr>
              <w:t xml:space="preserve">kūrimo ir </w:t>
            </w:r>
            <w:r w:rsidR="0006411F" w:rsidRPr="00BF3F2B">
              <w:rPr>
                <w:rFonts w:eastAsiaTheme="minorHAnsi"/>
                <w:szCs w:val="24"/>
                <w14:ligatures w14:val="standardContextual"/>
              </w:rPr>
              <w:t>diegimo paslaugų teikėjui</w:t>
            </w:r>
            <w:r w:rsidRPr="00BF3F2B">
              <w:rPr>
                <w:bCs/>
                <w:szCs w:val="24"/>
                <w:shd w:val="clear" w:color="auto" w:fill="FFFFFF"/>
              </w:rPr>
              <w:t xml:space="preserve"> jos tobulinimui.</w:t>
            </w:r>
          </w:p>
          <w:p w14:paraId="633FBDB6" w14:textId="77777777" w:rsidR="00F335E6" w:rsidRPr="00BF3F2B" w:rsidRDefault="00F335E6" w:rsidP="00F335E6">
            <w:pPr>
              <w:rPr>
                <w:szCs w:val="24"/>
                <w:lang w:eastAsia="lt-LT"/>
              </w:rPr>
            </w:pPr>
            <w:r w:rsidRPr="00BF3F2B">
              <w:rPr>
                <w:szCs w:val="24"/>
                <w:lang w:eastAsia="lt-LT"/>
              </w:rPr>
              <w:t>4. Atitikties testavimo ataskaita apimanti:</w:t>
            </w:r>
          </w:p>
          <w:p w14:paraId="1F5DCCEE" w14:textId="77777777" w:rsidR="00F335E6" w:rsidRPr="00BF3F2B" w:rsidRDefault="00F335E6" w:rsidP="00F335E6">
            <w:pPr>
              <w:rPr>
                <w:szCs w:val="24"/>
                <w:lang w:eastAsia="lt-LT"/>
              </w:rPr>
            </w:pPr>
            <w:r w:rsidRPr="00BF3F2B">
              <w:rPr>
                <w:szCs w:val="24"/>
                <w:lang w:eastAsia="lt-LT"/>
              </w:rPr>
              <w:t>4.1. vidinio testavimo ataskaitos vertinimą;</w:t>
            </w:r>
          </w:p>
          <w:p w14:paraId="6C8B89D2" w14:textId="77777777" w:rsidR="00F335E6" w:rsidRPr="00BF3F2B" w:rsidRDefault="00F335E6" w:rsidP="00F335E6">
            <w:pPr>
              <w:rPr>
                <w:szCs w:val="24"/>
                <w:lang w:eastAsia="lt-LT"/>
              </w:rPr>
            </w:pPr>
            <w:r w:rsidRPr="00BF3F2B">
              <w:rPr>
                <w:szCs w:val="24"/>
                <w:lang w:eastAsia="lt-LT"/>
              </w:rPr>
              <w:t>4.2. testavimą įvertinant atitiktį techninės specifikacijos reikalavimams ir projektavimo dokumentams;</w:t>
            </w:r>
          </w:p>
          <w:p w14:paraId="40332271" w14:textId="77777777" w:rsidR="00F335E6" w:rsidRPr="00BF3F2B" w:rsidRDefault="00F335E6" w:rsidP="00F335E6">
            <w:pPr>
              <w:rPr>
                <w:szCs w:val="24"/>
                <w:lang w:eastAsia="lt-LT"/>
              </w:rPr>
            </w:pPr>
            <w:r w:rsidRPr="00BF3F2B">
              <w:rPr>
                <w:szCs w:val="24"/>
                <w:lang w:eastAsia="lt-LT"/>
              </w:rPr>
              <w:t>4.3. integracijų testavimo ataskaita;</w:t>
            </w:r>
          </w:p>
          <w:p w14:paraId="04BD2B49" w14:textId="77777777" w:rsidR="00F335E6" w:rsidRPr="00BF3F2B" w:rsidRDefault="00F335E6" w:rsidP="00F335E6">
            <w:pPr>
              <w:rPr>
                <w:szCs w:val="24"/>
                <w:lang w:eastAsia="lt-LT"/>
              </w:rPr>
            </w:pPr>
            <w:r w:rsidRPr="00BF3F2B">
              <w:rPr>
                <w:szCs w:val="24"/>
                <w:lang w:eastAsia="lt-LT"/>
              </w:rPr>
              <w:t>4.4. pritaikymo asmenims su negalia vertinimo ataskaita.</w:t>
            </w:r>
          </w:p>
          <w:p w14:paraId="6C5C8082" w14:textId="082F256A" w:rsidR="0015705F" w:rsidRPr="00BF3F2B" w:rsidRDefault="00F335E6" w:rsidP="00F335E6">
            <w:pPr>
              <w:rPr>
                <w:szCs w:val="24"/>
                <w:lang w:eastAsia="lt-LT"/>
              </w:rPr>
            </w:pPr>
            <w:r w:rsidRPr="00BF3F2B">
              <w:rPr>
                <w:szCs w:val="24"/>
                <w:lang w:eastAsia="lt-LT"/>
              </w:rPr>
              <w:t>5. Išvada dėl atliktų iteracijos darbų tinkamumo priimti.</w:t>
            </w:r>
          </w:p>
        </w:tc>
        <w:tc>
          <w:tcPr>
            <w:tcW w:w="3118" w:type="dxa"/>
            <w:tcBorders>
              <w:top w:val="single" w:sz="4" w:space="0" w:color="auto"/>
              <w:left w:val="single" w:sz="4" w:space="0" w:color="auto"/>
              <w:bottom w:val="single" w:sz="4" w:space="0" w:color="auto"/>
              <w:right w:val="single" w:sz="4" w:space="0" w:color="auto"/>
            </w:tcBorders>
          </w:tcPr>
          <w:p w14:paraId="6C0199A4" w14:textId="472825DE" w:rsidR="00F335E6" w:rsidRPr="00BF3F2B" w:rsidRDefault="00F335E6" w:rsidP="00F335E6">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Testavimo dokumentai parengiami likus ne mažiau kaip 1</w:t>
            </w:r>
            <w:r w:rsidR="006C7D9F" w:rsidRPr="00BF3F2B">
              <w:rPr>
                <w:rFonts w:eastAsiaTheme="minorHAnsi"/>
                <w:szCs w:val="24"/>
                <w14:ligatures w14:val="standardContextual"/>
              </w:rPr>
              <w:t>0</w:t>
            </w:r>
            <w:r w:rsidRPr="00BF3F2B">
              <w:rPr>
                <w:rFonts w:eastAsiaTheme="minorHAnsi"/>
                <w:szCs w:val="24"/>
                <w14:ligatures w14:val="standardContextual"/>
              </w:rPr>
              <w:t xml:space="preserve"> dienų iki pirmos testavimo sesijos.</w:t>
            </w:r>
          </w:p>
          <w:p w14:paraId="147020C4" w14:textId="77777777" w:rsidR="00F335E6" w:rsidRPr="00BF3F2B" w:rsidRDefault="00F335E6" w:rsidP="00F335E6">
            <w:pPr>
              <w:pStyle w:val="Default"/>
              <w:jc w:val="both"/>
              <w:rPr>
                <w:bCs/>
                <w:color w:val="auto"/>
              </w:rPr>
            </w:pPr>
            <w:r w:rsidRPr="00BF3F2B">
              <w:rPr>
                <w:bCs/>
                <w:color w:val="auto"/>
              </w:rPr>
              <w:t xml:space="preserve">Tarpinė priėmimo testavimo ataskaita pateikiama per 10 darbo dienų nuo užsakymo iš Perkančiosios organizacijos gavimo dienos. </w:t>
            </w:r>
          </w:p>
          <w:p w14:paraId="33BADAD6" w14:textId="7A4DA2DA" w:rsidR="00F335E6" w:rsidRPr="00BF3F2B" w:rsidRDefault="00F335E6" w:rsidP="00F335E6">
            <w:pPr>
              <w:autoSpaceDE w:val="0"/>
              <w:autoSpaceDN w:val="0"/>
              <w:adjustRightInd w:val="0"/>
              <w:rPr>
                <w:rFonts w:eastAsiaTheme="minorHAnsi"/>
                <w:szCs w:val="24"/>
                <w14:ligatures w14:val="standardContextual"/>
              </w:rPr>
            </w:pPr>
          </w:p>
        </w:tc>
      </w:tr>
      <w:tr w:rsidR="00BF3F2B" w:rsidRPr="00BF3F2B" w14:paraId="18431763" w14:textId="77777777" w:rsidTr="00FF0C30">
        <w:tc>
          <w:tcPr>
            <w:tcW w:w="568" w:type="dxa"/>
            <w:tcBorders>
              <w:top w:val="single" w:sz="4" w:space="0" w:color="auto"/>
              <w:left w:val="single" w:sz="4" w:space="0" w:color="auto"/>
              <w:bottom w:val="single" w:sz="4" w:space="0" w:color="auto"/>
              <w:right w:val="single" w:sz="4" w:space="0" w:color="auto"/>
            </w:tcBorders>
          </w:tcPr>
          <w:p w14:paraId="4A3C866F" w14:textId="77777777" w:rsidR="00CB447A" w:rsidRPr="00BF3F2B" w:rsidRDefault="00CB447A" w:rsidP="00CB447A">
            <w:pPr>
              <w:pStyle w:val="Sraopastraipa"/>
              <w:numPr>
                <w:ilvl w:val="0"/>
                <w:numId w:val="4"/>
              </w:numPr>
              <w:jc w:val="left"/>
              <w:rPr>
                <w:bCs/>
                <w:szCs w:val="24"/>
              </w:rPr>
            </w:pPr>
          </w:p>
        </w:tc>
        <w:tc>
          <w:tcPr>
            <w:tcW w:w="2126" w:type="dxa"/>
            <w:tcBorders>
              <w:top w:val="single" w:sz="4" w:space="0" w:color="auto"/>
              <w:left w:val="single" w:sz="4" w:space="0" w:color="auto"/>
              <w:bottom w:val="single" w:sz="4" w:space="0" w:color="auto"/>
              <w:right w:val="single" w:sz="4" w:space="0" w:color="auto"/>
            </w:tcBorders>
          </w:tcPr>
          <w:p w14:paraId="0EFE34CE" w14:textId="0961550C" w:rsidR="00CB447A" w:rsidRPr="00BF3F2B" w:rsidRDefault="00CB447A" w:rsidP="00CB447A">
            <w:pPr>
              <w:autoSpaceDE w:val="0"/>
              <w:autoSpaceDN w:val="0"/>
              <w:adjustRightInd w:val="0"/>
              <w:rPr>
                <w:bCs/>
                <w:szCs w:val="24"/>
                <w:lang w:eastAsia="lt-LT"/>
              </w:rPr>
            </w:pPr>
            <w:r w:rsidRPr="00BF3F2B">
              <w:rPr>
                <w:bCs/>
                <w:szCs w:val="24"/>
                <w:lang w:eastAsia="lt-LT"/>
              </w:rPr>
              <w:t>Atsparumo įsilaužimams testavimas.</w:t>
            </w:r>
          </w:p>
        </w:tc>
        <w:tc>
          <w:tcPr>
            <w:tcW w:w="5670" w:type="dxa"/>
            <w:tcBorders>
              <w:top w:val="single" w:sz="4" w:space="0" w:color="auto"/>
              <w:left w:val="single" w:sz="4" w:space="0" w:color="auto"/>
              <w:bottom w:val="single" w:sz="4" w:space="0" w:color="auto"/>
              <w:right w:val="single" w:sz="4" w:space="0" w:color="auto"/>
            </w:tcBorders>
          </w:tcPr>
          <w:p w14:paraId="760865ED" w14:textId="77777777" w:rsidR="00CB447A" w:rsidRPr="00BF3F2B" w:rsidRDefault="00CB447A" w:rsidP="00CB447A">
            <w:pPr>
              <w:pStyle w:val="Heading2"/>
              <w:numPr>
                <w:ilvl w:val="0"/>
                <w:numId w:val="0"/>
              </w:numPr>
              <w:tabs>
                <w:tab w:val="clear" w:pos="66"/>
              </w:tabs>
              <w:spacing w:after="0" w:line="240" w:lineRule="auto"/>
              <w:ind w:left="38" w:hanging="38"/>
              <w:jc w:val="both"/>
              <w:rPr>
                <w:b w:val="0"/>
                <w:color w:val="auto"/>
              </w:rPr>
            </w:pPr>
            <w:r w:rsidRPr="00BF3F2B">
              <w:rPr>
                <w:b w:val="0"/>
                <w:color w:val="auto"/>
              </w:rPr>
              <w:t>Paslaugų apimtis:</w:t>
            </w:r>
          </w:p>
          <w:p w14:paraId="3B3B3A9F" w14:textId="2A50E9D6" w:rsidR="00CB447A" w:rsidRPr="00BF3F2B" w:rsidRDefault="00975EB5" w:rsidP="00CB447A">
            <w:pPr>
              <w:pStyle w:val="Heading2"/>
              <w:numPr>
                <w:ilvl w:val="0"/>
                <w:numId w:val="0"/>
              </w:numPr>
              <w:tabs>
                <w:tab w:val="clear" w:pos="66"/>
              </w:tabs>
              <w:spacing w:after="0" w:line="240" w:lineRule="auto"/>
              <w:ind w:left="38" w:hanging="38"/>
              <w:jc w:val="both"/>
              <w:rPr>
                <w:b w:val="0"/>
                <w:color w:val="auto"/>
              </w:rPr>
            </w:pPr>
            <w:r w:rsidRPr="00BF3F2B">
              <w:rPr>
                <w:b w:val="0"/>
                <w:bCs w:val="0"/>
                <w:color w:val="auto"/>
              </w:rPr>
              <w:t>6</w:t>
            </w:r>
            <w:r w:rsidR="00CB447A" w:rsidRPr="00BF3F2B">
              <w:rPr>
                <w:b w:val="0"/>
                <w:bCs w:val="0"/>
                <w:color w:val="auto"/>
              </w:rPr>
              <w:t>.</w:t>
            </w:r>
            <w:r w:rsidR="00CB447A" w:rsidRPr="00BF3F2B">
              <w:rPr>
                <w:b w:val="0"/>
                <w:color w:val="auto"/>
              </w:rPr>
              <w:t>1. Atsparumo įsilaužimams metodikos parengimas</w:t>
            </w:r>
            <w:r w:rsidR="0015705F" w:rsidRPr="00BF3F2B">
              <w:rPr>
                <w:b w:val="0"/>
                <w:color w:val="auto"/>
              </w:rPr>
              <w:t>.</w:t>
            </w:r>
          </w:p>
          <w:p w14:paraId="4705ADB3" w14:textId="6E2540DD" w:rsidR="00CB447A" w:rsidRPr="00BF3F2B" w:rsidRDefault="00975EB5" w:rsidP="00CB447A">
            <w:pPr>
              <w:pStyle w:val="Default"/>
              <w:jc w:val="both"/>
              <w:rPr>
                <w:color w:val="auto"/>
              </w:rPr>
            </w:pPr>
            <w:r w:rsidRPr="00BF3F2B">
              <w:rPr>
                <w:color w:val="auto"/>
              </w:rPr>
              <w:t>6</w:t>
            </w:r>
            <w:r w:rsidR="00CB447A" w:rsidRPr="00BF3F2B">
              <w:rPr>
                <w:color w:val="auto"/>
              </w:rPr>
              <w:t>.2.Atsparumo testavimo metu atliekamas automatizuotas ir rankinis CŠIS atsparumo įsilaužimams testavimas</w:t>
            </w:r>
            <w:r w:rsidR="0015705F" w:rsidRPr="00BF3F2B">
              <w:rPr>
                <w:color w:val="auto"/>
              </w:rPr>
              <w:t>.</w:t>
            </w:r>
          </w:p>
          <w:p w14:paraId="493C8C91" w14:textId="0D7502F0" w:rsidR="00BE59E2" w:rsidRPr="00BF3F2B" w:rsidRDefault="00975EB5" w:rsidP="00CB447A">
            <w:pPr>
              <w:pStyle w:val="Default"/>
              <w:jc w:val="both"/>
              <w:rPr>
                <w:bCs/>
                <w:color w:val="auto"/>
              </w:rPr>
            </w:pPr>
            <w:r w:rsidRPr="00BF3F2B">
              <w:rPr>
                <w:color w:val="auto"/>
              </w:rPr>
              <w:t>6</w:t>
            </w:r>
            <w:r w:rsidR="007E6E4D" w:rsidRPr="00BF3F2B">
              <w:rPr>
                <w:color w:val="auto"/>
              </w:rPr>
              <w:t>.</w:t>
            </w:r>
            <w:r w:rsidR="00BE59E2" w:rsidRPr="00BF3F2B">
              <w:rPr>
                <w:color w:val="auto"/>
              </w:rPr>
              <w:t>3. Parengta CŠIS atsparumo įsilaužimui ataskaita</w:t>
            </w:r>
            <w:r w:rsidR="00117116" w:rsidRPr="00BF3F2B">
              <w:rPr>
                <w:color w:val="auto"/>
              </w:rPr>
              <w:t>.</w:t>
            </w:r>
          </w:p>
        </w:tc>
        <w:tc>
          <w:tcPr>
            <w:tcW w:w="3686" w:type="dxa"/>
            <w:tcBorders>
              <w:top w:val="single" w:sz="4" w:space="0" w:color="auto"/>
              <w:left w:val="single" w:sz="4" w:space="0" w:color="auto"/>
              <w:bottom w:val="single" w:sz="4" w:space="0" w:color="auto"/>
              <w:right w:val="single" w:sz="4" w:space="0" w:color="auto"/>
            </w:tcBorders>
            <w:vAlign w:val="center"/>
          </w:tcPr>
          <w:p w14:paraId="68AB5D4F" w14:textId="77777777" w:rsidR="00CB447A" w:rsidRPr="00BF3F2B" w:rsidRDefault="00CB447A" w:rsidP="00CB447A">
            <w:pPr>
              <w:tabs>
                <w:tab w:val="left" w:pos="38"/>
                <w:tab w:val="left" w:pos="180"/>
              </w:tabs>
              <w:rPr>
                <w:bCs/>
                <w:szCs w:val="24"/>
                <w:lang w:eastAsia="lt-LT"/>
              </w:rPr>
            </w:pPr>
            <w:r w:rsidRPr="00BF3F2B">
              <w:rPr>
                <w:bCs/>
                <w:szCs w:val="24"/>
                <w:lang w:eastAsia="lt-LT"/>
              </w:rPr>
              <w:t xml:space="preserve">1. Parengta atsparumo įsilaužimams testavimo metodika. </w:t>
            </w:r>
          </w:p>
          <w:p w14:paraId="11278049" w14:textId="77777777" w:rsidR="00CB447A" w:rsidRPr="00BF3F2B" w:rsidRDefault="00CB447A" w:rsidP="00CB447A">
            <w:pPr>
              <w:tabs>
                <w:tab w:val="left" w:pos="38"/>
              </w:tabs>
              <w:rPr>
                <w:bCs/>
                <w:szCs w:val="24"/>
                <w:lang w:eastAsia="lt-LT"/>
              </w:rPr>
            </w:pPr>
            <w:r w:rsidRPr="00BF3F2B">
              <w:rPr>
                <w:bCs/>
                <w:szCs w:val="24"/>
                <w:lang w:eastAsia="lt-LT"/>
              </w:rPr>
              <w:t>2. Atsparumo įsilaužimams testavimo ataskaita.</w:t>
            </w:r>
          </w:p>
          <w:p w14:paraId="3371292B" w14:textId="77777777" w:rsidR="00CB447A" w:rsidRPr="00BF3F2B" w:rsidRDefault="00CB447A" w:rsidP="00CB447A">
            <w:pPr>
              <w:rPr>
                <w:bCs/>
                <w:szCs w:val="24"/>
                <w:lang w:eastAsia="lt-LT"/>
              </w:rPr>
            </w:pPr>
          </w:p>
          <w:p w14:paraId="17451663" w14:textId="77777777" w:rsidR="00CB447A" w:rsidRPr="00BF3F2B" w:rsidRDefault="00CB447A" w:rsidP="00CB447A">
            <w:pPr>
              <w:rPr>
                <w:bCs/>
                <w:szCs w:val="24"/>
                <w:lang w:eastAsia="lt-LT"/>
              </w:rPr>
            </w:pPr>
          </w:p>
          <w:p w14:paraId="50789D8B" w14:textId="77777777" w:rsidR="00CB447A" w:rsidRPr="00BF3F2B" w:rsidRDefault="00CB447A" w:rsidP="00CB447A">
            <w:pPr>
              <w:rPr>
                <w:bCs/>
                <w:szCs w:val="24"/>
                <w:lang w:eastAsia="lt-LT"/>
              </w:rPr>
            </w:pPr>
          </w:p>
          <w:p w14:paraId="3E40C592" w14:textId="77777777" w:rsidR="00CB447A" w:rsidRPr="00BF3F2B" w:rsidRDefault="00CB447A" w:rsidP="00CB447A">
            <w:pPr>
              <w:rPr>
                <w:bCs/>
                <w:szCs w:val="24"/>
                <w:lang w:eastAsia="lt-LT"/>
              </w:rPr>
            </w:pPr>
          </w:p>
          <w:p w14:paraId="55E85757" w14:textId="77777777" w:rsidR="00CB447A" w:rsidRPr="00BF3F2B" w:rsidRDefault="00CB447A" w:rsidP="00CB447A">
            <w:pPr>
              <w:rPr>
                <w:bCs/>
                <w:szCs w:val="24"/>
                <w:lang w:eastAsia="lt-LT"/>
              </w:rPr>
            </w:pPr>
          </w:p>
          <w:p w14:paraId="4D6B949F" w14:textId="77777777" w:rsidR="00CB447A" w:rsidRPr="00BF3F2B" w:rsidRDefault="00CB447A" w:rsidP="00CB447A">
            <w:pPr>
              <w:rPr>
                <w:bCs/>
                <w:szCs w:val="24"/>
                <w:lang w:eastAsia="lt-LT"/>
              </w:rPr>
            </w:pPr>
          </w:p>
          <w:p w14:paraId="32E96653" w14:textId="77777777" w:rsidR="00CB447A" w:rsidRPr="00BF3F2B" w:rsidRDefault="00CB447A" w:rsidP="00CB447A">
            <w:pPr>
              <w:rPr>
                <w:rFonts w:eastAsiaTheme="minorHAnsi"/>
                <w:bCs/>
                <w:szCs w:val="24"/>
                <w:shd w:val="clear" w:color="auto" w:fill="FFFFFF"/>
                <w14:ligatures w14:val="standardContextual"/>
              </w:rPr>
            </w:pPr>
          </w:p>
        </w:tc>
        <w:tc>
          <w:tcPr>
            <w:tcW w:w="3118" w:type="dxa"/>
            <w:tcBorders>
              <w:top w:val="single" w:sz="4" w:space="0" w:color="auto"/>
              <w:left w:val="single" w:sz="4" w:space="0" w:color="auto"/>
              <w:bottom w:val="single" w:sz="4" w:space="0" w:color="auto"/>
              <w:right w:val="single" w:sz="4" w:space="0" w:color="auto"/>
            </w:tcBorders>
            <w:vAlign w:val="center"/>
          </w:tcPr>
          <w:p w14:paraId="333186CE" w14:textId="54D38C00" w:rsidR="00CB447A" w:rsidRPr="00BF3F2B" w:rsidRDefault="00CB447A" w:rsidP="00CB447A">
            <w:pPr>
              <w:pStyle w:val="LENBUL1arial"/>
              <w:numPr>
                <w:ilvl w:val="0"/>
                <w:numId w:val="0"/>
              </w:numPr>
              <w:spacing w:before="0" w:after="0" w:line="240" w:lineRule="auto"/>
              <w:rPr>
                <w:rFonts w:ascii="Times New Roman" w:hAnsi="Times New Roman" w:cs="Times New Roman"/>
                <w:bCs/>
                <w:sz w:val="24"/>
                <w:szCs w:val="24"/>
              </w:rPr>
            </w:pPr>
            <w:r w:rsidRPr="00BF3F2B">
              <w:rPr>
                <w:rFonts w:ascii="Times New Roman" w:hAnsi="Times New Roman" w:cs="Times New Roman"/>
                <w:bCs/>
                <w:sz w:val="24"/>
                <w:szCs w:val="24"/>
              </w:rPr>
              <w:t>Per 10 darbo dienų nuo pranešimo iš Perkančiosios organizacijos gavimo atlikti pradinį sukurtos CŠIS testavimą ir pažeidžiamumų vertinimą (įskaitant, bet neapsiribojant atsparumą įsilaužimams).</w:t>
            </w:r>
          </w:p>
          <w:p w14:paraId="3F075B37" w14:textId="7851C13B" w:rsidR="00CB447A" w:rsidRPr="00BF3F2B" w:rsidRDefault="00CB447A" w:rsidP="00CB447A">
            <w:pPr>
              <w:autoSpaceDE w:val="0"/>
              <w:autoSpaceDN w:val="0"/>
              <w:adjustRightInd w:val="0"/>
              <w:jc w:val="left"/>
              <w:rPr>
                <w:rFonts w:eastAsiaTheme="minorHAnsi"/>
                <w:szCs w:val="24"/>
                <w14:ligatures w14:val="standardContextual"/>
              </w:rPr>
            </w:pPr>
            <w:r w:rsidRPr="00BF3F2B">
              <w:rPr>
                <w:bCs/>
                <w:szCs w:val="24"/>
              </w:rPr>
              <w:t>Kiekvienas paskesnis sukurtos CŠIS</w:t>
            </w:r>
            <w:r w:rsidR="00BE59E2" w:rsidRPr="00BF3F2B">
              <w:rPr>
                <w:bCs/>
                <w:szCs w:val="24"/>
              </w:rPr>
              <w:t xml:space="preserve"> </w:t>
            </w:r>
            <w:r w:rsidRPr="00BF3F2B">
              <w:rPr>
                <w:bCs/>
                <w:szCs w:val="24"/>
              </w:rPr>
              <w:t xml:space="preserve">testavimas ir pažeidžiamumų vertinimas </w:t>
            </w:r>
            <w:r w:rsidRPr="00BF3F2B">
              <w:rPr>
                <w:bCs/>
                <w:szCs w:val="24"/>
              </w:rPr>
              <w:lastRenderedPageBreak/>
              <w:t>turės būti atliekamas ne ilgiau kaip per 1 sav. nuo pranešimo Perkančiosios organizacijos gavimo dienos.</w:t>
            </w:r>
          </w:p>
        </w:tc>
      </w:tr>
      <w:tr w:rsidR="00BF3F2B" w:rsidRPr="00BF3F2B" w14:paraId="47881D01" w14:textId="77777777" w:rsidTr="00FF0C30">
        <w:tc>
          <w:tcPr>
            <w:tcW w:w="568" w:type="dxa"/>
            <w:tcBorders>
              <w:top w:val="single" w:sz="4" w:space="0" w:color="auto"/>
              <w:left w:val="single" w:sz="4" w:space="0" w:color="auto"/>
              <w:bottom w:val="single" w:sz="4" w:space="0" w:color="auto"/>
              <w:right w:val="single" w:sz="4" w:space="0" w:color="auto"/>
            </w:tcBorders>
          </w:tcPr>
          <w:p w14:paraId="5E235B3F" w14:textId="77777777" w:rsidR="00CB447A" w:rsidRPr="00BF3F2B" w:rsidRDefault="00CB447A" w:rsidP="00CB447A">
            <w:pPr>
              <w:pStyle w:val="Sraopastraipa"/>
              <w:numPr>
                <w:ilvl w:val="0"/>
                <w:numId w:val="4"/>
              </w:numPr>
              <w:jc w:val="left"/>
              <w:rPr>
                <w:bCs/>
                <w:szCs w:val="24"/>
              </w:rPr>
            </w:pPr>
          </w:p>
        </w:tc>
        <w:tc>
          <w:tcPr>
            <w:tcW w:w="2126" w:type="dxa"/>
            <w:tcBorders>
              <w:top w:val="single" w:sz="4" w:space="0" w:color="auto"/>
              <w:left w:val="single" w:sz="4" w:space="0" w:color="auto"/>
              <w:bottom w:val="single" w:sz="4" w:space="0" w:color="auto"/>
              <w:right w:val="single" w:sz="4" w:space="0" w:color="auto"/>
            </w:tcBorders>
          </w:tcPr>
          <w:p w14:paraId="6EF31AD6" w14:textId="77777777" w:rsidR="00CB447A" w:rsidRPr="00BF3F2B" w:rsidRDefault="00CB447A" w:rsidP="00CB447A">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CŠIS bandomosios</w:t>
            </w:r>
          </w:p>
          <w:p w14:paraId="0D706531" w14:textId="7F598058" w:rsidR="00CB447A" w:rsidRPr="00BF3F2B" w:rsidRDefault="00CB447A" w:rsidP="00CB447A">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eksploatacijos vykdymo plano parengimas.</w:t>
            </w:r>
          </w:p>
        </w:tc>
        <w:tc>
          <w:tcPr>
            <w:tcW w:w="5670" w:type="dxa"/>
            <w:tcBorders>
              <w:top w:val="single" w:sz="4" w:space="0" w:color="auto"/>
              <w:left w:val="single" w:sz="4" w:space="0" w:color="auto"/>
              <w:bottom w:val="single" w:sz="4" w:space="0" w:color="auto"/>
              <w:right w:val="single" w:sz="4" w:space="0" w:color="auto"/>
            </w:tcBorders>
          </w:tcPr>
          <w:p w14:paraId="279DB2DF" w14:textId="77777777" w:rsidR="00CB447A" w:rsidRPr="00BF3F2B" w:rsidRDefault="00CB447A"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Paslaugos apimtis:</w:t>
            </w:r>
          </w:p>
          <w:p w14:paraId="67E3D513" w14:textId="26F02F83" w:rsidR="00CB447A" w:rsidRPr="00BF3F2B" w:rsidRDefault="00975EB5"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7</w:t>
            </w:r>
            <w:r w:rsidR="00CB447A" w:rsidRPr="00BF3F2B">
              <w:rPr>
                <w:rFonts w:eastAsiaTheme="minorHAnsi"/>
                <w:szCs w:val="24"/>
                <w14:ligatures w14:val="standardContextual"/>
              </w:rPr>
              <w:t>.1.</w:t>
            </w:r>
            <w:r w:rsidR="0015705F" w:rsidRPr="00BF3F2B">
              <w:rPr>
                <w:rFonts w:eastAsiaTheme="minorHAnsi"/>
                <w:szCs w:val="24"/>
                <w14:ligatures w14:val="standardContextual"/>
              </w:rPr>
              <w:t xml:space="preserve"> </w:t>
            </w:r>
            <w:r w:rsidR="00CB447A" w:rsidRPr="00BF3F2B">
              <w:rPr>
                <w:rFonts w:eastAsiaTheme="minorHAnsi"/>
                <w:szCs w:val="24"/>
                <w14:ligatures w14:val="standardContextual"/>
              </w:rPr>
              <w:t xml:space="preserve">Bandomosios eksploatacijos vykdymo plano  </w:t>
            </w:r>
            <w:r w:rsidR="0015705F" w:rsidRPr="00BF3F2B">
              <w:rPr>
                <w:rFonts w:eastAsiaTheme="minorHAnsi"/>
                <w:szCs w:val="24"/>
                <w14:ligatures w14:val="standardContextual"/>
              </w:rPr>
              <w:t>p</w:t>
            </w:r>
            <w:r w:rsidR="00CB447A" w:rsidRPr="00BF3F2B">
              <w:rPr>
                <w:rFonts w:eastAsiaTheme="minorHAnsi"/>
                <w:szCs w:val="24"/>
                <w14:ligatures w14:val="standardContextual"/>
              </w:rPr>
              <w:t>arengimas.</w:t>
            </w:r>
          </w:p>
          <w:p w14:paraId="2A721F5B" w14:textId="3CAAD832" w:rsidR="00CB447A" w:rsidRPr="00BF3F2B" w:rsidRDefault="00975EB5"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7</w:t>
            </w:r>
            <w:r w:rsidR="00CB447A" w:rsidRPr="00BF3F2B">
              <w:rPr>
                <w:rFonts w:eastAsiaTheme="minorHAnsi"/>
                <w:szCs w:val="24"/>
                <w14:ligatures w14:val="standardContextual"/>
              </w:rPr>
              <w:t>.2. Bandomosios eksploatacijos plano įgyvendinimo priežiūros vykdymas.</w:t>
            </w:r>
          </w:p>
          <w:p w14:paraId="2BE6D275" w14:textId="13BAF84D" w:rsidR="00CB447A" w:rsidRPr="00BF3F2B" w:rsidRDefault="00975EB5" w:rsidP="00471916">
            <w:pPr>
              <w:autoSpaceDE w:val="0"/>
              <w:autoSpaceDN w:val="0"/>
              <w:adjustRightInd w:val="0"/>
              <w:rPr>
                <w:rFonts w:eastAsiaTheme="minorHAnsi"/>
                <w:szCs w:val="24"/>
              </w:rPr>
            </w:pPr>
            <w:r w:rsidRPr="00BF3F2B">
              <w:rPr>
                <w:rFonts w:eastAsiaTheme="minorHAnsi"/>
                <w:szCs w:val="24"/>
                <w14:ligatures w14:val="standardContextual"/>
              </w:rPr>
              <w:t>7</w:t>
            </w:r>
            <w:r w:rsidR="00CB447A" w:rsidRPr="00BF3F2B">
              <w:rPr>
                <w:rFonts w:eastAsiaTheme="minorHAnsi"/>
                <w:szCs w:val="24"/>
                <w14:ligatures w14:val="standardContextual"/>
              </w:rPr>
              <w:t xml:space="preserve">.3. Dalyvavimas Perkančiajai organizacijai su </w:t>
            </w:r>
            <w:r w:rsidR="00CB447A" w:rsidRPr="00BF3F2B">
              <w:rPr>
                <w:bCs/>
                <w:szCs w:val="24"/>
              </w:rPr>
              <w:t xml:space="preserve">CŠIS </w:t>
            </w:r>
            <w:r w:rsidR="000778E0" w:rsidRPr="00BF3F2B">
              <w:rPr>
                <w:bCs/>
                <w:szCs w:val="24"/>
              </w:rPr>
              <w:t xml:space="preserve">kūrimo ir </w:t>
            </w:r>
            <w:r w:rsidR="0015705F" w:rsidRPr="00BF3F2B">
              <w:rPr>
                <w:bCs/>
                <w:szCs w:val="24"/>
              </w:rPr>
              <w:t>d</w:t>
            </w:r>
            <w:r w:rsidR="00CB447A" w:rsidRPr="00BF3F2B">
              <w:rPr>
                <w:rFonts w:eastAsiaTheme="minorHAnsi"/>
                <w:szCs w:val="24"/>
                <w14:ligatures w14:val="standardContextual"/>
              </w:rPr>
              <w:t xml:space="preserve">iegimo paslaugų teikėju derinant kitus CŠIS </w:t>
            </w:r>
            <w:r w:rsidR="0015705F" w:rsidRPr="00BF3F2B">
              <w:rPr>
                <w:rFonts w:eastAsiaTheme="minorHAnsi"/>
                <w:szCs w:val="24"/>
                <w14:ligatures w14:val="standardContextual"/>
              </w:rPr>
              <w:t>p</w:t>
            </w:r>
            <w:r w:rsidR="00CB447A" w:rsidRPr="00BF3F2B">
              <w:rPr>
                <w:rFonts w:eastAsiaTheme="minorHAnsi"/>
                <w:szCs w:val="24"/>
                <w14:ligatures w14:val="standardContextual"/>
              </w:rPr>
              <w:t>asirengimo eksploatacijai etapo dokumentus, jų peržiūra ir vertinimas</w:t>
            </w:r>
            <w:r w:rsidR="0015705F" w:rsidRPr="00BF3F2B">
              <w:rPr>
                <w:rFonts w:eastAsiaTheme="minorHAnsi"/>
                <w:szCs w:val="24"/>
                <w14:ligatures w14:val="standardContextual"/>
              </w:rPr>
              <w:t>.</w:t>
            </w:r>
          </w:p>
        </w:tc>
        <w:tc>
          <w:tcPr>
            <w:tcW w:w="3686" w:type="dxa"/>
            <w:tcBorders>
              <w:top w:val="single" w:sz="4" w:space="0" w:color="auto"/>
              <w:left w:val="single" w:sz="4" w:space="0" w:color="auto"/>
              <w:bottom w:val="single" w:sz="4" w:space="0" w:color="auto"/>
              <w:right w:val="single" w:sz="4" w:space="0" w:color="auto"/>
            </w:tcBorders>
          </w:tcPr>
          <w:p w14:paraId="175D701C" w14:textId="77777777" w:rsidR="00CB447A" w:rsidRPr="00BF3F2B" w:rsidRDefault="00CB447A" w:rsidP="00CB447A">
            <w:pPr>
              <w:tabs>
                <w:tab w:val="left" w:pos="180"/>
                <w:tab w:val="left" w:pos="463"/>
              </w:tabs>
              <w:jc w:val="left"/>
              <w:rPr>
                <w:bCs/>
                <w:szCs w:val="24"/>
                <w:lang w:eastAsia="lt-LT"/>
              </w:rPr>
            </w:pPr>
            <w:r w:rsidRPr="00BF3F2B">
              <w:rPr>
                <w:bCs/>
                <w:szCs w:val="24"/>
                <w:lang w:eastAsia="lt-LT"/>
              </w:rPr>
              <w:t>1. Bandomosios eksploatacijos vykdymo planas.</w:t>
            </w:r>
          </w:p>
          <w:p w14:paraId="76A29DBD" w14:textId="77777777" w:rsidR="00CB447A" w:rsidRPr="00BF3F2B" w:rsidRDefault="00CB447A" w:rsidP="00CB447A">
            <w:pPr>
              <w:rPr>
                <w:bCs/>
                <w:szCs w:val="24"/>
                <w:lang w:eastAsia="lt-LT"/>
              </w:rPr>
            </w:pPr>
            <w:r w:rsidRPr="00BF3F2B">
              <w:rPr>
                <w:bCs/>
                <w:szCs w:val="24"/>
                <w:lang w:eastAsia="lt-LT"/>
              </w:rPr>
              <w:t>2. Priėmimo eksploatacijai kriterijai.</w:t>
            </w:r>
          </w:p>
          <w:p w14:paraId="578A4502" w14:textId="77777777" w:rsidR="00CB447A" w:rsidRPr="00BF3F2B" w:rsidRDefault="00CB447A" w:rsidP="00CB447A">
            <w:pPr>
              <w:jc w:val="left"/>
              <w:rPr>
                <w:bCs/>
                <w:szCs w:val="24"/>
                <w:lang w:eastAsia="lt-LT"/>
              </w:rPr>
            </w:pPr>
            <w:r w:rsidRPr="00BF3F2B">
              <w:rPr>
                <w:bCs/>
                <w:szCs w:val="24"/>
                <w:lang w:eastAsia="lt-LT"/>
              </w:rPr>
              <w:t>3. Bandomosios eksploatacijos žurnalo šablonas.</w:t>
            </w:r>
          </w:p>
          <w:p w14:paraId="51249B2F" w14:textId="085E4694" w:rsidR="00CB447A" w:rsidRPr="00BF3F2B" w:rsidRDefault="00CB447A" w:rsidP="00CB447A">
            <w:pPr>
              <w:tabs>
                <w:tab w:val="left" w:pos="2115"/>
              </w:tabs>
              <w:rPr>
                <w:rFonts w:eastAsiaTheme="minorHAnsi"/>
                <w:szCs w:val="24"/>
              </w:rPr>
            </w:pPr>
          </w:p>
        </w:tc>
        <w:tc>
          <w:tcPr>
            <w:tcW w:w="3118" w:type="dxa"/>
            <w:tcBorders>
              <w:top w:val="single" w:sz="4" w:space="0" w:color="auto"/>
              <w:left w:val="single" w:sz="4" w:space="0" w:color="auto"/>
              <w:bottom w:val="single" w:sz="4" w:space="0" w:color="auto"/>
              <w:right w:val="single" w:sz="4" w:space="0" w:color="auto"/>
            </w:tcBorders>
          </w:tcPr>
          <w:p w14:paraId="6E86468C" w14:textId="77777777" w:rsidR="00CB447A" w:rsidRPr="00BF3F2B" w:rsidRDefault="00CB447A" w:rsidP="00CB447A">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Planas pateikiamas ne vėliau kaip 15 dienų iki bandomosios</w:t>
            </w:r>
          </w:p>
          <w:p w14:paraId="04623B43" w14:textId="304D6D7C" w:rsidR="00CB447A" w:rsidRPr="00BF3F2B" w:rsidRDefault="00CB447A" w:rsidP="00CB447A">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eksploatacijos pradžios.</w:t>
            </w:r>
          </w:p>
        </w:tc>
      </w:tr>
      <w:tr w:rsidR="00BF3F2B" w:rsidRPr="00BF3F2B" w14:paraId="72FF42D6" w14:textId="77777777" w:rsidTr="00FF0C30">
        <w:tc>
          <w:tcPr>
            <w:tcW w:w="568" w:type="dxa"/>
            <w:tcBorders>
              <w:top w:val="single" w:sz="4" w:space="0" w:color="auto"/>
              <w:left w:val="single" w:sz="4" w:space="0" w:color="auto"/>
              <w:bottom w:val="single" w:sz="4" w:space="0" w:color="auto"/>
              <w:right w:val="single" w:sz="4" w:space="0" w:color="auto"/>
            </w:tcBorders>
          </w:tcPr>
          <w:p w14:paraId="7AB09DC7" w14:textId="77777777" w:rsidR="00CB447A" w:rsidRPr="00BF3F2B" w:rsidRDefault="00CB447A" w:rsidP="00CB447A">
            <w:pPr>
              <w:pStyle w:val="Sraopastraipa"/>
              <w:numPr>
                <w:ilvl w:val="0"/>
                <w:numId w:val="4"/>
              </w:numPr>
              <w:jc w:val="left"/>
              <w:rPr>
                <w:bCs/>
                <w:szCs w:val="24"/>
              </w:rPr>
            </w:pPr>
          </w:p>
        </w:tc>
        <w:tc>
          <w:tcPr>
            <w:tcW w:w="2126" w:type="dxa"/>
            <w:tcBorders>
              <w:top w:val="single" w:sz="4" w:space="0" w:color="auto"/>
              <w:left w:val="single" w:sz="4" w:space="0" w:color="auto"/>
              <w:bottom w:val="single" w:sz="4" w:space="0" w:color="auto"/>
              <w:right w:val="single" w:sz="4" w:space="0" w:color="auto"/>
            </w:tcBorders>
          </w:tcPr>
          <w:p w14:paraId="7DF1BE70" w14:textId="77777777" w:rsidR="00CB447A" w:rsidRPr="00BF3F2B" w:rsidRDefault="00CB447A" w:rsidP="00CB447A">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Bandomosios</w:t>
            </w:r>
          </w:p>
          <w:p w14:paraId="3E23C30D" w14:textId="77777777" w:rsidR="00CB447A" w:rsidRPr="00BF3F2B" w:rsidRDefault="00CB447A" w:rsidP="00CB447A">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eksploatacijos</w:t>
            </w:r>
          </w:p>
          <w:p w14:paraId="7CFEA701" w14:textId="77777777" w:rsidR="00CB447A" w:rsidRPr="00BF3F2B" w:rsidRDefault="00CB447A" w:rsidP="00CB447A">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vykdymas ir</w:t>
            </w:r>
          </w:p>
          <w:p w14:paraId="5059D709" w14:textId="77777777" w:rsidR="00CB447A" w:rsidRPr="00BF3F2B" w:rsidRDefault="00CB447A" w:rsidP="00CB447A">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projekto galutinių</w:t>
            </w:r>
          </w:p>
          <w:p w14:paraId="219B4FE9" w14:textId="77777777" w:rsidR="00CB447A" w:rsidRPr="00BF3F2B" w:rsidRDefault="00CB447A" w:rsidP="00CB447A">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rezultatų</w:t>
            </w:r>
          </w:p>
          <w:p w14:paraId="5E5556BD" w14:textId="77777777" w:rsidR="00CB447A" w:rsidRPr="00BF3F2B" w:rsidRDefault="00CB447A" w:rsidP="00CB447A">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įvertinimas</w:t>
            </w:r>
          </w:p>
          <w:p w14:paraId="64A1C59D" w14:textId="564A130A" w:rsidR="00CB447A" w:rsidRPr="00BF3F2B" w:rsidRDefault="00CB447A" w:rsidP="00CB447A">
            <w:pPr>
              <w:autoSpaceDE w:val="0"/>
              <w:autoSpaceDN w:val="0"/>
              <w:adjustRightInd w:val="0"/>
              <w:rPr>
                <w:bCs/>
                <w:szCs w:val="24"/>
                <w:lang w:eastAsia="lt-LT"/>
              </w:rPr>
            </w:pPr>
          </w:p>
        </w:tc>
        <w:tc>
          <w:tcPr>
            <w:tcW w:w="5670" w:type="dxa"/>
            <w:tcBorders>
              <w:top w:val="single" w:sz="4" w:space="0" w:color="auto"/>
              <w:left w:val="single" w:sz="4" w:space="0" w:color="auto"/>
              <w:bottom w:val="single" w:sz="4" w:space="0" w:color="auto"/>
              <w:right w:val="single" w:sz="4" w:space="0" w:color="auto"/>
            </w:tcBorders>
          </w:tcPr>
          <w:p w14:paraId="0AED7A3D" w14:textId="77777777" w:rsidR="00CB447A" w:rsidRPr="00BF3F2B" w:rsidRDefault="00CB447A"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Paslaugos apimtis:</w:t>
            </w:r>
          </w:p>
          <w:p w14:paraId="53772703" w14:textId="5E77C4A4" w:rsidR="00CB447A" w:rsidRPr="00BF3F2B" w:rsidRDefault="00975EB5"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8</w:t>
            </w:r>
            <w:r w:rsidR="00CB447A" w:rsidRPr="00BF3F2B">
              <w:rPr>
                <w:rFonts w:eastAsiaTheme="minorHAnsi"/>
                <w:szCs w:val="24"/>
                <w14:ligatures w14:val="standardContextual"/>
              </w:rPr>
              <w:t>.1. Dalyvavimas bandomojoje eksploatacijoje bei CŠIS  incidentų, problemų ir pakeitimų valdymas.</w:t>
            </w:r>
          </w:p>
          <w:p w14:paraId="1D20886A" w14:textId="223AE841" w:rsidR="00CB447A" w:rsidRPr="00BF3F2B" w:rsidRDefault="00975EB5"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8</w:t>
            </w:r>
            <w:r w:rsidR="00CB447A" w:rsidRPr="00BF3F2B">
              <w:rPr>
                <w:rFonts w:eastAsiaTheme="minorHAnsi"/>
                <w:szCs w:val="24"/>
                <w14:ligatures w14:val="standardContextual"/>
              </w:rPr>
              <w:t xml:space="preserve">.2. Dalyvavimas vykdant pakeitimų priežiūros </w:t>
            </w:r>
            <w:r w:rsidR="0015705F" w:rsidRPr="00BF3F2B">
              <w:rPr>
                <w:rFonts w:eastAsiaTheme="minorHAnsi"/>
                <w:szCs w:val="24"/>
                <w14:ligatures w14:val="standardContextual"/>
              </w:rPr>
              <w:t>p</w:t>
            </w:r>
            <w:r w:rsidR="00CB447A" w:rsidRPr="00BF3F2B">
              <w:rPr>
                <w:rFonts w:eastAsiaTheme="minorHAnsi"/>
                <w:szCs w:val="24"/>
                <w14:ligatures w14:val="standardContextual"/>
              </w:rPr>
              <w:t>rocedūras, dalyvavimas Perkančiajai organizacijai su</w:t>
            </w:r>
          </w:p>
          <w:p w14:paraId="7E634948" w14:textId="7540DBC8" w:rsidR="00CB447A" w:rsidRPr="00BF3F2B" w:rsidRDefault="00CB447A" w:rsidP="0015705F">
            <w:pPr>
              <w:autoSpaceDE w:val="0"/>
              <w:autoSpaceDN w:val="0"/>
              <w:adjustRightInd w:val="0"/>
              <w:rPr>
                <w:rFonts w:eastAsiaTheme="minorHAnsi"/>
                <w:szCs w:val="24"/>
                <w14:ligatures w14:val="standardContextual"/>
              </w:rPr>
            </w:pPr>
            <w:r w:rsidRPr="00BF3F2B">
              <w:rPr>
                <w:bCs/>
                <w:szCs w:val="24"/>
              </w:rPr>
              <w:t xml:space="preserve">CŠIS </w:t>
            </w:r>
            <w:r w:rsidR="000778E0" w:rsidRPr="00BF3F2B">
              <w:rPr>
                <w:bCs/>
                <w:szCs w:val="24"/>
              </w:rPr>
              <w:t xml:space="preserve">kūrimo ir </w:t>
            </w:r>
            <w:r w:rsidRPr="00BF3F2B">
              <w:rPr>
                <w:rFonts w:eastAsiaTheme="minorHAnsi"/>
                <w:szCs w:val="24"/>
                <w14:ligatures w14:val="standardContextual"/>
              </w:rPr>
              <w:t>diegimo paslaugų teikėju derinant kitus CŠIS bandomosios  eksploatacijos etapo dokumentus, jų peržiūra ir vertinimas.</w:t>
            </w:r>
          </w:p>
          <w:p w14:paraId="11F26CB1" w14:textId="2EA2C95D" w:rsidR="00CB447A" w:rsidRPr="00BF3F2B" w:rsidRDefault="00975EB5"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8.</w:t>
            </w:r>
            <w:r w:rsidR="00CB447A" w:rsidRPr="00BF3F2B">
              <w:rPr>
                <w:rFonts w:eastAsiaTheme="minorHAnsi"/>
                <w:szCs w:val="24"/>
                <w14:ligatures w14:val="standardContextual"/>
              </w:rPr>
              <w:t>3. CŠIS galutinių rezultatų įvertinimas, apimant</w:t>
            </w:r>
          </w:p>
          <w:p w14:paraId="1C406FDC" w14:textId="77777777" w:rsidR="00CB447A" w:rsidRPr="00BF3F2B" w:rsidRDefault="00CB447A"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atitikimą tikslams ir tinkamumą eksploatuoti bei</w:t>
            </w:r>
          </w:p>
          <w:p w14:paraId="6F100F2E" w14:textId="77777777" w:rsidR="00CB447A" w:rsidRPr="00BF3F2B" w:rsidRDefault="00CB447A"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išvados dėl galutinių rezultatų tinkamumo priimti</w:t>
            </w:r>
          </w:p>
          <w:p w14:paraId="562343C2" w14:textId="77777777" w:rsidR="00CB447A" w:rsidRPr="00BF3F2B" w:rsidRDefault="00CB447A"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 xml:space="preserve">teikimą. </w:t>
            </w:r>
          </w:p>
          <w:p w14:paraId="21EB409F" w14:textId="30FC94CD" w:rsidR="00CB447A" w:rsidRPr="00BF3F2B" w:rsidRDefault="00975EB5"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8</w:t>
            </w:r>
            <w:r w:rsidR="00CB447A" w:rsidRPr="00BF3F2B">
              <w:rPr>
                <w:rFonts w:eastAsiaTheme="minorHAnsi"/>
                <w:szCs w:val="24"/>
                <w14:ligatures w14:val="standardContextual"/>
              </w:rPr>
              <w:t>.4. Bandomosios eksploatacijos vykdymas kartojamas po kiekvienos iteracijos įdiegimo.</w:t>
            </w:r>
          </w:p>
          <w:p w14:paraId="591AD0C1" w14:textId="2590FA31" w:rsidR="00CB447A" w:rsidRPr="00BF3F2B" w:rsidRDefault="00975EB5"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8</w:t>
            </w:r>
            <w:r w:rsidR="00CB447A" w:rsidRPr="00BF3F2B">
              <w:rPr>
                <w:rFonts w:eastAsiaTheme="minorHAnsi"/>
                <w:szCs w:val="24"/>
                <w14:ligatures w14:val="standardContextual"/>
              </w:rPr>
              <w:t>.5. CŠIS galutinių rezultatų įvertinimas, apimant</w:t>
            </w:r>
          </w:p>
          <w:p w14:paraId="74C75068" w14:textId="77777777" w:rsidR="00CB447A" w:rsidRPr="00BF3F2B" w:rsidRDefault="00CB447A"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atitikimą tikslams ir tinkamumą eksploatuoti bei</w:t>
            </w:r>
          </w:p>
          <w:p w14:paraId="1D648CE3" w14:textId="77777777" w:rsidR="00CB447A" w:rsidRPr="00BF3F2B" w:rsidRDefault="00CB447A"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išvados dėl galutinių rezultatų tinkamumo priimti</w:t>
            </w:r>
          </w:p>
          <w:p w14:paraId="2D270EA6" w14:textId="06D45C92" w:rsidR="00CB447A" w:rsidRPr="00BF3F2B" w:rsidRDefault="00CB447A" w:rsidP="00471916">
            <w:pPr>
              <w:autoSpaceDE w:val="0"/>
              <w:autoSpaceDN w:val="0"/>
              <w:adjustRightInd w:val="0"/>
              <w:rPr>
                <w:bCs/>
                <w:szCs w:val="24"/>
              </w:rPr>
            </w:pPr>
            <w:r w:rsidRPr="00BF3F2B">
              <w:rPr>
                <w:rFonts w:eastAsiaTheme="minorHAnsi"/>
                <w:szCs w:val="24"/>
                <w14:ligatures w14:val="standardContextual"/>
              </w:rPr>
              <w:t>teikimą.</w:t>
            </w:r>
          </w:p>
        </w:tc>
        <w:tc>
          <w:tcPr>
            <w:tcW w:w="3686" w:type="dxa"/>
            <w:tcBorders>
              <w:top w:val="single" w:sz="4" w:space="0" w:color="auto"/>
              <w:left w:val="single" w:sz="4" w:space="0" w:color="auto"/>
              <w:bottom w:val="single" w:sz="4" w:space="0" w:color="auto"/>
              <w:right w:val="single" w:sz="4" w:space="0" w:color="auto"/>
            </w:tcBorders>
          </w:tcPr>
          <w:p w14:paraId="58A86598" w14:textId="0F2F6490" w:rsidR="00CB447A" w:rsidRPr="00BF3F2B" w:rsidRDefault="00CB447A"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 xml:space="preserve">1. CŠIS incidentų, problemų sąrašas ir su </w:t>
            </w:r>
            <w:r w:rsidRPr="00BF3F2B">
              <w:rPr>
                <w:bCs/>
                <w:szCs w:val="24"/>
              </w:rPr>
              <w:t xml:space="preserve">CŠIS </w:t>
            </w:r>
            <w:r w:rsidR="000778E0" w:rsidRPr="00BF3F2B">
              <w:rPr>
                <w:bCs/>
                <w:szCs w:val="24"/>
              </w:rPr>
              <w:t xml:space="preserve">kūrimo ir </w:t>
            </w:r>
            <w:r w:rsidRPr="00BF3F2B">
              <w:rPr>
                <w:rFonts w:eastAsiaTheme="minorHAnsi"/>
                <w:szCs w:val="24"/>
                <w14:ligatures w14:val="standardContextual"/>
              </w:rPr>
              <w:t>diegimo paslaugų teikėju suderintas jų</w:t>
            </w:r>
            <w:r w:rsidR="00363E6D" w:rsidRPr="00BF3F2B">
              <w:rPr>
                <w:rFonts w:eastAsiaTheme="minorHAnsi"/>
                <w:szCs w:val="24"/>
                <w14:ligatures w14:val="standardContextual"/>
              </w:rPr>
              <w:t xml:space="preserve"> </w:t>
            </w:r>
            <w:r w:rsidRPr="00BF3F2B">
              <w:rPr>
                <w:rFonts w:eastAsiaTheme="minorHAnsi"/>
                <w:szCs w:val="24"/>
                <w14:ligatures w14:val="standardContextual"/>
              </w:rPr>
              <w:t>šalinimo planas;</w:t>
            </w:r>
          </w:p>
          <w:p w14:paraId="4F4E60D1" w14:textId="27FA51DA" w:rsidR="00CB447A" w:rsidRPr="00BF3F2B" w:rsidRDefault="00CB447A" w:rsidP="00363E6D">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2.</w:t>
            </w:r>
            <w:r w:rsidR="00363E6D" w:rsidRPr="00BF3F2B">
              <w:rPr>
                <w:rFonts w:eastAsiaTheme="minorHAnsi"/>
                <w:szCs w:val="24"/>
                <w14:ligatures w14:val="standardContextual"/>
              </w:rPr>
              <w:t xml:space="preserve"> </w:t>
            </w:r>
            <w:r w:rsidRPr="00BF3F2B">
              <w:rPr>
                <w:rFonts w:eastAsiaTheme="minorHAnsi"/>
                <w:szCs w:val="24"/>
                <w14:ligatures w14:val="standardContextual"/>
              </w:rPr>
              <w:t>Priėmimo eksploatacijai  vertinimo ataskaita;</w:t>
            </w:r>
            <w:r w:rsidRPr="00BF3F2B">
              <w:rPr>
                <w:rFonts w:eastAsiaTheme="minorHAnsi"/>
                <w:szCs w:val="24"/>
                <w14:ligatures w14:val="standardContextual"/>
              </w:rPr>
              <w:tab/>
            </w:r>
          </w:p>
          <w:p w14:paraId="72E745D6" w14:textId="707631CD" w:rsidR="00CB447A" w:rsidRPr="00BF3F2B" w:rsidRDefault="00CB447A" w:rsidP="0015705F">
            <w:pPr>
              <w:autoSpaceDE w:val="0"/>
              <w:autoSpaceDN w:val="0"/>
              <w:adjustRightInd w:val="0"/>
              <w:rPr>
                <w:rFonts w:eastAsiaTheme="minorHAnsi"/>
                <w:szCs w:val="24"/>
                <w14:ligatures w14:val="standardContextual"/>
              </w:rPr>
            </w:pPr>
            <w:r w:rsidRPr="00BF3F2B">
              <w:rPr>
                <w:rFonts w:eastAsiaTheme="minorHAnsi"/>
                <w:szCs w:val="24"/>
                <w14:ligatures w14:val="standardContextual"/>
              </w:rPr>
              <w:t>3. Išvada dėl galutinių</w:t>
            </w:r>
            <w:r w:rsidR="0015705F" w:rsidRPr="00BF3F2B">
              <w:rPr>
                <w:rFonts w:eastAsiaTheme="minorHAnsi"/>
                <w:szCs w:val="24"/>
                <w14:ligatures w14:val="standardContextual"/>
              </w:rPr>
              <w:t xml:space="preserve"> </w:t>
            </w:r>
            <w:r w:rsidRPr="00BF3F2B">
              <w:rPr>
                <w:rFonts w:eastAsiaTheme="minorHAnsi"/>
                <w:szCs w:val="24"/>
                <w14:ligatures w14:val="standardContextual"/>
              </w:rPr>
              <w:t>rezultatų tinkamumo</w:t>
            </w:r>
            <w:r w:rsidR="0015705F" w:rsidRPr="00BF3F2B">
              <w:rPr>
                <w:rFonts w:eastAsiaTheme="minorHAnsi"/>
                <w:szCs w:val="24"/>
                <w14:ligatures w14:val="standardContextual"/>
              </w:rPr>
              <w:t xml:space="preserve"> </w:t>
            </w:r>
            <w:r w:rsidRPr="00BF3F2B">
              <w:rPr>
                <w:rFonts w:eastAsiaTheme="minorHAnsi"/>
                <w:szCs w:val="24"/>
                <w14:ligatures w14:val="standardContextual"/>
              </w:rPr>
              <w:t>priimti.</w:t>
            </w:r>
          </w:p>
          <w:p w14:paraId="4E69BE63" w14:textId="77777777" w:rsidR="00CB447A" w:rsidRPr="00BF3F2B" w:rsidRDefault="00CB447A" w:rsidP="00CB447A">
            <w:pPr>
              <w:pStyle w:val="LENBUL1arial"/>
              <w:numPr>
                <w:ilvl w:val="0"/>
                <w:numId w:val="0"/>
              </w:numPr>
              <w:tabs>
                <w:tab w:val="clear" w:pos="241"/>
                <w:tab w:val="right" w:pos="239"/>
                <w:tab w:val="right" w:pos="563"/>
              </w:tabs>
              <w:spacing w:before="0" w:after="0" w:line="240" w:lineRule="auto"/>
              <w:rPr>
                <w:rFonts w:ascii="Times New Roman" w:hAnsi="Times New Roman" w:cs="Times New Roman"/>
                <w:bCs/>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D6F11A3" w14:textId="77777777" w:rsidR="00CB447A" w:rsidRPr="00BF3F2B" w:rsidRDefault="00CB447A" w:rsidP="00CB447A">
            <w:pPr>
              <w:autoSpaceDE w:val="0"/>
              <w:autoSpaceDN w:val="0"/>
              <w:adjustRightInd w:val="0"/>
              <w:jc w:val="left"/>
              <w:rPr>
                <w:rFonts w:eastAsiaTheme="minorHAnsi"/>
                <w:szCs w:val="24"/>
                <w14:ligatures w14:val="standardContextual"/>
              </w:rPr>
            </w:pPr>
            <w:r w:rsidRPr="00BF3F2B">
              <w:rPr>
                <w:rFonts w:eastAsiaTheme="minorHAnsi"/>
                <w:szCs w:val="24"/>
                <w14:ligatures w14:val="standardContextual"/>
              </w:rPr>
              <w:t>Tarpinės priėmimo eksploatacijai vertinimo ataskaitos pateikiamos ne rečiau kaip kas dvi savaites nuo  bandomosios eksploatacijos pradžios.</w:t>
            </w:r>
          </w:p>
          <w:p w14:paraId="19046D76" w14:textId="77777777" w:rsidR="00CB447A" w:rsidRPr="00BF3F2B" w:rsidRDefault="00CB447A" w:rsidP="00CB447A">
            <w:pPr>
              <w:pStyle w:val="Default"/>
              <w:jc w:val="both"/>
              <w:rPr>
                <w:bCs/>
                <w:color w:val="auto"/>
              </w:rPr>
            </w:pPr>
            <w:r w:rsidRPr="00BF3F2B">
              <w:rPr>
                <w:bCs/>
                <w:color w:val="auto"/>
              </w:rPr>
              <w:t xml:space="preserve">Bandomosios eksploatacijos ataskaita turi būti parengta per 10 darbo dienų nuo bandomosios eksploatacijos pabaigos. </w:t>
            </w:r>
          </w:p>
          <w:p w14:paraId="49B9ABC3" w14:textId="77777777" w:rsidR="00CB447A" w:rsidRPr="00BF3F2B" w:rsidRDefault="00CB447A" w:rsidP="00CB447A">
            <w:pPr>
              <w:autoSpaceDE w:val="0"/>
              <w:autoSpaceDN w:val="0"/>
              <w:adjustRightInd w:val="0"/>
              <w:rPr>
                <w:bCs/>
                <w:szCs w:val="24"/>
                <w:lang w:eastAsia="lt-LT"/>
              </w:rPr>
            </w:pPr>
          </w:p>
        </w:tc>
      </w:tr>
      <w:tr w:rsidR="00BF3F2B" w:rsidRPr="00BF3F2B" w14:paraId="5CC610DA" w14:textId="77777777" w:rsidTr="00FF0C30">
        <w:tc>
          <w:tcPr>
            <w:tcW w:w="568" w:type="dxa"/>
            <w:tcBorders>
              <w:top w:val="single" w:sz="4" w:space="0" w:color="auto"/>
              <w:left w:val="single" w:sz="4" w:space="0" w:color="auto"/>
              <w:bottom w:val="single" w:sz="4" w:space="0" w:color="auto"/>
              <w:right w:val="single" w:sz="4" w:space="0" w:color="auto"/>
            </w:tcBorders>
          </w:tcPr>
          <w:p w14:paraId="2FDD8F1D" w14:textId="77777777" w:rsidR="00CB447A" w:rsidRPr="00BF3F2B" w:rsidRDefault="00CB447A" w:rsidP="00CB447A">
            <w:pPr>
              <w:pStyle w:val="Sraopastraipa"/>
              <w:numPr>
                <w:ilvl w:val="0"/>
                <w:numId w:val="4"/>
              </w:numPr>
              <w:jc w:val="left"/>
              <w:rPr>
                <w:bCs/>
                <w:szCs w:val="24"/>
              </w:rPr>
            </w:pPr>
          </w:p>
        </w:tc>
        <w:tc>
          <w:tcPr>
            <w:tcW w:w="2126" w:type="dxa"/>
            <w:tcBorders>
              <w:top w:val="single" w:sz="4" w:space="0" w:color="auto"/>
              <w:left w:val="single" w:sz="4" w:space="0" w:color="auto"/>
              <w:bottom w:val="single" w:sz="4" w:space="0" w:color="auto"/>
              <w:right w:val="single" w:sz="4" w:space="0" w:color="auto"/>
            </w:tcBorders>
          </w:tcPr>
          <w:p w14:paraId="61C82B38" w14:textId="1F744858" w:rsidR="00CB447A" w:rsidRPr="00BF3F2B" w:rsidRDefault="00CB447A" w:rsidP="00CB447A">
            <w:pPr>
              <w:autoSpaceDE w:val="0"/>
              <w:autoSpaceDN w:val="0"/>
              <w:adjustRightInd w:val="0"/>
              <w:rPr>
                <w:rFonts w:eastAsiaTheme="minorHAnsi"/>
                <w:szCs w:val="24"/>
                <w14:ligatures w14:val="standardContextual"/>
              </w:rPr>
            </w:pPr>
            <w:r w:rsidRPr="00BF3F2B">
              <w:rPr>
                <w:bCs/>
                <w:szCs w:val="24"/>
              </w:rPr>
              <w:t xml:space="preserve">Dalyvavimas Perkančiosios organizacijos  ir CŠIS </w:t>
            </w:r>
            <w:r w:rsidRPr="00BF3F2B">
              <w:rPr>
                <w:rFonts w:eastAsiaTheme="minorHAnsi"/>
                <w:szCs w:val="24"/>
                <w14:ligatures w14:val="standardContextual"/>
              </w:rPr>
              <w:t xml:space="preserve">diegimo </w:t>
            </w:r>
            <w:r w:rsidRPr="00BF3F2B">
              <w:rPr>
                <w:rFonts w:eastAsiaTheme="minorHAnsi"/>
                <w:szCs w:val="24"/>
                <w14:ligatures w14:val="standardContextual"/>
              </w:rPr>
              <w:lastRenderedPageBreak/>
              <w:t xml:space="preserve">paslaugų teikėjo </w:t>
            </w:r>
            <w:r w:rsidRPr="00BF3F2B">
              <w:rPr>
                <w:bCs/>
                <w:szCs w:val="24"/>
              </w:rPr>
              <w:t xml:space="preserve">susitikimuose. </w:t>
            </w:r>
          </w:p>
        </w:tc>
        <w:tc>
          <w:tcPr>
            <w:tcW w:w="5670" w:type="dxa"/>
            <w:tcBorders>
              <w:top w:val="single" w:sz="4" w:space="0" w:color="auto"/>
              <w:left w:val="single" w:sz="4" w:space="0" w:color="auto"/>
              <w:bottom w:val="single" w:sz="4" w:space="0" w:color="auto"/>
              <w:right w:val="single" w:sz="4" w:space="0" w:color="auto"/>
            </w:tcBorders>
          </w:tcPr>
          <w:p w14:paraId="53EA3F36" w14:textId="77777777" w:rsidR="00CB447A" w:rsidRPr="00BF3F2B" w:rsidRDefault="00CB447A" w:rsidP="00CB447A">
            <w:pPr>
              <w:pStyle w:val="Default"/>
              <w:jc w:val="both"/>
              <w:rPr>
                <w:bCs/>
                <w:color w:val="auto"/>
              </w:rPr>
            </w:pPr>
            <w:r w:rsidRPr="00BF3F2B">
              <w:rPr>
                <w:bCs/>
                <w:color w:val="auto"/>
              </w:rPr>
              <w:lastRenderedPageBreak/>
              <w:t>Paslaugų apimtis:</w:t>
            </w:r>
          </w:p>
          <w:p w14:paraId="4D68D956" w14:textId="43FCB22C" w:rsidR="00CB447A" w:rsidRPr="00BF3F2B" w:rsidRDefault="00975EB5" w:rsidP="00CB447A">
            <w:pPr>
              <w:pStyle w:val="Default"/>
              <w:jc w:val="both"/>
              <w:rPr>
                <w:bCs/>
                <w:color w:val="auto"/>
              </w:rPr>
            </w:pPr>
            <w:r w:rsidRPr="00BF3F2B">
              <w:rPr>
                <w:color w:val="auto"/>
              </w:rPr>
              <w:t>9</w:t>
            </w:r>
            <w:r w:rsidR="00CB447A" w:rsidRPr="00BF3F2B">
              <w:rPr>
                <w:color w:val="auto"/>
              </w:rPr>
              <w:t xml:space="preserve">.1. Susitikimų, kuriuose aptariami </w:t>
            </w:r>
            <w:r w:rsidR="00363E6D" w:rsidRPr="00BF3F2B">
              <w:rPr>
                <w:color w:val="auto"/>
              </w:rPr>
              <w:t>CŠIS</w:t>
            </w:r>
            <w:r w:rsidR="00CB447A" w:rsidRPr="00BF3F2B">
              <w:rPr>
                <w:color w:val="auto"/>
              </w:rPr>
              <w:t xml:space="preserve"> </w:t>
            </w:r>
            <w:r w:rsidR="00363E6D" w:rsidRPr="00BF3F2B">
              <w:rPr>
                <w:color w:val="auto"/>
              </w:rPr>
              <w:t>kūrimo ir diegimo</w:t>
            </w:r>
            <w:r w:rsidR="00CB447A" w:rsidRPr="00BF3F2B">
              <w:rPr>
                <w:color w:val="auto"/>
              </w:rPr>
              <w:t xml:space="preserve"> klausimai, inicijavimas</w:t>
            </w:r>
            <w:r w:rsidR="00363E6D" w:rsidRPr="00BF3F2B">
              <w:rPr>
                <w:color w:val="auto"/>
              </w:rPr>
              <w:t>.</w:t>
            </w:r>
          </w:p>
          <w:p w14:paraId="5C87EED4" w14:textId="75F18508" w:rsidR="00CB447A" w:rsidRPr="00BF3F2B" w:rsidRDefault="00975EB5" w:rsidP="00CB447A">
            <w:pPr>
              <w:pStyle w:val="Default"/>
              <w:jc w:val="both"/>
              <w:rPr>
                <w:bCs/>
                <w:color w:val="auto"/>
              </w:rPr>
            </w:pPr>
            <w:r w:rsidRPr="00BF3F2B">
              <w:rPr>
                <w:bCs/>
                <w:color w:val="auto"/>
              </w:rPr>
              <w:lastRenderedPageBreak/>
              <w:t>9</w:t>
            </w:r>
            <w:r w:rsidR="00CB447A" w:rsidRPr="00BF3F2B">
              <w:rPr>
                <w:bCs/>
                <w:color w:val="auto"/>
              </w:rPr>
              <w:t>.2. Dalyvavimas susitikimuose su Perkančiąja organizacija ir CŠIS</w:t>
            </w:r>
            <w:r w:rsidR="000778E0" w:rsidRPr="00BF3F2B">
              <w:rPr>
                <w:bCs/>
                <w:color w:val="auto"/>
              </w:rPr>
              <w:t xml:space="preserve"> kūrimo ir</w:t>
            </w:r>
            <w:r w:rsidR="00CB447A" w:rsidRPr="00BF3F2B">
              <w:rPr>
                <w:bCs/>
                <w:color w:val="auto"/>
              </w:rPr>
              <w:t xml:space="preserve"> </w:t>
            </w:r>
            <w:r w:rsidR="00CB447A" w:rsidRPr="00BF3F2B">
              <w:rPr>
                <w:color w:val="auto"/>
              </w:rPr>
              <w:t xml:space="preserve">diegimo paslaugų teikėju bei partneriais </w:t>
            </w:r>
            <w:r w:rsidR="00CB447A" w:rsidRPr="00BF3F2B">
              <w:rPr>
                <w:bCs/>
                <w:color w:val="auto"/>
              </w:rPr>
              <w:t>(detalios analizės metu).</w:t>
            </w:r>
          </w:p>
          <w:p w14:paraId="572EDB75" w14:textId="6AEA4DB8" w:rsidR="00CB447A" w:rsidRPr="00BF3F2B" w:rsidRDefault="00CB447A" w:rsidP="00CB447A">
            <w:pPr>
              <w:tabs>
                <w:tab w:val="left" w:pos="1845"/>
              </w:tabs>
              <w:rPr>
                <w:rFonts w:eastAsiaTheme="minorHAnsi"/>
                <w:szCs w:val="24"/>
              </w:rPr>
            </w:pPr>
          </w:p>
        </w:tc>
        <w:tc>
          <w:tcPr>
            <w:tcW w:w="3686" w:type="dxa"/>
            <w:tcBorders>
              <w:top w:val="single" w:sz="4" w:space="0" w:color="auto"/>
              <w:left w:val="single" w:sz="4" w:space="0" w:color="auto"/>
              <w:bottom w:val="single" w:sz="4" w:space="0" w:color="auto"/>
              <w:right w:val="single" w:sz="4" w:space="0" w:color="auto"/>
            </w:tcBorders>
          </w:tcPr>
          <w:p w14:paraId="65E230A7" w14:textId="77777777" w:rsidR="00CB447A" w:rsidRPr="00BF3F2B" w:rsidRDefault="00CB447A" w:rsidP="00CB447A">
            <w:pPr>
              <w:pStyle w:val="LENBUL1arial"/>
              <w:numPr>
                <w:ilvl w:val="0"/>
                <w:numId w:val="0"/>
              </w:numPr>
              <w:tabs>
                <w:tab w:val="clear" w:pos="241"/>
                <w:tab w:val="right" w:pos="239"/>
                <w:tab w:val="right" w:pos="563"/>
              </w:tabs>
              <w:spacing w:before="0" w:after="0" w:line="240" w:lineRule="auto"/>
              <w:rPr>
                <w:rFonts w:ascii="Times New Roman" w:hAnsi="Times New Roman" w:cs="Times New Roman"/>
                <w:bCs/>
                <w:sz w:val="24"/>
                <w:szCs w:val="24"/>
              </w:rPr>
            </w:pPr>
            <w:r w:rsidRPr="00BF3F2B">
              <w:rPr>
                <w:rFonts w:ascii="Times New Roman" w:hAnsi="Times New Roman" w:cs="Times New Roman"/>
                <w:bCs/>
                <w:sz w:val="24"/>
                <w:szCs w:val="24"/>
              </w:rPr>
              <w:lastRenderedPageBreak/>
              <w:t>1. Inicijuoti susitikimai.</w:t>
            </w:r>
          </w:p>
          <w:p w14:paraId="31715740" w14:textId="31804323" w:rsidR="00CB447A" w:rsidRPr="00BF3F2B" w:rsidRDefault="00CB447A" w:rsidP="00CB447A">
            <w:pPr>
              <w:pStyle w:val="LENBUL1arial"/>
              <w:numPr>
                <w:ilvl w:val="0"/>
                <w:numId w:val="0"/>
              </w:numPr>
              <w:tabs>
                <w:tab w:val="clear" w:pos="241"/>
                <w:tab w:val="clear" w:pos="1140"/>
                <w:tab w:val="right" w:pos="177"/>
                <w:tab w:val="right" w:pos="239"/>
                <w:tab w:val="left" w:pos="321"/>
              </w:tabs>
              <w:spacing w:before="0" w:after="0" w:line="240" w:lineRule="auto"/>
              <w:rPr>
                <w:rFonts w:ascii="Times New Roman" w:hAnsi="Times New Roman" w:cs="Times New Roman"/>
                <w:bCs/>
                <w:sz w:val="24"/>
                <w:szCs w:val="24"/>
              </w:rPr>
            </w:pPr>
            <w:r w:rsidRPr="00BF3F2B">
              <w:rPr>
                <w:rFonts w:ascii="Times New Roman" w:hAnsi="Times New Roman" w:cs="Times New Roman"/>
                <w:bCs/>
                <w:sz w:val="24"/>
                <w:szCs w:val="24"/>
              </w:rPr>
              <w:t>2.Dalyvavimas susitikimuose.</w:t>
            </w:r>
          </w:p>
          <w:p w14:paraId="3BA608B9" w14:textId="14063C81" w:rsidR="00CB447A" w:rsidRPr="00BF3F2B" w:rsidRDefault="00CB447A" w:rsidP="00CB447A">
            <w:pPr>
              <w:autoSpaceDE w:val="0"/>
              <w:autoSpaceDN w:val="0"/>
              <w:adjustRightInd w:val="0"/>
              <w:jc w:val="left"/>
              <w:rPr>
                <w:rFonts w:eastAsiaTheme="minorHAnsi"/>
                <w:szCs w:val="24"/>
                <w14:ligatures w14:val="standardContextual"/>
              </w:rPr>
            </w:pPr>
            <w:r w:rsidRPr="00BF3F2B">
              <w:rPr>
                <w:bCs/>
                <w:szCs w:val="24"/>
              </w:rPr>
              <w:t xml:space="preserve">3. Įvykusių susitikimų su </w:t>
            </w:r>
            <w:r w:rsidR="000778E0" w:rsidRPr="00BF3F2B">
              <w:rPr>
                <w:bCs/>
                <w:szCs w:val="24"/>
              </w:rPr>
              <w:t>P</w:t>
            </w:r>
            <w:r w:rsidRPr="00BF3F2B">
              <w:rPr>
                <w:bCs/>
                <w:szCs w:val="24"/>
              </w:rPr>
              <w:t xml:space="preserve">erkančiąja organizacija ir CŠIS </w:t>
            </w:r>
            <w:r w:rsidR="000778E0" w:rsidRPr="00BF3F2B">
              <w:rPr>
                <w:bCs/>
                <w:szCs w:val="24"/>
              </w:rPr>
              <w:lastRenderedPageBreak/>
              <w:t xml:space="preserve">kūrimo ir </w:t>
            </w:r>
            <w:r w:rsidRPr="00BF3F2B">
              <w:rPr>
                <w:rFonts w:eastAsiaTheme="minorHAnsi"/>
                <w:szCs w:val="24"/>
                <w14:ligatures w14:val="standardContextual"/>
              </w:rPr>
              <w:t xml:space="preserve">diegimo paslaugų teikėju </w:t>
            </w:r>
            <w:r w:rsidRPr="00BF3F2B">
              <w:rPr>
                <w:bCs/>
                <w:szCs w:val="24"/>
              </w:rPr>
              <w:t xml:space="preserve">protokolų/reziumė rengimas bei pateikimas Perkančiajai </w:t>
            </w:r>
            <w:r w:rsidR="000778E0" w:rsidRPr="00BF3F2B">
              <w:rPr>
                <w:bCs/>
                <w:szCs w:val="24"/>
              </w:rPr>
              <w:t>o</w:t>
            </w:r>
            <w:r w:rsidRPr="00BF3F2B">
              <w:rPr>
                <w:bCs/>
                <w:szCs w:val="24"/>
              </w:rPr>
              <w:t>rganizacijai.</w:t>
            </w:r>
          </w:p>
        </w:tc>
        <w:tc>
          <w:tcPr>
            <w:tcW w:w="3118" w:type="dxa"/>
            <w:tcBorders>
              <w:top w:val="single" w:sz="4" w:space="0" w:color="auto"/>
              <w:left w:val="single" w:sz="4" w:space="0" w:color="auto"/>
              <w:bottom w:val="single" w:sz="4" w:space="0" w:color="auto"/>
              <w:right w:val="single" w:sz="4" w:space="0" w:color="auto"/>
            </w:tcBorders>
          </w:tcPr>
          <w:p w14:paraId="6BA9664A" w14:textId="2FFBF71B" w:rsidR="00CB447A" w:rsidRPr="00BF3F2B" w:rsidRDefault="00CB447A" w:rsidP="00CB447A">
            <w:pPr>
              <w:autoSpaceDE w:val="0"/>
              <w:autoSpaceDN w:val="0"/>
              <w:adjustRightInd w:val="0"/>
              <w:jc w:val="left"/>
              <w:rPr>
                <w:rFonts w:eastAsiaTheme="minorHAnsi"/>
                <w:szCs w:val="24"/>
                <w14:ligatures w14:val="standardContextual"/>
              </w:rPr>
            </w:pPr>
            <w:r w:rsidRPr="00BF3F2B">
              <w:rPr>
                <w:bCs/>
                <w:szCs w:val="24"/>
              </w:rPr>
              <w:lastRenderedPageBreak/>
              <w:t xml:space="preserve">Pagal visų šalių suderintą planą. </w:t>
            </w:r>
          </w:p>
        </w:tc>
      </w:tr>
      <w:tr w:rsidR="00BF3F2B" w:rsidRPr="00BF3F2B" w14:paraId="504836E1" w14:textId="77777777" w:rsidTr="00FF0C30">
        <w:tc>
          <w:tcPr>
            <w:tcW w:w="568" w:type="dxa"/>
            <w:tcBorders>
              <w:top w:val="single" w:sz="4" w:space="0" w:color="auto"/>
              <w:left w:val="single" w:sz="4" w:space="0" w:color="auto"/>
              <w:bottom w:val="single" w:sz="4" w:space="0" w:color="auto"/>
              <w:right w:val="single" w:sz="4" w:space="0" w:color="auto"/>
            </w:tcBorders>
          </w:tcPr>
          <w:p w14:paraId="574A5424" w14:textId="77777777" w:rsidR="00CB447A" w:rsidRPr="00BF3F2B" w:rsidRDefault="00CB447A" w:rsidP="00CB447A">
            <w:pPr>
              <w:pStyle w:val="Sraopastraipa"/>
              <w:numPr>
                <w:ilvl w:val="0"/>
                <w:numId w:val="4"/>
              </w:numPr>
              <w:jc w:val="left"/>
              <w:rPr>
                <w:bCs/>
                <w:szCs w:val="24"/>
              </w:rPr>
            </w:pPr>
          </w:p>
        </w:tc>
        <w:tc>
          <w:tcPr>
            <w:tcW w:w="2126" w:type="dxa"/>
            <w:tcBorders>
              <w:top w:val="single" w:sz="4" w:space="0" w:color="auto"/>
              <w:left w:val="single" w:sz="4" w:space="0" w:color="auto"/>
              <w:bottom w:val="single" w:sz="4" w:space="0" w:color="auto"/>
              <w:right w:val="single" w:sz="4" w:space="0" w:color="auto"/>
            </w:tcBorders>
          </w:tcPr>
          <w:p w14:paraId="598ACB4F" w14:textId="5DA3F7AA" w:rsidR="00CB447A" w:rsidRPr="00BF3F2B" w:rsidRDefault="00CB447A" w:rsidP="00CB447A">
            <w:pPr>
              <w:autoSpaceDE w:val="0"/>
              <w:autoSpaceDN w:val="0"/>
              <w:adjustRightInd w:val="0"/>
              <w:jc w:val="left"/>
              <w:rPr>
                <w:rFonts w:eastAsiaTheme="minorHAnsi"/>
                <w:szCs w:val="24"/>
                <w14:ligatures w14:val="standardContextual"/>
              </w:rPr>
            </w:pPr>
            <w:r w:rsidRPr="00BF3F2B">
              <w:rPr>
                <w:bCs/>
                <w:szCs w:val="24"/>
              </w:rPr>
              <w:t>Ataskaitų rengimas.</w:t>
            </w:r>
          </w:p>
        </w:tc>
        <w:tc>
          <w:tcPr>
            <w:tcW w:w="5670" w:type="dxa"/>
            <w:tcBorders>
              <w:top w:val="single" w:sz="4" w:space="0" w:color="auto"/>
              <w:left w:val="single" w:sz="4" w:space="0" w:color="auto"/>
              <w:bottom w:val="single" w:sz="4" w:space="0" w:color="auto"/>
              <w:right w:val="single" w:sz="4" w:space="0" w:color="auto"/>
            </w:tcBorders>
          </w:tcPr>
          <w:p w14:paraId="032DB73C" w14:textId="39099276" w:rsidR="00363E6D" w:rsidRPr="00BF3F2B" w:rsidRDefault="00363E6D" w:rsidP="00363E6D">
            <w:pPr>
              <w:pStyle w:val="Default"/>
              <w:jc w:val="both"/>
              <w:rPr>
                <w:bCs/>
                <w:color w:val="auto"/>
              </w:rPr>
            </w:pPr>
            <w:r w:rsidRPr="00BF3F2B">
              <w:rPr>
                <w:bCs/>
                <w:color w:val="auto"/>
              </w:rPr>
              <w:t>Paslaugų apimtis:</w:t>
            </w:r>
          </w:p>
          <w:p w14:paraId="38DF3265" w14:textId="40540D41" w:rsidR="00363E6D" w:rsidRPr="00BF3F2B" w:rsidRDefault="00975EB5" w:rsidP="00CB447A">
            <w:pPr>
              <w:autoSpaceDE w:val="0"/>
              <w:autoSpaceDN w:val="0"/>
              <w:adjustRightInd w:val="0"/>
              <w:jc w:val="left"/>
              <w:rPr>
                <w:bCs/>
                <w:szCs w:val="24"/>
              </w:rPr>
            </w:pPr>
            <w:r w:rsidRPr="00BF3F2B">
              <w:rPr>
                <w:bCs/>
                <w:szCs w:val="24"/>
              </w:rPr>
              <w:t>10</w:t>
            </w:r>
            <w:r w:rsidR="00363E6D" w:rsidRPr="00BF3F2B">
              <w:rPr>
                <w:bCs/>
                <w:szCs w:val="24"/>
              </w:rPr>
              <w:t xml:space="preserve">.1. </w:t>
            </w:r>
            <w:r w:rsidR="00CB447A" w:rsidRPr="00BF3F2B">
              <w:rPr>
                <w:bCs/>
                <w:szCs w:val="24"/>
              </w:rPr>
              <w:t xml:space="preserve">Parengtos tarpinės ir galutinės techninės priežiūros vykdymo pažangos ataskaitos. </w:t>
            </w:r>
          </w:p>
          <w:p w14:paraId="3CA6748F" w14:textId="0D74396A" w:rsidR="00CB447A" w:rsidRPr="00BF3F2B" w:rsidRDefault="00363E6D" w:rsidP="00CB447A">
            <w:pPr>
              <w:autoSpaceDE w:val="0"/>
              <w:autoSpaceDN w:val="0"/>
              <w:adjustRightInd w:val="0"/>
              <w:jc w:val="left"/>
              <w:rPr>
                <w:rFonts w:eastAsiaTheme="minorHAnsi"/>
                <w:szCs w:val="24"/>
                <w14:ligatures w14:val="standardContextual"/>
              </w:rPr>
            </w:pPr>
            <w:r w:rsidRPr="00BF3F2B">
              <w:rPr>
                <w:bCs/>
                <w:szCs w:val="24"/>
              </w:rPr>
              <w:t>1</w:t>
            </w:r>
            <w:r w:rsidR="00975EB5" w:rsidRPr="00BF3F2B">
              <w:rPr>
                <w:bCs/>
                <w:szCs w:val="24"/>
              </w:rPr>
              <w:t>0</w:t>
            </w:r>
            <w:r w:rsidRPr="00BF3F2B">
              <w:rPr>
                <w:bCs/>
                <w:szCs w:val="24"/>
              </w:rPr>
              <w:t xml:space="preserve">.2. </w:t>
            </w:r>
            <w:r w:rsidR="00CB447A" w:rsidRPr="00BF3F2B">
              <w:rPr>
                <w:bCs/>
                <w:szCs w:val="24"/>
              </w:rPr>
              <w:t>Dokumento detalus turinys turi būti iš anksto suderintas su Perkančiąja organizacija.</w:t>
            </w:r>
          </w:p>
        </w:tc>
        <w:tc>
          <w:tcPr>
            <w:tcW w:w="3686" w:type="dxa"/>
            <w:tcBorders>
              <w:top w:val="single" w:sz="4" w:space="0" w:color="auto"/>
              <w:left w:val="single" w:sz="4" w:space="0" w:color="auto"/>
              <w:bottom w:val="single" w:sz="4" w:space="0" w:color="auto"/>
              <w:right w:val="single" w:sz="4" w:space="0" w:color="auto"/>
            </w:tcBorders>
          </w:tcPr>
          <w:p w14:paraId="58D26A23" w14:textId="049F3394" w:rsidR="00CB447A" w:rsidRPr="00BF3F2B" w:rsidRDefault="00CB447A" w:rsidP="00CB447A">
            <w:pPr>
              <w:rPr>
                <w:rFonts w:eastAsiaTheme="minorHAnsi"/>
                <w:szCs w:val="24"/>
              </w:rPr>
            </w:pPr>
            <w:r w:rsidRPr="00BF3F2B">
              <w:rPr>
                <w:szCs w:val="24"/>
              </w:rPr>
              <w:t xml:space="preserve">Parengtos tarpinės ir galutinės  techninės priežiūros pažangos ataskaitos. </w:t>
            </w:r>
          </w:p>
        </w:tc>
        <w:tc>
          <w:tcPr>
            <w:tcW w:w="3118" w:type="dxa"/>
            <w:tcBorders>
              <w:top w:val="single" w:sz="4" w:space="0" w:color="auto"/>
              <w:left w:val="single" w:sz="4" w:space="0" w:color="auto"/>
              <w:bottom w:val="single" w:sz="4" w:space="0" w:color="auto"/>
              <w:right w:val="single" w:sz="4" w:space="0" w:color="auto"/>
            </w:tcBorders>
          </w:tcPr>
          <w:p w14:paraId="1B3EB8E7" w14:textId="598449F3" w:rsidR="00CB447A" w:rsidRPr="00BF3F2B" w:rsidRDefault="00363E6D" w:rsidP="00CB447A">
            <w:pPr>
              <w:autoSpaceDE w:val="0"/>
              <w:autoSpaceDN w:val="0"/>
              <w:adjustRightInd w:val="0"/>
              <w:jc w:val="left"/>
              <w:rPr>
                <w:rFonts w:eastAsiaTheme="minorHAnsi"/>
                <w:szCs w:val="24"/>
                <w14:ligatures w14:val="standardContextual"/>
              </w:rPr>
            </w:pPr>
            <w:r w:rsidRPr="00BF3F2B">
              <w:rPr>
                <w:szCs w:val="24"/>
              </w:rPr>
              <w:t>Kartą per mėnesį.</w:t>
            </w:r>
          </w:p>
        </w:tc>
      </w:tr>
    </w:tbl>
    <w:p w14:paraId="2C43204C" w14:textId="77777777" w:rsidR="002F35CC" w:rsidRPr="00BF3F2B" w:rsidRDefault="002F35CC" w:rsidP="00A31C97">
      <w:pPr>
        <w:pStyle w:val="Style2"/>
        <w:numPr>
          <w:ilvl w:val="0"/>
          <w:numId w:val="0"/>
        </w:numPr>
        <w:spacing w:line="240" w:lineRule="auto"/>
        <w:ind w:left="567"/>
        <w:rPr>
          <w:color w:val="auto"/>
        </w:rPr>
      </w:pPr>
    </w:p>
    <w:p w14:paraId="77E91064" w14:textId="77777777" w:rsidR="00BF7C72" w:rsidRPr="00BF3F2B" w:rsidRDefault="00BF7C72" w:rsidP="00A31C97">
      <w:pPr>
        <w:pStyle w:val="Style2"/>
        <w:numPr>
          <w:ilvl w:val="0"/>
          <w:numId w:val="0"/>
        </w:numPr>
        <w:spacing w:line="240" w:lineRule="auto"/>
        <w:ind w:left="567"/>
        <w:rPr>
          <w:color w:val="auto"/>
        </w:rPr>
      </w:pPr>
    </w:p>
    <w:p w14:paraId="416A7BC6" w14:textId="0673EA60" w:rsidR="00BF7C72" w:rsidRPr="00BF3F2B" w:rsidRDefault="00BF7C72" w:rsidP="00A31C97">
      <w:pPr>
        <w:pStyle w:val="Style2"/>
        <w:numPr>
          <w:ilvl w:val="0"/>
          <w:numId w:val="0"/>
        </w:numPr>
        <w:spacing w:line="240" w:lineRule="auto"/>
        <w:ind w:left="567"/>
        <w:rPr>
          <w:color w:val="auto"/>
        </w:rPr>
      </w:pPr>
      <w:r w:rsidRPr="00BF3F2B">
        <w:rPr>
          <w:color w:val="auto"/>
        </w:rPr>
        <w:t xml:space="preserve">Apimtis preliminari. Tiekėjas pats turi įvertinti ir techniniame pasiūlyme nurodyti visas užduotis ir paslaugas, kurias teiks siekdamas pagrindinių šios sutarties rezultatų.  </w:t>
      </w:r>
    </w:p>
    <w:p w14:paraId="50904626" w14:textId="77777777" w:rsidR="00EB72D1" w:rsidRPr="00BF3F2B" w:rsidRDefault="00EB72D1" w:rsidP="00EB72D1">
      <w:pPr>
        <w:jc w:val="center"/>
        <w:rPr>
          <w:b/>
          <w:bCs/>
          <w:caps/>
          <w:szCs w:val="24"/>
        </w:rPr>
      </w:pPr>
    </w:p>
    <w:p w14:paraId="1A1F0EAB" w14:textId="3206F921" w:rsidR="00EB72D1" w:rsidRPr="00BF3F2B" w:rsidRDefault="00EB72D1" w:rsidP="00EB72D1">
      <w:pPr>
        <w:jc w:val="center"/>
        <w:rPr>
          <w:b/>
          <w:bCs/>
          <w:caps/>
          <w:szCs w:val="24"/>
        </w:rPr>
      </w:pPr>
      <w:r w:rsidRPr="00BF3F2B">
        <w:rPr>
          <w:b/>
          <w:bCs/>
          <w:caps/>
          <w:szCs w:val="24"/>
        </w:rPr>
        <w:t>BENDRI REIKALAVIMAI</w:t>
      </w:r>
    </w:p>
    <w:p w14:paraId="5E1D1E24" w14:textId="77777777" w:rsidR="00BF7C72" w:rsidRPr="00BF3F2B" w:rsidRDefault="00BF7C72" w:rsidP="00A31C97">
      <w:pPr>
        <w:pStyle w:val="Style2"/>
        <w:numPr>
          <w:ilvl w:val="0"/>
          <w:numId w:val="0"/>
        </w:numPr>
        <w:spacing w:line="240" w:lineRule="auto"/>
        <w:ind w:left="567"/>
        <w:rPr>
          <w:color w:val="auto"/>
          <w:sz w:val="22"/>
          <w:szCs w:val="22"/>
        </w:rPr>
      </w:pPr>
    </w:p>
    <w:p w14:paraId="4DC507B9" w14:textId="3EA29586" w:rsidR="00EB72D1" w:rsidRPr="00BF3F2B" w:rsidRDefault="00841AC4" w:rsidP="00EB72D1">
      <w:pPr>
        <w:pStyle w:val="prastasiniatinklio"/>
        <w:ind w:firstLine="567"/>
        <w:jc w:val="both"/>
      </w:pPr>
      <w:r w:rsidRPr="00BF3F2B">
        <w:t>3</w:t>
      </w:r>
      <w:r w:rsidR="00EB72D1" w:rsidRPr="00BF3F2B">
        <w:t>.1. Reikalavimai dokumentacijai:</w:t>
      </w:r>
    </w:p>
    <w:p w14:paraId="1AC621DF" w14:textId="38640663" w:rsidR="00EB72D1" w:rsidRPr="00BF3F2B" w:rsidRDefault="00841AC4" w:rsidP="00EB72D1">
      <w:pPr>
        <w:pStyle w:val="prastasiniatinklio"/>
        <w:tabs>
          <w:tab w:val="left" w:pos="1560"/>
        </w:tabs>
        <w:ind w:firstLine="567"/>
        <w:jc w:val="both"/>
      </w:pPr>
      <w:r w:rsidRPr="00BF3F2B">
        <w:t>3</w:t>
      </w:r>
      <w:r w:rsidR="00EB72D1" w:rsidRPr="00BF3F2B">
        <w:t>.1.1. Teikėjas privalo rengti dokumentus, vadovaujantis bendrinės lietuvių kalbos taisyklėmis ir Lietuvos vyriausiojo archyvaro patvirtintomis paslaugų teikimo metu galiosiančiomis dokumentų rengimo taisyklėmis.</w:t>
      </w:r>
    </w:p>
    <w:p w14:paraId="3E0E1D70" w14:textId="29C072C9" w:rsidR="00EB72D1" w:rsidRPr="00BF3F2B" w:rsidRDefault="00841AC4" w:rsidP="009334E1">
      <w:pPr>
        <w:pStyle w:val="Heading2"/>
        <w:numPr>
          <w:ilvl w:val="0"/>
          <w:numId w:val="0"/>
        </w:numPr>
        <w:spacing w:after="0" w:line="240" w:lineRule="auto"/>
        <w:ind w:firstLine="567"/>
        <w:jc w:val="both"/>
        <w:rPr>
          <w:color w:val="auto"/>
        </w:rPr>
      </w:pPr>
      <w:r w:rsidRPr="00BF3F2B">
        <w:rPr>
          <w:b w:val="0"/>
          <w:bCs w:val="0"/>
          <w:color w:val="auto"/>
        </w:rPr>
        <w:t>3</w:t>
      </w:r>
      <w:r w:rsidR="00EB72D1" w:rsidRPr="00BF3F2B">
        <w:rPr>
          <w:b w:val="0"/>
          <w:bCs w:val="0"/>
          <w:color w:val="auto"/>
        </w:rPr>
        <w:t>.1.2. Dokumentų galutinės versijos Perkančiajai organizacijai turi būti pateiktos elektroniniu (MS Word arba kitu su Perkančiąja organizacija suderintu) formatu.</w:t>
      </w:r>
      <w:r w:rsidR="009334E1" w:rsidRPr="00BF3F2B">
        <w:rPr>
          <w:b w:val="0"/>
          <w:bCs w:val="0"/>
          <w:color w:val="auto"/>
        </w:rPr>
        <w:t xml:space="preserve"> Elektroniniu formatu pateiktose galutinėse rezultatų versijose esančios schemos turi būti pateikiamos taip, kad būtų tinkamos redaguoti. Būtina pateikti tarpinių skaičiavimų, panaudotų grafikų, lentelių, ir pan. sukūrimui, elektroninius variantus. </w:t>
      </w:r>
    </w:p>
    <w:p w14:paraId="1F9D2C2E" w14:textId="41738AE9" w:rsidR="00EB72D1" w:rsidRPr="00BF3F2B" w:rsidRDefault="00841AC4" w:rsidP="00EB72D1">
      <w:pPr>
        <w:pStyle w:val="prastasiniatinklio"/>
        <w:tabs>
          <w:tab w:val="left" w:pos="1560"/>
        </w:tabs>
        <w:ind w:firstLine="567"/>
        <w:jc w:val="both"/>
      </w:pPr>
      <w:r w:rsidRPr="00BF3F2B">
        <w:t>3</w:t>
      </w:r>
      <w:r w:rsidR="00EB72D1" w:rsidRPr="00BF3F2B">
        <w:t>.1.3. Teikėjas dokumentus turi parengti, vadovaudamasis naujausiomis informacinių technologijų specifikavimo praktikoje naudojamomis metodikomis, dokumentuose naudoti struktūrizuotas informacijos pateikimo priemones (sąrašus, lenteles, schemas, grafikus ir kt.).</w:t>
      </w:r>
    </w:p>
    <w:p w14:paraId="6BB49250" w14:textId="371FCC42" w:rsidR="00EB72D1" w:rsidRPr="00BF3F2B" w:rsidRDefault="00841AC4" w:rsidP="00EB72D1">
      <w:pPr>
        <w:pStyle w:val="prastasiniatinklio"/>
        <w:tabs>
          <w:tab w:val="left" w:pos="1560"/>
        </w:tabs>
        <w:ind w:firstLine="567"/>
        <w:jc w:val="both"/>
      </w:pPr>
      <w:r w:rsidRPr="00BF3F2B">
        <w:t>3</w:t>
      </w:r>
      <w:r w:rsidR="00EB72D1" w:rsidRPr="00BF3F2B">
        <w:t>.1.</w:t>
      </w:r>
      <w:r w:rsidR="009334E1" w:rsidRPr="00BF3F2B">
        <w:t>4</w:t>
      </w:r>
      <w:r w:rsidR="00EB72D1" w:rsidRPr="00BF3F2B">
        <w:t xml:space="preserve">. Teikėjas privalo teikiant paslaugas glaudžiai bendradarbiauti ir rengiamus dokumentus, nagrinėtinas alternatyvas, pasiūlymus suderinti su Perkančiosios organizacijos įgaliotais atstovais. </w:t>
      </w:r>
    </w:p>
    <w:p w14:paraId="095DEA59" w14:textId="4569971E" w:rsidR="00EB72D1" w:rsidRPr="00BF3F2B" w:rsidRDefault="00841AC4" w:rsidP="00EB72D1">
      <w:pPr>
        <w:pStyle w:val="prastasiniatinklio"/>
        <w:tabs>
          <w:tab w:val="left" w:pos="1560"/>
        </w:tabs>
        <w:ind w:firstLine="567"/>
        <w:jc w:val="both"/>
      </w:pPr>
      <w:r w:rsidRPr="00BF3F2B">
        <w:rPr>
          <w:lang w:val="pt-BR"/>
        </w:rPr>
        <w:t>3</w:t>
      </w:r>
      <w:r w:rsidR="00EB72D1" w:rsidRPr="00BF3F2B">
        <w:t>.1.</w:t>
      </w:r>
      <w:r w:rsidR="009334E1" w:rsidRPr="00BF3F2B">
        <w:t>5</w:t>
      </w:r>
      <w:r w:rsidR="00EB72D1" w:rsidRPr="00BF3F2B">
        <w:t xml:space="preserve">. Teikiami dokumentai privalo būti </w:t>
      </w:r>
      <w:proofErr w:type="spellStart"/>
      <w:r w:rsidR="00EB72D1" w:rsidRPr="00BF3F2B">
        <w:t>versijuojami</w:t>
      </w:r>
      <w:proofErr w:type="spellEnd"/>
      <w:r w:rsidR="00EB72D1" w:rsidRPr="00BF3F2B">
        <w:t xml:space="preserve"> laikantis Projekto reglamente suderintų </w:t>
      </w:r>
      <w:proofErr w:type="spellStart"/>
      <w:r w:rsidR="00EB72D1" w:rsidRPr="00BF3F2B">
        <w:t>versijavimo</w:t>
      </w:r>
      <w:proofErr w:type="spellEnd"/>
      <w:r w:rsidR="00EB72D1" w:rsidRPr="00BF3F2B">
        <w:t xml:space="preserve"> taisyklių.</w:t>
      </w:r>
    </w:p>
    <w:p w14:paraId="72F3FF5E" w14:textId="22DCD4D5" w:rsidR="00EB72D1" w:rsidRPr="00BF3F2B" w:rsidRDefault="00841AC4" w:rsidP="00EB72D1">
      <w:pPr>
        <w:pStyle w:val="prastasiniatinklio"/>
        <w:tabs>
          <w:tab w:val="left" w:pos="1560"/>
        </w:tabs>
        <w:ind w:firstLine="567"/>
        <w:jc w:val="both"/>
      </w:pPr>
      <w:r w:rsidRPr="00BF3F2B">
        <w:t>3</w:t>
      </w:r>
      <w:r w:rsidR="00EB72D1" w:rsidRPr="00BF3F2B">
        <w:t>.1.</w:t>
      </w:r>
      <w:r w:rsidR="009334E1" w:rsidRPr="00BF3F2B">
        <w:t>6</w:t>
      </w:r>
      <w:r w:rsidR="00EB72D1" w:rsidRPr="00BF3F2B">
        <w:t xml:space="preserve">. Teikėjas paslaugų teikimo tikslais privalo bendradarbiauti (įskaitant dalyvavimą susitikimuose, darbo grupėse) su Perkančiąja organizacija ir suinteresuotomis šalimis, dalyvaujančiomis Projekte, CŠIS kūrimo ir diegimo paslaugų teikėju; </w:t>
      </w:r>
    </w:p>
    <w:p w14:paraId="1598AB58" w14:textId="2F726993" w:rsidR="00EB72D1" w:rsidRPr="00BF3F2B" w:rsidRDefault="00841AC4" w:rsidP="00EB72D1">
      <w:pPr>
        <w:pStyle w:val="prastasiniatinklio"/>
        <w:tabs>
          <w:tab w:val="left" w:pos="1560"/>
        </w:tabs>
        <w:ind w:firstLine="567"/>
        <w:jc w:val="both"/>
      </w:pPr>
      <w:r w:rsidRPr="00BF3F2B">
        <w:t>3</w:t>
      </w:r>
      <w:r w:rsidR="00EB72D1" w:rsidRPr="00BF3F2B">
        <w:t>.1.</w:t>
      </w:r>
      <w:r w:rsidR="009334E1" w:rsidRPr="00BF3F2B">
        <w:t>7</w:t>
      </w:r>
      <w:r w:rsidR="00EB72D1" w:rsidRPr="00BF3F2B">
        <w:t>. Reikalavimai paslaugų teikimo sutarties įgyvendinimo valdymui, informacijos ir duomenų tvarkymui:</w:t>
      </w:r>
    </w:p>
    <w:p w14:paraId="1CF1FB8E" w14:textId="318D20B3" w:rsidR="00EB72D1" w:rsidRPr="00BF3F2B" w:rsidRDefault="00841AC4" w:rsidP="00EB72D1">
      <w:pPr>
        <w:pStyle w:val="prastasiniatinklio"/>
        <w:tabs>
          <w:tab w:val="left" w:pos="1701"/>
        </w:tabs>
        <w:ind w:firstLine="567"/>
        <w:jc w:val="both"/>
      </w:pPr>
      <w:r w:rsidRPr="00BF3F2B">
        <w:t>3</w:t>
      </w:r>
      <w:r w:rsidR="00EB72D1" w:rsidRPr="00BF3F2B">
        <w:t>.1.</w:t>
      </w:r>
      <w:r w:rsidR="009334E1" w:rsidRPr="00BF3F2B">
        <w:t>7</w:t>
      </w:r>
      <w:r w:rsidR="00EB72D1" w:rsidRPr="00BF3F2B">
        <w:t>.1. Visa Perkančiosios organizacijos Teikėjui suteikta informacija, pagal šią techninę specifikaciją reikalinga paslaugų vykdymui, yra konfidenciali.</w:t>
      </w:r>
    </w:p>
    <w:p w14:paraId="0A4C2CFD" w14:textId="52B64787" w:rsidR="00EB72D1" w:rsidRPr="00BF3F2B" w:rsidRDefault="00841AC4" w:rsidP="00EB72D1">
      <w:pPr>
        <w:pStyle w:val="prastasiniatinklio"/>
        <w:tabs>
          <w:tab w:val="left" w:pos="1701"/>
        </w:tabs>
        <w:ind w:firstLine="567"/>
        <w:jc w:val="both"/>
      </w:pPr>
      <w:r w:rsidRPr="00BF3F2B">
        <w:t>3</w:t>
      </w:r>
      <w:r w:rsidR="00EB72D1" w:rsidRPr="00BF3F2B">
        <w:t>.1.</w:t>
      </w:r>
      <w:r w:rsidR="009334E1" w:rsidRPr="00BF3F2B">
        <w:t>7</w:t>
      </w:r>
      <w:r w:rsidR="00EB72D1" w:rsidRPr="00BF3F2B">
        <w:t xml:space="preserve">.2. Teikėjas privalo parengti sutarties įgyvendinimo (Projekto) vykdymo reglamentą, apimantį sutarties įgyvendinimo valdymą, rizikų valdymą, kokybės valdymą ir komunikavimo planą ir ne vėliau kaip per 5 (penkias) darbo dienas nuo pirkimo sutarties įsigaliojimo dienos pateikti derinti Perkančiajai organizacijai. </w:t>
      </w:r>
    </w:p>
    <w:p w14:paraId="27669471" w14:textId="5F2ECAAE" w:rsidR="00EB72D1" w:rsidRPr="00BF3F2B" w:rsidRDefault="00841AC4" w:rsidP="00EB72D1">
      <w:pPr>
        <w:pStyle w:val="prastasiniatinklio"/>
        <w:tabs>
          <w:tab w:val="left" w:pos="1701"/>
        </w:tabs>
        <w:ind w:firstLine="567"/>
        <w:jc w:val="both"/>
      </w:pPr>
      <w:r w:rsidRPr="00BF3F2B">
        <w:lastRenderedPageBreak/>
        <w:t>3</w:t>
      </w:r>
      <w:r w:rsidR="00EB72D1" w:rsidRPr="00BF3F2B">
        <w:t>.1.</w:t>
      </w:r>
      <w:r w:rsidR="009334E1" w:rsidRPr="00BF3F2B">
        <w:t>7</w:t>
      </w:r>
      <w:r w:rsidR="00EB72D1" w:rsidRPr="00BF3F2B">
        <w:t>.3. Teikėjas privalo užtikrinti konfidencialumą visą paslaugų teikimo sutarties vykdymo laikotarpį bei neribotą laiką po jo. Teikėjas neturi teisės viešinti ar kitokiu būdu atskleisti ar perduoti tretiesiems asmenims, išskyrus šiame punkte numatytą atvejį, jam paslaugų teikimo sutarties vykdymo metu sužinotos ar perduotos informacijos ir (ar) duomenų, taip pat neturi teisės paslaugų teikimo sutarties vykdymui gautą informaciją ir (ar) duomenis naudoti asmeniniams ar trečiųjų asmenų poreikiams. Visa Perkančiosios organizacijos paslaugų teikėjui suteikta informacija ir (ar) duomenys ar vykdant paslaugų teikimo sutartį sužinota minėta informacija ir (ar) duomenys laikomi konfidencialiais. Šiame punkte numatyti konfidencialumo įsipareigojimai netaikomi paslaugų teikimo sutarties vykdymo metu sužinotą informaciją ir (ar) duomenis  atskleidžiant, kai jos atskleidimo pareiga numatyta Lietuvos Respublikos teisės aktuose.</w:t>
      </w:r>
    </w:p>
    <w:p w14:paraId="2559852D" w14:textId="403349DF" w:rsidR="00EB72D1" w:rsidRPr="00BF3F2B" w:rsidRDefault="00841AC4" w:rsidP="00EB72D1">
      <w:pPr>
        <w:pStyle w:val="prastasiniatinklio"/>
        <w:tabs>
          <w:tab w:val="left" w:pos="1560"/>
        </w:tabs>
        <w:ind w:firstLine="567"/>
        <w:jc w:val="both"/>
      </w:pPr>
      <w:r w:rsidRPr="00BF3F2B">
        <w:t>3</w:t>
      </w:r>
      <w:r w:rsidR="00EB72D1" w:rsidRPr="00BF3F2B">
        <w:t>.1.</w:t>
      </w:r>
      <w:r w:rsidR="009334E1" w:rsidRPr="00BF3F2B">
        <w:t>8</w:t>
      </w:r>
      <w:r w:rsidR="00EB72D1" w:rsidRPr="00BF3F2B">
        <w:t>. Teikėjas privalo rengti ir Perkančiajai organizacijai raštu pateikti mėnesines nuo paslaugų teikimo sutarties įsigaliojimo skaičiuojamų kalendorinių metų paslaugų teikimo ataskaitas, kuriose būtų pateikiama informacija apie:</w:t>
      </w:r>
    </w:p>
    <w:p w14:paraId="7656C5D1" w14:textId="1640363B" w:rsidR="00EB72D1" w:rsidRPr="00BF3F2B" w:rsidRDefault="00841AC4" w:rsidP="00EB72D1">
      <w:pPr>
        <w:pStyle w:val="prastasiniatinklio"/>
        <w:tabs>
          <w:tab w:val="left" w:pos="1843"/>
        </w:tabs>
        <w:ind w:firstLine="567"/>
        <w:jc w:val="both"/>
      </w:pPr>
      <w:r w:rsidRPr="00BF3F2B">
        <w:t>3</w:t>
      </w:r>
      <w:r w:rsidR="00EB72D1" w:rsidRPr="00BF3F2B">
        <w:t>.1.</w:t>
      </w:r>
      <w:r w:rsidR="009334E1" w:rsidRPr="00BF3F2B">
        <w:t>8</w:t>
      </w:r>
      <w:r w:rsidR="00EB72D1" w:rsidRPr="00BF3F2B">
        <w:t>.1. paslaugų teikimo sutarties vykdymo atitikimą sutartyje numatyta tvarka parengtam sutarties vykdymo planui ar grafikui;</w:t>
      </w:r>
    </w:p>
    <w:p w14:paraId="79EFE526" w14:textId="509EAF1B" w:rsidR="00EB72D1" w:rsidRPr="00BF3F2B" w:rsidRDefault="00841AC4" w:rsidP="00EB72D1">
      <w:pPr>
        <w:pStyle w:val="prastasiniatinklio"/>
        <w:tabs>
          <w:tab w:val="left" w:pos="1843"/>
        </w:tabs>
        <w:ind w:firstLine="567"/>
        <w:jc w:val="both"/>
      </w:pPr>
      <w:r w:rsidRPr="00BF3F2B">
        <w:rPr>
          <w:lang w:val="pt-BR"/>
        </w:rPr>
        <w:t>3</w:t>
      </w:r>
      <w:r w:rsidR="00EB72D1" w:rsidRPr="00BF3F2B">
        <w:t>.1.</w:t>
      </w:r>
      <w:r w:rsidR="009334E1" w:rsidRPr="00BF3F2B">
        <w:t>8</w:t>
      </w:r>
      <w:r w:rsidR="00EB72D1" w:rsidRPr="00BF3F2B">
        <w:t>.2. ateinančio ataskaitinio laikotarpio darbų aprašymas;</w:t>
      </w:r>
    </w:p>
    <w:p w14:paraId="0336D752" w14:textId="79337167" w:rsidR="00EB72D1" w:rsidRPr="00BF3F2B" w:rsidRDefault="00841AC4" w:rsidP="00EB72D1">
      <w:pPr>
        <w:pStyle w:val="prastasiniatinklio"/>
        <w:tabs>
          <w:tab w:val="left" w:pos="1843"/>
        </w:tabs>
        <w:ind w:firstLine="567"/>
        <w:jc w:val="both"/>
      </w:pPr>
      <w:r w:rsidRPr="00BF3F2B">
        <w:t>3</w:t>
      </w:r>
      <w:r w:rsidR="00EB72D1" w:rsidRPr="00BF3F2B">
        <w:t>.1.</w:t>
      </w:r>
      <w:r w:rsidR="009334E1" w:rsidRPr="00BF3F2B">
        <w:t>8</w:t>
      </w:r>
      <w:r w:rsidR="00EB72D1" w:rsidRPr="00BF3F2B">
        <w:t>.3. rizikų ir problemų sąrašas (atnaujinamas teikiant kiekvieną ataskaitą);</w:t>
      </w:r>
    </w:p>
    <w:p w14:paraId="69EF29A5" w14:textId="7455A0CC" w:rsidR="00EB72D1" w:rsidRPr="00BF3F2B" w:rsidRDefault="00841AC4" w:rsidP="00EB72D1">
      <w:pPr>
        <w:pStyle w:val="prastasiniatinklio"/>
        <w:tabs>
          <w:tab w:val="left" w:pos="1843"/>
        </w:tabs>
        <w:ind w:firstLine="567"/>
        <w:jc w:val="both"/>
      </w:pPr>
      <w:r w:rsidRPr="00BF3F2B">
        <w:t>3</w:t>
      </w:r>
      <w:r w:rsidR="00EB72D1" w:rsidRPr="00BF3F2B">
        <w:t>.1.</w:t>
      </w:r>
      <w:r w:rsidR="009334E1" w:rsidRPr="00BF3F2B">
        <w:t>8</w:t>
      </w:r>
      <w:r w:rsidR="00EB72D1" w:rsidRPr="00BF3F2B">
        <w:t>.4. spręstinų atvirų klausimų sąrašas;</w:t>
      </w:r>
    </w:p>
    <w:p w14:paraId="171D9C60" w14:textId="26145034" w:rsidR="00EB72D1" w:rsidRPr="00BF3F2B" w:rsidRDefault="00841AC4" w:rsidP="00EB72D1">
      <w:pPr>
        <w:pStyle w:val="prastasiniatinklio"/>
        <w:tabs>
          <w:tab w:val="left" w:pos="1843"/>
        </w:tabs>
        <w:ind w:firstLine="567"/>
        <w:jc w:val="both"/>
      </w:pPr>
      <w:r w:rsidRPr="00BF3F2B">
        <w:t>3</w:t>
      </w:r>
      <w:r w:rsidR="00EB72D1" w:rsidRPr="00BF3F2B">
        <w:t>.1.</w:t>
      </w:r>
      <w:r w:rsidR="009334E1" w:rsidRPr="00BF3F2B">
        <w:t>8</w:t>
      </w:r>
      <w:r w:rsidR="00EB72D1" w:rsidRPr="00BF3F2B">
        <w:t>.5. kiti su paslaugų teikimo sutarties vykdymu susiję klausimai.</w:t>
      </w:r>
    </w:p>
    <w:p w14:paraId="6DEA0750" w14:textId="77777777" w:rsidR="00BF7C72" w:rsidRPr="00BF3F2B" w:rsidRDefault="00BF7C72" w:rsidP="00A31C97">
      <w:pPr>
        <w:pStyle w:val="Style2"/>
        <w:numPr>
          <w:ilvl w:val="0"/>
          <w:numId w:val="0"/>
        </w:numPr>
        <w:spacing w:line="240" w:lineRule="auto"/>
        <w:ind w:left="567"/>
        <w:rPr>
          <w:color w:val="auto"/>
          <w:sz w:val="22"/>
          <w:szCs w:val="22"/>
        </w:rPr>
      </w:pPr>
    </w:p>
    <w:p w14:paraId="263ADC2D" w14:textId="732CDD6B" w:rsidR="002F35CC" w:rsidRPr="00BF3F2B" w:rsidRDefault="002F35CC" w:rsidP="006C7D9F">
      <w:pPr>
        <w:pStyle w:val="Style2"/>
        <w:numPr>
          <w:ilvl w:val="0"/>
          <w:numId w:val="0"/>
        </w:numPr>
        <w:tabs>
          <w:tab w:val="clear" w:pos="1058"/>
        </w:tabs>
        <w:spacing w:line="240" w:lineRule="auto"/>
        <w:ind w:firstLine="567"/>
        <w:jc w:val="center"/>
        <w:rPr>
          <w:b/>
          <w:bCs w:val="0"/>
          <w:color w:val="auto"/>
        </w:rPr>
      </w:pPr>
      <w:r w:rsidRPr="00BF3F2B">
        <w:rPr>
          <w:b/>
          <w:bCs w:val="0"/>
          <w:color w:val="auto"/>
        </w:rPr>
        <w:t>TECHNINĖS PRIEŽIŪROS PASLAUGŲ TEIKIMUI AKTUALŪS TEISĖS AKTAI</w:t>
      </w:r>
      <w:r w:rsidR="00373E60" w:rsidRPr="00BF3F2B">
        <w:rPr>
          <w:b/>
          <w:bCs w:val="0"/>
          <w:color w:val="auto"/>
        </w:rPr>
        <w:t xml:space="preserve"> IR DOKUMENTAI</w:t>
      </w:r>
    </w:p>
    <w:p w14:paraId="3B1D78A6" w14:textId="77777777" w:rsidR="002F35CC" w:rsidRPr="00BF3F2B" w:rsidRDefault="002F35CC" w:rsidP="00A31C97">
      <w:pPr>
        <w:pStyle w:val="Sraopastraipa"/>
        <w:tabs>
          <w:tab w:val="left" w:pos="851"/>
          <w:tab w:val="left" w:pos="993"/>
        </w:tabs>
        <w:ind w:left="567"/>
        <w:rPr>
          <w:b/>
        </w:rPr>
      </w:pPr>
    </w:p>
    <w:p w14:paraId="2759923E" w14:textId="5CE87BC8" w:rsidR="00373E60" w:rsidRPr="00BF3F2B" w:rsidRDefault="00841AC4" w:rsidP="00A31C97">
      <w:pPr>
        <w:pStyle w:val="Sraopastraipa"/>
        <w:tabs>
          <w:tab w:val="left" w:pos="851"/>
          <w:tab w:val="left" w:pos="993"/>
        </w:tabs>
        <w:ind w:left="567"/>
        <w:rPr>
          <w:bCs/>
        </w:rPr>
      </w:pPr>
      <w:r w:rsidRPr="00BF3F2B">
        <w:rPr>
          <w:bCs/>
        </w:rPr>
        <w:t>4</w:t>
      </w:r>
      <w:r w:rsidR="00373E60" w:rsidRPr="00BF3F2B">
        <w:rPr>
          <w:bCs/>
        </w:rPr>
        <w:t xml:space="preserve">. Centralizuotos švietimo informacinės sistemos sukūrimo ir įdiegimo technine specifikacija. </w:t>
      </w:r>
    </w:p>
    <w:p w14:paraId="06BC376F" w14:textId="193061D4" w:rsidR="0043595D" w:rsidRPr="00BF3F2B" w:rsidRDefault="00841AC4" w:rsidP="00841AC4">
      <w:pPr>
        <w:pStyle w:val="Heading2"/>
        <w:numPr>
          <w:ilvl w:val="0"/>
          <w:numId w:val="0"/>
        </w:numPr>
        <w:tabs>
          <w:tab w:val="clear" w:pos="66"/>
          <w:tab w:val="left" w:pos="567"/>
          <w:tab w:val="left" w:pos="709"/>
          <w:tab w:val="left" w:pos="993"/>
          <w:tab w:val="left" w:pos="1134"/>
        </w:tabs>
        <w:spacing w:after="0" w:line="240" w:lineRule="auto"/>
        <w:ind w:left="360" w:hanging="360"/>
        <w:jc w:val="both"/>
        <w:rPr>
          <w:b w:val="0"/>
          <w:bCs w:val="0"/>
          <w:color w:val="auto"/>
        </w:rPr>
      </w:pPr>
      <w:r w:rsidRPr="00BF3F2B">
        <w:rPr>
          <w:b w:val="0"/>
          <w:bCs w:val="0"/>
          <w:color w:val="auto"/>
        </w:rPr>
        <w:tab/>
      </w:r>
      <w:r w:rsidRPr="00BF3F2B">
        <w:rPr>
          <w:b w:val="0"/>
          <w:bCs w:val="0"/>
          <w:color w:val="auto"/>
        </w:rPr>
        <w:tab/>
        <w:t xml:space="preserve">5. </w:t>
      </w:r>
      <w:r w:rsidR="0043595D" w:rsidRPr="00BF3F2B">
        <w:rPr>
          <w:b w:val="0"/>
          <w:bCs w:val="0"/>
          <w:color w:val="auto"/>
        </w:rPr>
        <w:t>Visos įsigyjamos paslaugos turi būti teikiamos vadovaujantis šiais teisės aktais, jų pakeitimas ir papildymais (aktualios redakcijos) ar dokumentais (apimant, bet neapsiribojant):</w:t>
      </w:r>
    </w:p>
    <w:p w14:paraId="440D1366" w14:textId="23C61C41" w:rsidR="002F35CC" w:rsidRPr="00BF3F2B" w:rsidRDefault="00841AC4" w:rsidP="00841AC4">
      <w:pPr>
        <w:pStyle w:val="Style4"/>
        <w:numPr>
          <w:ilvl w:val="0"/>
          <w:numId w:val="0"/>
        </w:numPr>
        <w:tabs>
          <w:tab w:val="right" w:pos="1134"/>
          <w:tab w:val="right" w:pos="1418"/>
        </w:tabs>
        <w:spacing w:line="240" w:lineRule="auto"/>
        <w:ind w:left="567"/>
        <w:rPr>
          <w:color w:val="auto"/>
        </w:rPr>
      </w:pPr>
      <w:r w:rsidRPr="00BF3F2B">
        <w:rPr>
          <w:color w:val="auto"/>
        </w:rPr>
        <w:t xml:space="preserve">5.1. </w:t>
      </w:r>
      <w:r w:rsidR="002F35CC" w:rsidRPr="00BF3F2B">
        <w:rPr>
          <w:color w:val="auto"/>
        </w:rPr>
        <w:t>Lietuvos Respublikos valstybės informacinių išteklių valdymo įstatymas;</w:t>
      </w:r>
    </w:p>
    <w:p w14:paraId="44AE1163" w14:textId="308F3515" w:rsidR="002F35CC" w:rsidRPr="00BF3F2B" w:rsidRDefault="00841AC4" w:rsidP="00841AC4">
      <w:pPr>
        <w:pStyle w:val="Style4"/>
        <w:numPr>
          <w:ilvl w:val="0"/>
          <w:numId w:val="0"/>
        </w:numPr>
        <w:tabs>
          <w:tab w:val="right" w:pos="1134"/>
          <w:tab w:val="right" w:pos="1418"/>
        </w:tabs>
        <w:spacing w:line="240" w:lineRule="auto"/>
        <w:ind w:left="567"/>
        <w:rPr>
          <w:color w:val="auto"/>
        </w:rPr>
      </w:pPr>
      <w:r w:rsidRPr="00BF3F2B">
        <w:rPr>
          <w:color w:val="auto"/>
        </w:rPr>
        <w:t xml:space="preserve">5.2. </w:t>
      </w:r>
      <w:r w:rsidR="002F35CC" w:rsidRPr="00BF3F2B">
        <w:rPr>
          <w:color w:val="auto"/>
        </w:rPr>
        <w:t>Lietuvos Respublikos kibernetinio saugumo įstatymas;</w:t>
      </w:r>
    </w:p>
    <w:p w14:paraId="64DDDAEE" w14:textId="305D400C" w:rsidR="002F35CC" w:rsidRPr="00BF3F2B" w:rsidRDefault="00841AC4" w:rsidP="00841AC4">
      <w:pPr>
        <w:pStyle w:val="Style4"/>
        <w:numPr>
          <w:ilvl w:val="0"/>
          <w:numId w:val="0"/>
        </w:numPr>
        <w:tabs>
          <w:tab w:val="right" w:pos="1134"/>
          <w:tab w:val="right" w:pos="1418"/>
        </w:tabs>
        <w:spacing w:line="240" w:lineRule="auto"/>
        <w:ind w:left="567"/>
        <w:rPr>
          <w:color w:val="auto"/>
        </w:rPr>
      </w:pPr>
      <w:r w:rsidRPr="00BF3F2B">
        <w:rPr>
          <w:color w:val="auto"/>
        </w:rPr>
        <w:t xml:space="preserve">5.3. </w:t>
      </w:r>
      <w:r w:rsidR="002F35CC" w:rsidRPr="00BF3F2B">
        <w:rPr>
          <w:color w:val="auto"/>
        </w:rPr>
        <w:t>Lietuvos Respublikos asmens duomenų teisinės apsaugos įstatymas;</w:t>
      </w:r>
    </w:p>
    <w:p w14:paraId="2E24BFBE" w14:textId="0ECB407B" w:rsidR="002F35CC" w:rsidRPr="00BF3F2B" w:rsidRDefault="00841AC4" w:rsidP="00841AC4">
      <w:pPr>
        <w:pStyle w:val="Style4"/>
        <w:numPr>
          <w:ilvl w:val="0"/>
          <w:numId w:val="0"/>
        </w:numPr>
        <w:tabs>
          <w:tab w:val="right" w:pos="1134"/>
          <w:tab w:val="right" w:pos="1418"/>
        </w:tabs>
        <w:spacing w:line="240" w:lineRule="auto"/>
        <w:ind w:left="567"/>
        <w:rPr>
          <w:color w:val="auto"/>
        </w:rPr>
      </w:pPr>
      <w:r w:rsidRPr="00BF3F2B">
        <w:rPr>
          <w:color w:val="auto"/>
        </w:rPr>
        <w:t xml:space="preserve">5.4. </w:t>
      </w:r>
      <w:r w:rsidR="002F35CC" w:rsidRPr="00BF3F2B">
        <w:rPr>
          <w:color w:val="auto"/>
        </w:rPr>
        <w:t>Viešųjų pirkimų įstatymas ir poįstatyminiai teisės aktai (metodikos, rekomendacijos);</w:t>
      </w:r>
    </w:p>
    <w:p w14:paraId="52DCA959" w14:textId="083A88E8" w:rsidR="002F35CC" w:rsidRPr="00BF3F2B" w:rsidRDefault="00841AC4" w:rsidP="00841AC4">
      <w:pPr>
        <w:pStyle w:val="Style4"/>
        <w:numPr>
          <w:ilvl w:val="0"/>
          <w:numId w:val="0"/>
        </w:numPr>
        <w:tabs>
          <w:tab w:val="right" w:pos="1134"/>
          <w:tab w:val="right" w:pos="1418"/>
        </w:tabs>
        <w:spacing w:line="240" w:lineRule="auto"/>
        <w:ind w:left="567"/>
        <w:rPr>
          <w:color w:val="auto"/>
        </w:rPr>
      </w:pPr>
      <w:r w:rsidRPr="00BF3F2B">
        <w:rPr>
          <w:color w:val="auto"/>
        </w:rPr>
        <w:t xml:space="preserve">5.5. </w:t>
      </w:r>
      <w:r w:rsidR="002F35CC" w:rsidRPr="00BF3F2B">
        <w:rPr>
          <w:color w:val="auto"/>
        </w:rPr>
        <w:t>Lietuvos Respublikos teisės gauti informaciją iš valstybės ir savivaldybių institucijų ir įstaigų įstatymas;</w:t>
      </w:r>
    </w:p>
    <w:p w14:paraId="466B1D37" w14:textId="5A31640F" w:rsidR="006160CF" w:rsidRPr="00BF3F2B" w:rsidRDefault="00841AC4" w:rsidP="00841AC4">
      <w:pPr>
        <w:pStyle w:val="Style4"/>
        <w:numPr>
          <w:ilvl w:val="0"/>
          <w:numId w:val="0"/>
        </w:numPr>
        <w:tabs>
          <w:tab w:val="right" w:pos="1134"/>
          <w:tab w:val="right" w:pos="1418"/>
        </w:tabs>
        <w:spacing w:line="240" w:lineRule="auto"/>
        <w:ind w:firstLine="567"/>
        <w:rPr>
          <w:color w:val="auto"/>
        </w:rPr>
      </w:pPr>
      <w:r w:rsidRPr="00BF3F2B">
        <w:rPr>
          <w:color w:val="auto"/>
        </w:rPr>
        <w:t xml:space="preserve">5.6. </w:t>
      </w:r>
      <w:r w:rsidR="002F35CC" w:rsidRPr="00BF3F2B">
        <w:rPr>
          <w:color w:val="auto"/>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176E7D7" w14:textId="7FC8ED4E" w:rsidR="006160CF" w:rsidRPr="00BF3F2B" w:rsidRDefault="00841AC4" w:rsidP="00841AC4">
      <w:pPr>
        <w:pStyle w:val="Style4"/>
        <w:numPr>
          <w:ilvl w:val="0"/>
          <w:numId w:val="0"/>
        </w:numPr>
        <w:tabs>
          <w:tab w:val="right" w:pos="1134"/>
          <w:tab w:val="right" w:pos="1418"/>
        </w:tabs>
        <w:spacing w:line="240" w:lineRule="auto"/>
        <w:ind w:firstLine="567"/>
        <w:rPr>
          <w:color w:val="auto"/>
        </w:rPr>
      </w:pPr>
      <w:r w:rsidRPr="00BF3F2B">
        <w:rPr>
          <w:color w:val="auto"/>
          <w:shd w:val="clear" w:color="auto" w:fill="FFFFFF"/>
        </w:rPr>
        <w:t>5.7.</w:t>
      </w:r>
      <w:r w:rsidR="006160CF" w:rsidRPr="00BF3F2B">
        <w:rPr>
          <w:color w:val="auto"/>
          <w:shd w:val="clear" w:color="auto" w:fill="FFFFFF"/>
        </w:rPr>
        <w:t>Informacinės visuomenės plėtros komiteto prie Susisiekimo ministerijos direktoriaus </w:t>
      </w:r>
      <w:hyperlink r:id="rId8" w:tgtFrame="_blank" w:history="1">
        <w:r w:rsidR="006160CF" w:rsidRPr="00BF3F2B">
          <w:rPr>
            <w:rStyle w:val="Hipersaitas"/>
            <w:color w:val="auto"/>
            <w:u w:val="none"/>
            <w:shd w:val="clear" w:color="auto" w:fill="FFFFFF"/>
          </w:rPr>
          <w:t>2017 m. lapkričio 22 d. įsakymu Nr. T-126 dėl „Projektų, kurių įgyvendinimo metu kuriamos elektroninės paslaugos ir informacinių technologijų sprendimai, techninės priežiūros rekomendacijų patvirtinimo“. </w:t>
        </w:r>
      </w:hyperlink>
    </w:p>
    <w:p w14:paraId="7CF01F33" w14:textId="283315A4" w:rsidR="002F35CC" w:rsidRPr="00BF3F2B" w:rsidRDefault="00841AC4" w:rsidP="00841AC4">
      <w:pPr>
        <w:pStyle w:val="Style4"/>
        <w:numPr>
          <w:ilvl w:val="0"/>
          <w:numId w:val="0"/>
        </w:numPr>
        <w:tabs>
          <w:tab w:val="right" w:pos="1134"/>
          <w:tab w:val="right" w:pos="1418"/>
        </w:tabs>
        <w:spacing w:line="240" w:lineRule="auto"/>
        <w:ind w:firstLine="567"/>
        <w:rPr>
          <w:color w:val="auto"/>
        </w:rPr>
      </w:pPr>
      <w:r w:rsidRPr="00BF3F2B">
        <w:rPr>
          <w:color w:val="auto"/>
        </w:rPr>
        <w:t xml:space="preserve">5.8. </w:t>
      </w:r>
      <w:r w:rsidR="002F35CC" w:rsidRPr="00BF3F2B">
        <w:rPr>
          <w:color w:val="auto"/>
        </w:rPr>
        <w:t>Bendraisiais elektroninės informacijos saugos valstybės institucijų ir įstaigų informacinėse sistemose reikalavimais, patvirtintais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p w14:paraId="22E9F43F" w14:textId="288B2C18" w:rsidR="002F35CC" w:rsidRPr="00BF3F2B" w:rsidRDefault="00841AC4" w:rsidP="00841AC4">
      <w:pPr>
        <w:pStyle w:val="Style4"/>
        <w:numPr>
          <w:ilvl w:val="0"/>
          <w:numId w:val="0"/>
        </w:numPr>
        <w:tabs>
          <w:tab w:val="right" w:pos="1134"/>
          <w:tab w:val="right" w:pos="1418"/>
        </w:tabs>
        <w:spacing w:line="240" w:lineRule="auto"/>
        <w:ind w:firstLine="567"/>
        <w:rPr>
          <w:color w:val="auto"/>
        </w:rPr>
      </w:pPr>
      <w:r w:rsidRPr="00BF3F2B">
        <w:rPr>
          <w:color w:val="auto"/>
        </w:rPr>
        <w:t xml:space="preserve">5.9. </w:t>
      </w:r>
      <w:r w:rsidR="002F35CC" w:rsidRPr="00BF3F2B">
        <w:rPr>
          <w:color w:val="auto"/>
        </w:rPr>
        <w:t xml:space="preserve">Techninių kibernetinio saugumo reikalavimų, taikomų subjektams, valdantiems ir (arba) tvarkantiems valstybės informacinius išteklius, ypatingos svarbos informacinės infrastruktūros valdytojams, sąrašas, patvirtintas Lietuvos Respublikos Vyriausybės </w:t>
      </w:r>
      <w:bookmarkStart w:id="4" w:name="_Hlk170213535"/>
      <w:r w:rsidR="002F35CC" w:rsidRPr="00BF3F2B">
        <w:rPr>
          <w:color w:val="auto"/>
        </w:rPr>
        <w:t>2018 m. gruodžio 5 d. nutarimu Nr. 1209 „</w:t>
      </w:r>
      <w:bookmarkEnd w:id="4"/>
      <w:r w:rsidR="002F35CC" w:rsidRPr="00BF3F2B">
        <w:rPr>
          <w:color w:val="auto"/>
        </w:rPr>
        <w:t>Dėl Lietuvos Respublikos Vyriausybės 2018 m. rugpjūčio 13 d. nutarimo Nr. 818 „Dėl Nacionalinės kibernetinio saugumo strategijos patvirtinimo“ pakeitimo“;</w:t>
      </w:r>
    </w:p>
    <w:p w14:paraId="6B0A612E" w14:textId="76AB064A" w:rsidR="002F35CC" w:rsidRPr="00BF3F2B" w:rsidRDefault="00841AC4" w:rsidP="00841AC4">
      <w:pPr>
        <w:pStyle w:val="Style4"/>
        <w:numPr>
          <w:ilvl w:val="0"/>
          <w:numId w:val="0"/>
        </w:numPr>
        <w:tabs>
          <w:tab w:val="right" w:pos="1134"/>
          <w:tab w:val="right" w:pos="1418"/>
        </w:tabs>
        <w:spacing w:line="240" w:lineRule="auto"/>
        <w:ind w:firstLine="567"/>
        <w:rPr>
          <w:color w:val="auto"/>
        </w:rPr>
      </w:pPr>
      <w:r w:rsidRPr="00BF3F2B">
        <w:rPr>
          <w:color w:val="auto"/>
        </w:rPr>
        <w:lastRenderedPageBreak/>
        <w:t xml:space="preserve">5.10. </w:t>
      </w:r>
      <w:r w:rsidR="002F35CC" w:rsidRPr="00BF3F2B">
        <w:rPr>
          <w:color w:val="auto"/>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61AFB237" w14:textId="49A1310B" w:rsidR="00486E42" w:rsidRPr="00BF3F2B" w:rsidRDefault="00841AC4" w:rsidP="00841AC4">
      <w:pPr>
        <w:pStyle w:val="Style4"/>
        <w:numPr>
          <w:ilvl w:val="0"/>
          <w:numId w:val="0"/>
        </w:numPr>
        <w:tabs>
          <w:tab w:val="right" w:pos="1134"/>
          <w:tab w:val="left" w:pos="1276"/>
          <w:tab w:val="right" w:pos="1418"/>
          <w:tab w:val="left" w:pos="1560"/>
        </w:tabs>
        <w:spacing w:line="240" w:lineRule="auto"/>
        <w:ind w:firstLine="567"/>
        <w:rPr>
          <w:color w:val="auto"/>
        </w:rPr>
      </w:pPr>
      <w:r w:rsidRPr="00BF3F2B">
        <w:rPr>
          <w:color w:val="auto"/>
        </w:rPr>
        <w:t xml:space="preserve">5.11. </w:t>
      </w:r>
      <w:r w:rsidR="002F35CC" w:rsidRPr="00BF3F2B">
        <w:rPr>
          <w:color w:val="auto"/>
        </w:rPr>
        <w:t>Elektroninių paslaugų kūrimo metodika, patvirtinta Lietuvos Respublikos susisiekimo ministro 2015 m. spalio 7 d. įsakymu Nr. 3-416(1.5E) „Dėl metodinių dokumentų patvirtinimo“</w:t>
      </w:r>
      <w:r w:rsidRPr="00BF3F2B">
        <w:rPr>
          <w:color w:val="auto"/>
        </w:rPr>
        <w:t>;</w:t>
      </w:r>
    </w:p>
    <w:p w14:paraId="3FEA0A3D" w14:textId="7A8EDD71" w:rsidR="00486E42" w:rsidRPr="00BF3F2B" w:rsidRDefault="00841AC4" w:rsidP="00841AC4">
      <w:pPr>
        <w:pStyle w:val="Style4"/>
        <w:numPr>
          <w:ilvl w:val="0"/>
          <w:numId w:val="0"/>
        </w:numPr>
        <w:tabs>
          <w:tab w:val="right" w:pos="567"/>
          <w:tab w:val="right" w:pos="1134"/>
          <w:tab w:val="left" w:pos="1276"/>
          <w:tab w:val="left" w:pos="1560"/>
        </w:tabs>
        <w:spacing w:line="240" w:lineRule="auto"/>
        <w:ind w:firstLine="567"/>
        <w:rPr>
          <w:color w:val="auto"/>
        </w:rPr>
      </w:pPr>
      <w:r w:rsidRPr="00BF3F2B">
        <w:rPr>
          <w:color w:val="auto"/>
        </w:rPr>
        <w:t xml:space="preserve">5.12. </w:t>
      </w:r>
      <w:r w:rsidR="00486E42" w:rsidRPr="00BF3F2B">
        <w:rPr>
          <w:color w:val="auto"/>
        </w:rPr>
        <w:t>Lietuvos Respublikos krašto apsaugos ministro 2020 m. gruodžio 4 d. įsakymas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18BDA7A3" w14:textId="4470679C" w:rsidR="00486E42" w:rsidRPr="00BF3F2B" w:rsidRDefault="00841AC4" w:rsidP="00841AC4">
      <w:pPr>
        <w:pStyle w:val="Style4"/>
        <w:numPr>
          <w:ilvl w:val="0"/>
          <w:numId w:val="0"/>
        </w:numPr>
        <w:tabs>
          <w:tab w:val="right" w:pos="567"/>
          <w:tab w:val="right" w:pos="1134"/>
          <w:tab w:val="left" w:pos="1276"/>
          <w:tab w:val="left" w:pos="1560"/>
        </w:tabs>
        <w:spacing w:line="240" w:lineRule="auto"/>
        <w:ind w:firstLine="567"/>
        <w:rPr>
          <w:color w:val="auto"/>
        </w:rPr>
      </w:pPr>
      <w:r w:rsidRPr="00BF3F2B">
        <w:rPr>
          <w:color w:val="auto"/>
        </w:rPr>
        <w:t xml:space="preserve">5.13. </w:t>
      </w:r>
      <w:r w:rsidR="00486E42" w:rsidRPr="00BF3F2B">
        <w:rPr>
          <w:color w:val="auto"/>
        </w:rPr>
        <w:t xml:space="preserve">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 </w:t>
      </w:r>
    </w:p>
    <w:p w14:paraId="45FD8CD7" w14:textId="61F48C08" w:rsidR="00486E42" w:rsidRPr="00BF3F2B" w:rsidRDefault="00841AC4" w:rsidP="00841AC4">
      <w:pPr>
        <w:pStyle w:val="Style4"/>
        <w:numPr>
          <w:ilvl w:val="0"/>
          <w:numId w:val="0"/>
        </w:numPr>
        <w:tabs>
          <w:tab w:val="right" w:pos="1134"/>
          <w:tab w:val="left" w:pos="1276"/>
          <w:tab w:val="right" w:pos="1418"/>
          <w:tab w:val="left" w:pos="1560"/>
        </w:tabs>
        <w:spacing w:line="240" w:lineRule="auto"/>
        <w:ind w:left="142" w:firstLine="425"/>
        <w:rPr>
          <w:color w:val="auto"/>
        </w:rPr>
      </w:pPr>
      <w:r w:rsidRPr="00BF3F2B">
        <w:rPr>
          <w:color w:val="auto"/>
        </w:rPr>
        <w:t xml:space="preserve">5.14. </w:t>
      </w:r>
      <w:r w:rsidR="00486E42" w:rsidRPr="00BF3F2B">
        <w:rPr>
          <w:color w:val="auto"/>
        </w:rPr>
        <w:t>Projektų, kurių įgyvendinimo metu kuriamos elektroninės paslaugos ir informacinių technologijų sprendimai, techninės priežiūros rekomendacijos, patvirtintos Informacinės visuomenės plėtros komiteto prie Susisiekimo ministerijos direktoriaus 2017 m. lapkričio 22 d. įsakymu Nr. T-126 „Dėl projektų, kurių įgyvendinimo metu kuriamos elektroninės paslaugos ir informacinių technologijų sprendimai, techninės priežiūros rekomendacijų patvirtinimo“;</w:t>
      </w:r>
    </w:p>
    <w:p w14:paraId="03CD57BA" w14:textId="703E5887" w:rsidR="00486E42" w:rsidRPr="00BF3F2B" w:rsidRDefault="00841AC4" w:rsidP="00841AC4">
      <w:pPr>
        <w:pStyle w:val="Style4"/>
        <w:numPr>
          <w:ilvl w:val="0"/>
          <w:numId w:val="0"/>
        </w:numPr>
        <w:tabs>
          <w:tab w:val="right" w:pos="1134"/>
          <w:tab w:val="left" w:pos="1276"/>
          <w:tab w:val="right" w:pos="1418"/>
          <w:tab w:val="left" w:pos="1560"/>
        </w:tabs>
        <w:spacing w:line="240" w:lineRule="auto"/>
        <w:ind w:left="142" w:firstLine="425"/>
        <w:rPr>
          <w:color w:val="auto"/>
        </w:rPr>
      </w:pPr>
      <w:r w:rsidRPr="00BF3F2B">
        <w:rPr>
          <w:color w:val="auto"/>
        </w:rPr>
        <w:t xml:space="preserve">5.15. </w:t>
      </w:r>
      <w:r w:rsidR="00486E42" w:rsidRPr="00BF3F2B">
        <w:rPr>
          <w:color w:val="auto"/>
        </w:rPr>
        <w:t>Kiti nepaminėti, bet aktualūs teisės aktai, reglamentuojantys valstybės biudžeto lėšų planavimą, vykdymą, naudojimą, taip pat valstybės informacinių sistemų kūrimą, techninę priežiūrą, informacijos saugumo valdymą bei standartai;</w:t>
      </w:r>
    </w:p>
    <w:p w14:paraId="38375B29" w14:textId="2765F224" w:rsidR="00486E42" w:rsidRPr="00BF3F2B" w:rsidRDefault="00841AC4" w:rsidP="00841AC4">
      <w:pPr>
        <w:pStyle w:val="Style4"/>
        <w:numPr>
          <w:ilvl w:val="0"/>
          <w:numId w:val="0"/>
        </w:numPr>
        <w:tabs>
          <w:tab w:val="right" w:pos="1134"/>
          <w:tab w:val="left" w:pos="1276"/>
          <w:tab w:val="right" w:pos="1418"/>
          <w:tab w:val="left" w:pos="1560"/>
        </w:tabs>
        <w:spacing w:line="240" w:lineRule="auto"/>
        <w:ind w:left="142" w:firstLine="425"/>
        <w:rPr>
          <w:color w:val="auto"/>
        </w:rPr>
      </w:pPr>
      <w:r w:rsidRPr="00BF3F2B">
        <w:rPr>
          <w:color w:val="auto"/>
        </w:rPr>
        <w:t xml:space="preserve">5.16. </w:t>
      </w:r>
      <w:r w:rsidR="00486E42" w:rsidRPr="00BF3F2B">
        <w:rPr>
          <w:color w:val="auto"/>
        </w:rPr>
        <w:t>Kiti, susiję Lietuvos Respublikos ir Europos Sąjungos teisės aktai.</w:t>
      </w:r>
    </w:p>
    <w:p w14:paraId="73EBDA77" w14:textId="0C3A3819" w:rsidR="002F35CC" w:rsidRPr="00BF3F2B" w:rsidRDefault="00841AC4" w:rsidP="00841AC4">
      <w:pPr>
        <w:pStyle w:val="Style3"/>
        <w:numPr>
          <w:ilvl w:val="0"/>
          <w:numId w:val="0"/>
        </w:numPr>
        <w:tabs>
          <w:tab w:val="right" w:pos="1134"/>
          <w:tab w:val="right" w:pos="1418"/>
        </w:tabs>
        <w:spacing w:line="240" w:lineRule="auto"/>
        <w:ind w:left="142" w:firstLine="425"/>
        <w:rPr>
          <w:color w:val="auto"/>
        </w:rPr>
      </w:pPr>
      <w:r w:rsidRPr="00BF3F2B">
        <w:rPr>
          <w:color w:val="auto"/>
        </w:rPr>
        <w:t xml:space="preserve">6. </w:t>
      </w:r>
      <w:r w:rsidR="002F35CC" w:rsidRPr="00BF3F2B">
        <w:rPr>
          <w:color w:val="auto"/>
        </w:rPr>
        <w:t>Teikėjas, teikdamas paslaugas, privalo vadovautis aktualiomis teisės aktų redakcijomis.</w:t>
      </w:r>
    </w:p>
    <w:p w14:paraId="2E5C1F57" w14:textId="77777777" w:rsidR="00BC2673" w:rsidRPr="00BF3F2B" w:rsidRDefault="00BC2673" w:rsidP="00841AC4">
      <w:pPr>
        <w:pStyle w:val="Heading2"/>
        <w:numPr>
          <w:ilvl w:val="0"/>
          <w:numId w:val="0"/>
        </w:numPr>
        <w:spacing w:after="0" w:line="240" w:lineRule="auto"/>
        <w:ind w:left="142" w:firstLine="425"/>
        <w:rPr>
          <w:b w:val="0"/>
          <w:bCs w:val="0"/>
          <w:color w:val="auto"/>
          <w:sz w:val="23"/>
          <w:szCs w:val="23"/>
        </w:rPr>
      </w:pPr>
    </w:p>
    <w:p w14:paraId="3A29051C" w14:textId="5485A089" w:rsidR="002F35CC" w:rsidRPr="00BF3F2B" w:rsidRDefault="00BF7C72" w:rsidP="00A31C97">
      <w:pPr>
        <w:pStyle w:val="Heading2"/>
        <w:numPr>
          <w:ilvl w:val="0"/>
          <w:numId w:val="0"/>
        </w:numPr>
        <w:spacing w:after="0" w:line="240" w:lineRule="auto"/>
        <w:ind w:left="360"/>
        <w:rPr>
          <w:b w:val="0"/>
          <w:bCs w:val="0"/>
          <w:color w:val="auto"/>
        </w:rPr>
      </w:pPr>
      <w:r w:rsidRPr="00BF3F2B">
        <w:rPr>
          <w:b w:val="0"/>
          <w:bCs w:val="0"/>
          <w:color w:val="auto"/>
          <w:sz w:val="20"/>
        </w:rPr>
        <w:t>________________________________</w:t>
      </w:r>
    </w:p>
    <w:sectPr w:rsidR="002F35CC" w:rsidRPr="00BF3F2B" w:rsidSect="00975EB5">
      <w:pgSz w:w="16838" w:h="11906" w:orient="landscape"/>
      <w:pgMar w:top="567" w:right="1103"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EYInterstate">
    <w:altName w:val="Times New Roman"/>
    <w:charset w:val="BA"/>
    <w:family w:val="auto"/>
    <w:pitch w:val="variable"/>
    <w:sig w:usb0="00000287" w:usb1="5000204A"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New">
    <w:altName w:val="Courier New"/>
    <w:panose1 w:val="00000000000000000000"/>
    <w:charset w:val="BA"/>
    <w:family w:val="auto"/>
    <w:notTrueType/>
    <w:pitch w:val="default"/>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B36A89DE"/>
    <w:lvl w:ilvl="0">
      <w:start w:val="1"/>
      <w:numFmt w:val="decimal"/>
      <w:pStyle w:val="Heading2"/>
      <w:lvlText w:val="%1."/>
      <w:lvlJc w:val="left"/>
      <w:pPr>
        <w:tabs>
          <w:tab w:val="num" w:pos="0"/>
        </w:tabs>
        <w:ind w:left="360" w:hanging="360"/>
      </w:pPr>
      <w:rPr>
        <w:rFonts w:cs="Times New Roman" w:hint="default"/>
        <w:b/>
      </w:rPr>
    </w:lvl>
    <w:lvl w:ilvl="1">
      <w:start w:val="1"/>
      <w:numFmt w:val="decimal"/>
      <w:pStyle w:val="Heading2"/>
      <w:lvlText w:val="%1.%2."/>
      <w:lvlJc w:val="left"/>
      <w:pPr>
        <w:tabs>
          <w:tab w:val="num" w:pos="2334"/>
        </w:tabs>
        <w:ind w:left="3126" w:hanging="432"/>
      </w:pPr>
      <w:rPr>
        <w:rFonts w:cs="Times New Roman" w:hint="default"/>
        <w:b w:val="0"/>
        <w:bCs w:val="0"/>
        <w:i w:val="0"/>
        <w:iCs/>
        <w:color w:val="auto"/>
        <w:sz w:val="24"/>
      </w:rPr>
    </w:lvl>
    <w:lvl w:ilvl="2">
      <w:start w:val="1"/>
      <w:numFmt w:val="decimal"/>
      <w:pStyle w:val="Style2"/>
      <w:lvlText w:val="%1.%2.%3."/>
      <w:lvlJc w:val="left"/>
      <w:pPr>
        <w:tabs>
          <w:tab w:val="num" w:pos="0"/>
        </w:tabs>
        <w:ind w:left="1638" w:hanging="504"/>
      </w:pPr>
      <w:rPr>
        <w:rFonts w:cs="Times New Roman" w:hint="default"/>
        <w:b w:val="0"/>
        <w:bCs w:val="0"/>
        <w:i w:val="0"/>
        <w:iCs/>
        <w:sz w:val="24"/>
        <w:szCs w:val="24"/>
      </w:rPr>
    </w:lvl>
    <w:lvl w:ilvl="3">
      <w:start w:val="1"/>
      <w:numFmt w:val="decimal"/>
      <w:pStyle w:val="Style3"/>
      <w:lvlText w:val="%1.%2.%3.%4."/>
      <w:lvlJc w:val="left"/>
      <w:pPr>
        <w:tabs>
          <w:tab w:val="num" w:pos="55"/>
        </w:tabs>
        <w:ind w:left="1783" w:hanging="648"/>
      </w:pPr>
      <w:rPr>
        <w:rFonts w:cs="Times New Roman" w:hint="default"/>
        <w:b w:val="0"/>
        <w:bCs w:val="0"/>
      </w:rPr>
    </w:lvl>
    <w:lvl w:ilvl="4">
      <w:start w:val="1"/>
      <w:numFmt w:val="decimal"/>
      <w:lvlText w:val="%1.%2.%3.%4.%5."/>
      <w:lvlJc w:val="left"/>
      <w:pPr>
        <w:tabs>
          <w:tab w:val="num" w:pos="0"/>
        </w:tabs>
        <w:ind w:left="2232" w:hanging="792"/>
      </w:pPr>
      <w:rPr>
        <w:rFonts w:cs="Times New Roman" w:hint="default"/>
        <w:b w:val="0"/>
        <w:bCs w:val="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0A73792"/>
    <w:multiLevelType w:val="hybridMultilevel"/>
    <w:tmpl w:val="212299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015253"/>
    <w:multiLevelType w:val="multilevel"/>
    <w:tmpl w:val="0E8C8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6895D"/>
    <w:multiLevelType w:val="hybridMultilevel"/>
    <w:tmpl w:val="6A98AD8C"/>
    <w:lvl w:ilvl="0" w:tplc="578864A4">
      <w:start w:val="1"/>
      <w:numFmt w:val="decimal"/>
      <w:lvlText w:val="%1."/>
      <w:lvlJc w:val="left"/>
      <w:pPr>
        <w:ind w:left="720" w:hanging="360"/>
      </w:pPr>
    </w:lvl>
    <w:lvl w:ilvl="1" w:tplc="79EE2814">
      <w:start w:val="1"/>
      <w:numFmt w:val="decimal"/>
      <w:lvlText w:val="%2."/>
      <w:lvlJc w:val="left"/>
      <w:pPr>
        <w:ind w:left="1440" w:hanging="360"/>
      </w:pPr>
    </w:lvl>
    <w:lvl w:ilvl="2" w:tplc="10225AF0">
      <w:start w:val="1"/>
      <w:numFmt w:val="lowerRoman"/>
      <w:lvlText w:val="%3."/>
      <w:lvlJc w:val="right"/>
      <w:pPr>
        <w:ind w:left="2160" w:hanging="180"/>
      </w:pPr>
    </w:lvl>
    <w:lvl w:ilvl="3" w:tplc="13AC0C26">
      <w:start w:val="1"/>
      <w:numFmt w:val="decimal"/>
      <w:lvlText w:val="%4."/>
      <w:lvlJc w:val="left"/>
      <w:pPr>
        <w:ind w:left="2880" w:hanging="360"/>
      </w:pPr>
    </w:lvl>
    <w:lvl w:ilvl="4" w:tplc="592204B4">
      <w:start w:val="1"/>
      <w:numFmt w:val="lowerLetter"/>
      <w:lvlText w:val="%5."/>
      <w:lvlJc w:val="left"/>
      <w:pPr>
        <w:ind w:left="3600" w:hanging="360"/>
      </w:pPr>
    </w:lvl>
    <w:lvl w:ilvl="5" w:tplc="A516F0B0">
      <w:start w:val="1"/>
      <w:numFmt w:val="lowerRoman"/>
      <w:lvlText w:val="%6."/>
      <w:lvlJc w:val="right"/>
      <w:pPr>
        <w:ind w:left="4320" w:hanging="180"/>
      </w:pPr>
    </w:lvl>
    <w:lvl w:ilvl="6" w:tplc="3DAC6B74">
      <w:start w:val="1"/>
      <w:numFmt w:val="decimal"/>
      <w:lvlText w:val="%7."/>
      <w:lvlJc w:val="left"/>
      <w:pPr>
        <w:ind w:left="5040" w:hanging="360"/>
      </w:pPr>
    </w:lvl>
    <w:lvl w:ilvl="7" w:tplc="CD8E3784">
      <w:start w:val="1"/>
      <w:numFmt w:val="lowerLetter"/>
      <w:lvlText w:val="%8."/>
      <w:lvlJc w:val="left"/>
      <w:pPr>
        <w:ind w:left="5760" w:hanging="360"/>
      </w:pPr>
    </w:lvl>
    <w:lvl w:ilvl="8" w:tplc="314EDCBA">
      <w:start w:val="1"/>
      <w:numFmt w:val="lowerRoman"/>
      <w:lvlText w:val="%9."/>
      <w:lvlJc w:val="right"/>
      <w:pPr>
        <w:ind w:left="6480" w:hanging="180"/>
      </w:pPr>
    </w:lvl>
  </w:abstractNum>
  <w:abstractNum w:abstractNumId="4" w15:restartNumberingAfterBreak="0">
    <w:nsid w:val="0A2677C4"/>
    <w:multiLevelType w:val="hybridMultilevel"/>
    <w:tmpl w:val="E4DEDDD0"/>
    <w:lvl w:ilvl="0" w:tplc="1C52B5DE">
      <w:start w:val="1"/>
      <w:numFmt w:val="bullet"/>
      <w:lvlText w:val="•"/>
      <w:lvlJc w:val="left"/>
      <w:pPr>
        <w:ind w:left="720" w:hanging="360"/>
      </w:pPr>
      <w:rPr>
        <w:rFonts w:ascii="EYInterstate" w:hAnsi="EYInterstate" w:hint="default"/>
      </w:rPr>
    </w:lvl>
    <w:lvl w:ilvl="1" w:tplc="B72A5B86">
      <w:start w:val="1"/>
      <w:numFmt w:val="bullet"/>
      <w:lvlText w:val="o"/>
      <w:lvlJc w:val="left"/>
      <w:pPr>
        <w:ind w:left="1440" w:hanging="360"/>
      </w:pPr>
      <w:rPr>
        <w:rFonts w:ascii="Courier New" w:hAnsi="Courier New" w:hint="default"/>
      </w:rPr>
    </w:lvl>
    <w:lvl w:ilvl="2" w:tplc="AA42120C">
      <w:start w:val="1"/>
      <w:numFmt w:val="bullet"/>
      <w:lvlText w:val=""/>
      <w:lvlJc w:val="left"/>
      <w:pPr>
        <w:ind w:left="2160" w:hanging="360"/>
      </w:pPr>
      <w:rPr>
        <w:rFonts w:ascii="Wingdings" w:hAnsi="Wingdings" w:hint="default"/>
      </w:rPr>
    </w:lvl>
    <w:lvl w:ilvl="3" w:tplc="C986A15E">
      <w:start w:val="1"/>
      <w:numFmt w:val="bullet"/>
      <w:lvlText w:val=""/>
      <w:lvlJc w:val="left"/>
      <w:pPr>
        <w:ind w:left="2880" w:hanging="360"/>
      </w:pPr>
      <w:rPr>
        <w:rFonts w:ascii="Symbol" w:hAnsi="Symbol" w:hint="default"/>
      </w:rPr>
    </w:lvl>
    <w:lvl w:ilvl="4" w:tplc="17BC0C46">
      <w:start w:val="1"/>
      <w:numFmt w:val="bullet"/>
      <w:lvlText w:val="o"/>
      <w:lvlJc w:val="left"/>
      <w:pPr>
        <w:ind w:left="3600" w:hanging="360"/>
      </w:pPr>
      <w:rPr>
        <w:rFonts w:ascii="Courier New" w:hAnsi="Courier New" w:hint="default"/>
      </w:rPr>
    </w:lvl>
    <w:lvl w:ilvl="5" w:tplc="51DA98E0">
      <w:start w:val="1"/>
      <w:numFmt w:val="bullet"/>
      <w:lvlText w:val=""/>
      <w:lvlJc w:val="left"/>
      <w:pPr>
        <w:ind w:left="4320" w:hanging="360"/>
      </w:pPr>
      <w:rPr>
        <w:rFonts w:ascii="Wingdings" w:hAnsi="Wingdings" w:hint="default"/>
      </w:rPr>
    </w:lvl>
    <w:lvl w:ilvl="6" w:tplc="52C829AA">
      <w:start w:val="1"/>
      <w:numFmt w:val="bullet"/>
      <w:lvlText w:val=""/>
      <w:lvlJc w:val="left"/>
      <w:pPr>
        <w:ind w:left="5040" w:hanging="360"/>
      </w:pPr>
      <w:rPr>
        <w:rFonts w:ascii="Symbol" w:hAnsi="Symbol" w:hint="default"/>
      </w:rPr>
    </w:lvl>
    <w:lvl w:ilvl="7" w:tplc="E9363E40">
      <w:start w:val="1"/>
      <w:numFmt w:val="bullet"/>
      <w:lvlText w:val="o"/>
      <w:lvlJc w:val="left"/>
      <w:pPr>
        <w:ind w:left="5760" w:hanging="360"/>
      </w:pPr>
      <w:rPr>
        <w:rFonts w:ascii="Courier New" w:hAnsi="Courier New" w:hint="default"/>
      </w:rPr>
    </w:lvl>
    <w:lvl w:ilvl="8" w:tplc="9D8EC1D8">
      <w:start w:val="1"/>
      <w:numFmt w:val="bullet"/>
      <w:lvlText w:val=""/>
      <w:lvlJc w:val="left"/>
      <w:pPr>
        <w:ind w:left="6480" w:hanging="360"/>
      </w:pPr>
      <w:rPr>
        <w:rFonts w:ascii="Wingdings" w:hAnsi="Wingdings" w:hint="default"/>
      </w:rPr>
    </w:lvl>
  </w:abstractNum>
  <w:abstractNum w:abstractNumId="5" w15:restartNumberingAfterBreak="0">
    <w:nsid w:val="0FAB4B57"/>
    <w:multiLevelType w:val="hybridMultilevel"/>
    <w:tmpl w:val="2DE050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584779"/>
    <w:multiLevelType w:val="multilevel"/>
    <w:tmpl w:val="4FACEBC8"/>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21279EF5"/>
    <w:multiLevelType w:val="hybridMultilevel"/>
    <w:tmpl w:val="EC647054"/>
    <w:lvl w:ilvl="0" w:tplc="DEE48F58">
      <w:start w:val="1"/>
      <w:numFmt w:val="decimal"/>
      <w:lvlText w:val="%1."/>
      <w:lvlJc w:val="left"/>
      <w:pPr>
        <w:ind w:left="720" w:hanging="360"/>
      </w:pPr>
    </w:lvl>
    <w:lvl w:ilvl="1" w:tplc="B8E25DA6">
      <w:start w:val="1"/>
      <w:numFmt w:val="decimal"/>
      <w:lvlText w:val="%2."/>
      <w:lvlJc w:val="left"/>
      <w:pPr>
        <w:ind w:left="1440" w:hanging="360"/>
      </w:pPr>
    </w:lvl>
    <w:lvl w:ilvl="2" w:tplc="289C64D2">
      <w:start w:val="1"/>
      <w:numFmt w:val="lowerRoman"/>
      <w:lvlText w:val="%3."/>
      <w:lvlJc w:val="right"/>
      <w:pPr>
        <w:ind w:left="2160" w:hanging="180"/>
      </w:pPr>
    </w:lvl>
    <w:lvl w:ilvl="3" w:tplc="38EE8446">
      <w:start w:val="1"/>
      <w:numFmt w:val="decimal"/>
      <w:lvlText w:val="%4."/>
      <w:lvlJc w:val="left"/>
      <w:pPr>
        <w:ind w:left="2880" w:hanging="360"/>
      </w:pPr>
    </w:lvl>
    <w:lvl w:ilvl="4" w:tplc="E00496DA">
      <w:start w:val="1"/>
      <w:numFmt w:val="lowerLetter"/>
      <w:lvlText w:val="%5."/>
      <w:lvlJc w:val="left"/>
      <w:pPr>
        <w:ind w:left="3600" w:hanging="360"/>
      </w:pPr>
    </w:lvl>
    <w:lvl w:ilvl="5" w:tplc="B324EE40">
      <w:start w:val="1"/>
      <w:numFmt w:val="lowerRoman"/>
      <w:lvlText w:val="%6."/>
      <w:lvlJc w:val="right"/>
      <w:pPr>
        <w:ind w:left="4320" w:hanging="180"/>
      </w:pPr>
    </w:lvl>
    <w:lvl w:ilvl="6" w:tplc="9196A75A">
      <w:start w:val="1"/>
      <w:numFmt w:val="decimal"/>
      <w:lvlText w:val="%7."/>
      <w:lvlJc w:val="left"/>
      <w:pPr>
        <w:ind w:left="5040" w:hanging="360"/>
      </w:pPr>
    </w:lvl>
    <w:lvl w:ilvl="7" w:tplc="B12A3720">
      <w:start w:val="1"/>
      <w:numFmt w:val="lowerLetter"/>
      <w:lvlText w:val="%8."/>
      <w:lvlJc w:val="left"/>
      <w:pPr>
        <w:ind w:left="5760" w:hanging="360"/>
      </w:pPr>
    </w:lvl>
    <w:lvl w:ilvl="8" w:tplc="25C68076">
      <w:start w:val="1"/>
      <w:numFmt w:val="lowerRoman"/>
      <w:lvlText w:val="%9."/>
      <w:lvlJc w:val="right"/>
      <w:pPr>
        <w:ind w:left="6480" w:hanging="180"/>
      </w:pPr>
    </w:lvl>
  </w:abstractNum>
  <w:abstractNum w:abstractNumId="8" w15:restartNumberingAfterBreak="0">
    <w:nsid w:val="21877B1A"/>
    <w:multiLevelType w:val="multilevel"/>
    <w:tmpl w:val="8648DDE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257B20AD"/>
    <w:multiLevelType w:val="hybridMultilevel"/>
    <w:tmpl w:val="12F0F7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BC4EB7"/>
    <w:multiLevelType w:val="hybridMultilevel"/>
    <w:tmpl w:val="944EE024"/>
    <w:lvl w:ilvl="0" w:tplc="FFFFFFFF">
      <w:start w:val="1"/>
      <w:numFmt w:val="decimal"/>
      <w:lvlText w:val="%1."/>
      <w:lvlJc w:val="left"/>
      <w:pPr>
        <w:ind w:left="720" w:hanging="360"/>
      </w:pPr>
      <w:rPr>
        <w:rFonts w:ascii="Times New Roman" w:eastAsia="Times New Roman" w:hAnsi="Times New Roman" w:cs="Times New Roman"/>
        <w:b/>
        <w:color w:val="auto"/>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4C75C4"/>
    <w:multiLevelType w:val="multilevel"/>
    <w:tmpl w:val="42F07F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9954D3"/>
    <w:multiLevelType w:val="multilevel"/>
    <w:tmpl w:val="C6F659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4174BF"/>
    <w:multiLevelType w:val="hybridMultilevel"/>
    <w:tmpl w:val="6A12C50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1C05A6"/>
    <w:multiLevelType w:val="hybridMultilevel"/>
    <w:tmpl w:val="BE9A97F2"/>
    <w:lvl w:ilvl="0" w:tplc="8C66C718">
      <w:start w:val="1"/>
      <w:numFmt w:val="bullet"/>
      <w:pStyle w:val="LENBUL1arial"/>
      <w:lvlText w:val=""/>
      <w:lvlJc w:val="left"/>
      <w:pPr>
        <w:ind w:left="720" w:hanging="360"/>
      </w:pPr>
      <w:rPr>
        <w:rFonts w:ascii="Symbol" w:hAnsi="Symbol"/>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64D67"/>
    <w:multiLevelType w:val="hybridMultilevel"/>
    <w:tmpl w:val="1CCE69FA"/>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1D85B7"/>
    <w:multiLevelType w:val="hybridMultilevel"/>
    <w:tmpl w:val="D8EC78C4"/>
    <w:lvl w:ilvl="0" w:tplc="5D4A57A0">
      <w:start w:val="1"/>
      <w:numFmt w:val="decimal"/>
      <w:lvlText w:val="%1."/>
      <w:lvlJc w:val="left"/>
      <w:pPr>
        <w:ind w:left="720" w:hanging="360"/>
      </w:pPr>
    </w:lvl>
    <w:lvl w:ilvl="1" w:tplc="1D8A993A">
      <w:start w:val="1"/>
      <w:numFmt w:val="decimal"/>
      <w:lvlText w:val="%2."/>
      <w:lvlJc w:val="left"/>
      <w:pPr>
        <w:ind w:left="1440" w:hanging="360"/>
      </w:pPr>
    </w:lvl>
    <w:lvl w:ilvl="2" w:tplc="DEDC5588">
      <w:start w:val="1"/>
      <w:numFmt w:val="lowerRoman"/>
      <w:lvlText w:val="%3."/>
      <w:lvlJc w:val="right"/>
      <w:pPr>
        <w:ind w:left="2160" w:hanging="180"/>
      </w:pPr>
    </w:lvl>
    <w:lvl w:ilvl="3" w:tplc="993C2342">
      <w:start w:val="1"/>
      <w:numFmt w:val="decimal"/>
      <w:lvlText w:val="%4."/>
      <w:lvlJc w:val="left"/>
      <w:pPr>
        <w:ind w:left="2880" w:hanging="360"/>
      </w:pPr>
    </w:lvl>
    <w:lvl w:ilvl="4" w:tplc="EEAAA912">
      <w:start w:val="1"/>
      <w:numFmt w:val="lowerLetter"/>
      <w:lvlText w:val="%5."/>
      <w:lvlJc w:val="left"/>
      <w:pPr>
        <w:ind w:left="3600" w:hanging="360"/>
      </w:pPr>
    </w:lvl>
    <w:lvl w:ilvl="5" w:tplc="9F7CDF1A">
      <w:start w:val="1"/>
      <w:numFmt w:val="lowerRoman"/>
      <w:lvlText w:val="%6."/>
      <w:lvlJc w:val="right"/>
      <w:pPr>
        <w:ind w:left="4320" w:hanging="180"/>
      </w:pPr>
    </w:lvl>
    <w:lvl w:ilvl="6" w:tplc="A5EE18D2">
      <w:start w:val="1"/>
      <w:numFmt w:val="decimal"/>
      <w:lvlText w:val="%7."/>
      <w:lvlJc w:val="left"/>
      <w:pPr>
        <w:ind w:left="5040" w:hanging="360"/>
      </w:pPr>
    </w:lvl>
    <w:lvl w:ilvl="7" w:tplc="8BC69828">
      <w:start w:val="1"/>
      <w:numFmt w:val="lowerLetter"/>
      <w:lvlText w:val="%8."/>
      <w:lvlJc w:val="left"/>
      <w:pPr>
        <w:ind w:left="5760" w:hanging="360"/>
      </w:pPr>
    </w:lvl>
    <w:lvl w:ilvl="8" w:tplc="AE9E66A2">
      <w:start w:val="1"/>
      <w:numFmt w:val="lowerRoman"/>
      <w:lvlText w:val="%9."/>
      <w:lvlJc w:val="right"/>
      <w:pPr>
        <w:ind w:left="6480" w:hanging="180"/>
      </w:pPr>
    </w:lvl>
  </w:abstractNum>
  <w:abstractNum w:abstractNumId="17" w15:restartNumberingAfterBreak="0">
    <w:nsid w:val="44455FD1"/>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50359E9"/>
    <w:multiLevelType w:val="hybridMultilevel"/>
    <w:tmpl w:val="54524C26"/>
    <w:lvl w:ilvl="0" w:tplc="CCEE4878">
      <w:start w:val="1"/>
      <w:numFmt w:val="decimal"/>
      <w:lvlText w:val="%1."/>
      <w:lvlJc w:val="left"/>
      <w:pPr>
        <w:ind w:left="785" w:hanging="360"/>
      </w:pPr>
    </w:lvl>
    <w:lvl w:ilvl="1" w:tplc="788AADFA">
      <w:start w:val="1"/>
      <w:numFmt w:val="decimal"/>
      <w:lvlText w:val="%2."/>
      <w:lvlJc w:val="left"/>
      <w:pPr>
        <w:ind w:left="1505" w:hanging="360"/>
      </w:pPr>
    </w:lvl>
    <w:lvl w:ilvl="2" w:tplc="F080E562">
      <w:start w:val="1"/>
      <w:numFmt w:val="lowerRoman"/>
      <w:lvlText w:val="%3."/>
      <w:lvlJc w:val="right"/>
      <w:pPr>
        <w:ind w:left="2225" w:hanging="180"/>
      </w:pPr>
    </w:lvl>
    <w:lvl w:ilvl="3" w:tplc="94B43F38">
      <w:start w:val="1"/>
      <w:numFmt w:val="decimal"/>
      <w:lvlText w:val="%4."/>
      <w:lvlJc w:val="left"/>
      <w:pPr>
        <w:ind w:left="2945" w:hanging="360"/>
      </w:pPr>
    </w:lvl>
    <w:lvl w:ilvl="4" w:tplc="A82E9BEE">
      <w:start w:val="1"/>
      <w:numFmt w:val="lowerLetter"/>
      <w:lvlText w:val="%5."/>
      <w:lvlJc w:val="left"/>
      <w:pPr>
        <w:ind w:left="3665" w:hanging="360"/>
      </w:pPr>
    </w:lvl>
    <w:lvl w:ilvl="5" w:tplc="94BC71B2">
      <w:start w:val="1"/>
      <w:numFmt w:val="lowerRoman"/>
      <w:lvlText w:val="%6."/>
      <w:lvlJc w:val="right"/>
      <w:pPr>
        <w:ind w:left="4385" w:hanging="180"/>
      </w:pPr>
    </w:lvl>
    <w:lvl w:ilvl="6" w:tplc="21FC371C">
      <w:start w:val="1"/>
      <w:numFmt w:val="decimal"/>
      <w:lvlText w:val="%7."/>
      <w:lvlJc w:val="left"/>
      <w:pPr>
        <w:ind w:left="5105" w:hanging="360"/>
      </w:pPr>
    </w:lvl>
    <w:lvl w:ilvl="7" w:tplc="9086CD38">
      <w:start w:val="1"/>
      <w:numFmt w:val="lowerLetter"/>
      <w:lvlText w:val="%8."/>
      <w:lvlJc w:val="left"/>
      <w:pPr>
        <w:ind w:left="5825" w:hanging="360"/>
      </w:pPr>
    </w:lvl>
    <w:lvl w:ilvl="8" w:tplc="7DF23E68">
      <w:start w:val="1"/>
      <w:numFmt w:val="lowerRoman"/>
      <w:lvlText w:val="%9."/>
      <w:lvlJc w:val="right"/>
      <w:pPr>
        <w:ind w:left="6545" w:hanging="180"/>
      </w:pPr>
    </w:lvl>
  </w:abstractNum>
  <w:abstractNum w:abstractNumId="19" w15:restartNumberingAfterBreak="0">
    <w:nsid w:val="452859CD"/>
    <w:multiLevelType w:val="hybridMultilevel"/>
    <w:tmpl w:val="6A861588"/>
    <w:lvl w:ilvl="0" w:tplc="ED7C40CE">
      <w:start w:val="1"/>
      <w:numFmt w:val="decimal"/>
      <w:lvlText w:val="%1."/>
      <w:lvlJc w:val="left"/>
      <w:pPr>
        <w:ind w:left="720" w:hanging="360"/>
      </w:pPr>
      <w:rPr>
        <w:rFonts w:hint="default"/>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B41945"/>
    <w:multiLevelType w:val="multilevel"/>
    <w:tmpl w:val="2A2C21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2251D9"/>
    <w:multiLevelType w:val="hybridMultilevel"/>
    <w:tmpl w:val="8062B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881B50"/>
    <w:multiLevelType w:val="hybridMultilevel"/>
    <w:tmpl w:val="EC40D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0A0BAA"/>
    <w:multiLevelType w:val="hybridMultilevel"/>
    <w:tmpl w:val="3B42E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052D15"/>
    <w:multiLevelType w:val="multilevel"/>
    <w:tmpl w:val="84483EF4"/>
    <w:lvl w:ilvl="0">
      <w:start w:val="6"/>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5D125356"/>
    <w:multiLevelType w:val="multilevel"/>
    <w:tmpl w:val="85186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806AB0"/>
    <w:multiLevelType w:val="multilevel"/>
    <w:tmpl w:val="2508F27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3053DF9"/>
    <w:multiLevelType w:val="hybridMultilevel"/>
    <w:tmpl w:val="7FB010B6"/>
    <w:lvl w:ilvl="0" w:tplc="5C6ADB38">
      <w:start w:val="1"/>
      <w:numFmt w:val="decimal"/>
      <w:lvlText w:val="%1."/>
      <w:lvlJc w:val="left"/>
      <w:pPr>
        <w:ind w:left="720" w:hanging="360"/>
      </w:pPr>
    </w:lvl>
    <w:lvl w:ilvl="1" w:tplc="8D44D80C">
      <w:start w:val="1"/>
      <w:numFmt w:val="lowerLetter"/>
      <w:lvlText w:val="%2."/>
      <w:lvlJc w:val="left"/>
      <w:pPr>
        <w:ind w:left="1440" w:hanging="360"/>
      </w:pPr>
    </w:lvl>
    <w:lvl w:ilvl="2" w:tplc="FB5E033E">
      <w:start w:val="1"/>
      <w:numFmt w:val="lowerRoman"/>
      <w:lvlText w:val="%3."/>
      <w:lvlJc w:val="right"/>
      <w:pPr>
        <w:ind w:left="2160" w:hanging="180"/>
      </w:pPr>
    </w:lvl>
    <w:lvl w:ilvl="3" w:tplc="D1A895BA">
      <w:start w:val="1"/>
      <w:numFmt w:val="decimal"/>
      <w:lvlText w:val="%4."/>
      <w:lvlJc w:val="left"/>
      <w:pPr>
        <w:ind w:left="2880" w:hanging="360"/>
      </w:pPr>
    </w:lvl>
    <w:lvl w:ilvl="4" w:tplc="78305730">
      <w:start w:val="1"/>
      <w:numFmt w:val="lowerLetter"/>
      <w:lvlText w:val="%5."/>
      <w:lvlJc w:val="left"/>
      <w:pPr>
        <w:ind w:left="3600" w:hanging="360"/>
      </w:pPr>
    </w:lvl>
    <w:lvl w:ilvl="5" w:tplc="2E389876">
      <w:start w:val="1"/>
      <w:numFmt w:val="lowerRoman"/>
      <w:lvlText w:val="%6."/>
      <w:lvlJc w:val="right"/>
      <w:pPr>
        <w:ind w:left="4320" w:hanging="180"/>
      </w:pPr>
    </w:lvl>
    <w:lvl w:ilvl="6" w:tplc="5C7C80BA">
      <w:start w:val="1"/>
      <w:numFmt w:val="decimal"/>
      <w:lvlText w:val="%7."/>
      <w:lvlJc w:val="left"/>
      <w:pPr>
        <w:ind w:left="5040" w:hanging="360"/>
      </w:pPr>
    </w:lvl>
    <w:lvl w:ilvl="7" w:tplc="F4D8C280">
      <w:start w:val="1"/>
      <w:numFmt w:val="lowerLetter"/>
      <w:lvlText w:val="%8."/>
      <w:lvlJc w:val="left"/>
      <w:pPr>
        <w:ind w:left="5760" w:hanging="360"/>
      </w:pPr>
    </w:lvl>
    <w:lvl w:ilvl="8" w:tplc="1CC03C64">
      <w:start w:val="1"/>
      <w:numFmt w:val="lowerRoman"/>
      <w:lvlText w:val="%9."/>
      <w:lvlJc w:val="right"/>
      <w:pPr>
        <w:ind w:left="6480" w:hanging="180"/>
      </w:pPr>
    </w:lvl>
  </w:abstractNum>
  <w:abstractNum w:abstractNumId="28" w15:restartNumberingAfterBreak="0">
    <w:nsid w:val="63ED39A2"/>
    <w:multiLevelType w:val="hybridMultilevel"/>
    <w:tmpl w:val="96EA158E"/>
    <w:lvl w:ilvl="0" w:tplc="65CCD474">
      <w:start w:val="1"/>
      <w:numFmt w:val="bullet"/>
      <w:lvlText w:val="·"/>
      <w:lvlJc w:val="left"/>
      <w:pPr>
        <w:ind w:left="720" w:hanging="360"/>
      </w:pPr>
      <w:rPr>
        <w:rFonts w:ascii="Symbol" w:hAnsi="Symbol" w:hint="default"/>
      </w:rPr>
    </w:lvl>
    <w:lvl w:ilvl="1" w:tplc="E34459C2">
      <w:start w:val="1"/>
      <w:numFmt w:val="bullet"/>
      <w:lvlText w:val="o"/>
      <w:lvlJc w:val="left"/>
      <w:pPr>
        <w:ind w:left="1440" w:hanging="360"/>
      </w:pPr>
      <w:rPr>
        <w:rFonts w:ascii="Courier New" w:hAnsi="Courier New" w:hint="default"/>
      </w:rPr>
    </w:lvl>
    <w:lvl w:ilvl="2" w:tplc="E49CE750">
      <w:start w:val="1"/>
      <w:numFmt w:val="bullet"/>
      <w:lvlText w:val=""/>
      <w:lvlJc w:val="left"/>
      <w:pPr>
        <w:ind w:left="2160" w:hanging="360"/>
      </w:pPr>
      <w:rPr>
        <w:rFonts w:ascii="Wingdings" w:hAnsi="Wingdings" w:hint="default"/>
      </w:rPr>
    </w:lvl>
    <w:lvl w:ilvl="3" w:tplc="A928D4AE">
      <w:start w:val="1"/>
      <w:numFmt w:val="bullet"/>
      <w:lvlText w:val=""/>
      <w:lvlJc w:val="left"/>
      <w:pPr>
        <w:ind w:left="2880" w:hanging="360"/>
      </w:pPr>
      <w:rPr>
        <w:rFonts w:ascii="Symbol" w:hAnsi="Symbol" w:hint="default"/>
      </w:rPr>
    </w:lvl>
    <w:lvl w:ilvl="4" w:tplc="C8367DEE">
      <w:start w:val="1"/>
      <w:numFmt w:val="bullet"/>
      <w:lvlText w:val="o"/>
      <w:lvlJc w:val="left"/>
      <w:pPr>
        <w:ind w:left="3600" w:hanging="360"/>
      </w:pPr>
      <w:rPr>
        <w:rFonts w:ascii="Courier New" w:hAnsi="Courier New" w:hint="default"/>
      </w:rPr>
    </w:lvl>
    <w:lvl w:ilvl="5" w:tplc="7318CB88">
      <w:start w:val="1"/>
      <w:numFmt w:val="bullet"/>
      <w:lvlText w:val=""/>
      <w:lvlJc w:val="left"/>
      <w:pPr>
        <w:ind w:left="4320" w:hanging="360"/>
      </w:pPr>
      <w:rPr>
        <w:rFonts w:ascii="Wingdings" w:hAnsi="Wingdings" w:hint="default"/>
      </w:rPr>
    </w:lvl>
    <w:lvl w:ilvl="6" w:tplc="C1045F8E">
      <w:start w:val="1"/>
      <w:numFmt w:val="bullet"/>
      <w:lvlText w:val=""/>
      <w:lvlJc w:val="left"/>
      <w:pPr>
        <w:ind w:left="5040" w:hanging="360"/>
      </w:pPr>
      <w:rPr>
        <w:rFonts w:ascii="Symbol" w:hAnsi="Symbol" w:hint="default"/>
      </w:rPr>
    </w:lvl>
    <w:lvl w:ilvl="7" w:tplc="331075A6">
      <w:start w:val="1"/>
      <w:numFmt w:val="bullet"/>
      <w:lvlText w:val="o"/>
      <w:lvlJc w:val="left"/>
      <w:pPr>
        <w:ind w:left="5760" w:hanging="360"/>
      </w:pPr>
      <w:rPr>
        <w:rFonts w:ascii="Courier New" w:hAnsi="Courier New" w:hint="default"/>
      </w:rPr>
    </w:lvl>
    <w:lvl w:ilvl="8" w:tplc="037C2684">
      <w:start w:val="1"/>
      <w:numFmt w:val="bullet"/>
      <w:lvlText w:val=""/>
      <w:lvlJc w:val="left"/>
      <w:pPr>
        <w:ind w:left="6480" w:hanging="360"/>
      </w:pPr>
      <w:rPr>
        <w:rFonts w:ascii="Wingdings" w:hAnsi="Wingdings" w:hint="default"/>
      </w:rPr>
    </w:lvl>
  </w:abstractNum>
  <w:abstractNum w:abstractNumId="29" w15:restartNumberingAfterBreak="0">
    <w:nsid w:val="66133EBE"/>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 w15:restartNumberingAfterBreak="0">
    <w:nsid w:val="6F7653DE"/>
    <w:multiLevelType w:val="multilevel"/>
    <w:tmpl w:val="63A4F8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4F6191"/>
    <w:multiLevelType w:val="hybridMultilevel"/>
    <w:tmpl w:val="90DA7742"/>
    <w:lvl w:ilvl="0" w:tplc="1BF02638">
      <w:start w:val="1"/>
      <w:numFmt w:val="decimal"/>
      <w:lvlText w:val="%1."/>
      <w:lvlJc w:val="left"/>
      <w:pPr>
        <w:ind w:left="720" w:hanging="360"/>
      </w:pPr>
      <w:rPr>
        <w:rFonts w:ascii="CourierNew" w:hAnsi="CourierNew" w:cs="CourierNew"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FD339D"/>
    <w:multiLevelType w:val="hybridMultilevel"/>
    <w:tmpl w:val="82208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541B93"/>
    <w:multiLevelType w:val="hybridMultilevel"/>
    <w:tmpl w:val="134247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2630">
    <w:abstractNumId w:val="0"/>
  </w:num>
  <w:num w:numId="2" w16cid:durableId="587035714">
    <w:abstractNumId w:val="14"/>
  </w:num>
  <w:num w:numId="3" w16cid:durableId="116686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91548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1631653">
    <w:abstractNumId w:val="4"/>
  </w:num>
  <w:num w:numId="6" w16cid:durableId="1975408364">
    <w:abstractNumId w:val="10"/>
  </w:num>
  <w:num w:numId="7" w16cid:durableId="233393723">
    <w:abstractNumId w:val="22"/>
  </w:num>
  <w:num w:numId="8" w16cid:durableId="1426266837">
    <w:abstractNumId w:val="9"/>
  </w:num>
  <w:num w:numId="9" w16cid:durableId="1833836465">
    <w:abstractNumId w:val="15"/>
  </w:num>
  <w:num w:numId="10" w16cid:durableId="1733573959">
    <w:abstractNumId w:val="20"/>
  </w:num>
  <w:num w:numId="11" w16cid:durableId="1681422160">
    <w:abstractNumId w:val="30"/>
  </w:num>
  <w:num w:numId="12" w16cid:durableId="70586619">
    <w:abstractNumId w:val="6"/>
  </w:num>
  <w:num w:numId="13" w16cid:durableId="1824344995">
    <w:abstractNumId w:val="19"/>
  </w:num>
  <w:num w:numId="14" w16cid:durableId="1443449958">
    <w:abstractNumId w:val="12"/>
  </w:num>
  <w:num w:numId="15" w16cid:durableId="919943486">
    <w:abstractNumId w:val="25"/>
  </w:num>
  <w:num w:numId="16" w16cid:durableId="851646547">
    <w:abstractNumId w:val="24"/>
  </w:num>
  <w:num w:numId="17" w16cid:durableId="85081168">
    <w:abstractNumId w:val="11"/>
  </w:num>
  <w:num w:numId="18" w16cid:durableId="662785086">
    <w:abstractNumId w:val="13"/>
  </w:num>
  <w:num w:numId="19" w16cid:durableId="474487826">
    <w:abstractNumId w:val="2"/>
  </w:num>
  <w:num w:numId="20" w16cid:durableId="668140614">
    <w:abstractNumId w:val="23"/>
  </w:num>
  <w:num w:numId="21" w16cid:durableId="502936196">
    <w:abstractNumId w:val="17"/>
  </w:num>
  <w:num w:numId="22" w16cid:durableId="369572885">
    <w:abstractNumId w:val="26"/>
  </w:num>
  <w:num w:numId="23" w16cid:durableId="132792641">
    <w:abstractNumId w:val="31"/>
  </w:num>
  <w:num w:numId="24" w16cid:durableId="1344085390">
    <w:abstractNumId w:val="5"/>
  </w:num>
  <w:num w:numId="25" w16cid:durableId="1392540767">
    <w:abstractNumId w:val="33"/>
  </w:num>
  <w:num w:numId="26" w16cid:durableId="223764234">
    <w:abstractNumId w:val="32"/>
  </w:num>
  <w:num w:numId="27" w16cid:durableId="1774855850">
    <w:abstractNumId w:val="1"/>
  </w:num>
  <w:num w:numId="28" w16cid:durableId="1672022995">
    <w:abstractNumId w:val="21"/>
  </w:num>
  <w:num w:numId="29" w16cid:durableId="953556342">
    <w:abstractNumId w:val="8"/>
  </w:num>
  <w:num w:numId="30" w16cid:durableId="866018910">
    <w:abstractNumId w:val="7"/>
  </w:num>
  <w:num w:numId="31" w16cid:durableId="620495249">
    <w:abstractNumId w:val="28"/>
  </w:num>
  <w:num w:numId="32" w16cid:durableId="1745879461">
    <w:abstractNumId w:val="3"/>
  </w:num>
  <w:num w:numId="33" w16cid:durableId="136774582">
    <w:abstractNumId w:val="27"/>
  </w:num>
  <w:num w:numId="34" w16cid:durableId="69816373">
    <w:abstractNumId w:val="16"/>
  </w:num>
  <w:num w:numId="35" w16cid:durableId="3494554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CC"/>
    <w:rsid w:val="00005FC6"/>
    <w:rsid w:val="0001016D"/>
    <w:rsid w:val="00024F18"/>
    <w:rsid w:val="00035164"/>
    <w:rsid w:val="00057F5F"/>
    <w:rsid w:val="0006411F"/>
    <w:rsid w:val="00074B10"/>
    <w:rsid w:val="000769AD"/>
    <w:rsid w:val="000778E0"/>
    <w:rsid w:val="00083C36"/>
    <w:rsid w:val="000918AB"/>
    <w:rsid w:val="00094559"/>
    <w:rsid w:val="000C0CE3"/>
    <w:rsid w:val="000F3A95"/>
    <w:rsid w:val="00101A7F"/>
    <w:rsid w:val="00117116"/>
    <w:rsid w:val="00131115"/>
    <w:rsid w:val="001415A4"/>
    <w:rsid w:val="00154CA4"/>
    <w:rsid w:val="00155937"/>
    <w:rsid w:val="0015705F"/>
    <w:rsid w:val="00173782"/>
    <w:rsid w:val="00177C04"/>
    <w:rsid w:val="0018066F"/>
    <w:rsid w:val="001B3B17"/>
    <w:rsid w:val="001C279F"/>
    <w:rsid w:val="001D0BD8"/>
    <w:rsid w:val="00207529"/>
    <w:rsid w:val="00214BB3"/>
    <w:rsid w:val="00214BB8"/>
    <w:rsid w:val="00225A47"/>
    <w:rsid w:val="00226291"/>
    <w:rsid w:val="0023715B"/>
    <w:rsid w:val="00264EF0"/>
    <w:rsid w:val="0026550F"/>
    <w:rsid w:val="00270833"/>
    <w:rsid w:val="00297BE5"/>
    <w:rsid w:val="002E0512"/>
    <w:rsid w:val="002E60C6"/>
    <w:rsid w:val="002F35CC"/>
    <w:rsid w:val="00302A10"/>
    <w:rsid w:val="00310488"/>
    <w:rsid w:val="0034325F"/>
    <w:rsid w:val="00363E6D"/>
    <w:rsid w:val="00373E60"/>
    <w:rsid w:val="003765C3"/>
    <w:rsid w:val="003B484D"/>
    <w:rsid w:val="003D26C1"/>
    <w:rsid w:val="003D78F4"/>
    <w:rsid w:val="003E70D7"/>
    <w:rsid w:val="004227F0"/>
    <w:rsid w:val="0043595D"/>
    <w:rsid w:val="00437D28"/>
    <w:rsid w:val="004537E0"/>
    <w:rsid w:val="00471916"/>
    <w:rsid w:val="00486E42"/>
    <w:rsid w:val="00494107"/>
    <w:rsid w:val="004A5A43"/>
    <w:rsid w:val="004C0CE7"/>
    <w:rsid w:val="004F2107"/>
    <w:rsid w:val="00503BCA"/>
    <w:rsid w:val="00514C3D"/>
    <w:rsid w:val="00535358"/>
    <w:rsid w:val="00545972"/>
    <w:rsid w:val="0054622A"/>
    <w:rsid w:val="005650F3"/>
    <w:rsid w:val="00577D09"/>
    <w:rsid w:val="005B038B"/>
    <w:rsid w:val="005B41DF"/>
    <w:rsid w:val="005C0DC3"/>
    <w:rsid w:val="005E2CE2"/>
    <w:rsid w:val="005F1D4B"/>
    <w:rsid w:val="005F4D0C"/>
    <w:rsid w:val="006160CF"/>
    <w:rsid w:val="00617226"/>
    <w:rsid w:val="00617306"/>
    <w:rsid w:val="0062356E"/>
    <w:rsid w:val="0062689A"/>
    <w:rsid w:val="006269A6"/>
    <w:rsid w:val="00632A98"/>
    <w:rsid w:val="006467F9"/>
    <w:rsid w:val="00651E0A"/>
    <w:rsid w:val="0065484E"/>
    <w:rsid w:val="00671C7C"/>
    <w:rsid w:val="00680AF5"/>
    <w:rsid w:val="00691596"/>
    <w:rsid w:val="006A5FBD"/>
    <w:rsid w:val="006C7D9F"/>
    <w:rsid w:val="006F064A"/>
    <w:rsid w:val="007121A9"/>
    <w:rsid w:val="00783757"/>
    <w:rsid w:val="00787EC6"/>
    <w:rsid w:val="007C1861"/>
    <w:rsid w:val="007D7AE3"/>
    <w:rsid w:val="007E6E4D"/>
    <w:rsid w:val="007F14FC"/>
    <w:rsid w:val="00817D1A"/>
    <w:rsid w:val="00827D23"/>
    <w:rsid w:val="00833A15"/>
    <w:rsid w:val="00841AC4"/>
    <w:rsid w:val="0085040D"/>
    <w:rsid w:val="00853BB5"/>
    <w:rsid w:val="008651F7"/>
    <w:rsid w:val="008656CE"/>
    <w:rsid w:val="00874E52"/>
    <w:rsid w:val="00892EC6"/>
    <w:rsid w:val="008A18CC"/>
    <w:rsid w:val="008A377B"/>
    <w:rsid w:val="008B15EA"/>
    <w:rsid w:val="008E0D99"/>
    <w:rsid w:val="008E1E6D"/>
    <w:rsid w:val="00910AF5"/>
    <w:rsid w:val="00914B1E"/>
    <w:rsid w:val="009334E1"/>
    <w:rsid w:val="00966D6D"/>
    <w:rsid w:val="00970BB3"/>
    <w:rsid w:val="00975EB5"/>
    <w:rsid w:val="009868DD"/>
    <w:rsid w:val="009E0A9F"/>
    <w:rsid w:val="009E4FD6"/>
    <w:rsid w:val="00A168B8"/>
    <w:rsid w:val="00A16BAE"/>
    <w:rsid w:val="00A31C97"/>
    <w:rsid w:val="00A82563"/>
    <w:rsid w:val="00AA5DCB"/>
    <w:rsid w:val="00AE3C5B"/>
    <w:rsid w:val="00B02332"/>
    <w:rsid w:val="00B538F9"/>
    <w:rsid w:val="00B55AC0"/>
    <w:rsid w:val="00B60ABF"/>
    <w:rsid w:val="00B7605D"/>
    <w:rsid w:val="00B76D4E"/>
    <w:rsid w:val="00BB6BDC"/>
    <w:rsid w:val="00BC2673"/>
    <w:rsid w:val="00BC4579"/>
    <w:rsid w:val="00BE3211"/>
    <w:rsid w:val="00BE3246"/>
    <w:rsid w:val="00BE59E2"/>
    <w:rsid w:val="00BF3F2B"/>
    <w:rsid w:val="00BF7C72"/>
    <w:rsid w:val="00C1014B"/>
    <w:rsid w:val="00C44DEF"/>
    <w:rsid w:val="00C5098B"/>
    <w:rsid w:val="00C777AE"/>
    <w:rsid w:val="00C83BDC"/>
    <w:rsid w:val="00CB447A"/>
    <w:rsid w:val="00CF4B81"/>
    <w:rsid w:val="00D03D7C"/>
    <w:rsid w:val="00D10518"/>
    <w:rsid w:val="00D84B81"/>
    <w:rsid w:val="00D9368A"/>
    <w:rsid w:val="00DB5201"/>
    <w:rsid w:val="00DC661A"/>
    <w:rsid w:val="00DD4E84"/>
    <w:rsid w:val="00DF4670"/>
    <w:rsid w:val="00E008B1"/>
    <w:rsid w:val="00E12306"/>
    <w:rsid w:val="00E23C7F"/>
    <w:rsid w:val="00E32860"/>
    <w:rsid w:val="00E32EE4"/>
    <w:rsid w:val="00E44A70"/>
    <w:rsid w:val="00E739E2"/>
    <w:rsid w:val="00E86E3C"/>
    <w:rsid w:val="00E97CC6"/>
    <w:rsid w:val="00EB3DC5"/>
    <w:rsid w:val="00EB52A1"/>
    <w:rsid w:val="00EB72D1"/>
    <w:rsid w:val="00EF7F38"/>
    <w:rsid w:val="00F335E6"/>
    <w:rsid w:val="00F44F00"/>
    <w:rsid w:val="00F54080"/>
    <w:rsid w:val="00F55844"/>
    <w:rsid w:val="00F64ABF"/>
    <w:rsid w:val="00F66637"/>
    <w:rsid w:val="00F824B1"/>
    <w:rsid w:val="00FA1CC7"/>
    <w:rsid w:val="00FE35AF"/>
    <w:rsid w:val="00FE449F"/>
    <w:rsid w:val="00FF0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B3DC"/>
  <w15:chartTrackingRefBased/>
  <w15:docId w15:val="{0E3EDB95-3FCC-4B8C-9FA2-7A372A8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5CC"/>
    <w:pPr>
      <w:spacing w:after="0" w:line="240" w:lineRule="auto"/>
      <w:jc w:val="both"/>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F35CC"/>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F35CC"/>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List Paragraph Red,List not in Table,Paragraph,Lentele,List L1"/>
    <w:basedOn w:val="prastasis"/>
    <w:link w:val="SraopastraipaDiagrama"/>
    <w:uiPriority w:val="34"/>
    <w:qFormat/>
    <w:rsid w:val="002F35C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F35CC"/>
    <w:rPr>
      <w:rFonts w:ascii="Times New Roman" w:eastAsia="Times New Roman" w:hAnsi="Times New Roman" w:cs="Times New Roman"/>
      <w:kern w:val="0"/>
      <w:sz w:val="24"/>
      <w:szCs w:val="20"/>
      <w14:ligatures w14:val="none"/>
    </w:rPr>
  </w:style>
  <w:style w:type="paragraph" w:customStyle="1" w:styleId="Heading2">
    <w:name w:val="Heading2"/>
    <w:basedOn w:val="prastasis"/>
    <w:qFormat/>
    <w:rsid w:val="002F35CC"/>
    <w:pPr>
      <w:numPr>
        <w:ilvl w:val="1"/>
        <w:numId w:val="1"/>
      </w:numPr>
      <w:tabs>
        <w:tab w:val="clear" w:pos="2334"/>
        <w:tab w:val="num" w:pos="0"/>
        <w:tab w:val="num" w:pos="66"/>
      </w:tabs>
      <w:spacing w:after="160" w:line="259" w:lineRule="auto"/>
      <w:ind w:left="360" w:hanging="360"/>
      <w:jc w:val="center"/>
    </w:pPr>
    <w:rPr>
      <w:b/>
      <w:bCs/>
      <w:color w:val="000000"/>
      <w:szCs w:val="24"/>
      <w:lang w:eastAsia="zh-CN"/>
    </w:rPr>
  </w:style>
  <w:style w:type="paragraph" w:customStyle="1" w:styleId="Style2">
    <w:name w:val="Style2"/>
    <w:basedOn w:val="Heading2"/>
    <w:link w:val="Style2Char"/>
    <w:qFormat/>
    <w:rsid w:val="002F35CC"/>
    <w:pPr>
      <w:numPr>
        <w:ilvl w:val="2"/>
      </w:numPr>
      <w:tabs>
        <w:tab w:val="clear" w:pos="0"/>
        <w:tab w:val="num" w:pos="1058"/>
        <w:tab w:val="left" w:pos="1134"/>
      </w:tabs>
      <w:spacing w:after="0"/>
      <w:ind w:left="0" w:firstLine="567"/>
      <w:jc w:val="both"/>
    </w:pPr>
    <w:rPr>
      <w:b w:val="0"/>
    </w:rPr>
  </w:style>
  <w:style w:type="character" w:customStyle="1" w:styleId="Style2Char">
    <w:name w:val="Style2 Char"/>
    <w:link w:val="Style2"/>
    <w:locked/>
    <w:rsid w:val="002F35CC"/>
    <w:rPr>
      <w:rFonts w:ascii="Times New Roman" w:eastAsia="Times New Roman" w:hAnsi="Times New Roman" w:cs="Times New Roman"/>
      <w:bCs/>
      <w:color w:val="000000"/>
      <w:kern w:val="0"/>
      <w:sz w:val="24"/>
      <w:szCs w:val="24"/>
      <w:lang w:eastAsia="zh-CN"/>
      <w14:ligatures w14:val="none"/>
    </w:rPr>
  </w:style>
  <w:style w:type="paragraph" w:customStyle="1" w:styleId="Style3">
    <w:name w:val="Style3"/>
    <w:basedOn w:val="Style2"/>
    <w:link w:val="Style3Char"/>
    <w:qFormat/>
    <w:rsid w:val="002F35CC"/>
    <w:pPr>
      <w:numPr>
        <w:ilvl w:val="3"/>
      </w:numPr>
      <w:tabs>
        <w:tab w:val="clear" w:pos="55"/>
        <w:tab w:val="clear" w:pos="1134"/>
        <w:tab w:val="num" w:pos="360"/>
        <w:tab w:val="left" w:pos="1418"/>
      </w:tabs>
      <w:ind w:left="-142" w:firstLine="709"/>
    </w:pPr>
  </w:style>
  <w:style w:type="paragraph" w:customStyle="1" w:styleId="Style4">
    <w:name w:val="Style4"/>
    <w:basedOn w:val="Style3"/>
    <w:link w:val="Style4Char"/>
    <w:qFormat/>
    <w:rsid w:val="002F35CC"/>
    <w:pPr>
      <w:tabs>
        <w:tab w:val="clear" w:pos="1418"/>
      </w:tabs>
      <w:ind w:left="1418" w:hanging="851"/>
    </w:pPr>
  </w:style>
  <w:style w:type="paragraph" w:customStyle="1" w:styleId="LENBUL1arial">
    <w:name w:val="LEN_BUL1_arial"/>
    <w:basedOn w:val="prastasis"/>
    <w:link w:val="LENBUL1arialChar"/>
    <w:qFormat/>
    <w:rsid w:val="002F35CC"/>
    <w:pPr>
      <w:numPr>
        <w:numId w:val="2"/>
      </w:numPr>
      <w:tabs>
        <w:tab w:val="left" w:pos="241"/>
        <w:tab w:val="left" w:pos="1140"/>
      </w:tabs>
      <w:spacing w:before="120" w:after="120" w:line="276" w:lineRule="auto"/>
      <w:contextualSpacing/>
    </w:pPr>
    <w:rPr>
      <w:rFonts w:ascii="Trebuchet MS" w:hAnsi="Trebuchet MS" w:cs="Arial"/>
      <w:sz w:val="20"/>
      <w:szCs w:val="18"/>
    </w:rPr>
  </w:style>
  <w:style w:type="character" w:customStyle="1" w:styleId="LENBUL1arialChar">
    <w:name w:val="LEN_BUL1_arial Char"/>
    <w:link w:val="LENBUL1arial"/>
    <w:locked/>
    <w:rsid w:val="002F35CC"/>
    <w:rPr>
      <w:rFonts w:ascii="Trebuchet MS" w:eastAsia="Times New Roman" w:hAnsi="Trebuchet MS" w:cs="Arial"/>
      <w:kern w:val="0"/>
      <w:sz w:val="20"/>
      <w:szCs w:val="18"/>
      <w14:ligatures w14:val="none"/>
    </w:rPr>
  </w:style>
  <w:style w:type="character" w:customStyle="1" w:styleId="Style3Char">
    <w:name w:val="Style3 Char"/>
    <w:link w:val="Style3"/>
    <w:locked/>
    <w:rsid w:val="002F35CC"/>
    <w:rPr>
      <w:rFonts w:ascii="Times New Roman" w:eastAsia="Times New Roman" w:hAnsi="Times New Roman" w:cs="Times New Roman"/>
      <w:bCs/>
      <w:color w:val="000000"/>
      <w:kern w:val="0"/>
      <w:sz w:val="24"/>
      <w:szCs w:val="24"/>
      <w:lang w:eastAsia="zh-CN"/>
      <w14:ligatures w14:val="none"/>
    </w:rPr>
  </w:style>
  <w:style w:type="character" w:customStyle="1" w:styleId="Style4Char">
    <w:name w:val="Style4 Char"/>
    <w:basedOn w:val="Style3Char"/>
    <w:link w:val="Style4"/>
    <w:locked/>
    <w:rsid w:val="002F35CC"/>
    <w:rPr>
      <w:rFonts w:ascii="Times New Roman" w:eastAsia="Times New Roman" w:hAnsi="Times New Roman" w:cs="Times New Roman"/>
      <w:bCs/>
      <w:color w:val="000000"/>
      <w:kern w:val="0"/>
      <w:sz w:val="24"/>
      <w:szCs w:val="24"/>
      <w:lang w:eastAsia="zh-CN"/>
      <w14:ligatures w14:val="none"/>
    </w:rPr>
  </w:style>
  <w:style w:type="paragraph" w:styleId="prastasiniatinklio">
    <w:name w:val="Normal (Web)"/>
    <w:basedOn w:val="prastasis"/>
    <w:uiPriority w:val="99"/>
    <w:rsid w:val="0043595D"/>
    <w:pPr>
      <w:jc w:val="left"/>
    </w:pPr>
    <w:rPr>
      <w:szCs w:val="24"/>
      <w:lang w:eastAsia="lt-LT"/>
    </w:rPr>
  </w:style>
  <w:style w:type="paragraph" w:customStyle="1" w:styleId="Default">
    <w:name w:val="Default"/>
    <w:rsid w:val="00817D1A"/>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rat">
    <w:name w:val="caption"/>
    <w:aliases w:val="paveikslas"/>
    <w:basedOn w:val="prastasis"/>
    <w:next w:val="prastasis"/>
    <w:uiPriority w:val="99"/>
    <w:qFormat/>
    <w:rsid w:val="008A18CC"/>
    <w:pPr>
      <w:jc w:val="left"/>
    </w:pPr>
    <w:rPr>
      <w:b/>
      <w:bCs/>
      <w:sz w:val="20"/>
      <w:lang w:eastAsia="lt-LT"/>
    </w:rPr>
  </w:style>
  <w:style w:type="character" w:styleId="Hipersaitas">
    <w:name w:val="Hyperlink"/>
    <w:basedOn w:val="Numatytasispastraiposriftas"/>
    <w:uiPriority w:val="99"/>
    <w:semiHidden/>
    <w:unhideWhenUsed/>
    <w:rsid w:val="006160CF"/>
    <w:rPr>
      <w:color w:val="0000FF"/>
      <w:u w:val="single"/>
    </w:rPr>
  </w:style>
  <w:style w:type="paragraph" w:customStyle="1" w:styleId="pf0">
    <w:name w:val="pf0"/>
    <w:basedOn w:val="prastasis"/>
    <w:rsid w:val="00B76D4E"/>
    <w:pPr>
      <w:spacing w:before="100" w:beforeAutospacing="1" w:after="100" w:afterAutospacing="1"/>
      <w:jc w:val="left"/>
    </w:pPr>
    <w:rPr>
      <w:szCs w:val="24"/>
      <w:lang w:eastAsia="lt-LT"/>
    </w:rPr>
  </w:style>
  <w:style w:type="character" w:customStyle="1" w:styleId="cf01">
    <w:name w:val="cf01"/>
    <w:basedOn w:val="Numatytasispastraiposriftas"/>
    <w:rsid w:val="00B76D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7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2cb7e290cf6311e7910a89ac20768b0f" TargetMode="Externa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jpg@01DACEAE.F41A5A1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13807</Words>
  <Characters>7871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Lisauskienė</dc:creator>
  <cp:keywords/>
  <dc:description/>
  <cp:lastModifiedBy>Sandra Rusonienė</cp:lastModifiedBy>
  <cp:revision>3</cp:revision>
  <cp:lastPrinted>2024-06-25T08:31:00Z</cp:lastPrinted>
  <dcterms:created xsi:type="dcterms:W3CDTF">2024-07-12T06:47:00Z</dcterms:created>
  <dcterms:modified xsi:type="dcterms:W3CDTF">2024-07-15T13:06:00Z</dcterms:modified>
</cp:coreProperties>
</file>