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18AC" w14:textId="77777777" w:rsidR="00597313" w:rsidRPr="001A1117" w:rsidRDefault="009B6882">
      <w:pPr>
        <w:pStyle w:val="Default"/>
        <w:jc w:val="center"/>
        <w:rPr>
          <w:b/>
          <w:bCs/>
        </w:rPr>
      </w:pPr>
      <w:bookmarkStart w:id="0" w:name="_GoBack"/>
      <w:bookmarkEnd w:id="0"/>
      <w:r w:rsidRPr="001A1117">
        <w:rPr>
          <w:b/>
          <w:bCs/>
        </w:rPr>
        <w:t>PASLAUGŲ TEIKIMO SUTARTIS</w:t>
      </w:r>
    </w:p>
    <w:p w14:paraId="50BC57F3" w14:textId="77777777" w:rsidR="00597313" w:rsidRPr="001A1117" w:rsidRDefault="00597313">
      <w:pPr>
        <w:pStyle w:val="Default"/>
        <w:jc w:val="center"/>
      </w:pPr>
    </w:p>
    <w:p w14:paraId="6486DA78" w14:textId="0C6AF187" w:rsidR="00597313" w:rsidRPr="001A1117" w:rsidRDefault="009B6882">
      <w:pPr>
        <w:jc w:val="center"/>
        <w:outlineLvl w:val="0"/>
        <w:rPr>
          <w:rFonts w:ascii="Times New Roman" w:hAnsi="Times New Roman"/>
          <w:sz w:val="24"/>
          <w:szCs w:val="24"/>
        </w:rPr>
      </w:pPr>
      <w:r w:rsidRPr="001A1117">
        <w:rPr>
          <w:rFonts w:ascii="Times New Roman" w:hAnsi="Times New Roman"/>
          <w:sz w:val="24"/>
          <w:szCs w:val="24"/>
        </w:rPr>
        <w:t>202</w:t>
      </w:r>
      <w:r w:rsidR="00F861C7">
        <w:rPr>
          <w:rFonts w:ascii="Times New Roman" w:hAnsi="Times New Roman"/>
          <w:sz w:val="24"/>
          <w:szCs w:val="24"/>
        </w:rPr>
        <w:t>5</w:t>
      </w:r>
      <w:r w:rsidRPr="001A1117">
        <w:rPr>
          <w:rFonts w:ascii="Times New Roman" w:hAnsi="Times New Roman"/>
          <w:sz w:val="24"/>
          <w:szCs w:val="24"/>
        </w:rPr>
        <w:t xml:space="preserve"> m.  </w:t>
      </w:r>
      <w:r w:rsidR="00F861C7">
        <w:rPr>
          <w:rFonts w:ascii="Times New Roman" w:hAnsi="Times New Roman"/>
          <w:sz w:val="24"/>
          <w:szCs w:val="24"/>
        </w:rPr>
        <w:t xml:space="preserve">sausio             </w:t>
      </w:r>
      <w:r w:rsidR="00F249F9" w:rsidRPr="001A1117">
        <w:rPr>
          <w:rFonts w:ascii="Times New Roman" w:hAnsi="Times New Roman"/>
          <w:sz w:val="24"/>
          <w:szCs w:val="24"/>
        </w:rPr>
        <w:t xml:space="preserve"> </w:t>
      </w:r>
      <w:r w:rsidRPr="001A1117">
        <w:rPr>
          <w:rFonts w:ascii="Times New Roman" w:hAnsi="Times New Roman"/>
          <w:sz w:val="24"/>
          <w:szCs w:val="24"/>
        </w:rPr>
        <w:t>d.</w:t>
      </w:r>
    </w:p>
    <w:p w14:paraId="24781B97" w14:textId="77777777" w:rsidR="00597313" w:rsidRPr="001A1117" w:rsidRDefault="009B6882">
      <w:pPr>
        <w:jc w:val="center"/>
        <w:outlineLvl w:val="0"/>
        <w:rPr>
          <w:rFonts w:ascii="Times New Roman" w:hAnsi="Times New Roman"/>
          <w:sz w:val="24"/>
          <w:szCs w:val="24"/>
        </w:rPr>
      </w:pPr>
      <w:r w:rsidRPr="001A1117">
        <w:rPr>
          <w:rFonts w:ascii="Times New Roman" w:hAnsi="Times New Roman"/>
          <w:sz w:val="24"/>
          <w:szCs w:val="24"/>
        </w:rPr>
        <w:t>Šiauliai</w:t>
      </w:r>
    </w:p>
    <w:p w14:paraId="2EC73C35" w14:textId="77777777" w:rsidR="00597313" w:rsidRPr="001A1117" w:rsidRDefault="00597313">
      <w:pPr>
        <w:pStyle w:val="Default"/>
        <w:jc w:val="both"/>
      </w:pPr>
    </w:p>
    <w:p w14:paraId="2C5D9A9E" w14:textId="77777777" w:rsidR="00597313" w:rsidRPr="001A1117" w:rsidRDefault="00597313">
      <w:pPr>
        <w:pStyle w:val="Default"/>
        <w:jc w:val="both"/>
      </w:pPr>
    </w:p>
    <w:p w14:paraId="1E015F51" w14:textId="566DF8EE" w:rsidR="00597313" w:rsidRPr="001A1117" w:rsidRDefault="009B6882">
      <w:pPr>
        <w:pStyle w:val="Default"/>
        <w:jc w:val="both"/>
      </w:pPr>
      <w:r w:rsidRPr="001A1117">
        <w:t>Šiaulių miesto savivaldybės administracija, atstovaujama</w:t>
      </w:r>
      <w:r w:rsidR="00F249F9" w:rsidRPr="001A1117">
        <w:t xml:space="preserve"> </w:t>
      </w:r>
      <w:r w:rsidR="001A1117" w:rsidRPr="001A1117">
        <w:t xml:space="preserve">Administracijos direktoriaus </w:t>
      </w:r>
      <w:r w:rsidR="00F861C7">
        <w:t>Antano Bartulio</w:t>
      </w:r>
      <w:r w:rsidRPr="001A1117">
        <w:t>, veikiančio pagal Šiaulių miesto savivaldybės administracijos veiklos nuostatus, (toliau – Užsakovas) ir</w:t>
      </w:r>
      <w:r w:rsidR="001A1117" w:rsidRPr="001A1117">
        <w:t xml:space="preserve"> </w:t>
      </w:r>
      <w:r w:rsidR="00F861C7">
        <w:t>UAB „Pastatų konstrukcijos“</w:t>
      </w:r>
      <w:r w:rsidR="006E7065">
        <w:t>,</w:t>
      </w:r>
      <w:r w:rsidRPr="001A1117">
        <w:rPr>
          <w:color w:val="000000" w:themeColor="text1"/>
        </w:rPr>
        <w:t xml:space="preserve"> atstovaujama</w:t>
      </w:r>
      <w:r w:rsidR="001A1117" w:rsidRPr="001A1117">
        <w:rPr>
          <w:color w:val="000000" w:themeColor="text1"/>
        </w:rPr>
        <w:t xml:space="preserve"> </w:t>
      </w:r>
      <w:r w:rsidR="00F861C7">
        <w:rPr>
          <w:color w:val="000000" w:themeColor="text1"/>
        </w:rPr>
        <w:t xml:space="preserve">direktoriaus Jono </w:t>
      </w:r>
      <w:proofErr w:type="spellStart"/>
      <w:r w:rsidR="00F861C7">
        <w:rPr>
          <w:color w:val="000000" w:themeColor="text1"/>
        </w:rPr>
        <w:t>Šarakausko</w:t>
      </w:r>
      <w:proofErr w:type="spellEnd"/>
      <w:r w:rsidRPr="001A1117">
        <w:rPr>
          <w:color w:val="000000" w:themeColor="text1"/>
        </w:rPr>
        <w:t>,</w:t>
      </w:r>
      <w:r w:rsidRPr="001A1117">
        <w:t xml:space="preserve"> </w:t>
      </w:r>
      <w:r w:rsidRPr="000D6EC9">
        <w:t>veikiančio</w:t>
      </w:r>
      <w:r w:rsidR="00F249F9" w:rsidRPr="000D6EC9">
        <w:t xml:space="preserve"> </w:t>
      </w:r>
      <w:r w:rsidR="00B25782" w:rsidRPr="000D6EC9">
        <w:t>pagal bendrovės įstatus</w:t>
      </w:r>
      <w:r w:rsidRPr="000D6EC9">
        <w:t>,</w:t>
      </w:r>
      <w:r w:rsidRPr="001A1117">
        <w:t xml:space="preserve"> (toliau – Vykdytojas), ir toliau kartu vadinami Šalimis, o kiekvienas atskirai – Šalimi, sudarė šią Paslaugų teikimo sutartį (toliau – Sutartis).</w:t>
      </w:r>
    </w:p>
    <w:p w14:paraId="35B25794" w14:textId="77777777" w:rsidR="00597313" w:rsidRPr="001A1117" w:rsidRDefault="00597313">
      <w:pPr>
        <w:pStyle w:val="Default"/>
        <w:jc w:val="both"/>
        <w:rPr>
          <w:b/>
          <w:bCs/>
        </w:rPr>
      </w:pPr>
    </w:p>
    <w:p w14:paraId="15D6A89A" w14:textId="77777777" w:rsidR="00597313" w:rsidRPr="001A1117" w:rsidRDefault="009B6882">
      <w:pPr>
        <w:pStyle w:val="Default"/>
        <w:jc w:val="center"/>
        <w:rPr>
          <w:b/>
          <w:bCs/>
        </w:rPr>
      </w:pPr>
      <w:r w:rsidRPr="001A1117">
        <w:rPr>
          <w:b/>
          <w:bCs/>
        </w:rPr>
        <w:t>1. SUTARTIES OBJEKTAS IR PASLAUGŲ TEIKIMO TERMINAI</w:t>
      </w:r>
    </w:p>
    <w:p w14:paraId="670EDBA2" w14:textId="77777777" w:rsidR="00597313" w:rsidRPr="001A1117" w:rsidRDefault="00597313">
      <w:pPr>
        <w:pStyle w:val="Default"/>
        <w:jc w:val="both"/>
      </w:pPr>
    </w:p>
    <w:p w14:paraId="400CBED4" w14:textId="0EF66C00" w:rsidR="00597313" w:rsidRPr="001A1117" w:rsidRDefault="009B6882">
      <w:pPr>
        <w:pStyle w:val="Default"/>
        <w:jc w:val="both"/>
      </w:pPr>
      <w:r w:rsidRPr="001A1117">
        <w:t xml:space="preserve">1.1. Vykdytojas įsipareigoja Sutartyje nurodytomis sąlygomis </w:t>
      </w:r>
      <w:r w:rsidRPr="001A1117">
        <w:rPr>
          <w:color w:val="auto"/>
        </w:rPr>
        <w:t xml:space="preserve">suteikti </w:t>
      </w:r>
      <w:r w:rsidR="00631226">
        <w:rPr>
          <w:b/>
          <w:bCs/>
          <w:color w:val="auto"/>
        </w:rPr>
        <w:t>Vilniaus gatvės nuo Žemaitės gatvės iki miesto ribos kapitalinio remonto ir lietaus nuotekų tinklų rekonstravimo ir statybos Šiaulių mieste projekto</w:t>
      </w:r>
      <w:r w:rsidR="005156D2" w:rsidRPr="001A1117">
        <w:rPr>
          <w:b/>
          <w:bCs/>
          <w:color w:val="auto"/>
        </w:rPr>
        <w:t xml:space="preserve"> (toliau – Projektas) ekspertizės paslaugas</w:t>
      </w:r>
      <w:r w:rsidR="00AF5A75" w:rsidRPr="001A1117">
        <w:rPr>
          <w:b/>
          <w:bCs/>
          <w:color w:val="auto"/>
        </w:rPr>
        <w:t xml:space="preserve"> iki teigiamo ekspertizės akto su Projekto įvertinimu – „Projektą galima tvirtinti“</w:t>
      </w:r>
      <w:r w:rsidR="006603C5" w:rsidRPr="001A1117">
        <w:rPr>
          <w:b/>
          <w:bCs/>
          <w:color w:val="auto"/>
        </w:rPr>
        <w:t xml:space="preserve"> gavimo dienos</w:t>
      </w:r>
      <w:r w:rsidR="00AF5A75" w:rsidRPr="001A1117">
        <w:rPr>
          <w:b/>
          <w:bCs/>
          <w:color w:val="auto"/>
        </w:rPr>
        <w:t xml:space="preserve"> </w:t>
      </w:r>
      <w:r w:rsidR="00F249F9" w:rsidRPr="001A1117">
        <w:rPr>
          <w:color w:val="auto"/>
        </w:rPr>
        <w:t xml:space="preserve"> </w:t>
      </w:r>
      <w:r w:rsidRPr="001A1117">
        <w:t>(toliau – Paslaugos)</w:t>
      </w:r>
      <w:r w:rsidR="006603C5" w:rsidRPr="001A1117">
        <w:t xml:space="preserve"> už Sutarties kainą</w:t>
      </w:r>
      <w:r w:rsidRPr="001A1117">
        <w:t xml:space="preserve">, o Užsakovas įsipareigoja priimti kokybiškai suteiktas Paslaugas ir sumokėti už jas Sutartyje nustatyta tvarka ir terminais. </w:t>
      </w:r>
    </w:p>
    <w:p w14:paraId="440190D9" w14:textId="121233BE" w:rsidR="00597313" w:rsidRPr="001A1117" w:rsidRDefault="009B6882">
      <w:pPr>
        <w:pStyle w:val="Default"/>
        <w:jc w:val="both"/>
      </w:pPr>
      <w:r w:rsidRPr="001A1117">
        <w:t>1.2. Vykdytojas įsipareigoja</w:t>
      </w:r>
      <w:r w:rsidR="00AF5A75" w:rsidRPr="001A1117">
        <w:t xml:space="preserve"> </w:t>
      </w:r>
      <w:r w:rsidR="006603C5" w:rsidRPr="001A1117">
        <w:t xml:space="preserve">pirminį </w:t>
      </w:r>
      <w:r w:rsidR="00081D7D" w:rsidRPr="001A1117">
        <w:t>P</w:t>
      </w:r>
      <w:r w:rsidR="006603C5" w:rsidRPr="001A1117">
        <w:t>rojekto ekspertizės aktą pateikti ne vėliau kaip per 1</w:t>
      </w:r>
      <w:r w:rsidR="00727698" w:rsidRPr="001A1117">
        <w:t>2</w:t>
      </w:r>
      <w:r w:rsidR="006603C5" w:rsidRPr="001A1117">
        <w:rPr>
          <w:b/>
          <w:bCs/>
        </w:rPr>
        <w:t xml:space="preserve"> </w:t>
      </w:r>
      <w:r w:rsidR="006603C5" w:rsidRPr="001A1117">
        <w:t xml:space="preserve">darbo dienų  </w:t>
      </w:r>
      <w:r w:rsidRPr="001A1117">
        <w:t xml:space="preserve">nuo Užsakovo </w:t>
      </w:r>
      <w:r w:rsidR="006603C5" w:rsidRPr="001A1117">
        <w:t xml:space="preserve">Paslaugų </w:t>
      </w:r>
      <w:r w:rsidRPr="001A1117">
        <w:t>užsakymo pateikimo</w:t>
      </w:r>
      <w:r w:rsidR="006603C5" w:rsidRPr="001A1117">
        <w:t xml:space="preserve"> el. paštu</w:t>
      </w:r>
      <w:r w:rsidRPr="001A1117">
        <w:t>.</w:t>
      </w:r>
    </w:p>
    <w:p w14:paraId="124F8412" w14:textId="26277F42" w:rsidR="00AF5A75" w:rsidRPr="001A1117" w:rsidRDefault="00AF5A75">
      <w:pPr>
        <w:pStyle w:val="Default"/>
        <w:jc w:val="both"/>
      </w:pPr>
      <w:r w:rsidRPr="001A1117">
        <w:t xml:space="preserve">1.3. Vykdytojas įsipareigoja </w:t>
      </w:r>
      <w:r w:rsidR="00081D7D" w:rsidRPr="001A1117">
        <w:t>pagal Projekto ekspertizės akte nurodytas pastabas pataisytą Projektą patikrinti per 7 darbo dienas</w:t>
      </w:r>
      <w:r w:rsidR="00081D7D" w:rsidRPr="001A1117">
        <w:rPr>
          <w:b/>
          <w:bCs/>
        </w:rPr>
        <w:t xml:space="preserve"> </w:t>
      </w:r>
      <w:r w:rsidR="00081D7D" w:rsidRPr="001A1117">
        <w:t xml:space="preserve">nuo Užsakovo Paslaugų užsakymo pateikimo el. paštu. </w:t>
      </w:r>
    </w:p>
    <w:p w14:paraId="0B1EB9C4" w14:textId="11991071" w:rsidR="00597313" w:rsidRPr="001A1117" w:rsidRDefault="009B6882">
      <w:pPr>
        <w:pStyle w:val="Default"/>
        <w:jc w:val="both"/>
      </w:pPr>
      <w:r w:rsidRPr="001A1117">
        <w:t>1.3. Vykdytojas Paslaugų perdavimo - priėmimo aktu gali kreiptis į Užsakovą, kai Paslaugos yra suteiktos</w:t>
      </w:r>
      <w:r w:rsidR="00AF5A75" w:rsidRPr="001A1117">
        <w:t xml:space="preserve"> </w:t>
      </w:r>
      <w:r w:rsidR="00081D7D" w:rsidRPr="001A1117">
        <w:t>(</w:t>
      </w:r>
      <w:r w:rsidR="00CE4A70" w:rsidRPr="001A1117">
        <w:t>g</w:t>
      </w:r>
      <w:r w:rsidR="00081D7D" w:rsidRPr="001A1117">
        <w:t xml:space="preserve">autas teigiamas ekspertizės aktas su </w:t>
      </w:r>
      <w:r w:rsidR="00CE4A70" w:rsidRPr="001A1117">
        <w:t>P</w:t>
      </w:r>
      <w:r w:rsidR="00081D7D" w:rsidRPr="001A1117">
        <w:t xml:space="preserve">rojekto įvertinimu </w:t>
      </w:r>
      <w:r w:rsidR="00CE4A70" w:rsidRPr="001A1117">
        <w:t>–</w:t>
      </w:r>
      <w:r w:rsidR="00081D7D" w:rsidRPr="001A1117">
        <w:t xml:space="preserve"> </w:t>
      </w:r>
      <w:r w:rsidR="00CE4A70" w:rsidRPr="001A1117">
        <w:t>„</w:t>
      </w:r>
      <w:r w:rsidR="00081D7D" w:rsidRPr="001A1117">
        <w:rPr>
          <w:color w:val="auto"/>
        </w:rPr>
        <w:t>Projektą galima tvirtinti“)</w:t>
      </w:r>
      <w:r w:rsidRPr="001A1117">
        <w:t xml:space="preserve"> ir galimas Paslaugų rezultato perdavimas Užsakovui. </w:t>
      </w:r>
    </w:p>
    <w:p w14:paraId="34C93B04" w14:textId="77777777" w:rsidR="00597313" w:rsidRPr="001A1117" w:rsidRDefault="00597313">
      <w:pPr>
        <w:pStyle w:val="Default"/>
        <w:jc w:val="both"/>
      </w:pPr>
    </w:p>
    <w:p w14:paraId="26E9E5BE" w14:textId="77777777" w:rsidR="00597313" w:rsidRPr="001A1117" w:rsidRDefault="009B6882">
      <w:pPr>
        <w:pStyle w:val="Default"/>
        <w:jc w:val="center"/>
      </w:pPr>
      <w:r w:rsidRPr="001A1117">
        <w:rPr>
          <w:b/>
          <w:bCs/>
        </w:rPr>
        <w:t>2. SUTARTIES KAINA IR ATSISKAITYMO TVARKA</w:t>
      </w:r>
    </w:p>
    <w:p w14:paraId="761F62F7" w14:textId="77777777" w:rsidR="00597313" w:rsidRPr="001A1117" w:rsidRDefault="00597313">
      <w:pPr>
        <w:pStyle w:val="Default"/>
        <w:jc w:val="both"/>
      </w:pPr>
    </w:p>
    <w:p w14:paraId="2D249FBC" w14:textId="3FA21044" w:rsidR="00597313" w:rsidRPr="001A1117" w:rsidRDefault="009B6882">
      <w:pPr>
        <w:pStyle w:val="Default"/>
        <w:jc w:val="both"/>
      </w:pPr>
      <w:r w:rsidRPr="001A1117">
        <w:t xml:space="preserve">2.1. Sutarties kainodara – </w:t>
      </w:r>
      <w:r w:rsidRPr="001A1117">
        <w:rPr>
          <w:color w:val="auto"/>
        </w:rPr>
        <w:t>fiksuotos kainos Sutartis</w:t>
      </w:r>
      <w:r w:rsidRPr="001A1117">
        <w:t xml:space="preserve">. Sutarties kaina be pridėtinės vertės mokesčio </w:t>
      </w:r>
      <w:r w:rsidR="00F861C7">
        <w:t xml:space="preserve">1850,00 </w:t>
      </w:r>
      <w:r w:rsidRPr="001A1117">
        <w:rPr>
          <w:color w:val="auto"/>
        </w:rPr>
        <w:t xml:space="preserve">Eur </w:t>
      </w:r>
      <w:r w:rsidRPr="001A1117">
        <w:rPr>
          <w:i/>
          <w:iCs/>
          <w:color w:val="auto"/>
        </w:rPr>
        <w:t>(</w:t>
      </w:r>
      <w:r w:rsidR="00F861C7">
        <w:rPr>
          <w:i/>
          <w:iCs/>
          <w:color w:val="auto"/>
        </w:rPr>
        <w:t>vienas tūkstantis aštuoni šimtai penkiasdešimt Eur</w:t>
      </w:r>
      <w:r w:rsidRPr="001A1117">
        <w:rPr>
          <w:i/>
          <w:iCs/>
          <w:color w:val="auto"/>
        </w:rPr>
        <w:t>)</w:t>
      </w:r>
      <w:r w:rsidRPr="001A1117">
        <w:rPr>
          <w:color w:val="auto"/>
        </w:rPr>
        <w:t xml:space="preserve">, 21 proc. PVM – </w:t>
      </w:r>
      <w:r w:rsidR="00F861C7">
        <w:rPr>
          <w:color w:val="auto"/>
        </w:rPr>
        <w:t>388,50</w:t>
      </w:r>
      <w:r w:rsidRPr="001A1117">
        <w:rPr>
          <w:color w:val="auto"/>
        </w:rPr>
        <w:t xml:space="preserve"> Eur </w:t>
      </w:r>
      <w:r w:rsidRPr="001A1117">
        <w:rPr>
          <w:i/>
          <w:iCs/>
          <w:color w:val="auto"/>
        </w:rPr>
        <w:t>(</w:t>
      </w:r>
      <w:r w:rsidR="00F861C7">
        <w:rPr>
          <w:i/>
          <w:iCs/>
          <w:color w:val="auto"/>
        </w:rPr>
        <w:t>trys šimtai aštuoniasdešimt aštuoni Eur 50 ct.</w:t>
      </w:r>
      <w:r w:rsidRPr="001A1117">
        <w:rPr>
          <w:i/>
          <w:iCs/>
          <w:color w:val="auto"/>
        </w:rPr>
        <w:t>)</w:t>
      </w:r>
      <w:r w:rsidRPr="001A1117">
        <w:rPr>
          <w:color w:val="auto"/>
        </w:rPr>
        <w:t xml:space="preserve">, bendra Sutarties kaina su PVM – </w:t>
      </w:r>
      <w:r w:rsidR="00F861C7">
        <w:rPr>
          <w:color w:val="auto"/>
        </w:rPr>
        <w:t xml:space="preserve">2238,50 </w:t>
      </w:r>
      <w:r w:rsidRPr="001A1117">
        <w:rPr>
          <w:i/>
          <w:iCs/>
          <w:color w:val="auto"/>
        </w:rPr>
        <w:t>(</w:t>
      </w:r>
      <w:r w:rsidR="00F861C7">
        <w:rPr>
          <w:i/>
          <w:iCs/>
          <w:color w:val="auto"/>
        </w:rPr>
        <w:t>du tūkstančiai du šimtai trisdešimt aštuoni Eur 50 ct.</w:t>
      </w:r>
      <w:r w:rsidRPr="001A1117">
        <w:rPr>
          <w:i/>
          <w:iCs/>
          <w:color w:val="auto"/>
        </w:rPr>
        <w:t>)</w:t>
      </w:r>
      <w:r w:rsidRPr="001A1117">
        <w:rPr>
          <w:color w:val="auto"/>
        </w:rPr>
        <w:t xml:space="preserve">. Į </w:t>
      </w:r>
      <w:r w:rsidRPr="001A1117">
        <w:t xml:space="preserve">Sutarties kainą įeina visi mokesčiai ir visos tiesioginės ir netiesioginės Vykdytojo išlaidos, apimančios viską, ko reikia visiškam ir tinkamam Sutarties įvykdymui. </w:t>
      </w:r>
    </w:p>
    <w:p w14:paraId="68DD82DB" w14:textId="633F7039" w:rsidR="0000427B" w:rsidRPr="001A1117" w:rsidRDefault="009B6882" w:rsidP="0000427B">
      <w:pPr>
        <w:tabs>
          <w:tab w:val="left" w:pos="993"/>
        </w:tabs>
        <w:suppressAutoHyphens/>
        <w:autoSpaceDE w:val="0"/>
        <w:autoSpaceDN w:val="0"/>
        <w:adjustRightInd w:val="0"/>
        <w:jc w:val="both"/>
        <w:rPr>
          <w:rFonts w:ascii="Times New Roman" w:hAnsi="Times New Roman"/>
          <w:sz w:val="24"/>
          <w:szCs w:val="24"/>
        </w:rPr>
      </w:pPr>
      <w:r w:rsidRPr="001A1117">
        <w:rPr>
          <w:rFonts w:ascii="Times New Roman" w:hAnsi="Times New Roman"/>
          <w:sz w:val="24"/>
          <w:szCs w:val="24"/>
        </w:rPr>
        <w:t>2.2. Užsakovas už</w:t>
      </w:r>
      <w:r w:rsidR="0000427B" w:rsidRPr="001A1117">
        <w:rPr>
          <w:rFonts w:ascii="Times New Roman" w:hAnsi="Times New Roman"/>
          <w:sz w:val="24"/>
          <w:szCs w:val="24"/>
        </w:rPr>
        <w:t xml:space="preserve"> </w:t>
      </w:r>
      <w:r w:rsidRPr="001A1117">
        <w:rPr>
          <w:rFonts w:ascii="Times New Roman" w:hAnsi="Times New Roman"/>
          <w:sz w:val="24"/>
          <w:szCs w:val="24"/>
        </w:rPr>
        <w:t xml:space="preserve">suteiktas Paslaugas atsiskaito per 30 (trisdešimt) dienų po Paslaugų priėmimo – perdavimo akto pasirašymo ir sąskaitos faktūros gavimo </w:t>
      </w:r>
      <w:r w:rsidR="0000427B" w:rsidRPr="001A1117">
        <w:rPr>
          <w:rFonts w:ascii="Times New Roman" w:hAnsi="Times New Roman"/>
          <w:sz w:val="24"/>
          <w:szCs w:val="24"/>
        </w:rPr>
        <w:t xml:space="preserve">sąskaitų administravimo bendrojoje informacinėje sistemoje SABIS. </w:t>
      </w:r>
    </w:p>
    <w:p w14:paraId="271BCDC6" w14:textId="0B58D5A7" w:rsidR="00597313" w:rsidRPr="001A1117" w:rsidRDefault="009B6882">
      <w:pPr>
        <w:pStyle w:val="Default"/>
        <w:jc w:val="both"/>
      </w:pPr>
      <w:r w:rsidRPr="001A1117">
        <w:t xml:space="preserve">2.3. Sąskaita faktūra pateikiama tik prieš tai pasirašius Paslaugų priėmimo - perdavimo aktą. </w:t>
      </w:r>
    </w:p>
    <w:p w14:paraId="70B1F82C" w14:textId="77777777" w:rsidR="00597313" w:rsidRPr="001A1117" w:rsidRDefault="009B6882">
      <w:pPr>
        <w:pStyle w:val="Default"/>
        <w:jc w:val="both"/>
      </w:pPr>
      <w:r w:rsidRPr="001A1117">
        <w:t xml:space="preserve">2.4. Sutarties vykdymo laikotarpiu pasikeitus PVM, Paslaugų kaina su PVM nuo PVM pasikeitimo įsigaliojimo dienos padidėja arba sumažėja dydžiu, lygiu skirtumui tarp buvusio ir naujai nustatyto PVM dydžio. Dėl mokesčių pasikeitimo, rinkos kainų pasikeitimo, Paslaugų  kaina perskaičiuojama nebus. </w:t>
      </w:r>
    </w:p>
    <w:p w14:paraId="078C3BB7" w14:textId="77777777" w:rsidR="00597313" w:rsidRPr="001A1117" w:rsidRDefault="00597313">
      <w:pPr>
        <w:pStyle w:val="Default"/>
        <w:jc w:val="both"/>
        <w:rPr>
          <w:color w:val="auto"/>
        </w:rPr>
      </w:pPr>
    </w:p>
    <w:p w14:paraId="29DB87EA" w14:textId="77777777" w:rsidR="00597313" w:rsidRPr="001A1117" w:rsidRDefault="009B6882">
      <w:pPr>
        <w:pStyle w:val="Default"/>
        <w:jc w:val="center"/>
        <w:rPr>
          <w:b/>
          <w:bCs/>
          <w:color w:val="auto"/>
        </w:rPr>
      </w:pPr>
      <w:r w:rsidRPr="001A1117">
        <w:rPr>
          <w:b/>
          <w:bCs/>
          <w:color w:val="auto"/>
        </w:rPr>
        <w:t>3. ŠALIŲ TEISĖS IR PAREIGOS</w:t>
      </w:r>
    </w:p>
    <w:p w14:paraId="65F9EAD5" w14:textId="77777777" w:rsidR="00597313" w:rsidRPr="001A1117" w:rsidRDefault="00597313">
      <w:pPr>
        <w:pStyle w:val="Default"/>
        <w:jc w:val="center"/>
        <w:rPr>
          <w:b/>
          <w:bCs/>
          <w:color w:val="auto"/>
        </w:rPr>
      </w:pPr>
    </w:p>
    <w:p w14:paraId="3FB2CA84" w14:textId="77777777" w:rsidR="00597313" w:rsidRPr="001A1117" w:rsidRDefault="009B6882">
      <w:pPr>
        <w:pStyle w:val="Default"/>
        <w:jc w:val="both"/>
        <w:rPr>
          <w:b/>
          <w:bCs/>
          <w:color w:val="auto"/>
        </w:rPr>
      </w:pPr>
      <w:r w:rsidRPr="001A1117">
        <w:rPr>
          <w:b/>
          <w:bCs/>
          <w:color w:val="auto"/>
        </w:rPr>
        <w:t xml:space="preserve">3.1. Vykdytojas įsipareigoja: </w:t>
      </w:r>
    </w:p>
    <w:p w14:paraId="490FFB53" w14:textId="77777777" w:rsidR="00597313" w:rsidRPr="001A1117" w:rsidRDefault="009B6882">
      <w:pPr>
        <w:pStyle w:val="Default"/>
        <w:jc w:val="both"/>
        <w:rPr>
          <w:color w:val="auto"/>
        </w:rPr>
      </w:pPr>
      <w:r w:rsidRPr="001A1117">
        <w:rPr>
          <w:color w:val="auto"/>
        </w:rPr>
        <w:t xml:space="preserve">3.1.1. nedelsiant informuoti Užsakovą apie bet kokias aplinkybes, kurios trukdo ar gali sutrukdyti Vykdytojui suteikti Paslaugas tinkamai ir Sutartyje nustatytais terminais; </w:t>
      </w:r>
    </w:p>
    <w:p w14:paraId="05298309" w14:textId="77777777" w:rsidR="00597313" w:rsidRPr="001A1117" w:rsidRDefault="009B6882">
      <w:pPr>
        <w:pStyle w:val="Default"/>
        <w:jc w:val="both"/>
        <w:rPr>
          <w:color w:val="auto"/>
        </w:rPr>
      </w:pPr>
      <w:r w:rsidRPr="001A1117">
        <w:rPr>
          <w:color w:val="auto"/>
        </w:rPr>
        <w:lastRenderedPageBreak/>
        <w:t xml:space="preserve">3.1.2. pateikti Užsakovui Paslaugų perdavimo – priėmimo aktą ir sąskaitą faktūrą Sutartyje nustatytomis sąlygomis; </w:t>
      </w:r>
    </w:p>
    <w:p w14:paraId="2494A89E" w14:textId="1791FAA5" w:rsidR="00597313" w:rsidRPr="001A1117" w:rsidRDefault="009B6882">
      <w:pPr>
        <w:pStyle w:val="Default"/>
        <w:jc w:val="both"/>
        <w:rPr>
          <w:color w:val="auto"/>
        </w:rPr>
      </w:pPr>
      <w:r w:rsidRPr="001A1117">
        <w:rPr>
          <w:color w:val="auto"/>
        </w:rPr>
        <w:t>3.1.3. atlikti Paslaugas vadovaujantis tokių Paslaugų atlikimą galiojančiais teisės aktais, įskaitant, bet neapsiribojant, Lietuvos Respublikos statybos įstatymu ir statybos techniniais reglamentais</w:t>
      </w:r>
      <w:r w:rsidR="00CE4A70" w:rsidRPr="001A1117">
        <w:rPr>
          <w:color w:val="auto"/>
        </w:rPr>
        <w:t>.</w:t>
      </w:r>
    </w:p>
    <w:p w14:paraId="76157FA6" w14:textId="77777777" w:rsidR="00597313" w:rsidRPr="001A1117" w:rsidRDefault="009B6882">
      <w:pPr>
        <w:pStyle w:val="Default"/>
        <w:jc w:val="both"/>
        <w:rPr>
          <w:color w:val="auto"/>
        </w:rPr>
      </w:pPr>
      <w:r w:rsidRPr="001A1117">
        <w:rPr>
          <w:color w:val="auto"/>
        </w:rPr>
        <w:t xml:space="preserve">3.1.4. Sutarties galiojimo metu būti apsidraudus privalomuoju civilinės atsakomybės draudimu ir esant poreikiui, tokį draudimą pateikti Užsakovui. </w:t>
      </w:r>
    </w:p>
    <w:p w14:paraId="27D02434" w14:textId="4EF9B0A6" w:rsidR="0000427B" w:rsidRPr="001A1117" w:rsidRDefault="00CE4A70" w:rsidP="0000427B">
      <w:pPr>
        <w:tabs>
          <w:tab w:val="left" w:pos="1845"/>
          <w:tab w:val="left" w:pos="4253"/>
          <w:tab w:val="left" w:pos="6945"/>
          <w:tab w:val="left" w:pos="9637"/>
        </w:tabs>
        <w:spacing w:before="6" w:after="6"/>
        <w:jc w:val="both"/>
        <w:rPr>
          <w:rFonts w:ascii="Times New Roman" w:hAnsi="Times New Roman"/>
          <w:sz w:val="24"/>
          <w:szCs w:val="24"/>
        </w:rPr>
      </w:pPr>
      <w:r w:rsidRPr="001A1117">
        <w:rPr>
          <w:rFonts w:ascii="Times New Roman" w:hAnsi="Times New Roman"/>
          <w:sz w:val="24"/>
          <w:szCs w:val="24"/>
        </w:rPr>
        <w:t>3.1.5. užtikrinti, kad S</w:t>
      </w:r>
      <w:r w:rsidR="0000427B" w:rsidRPr="001A1117">
        <w:rPr>
          <w:rFonts w:ascii="Times New Roman" w:hAnsi="Times New Roman"/>
          <w:sz w:val="24"/>
          <w:szCs w:val="24"/>
        </w:rPr>
        <w:t xml:space="preserve">utartį vykdys tik teisę verstis atitinkama veikla turintys asmenys, neatsižvelgiant į tai, ar </w:t>
      </w:r>
      <w:r w:rsidRPr="001A1117">
        <w:rPr>
          <w:rFonts w:ascii="Times New Roman" w:hAnsi="Times New Roman"/>
          <w:sz w:val="24"/>
          <w:szCs w:val="24"/>
        </w:rPr>
        <w:t>Vykdytojo</w:t>
      </w:r>
      <w:r w:rsidR="0000427B" w:rsidRPr="001A1117">
        <w:rPr>
          <w:rFonts w:ascii="Times New Roman" w:hAnsi="Times New Roman"/>
          <w:sz w:val="24"/>
          <w:szCs w:val="24"/>
        </w:rPr>
        <w:t xml:space="preserve"> kvalifikacija dėl teisės verstis atitinkama veikla buvo tikrinama arba tikrinama ne visa apimtimi</w:t>
      </w:r>
      <w:r w:rsidRPr="001A1117">
        <w:rPr>
          <w:rFonts w:ascii="Times New Roman" w:hAnsi="Times New Roman"/>
          <w:sz w:val="24"/>
          <w:szCs w:val="24"/>
        </w:rPr>
        <w:t>;</w:t>
      </w:r>
    </w:p>
    <w:p w14:paraId="49995FC5" w14:textId="3C01CC3B" w:rsidR="0000427B" w:rsidRPr="001A1117" w:rsidRDefault="00CE4A70" w:rsidP="00CE4A70">
      <w:pPr>
        <w:tabs>
          <w:tab w:val="left" w:pos="1845"/>
          <w:tab w:val="left" w:pos="4253"/>
          <w:tab w:val="left" w:pos="6945"/>
          <w:tab w:val="left" w:pos="9637"/>
        </w:tabs>
        <w:spacing w:before="6" w:after="6"/>
        <w:jc w:val="both"/>
        <w:rPr>
          <w:rFonts w:ascii="Times New Roman" w:hAnsi="Times New Roman"/>
          <w:sz w:val="24"/>
          <w:szCs w:val="24"/>
        </w:rPr>
      </w:pPr>
      <w:r w:rsidRPr="001A1117">
        <w:rPr>
          <w:rFonts w:ascii="Times New Roman" w:hAnsi="Times New Roman"/>
          <w:sz w:val="24"/>
          <w:szCs w:val="24"/>
        </w:rPr>
        <w:t xml:space="preserve">3.1.6. </w:t>
      </w:r>
      <w:r w:rsidR="0000427B" w:rsidRPr="001A1117">
        <w:rPr>
          <w:rFonts w:ascii="Times New Roman" w:hAnsi="Times New Roman"/>
          <w:sz w:val="24"/>
          <w:szCs w:val="24"/>
        </w:rPr>
        <w:t>užtikrinti, kad Paslaugos būtų teikiamos laiku, kokybiškai, įskaitant Paslaugų teikimą pagal profesinius, techninius standartus bei praktiką, ir atitiktų</w:t>
      </w:r>
      <w:r w:rsidRPr="001A1117">
        <w:rPr>
          <w:rFonts w:ascii="Times New Roman" w:hAnsi="Times New Roman"/>
          <w:sz w:val="24"/>
          <w:szCs w:val="24"/>
        </w:rPr>
        <w:t xml:space="preserve"> </w:t>
      </w:r>
      <w:r w:rsidR="0000427B" w:rsidRPr="001A1117">
        <w:rPr>
          <w:rFonts w:ascii="Times New Roman" w:hAnsi="Times New Roman"/>
          <w:sz w:val="24"/>
          <w:szCs w:val="24"/>
        </w:rPr>
        <w:t>visus Pirkimo sutartyje bei Paslaugų teikimą reglamentuojančiose teisės aktuose nustatytus reikalavimus</w:t>
      </w:r>
      <w:r w:rsidRPr="001A1117">
        <w:rPr>
          <w:rFonts w:ascii="Times New Roman" w:hAnsi="Times New Roman"/>
          <w:sz w:val="24"/>
          <w:szCs w:val="24"/>
        </w:rPr>
        <w:t>;</w:t>
      </w:r>
    </w:p>
    <w:p w14:paraId="6F4AA8B0" w14:textId="77777777" w:rsidR="0000427B" w:rsidRPr="001A1117" w:rsidRDefault="0000427B" w:rsidP="00CE4A70">
      <w:pPr>
        <w:pStyle w:val="Default"/>
        <w:jc w:val="both"/>
        <w:rPr>
          <w:color w:val="auto"/>
        </w:rPr>
      </w:pPr>
    </w:p>
    <w:p w14:paraId="31CF03BC" w14:textId="77777777" w:rsidR="00597313" w:rsidRPr="001A1117" w:rsidRDefault="009B6882">
      <w:pPr>
        <w:pStyle w:val="Default"/>
        <w:jc w:val="both"/>
        <w:rPr>
          <w:b/>
          <w:bCs/>
          <w:color w:val="auto"/>
        </w:rPr>
      </w:pPr>
      <w:r w:rsidRPr="001A1117">
        <w:rPr>
          <w:b/>
          <w:bCs/>
          <w:color w:val="auto"/>
        </w:rPr>
        <w:t xml:space="preserve">3.2. Vykdytojas turi teisę: </w:t>
      </w:r>
    </w:p>
    <w:p w14:paraId="6DCF03A8" w14:textId="77777777" w:rsidR="00597313" w:rsidRPr="001A1117" w:rsidRDefault="009B6882">
      <w:pPr>
        <w:pStyle w:val="Default"/>
        <w:jc w:val="both"/>
        <w:rPr>
          <w:color w:val="auto"/>
        </w:rPr>
      </w:pPr>
      <w:r w:rsidRPr="001A1117">
        <w:rPr>
          <w:color w:val="auto"/>
        </w:rPr>
        <w:t xml:space="preserve">3.2.1. gauti iš Užsakovo visus dokumentus ir informaciją, reikalingus tinkamam Paslaugų teikimui; </w:t>
      </w:r>
    </w:p>
    <w:p w14:paraId="39CC455C" w14:textId="77777777" w:rsidR="00597313" w:rsidRPr="001A1117" w:rsidRDefault="009B6882">
      <w:pPr>
        <w:pStyle w:val="Default"/>
        <w:jc w:val="both"/>
        <w:rPr>
          <w:color w:val="auto"/>
        </w:rPr>
      </w:pPr>
      <w:r w:rsidRPr="001A1117">
        <w:rPr>
          <w:color w:val="auto"/>
        </w:rPr>
        <w:t>3.2.2. gauti apmokėjimą už kokybiškai suteiktas Paslaugas per Sutarties 2.2 punkte nustatytą terminą.</w:t>
      </w:r>
    </w:p>
    <w:p w14:paraId="10806016" w14:textId="6633B365" w:rsidR="00597313" w:rsidRPr="001A1117" w:rsidRDefault="009B6882">
      <w:pPr>
        <w:pStyle w:val="Default"/>
        <w:jc w:val="both"/>
        <w:rPr>
          <w:b/>
          <w:bCs/>
          <w:color w:val="auto"/>
        </w:rPr>
      </w:pPr>
      <w:r w:rsidRPr="001A1117">
        <w:rPr>
          <w:b/>
          <w:bCs/>
          <w:color w:val="auto"/>
        </w:rPr>
        <w:t>3.</w:t>
      </w:r>
      <w:r w:rsidR="00727698" w:rsidRPr="001A1117">
        <w:rPr>
          <w:b/>
          <w:bCs/>
          <w:color w:val="auto"/>
        </w:rPr>
        <w:t>3</w:t>
      </w:r>
      <w:r w:rsidRPr="001A1117">
        <w:rPr>
          <w:b/>
          <w:bCs/>
          <w:color w:val="auto"/>
        </w:rPr>
        <w:t xml:space="preserve">. Užsakovas įsipareigoja: </w:t>
      </w:r>
    </w:p>
    <w:p w14:paraId="27F2F7BF" w14:textId="15945177" w:rsidR="00597313" w:rsidRPr="001A1117" w:rsidRDefault="009B6882">
      <w:pPr>
        <w:pStyle w:val="Default"/>
        <w:jc w:val="both"/>
        <w:rPr>
          <w:color w:val="auto"/>
        </w:rPr>
      </w:pPr>
      <w:r w:rsidRPr="001A1117">
        <w:rPr>
          <w:color w:val="auto"/>
        </w:rPr>
        <w:t>3.</w:t>
      </w:r>
      <w:r w:rsidR="00727698" w:rsidRPr="001A1117">
        <w:rPr>
          <w:color w:val="auto"/>
        </w:rPr>
        <w:t>3</w:t>
      </w:r>
      <w:r w:rsidRPr="001A1117">
        <w:rPr>
          <w:color w:val="auto"/>
        </w:rPr>
        <w:t xml:space="preserve">.1. priimti kokybiškas, reikalavimus atitinkančias Paslaugas pasirašant Paslaugų perdavimo – priėmimo aktą; </w:t>
      </w:r>
    </w:p>
    <w:p w14:paraId="2F17265E" w14:textId="5C963F19" w:rsidR="00597313" w:rsidRPr="001A1117" w:rsidRDefault="009B6882">
      <w:pPr>
        <w:pStyle w:val="Default"/>
        <w:jc w:val="both"/>
        <w:rPr>
          <w:color w:val="auto"/>
        </w:rPr>
      </w:pPr>
      <w:r w:rsidRPr="001A1117">
        <w:rPr>
          <w:color w:val="auto"/>
        </w:rPr>
        <w:t>3.</w:t>
      </w:r>
      <w:r w:rsidR="00727698" w:rsidRPr="001A1117">
        <w:rPr>
          <w:color w:val="auto"/>
        </w:rPr>
        <w:t>3</w:t>
      </w:r>
      <w:r w:rsidRPr="001A1117">
        <w:rPr>
          <w:color w:val="auto"/>
        </w:rPr>
        <w:t xml:space="preserve">.2. sumokėti Vykdytojui už kokybiškai suteiktas Paslaugas per Sutarties 2.2 punkte nustatytą terminą; </w:t>
      </w:r>
    </w:p>
    <w:p w14:paraId="26279EAB" w14:textId="0938BC45" w:rsidR="00597313" w:rsidRPr="001A1117" w:rsidRDefault="009B6882">
      <w:pPr>
        <w:pStyle w:val="Default"/>
        <w:jc w:val="both"/>
        <w:rPr>
          <w:color w:val="auto"/>
        </w:rPr>
      </w:pPr>
      <w:r w:rsidRPr="001A1117">
        <w:rPr>
          <w:color w:val="auto"/>
        </w:rPr>
        <w:t>3.</w:t>
      </w:r>
      <w:r w:rsidR="00727698" w:rsidRPr="001A1117">
        <w:rPr>
          <w:color w:val="auto"/>
        </w:rPr>
        <w:t>3</w:t>
      </w:r>
      <w:r w:rsidRPr="001A1117">
        <w:rPr>
          <w:color w:val="auto"/>
        </w:rPr>
        <w:t xml:space="preserve">.3. pagal teisės aktų ir norminių dokumentų reikalavimus pateikti privalomuosius dokumentus Paslaugų atlikimui. </w:t>
      </w:r>
    </w:p>
    <w:p w14:paraId="58FEDAA4" w14:textId="4031BCBD" w:rsidR="00597313" w:rsidRPr="001A1117" w:rsidRDefault="009B6882">
      <w:pPr>
        <w:pStyle w:val="Default"/>
        <w:jc w:val="both"/>
        <w:rPr>
          <w:b/>
          <w:bCs/>
          <w:color w:val="auto"/>
        </w:rPr>
      </w:pPr>
      <w:r w:rsidRPr="001A1117">
        <w:rPr>
          <w:b/>
          <w:bCs/>
          <w:color w:val="auto"/>
        </w:rPr>
        <w:t>3.</w:t>
      </w:r>
      <w:r w:rsidR="00727698" w:rsidRPr="001A1117">
        <w:rPr>
          <w:b/>
          <w:bCs/>
          <w:color w:val="auto"/>
        </w:rPr>
        <w:t>4</w:t>
      </w:r>
      <w:r w:rsidRPr="001A1117">
        <w:rPr>
          <w:b/>
          <w:bCs/>
          <w:color w:val="auto"/>
        </w:rPr>
        <w:t xml:space="preserve">. Užsakovas turi teisę: </w:t>
      </w:r>
    </w:p>
    <w:p w14:paraId="44169B39" w14:textId="77873E4E" w:rsidR="00597313" w:rsidRPr="001A1117" w:rsidRDefault="009B6882">
      <w:pPr>
        <w:pStyle w:val="Default"/>
        <w:jc w:val="both"/>
        <w:rPr>
          <w:color w:val="auto"/>
        </w:rPr>
      </w:pPr>
      <w:r w:rsidRPr="001A1117">
        <w:rPr>
          <w:color w:val="auto"/>
        </w:rPr>
        <w:t>3.</w:t>
      </w:r>
      <w:r w:rsidR="00727698" w:rsidRPr="001A1117">
        <w:rPr>
          <w:color w:val="auto"/>
        </w:rPr>
        <w:t>4</w:t>
      </w:r>
      <w:r w:rsidRPr="001A1117">
        <w:rPr>
          <w:color w:val="auto"/>
        </w:rPr>
        <w:t>.1. nemokėti už netinkamai suteiktas Paslaugas</w:t>
      </w:r>
      <w:r w:rsidR="00727698" w:rsidRPr="001A1117">
        <w:rPr>
          <w:color w:val="auto"/>
        </w:rPr>
        <w:t>.</w:t>
      </w:r>
      <w:r w:rsidRPr="001A1117">
        <w:rPr>
          <w:color w:val="auto"/>
        </w:rPr>
        <w:t xml:space="preserve"> </w:t>
      </w:r>
    </w:p>
    <w:p w14:paraId="67B78D02" w14:textId="77777777" w:rsidR="00597313" w:rsidRPr="001A1117" w:rsidRDefault="00597313">
      <w:pPr>
        <w:pStyle w:val="Default"/>
        <w:jc w:val="both"/>
        <w:rPr>
          <w:color w:val="auto"/>
        </w:rPr>
      </w:pPr>
    </w:p>
    <w:p w14:paraId="07A96557" w14:textId="77777777" w:rsidR="00597313" w:rsidRPr="001A1117" w:rsidRDefault="009B6882">
      <w:pPr>
        <w:pStyle w:val="Default"/>
        <w:jc w:val="center"/>
        <w:rPr>
          <w:b/>
          <w:bCs/>
          <w:color w:val="auto"/>
        </w:rPr>
      </w:pPr>
      <w:r w:rsidRPr="001A1117">
        <w:rPr>
          <w:b/>
          <w:bCs/>
          <w:color w:val="auto"/>
        </w:rPr>
        <w:t>4. ŠALIŲ ATSAKOMYBĖ</w:t>
      </w:r>
    </w:p>
    <w:p w14:paraId="08A16565" w14:textId="77777777" w:rsidR="00597313" w:rsidRPr="001A1117" w:rsidRDefault="00597313">
      <w:pPr>
        <w:pStyle w:val="Default"/>
        <w:jc w:val="both"/>
        <w:rPr>
          <w:b/>
          <w:bCs/>
          <w:color w:val="auto"/>
        </w:rPr>
      </w:pPr>
    </w:p>
    <w:p w14:paraId="32BB7C4E" w14:textId="77777777" w:rsidR="00597313" w:rsidRPr="001A1117" w:rsidRDefault="009B6882">
      <w:pPr>
        <w:pStyle w:val="Default"/>
        <w:jc w:val="both"/>
        <w:rPr>
          <w:color w:val="auto"/>
        </w:rPr>
      </w:pPr>
      <w:r w:rsidRPr="001A1117">
        <w:rPr>
          <w:color w:val="auto"/>
        </w:rPr>
        <w:t xml:space="preserve">4.1. Vykdytojui, ne dėl Užsakovo kaltės nesuteikus Paslaugų Sutartyje numatytais terminais, Užsakovas turi teisę be atskiro įspėjimo pradėti skaičiuoti 0,05 proc. dydžio delspinigius už kiekvieną uždelstą dieną nuo nesuteiktų Paslaugų vertės. </w:t>
      </w:r>
    </w:p>
    <w:p w14:paraId="5D9C810B" w14:textId="77777777" w:rsidR="00597313" w:rsidRPr="001A1117" w:rsidRDefault="009B6882">
      <w:pPr>
        <w:pStyle w:val="Default"/>
        <w:jc w:val="both"/>
        <w:rPr>
          <w:color w:val="auto"/>
        </w:rPr>
      </w:pPr>
      <w:r w:rsidRPr="001A1117">
        <w:rPr>
          <w:color w:val="auto"/>
        </w:rPr>
        <w:t xml:space="preserve">4.2. Užsakovas, laiku nesumokėjęs už suteiktas Paslaugas, Vykdytojui raštu pareikalavus, įsipareigoja mokėti 0,05 proc. dydžio delspinigius už kiekvieną uždelstą dieną nuo laiku neapmokėtos sumos. </w:t>
      </w:r>
    </w:p>
    <w:p w14:paraId="580F727D" w14:textId="77777777" w:rsidR="00597313" w:rsidRPr="001A1117" w:rsidRDefault="009B6882">
      <w:pPr>
        <w:pStyle w:val="Default"/>
        <w:jc w:val="both"/>
        <w:rPr>
          <w:color w:val="auto"/>
        </w:rPr>
      </w:pPr>
      <w:r w:rsidRPr="001A1117">
        <w:rPr>
          <w:color w:val="auto"/>
        </w:rPr>
        <w:t xml:space="preserve">4.3. Vykdytojui priskaičiuotos netesybos (delspinigiai) yra laikomos minimaliais neginčijamais Užsakovo nuostoliais. Vykdytojui priskaičiuotos netesybos ir Užsakovo dėl Vykdytojo kaltės patirtos išlaidos (nuostoliai), Vykdytojui nevykdant ar netinkamai vykdant sutartinius įsipareigojimus, yra išskaitomos iš Vykdytojui mokėtinų sumų. Nesant mokėtinų sumų ar jų nepakankant, Užsakovas turi teisę pateikti Vykdytojui rašytinį reikalavimą dėl netesybų/nuostolių apmokėjimo, kurį jis turi įvykdyti per 30 (trisdešimt) dienų nuo rašytinio pareikalavimo pateikimo dienos. </w:t>
      </w:r>
    </w:p>
    <w:p w14:paraId="63A80A09" w14:textId="77777777" w:rsidR="00597313" w:rsidRPr="001A1117" w:rsidRDefault="009B6882">
      <w:pPr>
        <w:pStyle w:val="Default"/>
        <w:jc w:val="both"/>
        <w:rPr>
          <w:color w:val="auto"/>
        </w:rPr>
      </w:pPr>
      <w:r w:rsidRPr="001A1117">
        <w:rPr>
          <w:color w:val="auto"/>
        </w:rPr>
        <w:t xml:space="preserve">4.4. Šalis turi teisę reikalauti atlyginti dėl Sutarties sąlygų nevykdymo ar netinkamo vykdymo patirtus nuostolius, jeigu jie susidarė dėl kitos Šalies kaltės. </w:t>
      </w:r>
    </w:p>
    <w:p w14:paraId="4095F94D" w14:textId="77777777" w:rsidR="00597313" w:rsidRPr="001A1117" w:rsidRDefault="009B6882">
      <w:pPr>
        <w:pStyle w:val="Default"/>
        <w:jc w:val="both"/>
        <w:rPr>
          <w:color w:val="auto"/>
        </w:rPr>
      </w:pPr>
      <w:r w:rsidRPr="001A1117">
        <w:rPr>
          <w:color w:val="auto"/>
        </w:rPr>
        <w:t xml:space="preserve">4.5. Vykdytojas, pasirašydamas Sutartį, patvirtina, kad jis ir asmenys atliekantys Sutartyje nurodytas Paslaugas, turi galiojančius kvalifikacijos atestatus ir (ar) visus nustatyta tvarka išduotus (patvirtintus) leidimus, suteikiančius teisę atlikti šioje Sutartyje nurodytas Paslaugas. </w:t>
      </w:r>
    </w:p>
    <w:p w14:paraId="5489C661" w14:textId="77777777" w:rsidR="00597313" w:rsidRPr="001A1117" w:rsidRDefault="00597313">
      <w:pPr>
        <w:pStyle w:val="Default"/>
        <w:jc w:val="both"/>
        <w:rPr>
          <w:color w:val="auto"/>
        </w:rPr>
      </w:pPr>
    </w:p>
    <w:p w14:paraId="448C550C" w14:textId="77777777" w:rsidR="00597313" w:rsidRPr="001A1117" w:rsidRDefault="00597313">
      <w:pPr>
        <w:pStyle w:val="Default"/>
        <w:jc w:val="both"/>
        <w:rPr>
          <w:color w:val="auto"/>
        </w:rPr>
      </w:pPr>
    </w:p>
    <w:p w14:paraId="41C7B018" w14:textId="77777777" w:rsidR="00727698" w:rsidRPr="001A1117" w:rsidRDefault="00727698">
      <w:pPr>
        <w:pStyle w:val="Default"/>
        <w:jc w:val="both"/>
        <w:rPr>
          <w:color w:val="auto"/>
        </w:rPr>
      </w:pPr>
    </w:p>
    <w:p w14:paraId="460E1F1C" w14:textId="77777777" w:rsidR="00727698" w:rsidRPr="001A1117" w:rsidRDefault="00727698">
      <w:pPr>
        <w:pStyle w:val="Default"/>
        <w:jc w:val="both"/>
        <w:rPr>
          <w:color w:val="auto"/>
        </w:rPr>
      </w:pPr>
    </w:p>
    <w:p w14:paraId="56A79715" w14:textId="77777777" w:rsidR="00597313" w:rsidRPr="001A1117" w:rsidRDefault="00597313">
      <w:pPr>
        <w:pStyle w:val="Default"/>
        <w:jc w:val="both"/>
        <w:rPr>
          <w:color w:val="auto"/>
        </w:rPr>
      </w:pPr>
    </w:p>
    <w:p w14:paraId="765BE5C7" w14:textId="77777777" w:rsidR="00597313" w:rsidRPr="001A1117" w:rsidRDefault="009B6882">
      <w:pPr>
        <w:pStyle w:val="Default"/>
        <w:jc w:val="center"/>
        <w:rPr>
          <w:color w:val="auto"/>
        </w:rPr>
      </w:pPr>
      <w:r w:rsidRPr="001A1117">
        <w:rPr>
          <w:b/>
          <w:bCs/>
          <w:color w:val="auto"/>
        </w:rPr>
        <w:lastRenderedPageBreak/>
        <w:t>5. SUTARTIES GALIOJIMAS IR NUTRAUKIMAS</w:t>
      </w:r>
    </w:p>
    <w:p w14:paraId="3E8B0BBD" w14:textId="77777777" w:rsidR="00597313" w:rsidRPr="001A1117" w:rsidRDefault="00597313">
      <w:pPr>
        <w:pStyle w:val="Default"/>
        <w:jc w:val="both"/>
        <w:rPr>
          <w:color w:val="auto"/>
        </w:rPr>
      </w:pPr>
    </w:p>
    <w:p w14:paraId="774E22A8" w14:textId="77777777" w:rsidR="00597313" w:rsidRPr="001A1117" w:rsidRDefault="009B6882">
      <w:pPr>
        <w:pStyle w:val="Default"/>
        <w:jc w:val="both"/>
        <w:rPr>
          <w:color w:val="auto"/>
        </w:rPr>
      </w:pPr>
      <w:r w:rsidRPr="001A1117">
        <w:rPr>
          <w:color w:val="auto"/>
        </w:rPr>
        <w:t xml:space="preserve">5.1. Sutartis įsigalioja, kai Sutartį pasirašo abi Sutarties Šalys ir galioja 12 (dvylika) mėnesių, neįskaitant apmokėjimo termino. </w:t>
      </w:r>
    </w:p>
    <w:p w14:paraId="0B946E70" w14:textId="77777777" w:rsidR="00597313" w:rsidRPr="001A1117" w:rsidRDefault="009B6882">
      <w:pPr>
        <w:pStyle w:val="Default"/>
        <w:jc w:val="both"/>
        <w:rPr>
          <w:color w:val="auto"/>
        </w:rPr>
      </w:pPr>
      <w:r w:rsidRPr="001A1117">
        <w:rPr>
          <w:color w:val="auto"/>
        </w:rPr>
        <w:t xml:space="preserve">5.2. Sutartis gali būti nutraukta rašytiniu Šalių susitarimu. </w:t>
      </w:r>
    </w:p>
    <w:p w14:paraId="585D6546" w14:textId="77777777" w:rsidR="00597313" w:rsidRPr="001A1117" w:rsidRDefault="009B6882">
      <w:pPr>
        <w:pStyle w:val="Default"/>
        <w:jc w:val="both"/>
        <w:rPr>
          <w:color w:val="auto"/>
        </w:rPr>
      </w:pPr>
      <w:r w:rsidRPr="001A1117">
        <w:rPr>
          <w:color w:val="auto"/>
        </w:rPr>
        <w:t xml:space="preserve">5.3. Vienai Šaliai nevykdant ar netinkamai vykdant prievoles, kylančias iš Sutarties, kita Šalis turi teisę vienašališkai nutraukti Sutartį, apie tokį Sutarties nutraukimą raštu pranešdama kaltajai Šaliai prieš 14 (keturiolika) dienų. </w:t>
      </w:r>
    </w:p>
    <w:p w14:paraId="12031D2D" w14:textId="77518142" w:rsidR="00597313" w:rsidRPr="001A1117" w:rsidRDefault="009B6882">
      <w:pPr>
        <w:pStyle w:val="Default"/>
        <w:jc w:val="both"/>
        <w:rPr>
          <w:color w:val="auto"/>
        </w:rPr>
      </w:pPr>
      <w:r w:rsidRPr="001A1117">
        <w:rPr>
          <w:color w:val="auto"/>
        </w:rPr>
        <w:t>5.4. Paslaugų įvykdymo terminai, nurodyti Sutarties 1.2</w:t>
      </w:r>
      <w:r w:rsidR="00727698" w:rsidRPr="001A1117">
        <w:rPr>
          <w:color w:val="auto"/>
        </w:rPr>
        <w:t>., 1.3.</w:t>
      </w:r>
      <w:r w:rsidRPr="001A1117">
        <w:rPr>
          <w:color w:val="auto"/>
        </w:rPr>
        <w:t xml:space="preserve"> punkt</w:t>
      </w:r>
      <w:r w:rsidR="00727698" w:rsidRPr="001A1117">
        <w:rPr>
          <w:color w:val="auto"/>
        </w:rPr>
        <w:t>uose</w:t>
      </w:r>
      <w:r w:rsidRPr="001A1117">
        <w:rPr>
          <w:color w:val="auto"/>
        </w:rPr>
        <w:t xml:space="preserve">, dėl sąlygų nepriklausančių nuo Vykdytojo, gali būti pratęsiami, raštiškai pritarus Užsakovui. </w:t>
      </w:r>
    </w:p>
    <w:p w14:paraId="1C830CA9" w14:textId="77777777" w:rsidR="00597313" w:rsidRPr="001A1117" w:rsidRDefault="009B6882">
      <w:pPr>
        <w:pStyle w:val="Default"/>
        <w:jc w:val="both"/>
        <w:rPr>
          <w:color w:val="auto"/>
        </w:rPr>
      </w:pPr>
      <w:r w:rsidRPr="001A1117">
        <w:rPr>
          <w:color w:val="auto"/>
        </w:rPr>
        <w:t xml:space="preserve">5.5. Sutartis baigiasi anksčiau termino Šalims pilnai įvykdžius įsipareigojimus pagal Sutartį. </w:t>
      </w:r>
    </w:p>
    <w:p w14:paraId="6A89638B" w14:textId="77777777" w:rsidR="00597313" w:rsidRPr="001A1117" w:rsidRDefault="00597313">
      <w:pPr>
        <w:pStyle w:val="Default"/>
        <w:jc w:val="both"/>
        <w:rPr>
          <w:color w:val="auto"/>
        </w:rPr>
      </w:pPr>
    </w:p>
    <w:p w14:paraId="33BCB585" w14:textId="77777777" w:rsidR="00597313" w:rsidRPr="001A1117" w:rsidRDefault="009B6882">
      <w:pPr>
        <w:pStyle w:val="Default"/>
        <w:jc w:val="center"/>
        <w:rPr>
          <w:b/>
          <w:bCs/>
          <w:color w:val="auto"/>
        </w:rPr>
      </w:pPr>
      <w:r w:rsidRPr="001A1117">
        <w:rPr>
          <w:b/>
          <w:bCs/>
          <w:color w:val="auto"/>
        </w:rPr>
        <w:t>6. KITOS SĄLYGOS</w:t>
      </w:r>
    </w:p>
    <w:p w14:paraId="698C89FA" w14:textId="77777777" w:rsidR="00597313" w:rsidRPr="001A1117" w:rsidRDefault="00597313">
      <w:pPr>
        <w:pStyle w:val="Default"/>
        <w:jc w:val="both"/>
        <w:rPr>
          <w:b/>
          <w:bCs/>
          <w:color w:val="auto"/>
        </w:rPr>
      </w:pPr>
    </w:p>
    <w:p w14:paraId="4F9633C8" w14:textId="77777777" w:rsidR="00597313" w:rsidRPr="001A1117" w:rsidRDefault="009B6882">
      <w:pPr>
        <w:pStyle w:val="Default"/>
        <w:jc w:val="both"/>
        <w:rPr>
          <w:color w:val="auto"/>
        </w:rPr>
      </w:pPr>
      <w:r w:rsidRPr="001A1117">
        <w:rPr>
          <w:color w:val="auto"/>
        </w:rPr>
        <w:t xml:space="preserve">6.1. Sutarčiai ir visoms iš Sutarties atsirandančioms teisėms ir pareigoms taikomi Lietuvos Respublikos įstatymai bei kiti norminiai teisės aktai. </w:t>
      </w:r>
    </w:p>
    <w:p w14:paraId="504D5214" w14:textId="77777777" w:rsidR="00597313" w:rsidRPr="001A1117" w:rsidRDefault="009B6882">
      <w:pPr>
        <w:pStyle w:val="Default"/>
        <w:jc w:val="both"/>
        <w:rPr>
          <w:color w:val="auto"/>
        </w:rPr>
      </w:pPr>
      <w:r w:rsidRPr="001A1117">
        <w:rPr>
          <w:color w:val="auto"/>
        </w:rPr>
        <w:t xml:space="preserve">6.2. Bet kokie nesutarimai, ginčai, pretenzijos ar reikalavimai, kylantys iš Sutarties ar susiję su Sutartimi sprendžiami Šalių tarpusavio derybų keliu. Nepasiekus susitarimo per 10 (dešimt) darbo dienų, ginčai tarp Šalių sprendžiami Lietuvos Respublikos teisės aktų nustatyta tvarka Lietuvos Respublikos teismuose. Ginčą sprendžiant teisme teritorinis teismingumas nustatomas pagal Užsakovo registruotos buveinės adresą. </w:t>
      </w:r>
    </w:p>
    <w:p w14:paraId="41529B9D" w14:textId="77777777" w:rsidR="00597313" w:rsidRPr="001A1117" w:rsidRDefault="009B6882">
      <w:pPr>
        <w:pStyle w:val="Default"/>
        <w:jc w:val="both"/>
        <w:rPr>
          <w:color w:val="auto"/>
        </w:rPr>
      </w:pPr>
      <w:r w:rsidRPr="001A1117">
        <w:rPr>
          <w:color w:val="auto"/>
        </w:rPr>
        <w:t xml:space="preserve">6.3. 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Kitos Šalies sutikimas taip pat nereikalingas, teikiant informaciją audito įmonei ar kitiems profesionaliems konsultantams, atliekantiems Šalies veiklos ar finansinių ataskaitų auditą bei Sutarties Šalies akcininkui, jeigu tokia informacija ir dokumentai, įskaitant informaciją ir dokumentus, susijusius su Sutarties Šalies komercine (gamybine) paslaptimi ir konfidencialia informacija, akcininkui būtini vykdant kituose teisės aktuose numatytus reikalavimus ir akcininkas užtikrina tokios informacijos ir dokumentų konfidencialumą. </w:t>
      </w:r>
    </w:p>
    <w:p w14:paraId="1928A16A" w14:textId="77777777" w:rsidR="00597313" w:rsidRPr="001A1117" w:rsidRDefault="009B6882">
      <w:pPr>
        <w:pStyle w:val="Default"/>
        <w:jc w:val="both"/>
        <w:rPr>
          <w:color w:val="auto"/>
        </w:rPr>
      </w:pPr>
      <w:r w:rsidRPr="001A1117">
        <w:rPr>
          <w:color w:val="auto"/>
        </w:rPr>
        <w:t xml:space="preserve">6.4. Šalys atleidžiamos nuo įsipareigojimų vykdymo pagal Sutartį, jeigu jų įvykdymas yra neįmanomas dėl nenugalimos jėgos (force majeure) aplinkybių, nurodytų Lietuvos Respublikos civiliniame kodekse ir Lietuvos Respublikos Vyriausybės 1996 m. liepos 15 d. nutarime Nr. 840 „Dėl Atleidimo nuo atsakomybės, esant nenugalimos jėgos (force majeure) aplinkybėms, taisyklių patvirtinimo“. Šalis, negalinti įvykdyti Sutartyje nustatyto įsipareigojimo, raštu, per 5 (penkias) darbo dienas nuo nenugalimos jėgos (force majeure) aplinkybių paaiškėjimo, turi pranešti antrajai Šaliai, kad negali vykdyti atitinkamo įsipareigojimo. Pranešime išdėstyti faktai turi būti patvirtinti kompetentingos valdžios institucijos. </w:t>
      </w:r>
    </w:p>
    <w:p w14:paraId="46C52F02" w14:textId="77777777" w:rsidR="00597313" w:rsidRPr="001A1117" w:rsidRDefault="009B6882">
      <w:pPr>
        <w:pStyle w:val="Default"/>
        <w:jc w:val="both"/>
        <w:rPr>
          <w:color w:val="auto"/>
        </w:rPr>
      </w:pPr>
      <w:r w:rsidRPr="001A1117">
        <w:rPr>
          <w:color w:val="auto"/>
        </w:rPr>
        <w:t xml:space="preserve">6.5. Vykdytojas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patvirtinta, kad tokios informacijos atskleidimas nepažeis teisėtų jo komercinių interesų. </w:t>
      </w:r>
    </w:p>
    <w:p w14:paraId="15A92EDB" w14:textId="77777777" w:rsidR="00597313" w:rsidRPr="001A1117" w:rsidRDefault="009B6882">
      <w:pPr>
        <w:pStyle w:val="Default"/>
        <w:jc w:val="both"/>
        <w:rPr>
          <w:color w:val="auto"/>
        </w:rPr>
      </w:pPr>
      <w:r w:rsidRPr="001A1117">
        <w:rPr>
          <w:color w:val="auto"/>
        </w:rPr>
        <w:t xml:space="preserve">6.6. Šalys, vykdydamos Sutartyje numatytus įsipareigojimus, vadovaujasi Lietuvos Respublikos civiliniu kodeksu, Lietuvos Respublikos darbuotojų saugos ir sveikatos įstatymu bei kitais galiojančiais teisės aktais. </w:t>
      </w:r>
    </w:p>
    <w:p w14:paraId="167733D8" w14:textId="77777777" w:rsidR="00597313" w:rsidRPr="001A1117" w:rsidRDefault="009B6882">
      <w:pPr>
        <w:pStyle w:val="Default"/>
        <w:jc w:val="both"/>
        <w:rPr>
          <w:color w:val="auto"/>
        </w:rPr>
      </w:pPr>
      <w:r w:rsidRPr="001A1117">
        <w:rPr>
          <w:color w:val="auto"/>
        </w:rPr>
        <w:t xml:space="preserve">6.7. Nė viena iš Sutarties Šalių neturi teisės perleisti trečiajai šaliai savo teisių ar įsipareigojimų, atsirandančių iš Sutarties, be raštiško kitos Šalies sutikimo. </w:t>
      </w:r>
    </w:p>
    <w:p w14:paraId="760CA65B" w14:textId="04EAD603" w:rsidR="00597313" w:rsidRPr="00867C70" w:rsidRDefault="009B6882">
      <w:pPr>
        <w:pStyle w:val="Default"/>
        <w:jc w:val="both"/>
        <w:rPr>
          <w:color w:val="auto"/>
        </w:rPr>
      </w:pPr>
      <w:r w:rsidRPr="001A1117">
        <w:rPr>
          <w:color w:val="auto"/>
        </w:rPr>
        <w:lastRenderedPageBreak/>
        <w:t>6.8. Už Sutarties vykdymą atsakingas Užsakovo atstovas – Miest</w:t>
      </w:r>
      <w:r w:rsidR="00B2136B">
        <w:rPr>
          <w:color w:val="auto"/>
        </w:rPr>
        <w:t>o</w:t>
      </w:r>
      <w:r w:rsidRPr="001A1117">
        <w:rPr>
          <w:color w:val="auto"/>
        </w:rPr>
        <w:t xml:space="preserve"> ūkio ir aplinkos skyriaus </w:t>
      </w:r>
      <w:r w:rsidRPr="00867C70">
        <w:rPr>
          <w:color w:val="auto"/>
        </w:rPr>
        <w:t xml:space="preserve">Infrastruktūros poskyrio </w:t>
      </w:r>
      <w:r w:rsidR="00316E41" w:rsidRPr="00867C70">
        <w:rPr>
          <w:color w:val="auto"/>
        </w:rPr>
        <w:t>vedėja Daiva Mačernė</w:t>
      </w:r>
      <w:r w:rsidRPr="00867C70">
        <w:rPr>
          <w:color w:val="auto"/>
        </w:rPr>
        <w:t xml:space="preserve"> tel.: +370 </w:t>
      </w:r>
      <w:r w:rsidR="00316E41" w:rsidRPr="00867C70">
        <w:rPr>
          <w:color w:val="auto"/>
        </w:rPr>
        <w:t>41 596264,</w:t>
      </w:r>
      <w:r w:rsidRPr="00867C70">
        <w:rPr>
          <w:color w:val="auto"/>
        </w:rPr>
        <w:t xml:space="preserve"> el. paštas:  </w:t>
      </w:r>
      <w:r w:rsidR="00316E41" w:rsidRPr="00867C70">
        <w:rPr>
          <w:color w:val="auto"/>
        </w:rPr>
        <w:t>daiva.macerne@siauliai.lt</w:t>
      </w:r>
    </w:p>
    <w:p w14:paraId="5E56D66F" w14:textId="41B8E0A9" w:rsidR="00597313" w:rsidRPr="00867C70" w:rsidRDefault="009B6882">
      <w:pPr>
        <w:pStyle w:val="Default"/>
        <w:jc w:val="both"/>
        <w:rPr>
          <w:color w:val="auto"/>
        </w:rPr>
      </w:pPr>
      <w:r w:rsidRPr="00867C70">
        <w:rPr>
          <w:color w:val="auto"/>
        </w:rPr>
        <w:t xml:space="preserve">6.9. Už Sutarties vykdymą atsakingas Vykdytojo atstovas – </w:t>
      </w:r>
      <w:r w:rsidR="00611EC5" w:rsidRPr="00867C70">
        <w:rPr>
          <w:color w:val="auto"/>
        </w:rPr>
        <w:t xml:space="preserve">komercijos vadovas Mantas </w:t>
      </w:r>
      <w:proofErr w:type="spellStart"/>
      <w:r w:rsidR="00611EC5" w:rsidRPr="00867C70">
        <w:rPr>
          <w:color w:val="auto"/>
        </w:rPr>
        <w:t>Meliešius</w:t>
      </w:r>
      <w:proofErr w:type="spellEnd"/>
      <w:r w:rsidR="00B25782" w:rsidRPr="00867C70">
        <w:rPr>
          <w:color w:val="auto"/>
        </w:rPr>
        <w:t xml:space="preserve">, tel.:+370 </w:t>
      </w:r>
      <w:r w:rsidR="00611EC5" w:rsidRPr="00867C70">
        <w:rPr>
          <w:color w:val="auto"/>
        </w:rPr>
        <w:t xml:space="preserve">65542407, el. p.: </w:t>
      </w:r>
      <w:hyperlink r:id="rId7" w:history="1">
        <w:r w:rsidR="00611EC5" w:rsidRPr="00867C70">
          <w:rPr>
            <w:rStyle w:val="Hipersaitas"/>
            <w:color w:val="auto"/>
          </w:rPr>
          <w:t>info@p-k.lt</w:t>
        </w:r>
      </w:hyperlink>
      <w:r w:rsidR="00611EC5" w:rsidRPr="00867C70">
        <w:rPr>
          <w:color w:val="auto"/>
        </w:rPr>
        <w:t xml:space="preserve"> </w:t>
      </w:r>
    </w:p>
    <w:p w14:paraId="446D5763" w14:textId="77777777" w:rsidR="00597313" w:rsidRPr="00867C70" w:rsidRDefault="009B6882">
      <w:pPr>
        <w:pStyle w:val="Default"/>
        <w:jc w:val="both"/>
        <w:rPr>
          <w:color w:val="auto"/>
        </w:rPr>
      </w:pPr>
      <w:r w:rsidRPr="00867C70">
        <w:rPr>
          <w:color w:val="auto"/>
        </w:rPr>
        <w:t xml:space="preserve">6.10. Šalys nedelsdamos informuoja viena kitą raštu apie Sutarties 6.8, 6.9 punktuose nurodytų kontaktinių duomenų ir (ar) Sutarties 8 skyriuje nurodytų rekvizitų pasikeitimus bei apie aplinkybes, keliančias grėsmę tinkamam Šalių įsipareigojimų vykdymui pagal Sutartį. </w:t>
      </w:r>
    </w:p>
    <w:p w14:paraId="31BE3C7E" w14:textId="77777777" w:rsidR="00597313" w:rsidRPr="001A1117" w:rsidRDefault="009B6882">
      <w:pPr>
        <w:pStyle w:val="Default"/>
        <w:jc w:val="both"/>
        <w:rPr>
          <w:color w:val="auto"/>
        </w:rPr>
      </w:pPr>
      <w:r w:rsidRPr="001A1117">
        <w:rPr>
          <w:color w:val="auto"/>
        </w:rPr>
        <w:t xml:space="preserve">6.11. Sutartis sudaroma Šalims ją pasirašant kvalifikuotu elektroniniu parašu. </w:t>
      </w:r>
    </w:p>
    <w:p w14:paraId="6A238B35" w14:textId="77777777" w:rsidR="00597313" w:rsidRPr="001A1117" w:rsidRDefault="009B6882">
      <w:pPr>
        <w:pStyle w:val="Default"/>
        <w:jc w:val="both"/>
        <w:rPr>
          <w:color w:val="auto"/>
        </w:rPr>
      </w:pPr>
      <w:r w:rsidRPr="001A1117">
        <w:rPr>
          <w:color w:val="auto"/>
        </w:rPr>
        <w:t xml:space="preserve">6.12. Sutarties priedai yra neatskiriama Sutarties dalis. </w:t>
      </w:r>
    </w:p>
    <w:p w14:paraId="70A05D7F" w14:textId="77777777" w:rsidR="00597313" w:rsidRPr="001A1117" w:rsidRDefault="00597313">
      <w:pPr>
        <w:pStyle w:val="Default"/>
        <w:jc w:val="both"/>
        <w:rPr>
          <w:color w:val="auto"/>
        </w:rPr>
      </w:pPr>
    </w:p>
    <w:p w14:paraId="532FCAE5" w14:textId="77777777" w:rsidR="00597313" w:rsidRPr="001A1117" w:rsidRDefault="009B6882">
      <w:pPr>
        <w:pStyle w:val="Default"/>
        <w:jc w:val="center"/>
        <w:rPr>
          <w:b/>
          <w:bCs/>
          <w:color w:val="auto"/>
        </w:rPr>
      </w:pPr>
      <w:r w:rsidRPr="001A1117">
        <w:rPr>
          <w:b/>
          <w:bCs/>
          <w:color w:val="auto"/>
        </w:rPr>
        <w:t>7. SUTARTIES PRIEDAI</w:t>
      </w:r>
    </w:p>
    <w:p w14:paraId="6B879379" w14:textId="77777777" w:rsidR="00597313" w:rsidRPr="001A1117" w:rsidRDefault="00597313">
      <w:pPr>
        <w:pStyle w:val="Default"/>
        <w:jc w:val="both"/>
        <w:rPr>
          <w:b/>
          <w:bCs/>
          <w:color w:val="auto"/>
        </w:rPr>
      </w:pPr>
    </w:p>
    <w:p w14:paraId="4B317275" w14:textId="77777777" w:rsidR="00597313" w:rsidRPr="001A1117" w:rsidRDefault="009B6882">
      <w:pPr>
        <w:pStyle w:val="Default"/>
        <w:jc w:val="both"/>
        <w:rPr>
          <w:color w:val="auto"/>
        </w:rPr>
      </w:pPr>
      <w:r w:rsidRPr="001A1117">
        <w:rPr>
          <w:color w:val="auto"/>
        </w:rPr>
        <w:t>7.1. Sutarties priedai:</w:t>
      </w:r>
    </w:p>
    <w:p w14:paraId="4300C2C1" w14:textId="4E9EEE26" w:rsidR="00597313" w:rsidRPr="001A1117" w:rsidRDefault="009B6882">
      <w:pPr>
        <w:pStyle w:val="Default"/>
        <w:jc w:val="both"/>
        <w:rPr>
          <w:color w:val="auto"/>
        </w:rPr>
      </w:pPr>
      <w:r w:rsidRPr="001A1117">
        <w:rPr>
          <w:color w:val="auto"/>
        </w:rPr>
        <w:t xml:space="preserve">Nr. 1. Vykdytojo komercinis pasiūlymas, </w:t>
      </w:r>
      <w:r w:rsidR="001A1117" w:rsidRPr="001A1117">
        <w:rPr>
          <w:color w:val="auto"/>
        </w:rPr>
        <w:t>1</w:t>
      </w:r>
      <w:r w:rsidRPr="001A1117">
        <w:rPr>
          <w:color w:val="auto"/>
        </w:rPr>
        <w:t xml:space="preserve"> lapa</w:t>
      </w:r>
      <w:r w:rsidR="001A1117" w:rsidRPr="001A1117">
        <w:rPr>
          <w:color w:val="auto"/>
        </w:rPr>
        <w:t>s</w:t>
      </w:r>
      <w:r w:rsidR="005156D2" w:rsidRPr="001A1117">
        <w:rPr>
          <w:color w:val="auto"/>
        </w:rPr>
        <w:t>,</w:t>
      </w:r>
    </w:p>
    <w:p w14:paraId="0F3C2E33" w14:textId="0743A61C" w:rsidR="00597313" w:rsidRPr="001A1117" w:rsidRDefault="009B6882">
      <w:pPr>
        <w:pStyle w:val="Default"/>
        <w:jc w:val="both"/>
        <w:rPr>
          <w:color w:val="auto"/>
        </w:rPr>
      </w:pPr>
      <w:r w:rsidRPr="001A1117">
        <w:rPr>
          <w:color w:val="auto"/>
        </w:rPr>
        <w:t xml:space="preserve">Nr. 2. </w:t>
      </w:r>
      <w:r w:rsidR="005156D2" w:rsidRPr="001A1117">
        <w:rPr>
          <w:color w:val="auto"/>
        </w:rPr>
        <w:t>Projekto bendrieji statinio rodikliai</w:t>
      </w:r>
      <w:r w:rsidRPr="001A1117">
        <w:rPr>
          <w:color w:val="auto"/>
        </w:rPr>
        <w:t xml:space="preserve">, </w:t>
      </w:r>
      <w:r w:rsidR="0055258A">
        <w:rPr>
          <w:color w:val="auto"/>
        </w:rPr>
        <w:t>7</w:t>
      </w:r>
      <w:r w:rsidR="005156D2" w:rsidRPr="001A1117">
        <w:rPr>
          <w:color w:val="auto"/>
        </w:rPr>
        <w:t xml:space="preserve"> </w:t>
      </w:r>
      <w:r w:rsidRPr="001A1117">
        <w:rPr>
          <w:color w:val="auto"/>
        </w:rPr>
        <w:t>lapa</w:t>
      </w:r>
      <w:r w:rsidR="00853D99" w:rsidRPr="001A1117">
        <w:rPr>
          <w:color w:val="auto"/>
        </w:rPr>
        <w:t>i</w:t>
      </w:r>
      <w:r w:rsidR="005156D2" w:rsidRPr="001A1117">
        <w:rPr>
          <w:color w:val="auto"/>
        </w:rPr>
        <w:t>,</w:t>
      </w:r>
    </w:p>
    <w:p w14:paraId="3C1D0268" w14:textId="444C2A3B" w:rsidR="005156D2" w:rsidRPr="001A1117" w:rsidRDefault="005156D2">
      <w:pPr>
        <w:pStyle w:val="Default"/>
        <w:jc w:val="both"/>
        <w:rPr>
          <w:color w:val="auto"/>
        </w:rPr>
      </w:pPr>
      <w:r w:rsidRPr="001A1117">
        <w:rPr>
          <w:color w:val="auto"/>
        </w:rPr>
        <w:t>Nr. 3. Projekto sudėties žiniaraštis, 1 lapas,</w:t>
      </w:r>
    </w:p>
    <w:p w14:paraId="12C503F7" w14:textId="77777777" w:rsidR="00597313" w:rsidRPr="001A1117" w:rsidRDefault="00597313">
      <w:pPr>
        <w:pStyle w:val="Default"/>
        <w:jc w:val="both"/>
        <w:rPr>
          <w:color w:val="auto"/>
        </w:rPr>
      </w:pPr>
    </w:p>
    <w:p w14:paraId="2B35DF5E" w14:textId="77777777" w:rsidR="00597313" w:rsidRPr="001A1117" w:rsidRDefault="00597313">
      <w:pPr>
        <w:pStyle w:val="Default"/>
        <w:jc w:val="both"/>
        <w:rPr>
          <w:color w:val="auto"/>
        </w:rPr>
      </w:pPr>
    </w:p>
    <w:p w14:paraId="4CC6DB4F" w14:textId="77777777" w:rsidR="00597313" w:rsidRPr="001A1117" w:rsidRDefault="00597313">
      <w:pPr>
        <w:pStyle w:val="Default"/>
        <w:jc w:val="both"/>
        <w:rPr>
          <w:color w:val="auto"/>
        </w:rPr>
      </w:pPr>
    </w:p>
    <w:p w14:paraId="03D84E74" w14:textId="77777777" w:rsidR="00597313" w:rsidRPr="001A1117" w:rsidRDefault="00597313">
      <w:pPr>
        <w:pStyle w:val="Default"/>
        <w:jc w:val="both"/>
        <w:rPr>
          <w:color w:val="auto"/>
        </w:rPr>
      </w:pPr>
    </w:p>
    <w:p w14:paraId="1C466912" w14:textId="77777777" w:rsidR="00597313" w:rsidRPr="001A1117" w:rsidRDefault="009B6882">
      <w:pPr>
        <w:pStyle w:val="Default"/>
        <w:jc w:val="center"/>
        <w:rPr>
          <w:color w:val="auto"/>
        </w:rPr>
      </w:pPr>
      <w:r w:rsidRPr="001A1117">
        <w:rPr>
          <w:b/>
          <w:bCs/>
          <w:color w:val="auto"/>
        </w:rPr>
        <w:t>8. ŠALIŲ REKVIZITAI IR PARAŠAI</w:t>
      </w:r>
    </w:p>
    <w:tbl>
      <w:tblPr>
        <w:tblW w:w="9382" w:type="dxa"/>
        <w:tblInd w:w="-168" w:type="dxa"/>
        <w:tblBorders>
          <w:top w:val="none" w:sz="6" w:space="0" w:color="auto"/>
          <w:left w:val="none" w:sz="6" w:space="0" w:color="auto"/>
          <w:bottom w:val="none" w:sz="6" w:space="0" w:color="auto"/>
          <w:right w:val="none" w:sz="6" w:space="0" w:color="auto"/>
        </w:tblBorders>
        <w:tblLayout w:type="fixed"/>
        <w:tblLook w:val="04A0" w:firstRow="1" w:lastRow="0" w:firstColumn="1" w:lastColumn="0" w:noHBand="0" w:noVBand="1"/>
      </w:tblPr>
      <w:tblGrid>
        <w:gridCol w:w="4796"/>
        <w:gridCol w:w="4586"/>
      </w:tblGrid>
      <w:tr w:rsidR="00597313" w:rsidRPr="001A1117" w14:paraId="5CC4DCE3" w14:textId="77777777" w:rsidTr="00602C54">
        <w:trPr>
          <w:trHeight w:val="2233"/>
        </w:trPr>
        <w:tc>
          <w:tcPr>
            <w:tcW w:w="4796" w:type="dxa"/>
            <w:tcBorders>
              <w:top w:val="nil"/>
              <w:left w:val="nil"/>
              <w:bottom w:val="nil"/>
              <w:right w:val="nil"/>
            </w:tcBorders>
          </w:tcPr>
          <w:p w14:paraId="5439A277" w14:textId="77777777" w:rsidR="00597313" w:rsidRPr="001A1117" w:rsidRDefault="00597313">
            <w:pPr>
              <w:pStyle w:val="Stilius3"/>
              <w:spacing w:before="0"/>
              <w:rPr>
                <w:b/>
                <w:bCs/>
                <w:sz w:val="24"/>
                <w:szCs w:val="24"/>
              </w:rPr>
            </w:pPr>
          </w:p>
          <w:p w14:paraId="421AA1A5" w14:textId="77777777" w:rsidR="00597313" w:rsidRPr="001A1117" w:rsidRDefault="009B6882">
            <w:pPr>
              <w:pStyle w:val="Stilius3"/>
              <w:spacing w:before="0"/>
              <w:rPr>
                <w:b/>
                <w:bCs/>
                <w:sz w:val="24"/>
                <w:szCs w:val="24"/>
              </w:rPr>
            </w:pPr>
            <w:r w:rsidRPr="001A1117">
              <w:rPr>
                <w:b/>
                <w:bCs/>
                <w:sz w:val="24"/>
                <w:szCs w:val="24"/>
              </w:rPr>
              <w:t>UŽSAKOVAS</w:t>
            </w:r>
          </w:p>
          <w:p w14:paraId="12B81ECC" w14:textId="77777777" w:rsidR="00597313" w:rsidRPr="001A1117" w:rsidRDefault="00597313">
            <w:pPr>
              <w:jc w:val="both"/>
              <w:rPr>
                <w:rFonts w:ascii="Times New Roman" w:hAnsi="Times New Roman"/>
                <w:sz w:val="24"/>
                <w:szCs w:val="24"/>
              </w:rPr>
            </w:pPr>
          </w:p>
          <w:p w14:paraId="3C822225" w14:textId="77777777" w:rsidR="00597313" w:rsidRPr="001A1117" w:rsidRDefault="009B6882">
            <w:pPr>
              <w:rPr>
                <w:rFonts w:ascii="Times New Roman" w:hAnsi="Times New Roman"/>
                <w:sz w:val="24"/>
                <w:szCs w:val="24"/>
                <w:shd w:val="clear" w:color="auto" w:fill="FFFFFF"/>
              </w:rPr>
            </w:pPr>
            <w:r w:rsidRPr="001A1117">
              <w:rPr>
                <w:rFonts w:ascii="Times New Roman" w:hAnsi="Times New Roman"/>
                <w:sz w:val="24"/>
                <w:szCs w:val="24"/>
                <w:shd w:val="clear" w:color="auto" w:fill="FFFFFF"/>
              </w:rPr>
              <w:t>Šiaulių miesto savivaldybės administracija</w:t>
            </w:r>
          </w:p>
          <w:p w14:paraId="6764BB75" w14:textId="77777777" w:rsidR="00597313" w:rsidRPr="001A1117" w:rsidRDefault="009B6882">
            <w:pPr>
              <w:jc w:val="both"/>
              <w:rPr>
                <w:rFonts w:ascii="Times New Roman" w:hAnsi="Times New Roman"/>
                <w:sz w:val="24"/>
                <w:szCs w:val="24"/>
                <w:shd w:val="clear" w:color="auto" w:fill="FFFFFF"/>
              </w:rPr>
            </w:pPr>
            <w:r w:rsidRPr="001A1117">
              <w:rPr>
                <w:rFonts w:ascii="Times New Roman" w:hAnsi="Times New Roman"/>
                <w:sz w:val="24"/>
                <w:szCs w:val="24"/>
                <w:shd w:val="clear" w:color="auto" w:fill="FFFFFF"/>
              </w:rPr>
              <w:t>Kodas 188771865</w:t>
            </w:r>
          </w:p>
          <w:p w14:paraId="1E78656D" w14:textId="77777777" w:rsidR="00597313" w:rsidRPr="001A1117" w:rsidRDefault="009B6882">
            <w:pPr>
              <w:jc w:val="both"/>
              <w:rPr>
                <w:rFonts w:ascii="Times New Roman" w:hAnsi="Times New Roman"/>
                <w:sz w:val="24"/>
                <w:szCs w:val="24"/>
                <w:shd w:val="clear" w:color="auto" w:fill="FFFFFF"/>
              </w:rPr>
            </w:pPr>
            <w:r w:rsidRPr="001A1117">
              <w:rPr>
                <w:rFonts w:ascii="Times New Roman" w:hAnsi="Times New Roman"/>
                <w:sz w:val="24"/>
                <w:szCs w:val="24"/>
                <w:shd w:val="clear" w:color="auto" w:fill="FFFFFF"/>
              </w:rPr>
              <w:t>Vasario 16-osios g. 62, Šiauliai</w:t>
            </w:r>
          </w:p>
          <w:p w14:paraId="0BD7CBFC" w14:textId="77777777" w:rsidR="00597313" w:rsidRPr="001A1117" w:rsidRDefault="009B6882">
            <w:pPr>
              <w:jc w:val="both"/>
              <w:rPr>
                <w:rFonts w:ascii="Times New Roman" w:hAnsi="Times New Roman"/>
                <w:sz w:val="24"/>
                <w:szCs w:val="24"/>
                <w:shd w:val="clear" w:color="auto" w:fill="FFFFFF"/>
              </w:rPr>
            </w:pPr>
            <w:r w:rsidRPr="001A1117">
              <w:rPr>
                <w:rFonts w:ascii="Times New Roman" w:hAnsi="Times New Roman"/>
                <w:sz w:val="24"/>
                <w:szCs w:val="24"/>
                <w:shd w:val="clear" w:color="auto" w:fill="FFFFFF"/>
              </w:rPr>
              <w:t>A. s. Nr. LT 30 7300 0100 9374 1771</w:t>
            </w:r>
          </w:p>
          <w:p w14:paraId="70B93DAA" w14:textId="77777777" w:rsidR="00597313" w:rsidRPr="001A1117" w:rsidRDefault="009B6882">
            <w:pPr>
              <w:jc w:val="both"/>
              <w:rPr>
                <w:rFonts w:ascii="Times New Roman" w:hAnsi="Times New Roman"/>
                <w:sz w:val="24"/>
                <w:szCs w:val="24"/>
                <w:shd w:val="clear" w:color="auto" w:fill="FFFFFF"/>
              </w:rPr>
            </w:pPr>
            <w:r w:rsidRPr="001A1117">
              <w:rPr>
                <w:rFonts w:ascii="Times New Roman" w:hAnsi="Times New Roman"/>
                <w:sz w:val="24"/>
                <w:szCs w:val="24"/>
                <w:shd w:val="clear" w:color="auto" w:fill="FFFFFF"/>
              </w:rPr>
              <w:t>Swedbank, b. k. 73000</w:t>
            </w:r>
          </w:p>
          <w:p w14:paraId="0D7F88AA" w14:textId="77777777" w:rsidR="00597313" w:rsidRPr="001A1117" w:rsidRDefault="009B6882">
            <w:pPr>
              <w:jc w:val="both"/>
              <w:rPr>
                <w:rFonts w:ascii="Times New Roman" w:hAnsi="Times New Roman"/>
                <w:sz w:val="24"/>
                <w:szCs w:val="24"/>
                <w:shd w:val="clear" w:color="auto" w:fill="FFFFFF"/>
              </w:rPr>
            </w:pPr>
            <w:r w:rsidRPr="001A1117">
              <w:rPr>
                <w:rFonts w:ascii="Times New Roman" w:hAnsi="Times New Roman"/>
                <w:sz w:val="24"/>
                <w:szCs w:val="24"/>
                <w:shd w:val="clear" w:color="auto" w:fill="FFFFFF"/>
              </w:rPr>
              <w:t>tel.: +370 41 500 539</w:t>
            </w:r>
          </w:p>
          <w:p w14:paraId="70AA966E" w14:textId="77777777" w:rsidR="00597313" w:rsidRPr="001A1117" w:rsidRDefault="009B6882">
            <w:pPr>
              <w:pStyle w:val="Default"/>
              <w:jc w:val="both"/>
              <w:rPr>
                <w:color w:val="0000FF"/>
                <w:u w:val="single"/>
                <w:shd w:val="clear" w:color="auto" w:fill="FFFFFF"/>
              </w:rPr>
            </w:pPr>
            <w:r w:rsidRPr="001A1117">
              <w:rPr>
                <w:shd w:val="clear" w:color="auto" w:fill="FFFFFF"/>
              </w:rPr>
              <w:t xml:space="preserve">el. p.: </w:t>
            </w:r>
            <w:hyperlink r:id="rId8" w:history="1">
              <w:r w:rsidR="00597313" w:rsidRPr="001A1117">
                <w:rPr>
                  <w:rStyle w:val="Hipersaitas"/>
                  <w:shd w:val="clear" w:color="auto" w:fill="FFFFFF"/>
                </w:rPr>
                <w:t>info@siauliai.lt</w:t>
              </w:r>
            </w:hyperlink>
          </w:p>
          <w:p w14:paraId="5B59EE66" w14:textId="77777777" w:rsidR="00597313" w:rsidRPr="001A1117" w:rsidRDefault="00597313">
            <w:pPr>
              <w:pStyle w:val="Default"/>
              <w:jc w:val="both"/>
              <w:rPr>
                <w:color w:val="0000FF"/>
                <w:u w:val="single"/>
                <w:shd w:val="clear" w:color="auto" w:fill="FFFFFF"/>
              </w:rPr>
            </w:pPr>
          </w:p>
          <w:p w14:paraId="5357C8C2" w14:textId="77777777" w:rsidR="00597313" w:rsidRPr="001A1117" w:rsidRDefault="00597313">
            <w:pPr>
              <w:pStyle w:val="Default"/>
              <w:spacing w:line="360" w:lineRule="auto"/>
            </w:pPr>
          </w:p>
          <w:p w14:paraId="5C760C50" w14:textId="32610C0A" w:rsidR="00597313" w:rsidRPr="001A1117" w:rsidRDefault="001A1117">
            <w:pPr>
              <w:pStyle w:val="Default"/>
              <w:spacing w:line="360" w:lineRule="auto"/>
            </w:pPr>
            <w:r w:rsidRPr="001A1117">
              <w:t>Administracijos direktorius</w:t>
            </w:r>
          </w:p>
          <w:p w14:paraId="37C343E9" w14:textId="3A59C877" w:rsidR="00597313" w:rsidRPr="001A1117" w:rsidRDefault="001A1117">
            <w:pPr>
              <w:pStyle w:val="Default"/>
              <w:spacing w:line="360" w:lineRule="auto"/>
            </w:pPr>
            <w:r w:rsidRPr="001A1117">
              <w:t>Antanas Bartulis</w:t>
            </w:r>
          </w:p>
          <w:p w14:paraId="59111C3B" w14:textId="77777777" w:rsidR="00597313" w:rsidRPr="001A1117" w:rsidRDefault="009B6882">
            <w:pPr>
              <w:pStyle w:val="Default"/>
              <w:spacing w:line="360" w:lineRule="auto"/>
            </w:pPr>
            <w:r w:rsidRPr="001A1117">
              <w:t xml:space="preserve">Parašas ................................................. Data....................................................... </w:t>
            </w:r>
          </w:p>
        </w:tc>
        <w:tc>
          <w:tcPr>
            <w:tcW w:w="4586" w:type="dxa"/>
            <w:tcBorders>
              <w:top w:val="nil"/>
              <w:left w:val="nil"/>
              <w:bottom w:val="nil"/>
              <w:right w:val="nil"/>
            </w:tcBorders>
          </w:tcPr>
          <w:p w14:paraId="0074F46E" w14:textId="77777777" w:rsidR="00597313" w:rsidRPr="001A1117" w:rsidRDefault="00597313">
            <w:pPr>
              <w:pStyle w:val="Stilius3"/>
              <w:spacing w:before="0"/>
              <w:rPr>
                <w:b/>
                <w:bCs/>
                <w:sz w:val="24"/>
                <w:szCs w:val="24"/>
              </w:rPr>
            </w:pPr>
          </w:p>
          <w:p w14:paraId="21D1D024" w14:textId="77777777" w:rsidR="00597313" w:rsidRPr="00867C70" w:rsidRDefault="009B6882">
            <w:pPr>
              <w:pStyle w:val="Stilius3"/>
              <w:spacing w:before="0"/>
              <w:rPr>
                <w:b/>
                <w:bCs/>
                <w:sz w:val="24"/>
                <w:szCs w:val="24"/>
              </w:rPr>
            </w:pPr>
            <w:r w:rsidRPr="00867C70">
              <w:rPr>
                <w:b/>
                <w:bCs/>
                <w:sz w:val="24"/>
                <w:szCs w:val="24"/>
              </w:rPr>
              <w:t xml:space="preserve">VYKDYTOJAS </w:t>
            </w:r>
          </w:p>
          <w:p w14:paraId="092AC70E" w14:textId="77777777" w:rsidR="00597313" w:rsidRPr="00867C70" w:rsidRDefault="00597313">
            <w:pPr>
              <w:jc w:val="both"/>
              <w:rPr>
                <w:rFonts w:ascii="Times New Roman" w:hAnsi="Times New Roman"/>
                <w:sz w:val="24"/>
                <w:szCs w:val="24"/>
              </w:rPr>
            </w:pPr>
          </w:p>
          <w:p w14:paraId="32B84D8C" w14:textId="2BDBEAE5" w:rsidR="00597313" w:rsidRPr="00867C70" w:rsidRDefault="001A1117" w:rsidP="001A1117">
            <w:pPr>
              <w:ind w:right="-561"/>
              <w:jc w:val="both"/>
              <w:rPr>
                <w:rStyle w:val="Hipersaitas"/>
                <w:rFonts w:ascii="Times New Roman" w:hAnsi="Times New Roman"/>
                <w:color w:val="auto"/>
                <w:sz w:val="24"/>
                <w:szCs w:val="24"/>
                <w:u w:val="none"/>
                <w:lang w:eastAsia="lt-LT"/>
              </w:rPr>
            </w:pPr>
            <w:r w:rsidRPr="00867C70">
              <w:rPr>
                <w:rStyle w:val="Hipersaitas"/>
                <w:rFonts w:ascii="Times New Roman" w:hAnsi="Times New Roman"/>
                <w:color w:val="auto"/>
                <w:sz w:val="24"/>
                <w:szCs w:val="24"/>
                <w:u w:val="none"/>
                <w:lang w:eastAsia="lt-LT"/>
              </w:rPr>
              <w:t xml:space="preserve">UAB </w:t>
            </w:r>
            <w:r w:rsidR="001434BF" w:rsidRPr="00867C70">
              <w:rPr>
                <w:rStyle w:val="Hipersaitas"/>
                <w:rFonts w:ascii="Times New Roman" w:hAnsi="Times New Roman"/>
                <w:color w:val="auto"/>
                <w:sz w:val="24"/>
                <w:szCs w:val="24"/>
                <w:u w:val="none"/>
                <w:lang w:eastAsia="lt-LT"/>
              </w:rPr>
              <w:t>„Pastatų konstrukcijos“</w:t>
            </w:r>
          </w:p>
          <w:p w14:paraId="516EA999" w14:textId="76279146" w:rsidR="00597313" w:rsidRPr="00867C70" w:rsidRDefault="001A1117" w:rsidP="001A1117">
            <w:pPr>
              <w:rPr>
                <w:rFonts w:ascii="Times New Roman" w:hAnsi="Times New Roman"/>
                <w:sz w:val="24"/>
                <w:szCs w:val="24"/>
              </w:rPr>
            </w:pPr>
            <w:r w:rsidRPr="00867C70">
              <w:rPr>
                <w:rFonts w:ascii="Times New Roman" w:hAnsi="Times New Roman"/>
                <w:sz w:val="24"/>
                <w:szCs w:val="24"/>
              </w:rPr>
              <w:t xml:space="preserve">Kodas </w:t>
            </w:r>
            <w:r w:rsidR="001434BF" w:rsidRPr="00867C70">
              <w:rPr>
                <w:rFonts w:ascii="Times New Roman" w:hAnsi="Times New Roman"/>
                <w:sz w:val="24"/>
                <w:szCs w:val="24"/>
              </w:rPr>
              <w:t>144561299</w:t>
            </w:r>
          </w:p>
          <w:p w14:paraId="15D91CA2" w14:textId="239AAD7D" w:rsidR="003B3943" w:rsidRPr="00867C70" w:rsidRDefault="003B3943" w:rsidP="001A1117">
            <w:pPr>
              <w:rPr>
                <w:rFonts w:ascii="Times New Roman" w:hAnsi="Times New Roman"/>
                <w:sz w:val="24"/>
                <w:szCs w:val="24"/>
              </w:rPr>
            </w:pPr>
            <w:r w:rsidRPr="00867C70">
              <w:rPr>
                <w:rFonts w:ascii="Times New Roman" w:hAnsi="Times New Roman"/>
                <w:sz w:val="24"/>
                <w:szCs w:val="24"/>
              </w:rPr>
              <w:t>Tilžės g.170-315, Šiauliai</w:t>
            </w:r>
          </w:p>
          <w:p w14:paraId="17147DDD" w14:textId="5B3912DF" w:rsidR="00B25782" w:rsidRPr="00867C70" w:rsidRDefault="001A1117" w:rsidP="001A1117">
            <w:pPr>
              <w:rPr>
                <w:rFonts w:ascii="Times New Roman" w:hAnsi="Times New Roman"/>
                <w:sz w:val="24"/>
                <w:szCs w:val="24"/>
              </w:rPr>
            </w:pPr>
            <w:proofErr w:type="spellStart"/>
            <w:r w:rsidRPr="00867C70">
              <w:rPr>
                <w:rFonts w:ascii="Times New Roman" w:hAnsi="Times New Roman"/>
                <w:sz w:val="24"/>
                <w:szCs w:val="24"/>
              </w:rPr>
              <w:t>A.s</w:t>
            </w:r>
            <w:proofErr w:type="spellEnd"/>
            <w:r w:rsidRPr="00867C70">
              <w:rPr>
                <w:rFonts w:ascii="Times New Roman" w:hAnsi="Times New Roman"/>
                <w:sz w:val="24"/>
                <w:szCs w:val="24"/>
              </w:rPr>
              <w:t>. Nr.</w:t>
            </w:r>
            <w:r w:rsidR="00B25782" w:rsidRPr="00867C70">
              <w:t xml:space="preserve"> </w:t>
            </w:r>
            <w:r w:rsidR="00611EC5" w:rsidRPr="00867C70">
              <w:rPr>
                <w:rFonts w:ascii="Times New Roman" w:hAnsi="Times New Roman"/>
                <w:sz w:val="24"/>
                <w:szCs w:val="24"/>
              </w:rPr>
              <w:t>LT667044060006597626</w:t>
            </w:r>
          </w:p>
          <w:p w14:paraId="741BEB39" w14:textId="77777777" w:rsidR="00611EC5" w:rsidRPr="00867C70" w:rsidRDefault="00611EC5" w:rsidP="001A1117">
            <w:pPr>
              <w:rPr>
                <w:rFonts w:ascii="Times New Roman" w:hAnsi="Times New Roman"/>
                <w:sz w:val="24"/>
                <w:szCs w:val="24"/>
              </w:rPr>
            </w:pPr>
            <w:r w:rsidRPr="00867C70">
              <w:rPr>
                <w:rFonts w:ascii="Times New Roman" w:hAnsi="Times New Roman"/>
                <w:sz w:val="24"/>
                <w:szCs w:val="24"/>
              </w:rPr>
              <w:t>AB SEB bankas</w:t>
            </w:r>
          </w:p>
          <w:p w14:paraId="2052601D" w14:textId="0F2AB2D9" w:rsidR="001A1117" w:rsidRPr="00867C70" w:rsidRDefault="001A1117" w:rsidP="001A1117">
            <w:pPr>
              <w:rPr>
                <w:rFonts w:ascii="Times New Roman" w:hAnsi="Times New Roman"/>
                <w:sz w:val="24"/>
                <w:szCs w:val="24"/>
              </w:rPr>
            </w:pPr>
            <w:r w:rsidRPr="00867C70">
              <w:rPr>
                <w:rFonts w:ascii="Times New Roman" w:hAnsi="Times New Roman"/>
                <w:sz w:val="24"/>
                <w:szCs w:val="24"/>
              </w:rPr>
              <w:t xml:space="preserve">Tel. +370 </w:t>
            </w:r>
            <w:r w:rsidR="00611EC5" w:rsidRPr="00867C70">
              <w:rPr>
                <w:rFonts w:ascii="Times New Roman" w:hAnsi="Times New Roman"/>
                <w:sz w:val="24"/>
                <w:szCs w:val="24"/>
              </w:rPr>
              <w:t>65542357</w:t>
            </w:r>
          </w:p>
          <w:p w14:paraId="6CC0CBAB" w14:textId="70EFD374" w:rsidR="001A1117" w:rsidRPr="00867C70" w:rsidRDefault="001A1117" w:rsidP="001A1117">
            <w:pPr>
              <w:rPr>
                <w:rFonts w:ascii="Times New Roman" w:hAnsi="Times New Roman"/>
                <w:sz w:val="24"/>
                <w:szCs w:val="24"/>
              </w:rPr>
            </w:pPr>
            <w:r w:rsidRPr="00867C70">
              <w:rPr>
                <w:rFonts w:ascii="Times New Roman" w:hAnsi="Times New Roman"/>
                <w:sz w:val="24"/>
                <w:szCs w:val="24"/>
              </w:rPr>
              <w:t xml:space="preserve">El. p.: </w:t>
            </w:r>
            <w:proofErr w:type="spellStart"/>
            <w:r w:rsidR="003B3943" w:rsidRPr="00867C70">
              <w:rPr>
                <w:rFonts w:ascii="Times New Roman" w:hAnsi="Times New Roman"/>
                <w:sz w:val="24"/>
                <w:szCs w:val="24"/>
              </w:rPr>
              <w:t>info@p-k.lt</w:t>
            </w:r>
            <w:proofErr w:type="spellEnd"/>
            <w:r w:rsidR="00631226" w:rsidRPr="00867C70">
              <w:rPr>
                <w:rFonts w:ascii="Times New Roman" w:hAnsi="Times New Roman"/>
                <w:sz w:val="24"/>
                <w:szCs w:val="24"/>
              </w:rPr>
              <w:t>.</w:t>
            </w:r>
          </w:p>
          <w:p w14:paraId="43FF2EEA" w14:textId="77777777" w:rsidR="00597313" w:rsidRPr="00867C70" w:rsidRDefault="00597313" w:rsidP="001A1117">
            <w:pPr>
              <w:rPr>
                <w:rFonts w:ascii="Times New Roman" w:hAnsi="Times New Roman"/>
                <w:sz w:val="24"/>
                <w:szCs w:val="24"/>
              </w:rPr>
            </w:pPr>
          </w:p>
          <w:p w14:paraId="338E2BE6" w14:textId="77777777" w:rsidR="005156D2" w:rsidRPr="00867C70" w:rsidRDefault="005156D2">
            <w:pPr>
              <w:spacing w:line="360" w:lineRule="auto"/>
              <w:rPr>
                <w:rFonts w:ascii="Times New Roman" w:hAnsi="Times New Roman"/>
                <w:sz w:val="24"/>
                <w:szCs w:val="24"/>
              </w:rPr>
            </w:pPr>
          </w:p>
          <w:p w14:paraId="289311C2" w14:textId="29DA671A" w:rsidR="005156D2" w:rsidRPr="00867C70" w:rsidRDefault="003B3943" w:rsidP="005156D2">
            <w:pPr>
              <w:pStyle w:val="Default"/>
              <w:spacing w:line="360" w:lineRule="auto"/>
              <w:rPr>
                <w:color w:val="auto"/>
              </w:rPr>
            </w:pPr>
            <w:r w:rsidRPr="00867C70">
              <w:rPr>
                <w:color w:val="auto"/>
              </w:rPr>
              <w:t>Direktorius</w:t>
            </w:r>
          </w:p>
          <w:p w14:paraId="7C6F9C0D" w14:textId="40B218F1" w:rsidR="001A1117" w:rsidRPr="001A1117" w:rsidRDefault="003B3943" w:rsidP="005156D2">
            <w:pPr>
              <w:spacing w:line="360" w:lineRule="auto"/>
              <w:rPr>
                <w:rFonts w:ascii="Times New Roman" w:hAnsi="Times New Roman"/>
                <w:sz w:val="24"/>
                <w:szCs w:val="24"/>
              </w:rPr>
            </w:pPr>
            <w:r>
              <w:rPr>
                <w:rFonts w:ascii="Times New Roman" w:hAnsi="Times New Roman"/>
                <w:sz w:val="24"/>
                <w:szCs w:val="24"/>
              </w:rPr>
              <w:t>Jonas Šarakauskas</w:t>
            </w:r>
          </w:p>
          <w:p w14:paraId="7F904570" w14:textId="0FF31B6B" w:rsidR="005156D2" w:rsidRPr="001A1117" w:rsidRDefault="005156D2" w:rsidP="005156D2">
            <w:pPr>
              <w:spacing w:line="360" w:lineRule="auto"/>
              <w:rPr>
                <w:rFonts w:ascii="Times New Roman" w:hAnsi="Times New Roman"/>
                <w:sz w:val="24"/>
                <w:szCs w:val="24"/>
              </w:rPr>
            </w:pPr>
            <w:r w:rsidRPr="001A1117">
              <w:rPr>
                <w:rFonts w:ascii="Times New Roman" w:hAnsi="Times New Roman"/>
                <w:sz w:val="24"/>
                <w:szCs w:val="24"/>
              </w:rPr>
              <w:t>Parašas ................................................. Data.......................................................</w:t>
            </w:r>
          </w:p>
        </w:tc>
      </w:tr>
    </w:tbl>
    <w:p w14:paraId="075ACC68" w14:textId="77777777" w:rsidR="00597313" w:rsidRPr="001A1117" w:rsidRDefault="00597313">
      <w:pPr>
        <w:jc w:val="both"/>
        <w:rPr>
          <w:rFonts w:ascii="Times New Roman" w:hAnsi="Times New Roman"/>
          <w:b/>
          <w:bCs/>
          <w:sz w:val="24"/>
          <w:szCs w:val="24"/>
        </w:rPr>
      </w:pPr>
    </w:p>
    <w:p w14:paraId="2EAD96C6" w14:textId="77777777" w:rsidR="005156D2" w:rsidRDefault="005156D2">
      <w:pPr>
        <w:jc w:val="both"/>
        <w:rPr>
          <w:rFonts w:ascii="Times New Roman" w:hAnsi="Times New Roman"/>
          <w:b/>
          <w:bCs/>
          <w:sz w:val="24"/>
          <w:szCs w:val="24"/>
        </w:rPr>
      </w:pPr>
    </w:p>
    <w:p w14:paraId="508262BB" w14:textId="77777777" w:rsidR="000D6EC9" w:rsidRPr="001A1117" w:rsidRDefault="000D6EC9">
      <w:pPr>
        <w:jc w:val="both"/>
        <w:rPr>
          <w:rFonts w:ascii="Times New Roman" w:hAnsi="Times New Roman"/>
          <w:b/>
          <w:bCs/>
          <w:sz w:val="24"/>
          <w:szCs w:val="24"/>
        </w:rPr>
      </w:pPr>
    </w:p>
    <w:p w14:paraId="295E8F0E" w14:textId="77777777" w:rsidR="00597313" w:rsidRPr="001A1117" w:rsidRDefault="00597313">
      <w:pPr>
        <w:tabs>
          <w:tab w:val="left" w:pos="1845"/>
          <w:tab w:val="left" w:pos="4253"/>
          <w:tab w:val="left" w:pos="6945"/>
          <w:tab w:val="left" w:pos="9637"/>
        </w:tabs>
        <w:spacing w:before="6" w:after="6"/>
        <w:jc w:val="both"/>
        <w:rPr>
          <w:rFonts w:ascii="Times New Roman" w:hAnsi="Times New Roman"/>
          <w:sz w:val="24"/>
          <w:szCs w:val="24"/>
        </w:rPr>
      </w:pPr>
    </w:p>
    <w:p w14:paraId="5073F274" w14:textId="77777777" w:rsidR="005F1CC9" w:rsidRPr="001A1117" w:rsidRDefault="009B6882" w:rsidP="005F1CC9">
      <w:pPr>
        <w:pStyle w:val="Default"/>
        <w:jc w:val="both"/>
        <w:rPr>
          <w:color w:val="auto"/>
        </w:rPr>
      </w:pPr>
      <w:r w:rsidRPr="001A1117">
        <w:t xml:space="preserve">Sutarties kuratorius – Miesto ūkio ir aplinkos skyriaus Infrastruktūros </w:t>
      </w:r>
      <w:r w:rsidR="00316E41">
        <w:t>vedėja Daiva Mačernė</w:t>
      </w:r>
      <w:r w:rsidRPr="001A1117">
        <w:t xml:space="preserve">  tel.: +370 </w:t>
      </w:r>
      <w:r w:rsidR="00316E41">
        <w:t>41 596264</w:t>
      </w:r>
      <w:r w:rsidRPr="001A1117">
        <w:t xml:space="preserve">, el. paštas:  </w:t>
      </w:r>
      <w:r w:rsidR="005F1CC9">
        <w:t>daiva.macerne@siauliai.lt</w:t>
      </w:r>
    </w:p>
    <w:p w14:paraId="5A88819A" w14:textId="0B293AF7" w:rsidR="00AF5A75" w:rsidRPr="00B25782" w:rsidRDefault="00AF5A75" w:rsidP="005156D2">
      <w:pPr>
        <w:tabs>
          <w:tab w:val="left" w:pos="1845"/>
          <w:tab w:val="left" w:pos="4253"/>
          <w:tab w:val="left" w:pos="6945"/>
          <w:tab w:val="left" w:pos="9637"/>
        </w:tabs>
        <w:spacing w:before="6" w:after="6"/>
        <w:jc w:val="both"/>
        <w:rPr>
          <w:rFonts w:ascii="Times New Roman" w:hAnsi="Times New Roman"/>
          <w:sz w:val="24"/>
          <w:szCs w:val="24"/>
        </w:rPr>
      </w:pPr>
    </w:p>
    <w:p w14:paraId="4DBBF00A" w14:textId="77777777" w:rsidR="00AF5A75" w:rsidRPr="001A1117" w:rsidRDefault="00AF5A75" w:rsidP="00AF5A75">
      <w:pPr>
        <w:tabs>
          <w:tab w:val="left" w:pos="1845"/>
          <w:tab w:val="left" w:pos="4253"/>
          <w:tab w:val="left" w:pos="6945"/>
          <w:tab w:val="left" w:pos="9637"/>
        </w:tabs>
        <w:spacing w:before="6" w:after="6"/>
        <w:jc w:val="both"/>
        <w:rPr>
          <w:rFonts w:ascii="Times New Roman" w:hAnsi="Times New Roman"/>
          <w:b/>
          <w:bCs/>
          <w:sz w:val="24"/>
          <w:szCs w:val="24"/>
        </w:rPr>
      </w:pPr>
    </w:p>
    <w:p w14:paraId="1DCB4142" w14:textId="5EA66F16" w:rsidR="006603C5" w:rsidRPr="001A1117" w:rsidRDefault="006603C5" w:rsidP="00AF5A75">
      <w:pPr>
        <w:tabs>
          <w:tab w:val="left" w:pos="1845"/>
          <w:tab w:val="left" w:pos="4253"/>
          <w:tab w:val="left" w:pos="6945"/>
          <w:tab w:val="left" w:pos="9637"/>
        </w:tabs>
        <w:spacing w:before="6" w:after="6"/>
        <w:jc w:val="both"/>
        <w:rPr>
          <w:rFonts w:ascii="Times New Roman" w:hAnsi="Times New Roman"/>
          <w:b/>
          <w:bCs/>
          <w:sz w:val="24"/>
          <w:szCs w:val="24"/>
        </w:rPr>
      </w:pPr>
    </w:p>
    <w:sectPr w:rsidR="006603C5" w:rsidRPr="001A11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8D735" w14:textId="77777777" w:rsidR="00481BED" w:rsidRDefault="00481BED">
      <w:r>
        <w:separator/>
      </w:r>
    </w:p>
  </w:endnote>
  <w:endnote w:type="continuationSeparator" w:id="0">
    <w:p w14:paraId="0016E4F2" w14:textId="77777777" w:rsidR="00481BED" w:rsidRDefault="0048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87C6" w14:textId="77777777" w:rsidR="00481BED" w:rsidRDefault="00481BED">
      <w:r>
        <w:separator/>
      </w:r>
    </w:p>
  </w:footnote>
  <w:footnote w:type="continuationSeparator" w:id="0">
    <w:p w14:paraId="7FC0B6A4" w14:textId="77777777" w:rsidR="00481BED" w:rsidRDefault="00481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6014E"/>
    <w:multiLevelType w:val="multilevel"/>
    <w:tmpl w:val="66647A76"/>
    <w:lvl w:ilvl="0">
      <w:start w:val="2"/>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A9D7985"/>
    <w:multiLevelType w:val="multilevel"/>
    <w:tmpl w:val="C1D23980"/>
    <w:lvl w:ilvl="0">
      <w:start w:val="10"/>
      <w:numFmt w:val="decimal"/>
      <w:lvlText w:val="%1."/>
      <w:lvlJc w:val="left"/>
      <w:pPr>
        <w:ind w:left="480" w:hanging="480"/>
      </w:pPr>
      <w:rPr>
        <w:i w:val="0"/>
        <w:iCs/>
        <w:strike w:val="0"/>
        <w:dstrike w:val="0"/>
        <w:color w:val="auto"/>
        <w:u w:val="none"/>
        <w:effect w:val="none"/>
      </w:rPr>
    </w:lvl>
    <w:lvl w:ilvl="1">
      <w:start w:val="1"/>
      <w:numFmt w:val="decimal"/>
      <w:lvlText w:val="%1.%2."/>
      <w:lvlJc w:val="left"/>
      <w:pPr>
        <w:ind w:left="1047"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 w15:restartNumberingAfterBreak="0">
    <w:nsid w:val="67C651E0"/>
    <w:multiLevelType w:val="hybridMultilevel"/>
    <w:tmpl w:val="632E75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26"/>
    <w:rsid w:val="0000427B"/>
    <w:rsid w:val="000106C1"/>
    <w:rsid w:val="0005060B"/>
    <w:rsid w:val="00081D7D"/>
    <w:rsid w:val="00090B06"/>
    <w:rsid w:val="000D6EC9"/>
    <w:rsid w:val="000D77D9"/>
    <w:rsid w:val="001434BF"/>
    <w:rsid w:val="001623F7"/>
    <w:rsid w:val="00165A19"/>
    <w:rsid w:val="001A1117"/>
    <w:rsid w:val="001F5195"/>
    <w:rsid w:val="00210948"/>
    <w:rsid w:val="00226F75"/>
    <w:rsid w:val="002841CB"/>
    <w:rsid w:val="00295020"/>
    <w:rsid w:val="002B1164"/>
    <w:rsid w:val="002B7208"/>
    <w:rsid w:val="002C165E"/>
    <w:rsid w:val="002C34D7"/>
    <w:rsid w:val="002E16AA"/>
    <w:rsid w:val="00310A94"/>
    <w:rsid w:val="00316E41"/>
    <w:rsid w:val="00317FBC"/>
    <w:rsid w:val="003B3943"/>
    <w:rsid w:val="003D2D69"/>
    <w:rsid w:val="003D78E0"/>
    <w:rsid w:val="003E3E7D"/>
    <w:rsid w:val="00413D07"/>
    <w:rsid w:val="00453C78"/>
    <w:rsid w:val="00462D7A"/>
    <w:rsid w:val="00465418"/>
    <w:rsid w:val="00477B03"/>
    <w:rsid w:val="00481BED"/>
    <w:rsid w:val="00494753"/>
    <w:rsid w:val="004B232C"/>
    <w:rsid w:val="004C65E4"/>
    <w:rsid w:val="005156D2"/>
    <w:rsid w:val="00530325"/>
    <w:rsid w:val="005328A6"/>
    <w:rsid w:val="00534861"/>
    <w:rsid w:val="0055258A"/>
    <w:rsid w:val="00570E16"/>
    <w:rsid w:val="00597313"/>
    <w:rsid w:val="005B0152"/>
    <w:rsid w:val="005C1F44"/>
    <w:rsid w:val="005F1CC9"/>
    <w:rsid w:val="00602C54"/>
    <w:rsid w:val="00604E4C"/>
    <w:rsid w:val="00606F1B"/>
    <w:rsid w:val="00611EC5"/>
    <w:rsid w:val="00631226"/>
    <w:rsid w:val="006603C5"/>
    <w:rsid w:val="00662265"/>
    <w:rsid w:val="00680875"/>
    <w:rsid w:val="006838A1"/>
    <w:rsid w:val="006E7065"/>
    <w:rsid w:val="00727698"/>
    <w:rsid w:val="00747D9E"/>
    <w:rsid w:val="00782F29"/>
    <w:rsid w:val="007D7977"/>
    <w:rsid w:val="00830162"/>
    <w:rsid w:val="00853D99"/>
    <w:rsid w:val="008671D9"/>
    <w:rsid w:val="00867C70"/>
    <w:rsid w:val="00890D44"/>
    <w:rsid w:val="00895E28"/>
    <w:rsid w:val="008D2A6F"/>
    <w:rsid w:val="0093595E"/>
    <w:rsid w:val="00985747"/>
    <w:rsid w:val="0098671B"/>
    <w:rsid w:val="009B6882"/>
    <w:rsid w:val="009E36C8"/>
    <w:rsid w:val="00A80904"/>
    <w:rsid w:val="00A91B22"/>
    <w:rsid w:val="00AC35C3"/>
    <w:rsid w:val="00AF5A75"/>
    <w:rsid w:val="00B06A26"/>
    <w:rsid w:val="00B2136B"/>
    <w:rsid w:val="00B25782"/>
    <w:rsid w:val="00B3160F"/>
    <w:rsid w:val="00B42411"/>
    <w:rsid w:val="00B6542E"/>
    <w:rsid w:val="00B8544A"/>
    <w:rsid w:val="00BF38A2"/>
    <w:rsid w:val="00C523F2"/>
    <w:rsid w:val="00C81BE0"/>
    <w:rsid w:val="00C92209"/>
    <w:rsid w:val="00CA7672"/>
    <w:rsid w:val="00CC4F50"/>
    <w:rsid w:val="00CC51C3"/>
    <w:rsid w:val="00CE4A70"/>
    <w:rsid w:val="00D428C9"/>
    <w:rsid w:val="00D5121B"/>
    <w:rsid w:val="00D74758"/>
    <w:rsid w:val="00DC0726"/>
    <w:rsid w:val="00DD2E29"/>
    <w:rsid w:val="00E40EA7"/>
    <w:rsid w:val="00EB6811"/>
    <w:rsid w:val="00EC51E5"/>
    <w:rsid w:val="00EF1D8B"/>
    <w:rsid w:val="00F07790"/>
    <w:rsid w:val="00F249F9"/>
    <w:rsid w:val="00F861C7"/>
    <w:rsid w:val="00FE32F6"/>
    <w:rsid w:val="6C49742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DAB8"/>
  <w15:docId w15:val="{C84A8B32-A68D-42F3-B31B-059BAFFB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Calibri" w:eastAsia="Times New Roman" w:hAnsi="Calibri" w:cs="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nhideWhenUsed/>
    <w:qFormat/>
    <w:rPr>
      <w:color w:val="0563C1" w:themeColor="hyperlink"/>
      <w:u w:val="single"/>
    </w:rPr>
  </w:style>
  <w:style w:type="paragraph" w:styleId="Paprastasistekstas">
    <w:name w:val="Plain Text"/>
    <w:basedOn w:val="prastasis"/>
    <w:link w:val="PaprastasistekstasDiagrama"/>
    <w:uiPriority w:val="99"/>
    <w:semiHidden/>
    <w:unhideWhenUsed/>
    <w:rPr>
      <w:rFonts w:eastAsiaTheme="minorHAnsi" w:cstheme="minorBidi"/>
      <w:szCs w:val="21"/>
    </w:rPr>
  </w:style>
  <w:style w:type="character" w:customStyle="1" w:styleId="PaprastasistekstasDiagrama">
    <w:name w:val="Paprastasis tekstas Diagrama"/>
    <w:basedOn w:val="Numatytasispastraiposriftas"/>
    <w:link w:val="Paprastasistekstas"/>
    <w:uiPriority w:val="99"/>
    <w:semiHidden/>
    <w:rPr>
      <w:rFonts w:ascii="Calibri" w:hAnsi="Calibri"/>
      <w:szCs w:val="21"/>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Heading5Char">
    <w:name w:val="Heading 5 Char"/>
    <w:locked/>
    <w:rPr>
      <w:rFonts w:ascii="Times New Roman" w:hAnsi="Times New Roman" w:cs="Times New Roman"/>
      <w:b/>
      <w:sz w:val="40"/>
      <w:lang w:val="zh-CN" w:eastAsia="en-US"/>
    </w:rPr>
  </w:style>
  <w:style w:type="paragraph" w:customStyle="1" w:styleId="Stilius3">
    <w:name w:val="Stilius3"/>
    <w:basedOn w:val="prastasis"/>
    <w:qFormat/>
    <w:pPr>
      <w:spacing w:before="200"/>
      <w:jc w:val="both"/>
    </w:pPr>
    <w:rPr>
      <w:rFonts w:ascii="Times New Roman" w:hAnsi="Times New Roman"/>
    </w:rPr>
  </w:style>
  <w:style w:type="character" w:customStyle="1" w:styleId="AntratsDiagrama">
    <w:name w:val="Antraštės Diagrama"/>
    <w:basedOn w:val="Numatytasispastraiposriftas"/>
    <w:link w:val="Antrats"/>
    <w:uiPriority w:val="99"/>
    <w:rPr>
      <w:rFonts w:ascii="Calibri" w:eastAsia="Times New Roman" w:hAnsi="Calibri" w:cs="Times New Roman"/>
    </w:rPr>
  </w:style>
  <w:style w:type="character" w:customStyle="1" w:styleId="PoratDiagrama">
    <w:name w:val="Poraštė Diagrama"/>
    <w:basedOn w:val="Numatytasispastraiposriftas"/>
    <w:link w:val="Porat"/>
    <w:uiPriority w:val="99"/>
    <w:rPr>
      <w:rFonts w:ascii="Calibri" w:eastAsia="Times New Roman" w:hAnsi="Calibri" w:cs="Times New Roman"/>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locked/>
    <w:rsid w:val="0000427B"/>
    <w:rPr>
      <w:rFonts w:ascii="Times New Roman" w:eastAsia="Times New Roman" w:hAnsi="Times New Roman" w:cs="Times New Roman"/>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00427B"/>
    <w:pPr>
      <w:ind w:left="720"/>
      <w:contextualSpacing/>
    </w:pPr>
    <w:rPr>
      <w:rFonts w:ascii="Times New Roman" w:hAnsi="Times New Roman"/>
      <w:sz w:val="20"/>
      <w:szCs w:val="20"/>
      <w:lang w:eastAsia="lt-LT"/>
    </w:rPr>
  </w:style>
  <w:style w:type="character" w:customStyle="1" w:styleId="Neapdorotaspaminjimas2">
    <w:name w:val="Neapdorotas paminėjimas2"/>
    <w:basedOn w:val="Numatytasispastraiposriftas"/>
    <w:uiPriority w:val="99"/>
    <w:semiHidden/>
    <w:unhideWhenUsed/>
    <w:rsid w:val="00B2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ettings" Target="settings.xml"/><Relationship Id="rId7" Type="http://schemas.openxmlformats.org/officeDocument/2006/relationships/hyperlink" Target="mailto:info@p-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7542</Words>
  <Characters>4300</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 Gilys</dc:creator>
  <cp:lastModifiedBy>Toma Vilutienė</cp:lastModifiedBy>
  <cp:revision>2</cp:revision>
  <dcterms:created xsi:type="dcterms:W3CDTF">2025-01-17T12:45:00Z</dcterms:created>
  <dcterms:modified xsi:type="dcterms:W3CDTF">2025-01-17T12:45:00Z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D1E6873227D144728B9490C76118C91A_12</vt:lpwstr>
  </property>
</Properties>
</file>