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kstas"/>
        <w:ind w:hanging="0"/>
        <w:jc w:val="center"/>
        <w:rPr>
          <w:rFonts w:ascii="Arial" w:hAnsi="Arial" w:cs="Arial"/>
          <w:b/>
          <w:b/>
          <w:bCs/>
          <w:sz w:val="22"/>
          <w:szCs w:val="22"/>
        </w:rPr>
      </w:pPr>
      <w:r>
        <w:rPr>
          <w:rFonts w:cs="Arial" w:ascii="Arial" w:hAnsi="Arial"/>
          <w:b/>
          <w:bCs/>
          <w:sz w:val="22"/>
          <w:szCs w:val="22"/>
        </w:rPr>
        <w:t>SUSITARIMAS DĖL 2023 M. BALANDŽIO 12 D. MIŠKININKYSTĖS PASLAUGŲ TEIKIMO SUTARTIES NR. 75-VP-970 PRATĘSIMO</w:t>
      </w:r>
    </w:p>
    <w:p>
      <w:pPr>
        <w:pStyle w:val="Tekstas"/>
        <w:ind w:hanging="0"/>
        <w:jc w:val="center"/>
        <w:rPr>
          <w:rFonts w:ascii="Arial" w:hAnsi="Arial" w:cs="Arial"/>
          <w:b/>
          <w:b/>
          <w:bCs/>
          <w:sz w:val="22"/>
          <w:szCs w:val="22"/>
        </w:rPr>
      </w:pPr>
      <w:r>
        <w:rPr>
          <w:rFonts w:cs="Arial" w:ascii="Arial" w:hAnsi="Arial"/>
          <w:b/>
          <w:bCs/>
          <w:sz w:val="22"/>
          <w:szCs w:val="22"/>
        </w:rPr>
      </w:r>
    </w:p>
    <w:p>
      <w:pPr>
        <w:pStyle w:val="Tekstas"/>
        <w:ind w:hanging="0"/>
        <w:jc w:val="center"/>
        <w:rPr>
          <w:rFonts w:ascii="Arial" w:hAnsi="Arial" w:eastAsia="Arial Unicode MS" w:cs="Arial"/>
          <w:caps/>
          <w:color w:val="000000" w:themeColor="text1"/>
          <w:spacing w:val="4"/>
          <w:sz w:val="20"/>
          <w:szCs w:val="20"/>
          <w:u w:val="single"/>
          <w:lang w:eastAsia="lt-LT"/>
        </w:rPr>
      </w:pPr>
      <w:r>
        <w:rPr>
          <w:rFonts w:eastAsia="Arial Unicode MS" w:cs="Arial" w:ascii="Arial" w:hAnsi="Arial"/>
          <w:caps/>
          <w:color w:val="000000" w:themeColor="text1"/>
          <w:spacing w:val="4"/>
          <w:sz w:val="20"/>
          <w:szCs w:val="20"/>
          <w:u w:val="single"/>
          <w:lang w:eastAsia="lt-LT"/>
        </w:rPr>
        <w:t>2024 m. GRUODŽIO 11 d. Nr. 75-VP-</w:t>
      </w:r>
      <w:bookmarkStart w:id="0" w:name="_GoBack"/>
      <w:bookmarkEnd w:id="0"/>
      <w:r>
        <w:rPr>
          <w:rFonts w:eastAsia="Arial Unicode MS" w:cs="Arial" w:ascii="Arial" w:hAnsi="Arial"/>
          <w:caps/>
          <w:color w:val="000000" w:themeColor="text1"/>
          <w:spacing w:val="4"/>
          <w:sz w:val="20"/>
          <w:szCs w:val="20"/>
          <w:u w:val="single"/>
          <w:lang w:eastAsia="lt-LT"/>
        </w:rPr>
        <w:t>8951</w:t>
      </w:r>
    </w:p>
    <w:p>
      <w:pPr>
        <w:pStyle w:val="Tekstas"/>
        <w:ind w:hanging="0"/>
        <w:jc w:val="center"/>
        <w:rPr>
          <w:rFonts w:ascii="Arial" w:hAnsi="Arial" w:cs="Arial"/>
          <w:sz w:val="22"/>
          <w:szCs w:val="22"/>
        </w:rPr>
      </w:pPr>
      <w:sdt>
        <w:sdtPr>
          <w:id w:val="680163075"/>
          <w:placeholder>
            <w:docPart w:val="7100EECE8D484671863E90DF3A530333"/>
          </w:placeholder>
          <w:alias w:val="Sudarymo vieta"/>
          <w:text/>
        </w:sdtPr>
        <w:sdtContent>
          <w:r>
            <w:rPr/>
            <w:t>Varėna</w:t>
          </w:r>
        </w:sdtContent>
      </w:sdt>
    </w:p>
    <w:p>
      <w:pPr>
        <w:pStyle w:val="Tekstas"/>
        <w:rPr>
          <w:rFonts w:ascii="Arial" w:hAnsi="Arial" w:cs="Arial"/>
          <w:sz w:val="22"/>
          <w:szCs w:val="22"/>
        </w:rPr>
      </w:pPr>
      <w:r>
        <w:rPr>
          <w:rFonts w:cs="Arial" w:ascii="Arial" w:hAnsi="Arial"/>
          <w:sz w:val="22"/>
          <w:szCs w:val="22"/>
        </w:rPr>
      </w:r>
    </w:p>
    <w:p>
      <w:pPr>
        <w:pStyle w:val="Tekstas"/>
        <w:rPr>
          <w:rFonts w:ascii="Arial" w:hAnsi="Arial" w:cs="Arial"/>
          <w:sz w:val="22"/>
          <w:szCs w:val="22"/>
        </w:rPr>
      </w:pPr>
      <w:r>
        <w:rPr>
          <w:rFonts w:cs="Arial" w:ascii="Arial" w:hAnsi="Arial"/>
          <w:sz w:val="22"/>
          <w:szCs w:val="22"/>
        </w:rPr>
        <w:t xml:space="preserve">VĮ Valstybinių miškų urėdijos Varėnos  regioninis padalinys, kurį atstovauja regioninio padalinio vadovas Tomas Bazevičius, veikiančio pagal VĮ „Valstybinės miškų urėdijos“ generalinio direktoriaus 2023 m. gruodžio 22 d. įgaliojimu Nr. 77-ĮG-333, toliau vadinamas Paslaugų gavėju , ir Kęstučio Puzo, gimimo data 1989-03-15,vygdantis individualią veiklą, toliau vadinama Paslaugų teikėju, bendrai toliau vadinamos Šalimis, o atskirai Šalimi, sudarėme šį susitarimą (toliau – Susitarimas) dėl miškininkystės paslaugų sutarties (toliau – Sutartis) pratęsimo. </w:t>
      </w:r>
    </w:p>
    <w:p>
      <w:pPr>
        <w:pStyle w:val="Tekstas"/>
        <w:rPr>
          <w:rFonts w:ascii="Arial" w:hAnsi="Arial" w:cs="Arial"/>
          <w:sz w:val="22"/>
          <w:szCs w:val="22"/>
        </w:rPr>
      </w:pPr>
      <w:r>
        <w:rPr>
          <w:rFonts w:cs="Arial" w:ascii="Arial" w:hAnsi="Arial"/>
          <w:sz w:val="22"/>
          <w:szCs w:val="22"/>
        </w:rPr>
        <w:t>Susitarimas sudarytas pagal 2023 balandžio 12 d. sutarties Nr. 75-VP-970, kurioje yra numatytos šios Sutarties pratęsimo sąlygos:</w:t>
      </w:r>
    </w:p>
    <w:p>
      <w:pPr>
        <w:pStyle w:val="Normal"/>
        <w:spacing w:before="0" w:afterAutospacing="0" w:after="0"/>
        <w:jc w:val="both"/>
        <w:rPr>
          <w:rFonts w:ascii="Arial" w:hAnsi="Arial" w:cs="Arial"/>
        </w:rPr>
      </w:pPr>
      <w:r>
        <w:rPr>
          <w:rFonts w:cs="Arial" w:ascii="Arial" w:hAnsi="Arial"/>
        </w:rPr>
        <w:t xml:space="preserve"> „</w:t>
      </w:r>
      <w:r>
        <w:rPr>
          <w:rFonts w:cs="Arial" w:ascii="Arial" w:hAnsi="Arial"/>
        </w:rPr>
        <w:t xml:space="preserve">2.2.1. Sutartis galioja iki </w:t>
      </w:r>
      <w:bookmarkStart w:id="1" w:name="_Hlk123023370"/>
      <w:r>
        <w:rPr>
          <w:rFonts w:cs="Arial" w:ascii="Arial" w:hAnsi="Arial"/>
        </w:rPr>
        <w:t xml:space="preserve">2024 m. gruodžio 31 d. </w:t>
      </w:r>
      <w:bookmarkEnd w:id="1"/>
      <w:r>
        <w:rPr>
          <w:rFonts w:cs="Arial" w:ascii="Arial" w:hAnsi="Arial"/>
        </w:rPr>
        <w:t xml:space="preserve">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 </w:t>
      </w:r>
    </w:p>
    <w:p>
      <w:pPr>
        <w:pStyle w:val="Normal"/>
        <w:spacing w:before="0" w:afterAutospacing="0" w:after="0"/>
        <w:jc w:val="both"/>
        <w:rPr>
          <w:rFonts w:ascii="Arial" w:hAnsi="Arial" w:cs="Arial"/>
        </w:rPr>
      </w:pPr>
      <w:r>
        <w:rPr>
          <w:rFonts w:cs="Arial" w:ascii="Arial" w:hAnsi="Arial"/>
        </w:rPr>
        <w:t>2.4. Paslaugų gavėjas Paslaugų teikimą užsako pateikdamas Paslaugų teikėjui rašytinę Užduotį. Užduotyje nurodoma girininkija/teritorija, kurioje bus teikiamos Paslaugos, jų rūšis ir kiekis/apimtis, atlikimo terminas ir kita informacija, svarbi Paslaugų teikimui. Paslaugų teikėjas, pasirašydamas Užduotį, priima Paslaugų gavėjo pateiktą Užduotį Paslaugų vykdymui.“</w:t>
      </w:r>
    </w:p>
    <w:p>
      <w:pPr>
        <w:pStyle w:val="Normal"/>
        <w:spacing w:before="0" w:afterAutospacing="0" w:after="0"/>
        <w:jc w:val="both"/>
        <w:rPr>
          <w:rFonts w:ascii="Arial" w:hAnsi="Arial" w:cs="Arial"/>
          <w:b/>
          <w:b/>
          <w:bCs/>
        </w:rPr>
      </w:pPr>
      <w:r>
        <w:rPr>
          <w:rFonts w:cs="Arial" w:ascii="Arial" w:hAnsi="Arial"/>
          <w:b/>
          <w:bCs/>
        </w:rPr>
        <w:t>ŠALYS SUSITARIA:</w:t>
      </w:r>
    </w:p>
    <w:p>
      <w:pPr>
        <w:pStyle w:val="ListParagraph"/>
        <w:numPr>
          <w:ilvl w:val="0"/>
          <w:numId w:val="2"/>
        </w:numPr>
        <w:spacing w:before="0" w:afterAutospacing="0" w:after="0"/>
        <w:contextualSpacing/>
        <w:jc w:val="both"/>
        <w:rPr>
          <w:rFonts w:ascii="Arial" w:hAnsi="Arial" w:cs="Arial"/>
        </w:rPr>
      </w:pPr>
      <w:r>
        <w:rPr>
          <w:rFonts w:cs="Arial" w:ascii="Arial" w:hAnsi="Arial"/>
        </w:rPr>
        <w:t>Pratęsti Sutarties galiojimą iki 202</w:t>
      </w:r>
      <w:r>
        <w:rPr>
          <w:rFonts w:cs="Arial" w:ascii="Arial" w:hAnsi="Arial"/>
          <w:lang w:val="en-US"/>
        </w:rPr>
        <w:t>5</w:t>
      </w:r>
      <w:r>
        <w:rPr>
          <w:rFonts w:cs="Arial" w:ascii="Arial" w:hAnsi="Arial"/>
        </w:rPr>
        <w:t xml:space="preserve"> m. gruodžio 31 d;</w:t>
      </w:r>
    </w:p>
    <w:p>
      <w:pPr>
        <w:pStyle w:val="ListParagraph"/>
        <w:numPr>
          <w:ilvl w:val="0"/>
          <w:numId w:val="2"/>
        </w:numPr>
        <w:spacing w:before="0" w:afterAutospacing="0" w:after="0"/>
        <w:contextualSpacing/>
        <w:jc w:val="both"/>
        <w:rPr>
          <w:rFonts w:ascii="Arial" w:hAnsi="Arial" w:cs="Arial"/>
        </w:rPr>
      </w:pPr>
      <w:r>
        <w:rPr>
          <w:rFonts w:cs="Arial" w:ascii="Arial" w:hAnsi="Arial"/>
        </w:rPr>
        <w:t>šis Susitarimas sudarytas lietuvių kalba dviem egzemplioriais, turinčiais vienodą juridinę galią, po vieną kiekvienai Šaliai;</w:t>
      </w:r>
    </w:p>
    <w:p>
      <w:pPr>
        <w:pStyle w:val="ListParagraph"/>
        <w:numPr>
          <w:ilvl w:val="0"/>
          <w:numId w:val="2"/>
        </w:numPr>
        <w:spacing w:before="0" w:afterAutospacing="0" w:after="0"/>
        <w:contextualSpacing/>
        <w:jc w:val="both"/>
        <w:rPr>
          <w:rFonts w:ascii="Arial" w:hAnsi="Arial" w:cs="Arial"/>
        </w:rPr>
      </w:pPr>
      <w:r>
        <w:rPr>
          <w:rFonts w:cs="Arial" w:ascii="Arial" w:hAnsi="Arial"/>
        </w:rPr>
        <w:t>Susitarimas yra laikomas neatskiriama Sutarties dalimi;</w:t>
      </w:r>
    </w:p>
    <w:p>
      <w:pPr>
        <w:pStyle w:val="ListParagraph"/>
        <w:numPr>
          <w:ilvl w:val="0"/>
          <w:numId w:val="2"/>
        </w:numPr>
        <w:spacing w:before="0" w:afterAutospacing="0" w:after="0"/>
        <w:contextualSpacing/>
        <w:jc w:val="both"/>
        <w:rPr>
          <w:rFonts w:ascii="Arial" w:hAnsi="Arial" w:cs="Arial"/>
        </w:rPr>
      </w:pPr>
      <w:r>
        <w:rPr>
          <w:rFonts w:cs="Arial" w:ascii="Arial" w:hAnsi="Arial"/>
        </w:rPr>
        <w:t>Kitos Sutarties sąlygos ir naudojamų sąvokų reikšmės nekeičiamos;</w:t>
      </w:r>
    </w:p>
    <w:p>
      <w:pPr>
        <w:pStyle w:val="ListParagraph"/>
        <w:numPr>
          <w:ilvl w:val="0"/>
          <w:numId w:val="2"/>
        </w:numPr>
        <w:spacing w:before="0" w:afterAutospacing="0" w:after="0"/>
        <w:contextualSpacing/>
        <w:jc w:val="both"/>
        <w:rPr>
          <w:rFonts w:ascii="Arial" w:hAnsi="Arial" w:cs="Arial"/>
        </w:rPr>
      </w:pPr>
      <w:r>
        <w:rPr>
          <w:rFonts w:cs="Arial" w:ascii="Arial" w:hAnsi="Arial"/>
        </w:rPr>
        <w:t>Šalių sudaromas Susitarimas gali būti pasirašomas kvalifikuotu elektroniniu parašu;</w:t>
      </w:r>
    </w:p>
    <w:p>
      <w:pPr>
        <w:pStyle w:val="ListParagraph"/>
        <w:numPr>
          <w:ilvl w:val="0"/>
          <w:numId w:val="2"/>
        </w:numPr>
        <w:spacing w:before="0" w:afterAutospacing="0" w:after="0"/>
        <w:contextualSpacing/>
        <w:jc w:val="both"/>
        <w:rPr>
          <w:rFonts w:ascii="Arial" w:hAnsi="Arial" w:cs="Arial"/>
        </w:rPr>
      </w:pPr>
      <w:r>
        <w:rPr>
          <w:rFonts w:cs="Arial" w:ascii="Arial" w:hAnsi="Arial"/>
        </w:rPr>
        <w:t>visi ginčai, kylantys šio Susitarimo pagrindu, sprendžiami Sutartyje nustatyta tvarka;</w:t>
      </w:r>
    </w:p>
    <w:p>
      <w:pPr>
        <w:pStyle w:val="Normal"/>
        <w:spacing w:before="0" w:afterAutospacing="0" w:after="0"/>
        <w:ind w:left="567" w:hanging="0"/>
        <w:jc w:val="both"/>
        <w:rPr>
          <w:rFonts w:ascii="Arial" w:hAnsi="Arial" w:cs="Arial"/>
        </w:rPr>
      </w:pPr>
      <w:r>
        <w:rPr>
          <w:rFonts w:cs="Arial" w:ascii="Arial" w:hAnsi="Arial"/>
        </w:rPr>
      </w:r>
    </w:p>
    <w:p>
      <w:pPr>
        <w:pStyle w:val="Normal"/>
        <w:spacing w:before="0" w:after="100"/>
        <w:ind w:hanging="0"/>
        <w:jc w:val="center"/>
        <w:rPr>
          <w:rFonts w:ascii="Arial" w:hAnsi="Arial" w:cs="Arial"/>
          <w:b/>
          <w:b/>
          <w:bCs/>
          <w:lang w:eastAsia="lt-LT"/>
        </w:rPr>
      </w:pPr>
      <w:r>
        <w:rPr>
          <w:rFonts w:cs="Arial" w:ascii="Arial" w:hAnsi="Arial"/>
          <w:b/>
          <w:bCs/>
          <w:lang w:eastAsia="lt-LT"/>
        </w:rPr>
        <w:t>SUSITARIMO PRIEDAI</w:t>
      </w:r>
    </w:p>
    <w:p>
      <w:pPr>
        <w:pStyle w:val="ListParagraph"/>
        <w:numPr>
          <w:ilvl w:val="0"/>
          <w:numId w:val="3"/>
        </w:numPr>
        <w:spacing w:before="0" w:after="0"/>
        <w:contextualSpacing/>
        <w:jc w:val="both"/>
        <w:rPr>
          <w:rFonts w:ascii="Arial" w:hAnsi="Arial" w:cs="Arial"/>
          <w:lang w:eastAsia="lt-LT"/>
        </w:rPr>
      </w:pPr>
      <w:r>
        <w:rPr>
          <w:rFonts w:cs="Arial" w:ascii="Arial" w:hAnsi="Arial"/>
          <w:lang w:eastAsia="lt-LT"/>
        </w:rPr>
        <w:t>3 priedas. Grafikas.</w:t>
      </w:r>
    </w:p>
    <w:p>
      <w:pPr>
        <w:pStyle w:val="ListParagraph"/>
        <w:numPr>
          <w:ilvl w:val="0"/>
          <w:numId w:val="3"/>
        </w:numPr>
        <w:spacing w:before="0" w:after="280"/>
        <w:contextualSpacing/>
        <w:jc w:val="both"/>
        <w:rPr>
          <w:rFonts w:ascii="Arial" w:hAnsi="Arial" w:cs="Arial"/>
          <w:lang w:eastAsia="lt-LT"/>
        </w:rPr>
      </w:pPr>
      <w:r>
        <w:rPr>
          <w:rFonts w:cs="Arial" w:ascii="Arial" w:hAnsi="Arial"/>
          <w:lang w:eastAsia="lt-LT"/>
        </w:rPr>
        <w:t>4 priedas. Užduotis</w:t>
      </w:r>
    </w:p>
    <w:p>
      <w:pPr>
        <w:pStyle w:val="Normal"/>
        <w:spacing w:before="0" w:after="100"/>
        <w:jc w:val="both"/>
        <w:rPr>
          <w:rFonts w:ascii="Arial" w:hAnsi="Arial" w:cs="Arial"/>
          <w:lang w:eastAsia="lt-LT"/>
        </w:rPr>
      </w:pPr>
      <w:r>
        <w:rPr>
          <w:rFonts w:cs="Arial" w:ascii="Arial" w:hAnsi="Arial"/>
          <w:b/>
          <w:bCs/>
          <w:lang w:eastAsia="lt-LT"/>
        </w:rPr>
        <w:t xml:space="preserve">                                   </w:t>
      </w:r>
      <w:r>
        <w:rPr>
          <w:rFonts w:cs="Arial" w:ascii="Arial" w:hAnsi="Arial"/>
          <w:b/>
          <w:bCs/>
          <w:lang w:eastAsia="lt-LT"/>
        </w:rPr>
        <w:t>ŠALIŲ REKVIZITAI</w:t>
      </w:r>
    </w:p>
    <w:tbl>
      <w:tblPr>
        <w:tblStyle w:val="Lentelstinklelis"/>
        <w:tblW w:w="901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88"/>
        <w:gridCol w:w="661"/>
        <w:gridCol w:w="4366"/>
      </w:tblGrid>
      <w:tr>
        <w:trPr/>
        <w:tc>
          <w:tcPr>
            <w:tcW w:w="3988"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bookmarkStart w:id="2" w:name="_Hlk524350057"/>
            <w:bookmarkEnd w:id="2"/>
            <w:r>
              <w:rPr>
                <w:rFonts w:eastAsia="Calibri" w:cs="Arial" w:ascii="Arial" w:hAnsi="Arial"/>
                <w:b/>
                <w:kern w:val="0"/>
                <w:sz w:val="22"/>
                <w:szCs w:val="22"/>
                <w:lang w:val="lt-LT" w:eastAsia="en-US" w:bidi="ar-SA"/>
              </w:rPr>
              <w:t>PASLAUGŲ GAVĖJAS</w:t>
            </w:r>
          </w:p>
        </w:tc>
        <w:tc>
          <w:tcPr>
            <w:tcW w:w="661"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cs="Arial" w:ascii="Arial" w:hAnsi="Arial"/>
              </w:rPr>
            </w:r>
          </w:p>
        </w:tc>
        <w:tc>
          <w:tcPr>
            <w:tcW w:w="4366"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eastAsia="Calibri" w:cs="Arial" w:ascii="Arial" w:hAnsi="Arial"/>
                <w:b/>
                <w:kern w:val="0"/>
                <w:sz w:val="22"/>
                <w:szCs w:val="22"/>
                <w:lang w:val="lt-LT" w:eastAsia="en-US" w:bidi="ar-SA"/>
              </w:rPr>
              <w:t>PASLAUGŲ TEIKĖJAS</w:t>
            </w:r>
          </w:p>
        </w:tc>
      </w:tr>
      <w:tr>
        <w:trPr>
          <w:trHeight w:val="93" w:hRule="atLeast"/>
        </w:trPr>
        <w:tc>
          <w:tcPr>
            <w:tcW w:w="3988"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cs="Arial" w:ascii="Arial" w:hAnsi="Arial"/>
              </w:rPr>
            </w:r>
          </w:p>
        </w:tc>
        <w:tc>
          <w:tcPr>
            <w:tcW w:w="661"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cs="Arial" w:ascii="Arial" w:hAnsi="Arial"/>
              </w:rPr>
            </w:r>
          </w:p>
        </w:tc>
        <w:tc>
          <w:tcPr>
            <w:tcW w:w="4366"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cs="Arial" w:ascii="Arial" w:hAnsi="Arial"/>
              </w:rPr>
            </w:r>
          </w:p>
        </w:tc>
      </w:tr>
      <w:tr>
        <w:trPr>
          <w:trHeight w:val="568" w:hRule="atLeast"/>
        </w:trPr>
        <w:tc>
          <w:tcPr>
            <w:tcW w:w="3988"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sdt>
              <w:sdtPr>
                <w:id w:val="1348319269"/>
                <w:placeholder>
                  <w:docPart w:val="F2EAA9F801DE4463B9D5363F51B9E8DD"/>
                </w:placeholder>
                <w:text/>
              </w:sdtPr>
              <w:sdtContent>
                <w:r>
                  <w:rPr/>
                  <w:t>VĮ Valstybinių miškų urėdija Varėnos regioninis padalinys</w:t>
                </w:r>
              </w:sdtContent>
            </w:sdt>
          </w:p>
        </w:tc>
        <w:tc>
          <w:tcPr>
            <w:tcW w:w="661"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cs="Arial" w:ascii="Arial" w:hAnsi="Arial"/>
              </w:rPr>
            </w:r>
          </w:p>
        </w:tc>
        <w:tc>
          <w:tcPr>
            <w:tcW w:w="4366"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sdt>
              <w:sdtPr>
                <w:id w:val="1507814893"/>
                <w:placeholder>
                  <w:docPart w:val="0C91F7C529AF410B8851884E0523C5C5"/>
                </w:placeholder>
                <w:text/>
              </w:sdtPr>
              <w:sdtContent>
                <w:r>
                  <w:rPr/>
                  <w:t xml:space="preserve">Kęstutis Puzas                                          </w:t>
                </w:r>
              </w:sdtContent>
            </w:sdt>
          </w:p>
        </w:tc>
      </w:tr>
      <w:tr>
        <w:trPr>
          <w:trHeight w:val="2901" w:hRule="atLeast"/>
        </w:trPr>
        <w:tc>
          <w:tcPr>
            <w:tcW w:w="3988" w:type="dxa"/>
            <w:vMerge w:val="restart"/>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left"/>
              <w:rPr>
                <w:rFonts w:ascii="Arial" w:hAnsi="Arial" w:cs="Arial"/>
              </w:rPr>
            </w:pPr>
            <w:sdt>
              <w:sdtPr>
                <w:id w:val="2104713230"/>
                <w:placeholder>
                  <w:docPart w:val="D047AE9FC3114F8E9A59644970C7F5CD"/>
                </w:placeholder>
                <w:text/>
              </w:sdtPr>
              <w:sdtContent>
                <w:r>
                  <w:rPr/>
                  <w:t>Kodas 132340880;                                     PVM mokėtojo kodas LT323408811;       Reg. Adr. Pramonės per. 11A Kaunas;     Pad. Adr. Miškininkų g. 5, Varėna, LT65156;                                               A.s. Nr. LT387300010153812951;           tel. (8 3)  103 5030; faksas (8 3)  103 5033;                                            elektroninis paštas: varena@vmu.lt     Padalinio vadovas Tomas Bazevičius</w:t>
                </w:r>
              </w:sdtContent>
            </w:sdt>
          </w:p>
        </w:tc>
        <w:tc>
          <w:tcPr>
            <w:tcW w:w="661"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cs="Arial" w:ascii="Arial" w:hAnsi="Arial"/>
              </w:rPr>
            </w:r>
          </w:p>
        </w:tc>
        <w:tc>
          <w:tcPr>
            <w:tcW w:w="4366"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280"/>
              <w:ind w:hanging="0"/>
              <w:jc w:val="left"/>
              <w:rPr>
                <w:rFonts w:ascii="Arial" w:hAnsi="Arial" w:eastAsia="Calibri" w:cs="Arial"/>
              </w:rPr>
            </w:pPr>
            <w:r>
              <w:rPr>
                <w:rFonts w:eastAsia="Calibri" w:cs="Arial" w:ascii="Arial" w:hAnsi="Arial"/>
                <w:kern w:val="0"/>
                <w:sz w:val="22"/>
                <w:szCs w:val="22"/>
                <w:lang w:val="lt-LT" w:eastAsia="en-US" w:bidi="ar-SA"/>
              </w:rPr>
              <w:t xml:space="preserve">Gim. data 1989-03-15                                      PVM mokėtojo kodas LT100009108611      Individualios veiklos vykdymo pažymos Nr. 463637                                                  Varėnos r. Valkininkų sen. Dargužių k. Merkio g. 78                                                              Tel. +37061269989                                                El. paštas kestutis.puzas@gmail.com   </w:t>
            </w:r>
          </w:p>
          <w:p>
            <w:pPr>
              <w:pStyle w:val="Normal"/>
              <w:widowControl w:val="false"/>
              <w:tabs>
                <w:tab w:val="clear" w:pos="1296"/>
                <w:tab w:val="left" w:pos="540" w:leader="none"/>
                <w:tab w:val="left" w:pos="851" w:leader="none"/>
                <w:tab w:val="left" w:pos="1260" w:leader="none"/>
              </w:tabs>
              <w:suppressAutoHyphens w:val="true"/>
              <w:spacing w:before="0" w:after="280"/>
              <w:ind w:hanging="0"/>
              <w:jc w:val="left"/>
              <w:rPr>
                <w:rFonts w:ascii="Arial" w:hAnsi="Arial" w:eastAsia="Calibri" w:cs="Arial"/>
              </w:rPr>
            </w:pPr>
            <w:r>
              <w:rPr>
                <w:rFonts w:eastAsia="Calibri" w:cs="Arial" w:ascii="Arial" w:hAnsi="Arial"/>
                <w:kern w:val="0"/>
                <w:sz w:val="22"/>
                <w:szCs w:val="22"/>
                <w:lang w:val="lt-LT" w:eastAsia="en-US" w:bidi="ar-SA"/>
              </w:rPr>
              <w:t>Individualios veiklos vykdytojas Kęstutis Puzas</w:t>
            </w:r>
          </w:p>
        </w:tc>
      </w:tr>
      <w:tr>
        <w:trPr/>
        <w:tc>
          <w:tcPr>
            <w:tcW w:w="3988" w:type="dxa"/>
            <w:vMerge w:val="continue"/>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cs="Arial" w:ascii="Arial" w:hAnsi="Arial"/>
              </w:rPr>
            </w:r>
          </w:p>
        </w:tc>
        <w:tc>
          <w:tcPr>
            <w:tcW w:w="661"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cs="Arial" w:ascii="Arial" w:hAnsi="Arial"/>
              </w:rPr>
            </w:r>
          </w:p>
        </w:tc>
        <w:tc>
          <w:tcPr>
            <w:tcW w:w="4366" w:type="dxa"/>
            <w:tcBorders>
              <w:top w:val="nil"/>
              <w:left w:val="nil"/>
              <w:bottom w:val="nil"/>
              <w:right w:val="nil"/>
            </w:tcBorders>
          </w:tcPr>
          <w:p>
            <w:pPr>
              <w:pStyle w:val="Normal"/>
              <w:widowControl w:val="false"/>
              <w:tabs>
                <w:tab w:val="clear" w:pos="1296"/>
                <w:tab w:val="left" w:pos="540" w:leader="none"/>
                <w:tab w:val="left" w:pos="851" w:leader="none"/>
                <w:tab w:val="left" w:pos="1260" w:leader="none"/>
              </w:tabs>
              <w:suppressAutoHyphens w:val="true"/>
              <w:spacing w:before="0" w:after="0"/>
              <w:ind w:hanging="0"/>
              <w:jc w:val="both"/>
              <w:rPr>
                <w:rFonts w:ascii="Arial" w:hAnsi="Arial" w:cs="Arial"/>
              </w:rPr>
            </w:pPr>
            <w:r>
              <w:rPr>
                <w:rFonts w:cs="Arial" w:ascii="Arial" w:hAnsi="Arial"/>
              </w:rPr>
            </w:r>
            <w:bookmarkStart w:id="3" w:name="_Hlk5243500571"/>
            <w:bookmarkStart w:id="4" w:name="_Hlk5243500571"/>
            <w:bookmarkEnd w:id="4"/>
          </w:p>
        </w:tc>
      </w:tr>
    </w:tbl>
    <w:p>
      <w:pPr>
        <w:pStyle w:val="Normal"/>
        <w:spacing w:before="0" w:after="280"/>
        <w:ind w:hanging="0"/>
        <w:jc w:val="both"/>
        <w:rPr>
          <w:rFonts w:ascii="Arial" w:hAnsi="Arial" w:cs="Arial"/>
          <w:lang w:eastAsia="lt-LT"/>
        </w:rPr>
      </w:pPr>
      <w:r>
        <w:rPr/>
      </w:r>
    </w:p>
    <w:sectPr>
      <w:type w:val="nextPage"/>
      <w:pgSz w:w="11906" w:h="16838"/>
      <w:pgMar w:left="1440" w:right="1440" w:gutter="0" w:header="0" w:top="1191" w:footer="0" w:bottom="107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432" w:hanging="432"/>
      </w:pPr>
      <w:rPr/>
    </w:lvl>
    <w:lvl w:ilvl="1">
      <w:start w:val="1"/>
      <w:pStyle w:val="Heading2"/>
      <w:numFmt w:val="decimal"/>
      <w:suff w:val="space"/>
      <w:lvlText w:val="%1.%2."/>
      <w:lvlJc w:val="left"/>
      <w:pPr>
        <w:tabs>
          <w:tab w:val="num" w:pos="0"/>
        </w:tabs>
        <w:ind w:left="-294" w:firstLine="720"/>
      </w:pPr>
      <w:rPr>
        <w:dstrike w:val="false"/>
        <w:strike w:val="false"/>
        <w:i w:val="false"/>
        <w:b w:val="false"/>
      </w:rPr>
    </w:lvl>
    <w:lvl w:ilvl="2">
      <w:start w:val="1"/>
      <w:pStyle w:val="Heading3"/>
      <w:numFmt w:val="decimal"/>
      <w:suff w:val="space"/>
      <w:lvlText w:val="%1.%2.%3."/>
      <w:lvlJc w:val="left"/>
      <w:pPr>
        <w:tabs>
          <w:tab w:val="num" w:pos="0"/>
        </w:tabs>
        <w:ind w:left="273" w:firstLine="720"/>
      </w:pPr>
      <w:rPr>
        <w:smallCaps w:val="false"/>
        <w:caps w:val="false"/>
        <w:dstrike w:val="false"/>
        <w:strike w:val="false"/>
        <w:vertAlign w:val="baseline"/>
        <w:position w:val="0"/>
        <w:sz w:val="24"/>
        <w:sz w:val="24"/>
        <w:spacing w:val="0"/>
        <w:i w:val="false"/>
        <w:u w:val="none"/>
        <w:b w:val="false"/>
        <w:kern w:val="0"/>
        <w:effect w:val="none"/>
        <w:szCs w:val="24"/>
        <w:iCs w:val="false"/>
        <w:bCs w:val="false"/>
        <w:em w:val="none"/>
        <w:vanish w:val="false"/>
        <w:rFonts w:ascii="Times New Roman" w:hAnsi="Times New Roman" w:cs="Times New Roman"/>
        <w:color w:val="000000"/>
        <w14:cntxtAlts w14:val="0"/>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3">
      <w:start w:val="1"/>
      <w:pStyle w:val="Heading4"/>
      <w:numFmt w:val="decimal"/>
      <w:suff w:val="space"/>
      <w:lvlText w:val="%1.%2.%3.%4."/>
      <w:lvlJc w:val="left"/>
      <w:pPr>
        <w:tabs>
          <w:tab w:val="num" w:pos="0"/>
        </w:tabs>
        <w:ind w:left="0" w:firstLine="720"/>
      </w:pPr>
      <w:rPr>
        <w:color w:val="auto"/>
      </w:rPr>
    </w:lvl>
    <w:lvl w:ilvl="4">
      <w:start w:val="1"/>
      <w:pStyle w:val="Heading5"/>
      <w:numFmt w:val="decimal"/>
      <w:lvlText w:val="%1.%2.%3.%4.%5"/>
      <w:lvlJc w:val="left"/>
      <w:pPr>
        <w:tabs>
          <w:tab w:val="num" w:pos="1008"/>
        </w:tabs>
        <w:ind w:left="1008" w:hanging="1008"/>
      </w:pPr>
      <w:rPr/>
    </w:lvl>
    <w:lvl w:ilvl="5">
      <w:start w:val="1"/>
      <w:pStyle w:val="Heading6"/>
      <w:numFmt w:val="decimal"/>
      <w:lvlText w:val="%1.%2.%3.%4.%5.%6"/>
      <w:lvlJc w:val="left"/>
      <w:pPr>
        <w:tabs>
          <w:tab w:val="num" w:pos="1152"/>
        </w:tabs>
        <w:ind w:left="1152" w:hanging="1152"/>
      </w:pPr>
      <w:rPr/>
    </w:lvl>
    <w:lvl w:ilvl="6">
      <w:start w:val="1"/>
      <w:pStyle w:val="Heading7"/>
      <w:numFmt w:val="decimal"/>
      <w:lvlText w:val="%1.%2.%3.%4.%5.%6.%7"/>
      <w:lvlJc w:val="left"/>
      <w:pPr>
        <w:tabs>
          <w:tab w:val="num" w:pos="1296"/>
        </w:tabs>
        <w:ind w:left="1296" w:hanging="1296"/>
      </w:pPr>
      <w:rPr/>
    </w:lvl>
    <w:lvl w:ilvl="7">
      <w:start w:val="1"/>
      <w:pStyle w:val="Heading8"/>
      <w:numFmt w:val="decimal"/>
      <w:lvlText w:val="%1.%2.%3.%4.%5.%6.%7.%8"/>
      <w:lvlJc w:val="left"/>
      <w:pPr>
        <w:tabs>
          <w:tab w:val="num" w:pos="1440"/>
        </w:tabs>
        <w:ind w:left="1440" w:hanging="1440"/>
      </w:pPr>
      <w:rPr/>
    </w:lvl>
    <w:lvl w:ilvl="8">
      <w:start w:val="1"/>
      <w:pStyle w:val="Heading9"/>
      <w:numFmt w:val="decimal"/>
      <w:lvlText w:val="%1.%2.%3.%4.%5.%6.%7.%8.%9"/>
      <w:lvlJc w:val="left"/>
      <w:pPr>
        <w:tabs>
          <w:tab w:val="num" w:pos="1584"/>
        </w:tabs>
        <w:ind w:left="1584" w:hanging="1584"/>
      </w:pPr>
      <w:rPr/>
    </w:lvl>
  </w:abstractNum>
  <w:abstractNum w:abstractNumId="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ind w:firstLine="567"/>
      <w:jc w:val="left"/>
      <w:textAlignment w:val="baseline"/>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Heading1">
    <w:name w:val="Heading 1"/>
    <w:basedOn w:val="Normal"/>
    <w:next w:val="Normal"/>
    <w:link w:val="Antrat1Diagrama"/>
    <w:qFormat/>
    <w:rsid w:val="009402ed"/>
    <w:pPr>
      <w:keepNext w:val="true"/>
      <w:numPr>
        <w:ilvl w:val="0"/>
        <w:numId w:val="1"/>
      </w:numPr>
      <w:spacing w:before="240" w:afterAutospacing="0" w:after="120"/>
      <w:ind w:left="431" w:hanging="431"/>
      <w:jc w:val="center"/>
      <w:textAlignment w:val="auto"/>
      <w:outlineLvl w:val="0"/>
    </w:pPr>
    <w:rPr>
      <w:rFonts w:ascii="Times New Roman" w:hAnsi="Times New Roman" w:eastAsia="Calibri" w:cs="Times New Roman"/>
      <w:b/>
      <w:caps/>
      <w:sz w:val="24"/>
      <w:szCs w:val="20"/>
      <w:lang w:val="x-none" w:eastAsia="x-none"/>
    </w:rPr>
  </w:style>
  <w:style w:type="paragraph" w:styleId="Heading2">
    <w:name w:val="Heading 2"/>
    <w:basedOn w:val="Normal"/>
    <w:link w:val="Antrat2Diagrama"/>
    <w:qFormat/>
    <w:rsid w:val="009402ed"/>
    <w:pPr>
      <w:numPr>
        <w:ilvl w:val="1"/>
        <w:numId w:val="1"/>
      </w:numPr>
      <w:spacing w:before="120" w:afterAutospacing="0" w:after="0"/>
      <w:ind w:left="0" w:firstLine="567"/>
      <w:jc w:val="both"/>
      <w:textAlignment w:val="auto"/>
      <w:outlineLvl w:val="1"/>
    </w:pPr>
    <w:rPr>
      <w:rFonts w:ascii="Times New Roman" w:hAnsi="Times New Roman" w:eastAsia="Calibri" w:cs="Times New Roman"/>
      <w:sz w:val="24"/>
      <w:szCs w:val="20"/>
      <w:lang w:val="x-none" w:eastAsia="x-none"/>
    </w:rPr>
  </w:style>
  <w:style w:type="paragraph" w:styleId="Heading3">
    <w:name w:val="Heading 3"/>
    <w:basedOn w:val="Heading2"/>
    <w:link w:val="Antrat3Diagrama"/>
    <w:qFormat/>
    <w:rsid w:val="009402ed"/>
    <w:pPr>
      <w:widowControl w:val="false"/>
      <w:numPr>
        <w:ilvl w:val="2"/>
        <w:numId w:val="1"/>
      </w:numPr>
      <w:spacing w:before="0" w:after="0"/>
      <w:ind w:left="0" w:firstLine="567"/>
      <w:outlineLvl w:val="2"/>
    </w:pPr>
    <w:rPr/>
  </w:style>
  <w:style w:type="paragraph" w:styleId="Heading4">
    <w:name w:val="Heading 4"/>
    <w:basedOn w:val="Normal"/>
    <w:link w:val="Antrat4Diagrama"/>
    <w:qFormat/>
    <w:rsid w:val="009402ed"/>
    <w:pPr>
      <w:numPr>
        <w:ilvl w:val="3"/>
        <w:numId w:val="1"/>
      </w:numPr>
      <w:jc w:val="both"/>
      <w:textAlignment w:val="auto"/>
      <w:outlineLvl w:val="3"/>
    </w:pPr>
    <w:rPr>
      <w:rFonts w:ascii="Times New Roman" w:hAnsi="Times New Roman" w:eastAsia="Calibri" w:cs="Times New Roman"/>
      <w:sz w:val="24"/>
      <w:szCs w:val="20"/>
      <w:lang w:val="x-none" w:eastAsia="x-none"/>
    </w:rPr>
  </w:style>
  <w:style w:type="paragraph" w:styleId="Heading5">
    <w:name w:val="Heading 5"/>
    <w:basedOn w:val="Normal"/>
    <w:next w:val="Normal"/>
    <w:link w:val="Antrat5Diagrama"/>
    <w:qFormat/>
    <w:rsid w:val="009402ed"/>
    <w:pPr>
      <w:keepNext w:val="true"/>
      <w:numPr>
        <w:ilvl w:val="4"/>
        <w:numId w:val="1"/>
      </w:numPr>
      <w:textAlignment w:val="auto"/>
      <w:outlineLvl w:val="4"/>
    </w:pPr>
    <w:rPr>
      <w:rFonts w:ascii="Times New Roman" w:hAnsi="Times New Roman" w:eastAsia="Calibri" w:cs="Times New Roman"/>
      <w:b/>
      <w:sz w:val="40"/>
      <w:szCs w:val="20"/>
      <w:lang w:val="x-none" w:eastAsia="x-none"/>
    </w:rPr>
  </w:style>
  <w:style w:type="paragraph" w:styleId="Heading6">
    <w:name w:val="Heading 6"/>
    <w:basedOn w:val="Normal"/>
    <w:next w:val="Normal"/>
    <w:link w:val="Antrat6Diagrama"/>
    <w:qFormat/>
    <w:rsid w:val="009402ed"/>
    <w:pPr>
      <w:keepNext w:val="true"/>
      <w:numPr>
        <w:ilvl w:val="5"/>
        <w:numId w:val="1"/>
      </w:numPr>
      <w:textAlignment w:val="auto"/>
      <w:outlineLvl w:val="5"/>
    </w:pPr>
    <w:rPr>
      <w:rFonts w:ascii="Times New Roman" w:hAnsi="Times New Roman" w:eastAsia="Calibri" w:cs="Times New Roman"/>
      <w:b/>
      <w:sz w:val="36"/>
      <w:szCs w:val="20"/>
      <w:lang w:val="x-none" w:eastAsia="x-none"/>
    </w:rPr>
  </w:style>
  <w:style w:type="paragraph" w:styleId="Heading7">
    <w:name w:val="Heading 7"/>
    <w:basedOn w:val="Normal"/>
    <w:next w:val="Normal"/>
    <w:link w:val="Antrat7Diagrama"/>
    <w:uiPriority w:val="99"/>
    <w:qFormat/>
    <w:rsid w:val="009402ed"/>
    <w:pPr>
      <w:keepNext w:val="true"/>
      <w:numPr>
        <w:ilvl w:val="6"/>
        <w:numId w:val="1"/>
      </w:numPr>
      <w:textAlignment w:val="auto"/>
      <w:outlineLvl w:val="6"/>
    </w:pPr>
    <w:rPr>
      <w:rFonts w:ascii="Times New Roman" w:hAnsi="Times New Roman" w:eastAsia="Calibri" w:cs="Times New Roman"/>
      <w:sz w:val="48"/>
      <w:szCs w:val="20"/>
      <w:lang w:val="x-none" w:eastAsia="x-none"/>
    </w:rPr>
  </w:style>
  <w:style w:type="paragraph" w:styleId="Heading8">
    <w:name w:val="Heading 8"/>
    <w:basedOn w:val="Normal"/>
    <w:next w:val="Normal"/>
    <w:link w:val="Antrat8Diagrama"/>
    <w:uiPriority w:val="99"/>
    <w:qFormat/>
    <w:rsid w:val="009402ed"/>
    <w:pPr>
      <w:keepNext w:val="true"/>
      <w:numPr>
        <w:ilvl w:val="7"/>
        <w:numId w:val="1"/>
      </w:numPr>
      <w:textAlignment w:val="auto"/>
      <w:outlineLvl w:val="7"/>
    </w:pPr>
    <w:rPr>
      <w:rFonts w:ascii="Times New Roman" w:hAnsi="Times New Roman" w:eastAsia="Calibri" w:cs="Times New Roman"/>
      <w:b/>
      <w:sz w:val="18"/>
      <w:szCs w:val="20"/>
      <w:lang w:val="x-none" w:eastAsia="x-none"/>
    </w:rPr>
  </w:style>
  <w:style w:type="paragraph" w:styleId="Heading9">
    <w:name w:val="Heading 9"/>
    <w:basedOn w:val="Normal"/>
    <w:next w:val="Normal"/>
    <w:link w:val="Antrat9Diagrama"/>
    <w:uiPriority w:val="99"/>
    <w:qFormat/>
    <w:rsid w:val="009402ed"/>
    <w:pPr>
      <w:keepNext w:val="true"/>
      <w:numPr>
        <w:ilvl w:val="8"/>
        <w:numId w:val="1"/>
      </w:numPr>
      <w:textAlignment w:val="auto"/>
      <w:outlineLvl w:val="8"/>
    </w:pPr>
    <w:rPr>
      <w:rFonts w:ascii="Times New Roman" w:hAnsi="Times New Roman" w:eastAsia="Calibri" w:cs="Times New Roman"/>
      <w:sz w:val="40"/>
      <w:szCs w:val="20"/>
      <w:lang w:val="x-none" w:eastAsia="x-none"/>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933cd8"/>
    <w:rPr>
      <w:color w:val="808080"/>
    </w:rPr>
  </w:style>
  <w:style w:type="character" w:styleId="Antrat1Diagrama" w:customStyle="1">
    <w:name w:val="Antraštė 1 Diagrama"/>
    <w:basedOn w:val="DefaultParagraphFont"/>
    <w:link w:val="Heading1"/>
    <w:qFormat/>
    <w:rsid w:val="009402ed"/>
    <w:rPr>
      <w:rFonts w:ascii="Times New Roman" w:hAnsi="Times New Roman" w:eastAsia="Calibri" w:cs="Times New Roman"/>
      <w:b/>
      <w:caps/>
      <w:sz w:val="24"/>
      <w:szCs w:val="20"/>
      <w:lang w:val="x-none" w:eastAsia="x-none"/>
    </w:rPr>
  </w:style>
  <w:style w:type="character" w:styleId="Antrat2Diagrama" w:customStyle="1">
    <w:name w:val="Antraštė 2 Diagrama"/>
    <w:basedOn w:val="DefaultParagraphFont"/>
    <w:link w:val="Heading2"/>
    <w:qFormat/>
    <w:rsid w:val="009402ed"/>
    <w:rPr>
      <w:rFonts w:ascii="Times New Roman" w:hAnsi="Times New Roman" w:eastAsia="Calibri" w:cs="Times New Roman"/>
      <w:sz w:val="24"/>
      <w:szCs w:val="20"/>
      <w:lang w:val="x-none" w:eastAsia="x-none"/>
    </w:rPr>
  </w:style>
  <w:style w:type="character" w:styleId="Antrat3Diagrama" w:customStyle="1">
    <w:name w:val="Antraštė 3 Diagrama"/>
    <w:basedOn w:val="DefaultParagraphFont"/>
    <w:link w:val="Heading3"/>
    <w:qFormat/>
    <w:rsid w:val="009402ed"/>
    <w:rPr>
      <w:rFonts w:ascii="Times New Roman" w:hAnsi="Times New Roman" w:eastAsia="Calibri" w:cs="Times New Roman"/>
      <w:sz w:val="24"/>
      <w:szCs w:val="20"/>
      <w:lang w:val="x-none" w:eastAsia="x-none"/>
    </w:rPr>
  </w:style>
  <w:style w:type="character" w:styleId="Antrat4Diagrama" w:customStyle="1">
    <w:name w:val="Antraštė 4 Diagrama"/>
    <w:basedOn w:val="DefaultParagraphFont"/>
    <w:link w:val="Heading4"/>
    <w:qFormat/>
    <w:rsid w:val="009402ed"/>
    <w:rPr>
      <w:rFonts w:ascii="Times New Roman" w:hAnsi="Times New Roman" w:eastAsia="Calibri" w:cs="Times New Roman"/>
      <w:sz w:val="24"/>
      <w:szCs w:val="20"/>
      <w:lang w:val="x-none" w:eastAsia="x-none"/>
    </w:rPr>
  </w:style>
  <w:style w:type="character" w:styleId="Antrat5Diagrama" w:customStyle="1">
    <w:name w:val="Antraštė 5 Diagrama"/>
    <w:basedOn w:val="DefaultParagraphFont"/>
    <w:link w:val="Heading5"/>
    <w:qFormat/>
    <w:rsid w:val="009402ed"/>
    <w:rPr>
      <w:rFonts w:ascii="Times New Roman" w:hAnsi="Times New Roman" w:eastAsia="Calibri" w:cs="Times New Roman"/>
      <w:b/>
      <w:sz w:val="40"/>
      <w:szCs w:val="20"/>
      <w:lang w:val="x-none" w:eastAsia="x-none"/>
    </w:rPr>
  </w:style>
  <w:style w:type="character" w:styleId="Antrat6Diagrama" w:customStyle="1">
    <w:name w:val="Antraštė 6 Diagrama"/>
    <w:basedOn w:val="DefaultParagraphFont"/>
    <w:link w:val="Heading6"/>
    <w:qFormat/>
    <w:rsid w:val="009402ed"/>
    <w:rPr>
      <w:rFonts w:ascii="Times New Roman" w:hAnsi="Times New Roman" w:eastAsia="Calibri" w:cs="Times New Roman"/>
      <w:b/>
      <w:sz w:val="36"/>
      <w:szCs w:val="20"/>
      <w:lang w:val="x-none" w:eastAsia="x-none"/>
    </w:rPr>
  </w:style>
  <w:style w:type="character" w:styleId="Antrat7Diagrama" w:customStyle="1">
    <w:name w:val="Antraštė 7 Diagrama"/>
    <w:basedOn w:val="DefaultParagraphFont"/>
    <w:link w:val="Heading7"/>
    <w:uiPriority w:val="99"/>
    <w:qFormat/>
    <w:rsid w:val="009402ed"/>
    <w:rPr>
      <w:rFonts w:ascii="Times New Roman" w:hAnsi="Times New Roman" w:eastAsia="Calibri" w:cs="Times New Roman"/>
      <w:sz w:val="48"/>
      <w:szCs w:val="20"/>
      <w:lang w:val="x-none" w:eastAsia="x-none"/>
    </w:rPr>
  </w:style>
  <w:style w:type="character" w:styleId="Antrat8Diagrama" w:customStyle="1">
    <w:name w:val="Antraštė 8 Diagrama"/>
    <w:basedOn w:val="DefaultParagraphFont"/>
    <w:link w:val="Heading8"/>
    <w:uiPriority w:val="99"/>
    <w:qFormat/>
    <w:rsid w:val="009402ed"/>
    <w:rPr>
      <w:rFonts w:ascii="Times New Roman" w:hAnsi="Times New Roman" w:eastAsia="Calibri" w:cs="Times New Roman"/>
      <w:b/>
      <w:sz w:val="18"/>
      <w:szCs w:val="20"/>
      <w:lang w:val="x-none" w:eastAsia="x-none"/>
    </w:rPr>
  </w:style>
  <w:style w:type="character" w:styleId="Antrat9Diagrama" w:customStyle="1">
    <w:name w:val="Antraštė 9 Diagrama"/>
    <w:basedOn w:val="DefaultParagraphFont"/>
    <w:link w:val="Heading9"/>
    <w:uiPriority w:val="99"/>
    <w:qFormat/>
    <w:rsid w:val="009402ed"/>
    <w:rPr>
      <w:rFonts w:ascii="Times New Roman" w:hAnsi="Times New Roman" w:eastAsia="Calibri" w:cs="Times New Roman"/>
      <w:sz w:val="40"/>
      <w:szCs w:val="20"/>
      <w:lang w:val="x-none" w:eastAsia="x-none"/>
    </w:rPr>
  </w:style>
  <w:style w:type="paragraph" w:styleId="Heading" w:customStyle="1">
    <w:name w:val="Heading"/>
    <w:next w:val="Normal"/>
    <w:qFormat/>
    <w:rsid w:val="00933cd8"/>
    <w:pPr>
      <w:widowControl/>
      <w:suppressAutoHyphens w:val="true"/>
      <w:bidi w:val="0"/>
      <w:spacing w:before="0" w:afterAutospacing="0" w:after="0"/>
      <w:ind w:hanging="0"/>
      <w:jc w:val="left"/>
      <w:outlineLvl w:val="0"/>
    </w:pPr>
    <w:rPr>
      <w:rFonts w:ascii="Times New Roman" w:hAnsi="Times New Roman" w:eastAsia="Arial Unicode MS" w:cs="Arial Unicode MS"/>
      <w:b/>
      <w:bCs/>
      <w:caps/>
      <w:color w:val="434343"/>
      <w:spacing w:val="4"/>
      <w:kern w:val="0"/>
      <w:sz w:val="22"/>
      <w:szCs w:val="22"/>
      <w:lang w:val="lt-LT" w:eastAsia="lt-LT" w:bidi="ar-SA"/>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ekstas" w:customStyle="1">
    <w:name w:val="Tekstas"/>
    <w:basedOn w:val="Normal"/>
    <w:qFormat/>
    <w:rsid w:val="00933cd8"/>
    <w:pPr>
      <w:ind w:firstLine="720"/>
      <w:jc w:val="both"/>
      <w:textAlignment w:val="auto"/>
    </w:pPr>
    <w:rPr>
      <w:rFonts w:ascii="Times New Roman" w:hAnsi="Times New Roman" w:eastAsia="Calibri" w:cs="Times New Roman"/>
      <w:sz w:val="24"/>
      <w:szCs w:val="24"/>
    </w:rPr>
  </w:style>
  <w:style w:type="paragraph" w:styleId="Body2" w:customStyle="1">
    <w:name w:val="Body 2"/>
    <w:qFormat/>
    <w:rsid w:val="00402539"/>
    <w:pPr>
      <w:widowControl/>
      <w:suppressAutoHyphens w:val="true"/>
      <w:bidi w:val="0"/>
      <w:spacing w:before="0" w:afterAutospacing="0" w:after="40"/>
      <w:ind w:hanging="0"/>
      <w:jc w:val="both"/>
    </w:pPr>
    <w:rPr>
      <w:rFonts w:ascii="Times New Roman" w:hAnsi="Times New Roman" w:eastAsia="Arial Unicode MS" w:cs="Arial Unicode MS"/>
      <w:color w:val="000000"/>
      <w:kern w:val="0"/>
      <w:sz w:val="22"/>
      <w:szCs w:val="22"/>
      <w:lang w:val="lt-LT" w:eastAsia="lt-LT" w:bidi="ar-SA"/>
    </w:rPr>
  </w:style>
  <w:style w:type="paragraph" w:styleId="ATekstas" w:customStyle="1">
    <w:name w:val="A Tekstas"/>
    <w:basedOn w:val="Normal"/>
    <w:qFormat/>
    <w:rsid w:val="009402ed"/>
    <w:pPr>
      <w:ind w:firstLine="720"/>
      <w:jc w:val="both"/>
      <w:textAlignment w:val="auto"/>
    </w:pPr>
    <w:rPr>
      <w:rFonts w:ascii="Times New Roman" w:hAnsi="Times New Roman" w:eastAsia="Times New Roman" w:cs="Times New Roman"/>
      <w:sz w:val="24"/>
      <w:szCs w:val="24"/>
      <w:lang w:eastAsia="lt-LT"/>
    </w:rPr>
  </w:style>
  <w:style w:type="paragraph" w:styleId="ListParagraph">
    <w:name w:val="List Paragraph"/>
    <w:basedOn w:val="Normal"/>
    <w:uiPriority w:val="34"/>
    <w:qFormat/>
    <w:rsid w:val="00955894"/>
    <w:pPr>
      <w:spacing w:before="0" w:afterAutospacing="0" w:after="0"/>
      <w:ind w:left="720" w:firstLine="567"/>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9402ed"/>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F2EAA9F801DE4463B9D5363F51B9E8DD"/>
        <w:category>
          <w:name w:val="Bendrosios nuostatos"/>
          <w:gallery w:val="placeholder"/>
        </w:category>
        <w:types>
          <w:type w:val="bbPlcHdr"/>
        </w:types>
        <w:behaviors>
          <w:behavior w:val="content"/>
        </w:behaviors>
        <w:guid w:val="{9A2F27F6-64E6-48AE-B029-105567955B85}"/>
      </w:docPartPr>
      <w:docPartBody>
        <w:p w:rsidR="001F3395" w:rsidRDefault="00E24634" w:rsidP="00E24634">
          <w:pPr>
            <w:pStyle w:val="F2EAA9F801DE4463B9D5363F51B9E8DD"/>
          </w:pPr>
          <w:r w:rsidRPr="0041448A">
            <w:rPr>
              <w:rStyle w:val="Vietosrezervavimoenklotekstas"/>
            </w:rPr>
            <w:t>Norėdami įvesti tekstą, spustelėkite arba bakstelėkite čia.</w:t>
          </w:r>
        </w:p>
      </w:docPartBody>
    </w:docPart>
    <w:docPart>
      <w:docPartPr>
        <w:name w:val="0C91F7C529AF410B8851884E0523C5C5"/>
        <w:category>
          <w:name w:val="Bendrosios nuostatos"/>
          <w:gallery w:val="placeholder"/>
        </w:category>
        <w:types>
          <w:type w:val="bbPlcHdr"/>
        </w:types>
        <w:behaviors>
          <w:behavior w:val="content"/>
        </w:behaviors>
        <w:guid w:val="{D6B3ABAD-D94C-46AB-9D85-247F5BA7A881}"/>
      </w:docPartPr>
      <w:docPartBody>
        <w:p w:rsidR="001F3395" w:rsidRDefault="00E24634" w:rsidP="00E24634">
          <w:pPr>
            <w:pStyle w:val="0C91F7C529AF410B8851884E0523C5C5"/>
          </w:pPr>
          <w:r w:rsidRPr="0041448A">
            <w:rPr>
              <w:rStyle w:val="Vietosrezervavimoenklotekstas"/>
            </w:rPr>
            <w:t>Norėdami įvesti tekstą, spustelėkite arba bakstelėkite čia.</w:t>
          </w:r>
        </w:p>
      </w:docPartBody>
    </w:docPart>
    <w:docPart>
      <w:docPartPr>
        <w:name w:val="D047AE9FC3114F8E9A59644970C7F5CD"/>
        <w:category>
          <w:name w:val="Bendrosios nuostatos"/>
          <w:gallery w:val="placeholder"/>
        </w:category>
        <w:types>
          <w:type w:val="bbPlcHdr"/>
        </w:types>
        <w:behaviors>
          <w:behavior w:val="content"/>
        </w:behaviors>
        <w:guid w:val="{879CA671-A7C4-4BBF-8DB3-6AE029F8E550}"/>
      </w:docPartPr>
      <w:docPartBody>
        <w:p w:rsidR="00BF6513" w:rsidRDefault="007B7D51" w:rsidP="007B7D51">
          <w:pPr>
            <w:pStyle w:val="D047AE9FC3114F8E9A59644970C7F5C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259FE"/>
    <w:rsid w:val="000D76BF"/>
    <w:rsid w:val="000F13A1"/>
    <w:rsid w:val="000F1ED5"/>
    <w:rsid w:val="001F3395"/>
    <w:rsid w:val="00272092"/>
    <w:rsid w:val="00301BBB"/>
    <w:rsid w:val="0059753F"/>
    <w:rsid w:val="006032F7"/>
    <w:rsid w:val="0065514A"/>
    <w:rsid w:val="006A028A"/>
    <w:rsid w:val="00735130"/>
    <w:rsid w:val="007865A6"/>
    <w:rsid w:val="007B7D51"/>
    <w:rsid w:val="00A352CC"/>
    <w:rsid w:val="00A8466E"/>
    <w:rsid w:val="00AB3B17"/>
    <w:rsid w:val="00AE2AC1"/>
    <w:rsid w:val="00BF6513"/>
    <w:rsid w:val="00C945EA"/>
    <w:rsid w:val="00C94D12"/>
    <w:rsid w:val="00D534D8"/>
    <w:rsid w:val="00DC2C51"/>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B7D51"/>
  </w:style>
  <w:style w:type="paragraph" w:customStyle="1" w:styleId="D047AE9FC3114F8E9A59644970C7F5CD">
    <w:name w:val="D047AE9FC3114F8E9A59644970C7F5CD"/>
    <w:rsid w:val="007B7D51"/>
  </w:style>
  <w:style w:type="paragraph" w:customStyle="1" w:styleId="26D07737F85F4971BBBE0631D204FFA8">
    <w:name w:val="26D07737F85F4971BBBE0631D204FFA8"/>
    <w:rsid w:val="007B7D51"/>
  </w:style>
  <w:style w:type="paragraph" w:customStyle="1" w:styleId="7100EECE8D484671863E90DF3A530333">
    <w:name w:val="7100EECE8D484671863E90DF3A530333"/>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EA29A-B123-4993-822E-F3FB1A0D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Application>LibreOffice/7.3.3.2$Windows_X86_64 LibreOffice_project/d1d0ea68f081ee2800a922cac8f79445e4603348</Application>
  <AppVersion>15.0000</AppVersion>
  <Pages>1</Pages>
  <Words>2089</Words>
  <Characters>1192</Characters>
  <CharactersWithSpaces>3275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2020-04-01T10:13:00Z</dcterms:created>
  <dc:creator>Gintaras Paltanavicius</dc:creator>
  <dc:description/>
  <dc:language>lt-LT</dc:language>
  <cp:lastModifiedBy/>
  <dcterms:modified xsi:type="dcterms:W3CDTF">2024-12-11T11:40:17Z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