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0DD" w:rsidRPr="005170DD" w:rsidRDefault="005170DD" w:rsidP="005170DD">
      <w:pPr>
        <w:suppressAutoHyphens/>
        <w:spacing w:after="160" w:line="276" w:lineRule="auto"/>
        <w:ind w:left="1296" w:firstLine="1296"/>
        <w:rPr>
          <w:rFonts w:eastAsia="Calibri"/>
          <w:lang w:eastAsia="zh-CN"/>
        </w:rPr>
      </w:pPr>
      <w:bookmarkStart w:id="0" w:name="_GoBack"/>
      <w:bookmarkEnd w:id="0"/>
      <w:r w:rsidRPr="005170DD">
        <w:rPr>
          <w:rFonts w:eastAsia="Calibri"/>
          <w:lang w:eastAsia="zh-CN"/>
        </w:rPr>
        <w:t>202</w:t>
      </w:r>
      <w:r>
        <w:rPr>
          <w:rFonts w:eastAsia="Calibri"/>
          <w:lang w:eastAsia="zh-CN"/>
        </w:rPr>
        <w:t xml:space="preserve">5 </w:t>
      </w:r>
      <w:r w:rsidRPr="005170DD">
        <w:rPr>
          <w:rFonts w:eastAsia="Calibri"/>
          <w:lang w:eastAsia="zh-CN"/>
        </w:rPr>
        <w:t>m. ......………… d. viešojo pirkimo-pardavimo sutarties Nr. ……</w:t>
      </w:r>
    </w:p>
    <w:p w:rsidR="005170DD" w:rsidRPr="005170DD" w:rsidRDefault="005170DD" w:rsidP="005170DD">
      <w:pPr>
        <w:suppressAutoHyphens/>
        <w:spacing w:after="160" w:line="276" w:lineRule="auto"/>
        <w:ind w:left="3827" w:firstLine="3949"/>
        <w:rPr>
          <w:rFonts w:eastAsia="Calibri"/>
          <w:lang w:eastAsia="zh-CN"/>
        </w:rPr>
      </w:pPr>
      <w:r w:rsidRPr="005170DD">
        <w:rPr>
          <w:rFonts w:eastAsia="Calibri"/>
          <w:lang w:eastAsia="zh-CN"/>
        </w:rPr>
        <w:t xml:space="preserve">     </w:t>
      </w:r>
      <w:r>
        <w:rPr>
          <w:rFonts w:eastAsia="Calibri"/>
          <w:lang w:eastAsia="zh-CN"/>
        </w:rPr>
        <w:t>1</w:t>
      </w:r>
      <w:r w:rsidRPr="005170DD">
        <w:rPr>
          <w:rFonts w:eastAsia="Calibri"/>
          <w:lang w:eastAsia="zh-CN"/>
        </w:rPr>
        <w:t xml:space="preserve"> priedas</w:t>
      </w:r>
    </w:p>
    <w:p w:rsidR="005170DD" w:rsidRDefault="005170DD" w:rsidP="00A8713C">
      <w:pPr>
        <w:jc w:val="center"/>
        <w:rPr>
          <w:b/>
        </w:rPr>
      </w:pPr>
    </w:p>
    <w:p w:rsidR="00A8713C" w:rsidRPr="00A8713C" w:rsidRDefault="00084D1F" w:rsidP="00A8713C">
      <w:pPr>
        <w:jc w:val="center"/>
        <w:rPr>
          <w:b/>
        </w:rPr>
      </w:pPr>
      <w:r w:rsidRPr="00A8713C">
        <w:rPr>
          <w:b/>
        </w:rPr>
        <w:t>TECHNINĖ SPECIFIKACIJA</w:t>
      </w:r>
    </w:p>
    <w:p w:rsidR="00A8713C" w:rsidRPr="00A8713C" w:rsidRDefault="00A8713C" w:rsidP="005E669F"/>
    <w:p w:rsidR="004D5A11" w:rsidRDefault="00A8713C" w:rsidP="00A8713C">
      <w:pPr>
        <w:jc w:val="center"/>
        <w:rPr>
          <w:b/>
        </w:rPr>
      </w:pPr>
      <w:r w:rsidRPr="00A8713C">
        <w:rPr>
          <w:b/>
        </w:rPr>
        <w:t>PANAMŲ</w:t>
      </w:r>
      <w:r w:rsidR="004D5A11">
        <w:rPr>
          <w:b/>
        </w:rPr>
        <w:t xml:space="preserve"> (UNIVERSALAUS MARGINIMO) </w:t>
      </w:r>
      <w:r w:rsidRPr="00A8713C">
        <w:rPr>
          <w:b/>
        </w:rPr>
        <w:t>SIUVIMO PASLAUGA</w:t>
      </w:r>
    </w:p>
    <w:p w:rsidR="00A8713C" w:rsidRPr="00A8713C" w:rsidRDefault="00A8713C" w:rsidP="00A8713C">
      <w:pPr>
        <w:spacing w:before="240" w:after="240"/>
        <w:jc w:val="center"/>
        <w:rPr>
          <w:b/>
          <w:szCs w:val="20"/>
        </w:rPr>
      </w:pPr>
      <w:r w:rsidRPr="00A8713C">
        <w:rPr>
          <w:b/>
          <w:szCs w:val="20"/>
        </w:rPr>
        <w:t>I.BENDROSIOS NUOSTATOS</w:t>
      </w:r>
    </w:p>
    <w:p w:rsidR="00A8713C" w:rsidRPr="00A8713C" w:rsidRDefault="00A8713C" w:rsidP="00A8713C">
      <w:pPr>
        <w:numPr>
          <w:ilvl w:val="0"/>
          <w:numId w:val="12"/>
        </w:numPr>
        <w:tabs>
          <w:tab w:val="left" w:pos="1134"/>
        </w:tabs>
        <w:ind w:left="0" w:firstLine="709"/>
        <w:jc w:val="both"/>
        <w:rPr>
          <w:lang w:eastAsia="lt-LT"/>
        </w:rPr>
      </w:pPr>
      <w:r w:rsidRPr="00A8713C">
        <w:rPr>
          <w:lang w:eastAsia="lt-LT"/>
        </w:rPr>
        <w:t>Gynybos resursų agentūra prie Krašto apsaugos ministerijos (toliau – perkančioji organizacija) ketina įsigyti panamos (universalaus marginimo) (toliau – panamos) siuvimo paslaugas.</w:t>
      </w:r>
    </w:p>
    <w:p w:rsidR="00A8713C" w:rsidRPr="00A8713C" w:rsidRDefault="00A8713C" w:rsidP="00A8713C">
      <w:pPr>
        <w:numPr>
          <w:ilvl w:val="0"/>
          <w:numId w:val="12"/>
        </w:numPr>
        <w:tabs>
          <w:tab w:val="left" w:pos="1134"/>
        </w:tabs>
        <w:ind w:left="0" w:firstLine="709"/>
        <w:jc w:val="both"/>
        <w:rPr>
          <w:lang w:eastAsia="lt-LT"/>
        </w:rPr>
      </w:pPr>
      <w:r w:rsidRPr="00A8713C">
        <w:rPr>
          <w:lang w:eastAsia="lt-LT"/>
        </w:rPr>
        <w:t>Panamos turi atitikti šioje techninėje specifikacijoje pateiktus reikalavimus.</w:t>
      </w:r>
    </w:p>
    <w:p w:rsidR="00A8713C" w:rsidRPr="00A8713C" w:rsidRDefault="00A8713C" w:rsidP="00A8713C">
      <w:pPr>
        <w:numPr>
          <w:ilvl w:val="0"/>
          <w:numId w:val="12"/>
        </w:numPr>
        <w:tabs>
          <w:tab w:val="left" w:pos="1134"/>
        </w:tabs>
        <w:ind w:left="0" w:firstLine="709"/>
        <w:jc w:val="both"/>
        <w:rPr>
          <w:lang w:eastAsia="lt-LT"/>
        </w:rPr>
      </w:pPr>
      <w:r w:rsidRPr="00A8713C">
        <w:rPr>
          <w:lang w:eastAsia="lt-LT"/>
        </w:rPr>
        <w:t>Panamos siuvamos iš patentuoto slepiamuoju (universaliu) piešiniu marginto audinio (toliau – pagrindinio audinio), kurio spalvos artimos tokiems PANTONE TEXTILE katalogo spalvų kodams ir pagal piešinį sudaro:</w:t>
      </w:r>
    </w:p>
    <w:p w:rsidR="00A8713C" w:rsidRPr="00A8713C" w:rsidRDefault="00A8713C" w:rsidP="00A8713C">
      <w:pPr>
        <w:numPr>
          <w:ilvl w:val="0"/>
          <w:numId w:val="15"/>
        </w:numPr>
        <w:ind w:left="1985"/>
        <w:contextualSpacing/>
        <w:jc w:val="both"/>
        <w:rPr>
          <w:lang w:eastAsia="lt-LT"/>
        </w:rPr>
      </w:pPr>
      <w:r w:rsidRPr="00A8713C">
        <w:rPr>
          <w:lang w:eastAsia="lt-LT"/>
        </w:rPr>
        <w:t>pilkai žalia (pagrindo) 13-0607 TP ~ 15% ploto;</w:t>
      </w:r>
    </w:p>
    <w:p w:rsidR="00A8713C" w:rsidRPr="00A8713C" w:rsidRDefault="00A8713C" w:rsidP="00A8713C">
      <w:pPr>
        <w:numPr>
          <w:ilvl w:val="0"/>
          <w:numId w:val="15"/>
        </w:numPr>
        <w:ind w:left="1985"/>
        <w:contextualSpacing/>
        <w:jc w:val="both"/>
        <w:rPr>
          <w:lang w:eastAsia="lt-LT"/>
        </w:rPr>
      </w:pPr>
      <w:r w:rsidRPr="00A8713C">
        <w:rPr>
          <w:lang w:eastAsia="lt-LT"/>
        </w:rPr>
        <w:t>žalia spalva 17-0115 TP ~ 30% ploto;</w:t>
      </w:r>
    </w:p>
    <w:p w:rsidR="00A8713C" w:rsidRPr="00A8713C" w:rsidRDefault="00A8713C" w:rsidP="00A8713C">
      <w:pPr>
        <w:numPr>
          <w:ilvl w:val="0"/>
          <w:numId w:val="15"/>
        </w:numPr>
        <w:ind w:left="1985"/>
        <w:contextualSpacing/>
        <w:jc w:val="both"/>
        <w:rPr>
          <w:lang w:eastAsia="lt-LT"/>
        </w:rPr>
      </w:pPr>
      <w:r w:rsidRPr="00A8713C">
        <w:rPr>
          <w:lang w:eastAsia="lt-LT"/>
        </w:rPr>
        <w:t>ruda spalva 17-1417 TP ~ 25% ploto;</w:t>
      </w:r>
    </w:p>
    <w:p w:rsidR="00A8713C" w:rsidRPr="00A8713C" w:rsidRDefault="00A8713C" w:rsidP="00A8713C">
      <w:pPr>
        <w:numPr>
          <w:ilvl w:val="0"/>
          <w:numId w:val="15"/>
        </w:numPr>
        <w:ind w:left="1985"/>
        <w:contextualSpacing/>
        <w:jc w:val="both"/>
        <w:rPr>
          <w:lang w:eastAsia="lt-LT"/>
        </w:rPr>
      </w:pPr>
      <w:r w:rsidRPr="00A8713C">
        <w:rPr>
          <w:lang w:eastAsia="lt-LT"/>
        </w:rPr>
        <w:t>šiaudo 17-1022 TP ~ 20% ploto;</w:t>
      </w:r>
    </w:p>
    <w:p w:rsidR="00A8713C" w:rsidRPr="00A8713C" w:rsidRDefault="00A8713C" w:rsidP="00A8713C">
      <w:pPr>
        <w:numPr>
          <w:ilvl w:val="0"/>
          <w:numId w:val="15"/>
        </w:numPr>
        <w:ind w:left="1985"/>
        <w:contextualSpacing/>
        <w:jc w:val="both"/>
        <w:rPr>
          <w:lang w:eastAsia="lt-LT"/>
        </w:rPr>
      </w:pPr>
      <w:r w:rsidRPr="00A8713C">
        <w:rPr>
          <w:lang w:eastAsia="lt-LT"/>
        </w:rPr>
        <w:t>chaki 16-0730 TP ~ 10% ploto.</w:t>
      </w:r>
    </w:p>
    <w:p w:rsidR="00A8713C" w:rsidRPr="00A8713C" w:rsidRDefault="00A8713C" w:rsidP="00A8713C">
      <w:pPr>
        <w:numPr>
          <w:ilvl w:val="0"/>
          <w:numId w:val="12"/>
        </w:numPr>
        <w:tabs>
          <w:tab w:val="left" w:pos="1134"/>
        </w:tabs>
        <w:ind w:left="0" w:firstLine="709"/>
        <w:jc w:val="both"/>
      </w:pPr>
      <w:r w:rsidRPr="00A8713C">
        <w:t xml:space="preserve">Paslaugos teikėjas perkančiosios organizacijos aprūpinamas pagrindiniu audiniu, kurį turės </w:t>
      </w:r>
      <w:r w:rsidRPr="00A8713C">
        <w:rPr>
          <w:lang w:eastAsia="lt-LT"/>
        </w:rPr>
        <w:t>pasiimti</w:t>
      </w:r>
      <w:r w:rsidRPr="00A8713C">
        <w:t xml:space="preserve"> iš nurodyto Lietuvos kariuomenės sandėlio Lietuvoje (išduodama pagal suderintas ir patvirtintas pagrindinio audinio sunaudojimo normas). Visos kitos gamybai reikalingos medžiagos – paslaugos teikėjo.</w:t>
      </w:r>
    </w:p>
    <w:p w:rsidR="00A8713C" w:rsidRPr="00A8713C" w:rsidRDefault="00A8713C" w:rsidP="00A8713C">
      <w:pPr>
        <w:numPr>
          <w:ilvl w:val="0"/>
          <w:numId w:val="12"/>
        </w:numPr>
        <w:tabs>
          <w:tab w:val="left" w:pos="1134"/>
        </w:tabs>
        <w:ind w:left="0" w:firstLine="709"/>
        <w:jc w:val="both"/>
      </w:pPr>
      <w:r w:rsidRPr="00A8713C">
        <w:t>Sudarius sutartį, paslaugos teikėjui pateikiamas ženklo grafinis projektas (CorelDRAW formate).</w:t>
      </w:r>
    </w:p>
    <w:p w:rsidR="00A8713C" w:rsidRPr="00A8713C" w:rsidRDefault="00A8713C" w:rsidP="00A8713C">
      <w:pPr>
        <w:numPr>
          <w:ilvl w:val="0"/>
          <w:numId w:val="12"/>
        </w:numPr>
        <w:tabs>
          <w:tab w:val="left" w:pos="1134"/>
        </w:tabs>
        <w:ind w:left="0" w:firstLine="709"/>
        <w:jc w:val="both"/>
      </w:pPr>
      <w:r w:rsidRPr="00A8713C">
        <w:t>Kariams reikalingų panamų dydžiai pateikti 1 lentelėje, sudarytoje pagal Lietuvos kariuomenėje priimtą dydžių sistemą. Esant būtinybei, gali būti pareikalauta pasiūti nestandartinių dydžių panamų, neviršijant 2 % užsakyto kiekio.</w:t>
      </w:r>
    </w:p>
    <w:p w:rsidR="00A8713C" w:rsidRPr="00A8713C" w:rsidRDefault="00A8713C" w:rsidP="00A8713C">
      <w:pPr>
        <w:tabs>
          <w:tab w:val="left" w:pos="993"/>
        </w:tabs>
        <w:ind w:left="567"/>
        <w:jc w:val="right"/>
        <w:rPr>
          <w:szCs w:val="20"/>
        </w:rPr>
      </w:pPr>
      <w:r w:rsidRPr="00A8713C">
        <w:t>1 lentelė</w:t>
      </w:r>
    </w:p>
    <w:p w:rsidR="00A8713C" w:rsidRPr="00A8713C" w:rsidRDefault="00A8713C" w:rsidP="00A8713C">
      <w:pPr>
        <w:tabs>
          <w:tab w:val="num" w:pos="1440"/>
        </w:tabs>
        <w:jc w:val="center"/>
        <w:rPr>
          <w:b/>
        </w:rPr>
      </w:pPr>
      <w:r w:rsidRPr="00A8713C">
        <w:rPr>
          <w:b/>
        </w:rPr>
        <w:t>PANAMOS DYDŽIŲ LENTELĖ</w:t>
      </w:r>
    </w:p>
    <w:p w:rsidR="00A8713C" w:rsidRPr="00A8713C" w:rsidRDefault="00A8713C" w:rsidP="00A8713C">
      <w:pPr>
        <w:tabs>
          <w:tab w:val="num" w:pos="1440"/>
        </w:tabs>
        <w:jc w:val="center"/>
        <w:rPr>
          <w:b/>
          <w:sz w:val="16"/>
          <w:szCs w:val="16"/>
        </w:rPr>
      </w:pP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6"/>
        <w:gridCol w:w="756"/>
        <w:gridCol w:w="970"/>
        <w:gridCol w:w="813"/>
        <w:gridCol w:w="756"/>
        <w:gridCol w:w="813"/>
        <w:gridCol w:w="756"/>
        <w:gridCol w:w="813"/>
        <w:gridCol w:w="756"/>
        <w:gridCol w:w="841"/>
      </w:tblGrid>
      <w:tr w:rsidR="00A8713C" w:rsidRPr="00A8713C" w:rsidTr="00431DB4">
        <w:tc>
          <w:tcPr>
            <w:tcW w:w="2566" w:type="dxa"/>
            <w:vAlign w:val="center"/>
          </w:tcPr>
          <w:p w:rsidR="00A8713C" w:rsidRPr="00A8713C" w:rsidRDefault="00A8713C" w:rsidP="00A8713C">
            <w:pPr>
              <w:rPr>
                <w:b/>
              </w:rPr>
            </w:pPr>
            <w:r w:rsidRPr="00A8713C">
              <w:rPr>
                <w:b/>
              </w:rPr>
              <w:t>Panamos dydis</w:t>
            </w:r>
          </w:p>
        </w:tc>
        <w:tc>
          <w:tcPr>
            <w:tcW w:w="756" w:type="dxa"/>
            <w:vAlign w:val="center"/>
          </w:tcPr>
          <w:p w:rsidR="00A8713C" w:rsidRPr="00A8713C" w:rsidRDefault="00A8713C" w:rsidP="00A8713C">
            <w:pPr>
              <w:jc w:val="center"/>
              <w:rPr>
                <w:b/>
              </w:rPr>
            </w:pPr>
            <w:r w:rsidRPr="00A8713C">
              <w:rPr>
                <w:b/>
              </w:rPr>
              <w:t>54</w:t>
            </w:r>
          </w:p>
        </w:tc>
        <w:tc>
          <w:tcPr>
            <w:tcW w:w="970" w:type="dxa"/>
            <w:vAlign w:val="center"/>
          </w:tcPr>
          <w:p w:rsidR="00A8713C" w:rsidRPr="00A8713C" w:rsidRDefault="00A8713C" w:rsidP="00A8713C">
            <w:pPr>
              <w:jc w:val="center"/>
              <w:rPr>
                <w:b/>
              </w:rPr>
            </w:pPr>
            <w:r w:rsidRPr="00A8713C">
              <w:rPr>
                <w:b/>
              </w:rPr>
              <w:t>55</w:t>
            </w:r>
          </w:p>
        </w:tc>
        <w:tc>
          <w:tcPr>
            <w:tcW w:w="813" w:type="dxa"/>
            <w:vAlign w:val="center"/>
          </w:tcPr>
          <w:p w:rsidR="00A8713C" w:rsidRPr="00A8713C" w:rsidRDefault="00A8713C" w:rsidP="00A8713C">
            <w:pPr>
              <w:jc w:val="center"/>
              <w:rPr>
                <w:b/>
              </w:rPr>
            </w:pPr>
            <w:r w:rsidRPr="00A8713C">
              <w:rPr>
                <w:b/>
              </w:rPr>
              <w:t>56</w:t>
            </w:r>
          </w:p>
        </w:tc>
        <w:tc>
          <w:tcPr>
            <w:tcW w:w="756" w:type="dxa"/>
            <w:vAlign w:val="center"/>
          </w:tcPr>
          <w:p w:rsidR="00A8713C" w:rsidRPr="00A8713C" w:rsidRDefault="00A8713C" w:rsidP="00A8713C">
            <w:pPr>
              <w:jc w:val="center"/>
              <w:rPr>
                <w:b/>
              </w:rPr>
            </w:pPr>
            <w:r w:rsidRPr="00A8713C">
              <w:rPr>
                <w:b/>
              </w:rPr>
              <w:t>57</w:t>
            </w:r>
          </w:p>
        </w:tc>
        <w:tc>
          <w:tcPr>
            <w:tcW w:w="813" w:type="dxa"/>
            <w:vAlign w:val="center"/>
          </w:tcPr>
          <w:p w:rsidR="00A8713C" w:rsidRPr="00A8713C" w:rsidRDefault="00A8713C" w:rsidP="00A8713C">
            <w:pPr>
              <w:jc w:val="center"/>
              <w:rPr>
                <w:b/>
              </w:rPr>
            </w:pPr>
            <w:r w:rsidRPr="00A8713C">
              <w:rPr>
                <w:b/>
              </w:rPr>
              <w:t>58</w:t>
            </w:r>
          </w:p>
        </w:tc>
        <w:tc>
          <w:tcPr>
            <w:tcW w:w="756" w:type="dxa"/>
            <w:vAlign w:val="center"/>
          </w:tcPr>
          <w:p w:rsidR="00A8713C" w:rsidRPr="00A8713C" w:rsidRDefault="00A8713C" w:rsidP="00A8713C">
            <w:pPr>
              <w:jc w:val="center"/>
              <w:rPr>
                <w:b/>
              </w:rPr>
            </w:pPr>
            <w:r w:rsidRPr="00A8713C">
              <w:rPr>
                <w:b/>
              </w:rPr>
              <w:t>59</w:t>
            </w:r>
          </w:p>
        </w:tc>
        <w:tc>
          <w:tcPr>
            <w:tcW w:w="813" w:type="dxa"/>
            <w:vAlign w:val="center"/>
          </w:tcPr>
          <w:p w:rsidR="00A8713C" w:rsidRPr="00A8713C" w:rsidRDefault="00A8713C" w:rsidP="00A8713C">
            <w:pPr>
              <w:jc w:val="center"/>
              <w:rPr>
                <w:b/>
              </w:rPr>
            </w:pPr>
            <w:r w:rsidRPr="00A8713C">
              <w:rPr>
                <w:b/>
              </w:rPr>
              <w:t>60</w:t>
            </w:r>
          </w:p>
        </w:tc>
        <w:tc>
          <w:tcPr>
            <w:tcW w:w="756" w:type="dxa"/>
            <w:vAlign w:val="center"/>
          </w:tcPr>
          <w:p w:rsidR="00A8713C" w:rsidRPr="00A8713C" w:rsidRDefault="00A8713C" w:rsidP="00A8713C">
            <w:pPr>
              <w:jc w:val="center"/>
              <w:rPr>
                <w:b/>
              </w:rPr>
            </w:pPr>
            <w:r w:rsidRPr="00A8713C">
              <w:rPr>
                <w:b/>
              </w:rPr>
              <w:t>61</w:t>
            </w:r>
          </w:p>
        </w:tc>
        <w:tc>
          <w:tcPr>
            <w:tcW w:w="841" w:type="dxa"/>
            <w:vAlign w:val="center"/>
          </w:tcPr>
          <w:p w:rsidR="00A8713C" w:rsidRPr="00A8713C" w:rsidRDefault="00A8713C" w:rsidP="00A8713C">
            <w:pPr>
              <w:jc w:val="center"/>
              <w:rPr>
                <w:b/>
              </w:rPr>
            </w:pPr>
            <w:r w:rsidRPr="00A8713C">
              <w:rPr>
                <w:b/>
              </w:rPr>
              <w:t>62</w:t>
            </w:r>
          </w:p>
        </w:tc>
      </w:tr>
      <w:tr w:rsidR="00A8713C" w:rsidRPr="00A8713C" w:rsidTr="00431DB4">
        <w:tc>
          <w:tcPr>
            <w:tcW w:w="2566" w:type="dxa"/>
            <w:vAlign w:val="center"/>
          </w:tcPr>
          <w:p w:rsidR="00A8713C" w:rsidRPr="00A8713C" w:rsidRDefault="00A8713C" w:rsidP="00A8713C">
            <w:r w:rsidRPr="00A8713C">
              <w:t>Galvos apimtis, cm</w:t>
            </w:r>
          </w:p>
        </w:tc>
        <w:tc>
          <w:tcPr>
            <w:tcW w:w="756" w:type="dxa"/>
          </w:tcPr>
          <w:p w:rsidR="00A8713C" w:rsidRPr="00A8713C" w:rsidRDefault="00A8713C" w:rsidP="00A8713C">
            <w:pPr>
              <w:jc w:val="center"/>
            </w:pPr>
            <w:r w:rsidRPr="00A8713C">
              <w:t>54,0</w:t>
            </w:r>
          </w:p>
        </w:tc>
        <w:tc>
          <w:tcPr>
            <w:tcW w:w="970" w:type="dxa"/>
          </w:tcPr>
          <w:p w:rsidR="00A8713C" w:rsidRPr="00A8713C" w:rsidRDefault="00A8713C" w:rsidP="00A8713C">
            <w:pPr>
              <w:jc w:val="center"/>
            </w:pPr>
            <w:r w:rsidRPr="00A8713C">
              <w:t>55,0</w:t>
            </w:r>
          </w:p>
        </w:tc>
        <w:tc>
          <w:tcPr>
            <w:tcW w:w="813" w:type="dxa"/>
          </w:tcPr>
          <w:p w:rsidR="00A8713C" w:rsidRPr="00A8713C" w:rsidRDefault="00A8713C" w:rsidP="00A8713C">
            <w:pPr>
              <w:jc w:val="center"/>
            </w:pPr>
            <w:r w:rsidRPr="00A8713C">
              <w:t>56,0</w:t>
            </w:r>
          </w:p>
        </w:tc>
        <w:tc>
          <w:tcPr>
            <w:tcW w:w="756" w:type="dxa"/>
          </w:tcPr>
          <w:p w:rsidR="00A8713C" w:rsidRPr="00A8713C" w:rsidRDefault="00A8713C" w:rsidP="00A8713C">
            <w:pPr>
              <w:jc w:val="center"/>
            </w:pPr>
            <w:r w:rsidRPr="00A8713C">
              <w:t>57,0</w:t>
            </w:r>
          </w:p>
        </w:tc>
        <w:tc>
          <w:tcPr>
            <w:tcW w:w="813" w:type="dxa"/>
          </w:tcPr>
          <w:p w:rsidR="00A8713C" w:rsidRPr="00A8713C" w:rsidRDefault="00A8713C" w:rsidP="00A8713C">
            <w:pPr>
              <w:jc w:val="center"/>
            </w:pPr>
            <w:r w:rsidRPr="00A8713C">
              <w:t>58,0</w:t>
            </w:r>
          </w:p>
        </w:tc>
        <w:tc>
          <w:tcPr>
            <w:tcW w:w="756" w:type="dxa"/>
          </w:tcPr>
          <w:p w:rsidR="00A8713C" w:rsidRPr="00A8713C" w:rsidRDefault="00A8713C" w:rsidP="00A8713C">
            <w:pPr>
              <w:jc w:val="center"/>
            </w:pPr>
            <w:r w:rsidRPr="00A8713C">
              <w:t>59,0</w:t>
            </w:r>
          </w:p>
        </w:tc>
        <w:tc>
          <w:tcPr>
            <w:tcW w:w="813" w:type="dxa"/>
          </w:tcPr>
          <w:p w:rsidR="00A8713C" w:rsidRPr="00A8713C" w:rsidRDefault="00A8713C" w:rsidP="00A8713C">
            <w:pPr>
              <w:jc w:val="center"/>
            </w:pPr>
            <w:r w:rsidRPr="00A8713C">
              <w:t>60,0</w:t>
            </w:r>
          </w:p>
        </w:tc>
        <w:tc>
          <w:tcPr>
            <w:tcW w:w="756" w:type="dxa"/>
          </w:tcPr>
          <w:p w:rsidR="00A8713C" w:rsidRPr="00A8713C" w:rsidRDefault="00A8713C" w:rsidP="00A8713C">
            <w:pPr>
              <w:jc w:val="center"/>
            </w:pPr>
            <w:r w:rsidRPr="00A8713C">
              <w:t>61,0</w:t>
            </w:r>
          </w:p>
        </w:tc>
        <w:tc>
          <w:tcPr>
            <w:tcW w:w="841" w:type="dxa"/>
          </w:tcPr>
          <w:p w:rsidR="00A8713C" w:rsidRPr="00A8713C" w:rsidRDefault="00A8713C" w:rsidP="00A8713C">
            <w:pPr>
              <w:jc w:val="center"/>
            </w:pPr>
            <w:r w:rsidRPr="00A8713C">
              <w:t>62,0</w:t>
            </w:r>
          </w:p>
        </w:tc>
      </w:tr>
    </w:tbl>
    <w:p w:rsidR="00A8713C" w:rsidRPr="00A8713C" w:rsidRDefault="00A8713C" w:rsidP="00A8713C">
      <w:pPr>
        <w:tabs>
          <w:tab w:val="left" w:pos="993"/>
        </w:tabs>
        <w:ind w:left="567"/>
        <w:jc w:val="both"/>
        <w:rPr>
          <w:szCs w:val="20"/>
        </w:rPr>
      </w:pPr>
    </w:p>
    <w:p w:rsidR="00A8713C" w:rsidRPr="00A8713C" w:rsidRDefault="00A8713C" w:rsidP="00A8713C">
      <w:pPr>
        <w:numPr>
          <w:ilvl w:val="0"/>
          <w:numId w:val="12"/>
        </w:numPr>
        <w:tabs>
          <w:tab w:val="left" w:pos="1134"/>
        </w:tabs>
        <w:ind w:left="0" w:firstLine="709"/>
        <w:jc w:val="both"/>
      </w:pPr>
      <w:r w:rsidRPr="00A8713C">
        <w:t>Panamų konstravimui turi būti panaudoti LST ISO 8559-1 (ISO 8559-1) arba lygiaverčio standarto duomenys.</w:t>
      </w:r>
    </w:p>
    <w:p w:rsidR="00A8713C" w:rsidRPr="00A8713C" w:rsidRDefault="00A8713C" w:rsidP="00A8713C">
      <w:pPr>
        <w:numPr>
          <w:ilvl w:val="0"/>
          <w:numId w:val="12"/>
        </w:numPr>
        <w:tabs>
          <w:tab w:val="left" w:pos="1134"/>
        </w:tabs>
        <w:ind w:left="0" w:firstLine="709"/>
        <w:jc w:val="both"/>
      </w:pPr>
      <w:r w:rsidRPr="00A8713C">
        <w:t>Panamų kokybės garantijos terminas – 12 mėnesių aktyvios eksploatacijos sąlygomis, kuris skaičiuojamas nuo prekių išdavimo iš Pirkėjo sandėlio dienos, ir 24 mėnesiai nuo prekių priėmimo į sandėlį dokumentų pasirašymo dienos.</w:t>
      </w:r>
    </w:p>
    <w:p w:rsidR="00A8713C" w:rsidRPr="00A8713C" w:rsidRDefault="00A8713C" w:rsidP="00A8713C">
      <w:pPr>
        <w:spacing w:before="240" w:after="240"/>
        <w:jc w:val="center"/>
        <w:rPr>
          <w:b/>
          <w:szCs w:val="20"/>
        </w:rPr>
      </w:pPr>
      <w:r w:rsidRPr="00A8713C">
        <w:rPr>
          <w:b/>
          <w:szCs w:val="20"/>
        </w:rPr>
        <w:t>II. TECHNINIAI REIKALAVIMAI</w:t>
      </w:r>
    </w:p>
    <w:p w:rsidR="00A8713C" w:rsidRPr="00A8713C" w:rsidRDefault="00A8713C" w:rsidP="00A8713C">
      <w:pPr>
        <w:numPr>
          <w:ilvl w:val="0"/>
          <w:numId w:val="12"/>
        </w:numPr>
        <w:tabs>
          <w:tab w:val="left" w:pos="1134"/>
        </w:tabs>
        <w:ind w:left="0" w:firstLine="709"/>
        <w:jc w:val="both"/>
      </w:pPr>
      <w:r w:rsidRPr="00A8713C">
        <w:t>Panamos modelis pateiktas techninės specifikacijos priedo (toliau – Priedo) eskizuose.</w:t>
      </w:r>
    </w:p>
    <w:p w:rsidR="00A8713C" w:rsidRPr="00A8713C" w:rsidRDefault="00A8713C" w:rsidP="00A8713C">
      <w:pPr>
        <w:numPr>
          <w:ilvl w:val="0"/>
          <w:numId w:val="12"/>
        </w:numPr>
        <w:tabs>
          <w:tab w:val="left" w:pos="1134"/>
        </w:tabs>
        <w:ind w:left="0" w:firstLine="709"/>
        <w:jc w:val="both"/>
      </w:pPr>
      <w:r w:rsidRPr="00A8713C">
        <w:t>Aprašyme ir eskizuose matmenys pateikti baziniam panamos dydžiui (bazinis dydis – 57). Matmenys eskizuose nurodyti milimetrais.</w:t>
      </w:r>
    </w:p>
    <w:p w:rsidR="00A8713C" w:rsidRPr="00A8713C" w:rsidRDefault="00A8713C" w:rsidP="00A8713C">
      <w:pPr>
        <w:numPr>
          <w:ilvl w:val="0"/>
          <w:numId w:val="12"/>
        </w:numPr>
        <w:tabs>
          <w:tab w:val="left" w:pos="1134"/>
        </w:tabs>
        <w:ind w:left="0" w:firstLine="709"/>
        <w:jc w:val="both"/>
      </w:pPr>
      <w:r w:rsidRPr="00A8713C">
        <w:t>Panamų pagrindinių matmenų dydžiai ir leistini nuokrypiai pateikti 2 lentelėje:</w:t>
      </w:r>
    </w:p>
    <w:p w:rsidR="00A8713C" w:rsidRPr="00A8713C" w:rsidRDefault="00A8713C" w:rsidP="00A8713C">
      <w:pPr>
        <w:jc w:val="right"/>
        <w:rPr>
          <w:bCs/>
        </w:rPr>
      </w:pPr>
      <w:r w:rsidRPr="00A8713C">
        <w:rPr>
          <w:bCs/>
        </w:rPr>
        <w:t>2 lentelė</w:t>
      </w:r>
    </w:p>
    <w:p w:rsidR="005170DD" w:rsidRDefault="005170DD" w:rsidP="00A8713C">
      <w:pPr>
        <w:jc w:val="center"/>
        <w:outlineLvl w:val="4"/>
        <w:rPr>
          <w:b/>
          <w:bCs/>
          <w:iCs/>
          <w:szCs w:val="26"/>
        </w:rPr>
      </w:pPr>
    </w:p>
    <w:p w:rsidR="005170DD" w:rsidRDefault="005170DD" w:rsidP="00A8713C">
      <w:pPr>
        <w:jc w:val="center"/>
        <w:outlineLvl w:val="4"/>
        <w:rPr>
          <w:b/>
          <w:bCs/>
          <w:iCs/>
          <w:szCs w:val="26"/>
        </w:rPr>
      </w:pPr>
    </w:p>
    <w:p w:rsidR="005170DD" w:rsidRDefault="005170DD" w:rsidP="00A8713C">
      <w:pPr>
        <w:jc w:val="center"/>
        <w:outlineLvl w:val="4"/>
        <w:rPr>
          <w:b/>
          <w:bCs/>
          <w:iCs/>
          <w:szCs w:val="26"/>
        </w:rPr>
      </w:pPr>
    </w:p>
    <w:p w:rsidR="00A8713C" w:rsidRPr="00A8713C" w:rsidRDefault="00A8713C" w:rsidP="00A8713C">
      <w:pPr>
        <w:jc w:val="center"/>
        <w:outlineLvl w:val="4"/>
        <w:rPr>
          <w:b/>
          <w:bCs/>
          <w:iCs/>
          <w:szCs w:val="26"/>
        </w:rPr>
      </w:pPr>
      <w:r w:rsidRPr="00A8713C">
        <w:rPr>
          <w:b/>
          <w:bCs/>
          <w:iCs/>
          <w:szCs w:val="26"/>
        </w:rPr>
        <w:t>PANAMŲ MATŲ LENTELĖ</w:t>
      </w:r>
    </w:p>
    <w:p w:rsidR="00A8713C" w:rsidRPr="00A8713C" w:rsidRDefault="00A8713C" w:rsidP="00A8713C">
      <w:pPr>
        <w:tabs>
          <w:tab w:val="left" w:pos="993"/>
        </w:tabs>
        <w:jc w:val="right"/>
      </w:pPr>
      <w:r w:rsidRPr="00A8713C">
        <w:lastRenderedPageBreak/>
        <w:t>cm</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791"/>
        <w:gridCol w:w="636"/>
        <w:gridCol w:w="636"/>
        <w:gridCol w:w="636"/>
        <w:gridCol w:w="636"/>
        <w:gridCol w:w="642"/>
        <w:gridCol w:w="665"/>
        <w:gridCol w:w="636"/>
        <w:gridCol w:w="707"/>
        <w:gridCol w:w="767"/>
        <w:gridCol w:w="1323"/>
      </w:tblGrid>
      <w:tr w:rsidR="00A8713C" w:rsidRPr="00A8713C" w:rsidTr="00431DB4">
        <w:trPr>
          <w:cantSplit/>
        </w:trPr>
        <w:tc>
          <w:tcPr>
            <w:tcW w:w="560" w:type="dxa"/>
            <w:vMerge w:val="restart"/>
            <w:vAlign w:val="center"/>
          </w:tcPr>
          <w:p w:rsidR="00A8713C" w:rsidRPr="00A8713C" w:rsidRDefault="00A8713C" w:rsidP="00A8713C">
            <w:pPr>
              <w:jc w:val="center"/>
            </w:pPr>
            <w:r w:rsidRPr="00A8713C">
              <w:t>Eil. Nr.</w:t>
            </w:r>
          </w:p>
        </w:tc>
        <w:tc>
          <w:tcPr>
            <w:tcW w:w="1942" w:type="dxa"/>
            <w:vMerge w:val="restart"/>
            <w:vAlign w:val="center"/>
          </w:tcPr>
          <w:p w:rsidR="00A8713C" w:rsidRPr="00A8713C" w:rsidRDefault="00A8713C" w:rsidP="00A8713C">
            <w:pPr>
              <w:keepNext/>
              <w:keepLines/>
              <w:spacing w:before="40"/>
              <w:jc w:val="center"/>
              <w:outlineLvl w:val="1"/>
              <w:rPr>
                <w:bCs/>
                <w:color w:val="365F91"/>
                <w:szCs w:val="26"/>
              </w:rPr>
            </w:pPr>
            <w:r w:rsidRPr="00A8713C">
              <w:rPr>
                <w:bCs/>
                <w:szCs w:val="26"/>
              </w:rPr>
              <w:t>Išmatavimų pavadinimas</w:t>
            </w:r>
          </w:p>
        </w:tc>
        <w:tc>
          <w:tcPr>
            <w:tcW w:w="6060" w:type="dxa"/>
            <w:gridSpan w:val="9"/>
            <w:vAlign w:val="center"/>
          </w:tcPr>
          <w:p w:rsidR="00A8713C" w:rsidRPr="00A8713C" w:rsidRDefault="00A8713C" w:rsidP="00A8713C">
            <w:pPr>
              <w:jc w:val="center"/>
            </w:pPr>
            <w:r w:rsidRPr="00A8713C">
              <w:t>Panamos dydis (galvos apimtis, cm)</w:t>
            </w:r>
          </w:p>
        </w:tc>
        <w:tc>
          <w:tcPr>
            <w:tcW w:w="1072" w:type="dxa"/>
            <w:vAlign w:val="center"/>
          </w:tcPr>
          <w:p w:rsidR="00A8713C" w:rsidRPr="00A8713C" w:rsidRDefault="00A8713C" w:rsidP="00A8713C">
            <w:pPr>
              <w:jc w:val="center"/>
            </w:pPr>
            <w:r w:rsidRPr="00A8713C">
              <w:t>Leistini nukrypimai</w:t>
            </w:r>
          </w:p>
        </w:tc>
      </w:tr>
      <w:tr w:rsidR="00A8713C" w:rsidRPr="00A8713C" w:rsidTr="00431DB4">
        <w:trPr>
          <w:cantSplit/>
        </w:trPr>
        <w:tc>
          <w:tcPr>
            <w:tcW w:w="560" w:type="dxa"/>
            <w:vMerge/>
            <w:vAlign w:val="center"/>
          </w:tcPr>
          <w:p w:rsidR="00A8713C" w:rsidRPr="00A8713C" w:rsidRDefault="00A8713C" w:rsidP="00A8713C">
            <w:pPr>
              <w:jc w:val="center"/>
            </w:pPr>
          </w:p>
        </w:tc>
        <w:tc>
          <w:tcPr>
            <w:tcW w:w="1942" w:type="dxa"/>
            <w:vMerge/>
            <w:vAlign w:val="center"/>
          </w:tcPr>
          <w:p w:rsidR="00A8713C" w:rsidRPr="00A8713C" w:rsidRDefault="00A8713C" w:rsidP="00A8713C">
            <w:pPr>
              <w:keepNext/>
              <w:keepLines/>
              <w:spacing w:before="40"/>
              <w:jc w:val="center"/>
              <w:outlineLvl w:val="1"/>
              <w:rPr>
                <w:rFonts w:ascii="Cambria" w:hAnsi="Cambria"/>
                <w:b/>
                <w:bCs/>
                <w:color w:val="365F91"/>
                <w:szCs w:val="26"/>
              </w:rPr>
            </w:pPr>
          </w:p>
        </w:tc>
        <w:tc>
          <w:tcPr>
            <w:tcW w:w="0" w:type="auto"/>
            <w:vAlign w:val="center"/>
          </w:tcPr>
          <w:p w:rsidR="00A8713C" w:rsidRPr="00A8713C" w:rsidRDefault="00A8713C" w:rsidP="00A8713C">
            <w:pPr>
              <w:jc w:val="center"/>
            </w:pPr>
            <w:r w:rsidRPr="00A8713C">
              <w:t>54</w:t>
            </w:r>
          </w:p>
        </w:tc>
        <w:tc>
          <w:tcPr>
            <w:tcW w:w="0" w:type="auto"/>
            <w:vAlign w:val="center"/>
          </w:tcPr>
          <w:p w:rsidR="00A8713C" w:rsidRPr="00A8713C" w:rsidRDefault="00A8713C" w:rsidP="00A8713C">
            <w:pPr>
              <w:jc w:val="center"/>
            </w:pPr>
            <w:r w:rsidRPr="00A8713C">
              <w:t>55</w:t>
            </w:r>
          </w:p>
        </w:tc>
        <w:tc>
          <w:tcPr>
            <w:tcW w:w="0" w:type="auto"/>
            <w:vAlign w:val="center"/>
          </w:tcPr>
          <w:p w:rsidR="00A8713C" w:rsidRPr="00A8713C" w:rsidRDefault="00A8713C" w:rsidP="00A8713C">
            <w:pPr>
              <w:jc w:val="center"/>
            </w:pPr>
            <w:r w:rsidRPr="00A8713C">
              <w:t>56</w:t>
            </w:r>
          </w:p>
        </w:tc>
        <w:tc>
          <w:tcPr>
            <w:tcW w:w="636" w:type="dxa"/>
            <w:vAlign w:val="center"/>
          </w:tcPr>
          <w:p w:rsidR="00A8713C" w:rsidRPr="00A8713C" w:rsidRDefault="00A8713C" w:rsidP="00A8713C">
            <w:pPr>
              <w:jc w:val="center"/>
              <w:rPr>
                <w:b/>
              </w:rPr>
            </w:pPr>
            <w:r w:rsidRPr="00A8713C">
              <w:rPr>
                <w:b/>
              </w:rPr>
              <w:t>57</w:t>
            </w:r>
          </w:p>
        </w:tc>
        <w:tc>
          <w:tcPr>
            <w:tcW w:w="645" w:type="dxa"/>
            <w:vAlign w:val="center"/>
          </w:tcPr>
          <w:p w:rsidR="00A8713C" w:rsidRPr="00A8713C" w:rsidRDefault="00A8713C" w:rsidP="00A8713C">
            <w:pPr>
              <w:jc w:val="center"/>
            </w:pPr>
            <w:r w:rsidRPr="00A8713C">
              <w:t>58</w:t>
            </w:r>
          </w:p>
        </w:tc>
        <w:tc>
          <w:tcPr>
            <w:tcW w:w="677" w:type="dxa"/>
            <w:vAlign w:val="center"/>
          </w:tcPr>
          <w:p w:rsidR="00A8713C" w:rsidRPr="00A8713C" w:rsidRDefault="00A8713C" w:rsidP="00A8713C">
            <w:pPr>
              <w:jc w:val="center"/>
            </w:pPr>
            <w:r w:rsidRPr="00A8713C">
              <w:t>59</w:t>
            </w:r>
          </w:p>
        </w:tc>
        <w:tc>
          <w:tcPr>
            <w:tcW w:w="0" w:type="auto"/>
            <w:vAlign w:val="center"/>
          </w:tcPr>
          <w:p w:rsidR="00A8713C" w:rsidRPr="00A8713C" w:rsidRDefault="00A8713C" w:rsidP="00A8713C">
            <w:pPr>
              <w:jc w:val="center"/>
            </w:pPr>
            <w:r w:rsidRPr="00A8713C">
              <w:t>60</w:t>
            </w:r>
          </w:p>
        </w:tc>
        <w:tc>
          <w:tcPr>
            <w:tcW w:w="736" w:type="dxa"/>
            <w:vAlign w:val="center"/>
          </w:tcPr>
          <w:p w:rsidR="00A8713C" w:rsidRPr="00A8713C" w:rsidRDefault="00A8713C" w:rsidP="00A8713C">
            <w:pPr>
              <w:jc w:val="center"/>
            </w:pPr>
            <w:r w:rsidRPr="00A8713C">
              <w:t>61</w:t>
            </w:r>
          </w:p>
        </w:tc>
        <w:tc>
          <w:tcPr>
            <w:tcW w:w="822" w:type="dxa"/>
            <w:vAlign w:val="center"/>
          </w:tcPr>
          <w:p w:rsidR="00A8713C" w:rsidRPr="00A8713C" w:rsidRDefault="00A8713C" w:rsidP="00A8713C">
            <w:pPr>
              <w:jc w:val="center"/>
            </w:pPr>
            <w:r w:rsidRPr="00A8713C">
              <w:t>62</w:t>
            </w:r>
          </w:p>
        </w:tc>
        <w:tc>
          <w:tcPr>
            <w:tcW w:w="1072" w:type="dxa"/>
            <w:vAlign w:val="center"/>
          </w:tcPr>
          <w:p w:rsidR="00A8713C" w:rsidRPr="00A8713C" w:rsidRDefault="00A8713C" w:rsidP="00A8713C">
            <w:pPr>
              <w:jc w:val="center"/>
            </w:pPr>
          </w:p>
        </w:tc>
      </w:tr>
      <w:tr w:rsidR="00A8713C" w:rsidRPr="00A8713C" w:rsidTr="00431DB4">
        <w:trPr>
          <w:cantSplit/>
        </w:trPr>
        <w:tc>
          <w:tcPr>
            <w:tcW w:w="560" w:type="dxa"/>
            <w:vAlign w:val="center"/>
          </w:tcPr>
          <w:p w:rsidR="00A8713C" w:rsidRPr="00A8713C" w:rsidRDefault="00A8713C" w:rsidP="00A8713C">
            <w:pPr>
              <w:jc w:val="center"/>
            </w:pPr>
            <w:r w:rsidRPr="00A8713C">
              <w:t>1.</w:t>
            </w:r>
          </w:p>
        </w:tc>
        <w:tc>
          <w:tcPr>
            <w:tcW w:w="1942" w:type="dxa"/>
          </w:tcPr>
          <w:p w:rsidR="00A8713C" w:rsidRPr="00A8713C" w:rsidRDefault="00A8713C" w:rsidP="00A8713C">
            <w:pPr>
              <w:jc w:val="both"/>
            </w:pPr>
            <w:r w:rsidRPr="00A8713C">
              <w:t>Viršugalvio ilgis</w:t>
            </w:r>
          </w:p>
        </w:tc>
        <w:tc>
          <w:tcPr>
            <w:tcW w:w="0" w:type="auto"/>
            <w:vAlign w:val="center"/>
          </w:tcPr>
          <w:p w:rsidR="00A8713C" w:rsidRPr="00A8713C" w:rsidRDefault="00A8713C" w:rsidP="00A8713C">
            <w:pPr>
              <w:jc w:val="center"/>
            </w:pPr>
            <w:r w:rsidRPr="00A8713C">
              <w:t>17,9</w:t>
            </w:r>
          </w:p>
        </w:tc>
        <w:tc>
          <w:tcPr>
            <w:tcW w:w="0" w:type="auto"/>
            <w:vAlign w:val="center"/>
          </w:tcPr>
          <w:p w:rsidR="00A8713C" w:rsidRPr="00A8713C" w:rsidRDefault="00A8713C" w:rsidP="00A8713C">
            <w:pPr>
              <w:jc w:val="center"/>
            </w:pPr>
            <w:r w:rsidRPr="00A8713C">
              <w:t>18,1</w:t>
            </w:r>
          </w:p>
        </w:tc>
        <w:tc>
          <w:tcPr>
            <w:tcW w:w="0" w:type="auto"/>
            <w:vAlign w:val="center"/>
          </w:tcPr>
          <w:p w:rsidR="00A8713C" w:rsidRPr="00A8713C" w:rsidRDefault="00A8713C" w:rsidP="00A8713C">
            <w:pPr>
              <w:jc w:val="center"/>
            </w:pPr>
            <w:r w:rsidRPr="00A8713C">
              <w:t>18,3</w:t>
            </w:r>
          </w:p>
        </w:tc>
        <w:tc>
          <w:tcPr>
            <w:tcW w:w="636" w:type="dxa"/>
            <w:vAlign w:val="center"/>
          </w:tcPr>
          <w:p w:rsidR="00A8713C" w:rsidRPr="00A8713C" w:rsidRDefault="00A8713C" w:rsidP="00A8713C">
            <w:pPr>
              <w:jc w:val="center"/>
              <w:rPr>
                <w:b/>
              </w:rPr>
            </w:pPr>
            <w:r w:rsidRPr="00A8713C">
              <w:rPr>
                <w:b/>
              </w:rPr>
              <w:t>18,5</w:t>
            </w:r>
          </w:p>
        </w:tc>
        <w:tc>
          <w:tcPr>
            <w:tcW w:w="645" w:type="dxa"/>
            <w:vAlign w:val="center"/>
          </w:tcPr>
          <w:p w:rsidR="00A8713C" w:rsidRPr="00A8713C" w:rsidRDefault="00A8713C" w:rsidP="00A8713C">
            <w:pPr>
              <w:jc w:val="center"/>
            </w:pPr>
            <w:r w:rsidRPr="00A8713C">
              <w:t>18,7</w:t>
            </w:r>
          </w:p>
        </w:tc>
        <w:tc>
          <w:tcPr>
            <w:tcW w:w="677" w:type="dxa"/>
            <w:vAlign w:val="center"/>
          </w:tcPr>
          <w:p w:rsidR="00A8713C" w:rsidRPr="00A8713C" w:rsidRDefault="00A8713C" w:rsidP="00A8713C">
            <w:pPr>
              <w:jc w:val="center"/>
            </w:pPr>
            <w:r w:rsidRPr="00A8713C">
              <w:t>18,9</w:t>
            </w:r>
          </w:p>
        </w:tc>
        <w:tc>
          <w:tcPr>
            <w:tcW w:w="0" w:type="auto"/>
            <w:vAlign w:val="center"/>
          </w:tcPr>
          <w:p w:rsidR="00A8713C" w:rsidRPr="00A8713C" w:rsidRDefault="00A8713C" w:rsidP="00A8713C">
            <w:pPr>
              <w:jc w:val="center"/>
            </w:pPr>
            <w:r w:rsidRPr="00A8713C">
              <w:t>19,1</w:t>
            </w:r>
          </w:p>
        </w:tc>
        <w:tc>
          <w:tcPr>
            <w:tcW w:w="736" w:type="dxa"/>
            <w:vAlign w:val="center"/>
          </w:tcPr>
          <w:p w:rsidR="00A8713C" w:rsidRPr="00A8713C" w:rsidRDefault="00A8713C" w:rsidP="00A8713C">
            <w:pPr>
              <w:jc w:val="center"/>
            </w:pPr>
            <w:r w:rsidRPr="00A8713C">
              <w:t>19,3</w:t>
            </w:r>
          </w:p>
        </w:tc>
        <w:tc>
          <w:tcPr>
            <w:tcW w:w="822" w:type="dxa"/>
            <w:vAlign w:val="center"/>
          </w:tcPr>
          <w:p w:rsidR="00A8713C" w:rsidRPr="00A8713C" w:rsidRDefault="00A8713C" w:rsidP="00A8713C">
            <w:pPr>
              <w:jc w:val="center"/>
            </w:pPr>
            <w:r w:rsidRPr="00A8713C">
              <w:t>19,5</w:t>
            </w:r>
          </w:p>
        </w:tc>
        <w:tc>
          <w:tcPr>
            <w:tcW w:w="1072" w:type="dxa"/>
            <w:vAlign w:val="center"/>
          </w:tcPr>
          <w:p w:rsidR="00A8713C" w:rsidRPr="00A8713C" w:rsidRDefault="00A8713C" w:rsidP="00A8713C">
            <w:pPr>
              <w:jc w:val="center"/>
            </w:pPr>
            <w:r w:rsidRPr="00A8713C">
              <w:sym w:font="Symbol" w:char="F0B1"/>
            </w:r>
            <w:r w:rsidRPr="00A8713C">
              <w:t xml:space="preserve"> 0,2</w:t>
            </w:r>
          </w:p>
        </w:tc>
      </w:tr>
      <w:tr w:rsidR="00A8713C" w:rsidRPr="00A8713C" w:rsidTr="00431DB4">
        <w:trPr>
          <w:cantSplit/>
        </w:trPr>
        <w:tc>
          <w:tcPr>
            <w:tcW w:w="560" w:type="dxa"/>
            <w:vAlign w:val="center"/>
          </w:tcPr>
          <w:p w:rsidR="00A8713C" w:rsidRPr="00A8713C" w:rsidRDefault="00A8713C" w:rsidP="00A8713C">
            <w:pPr>
              <w:jc w:val="center"/>
            </w:pPr>
            <w:r w:rsidRPr="00A8713C">
              <w:t>2.</w:t>
            </w:r>
          </w:p>
        </w:tc>
        <w:tc>
          <w:tcPr>
            <w:tcW w:w="1942" w:type="dxa"/>
          </w:tcPr>
          <w:p w:rsidR="00A8713C" w:rsidRPr="00A8713C" w:rsidRDefault="00A8713C" w:rsidP="00A8713C">
            <w:pPr>
              <w:jc w:val="both"/>
            </w:pPr>
            <w:r w:rsidRPr="00A8713C">
              <w:t>Viršugalvio plotis</w:t>
            </w:r>
          </w:p>
        </w:tc>
        <w:tc>
          <w:tcPr>
            <w:tcW w:w="0" w:type="auto"/>
            <w:vAlign w:val="center"/>
          </w:tcPr>
          <w:p w:rsidR="00A8713C" w:rsidRPr="00A8713C" w:rsidRDefault="00A8713C" w:rsidP="00A8713C">
            <w:pPr>
              <w:jc w:val="center"/>
            </w:pPr>
            <w:r w:rsidRPr="00A8713C">
              <w:t>14,4</w:t>
            </w:r>
          </w:p>
        </w:tc>
        <w:tc>
          <w:tcPr>
            <w:tcW w:w="0" w:type="auto"/>
            <w:vAlign w:val="center"/>
          </w:tcPr>
          <w:p w:rsidR="00A8713C" w:rsidRPr="00A8713C" w:rsidRDefault="00A8713C" w:rsidP="00A8713C">
            <w:pPr>
              <w:jc w:val="center"/>
            </w:pPr>
            <w:r w:rsidRPr="00A8713C">
              <w:t>14,6</w:t>
            </w:r>
          </w:p>
        </w:tc>
        <w:tc>
          <w:tcPr>
            <w:tcW w:w="0" w:type="auto"/>
            <w:vAlign w:val="center"/>
          </w:tcPr>
          <w:p w:rsidR="00A8713C" w:rsidRPr="00A8713C" w:rsidRDefault="00A8713C" w:rsidP="00A8713C">
            <w:pPr>
              <w:jc w:val="center"/>
            </w:pPr>
            <w:r w:rsidRPr="00A8713C">
              <w:t>14,8</w:t>
            </w:r>
          </w:p>
        </w:tc>
        <w:tc>
          <w:tcPr>
            <w:tcW w:w="636" w:type="dxa"/>
            <w:vAlign w:val="center"/>
          </w:tcPr>
          <w:p w:rsidR="00A8713C" w:rsidRPr="00A8713C" w:rsidRDefault="00A8713C" w:rsidP="00A8713C">
            <w:pPr>
              <w:jc w:val="center"/>
              <w:rPr>
                <w:b/>
              </w:rPr>
            </w:pPr>
            <w:r w:rsidRPr="00A8713C">
              <w:rPr>
                <w:b/>
              </w:rPr>
              <w:t>15</w:t>
            </w:r>
          </w:p>
        </w:tc>
        <w:tc>
          <w:tcPr>
            <w:tcW w:w="645" w:type="dxa"/>
            <w:vAlign w:val="center"/>
          </w:tcPr>
          <w:p w:rsidR="00A8713C" w:rsidRPr="00A8713C" w:rsidRDefault="00A8713C" w:rsidP="00A8713C">
            <w:pPr>
              <w:jc w:val="center"/>
            </w:pPr>
            <w:r w:rsidRPr="00A8713C">
              <w:t>15,2</w:t>
            </w:r>
          </w:p>
        </w:tc>
        <w:tc>
          <w:tcPr>
            <w:tcW w:w="677" w:type="dxa"/>
            <w:vAlign w:val="center"/>
          </w:tcPr>
          <w:p w:rsidR="00A8713C" w:rsidRPr="00A8713C" w:rsidRDefault="00A8713C" w:rsidP="00A8713C">
            <w:pPr>
              <w:jc w:val="center"/>
            </w:pPr>
            <w:r w:rsidRPr="00A8713C">
              <w:t>15,4</w:t>
            </w:r>
          </w:p>
        </w:tc>
        <w:tc>
          <w:tcPr>
            <w:tcW w:w="0" w:type="auto"/>
            <w:vAlign w:val="center"/>
          </w:tcPr>
          <w:p w:rsidR="00A8713C" w:rsidRPr="00A8713C" w:rsidRDefault="00A8713C" w:rsidP="00A8713C">
            <w:pPr>
              <w:jc w:val="center"/>
            </w:pPr>
            <w:r w:rsidRPr="00A8713C">
              <w:t>15,6</w:t>
            </w:r>
          </w:p>
        </w:tc>
        <w:tc>
          <w:tcPr>
            <w:tcW w:w="736" w:type="dxa"/>
            <w:vAlign w:val="center"/>
          </w:tcPr>
          <w:p w:rsidR="00A8713C" w:rsidRPr="00A8713C" w:rsidRDefault="00A8713C" w:rsidP="00A8713C">
            <w:pPr>
              <w:jc w:val="center"/>
            </w:pPr>
            <w:r w:rsidRPr="00A8713C">
              <w:t>15,8</w:t>
            </w:r>
          </w:p>
        </w:tc>
        <w:tc>
          <w:tcPr>
            <w:tcW w:w="822" w:type="dxa"/>
            <w:vAlign w:val="center"/>
          </w:tcPr>
          <w:p w:rsidR="00A8713C" w:rsidRPr="00A8713C" w:rsidRDefault="00A8713C" w:rsidP="00A8713C">
            <w:pPr>
              <w:jc w:val="center"/>
            </w:pPr>
            <w:r w:rsidRPr="00A8713C">
              <w:t>16,0</w:t>
            </w:r>
          </w:p>
        </w:tc>
        <w:tc>
          <w:tcPr>
            <w:tcW w:w="1072" w:type="dxa"/>
            <w:vAlign w:val="center"/>
          </w:tcPr>
          <w:p w:rsidR="00A8713C" w:rsidRPr="00A8713C" w:rsidRDefault="00A8713C" w:rsidP="00A8713C">
            <w:pPr>
              <w:jc w:val="center"/>
            </w:pPr>
            <w:r w:rsidRPr="00A8713C">
              <w:sym w:font="Symbol" w:char="F0B1"/>
            </w:r>
            <w:r w:rsidRPr="00A8713C">
              <w:t xml:space="preserve"> 0,2</w:t>
            </w:r>
          </w:p>
        </w:tc>
      </w:tr>
      <w:tr w:rsidR="00A8713C" w:rsidRPr="00A8713C" w:rsidTr="00431DB4">
        <w:trPr>
          <w:cantSplit/>
        </w:trPr>
        <w:tc>
          <w:tcPr>
            <w:tcW w:w="560" w:type="dxa"/>
            <w:vAlign w:val="center"/>
          </w:tcPr>
          <w:p w:rsidR="00A8713C" w:rsidRPr="00A8713C" w:rsidRDefault="00A8713C" w:rsidP="00A8713C">
            <w:pPr>
              <w:jc w:val="center"/>
            </w:pPr>
            <w:r w:rsidRPr="00A8713C">
              <w:t>3.</w:t>
            </w:r>
          </w:p>
        </w:tc>
        <w:tc>
          <w:tcPr>
            <w:tcW w:w="1942" w:type="dxa"/>
          </w:tcPr>
          <w:p w:rsidR="00A8713C" w:rsidRPr="00A8713C" w:rsidRDefault="00A8713C" w:rsidP="00A8713C">
            <w:pPr>
              <w:jc w:val="both"/>
            </w:pPr>
            <w:r w:rsidRPr="00A8713C">
              <w:t>Pagrindo aukštis priekyje</w:t>
            </w:r>
          </w:p>
        </w:tc>
        <w:tc>
          <w:tcPr>
            <w:tcW w:w="0" w:type="auto"/>
            <w:vAlign w:val="center"/>
          </w:tcPr>
          <w:p w:rsidR="00A8713C" w:rsidRPr="00A8713C" w:rsidRDefault="00A8713C" w:rsidP="00A8713C">
            <w:pPr>
              <w:jc w:val="center"/>
            </w:pPr>
            <w:r w:rsidRPr="00A8713C">
              <w:t>7,5</w:t>
            </w:r>
          </w:p>
        </w:tc>
        <w:tc>
          <w:tcPr>
            <w:tcW w:w="0" w:type="auto"/>
            <w:vAlign w:val="center"/>
          </w:tcPr>
          <w:p w:rsidR="00A8713C" w:rsidRPr="00A8713C" w:rsidRDefault="00A8713C" w:rsidP="00A8713C">
            <w:pPr>
              <w:jc w:val="center"/>
            </w:pPr>
            <w:r w:rsidRPr="00A8713C">
              <w:t>7,7</w:t>
            </w:r>
          </w:p>
        </w:tc>
        <w:tc>
          <w:tcPr>
            <w:tcW w:w="0" w:type="auto"/>
            <w:vAlign w:val="center"/>
          </w:tcPr>
          <w:p w:rsidR="00A8713C" w:rsidRPr="00A8713C" w:rsidRDefault="00A8713C" w:rsidP="00A8713C">
            <w:pPr>
              <w:jc w:val="center"/>
            </w:pPr>
            <w:r w:rsidRPr="00A8713C">
              <w:t>7,8</w:t>
            </w:r>
          </w:p>
        </w:tc>
        <w:tc>
          <w:tcPr>
            <w:tcW w:w="636" w:type="dxa"/>
            <w:vAlign w:val="center"/>
          </w:tcPr>
          <w:p w:rsidR="00A8713C" w:rsidRPr="00A8713C" w:rsidRDefault="00A8713C" w:rsidP="00A8713C">
            <w:pPr>
              <w:jc w:val="center"/>
              <w:rPr>
                <w:b/>
              </w:rPr>
            </w:pPr>
            <w:r w:rsidRPr="00A8713C">
              <w:rPr>
                <w:b/>
              </w:rPr>
              <w:t>8</w:t>
            </w:r>
          </w:p>
        </w:tc>
        <w:tc>
          <w:tcPr>
            <w:tcW w:w="645" w:type="dxa"/>
            <w:vAlign w:val="center"/>
          </w:tcPr>
          <w:p w:rsidR="00A8713C" w:rsidRPr="00A8713C" w:rsidRDefault="00A8713C" w:rsidP="00A8713C">
            <w:pPr>
              <w:jc w:val="center"/>
            </w:pPr>
            <w:r w:rsidRPr="00A8713C">
              <w:t>8,1</w:t>
            </w:r>
          </w:p>
        </w:tc>
        <w:tc>
          <w:tcPr>
            <w:tcW w:w="677" w:type="dxa"/>
            <w:vAlign w:val="center"/>
          </w:tcPr>
          <w:p w:rsidR="00A8713C" w:rsidRPr="00A8713C" w:rsidRDefault="00A8713C" w:rsidP="00A8713C">
            <w:pPr>
              <w:jc w:val="center"/>
            </w:pPr>
            <w:r w:rsidRPr="00A8713C">
              <w:t>8,3</w:t>
            </w:r>
          </w:p>
        </w:tc>
        <w:tc>
          <w:tcPr>
            <w:tcW w:w="0" w:type="auto"/>
            <w:vAlign w:val="center"/>
          </w:tcPr>
          <w:p w:rsidR="00A8713C" w:rsidRPr="00A8713C" w:rsidRDefault="00A8713C" w:rsidP="00A8713C">
            <w:pPr>
              <w:jc w:val="center"/>
            </w:pPr>
            <w:r w:rsidRPr="00A8713C">
              <w:t>8,4</w:t>
            </w:r>
          </w:p>
        </w:tc>
        <w:tc>
          <w:tcPr>
            <w:tcW w:w="736" w:type="dxa"/>
            <w:vAlign w:val="center"/>
          </w:tcPr>
          <w:p w:rsidR="00A8713C" w:rsidRPr="00A8713C" w:rsidRDefault="00A8713C" w:rsidP="00A8713C">
            <w:pPr>
              <w:jc w:val="center"/>
            </w:pPr>
            <w:r w:rsidRPr="00A8713C">
              <w:t>8,6</w:t>
            </w:r>
          </w:p>
        </w:tc>
        <w:tc>
          <w:tcPr>
            <w:tcW w:w="822" w:type="dxa"/>
            <w:vAlign w:val="center"/>
          </w:tcPr>
          <w:p w:rsidR="00A8713C" w:rsidRPr="00A8713C" w:rsidRDefault="00A8713C" w:rsidP="00A8713C">
            <w:pPr>
              <w:jc w:val="center"/>
            </w:pPr>
            <w:r w:rsidRPr="00A8713C">
              <w:t>8,8</w:t>
            </w:r>
          </w:p>
        </w:tc>
        <w:tc>
          <w:tcPr>
            <w:tcW w:w="1072" w:type="dxa"/>
          </w:tcPr>
          <w:p w:rsidR="00A8713C" w:rsidRPr="00A8713C" w:rsidRDefault="00A8713C" w:rsidP="00A8713C">
            <w:pPr>
              <w:jc w:val="center"/>
            </w:pPr>
            <w:r w:rsidRPr="00A8713C">
              <w:sym w:font="Symbol" w:char="F0B1"/>
            </w:r>
            <w:r w:rsidRPr="00A8713C">
              <w:t xml:space="preserve"> 0,2</w:t>
            </w:r>
          </w:p>
        </w:tc>
      </w:tr>
      <w:tr w:rsidR="00A8713C" w:rsidRPr="00A8713C" w:rsidTr="00431DB4">
        <w:trPr>
          <w:cantSplit/>
        </w:trPr>
        <w:tc>
          <w:tcPr>
            <w:tcW w:w="560" w:type="dxa"/>
            <w:tcBorders>
              <w:bottom w:val="single" w:sz="4" w:space="0" w:color="auto"/>
            </w:tcBorders>
            <w:vAlign w:val="center"/>
          </w:tcPr>
          <w:p w:rsidR="00A8713C" w:rsidRPr="00A8713C" w:rsidRDefault="00A8713C" w:rsidP="00A8713C">
            <w:pPr>
              <w:jc w:val="center"/>
            </w:pPr>
            <w:r w:rsidRPr="00A8713C">
              <w:t>4.</w:t>
            </w:r>
          </w:p>
        </w:tc>
        <w:tc>
          <w:tcPr>
            <w:tcW w:w="1942" w:type="dxa"/>
            <w:tcBorders>
              <w:bottom w:val="single" w:sz="4" w:space="0" w:color="auto"/>
            </w:tcBorders>
          </w:tcPr>
          <w:p w:rsidR="00A8713C" w:rsidRPr="00A8713C" w:rsidRDefault="00A8713C" w:rsidP="00A8713C">
            <w:pPr>
              <w:jc w:val="both"/>
            </w:pPr>
            <w:r w:rsidRPr="00A8713C">
              <w:t>Pagrindo aukštis nugaroje</w:t>
            </w:r>
          </w:p>
        </w:tc>
        <w:tc>
          <w:tcPr>
            <w:tcW w:w="0" w:type="auto"/>
            <w:tcBorders>
              <w:bottom w:val="single" w:sz="4" w:space="0" w:color="auto"/>
            </w:tcBorders>
            <w:vAlign w:val="center"/>
          </w:tcPr>
          <w:p w:rsidR="00A8713C" w:rsidRPr="00A8713C" w:rsidRDefault="00A8713C" w:rsidP="00A8713C">
            <w:pPr>
              <w:jc w:val="center"/>
            </w:pPr>
            <w:r w:rsidRPr="00A8713C">
              <w:t>8,5</w:t>
            </w:r>
          </w:p>
        </w:tc>
        <w:tc>
          <w:tcPr>
            <w:tcW w:w="0" w:type="auto"/>
            <w:tcBorders>
              <w:bottom w:val="single" w:sz="4" w:space="0" w:color="auto"/>
            </w:tcBorders>
            <w:vAlign w:val="center"/>
          </w:tcPr>
          <w:p w:rsidR="00A8713C" w:rsidRPr="00A8713C" w:rsidRDefault="00A8713C" w:rsidP="00A8713C">
            <w:pPr>
              <w:jc w:val="center"/>
            </w:pPr>
            <w:r w:rsidRPr="00A8713C">
              <w:t>8,7</w:t>
            </w:r>
          </w:p>
        </w:tc>
        <w:tc>
          <w:tcPr>
            <w:tcW w:w="0" w:type="auto"/>
            <w:tcBorders>
              <w:bottom w:val="single" w:sz="4" w:space="0" w:color="auto"/>
            </w:tcBorders>
            <w:vAlign w:val="center"/>
          </w:tcPr>
          <w:p w:rsidR="00A8713C" w:rsidRPr="00A8713C" w:rsidRDefault="00A8713C" w:rsidP="00A8713C">
            <w:pPr>
              <w:jc w:val="center"/>
            </w:pPr>
            <w:r w:rsidRPr="00A8713C">
              <w:t>8,8</w:t>
            </w:r>
          </w:p>
        </w:tc>
        <w:tc>
          <w:tcPr>
            <w:tcW w:w="636" w:type="dxa"/>
            <w:tcBorders>
              <w:bottom w:val="single" w:sz="4" w:space="0" w:color="auto"/>
            </w:tcBorders>
            <w:vAlign w:val="center"/>
          </w:tcPr>
          <w:p w:rsidR="00A8713C" w:rsidRPr="00A8713C" w:rsidRDefault="00A8713C" w:rsidP="00A8713C">
            <w:pPr>
              <w:jc w:val="center"/>
              <w:rPr>
                <w:b/>
              </w:rPr>
            </w:pPr>
            <w:r w:rsidRPr="00A8713C">
              <w:rPr>
                <w:b/>
              </w:rPr>
              <w:t>9</w:t>
            </w:r>
          </w:p>
        </w:tc>
        <w:tc>
          <w:tcPr>
            <w:tcW w:w="645" w:type="dxa"/>
            <w:tcBorders>
              <w:bottom w:val="single" w:sz="4" w:space="0" w:color="auto"/>
            </w:tcBorders>
            <w:vAlign w:val="center"/>
          </w:tcPr>
          <w:p w:rsidR="00A8713C" w:rsidRPr="00A8713C" w:rsidRDefault="00A8713C" w:rsidP="00A8713C">
            <w:pPr>
              <w:jc w:val="center"/>
            </w:pPr>
            <w:r w:rsidRPr="00A8713C">
              <w:t>9,1</w:t>
            </w:r>
          </w:p>
        </w:tc>
        <w:tc>
          <w:tcPr>
            <w:tcW w:w="677" w:type="dxa"/>
            <w:tcBorders>
              <w:bottom w:val="single" w:sz="4" w:space="0" w:color="auto"/>
            </w:tcBorders>
            <w:vAlign w:val="center"/>
          </w:tcPr>
          <w:p w:rsidR="00A8713C" w:rsidRPr="00A8713C" w:rsidRDefault="00A8713C" w:rsidP="00A8713C">
            <w:pPr>
              <w:jc w:val="center"/>
            </w:pPr>
            <w:r w:rsidRPr="00A8713C">
              <w:t>9,2</w:t>
            </w:r>
          </w:p>
        </w:tc>
        <w:tc>
          <w:tcPr>
            <w:tcW w:w="0" w:type="auto"/>
            <w:tcBorders>
              <w:bottom w:val="single" w:sz="4" w:space="0" w:color="auto"/>
            </w:tcBorders>
            <w:vAlign w:val="center"/>
          </w:tcPr>
          <w:p w:rsidR="00A8713C" w:rsidRPr="00A8713C" w:rsidRDefault="00A8713C" w:rsidP="00A8713C">
            <w:pPr>
              <w:jc w:val="center"/>
            </w:pPr>
            <w:r w:rsidRPr="00A8713C">
              <w:t>9,4</w:t>
            </w:r>
          </w:p>
        </w:tc>
        <w:tc>
          <w:tcPr>
            <w:tcW w:w="736" w:type="dxa"/>
            <w:tcBorders>
              <w:bottom w:val="single" w:sz="4" w:space="0" w:color="auto"/>
            </w:tcBorders>
            <w:vAlign w:val="center"/>
          </w:tcPr>
          <w:p w:rsidR="00A8713C" w:rsidRPr="00A8713C" w:rsidRDefault="00A8713C" w:rsidP="00A8713C">
            <w:pPr>
              <w:jc w:val="center"/>
            </w:pPr>
            <w:r w:rsidRPr="00A8713C">
              <w:t>9,6</w:t>
            </w:r>
          </w:p>
        </w:tc>
        <w:tc>
          <w:tcPr>
            <w:tcW w:w="822" w:type="dxa"/>
            <w:tcBorders>
              <w:bottom w:val="single" w:sz="4" w:space="0" w:color="auto"/>
            </w:tcBorders>
            <w:vAlign w:val="center"/>
          </w:tcPr>
          <w:p w:rsidR="00A8713C" w:rsidRPr="00A8713C" w:rsidRDefault="00A8713C" w:rsidP="00A8713C">
            <w:pPr>
              <w:jc w:val="center"/>
            </w:pPr>
            <w:r w:rsidRPr="00A8713C">
              <w:t>9,7</w:t>
            </w:r>
          </w:p>
        </w:tc>
        <w:tc>
          <w:tcPr>
            <w:tcW w:w="1072" w:type="dxa"/>
            <w:tcBorders>
              <w:bottom w:val="single" w:sz="4" w:space="0" w:color="auto"/>
            </w:tcBorders>
          </w:tcPr>
          <w:p w:rsidR="00A8713C" w:rsidRPr="00A8713C" w:rsidRDefault="00A8713C" w:rsidP="00A8713C">
            <w:pPr>
              <w:jc w:val="center"/>
            </w:pPr>
            <w:r w:rsidRPr="00A8713C">
              <w:sym w:font="Symbol" w:char="F0B1"/>
            </w:r>
            <w:r w:rsidRPr="00A8713C">
              <w:t xml:space="preserve"> 0,2</w:t>
            </w:r>
          </w:p>
        </w:tc>
      </w:tr>
      <w:tr w:rsidR="00A8713C" w:rsidRPr="00A8713C" w:rsidTr="00431DB4">
        <w:trPr>
          <w:cantSplit/>
        </w:trPr>
        <w:tc>
          <w:tcPr>
            <w:tcW w:w="560" w:type="dxa"/>
            <w:tcBorders>
              <w:bottom w:val="single" w:sz="4" w:space="0" w:color="auto"/>
            </w:tcBorders>
            <w:vAlign w:val="center"/>
          </w:tcPr>
          <w:p w:rsidR="00A8713C" w:rsidRPr="00A8713C" w:rsidRDefault="00A8713C" w:rsidP="00A8713C">
            <w:pPr>
              <w:jc w:val="center"/>
            </w:pPr>
            <w:r w:rsidRPr="00A8713C">
              <w:t>5.</w:t>
            </w:r>
          </w:p>
        </w:tc>
        <w:tc>
          <w:tcPr>
            <w:tcW w:w="1942" w:type="dxa"/>
            <w:tcBorders>
              <w:bottom w:val="single" w:sz="4" w:space="0" w:color="auto"/>
            </w:tcBorders>
          </w:tcPr>
          <w:p w:rsidR="00A8713C" w:rsidRPr="00A8713C" w:rsidRDefault="00A8713C" w:rsidP="00A8713C">
            <w:pPr>
              <w:jc w:val="both"/>
            </w:pPr>
            <w:r w:rsidRPr="00A8713C">
              <w:t>Panamos pagrindo vidinis ilgis (matuojama ties pagrindo ir panamos kraštų susiuvimo siūle), 1/2</w:t>
            </w:r>
          </w:p>
        </w:tc>
        <w:tc>
          <w:tcPr>
            <w:tcW w:w="0" w:type="auto"/>
            <w:tcBorders>
              <w:bottom w:val="single" w:sz="4" w:space="0" w:color="auto"/>
            </w:tcBorders>
            <w:vAlign w:val="center"/>
          </w:tcPr>
          <w:p w:rsidR="00A8713C" w:rsidRPr="00A8713C" w:rsidRDefault="00A8713C" w:rsidP="00A8713C">
            <w:pPr>
              <w:jc w:val="center"/>
            </w:pPr>
            <w:r w:rsidRPr="00A8713C">
              <w:t>27</w:t>
            </w:r>
          </w:p>
        </w:tc>
        <w:tc>
          <w:tcPr>
            <w:tcW w:w="0" w:type="auto"/>
            <w:tcBorders>
              <w:bottom w:val="single" w:sz="4" w:space="0" w:color="auto"/>
            </w:tcBorders>
            <w:vAlign w:val="center"/>
          </w:tcPr>
          <w:p w:rsidR="00A8713C" w:rsidRPr="00A8713C" w:rsidRDefault="00A8713C" w:rsidP="00A8713C">
            <w:pPr>
              <w:jc w:val="center"/>
            </w:pPr>
            <w:r w:rsidRPr="00A8713C">
              <w:t>27,5</w:t>
            </w:r>
          </w:p>
        </w:tc>
        <w:tc>
          <w:tcPr>
            <w:tcW w:w="0" w:type="auto"/>
            <w:tcBorders>
              <w:bottom w:val="single" w:sz="4" w:space="0" w:color="auto"/>
            </w:tcBorders>
            <w:vAlign w:val="center"/>
          </w:tcPr>
          <w:p w:rsidR="00A8713C" w:rsidRPr="00A8713C" w:rsidRDefault="00A8713C" w:rsidP="00A8713C">
            <w:pPr>
              <w:jc w:val="center"/>
            </w:pPr>
            <w:r w:rsidRPr="00A8713C">
              <w:t>28</w:t>
            </w:r>
          </w:p>
        </w:tc>
        <w:tc>
          <w:tcPr>
            <w:tcW w:w="636" w:type="dxa"/>
            <w:tcBorders>
              <w:bottom w:val="single" w:sz="4" w:space="0" w:color="auto"/>
            </w:tcBorders>
            <w:vAlign w:val="center"/>
          </w:tcPr>
          <w:p w:rsidR="00A8713C" w:rsidRPr="00A8713C" w:rsidRDefault="00A8713C" w:rsidP="00A8713C">
            <w:pPr>
              <w:jc w:val="center"/>
              <w:rPr>
                <w:b/>
              </w:rPr>
            </w:pPr>
            <w:r w:rsidRPr="00A8713C">
              <w:rPr>
                <w:b/>
              </w:rPr>
              <w:t>28,5</w:t>
            </w:r>
          </w:p>
        </w:tc>
        <w:tc>
          <w:tcPr>
            <w:tcW w:w="645" w:type="dxa"/>
            <w:tcBorders>
              <w:bottom w:val="single" w:sz="4" w:space="0" w:color="auto"/>
            </w:tcBorders>
            <w:vAlign w:val="center"/>
          </w:tcPr>
          <w:p w:rsidR="00A8713C" w:rsidRPr="00A8713C" w:rsidRDefault="00A8713C" w:rsidP="00A8713C">
            <w:pPr>
              <w:jc w:val="center"/>
            </w:pPr>
            <w:r w:rsidRPr="00A8713C">
              <w:t>29</w:t>
            </w:r>
          </w:p>
        </w:tc>
        <w:tc>
          <w:tcPr>
            <w:tcW w:w="677" w:type="dxa"/>
            <w:tcBorders>
              <w:bottom w:val="single" w:sz="4" w:space="0" w:color="auto"/>
            </w:tcBorders>
            <w:vAlign w:val="center"/>
          </w:tcPr>
          <w:p w:rsidR="00A8713C" w:rsidRPr="00A8713C" w:rsidRDefault="00A8713C" w:rsidP="00A8713C">
            <w:pPr>
              <w:jc w:val="center"/>
            </w:pPr>
            <w:r w:rsidRPr="00A8713C">
              <w:t>29,5</w:t>
            </w:r>
          </w:p>
        </w:tc>
        <w:tc>
          <w:tcPr>
            <w:tcW w:w="0" w:type="auto"/>
            <w:tcBorders>
              <w:bottom w:val="single" w:sz="4" w:space="0" w:color="auto"/>
            </w:tcBorders>
            <w:vAlign w:val="center"/>
          </w:tcPr>
          <w:p w:rsidR="00A8713C" w:rsidRPr="00A8713C" w:rsidRDefault="00A8713C" w:rsidP="00A8713C">
            <w:pPr>
              <w:jc w:val="center"/>
            </w:pPr>
            <w:r w:rsidRPr="00A8713C">
              <w:t>30</w:t>
            </w:r>
          </w:p>
        </w:tc>
        <w:tc>
          <w:tcPr>
            <w:tcW w:w="736" w:type="dxa"/>
            <w:tcBorders>
              <w:bottom w:val="single" w:sz="4" w:space="0" w:color="auto"/>
            </w:tcBorders>
            <w:vAlign w:val="center"/>
          </w:tcPr>
          <w:p w:rsidR="00A8713C" w:rsidRPr="00A8713C" w:rsidRDefault="00A8713C" w:rsidP="00A8713C">
            <w:pPr>
              <w:jc w:val="center"/>
            </w:pPr>
            <w:r w:rsidRPr="00A8713C">
              <w:t>30,5</w:t>
            </w:r>
          </w:p>
        </w:tc>
        <w:tc>
          <w:tcPr>
            <w:tcW w:w="822" w:type="dxa"/>
            <w:tcBorders>
              <w:bottom w:val="single" w:sz="4" w:space="0" w:color="auto"/>
            </w:tcBorders>
            <w:vAlign w:val="center"/>
          </w:tcPr>
          <w:p w:rsidR="00A8713C" w:rsidRPr="00A8713C" w:rsidRDefault="00A8713C" w:rsidP="00A8713C">
            <w:pPr>
              <w:jc w:val="center"/>
            </w:pPr>
            <w:r w:rsidRPr="00A8713C">
              <w:t>31,0</w:t>
            </w:r>
          </w:p>
        </w:tc>
        <w:tc>
          <w:tcPr>
            <w:tcW w:w="1072" w:type="dxa"/>
            <w:tcBorders>
              <w:bottom w:val="single" w:sz="4" w:space="0" w:color="auto"/>
            </w:tcBorders>
            <w:vAlign w:val="center"/>
          </w:tcPr>
          <w:p w:rsidR="00A8713C" w:rsidRPr="00A8713C" w:rsidRDefault="00A8713C" w:rsidP="00A8713C">
            <w:pPr>
              <w:jc w:val="center"/>
            </w:pPr>
            <w:r w:rsidRPr="00A8713C">
              <w:t>+ 0,4</w:t>
            </w:r>
          </w:p>
        </w:tc>
      </w:tr>
    </w:tbl>
    <w:p w:rsidR="00A8713C" w:rsidRPr="00A8713C" w:rsidRDefault="00A8713C" w:rsidP="00A8713C">
      <w:pPr>
        <w:tabs>
          <w:tab w:val="left" w:pos="993"/>
        </w:tabs>
        <w:jc w:val="both"/>
      </w:pPr>
    </w:p>
    <w:p w:rsidR="00A8713C" w:rsidRPr="00A8713C" w:rsidRDefault="00A8713C" w:rsidP="00A8713C">
      <w:pPr>
        <w:numPr>
          <w:ilvl w:val="0"/>
          <w:numId w:val="12"/>
        </w:numPr>
        <w:tabs>
          <w:tab w:val="left" w:pos="1134"/>
        </w:tabs>
        <w:ind w:left="0" w:firstLine="709"/>
        <w:jc w:val="both"/>
      </w:pPr>
      <w:r w:rsidRPr="00A8713C">
        <w:t xml:space="preserve">Jeigu 2 lentelėje ir techninėje specifikacijoje nenurodyta kitaip, matmenims leidžiamas </w:t>
      </w:r>
      <w:r w:rsidRPr="00A8713C">
        <w:br/>
        <w:t>4 % nukrypimas nuo nurodytų matmenų.</w:t>
      </w:r>
    </w:p>
    <w:p w:rsidR="00A8713C" w:rsidRPr="00A8713C" w:rsidRDefault="00A8713C" w:rsidP="00A8713C">
      <w:pPr>
        <w:numPr>
          <w:ilvl w:val="0"/>
          <w:numId w:val="12"/>
        </w:numPr>
        <w:tabs>
          <w:tab w:val="left" w:pos="1134"/>
        </w:tabs>
        <w:ind w:left="0" w:firstLine="709"/>
        <w:jc w:val="both"/>
      </w:pPr>
      <w:r w:rsidRPr="00A8713C">
        <w:t>Panamos pagrindinės detalės turi būti kerpamos viena kryptimi.</w:t>
      </w:r>
    </w:p>
    <w:p w:rsidR="00A8713C" w:rsidRPr="00A8713C" w:rsidRDefault="00A8713C" w:rsidP="00A8713C">
      <w:pPr>
        <w:numPr>
          <w:ilvl w:val="0"/>
          <w:numId w:val="12"/>
        </w:numPr>
        <w:tabs>
          <w:tab w:val="left" w:pos="1134"/>
        </w:tabs>
        <w:ind w:left="0" w:firstLine="709"/>
        <w:jc w:val="both"/>
      </w:pPr>
      <w:r w:rsidRPr="00A8713C">
        <w:t>Detalių atspalviai panamoje neleidžiami.</w:t>
      </w:r>
    </w:p>
    <w:p w:rsidR="00A8713C" w:rsidRPr="00A8713C" w:rsidRDefault="00A8713C" w:rsidP="00A8713C">
      <w:pPr>
        <w:numPr>
          <w:ilvl w:val="0"/>
          <w:numId w:val="12"/>
        </w:numPr>
        <w:tabs>
          <w:tab w:val="left" w:pos="1134"/>
        </w:tabs>
        <w:ind w:left="0" w:firstLine="709"/>
        <w:jc w:val="both"/>
      </w:pPr>
      <w:r w:rsidRPr="00A8713C">
        <w:t>Panamos detalės turi būti susiūtos uždaromis siūlėmis (neturi matytis detalių kraštų).</w:t>
      </w:r>
    </w:p>
    <w:p w:rsidR="00A8713C" w:rsidRPr="00A8713C" w:rsidRDefault="00A8713C" w:rsidP="00A8713C">
      <w:pPr>
        <w:numPr>
          <w:ilvl w:val="0"/>
          <w:numId w:val="12"/>
        </w:numPr>
        <w:tabs>
          <w:tab w:val="left" w:pos="1134"/>
        </w:tabs>
        <w:ind w:left="0" w:firstLine="709"/>
        <w:jc w:val="both"/>
      </w:pPr>
      <w:r w:rsidRPr="00A8713C">
        <w:t>Panamos siūlių dygsnių tankis ir užleidimai siūlėms turi užtikrinti tinkamą gaminio kokybę jo eksploatacijos metu.</w:t>
      </w:r>
    </w:p>
    <w:p w:rsidR="00A8713C" w:rsidRPr="00A8713C" w:rsidRDefault="00A8713C" w:rsidP="00A8713C">
      <w:pPr>
        <w:numPr>
          <w:ilvl w:val="0"/>
          <w:numId w:val="12"/>
        </w:numPr>
        <w:tabs>
          <w:tab w:val="left" w:pos="1134"/>
        </w:tabs>
        <w:ind w:left="0" w:firstLine="709"/>
        <w:jc w:val="both"/>
      </w:pPr>
      <w:r w:rsidRPr="00A8713C">
        <w:t>Panamos pasiuvimas turi būti atliktas kokybiškai: negalimas siūlių ir/ar peltakių suraukimas, siūlių ir/ar peltakių iškreivinimas, praleisti, sutankėję, išretėję ir/ar neteisingai užveržti dygsniai, nutrūkę siuvimo/peltakių siūlai, nepakankamas medžiagos suveržimas, siūlių ir/ar peltakių irimas detalių kraštuose dėl nepadarytų įtvirčių, medžiagų pažeidimas siuvimo mašinos adata ir pan.</w:t>
      </w:r>
    </w:p>
    <w:p w:rsidR="00A8713C" w:rsidRPr="00A8713C" w:rsidRDefault="00A8713C" w:rsidP="00A8713C">
      <w:pPr>
        <w:numPr>
          <w:ilvl w:val="0"/>
          <w:numId w:val="12"/>
        </w:numPr>
        <w:tabs>
          <w:tab w:val="left" w:pos="1134"/>
        </w:tabs>
        <w:ind w:left="0" w:firstLine="709"/>
        <w:jc w:val="both"/>
      </w:pPr>
      <w:r w:rsidRPr="00A8713C">
        <w:t xml:space="preserve">Panamos siūlės turi būti nupeltakiuotos pagal eskizus viengubais apdailos peltakiais,  prasiuvamais 0,1-0,2 cm atstumu nuo siūlės. Apdailos dygsnių tankis – 3-3,5 dygsniai/cm. </w:t>
      </w:r>
    </w:p>
    <w:p w:rsidR="00A8713C" w:rsidRPr="00A8713C" w:rsidRDefault="00A8713C" w:rsidP="00A8713C">
      <w:pPr>
        <w:numPr>
          <w:ilvl w:val="0"/>
          <w:numId w:val="12"/>
        </w:numPr>
        <w:tabs>
          <w:tab w:val="left" w:pos="1134"/>
        </w:tabs>
        <w:ind w:left="0" w:firstLine="709"/>
        <w:jc w:val="both"/>
      </w:pPr>
      <w:r w:rsidRPr="00A8713C">
        <w:t xml:space="preserve">Porinės detalės panamoje turi būti išdėstytos simetriškai. </w:t>
      </w:r>
    </w:p>
    <w:p w:rsidR="00A8713C" w:rsidRPr="00A8713C" w:rsidRDefault="00A8713C" w:rsidP="00A8713C">
      <w:pPr>
        <w:numPr>
          <w:ilvl w:val="0"/>
          <w:numId w:val="12"/>
        </w:numPr>
        <w:tabs>
          <w:tab w:val="left" w:pos="1134"/>
        </w:tabs>
        <w:ind w:left="0" w:firstLine="709"/>
        <w:jc w:val="both"/>
      </w:pPr>
      <w:r w:rsidRPr="00A8713C">
        <w:t>Technologinio proceso liekanos (siūlai, pūkai ir pan.) turi būti išvalytos nuo panamų, panamos turi būti tvarkingai išlygintos.</w:t>
      </w:r>
    </w:p>
    <w:p w:rsidR="00A8713C" w:rsidRPr="00A8713C" w:rsidRDefault="00A8713C" w:rsidP="00A8713C">
      <w:pPr>
        <w:tabs>
          <w:tab w:val="left" w:pos="709"/>
        </w:tabs>
        <w:spacing w:before="120"/>
        <w:ind w:left="284"/>
        <w:jc w:val="center"/>
        <w:rPr>
          <w:b/>
        </w:rPr>
      </w:pPr>
      <w:r w:rsidRPr="00A8713C">
        <w:rPr>
          <w:b/>
        </w:rPr>
        <w:t>PIRMASIS SKIRSNIS</w:t>
      </w:r>
    </w:p>
    <w:p w:rsidR="00A8713C" w:rsidRPr="00A8713C" w:rsidRDefault="00A8713C" w:rsidP="00A8713C">
      <w:pPr>
        <w:tabs>
          <w:tab w:val="left" w:pos="709"/>
        </w:tabs>
        <w:spacing w:after="120"/>
        <w:ind w:left="284"/>
        <w:jc w:val="center"/>
        <w:rPr>
          <w:b/>
        </w:rPr>
      </w:pPr>
      <w:r w:rsidRPr="00A8713C">
        <w:rPr>
          <w:b/>
        </w:rPr>
        <w:t>REIKALAVIMAI MEDŽIAGOMS</w:t>
      </w:r>
    </w:p>
    <w:p w:rsidR="00A8713C" w:rsidRPr="00A8713C" w:rsidRDefault="00A8713C" w:rsidP="00A8713C">
      <w:pPr>
        <w:numPr>
          <w:ilvl w:val="0"/>
          <w:numId w:val="12"/>
        </w:numPr>
        <w:tabs>
          <w:tab w:val="left" w:pos="1134"/>
        </w:tabs>
        <w:ind w:left="0" w:firstLine="709"/>
        <w:jc w:val="both"/>
      </w:pPr>
      <w:r w:rsidRPr="00A8713C">
        <w:t>Klijuotinis įdėklas – ne mažesnio kaip 100 g/m</w:t>
      </w:r>
      <w:r w:rsidRPr="00A8713C">
        <w:rPr>
          <w:vertAlign w:val="superscript"/>
        </w:rPr>
        <w:t>2</w:t>
      </w:r>
      <w:r w:rsidRPr="00A8713C">
        <w:t xml:space="preserve"> paviršinio tankio, derančios prie pagrindinio audinio spalvos, užtikrinantys reikiamą detalių standumą ir patikimą sukibimą po daugkartinio skalbimo.</w:t>
      </w:r>
    </w:p>
    <w:p w:rsidR="00A8713C" w:rsidRPr="00A8713C" w:rsidRDefault="00A8713C" w:rsidP="00A8713C">
      <w:pPr>
        <w:numPr>
          <w:ilvl w:val="0"/>
          <w:numId w:val="12"/>
        </w:numPr>
        <w:tabs>
          <w:tab w:val="left" w:pos="1134"/>
        </w:tabs>
        <w:ind w:left="0" w:firstLine="709"/>
        <w:jc w:val="both"/>
      </w:pPr>
      <w:r w:rsidRPr="00A8713C">
        <w:t>Neaustinė medžiaga – ne mažesnio kaip 60 g/m</w:t>
      </w:r>
      <w:r w:rsidRPr="00A8713C">
        <w:rPr>
          <w:vertAlign w:val="superscript"/>
        </w:rPr>
        <w:t>2</w:t>
      </w:r>
      <w:r w:rsidRPr="00A8713C">
        <w:t xml:space="preserve"> paviršinio tankio, derančios prie pagrindinio audinio spalvos.</w:t>
      </w:r>
    </w:p>
    <w:p w:rsidR="00A8713C" w:rsidRPr="00A8713C" w:rsidRDefault="00A8713C" w:rsidP="00A8713C">
      <w:pPr>
        <w:numPr>
          <w:ilvl w:val="0"/>
          <w:numId w:val="12"/>
        </w:numPr>
        <w:tabs>
          <w:tab w:val="left" w:pos="1134"/>
        </w:tabs>
        <w:ind w:left="0" w:firstLine="709"/>
        <w:jc w:val="both"/>
      </w:pPr>
      <w:r w:rsidRPr="00A8713C">
        <w:t xml:space="preserve">Akutės – iš poliesterio arba lygiavertės medžiagos, derančios prie pagrindinio audinio </w:t>
      </w:r>
      <w:r w:rsidRPr="00A8713C">
        <w:rPr>
          <w:szCs w:val="20"/>
        </w:rPr>
        <w:t xml:space="preserve">šiaudo </w:t>
      </w:r>
      <w:r w:rsidRPr="00A8713C">
        <w:t xml:space="preserve">spalvos. Akučių viršutinė dalis su ventiliacinėmis angelėmis: išorinis skersmuo – ne didesnis kaip 20 mm, vidinis skersmuo (akučių dalis su ventiliacinėmis angelėmis) – ne mažesnis kaip 9 mm. Įstatytų akučių aukštis turi būti suderintas su panamos pagrindo storiu. </w:t>
      </w:r>
      <w:r w:rsidRPr="00A8713C">
        <w:rPr>
          <w:szCs w:val="20"/>
        </w:rPr>
        <w:t>A</w:t>
      </w:r>
      <w:r w:rsidRPr="00A8713C">
        <w:t>ngelės turi turėti infraraudonųjų spindulių atspindėjimo savybę.</w:t>
      </w:r>
    </w:p>
    <w:p w:rsidR="00A8713C" w:rsidRPr="00A8713C" w:rsidRDefault="00A8713C" w:rsidP="00A8713C">
      <w:pPr>
        <w:numPr>
          <w:ilvl w:val="0"/>
          <w:numId w:val="12"/>
        </w:numPr>
        <w:tabs>
          <w:tab w:val="left" w:pos="1134"/>
        </w:tabs>
        <w:ind w:left="0" w:firstLine="709"/>
        <w:jc w:val="both"/>
      </w:pPr>
      <w:r w:rsidRPr="00A8713C">
        <w:t xml:space="preserve">Virvelė </w:t>
      </w:r>
      <w:r w:rsidRPr="00A8713C">
        <w:rPr>
          <w:szCs w:val="20"/>
        </w:rPr>
        <w:t xml:space="preserve">– </w:t>
      </w:r>
      <w:r w:rsidRPr="00A8713C">
        <w:t>medvilnė, tankaus pynimo, netąsi, tuščiavidurė, plokščia, plotis - 6 (</w:t>
      </w:r>
      <w:r w:rsidRPr="00A8713C">
        <w:sym w:font="Symbol" w:char="F0B1"/>
      </w:r>
      <w:r w:rsidRPr="00A8713C">
        <w:t xml:space="preserve"> 1) mm, spalva -</w:t>
      </w:r>
      <w:r w:rsidRPr="00A8713C">
        <w:rPr>
          <w:szCs w:val="20"/>
        </w:rPr>
        <w:t xml:space="preserve"> </w:t>
      </w:r>
      <w:r w:rsidRPr="00A8713C">
        <w:t xml:space="preserve">deranti prie </w:t>
      </w:r>
      <w:r w:rsidRPr="00A8713C">
        <w:rPr>
          <w:szCs w:val="20"/>
        </w:rPr>
        <w:t xml:space="preserve">pagrindinio audinio šiaudo arba žalios spalvos. </w:t>
      </w:r>
    </w:p>
    <w:p w:rsidR="00A8713C" w:rsidRPr="00A8713C" w:rsidRDefault="00A8713C" w:rsidP="00A8713C">
      <w:pPr>
        <w:numPr>
          <w:ilvl w:val="0"/>
          <w:numId w:val="12"/>
        </w:numPr>
        <w:tabs>
          <w:tab w:val="left" w:pos="1134"/>
        </w:tabs>
        <w:ind w:left="0" w:firstLine="709"/>
        <w:jc w:val="both"/>
      </w:pPr>
      <w:r w:rsidRPr="00A8713C">
        <w:lastRenderedPageBreak/>
        <w:t xml:space="preserve"> Fiksatorius </w:t>
      </w:r>
      <w:r w:rsidRPr="00A8713C">
        <w:rPr>
          <w:szCs w:val="20"/>
        </w:rPr>
        <w:t xml:space="preserve">– iš gumos arba lygiavertės </w:t>
      </w:r>
      <w:r w:rsidRPr="00A8713C">
        <w:t>medžiagos, plotis - 13 (</w:t>
      </w:r>
      <w:r w:rsidRPr="00A8713C">
        <w:sym w:font="Symbol" w:char="F0B1"/>
      </w:r>
      <w:r w:rsidRPr="00A8713C">
        <w:t xml:space="preserve"> 1) mm, ilgis - </w:t>
      </w:r>
      <w:r w:rsidRPr="00A8713C">
        <w:br/>
        <w:t>21 (</w:t>
      </w:r>
      <w:r w:rsidRPr="00A8713C">
        <w:sym w:font="Symbol" w:char="F0B1"/>
      </w:r>
      <w:r w:rsidRPr="00A8713C">
        <w:t xml:space="preserve"> 1) mm, spalva -</w:t>
      </w:r>
      <w:r w:rsidRPr="00A8713C">
        <w:rPr>
          <w:szCs w:val="20"/>
        </w:rPr>
        <w:t xml:space="preserve"> </w:t>
      </w:r>
      <w:r w:rsidRPr="00A8713C">
        <w:t xml:space="preserve">deranti prie </w:t>
      </w:r>
      <w:r w:rsidRPr="00A8713C">
        <w:rPr>
          <w:szCs w:val="20"/>
        </w:rPr>
        <w:t>pagrindinio audinio šiaudo arba žalios spalvos.</w:t>
      </w:r>
    </w:p>
    <w:p w:rsidR="00A8713C" w:rsidRPr="00A8713C" w:rsidRDefault="00A8713C" w:rsidP="00A8713C">
      <w:pPr>
        <w:numPr>
          <w:ilvl w:val="0"/>
          <w:numId w:val="12"/>
        </w:numPr>
        <w:tabs>
          <w:tab w:val="left" w:pos="1134"/>
        </w:tabs>
        <w:ind w:left="0" w:firstLine="709"/>
        <w:jc w:val="both"/>
      </w:pPr>
      <w:r w:rsidRPr="00A8713C">
        <w:t>Siuvimo siūlai – armuoti poliesteriniai arba ne blogesnės kokybės, neblunkantys,</w:t>
      </w:r>
      <w:r w:rsidRPr="00A8713C">
        <w:br/>
        <w:t>spalva - deranti prie pagrindinio audinio šiaudo spalvos.</w:t>
      </w:r>
    </w:p>
    <w:p w:rsidR="00A8713C" w:rsidRPr="00A8713C" w:rsidRDefault="00A8713C" w:rsidP="00A8713C">
      <w:pPr>
        <w:numPr>
          <w:ilvl w:val="0"/>
          <w:numId w:val="12"/>
        </w:numPr>
        <w:tabs>
          <w:tab w:val="left" w:pos="1134"/>
        </w:tabs>
        <w:ind w:left="0" w:firstLine="709"/>
        <w:jc w:val="both"/>
      </w:pPr>
      <w:r w:rsidRPr="00A8713C">
        <w:t>Visos medžiagos, panaudotos panamos pasiuvimui, turi būti atsparios skalbimui automatinėmis skalbimo mašinomis (temperatūra ne mažiau 40º C) ir būgniniam džiovinimui, bei užtikrinančios, kad panama nepraras savo estetinių savybių mažiausiai 5 kartus išskalbus arba išvalius organiniais tirpikliais.</w:t>
      </w:r>
    </w:p>
    <w:p w:rsidR="00A8713C" w:rsidRPr="00A8713C" w:rsidRDefault="00A8713C" w:rsidP="00A8713C">
      <w:pPr>
        <w:tabs>
          <w:tab w:val="left" w:pos="709"/>
        </w:tabs>
        <w:spacing w:before="120"/>
        <w:ind w:left="284"/>
        <w:jc w:val="center"/>
        <w:rPr>
          <w:b/>
        </w:rPr>
      </w:pPr>
      <w:r w:rsidRPr="00A8713C">
        <w:rPr>
          <w:b/>
        </w:rPr>
        <w:t>ANTRASIS SKIRSNIS</w:t>
      </w:r>
    </w:p>
    <w:p w:rsidR="00A8713C" w:rsidRPr="00A8713C" w:rsidRDefault="00A8713C" w:rsidP="00A8713C">
      <w:pPr>
        <w:tabs>
          <w:tab w:val="left" w:pos="709"/>
        </w:tabs>
        <w:spacing w:after="120"/>
        <w:jc w:val="center"/>
        <w:rPr>
          <w:b/>
        </w:rPr>
      </w:pPr>
      <w:r w:rsidRPr="00A8713C">
        <w:rPr>
          <w:b/>
        </w:rPr>
        <w:t>REIKALAVIMAI PANAMOS MODELIUI</w:t>
      </w:r>
    </w:p>
    <w:p w:rsidR="00A8713C" w:rsidRPr="00A8713C" w:rsidRDefault="00A8713C" w:rsidP="00A8713C">
      <w:pPr>
        <w:numPr>
          <w:ilvl w:val="0"/>
          <w:numId w:val="12"/>
        </w:numPr>
        <w:tabs>
          <w:tab w:val="left" w:pos="1134"/>
        </w:tabs>
        <w:ind w:left="0" w:firstLine="709"/>
        <w:jc w:val="both"/>
      </w:pPr>
      <w:r w:rsidRPr="00A8713C">
        <w:rPr>
          <w:lang w:eastAsia="lt-LT"/>
        </w:rPr>
        <w:t>Panamos</w:t>
      </w:r>
      <w:r w:rsidRPr="00A8713C">
        <w:rPr>
          <w:szCs w:val="28"/>
        </w:rPr>
        <w:t xml:space="preserve"> </w:t>
      </w:r>
      <w:r w:rsidRPr="00A8713C">
        <w:t>viršugalvis</w:t>
      </w:r>
      <w:r w:rsidRPr="00A8713C">
        <w:rPr>
          <w:szCs w:val="28"/>
        </w:rPr>
        <w:t xml:space="preserve"> – viengubas (siuvamos be pamušalo), sukirptas iš vienos pagrindinio audinio detalės. </w:t>
      </w:r>
    </w:p>
    <w:p w:rsidR="00A8713C" w:rsidRPr="00A8713C" w:rsidRDefault="00A8713C" w:rsidP="00A8713C">
      <w:pPr>
        <w:numPr>
          <w:ilvl w:val="0"/>
          <w:numId w:val="12"/>
        </w:numPr>
        <w:tabs>
          <w:tab w:val="left" w:pos="1134"/>
        </w:tabs>
        <w:ind w:left="0" w:firstLine="709"/>
        <w:jc w:val="both"/>
        <w:rPr>
          <w:lang w:eastAsia="lt-LT"/>
        </w:rPr>
      </w:pPr>
      <w:r w:rsidRPr="00A8713C">
        <w:rPr>
          <w:lang w:eastAsia="lt-LT"/>
        </w:rPr>
        <w:t xml:space="preserve">Panamos </w:t>
      </w:r>
      <w:r w:rsidRPr="00A8713C">
        <w:t>pagrindas</w:t>
      </w:r>
      <w:r w:rsidRPr="00A8713C">
        <w:rPr>
          <w:lang w:eastAsia="lt-LT"/>
        </w:rPr>
        <w:t xml:space="preserve"> – dvigubas (su pamušalu), pastandintas klijuotiniu įdėklu:</w:t>
      </w:r>
    </w:p>
    <w:p w:rsidR="00A8713C" w:rsidRPr="00A8713C" w:rsidRDefault="00A8713C" w:rsidP="00A8713C">
      <w:pPr>
        <w:numPr>
          <w:ilvl w:val="1"/>
          <w:numId w:val="12"/>
        </w:numPr>
        <w:ind w:left="0" w:firstLine="709"/>
        <w:jc w:val="both"/>
      </w:pPr>
      <w:r w:rsidRPr="00A8713C">
        <w:t>pagrindo viršus sukirptas iš dviejų pagrindinių audinio detalių, kurių susiuvimo siūlė nupeltakiuota viengubu apdailos peltakiu;</w:t>
      </w:r>
    </w:p>
    <w:p w:rsidR="00A8713C" w:rsidRPr="00A8713C" w:rsidRDefault="00A8713C" w:rsidP="00A8713C">
      <w:pPr>
        <w:numPr>
          <w:ilvl w:val="1"/>
          <w:numId w:val="12"/>
        </w:numPr>
        <w:ind w:left="0" w:firstLine="709"/>
        <w:jc w:val="both"/>
      </w:pPr>
      <w:r w:rsidRPr="00A8713C">
        <w:t>pagrindo kraštų susiuvimo siūlė (panamos nugaroje) išlyginta skleistai ir nupeltakiuota iš abiejų pusių viengubais apdailos peltakiais.</w:t>
      </w:r>
    </w:p>
    <w:p w:rsidR="00A8713C" w:rsidRPr="00A8713C" w:rsidRDefault="00A8713C" w:rsidP="00A8713C">
      <w:pPr>
        <w:numPr>
          <w:ilvl w:val="0"/>
          <w:numId w:val="12"/>
        </w:numPr>
        <w:tabs>
          <w:tab w:val="left" w:pos="1134"/>
        </w:tabs>
        <w:ind w:left="0" w:firstLine="709"/>
        <w:jc w:val="both"/>
        <w:rPr>
          <w:lang w:eastAsia="lt-LT"/>
        </w:rPr>
      </w:pPr>
      <w:r w:rsidRPr="00A8713C">
        <w:rPr>
          <w:lang w:eastAsia="lt-LT"/>
        </w:rPr>
        <w:t>Aplink panamos pagrindą pritvirtinta juostelė, kuri prisiuvama kas 4 (± 0,1) cm, paliekant laisvumą. Juostelė turi būti sukirpta iš vienos pagrindinio audinio detalės, ne siauresnės nei 4,5 cm. Juostelės kraštai apmėtyti specialia mašina, kad neirtų, palenkti ir nupeltakiuoti dviem lygiagrečiais peltakiais (atstumas tarp peltakių 0,7-0,8 cm). Paruoštos juostelės plotis – 1,8 (± 0,1) cm.</w:t>
      </w:r>
    </w:p>
    <w:p w:rsidR="00A8713C" w:rsidRPr="00A8713C" w:rsidRDefault="00A8713C" w:rsidP="00A8713C">
      <w:pPr>
        <w:numPr>
          <w:ilvl w:val="0"/>
          <w:numId w:val="12"/>
        </w:numPr>
        <w:tabs>
          <w:tab w:val="left" w:pos="1134"/>
        </w:tabs>
        <w:ind w:left="0" w:firstLine="709"/>
        <w:jc w:val="both"/>
        <w:rPr>
          <w:lang w:eastAsia="lt-LT"/>
        </w:rPr>
      </w:pPr>
      <w:r w:rsidRPr="00A8713C">
        <w:rPr>
          <w:lang w:eastAsia="lt-LT"/>
        </w:rPr>
        <w:t>Panamos kraštai – dvigubi, sukirpti iš pagrindinio audinio, pastandinti klijuotiniu įdėklu ir sutvirtinti tarpusavyje aštuoniais lygiagrečiais peltakiais (atstumas tarp peltakių 0,7-0,8 cm). Panamos kraštai apkantuoti įstriža juostele, sukirpta iš pagrindinio audinio. Apkantavimo juostelės plotis – 0,8-1,0 cm.</w:t>
      </w:r>
    </w:p>
    <w:p w:rsidR="00A8713C" w:rsidRPr="00A8713C" w:rsidRDefault="00A8713C" w:rsidP="00A8713C">
      <w:pPr>
        <w:numPr>
          <w:ilvl w:val="0"/>
          <w:numId w:val="12"/>
        </w:numPr>
        <w:tabs>
          <w:tab w:val="left" w:pos="1134"/>
        </w:tabs>
        <w:ind w:left="0" w:firstLine="709"/>
        <w:jc w:val="both"/>
        <w:rPr>
          <w:lang w:eastAsia="lt-LT"/>
        </w:rPr>
      </w:pPr>
      <w:r w:rsidRPr="00A8713C">
        <w:t>Panamos</w:t>
      </w:r>
      <w:r w:rsidRPr="00A8713C">
        <w:rPr>
          <w:szCs w:val="28"/>
        </w:rPr>
        <w:t xml:space="preserve"> </w:t>
      </w:r>
      <w:r w:rsidRPr="00A8713C">
        <w:rPr>
          <w:lang w:eastAsia="lt-LT"/>
        </w:rPr>
        <w:t xml:space="preserve">pagrindas iš vidinės pusės apsiūtas pamušalu, sukirptu iš vienos pagrindinio audinio </w:t>
      </w:r>
      <w:r w:rsidRPr="00A8713C">
        <w:t>detalės</w:t>
      </w:r>
      <w:r w:rsidRPr="00A8713C">
        <w:rPr>
          <w:lang w:eastAsia="lt-LT"/>
        </w:rPr>
        <w:t>.</w:t>
      </w:r>
      <w:r w:rsidRPr="00A8713C">
        <w:t xml:space="preserve"> Pamušalo detalės  kraštų susiuvimo siūlė (panamos nugaroje) išlyginta skleistai ir nupeltakiuota iš abiejų pusių viengubais apdailos peltakiais. Pamušalas prie panamos pagrindo prisiūtas uždaromis siūlėmis.</w:t>
      </w:r>
    </w:p>
    <w:p w:rsidR="00A8713C" w:rsidRPr="00A8713C" w:rsidRDefault="00A8713C" w:rsidP="00A8713C">
      <w:pPr>
        <w:numPr>
          <w:ilvl w:val="0"/>
          <w:numId w:val="12"/>
        </w:numPr>
        <w:tabs>
          <w:tab w:val="left" w:pos="1134"/>
        </w:tabs>
        <w:ind w:left="0" w:firstLine="709"/>
        <w:jc w:val="both"/>
      </w:pPr>
      <w:r w:rsidRPr="00A8713C">
        <w:rPr>
          <w:lang w:eastAsia="lt-LT"/>
        </w:rPr>
        <w:t xml:space="preserve">Panamos </w:t>
      </w:r>
      <w:r w:rsidRPr="00A8713C">
        <w:t>pagrindo</w:t>
      </w:r>
      <w:r w:rsidRPr="00A8713C">
        <w:rPr>
          <w:lang w:eastAsia="lt-LT"/>
        </w:rPr>
        <w:t xml:space="preserve"> susiuvimo su panamos viršugaliu ir panamos kraštais siūlės  nupeltakiuotos </w:t>
      </w:r>
      <w:r w:rsidRPr="00A8713C">
        <w:t>viengubais apdailos peltakiais.</w:t>
      </w:r>
    </w:p>
    <w:p w:rsidR="00A8713C" w:rsidRPr="00A8713C" w:rsidRDefault="00A8713C" w:rsidP="00A8713C">
      <w:pPr>
        <w:numPr>
          <w:ilvl w:val="0"/>
          <w:numId w:val="12"/>
        </w:numPr>
        <w:tabs>
          <w:tab w:val="left" w:pos="1134"/>
        </w:tabs>
        <w:ind w:left="0" w:firstLine="709"/>
        <w:jc w:val="both"/>
      </w:pPr>
      <w:r w:rsidRPr="00A8713C">
        <w:rPr>
          <w:lang w:eastAsia="lt-LT"/>
        </w:rPr>
        <w:t xml:space="preserve">Panamos </w:t>
      </w:r>
      <w:r w:rsidRPr="00A8713C">
        <w:t>priekyje</w:t>
      </w:r>
      <w:r w:rsidRPr="00A8713C">
        <w:rPr>
          <w:lang w:eastAsia="lt-LT"/>
        </w:rPr>
        <w:t xml:space="preserve"> turi būti išsiuvinėtas </w:t>
      </w:r>
      <w:r w:rsidRPr="00A8713C">
        <w:t xml:space="preserve">nustatyto dydžio ir spalvų (Priedo 2 eskizas) </w:t>
      </w:r>
      <w:r w:rsidRPr="00A8713C">
        <w:rPr>
          <w:lang w:eastAsia="lt-LT"/>
        </w:rPr>
        <w:t>ženklas,</w:t>
      </w:r>
      <w:r w:rsidRPr="00A8713C">
        <w:t xml:space="preserve"> t.y. reljefinis</w:t>
      </w:r>
      <w:r w:rsidRPr="00A8713C">
        <w:rPr>
          <w:lang w:eastAsia="lt-LT"/>
        </w:rPr>
        <w:t xml:space="preserve"> Vytis skyde</w:t>
      </w:r>
      <w:r w:rsidRPr="00A8713C">
        <w:t>:</w:t>
      </w:r>
    </w:p>
    <w:p w:rsidR="00A8713C" w:rsidRPr="00A8713C" w:rsidRDefault="00A8713C" w:rsidP="00A8713C">
      <w:pPr>
        <w:numPr>
          <w:ilvl w:val="1"/>
          <w:numId w:val="12"/>
        </w:numPr>
        <w:ind w:left="0" w:firstLine="709"/>
        <w:jc w:val="both"/>
      </w:pPr>
      <w:r w:rsidRPr="00A8713C">
        <w:t>ženklas siuvinėjamas ant panamos pagrindo (panamos pamušalas lieka laisvas);</w:t>
      </w:r>
    </w:p>
    <w:p w:rsidR="00A8713C" w:rsidRPr="00A8713C" w:rsidRDefault="00A8713C" w:rsidP="00A8713C">
      <w:pPr>
        <w:numPr>
          <w:ilvl w:val="1"/>
          <w:numId w:val="12"/>
        </w:numPr>
        <w:ind w:left="0" w:firstLine="709"/>
        <w:jc w:val="both"/>
      </w:pPr>
      <w:r w:rsidRPr="00A8713C">
        <w:t>ženklo siuvinėjimo vieta sutvirtinama neaustinės medžiagos sluoksniu;</w:t>
      </w:r>
    </w:p>
    <w:p w:rsidR="00A8713C" w:rsidRPr="00A8713C" w:rsidRDefault="00A8713C" w:rsidP="00A8713C">
      <w:pPr>
        <w:numPr>
          <w:ilvl w:val="1"/>
          <w:numId w:val="12"/>
        </w:numPr>
        <w:ind w:left="0" w:firstLine="709"/>
        <w:jc w:val="both"/>
      </w:pPr>
      <w:r w:rsidRPr="00A8713C">
        <w:t>ženklo fono plokštuma turi būti išsiuvinėta tolygiai (be tarpelių ar laisvų siūlų);</w:t>
      </w:r>
    </w:p>
    <w:p w:rsidR="00A8713C" w:rsidRPr="00A8713C" w:rsidRDefault="00A8713C" w:rsidP="00A8713C">
      <w:pPr>
        <w:numPr>
          <w:ilvl w:val="1"/>
          <w:numId w:val="12"/>
        </w:numPr>
        <w:ind w:left="0" w:firstLine="709"/>
        <w:jc w:val="both"/>
      </w:pPr>
      <w:r w:rsidRPr="00A8713C">
        <w:t>ženklo kraštai viso perimetro ilgiu turi būti apkraštuoti 2-2,5 mm pločio siuvinėtu apvadu, užtikrinant pilną ženklo kraštų padengimą (neturi būti tarpelių);</w:t>
      </w:r>
    </w:p>
    <w:p w:rsidR="00A8713C" w:rsidRPr="00A8713C" w:rsidRDefault="00A8713C" w:rsidP="00A8713C">
      <w:pPr>
        <w:numPr>
          <w:ilvl w:val="1"/>
          <w:numId w:val="12"/>
        </w:numPr>
        <w:ind w:left="0" w:firstLine="709"/>
        <w:jc w:val="both"/>
      </w:pPr>
      <w:r w:rsidRPr="00A8713C">
        <w:t xml:space="preserve">siuvinėjimo siūlų spalvos turi būti artimos tokioms spalvoms pagal RAL spalvų katalogą: skydo fono - 6003, skydo apvado ir Vyties - 6013; </w:t>
      </w:r>
    </w:p>
    <w:p w:rsidR="00A8713C" w:rsidRPr="00A8713C" w:rsidRDefault="00A8713C" w:rsidP="00A8713C">
      <w:pPr>
        <w:numPr>
          <w:ilvl w:val="1"/>
          <w:numId w:val="12"/>
        </w:numPr>
        <w:ind w:left="0" w:firstLine="709"/>
        <w:jc w:val="both"/>
      </w:pPr>
      <w:r w:rsidRPr="00A8713C">
        <w:t>stabilumui užtikrinti, ženklas negali būti išsiuvinėtas kaip atskiras antsiuvas ir prisiūtas prie panamos.</w:t>
      </w:r>
    </w:p>
    <w:p w:rsidR="00A8713C" w:rsidRPr="00A8713C" w:rsidRDefault="00A8713C" w:rsidP="00A8713C">
      <w:pPr>
        <w:numPr>
          <w:ilvl w:val="0"/>
          <w:numId w:val="12"/>
        </w:numPr>
        <w:tabs>
          <w:tab w:val="left" w:pos="1134"/>
        </w:tabs>
        <w:ind w:left="0" w:firstLine="709"/>
        <w:jc w:val="both"/>
        <w:rPr>
          <w:lang w:eastAsia="lt-LT"/>
        </w:rPr>
      </w:pPr>
      <w:r w:rsidRPr="00A8713C">
        <w:rPr>
          <w:lang w:eastAsia="lt-LT"/>
        </w:rPr>
        <w:t xml:space="preserve">Panamos pagrindo viršutinėje dalyje abejose pusėse simetriškai įstatyta po dvi </w:t>
      </w:r>
      <w:bookmarkStart w:id="1" w:name="_Hlk58508147"/>
      <w:r w:rsidRPr="00A8713C">
        <w:rPr>
          <w:lang w:eastAsia="lt-LT"/>
        </w:rPr>
        <w:t>akutes su ventiliacinėmis angelėmis</w:t>
      </w:r>
      <w:bookmarkEnd w:id="1"/>
      <w:r w:rsidRPr="00A8713C">
        <w:rPr>
          <w:lang w:eastAsia="lt-LT"/>
        </w:rPr>
        <w:t>. Atstumas tarp akučių centrų – 5 (</w:t>
      </w:r>
      <w:r w:rsidRPr="00A8713C">
        <w:rPr>
          <w:lang w:eastAsia="lt-LT"/>
        </w:rPr>
        <w:sym w:font="Symbol" w:char="F0B1"/>
      </w:r>
      <w:r w:rsidRPr="00A8713C">
        <w:rPr>
          <w:lang w:eastAsia="lt-LT"/>
        </w:rPr>
        <w:t xml:space="preserve"> 0,2) cm.</w:t>
      </w:r>
    </w:p>
    <w:p w:rsidR="00A8713C" w:rsidRDefault="00A8713C" w:rsidP="00A8713C">
      <w:pPr>
        <w:numPr>
          <w:ilvl w:val="0"/>
          <w:numId w:val="12"/>
        </w:numPr>
        <w:tabs>
          <w:tab w:val="left" w:pos="1134"/>
        </w:tabs>
        <w:ind w:left="0" w:firstLine="709"/>
        <w:jc w:val="both"/>
        <w:rPr>
          <w:lang w:eastAsia="lt-LT"/>
        </w:rPr>
      </w:pPr>
      <w:r w:rsidRPr="00A8713C">
        <w:rPr>
          <w:lang w:eastAsia="lt-LT"/>
        </w:rPr>
        <w:t xml:space="preserve">Panamos vidinės dalies šonuose simetriškai prisiūta ne trumpesnė kaip </w:t>
      </w:r>
      <w:smartTag w:uri="urn:schemas-microsoft-com:office:smarttags" w:element="metricconverter">
        <w:smartTagPr>
          <w:attr w:name="ProductID" w:val="80 cm"/>
        </w:smartTagPr>
        <w:r w:rsidRPr="00A8713C">
          <w:rPr>
            <w:lang w:eastAsia="lt-LT"/>
          </w:rPr>
          <w:t>80 cm</w:t>
        </w:r>
      </w:smartTag>
      <w:r w:rsidRPr="00A8713C">
        <w:rPr>
          <w:lang w:eastAsia="lt-LT"/>
        </w:rPr>
        <w:t xml:space="preserve"> ilgio virvelė, suformuojant kilpą, ant kurios uždedamas fiksatorius. Kilpos gale užmezgamas mazgas, neleidžiantis nutraukti fiksatoriaus nuo virvelės.</w:t>
      </w:r>
    </w:p>
    <w:p w:rsidR="005170DD" w:rsidRPr="00A8713C" w:rsidRDefault="005170DD" w:rsidP="005170DD">
      <w:pPr>
        <w:tabs>
          <w:tab w:val="left" w:pos="1134"/>
        </w:tabs>
        <w:ind w:left="709"/>
        <w:jc w:val="both"/>
        <w:rPr>
          <w:lang w:eastAsia="lt-LT"/>
        </w:rPr>
      </w:pPr>
    </w:p>
    <w:p w:rsidR="00A8713C" w:rsidRPr="00A8713C" w:rsidRDefault="00A8713C" w:rsidP="00A8713C">
      <w:pPr>
        <w:tabs>
          <w:tab w:val="left" w:pos="1134"/>
        </w:tabs>
        <w:spacing w:before="120"/>
        <w:jc w:val="center"/>
        <w:rPr>
          <w:b/>
          <w:caps/>
        </w:rPr>
      </w:pPr>
      <w:r w:rsidRPr="00A8713C">
        <w:rPr>
          <w:b/>
          <w:caps/>
        </w:rPr>
        <w:lastRenderedPageBreak/>
        <w:t>III</w:t>
      </w:r>
      <w:r w:rsidRPr="00A8713C">
        <w:rPr>
          <w:b/>
        </w:rPr>
        <w:t xml:space="preserve"> SKYRIUS</w:t>
      </w:r>
    </w:p>
    <w:p w:rsidR="00A8713C" w:rsidRPr="00A8713C" w:rsidRDefault="00A8713C" w:rsidP="00A8713C">
      <w:pPr>
        <w:spacing w:after="120"/>
        <w:jc w:val="center"/>
        <w:rPr>
          <w:b/>
          <w:caps/>
        </w:rPr>
      </w:pPr>
      <w:r w:rsidRPr="00A8713C">
        <w:rPr>
          <w:b/>
          <w:caps/>
        </w:rPr>
        <w:t>DARBINIŲ PAVYZDŽIŲ TVIRTINIMAS</w:t>
      </w:r>
    </w:p>
    <w:p w:rsidR="00A8713C" w:rsidRPr="00A8713C" w:rsidRDefault="00A8713C" w:rsidP="00A8713C">
      <w:pPr>
        <w:numPr>
          <w:ilvl w:val="0"/>
          <w:numId w:val="12"/>
        </w:numPr>
        <w:tabs>
          <w:tab w:val="left" w:pos="1134"/>
        </w:tabs>
        <w:ind w:left="0" w:firstLine="709"/>
        <w:jc w:val="both"/>
      </w:pPr>
      <w:r w:rsidRPr="00A8713C">
        <w:rPr>
          <w:lang w:eastAsia="lt-LT"/>
        </w:rPr>
        <w:t>Sudarius</w:t>
      </w:r>
      <w:r w:rsidRPr="00A8713C">
        <w:t xml:space="preserve"> sutartį, pagal Lietuvos kariuomenės turimą pavyzdį, derinami ir tvirtinami darbiniai pavyzdžiai (darbiniai pavyzdžiai turi atitikti Lietuvos kariuomenės pavyzdžius savo konstrukcija ir siuvimu).</w:t>
      </w:r>
    </w:p>
    <w:p w:rsidR="00A8713C" w:rsidRPr="00A8713C" w:rsidRDefault="00A8713C" w:rsidP="00A8713C">
      <w:pPr>
        <w:numPr>
          <w:ilvl w:val="0"/>
          <w:numId w:val="12"/>
        </w:numPr>
        <w:tabs>
          <w:tab w:val="left" w:pos="1134"/>
        </w:tabs>
        <w:ind w:left="0" w:firstLine="709"/>
        <w:jc w:val="both"/>
      </w:pPr>
      <w:r w:rsidRPr="00A8713C">
        <w:t>Prieš darbinių pavyzdžių siuvimą, Paslaugos teikėjas turi susiderinti ženklo siuvinėjimą.</w:t>
      </w:r>
    </w:p>
    <w:p w:rsidR="00A8713C" w:rsidRPr="00A8713C" w:rsidRDefault="00A8713C" w:rsidP="00A8713C">
      <w:pPr>
        <w:numPr>
          <w:ilvl w:val="0"/>
          <w:numId w:val="12"/>
        </w:numPr>
        <w:tabs>
          <w:tab w:val="left" w:pos="1134"/>
        </w:tabs>
        <w:ind w:left="0" w:firstLine="709"/>
        <w:jc w:val="both"/>
      </w:pPr>
      <w:r w:rsidRPr="00A8713C">
        <w:rPr>
          <w:lang w:eastAsia="lt-LT"/>
        </w:rPr>
        <w:t>Darbinio</w:t>
      </w:r>
      <w:r w:rsidRPr="00A8713C">
        <w:t xml:space="preserve"> pavyzdžio tvirtinimui pristatomi:</w:t>
      </w:r>
    </w:p>
    <w:p w:rsidR="00A8713C" w:rsidRPr="00A8713C" w:rsidRDefault="00A8713C" w:rsidP="00A8713C">
      <w:pPr>
        <w:numPr>
          <w:ilvl w:val="1"/>
          <w:numId w:val="12"/>
        </w:numPr>
        <w:ind w:left="0" w:firstLine="709"/>
        <w:jc w:val="both"/>
      </w:pPr>
      <w:r w:rsidRPr="00A8713C">
        <w:t xml:space="preserve">du identiški gaminiai bazinio dydžio (57 dydžio); </w:t>
      </w:r>
    </w:p>
    <w:p w:rsidR="00A8713C" w:rsidRPr="00A8713C" w:rsidRDefault="00A8713C" w:rsidP="00A8713C">
      <w:pPr>
        <w:numPr>
          <w:ilvl w:val="1"/>
          <w:numId w:val="12"/>
        </w:numPr>
        <w:ind w:left="0" w:firstLine="709"/>
        <w:jc w:val="both"/>
      </w:pPr>
      <w:r w:rsidRPr="00A8713C">
        <w:t>gaminio priežiūros instrukcija suderinimui (kuri turės būti pridėta prie kiekvieno gaminio);</w:t>
      </w:r>
    </w:p>
    <w:p w:rsidR="00A8713C" w:rsidRPr="00A8713C" w:rsidRDefault="00A8713C" w:rsidP="00A8713C">
      <w:pPr>
        <w:numPr>
          <w:ilvl w:val="1"/>
          <w:numId w:val="12"/>
        </w:numPr>
        <w:ind w:left="0" w:firstLine="709"/>
        <w:jc w:val="both"/>
      </w:pPr>
      <w:r w:rsidRPr="00A8713C">
        <w:t>gaminio techninis aprašas (su gaminio siuvime panaudotų medžiagų charakteristikomis ir pavyzdžiais).</w:t>
      </w:r>
    </w:p>
    <w:p w:rsidR="00A8713C" w:rsidRPr="00A8713C" w:rsidRDefault="00A8713C" w:rsidP="00A8713C">
      <w:pPr>
        <w:numPr>
          <w:ilvl w:val="0"/>
          <w:numId w:val="12"/>
        </w:numPr>
        <w:tabs>
          <w:tab w:val="left" w:pos="1134"/>
        </w:tabs>
        <w:ind w:left="0" w:firstLine="709"/>
        <w:jc w:val="both"/>
      </w:pPr>
      <w:r w:rsidRPr="00A8713C">
        <w:t xml:space="preserve">Esant </w:t>
      </w:r>
      <w:r w:rsidRPr="00A8713C">
        <w:rPr>
          <w:lang w:eastAsia="lt-LT"/>
        </w:rPr>
        <w:t>poreikiui</w:t>
      </w:r>
      <w:r w:rsidRPr="00A8713C">
        <w:t>, derinimo eigoje gaminio išmatavimai, siuvimo technologija ir pan. gali būti tikslinami.</w:t>
      </w:r>
    </w:p>
    <w:p w:rsidR="00A8713C" w:rsidRPr="00A8713C" w:rsidRDefault="00A8713C" w:rsidP="00A8713C">
      <w:pPr>
        <w:numPr>
          <w:ilvl w:val="0"/>
          <w:numId w:val="12"/>
        </w:numPr>
        <w:tabs>
          <w:tab w:val="left" w:pos="1134"/>
        </w:tabs>
        <w:ind w:left="0" w:firstLine="709"/>
        <w:jc w:val="both"/>
      </w:pPr>
      <w:r w:rsidRPr="00A8713C">
        <w:t xml:space="preserve">Masinę </w:t>
      </w:r>
      <w:r w:rsidRPr="00A8713C">
        <w:rPr>
          <w:lang w:eastAsia="lt-LT"/>
        </w:rPr>
        <w:t>gamybą</w:t>
      </w:r>
      <w:r w:rsidRPr="00A8713C">
        <w:t xml:space="preserve"> leidžiama pradėti tik patvirtinus darbinius pavyzdžius.</w:t>
      </w:r>
    </w:p>
    <w:p w:rsidR="00A8713C" w:rsidRPr="00A8713C" w:rsidRDefault="00A8713C" w:rsidP="00A8713C">
      <w:pPr>
        <w:spacing w:before="120"/>
        <w:jc w:val="center"/>
        <w:rPr>
          <w:b/>
          <w:caps/>
        </w:rPr>
      </w:pPr>
      <w:r w:rsidRPr="00A8713C">
        <w:rPr>
          <w:b/>
          <w:caps/>
        </w:rPr>
        <w:t>IV</w:t>
      </w:r>
      <w:r w:rsidRPr="00A8713C">
        <w:rPr>
          <w:b/>
        </w:rPr>
        <w:t xml:space="preserve"> SKYRIUS</w:t>
      </w:r>
    </w:p>
    <w:p w:rsidR="00A8713C" w:rsidRPr="00A8713C" w:rsidRDefault="00A8713C" w:rsidP="00A8713C">
      <w:pPr>
        <w:spacing w:after="120"/>
        <w:jc w:val="center"/>
        <w:rPr>
          <w:b/>
          <w:caps/>
        </w:rPr>
      </w:pPr>
      <w:r w:rsidRPr="00A8713C">
        <w:rPr>
          <w:b/>
          <w:caps/>
        </w:rPr>
        <w:t>Gaminių ŽENKLINIMAS IR PAKAVIMAS IR PRIĖMIMAS</w:t>
      </w:r>
    </w:p>
    <w:p w:rsidR="00A8713C" w:rsidRPr="00A8713C" w:rsidRDefault="00A8713C" w:rsidP="00A8713C">
      <w:pPr>
        <w:numPr>
          <w:ilvl w:val="0"/>
          <w:numId w:val="12"/>
        </w:numPr>
        <w:tabs>
          <w:tab w:val="left" w:pos="1134"/>
        </w:tabs>
        <w:ind w:left="0" w:firstLine="709"/>
        <w:jc w:val="both"/>
      </w:pPr>
      <w:r w:rsidRPr="00A8713C">
        <w:t xml:space="preserve">Gaminių </w:t>
      </w:r>
      <w:r w:rsidRPr="00A8713C">
        <w:rPr>
          <w:lang w:eastAsia="lt-LT"/>
        </w:rPr>
        <w:t>ženklinimas</w:t>
      </w:r>
      <w:r w:rsidRPr="00A8713C">
        <w:t xml:space="preserve">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A8713C" w:rsidRPr="00A8713C" w:rsidRDefault="00A8713C" w:rsidP="00A8713C">
      <w:pPr>
        <w:numPr>
          <w:ilvl w:val="0"/>
          <w:numId w:val="12"/>
        </w:numPr>
        <w:tabs>
          <w:tab w:val="left" w:pos="1134"/>
        </w:tabs>
        <w:ind w:left="0" w:firstLine="709"/>
        <w:jc w:val="both"/>
      </w:pPr>
      <w:r w:rsidRPr="00A8713C">
        <w:t>Gaminio pakuotės turi atitikti minimalius aplinkos apsaugos kriterijus, nustatytus Aplinkos apsaugos kriterijų taikymo, vykdant žaliuosius pirkimus, tvarkos aprašo 2 priedo,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 skyriuje „Pakuotės“.</w:t>
      </w:r>
    </w:p>
    <w:p w:rsidR="00A8713C" w:rsidRPr="00A8713C" w:rsidRDefault="00A8713C" w:rsidP="00A8713C">
      <w:pPr>
        <w:numPr>
          <w:ilvl w:val="0"/>
          <w:numId w:val="12"/>
        </w:numPr>
        <w:tabs>
          <w:tab w:val="left" w:pos="1134"/>
        </w:tabs>
        <w:ind w:left="0" w:firstLine="709"/>
        <w:jc w:val="both"/>
      </w:pPr>
      <w:r w:rsidRPr="00A8713C">
        <w:t xml:space="preserve">Kiekvieno </w:t>
      </w:r>
      <w:r w:rsidRPr="00A8713C">
        <w:rPr>
          <w:lang w:eastAsia="lt-LT"/>
        </w:rPr>
        <w:t>gaminio</w:t>
      </w:r>
      <w:r w:rsidRPr="00A8713C">
        <w:t xml:space="preserve"> vidinėje pusėje (vieta suderinama darbinio pavyzdžio derinimo metu) turi būti įsiūta ženklinimo juostelė, kurioje nurodoma:</w:t>
      </w:r>
    </w:p>
    <w:p w:rsidR="00A8713C" w:rsidRPr="00A8713C" w:rsidRDefault="00A8713C" w:rsidP="00A8713C">
      <w:pPr>
        <w:numPr>
          <w:ilvl w:val="0"/>
          <w:numId w:val="10"/>
        </w:numPr>
        <w:tabs>
          <w:tab w:val="num" w:pos="0"/>
          <w:tab w:val="num" w:pos="1276"/>
          <w:tab w:val="num" w:pos="1701"/>
        </w:tabs>
        <w:ind w:left="0" w:firstLine="1276"/>
        <w:jc w:val="both"/>
      </w:pPr>
      <w:r w:rsidRPr="00A8713C">
        <w:t>paslaugos teikėjo pavadinimas arba prekės ženklas;</w:t>
      </w:r>
    </w:p>
    <w:p w:rsidR="00A8713C" w:rsidRPr="00A8713C" w:rsidRDefault="00A8713C" w:rsidP="00A8713C">
      <w:pPr>
        <w:numPr>
          <w:ilvl w:val="0"/>
          <w:numId w:val="10"/>
        </w:numPr>
        <w:tabs>
          <w:tab w:val="num" w:pos="0"/>
          <w:tab w:val="num" w:pos="1276"/>
          <w:tab w:val="num" w:pos="1701"/>
        </w:tabs>
        <w:ind w:left="0" w:firstLine="1276"/>
        <w:jc w:val="both"/>
      </w:pPr>
      <w:r w:rsidRPr="00A8713C">
        <w:t>gamintojo pavadinimas arba prekės ženklas (jei nesutampa su paslaugos teikėju);</w:t>
      </w:r>
    </w:p>
    <w:p w:rsidR="00A8713C" w:rsidRPr="00A8713C" w:rsidRDefault="00A8713C" w:rsidP="00A8713C">
      <w:pPr>
        <w:numPr>
          <w:ilvl w:val="0"/>
          <w:numId w:val="10"/>
        </w:numPr>
        <w:tabs>
          <w:tab w:val="num" w:pos="0"/>
          <w:tab w:val="num" w:pos="1276"/>
          <w:tab w:val="num" w:pos="1701"/>
        </w:tabs>
        <w:ind w:left="0" w:firstLine="1276"/>
        <w:jc w:val="both"/>
        <w:rPr>
          <w:bCs/>
          <w:lang w:eastAsia="lt-LT"/>
        </w:rPr>
      </w:pPr>
      <w:r w:rsidRPr="00A8713C">
        <w:t>gaminio pavadinimas;</w:t>
      </w:r>
    </w:p>
    <w:p w:rsidR="00A8713C" w:rsidRPr="00A8713C" w:rsidRDefault="00A8713C" w:rsidP="00A8713C">
      <w:pPr>
        <w:numPr>
          <w:ilvl w:val="0"/>
          <w:numId w:val="10"/>
        </w:numPr>
        <w:tabs>
          <w:tab w:val="num" w:pos="0"/>
          <w:tab w:val="num" w:pos="1276"/>
          <w:tab w:val="num" w:pos="1701"/>
        </w:tabs>
        <w:ind w:left="0" w:firstLine="1276"/>
        <w:jc w:val="both"/>
      </w:pPr>
      <w:r w:rsidRPr="00A8713C">
        <w:t xml:space="preserve">pluoštinė sudėtis; </w:t>
      </w:r>
    </w:p>
    <w:p w:rsidR="00A8713C" w:rsidRPr="00A8713C" w:rsidRDefault="00A8713C" w:rsidP="00A8713C">
      <w:pPr>
        <w:numPr>
          <w:ilvl w:val="0"/>
          <w:numId w:val="10"/>
        </w:numPr>
        <w:tabs>
          <w:tab w:val="num" w:pos="0"/>
          <w:tab w:val="num" w:pos="1276"/>
          <w:tab w:val="num" w:pos="1701"/>
        </w:tabs>
        <w:ind w:left="0" w:firstLine="1276"/>
        <w:jc w:val="both"/>
      </w:pPr>
      <w:r w:rsidRPr="00A8713C">
        <w:t>dydis;</w:t>
      </w:r>
    </w:p>
    <w:p w:rsidR="00A8713C" w:rsidRPr="00A8713C" w:rsidRDefault="00A8713C" w:rsidP="00A8713C">
      <w:pPr>
        <w:numPr>
          <w:ilvl w:val="0"/>
          <w:numId w:val="10"/>
        </w:numPr>
        <w:tabs>
          <w:tab w:val="num" w:pos="0"/>
          <w:tab w:val="num" w:pos="1276"/>
          <w:tab w:val="num" w:pos="1701"/>
        </w:tabs>
        <w:ind w:left="0" w:firstLine="1276"/>
        <w:jc w:val="both"/>
      </w:pPr>
      <w:r w:rsidRPr="00A8713C">
        <w:t>sutarties data ir numeris;</w:t>
      </w:r>
    </w:p>
    <w:p w:rsidR="00A8713C" w:rsidRPr="00A8713C" w:rsidRDefault="00A8713C" w:rsidP="00A8713C">
      <w:pPr>
        <w:numPr>
          <w:ilvl w:val="0"/>
          <w:numId w:val="10"/>
        </w:numPr>
        <w:tabs>
          <w:tab w:val="num" w:pos="0"/>
          <w:tab w:val="num" w:pos="1276"/>
          <w:tab w:val="num" w:pos="1701"/>
        </w:tabs>
        <w:ind w:left="0" w:firstLine="1276"/>
        <w:jc w:val="both"/>
      </w:pPr>
      <w:r w:rsidRPr="00A8713C">
        <w:t>prekės partijos ir siuntos indeksas;</w:t>
      </w:r>
    </w:p>
    <w:p w:rsidR="00A8713C" w:rsidRPr="00A8713C" w:rsidRDefault="00A8713C" w:rsidP="00A8713C">
      <w:pPr>
        <w:numPr>
          <w:ilvl w:val="0"/>
          <w:numId w:val="10"/>
        </w:numPr>
        <w:tabs>
          <w:tab w:val="num" w:pos="0"/>
          <w:tab w:val="num" w:pos="1276"/>
          <w:tab w:val="num" w:pos="1701"/>
        </w:tabs>
        <w:ind w:left="0" w:firstLine="1276"/>
        <w:jc w:val="both"/>
      </w:pPr>
      <w:r w:rsidRPr="00A8713C">
        <w:t>pagrindinio audinio prekės partijos indeksas;</w:t>
      </w:r>
    </w:p>
    <w:p w:rsidR="00A8713C" w:rsidRPr="00A8713C" w:rsidRDefault="00A8713C" w:rsidP="00A8713C">
      <w:pPr>
        <w:numPr>
          <w:ilvl w:val="0"/>
          <w:numId w:val="10"/>
        </w:numPr>
        <w:tabs>
          <w:tab w:val="num" w:pos="0"/>
          <w:tab w:val="num" w:pos="1276"/>
          <w:tab w:val="num" w:pos="1701"/>
        </w:tabs>
        <w:ind w:left="0" w:firstLine="1276"/>
        <w:jc w:val="both"/>
      </w:pPr>
      <w:r w:rsidRPr="00A8713C">
        <w:t>pagaminimo data;</w:t>
      </w:r>
    </w:p>
    <w:p w:rsidR="00A8713C" w:rsidRPr="00A8713C" w:rsidRDefault="00A8713C" w:rsidP="00A8713C">
      <w:pPr>
        <w:numPr>
          <w:ilvl w:val="0"/>
          <w:numId w:val="10"/>
        </w:numPr>
        <w:tabs>
          <w:tab w:val="num" w:pos="0"/>
          <w:tab w:val="num" w:pos="1276"/>
          <w:tab w:val="num" w:pos="1701"/>
        </w:tabs>
        <w:ind w:left="0" w:firstLine="1276"/>
        <w:jc w:val="both"/>
      </w:pPr>
      <w:r w:rsidRPr="00A8713C">
        <w:t>priežiūros ženklų simboliai (pagal LST EN ISO 3758 (ISO 3758) arba lygiavertį standartą);</w:t>
      </w:r>
    </w:p>
    <w:p w:rsidR="00A8713C" w:rsidRPr="00A8713C" w:rsidRDefault="00A8713C" w:rsidP="00A8713C">
      <w:pPr>
        <w:numPr>
          <w:ilvl w:val="0"/>
          <w:numId w:val="10"/>
        </w:numPr>
        <w:tabs>
          <w:tab w:val="num" w:pos="0"/>
          <w:tab w:val="num" w:pos="1276"/>
          <w:tab w:val="num" w:pos="1701"/>
        </w:tabs>
        <w:ind w:left="0" w:firstLine="1276"/>
        <w:jc w:val="both"/>
      </w:pPr>
      <w:r w:rsidRPr="00A8713C">
        <w:t>užrašas „Skalbti be optinių baliklių“;</w:t>
      </w:r>
    </w:p>
    <w:p w:rsidR="00A8713C" w:rsidRPr="00A8713C" w:rsidRDefault="00A8713C" w:rsidP="00A8713C">
      <w:pPr>
        <w:numPr>
          <w:ilvl w:val="0"/>
          <w:numId w:val="10"/>
        </w:numPr>
        <w:tabs>
          <w:tab w:val="num" w:pos="0"/>
          <w:tab w:val="num" w:pos="1276"/>
          <w:tab w:val="num" w:pos="1701"/>
        </w:tabs>
        <w:ind w:left="0" w:firstLine="1276"/>
        <w:jc w:val="both"/>
      </w:pPr>
      <w:r w:rsidRPr="00A8713C">
        <w:t>užrašas „Pagaminta Lietuvos kariuomenei“.</w:t>
      </w:r>
    </w:p>
    <w:p w:rsidR="00A8713C" w:rsidRPr="00A8713C" w:rsidRDefault="00A8713C" w:rsidP="00A8713C">
      <w:pPr>
        <w:numPr>
          <w:ilvl w:val="0"/>
          <w:numId w:val="12"/>
        </w:numPr>
        <w:tabs>
          <w:tab w:val="left" w:pos="1134"/>
        </w:tabs>
        <w:ind w:left="0" w:firstLine="709"/>
        <w:jc w:val="both"/>
      </w:pPr>
      <w:r w:rsidRPr="00A8713C">
        <w:t xml:space="preserve">Gaminių </w:t>
      </w:r>
      <w:r w:rsidRPr="00A8713C">
        <w:rPr>
          <w:lang w:eastAsia="lt-LT"/>
        </w:rPr>
        <w:t>ženklinime</w:t>
      </w:r>
      <w:r w:rsidRPr="00A8713C">
        <w:t xml:space="preserve"> turi būti nurodytas skalbimas automatinėmis skalbimo mašinomis (temperatūra ne mažiau 40º C) ir būgninis džiovinimas. Ženklinimo</w:t>
      </w:r>
      <w:r w:rsidRPr="00A8713C">
        <w:rPr>
          <w:lang w:eastAsia="lt-LT"/>
        </w:rPr>
        <w:t xml:space="preserve"> juostelėje papildomai gali būti nurodyta ir kita informacija, kurią </w:t>
      </w:r>
      <w:r w:rsidRPr="00A8713C">
        <w:t>paslaugos teikėjo</w:t>
      </w:r>
      <w:r w:rsidRPr="00A8713C">
        <w:rPr>
          <w:lang w:eastAsia="lt-LT"/>
        </w:rPr>
        <w:t xml:space="preserve"> nuomone turėtų žinoti kiekvienas vartotojas.</w:t>
      </w:r>
    </w:p>
    <w:p w:rsidR="00A8713C" w:rsidRPr="00A8713C" w:rsidRDefault="00A8713C" w:rsidP="00A8713C">
      <w:pPr>
        <w:numPr>
          <w:ilvl w:val="0"/>
          <w:numId w:val="12"/>
        </w:numPr>
        <w:tabs>
          <w:tab w:val="left" w:pos="1134"/>
        </w:tabs>
        <w:ind w:left="0" w:firstLine="709"/>
        <w:jc w:val="both"/>
      </w:pPr>
      <w:r w:rsidRPr="00A8713C">
        <w:lastRenderedPageBreak/>
        <w:t xml:space="preserve">Ženklinimo </w:t>
      </w:r>
      <w:r w:rsidRPr="00A8713C">
        <w:rPr>
          <w:lang w:eastAsia="lt-LT"/>
        </w:rPr>
        <w:t>juostelės</w:t>
      </w:r>
      <w:r w:rsidRPr="00A8713C">
        <w:t xml:space="preserve"> turi būti pagamintos iš atlasinės juostelės arba lygiavertės (juostelės kraštai negali būti aštrūs). Informacija ženklinimo juostelėje turi būti lengvai įskaitoma visą gaminio naudojimo laiką.</w:t>
      </w:r>
    </w:p>
    <w:p w:rsidR="00A8713C" w:rsidRPr="00A8713C" w:rsidRDefault="00A8713C" w:rsidP="00A8713C">
      <w:pPr>
        <w:numPr>
          <w:ilvl w:val="0"/>
          <w:numId w:val="12"/>
        </w:numPr>
        <w:tabs>
          <w:tab w:val="left" w:pos="1134"/>
        </w:tabs>
        <w:ind w:left="0" w:firstLine="709"/>
        <w:jc w:val="both"/>
      </w:pPr>
      <w:r w:rsidRPr="00A8713C">
        <w:rPr>
          <w:lang w:eastAsia="lt-LT"/>
        </w:rPr>
        <w:t>Kiekvienas</w:t>
      </w:r>
      <w:r w:rsidRPr="00A8713C">
        <w:t xml:space="preserve"> gaminys ženklinamas etikete, kurioje nurodoma:</w:t>
      </w:r>
    </w:p>
    <w:p w:rsidR="00A8713C" w:rsidRPr="00A8713C" w:rsidRDefault="00A8713C" w:rsidP="00A8713C">
      <w:pPr>
        <w:numPr>
          <w:ilvl w:val="0"/>
          <w:numId w:val="10"/>
        </w:numPr>
        <w:tabs>
          <w:tab w:val="num" w:pos="0"/>
          <w:tab w:val="num" w:pos="1276"/>
          <w:tab w:val="num" w:pos="1701"/>
        </w:tabs>
        <w:ind w:left="0" w:firstLine="1276"/>
        <w:jc w:val="both"/>
      </w:pPr>
      <w:r w:rsidRPr="00A8713C">
        <w:t>paslaugos teikėjo pavadinimas arba prekės ženklas;</w:t>
      </w:r>
    </w:p>
    <w:p w:rsidR="00A8713C" w:rsidRPr="00A8713C" w:rsidRDefault="00A8713C" w:rsidP="00A8713C">
      <w:pPr>
        <w:numPr>
          <w:ilvl w:val="0"/>
          <w:numId w:val="10"/>
        </w:numPr>
        <w:tabs>
          <w:tab w:val="num" w:pos="0"/>
          <w:tab w:val="num" w:pos="1276"/>
          <w:tab w:val="num" w:pos="1701"/>
        </w:tabs>
        <w:ind w:left="0" w:firstLine="1276"/>
        <w:jc w:val="both"/>
      </w:pPr>
      <w:r w:rsidRPr="00A8713C">
        <w:t>gamintojo pavadinimas arba prekės ženklas (jei nesutampa su paslaugos teikėju);</w:t>
      </w:r>
    </w:p>
    <w:p w:rsidR="00A8713C" w:rsidRPr="00A8713C" w:rsidRDefault="00A8713C" w:rsidP="00A8713C">
      <w:pPr>
        <w:numPr>
          <w:ilvl w:val="0"/>
          <w:numId w:val="10"/>
        </w:numPr>
        <w:tabs>
          <w:tab w:val="num" w:pos="0"/>
          <w:tab w:val="num" w:pos="1276"/>
          <w:tab w:val="num" w:pos="1701"/>
        </w:tabs>
        <w:ind w:left="0" w:firstLine="1276"/>
        <w:jc w:val="both"/>
      </w:pPr>
      <w:r w:rsidRPr="00A8713C">
        <w:t>importuotoms prekėms nurodyti prekės kilmės šalį, jeigu ji nesutampa su šalimi, kurioje registruota gamintojo buveinė;</w:t>
      </w:r>
    </w:p>
    <w:p w:rsidR="00A8713C" w:rsidRPr="00A8713C" w:rsidRDefault="00A8713C" w:rsidP="00A8713C">
      <w:pPr>
        <w:numPr>
          <w:ilvl w:val="0"/>
          <w:numId w:val="10"/>
        </w:numPr>
        <w:tabs>
          <w:tab w:val="num" w:pos="0"/>
          <w:tab w:val="num" w:pos="1276"/>
          <w:tab w:val="num" w:pos="1701"/>
        </w:tabs>
        <w:ind w:left="0" w:firstLine="1276"/>
        <w:jc w:val="both"/>
      </w:pPr>
      <w:r w:rsidRPr="00A8713C">
        <w:t>gaminio pavadinimas;</w:t>
      </w:r>
    </w:p>
    <w:p w:rsidR="00A8713C" w:rsidRPr="00A8713C" w:rsidRDefault="00A8713C" w:rsidP="00A8713C">
      <w:pPr>
        <w:numPr>
          <w:ilvl w:val="0"/>
          <w:numId w:val="10"/>
        </w:numPr>
        <w:tabs>
          <w:tab w:val="num" w:pos="0"/>
          <w:tab w:val="num" w:pos="1276"/>
          <w:tab w:val="num" w:pos="1701"/>
        </w:tabs>
        <w:ind w:left="0" w:firstLine="1276"/>
        <w:jc w:val="both"/>
      </w:pPr>
      <w:r w:rsidRPr="00A8713C">
        <w:t>dydis;</w:t>
      </w:r>
    </w:p>
    <w:p w:rsidR="00A8713C" w:rsidRPr="00A8713C" w:rsidRDefault="00A8713C" w:rsidP="00A8713C">
      <w:pPr>
        <w:numPr>
          <w:ilvl w:val="0"/>
          <w:numId w:val="10"/>
        </w:numPr>
        <w:tabs>
          <w:tab w:val="num" w:pos="0"/>
          <w:tab w:val="num" w:pos="1276"/>
          <w:tab w:val="num" w:pos="1701"/>
        </w:tabs>
        <w:ind w:left="0" w:firstLine="1276"/>
        <w:jc w:val="both"/>
      </w:pPr>
      <w:r w:rsidRPr="00A8713C">
        <w:t>sutarties data ir numeris;</w:t>
      </w:r>
    </w:p>
    <w:p w:rsidR="00A8713C" w:rsidRPr="00A8713C" w:rsidRDefault="00A8713C" w:rsidP="00A8713C">
      <w:pPr>
        <w:numPr>
          <w:ilvl w:val="0"/>
          <w:numId w:val="10"/>
        </w:numPr>
        <w:tabs>
          <w:tab w:val="num" w:pos="0"/>
          <w:tab w:val="num" w:pos="1276"/>
          <w:tab w:val="num" w:pos="1701"/>
        </w:tabs>
        <w:ind w:left="0" w:firstLine="1276"/>
        <w:jc w:val="both"/>
      </w:pPr>
      <w:r w:rsidRPr="00A8713C">
        <w:t>prekės partijos ir siuntos indeksas;</w:t>
      </w:r>
    </w:p>
    <w:p w:rsidR="00A8713C" w:rsidRPr="00A8713C" w:rsidRDefault="00A8713C" w:rsidP="00A8713C">
      <w:pPr>
        <w:numPr>
          <w:ilvl w:val="0"/>
          <w:numId w:val="10"/>
        </w:numPr>
        <w:tabs>
          <w:tab w:val="num" w:pos="0"/>
          <w:tab w:val="num" w:pos="1276"/>
          <w:tab w:val="num" w:pos="1701"/>
        </w:tabs>
        <w:ind w:left="0" w:firstLine="1276"/>
        <w:jc w:val="both"/>
      </w:pPr>
      <w:r w:rsidRPr="00A8713C">
        <w:t>pagaminimo data;</w:t>
      </w:r>
    </w:p>
    <w:p w:rsidR="00A8713C" w:rsidRPr="00A8713C" w:rsidRDefault="00A8713C" w:rsidP="00A8713C">
      <w:pPr>
        <w:numPr>
          <w:ilvl w:val="0"/>
          <w:numId w:val="10"/>
        </w:numPr>
        <w:tabs>
          <w:tab w:val="num" w:pos="0"/>
          <w:tab w:val="num" w:pos="1276"/>
          <w:tab w:val="num" w:pos="1701"/>
        </w:tabs>
        <w:ind w:left="0" w:firstLine="1276"/>
        <w:jc w:val="both"/>
      </w:pPr>
      <w:r w:rsidRPr="00A8713C">
        <w:t xml:space="preserve">Lietuvos kariuomenės suteiktas NSN kodas. </w:t>
      </w:r>
    </w:p>
    <w:p w:rsidR="00A8713C" w:rsidRPr="00A8713C" w:rsidRDefault="00A8713C" w:rsidP="00A8713C">
      <w:pPr>
        <w:numPr>
          <w:ilvl w:val="0"/>
          <w:numId w:val="12"/>
        </w:numPr>
        <w:tabs>
          <w:tab w:val="left" w:pos="1134"/>
        </w:tabs>
        <w:ind w:left="0" w:firstLine="709"/>
        <w:jc w:val="both"/>
      </w:pPr>
      <w:r w:rsidRPr="00A8713C">
        <w:t xml:space="preserve">Etiketės </w:t>
      </w:r>
      <w:r w:rsidRPr="00A8713C">
        <w:rPr>
          <w:lang w:eastAsia="lt-LT"/>
        </w:rPr>
        <w:t>turi</w:t>
      </w:r>
      <w:r w:rsidRPr="00A8713C">
        <w:t xml:space="preserve"> būti patikimai pritvirtintos, ženklinimo rekvizitai turi būti pakankamo dydžio, kad būtų galima lengvai perskaityti ir suprasti pateikiamą informaciją.</w:t>
      </w:r>
    </w:p>
    <w:p w:rsidR="00A8713C" w:rsidRPr="00A8713C" w:rsidRDefault="00A8713C" w:rsidP="00A8713C">
      <w:pPr>
        <w:numPr>
          <w:ilvl w:val="0"/>
          <w:numId w:val="12"/>
        </w:numPr>
        <w:tabs>
          <w:tab w:val="left" w:pos="1134"/>
        </w:tabs>
        <w:ind w:left="0" w:firstLine="709"/>
        <w:jc w:val="both"/>
      </w:pPr>
      <w:r w:rsidRPr="00A8713C">
        <w:t>Prie kiekvieno gaminio turi būti pridėta priežiūros instrukcija lietuvių kalba. Instrukcija gali būti pritvirtinta prie gaminio arba pateikta QR kodu ženklinimo juostelėje (arba atskiroje juostelėje, pritvirtintoje prie gaminio).</w:t>
      </w:r>
    </w:p>
    <w:p w:rsidR="00A8713C" w:rsidRPr="00A8713C" w:rsidRDefault="00A8713C" w:rsidP="00A8713C">
      <w:pPr>
        <w:numPr>
          <w:ilvl w:val="0"/>
          <w:numId w:val="12"/>
        </w:numPr>
        <w:tabs>
          <w:tab w:val="left" w:pos="1134"/>
        </w:tabs>
        <w:ind w:left="0" w:firstLine="709"/>
        <w:jc w:val="both"/>
      </w:pPr>
      <w:r w:rsidRPr="00A8713C">
        <w:t xml:space="preserve">Panamos surišamos po 10 vnt. ir sudedamos į tvirtas (atsparias ilgam sandėliavimui ir daugkartiniams pervežimams) kartonines dėžes pagal dydžius šalių suderintais kiekiais. </w:t>
      </w:r>
    </w:p>
    <w:p w:rsidR="00A8713C" w:rsidRPr="00A8713C" w:rsidRDefault="00A8713C" w:rsidP="00A8713C">
      <w:pPr>
        <w:numPr>
          <w:ilvl w:val="0"/>
          <w:numId w:val="12"/>
        </w:numPr>
        <w:tabs>
          <w:tab w:val="left" w:pos="1134"/>
        </w:tabs>
        <w:ind w:left="0" w:firstLine="709"/>
        <w:jc w:val="both"/>
      </w:pPr>
      <w:r w:rsidRPr="00A8713C">
        <w:t xml:space="preserve">Kartoninės dėžės su gaminiais svoris turi būti ne didesnis kaip 10 kg. Kiekviena kartoninė dėžė turi būti </w:t>
      </w:r>
      <w:r w:rsidRPr="00A8713C">
        <w:rPr>
          <w:lang w:eastAsia="lt-LT"/>
        </w:rPr>
        <w:t>paženklinta</w:t>
      </w:r>
      <w:r w:rsidRPr="00A8713C">
        <w:t xml:space="preserve"> tokiais ryškiai matomais rekvizitais:</w:t>
      </w:r>
    </w:p>
    <w:p w:rsidR="00A8713C" w:rsidRPr="00A8713C" w:rsidRDefault="00A8713C" w:rsidP="00A8713C">
      <w:pPr>
        <w:numPr>
          <w:ilvl w:val="0"/>
          <w:numId w:val="10"/>
        </w:numPr>
        <w:tabs>
          <w:tab w:val="num" w:pos="0"/>
          <w:tab w:val="num" w:pos="1276"/>
          <w:tab w:val="num" w:pos="1701"/>
        </w:tabs>
        <w:ind w:left="0" w:firstLine="1276"/>
        <w:jc w:val="both"/>
      </w:pPr>
      <w:r w:rsidRPr="00A8713C">
        <w:t>paslaugos teikėjo pavadinimas arba prekės ženklas;</w:t>
      </w:r>
    </w:p>
    <w:p w:rsidR="00A8713C" w:rsidRPr="00A8713C" w:rsidRDefault="00A8713C" w:rsidP="00A8713C">
      <w:pPr>
        <w:numPr>
          <w:ilvl w:val="0"/>
          <w:numId w:val="10"/>
        </w:numPr>
        <w:tabs>
          <w:tab w:val="num" w:pos="0"/>
          <w:tab w:val="num" w:pos="1276"/>
          <w:tab w:val="num" w:pos="1701"/>
        </w:tabs>
        <w:ind w:left="0" w:firstLine="1276"/>
        <w:jc w:val="both"/>
      </w:pPr>
      <w:r w:rsidRPr="00A8713C">
        <w:t>gamintojo pavadinimas arba prekės ženklas (jei nesutampa su paslaugos teikėju);</w:t>
      </w:r>
    </w:p>
    <w:p w:rsidR="00A8713C" w:rsidRPr="00A8713C" w:rsidRDefault="00A8713C" w:rsidP="00A8713C">
      <w:pPr>
        <w:numPr>
          <w:ilvl w:val="0"/>
          <w:numId w:val="10"/>
        </w:numPr>
        <w:tabs>
          <w:tab w:val="num" w:pos="0"/>
          <w:tab w:val="num" w:pos="1276"/>
          <w:tab w:val="num" w:pos="1701"/>
        </w:tabs>
        <w:ind w:left="0" w:firstLine="1276"/>
        <w:jc w:val="both"/>
      </w:pPr>
      <w:r w:rsidRPr="00A8713C">
        <w:t>importuotoms prekėms nurodyti prekės kilmės šalį, jeigu ji nesutampa su šalimi, kurioje registruota gamintojo buveinė;</w:t>
      </w:r>
    </w:p>
    <w:p w:rsidR="00A8713C" w:rsidRPr="00A8713C" w:rsidRDefault="00A8713C" w:rsidP="00A8713C">
      <w:pPr>
        <w:numPr>
          <w:ilvl w:val="0"/>
          <w:numId w:val="10"/>
        </w:numPr>
        <w:tabs>
          <w:tab w:val="num" w:pos="0"/>
          <w:tab w:val="num" w:pos="1276"/>
          <w:tab w:val="num" w:pos="1701"/>
        </w:tabs>
        <w:ind w:left="0" w:firstLine="1276"/>
        <w:jc w:val="both"/>
      </w:pPr>
      <w:r w:rsidRPr="00A8713C">
        <w:t>gaminio pavadinimas;</w:t>
      </w:r>
    </w:p>
    <w:p w:rsidR="00A8713C" w:rsidRPr="00A8713C" w:rsidRDefault="00A8713C" w:rsidP="00A8713C">
      <w:pPr>
        <w:numPr>
          <w:ilvl w:val="0"/>
          <w:numId w:val="10"/>
        </w:numPr>
        <w:tabs>
          <w:tab w:val="num" w:pos="0"/>
          <w:tab w:val="num" w:pos="1276"/>
          <w:tab w:val="num" w:pos="1701"/>
        </w:tabs>
        <w:ind w:left="0" w:firstLine="1276"/>
        <w:jc w:val="both"/>
      </w:pPr>
      <w:r w:rsidRPr="00A8713C">
        <w:t>dydis;</w:t>
      </w:r>
    </w:p>
    <w:p w:rsidR="00A8713C" w:rsidRPr="00A8713C" w:rsidRDefault="00A8713C" w:rsidP="00A8713C">
      <w:pPr>
        <w:numPr>
          <w:ilvl w:val="0"/>
          <w:numId w:val="10"/>
        </w:numPr>
        <w:tabs>
          <w:tab w:val="num" w:pos="0"/>
          <w:tab w:val="num" w:pos="1276"/>
          <w:tab w:val="num" w:pos="1701"/>
        </w:tabs>
        <w:ind w:left="0" w:firstLine="1276"/>
        <w:jc w:val="both"/>
      </w:pPr>
      <w:r w:rsidRPr="00A8713C">
        <w:t>kiekis;</w:t>
      </w:r>
    </w:p>
    <w:p w:rsidR="00A8713C" w:rsidRPr="00A8713C" w:rsidRDefault="00A8713C" w:rsidP="00A8713C">
      <w:pPr>
        <w:numPr>
          <w:ilvl w:val="0"/>
          <w:numId w:val="10"/>
        </w:numPr>
        <w:tabs>
          <w:tab w:val="num" w:pos="0"/>
          <w:tab w:val="num" w:pos="1276"/>
          <w:tab w:val="num" w:pos="1701"/>
        </w:tabs>
        <w:ind w:left="0" w:firstLine="1276"/>
        <w:jc w:val="both"/>
      </w:pPr>
      <w:r w:rsidRPr="00A8713C">
        <w:t>sutarties data ir numeris;</w:t>
      </w:r>
    </w:p>
    <w:p w:rsidR="00A8713C" w:rsidRPr="00A8713C" w:rsidRDefault="00A8713C" w:rsidP="00A8713C">
      <w:pPr>
        <w:numPr>
          <w:ilvl w:val="0"/>
          <w:numId w:val="10"/>
        </w:numPr>
        <w:tabs>
          <w:tab w:val="num" w:pos="0"/>
          <w:tab w:val="num" w:pos="1276"/>
          <w:tab w:val="num" w:pos="1701"/>
        </w:tabs>
        <w:ind w:left="0" w:firstLine="1276"/>
        <w:jc w:val="both"/>
      </w:pPr>
      <w:r w:rsidRPr="00A8713C">
        <w:t>prekės partijos ir siuntos indeksas;</w:t>
      </w:r>
    </w:p>
    <w:p w:rsidR="00A8713C" w:rsidRPr="00A8713C" w:rsidRDefault="00A8713C" w:rsidP="00A8713C">
      <w:pPr>
        <w:numPr>
          <w:ilvl w:val="0"/>
          <w:numId w:val="10"/>
        </w:numPr>
        <w:tabs>
          <w:tab w:val="num" w:pos="0"/>
          <w:tab w:val="num" w:pos="1276"/>
          <w:tab w:val="num" w:pos="1701"/>
        </w:tabs>
        <w:ind w:left="0" w:firstLine="1276"/>
        <w:jc w:val="both"/>
      </w:pPr>
      <w:r w:rsidRPr="00A8713C">
        <w:t>pagaminimo data;</w:t>
      </w:r>
    </w:p>
    <w:p w:rsidR="00A8713C" w:rsidRPr="00A8713C" w:rsidRDefault="00A8713C" w:rsidP="00A8713C">
      <w:pPr>
        <w:numPr>
          <w:ilvl w:val="0"/>
          <w:numId w:val="10"/>
        </w:numPr>
        <w:tabs>
          <w:tab w:val="num" w:pos="0"/>
          <w:tab w:val="num" w:pos="1276"/>
          <w:tab w:val="num" w:pos="1701"/>
        </w:tabs>
        <w:ind w:left="0" w:firstLine="1276"/>
        <w:jc w:val="both"/>
      </w:pPr>
      <w:r w:rsidRPr="00A8713C">
        <w:t>Lietuvos kariuomenės suteiktas NSN kodas.</w:t>
      </w:r>
    </w:p>
    <w:p w:rsidR="00A8713C" w:rsidRPr="00A8713C" w:rsidRDefault="00A8713C" w:rsidP="00A8713C">
      <w:pPr>
        <w:spacing w:before="120"/>
        <w:jc w:val="center"/>
        <w:rPr>
          <w:b/>
          <w:caps/>
        </w:rPr>
      </w:pPr>
      <w:r w:rsidRPr="00A8713C">
        <w:rPr>
          <w:b/>
          <w:caps/>
        </w:rPr>
        <w:t>V</w:t>
      </w:r>
      <w:r w:rsidRPr="00A8713C">
        <w:rPr>
          <w:b/>
        </w:rPr>
        <w:t xml:space="preserve"> SKYRIUS</w:t>
      </w:r>
    </w:p>
    <w:p w:rsidR="00A8713C" w:rsidRPr="00A8713C" w:rsidRDefault="00A8713C" w:rsidP="00A8713C">
      <w:pPr>
        <w:spacing w:after="120"/>
        <w:jc w:val="center"/>
        <w:rPr>
          <w:b/>
          <w:caps/>
        </w:rPr>
      </w:pPr>
      <w:r w:rsidRPr="00A8713C">
        <w:rPr>
          <w:b/>
          <w:caps/>
        </w:rPr>
        <w:t>Gaminių PRIĖMIMAS</w:t>
      </w:r>
    </w:p>
    <w:p w:rsidR="00A8713C" w:rsidRPr="00A8713C" w:rsidRDefault="00A8713C" w:rsidP="00A8713C">
      <w:pPr>
        <w:numPr>
          <w:ilvl w:val="0"/>
          <w:numId w:val="12"/>
        </w:numPr>
        <w:tabs>
          <w:tab w:val="left" w:pos="1134"/>
        </w:tabs>
        <w:ind w:left="0" w:firstLine="709"/>
        <w:jc w:val="both"/>
      </w:pPr>
      <w:r w:rsidRPr="00A8713C">
        <w:t xml:space="preserve">Gaminiai priimami partijomis ir siuntomis. Kiekviena prekių partija turi būti pažymėta sutartiniu ženklu, ir </w:t>
      </w:r>
      <w:r w:rsidRPr="00A8713C">
        <w:rPr>
          <w:lang w:eastAsia="lt-LT"/>
        </w:rPr>
        <w:t>jai</w:t>
      </w:r>
      <w:r w:rsidRPr="00A8713C">
        <w:t xml:space="preserve"> pateikiama prekės atitikties deklaracija pagal LST EN ISO/IEC 17050-1 (ISO/IEC 17050-1) formą A.2 arba lygiaverčio standarto pavyzdį.</w:t>
      </w:r>
    </w:p>
    <w:p w:rsidR="00A8713C" w:rsidRPr="00A8713C" w:rsidRDefault="00A8713C" w:rsidP="00A8713C">
      <w:pPr>
        <w:numPr>
          <w:ilvl w:val="0"/>
          <w:numId w:val="12"/>
        </w:numPr>
        <w:tabs>
          <w:tab w:val="left" w:pos="1134"/>
        </w:tabs>
        <w:ind w:left="0" w:firstLine="709"/>
        <w:jc w:val="both"/>
      </w:pPr>
      <w:r w:rsidRPr="00A8713C">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A8713C" w:rsidRPr="00A8713C" w:rsidRDefault="00A8713C" w:rsidP="00A8713C">
      <w:pPr>
        <w:rPr>
          <w:strike/>
        </w:rPr>
      </w:pPr>
    </w:p>
    <w:p w:rsidR="00A8713C" w:rsidRPr="00A8713C" w:rsidRDefault="00A8713C" w:rsidP="00A8713C">
      <w:pPr>
        <w:rPr>
          <w:strike/>
        </w:rPr>
      </w:pPr>
    </w:p>
    <w:p w:rsidR="00A8713C" w:rsidRDefault="00A8713C" w:rsidP="00A8713C">
      <w:pPr>
        <w:jc w:val="center"/>
        <w:rPr>
          <w:b/>
        </w:rPr>
      </w:pPr>
    </w:p>
    <w:p w:rsidR="00E42AFE" w:rsidRDefault="00E42AFE" w:rsidP="00A8713C">
      <w:pPr>
        <w:jc w:val="center"/>
        <w:rPr>
          <w:b/>
        </w:rPr>
      </w:pPr>
    </w:p>
    <w:p w:rsidR="00E42AFE" w:rsidRDefault="00E42AFE" w:rsidP="00A8713C">
      <w:pPr>
        <w:jc w:val="center"/>
        <w:rPr>
          <w:b/>
        </w:rPr>
      </w:pPr>
    </w:p>
    <w:p w:rsidR="00E42AFE" w:rsidRDefault="00E42AFE" w:rsidP="00A8713C">
      <w:pPr>
        <w:jc w:val="center"/>
        <w:rPr>
          <w:b/>
        </w:rPr>
      </w:pPr>
    </w:p>
    <w:p w:rsidR="00E42AFE" w:rsidRDefault="00E42AFE" w:rsidP="00A8713C">
      <w:pPr>
        <w:jc w:val="center"/>
        <w:rPr>
          <w:b/>
        </w:rPr>
      </w:pPr>
    </w:p>
    <w:p w:rsidR="00E42AFE" w:rsidRDefault="00E42AFE" w:rsidP="00A8713C">
      <w:pPr>
        <w:jc w:val="center"/>
        <w:rPr>
          <w:b/>
        </w:rPr>
      </w:pPr>
    </w:p>
    <w:p w:rsidR="00E42AFE" w:rsidRDefault="00E42AFE" w:rsidP="00A8713C">
      <w:pPr>
        <w:jc w:val="center"/>
        <w:rPr>
          <w:b/>
        </w:rPr>
      </w:pPr>
    </w:p>
    <w:p w:rsidR="00E42AFE" w:rsidRPr="00A8713C" w:rsidRDefault="00E42AFE" w:rsidP="00A8713C">
      <w:pPr>
        <w:jc w:val="center"/>
        <w:rPr>
          <w:b/>
        </w:rPr>
      </w:pPr>
    </w:p>
    <w:p w:rsidR="00A8713C" w:rsidRDefault="00E42AFE" w:rsidP="005E669F">
      <w:r w:rsidRPr="00E42AFE">
        <w:t>PANAMOS (UNIVERSALAUS MARGINIMO) MODELIO ESKIZAI</w:t>
      </w:r>
    </w:p>
    <w:p w:rsidR="00E42AFE" w:rsidRPr="00A8713C" w:rsidRDefault="00E42AFE" w:rsidP="005E669F"/>
    <w:p w:rsidR="00A8713C" w:rsidRDefault="00206996" w:rsidP="005E669F">
      <w:r w:rsidRPr="00E42AFE">
        <w:rPr>
          <w:noProof/>
          <w:lang w:val="en-US"/>
        </w:rPr>
        <w:drawing>
          <wp:inline distT="0" distB="0" distL="0" distR="0">
            <wp:extent cx="6107430" cy="5104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7430" cy="5104130"/>
                    </a:xfrm>
                    <a:prstGeom prst="rect">
                      <a:avLst/>
                    </a:prstGeom>
                    <a:noFill/>
                    <a:ln>
                      <a:noFill/>
                    </a:ln>
                  </pic:spPr>
                </pic:pic>
              </a:graphicData>
            </a:graphic>
          </wp:inline>
        </w:drawing>
      </w:r>
    </w:p>
    <w:p w:rsidR="00E42AFE" w:rsidRDefault="00E42AFE" w:rsidP="00E42AFE">
      <w:pPr>
        <w:jc w:val="center"/>
      </w:pPr>
      <w:r w:rsidRPr="00E42AFE">
        <w:t>1 eskizas</w:t>
      </w:r>
    </w:p>
    <w:p w:rsidR="00E42AFE" w:rsidRDefault="00E42AFE" w:rsidP="00E42AFE">
      <w:pPr>
        <w:jc w:val="center"/>
      </w:pPr>
    </w:p>
    <w:p w:rsidR="00E42AFE" w:rsidRDefault="00E42AFE" w:rsidP="00E42AFE">
      <w:pPr>
        <w:jc w:val="center"/>
      </w:pPr>
    </w:p>
    <w:p w:rsidR="00E42AFE" w:rsidRDefault="00206996" w:rsidP="005E669F">
      <w:r w:rsidRPr="00E42AFE">
        <w:rPr>
          <w:noProof/>
          <w:lang w:val="en-US"/>
        </w:rPr>
        <w:drawing>
          <wp:inline distT="0" distB="0" distL="0" distR="0">
            <wp:extent cx="3950970" cy="2736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0970" cy="2736215"/>
                    </a:xfrm>
                    <a:prstGeom prst="rect">
                      <a:avLst/>
                    </a:prstGeom>
                    <a:noFill/>
                    <a:ln>
                      <a:noFill/>
                    </a:ln>
                  </pic:spPr>
                </pic:pic>
              </a:graphicData>
            </a:graphic>
          </wp:inline>
        </w:drawing>
      </w:r>
    </w:p>
    <w:p w:rsidR="00E42AFE" w:rsidRDefault="00E42AFE" w:rsidP="005E669F"/>
    <w:p w:rsidR="00E42AFE" w:rsidRDefault="00E42AFE" w:rsidP="00E42AFE">
      <w:pPr>
        <w:jc w:val="center"/>
      </w:pPr>
      <w:r>
        <w:lastRenderedPageBreak/>
        <w:t>2 eskizas</w:t>
      </w:r>
    </w:p>
    <w:p w:rsidR="00E42AFE" w:rsidRDefault="00E42AFE" w:rsidP="00E42AFE">
      <w:pPr>
        <w:jc w:val="center"/>
      </w:pPr>
    </w:p>
    <w:p w:rsidR="00E42AFE" w:rsidRDefault="00206996" w:rsidP="00E42AFE">
      <w:pPr>
        <w:jc w:val="center"/>
      </w:pPr>
      <w:r w:rsidRPr="00E42AFE">
        <w:rPr>
          <w:noProof/>
          <w:lang w:val="en-US"/>
        </w:rPr>
        <w:drawing>
          <wp:inline distT="0" distB="0" distL="0" distR="0">
            <wp:extent cx="6114415" cy="272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4415" cy="2722880"/>
                    </a:xfrm>
                    <a:prstGeom prst="rect">
                      <a:avLst/>
                    </a:prstGeom>
                    <a:noFill/>
                    <a:ln>
                      <a:noFill/>
                    </a:ln>
                  </pic:spPr>
                </pic:pic>
              </a:graphicData>
            </a:graphic>
          </wp:inline>
        </w:drawing>
      </w:r>
    </w:p>
    <w:p w:rsidR="00E42AFE" w:rsidRDefault="00E42AFE" w:rsidP="005E669F"/>
    <w:p w:rsidR="00E42AFE" w:rsidRDefault="00E42AFE" w:rsidP="00E42AFE">
      <w:pPr>
        <w:jc w:val="center"/>
      </w:pPr>
      <w:r>
        <w:t>3 eskizas</w:t>
      </w:r>
    </w:p>
    <w:p w:rsidR="00E42AFE" w:rsidRDefault="00E42AFE" w:rsidP="00E42AFE">
      <w:pPr>
        <w:jc w:val="center"/>
      </w:pPr>
    </w:p>
    <w:p w:rsidR="00E42AFE" w:rsidRDefault="00206996" w:rsidP="005E669F">
      <w:r w:rsidRPr="00E42AFE">
        <w:rPr>
          <w:noProof/>
          <w:lang w:val="en-US"/>
        </w:rPr>
        <w:drawing>
          <wp:inline distT="0" distB="0" distL="0" distR="0">
            <wp:extent cx="6120765" cy="5186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5186045"/>
                    </a:xfrm>
                    <a:prstGeom prst="rect">
                      <a:avLst/>
                    </a:prstGeom>
                    <a:noFill/>
                    <a:ln>
                      <a:noFill/>
                    </a:ln>
                  </pic:spPr>
                </pic:pic>
              </a:graphicData>
            </a:graphic>
          </wp:inline>
        </w:drawing>
      </w:r>
    </w:p>
    <w:p w:rsidR="00E42AFE" w:rsidRDefault="00E42AFE" w:rsidP="005E669F"/>
    <w:p w:rsidR="00E42AFE" w:rsidRPr="00A8713C" w:rsidRDefault="00E42AFE" w:rsidP="00E42AFE">
      <w:pPr>
        <w:jc w:val="center"/>
      </w:pPr>
      <w:r>
        <w:t>4 eskizas</w:t>
      </w:r>
    </w:p>
    <w:sectPr w:rsidR="00E42AFE" w:rsidRPr="00A8713C" w:rsidSect="005F3C0A">
      <w:footerReference w:type="even" r:id="rId11"/>
      <w:footerReference w:type="default" r:id="rId12"/>
      <w:pgSz w:w="11907" w:h="16840" w:code="9"/>
      <w:pgMar w:top="1134" w:right="567" w:bottom="1134" w:left="1701"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2B1" w:rsidRDefault="008662B1">
      <w:r>
        <w:separator/>
      </w:r>
    </w:p>
  </w:endnote>
  <w:endnote w:type="continuationSeparator" w:id="0">
    <w:p w:rsidR="008662B1" w:rsidRDefault="0086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486" w:rsidRDefault="002A6486" w:rsidP="002672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6486" w:rsidRDefault="002A6486" w:rsidP="00794D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486" w:rsidRDefault="002A6486" w:rsidP="002672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6996">
      <w:rPr>
        <w:rStyle w:val="PageNumber"/>
        <w:noProof/>
      </w:rPr>
      <w:t>1</w:t>
    </w:r>
    <w:r>
      <w:rPr>
        <w:rStyle w:val="PageNumber"/>
      </w:rPr>
      <w:fldChar w:fldCharType="end"/>
    </w:r>
  </w:p>
  <w:p w:rsidR="002A6486" w:rsidRDefault="002A6486" w:rsidP="00794D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2B1" w:rsidRDefault="008662B1">
      <w:r>
        <w:separator/>
      </w:r>
    </w:p>
  </w:footnote>
  <w:footnote w:type="continuationSeparator" w:id="0">
    <w:p w:rsidR="008662B1" w:rsidRDefault="00866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1" w15:restartNumberingAfterBreak="0">
    <w:nsid w:val="0ED363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B71937"/>
    <w:multiLevelType w:val="multilevel"/>
    <w:tmpl w:val="10DAE97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1482360"/>
    <w:multiLevelType w:val="multilevel"/>
    <w:tmpl w:val="1D886B10"/>
    <w:lvl w:ilvl="0">
      <w:start w:val="1"/>
      <w:numFmt w:val="decimal"/>
      <w:lvlText w:val="%1."/>
      <w:lvlJc w:val="left"/>
      <w:pPr>
        <w:ind w:left="720" w:hanging="360"/>
      </w:pPr>
      <w:rPr>
        <w:rFonts w:hint="default"/>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512112"/>
    <w:multiLevelType w:val="hybridMultilevel"/>
    <w:tmpl w:val="3092D9FC"/>
    <w:lvl w:ilvl="0" w:tplc="224408BA">
      <w:start w:val="2019"/>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28E93C19"/>
    <w:multiLevelType w:val="hybridMultilevel"/>
    <w:tmpl w:val="5F0E1F18"/>
    <w:lvl w:ilvl="0" w:tplc="3FF867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E13057"/>
    <w:multiLevelType w:val="hybridMultilevel"/>
    <w:tmpl w:val="06D0A5B0"/>
    <w:lvl w:ilvl="0" w:tplc="831678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18794D"/>
    <w:multiLevelType w:val="multilevel"/>
    <w:tmpl w:val="97D2008E"/>
    <w:lvl w:ilvl="0">
      <w:start w:val="5"/>
      <w:numFmt w:val="decimal"/>
      <w:lvlText w:val="%1."/>
      <w:lvlJc w:val="left"/>
      <w:pPr>
        <w:tabs>
          <w:tab w:val="num" w:pos="1080"/>
        </w:tabs>
        <w:ind w:left="108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FF2360D"/>
    <w:multiLevelType w:val="multilevel"/>
    <w:tmpl w:val="727A0D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528F7412"/>
    <w:multiLevelType w:val="multilevel"/>
    <w:tmpl w:val="727A0D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53F2496"/>
    <w:multiLevelType w:val="multilevel"/>
    <w:tmpl w:val="A35A315C"/>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5E7E5BE8"/>
    <w:multiLevelType w:val="hybridMultilevel"/>
    <w:tmpl w:val="59BAC290"/>
    <w:lvl w:ilvl="0" w:tplc="B514324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91241F"/>
    <w:multiLevelType w:val="hybridMultilevel"/>
    <w:tmpl w:val="0F069C96"/>
    <w:lvl w:ilvl="0" w:tplc="7772D744">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
  </w:num>
  <w:num w:numId="2">
    <w:abstractNumId w:val="10"/>
  </w:num>
  <w:num w:numId="3">
    <w:abstractNumId w:val="7"/>
  </w:num>
  <w:num w:numId="4">
    <w:abstractNumId w:val="12"/>
  </w:num>
  <w:num w:numId="5">
    <w:abstractNumId w:val="6"/>
  </w:num>
  <w:num w:numId="6">
    <w:abstractNumId w:val="9"/>
  </w:num>
  <w:num w:numId="7">
    <w:abstractNumId w:val="11"/>
  </w:num>
  <w:num w:numId="8">
    <w:abstractNumId w:val="3"/>
  </w:num>
  <w:num w:numId="9">
    <w:abstractNumId w:val="0"/>
  </w:num>
  <w:num w:numId="10">
    <w:abstractNumId w:val="13"/>
  </w:num>
  <w:num w:numId="11">
    <w:abstractNumId w:val="5"/>
  </w:num>
  <w:num w:numId="12">
    <w:abstractNumId w:val="1"/>
  </w:num>
  <w:num w:numId="13">
    <w:abstractNumId w:val="8"/>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A5"/>
    <w:rsid w:val="00040D20"/>
    <w:rsid w:val="00046F03"/>
    <w:rsid w:val="00083F3A"/>
    <w:rsid w:val="00084D1F"/>
    <w:rsid w:val="00096DD1"/>
    <w:rsid w:val="000A37B3"/>
    <w:rsid w:val="000C1F46"/>
    <w:rsid w:val="000F1CFB"/>
    <w:rsid w:val="001002EC"/>
    <w:rsid w:val="001037C8"/>
    <w:rsid w:val="00105B33"/>
    <w:rsid w:val="0012147E"/>
    <w:rsid w:val="0013305C"/>
    <w:rsid w:val="0015437F"/>
    <w:rsid w:val="00172B2B"/>
    <w:rsid w:val="00183273"/>
    <w:rsid w:val="001D0C23"/>
    <w:rsid w:val="00206996"/>
    <w:rsid w:val="0021777B"/>
    <w:rsid w:val="002215FF"/>
    <w:rsid w:val="00231552"/>
    <w:rsid w:val="00236107"/>
    <w:rsid w:val="00243373"/>
    <w:rsid w:val="002672EF"/>
    <w:rsid w:val="00297BBA"/>
    <w:rsid w:val="00297D8E"/>
    <w:rsid w:val="002A6486"/>
    <w:rsid w:val="002F452A"/>
    <w:rsid w:val="00322A37"/>
    <w:rsid w:val="00330696"/>
    <w:rsid w:val="00343D1A"/>
    <w:rsid w:val="00355C41"/>
    <w:rsid w:val="00395081"/>
    <w:rsid w:val="003D38F9"/>
    <w:rsid w:val="003E68DA"/>
    <w:rsid w:val="003F304D"/>
    <w:rsid w:val="00410047"/>
    <w:rsid w:val="00423EC1"/>
    <w:rsid w:val="00426E59"/>
    <w:rsid w:val="00431DB4"/>
    <w:rsid w:val="00494AF6"/>
    <w:rsid w:val="004B3561"/>
    <w:rsid w:val="004B6948"/>
    <w:rsid w:val="004C2821"/>
    <w:rsid w:val="004C357C"/>
    <w:rsid w:val="004D5A11"/>
    <w:rsid w:val="004E49F5"/>
    <w:rsid w:val="004E70C6"/>
    <w:rsid w:val="00516E95"/>
    <w:rsid w:val="005170DD"/>
    <w:rsid w:val="00531D90"/>
    <w:rsid w:val="00534D39"/>
    <w:rsid w:val="00542191"/>
    <w:rsid w:val="00543CA9"/>
    <w:rsid w:val="005515B0"/>
    <w:rsid w:val="005617F6"/>
    <w:rsid w:val="005B370E"/>
    <w:rsid w:val="005E669F"/>
    <w:rsid w:val="005F3C0A"/>
    <w:rsid w:val="0062394D"/>
    <w:rsid w:val="00642F59"/>
    <w:rsid w:val="006619C0"/>
    <w:rsid w:val="006919F9"/>
    <w:rsid w:val="006B2172"/>
    <w:rsid w:val="006C2CAD"/>
    <w:rsid w:val="007618A3"/>
    <w:rsid w:val="007628A4"/>
    <w:rsid w:val="00773DA6"/>
    <w:rsid w:val="007819F7"/>
    <w:rsid w:val="00787EFD"/>
    <w:rsid w:val="00794DC9"/>
    <w:rsid w:val="007F057B"/>
    <w:rsid w:val="007F6E47"/>
    <w:rsid w:val="0080770A"/>
    <w:rsid w:val="00845ECF"/>
    <w:rsid w:val="008662B1"/>
    <w:rsid w:val="00875D6E"/>
    <w:rsid w:val="008A0D3E"/>
    <w:rsid w:val="008A7272"/>
    <w:rsid w:val="008A7736"/>
    <w:rsid w:val="008A7B02"/>
    <w:rsid w:val="00916DA6"/>
    <w:rsid w:val="009357DB"/>
    <w:rsid w:val="009446E0"/>
    <w:rsid w:val="00957E60"/>
    <w:rsid w:val="00985891"/>
    <w:rsid w:val="009900A5"/>
    <w:rsid w:val="009952AD"/>
    <w:rsid w:val="009A3742"/>
    <w:rsid w:val="009A435A"/>
    <w:rsid w:val="009D20A6"/>
    <w:rsid w:val="00A32DCD"/>
    <w:rsid w:val="00A75B63"/>
    <w:rsid w:val="00A77E68"/>
    <w:rsid w:val="00A8713C"/>
    <w:rsid w:val="00A87233"/>
    <w:rsid w:val="00A96687"/>
    <w:rsid w:val="00AA1856"/>
    <w:rsid w:val="00AC18A3"/>
    <w:rsid w:val="00AC3007"/>
    <w:rsid w:val="00AD6985"/>
    <w:rsid w:val="00B155FA"/>
    <w:rsid w:val="00B21F43"/>
    <w:rsid w:val="00B3013F"/>
    <w:rsid w:val="00B34CC0"/>
    <w:rsid w:val="00B426DF"/>
    <w:rsid w:val="00B54A81"/>
    <w:rsid w:val="00B54DDA"/>
    <w:rsid w:val="00B86CD9"/>
    <w:rsid w:val="00BB31A4"/>
    <w:rsid w:val="00BC7B1F"/>
    <w:rsid w:val="00BF1930"/>
    <w:rsid w:val="00C002B9"/>
    <w:rsid w:val="00C15943"/>
    <w:rsid w:val="00C33994"/>
    <w:rsid w:val="00C471F9"/>
    <w:rsid w:val="00C60B9F"/>
    <w:rsid w:val="00C664A3"/>
    <w:rsid w:val="00C772C2"/>
    <w:rsid w:val="00CA630D"/>
    <w:rsid w:val="00CF0C2A"/>
    <w:rsid w:val="00CF514B"/>
    <w:rsid w:val="00CF65D6"/>
    <w:rsid w:val="00D26CEA"/>
    <w:rsid w:val="00D36B32"/>
    <w:rsid w:val="00D9163F"/>
    <w:rsid w:val="00D91EFD"/>
    <w:rsid w:val="00DA2C39"/>
    <w:rsid w:val="00DA7205"/>
    <w:rsid w:val="00DB0BB5"/>
    <w:rsid w:val="00DB3D2B"/>
    <w:rsid w:val="00DB6243"/>
    <w:rsid w:val="00DC30F4"/>
    <w:rsid w:val="00E05C89"/>
    <w:rsid w:val="00E31339"/>
    <w:rsid w:val="00E42AFE"/>
    <w:rsid w:val="00E70583"/>
    <w:rsid w:val="00E92204"/>
    <w:rsid w:val="00EA5DC4"/>
    <w:rsid w:val="00EA6309"/>
    <w:rsid w:val="00EB4C06"/>
    <w:rsid w:val="00EE574A"/>
    <w:rsid w:val="00EF5CFA"/>
    <w:rsid w:val="00F15043"/>
    <w:rsid w:val="00F32D56"/>
    <w:rsid w:val="00F80370"/>
    <w:rsid w:val="00F8115B"/>
    <w:rsid w:val="00F84E29"/>
    <w:rsid w:val="00F92BF3"/>
    <w:rsid w:val="00FA7496"/>
    <w:rsid w:val="00FB6C25"/>
    <w:rsid w:val="00FE0A8B"/>
    <w:rsid w:val="00FE0F2B"/>
    <w:rsid w:val="00FF0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A33D09D-CE7D-4CBA-8DEF-6DFFA0C5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rPr>
  </w:style>
  <w:style w:type="paragraph" w:styleId="Heading1">
    <w:name w:val="heading 1"/>
    <w:basedOn w:val="Normal"/>
    <w:next w:val="Normal"/>
    <w:qFormat/>
    <w:rsid w:val="009900A5"/>
    <w:pPr>
      <w:keepNext/>
      <w:jc w:val="center"/>
      <w:outlineLvl w:val="0"/>
    </w:pPr>
    <w:rPr>
      <w:b/>
      <w:szCs w:val="20"/>
    </w:rPr>
  </w:style>
  <w:style w:type="paragraph" w:styleId="Heading3">
    <w:name w:val="heading 3"/>
    <w:basedOn w:val="Normal"/>
    <w:next w:val="Normal"/>
    <w:qFormat/>
    <w:rsid w:val="00172B2B"/>
    <w:pPr>
      <w:keepNext/>
      <w:spacing w:before="240" w:after="60"/>
      <w:outlineLvl w:val="2"/>
    </w:pPr>
    <w:rPr>
      <w:rFonts w:ascii="Arial" w:hAnsi="Arial" w:cs="Arial"/>
      <w:b/>
      <w:bCs/>
      <w:sz w:val="26"/>
      <w:szCs w:val="26"/>
    </w:rPr>
  </w:style>
  <w:style w:type="paragraph" w:styleId="Heading5">
    <w:name w:val="heading 5"/>
    <w:basedOn w:val="Normal"/>
    <w:next w:val="Normal"/>
    <w:qFormat/>
    <w:rsid w:val="00172B2B"/>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720"/>
      <w:jc w:val="both"/>
    </w:pPr>
    <w:rPr>
      <w:szCs w:val="20"/>
    </w:rPr>
  </w:style>
  <w:style w:type="paragraph" w:styleId="Title">
    <w:name w:val="Title"/>
    <w:basedOn w:val="Normal"/>
    <w:qFormat/>
    <w:rsid w:val="009900A5"/>
    <w:pPr>
      <w:jc w:val="center"/>
    </w:pPr>
    <w:rPr>
      <w:b/>
      <w:szCs w:val="20"/>
    </w:rPr>
  </w:style>
  <w:style w:type="paragraph" w:styleId="BodyText">
    <w:name w:val="Body Text"/>
    <w:basedOn w:val="Normal"/>
    <w:rsid w:val="00172B2B"/>
    <w:pPr>
      <w:spacing w:after="120"/>
    </w:pPr>
  </w:style>
  <w:style w:type="character" w:styleId="Hyperlink">
    <w:name w:val="Hyperlink"/>
    <w:rsid w:val="00172B2B"/>
    <w:rPr>
      <w:color w:val="0000FF"/>
      <w:u w:val="single"/>
    </w:rPr>
  </w:style>
  <w:style w:type="paragraph" w:styleId="Header">
    <w:name w:val="header"/>
    <w:basedOn w:val="Normal"/>
    <w:rsid w:val="00172B2B"/>
    <w:pPr>
      <w:tabs>
        <w:tab w:val="center" w:pos="4320"/>
        <w:tab w:val="right" w:pos="8640"/>
      </w:tabs>
    </w:pPr>
    <w:rPr>
      <w:sz w:val="20"/>
      <w:szCs w:val="20"/>
    </w:rPr>
  </w:style>
  <w:style w:type="paragraph" w:styleId="Caption">
    <w:name w:val="caption"/>
    <w:basedOn w:val="Normal"/>
    <w:next w:val="Normal"/>
    <w:qFormat/>
    <w:rsid w:val="00DB6243"/>
    <w:rPr>
      <w:b/>
      <w:bCs/>
      <w:sz w:val="20"/>
      <w:szCs w:val="20"/>
    </w:rPr>
  </w:style>
  <w:style w:type="paragraph" w:styleId="Footer">
    <w:name w:val="footer"/>
    <w:basedOn w:val="Normal"/>
    <w:rsid w:val="00B3013F"/>
    <w:pPr>
      <w:tabs>
        <w:tab w:val="center" w:pos="4986"/>
        <w:tab w:val="right" w:pos="9972"/>
      </w:tabs>
    </w:pPr>
  </w:style>
  <w:style w:type="character" w:styleId="PageNumber">
    <w:name w:val="page number"/>
    <w:basedOn w:val="DefaultParagraphFont"/>
    <w:rsid w:val="00B3013F"/>
  </w:style>
  <w:style w:type="paragraph" w:styleId="BalloonText">
    <w:name w:val="Balloon Text"/>
    <w:basedOn w:val="Normal"/>
    <w:link w:val="BalloonTextChar"/>
    <w:rsid w:val="00787EFD"/>
    <w:rPr>
      <w:rFonts w:ascii="Segoe UI" w:hAnsi="Segoe UI" w:cs="Segoe UI"/>
      <w:sz w:val="18"/>
      <w:szCs w:val="18"/>
    </w:rPr>
  </w:style>
  <w:style w:type="character" w:customStyle="1" w:styleId="BalloonTextChar">
    <w:name w:val="Balloon Text Char"/>
    <w:link w:val="BalloonText"/>
    <w:rsid w:val="00787EFD"/>
    <w:rPr>
      <w:rFonts w:ascii="Segoe UI" w:hAnsi="Segoe UI" w:cs="Segoe UI"/>
      <w:sz w:val="18"/>
      <w:szCs w:val="18"/>
      <w:lang w:eastAsia="en-US"/>
    </w:rPr>
  </w:style>
  <w:style w:type="character" w:styleId="CommentReference">
    <w:name w:val="annotation reference"/>
    <w:rsid w:val="00B155FA"/>
    <w:rPr>
      <w:sz w:val="16"/>
      <w:szCs w:val="16"/>
    </w:rPr>
  </w:style>
  <w:style w:type="paragraph" w:styleId="CommentText">
    <w:name w:val="annotation text"/>
    <w:basedOn w:val="Normal"/>
    <w:link w:val="CommentTextChar"/>
    <w:rsid w:val="00B155FA"/>
    <w:rPr>
      <w:sz w:val="20"/>
      <w:szCs w:val="20"/>
    </w:rPr>
  </w:style>
  <w:style w:type="character" w:customStyle="1" w:styleId="CommentTextChar">
    <w:name w:val="Comment Text Char"/>
    <w:link w:val="CommentText"/>
    <w:rsid w:val="00B155FA"/>
    <w:rPr>
      <w:lang w:eastAsia="en-US"/>
    </w:rPr>
  </w:style>
  <w:style w:type="paragraph" w:styleId="CommentSubject">
    <w:name w:val="annotation subject"/>
    <w:basedOn w:val="CommentText"/>
    <w:next w:val="CommentText"/>
    <w:link w:val="CommentSubjectChar"/>
    <w:rsid w:val="00B155FA"/>
    <w:rPr>
      <w:b/>
      <w:bCs/>
    </w:rPr>
  </w:style>
  <w:style w:type="character" w:customStyle="1" w:styleId="CommentSubjectChar">
    <w:name w:val="Comment Subject Char"/>
    <w:link w:val="CommentSubject"/>
    <w:rsid w:val="00B155F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2054</Words>
  <Characters>11710</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Asmuo kontaktams:</vt:lpstr>
      <vt:lpstr>Asmuo kontaktams:</vt:lpstr>
    </vt:vector>
  </TitlesOfParts>
  <Company>LK AD</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Asmuo kontaktams:</dc:title>
  <dc:subject/>
  <dc:creator>Kovinis</dc:creator>
  <cp:keywords/>
  <cp:lastModifiedBy>Windows User</cp:lastModifiedBy>
  <cp:revision>2</cp:revision>
  <cp:lastPrinted>2019-05-13T07:48:00Z</cp:lastPrinted>
  <dcterms:created xsi:type="dcterms:W3CDTF">2025-01-14T07:10:00Z</dcterms:created>
  <dcterms:modified xsi:type="dcterms:W3CDTF">2025-01-14T07:10:00Z</dcterms:modified>
</cp:coreProperties>
</file>