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F23D9" w14:textId="3371586C" w:rsidR="00210FC3" w:rsidRDefault="000A56F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sutartis Nr. S-</w:t>
      </w:r>
    </w:p>
    <w:p w14:paraId="050F23DA" w14:textId="0BA5E109" w:rsidR="00210FC3" w:rsidRDefault="000A56FF">
      <w:pPr>
        <w:keepNext/>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B22485">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 </w:t>
      </w:r>
      <w:r w:rsidR="00B22485">
        <w:rPr>
          <w:rFonts w:ascii="Times New Roman" w:eastAsia="Times New Roman" w:hAnsi="Times New Roman" w:cs="Times New Roman"/>
          <w:sz w:val="24"/>
          <w:szCs w:val="24"/>
        </w:rPr>
        <w:t xml:space="preserve">sausio </w:t>
      </w:r>
      <w:r>
        <w:rPr>
          <w:rFonts w:ascii="Times New Roman" w:eastAsia="Times New Roman" w:hAnsi="Times New Roman" w:cs="Times New Roman"/>
          <w:sz w:val="24"/>
          <w:szCs w:val="24"/>
        </w:rPr>
        <w:t xml:space="preserve"> d.</w:t>
      </w:r>
    </w:p>
    <w:p w14:paraId="050F23DB" w14:textId="77777777" w:rsidR="00210FC3" w:rsidRDefault="000A56F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Kaunas</w:t>
      </w:r>
    </w:p>
    <w:p w14:paraId="050F23DC" w14:textId="77777777" w:rsidR="00210FC3" w:rsidRDefault="00210FC3">
      <w:pPr>
        <w:jc w:val="both"/>
        <w:rPr>
          <w:rFonts w:ascii="Times New Roman" w:eastAsia="Times New Roman" w:hAnsi="Times New Roman" w:cs="Times New Roman"/>
          <w:sz w:val="24"/>
          <w:szCs w:val="24"/>
        </w:rPr>
      </w:pPr>
    </w:p>
    <w:p w14:paraId="050F23DD" w14:textId="728AD590" w:rsidR="00210FC3" w:rsidRDefault="000A56FF">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Kauno miesto savivaldybės visuomenės sveikatos biuras</w:t>
      </w:r>
      <w:r>
        <w:rPr>
          <w:rFonts w:ascii="Times New Roman" w:eastAsia="Times New Roman" w:hAnsi="Times New Roman" w:cs="Times New Roman"/>
          <w:sz w:val="24"/>
          <w:szCs w:val="24"/>
        </w:rPr>
        <w:t xml:space="preserve">, įmonės kodas 301676575 Vaidoto g. 115, Kaunas, atstovaujamas direktorės Gerdos </w:t>
      </w:r>
      <w:proofErr w:type="spellStart"/>
      <w:r>
        <w:rPr>
          <w:rFonts w:ascii="Times New Roman" w:eastAsia="Times New Roman" w:hAnsi="Times New Roman" w:cs="Times New Roman"/>
          <w:sz w:val="24"/>
          <w:szCs w:val="24"/>
        </w:rPr>
        <w:t>Kuzmarskienės</w:t>
      </w:r>
      <w:proofErr w:type="spellEnd"/>
      <w:r>
        <w:rPr>
          <w:rFonts w:ascii="Times New Roman" w:eastAsia="Times New Roman" w:hAnsi="Times New Roman" w:cs="Times New Roman"/>
          <w:sz w:val="24"/>
          <w:szCs w:val="24"/>
        </w:rPr>
        <w:t>, veikiančios pagal Kauno miesto savivaldybės visuomenės sveikatos biuro nuostatus (toliau – Perkančioji organizacija) ir</w:t>
      </w:r>
      <w:r>
        <w:rPr>
          <w:rFonts w:ascii="Times New Roman" w:eastAsia="Times New Roman" w:hAnsi="Times New Roman" w:cs="Times New Roman"/>
          <w:b/>
          <w:sz w:val="24"/>
          <w:szCs w:val="24"/>
        </w:rPr>
        <w:t xml:space="preserve"> </w:t>
      </w:r>
      <w:r w:rsidR="004C2EBD" w:rsidRPr="004C2EBD">
        <w:rPr>
          <w:rFonts w:ascii="Times New Roman" w:eastAsia="Times New Roman" w:hAnsi="Times New Roman" w:cs="Times New Roman"/>
          <w:b/>
          <w:bCs/>
          <w:sz w:val="24"/>
          <w:szCs w:val="24"/>
        </w:rPr>
        <w:t>Vilius Leščinskas</w:t>
      </w:r>
      <w:r>
        <w:rPr>
          <w:rFonts w:ascii="Times New Roman" w:eastAsia="Times New Roman" w:hAnsi="Times New Roman" w:cs="Times New Roman"/>
          <w:b/>
          <w:sz w:val="24"/>
          <w:szCs w:val="24"/>
        </w:rPr>
        <w:t xml:space="preserve">, </w:t>
      </w:r>
      <w:r w:rsidR="00B47C7F">
        <w:rPr>
          <w:rFonts w:ascii="Times New Roman" w:eastAsia="Times New Roman" w:hAnsi="Times New Roman" w:cs="Times New Roman"/>
          <w:sz w:val="24"/>
          <w:szCs w:val="24"/>
        </w:rPr>
        <w:t>asmens</w:t>
      </w:r>
      <w:r>
        <w:rPr>
          <w:rFonts w:ascii="Times New Roman" w:eastAsia="Times New Roman" w:hAnsi="Times New Roman" w:cs="Times New Roman"/>
          <w:sz w:val="24"/>
          <w:szCs w:val="24"/>
        </w:rPr>
        <w:t xml:space="preserve"> kodas </w:t>
      </w:r>
      <w:r w:rsidR="00B47C7F">
        <w:rPr>
          <w:rFonts w:ascii="Times New Roman" w:eastAsia="Times New Roman" w:hAnsi="Times New Roman" w:cs="Times New Roman"/>
          <w:sz w:val="24"/>
          <w:szCs w:val="24"/>
        </w:rPr>
        <w:t>_____________</w:t>
      </w:r>
      <w:r>
        <w:rPr>
          <w:rFonts w:ascii="Times New Roman" w:eastAsia="Times New Roman" w:hAnsi="Times New Roman" w:cs="Times New Roman"/>
          <w:sz w:val="24"/>
          <w:szCs w:val="24"/>
        </w:rPr>
        <w:t>, veikian</w:t>
      </w:r>
      <w:r w:rsidR="00386AC3">
        <w:rPr>
          <w:rFonts w:ascii="Times New Roman" w:eastAsia="Times New Roman" w:hAnsi="Times New Roman" w:cs="Times New Roman"/>
          <w:sz w:val="24"/>
          <w:szCs w:val="24"/>
        </w:rPr>
        <w:t>t</w:t>
      </w:r>
      <w:r>
        <w:rPr>
          <w:rFonts w:ascii="Times New Roman" w:eastAsia="Times New Roman" w:hAnsi="Times New Roman" w:cs="Times New Roman"/>
          <w:sz w:val="24"/>
          <w:szCs w:val="24"/>
        </w:rPr>
        <w:t>i</w:t>
      </w:r>
      <w:r w:rsidR="00B3185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pagal </w:t>
      </w:r>
      <w:r w:rsidR="00B47C7F">
        <w:rPr>
          <w:rFonts w:ascii="Times New Roman" w:eastAsia="Times New Roman" w:hAnsi="Times New Roman" w:cs="Times New Roman"/>
          <w:sz w:val="24"/>
          <w:szCs w:val="24"/>
        </w:rPr>
        <w:t xml:space="preserve">_______________ </w:t>
      </w:r>
      <w:r>
        <w:rPr>
          <w:rFonts w:ascii="Times New Roman" w:eastAsia="Times New Roman" w:hAnsi="Times New Roman" w:cs="Times New Roman"/>
          <w:sz w:val="24"/>
          <w:szCs w:val="24"/>
        </w:rPr>
        <w:t xml:space="preserve">(toliau – Paslaugos teikėjas), kartu vadinamos Šalimis, o atskirai – Šalimi, sudarė šią paslaugų sutartį (toliau - Sutartis): </w:t>
      </w:r>
    </w:p>
    <w:p w14:paraId="050F23DE" w14:textId="77777777" w:rsidR="00210FC3" w:rsidRDefault="00210FC3">
      <w:pPr>
        <w:jc w:val="both"/>
        <w:rPr>
          <w:rFonts w:ascii="Times New Roman" w:eastAsia="Times New Roman" w:hAnsi="Times New Roman" w:cs="Times New Roman"/>
          <w:sz w:val="24"/>
          <w:szCs w:val="24"/>
        </w:rPr>
      </w:pPr>
    </w:p>
    <w:p w14:paraId="050F23DF"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SUTARTIES OBJEKTAS</w:t>
      </w:r>
    </w:p>
    <w:p w14:paraId="050F23E0" w14:textId="762D4726" w:rsidR="00210FC3" w:rsidRPr="00BE647F"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Paslaugos teikėjas įsipareigoja Perkančiajai organizacijai suteikti</w:t>
      </w:r>
      <w:r w:rsidRPr="00D315D3">
        <w:rPr>
          <w:rFonts w:ascii="Times New Roman" w:eastAsia="Times New Roman" w:hAnsi="Times New Roman" w:cs="Times New Roman"/>
          <w:color w:val="000000"/>
          <w:sz w:val="24"/>
          <w:szCs w:val="24"/>
        </w:rPr>
        <w:t xml:space="preserve"> </w:t>
      </w:r>
      <w:r w:rsidR="002976FC" w:rsidRPr="002976FC">
        <w:rPr>
          <w:rFonts w:ascii="Times New Roman" w:eastAsia="Times New Roman" w:hAnsi="Times New Roman" w:cs="Times New Roman"/>
          <w:b/>
          <w:bCs/>
          <w:color w:val="000000"/>
          <w:sz w:val="24"/>
          <w:szCs w:val="24"/>
        </w:rPr>
        <w:t>Filmavimo ir vaizdo įrašų montavimo paslauga</w:t>
      </w:r>
      <w:r w:rsidRPr="00D315D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(toliau – Paslaugos), o Perkančioji organizacija įsipareigoja priimti Paslaugas ir už jas sumokėti. </w:t>
      </w:r>
    </w:p>
    <w:p w14:paraId="050F23E1"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Paslaugos teikėjas suteikia galimybę naudotis Paslaugomis iš anksto sutarta diena ir laiku (Sutarties 1 priedas).</w:t>
      </w:r>
    </w:p>
    <w:p w14:paraId="050F23E2" w14:textId="77777777" w:rsidR="00210FC3" w:rsidRDefault="00210FC3">
      <w:pPr>
        <w:jc w:val="both"/>
        <w:rPr>
          <w:rFonts w:ascii="Times New Roman" w:eastAsia="Times New Roman" w:hAnsi="Times New Roman" w:cs="Times New Roman"/>
          <w:b/>
          <w:sz w:val="24"/>
          <w:szCs w:val="24"/>
        </w:rPr>
      </w:pPr>
    </w:p>
    <w:p w14:paraId="050F23E3"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SUTARTIES KAINA IR MOKĖJIMO SĄLYGOS</w:t>
      </w:r>
    </w:p>
    <w:p w14:paraId="050F23E4" w14:textId="5CFAADCB" w:rsidR="00210FC3" w:rsidRDefault="000A56FF">
      <w:pPr>
        <w:pBdr>
          <w:top w:val="nil"/>
          <w:left w:val="nil"/>
          <w:bottom w:val="nil"/>
          <w:right w:val="nil"/>
          <w:between w:val="nil"/>
        </w:pBdr>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 xml:space="preserve">Pagal šią Sutartį Paslaugų bendra kaina </w:t>
      </w:r>
      <w:r w:rsidR="00BF0EBF">
        <w:rPr>
          <w:rFonts w:ascii="Times New Roman" w:eastAsia="Times New Roman" w:hAnsi="Times New Roman" w:cs="Times New Roman"/>
          <w:b/>
          <w:i/>
          <w:color w:val="000000"/>
          <w:sz w:val="24"/>
          <w:szCs w:val="24"/>
          <w:lang w:val="en-US"/>
        </w:rPr>
        <w:t>1</w:t>
      </w:r>
      <w:r w:rsidR="00CC4024">
        <w:rPr>
          <w:rFonts w:ascii="Times New Roman" w:eastAsia="Times New Roman" w:hAnsi="Times New Roman" w:cs="Times New Roman"/>
          <w:b/>
          <w:i/>
          <w:color w:val="000000"/>
          <w:sz w:val="24"/>
          <w:szCs w:val="24"/>
          <w:lang w:val="en-US"/>
        </w:rPr>
        <w:t>5 500</w:t>
      </w:r>
      <w:r>
        <w:rPr>
          <w:rFonts w:ascii="Times New Roman" w:eastAsia="Times New Roman" w:hAnsi="Times New Roman" w:cs="Times New Roman"/>
          <w:b/>
          <w:i/>
          <w:color w:val="000000"/>
          <w:sz w:val="24"/>
          <w:szCs w:val="24"/>
        </w:rPr>
        <w:t xml:space="preserve">,00 Eur </w:t>
      </w:r>
      <w:r>
        <w:rPr>
          <w:rFonts w:ascii="Times New Roman" w:eastAsia="Times New Roman" w:hAnsi="Times New Roman" w:cs="Times New Roman"/>
          <w:color w:val="000000"/>
          <w:sz w:val="24"/>
          <w:szCs w:val="24"/>
        </w:rPr>
        <w:t>(su visais mokesčiais).</w:t>
      </w:r>
    </w:p>
    <w:p w14:paraId="050F23E5"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už Paslaugas sumoka sąskaitoje faktūroje nurodytą sumą per 30 dienų nuo sąskaitos faktūros gavimo dienos.</w:t>
      </w:r>
    </w:p>
    <w:p w14:paraId="050F23E6"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Paslaugos teikėjas, už praėjusį mėnesį suteiktas Paslaugas, pateikia sąskaitą faktūrą sistemoje SABIS per sekančio mėnesio pirmas 5 d. d. Visas išlaidas už sąskaitos pateikimą apmoka Paslaugų teikėjas.</w:t>
      </w:r>
    </w:p>
    <w:p w14:paraId="050F23E7"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Apmokėjimas vykdomas į Paslaugų teikėjo sąskaitą banke, nurodytą prie jo rekvizitų Sutarties gale arba pateiktoje sąskaitoje faktūroje.</w:t>
      </w:r>
    </w:p>
    <w:p w14:paraId="050F23E8" w14:textId="77777777" w:rsidR="00210FC3" w:rsidRDefault="00210FC3">
      <w:pPr>
        <w:rPr>
          <w:rFonts w:ascii="Times New Roman" w:eastAsia="Times New Roman" w:hAnsi="Times New Roman" w:cs="Times New Roman"/>
          <w:sz w:val="24"/>
          <w:szCs w:val="24"/>
        </w:rPr>
      </w:pPr>
    </w:p>
    <w:p w14:paraId="050F23E9"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PAGRINDINIAI ŠALIŲ ĮSIPAREIGOJIMAI</w:t>
      </w:r>
    </w:p>
    <w:p w14:paraId="050F23EA" w14:textId="77777777" w:rsidR="00210FC3" w:rsidRDefault="000A56FF">
      <w:pPr>
        <w:numPr>
          <w:ilvl w:val="1"/>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Paslaugų teikėjo teisės ir pareigos</w:t>
      </w:r>
    </w:p>
    <w:p w14:paraId="050F23EB"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Teikdamas paslaugas, Paslaugos teikėjas privalo veikti sąžiningai ir protingai, kad tai labiausiai atitiktų Perkančiosios organizacijos interesus.</w:t>
      </w:r>
    </w:p>
    <w:p w14:paraId="050F23EC"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suteikia galimybę naudotis Paslaugomis iš anksto sutartomis dienomis ir laiku (1 priedas).</w:t>
      </w:r>
    </w:p>
    <w:p w14:paraId="050F23ED"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Teikti Paslaugas Perkančiajai organizacijai už Sutartyje nustatytą Paslaugų kainą, savo rizika bei sąskaita, kaip įmanoma rūpestingai bei efektyviai, įskaitant, bet neapsiribojant, Paslaugų teikimu pagal geriausius visuotinai pripažįstamus profesinius, techninius standartus ir praktiką, panaudodamas visus reikiamus įgūdžius, žinias.</w:t>
      </w:r>
    </w:p>
    <w:p w14:paraId="050F23EE"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privalo teikti Paslaugas pagal Sutarties sąlygas ir Perkančiosios organizacijos nurodymus. Jei Perkančiosios organizacijos nurodymai prieštarauja įstatymams, nusistovėjusioms profesinės veiklos taisyklėms, standartams, profesinės veiklos etikai ar Sutarties sąlygoms, Paslaugos teikėjas turi teisę atsisakyti vykdyti tokius nurodymus.</w:t>
      </w:r>
    </w:p>
    <w:p w14:paraId="050F23EF"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Raštu informuoti, sutarties 4.6. punkto lentelėje nurodytais kontaktais, per 2 darbo dienas Perkančiąją organizaciją apie bet kurias aplinkybes, kurios trukdo, ar gali sutrukdyti, Paslaugos teikėjui vykdyti ar užbaigti Paslaugos teikimą nustatytais terminais.</w:t>
      </w:r>
    </w:p>
    <w:p w14:paraId="050F23F0"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Susidarius aplinkybėms, kai specialistas (toliau - Specialistas) negali suteikti Paslaugos, jį vaduoja pavaduojantis Specialistas.</w:t>
      </w:r>
    </w:p>
    <w:p w14:paraId="050F23F1" w14:textId="0501BF12" w:rsidR="00210FC3" w:rsidRDefault="000A56FF" w:rsidP="15151183">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15151183">
        <w:rPr>
          <w:rFonts w:ascii="Times New Roman" w:eastAsia="Times New Roman" w:hAnsi="Times New Roman" w:cs="Times New Roman"/>
          <w:color w:val="000000" w:themeColor="text1"/>
          <w:sz w:val="24"/>
          <w:szCs w:val="24"/>
        </w:rPr>
        <w:t>Paslaugos teikėjas, negalėdamas suteikti Paslaugos, turi kuo skubiau informuoti Perkančiąją organizaciją ir, ne vėliau nei 2 darbo dienos iki pavadavimo dienos</w:t>
      </w:r>
      <w:r w:rsidR="004A13FF">
        <w:rPr>
          <w:rFonts w:ascii="Times New Roman" w:eastAsia="Times New Roman" w:hAnsi="Times New Roman" w:cs="Times New Roman"/>
          <w:color w:val="000000" w:themeColor="text1"/>
          <w:sz w:val="24"/>
          <w:szCs w:val="24"/>
        </w:rPr>
        <w:t>.</w:t>
      </w:r>
      <w:r w:rsidRPr="15151183">
        <w:rPr>
          <w:rFonts w:ascii="Times New Roman" w:eastAsia="Times New Roman" w:hAnsi="Times New Roman" w:cs="Times New Roman"/>
          <w:color w:val="000000" w:themeColor="text1"/>
          <w:sz w:val="24"/>
          <w:szCs w:val="24"/>
        </w:rPr>
        <w:t xml:space="preserve"> </w:t>
      </w:r>
    </w:p>
    <w:p w14:paraId="050F23F2"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užtikrina, kad iškilus trukdžiams, Paslauga bus suteikta. </w:t>
      </w:r>
    </w:p>
    <w:p w14:paraId="050F23F3"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Prieš sudarant Sutartį, Paslaugos teikėjas privalo suteikti Perkančiajai organizacijai išsamią informaciją, susijusią su teikiamų Paslaugų prigimtimi, jų teikimo sąlygomis, Paslaugų kaina, Paslaugų teikimo terminais, galimomis pasekmėmis, bei kitokią informaciją, turinčią įtakos Perkančiosios organizacijos apsisprendimui sudaryti Sutartį.</w:t>
      </w:r>
    </w:p>
    <w:p w14:paraId="050F23F4"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Tinkamai vykdyti kitus įsipareigojimus, numatytus Sutartyje ir galiojančiuose Lietuvos Respublikos teisės aktuose</w:t>
      </w:r>
    </w:p>
    <w:p w14:paraId="050F23F5" w14:textId="77777777" w:rsidR="00210FC3" w:rsidRDefault="00210FC3">
      <w:pPr>
        <w:rPr>
          <w:rFonts w:ascii="Times New Roman" w:eastAsia="Times New Roman" w:hAnsi="Times New Roman" w:cs="Times New Roman"/>
          <w:sz w:val="24"/>
          <w:szCs w:val="24"/>
        </w:rPr>
      </w:pPr>
    </w:p>
    <w:p w14:paraId="050F23F6" w14:textId="77777777" w:rsidR="00210FC3" w:rsidRDefault="000A56FF">
      <w:pPr>
        <w:numPr>
          <w:ilvl w:val="1"/>
          <w:numId w:val="7"/>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Perkančiosios organizacijos teisės ir pareigos:</w:t>
      </w:r>
    </w:p>
    <w:p w14:paraId="050F23F7"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Priimti Paslaugas ir apmokėti Paslaugos teikėjui už Paslaugas.</w:t>
      </w:r>
    </w:p>
    <w:p w14:paraId="050F23F8"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nukelti Paslaugų teikimo datą ar keisti Paslaugos laiką, derinant su Paslaugos teikėju.</w:t>
      </w:r>
    </w:p>
    <w:p w14:paraId="050F23F9"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įsipareigoja prieš 2 darbo dienas raštu pranešti Paslaugos teikėjui apie Paslaugos laikų ar datų pakeitimus.</w:t>
      </w:r>
    </w:p>
    <w:p w14:paraId="050F23FA"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visas sutartyje bei Lietuvos Respublikoje galiojančiuose teisės aktuose numatytas teises.</w:t>
      </w:r>
    </w:p>
    <w:p w14:paraId="050F23FB" w14:textId="77777777" w:rsidR="00210FC3" w:rsidRDefault="000A56FF">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neįsipareigoja išpirkti viso Paslaugų kiekio. Apie stabdomas Paslaugas turi raštu pranešti Paslaugos teikėjui prieš 5 darbo dienas.</w:t>
      </w:r>
    </w:p>
    <w:p w14:paraId="050F23FC" w14:textId="77777777" w:rsidR="00210FC3" w:rsidRDefault="000A56FF">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laiku informuoti viena kitą apie svarbias aplinkybes, kurios gali turėti įtakos šios Sutarties vykdymui, tame tarpe ir adresų bei banko rekvizitų pasikeitimą.</w:t>
      </w:r>
    </w:p>
    <w:p w14:paraId="050F23FD"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3FE"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BENDROSIOS NUOSTATOS</w:t>
      </w:r>
    </w:p>
    <w:p w14:paraId="050F23FF" w14:textId="0A2D400D"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Pirkimo sutarties sąlygos, Sutarties galiojimo laikotarpiu, negali būti keičiamos, išskyrus tokias pirkimo sutarties sąlygas, kurias pakeitus nebūtų pažeistos pirminės „</w:t>
      </w:r>
      <w:r w:rsidR="0081609D" w:rsidRPr="0081609D">
        <w:rPr>
          <w:rFonts w:ascii="Times New Roman" w:eastAsia="Times New Roman" w:hAnsi="Times New Roman" w:cs="Times New Roman"/>
          <w:color w:val="000000"/>
          <w:sz w:val="24"/>
          <w:szCs w:val="24"/>
        </w:rPr>
        <w:t>Filmavimo ir vaizdo įrašų montavimo paslauga</w:t>
      </w:r>
      <w:r w:rsidRPr="004E312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pirkimo sąlygos. </w:t>
      </w:r>
    </w:p>
    <w:p w14:paraId="050F2400" w14:textId="577AF573"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įsigalioja nuo sutarties pasirašymo dienos ir</w:t>
      </w:r>
      <w:r w:rsidR="00982747">
        <w:rPr>
          <w:rFonts w:ascii="Times New Roman" w:eastAsia="Times New Roman" w:hAnsi="Times New Roman" w:cs="Times New Roman"/>
          <w:color w:val="000000"/>
          <w:sz w:val="24"/>
          <w:szCs w:val="24"/>
        </w:rPr>
        <w:t xml:space="preserve"> galioja</w:t>
      </w:r>
      <w:r>
        <w:rPr>
          <w:rFonts w:ascii="Times New Roman" w:eastAsia="Times New Roman" w:hAnsi="Times New Roman" w:cs="Times New Roman"/>
          <w:color w:val="000000"/>
          <w:sz w:val="24"/>
          <w:szCs w:val="24"/>
        </w:rPr>
        <w:t xml:space="preserve"> </w:t>
      </w:r>
      <w:r w:rsidR="00BF0EBF">
        <w:rPr>
          <w:rFonts w:ascii="Times New Roman" w:eastAsia="Times New Roman" w:hAnsi="Times New Roman" w:cs="Times New Roman"/>
          <w:color w:val="000000"/>
          <w:sz w:val="24"/>
          <w:szCs w:val="24"/>
        </w:rPr>
        <w:t>3</w:t>
      </w:r>
      <w:r w:rsidR="0081609D">
        <w:rPr>
          <w:rFonts w:ascii="Times New Roman" w:eastAsia="Times New Roman" w:hAnsi="Times New Roman" w:cs="Times New Roman"/>
          <w:color w:val="000000"/>
          <w:sz w:val="24"/>
          <w:szCs w:val="24"/>
        </w:rPr>
        <w:t>0</w:t>
      </w:r>
      <w:r w:rsidR="00676D65">
        <w:rPr>
          <w:rFonts w:ascii="Times New Roman" w:eastAsia="Times New Roman" w:hAnsi="Times New Roman" w:cs="Times New Roman"/>
          <w:color w:val="000000"/>
          <w:sz w:val="24"/>
          <w:szCs w:val="24"/>
        </w:rPr>
        <w:t xml:space="preserve"> mėnesi</w:t>
      </w:r>
      <w:r w:rsidR="0081609D">
        <w:rPr>
          <w:rFonts w:ascii="Times New Roman" w:eastAsia="Times New Roman" w:hAnsi="Times New Roman" w:cs="Times New Roman"/>
          <w:color w:val="000000"/>
          <w:sz w:val="24"/>
          <w:szCs w:val="24"/>
        </w:rPr>
        <w:t>ų</w:t>
      </w:r>
      <w:r w:rsidR="00BF0EBF">
        <w:rPr>
          <w:rFonts w:ascii="Times New Roman" w:eastAsia="Times New Roman" w:hAnsi="Times New Roman" w:cs="Times New Roman"/>
          <w:color w:val="000000"/>
          <w:sz w:val="24"/>
          <w:szCs w:val="24"/>
        </w:rPr>
        <w:t xml:space="preserve"> su visais pratęsimais.</w:t>
      </w:r>
    </w:p>
    <w:p w14:paraId="050F2401"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gali būti nutraukta Perkančiosios organizacijos ar Paslaugos teikėjo iniciatyva, jei viena iš Šalių nevykdo šia Sutartimi prisiimtų įsipareigojimų, įspėjus raštu apie tai kitą Šalį prieš 5 darbo dienas iki Sutarties nutraukimo.</w:t>
      </w:r>
    </w:p>
    <w:p w14:paraId="050F2402"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bet kada, kol Paslaugos yra nebaigtos teikti, prieš 5 darbo dienas, raštiškai įspėjęs Paslaugos teikėją, atsisakyti Sutarties, kartu sumokėdamas Paslaugos teikėjui atlyginimą už iki pranešimo dėl Sutarties nutraukimo gavimo dienos suteiktų Paslaugų dalį.</w:t>
      </w:r>
    </w:p>
    <w:p w14:paraId="050F2403"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tarpusavio santykiuose laikytis konfidencialumo: neatskleisti raštu, žodžiu, ar kitokiu pavidalu, tretiesiems asmenims jokios komercinės, dalykinės, finansinės, asmens duomenų informacijos, su kuria buvo supažindintos bendradarbiaudamos šios Sutarties pagrindu.</w:t>
      </w:r>
    </w:p>
    <w:p w14:paraId="050F2404"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Šalys susirašinėja lietuvių kalba. Visi pranešimai, sutikimai ir kitas susižinojimas, kuriuos Šalys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050F2405" w14:textId="77777777" w:rsidR="00210FC3" w:rsidRDefault="00210FC3">
      <w:pPr>
        <w:pBdr>
          <w:top w:val="nil"/>
          <w:left w:val="nil"/>
          <w:bottom w:val="nil"/>
          <w:right w:val="nil"/>
          <w:between w:val="nil"/>
        </w:pBdr>
        <w:tabs>
          <w:tab w:val="left" w:pos="709"/>
        </w:tabs>
        <w:jc w:val="both"/>
        <w:rPr>
          <w:rFonts w:ascii="Times New Roman" w:eastAsia="Times New Roman" w:hAnsi="Times New Roman" w:cs="Times New Roman"/>
          <w:color w:val="000000"/>
          <w:sz w:val="24"/>
          <w:szCs w:val="24"/>
        </w:rPr>
      </w:pPr>
    </w:p>
    <w:tbl>
      <w:tblPr>
        <w:tblStyle w:val="a"/>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2715"/>
        <w:gridCol w:w="2970"/>
        <w:gridCol w:w="2940"/>
      </w:tblGrid>
      <w:tr w:rsidR="00210FC3" w14:paraId="050F240A" w14:textId="77777777" w:rsidTr="15151183">
        <w:tc>
          <w:tcPr>
            <w:tcW w:w="1110" w:type="dxa"/>
            <w:vAlign w:val="center"/>
          </w:tcPr>
          <w:p w14:paraId="050F2406" w14:textId="77777777" w:rsidR="00210FC3" w:rsidRDefault="00210FC3">
            <w:pPr>
              <w:jc w:val="center"/>
              <w:rPr>
                <w:sz w:val="24"/>
                <w:szCs w:val="24"/>
              </w:rPr>
            </w:pPr>
          </w:p>
        </w:tc>
        <w:tc>
          <w:tcPr>
            <w:tcW w:w="2715" w:type="dxa"/>
            <w:vAlign w:val="center"/>
          </w:tcPr>
          <w:p w14:paraId="050F2407" w14:textId="77777777" w:rsidR="00210FC3" w:rsidRDefault="000A56FF">
            <w:pPr>
              <w:jc w:val="center"/>
              <w:rPr>
                <w:sz w:val="24"/>
                <w:szCs w:val="24"/>
              </w:rPr>
            </w:pPr>
            <w:r>
              <w:rPr>
                <w:sz w:val="24"/>
                <w:szCs w:val="24"/>
              </w:rPr>
              <w:t>Perkančiosios organizacijos atstovas, atsakingas už sutarties objektą</w:t>
            </w:r>
          </w:p>
        </w:tc>
        <w:tc>
          <w:tcPr>
            <w:tcW w:w="2970" w:type="dxa"/>
            <w:vAlign w:val="center"/>
          </w:tcPr>
          <w:p w14:paraId="050F2408" w14:textId="77777777" w:rsidR="00210FC3" w:rsidRDefault="000A56FF">
            <w:pPr>
              <w:jc w:val="center"/>
              <w:rPr>
                <w:sz w:val="24"/>
                <w:szCs w:val="24"/>
              </w:rPr>
            </w:pPr>
            <w:r>
              <w:rPr>
                <w:sz w:val="24"/>
                <w:szCs w:val="24"/>
              </w:rPr>
              <w:t>Perkančiosios organizacijos atstovas, atsakingas už sutarties bendruosius punktus ir sutarties paskelbimą</w:t>
            </w:r>
          </w:p>
        </w:tc>
        <w:tc>
          <w:tcPr>
            <w:tcW w:w="2940" w:type="dxa"/>
            <w:vAlign w:val="center"/>
          </w:tcPr>
          <w:p w14:paraId="050F2409" w14:textId="77777777" w:rsidR="00210FC3" w:rsidRDefault="000A56FF">
            <w:pPr>
              <w:jc w:val="center"/>
              <w:rPr>
                <w:sz w:val="24"/>
                <w:szCs w:val="24"/>
              </w:rPr>
            </w:pPr>
            <w:r>
              <w:rPr>
                <w:sz w:val="24"/>
                <w:szCs w:val="24"/>
              </w:rPr>
              <w:t>Paslaugos teikėjo atstovas</w:t>
            </w:r>
          </w:p>
        </w:tc>
      </w:tr>
      <w:tr w:rsidR="00210FC3" w14:paraId="050F240F" w14:textId="77777777" w:rsidTr="15151183">
        <w:tc>
          <w:tcPr>
            <w:tcW w:w="1110" w:type="dxa"/>
            <w:vAlign w:val="center"/>
          </w:tcPr>
          <w:p w14:paraId="050F240B" w14:textId="77777777" w:rsidR="00210FC3" w:rsidRDefault="000A56FF">
            <w:pPr>
              <w:jc w:val="center"/>
              <w:rPr>
                <w:sz w:val="24"/>
                <w:szCs w:val="24"/>
              </w:rPr>
            </w:pPr>
            <w:r>
              <w:rPr>
                <w:sz w:val="24"/>
                <w:szCs w:val="24"/>
              </w:rPr>
              <w:t>Vardas Pavardė</w:t>
            </w:r>
          </w:p>
        </w:tc>
        <w:tc>
          <w:tcPr>
            <w:tcW w:w="2715" w:type="dxa"/>
            <w:vAlign w:val="center"/>
          </w:tcPr>
          <w:p w14:paraId="050F240C" w14:textId="1194A7E5" w:rsidR="00210FC3" w:rsidRDefault="004A13FF">
            <w:pPr>
              <w:jc w:val="center"/>
              <w:rPr>
                <w:sz w:val="24"/>
                <w:szCs w:val="24"/>
              </w:rPr>
            </w:pPr>
            <w:r>
              <w:rPr>
                <w:sz w:val="24"/>
                <w:szCs w:val="24"/>
              </w:rPr>
              <w:t>Gabrielė Domkutė</w:t>
            </w:r>
          </w:p>
        </w:tc>
        <w:tc>
          <w:tcPr>
            <w:tcW w:w="2970" w:type="dxa"/>
            <w:vAlign w:val="center"/>
          </w:tcPr>
          <w:p w14:paraId="050F240D" w14:textId="77777777" w:rsidR="00210FC3" w:rsidRDefault="000A56FF">
            <w:pPr>
              <w:jc w:val="center"/>
              <w:rPr>
                <w:sz w:val="24"/>
                <w:szCs w:val="24"/>
              </w:rPr>
            </w:pPr>
            <w:r>
              <w:rPr>
                <w:sz w:val="24"/>
                <w:szCs w:val="24"/>
              </w:rPr>
              <w:t>Jūratė Juškevičienė</w:t>
            </w:r>
          </w:p>
        </w:tc>
        <w:tc>
          <w:tcPr>
            <w:tcW w:w="2940" w:type="dxa"/>
            <w:vAlign w:val="center"/>
          </w:tcPr>
          <w:p w14:paraId="050F240E" w14:textId="56F79A63" w:rsidR="00210FC3" w:rsidRDefault="00210FC3">
            <w:pPr>
              <w:jc w:val="center"/>
              <w:rPr>
                <w:sz w:val="24"/>
                <w:szCs w:val="24"/>
              </w:rPr>
            </w:pPr>
          </w:p>
        </w:tc>
      </w:tr>
      <w:tr w:rsidR="00210FC3" w14:paraId="050F2414" w14:textId="77777777" w:rsidTr="15151183">
        <w:tc>
          <w:tcPr>
            <w:tcW w:w="1110" w:type="dxa"/>
            <w:vAlign w:val="center"/>
          </w:tcPr>
          <w:p w14:paraId="050F2410" w14:textId="77777777" w:rsidR="00210FC3" w:rsidRDefault="000A56FF">
            <w:pPr>
              <w:jc w:val="center"/>
              <w:rPr>
                <w:sz w:val="24"/>
                <w:szCs w:val="24"/>
              </w:rPr>
            </w:pPr>
            <w:r>
              <w:rPr>
                <w:sz w:val="24"/>
                <w:szCs w:val="24"/>
              </w:rPr>
              <w:t xml:space="preserve">Tel. </w:t>
            </w:r>
            <w:proofErr w:type="spellStart"/>
            <w:r>
              <w:rPr>
                <w:sz w:val="24"/>
                <w:szCs w:val="24"/>
              </w:rPr>
              <w:t>nr.</w:t>
            </w:r>
            <w:proofErr w:type="spellEnd"/>
          </w:p>
        </w:tc>
        <w:tc>
          <w:tcPr>
            <w:tcW w:w="2715" w:type="dxa"/>
            <w:vAlign w:val="center"/>
          </w:tcPr>
          <w:p w14:paraId="050F2411" w14:textId="64326508" w:rsidR="00210FC3" w:rsidRPr="002A3011" w:rsidRDefault="003C71A9" w:rsidP="002A3011">
            <w:pPr>
              <w:jc w:val="center"/>
              <w:rPr>
                <w:sz w:val="24"/>
                <w:szCs w:val="24"/>
              </w:rPr>
            </w:pPr>
            <w:r w:rsidRPr="003C71A9">
              <w:rPr>
                <w:sz w:val="24"/>
                <w:szCs w:val="24"/>
              </w:rPr>
              <w:t>+370 673 73593</w:t>
            </w:r>
          </w:p>
        </w:tc>
        <w:tc>
          <w:tcPr>
            <w:tcW w:w="2970" w:type="dxa"/>
            <w:vAlign w:val="center"/>
          </w:tcPr>
          <w:p w14:paraId="050F2412" w14:textId="77777777" w:rsidR="00210FC3" w:rsidRDefault="000A56FF">
            <w:pPr>
              <w:jc w:val="center"/>
              <w:rPr>
                <w:sz w:val="24"/>
                <w:szCs w:val="24"/>
              </w:rPr>
            </w:pPr>
            <w:r>
              <w:rPr>
                <w:sz w:val="24"/>
                <w:szCs w:val="24"/>
              </w:rPr>
              <w:t>+370 683 59 393</w:t>
            </w:r>
          </w:p>
        </w:tc>
        <w:tc>
          <w:tcPr>
            <w:tcW w:w="2940" w:type="dxa"/>
            <w:vAlign w:val="center"/>
          </w:tcPr>
          <w:p w14:paraId="050F2413" w14:textId="73EAAB64" w:rsidR="00210FC3" w:rsidRDefault="00210FC3">
            <w:pPr>
              <w:jc w:val="center"/>
              <w:rPr>
                <w:sz w:val="24"/>
                <w:szCs w:val="24"/>
              </w:rPr>
            </w:pPr>
          </w:p>
        </w:tc>
      </w:tr>
      <w:tr w:rsidR="00210FC3" w14:paraId="050F2419" w14:textId="77777777" w:rsidTr="15151183">
        <w:tc>
          <w:tcPr>
            <w:tcW w:w="1110" w:type="dxa"/>
            <w:vAlign w:val="center"/>
          </w:tcPr>
          <w:p w14:paraId="050F2415" w14:textId="77777777" w:rsidR="00210FC3" w:rsidRDefault="000A56FF">
            <w:pPr>
              <w:jc w:val="center"/>
              <w:rPr>
                <w:sz w:val="24"/>
                <w:szCs w:val="24"/>
              </w:rPr>
            </w:pPr>
            <w:r>
              <w:rPr>
                <w:sz w:val="24"/>
                <w:szCs w:val="24"/>
              </w:rPr>
              <w:t>El. p.</w:t>
            </w:r>
          </w:p>
        </w:tc>
        <w:tc>
          <w:tcPr>
            <w:tcW w:w="2715" w:type="dxa"/>
            <w:vAlign w:val="center"/>
          </w:tcPr>
          <w:p w14:paraId="050F2416" w14:textId="6B6B8715" w:rsidR="00210FC3" w:rsidRDefault="003C71A9">
            <w:pPr>
              <w:jc w:val="center"/>
              <w:rPr>
                <w:sz w:val="24"/>
                <w:szCs w:val="24"/>
              </w:rPr>
            </w:pPr>
            <w:r w:rsidRPr="003C71A9">
              <w:rPr>
                <w:sz w:val="24"/>
                <w:szCs w:val="24"/>
              </w:rPr>
              <w:t>koordinatorius@kaunovsb.lt</w:t>
            </w:r>
          </w:p>
        </w:tc>
        <w:tc>
          <w:tcPr>
            <w:tcW w:w="2970" w:type="dxa"/>
            <w:vAlign w:val="center"/>
          </w:tcPr>
          <w:p w14:paraId="050F2417" w14:textId="77777777" w:rsidR="00210FC3" w:rsidRDefault="000A56FF">
            <w:pPr>
              <w:jc w:val="center"/>
              <w:rPr>
                <w:sz w:val="24"/>
                <w:szCs w:val="24"/>
              </w:rPr>
            </w:pPr>
            <w:r>
              <w:rPr>
                <w:sz w:val="24"/>
                <w:szCs w:val="24"/>
              </w:rPr>
              <w:t>viesiejipirkimai@kaunovsb.lt</w:t>
            </w:r>
          </w:p>
        </w:tc>
        <w:tc>
          <w:tcPr>
            <w:tcW w:w="2940" w:type="dxa"/>
            <w:vAlign w:val="center"/>
          </w:tcPr>
          <w:p w14:paraId="050F2418" w14:textId="0CBE1CF5" w:rsidR="00210FC3" w:rsidRDefault="00210FC3">
            <w:pPr>
              <w:jc w:val="center"/>
              <w:rPr>
                <w:sz w:val="24"/>
                <w:szCs w:val="24"/>
              </w:rPr>
            </w:pPr>
          </w:p>
        </w:tc>
      </w:tr>
    </w:tbl>
    <w:p w14:paraId="050F241A"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41B"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 kokie susitarimai, kurie keičia šios Sutarties šalių įsipareigojimus, nėra galiojantys, jeigu nėra sudaryti raštu ir nepasirašyti abiejų Šalių tam įgaliotų atstovų.</w:t>
      </w:r>
    </w:p>
    <w:p w14:paraId="050F241C"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Iškilus nenugalimos jėgos aplinkybėms, Šalys vadovaujasi LR Civilinio kodekso 6.212 straipsniu. </w:t>
      </w:r>
    </w:p>
    <w:p w14:paraId="050F241D"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Dėl pirkimo sutarties kylantys ginčai tarp Šalių sprendžiami derybų būdu, o nepavykus taip išspręsti ginčo, jis bus nagrinėjamas LR Civilinio kodekso nustatyta tvarka teisme.</w:t>
      </w:r>
    </w:p>
    <w:p w14:paraId="050F241E"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Sutartis sudaryta lietuvių kalba elektroniniu būdu. Visais su Sutarties įgyvendinimu susijusiais klausimais Šalys privalo susirašinėti ir bendrauti lietuvių kalba.</w:t>
      </w:r>
    </w:p>
    <w:p w14:paraId="050F241F"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priedai, pasirašyti abiejų Šalių įgaliotų atstovų, yra neatskiriama šios Sutarties dalis.</w:t>
      </w:r>
    </w:p>
    <w:p w14:paraId="050F2420" w14:textId="77777777" w:rsidR="00210FC3" w:rsidRDefault="00210FC3">
      <w:pPr>
        <w:jc w:val="both"/>
        <w:rPr>
          <w:rFonts w:ascii="Times New Roman" w:eastAsia="Times New Roman" w:hAnsi="Times New Roman" w:cs="Times New Roman"/>
          <w:sz w:val="24"/>
          <w:szCs w:val="24"/>
        </w:rPr>
      </w:pPr>
    </w:p>
    <w:p w14:paraId="050F2421" w14:textId="77777777" w:rsidR="00210FC3" w:rsidRDefault="000A56FF">
      <w:pPr>
        <w:numPr>
          <w:ilvl w:val="0"/>
          <w:numId w:val="5"/>
        </w:numPr>
        <w:pBdr>
          <w:top w:val="nil"/>
          <w:left w:val="nil"/>
          <w:bottom w:val="nil"/>
          <w:right w:val="nil"/>
          <w:between w:val="nil"/>
        </w:pBdr>
        <w:tabs>
          <w:tab w:val="left" w:pos="284"/>
        </w:tabs>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ŠALIŲ REKVIZITAI</w:t>
      </w:r>
      <w:r>
        <w:rPr>
          <w:rFonts w:ascii="Times New Roman" w:eastAsia="Times New Roman" w:hAnsi="Times New Roman" w:cs="Times New Roman"/>
          <w:b/>
          <w:color w:val="000000"/>
          <w:sz w:val="24"/>
          <w:szCs w:val="24"/>
        </w:rPr>
        <w:tab/>
      </w:r>
    </w:p>
    <w:tbl>
      <w:tblPr>
        <w:tblStyle w:val="a0"/>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50"/>
      </w:tblGrid>
      <w:tr w:rsidR="00210FC3" w14:paraId="050F243B" w14:textId="77777777">
        <w:tc>
          <w:tcPr>
            <w:tcW w:w="4820" w:type="dxa"/>
          </w:tcPr>
          <w:p w14:paraId="050F2422" w14:textId="77777777" w:rsidR="00210FC3" w:rsidRDefault="000A56FF">
            <w:pPr>
              <w:ind w:right="43"/>
              <w:jc w:val="both"/>
              <w:rPr>
                <w:b/>
                <w:sz w:val="24"/>
                <w:szCs w:val="24"/>
              </w:rPr>
            </w:pPr>
            <w:r>
              <w:rPr>
                <w:b/>
                <w:sz w:val="24"/>
                <w:szCs w:val="24"/>
              </w:rPr>
              <w:t xml:space="preserve">Paslaugos teikėjas: </w:t>
            </w:r>
          </w:p>
          <w:p w14:paraId="050F2423" w14:textId="24CE5EE9" w:rsidR="00210FC3" w:rsidRDefault="0081609D">
            <w:pPr>
              <w:ind w:right="43"/>
              <w:jc w:val="both"/>
              <w:rPr>
                <w:b/>
                <w:sz w:val="24"/>
                <w:szCs w:val="24"/>
              </w:rPr>
            </w:pPr>
            <w:r>
              <w:rPr>
                <w:b/>
                <w:sz w:val="24"/>
                <w:szCs w:val="24"/>
              </w:rPr>
              <w:t>Vilius Leščinskas</w:t>
            </w:r>
          </w:p>
          <w:p w14:paraId="050F2424" w14:textId="096F7B1B" w:rsidR="00210FC3" w:rsidRDefault="000A56FF">
            <w:pPr>
              <w:ind w:right="43"/>
              <w:jc w:val="both"/>
              <w:rPr>
                <w:b/>
                <w:sz w:val="24"/>
                <w:szCs w:val="24"/>
              </w:rPr>
            </w:pPr>
            <w:r>
              <w:rPr>
                <w:sz w:val="24"/>
                <w:szCs w:val="24"/>
              </w:rPr>
              <w:t xml:space="preserve">Adresas </w:t>
            </w:r>
            <w:r w:rsidR="002A3011">
              <w:rPr>
                <w:sz w:val="24"/>
                <w:szCs w:val="24"/>
              </w:rPr>
              <w:t>_______________</w:t>
            </w:r>
          </w:p>
          <w:p w14:paraId="050F2426" w14:textId="635691F2" w:rsidR="00210FC3" w:rsidRDefault="000A56FF">
            <w:pPr>
              <w:rPr>
                <w:sz w:val="24"/>
                <w:szCs w:val="24"/>
              </w:rPr>
            </w:pPr>
            <w:r>
              <w:rPr>
                <w:sz w:val="24"/>
                <w:szCs w:val="24"/>
              </w:rPr>
              <w:t>A/s LT</w:t>
            </w:r>
            <w:r w:rsidR="002A3011">
              <w:rPr>
                <w:sz w:val="24"/>
                <w:szCs w:val="24"/>
              </w:rPr>
              <w:t>_____________</w:t>
            </w:r>
          </w:p>
          <w:p w14:paraId="050F2427" w14:textId="3DE67A6D" w:rsidR="00210FC3" w:rsidRDefault="002A3011">
            <w:pPr>
              <w:rPr>
                <w:sz w:val="24"/>
                <w:szCs w:val="24"/>
              </w:rPr>
            </w:pPr>
            <w:r>
              <w:rPr>
                <w:sz w:val="24"/>
                <w:szCs w:val="24"/>
              </w:rPr>
              <w:t>____________</w:t>
            </w:r>
            <w:r w:rsidR="000A56FF">
              <w:rPr>
                <w:sz w:val="24"/>
                <w:szCs w:val="24"/>
              </w:rPr>
              <w:t xml:space="preserve">           </w:t>
            </w:r>
          </w:p>
          <w:p w14:paraId="050F2428" w14:textId="77777777" w:rsidR="00210FC3" w:rsidRDefault="00210FC3">
            <w:pPr>
              <w:jc w:val="both"/>
              <w:rPr>
                <w:sz w:val="24"/>
                <w:szCs w:val="24"/>
              </w:rPr>
            </w:pPr>
          </w:p>
          <w:p w14:paraId="050F2429" w14:textId="77777777" w:rsidR="00210FC3" w:rsidRDefault="00210FC3">
            <w:pPr>
              <w:jc w:val="both"/>
              <w:rPr>
                <w:sz w:val="24"/>
                <w:szCs w:val="24"/>
              </w:rPr>
            </w:pPr>
          </w:p>
          <w:p w14:paraId="5A5D189C" w14:textId="77777777" w:rsidR="002A3011" w:rsidRDefault="002A3011">
            <w:pPr>
              <w:jc w:val="both"/>
              <w:rPr>
                <w:sz w:val="24"/>
                <w:szCs w:val="24"/>
              </w:rPr>
            </w:pPr>
          </w:p>
          <w:p w14:paraId="45008221" w14:textId="77777777" w:rsidR="00634665" w:rsidRDefault="00634665">
            <w:pPr>
              <w:jc w:val="both"/>
              <w:rPr>
                <w:sz w:val="24"/>
                <w:szCs w:val="24"/>
              </w:rPr>
            </w:pPr>
          </w:p>
          <w:p w14:paraId="050F242B" w14:textId="1B081679" w:rsidR="00210FC3" w:rsidRDefault="00B3185D">
            <w:pPr>
              <w:ind w:right="43"/>
              <w:jc w:val="both"/>
              <w:rPr>
                <w:sz w:val="24"/>
                <w:szCs w:val="24"/>
              </w:rPr>
            </w:pPr>
            <w:r>
              <w:rPr>
                <w:sz w:val="24"/>
                <w:szCs w:val="24"/>
              </w:rPr>
              <w:t>F</w:t>
            </w:r>
            <w:r w:rsidR="0081609D">
              <w:rPr>
                <w:sz w:val="24"/>
                <w:szCs w:val="24"/>
              </w:rPr>
              <w:t>ilmuotojas</w:t>
            </w:r>
          </w:p>
          <w:p w14:paraId="050F242C" w14:textId="4B2F3AF6" w:rsidR="00210FC3" w:rsidRDefault="0081609D">
            <w:pPr>
              <w:ind w:right="43"/>
              <w:jc w:val="both"/>
              <w:rPr>
                <w:b/>
                <w:sz w:val="24"/>
                <w:szCs w:val="24"/>
              </w:rPr>
            </w:pPr>
            <w:r>
              <w:rPr>
                <w:b/>
                <w:sz w:val="24"/>
                <w:szCs w:val="24"/>
              </w:rPr>
              <w:t>Vilius Leščinskas</w:t>
            </w:r>
          </w:p>
          <w:p w14:paraId="050F242D" w14:textId="77777777" w:rsidR="00210FC3" w:rsidRDefault="000A56FF">
            <w:pPr>
              <w:ind w:right="43"/>
              <w:jc w:val="both"/>
              <w:rPr>
                <w:sz w:val="24"/>
                <w:szCs w:val="24"/>
              </w:rPr>
            </w:pPr>
            <w:r>
              <w:rPr>
                <w:sz w:val="24"/>
                <w:szCs w:val="24"/>
              </w:rPr>
              <w:t>_________________________</w:t>
            </w:r>
            <w:r>
              <w:rPr>
                <w:sz w:val="24"/>
                <w:szCs w:val="24"/>
              </w:rPr>
              <w:tab/>
            </w:r>
          </w:p>
          <w:p w14:paraId="050F242E" w14:textId="60B859B0" w:rsidR="00210FC3" w:rsidRDefault="00210FC3">
            <w:pPr>
              <w:pBdr>
                <w:top w:val="nil"/>
                <w:left w:val="nil"/>
                <w:bottom w:val="nil"/>
                <w:right w:val="nil"/>
                <w:between w:val="nil"/>
              </w:pBdr>
              <w:tabs>
                <w:tab w:val="left" w:pos="284"/>
              </w:tabs>
              <w:jc w:val="both"/>
              <w:rPr>
                <w:b/>
                <w:color w:val="000000"/>
                <w:sz w:val="24"/>
                <w:szCs w:val="24"/>
              </w:rPr>
            </w:pPr>
          </w:p>
        </w:tc>
        <w:tc>
          <w:tcPr>
            <w:tcW w:w="4950" w:type="dxa"/>
          </w:tcPr>
          <w:p w14:paraId="050F242F" w14:textId="77777777" w:rsidR="00210FC3" w:rsidRDefault="000A56FF">
            <w:pPr>
              <w:ind w:right="43"/>
              <w:jc w:val="both"/>
              <w:rPr>
                <w:b/>
                <w:sz w:val="24"/>
                <w:szCs w:val="24"/>
              </w:rPr>
            </w:pPr>
            <w:r>
              <w:rPr>
                <w:b/>
                <w:sz w:val="24"/>
                <w:szCs w:val="24"/>
              </w:rPr>
              <w:t xml:space="preserve">Perkančioji organizacija: </w:t>
            </w:r>
          </w:p>
          <w:p w14:paraId="050F2430" w14:textId="77777777" w:rsidR="00210FC3" w:rsidRDefault="000A56FF">
            <w:pPr>
              <w:ind w:right="43"/>
              <w:jc w:val="both"/>
              <w:rPr>
                <w:b/>
                <w:sz w:val="24"/>
                <w:szCs w:val="24"/>
              </w:rPr>
            </w:pPr>
            <w:r>
              <w:rPr>
                <w:b/>
                <w:sz w:val="24"/>
                <w:szCs w:val="24"/>
              </w:rPr>
              <w:t>Kauno miesto savivaldybės visuomenės sveikatos biuras</w:t>
            </w:r>
          </w:p>
          <w:p w14:paraId="050F2431" w14:textId="77777777" w:rsidR="00210FC3" w:rsidRDefault="000A56FF">
            <w:pPr>
              <w:rPr>
                <w:sz w:val="24"/>
                <w:szCs w:val="24"/>
              </w:rPr>
            </w:pPr>
            <w:r>
              <w:rPr>
                <w:sz w:val="24"/>
                <w:szCs w:val="24"/>
              </w:rPr>
              <w:t>Vaidoto g. 115 Kaunas</w:t>
            </w:r>
          </w:p>
          <w:p w14:paraId="050F2432" w14:textId="77777777" w:rsidR="00210FC3" w:rsidRDefault="000A56FF">
            <w:pPr>
              <w:rPr>
                <w:sz w:val="24"/>
                <w:szCs w:val="24"/>
              </w:rPr>
            </w:pPr>
            <w:r>
              <w:rPr>
                <w:sz w:val="24"/>
                <w:szCs w:val="24"/>
              </w:rPr>
              <w:t>Įmonės kodas 301676575</w:t>
            </w:r>
          </w:p>
          <w:p w14:paraId="050F2433" w14:textId="77777777" w:rsidR="00210FC3" w:rsidRDefault="000A56FF">
            <w:pPr>
              <w:rPr>
                <w:sz w:val="24"/>
                <w:szCs w:val="24"/>
              </w:rPr>
            </w:pPr>
            <w:r>
              <w:rPr>
                <w:sz w:val="24"/>
                <w:szCs w:val="24"/>
              </w:rPr>
              <w:t>A/s LT284010042501605822</w:t>
            </w:r>
          </w:p>
          <w:p w14:paraId="050F2434" w14:textId="77777777" w:rsidR="00210FC3" w:rsidRDefault="000A56FF">
            <w:pPr>
              <w:rPr>
                <w:sz w:val="24"/>
                <w:szCs w:val="24"/>
              </w:rPr>
            </w:pPr>
            <w:r>
              <w:rPr>
                <w:sz w:val="24"/>
                <w:szCs w:val="24"/>
              </w:rPr>
              <w:t xml:space="preserve">AB </w:t>
            </w:r>
            <w:proofErr w:type="spellStart"/>
            <w:r>
              <w:rPr>
                <w:sz w:val="24"/>
                <w:szCs w:val="24"/>
              </w:rPr>
              <w:t>Luminor</w:t>
            </w:r>
            <w:proofErr w:type="spellEnd"/>
          </w:p>
          <w:p w14:paraId="050F2435" w14:textId="77777777" w:rsidR="00210FC3" w:rsidRDefault="00210FC3">
            <w:pPr>
              <w:rPr>
                <w:sz w:val="24"/>
                <w:szCs w:val="24"/>
              </w:rPr>
            </w:pPr>
          </w:p>
          <w:p w14:paraId="050F2436" w14:textId="77777777" w:rsidR="00210FC3" w:rsidRDefault="00210FC3">
            <w:pPr>
              <w:rPr>
                <w:sz w:val="24"/>
                <w:szCs w:val="24"/>
              </w:rPr>
            </w:pPr>
          </w:p>
          <w:p w14:paraId="050F2437" w14:textId="77777777" w:rsidR="00210FC3" w:rsidRDefault="000A56FF">
            <w:pPr>
              <w:ind w:right="43"/>
              <w:jc w:val="both"/>
              <w:rPr>
                <w:sz w:val="24"/>
                <w:szCs w:val="24"/>
              </w:rPr>
            </w:pPr>
            <w:r>
              <w:rPr>
                <w:sz w:val="24"/>
                <w:szCs w:val="24"/>
              </w:rPr>
              <w:t>Direktorė</w:t>
            </w:r>
          </w:p>
          <w:p w14:paraId="050F2438" w14:textId="77777777" w:rsidR="00210FC3" w:rsidRDefault="000A56FF">
            <w:pPr>
              <w:ind w:right="43"/>
              <w:jc w:val="both"/>
              <w:rPr>
                <w:b/>
                <w:sz w:val="24"/>
                <w:szCs w:val="24"/>
              </w:rPr>
            </w:pPr>
            <w:r>
              <w:rPr>
                <w:b/>
                <w:sz w:val="24"/>
                <w:szCs w:val="24"/>
              </w:rPr>
              <w:t>Gerda Kuzmarskienė</w:t>
            </w:r>
          </w:p>
          <w:p w14:paraId="050F2439" w14:textId="77777777" w:rsidR="00210FC3" w:rsidRDefault="000A56FF">
            <w:pPr>
              <w:rPr>
                <w:sz w:val="24"/>
                <w:szCs w:val="24"/>
              </w:rPr>
            </w:pPr>
            <w:r>
              <w:rPr>
                <w:sz w:val="24"/>
                <w:szCs w:val="24"/>
              </w:rPr>
              <w:t>_____________________________</w:t>
            </w:r>
          </w:p>
          <w:p w14:paraId="050F243A" w14:textId="77777777" w:rsidR="00210FC3" w:rsidRDefault="000A56FF">
            <w:pPr>
              <w:rPr>
                <w:b/>
                <w:sz w:val="24"/>
                <w:szCs w:val="24"/>
              </w:rPr>
            </w:pPr>
            <w:r>
              <w:rPr>
                <w:sz w:val="24"/>
                <w:szCs w:val="24"/>
              </w:rPr>
              <w:t>A.V.</w:t>
            </w:r>
          </w:p>
        </w:tc>
      </w:tr>
    </w:tbl>
    <w:p w14:paraId="050F243C" w14:textId="77777777" w:rsidR="00210FC3" w:rsidRDefault="00210FC3">
      <w:pPr>
        <w:pBdr>
          <w:top w:val="nil"/>
          <w:left w:val="nil"/>
          <w:bottom w:val="nil"/>
          <w:right w:val="nil"/>
          <w:between w:val="nil"/>
        </w:pBdr>
        <w:tabs>
          <w:tab w:val="left" w:pos="284"/>
        </w:tabs>
        <w:jc w:val="both"/>
        <w:rPr>
          <w:rFonts w:ascii="Times New Roman" w:eastAsia="Times New Roman" w:hAnsi="Times New Roman" w:cs="Times New Roman"/>
          <w:b/>
          <w:color w:val="000000"/>
          <w:sz w:val="24"/>
          <w:szCs w:val="24"/>
        </w:rPr>
      </w:pPr>
    </w:p>
    <w:p w14:paraId="050F243D" w14:textId="77777777" w:rsidR="00210FC3" w:rsidRDefault="000A56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14:paraId="050F243E" w14:textId="77777777" w:rsidR="00210FC3" w:rsidRDefault="00210FC3">
      <w:pPr>
        <w:ind w:right="43"/>
        <w:jc w:val="both"/>
        <w:rPr>
          <w:rFonts w:ascii="Times New Roman" w:eastAsia="Times New Roman" w:hAnsi="Times New Roman" w:cs="Times New Roman"/>
          <w:b/>
          <w:sz w:val="24"/>
          <w:szCs w:val="24"/>
        </w:rPr>
      </w:pPr>
    </w:p>
    <w:p w14:paraId="050F243F" w14:textId="77777777" w:rsidR="00210FC3" w:rsidRDefault="00210FC3">
      <w:pPr>
        <w:ind w:right="43"/>
        <w:jc w:val="both"/>
        <w:rPr>
          <w:rFonts w:ascii="Times New Roman" w:eastAsia="Times New Roman" w:hAnsi="Times New Roman" w:cs="Times New Roman"/>
          <w:b/>
          <w:sz w:val="24"/>
          <w:szCs w:val="24"/>
        </w:rPr>
      </w:pPr>
    </w:p>
    <w:p w14:paraId="050F2440" w14:textId="77777777" w:rsidR="00210FC3" w:rsidRDefault="00210FC3">
      <w:pPr>
        <w:ind w:right="43"/>
        <w:jc w:val="both"/>
        <w:rPr>
          <w:rFonts w:ascii="Times New Roman" w:eastAsia="Times New Roman" w:hAnsi="Times New Roman" w:cs="Times New Roman"/>
          <w:b/>
          <w:sz w:val="24"/>
          <w:szCs w:val="24"/>
        </w:rPr>
      </w:pPr>
    </w:p>
    <w:p w14:paraId="050F2441" w14:textId="77777777" w:rsidR="00210FC3" w:rsidRDefault="00210FC3">
      <w:pPr>
        <w:ind w:right="43"/>
        <w:jc w:val="both"/>
        <w:rPr>
          <w:rFonts w:ascii="Times New Roman" w:eastAsia="Times New Roman" w:hAnsi="Times New Roman" w:cs="Times New Roman"/>
          <w:b/>
          <w:sz w:val="24"/>
          <w:szCs w:val="24"/>
        </w:rPr>
      </w:pPr>
    </w:p>
    <w:p w14:paraId="050F2442" w14:textId="77777777" w:rsidR="00210FC3" w:rsidRDefault="00210FC3">
      <w:pPr>
        <w:ind w:right="43"/>
        <w:jc w:val="both"/>
        <w:rPr>
          <w:rFonts w:ascii="Times New Roman" w:eastAsia="Times New Roman" w:hAnsi="Times New Roman" w:cs="Times New Roman"/>
          <w:b/>
          <w:sz w:val="24"/>
          <w:szCs w:val="24"/>
        </w:rPr>
      </w:pPr>
    </w:p>
    <w:p w14:paraId="050F2443" w14:textId="77777777" w:rsidR="00210FC3" w:rsidRDefault="00210FC3">
      <w:pPr>
        <w:ind w:right="43"/>
        <w:jc w:val="both"/>
        <w:rPr>
          <w:rFonts w:ascii="Times New Roman" w:eastAsia="Times New Roman" w:hAnsi="Times New Roman" w:cs="Times New Roman"/>
          <w:b/>
          <w:sz w:val="24"/>
          <w:szCs w:val="24"/>
        </w:rPr>
      </w:pPr>
    </w:p>
    <w:p w14:paraId="050F2444" w14:textId="77777777" w:rsidR="00210FC3" w:rsidRDefault="00210FC3">
      <w:pPr>
        <w:ind w:right="43"/>
        <w:jc w:val="both"/>
        <w:rPr>
          <w:rFonts w:ascii="Times New Roman" w:eastAsia="Times New Roman" w:hAnsi="Times New Roman" w:cs="Times New Roman"/>
          <w:b/>
          <w:sz w:val="24"/>
          <w:szCs w:val="24"/>
        </w:rPr>
      </w:pPr>
    </w:p>
    <w:p w14:paraId="050F2445" w14:textId="77777777" w:rsidR="00210FC3" w:rsidRDefault="00210FC3">
      <w:pPr>
        <w:ind w:right="43"/>
        <w:jc w:val="both"/>
        <w:rPr>
          <w:rFonts w:ascii="Times New Roman" w:eastAsia="Times New Roman" w:hAnsi="Times New Roman" w:cs="Times New Roman"/>
          <w:b/>
          <w:sz w:val="24"/>
          <w:szCs w:val="24"/>
        </w:rPr>
      </w:pPr>
    </w:p>
    <w:p w14:paraId="050F2446" w14:textId="77777777" w:rsidR="00210FC3" w:rsidRDefault="00210FC3">
      <w:pPr>
        <w:ind w:right="43"/>
        <w:jc w:val="both"/>
        <w:rPr>
          <w:rFonts w:ascii="Times New Roman" w:eastAsia="Times New Roman" w:hAnsi="Times New Roman" w:cs="Times New Roman"/>
          <w:b/>
          <w:sz w:val="24"/>
          <w:szCs w:val="24"/>
        </w:rPr>
      </w:pPr>
    </w:p>
    <w:p w14:paraId="050F2447" w14:textId="77777777" w:rsidR="00210FC3" w:rsidRDefault="00210FC3">
      <w:pPr>
        <w:ind w:right="43"/>
        <w:jc w:val="both"/>
        <w:rPr>
          <w:rFonts w:ascii="Times New Roman" w:eastAsia="Times New Roman" w:hAnsi="Times New Roman" w:cs="Times New Roman"/>
          <w:b/>
          <w:sz w:val="24"/>
          <w:szCs w:val="24"/>
        </w:rPr>
      </w:pPr>
    </w:p>
    <w:p w14:paraId="050F2448" w14:textId="77777777" w:rsidR="00210FC3" w:rsidRDefault="00210FC3">
      <w:pPr>
        <w:ind w:right="43"/>
        <w:jc w:val="both"/>
        <w:rPr>
          <w:rFonts w:ascii="Times New Roman" w:eastAsia="Times New Roman" w:hAnsi="Times New Roman" w:cs="Times New Roman"/>
          <w:b/>
          <w:sz w:val="24"/>
          <w:szCs w:val="24"/>
        </w:rPr>
      </w:pPr>
    </w:p>
    <w:p w14:paraId="050F2449" w14:textId="77777777" w:rsidR="00210FC3" w:rsidRDefault="00210FC3">
      <w:pPr>
        <w:ind w:right="43"/>
        <w:jc w:val="both"/>
        <w:rPr>
          <w:rFonts w:ascii="Times New Roman" w:eastAsia="Times New Roman" w:hAnsi="Times New Roman" w:cs="Times New Roman"/>
          <w:b/>
          <w:sz w:val="24"/>
          <w:szCs w:val="24"/>
        </w:rPr>
      </w:pPr>
    </w:p>
    <w:p w14:paraId="050F244A" w14:textId="77777777" w:rsidR="00210FC3" w:rsidRDefault="00210FC3">
      <w:pPr>
        <w:ind w:right="43"/>
        <w:jc w:val="both"/>
        <w:rPr>
          <w:rFonts w:ascii="Times New Roman" w:eastAsia="Times New Roman" w:hAnsi="Times New Roman" w:cs="Times New Roman"/>
          <w:b/>
          <w:sz w:val="24"/>
          <w:szCs w:val="24"/>
        </w:rPr>
      </w:pPr>
    </w:p>
    <w:p w14:paraId="050F244B" w14:textId="77777777" w:rsidR="00210FC3" w:rsidRDefault="00210FC3">
      <w:pPr>
        <w:ind w:right="43"/>
        <w:jc w:val="both"/>
        <w:rPr>
          <w:rFonts w:ascii="Times New Roman" w:eastAsia="Times New Roman" w:hAnsi="Times New Roman" w:cs="Times New Roman"/>
          <w:b/>
          <w:sz w:val="24"/>
          <w:szCs w:val="24"/>
        </w:rPr>
      </w:pPr>
    </w:p>
    <w:p w14:paraId="050F244C" w14:textId="77777777" w:rsidR="00210FC3" w:rsidRDefault="00210FC3">
      <w:pPr>
        <w:ind w:right="43"/>
        <w:jc w:val="both"/>
        <w:rPr>
          <w:rFonts w:ascii="Times New Roman" w:eastAsia="Times New Roman" w:hAnsi="Times New Roman" w:cs="Times New Roman"/>
          <w:b/>
          <w:sz w:val="24"/>
          <w:szCs w:val="24"/>
        </w:rPr>
      </w:pPr>
    </w:p>
    <w:p w14:paraId="050F244D" w14:textId="77777777" w:rsidR="00210FC3" w:rsidRDefault="00210FC3">
      <w:pPr>
        <w:ind w:right="43"/>
        <w:jc w:val="both"/>
        <w:rPr>
          <w:rFonts w:ascii="Times New Roman" w:eastAsia="Times New Roman" w:hAnsi="Times New Roman" w:cs="Times New Roman"/>
          <w:b/>
          <w:sz w:val="24"/>
          <w:szCs w:val="24"/>
        </w:rPr>
      </w:pPr>
    </w:p>
    <w:p w14:paraId="050F244E" w14:textId="77777777" w:rsidR="00210FC3" w:rsidRDefault="00210FC3">
      <w:pPr>
        <w:ind w:right="43"/>
        <w:jc w:val="both"/>
        <w:rPr>
          <w:rFonts w:ascii="Times New Roman" w:eastAsia="Times New Roman" w:hAnsi="Times New Roman" w:cs="Times New Roman"/>
          <w:b/>
          <w:sz w:val="24"/>
          <w:szCs w:val="24"/>
        </w:rPr>
      </w:pPr>
    </w:p>
    <w:p w14:paraId="050F244F" w14:textId="77777777" w:rsidR="00210FC3" w:rsidRDefault="00210FC3">
      <w:pPr>
        <w:ind w:right="43"/>
        <w:jc w:val="both"/>
        <w:rPr>
          <w:rFonts w:ascii="Times New Roman" w:eastAsia="Times New Roman" w:hAnsi="Times New Roman" w:cs="Times New Roman"/>
          <w:b/>
          <w:sz w:val="24"/>
          <w:szCs w:val="24"/>
        </w:rPr>
      </w:pPr>
    </w:p>
    <w:p w14:paraId="050F2450" w14:textId="77777777" w:rsidR="00210FC3" w:rsidRDefault="00210FC3">
      <w:pPr>
        <w:ind w:right="43"/>
        <w:jc w:val="both"/>
        <w:rPr>
          <w:rFonts w:ascii="Times New Roman" w:eastAsia="Times New Roman" w:hAnsi="Times New Roman" w:cs="Times New Roman"/>
          <w:b/>
          <w:sz w:val="24"/>
          <w:szCs w:val="24"/>
        </w:rPr>
      </w:pPr>
    </w:p>
    <w:p w14:paraId="050F2451" w14:textId="77777777" w:rsidR="00210FC3" w:rsidRDefault="00210FC3">
      <w:pPr>
        <w:ind w:right="43"/>
        <w:jc w:val="both"/>
        <w:rPr>
          <w:rFonts w:ascii="Times New Roman" w:eastAsia="Times New Roman" w:hAnsi="Times New Roman" w:cs="Times New Roman"/>
          <w:b/>
          <w:sz w:val="24"/>
          <w:szCs w:val="24"/>
        </w:rPr>
      </w:pPr>
    </w:p>
    <w:p w14:paraId="050F2452" w14:textId="77777777" w:rsidR="00210FC3" w:rsidRDefault="00210FC3">
      <w:pPr>
        <w:ind w:right="43"/>
        <w:jc w:val="both"/>
        <w:rPr>
          <w:rFonts w:ascii="Times New Roman" w:eastAsia="Times New Roman" w:hAnsi="Times New Roman" w:cs="Times New Roman"/>
          <w:b/>
          <w:sz w:val="24"/>
          <w:szCs w:val="24"/>
        </w:rPr>
      </w:pPr>
    </w:p>
    <w:p w14:paraId="050F2453" w14:textId="77777777" w:rsidR="00210FC3" w:rsidRDefault="00210FC3">
      <w:pPr>
        <w:ind w:right="43"/>
        <w:jc w:val="both"/>
        <w:rPr>
          <w:rFonts w:ascii="Times New Roman" w:eastAsia="Times New Roman" w:hAnsi="Times New Roman" w:cs="Times New Roman"/>
          <w:b/>
          <w:sz w:val="24"/>
          <w:szCs w:val="24"/>
        </w:rPr>
      </w:pPr>
    </w:p>
    <w:p w14:paraId="4108903B" w14:textId="77777777" w:rsidR="00830C77" w:rsidRDefault="00830C77">
      <w:pPr>
        <w:ind w:right="43"/>
        <w:jc w:val="both"/>
        <w:rPr>
          <w:rFonts w:ascii="Times New Roman" w:eastAsia="Times New Roman" w:hAnsi="Times New Roman" w:cs="Times New Roman"/>
          <w:b/>
          <w:sz w:val="24"/>
          <w:szCs w:val="24"/>
        </w:rPr>
      </w:pPr>
    </w:p>
    <w:p w14:paraId="7B4AB77B" w14:textId="77777777" w:rsidR="00830C77" w:rsidRDefault="00830C77">
      <w:pPr>
        <w:ind w:right="43"/>
        <w:jc w:val="both"/>
        <w:rPr>
          <w:rFonts w:ascii="Times New Roman" w:eastAsia="Times New Roman" w:hAnsi="Times New Roman" w:cs="Times New Roman"/>
          <w:b/>
          <w:sz w:val="24"/>
          <w:szCs w:val="24"/>
        </w:rPr>
      </w:pPr>
    </w:p>
    <w:p w14:paraId="050F2454" w14:textId="77777777" w:rsidR="00210FC3" w:rsidRDefault="00210FC3">
      <w:pPr>
        <w:ind w:right="43"/>
        <w:jc w:val="both"/>
        <w:rPr>
          <w:rFonts w:ascii="Times New Roman" w:eastAsia="Times New Roman" w:hAnsi="Times New Roman" w:cs="Times New Roman"/>
          <w:b/>
          <w:sz w:val="24"/>
          <w:szCs w:val="24"/>
        </w:rPr>
      </w:pPr>
    </w:p>
    <w:p w14:paraId="050F2455" w14:textId="77777777" w:rsidR="00210FC3" w:rsidRDefault="00210FC3">
      <w:pPr>
        <w:ind w:right="43"/>
        <w:jc w:val="both"/>
        <w:rPr>
          <w:rFonts w:ascii="Times New Roman" w:eastAsia="Times New Roman" w:hAnsi="Times New Roman" w:cs="Times New Roman"/>
          <w:b/>
          <w:sz w:val="24"/>
          <w:szCs w:val="24"/>
        </w:rPr>
      </w:pPr>
    </w:p>
    <w:p w14:paraId="050F2456" w14:textId="77777777" w:rsidR="00210FC3" w:rsidRDefault="00210FC3">
      <w:pPr>
        <w:ind w:right="43"/>
        <w:jc w:val="both"/>
        <w:rPr>
          <w:rFonts w:ascii="Times New Roman" w:eastAsia="Times New Roman" w:hAnsi="Times New Roman" w:cs="Times New Roman"/>
          <w:b/>
          <w:sz w:val="24"/>
          <w:szCs w:val="24"/>
        </w:rPr>
      </w:pPr>
    </w:p>
    <w:p w14:paraId="6C622CC2" w14:textId="77777777" w:rsidR="00747072" w:rsidRDefault="00747072">
      <w:pPr>
        <w:ind w:right="43"/>
        <w:jc w:val="both"/>
        <w:rPr>
          <w:rFonts w:ascii="Times New Roman" w:eastAsia="Times New Roman" w:hAnsi="Times New Roman" w:cs="Times New Roman"/>
          <w:b/>
          <w:sz w:val="24"/>
          <w:szCs w:val="24"/>
        </w:rPr>
      </w:pPr>
    </w:p>
    <w:p w14:paraId="1BE3469E" w14:textId="77777777" w:rsidR="00747072" w:rsidRDefault="00747072">
      <w:pPr>
        <w:ind w:right="43"/>
        <w:jc w:val="both"/>
        <w:rPr>
          <w:rFonts w:ascii="Times New Roman" w:eastAsia="Times New Roman" w:hAnsi="Times New Roman" w:cs="Times New Roman"/>
          <w:b/>
          <w:sz w:val="24"/>
          <w:szCs w:val="24"/>
        </w:rPr>
      </w:pPr>
    </w:p>
    <w:p w14:paraId="050F2457" w14:textId="77777777" w:rsidR="00210FC3" w:rsidRDefault="00210FC3">
      <w:pPr>
        <w:ind w:right="43"/>
        <w:jc w:val="both"/>
        <w:rPr>
          <w:rFonts w:ascii="Times New Roman" w:eastAsia="Times New Roman" w:hAnsi="Times New Roman" w:cs="Times New Roman"/>
          <w:b/>
          <w:sz w:val="24"/>
          <w:szCs w:val="24"/>
        </w:rPr>
      </w:pPr>
    </w:p>
    <w:p w14:paraId="050F2458" w14:textId="77777777" w:rsidR="00210FC3" w:rsidRDefault="00210FC3">
      <w:pPr>
        <w:ind w:right="43"/>
        <w:jc w:val="both"/>
        <w:rPr>
          <w:rFonts w:ascii="Times New Roman" w:eastAsia="Times New Roman" w:hAnsi="Times New Roman" w:cs="Times New Roman"/>
          <w:b/>
          <w:sz w:val="24"/>
          <w:szCs w:val="24"/>
        </w:rPr>
      </w:pPr>
    </w:p>
    <w:p w14:paraId="050F2459" w14:textId="77777777" w:rsidR="00210FC3" w:rsidRDefault="00210FC3">
      <w:pPr>
        <w:ind w:right="43"/>
        <w:jc w:val="both"/>
        <w:rPr>
          <w:rFonts w:ascii="Times New Roman" w:eastAsia="Times New Roman" w:hAnsi="Times New Roman" w:cs="Times New Roman"/>
          <w:b/>
          <w:sz w:val="24"/>
          <w:szCs w:val="24"/>
        </w:rPr>
      </w:pPr>
    </w:p>
    <w:p w14:paraId="050F245A" w14:textId="77777777" w:rsidR="00210FC3" w:rsidRDefault="00210FC3">
      <w:pPr>
        <w:ind w:right="43"/>
        <w:jc w:val="both"/>
        <w:rPr>
          <w:rFonts w:ascii="Times New Roman" w:eastAsia="Times New Roman" w:hAnsi="Times New Roman" w:cs="Times New Roman"/>
          <w:b/>
          <w:sz w:val="24"/>
          <w:szCs w:val="24"/>
        </w:rPr>
      </w:pPr>
    </w:p>
    <w:p w14:paraId="050F245B" w14:textId="77777777" w:rsidR="00210FC3" w:rsidRDefault="00210FC3">
      <w:pPr>
        <w:ind w:right="43"/>
        <w:jc w:val="both"/>
        <w:rPr>
          <w:rFonts w:ascii="Times New Roman" w:eastAsia="Times New Roman" w:hAnsi="Times New Roman" w:cs="Times New Roman"/>
          <w:b/>
          <w:sz w:val="24"/>
          <w:szCs w:val="24"/>
        </w:rPr>
        <w:sectPr w:rsidR="00210FC3">
          <w:pgSz w:w="11906" w:h="16838"/>
          <w:pgMar w:top="993" w:right="567" w:bottom="709" w:left="1701" w:header="567" w:footer="567" w:gutter="0"/>
          <w:pgNumType w:start="1"/>
          <w:cols w:space="1296"/>
        </w:sectPr>
      </w:pPr>
    </w:p>
    <w:p w14:paraId="050F245C" w14:textId="77777777" w:rsidR="00210FC3" w:rsidRDefault="000A56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0F245D" w14:textId="2BC10B73"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w:t>
      </w:r>
      <w:r w:rsidR="00AE147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 </w:t>
      </w:r>
      <w:r w:rsidR="00AE1476">
        <w:rPr>
          <w:rFonts w:ascii="Times New Roman" w:eastAsia="Times New Roman" w:hAnsi="Times New Roman" w:cs="Times New Roman"/>
          <w:sz w:val="24"/>
          <w:szCs w:val="24"/>
        </w:rPr>
        <w:t xml:space="preserve">sausio </w:t>
      </w:r>
      <w:r>
        <w:rPr>
          <w:rFonts w:ascii="Times New Roman" w:eastAsia="Times New Roman" w:hAnsi="Times New Roman" w:cs="Times New Roman"/>
          <w:sz w:val="24"/>
          <w:szCs w:val="24"/>
        </w:rPr>
        <w:t xml:space="preserve"> d. Sutarties Nr. S-</w:t>
      </w:r>
    </w:p>
    <w:p w14:paraId="050F245E" w14:textId="77777777"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p>
    <w:p w14:paraId="050F245F" w14:textId="77777777" w:rsidR="00210FC3" w:rsidRDefault="00210FC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p w14:paraId="050F2460" w14:textId="77777777" w:rsidR="00210FC3" w:rsidRDefault="000A56FF">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TECHNINIAI REIKALAVIMAI IR ĮKAINIAI</w:t>
      </w:r>
    </w:p>
    <w:p w14:paraId="7B0B777A" w14:textId="4AF2B473" w:rsidR="00634665" w:rsidRPr="00747072" w:rsidRDefault="00747072">
      <w:pPr>
        <w:widowControl w:val="0"/>
        <w:pBdr>
          <w:top w:val="nil"/>
          <w:left w:val="nil"/>
          <w:bottom w:val="nil"/>
          <w:right w:val="nil"/>
          <w:between w:val="nil"/>
        </w:pBdr>
        <w:jc w:val="center"/>
        <w:rPr>
          <w:rFonts w:ascii="Times New Roman" w:hAnsi="Times New Roman" w:cs="Times New Roman"/>
          <w:b/>
          <w:bCs/>
          <w:sz w:val="24"/>
          <w:szCs w:val="24"/>
        </w:rPr>
      </w:pPr>
      <w:r w:rsidRPr="00747072">
        <w:rPr>
          <w:rFonts w:ascii="Times New Roman" w:hAnsi="Times New Roman" w:cs="Times New Roman"/>
          <w:b/>
          <w:bCs/>
          <w:sz w:val="24"/>
          <w:szCs w:val="24"/>
        </w:rPr>
        <w:t>Filmavimo ir vaizdo įrašų montavimo paslauga</w:t>
      </w:r>
    </w:p>
    <w:p w14:paraId="774D8245" w14:textId="77777777" w:rsidR="00DB7C1C" w:rsidRPr="00AB799A" w:rsidRDefault="00DB7C1C">
      <w:pPr>
        <w:widowControl w:val="0"/>
        <w:pBdr>
          <w:top w:val="nil"/>
          <w:left w:val="nil"/>
          <w:bottom w:val="nil"/>
          <w:right w:val="nil"/>
          <w:between w:val="nil"/>
        </w:pBdr>
        <w:jc w:val="center"/>
        <w:rPr>
          <w:rFonts w:ascii="Times New Roman" w:eastAsia="Times New Roman" w:hAnsi="Times New Roman" w:cs="Times New Roman"/>
          <w:b/>
          <w:bCs/>
          <w:color w:val="000000"/>
          <w:sz w:val="24"/>
          <w:szCs w:val="24"/>
        </w:rPr>
      </w:pPr>
    </w:p>
    <w:tbl>
      <w:tblPr>
        <w:tblStyle w:val="a1"/>
        <w:tblW w:w="98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3030"/>
        <w:gridCol w:w="1151"/>
        <w:gridCol w:w="922"/>
        <w:gridCol w:w="1559"/>
        <w:gridCol w:w="1164"/>
        <w:gridCol w:w="1153"/>
      </w:tblGrid>
      <w:tr w:rsidR="00210FC3" w14:paraId="050F246A" w14:textId="77777777" w:rsidTr="00D26BF2">
        <w:tc>
          <w:tcPr>
            <w:tcW w:w="851" w:type="dxa"/>
          </w:tcPr>
          <w:p w14:paraId="050F2463" w14:textId="77777777" w:rsidR="00210FC3" w:rsidRDefault="000A56FF">
            <w:pPr>
              <w:rPr>
                <w:b/>
                <w:sz w:val="24"/>
                <w:szCs w:val="24"/>
              </w:rPr>
            </w:pPr>
            <w:r>
              <w:rPr>
                <w:b/>
                <w:sz w:val="24"/>
                <w:szCs w:val="24"/>
              </w:rPr>
              <w:t>Nr.</w:t>
            </w:r>
          </w:p>
        </w:tc>
        <w:tc>
          <w:tcPr>
            <w:tcW w:w="3030" w:type="dxa"/>
          </w:tcPr>
          <w:p w14:paraId="050F2464" w14:textId="77777777" w:rsidR="00210FC3" w:rsidRDefault="000A56FF">
            <w:pPr>
              <w:jc w:val="center"/>
              <w:rPr>
                <w:b/>
                <w:sz w:val="24"/>
                <w:szCs w:val="24"/>
              </w:rPr>
            </w:pPr>
            <w:r>
              <w:rPr>
                <w:b/>
                <w:sz w:val="24"/>
                <w:szCs w:val="24"/>
              </w:rPr>
              <w:t>Pirkimo objektas</w:t>
            </w:r>
          </w:p>
        </w:tc>
        <w:tc>
          <w:tcPr>
            <w:tcW w:w="1151" w:type="dxa"/>
          </w:tcPr>
          <w:p w14:paraId="050F2465" w14:textId="77777777" w:rsidR="00210FC3" w:rsidRDefault="000A56FF">
            <w:pPr>
              <w:jc w:val="center"/>
              <w:rPr>
                <w:b/>
                <w:sz w:val="24"/>
                <w:szCs w:val="24"/>
              </w:rPr>
            </w:pPr>
            <w:r>
              <w:rPr>
                <w:b/>
                <w:sz w:val="24"/>
                <w:szCs w:val="24"/>
              </w:rPr>
              <w:t>Mato vienetas</w:t>
            </w:r>
          </w:p>
        </w:tc>
        <w:tc>
          <w:tcPr>
            <w:tcW w:w="922" w:type="dxa"/>
          </w:tcPr>
          <w:p w14:paraId="050F2466" w14:textId="77777777" w:rsidR="00210FC3" w:rsidRDefault="000A56FF">
            <w:pPr>
              <w:jc w:val="center"/>
              <w:rPr>
                <w:b/>
                <w:sz w:val="24"/>
                <w:szCs w:val="24"/>
              </w:rPr>
            </w:pPr>
            <w:r>
              <w:rPr>
                <w:b/>
                <w:sz w:val="24"/>
                <w:szCs w:val="24"/>
              </w:rPr>
              <w:t>Kiekis</w:t>
            </w:r>
          </w:p>
        </w:tc>
        <w:tc>
          <w:tcPr>
            <w:tcW w:w="1559" w:type="dxa"/>
          </w:tcPr>
          <w:p w14:paraId="050F2467" w14:textId="77777777" w:rsidR="00210FC3" w:rsidRDefault="000A56FF">
            <w:pPr>
              <w:jc w:val="center"/>
              <w:rPr>
                <w:b/>
                <w:sz w:val="24"/>
                <w:szCs w:val="24"/>
              </w:rPr>
            </w:pPr>
            <w:r>
              <w:rPr>
                <w:b/>
                <w:sz w:val="24"/>
                <w:szCs w:val="24"/>
              </w:rPr>
              <w:t>Mato vieneto įkainis, Eur be PVM</w:t>
            </w:r>
          </w:p>
        </w:tc>
        <w:tc>
          <w:tcPr>
            <w:tcW w:w="1164" w:type="dxa"/>
          </w:tcPr>
          <w:p w14:paraId="050F2468" w14:textId="77777777" w:rsidR="00210FC3" w:rsidRDefault="000A56FF">
            <w:pPr>
              <w:jc w:val="center"/>
              <w:rPr>
                <w:b/>
                <w:sz w:val="24"/>
                <w:szCs w:val="24"/>
              </w:rPr>
            </w:pPr>
            <w:r>
              <w:rPr>
                <w:b/>
                <w:sz w:val="24"/>
                <w:szCs w:val="24"/>
              </w:rPr>
              <w:t>Suma, Eur be PVM</w:t>
            </w:r>
          </w:p>
        </w:tc>
        <w:tc>
          <w:tcPr>
            <w:tcW w:w="1153" w:type="dxa"/>
          </w:tcPr>
          <w:p w14:paraId="050F2469" w14:textId="77777777" w:rsidR="00210FC3" w:rsidRDefault="000A56FF">
            <w:pPr>
              <w:jc w:val="center"/>
              <w:rPr>
                <w:b/>
                <w:sz w:val="24"/>
                <w:szCs w:val="24"/>
              </w:rPr>
            </w:pPr>
            <w:r>
              <w:rPr>
                <w:b/>
                <w:sz w:val="24"/>
                <w:szCs w:val="24"/>
              </w:rPr>
              <w:t>PVM tarifas, %*</w:t>
            </w:r>
          </w:p>
        </w:tc>
      </w:tr>
      <w:tr w:rsidR="00210FC3" w14:paraId="050F2472" w14:textId="77777777" w:rsidTr="00D26BF2">
        <w:tc>
          <w:tcPr>
            <w:tcW w:w="851" w:type="dxa"/>
          </w:tcPr>
          <w:p w14:paraId="050F246B" w14:textId="77777777" w:rsidR="00210FC3" w:rsidRDefault="000A56FF">
            <w:pPr>
              <w:jc w:val="center"/>
              <w:rPr>
                <w:b/>
                <w:sz w:val="24"/>
                <w:szCs w:val="24"/>
              </w:rPr>
            </w:pPr>
            <w:r>
              <w:rPr>
                <w:b/>
                <w:sz w:val="24"/>
                <w:szCs w:val="24"/>
              </w:rPr>
              <w:t>1</w:t>
            </w:r>
          </w:p>
        </w:tc>
        <w:tc>
          <w:tcPr>
            <w:tcW w:w="3030" w:type="dxa"/>
          </w:tcPr>
          <w:p w14:paraId="050F246C" w14:textId="77777777" w:rsidR="00210FC3" w:rsidRDefault="000A56FF">
            <w:pPr>
              <w:jc w:val="center"/>
              <w:rPr>
                <w:b/>
                <w:sz w:val="24"/>
                <w:szCs w:val="24"/>
              </w:rPr>
            </w:pPr>
            <w:r>
              <w:rPr>
                <w:b/>
                <w:sz w:val="24"/>
                <w:szCs w:val="24"/>
              </w:rPr>
              <w:t>2</w:t>
            </w:r>
          </w:p>
        </w:tc>
        <w:tc>
          <w:tcPr>
            <w:tcW w:w="1151" w:type="dxa"/>
          </w:tcPr>
          <w:p w14:paraId="050F246D" w14:textId="77777777" w:rsidR="00210FC3" w:rsidRDefault="000A56FF">
            <w:pPr>
              <w:jc w:val="center"/>
              <w:rPr>
                <w:b/>
                <w:sz w:val="24"/>
                <w:szCs w:val="24"/>
              </w:rPr>
            </w:pPr>
            <w:r>
              <w:rPr>
                <w:b/>
                <w:sz w:val="24"/>
                <w:szCs w:val="24"/>
              </w:rPr>
              <w:t>3</w:t>
            </w:r>
          </w:p>
        </w:tc>
        <w:tc>
          <w:tcPr>
            <w:tcW w:w="922" w:type="dxa"/>
          </w:tcPr>
          <w:p w14:paraId="050F246E" w14:textId="77777777" w:rsidR="00210FC3" w:rsidRDefault="000A56FF">
            <w:pPr>
              <w:jc w:val="center"/>
              <w:rPr>
                <w:b/>
                <w:sz w:val="24"/>
                <w:szCs w:val="24"/>
              </w:rPr>
            </w:pPr>
            <w:r>
              <w:rPr>
                <w:b/>
                <w:sz w:val="24"/>
                <w:szCs w:val="24"/>
              </w:rPr>
              <w:t>4</w:t>
            </w:r>
          </w:p>
        </w:tc>
        <w:tc>
          <w:tcPr>
            <w:tcW w:w="1559" w:type="dxa"/>
          </w:tcPr>
          <w:p w14:paraId="050F246F" w14:textId="77777777" w:rsidR="00210FC3" w:rsidRDefault="000A56FF">
            <w:pPr>
              <w:jc w:val="center"/>
              <w:rPr>
                <w:b/>
                <w:sz w:val="24"/>
                <w:szCs w:val="24"/>
              </w:rPr>
            </w:pPr>
            <w:r>
              <w:rPr>
                <w:b/>
                <w:sz w:val="24"/>
                <w:szCs w:val="24"/>
              </w:rPr>
              <w:t>5</w:t>
            </w:r>
          </w:p>
        </w:tc>
        <w:tc>
          <w:tcPr>
            <w:tcW w:w="1164" w:type="dxa"/>
          </w:tcPr>
          <w:p w14:paraId="050F2470" w14:textId="77777777" w:rsidR="00210FC3" w:rsidRDefault="000A56FF">
            <w:pPr>
              <w:jc w:val="center"/>
              <w:rPr>
                <w:b/>
                <w:sz w:val="24"/>
                <w:szCs w:val="24"/>
              </w:rPr>
            </w:pPr>
            <w:r>
              <w:rPr>
                <w:b/>
                <w:sz w:val="24"/>
                <w:szCs w:val="24"/>
              </w:rPr>
              <w:t>6=4x5</w:t>
            </w:r>
          </w:p>
        </w:tc>
        <w:tc>
          <w:tcPr>
            <w:tcW w:w="1153" w:type="dxa"/>
          </w:tcPr>
          <w:p w14:paraId="050F2471" w14:textId="77777777" w:rsidR="00210FC3" w:rsidRDefault="000A56FF">
            <w:pPr>
              <w:jc w:val="center"/>
              <w:rPr>
                <w:b/>
                <w:sz w:val="24"/>
                <w:szCs w:val="24"/>
              </w:rPr>
            </w:pPr>
            <w:r>
              <w:rPr>
                <w:b/>
                <w:sz w:val="24"/>
                <w:szCs w:val="24"/>
              </w:rPr>
              <w:t>7</w:t>
            </w:r>
          </w:p>
        </w:tc>
      </w:tr>
      <w:tr w:rsidR="007D6FA4" w14:paraId="037F57EC" w14:textId="77777777" w:rsidTr="00D26BF2">
        <w:trPr>
          <w:trHeight w:val="485"/>
        </w:trPr>
        <w:tc>
          <w:tcPr>
            <w:tcW w:w="851" w:type="dxa"/>
            <w:vAlign w:val="center"/>
          </w:tcPr>
          <w:p w14:paraId="719050C7" w14:textId="2A0E225D" w:rsidR="007D6FA4" w:rsidRPr="00B22485" w:rsidRDefault="007D6FA4">
            <w:pPr>
              <w:jc w:val="center"/>
              <w:rPr>
                <w:sz w:val="24"/>
                <w:szCs w:val="24"/>
              </w:rPr>
            </w:pPr>
            <w:r>
              <w:rPr>
                <w:sz w:val="24"/>
                <w:szCs w:val="24"/>
              </w:rPr>
              <w:t>1.</w:t>
            </w:r>
          </w:p>
        </w:tc>
        <w:tc>
          <w:tcPr>
            <w:tcW w:w="8979" w:type="dxa"/>
            <w:gridSpan w:val="6"/>
            <w:vAlign w:val="center"/>
          </w:tcPr>
          <w:p w14:paraId="4EF40C0E" w14:textId="3DB63525" w:rsidR="007D6FA4" w:rsidRDefault="007D6FA4" w:rsidP="007D6FA4">
            <w:pPr>
              <w:rPr>
                <w:sz w:val="24"/>
                <w:szCs w:val="24"/>
              </w:rPr>
            </w:pPr>
            <w:r w:rsidRPr="000C1254">
              <w:t>Filmavimo ir vaizdo įrašų montavimo paslauga</w:t>
            </w:r>
          </w:p>
        </w:tc>
      </w:tr>
      <w:tr w:rsidR="006432FF" w14:paraId="02C47736" w14:textId="77777777" w:rsidTr="00D26BF2">
        <w:trPr>
          <w:trHeight w:val="485"/>
        </w:trPr>
        <w:tc>
          <w:tcPr>
            <w:tcW w:w="851" w:type="dxa"/>
            <w:vAlign w:val="center"/>
          </w:tcPr>
          <w:p w14:paraId="34EDE3EE" w14:textId="0E55DC79" w:rsidR="006432FF" w:rsidRDefault="006432FF" w:rsidP="006432FF">
            <w:pPr>
              <w:jc w:val="center"/>
              <w:rPr>
                <w:sz w:val="24"/>
                <w:szCs w:val="24"/>
              </w:rPr>
            </w:pPr>
            <w:r>
              <w:rPr>
                <w:sz w:val="24"/>
                <w:szCs w:val="24"/>
              </w:rPr>
              <w:t>1.1.</w:t>
            </w:r>
          </w:p>
        </w:tc>
        <w:tc>
          <w:tcPr>
            <w:tcW w:w="3030" w:type="dxa"/>
            <w:vAlign w:val="center"/>
          </w:tcPr>
          <w:p w14:paraId="254DE62C" w14:textId="1E19BE85" w:rsidR="006432FF" w:rsidRPr="000C1254" w:rsidRDefault="006432FF" w:rsidP="006432FF">
            <w:pPr>
              <w:pBdr>
                <w:top w:val="nil"/>
                <w:left w:val="nil"/>
                <w:bottom w:val="nil"/>
                <w:right w:val="nil"/>
                <w:between w:val="nil"/>
              </w:pBdr>
              <w:tabs>
                <w:tab w:val="center" w:pos="4819"/>
                <w:tab w:val="right" w:pos="9638"/>
              </w:tabs>
            </w:pPr>
            <w:r>
              <w:t>Vaizdo įrašų filmavimas ir montavimas (nuo 1 min. iki 2 min.)</w:t>
            </w:r>
          </w:p>
        </w:tc>
        <w:tc>
          <w:tcPr>
            <w:tcW w:w="1151" w:type="dxa"/>
            <w:vAlign w:val="center"/>
          </w:tcPr>
          <w:p w14:paraId="3883EF1D" w14:textId="05A5DBF3" w:rsidR="006432FF" w:rsidRDefault="006432FF" w:rsidP="006432FF">
            <w:pPr>
              <w:jc w:val="center"/>
              <w:rPr>
                <w:sz w:val="24"/>
                <w:szCs w:val="24"/>
              </w:rPr>
            </w:pPr>
            <w:r>
              <w:rPr>
                <w:sz w:val="24"/>
                <w:szCs w:val="24"/>
              </w:rPr>
              <w:t>vnt.</w:t>
            </w:r>
          </w:p>
        </w:tc>
        <w:tc>
          <w:tcPr>
            <w:tcW w:w="922" w:type="dxa"/>
            <w:vAlign w:val="center"/>
          </w:tcPr>
          <w:p w14:paraId="3879102A" w14:textId="3125D405" w:rsidR="006432FF" w:rsidRDefault="006432FF" w:rsidP="006432FF">
            <w:pPr>
              <w:jc w:val="center"/>
              <w:rPr>
                <w:sz w:val="24"/>
                <w:szCs w:val="24"/>
                <w:lang w:val="en-US"/>
              </w:rPr>
            </w:pPr>
            <w:r>
              <w:rPr>
                <w:sz w:val="24"/>
                <w:szCs w:val="24"/>
              </w:rPr>
              <w:t>15</w:t>
            </w:r>
          </w:p>
        </w:tc>
        <w:tc>
          <w:tcPr>
            <w:tcW w:w="1559" w:type="dxa"/>
            <w:vAlign w:val="center"/>
          </w:tcPr>
          <w:p w14:paraId="176DF2ED" w14:textId="3F76324E" w:rsidR="006432FF" w:rsidRDefault="006E1679" w:rsidP="006432FF">
            <w:pPr>
              <w:jc w:val="center"/>
              <w:rPr>
                <w:sz w:val="24"/>
                <w:szCs w:val="24"/>
              </w:rPr>
            </w:pPr>
            <w:r>
              <w:rPr>
                <w:sz w:val="24"/>
                <w:szCs w:val="24"/>
              </w:rPr>
              <w:t>45,00</w:t>
            </w:r>
          </w:p>
        </w:tc>
        <w:tc>
          <w:tcPr>
            <w:tcW w:w="1164" w:type="dxa"/>
            <w:vAlign w:val="center"/>
          </w:tcPr>
          <w:p w14:paraId="700D3580" w14:textId="387EF3FD" w:rsidR="006432FF" w:rsidRDefault="00B51E3E" w:rsidP="006432FF">
            <w:pPr>
              <w:jc w:val="center"/>
              <w:rPr>
                <w:sz w:val="24"/>
                <w:szCs w:val="24"/>
              </w:rPr>
            </w:pPr>
            <w:r>
              <w:rPr>
                <w:sz w:val="24"/>
                <w:szCs w:val="24"/>
              </w:rPr>
              <w:t>6750,00</w:t>
            </w:r>
          </w:p>
        </w:tc>
        <w:tc>
          <w:tcPr>
            <w:tcW w:w="1153" w:type="dxa"/>
            <w:vAlign w:val="center"/>
          </w:tcPr>
          <w:p w14:paraId="45CA73AC" w14:textId="7963062D" w:rsidR="006432FF" w:rsidRDefault="00B51E3E" w:rsidP="006432FF">
            <w:pPr>
              <w:jc w:val="center"/>
              <w:rPr>
                <w:sz w:val="24"/>
                <w:szCs w:val="24"/>
              </w:rPr>
            </w:pPr>
            <w:r>
              <w:rPr>
                <w:sz w:val="24"/>
                <w:szCs w:val="24"/>
              </w:rPr>
              <w:t>-</w:t>
            </w:r>
          </w:p>
        </w:tc>
      </w:tr>
      <w:tr w:rsidR="006432FF" w14:paraId="083F56CB" w14:textId="77777777" w:rsidTr="00D26BF2">
        <w:trPr>
          <w:trHeight w:val="485"/>
        </w:trPr>
        <w:tc>
          <w:tcPr>
            <w:tcW w:w="851" w:type="dxa"/>
            <w:vAlign w:val="center"/>
          </w:tcPr>
          <w:p w14:paraId="5B29510A" w14:textId="2628C6FE" w:rsidR="006432FF" w:rsidRDefault="006432FF" w:rsidP="006432FF">
            <w:pPr>
              <w:jc w:val="center"/>
              <w:rPr>
                <w:sz w:val="24"/>
                <w:szCs w:val="24"/>
              </w:rPr>
            </w:pPr>
            <w:r>
              <w:rPr>
                <w:sz w:val="24"/>
                <w:szCs w:val="24"/>
              </w:rPr>
              <w:t>1.2.</w:t>
            </w:r>
          </w:p>
        </w:tc>
        <w:tc>
          <w:tcPr>
            <w:tcW w:w="3030" w:type="dxa"/>
            <w:vAlign w:val="center"/>
          </w:tcPr>
          <w:p w14:paraId="5B16D468" w14:textId="2757B3EE" w:rsidR="006432FF" w:rsidRPr="000C1254" w:rsidRDefault="006432FF" w:rsidP="006432FF">
            <w:pPr>
              <w:pBdr>
                <w:top w:val="nil"/>
                <w:left w:val="nil"/>
                <w:bottom w:val="nil"/>
                <w:right w:val="nil"/>
                <w:between w:val="nil"/>
              </w:pBdr>
              <w:tabs>
                <w:tab w:val="center" w:pos="4819"/>
                <w:tab w:val="right" w:pos="9638"/>
              </w:tabs>
            </w:pPr>
            <w:r>
              <w:t>Vaizdo įrašų filmavimas ir montavimas („</w:t>
            </w:r>
            <w:proofErr w:type="spellStart"/>
            <w:r>
              <w:t>Reels</w:t>
            </w:r>
            <w:proofErr w:type="spellEnd"/>
            <w:r>
              <w:t>“)</w:t>
            </w:r>
          </w:p>
        </w:tc>
        <w:tc>
          <w:tcPr>
            <w:tcW w:w="1151" w:type="dxa"/>
            <w:vAlign w:val="center"/>
          </w:tcPr>
          <w:p w14:paraId="15DF8994" w14:textId="0DCE2854" w:rsidR="006432FF" w:rsidRDefault="006432FF" w:rsidP="006432FF">
            <w:pPr>
              <w:jc w:val="center"/>
              <w:rPr>
                <w:sz w:val="24"/>
                <w:szCs w:val="24"/>
              </w:rPr>
            </w:pPr>
            <w:r>
              <w:rPr>
                <w:sz w:val="24"/>
                <w:szCs w:val="24"/>
              </w:rPr>
              <w:t>vnt.</w:t>
            </w:r>
          </w:p>
        </w:tc>
        <w:tc>
          <w:tcPr>
            <w:tcW w:w="922" w:type="dxa"/>
            <w:vAlign w:val="center"/>
          </w:tcPr>
          <w:p w14:paraId="3BADA68B" w14:textId="1343A18E" w:rsidR="006432FF" w:rsidRDefault="006432FF" w:rsidP="006432FF">
            <w:pPr>
              <w:jc w:val="center"/>
              <w:rPr>
                <w:sz w:val="24"/>
                <w:szCs w:val="24"/>
                <w:lang w:val="en-US"/>
              </w:rPr>
            </w:pPr>
            <w:r>
              <w:rPr>
                <w:sz w:val="24"/>
                <w:szCs w:val="24"/>
              </w:rPr>
              <w:t>50</w:t>
            </w:r>
          </w:p>
        </w:tc>
        <w:tc>
          <w:tcPr>
            <w:tcW w:w="1559" w:type="dxa"/>
            <w:vAlign w:val="center"/>
          </w:tcPr>
          <w:p w14:paraId="0FDAE9AE" w14:textId="001885AA" w:rsidR="006432FF" w:rsidRDefault="00B51E3E" w:rsidP="006432FF">
            <w:pPr>
              <w:jc w:val="center"/>
              <w:rPr>
                <w:sz w:val="24"/>
                <w:szCs w:val="24"/>
              </w:rPr>
            </w:pPr>
            <w:r>
              <w:rPr>
                <w:sz w:val="24"/>
                <w:szCs w:val="24"/>
              </w:rPr>
              <w:t>175,00</w:t>
            </w:r>
          </w:p>
        </w:tc>
        <w:tc>
          <w:tcPr>
            <w:tcW w:w="1164" w:type="dxa"/>
            <w:vAlign w:val="center"/>
          </w:tcPr>
          <w:p w14:paraId="5C43811D" w14:textId="58D28E30" w:rsidR="006432FF" w:rsidRDefault="00B51E3E" w:rsidP="006432FF">
            <w:pPr>
              <w:jc w:val="center"/>
              <w:rPr>
                <w:sz w:val="24"/>
                <w:szCs w:val="24"/>
              </w:rPr>
            </w:pPr>
            <w:r>
              <w:rPr>
                <w:sz w:val="24"/>
                <w:szCs w:val="24"/>
              </w:rPr>
              <w:t>8750,00</w:t>
            </w:r>
          </w:p>
        </w:tc>
        <w:tc>
          <w:tcPr>
            <w:tcW w:w="1153" w:type="dxa"/>
            <w:vAlign w:val="center"/>
          </w:tcPr>
          <w:p w14:paraId="24BD2BA0" w14:textId="664C465C" w:rsidR="006432FF" w:rsidRDefault="00724C50" w:rsidP="006432FF">
            <w:pPr>
              <w:jc w:val="center"/>
              <w:rPr>
                <w:sz w:val="24"/>
                <w:szCs w:val="24"/>
              </w:rPr>
            </w:pPr>
            <w:r>
              <w:rPr>
                <w:sz w:val="24"/>
                <w:szCs w:val="24"/>
              </w:rPr>
              <w:t>-</w:t>
            </w:r>
          </w:p>
        </w:tc>
      </w:tr>
      <w:tr w:rsidR="006432FF" w14:paraId="050F247D" w14:textId="77777777">
        <w:tc>
          <w:tcPr>
            <w:tcW w:w="8677" w:type="dxa"/>
            <w:gridSpan w:val="6"/>
          </w:tcPr>
          <w:p w14:paraId="050F247B" w14:textId="77777777" w:rsidR="006432FF" w:rsidRDefault="006432FF" w:rsidP="006432FF">
            <w:pPr>
              <w:jc w:val="right"/>
              <w:rPr>
                <w:b/>
                <w:sz w:val="24"/>
                <w:szCs w:val="24"/>
              </w:rPr>
            </w:pPr>
            <w:r>
              <w:rPr>
                <w:b/>
                <w:sz w:val="24"/>
                <w:szCs w:val="24"/>
              </w:rPr>
              <w:t>Kaina iš viso, Eur be PVM</w:t>
            </w:r>
          </w:p>
        </w:tc>
        <w:tc>
          <w:tcPr>
            <w:tcW w:w="1153" w:type="dxa"/>
          </w:tcPr>
          <w:p w14:paraId="050F247C" w14:textId="3DA8B1FE" w:rsidR="006432FF" w:rsidRDefault="006432FF" w:rsidP="006432FF">
            <w:pPr>
              <w:pBdr>
                <w:top w:val="nil"/>
                <w:left w:val="nil"/>
                <w:bottom w:val="nil"/>
                <w:right w:val="nil"/>
                <w:between w:val="nil"/>
              </w:pBdr>
              <w:jc w:val="center"/>
              <w:rPr>
                <w:b/>
                <w:color w:val="000000"/>
                <w:sz w:val="23"/>
                <w:szCs w:val="23"/>
              </w:rPr>
            </w:pPr>
            <w:r>
              <w:rPr>
                <w:b/>
                <w:color w:val="000000"/>
                <w:sz w:val="23"/>
                <w:szCs w:val="23"/>
              </w:rPr>
              <w:t>1</w:t>
            </w:r>
            <w:r w:rsidR="00724C50">
              <w:rPr>
                <w:b/>
                <w:color w:val="000000"/>
                <w:sz w:val="23"/>
                <w:szCs w:val="23"/>
              </w:rPr>
              <w:t>55</w:t>
            </w:r>
            <w:r>
              <w:rPr>
                <w:b/>
                <w:color w:val="000000"/>
                <w:sz w:val="23"/>
                <w:szCs w:val="23"/>
              </w:rPr>
              <w:t>00,00</w:t>
            </w:r>
          </w:p>
        </w:tc>
      </w:tr>
      <w:tr w:rsidR="006432FF" w14:paraId="050F2480" w14:textId="77777777">
        <w:tc>
          <w:tcPr>
            <w:tcW w:w="8677" w:type="dxa"/>
            <w:gridSpan w:val="6"/>
          </w:tcPr>
          <w:p w14:paraId="050F247E" w14:textId="77777777" w:rsidR="006432FF" w:rsidRDefault="006432FF" w:rsidP="006432FF">
            <w:pPr>
              <w:jc w:val="right"/>
              <w:rPr>
                <w:b/>
                <w:sz w:val="24"/>
                <w:szCs w:val="24"/>
              </w:rPr>
            </w:pPr>
            <w:r>
              <w:rPr>
                <w:b/>
                <w:sz w:val="24"/>
                <w:szCs w:val="24"/>
              </w:rPr>
              <w:t>PVM, Eur</w:t>
            </w:r>
          </w:p>
        </w:tc>
        <w:tc>
          <w:tcPr>
            <w:tcW w:w="1153" w:type="dxa"/>
          </w:tcPr>
          <w:p w14:paraId="050F247F" w14:textId="77777777" w:rsidR="006432FF" w:rsidRDefault="006432FF" w:rsidP="006432FF">
            <w:pPr>
              <w:pBdr>
                <w:top w:val="nil"/>
                <w:left w:val="nil"/>
                <w:bottom w:val="nil"/>
                <w:right w:val="nil"/>
                <w:between w:val="nil"/>
              </w:pBdr>
              <w:jc w:val="center"/>
              <w:rPr>
                <w:b/>
                <w:color w:val="000000"/>
                <w:sz w:val="23"/>
                <w:szCs w:val="23"/>
              </w:rPr>
            </w:pPr>
            <w:r>
              <w:rPr>
                <w:b/>
                <w:color w:val="000000"/>
                <w:sz w:val="23"/>
                <w:szCs w:val="23"/>
              </w:rPr>
              <w:t>-</w:t>
            </w:r>
          </w:p>
        </w:tc>
      </w:tr>
      <w:tr w:rsidR="006432FF" w14:paraId="050F2483" w14:textId="77777777">
        <w:tc>
          <w:tcPr>
            <w:tcW w:w="8677" w:type="dxa"/>
            <w:gridSpan w:val="6"/>
          </w:tcPr>
          <w:p w14:paraId="050F2481" w14:textId="77777777" w:rsidR="006432FF" w:rsidRDefault="006432FF" w:rsidP="006432FF">
            <w:pPr>
              <w:jc w:val="right"/>
              <w:rPr>
                <w:b/>
                <w:sz w:val="24"/>
                <w:szCs w:val="24"/>
              </w:rPr>
            </w:pPr>
            <w:r>
              <w:rPr>
                <w:b/>
                <w:sz w:val="24"/>
                <w:szCs w:val="24"/>
              </w:rPr>
              <w:t>Kaina iš viso, Eur su PVM</w:t>
            </w:r>
          </w:p>
        </w:tc>
        <w:tc>
          <w:tcPr>
            <w:tcW w:w="1153" w:type="dxa"/>
          </w:tcPr>
          <w:p w14:paraId="050F2482" w14:textId="46D26916" w:rsidR="006432FF" w:rsidRDefault="006432FF" w:rsidP="006432FF">
            <w:pPr>
              <w:pBdr>
                <w:top w:val="nil"/>
                <w:left w:val="nil"/>
                <w:bottom w:val="nil"/>
                <w:right w:val="nil"/>
                <w:between w:val="nil"/>
              </w:pBdr>
              <w:jc w:val="center"/>
              <w:rPr>
                <w:b/>
                <w:color w:val="000000"/>
                <w:sz w:val="23"/>
                <w:szCs w:val="23"/>
              </w:rPr>
            </w:pPr>
            <w:r>
              <w:rPr>
                <w:b/>
                <w:color w:val="000000"/>
                <w:sz w:val="23"/>
                <w:szCs w:val="23"/>
              </w:rPr>
              <w:t>1</w:t>
            </w:r>
            <w:r w:rsidR="00724C50">
              <w:rPr>
                <w:b/>
                <w:color w:val="000000"/>
                <w:sz w:val="23"/>
                <w:szCs w:val="23"/>
              </w:rPr>
              <w:t>55</w:t>
            </w:r>
            <w:r>
              <w:rPr>
                <w:b/>
                <w:color w:val="000000"/>
                <w:sz w:val="23"/>
                <w:szCs w:val="23"/>
              </w:rPr>
              <w:t>00,00</w:t>
            </w:r>
          </w:p>
        </w:tc>
      </w:tr>
    </w:tbl>
    <w:p w14:paraId="050F2484" w14:textId="7AD5F736" w:rsidR="00210FC3" w:rsidRPr="00F05157" w:rsidRDefault="00F05157">
      <w:pPr>
        <w:widowControl w:val="0"/>
        <w:pBdr>
          <w:top w:val="nil"/>
          <w:left w:val="nil"/>
          <w:bottom w:val="nil"/>
          <w:right w:val="nil"/>
          <w:between w:val="nil"/>
        </w:pBdr>
        <w:rPr>
          <w:rFonts w:ascii="Times New Roman" w:eastAsia="Times New Roman" w:hAnsi="Times New Roman" w:cs="Times New Roman"/>
          <w:bCs/>
          <w:i/>
          <w:iCs/>
          <w:color w:val="000000"/>
          <w:sz w:val="20"/>
          <w:szCs w:val="20"/>
        </w:rPr>
      </w:pPr>
      <w:r w:rsidRPr="00F05157">
        <w:rPr>
          <w:rFonts w:ascii="Times New Roman" w:eastAsia="Times New Roman" w:hAnsi="Times New Roman" w:cs="Times New Roman"/>
          <w:bCs/>
          <w:i/>
          <w:iCs/>
          <w:color w:val="000000"/>
          <w:sz w:val="20"/>
          <w:szCs w:val="20"/>
          <w:lang w:val="en-US"/>
        </w:rPr>
        <w:t>*</w:t>
      </w:r>
      <w:proofErr w:type="spellStart"/>
      <w:r w:rsidRPr="00F05157">
        <w:rPr>
          <w:rFonts w:ascii="Times New Roman" w:eastAsia="Times New Roman" w:hAnsi="Times New Roman" w:cs="Times New Roman"/>
          <w:bCs/>
          <w:i/>
          <w:iCs/>
          <w:color w:val="000000"/>
          <w:sz w:val="20"/>
          <w:szCs w:val="20"/>
          <w:lang w:val="en-US"/>
        </w:rPr>
        <w:t>Tiek</w:t>
      </w:r>
      <w:proofErr w:type="spellEnd"/>
      <w:r w:rsidRPr="00F05157">
        <w:rPr>
          <w:rFonts w:ascii="Times New Roman" w:eastAsia="Times New Roman" w:hAnsi="Times New Roman" w:cs="Times New Roman"/>
          <w:bCs/>
          <w:i/>
          <w:iCs/>
          <w:color w:val="000000"/>
          <w:sz w:val="20"/>
          <w:szCs w:val="20"/>
        </w:rPr>
        <w:t>ėjas nėra PVM mokėtojas</w:t>
      </w:r>
    </w:p>
    <w:p w14:paraId="16091079" w14:textId="77777777" w:rsidR="00F05157" w:rsidRPr="00F05157" w:rsidRDefault="00F05157">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050F2485" w14:textId="77777777" w:rsidR="00210FC3" w:rsidRDefault="000A56FF" w:rsidP="004C6A96">
      <w:pPr>
        <w:pBdr>
          <w:top w:val="nil"/>
          <w:left w:val="nil"/>
          <w:bottom w:val="nil"/>
          <w:right w:val="nil"/>
          <w:between w:val="nil"/>
        </w:pBdr>
        <w:tabs>
          <w:tab w:val="center" w:pos="4819"/>
          <w:tab w:val="right" w:pos="9638"/>
        </w:tabs>
        <w:jc w:val="both"/>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color w:val="000000"/>
          <w:sz w:val="24"/>
          <w:szCs w:val="24"/>
          <w:u w:val="single"/>
        </w:rPr>
        <w:t>Pageidaujami paslaugų suteikimo, kitos reikalingos sutarties sąlygos:</w:t>
      </w:r>
    </w:p>
    <w:p w14:paraId="6970095E" w14:textId="77777777" w:rsidR="0098755E" w:rsidRDefault="0098755E" w:rsidP="0098755E">
      <w:pPr>
        <w:pStyle w:val="ListParagraph"/>
        <w:numPr>
          <w:ilvl w:val="0"/>
          <w:numId w:val="12"/>
        </w:numPr>
        <w:tabs>
          <w:tab w:val="left" w:pos="6521"/>
        </w:tabs>
        <w:spacing w:line="240" w:lineRule="auto"/>
      </w:pPr>
      <w:r>
        <w:t>Iš viso perkami 65 vnt. vaizdo įrašų filmavimų ir montavimų, iš kurių:</w:t>
      </w:r>
    </w:p>
    <w:p w14:paraId="0A2458BB" w14:textId="77777777" w:rsidR="0098755E" w:rsidRDefault="0098755E" w:rsidP="0098755E">
      <w:pPr>
        <w:pStyle w:val="ListParagraph"/>
        <w:numPr>
          <w:ilvl w:val="1"/>
          <w:numId w:val="12"/>
        </w:numPr>
        <w:tabs>
          <w:tab w:val="left" w:pos="6521"/>
        </w:tabs>
        <w:spacing w:line="240" w:lineRule="auto"/>
      </w:pPr>
      <w:r>
        <w:t xml:space="preserve"> 15 vnt. ne trumpesnio nei 1 min. ir ne ilgesnio nei 2 min. trukmės vaizdo įrašų filmavimas ir montavimas (toliau – vaizdo įrašas);</w:t>
      </w:r>
    </w:p>
    <w:p w14:paraId="2F6CC1E5" w14:textId="77777777" w:rsidR="0098755E" w:rsidRPr="00FF79CC" w:rsidRDefault="0098755E" w:rsidP="0098755E">
      <w:pPr>
        <w:pStyle w:val="ListParagraph"/>
        <w:numPr>
          <w:ilvl w:val="1"/>
          <w:numId w:val="12"/>
        </w:numPr>
        <w:tabs>
          <w:tab w:val="left" w:pos="6521"/>
        </w:tabs>
        <w:spacing w:line="240" w:lineRule="auto"/>
      </w:pPr>
      <w:r>
        <w:t xml:space="preserve"> 50 vnt. ne trumpesnio nei 30 sek. ir ne ilgesnio nei 45 sek. vaizdo įrašų filmavimas ir montavimas (toliau –„</w:t>
      </w:r>
      <w:proofErr w:type="spellStart"/>
      <w:r>
        <w:t>Reels</w:t>
      </w:r>
      <w:proofErr w:type="spellEnd"/>
      <w:r>
        <w:t>“). „</w:t>
      </w:r>
      <w:proofErr w:type="spellStart"/>
      <w:r>
        <w:t>Reels</w:t>
      </w:r>
      <w:proofErr w:type="spellEnd"/>
      <w:r>
        <w:t>“ suprantamas kaip trumpas vaido įrašas, pritaikytas viešinti socialiniuose tinkluose. Į</w:t>
      </w:r>
      <w:r w:rsidRPr="0031387D">
        <w:t>prastai “</w:t>
      </w:r>
      <w:proofErr w:type="spellStart"/>
      <w:r w:rsidRPr="0031387D">
        <w:t>Reels</w:t>
      </w:r>
      <w:proofErr w:type="spellEnd"/>
      <w:r w:rsidRPr="0031387D">
        <w:t xml:space="preserve">” apima </w:t>
      </w:r>
      <w:r>
        <w:t xml:space="preserve">vaizdą, </w:t>
      </w:r>
      <w:r w:rsidRPr="0031387D">
        <w:t>muziką, efektus, filtrus, tekstus ir kitus kūrybinius elementus, k</w:t>
      </w:r>
      <w:r>
        <w:t>urie sukuria d</w:t>
      </w:r>
      <w:r w:rsidRPr="0031387D">
        <w:t>inamiškus</w:t>
      </w:r>
      <w:r>
        <w:t xml:space="preserve">, </w:t>
      </w:r>
      <w:r w:rsidRPr="0031387D">
        <w:t xml:space="preserve"> įdomius</w:t>
      </w:r>
      <w:r>
        <w:t xml:space="preserve"> bei trumpus</w:t>
      </w:r>
      <w:r w:rsidRPr="0031387D">
        <w:t xml:space="preserve"> </w:t>
      </w:r>
      <w:r>
        <w:t xml:space="preserve">turinio kūrinius, siekiant didesnio pasiekiamumo. </w:t>
      </w:r>
    </w:p>
    <w:p w14:paraId="7A573E5D" w14:textId="77777777" w:rsidR="0098755E" w:rsidRPr="00CC5D31" w:rsidRDefault="0098755E" w:rsidP="0098755E">
      <w:pPr>
        <w:pStyle w:val="ListParagraph"/>
        <w:numPr>
          <w:ilvl w:val="0"/>
          <w:numId w:val="12"/>
        </w:numPr>
        <w:spacing w:line="240" w:lineRule="auto"/>
      </w:pPr>
      <w:r w:rsidRPr="00CC5D31">
        <w:t>Visi vaizdo įrašai ir „</w:t>
      </w:r>
      <w:proofErr w:type="spellStart"/>
      <w:r w:rsidRPr="00CC5D31">
        <w:t>Reels</w:t>
      </w:r>
      <w:proofErr w:type="spellEnd"/>
      <w:r w:rsidRPr="00CC5D31">
        <w:t>“</w:t>
      </w:r>
      <w:r>
        <w:t xml:space="preserve"> </w:t>
      </w:r>
      <w:r w:rsidRPr="00CC5D31">
        <w:t xml:space="preserve">skirti viešinti Kauno miesto savivaldybės visuomenės sveikatos biuro vykdomus užsiėmimus, projektus, iniciatyvas bei kitas veiklas.  </w:t>
      </w:r>
    </w:p>
    <w:p w14:paraId="00005D44" w14:textId="77777777" w:rsidR="0098755E" w:rsidRDefault="0098755E" w:rsidP="0098755E">
      <w:pPr>
        <w:pStyle w:val="ListParagraph"/>
        <w:numPr>
          <w:ilvl w:val="0"/>
          <w:numId w:val="12"/>
        </w:numPr>
        <w:spacing w:line="240" w:lineRule="auto"/>
      </w:pPr>
      <w:r>
        <w:t>V</w:t>
      </w:r>
      <w:r w:rsidRPr="0075797E">
        <w:t xml:space="preserve">isi vaizdo įrašai </w:t>
      </w:r>
      <w:r>
        <w:t>ir „</w:t>
      </w:r>
      <w:proofErr w:type="spellStart"/>
      <w:r>
        <w:t>Reels</w:t>
      </w:r>
      <w:proofErr w:type="spellEnd"/>
      <w:r>
        <w:t xml:space="preserve">“ </w:t>
      </w:r>
      <w:r w:rsidRPr="0075797E">
        <w:t>turi būti filmuojami ne mažesnės nei aukštos HD arba 4K raiškos vaizdą palaikančiomis kameromis</w:t>
      </w:r>
      <w:r>
        <w:t xml:space="preserve">. </w:t>
      </w:r>
    </w:p>
    <w:p w14:paraId="2906A756" w14:textId="77777777" w:rsidR="0098755E" w:rsidRDefault="0098755E" w:rsidP="0098755E">
      <w:pPr>
        <w:pStyle w:val="ListParagraph"/>
        <w:numPr>
          <w:ilvl w:val="0"/>
          <w:numId w:val="12"/>
        </w:numPr>
        <w:spacing w:line="240" w:lineRule="auto"/>
      </w:pPr>
      <w:r>
        <w:t>F</w:t>
      </w:r>
      <w:r w:rsidRPr="0075797E">
        <w:t xml:space="preserve">ilmavimo metu, </w:t>
      </w:r>
      <w:r>
        <w:t>esant poreikiui</w:t>
      </w:r>
      <w:r w:rsidRPr="0075797E">
        <w:t>, įrašomas aukštos kokybės garsas</w:t>
      </w:r>
      <w:r>
        <w:t xml:space="preserve"> </w:t>
      </w:r>
      <w:r>
        <w:rPr>
          <w:szCs w:val="24"/>
        </w:rPr>
        <w:t>(be pašalinių garsų, trukdžių)</w:t>
      </w:r>
      <w:r>
        <w:t>.</w:t>
      </w:r>
    </w:p>
    <w:p w14:paraId="7F4E5978" w14:textId="77777777" w:rsidR="0098755E" w:rsidRPr="00F553B4" w:rsidRDefault="0098755E" w:rsidP="0098755E">
      <w:pPr>
        <w:pStyle w:val="ListParagraph"/>
        <w:numPr>
          <w:ilvl w:val="0"/>
          <w:numId w:val="12"/>
        </w:numPr>
        <w:tabs>
          <w:tab w:val="left" w:pos="6521"/>
        </w:tabs>
        <w:spacing w:line="240" w:lineRule="auto"/>
        <w:rPr>
          <w:szCs w:val="24"/>
        </w:rPr>
      </w:pPr>
      <w:r w:rsidRPr="2ABD8AF5">
        <w:rPr>
          <w:szCs w:val="24"/>
        </w:rPr>
        <w:t>Sumontuoto reklaminio vaizdo įrašo fone, kai nėra naudojamas įrašytas garsas, turi būti naudojamas kokybiškas, prie siužeto derantis, garso takelis</w:t>
      </w:r>
      <w:r>
        <w:rPr>
          <w:szCs w:val="24"/>
        </w:rPr>
        <w:t xml:space="preserve">, kuris turi būti suderintas su perkančiąja organizacija. Garso takelio licencija pasirūpina paslaugos teikėjas. </w:t>
      </w:r>
    </w:p>
    <w:p w14:paraId="7BCB464E" w14:textId="77777777" w:rsidR="0098755E" w:rsidRDefault="0098755E" w:rsidP="0098755E">
      <w:pPr>
        <w:pStyle w:val="ListParagraph"/>
        <w:numPr>
          <w:ilvl w:val="0"/>
          <w:numId w:val="12"/>
        </w:numPr>
        <w:spacing w:line="240" w:lineRule="auto"/>
      </w:pPr>
      <w:r>
        <w:t>F</w:t>
      </w:r>
      <w:r w:rsidRPr="0075797E">
        <w:t>ilmavimui, esant poreikiui, turi būti naudojamas papildom</w:t>
      </w:r>
      <w:r>
        <w:t>as</w:t>
      </w:r>
      <w:r w:rsidRPr="0075797E">
        <w:t xml:space="preserve"> apšvietim</w:t>
      </w:r>
      <w:r>
        <w:t>as.</w:t>
      </w:r>
      <w:r w:rsidRPr="0075797E">
        <w:t xml:space="preserve"> </w:t>
      </w:r>
    </w:p>
    <w:p w14:paraId="405505F6" w14:textId="77777777" w:rsidR="0098755E" w:rsidRDefault="0098755E" w:rsidP="0098755E">
      <w:pPr>
        <w:pStyle w:val="ListParagraph"/>
        <w:numPr>
          <w:ilvl w:val="0"/>
          <w:numId w:val="12"/>
        </w:numPr>
        <w:spacing w:line="240" w:lineRule="auto"/>
      </w:pPr>
      <w:r>
        <w:t>F</w:t>
      </w:r>
      <w:r w:rsidRPr="0075797E">
        <w:t>ilmavimui</w:t>
      </w:r>
      <w:r>
        <w:t>, e</w:t>
      </w:r>
      <w:r w:rsidRPr="0075797E">
        <w:t xml:space="preserve">sant poreikiui, turi būti </w:t>
      </w:r>
      <w:r>
        <w:t>naudojamas</w:t>
      </w:r>
      <w:r w:rsidRPr="0075797E">
        <w:t xml:space="preserve"> dron</w:t>
      </w:r>
      <w:r>
        <w:t>as.</w:t>
      </w:r>
    </w:p>
    <w:p w14:paraId="18D2904D" w14:textId="77777777" w:rsidR="0098755E" w:rsidRDefault="0098755E" w:rsidP="0098755E">
      <w:pPr>
        <w:pStyle w:val="ListParagraph"/>
        <w:numPr>
          <w:ilvl w:val="0"/>
          <w:numId w:val="12"/>
        </w:numPr>
        <w:spacing w:line="240" w:lineRule="auto"/>
      </w:pPr>
      <w:r>
        <w:t>P</w:t>
      </w:r>
      <w:r w:rsidRPr="0075797E">
        <w:t>aslaugos teikėjo filmavimo įranga turi būti pritaikyta filmuoti tiek patalpose, tiek lauke</w:t>
      </w:r>
      <w:r>
        <w:t xml:space="preserve">. </w:t>
      </w:r>
    </w:p>
    <w:p w14:paraId="60F69CF5" w14:textId="77777777" w:rsidR="0098755E" w:rsidRDefault="0098755E" w:rsidP="0098755E">
      <w:pPr>
        <w:pStyle w:val="ListParagraph"/>
        <w:numPr>
          <w:ilvl w:val="0"/>
          <w:numId w:val="12"/>
        </w:numPr>
        <w:spacing w:line="240" w:lineRule="auto"/>
      </w:pPr>
      <w:r>
        <w:t>V</w:t>
      </w:r>
      <w:r w:rsidRPr="0075797E">
        <w:t>isi filmavimai vyks</w:t>
      </w:r>
      <w:r>
        <w:t>ta</w:t>
      </w:r>
      <w:r w:rsidRPr="0075797E">
        <w:t xml:space="preserve"> Kauno miest</w:t>
      </w:r>
      <w:r>
        <w:t xml:space="preserve">o teritorijoje. </w:t>
      </w:r>
    </w:p>
    <w:p w14:paraId="6FF04BAD" w14:textId="77777777" w:rsidR="0098755E" w:rsidRDefault="0098755E" w:rsidP="0098755E">
      <w:pPr>
        <w:pStyle w:val="ListParagraph"/>
        <w:numPr>
          <w:ilvl w:val="0"/>
          <w:numId w:val="12"/>
        </w:numPr>
        <w:spacing w:line="240" w:lineRule="auto"/>
      </w:pPr>
      <w:r>
        <w:t xml:space="preserve">Filmavimai gali būti vykdomi ne tik darbo laiku, bet ir vakarais. </w:t>
      </w:r>
    </w:p>
    <w:p w14:paraId="70942288" w14:textId="77777777" w:rsidR="0098755E" w:rsidRDefault="0098755E" w:rsidP="0098755E">
      <w:pPr>
        <w:pStyle w:val="ListParagraph"/>
        <w:numPr>
          <w:ilvl w:val="0"/>
          <w:numId w:val="12"/>
        </w:numPr>
        <w:spacing w:line="240" w:lineRule="auto"/>
      </w:pPr>
      <w:r>
        <w:t xml:space="preserve">Tikslią filmavimo vietą, laiką bei datą perkančioji organizacija paslaugos teikėjui nurodo ne vėliau nei 10 d. d. iki filmavimo dienos. </w:t>
      </w:r>
    </w:p>
    <w:p w14:paraId="7DFDB0D1" w14:textId="77777777" w:rsidR="0098755E" w:rsidRPr="008624BD" w:rsidRDefault="0098755E" w:rsidP="0098755E">
      <w:pPr>
        <w:pStyle w:val="ListParagraph"/>
        <w:numPr>
          <w:ilvl w:val="0"/>
          <w:numId w:val="12"/>
        </w:numPr>
        <w:spacing w:line="240" w:lineRule="auto"/>
      </w:pPr>
      <w:r w:rsidRPr="008624BD">
        <w:t>Paslaugos teikėjas paruošia vaizdo įrašų ir „</w:t>
      </w:r>
      <w:proofErr w:type="spellStart"/>
      <w:r w:rsidRPr="008624BD">
        <w:t>Reels</w:t>
      </w:r>
      <w:proofErr w:type="spellEnd"/>
      <w:r w:rsidRPr="008624BD">
        <w:t xml:space="preserve">“ siužetus ir suderina juos su perkančiąja organizacija ne vėliau nei 10 d. d. prieš filmavimą.  </w:t>
      </w:r>
    </w:p>
    <w:p w14:paraId="0875340C" w14:textId="77777777" w:rsidR="0098755E" w:rsidRPr="00547525" w:rsidRDefault="0098755E" w:rsidP="0098755E">
      <w:pPr>
        <w:pStyle w:val="ListParagraph"/>
        <w:numPr>
          <w:ilvl w:val="0"/>
          <w:numId w:val="12"/>
        </w:numPr>
        <w:spacing w:line="240" w:lineRule="auto"/>
        <w:rPr>
          <w:rStyle w:val="cf01"/>
          <w:rFonts w:ascii="TIMESLT" w:hAnsi="TIMESLT" w:cs="Times New Roman"/>
          <w:szCs w:val="20"/>
        </w:rPr>
      </w:pPr>
      <w:r>
        <w:t xml:space="preserve">Priklausomai nuo vaizdo įrašo  temos, vienam vaizdo įrašui gali reikėti aplankyti ne mažiau nei 10 skirtingų Kauno miesto vietų. </w:t>
      </w:r>
    </w:p>
    <w:p w14:paraId="135A560D" w14:textId="77777777" w:rsidR="0098755E" w:rsidRDefault="0098755E" w:rsidP="0098755E">
      <w:pPr>
        <w:pStyle w:val="ListParagraph"/>
        <w:numPr>
          <w:ilvl w:val="0"/>
          <w:numId w:val="12"/>
        </w:numPr>
        <w:spacing w:line="240" w:lineRule="auto"/>
        <w:rPr>
          <w:szCs w:val="24"/>
        </w:rPr>
      </w:pPr>
      <w:r>
        <w:rPr>
          <w:szCs w:val="24"/>
        </w:rPr>
        <w:t>Vaizdo įraše ir</w:t>
      </w:r>
      <w:r>
        <w:t xml:space="preserve"> „</w:t>
      </w:r>
      <w:proofErr w:type="spellStart"/>
      <w:r>
        <w:t>Reels</w:t>
      </w:r>
      <w:proofErr w:type="spellEnd"/>
      <w:r>
        <w:t>“</w:t>
      </w:r>
      <w:r>
        <w:rPr>
          <w:szCs w:val="24"/>
        </w:rPr>
        <w:t xml:space="preserve"> turi būti parodomas projekto logotipas, nurodomas projekto iniciatorius bei organizatorius ir jų logotipai ar kt. perkančiosios organizacijos nurodyta informacija. </w:t>
      </w:r>
    </w:p>
    <w:p w14:paraId="1E0980EA" w14:textId="77777777" w:rsidR="00474CFC" w:rsidRDefault="00474CFC" w:rsidP="00474CFC">
      <w:pPr>
        <w:pStyle w:val="ListParagraph"/>
        <w:numPr>
          <w:ilvl w:val="0"/>
          <w:numId w:val="12"/>
        </w:numPr>
        <w:tabs>
          <w:tab w:val="left" w:pos="6521"/>
        </w:tabs>
        <w:spacing w:line="254" w:lineRule="auto"/>
      </w:pPr>
      <w:r>
        <w:t>Vaizdo įrašas turi būti pateiktas perkančiajai organizacijai derinimui ne vėliau nei 5 d. d. po filmavimo, o „</w:t>
      </w:r>
      <w:proofErr w:type="spellStart"/>
      <w:r>
        <w:t>Reels</w:t>
      </w:r>
      <w:proofErr w:type="spellEnd"/>
      <w:r>
        <w:t xml:space="preserve">“ – ne vėliau nei per 3 d. d. po filmavimo.  </w:t>
      </w:r>
    </w:p>
    <w:p w14:paraId="6DA34C6C" w14:textId="77777777" w:rsidR="00474CFC" w:rsidRDefault="00474CFC" w:rsidP="00474CFC">
      <w:pPr>
        <w:pStyle w:val="ListParagraph"/>
        <w:numPr>
          <w:ilvl w:val="0"/>
          <w:numId w:val="12"/>
        </w:numPr>
        <w:tabs>
          <w:tab w:val="left" w:pos="6521"/>
        </w:tabs>
        <w:spacing w:line="254" w:lineRule="auto"/>
      </w:pPr>
      <w:r>
        <w:t>Ne vėliau nei 2 d. d. po pateikto vaizdo įrašo ar „</w:t>
      </w:r>
      <w:proofErr w:type="spellStart"/>
      <w:r>
        <w:t>Reels</w:t>
      </w:r>
      <w:proofErr w:type="spellEnd"/>
      <w:r>
        <w:t xml:space="preserve">“, perkančioji organizacija pateikia komentarus ir pastabas. </w:t>
      </w:r>
    </w:p>
    <w:p w14:paraId="2CB7CD03" w14:textId="77777777" w:rsidR="00474CFC" w:rsidRDefault="00474CFC" w:rsidP="00474CFC">
      <w:pPr>
        <w:pStyle w:val="ListParagraph"/>
        <w:numPr>
          <w:ilvl w:val="0"/>
          <w:numId w:val="12"/>
        </w:numPr>
        <w:tabs>
          <w:tab w:val="left" w:pos="6521"/>
        </w:tabs>
        <w:spacing w:line="254" w:lineRule="auto"/>
      </w:pPr>
      <w:r>
        <w:lastRenderedPageBreak/>
        <w:t>Ne vėliau nei per 2 d. d. po pateiktų perkančiosios organizacijos pastabų, paslaugos teikėjas pateikia pataisytą vaizdo įrašą ar „</w:t>
      </w:r>
      <w:proofErr w:type="spellStart"/>
      <w:r>
        <w:t>Reels</w:t>
      </w:r>
      <w:proofErr w:type="spellEnd"/>
      <w:r>
        <w:t xml:space="preserve">“. </w:t>
      </w:r>
    </w:p>
    <w:p w14:paraId="2240B6A5" w14:textId="77777777" w:rsidR="00474CFC" w:rsidRPr="00BE4353" w:rsidRDefault="00474CFC" w:rsidP="00474CFC">
      <w:pPr>
        <w:pStyle w:val="ListParagraph"/>
        <w:numPr>
          <w:ilvl w:val="0"/>
          <w:numId w:val="12"/>
        </w:numPr>
        <w:tabs>
          <w:tab w:val="left" w:pos="6521"/>
        </w:tabs>
        <w:spacing w:line="254" w:lineRule="auto"/>
      </w:pPr>
      <w:r w:rsidRPr="00BE4353">
        <w:t xml:space="preserve">Komentarų ir pastabų teikimas nėra ribojami. </w:t>
      </w:r>
    </w:p>
    <w:p w14:paraId="2D11C6EF" w14:textId="6F48E0AA" w:rsidR="00474CFC" w:rsidRPr="00ED56A1" w:rsidRDefault="00474CFC" w:rsidP="00ED56A1">
      <w:pPr>
        <w:pStyle w:val="ListParagraph"/>
        <w:numPr>
          <w:ilvl w:val="0"/>
          <w:numId w:val="12"/>
        </w:numPr>
        <w:spacing w:line="240" w:lineRule="auto"/>
      </w:pPr>
      <w:r w:rsidRPr="50D93C95">
        <w:t>Paslaugos teikėjas suderintu laiku negalėdamas suteikti paslaugos, turi informuoti perkančiąją organizaciją ne vėliau nei 2 d. d. prieš</w:t>
      </w:r>
      <w:r>
        <w:t xml:space="preserve"> numatytą film</w:t>
      </w:r>
      <w:r w:rsidR="00FB71DD">
        <w:t>a</w:t>
      </w:r>
      <w:r>
        <w:t>vimą</w:t>
      </w:r>
      <w:r w:rsidRPr="50D93C95">
        <w:t xml:space="preserve"> ir surasti vaduojantį asmenį.  </w:t>
      </w:r>
    </w:p>
    <w:p w14:paraId="49C0DC75" w14:textId="73A44FF2" w:rsidR="005C1859" w:rsidRPr="00CF68A1" w:rsidRDefault="005C1859" w:rsidP="0098755E"/>
    <w:p w14:paraId="4C5DFEDD" w14:textId="685BC0F9" w:rsidR="00EE3BB5" w:rsidRPr="00EE3BB5" w:rsidRDefault="00EE3BB5" w:rsidP="00E2612B">
      <w:pPr>
        <w:tabs>
          <w:tab w:val="left" w:pos="6521"/>
        </w:tabs>
        <w:rPr>
          <w:rFonts w:ascii="Times New Roman" w:hAnsi="Times New Roman" w:cs="Times New Roman"/>
          <w:sz w:val="24"/>
          <w:szCs w:val="24"/>
        </w:rPr>
      </w:pPr>
    </w:p>
    <w:tbl>
      <w:tblPr>
        <w:tblStyle w:val="a4"/>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956"/>
        <w:gridCol w:w="4814"/>
      </w:tblGrid>
      <w:tr w:rsidR="00210FC3" w14:paraId="050F24DA" w14:textId="77777777">
        <w:tc>
          <w:tcPr>
            <w:tcW w:w="4956" w:type="dxa"/>
          </w:tcPr>
          <w:p w14:paraId="2AA858CF" w14:textId="5CA1037A" w:rsidR="00E2612B" w:rsidRDefault="00EE3BB5">
            <w:pPr>
              <w:ind w:right="43"/>
              <w:jc w:val="both"/>
              <w:rPr>
                <w:b/>
                <w:sz w:val="24"/>
                <w:szCs w:val="24"/>
              </w:rPr>
            </w:pPr>
            <w:r w:rsidRPr="00EE3BB5">
              <w:rPr>
                <w:sz w:val="24"/>
                <w:szCs w:val="24"/>
              </w:rPr>
              <w:t xml:space="preserve">   </w:t>
            </w:r>
          </w:p>
          <w:p w14:paraId="6AD8FC57" w14:textId="77777777" w:rsidR="00E2612B" w:rsidRDefault="00E2612B">
            <w:pPr>
              <w:ind w:right="43"/>
              <w:jc w:val="both"/>
              <w:rPr>
                <w:b/>
                <w:sz w:val="24"/>
                <w:szCs w:val="24"/>
              </w:rPr>
            </w:pPr>
          </w:p>
          <w:p w14:paraId="050F24CC" w14:textId="77777777" w:rsidR="00210FC3" w:rsidRDefault="000A56FF">
            <w:pPr>
              <w:ind w:right="43"/>
              <w:jc w:val="both"/>
              <w:rPr>
                <w:b/>
                <w:sz w:val="24"/>
                <w:szCs w:val="24"/>
              </w:rPr>
            </w:pPr>
            <w:r>
              <w:rPr>
                <w:b/>
                <w:sz w:val="24"/>
                <w:szCs w:val="24"/>
              </w:rPr>
              <w:t xml:space="preserve">Paslaugos teikėjas: </w:t>
            </w:r>
          </w:p>
          <w:p w14:paraId="050F24CD" w14:textId="294AE34A" w:rsidR="00210FC3" w:rsidRDefault="00ED56A1">
            <w:pPr>
              <w:jc w:val="both"/>
              <w:rPr>
                <w:b/>
                <w:sz w:val="24"/>
                <w:szCs w:val="24"/>
              </w:rPr>
            </w:pPr>
            <w:r>
              <w:rPr>
                <w:b/>
                <w:sz w:val="24"/>
                <w:szCs w:val="24"/>
              </w:rPr>
              <w:t>Vilius Leščinskas</w:t>
            </w:r>
          </w:p>
          <w:p w14:paraId="050F24CE" w14:textId="77777777" w:rsidR="00210FC3" w:rsidRDefault="00210FC3">
            <w:pPr>
              <w:jc w:val="both"/>
              <w:rPr>
                <w:sz w:val="24"/>
                <w:szCs w:val="24"/>
              </w:rPr>
            </w:pPr>
          </w:p>
          <w:p w14:paraId="050F24CF" w14:textId="54F8FB8D" w:rsidR="00210FC3" w:rsidRDefault="00DB7C1C">
            <w:pPr>
              <w:ind w:right="43"/>
              <w:jc w:val="both"/>
              <w:rPr>
                <w:sz w:val="24"/>
                <w:szCs w:val="24"/>
              </w:rPr>
            </w:pPr>
            <w:r>
              <w:rPr>
                <w:sz w:val="24"/>
                <w:szCs w:val="24"/>
              </w:rPr>
              <w:t>F</w:t>
            </w:r>
            <w:r w:rsidR="00ED56A1">
              <w:rPr>
                <w:sz w:val="24"/>
                <w:szCs w:val="24"/>
              </w:rPr>
              <w:t>ilmuotojas</w:t>
            </w:r>
          </w:p>
          <w:p w14:paraId="050F24D0" w14:textId="75C96275" w:rsidR="00210FC3" w:rsidRDefault="00ED56A1">
            <w:pPr>
              <w:jc w:val="both"/>
              <w:rPr>
                <w:b/>
                <w:sz w:val="24"/>
                <w:szCs w:val="24"/>
              </w:rPr>
            </w:pPr>
            <w:r>
              <w:rPr>
                <w:b/>
                <w:sz w:val="24"/>
                <w:szCs w:val="24"/>
              </w:rPr>
              <w:t>Vilius Leščinskas</w:t>
            </w:r>
          </w:p>
          <w:p w14:paraId="050F24D1" w14:textId="77777777" w:rsidR="00210FC3" w:rsidRDefault="000A56FF">
            <w:pPr>
              <w:jc w:val="both"/>
              <w:rPr>
                <w:sz w:val="24"/>
                <w:szCs w:val="24"/>
              </w:rPr>
            </w:pPr>
            <w:r>
              <w:rPr>
                <w:sz w:val="24"/>
                <w:szCs w:val="24"/>
              </w:rPr>
              <w:t>_______________________</w:t>
            </w:r>
          </w:p>
          <w:p w14:paraId="050F24D2" w14:textId="57185C86" w:rsidR="00210FC3" w:rsidRDefault="00210FC3">
            <w:pPr>
              <w:rPr>
                <w:sz w:val="24"/>
                <w:szCs w:val="24"/>
              </w:rPr>
            </w:pPr>
          </w:p>
        </w:tc>
        <w:tc>
          <w:tcPr>
            <w:tcW w:w="4814" w:type="dxa"/>
          </w:tcPr>
          <w:p w14:paraId="676765BA" w14:textId="77777777" w:rsidR="00E2612B" w:rsidRDefault="00E2612B">
            <w:pPr>
              <w:jc w:val="both"/>
              <w:rPr>
                <w:b/>
                <w:sz w:val="24"/>
                <w:szCs w:val="24"/>
              </w:rPr>
            </w:pPr>
          </w:p>
          <w:p w14:paraId="663F62C1" w14:textId="77777777" w:rsidR="00E2612B" w:rsidRDefault="00E2612B">
            <w:pPr>
              <w:jc w:val="both"/>
              <w:rPr>
                <w:b/>
                <w:sz w:val="24"/>
                <w:szCs w:val="24"/>
              </w:rPr>
            </w:pPr>
          </w:p>
          <w:p w14:paraId="050F24D4" w14:textId="77777777" w:rsidR="00210FC3" w:rsidRDefault="000A56FF">
            <w:pPr>
              <w:jc w:val="both"/>
              <w:rPr>
                <w:b/>
                <w:sz w:val="24"/>
                <w:szCs w:val="24"/>
              </w:rPr>
            </w:pPr>
            <w:r>
              <w:rPr>
                <w:b/>
                <w:sz w:val="24"/>
                <w:szCs w:val="24"/>
              </w:rPr>
              <w:t xml:space="preserve">Paslaugos gavėjas: </w:t>
            </w:r>
          </w:p>
          <w:p w14:paraId="050F24D5" w14:textId="77777777" w:rsidR="00210FC3" w:rsidRDefault="000A56FF">
            <w:pPr>
              <w:rPr>
                <w:b/>
                <w:sz w:val="24"/>
                <w:szCs w:val="24"/>
              </w:rPr>
            </w:pPr>
            <w:r>
              <w:rPr>
                <w:b/>
                <w:sz w:val="24"/>
                <w:szCs w:val="24"/>
              </w:rPr>
              <w:t>Kauno miesto savivaldybės visuomenės sveikatos biuras</w:t>
            </w:r>
          </w:p>
          <w:p w14:paraId="050F24D6" w14:textId="77777777" w:rsidR="00210FC3" w:rsidRDefault="000A56FF">
            <w:pPr>
              <w:ind w:right="43"/>
              <w:jc w:val="both"/>
              <w:rPr>
                <w:sz w:val="24"/>
                <w:szCs w:val="24"/>
              </w:rPr>
            </w:pPr>
            <w:r>
              <w:rPr>
                <w:sz w:val="24"/>
                <w:szCs w:val="24"/>
              </w:rPr>
              <w:t>Direktorė</w:t>
            </w:r>
          </w:p>
          <w:p w14:paraId="050F24D7" w14:textId="77777777" w:rsidR="00210FC3" w:rsidRDefault="000A56FF">
            <w:pPr>
              <w:ind w:right="43"/>
              <w:jc w:val="both"/>
              <w:rPr>
                <w:b/>
                <w:sz w:val="24"/>
                <w:szCs w:val="24"/>
              </w:rPr>
            </w:pPr>
            <w:r>
              <w:rPr>
                <w:b/>
                <w:sz w:val="24"/>
                <w:szCs w:val="24"/>
              </w:rPr>
              <w:t>Gerda Kuzmarskienė</w:t>
            </w:r>
          </w:p>
          <w:p w14:paraId="050F24D8" w14:textId="77777777" w:rsidR="00210FC3" w:rsidRDefault="000A56FF">
            <w:pPr>
              <w:rPr>
                <w:sz w:val="24"/>
                <w:szCs w:val="24"/>
              </w:rPr>
            </w:pPr>
            <w:r>
              <w:rPr>
                <w:sz w:val="24"/>
                <w:szCs w:val="24"/>
              </w:rPr>
              <w:t>____________________________</w:t>
            </w:r>
          </w:p>
          <w:p w14:paraId="050F24D9" w14:textId="77777777" w:rsidR="00210FC3" w:rsidRDefault="000A56FF">
            <w:pPr>
              <w:rPr>
                <w:b/>
                <w:sz w:val="24"/>
                <w:szCs w:val="24"/>
              </w:rPr>
            </w:pPr>
            <w:r>
              <w:rPr>
                <w:sz w:val="24"/>
                <w:szCs w:val="24"/>
              </w:rPr>
              <w:t>A.V.</w:t>
            </w:r>
          </w:p>
        </w:tc>
      </w:tr>
    </w:tbl>
    <w:p w14:paraId="050F24DB" w14:textId="77777777" w:rsidR="00210FC3" w:rsidRDefault="00210FC3">
      <w:pPr>
        <w:jc w:val="both"/>
        <w:rPr>
          <w:rFonts w:ascii="Times New Roman" w:eastAsia="Times New Roman" w:hAnsi="Times New Roman" w:cs="Times New Roman"/>
          <w:b/>
          <w:sz w:val="24"/>
          <w:szCs w:val="24"/>
        </w:rPr>
      </w:pPr>
    </w:p>
    <w:sectPr w:rsidR="00210FC3" w:rsidSect="007D0DDD">
      <w:type w:val="continuous"/>
      <w:pgSz w:w="11906" w:h="16838"/>
      <w:pgMar w:top="142" w:right="567" w:bottom="426" w:left="1701"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embedRegular r:id="rId1" w:fontKey="{DC1CC788-D3D0-4ABF-9A71-850375ECB383}"/>
  </w:font>
  <w:font w:name="Calibri">
    <w:panose1 w:val="020F0502020204030204"/>
    <w:charset w:val="BA"/>
    <w:family w:val="swiss"/>
    <w:pitch w:val="variable"/>
    <w:sig w:usb0="E4002EFF" w:usb1="C000247B" w:usb2="00000009" w:usb3="00000000" w:csb0="000001FF" w:csb1="00000000"/>
    <w:embedRegular r:id="rId2" w:fontKey="{7B0D6527-9097-4E68-BF26-AD7CB6A74B82}"/>
    <w:embedBold r:id="rId3" w:fontKey="{9BFBF7FA-0AFA-4C70-8B67-0DB61ED9643A}"/>
  </w:font>
  <w:font w:name="Segoe UI">
    <w:panose1 w:val="020B0502040204020203"/>
    <w:charset w:val="BA"/>
    <w:family w:val="swiss"/>
    <w:pitch w:val="variable"/>
    <w:sig w:usb0="E4002EFF" w:usb1="C000E47F" w:usb2="00000009" w:usb3="00000000" w:csb0="000001FF" w:csb1="00000000"/>
    <w:embedRegular r:id="rId4" w:fontKey="{18C77FB3-AB45-4AC5-B40C-E4AB11B4C500}"/>
  </w:font>
  <w:font w:name="Georgia">
    <w:panose1 w:val="02040502050405020303"/>
    <w:charset w:val="BA"/>
    <w:family w:val="roman"/>
    <w:pitch w:val="variable"/>
    <w:sig w:usb0="00000287" w:usb1="00000000" w:usb2="00000000" w:usb3="00000000" w:csb0="0000009F" w:csb1="00000000"/>
    <w:embedRegular r:id="rId5" w:fontKey="{A8E0898A-2250-494E-9E3D-35312C81DE54}"/>
    <w:embedItalic r:id="rId6" w:fontKey="{B1A73BA8-A382-4318-9603-CDC78C5DEF5C}"/>
  </w:font>
  <w:font w:name="TIMESLT">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embedRegular r:id="rId7" w:fontKey="{52913085-AFAB-4C8A-8875-FDB12B6580A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16697"/>
    <w:multiLevelType w:val="multilevel"/>
    <w:tmpl w:val="5DB2D128"/>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278E3800"/>
    <w:multiLevelType w:val="hybridMultilevel"/>
    <w:tmpl w:val="2FAAEC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2B5061A5"/>
    <w:multiLevelType w:val="multilevel"/>
    <w:tmpl w:val="6D92F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501AA6"/>
    <w:multiLevelType w:val="multilevel"/>
    <w:tmpl w:val="ECEA852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DE75B9"/>
    <w:multiLevelType w:val="multilevel"/>
    <w:tmpl w:val="0B24C844"/>
    <w:lvl w:ilvl="0">
      <w:start w:val="3"/>
      <w:numFmt w:val="decimal"/>
      <w:lvlText w:val="%1."/>
      <w:lvlJc w:val="left"/>
      <w:pPr>
        <w:ind w:left="495" w:hanging="495"/>
      </w:pPr>
      <w:rPr>
        <w:b/>
      </w:rPr>
    </w:lvl>
    <w:lvl w:ilvl="1">
      <w:start w:val="1"/>
      <w:numFmt w:val="decimal"/>
      <w:lvlText w:val="%1.%2."/>
      <w:lvlJc w:val="left"/>
      <w:pPr>
        <w:ind w:left="495" w:hanging="495"/>
      </w:pPr>
    </w:lvl>
    <w:lvl w:ilvl="2">
      <w:start w:val="1"/>
      <w:numFmt w:val="decimal"/>
      <w:lvlText w:val="%1.%2.%3."/>
      <w:lvlJc w:val="left"/>
      <w:pPr>
        <w:ind w:left="5257"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31775714"/>
    <w:multiLevelType w:val="multilevel"/>
    <w:tmpl w:val="DA3CBC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45CB4561"/>
    <w:multiLevelType w:val="hybridMultilevel"/>
    <w:tmpl w:val="BBA401D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5E4A7B4B"/>
    <w:multiLevelType w:val="multilevel"/>
    <w:tmpl w:val="69A2F6BC"/>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65263D47"/>
    <w:multiLevelType w:val="hybridMultilevel"/>
    <w:tmpl w:val="404AD5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6B0D2FA3"/>
    <w:multiLevelType w:val="multilevel"/>
    <w:tmpl w:val="5672E26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0" w15:restartNumberingAfterBreak="0">
    <w:nsid w:val="6E806198"/>
    <w:multiLevelType w:val="multilevel"/>
    <w:tmpl w:val="924A94C0"/>
    <w:lvl w:ilvl="0">
      <w:start w:val="1"/>
      <w:numFmt w:val="decimal"/>
      <w:lvlText w:val="%1."/>
      <w:lvlJc w:val="left"/>
      <w:pPr>
        <w:ind w:left="720" w:hanging="360"/>
      </w:pPr>
      <w:rPr>
        <w:b/>
      </w:rPr>
    </w:lvl>
    <w:lvl w:ilvl="1">
      <w:start w:val="1"/>
      <w:numFmt w:val="decimal"/>
      <w:lvlText w:val="%1.%2."/>
      <w:lvlJc w:val="left"/>
      <w:pPr>
        <w:ind w:left="1637"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7A8B073B"/>
    <w:multiLevelType w:val="hybridMultilevel"/>
    <w:tmpl w:val="12FCB2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929388234">
    <w:abstractNumId w:val="4"/>
  </w:num>
  <w:num w:numId="2" w16cid:durableId="167525289">
    <w:abstractNumId w:val="3"/>
  </w:num>
  <w:num w:numId="3" w16cid:durableId="1728457917">
    <w:abstractNumId w:val="2"/>
  </w:num>
  <w:num w:numId="4" w16cid:durableId="1417088854">
    <w:abstractNumId w:val="5"/>
  </w:num>
  <w:num w:numId="5" w16cid:durableId="282612663">
    <w:abstractNumId w:val="10"/>
  </w:num>
  <w:num w:numId="6" w16cid:durableId="438069075">
    <w:abstractNumId w:val="9"/>
  </w:num>
  <w:num w:numId="7" w16cid:durableId="343367394">
    <w:abstractNumId w:val="7"/>
  </w:num>
  <w:num w:numId="8" w16cid:durableId="1206067214">
    <w:abstractNumId w:val="6"/>
  </w:num>
  <w:num w:numId="9" w16cid:durableId="1488473684">
    <w:abstractNumId w:val="1"/>
  </w:num>
  <w:num w:numId="10" w16cid:durableId="2043020204">
    <w:abstractNumId w:val="11"/>
  </w:num>
  <w:num w:numId="11" w16cid:durableId="1589313868">
    <w:abstractNumId w:val="8"/>
  </w:num>
  <w:num w:numId="12" w16cid:durableId="846410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FC3"/>
    <w:rsid w:val="00073D10"/>
    <w:rsid w:val="000A56FF"/>
    <w:rsid w:val="000E68E7"/>
    <w:rsid w:val="00146C94"/>
    <w:rsid w:val="0016184F"/>
    <w:rsid w:val="00210FC3"/>
    <w:rsid w:val="00286BE4"/>
    <w:rsid w:val="002976FC"/>
    <w:rsid w:val="002A3011"/>
    <w:rsid w:val="002D00E2"/>
    <w:rsid w:val="00336339"/>
    <w:rsid w:val="0034107D"/>
    <w:rsid w:val="00375C0B"/>
    <w:rsid w:val="00386AC3"/>
    <w:rsid w:val="00397041"/>
    <w:rsid w:val="003C7141"/>
    <w:rsid w:val="003C71A9"/>
    <w:rsid w:val="00425842"/>
    <w:rsid w:val="00431CB0"/>
    <w:rsid w:val="00466688"/>
    <w:rsid w:val="00471AFB"/>
    <w:rsid w:val="00474CFC"/>
    <w:rsid w:val="004A13FF"/>
    <w:rsid w:val="004A75D7"/>
    <w:rsid w:val="004C2EBD"/>
    <w:rsid w:val="004C6A96"/>
    <w:rsid w:val="004E3127"/>
    <w:rsid w:val="005120E2"/>
    <w:rsid w:val="00556693"/>
    <w:rsid w:val="0059108E"/>
    <w:rsid w:val="005A26C6"/>
    <w:rsid w:val="005C1859"/>
    <w:rsid w:val="00634665"/>
    <w:rsid w:val="006432FF"/>
    <w:rsid w:val="00676D65"/>
    <w:rsid w:val="006E1679"/>
    <w:rsid w:val="006E7568"/>
    <w:rsid w:val="00724C50"/>
    <w:rsid w:val="00747072"/>
    <w:rsid w:val="0075144E"/>
    <w:rsid w:val="00761FEE"/>
    <w:rsid w:val="007831F4"/>
    <w:rsid w:val="007C2734"/>
    <w:rsid w:val="007D0DDD"/>
    <w:rsid w:val="007D6FA4"/>
    <w:rsid w:val="00800FAF"/>
    <w:rsid w:val="0081609D"/>
    <w:rsid w:val="00823F82"/>
    <w:rsid w:val="00830C77"/>
    <w:rsid w:val="00877BA8"/>
    <w:rsid w:val="008F7293"/>
    <w:rsid w:val="00982747"/>
    <w:rsid w:val="0098755E"/>
    <w:rsid w:val="00A26E0F"/>
    <w:rsid w:val="00A97067"/>
    <w:rsid w:val="00AB5ADB"/>
    <w:rsid w:val="00AB799A"/>
    <w:rsid w:val="00AE1476"/>
    <w:rsid w:val="00B0586A"/>
    <w:rsid w:val="00B22485"/>
    <w:rsid w:val="00B3185D"/>
    <w:rsid w:val="00B47C7F"/>
    <w:rsid w:val="00B51E3E"/>
    <w:rsid w:val="00BA6A8A"/>
    <w:rsid w:val="00BE647F"/>
    <w:rsid w:val="00BF0EBF"/>
    <w:rsid w:val="00C53A3C"/>
    <w:rsid w:val="00CC4024"/>
    <w:rsid w:val="00CF530F"/>
    <w:rsid w:val="00D26BF2"/>
    <w:rsid w:val="00D315D3"/>
    <w:rsid w:val="00DB6653"/>
    <w:rsid w:val="00DB7C1C"/>
    <w:rsid w:val="00E102FF"/>
    <w:rsid w:val="00E209B8"/>
    <w:rsid w:val="00E2612B"/>
    <w:rsid w:val="00ED56A1"/>
    <w:rsid w:val="00EE3BB5"/>
    <w:rsid w:val="00F05157"/>
    <w:rsid w:val="00F258BF"/>
    <w:rsid w:val="00F5204D"/>
    <w:rsid w:val="00F63617"/>
    <w:rsid w:val="00F71CBD"/>
    <w:rsid w:val="00F91D82"/>
    <w:rsid w:val="00FA1275"/>
    <w:rsid w:val="00FB71DD"/>
    <w:rsid w:val="15151183"/>
    <w:rsid w:val="6C4505E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F23D9"/>
  <w15:docId w15:val="{578CACC8-2C8F-4507-970E-424E3010F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DD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3983"/>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rsid w:val="00240319"/>
    <w:pPr>
      <w:spacing w:before="100" w:beforeAutospacing="1" w:after="100" w:afterAutospacing="1"/>
    </w:pPr>
    <w:rPr>
      <w:rFonts w:ascii="Times New Roman" w:hAnsi="Times New Roman"/>
      <w:sz w:val="24"/>
      <w:szCs w:val="24"/>
    </w:rPr>
  </w:style>
  <w:style w:type="table" w:styleId="TableGrid">
    <w:name w:val="Table Grid"/>
    <w:basedOn w:val="TableNormal"/>
    <w:uiPriority w:val="59"/>
    <w:locked/>
    <w:rsid w:val="00B726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72678"/>
    <w:pPr>
      <w:tabs>
        <w:tab w:val="center" w:pos="4819"/>
        <w:tab w:val="right" w:pos="9638"/>
      </w:tabs>
    </w:pPr>
  </w:style>
  <w:style w:type="character" w:customStyle="1" w:styleId="HeaderChar">
    <w:name w:val="Header Char"/>
    <w:basedOn w:val="DefaultParagraphFont"/>
    <w:link w:val="Header"/>
    <w:rsid w:val="00B72678"/>
    <w:rPr>
      <w:sz w:val="22"/>
      <w:szCs w:val="22"/>
    </w:rPr>
  </w:style>
  <w:style w:type="paragraph" w:styleId="Footer">
    <w:name w:val="footer"/>
    <w:basedOn w:val="Normal"/>
    <w:link w:val="FooterChar"/>
    <w:uiPriority w:val="99"/>
    <w:unhideWhenUsed/>
    <w:rsid w:val="00B72678"/>
    <w:pPr>
      <w:tabs>
        <w:tab w:val="center" w:pos="4819"/>
        <w:tab w:val="right" w:pos="9638"/>
      </w:tabs>
    </w:pPr>
  </w:style>
  <w:style w:type="character" w:customStyle="1" w:styleId="FooterChar">
    <w:name w:val="Footer Char"/>
    <w:basedOn w:val="DefaultParagraphFont"/>
    <w:link w:val="Footer"/>
    <w:uiPriority w:val="99"/>
    <w:rsid w:val="00B72678"/>
    <w:rPr>
      <w:sz w:val="22"/>
      <w:szCs w:val="22"/>
    </w:rPr>
  </w:style>
  <w:style w:type="paragraph" w:styleId="ListParagraph">
    <w:name w:val="List Paragraph"/>
    <w:aliases w:val="List Paragraph Red,Buletai,Bullet EY,List Paragraph21,List Paragraph1,List Paragraph2,lp1,Bullet 1,Use Case List Paragraph,Numbering,ERP-List Paragraph,List Paragraph11,List Paragraph111,Paragraph"/>
    <w:basedOn w:val="Normal"/>
    <w:link w:val="ListParagraphChar"/>
    <w:uiPriority w:val="34"/>
    <w:qFormat/>
    <w:rsid w:val="00F74A0A"/>
    <w:pPr>
      <w:spacing w:line="360" w:lineRule="auto"/>
      <w:ind w:left="720" w:firstLine="680"/>
      <w:contextualSpacing/>
      <w:jc w:val="both"/>
    </w:pPr>
    <w:rPr>
      <w:rFonts w:ascii="Times New Roman" w:hAnsi="Times New Roman"/>
      <w:sz w:val="24"/>
      <w:lang w:eastAsia="en-US"/>
    </w:rPr>
  </w:style>
  <w:style w:type="paragraph" w:customStyle="1" w:styleId="Stilius">
    <w:name w:val="Stilius"/>
    <w:qFormat/>
    <w:rsid w:val="00F74A0A"/>
    <w:pPr>
      <w:widowControl w:val="0"/>
      <w:autoSpaceDE w:val="0"/>
      <w:autoSpaceDN w:val="0"/>
      <w:adjustRightInd w:val="0"/>
    </w:pPr>
    <w:rPr>
      <w:rFonts w:ascii="Times New Roman" w:hAnsi="Times New Roman"/>
      <w:sz w:val="24"/>
      <w:szCs w:val="24"/>
    </w:rPr>
  </w:style>
  <w:style w:type="character" w:styleId="Hyperlink">
    <w:name w:val="Hyperlink"/>
    <w:basedOn w:val="DefaultParagraphFont"/>
    <w:uiPriority w:val="99"/>
    <w:unhideWhenUsed/>
    <w:rsid w:val="00CF0A20"/>
    <w:rPr>
      <w:color w:val="0000FF" w:themeColor="hyperlink"/>
      <w:u w:val="single"/>
    </w:rPr>
  </w:style>
  <w:style w:type="paragraph" w:customStyle="1" w:styleId="gmail-m4333204085166110845msolistparagraph">
    <w:name w:val="gmail-m_4333204085166110845msolistparagraph"/>
    <w:basedOn w:val="Normal"/>
    <w:rsid w:val="00116259"/>
    <w:pPr>
      <w:spacing w:before="100" w:beforeAutospacing="1" w:after="100" w:afterAutospacing="1"/>
    </w:pPr>
    <w:rPr>
      <w:rFonts w:ascii="Times New Roman" w:eastAsiaTheme="minorHAnsi" w:hAnsi="Times New Roman"/>
      <w:sz w:val="24"/>
      <w:szCs w:val="24"/>
    </w:rPr>
  </w:style>
  <w:style w:type="paragraph" w:customStyle="1" w:styleId="Default">
    <w:name w:val="Default"/>
    <w:rsid w:val="00922924"/>
    <w:pPr>
      <w:autoSpaceDE w:val="0"/>
      <w:autoSpaceDN w:val="0"/>
      <w:adjustRightInd w:val="0"/>
    </w:pPr>
    <w:rPr>
      <w:rFonts w:ascii="Times New Roman" w:hAnsi="Times New Roman"/>
      <w:color w:val="000000"/>
      <w:sz w:val="24"/>
      <w:szCs w:val="24"/>
      <w:lang w:val="en-US"/>
    </w:rPr>
  </w:style>
  <w:style w:type="paragraph" w:styleId="HTMLPreformatted">
    <w:name w:val="HTML Preformatted"/>
    <w:basedOn w:val="Normal"/>
    <w:link w:val="HTMLPreformattedChar"/>
    <w:uiPriority w:val="99"/>
    <w:semiHidden/>
    <w:unhideWhenUsed/>
    <w:rsid w:val="00CB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CB2348"/>
    <w:rPr>
      <w:rFonts w:ascii="Courier New" w:eastAsia="Calibri" w:hAnsi="Courier New" w:cs="Courier New"/>
      <w:color w:val="000000"/>
    </w:rPr>
  </w:style>
  <w:style w:type="character" w:customStyle="1" w:styleId="ListParagraphChar">
    <w:name w:val="List Paragraph Char"/>
    <w:aliases w:val="List Paragraph Red Char,Buletai Char,Bullet EY Char,List Paragraph21 Char,List Paragraph1 Char,List Paragraph2 Char,lp1 Char,Bullet 1 Char,Use Case List Paragraph Char,Numbering Char,ERP-List Paragraph Char,List Paragraph11 Char"/>
    <w:basedOn w:val="DefaultParagraphFont"/>
    <w:link w:val="ListParagraph"/>
    <w:uiPriority w:val="34"/>
    <w:locked/>
    <w:rsid w:val="00CB2348"/>
    <w:rPr>
      <w:rFonts w:ascii="Times New Roman" w:eastAsia="Calibri" w:hAnsi="Times New Roman"/>
      <w:sz w:val="24"/>
      <w:szCs w:val="22"/>
      <w:lang w:eastAsia="en-US"/>
    </w:rPr>
  </w:style>
  <w:style w:type="character" w:styleId="UnresolvedMention">
    <w:name w:val="Unresolved Mention"/>
    <w:basedOn w:val="DefaultParagraphFont"/>
    <w:uiPriority w:val="99"/>
    <w:semiHidden/>
    <w:unhideWhenUsed/>
    <w:rsid w:val="00326B22"/>
    <w:rPr>
      <w:color w:val="605E5C"/>
      <w:shd w:val="clear" w:color="auto" w:fill="E1DFDD"/>
    </w:rPr>
  </w:style>
  <w:style w:type="character" w:styleId="CommentReference">
    <w:name w:val="annotation reference"/>
    <w:uiPriority w:val="99"/>
    <w:semiHidden/>
    <w:unhideWhenUsed/>
    <w:rsid w:val="001800A0"/>
    <w:rPr>
      <w:sz w:val="16"/>
      <w:szCs w:val="16"/>
    </w:rPr>
  </w:style>
  <w:style w:type="character" w:customStyle="1" w:styleId="Heading4Char">
    <w:name w:val="Heading 4 Char"/>
    <w:basedOn w:val="DefaultParagraphFont"/>
    <w:link w:val="Heading4"/>
    <w:uiPriority w:val="9"/>
    <w:rsid w:val="00D13983"/>
    <w:rPr>
      <w:rFonts w:ascii="Times New Roman" w:hAnsi="Times New Roman"/>
      <w:b/>
      <w:bCs/>
      <w:sz w:val="24"/>
      <w:szCs w:val="24"/>
    </w:rPr>
  </w:style>
  <w:style w:type="paragraph" w:styleId="CommentText">
    <w:name w:val="annotation text"/>
    <w:basedOn w:val="Normal"/>
    <w:link w:val="CommentTextChar"/>
    <w:uiPriority w:val="99"/>
    <w:unhideWhenUsed/>
    <w:rsid w:val="00931191"/>
    <w:rPr>
      <w:sz w:val="20"/>
      <w:szCs w:val="20"/>
    </w:rPr>
  </w:style>
  <w:style w:type="character" w:customStyle="1" w:styleId="CommentTextChar">
    <w:name w:val="Comment Text Char"/>
    <w:basedOn w:val="DefaultParagraphFont"/>
    <w:link w:val="CommentText"/>
    <w:uiPriority w:val="99"/>
    <w:rsid w:val="00931191"/>
  </w:style>
  <w:style w:type="paragraph" w:styleId="CommentSubject">
    <w:name w:val="annotation subject"/>
    <w:basedOn w:val="CommentText"/>
    <w:next w:val="CommentText"/>
    <w:link w:val="CommentSubjectChar"/>
    <w:uiPriority w:val="99"/>
    <w:semiHidden/>
    <w:unhideWhenUsed/>
    <w:rsid w:val="00931191"/>
    <w:rPr>
      <w:b/>
      <w:bCs/>
    </w:rPr>
  </w:style>
  <w:style w:type="character" w:customStyle="1" w:styleId="CommentSubjectChar">
    <w:name w:val="Comment Subject Char"/>
    <w:basedOn w:val="CommentTextChar"/>
    <w:link w:val="CommentSubject"/>
    <w:uiPriority w:val="99"/>
    <w:semiHidden/>
    <w:rsid w:val="00931191"/>
    <w:rPr>
      <w:b/>
      <w:bCs/>
    </w:rPr>
  </w:style>
  <w:style w:type="paragraph" w:styleId="Revision">
    <w:name w:val="Revision"/>
    <w:hidden/>
    <w:uiPriority w:val="99"/>
    <w:semiHidden/>
    <w:rsid w:val="00CA25ED"/>
  </w:style>
  <w:style w:type="character" w:customStyle="1" w:styleId="normaltextrun">
    <w:name w:val="normaltextrun"/>
    <w:basedOn w:val="DefaultParagraphFont"/>
    <w:rsid w:val="00077E48"/>
  </w:style>
  <w:style w:type="paragraph" w:customStyle="1" w:styleId="paragraph">
    <w:name w:val="paragraph"/>
    <w:basedOn w:val="Normal"/>
    <w:rsid w:val="00077E48"/>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077E48"/>
  </w:style>
  <w:style w:type="character" w:customStyle="1" w:styleId="size">
    <w:name w:val="size"/>
    <w:basedOn w:val="DefaultParagraphFont"/>
    <w:rsid w:val="008E5CB7"/>
  </w:style>
  <w:style w:type="character" w:customStyle="1" w:styleId="cf01">
    <w:name w:val="cf01"/>
    <w:rsid w:val="004F1EBD"/>
    <w:rPr>
      <w:rFonts w:ascii="Segoe UI" w:hAnsi="Segoe UI" w:cs="Segoe UI" w:hint="default"/>
      <w:sz w:val="18"/>
      <w:szCs w:val="18"/>
    </w:rPr>
  </w:style>
  <w:style w:type="character" w:customStyle="1" w:styleId="ui-provider">
    <w:name w:val="ui-provider"/>
    <w:basedOn w:val="DefaultParagraphFont"/>
    <w:rsid w:val="0049209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552674">
      <w:bodyDiv w:val="1"/>
      <w:marLeft w:val="0"/>
      <w:marRight w:val="0"/>
      <w:marTop w:val="0"/>
      <w:marBottom w:val="0"/>
      <w:divBdr>
        <w:top w:val="none" w:sz="0" w:space="0" w:color="auto"/>
        <w:left w:val="none" w:sz="0" w:space="0" w:color="auto"/>
        <w:bottom w:val="none" w:sz="0" w:space="0" w:color="auto"/>
        <w:right w:val="none" w:sz="0" w:space="0" w:color="auto"/>
      </w:divBdr>
    </w:div>
    <w:div w:id="1033068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DzrYSu9CNoa0kUhVW45tddVgdg==">CgMxLjAyCGguZ2pkZ3hzMgppZC4zMGowemxsMgppZC4xZm9iOXRlOAByITF0SVFvWjdVRkhTTEV2VzRFNTJLZC1SVWpCU0Z1dmp2aA==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7192</Words>
  <Characters>4100</Characters>
  <Application>Microsoft Office Word</Application>
  <DocSecurity>0</DocSecurity>
  <Lines>34</Lines>
  <Paragraphs>22</Paragraphs>
  <ScaleCrop>false</ScaleCrop>
  <Company/>
  <LinksUpToDate>false</LinksUpToDate>
  <CharactersWithSpaces>11270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pardavimai</dc:creator>
  <cp:lastModifiedBy>Viešieji Pirkimai</cp:lastModifiedBy>
  <cp:revision>76</cp:revision>
  <dcterms:created xsi:type="dcterms:W3CDTF">2021-10-09T18:39:00Z</dcterms:created>
  <dcterms:modified xsi:type="dcterms:W3CDTF">2025-01-23T09:38:00Z</dcterms:modified>
</cp:coreProperties>
</file>