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ntrat1"/>
        <w:numPr>
          <w:ilvl w:val="0"/>
          <w:numId w:val="0"/>
        </w:numPr>
        <w:spacing w:before="0" w:after="0"/>
        <w:ind w:firstLine="10915"/>
        <w:jc w:val="left"/>
        <w:rPr>
          <w:sz w:val="24"/>
          <w:szCs w:val="24"/>
        </w:rPr>
      </w:pPr>
      <w:r>
        <w:rPr>
          <w:sz w:val="24"/>
          <w:szCs w:val="24"/>
        </w:rPr>
        <w:t>Viešojo judriojo ryšio paslaugų teikimo</w:t>
      </w:r>
    </w:p>
    <w:p>
      <w:pPr>
        <w:pStyle w:val="Antrat1"/>
        <w:numPr>
          <w:ilvl w:val="0"/>
          <w:numId w:val="0"/>
        </w:numPr>
        <w:spacing w:before="0" w:after="0"/>
        <w:ind w:firstLine="1091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Techninės specifikacijos  </w:t>
      </w:r>
    </w:p>
    <w:p>
      <w:pPr>
        <w:pStyle w:val="Antrat1"/>
        <w:numPr>
          <w:ilvl w:val="0"/>
          <w:numId w:val="0"/>
        </w:numPr>
        <w:spacing w:before="0" w:after="0"/>
        <w:ind w:firstLine="10915"/>
        <w:jc w:val="left"/>
        <w:rPr>
          <w:sz w:val="24"/>
          <w:szCs w:val="24"/>
        </w:rPr>
      </w:pPr>
      <w:r>
        <w:rPr>
          <w:sz w:val="24"/>
          <w:szCs w:val="24"/>
        </w:rPr>
        <w:t>priedas Nr. 2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CentrBoldm"/>
        <w:rPr>
          <w:rFonts w:ascii="Times New Roman" w:hAnsi="Times New Roman"/>
          <w:bCs w:val="false"/>
          <w:sz w:val="24"/>
          <w:lang w:val="lt-LT"/>
        </w:rPr>
      </w:pPr>
      <w:r>
        <w:rPr>
          <w:rFonts w:ascii="Times New Roman" w:hAnsi="Times New Roman"/>
          <w:bCs w:val="false"/>
          <w:sz w:val="24"/>
          <w:lang w:val="lt-LT"/>
        </w:rPr>
      </w:r>
    </w:p>
    <w:p>
      <w:pPr>
        <w:pStyle w:val="CentrBoldm"/>
        <w:rPr>
          <w:rFonts w:ascii="Times New Roman" w:hAnsi="Times New Roman"/>
          <w:bCs w:val="false"/>
          <w:sz w:val="24"/>
          <w:lang w:val="lt-LT"/>
        </w:rPr>
      </w:pPr>
      <w:r>
        <w:rPr>
          <w:rFonts w:ascii="Times New Roman" w:hAnsi="Times New Roman"/>
          <w:bCs w:val="false"/>
          <w:sz w:val="24"/>
          <w:lang w:val="lt-LT"/>
        </w:rPr>
        <w:t>INFORMACIJA APIE UŽSAKOMŲ PASLAUGŲ APIMTIS IR PASLAUGŲ TEIKIMO TVARKA</w:t>
      </w:r>
    </w:p>
    <w:p>
      <w:pPr>
        <w:pStyle w:val="CentrBoldm"/>
        <w:rPr>
          <w:rFonts w:ascii="Times New Roman" w:hAnsi="Times New Roman"/>
          <w:b w:val="false"/>
          <w:b w:val="false"/>
          <w:bCs w:val="false"/>
          <w:sz w:val="24"/>
          <w:lang w:val="lt-LT"/>
        </w:rPr>
      </w:pPr>
      <w:r>
        <w:rPr>
          <w:rFonts w:ascii="Times New Roman" w:hAnsi="Times New Roman"/>
          <w:b w:val="false"/>
          <w:bCs w:val="false"/>
          <w:sz w:val="24"/>
          <w:lang w:val="lt-LT"/>
        </w:rPr>
      </w:r>
    </w:p>
    <w:p>
      <w:pPr>
        <w:pStyle w:val="CentrBoldm"/>
        <w:rPr>
          <w:rFonts w:ascii="Times New Roman" w:hAnsi="Times New Roman"/>
          <w:bCs w:val="false"/>
          <w:sz w:val="24"/>
          <w:lang w:val="lt-LT"/>
        </w:rPr>
      </w:pPr>
      <w:r>
        <w:rPr>
          <w:rFonts w:ascii="Times New Roman" w:hAnsi="Times New Roman"/>
          <w:bCs w:val="false"/>
          <w:sz w:val="24"/>
          <w:lang w:val="lt-LT"/>
        </w:rPr>
      </w:r>
    </w:p>
    <w:p>
      <w:pPr>
        <w:pStyle w:val="CentrBoldm"/>
        <w:rPr>
          <w:rFonts w:ascii="Times New Roman" w:hAnsi="Times New Roman"/>
          <w:b w:val="false"/>
          <w:b w:val="false"/>
          <w:bCs w:val="false"/>
          <w:sz w:val="24"/>
          <w:lang w:val="lt-LT"/>
        </w:rPr>
      </w:pPr>
      <w:r>
        <w:rPr>
          <w:rFonts w:ascii="Times New Roman" w:hAnsi="Times New Roman"/>
          <w:b w:val="false"/>
          <w:bCs w:val="false"/>
          <w:sz w:val="24"/>
          <w:lang w:val="lt-LT"/>
        </w:rPr>
      </w:r>
    </w:p>
    <w:p>
      <w:pPr>
        <w:pStyle w:val="CentrBoldm"/>
        <w:rPr>
          <w:rFonts w:ascii="Times New Roman" w:hAnsi="Times New Roman"/>
          <w:b w:val="false"/>
          <w:b w:val="false"/>
          <w:bCs w:val="false"/>
          <w:sz w:val="24"/>
          <w:lang w:val="lt-LT"/>
        </w:rPr>
      </w:pPr>
      <w:r>
        <w:rPr>
          <w:rFonts w:ascii="Times New Roman" w:hAnsi="Times New Roman"/>
          <w:b w:val="false"/>
          <w:bCs w:val="false"/>
          <w:sz w:val="24"/>
          <w:lang w:val="lt-LT"/>
        </w:rPr>
        <w:t>2016 m.  _____________    d.</w:t>
      </w:r>
    </w:p>
    <w:p>
      <w:pPr>
        <w:pStyle w:val="CentrBoldm"/>
        <w:rPr>
          <w:rFonts w:ascii="Times New Roman" w:hAnsi="Times New Roman"/>
          <w:b w:val="false"/>
          <w:b w:val="false"/>
          <w:bCs w:val="false"/>
          <w:sz w:val="24"/>
          <w:lang w:val="lt-LT"/>
        </w:rPr>
      </w:pPr>
      <w:r>
        <w:rPr>
          <w:rFonts w:ascii="Times New Roman" w:hAnsi="Times New Roman"/>
          <w:b w:val="false"/>
          <w:bCs w:val="false"/>
          <w:sz w:val="24"/>
          <w:lang w:val="lt-LT"/>
        </w:rPr>
        <w:t>Vilnius</w:t>
      </w:r>
    </w:p>
    <w:p>
      <w:pPr>
        <w:pStyle w:val="TextBody"/>
        <w:spacing w:before="0" w:after="0"/>
        <w:jc w:val="right"/>
        <w:rPr>
          <w:b/>
          <w:b/>
          <w:szCs w:val="24"/>
        </w:rPr>
      </w:pPr>
      <w:r>
        <w:rPr>
          <w:b/>
          <w:szCs w:val="24"/>
        </w:rPr>
        <w:t>Lentelė</w:t>
      </w:r>
    </w:p>
    <w:p>
      <w:pPr>
        <w:pStyle w:val="TextBody"/>
        <w:spacing w:before="0" w:after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TextBody"/>
        <w:spacing w:before="0" w:after="0"/>
        <w:jc w:val="center"/>
        <w:rPr>
          <w:b/>
          <w:b/>
          <w:szCs w:val="24"/>
        </w:rPr>
      </w:pPr>
      <w:r>
        <w:rPr>
          <w:b/>
          <w:szCs w:val="24"/>
        </w:rPr>
      </w:r>
    </w:p>
    <w:tbl>
      <w:tblPr>
        <w:tblStyle w:val="Lentelstinklelis"/>
        <w:tblW w:w="1527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2625"/>
        <w:gridCol w:w="114"/>
        <w:gridCol w:w="544"/>
        <w:gridCol w:w="11"/>
        <w:gridCol w:w="666"/>
        <w:gridCol w:w="547"/>
        <w:gridCol w:w="546"/>
        <w:gridCol w:w="547"/>
        <w:gridCol w:w="662"/>
        <w:gridCol w:w="547"/>
        <w:gridCol w:w="1005"/>
        <w:gridCol w:w="672"/>
        <w:gridCol w:w="709"/>
        <w:gridCol w:w="547"/>
        <w:gridCol w:w="546"/>
        <w:gridCol w:w="547"/>
        <w:gridCol w:w="547"/>
        <w:gridCol w:w="547"/>
        <w:gridCol w:w="547"/>
        <w:gridCol w:w="547"/>
        <w:gridCol w:w="548"/>
        <w:gridCol w:w="3"/>
        <w:gridCol w:w="1057"/>
      </w:tblGrid>
      <w:tr>
        <w:trPr>
          <w:trHeight w:val="531" w:hRule="atLeast"/>
          <w:cantSplit w:val="true"/>
        </w:trPr>
        <w:tc>
          <w:tcPr>
            <w:tcW w:w="641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>E/N</w:t>
            </w:r>
          </w:p>
        </w:tc>
        <w:tc>
          <w:tcPr>
            <w:tcW w:w="2739" w:type="dxa"/>
            <w:gridSpan w:val="2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</w:r>
          </w:p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</w:r>
          </w:p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</w:r>
          </w:p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</w:r>
          </w:p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</w:r>
          </w:p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>Paslaugų pavadinimai</w:t>
            </w:r>
          </w:p>
        </w:tc>
        <w:tc>
          <w:tcPr>
            <w:tcW w:w="10835" w:type="dxa"/>
            <w:gridSpan w:val="20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>Perkančiosios organizacijos</w:t>
            </w:r>
          </w:p>
        </w:tc>
        <w:tc>
          <w:tcPr>
            <w:tcW w:w="105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>Bendras preliminarus Paslaugų poreikis</w:t>
            </w:r>
          </w:p>
        </w:tc>
      </w:tr>
      <w:tr>
        <w:trPr>
          <w:trHeight w:val="3023" w:hRule="exact"/>
          <w:cantSplit w:val="true"/>
        </w:trPr>
        <w:tc>
          <w:tcPr>
            <w:tcW w:w="641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2739" w:type="dxa"/>
            <w:gridSpan w:val="2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4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IRD </w:t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VRM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SPT </w:t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RPD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Orkestras </w:t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MD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TVŪD </w:t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Normal"/>
              <w:ind w:left="113" w:right="113" w:hanging="0"/>
              <w:rPr>
                <w:b/>
                <w:b/>
                <w:sz w:val="20"/>
              </w:rPr>
            </w:pPr>
            <w:r>
              <w:rPr>
                <w:b/>
                <w:color w:val="000000"/>
                <w:sz w:val="20"/>
                <w:szCs w:val="20"/>
              </w:rPr>
              <w:t>PD ir 16 pavaldžių įstaigų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PAGD ir 17 pavaldžių įstaigų </w:t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VSAT ir 11 pavaldžių įstaigų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FNTT </w:t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VAD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>VST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ADIC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GF 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SPT TMRC 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Autoūkis  </w:t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  <w:textDirection w:val="btLr"/>
          </w:tcPr>
          <w:p>
            <w:pPr>
              <w:pStyle w:val="TextBody"/>
              <w:spacing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  <w:t xml:space="preserve">Medicinos centras </w:t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color w:val="00000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lt-LT"/>
              </w:rPr>
            </w:r>
          </w:p>
        </w:tc>
      </w:tr>
      <w:tr>
        <w:trPr>
          <w:trHeight w:val="354" w:hRule="atLeast"/>
        </w:trPr>
        <w:tc>
          <w:tcPr>
            <w:tcW w:w="3380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lang w:eastAsia="lt-LT"/>
              </w:rPr>
            </w:pPr>
            <w:r>
              <w:rPr>
                <w:rFonts w:ascii="Times New Roman" w:hAnsi="Times New Roman"/>
                <w:b/>
                <w:szCs w:val="20"/>
                <w:lang w:eastAsia="lt-LT"/>
              </w:rPr>
              <w:t>Bendras PO naudotojų skaičius, vnt.</w:t>
            </w:r>
          </w:p>
        </w:tc>
        <w:tc>
          <w:tcPr>
            <w:tcW w:w="544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27</w:t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25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5300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248</w:t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279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</w:t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56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Viso:5956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0"/>
                <w:numId w:val="2"/>
              </w:numPr>
              <w:spacing w:before="0" w:after="0"/>
              <w:ind w:left="0" w:firstLine="29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14631" w:type="dxa"/>
            <w:gridSpan w:val="23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Mobilaus (judriojo) ryšio duomenų perdavimo paslauga: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hanging="0"/>
              <w:jc w:val="center"/>
              <w:rPr>
                <w:rStyle w:val="Annotationreference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Be duomenų perdavimo ribojimo Lietuvoje,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27</w:t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25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840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78</w:t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112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1114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Su duomenų perdavimo ribojimu ne mažiau 5GB Lietuvoje, vnt. 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1630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1634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Su duomenų perdavimo ribojimu ne mažiau 2GB Lietuvoje, vnt. 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tabs>
                <w:tab w:val="left" w:pos="1700" w:leader="none"/>
                <w:tab w:val="left" w:pos="1763" w:leader="none"/>
              </w:tabs>
              <w:ind w:left="34" w:hanging="34"/>
              <w:jc w:val="both"/>
              <w:rPr/>
            </w:pPr>
            <w:r>
              <w:rPr>
                <w:bCs/>
                <w:szCs w:val="24"/>
              </w:rPr>
              <w:t>Be duomenų perdavimo ribojimo, be SMS ribojimo, be pokalbių ribojimo.</w:t>
            </w:r>
          </w:p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500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500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Įranga (3G modemai),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700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78</w:t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30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815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Įranga (4G modemai),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20</w:t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20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500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10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550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Įrangos keitimas,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</w:tr>
      <w:tr>
        <w:trPr>
          <w:trHeight w:val="537" w:hRule="atLeast"/>
        </w:trPr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PO naudotojų skaičius, vnt.</w:t>
            </w:r>
          </w:p>
        </w:tc>
        <w:tc>
          <w:tcPr>
            <w:tcW w:w="669" w:type="dxa"/>
            <w:gridSpan w:val="3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27</w:t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25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662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1005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2970</w:t>
            </w:r>
          </w:p>
        </w:tc>
        <w:tc>
          <w:tcPr>
            <w:tcW w:w="672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78</w:t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112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</w:t>
            </w:r>
          </w:p>
        </w:tc>
        <w:tc>
          <w:tcPr>
            <w:tcW w:w="546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5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</w:t>
            </w:r>
          </w:p>
        </w:tc>
        <w:tc>
          <w:tcPr>
            <w:tcW w:w="547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</w:t>
            </w:r>
          </w:p>
        </w:tc>
        <w:tc>
          <w:tcPr>
            <w:tcW w:w="1060" w:type="dxa"/>
            <w:gridSpan w:val="2"/>
            <w:tcBorders/>
            <w:shd w:color="auto" w:fill="auto" w:val="clear"/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Viso:3249</w:t>
            </w:r>
          </w:p>
        </w:tc>
      </w:tr>
      <w:tr>
        <w:trPr>
          <w:trHeight w:val="401" w:hRule="atLeast"/>
        </w:trPr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0"/>
                <w:numId w:val="2"/>
              </w:numPr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14631" w:type="dxa"/>
            <w:gridSpan w:val="23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Telemetrijos paslauga: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firstLine="29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Duomenų perdavimas telemetriniams įrenginiams be duomenų perdavimo ribojimo Lietuvoje,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1300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170</w:t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167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40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1677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firstLine="29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Duomenų perdavimas be duomenų perdavimo ribojimo ir balso paslauga Lietuvoje,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1030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1030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numPr>
                <w:ilvl w:val="1"/>
                <w:numId w:val="2"/>
              </w:numPr>
              <w:spacing w:before="0" w:after="0"/>
              <w:ind w:left="0" w:firstLine="29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r>
          </w:p>
        </w:tc>
        <w:tc>
          <w:tcPr>
            <w:tcW w:w="2625" w:type="dxa"/>
            <w:tcBorders/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TextBody"/>
              <w:spacing w:before="0"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Įrangos, skirtos  PO naudotojui Paslaugoms gauti, montavimas (keitimas) PO telemetriniuose įrenginiuose įskaitant telemetrinės įrangos konfigūravimą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,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1300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170</w:t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167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40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1677</w:t>
            </w:r>
          </w:p>
        </w:tc>
      </w:tr>
      <w:tr>
        <w:trPr/>
        <w:tc>
          <w:tcPr>
            <w:tcW w:w="641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szCs w:val="24"/>
              </w:rPr>
            </w:pPr>
            <w:r>
              <w:rPr>
                <w:bCs/>
                <w:szCs w:val="24"/>
              </w:rPr>
              <w:t>PO naudotojų skaičius, vnt.</w:t>
            </w:r>
          </w:p>
        </w:tc>
        <w:tc>
          <w:tcPr>
            <w:tcW w:w="658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</w:r>
          </w:p>
        </w:tc>
        <w:tc>
          <w:tcPr>
            <w:tcW w:w="677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66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0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2330</w:t>
            </w:r>
          </w:p>
        </w:tc>
        <w:tc>
          <w:tcPr>
            <w:tcW w:w="67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170</w:t>
            </w:r>
          </w:p>
        </w:tc>
        <w:tc>
          <w:tcPr>
            <w:tcW w:w="709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167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6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40</w:t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548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</w:r>
          </w:p>
        </w:tc>
        <w:tc>
          <w:tcPr>
            <w:tcW w:w="1060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TextBody"/>
              <w:spacing w:before="0" w:after="0"/>
              <w:rPr>
                <w:rFonts w:ascii="Times New Roman" w:hAnsi="Times New Roman"/>
                <w:b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lt-LT"/>
              </w:rPr>
              <w:t>Viso:2707</w:t>
            </w:r>
          </w:p>
        </w:tc>
      </w:tr>
    </w:tbl>
    <w:p>
      <w:pPr>
        <w:pStyle w:val="TextBody"/>
        <w:spacing w:before="0" w:after="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TextBody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Paslaugų teikimo tvarka</w:t>
      </w:r>
    </w:p>
    <w:p>
      <w:pPr>
        <w:pStyle w:val="TextBody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TextBody"/>
        <w:numPr>
          <w:ilvl w:val="0"/>
          <w:numId w:val="3"/>
        </w:numPr>
        <w:tabs>
          <w:tab w:val="left" w:pos="1134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 kortelių ir duomenų perdavimo įrangos perdavimai PO įforminami  perdavimo - priėmimo aktu tą pačią dieną, kai pateikiamos SIM kortelės ir duomenų perdavimo įranga.</w:t>
      </w:r>
    </w:p>
    <w:p>
      <w:pPr>
        <w:pStyle w:val="TextBody"/>
        <w:numPr>
          <w:ilvl w:val="0"/>
          <w:numId w:val="3"/>
        </w:numPr>
        <w:tabs>
          <w:tab w:val="left" w:pos="1134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Turimų SIM kortelių telefoniniai numeriai negali būti keičiami arba keičiami tik suderinus su PO.</w:t>
      </w:r>
    </w:p>
    <w:p>
      <w:pPr>
        <w:pStyle w:val="TextBody"/>
        <w:numPr>
          <w:ilvl w:val="0"/>
          <w:numId w:val="3"/>
        </w:numPr>
        <w:tabs>
          <w:tab w:val="left" w:pos="1134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Mažinant ar didinant PO naudotojų skaičių PO neturi būti taikomos jokios sankcijos (baudos, delspinigiai ar pan.).</w:t>
      </w:r>
    </w:p>
    <w:p>
      <w:pPr>
        <w:pStyle w:val="TextBody"/>
        <w:numPr>
          <w:ilvl w:val="0"/>
          <w:numId w:val="3"/>
        </w:numPr>
        <w:tabs>
          <w:tab w:val="left" w:pos="1134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Nurodyti SIM kortelių skaičiai ir modemų skaičiai lentelėje nurodyti  apytiksliai ir jie gali kisti +/- 30 proc.</w:t>
      </w:r>
    </w:p>
    <w:p>
      <w:pPr>
        <w:pStyle w:val="ListParagraph"/>
        <w:numPr>
          <w:ilvl w:val="0"/>
          <w:numId w:val="3"/>
        </w:numPr>
        <w:tabs>
          <w:tab w:val="left" w:pos="1134" w:leader="none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SIM kortelės telemetriniuose įrenginiuose, sumontuotose automobiliuose, keičiamos netaikant jokių papildomų mokesčių PO naudotojui. Už papildomai užsakytas paslaugas PO atsiskaito sutartyje nustatytais paslaugos įkainiais. Pakeitimo vietos - visi Lietuvos Respublikos miestų ir rajonų centrai. </w:t>
      </w:r>
    </w:p>
    <w:p>
      <w:pPr>
        <w:pStyle w:val="TextBody"/>
        <w:numPr>
          <w:ilvl w:val="0"/>
          <w:numId w:val="3"/>
        </w:numPr>
        <w:tabs>
          <w:tab w:val="left" w:pos="1134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Teikėjas, gavęs PO prašymą (-us), ne vėliau kaip per 5 darbo dienas turi perduoti PO ir aktyvuoti prašyme (-uose) nurodytą SIM kortelių skaičių ir pradėti teikti lentelėje nurodytas paslaugas.</w:t>
      </w:r>
    </w:p>
    <w:p>
      <w:pPr>
        <w:pStyle w:val="TextBody"/>
        <w:tabs>
          <w:tab w:val="left" w:pos="1134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tabs>
          <w:tab w:val="left" w:pos="1134" w:leader="none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spacing w:before="0" w:after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header="567" w:top="624" w:footer="567" w:bottom="1134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ambria">
    <w:charset w:val="ba"/>
    <w:family w:val="roman"/>
    <w:pitch w:val="variable"/>
  </w:font>
  <w:font w:name="Arial">
    <w:charset w:val="ba"/>
    <w:family w:val="roman"/>
    <w:pitch w:val="variable"/>
  </w:font>
  <w:font w:name="Courier New">
    <w:charset w:val="ba"/>
    <w:family w:val="roman"/>
    <w:pitch w:val="variable"/>
  </w:font>
  <w:font w:name="TimesLT">
    <w:charset w:val="ba"/>
    <w:family w:val="roman"/>
    <w:pitch w:val="variable"/>
  </w:font>
  <w:font w:name="Consolas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ahoma">
    <w:charset w:val="ba"/>
    <w:family w:val="roman"/>
    <w:pitch w:val="variable"/>
  </w:font>
  <w:font w:name="Arial Unicode MS">
    <w:charset w:val="ba"/>
    <w:family w:val="roman"/>
    <w:pitch w:val="variable"/>
  </w:font>
  <w:font w:name="Optima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porat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F000F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7462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uslapinporat"/>
                            <w:rPr>
                              <w:rStyle w:val="Pagenumber"/>
                              <w:color w:val="auto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fillcolor="white" stroked="f" style="position:absolute;margin-left:377.8pt;margin-top:0.05pt;width:1.1pt;height:13.65pt;mso-position-horizontal:center;mso-position-horizontal-relative:margin" wp14:anchorId="7F000FC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uslapinporat"/>
                      <w:rPr>
                        <w:rStyle w:val="Pagenumber"/>
                        <w:color w:val="auto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Antrat1"/>
      <w:numFmt w:val="decimal"/>
      <w:suff w:val="space"/>
      <w:lvlText w:val="%1."/>
      <w:lvlJc w:val="left"/>
      <w:pPr>
        <w:ind w:left="1992" w:hanging="432"/>
      </w:pPr>
      <w:rPr>
        <w:rFonts w:cs="Times New Roman"/>
      </w:rPr>
    </w:lvl>
    <w:lvl w:ilvl="1">
      <w:start w:val="1"/>
      <w:pStyle w:val="Antrat2"/>
      <w:numFmt w:val="none"/>
      <w:suff w:val="nothing"/>
      <w:lvlText w:val=""/>
      <w:lvlJc w:val="left"/>
      <w:pPr>
        <w:ind w:left="120" w:hanging="-720"/>
      </w:pPr>
      <w:rPr>
        <w:dstrike w:val="false"/>
        <w:strike w:val="false"/>
        <w:sz w:val="24"/>
        <w:i w:val="false"/>
        <w:b w:val="false"/>
        <w:szCs w:val="24"/>
        <w:rFonts w:cs="Times New Roman"/>
      </w:rPr>
    </w:lvl>
    <w:lvl w:ilvl="2">
      <w:start w:val="1"/>
      <w:pStyle w:val="Antrat3"/>
      <w:numFmt w:val="decimal"/>
      <w:suff w:val="space"/>
      <w:lvlText w:val="%1.%3."/>
      <w:lvlJc w:val="left"/>
      <w:pPr>
        <w:ind w:left="0" w:hanging="-720"/>
      </w:pPr>
      <w:rPr>
        <w:rFonts w:cs="Times New Roman"/>
      </w:rPr>
    </w:lvl>
    <w:lvl w:ilvl="3">
      <w:start w:val="1"/>
      <w:pStyle w:val="Antrat4"/>
      <w:numFmt w:val="decimal"/>
      <w:lvlText w:val="%1.%3.%4"/>
      <w:lvlJc w:val="left"/>
      <w:pPr>
        <w:tabs>
          <w:tab w:val="num" w:pos="1704"/>
        </w:tabs>
        <w:ind w:left="1704" w:hanging="864"/>
      </w:pPr>
      <w:rPr>
        <w:rFonts w:cs="Times New Roman"/>
      </w:rPr>
    </w:lvl>
    <w:lvl w:ilvl="4">
      <w:start w:val="1"/>
      <w:pStyle w:val="Antrat5"/>
      <w:numFmt w:val="decimal"/>
      <w:lvlText w:val="%1.%3.%4.%5"/>
      <w:lvlJc w:val="left"/>
      <w:pPr>
        <w:tabs>
          <w:tab w:val="num" w:pos="1848"/>
        </w:tabs>
        <w:ind w:left="1848" w:hanging="1008"/>
      </w:pPr>
      <w:rPr>
        <w:rFonts w:cs="Times New Roman"/>
      </w:rPr>
    </w:lvl>
    <w:lvl w:ilvl="5">
      <w:start w:val="1"/>
      <w:pStyle w:val="Antrat6"/>
      <w:numFmt w:val="decimal"/>
      <w:lvlText w:val="%1.%3.%4.%5.%6"/>
      <w:lvlJc w:val="left"/>
      <w:pPr>
        <w:tabs>
          <w:tab w:val="num" w:pos="4512"/>
        </w:tabs>
        <w:ind w:left="4512" w:hanging="1152"/>
      </w:pPr>
      <w:rPr>
        <w:rFonts w:cs="Times New Roman"/>
      </w:rPr>
    </w:lvl>
    <w:lvl w:ilvl="6">
      <w:start w:val="1"/>
      <w:pStyle w:val="Antrat7"/>
      <w:numFmt w:val="decimal"/>
      <w:lvlText w:val="%1.%3.%4.%5.%6.%7"/>
      <w:lvlJc w:val="left"/>
      <w:pPr>
        <w:tabs>
          <w:tab w:val="num" w:pos="2136"/>
        </w:tabs>
        <w:ind w:left="2136" w:hanging="1296"/>
      </w:pPr>
      <w:rPr>
        <w:rFonts w:cs="Times New Roman"/>
      </w:rPr>
    </w:lvl>
    <w:lvl w:ilvl="7">
      <w:start w:val="1"/>
      <w:pStyle w:val="Antrat8"/>
      <w:numFmt w:val="decimal"/>
      <w:lvlText w:val="%1.%3.%4.%5.%6.%7.%8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8">
      <w:start w:val="1"/>
      <w:pStyle w:val="Antrat9"/>
      <w:numFmt w:val="decimal"/>
      <w:lvlText w:val="%1.%3.%4.%5.%6.%7.%8.%9"/>
      <w:lvlJc w:val="left"/>
      <w:pPr>
        <w:tabs>
          <w:tab w:val="num" w:pos="7824"/>
        </w:tabs>
        <w:ind w:left="782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sz w:val="24"/>
        <w:b/>
        <w:rFonts w:ascii="Times New Roman" w:hAnsi="Times New Roman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2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lt-LT" w:eastAsia="lt-L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0d7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lt-LT" w:eastAsia="lt-LT" w:bidi="ar-SA"/>
    </w:rPr>
  </w:style>
  <w:style w:type="paragraph" w:styleId="Antrat1">
    <w:name w:val="Heading 1"/>
    <w:basedOn w:val="Normal"/>
    <w:link w:val="Antrat1Diagrama"/>
    <w:uiPriority w:val="99"/>
    <w:qFormat/>
    <w:rsid w:val="00796d16"/>
    <w:pPr>
      <w:keepNext/>
      <w:numPr>
        <w:ilvl w:val="0"/>
        <w:numId w:val="1"/>
      </w:numPr>
      <w:spacing w:before="360" w:after="360"/>
      <w:jc w:val="center"/>
      <w:outlineLvl w:val="0"/>
      <w:outlineLvl w:val="0"/>
    </w:pPr>
    <w:rPr>
      <w:sz w:val="28"/>
    </w:rPr>
  </w:style>
  <w:style w:type="paragraph" w:styleId="Antrat2">
    <w:name w:val="Heading 2"/>
    <w:basedOn w:val="Normal"/>
    <w:link w:val="Antrat2Diagrama"/>
    <w:uiPriority w:val="99"/>
    <w:qFormat/>
    <w:rsid w:val="00796d16"/>
    <w:pPr>
      <w:numPr>
        <w:ilvl w:val="1"/>
        <w:numId w:val="1"/>
      </w:numPr>
      <w:jc w:val="both"/>
      <w:outlineLvl w:val="1"/>
      <w:outlineLvl w:val="1"/>
    </w:pPr>
    <w:rPr/>
  </w:style>
  <w:style w:type="paragraph" w:styleId="Antrat3">
    <w:name w:val="Heading 3"/>
    <w:basedOn w:val="Normal"/>
    <w:link w:val="Antrat3Diagrama"/>
    <w:uiPriority w:val="99"/>
    <w:qFormat/>
    <w:rsid w:val="00796d16"/>
    <w:pPr>
      <w:keepNext/>
      <w:numPr>
        <w:ilvl w:val="2"/>
        <w:numId w:val="1"/>
      </w:numPr>
      <w:jc w:val="both"/>
      <w:outlineLvl w:val="2"/>
      <w:outlineLvl w:val="2"/>
    </w:pPr>
    <w:rPr/>
  </w:style>
  <w:style w:type="paragraph" w:styleId="Antrat4">
    <w:name w:val="Heading 4"/>
    <w:basedOn w:val="Normal"/>
    <w:link w:val="Antrat4Diagrama"/>
    <w:uiPriority w:val="99"/>
    <w:qFormat/>
    <w:rsid w:val="00796d16"/>
    <w:pPr>
      <w:keepNext/>
      <w:numPr>
        <w:ilvl w:val="3"/>
        <w:numId w:val="1"/>
      </w:numPr>
      <w:outlineLvl w:val="3"/>
      <w:outlineLvl w:val="3"/>
    </w:pPr>
    <w:rPr>
      <w:b/>
      <w:sz w:val="44"/>
    </w:rPr>
  </w:style>
  <w:style w:type="paragraph" w:styleId="Antrat5">
    <w:name w:val="Heading 5"/>
    <w:basedOn w:val="Normal"/>
    <w:link w:val="Antrat5Diagrama"/>
    <w:uiPriority w:val="99"/>
    <w:qFormat/>
    <w:rsid w:val="00796d16"/>
    <w:pPr>
      <w:keepNext/>
      <w:numPr>
        <w:ilvl w:val="4"/>
        <w:numId w:val="1"/>
      </w:numPr>
      <w:outlineLvl w:val="4"/>
      <w:outlineLvl w:val="4"/>
    </w:pPr>
    <w:rPr>
      <w:b/>
      <w:sz w:val="40"/>
    </w:rPr>
  </w:style>
  <w:style w:type="paragraph" w:styleId="Antrat6">
    <w:name w:val="Heading 6"/>
    <w:basedOn w:val="Normal"/>
    <w:link w:val="Antrat6Diagrama"/>
    <w:uiPriority w:val="99"/>
    <w:qFormat/>
    <w:rsid w:val="00796d16"/>
    <w:pPr>
      <w:keepNext/>
      <w:numPr>
        <w:ilvl w:val="5"/>
        <w:numId w:val="1"/>
      </w:numPr>
      <w:outlineLvl w:val="5"/>
      <w:outlineLvl w:val="5"/>
    </w:pPr>
    <w:rPr>
      <w:b/>
      <w:sz w:val="36"/>
    </w:rPr>
  </w:style>
  <w:style w:type="paragraph" w:styleId="Antrat7">
    <w:name w:val="Heading 7"/>
    <w:basedOn w:val="Normal"/>
    <w:link w:val="Antrat7Diagrama"/>
    <w:uiPriority w:val="99"/>
    <w:qFormat/>
    <w:rsid w:val="00796d16"/>
    <w:pPr>
      <w:keepNext/>
      <w:numPr>
        <w:ilvl w:val="6"/>
        <w:numId w:val="1"/>
      </w:numPr>
      <w:outlineLvl w:val="6"/>
      <w:outlineLvl w:val="6"/>
    </w:pPr>
    <w:rPr>
      <w:sz w:val="48"/>
    </w:rPr>
  </w:style>
  <w:style w:type="paragraph" w:styleId="Antrat8">
    <w:name w:val="Heading 8"/>
    <w:basedOn w:val="Normal"/>
    <w:link w:val="Antrat8Diagrama"/>
    <w:uiPriority w:val="99"/>
    <w:qFormat/>
    <w:rsid w:val="00796d16"/>
    <w:pPr>
      <w:keepNext/>
      <w:numPr>
        <w:ilvl w:val="7"/>
        <w:numId w:val="1"/>
      </w:numPr>
      <w:outlineLvl w:val="7"/>
      <w:outlineLvl w:val="7"/>
    </w:pPr>
    <w:rPr>
      <w:b/>
      <w:sz w:val="18"/>
    </w:rPr>
  </w:style>
  <w:style w:type="paragraph" w:styleId="Antrat9">
    <w:name w:val="Heading 9"/>
    <w:basedOn w:val="Normal"/>
    <w:link w:val="Antrat9Diagrama"/>
    <w:uiPriority w:val="99"/>
    <w:qFormat/>
    <w:rsid w:val="00796d16"/>
    <w:pPr>
      <w:keepNext/>
      <w:numPr>
        <w:ilvl w:val="8"/>
        <w:numId w:val="1"/>
      </w:numPr>
      <w:outlineLvl w:val="8"/>
      <w:outlineLvl w:val="8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link w:val="Antrat1"/>
    <w:uiPriority w:val="99"/>
    <w:qFormat/>
    <w:locked/>
    <w:rsid w:val="0049138c"/>
    <w:rPr>
      <w:sz w:val="28"/>
      <w:szCs w:val="20"/>
    </w:rPr>
  </w:style>
  <w:style w:type="character" w:styleId="Antrat2Diagrama" w:customStyle="1">
    <w:name w:val="Antraštė 2 Diagrama"/>
    <w:basedOn w:val="DefaultParagraphFont"/>
    <w:link w:val="Antrat2"/>
    <w:uiPriority w:val="99"/>
    <w:qFormat/>
    <w:locked/>
    <w:rsid w:val="00630d77"/>
    <w:rPr>
      <w:sz w:val="24"/>
      <w:szCs w:val="20"/>
    </w:rPr>
  </w:style>
  <w:style w:type="character" w:styleId="Antrat3Diagrama" w:customStyle="1">
    <w:name w:val="Antraštė 3 Diagrama"/>
    <w:basedOn w:val="DefaultParagraphFont"/>
    <w:link w:val="Antrat3"/>
    <w:uiPriority w:val="99"/>
    <w:qFormat/>
    <w:locked/>
    <w:rsid w:val="0077277d"/>
    <w:rPr>
      <w:sz w:val="24"/>
      <w:szCs w:val="20"/>
    </w:rPr>
  </w:style>
  <w:style w:type="character" w:styleId="Antrat4Diagrama" w:customStyle="1">
    <w:name w:val="Antraštė 4 Diagrama"/>
    <w:basedOn w:val="DefaultParagraphFont"/>
    <w:link w:val="Antrat4"/>
    <w:uiPriority w:val="99"/>
    <w:qFormat/>
    <w:locked/>
    <w:rsid w:val="0077277d"/>
    <w:rPr>
      <w:b/>
      <w:sz w:val="44"/>
      <w:szCs w:val="20"/>
    </w:rPr>
  </w:style>
  <w:style w:type="character" w:styleId="Antrat5Diagrama" w:customStyle="1">
    <w:name w:val="Antraštė 5 Diagrama"/>
    <w:basedOn w:val="DefaultParagraphFont"/>
    <w:link w:val="Antrat5"/>
    <w:uiPriority w:val="99"/>
    <w:qFormat/>
    <w:locked/>
    <w:rsid w:val="0077277d"/>
    <w:rPr>
      <w:b/>
      <w:sz w:val="40"/>
      <w:szCs w:val="20"/>
    </w:rPr>
  </w:style>
  <w:style w:type="character" w:styleId="Antrat6Diagrama" w:customStyle="1">
    <w:name w:val="Antraštė 6 Diagrama"/>
    <w:basedOn w:val="DefaultParagraphFont"/>
    <w:link w:val="Antrat6"/>
    <w:uiPriority w:val="99"/>
    <w:qFormat/>
    <w:locked/>
    <w:rsid w:val="0077277d"/>
    <w:rPr>
      <w:b/>
      <w:sz w:val="36"/>
      <w:szCs w:val="20"/>
    </w:rPr>
  </w:style>
  <w:style w:type="character" w:styleId="Antrat7Diagrama" w:customStyle="1">
    <w:name w:val="Antraštė 7 Diagrama"/>
    <w:basedOn w:val="DefaultParagraphFont"/>
    <w:link w:val="Antrat7"/>
    <w:uiPriority w:val="99"/>
    <w:qFormat/>
    <w:locked/>
    <w:rsid w:val="0077277d"/>
    <w:rPr>
      <w:sz w:val="48"/>
      <w:szCs w:val="20"/>
    </w:rPr>
  </w:style>
  <w:style w:type="character" w:styleId="Antrat8Diagrama" w:customStyle="1">
    <w:name w:val="Antraštė 8 Diagrama"/>
    <w:basedOn w:val="DefaultParagraphFont"/>
    <w:link w:val="Antrat8"/>
    <w:uiPriority w:val="99"/>
    <w:qFormat/>
    <w:locked/>
    <w:rsid w:val="0077277d"/>
    <w:rPr>
      <w:b/>
      <w:sz w:val="18"/>
      <w:szCs w:val="20"/>
    </w:rPr>
  </w:style>
  <w:style w:type="character" w:styleId="Antrat9Diagrama" w:customStyle="1">
    <w:name w:val="Antraštė 9 Diagrama"/>
    <w:basedOn w:val="DefaultParagraphFont"/>
    <w:link w:val="Antrat9"/>
    <w:uiPriority w:val="99"/>
    <w:qFormat/>
    <w:locked/>
    <w:rsid w:val="0077277d"/>
    <w:rPr>
      <w:sz w:val="40"/>
      <w:szCs w:val="20"/>
    </w:rPr>
  </w:style>
  <w:style w:type="character" w:styleId="DebesliotekstasDiagrama" w:customStyle="1">
    <w:name w:val="Debesėlio tekstas Diagrama"/>
    <w:basedOn w:val="DefaultParagraphFont"/>
    <w:link w:val="Debesliotekstas"/>
    <w:uiPriority w:val="99"/>
    <w:semiHidden/>
    <w:qFormat/>
    <w:locked/>
    <w:rsid w:val="0077277d"/>
    <w:rPr>
      <w:rFonts w:cs="Times New Roman"/>
      <w:sz w:val="2"/>
    </w:rPr>
  </w:style>
  <w:style w:type="character" w:styleId="InternetLink" w:customStyle="1">
    <w:name w:val="Internet Link"/>
    <w:basedOn w:val="DefaultParagraphFont"/>
    <w:uiPriority w:val="99"/>
    <w:qFormat/>
    <w:rsid w:val="00796d16"/>
    <w:rPr>
      <w:rFonts w:cs="Times New Roman"/>
      <w:color w:val="0000FF"/>
      <w:u w:val="single"/>
    </w:rPr>
  </w:style>
  <w:style w:type="character" w:styleId="AntratsDiagrama" w:customStyle="1">
    <w:name w:val="Antraštės Diagrama"/>
    <w:basedOn w:val="DefaultParagraphFont"/>
    <w:link w:val="Antrats"/>
    <w:uiPriority w:val="99"/>
    <w:qFormat/>
    <w:locked/>
    <w:rsid w:val="00045c69"/>
    <w:rPr>
      <w:rFonts w:cs="Times New Roman"/>
      <w:sz w:val="24"/>
      <w:lang w:val="lt-LT" w:eastAsia="lt-LT"/>
    </w:rPr>
  </w:style>
  <w:style w:type="character" w:styleId="Pagrindiniotekstotrauka3Diagrama" w:customStyle="1">
    <w:name w:val="Pagrindinio teksto įtrauka 3 Diagrama"/>
    <w:basedOn w:val="DefaultParagraphFont"/>
    <w:link w:val="Pagrindiniotekstotrauka3"/>
    <w:uiPriority w:val="99"/>
    <w:semiHidden/>
    <w:qFormat/>
    <w:locked/>
    <w:rsid w:val="0077277d"/>
    <w:rPr>
      <w:rFonts w:cs="Times New Roman"/>
      <w:sz w:val="16"/>
      <w:szCs w:val="16"/>
    </w:rPr>
  </w:style>
  <w:style w:type="character" w:styleId="Pagrindiniotekstotrauka2Diagrama" w:customStyle="1">
    <w:name w:val="Pagrindinio teksto įtrauka 2 Diagrama"/>
    <w:basedOn w:val="DefaultParagraphFont"/>
    <w:link w:val="Pagrindiniotekstotrauka2"/>
    <w:uiPriority w:val="99"/>
    <w:semiHidden/>
    <w:qFormat/>
    <w:locked/>
    <w:rsid w:val="0077277d"/>
    <w:rPr>
      <w:rFonts w:cs="Times New Roman"/>
      <w:sz w:val="20"/>
      <w:szCs w:val="20"/>
    </w:rPr>
  </w:style>
  <w:style w:type="character" w:styleId="Pagrindinistekstas3Diagrama" w:customStyle="1">
    <w:name w:val="Pagrindinis tekstas 3 Diagrama"/>
    <w:basedOn w:val="DefaultParagraphFont"/>
    <w:link w:val="Pagrindinistekstas3"/>
    <w:uiPriority w:val="99"/>
    <w:semiHidden/>
    <w:qFormat/>
    <w:locked/>
    <w:rsid w:val="0077277d"/>
    <w:rPr>
      <w:rFonts w:cs="Times New Roman"/>
      <w:sz w:val="16"/>
      <w:szCs w:val="16"/>
    </w:rPr>
  </w:style>
  <w:style w:type="character" w:styleId="BodyTextIndentChar" w:customStyle="1">
    <w:name w:val="Body Text Indent Char"/>
    <w:basedOn w:val="DefaultParagraphFont"/>
    <w:link w:val="TextBodyIndent"/>
    <w:uiPriority w:val="99"/>
    <w:semiHidden/>
    <w:qFormat/>
    <w:locked/>
    <w:rsid w:val="0077277d"/>
    <w:rPr>
      <w:rFonts w:cs="Times New Roman"/>
      <w:sz w:val="20"/>
      <w:szCs w:val="20"/>
    </w:rPr>
  </w:style>
  <w:style w:type="character" w:styleId="PoratDiagrama" w:customStyle="1">
    <w:name w:val="Poraštė Diagrama"/>
    <w:basedOn w:val="DefaultParagraphFont"/>
    <w:link w:val="Porat"/>
    <w:uiPriority w:val="99"/>
    <w:qFormat/>
    <w:locked/>
    <w:rsid w:val="00cf5966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qFormat/>
    <w:rsid w:val="00796d16"/>
    <w:rPr>
      <w:rFonts w:cs="Times New Roman"/>
    </w:rPr>
  </w:style>
  <w:style w:type="character" w:styleId="PavadinimasDiagrama" w:customStyle="1">
    <w:name w:val="Pavadinimas Diagrama"/>
    <w:basedOn w:val="DefaultParagraphFont"/>
    <w:link w:val="Pavadinimas"/>
    <w:uiPriority w:val="99"/>
    <w:qFormat/>
    <w:locked/>
    <w:rsid w:val="0077277d"/>
    <w:rPr>
      <w:rFonts w:ascii="Cambria" w:hAnsi="Cambria" w:cs="Times New Roman"/>
      <w:b/>
      <w:bCs/>
      <w:sz w:val="32"/>
      <w:szCs w:val="32"/>
    </w:rPr>
  </w:style>
  <w:style w:type="character" w:styleId="Annotationreference">
    <w:name w:val="annotation reference"/>
    <w:basedOn w:val="DefaultParagraphFont"/>
    <w:uiPriority w:val="99"/>
    <w:qFormat/>
    <w:rsid w:val="00796d16"/>
    <w:rPr>
      <w:rFonts w:cs="Times New Roman"/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Komentarotekstas"/>
    <w:uiPriority w:val="99"/>
    <w:qFormat/>
    <w:locked/>
    <w:rsid w:val="00c2298e"/>
    <w:rPr>
      <w:rFonts w:ascii="Arial" w:hAnsi="Arial" w:cs="Times New Roman"/>
      <w:lang w:val="sv-SE"/>
    </w:rPr>
  </w:style>
  <w:style w:type="character" w:styleId="BodyTextChar" w:customStyle="1">
    <w:name w:val="Body Text Char"/>
    <w:basedOn w:val="DefaultParagraphFont"/>
    <w:link w:val="TextBody"/>
    <w:uiPriority w:val="99"/>
    <w:semiHidden/>
    <w:qFormat/>
    <w:locked/>
    <w:rsid w:val="0077277d"/>
    <w:rPr>
      <w:rFonts w:cs="Times New Roman"/>
      <w:sz w:val="20"/>
      <w:szCs w:val="20"/>
    </w:rPr>
  </w:style>
  <w:style w:type="character" w:styleId="HTMLadresasDiagrama" w:customStyle="1">
    <w:name w:val="HTML adresas Diagrama"/>
    <w:basedOn w:val="DefaultParagraphFont"/>
    <w:link w:val="HTMLadresas"/>
    <w:uiPriority w:val="99"/>
    <w:semiHidden/>
    <w:qFormat/>
    <w:locked/>
    <w:rsid w:val="0077277d"/>
    <w:rPr>
      <w:rFonts w:cs="Times New Roman"/>
      <w:i/>
      <w:iCs/>
      <w:sz w:val="20"/>
      <w:szCs w:val="20"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qFormat/>
    <w:locked/>
    <w:rsid w:val="0077277d"/>
    <w:rPr>
      <w:rFonts w:ascii="Arial" w:hAnsi="Arial" w:cs="Times New Roman"/>
      <w:b/>
      <w:bCs/>
      <w:sz w:val="20"/>
      <w:szCs w:val="20"/>
      <w:lang w:val="sv-SE"/>
    </w:rPr>
  </w:style>
  <w:style w:type="character" w:styleId="HTMLiankstoformatuotasDiagrama" w:customStyle="1">
    <w:name w:val="HTML iš anksto formatuotas Diagrama"/>
    <w:basedOn w:val="DefaultParagraphFont"/>
    <w:link w:val="HTMLiankstoformatuotas"/>
    <w:uiPriority w:val="99"/>
    <w:qFormat/>
    <w:locked/>
    <w:rsid w:val="00833f4d"/>
    <w:rPr>
      <w:rFonts w:ascii="Courier New" w:hAnsi="Courier New" w:cs="Courier New"/>
    </w:rPr>
  </w:style>
  <w:style w:type="character" w:styleId="PuslapioinaostekstasDiagrama" w:customStyle="1">
    <w:name w:val="Puslapio išnašos tekstas Diagrama"/>
    <w:basedOn w:val="DefaultParagraphFont"/>
    <w:link w:val="Puslapioinaostekstas"/>
    <w:uiPriority w:val="99"/>
    <w:semiHidden/>
    <w:qFormat/>
    <w:locked/>
    <w:rsid w:val="007727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qFormat/>
    <w:rsid w:val="00630d77"/>
    <w:rPr>
      <w:rFonts w:cs="Times New Roman"/>
      <w:vertAlign w:val="superscript"/>
    </w:rPr>
  </w:style>
  <w:style w:type="character" w:styleId="Pagrindinistekstas2Diagrama" w:customStyle="1">
    <w:name w:val="Pagrindinis tekstas 2 Diagrama"/>
    <w:basedOn w:val="DefaultParagraphFont"/>
    <w:link w:val="Pagrindinistekstas2"/>
    <w:uiPriority w:val="99"/>
    <w:qFormat/>
    <w:locked/>
    <w:rsid w:val="00fb12e5"/>
    <w:rPr>
      <w:rFonts w:cs="Times New Roman"/>
      <w:sz w:val="24"/>
      <w:lang w:val="lt-LT" w:eastAsia="lt-LT"/>
    </w:rPr>
  </w:style>
  <w:style w:type="character" w:styleId="FollowedHyperlink">
    <w:name w:val="FollowedHyperlink"/>
    <w:basedOn w:val="DefaultParagraphFont"/>
    <w:uiPriority w:val="99"/>
    <w:qFormat/>
    <w:rsid w:val="00630d77"/>
    <w:rPr>
      <w:rFonts w:cs="Times New Roman"/>
      <w:color w:val="800080"/>
      <w:u w:val="single"/>
    </w:rPr>
  </w:style>
  <w:style w:type="character" w:styleId="FooterChar1" w:customStyle="1">
    <w:name w:val="Footer Char1"/>
    <w:uiPriority w:val="99"/>
    <w:qFormat/>
    <w:locked/>
    <w:rsid w:val="002c0edf"/>
    <w:rPr>
      <w:sz w:val="24"/>
      <w:lang w:val="lt-LT" w:eastAsia="lt-LT"/>
    </w:rPr>
  </w:style>
  <w:style w:type="character" w:styleId="BodytextChar1" w:customStyle="1">
    <w:name w:val="Body text Char"/>
    <w:basedOn w:val="DefaultParagraphFont"/>
    <w:link w:val="BodyText1"/>
    <w:uiPriority w:val="99"/>
    <w:qFormat/>
    <w:locked/>
    <w:rsid w:val="005303fa"/>
    <w:rPr>
      <w:rFonts w:ascii="TimesLT" w:hAnsi="TimesLT" w:cs="Times New Roman"/>
      <w:lang w:val="en-US" w:eastAsia="en-US" w:bidi="ar-SA"/>
    </w:rPr>
  </w:style>
  <w:style w:type="character" w:styleId="PaprastasistekstasDiagrama" w:customStyle="1">
    <w:name w:val="Paprastasis tekstas Diagrama"/>
    <w:basedOn w:val="DefaultParagraphFont"/>
    <w:link w:val="Paprastasistekstas"/>
    <w:uiPriority w:val="99"/>
    <w:qFormat/>
    <w:locked/>
    <w:rsid w:val="00c2298e"/>
    <w:rPr>
      <w:rFonts w:ascii="Consolas" w:hAnsi="Consolas" w:cs="Consolas"/>
      <w:sz w:val="21"/>
      <w:szCs w:val="21"/>
      <w:lang w:val="lt-LT" w:eastAsia="lt-LT"/>
    </w:rPr>
  </w:style>
  <w:style w:type="character" w:styleId="FootnoteCharacters" w:customStyle="1">
    <w:name w:val="Footnote Characters"/>
    <w:uiPriority w:val="99"/>
    <w:qFormat/>
    <w:rsid w:val="00371b1f"/>
    <w:rPr/>
  </w:style>
  <w:style w:type="character" w:styleId="CharChar3" w:customStyle="1">
    <w:name w:val="Char Char3"/>
    <w:uiPriority w:val="99"/>
    <w:qFormat/>
    <w:rsid w:val="00681fdc"/>
    <w:rPr>
      <w:sz w:val="24"/>
      <w:lang w:val="en-GB" w:eastAsia="en-US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  <w:b w:val="false"/>
      <w:i w:val="false"/>
      <w:strike w:val="false"/>
      <w:dstrike w:val="false"/>
      <w:sz w:val="24"/>
      <w:szCs w:val="24"/>
    </w:rPr>
  </w:style>
  <w:style w:type="character" w:styleId="ListLabel3" w:customStyle="1">
    <w:name w:val="ListLabel 3"/>
    <w:qFormat/>
    <w:rPr>
      <w:rFonts w:cs="Times New Roman"/>
      <w:b/>
      <w:i w:val="false"/>
      <w:sz w:val="20"/>
    </w:rPr>
  </w:style>
  <w:style w:type="character" w:styleId="ListLabel4" w:customStyle="1">
    <w:name w:val="ListLabel 4"/>
    <w:qFormat/>
    <w:rPr>
      <w:rFonts w:cs="Times New Roman"/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ListLabel5" w:customStyle="1">
    <w:name w:val="ListLabel 5"/>
    <w:qFormat/>
    <w:rPr>
      <w:rFonts w:cs="Times New Roman"/>
      <w:b w:val="false"/>
      <w:i w:val="false"/>
      <w:sz w:val="20"/>
    </w:rPr>
  </w:style>
  <w:style w:type="character" w:styleId="ListLabel6" w:customStyle="1">
    <w:name w:val="ListLabel 6"/>
    <w:qFormat/>
    <w:rPr>
      <w:rFonts w:ascii="Times New Roman" w:hAnsi="Times New Roman"/>
      <w:b/>
      <w:sz w:val="24"/>
      <w:lang w:val="lt-LT"/>
    </w:rPr>
  </w:style>
  <w:style w:type="character" w:styleId="ListLabel7" w:customStyle="1">
    <w:name w:val="ListLabel 7"/>
    <w:qFormat/>
    <w:rPr>
      <w:rFonts w:cs="Times New Roman"/>
      <w:b/>
      <w:sz w:val="24"/>
      <w:szCs w:val="24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  <w:b w:val="false"/>
      <w:i w:val="false"/>
      <w:strike w:val="false"/>
      <w:dstrike w:val="false"/>
      <w:sz w:val="24"/>
      <w:szCs w:val="24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ascii="Times New Roman" w:hAnsi="Times New Roman"/>
      <w:b/>
      <w:sz w:val="24"/>
      <w:lang w:val="lt-LT"/>
    </w:rPr>
  </w:style>
  <w:style w:type="paragraph" w:styleId="Antrat" w:customStyle="1">
    <w:name w:val="Antraštė"/>
    <w:basedOn w:val="Normal"/>
    <w:next w:val="Pagrindinisteksta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grindinistekstas">
    <w:name w:val="Body Text"/>
    <w:basedOn w:val="Normal"/>
    <w:pPr>
      <w:spacing w:lineRule="auto" w:line="288" w:before="0" w:after="140"/>
    </w:pPr>
    <w:rPr/>
  </w:style>
  <w:style w:type="paragraph" w:styleId="Sraas">
    <w:name w:val="List"/>
    <w:basedOn w:val="Normal"/>
    <w:uiPriority w:val="99"/>
    <w:rsid w:val="00630d77"/>
    <w:pPr>
      <w:suppressAutoHyphens w:val="true"/>
      <w:ind w:left="360" w:hanging="360"/>
      <w:jc w:val="both"/>
      <w:textAlignment w:val="baseline"/>
    </w:pPr>
    <w:rPr>
      <w:lang w:val="en-US" w:eastAsia="en-U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Mangal"/>
    </w:rPr>
  </w:style>
  <w:style w:type="paragraph" w:styleId="TextBody" w:customStyle="1">
    <w:name w:val="Text Body"/>
    <w:basedOn w:val="Normal"/>
    <w:link w:val="BodyTextChar"/>
    <w:uiPriority w:val="99"/>
    <w:qFormat/>
    <w:rsid w:val="00796d16"/>
    <w:pPr>
      <w:spacing w:before="120" w:after="120"/>
    </w:pPr>
    <w:rPr>
      <w:rFonts w:ascii="Arial" w:hAnsi="Arial"/>
      <w:sz w:val="20"/>
      <w:lang w:val="sv-SE" w:eastAsia="en-US"/>
    </w:rPr>
  </w:style>
  <w:style w:type="paragraph" w:styleId="Caption">
    <w:name w:val="caption"/>
    <w:basedOn w:val="Normal"/>
    <w:uiPriority w:val="99"/>
    <w:qFormat/>
    <w:rsid w:val="00630d77"/>
    <w:pPr>
      <w:jc w:val="center"/>
    </w:pPr>
    <w:rPr>
      <w:b/>
      <w:sz w:val="28"/>
      <w:lang w:eastAsia="en-US"/>
    </w:rPr>
  </w:style>
  <w:style w:type="paragraph" w:styleId="BalloonText">
    <w:name w:val="Balloon Text"/>
    <w:basedOn w:val="Normal"/>
    <w:link w:val="DebesliotekstasDiagrama"/>
    <w:uiPriority w:val="99"/>
    <w:semiHidden/>
    <w:qFormat/>
    <w:rsid w:val="00796d16"/>
    <w:pPr/>
    <w:rPr>
      <w:rFonts w:ascii="Tahoma" w:hAnsi="Tahoma" w:cs="Tahoma"/>
      <w:sz w:val="16"/>
      <w:szCs w:val="16"/>
    </w:rPr>
  </w:style>
  <w:style w:type="paragraph" w:styleId="Contents1" w:customStyle="1">
    <w:name w:val="Contents 1"/>
    <w:basedOn w:val="Normal"/>
    <w:autoRedefine/>
    <w:uiPriority w:val="99"/>
    <w:semiHidden/>
    <w:qFormat/>
    <w:rsid w:val="003f0fcb"/>
    <w:pPr>
      <w:tabs>
        <w:tab w:val="left" w:pos="180" w:leader="none"/>
        <w:tab w:val="left" w:pos="540" w:leader="none"/>
        <w:tab w:val="right" w:pos="8270" w:leader="dot"/>
        <w:tab w:val="right" w:pos="8296" w:leader="dot"/>
      </w:tabs>
    </w:pPr>
    <w:rPr/>
  </w:style>
  <w:style w:type="paragraph" w:styleId="Puslapinantrat">
    <w:name w:val="Header"/>
    <w:basedOn w:val="Normal"/>
    <w:link w:val="AntratsDiagrama"/>
    <w:uiPriority w:val="99"/>
    <w:rsid w:val="00796d16"/>
    <w:pPr>
      <w:widowControl w:val="false"/>
      <w:tabs>
        <w:tab w:val="center" w:pos="4153" w:leader="none"/>
        <w:tab w:val="right" w:pos="8306" w:leader="none"/>
      </w:tabs>
      <w:spacing w:before="0" w:after="20"/>
      <w:jc w:val="both"/>
    </w:pPr>
    <w:rPr/>
  </w:style>
  <w:style w:type="paragraph" w:styleId="Point1" w:customStyle="1">
    <w:name w:val="Point 1"/>
    <w:basedOn w:val="Normal"/>
    <w:uiPriority w:val="99"/>
    <w:qFormat/>
    <w:rsid w:val="00796d16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Pagrindiniotekstotrauka3Diagrama"/>
    <w:uiPriority w:val="99"/>
    <w:qFormat/>
    <w:rsid w:val="00796d16"/>
    <w:pPr>
      <w:tabs>
        <w:tab w:val="left" w:pos="4536" w:leader="none"/>
      </w:tabs>
      <w:ind w:firstLine="2268"/>
      <w:jc w:val="both"/>
    </w:pPr>
    <w:rPr/>
  </w:style>
  <w:style w:type="paragraph" w:styleId="BodyTextIndent2">
    <w:name w:val="Body Text Indent 2"/>
    <w:basedOn w:val="Normal"/>
    <w:link w:val="Pagrindiniotekstotrauka2Diagrama"/>
    <w:uiPriority w:val="99"/>
    <w:qFormat/>
    <w:rsid w:val="00796d16"/>
    <w:pPr>
      <w:ind w:left="720" w:hanging="0"/>
    </w:pPr>
    <w:rPr>
      <w:i/>
    </w:rPr>
  </w:style>
  <w:style w:type="paragraph" w:styleId="BodyText3">
    <w:name w:val="Body Text 3"/>
    <w:basedOn w:val="Normal"/>
    <w:link w:val="Pagrindinistekstas3Diagrama"/>
    <w:uiPriority w:val="99"/>
    <w:qFormat/>
    <w:rsid w:val="00796d16"/>
    <w:pPr>
      <w:jc w:val="both"/>
    </w:pPr>
    <w:rPr/>
  </w:style>
  <w:style w:type="paragraph" w:styleId="TextBodyIndent" w:customStyle="1">
    <w:name w:val="Text Body Indent"/>
    <w:basedOn w:val="Normal"/>
    <w:link w:val="BodyTextIndentChar"/>
    <w:uiPriority w:val="99"/>
    <w:qFormat/>
    <w:rsid w:val="00796d16"/>
    <w:pPr>
      <w:ind w:firstLine="720"/>
    </w:pPr>
    <w:rPr>
      <w:i/>
    </w:rPr>
  </w:style>
  <w:style w:type="paragraph" w:styleId="Puslapinporat">
    <w:name w:val="Footer"/>
    <w:basedOn w:val="Normal"/>
    <w:link w:val="PoratDiagrama"/>
    <w:uiPriority w:val="99"/>
    <w:rsid w:val="00796d16"/>
    <w:pPr>
      <w:tabs>
        <w:tab w:val="center" w:pos="4320" w:leader="none"/>
        <w:tab w:val="right" w:pos="8640" w:leader="none"/>
      </w:tabs>
    </w:pPr>
    <w:rPr/>
  </w:style>
  <w:style w:type="paragraph" w:styleId="Style11" w:customStyle="1">
    <w:name w:val="Style1"/>
    <w:basedOn w:val="Antrat1"/>
    <w:uiPriority w:val="99"/>
    <w:qFormat/>
    <w:rsid w:val="00796d16"/>
    <w:pPr>
      <w:numPr>
        <w:ilvl w:val="0"/>
        <w:numId w:val="0"/>
      </w:numPr>
      <w:ind w:left="720" w:hanging="0"/>
    </w:pPr>
    <w:rPr/>
  </w:style>
  <w:style w:type="paragraph" w:styleId="Dokumentopavadinimas">
    <w:name w:val="Title"/>
    <w:basedOn w:val="Normal"/>
    <w:link w:val="PavadinimasDiagrama"/>
    <w:uiPriority w:val="99"/>
    <w:qFormat/>
    <w:rsid w:val="00796d16"/>
    <w:pPr>
      <w:jc w:val="center"/>
    </w:pPr>
    <w:rPr>
      <w:b/>
      <w:lang w:eastAsia="en-US"/>
    </w:rPr>
  </w:style>
  <w:style w:type="paragraph" w:styleId="Debesliotekstas1" w:customStyle="1">
    <w:name w:val="Debesėlio tekstas1"/>
    <w:basedOn w:val="Normal"/>
    <w:uiPriority w:val="99"/>
    <w:semiHidden/>
    <w:qFormat/>
    <w:rsid w:val="00796d16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KomentarotekstasDiagrama"/>
    <w:uiPriority w:val="99"/>
    <w:qFormat/>
    <w:rsid w:val="00796d16"/>
    <w:pPr>
      <w:spacing w:before="120" w:after="120"/>
    </w:pPr>
    <w:rPr>
      <w:rFonts w:ascii="Arial" w:hAnsi="Arial"/>
      <w:sz w:val="20"/>
      <w:lang w:val="sv-SE" w:eastAsia="en-US"/>
    </w:rPr>
  </w:style>
  <w:style w:type="paragraph" w:styleId="Head42" w:customStyle="1">
    <w:name w:val="Head 4.2"/>
    <w:basedOn w:val="Normal"/>
    <w:uiPriority w:val="99"/>
    <w:qFormat/>
    <w:rsid w:val="00796d16"/>
    <w:pPr>
      <w:tabs>
        <w:tab w:val="left" w:pos="360" w:leader="none"/>
      </w:tabs>
      <w:suppressAutoHyphens w:val="true"/>
      <w:ind w:left="360" w:hanging="360"/>
    </w:pPr>
    <w:rPr>
      <w:b/>
    </w:rPr>
  </w:style>
  <w:style w:type="paragraph" w:styleId="BlockText">
    <w:name w:val="Block Text"/>
    <w:basedOn w:val="Normal"/>
    <w:uiPriority w:val="99"/>
    <w:qFormat/>
    <w:rsid w:val="00796d16"/>
    <w:pPr>
      <w:tabs>
        <w:tab w:val="left" w:pos="1080" w:leader="none"/>
      </w:tabs>
      <w:suppressAutoHyphens w:val="true"/>
      <w:spacing w:before="0" w:after="200"/>
      <w:ind w:left="1080" w:hanging="540"/>
      <w:jc w:val="both"/>
    </w:pPr>
    <w:rPr/>
  </w:style>
  <w:style w:type="paragraph" w:styleId="Contents2" w:customStyle="1">
    <w:name w:val="Contents 2"/>
    <w:basedOn w:val="Normal"/>
    <w:autoRedefine/>
    <w:uiPriority w:val="99"/>
    <w:semiHidden/>
    <w:qFormat/>
    <w:rsid w:val="00796d16"/>
    <w:pPr>
      <w:ind w:left="240" w:hanging="0"/>
    </w:pPr>
    <w:rPr/>
  </w:style>
  <w:style w:type="paragraph" w:styleId="Head52" w:customStyle="1">
    <w:name w:val="Head 5.2"/>
    <w:basedOn w:val="Normal"/>
    <w:uiPriority w:val="99"/>
    <w:qFormat/>
    <w:rsid w:val="00796d16"/>
    <w:pPr>
      <w:tabs>
        <w:tab w:val="left" w:pos="533" w:leader="none"/>
      </w:tabs>
      <w:suppressAutoHyphens w:val="true"/>
      <w:ind w:left="533" w:hanging="533"/>
      <w:jc w:val="both"/>
    </w:pPr>
    <w:rPr>
      <w:b/>
    </w:rPr>
  </w:style>
  <w:style w:type="paragraph" w:styleId="Prastasistinklapis1" w:customStyle="1">
    <w:name w:val="Įprastasis (tinklapis)1"/>
    <w:basedOn w:val="Normal"/>
    <w:uiPriority w:val="99"/>
    <w:qFormat/>
    <w:rsid w:val="00796d16"/>
    <w:pPr>
      <w:spacing w:before="100" w:after="100"/>
    </w:pPr>
    <w:rPr>
      <w:rFonts w:ascii="Arial Unicode MS" w:hAnsi="Arial Unicode MS" w:eastAsia="Arial Unicode MS"/>
      <w:lang w:val="en-GB" w:eastAsia="en-US"/>
    </w:rPr>
  </w:style>
  <w:style w:type="paragraph" w:styleId="Toaheading">
    <w:name w:val="toa heading"/>
    <w:basedOn w:val="Normal"/>
    <w:uiPriority w:val="99"/>
    <w:semiHidden/>
    <w:qFormat/>
    <w:rsid w:val="00796d16"/>
    <w:pPr>
      <w:tabs>
        <w:tab w:val="left" w:pos="9000" w:leader="none"/>
        <w:tab w:val="right" w:pos="9360" w:leader="none"/>
      </w:tabs>
      <w:suppressAutoHyphens w:val="true"/>
      <w:jc w:val="both"/>
      <w:textAlignment w:val="baseline"/>
    </w:pPr>
    <w:rPr>
      <w:lang w:val="en-US" w:eastAsia="en-US"/>
    </w:rPr>
  </w:style>
  <w:style w:type="paragraph" w:styleId="BankNormal" w:customStyle="1">
    <w:name w:val="BankNormal"/>
    <w:basedOn w:val="Normal"/>
    <w:uiPriority w:val="99"/>
    <w:qFormat/>
    <w:rsid w:val="00796d16"/>
    <w:pPr>
      <w:spacing w:before="0" w:after="240"/>
      <w:textAlignment w:val="baseline"/>
    </w:pPr>
    <w:rPr>
      <w:lang w:val="en-US" w:eastAsia="en-US"/>
    </w:rPr>
  </w:style>
  <w:style w:type="paragraph" w:styleId="HTMLAddress">
    <w:name w:val="HTML Address"/>
    <w:basedOn w:val="Normal"/>
    <w:link w:val="HTMLadresasDiagrama"/>
    <w:uiPriority w:val="99"/>
    <w:qFormat/>
    <w:rsid w:val="00796d16"/>
    <w:pPr>
      <w:suppressAutoHyphens w:val="true"/>
      <w:jc w:val="both"/>
      <w:textAlignment w:val="baseline"/>
    </w:pPr>
    <w:rPr>
      <w:i/>
      <w:lang w:val="en-US" w:eastAsia="en-US"/>
    </w:rPr>
  </w:style>
  <w:style w:type="paragraph" w:styleId="Style21" w:customStyle="1">
    <w:name w:val="Style2"/>
    <w:basedOn w:val="Antrat5"/>
    <w:uiPriority w:val="99"/>
    <w:qFormat/>
    <w:rsid w:val="00796d16"/>
    <w:pPr>
      <w:numPr>
        <w:ilvl w:val="0"/>
        <w:numId w:val="0"/>
      </w:numPr>
    </w:pPr>
    <w:rPr>
      <w:b w:val="false"/>
      <w:sz w:val="24"/>
      <w:szCs w:val="24"/>
    </w:rPr>
  </w:style>
  <w:style w:type="paragraph" w:styleId="Style31" w:customStyle="1">
    <w:name w:val="Style3"/>
    <w:basedOn w:val="Antrat6"/>
    <w:uiPriority w:val="99"/>
    <w:qFormat/>
    <w:rsid w:val="00796d16"/>
    <w:pPr>
      <w:numPr>
        <w:ilvl w:val="0"/>
        <w:numId w:val="0"/>
      </w:numPr>
    </w:pPr>
    <w:rPr>
      <w:b w:val="false"/>
      <w:sz w:val="24"/>
      <w:szCs w:val="24"/>
    </w:rPr>
  </w:style>
  <w:style w:type="paragraph" w:styleId="Style41" w:customStyle="1">
    <w:name w:val="Style4"/>
    <w:basedOn w:val="Antrat7"/>
    <w:uiPriority w:val="99"/>
    <w:qFormat/>
    <w:rsid w:val="00796d16"/>
    <w:pPr>
      <w:numPr>
        <w:ilvl w:val="0"/>
        <w:numId w:val="0"/>
      </w:numPr>
      <w:spacing w:before="240" w:after="240"/>
      <w:jc w:val="center"/>
    </w:pPr>
    <w:rPr>
      <w:b/>
    </w:rPr>
  </w:style>
  <w:style w:type="paragraph" w:styleId="Contents3" w:customStyle="1">
    <w:name w:val="Contents 3"/>
    <w:basedOn w:val="Normal"/>
    <w:autoRedefine/>
    <w:uiPriority w:val="99"/>
    <w:semiHidden/>
    <w:qFormat/>
    <w:rsid w:val="00796d16"/>
    <w:pPr>
      <w:ind w:left="480" w:hanging="0"/>
    </w:pPr>
    <w:rPr/>
  </w:style>
  <w:style w:type="paragraph" w:styleId="Contents5" w:customStyle="1">
    <w:name w:val="Contents 5"/>
    <w:basedOn w:val="Normal"/>
    <w:autoRedefine/>
    <w:uiPriority w:val="99"/>
    <w:semiHidden/>
    <w:qFormat/>
    <w:rsid w:val="00796d16"/>
    <w:pPr>
      <w:ind w:left="960" w:hanging="0"/>
    </w:pPr>
    <w:rPr/>
  </w:style>
  <w:style w:type="paragraph" w:styleId="Contents4" w:customStyle="1">
    <w:name w:val="Contents 4"/>
    <w:basedOn w:val="Normal"/>
    <w:autoRedefine/>
    <w:uiPriority w:val="99"/>
    <w:semiHidden/>
    <w:qFormat/>
    <w:rsid w:val="00796d16"/>
    <w:pPr>
      <w:ind w:left="720" w:hanging="0"/>
    </w:pPr>
    <w:rPr>
      <w:szCs w:val="24"/>
      <w:lang w:val="en-US" w:eastAsia="en-US"/>
    </w:rPr>
  </w:style>
  <w:style w:type="paragraph" w:styleId="Contents6" w:customStyle="1">
    <w:name w:val="Contents 6"/>
    <w:basedOn w:val="Normal"/>
    <w:autoRedefine/>
    <w:uiPriority w:val="99"/>
    <w:semiHidden/>
    <w:qFormat/>
    <w:rsid w:val="00796d16"/>
    <w:pPr>
      <w:ind w:left="1200" w:hanging="0"/>
    </w:pPr>
    <w:rPr>
      <w:szCs w:val="24"/>
      <w:lang w:val="en-US" w:eastAsia="en-US"/>
    </w:rPr>
  </w:style>
  <w:style w:type="paragraph" w:styleId="Contents7" w:customStyle="1">
    <w:name w:val="Contents 7"/>
    <w:basedOn w:val="Normal"/>
    <w:autoRedefine/>
    <w:uiPriority w:val="99"/>
    <w:semiHidden/>
    <w:qFormat/>
    <w:rsid w:val="00796d16"/>
    <w:pPr>
      <w:ind w:left="1440" w:hanging="0"/>
    </w:pPr>
    <w:rPr>
      <w:szCs w:val="24"/>
      <w:lang w:val="en-US" w:eastAsia="en-US"/>
    </w:rPr>
  </w:style>
  <w:style w:type="paragraph" w:styleId="Contents8" w:customStyle="1">
    <w:name w:val="Contents 8"/>
    <w:basedOn w:val="Normal"/>
    <w:autoRedefine/>
    <w:uiPriority w:val="99"/>
    <w:semiHidden/>
    <w:qFormat/>
    <w:rsid w:val="00796d16"/>
    <w:pPr>
      <w:ind w:left="1680" w:hanging="0"/>
    </w:pPr>
    <w:rPr>
      <w:szCs w:val="24"/>
      <w:lang w:val="en-US" w:eastAsia="en-US"/>
    </w:rPr>
  </w:style>
  <w:style w:type="paragraph" w:styleId="Contents9" w:customStyle="1">
    <w:name w:val="Contents 9"/>
    <w:basedOn w:val="Normal"/>
    <w:autoRedefine/>
    <w:uiPriority w:val="99"/>
    <w:semiHidden/>
    <w:qFormat/>
    <w:rsid w:val="00796d16"/>
    <w:pPr>
      <w:ind w:left="1920" w:hanging="0"/>
    </w:pPr>
    <w:rPr>
      <w:szCs w:val="24"/>
      <w:lang w:val="en-US" w:eastAsia="en-US"/>
    </w:rPr>
  </w:style>
  <w:style w:type="paragraph" w:styleId="Default" w:customStyle="1">
    <w:name w:val="Default"/>
    <w:uiPriority w:val="99"/>
    <w:qFormat/>
    <w:rsid w:val="00796d16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styleId="Normaltableau" w:customStyle="1">
    <w:name w:val="normal_tableau"/>
    <w:basedOn w:val="Normal"/>
    <w:uiPriority w:val="99"/>
    <w:qFormat/>
    <w:rsid w:val="00796d16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paragraph" w:styleId="Annotationsubject">
    <w:name w:val="annotation subject"/>
    <w:basedOn w:val="Annotationtext"/>
    <w:link w:val="KomentarotemaDiagrama"/>
    <w:uiPriority w:val="99"/>
    <w:semiHidden/>
    <w:qFormat/>
    <w:rsid w:val="00630d77"/>
    <w:pPr>
      <w:spacing w:before="0" w:after="0"/>
    </w:pPr>
    <w:rPr>
      <w:rFonts w:ascii="Times New Roman" w:hAnsi="Times New Roman"/>
      <w:b/>
      <w:bCs/>
      <w:lang w:val="lt-LT" w:eastAsia="lt-LT"/>
    </w:rPr>
  </w:style>
  <w:style w:type="paragraph" w:styleId="HTMLPreformatted">
    <w:name w:val="HTML Preformatted"/>
    <w:basedOn w:val="Normal"/>
    <w:link w:val="HTMLiankstoformatuotasDiagrama"/>
    <w:uiPriority w:val="99"/>
    <w:qFormat/>
    <w:rsid w:val="00630d7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lang w:val="en-US" w:eastAsia="en-US"/>
    </w:rPr>
  </w:style>
  <w:style w:type="paragraph" w:styleId="ListBullet">
    <w:name w:val="List Bullet"/>
    <w:basedOn w:val="Normal"/>
    <w:uiPriority w:val="99"/>
    <w:qFormat/>
    <w:rsid w:val="00630d77"/>
    <w:pPr>
      <w:tabs>
        <w:tab w:val="left" w:pos="360" w:leader="none"/>
      </w:tabs>
      <w:ind w:left="360" w:hanging="360"/>
    </w:pPr>
    <w:rPr>
      <w:szCs w:val="24"/>
      <w:lang w:val="en-GB" w:eastAsia="en-US"/>
    </w:rPr>
  </w:style>
  <w:style w:type="paragraph" w:styleId="Footnotetext">
    <w:name w:val="footnote text"/>
    <w:basedOn w:val="Normal"/>
    <w:link w:val="PuslapioinaostekstasDiagrama"/>
    <w:uiPriority w:val="99"/>
    <w:qFormat/>
    <w:rsid w:val="00630d77"/>
    <w:pPr>
      <w:tabs>
        <w:tab w:val="left" w:pos="360" w:leader="none"/>
      </w:tabs>
      <w:suppressAutoHyphens w:val="true"/>
      <w:ind w:left="360" w:hanging="360"/>
      <w:textAlignment w:val="baseline"/>
    </w:pPr>
    <w:rPr>
      <w:sz w:val="20"/>
      <w:lang w:val="en-US" w:eastAsia="en-US"/>
    </w:rPr>
  </w:style>
  <w:style w:type="paragraph" w:styleId="BodyText2">
    <w:name w:val="Body Text 2"/>
    <w:basedOn w:val="Normal"/>
    <w:link w:val="Pagrindinistekstas2Diagrama"/>
    <w:uiPriority w:val="99"/>
    <w:qFormat/>
    <w:rsid w:val="00630d77"/>
    <w:pPr>
      <w:spacing w:lineRule="auto" w:line="480" w:before="0" w:after="120"/>
    </w:pPr>
    <w:rPr/>
  </w:style>
  <w:style w:type="paragraph" w:styleId="Hipersaitas1" w:customStyle="1">
    <w:name w:val="Hipersaitas1"/>
    <w:basedOn w:val="Normal"/>
    <w:uiPriority w:val="99"/>
    <w:qFormat/>
    <w:rsid w:val="00630d77"/>
    <w:pPr>
      <w:spacing w:beforeAutospacing="1" w:afterAutospacing="1"/>
    </w:pPr>
    <w:rPr>
      <w:szCs w:val="24"/>
    </w:rPr>
  </w:style>
  <w:style w:type="paragraph" w:styleId="ISTATYMAS" w:customStyle="1">
    <w:name w:val="ISTATYMAS"/>
    <w:uiPriority w:val="99"/>
    <w:qFormat/>
    <w:rsid w:val="00630d77"/>
    <w:pPr>
      <w:widowControl/>
      <w:bidi w:val="0"/>
      <w:jc w:val="center"/>
    </w:pPr>
    <w:rPr>
      <w:rFonts w:ascii="TimesLT" w:hAnsi="TimesLT" w:eastAsia="Times New Roman" w:cs="Times New Roman"/>
      <w:color w:val="auto"/>
      <w:sz w:val="24"/>
      <w:szCs w:val="20"/>
      <w:lang w:val="en-US" w:eastAsia="en-US" w:bidi="ar-SA"/>
    </w:rPr>
  </w:style>
  <w:style w:type="paragraph" w:styleId="Pagrindinistekstas1" w:customStyle="1">
    <w:name w:val="Pagrindinis tekstas1"/>
    <w:uiPriority w:val="99"/>
    <w:qFormat/>
    <w:rsid w:val="00630d77"/>
    <w:pPr>
      <w:widowControl/>
      <w:bidi w:val="0"/>
      <w:ind w:firstLine="312"/>
      <w:jc w:val="both"/>
    </w:pPr>
    <w:rPr>
      <w:rFonts w:ascii="TimesLT" w:hAnsi="TimesLT" w:eastAsia="Times New Roman" w:cs="Times New Roman"/>
      <w:color w:val="auto"/>
      <w:sz w:val="24"/>
      <w:szCs w:val="20"/>
      <w:lang w:val="en-US" w:eastAsia="en-US" w:bidi="ar-SA"/>
    </w:rPr>
  </w:style>
  <w:style w:type="paragraph" w:styleId="Pavadinimas1" w:customStyle="1">
    <w:name w:val="Pavadinimas1"/>
    <w:uiPriority w:val="99"/>
    <w:qFormat/>
    <w:rsid w:val="00630d77"/>
    <w:pPr>
      <w:widowControl/>
      <w:bidi w:val="0"/>
      <w:ind w:left="850" w:hanging="0"/>
      <w:jc w:val="left"/>
    </w:pPr>
    <w:rPr>
      <w:rFonts w:ascii="TimesLT" w:hAnsi="TimesLT" w:eastAsia="Times New Roman" w:cs="Times New Roman"/>
      <w:b/>
      <w:caps/>
      <w:color w:val="auto"/>
      <w:sz w:val="24"/>
      <w:szCs w:val="20"/>
      <w:lang w:val="en-US" w:eastAsia="en-US" w:bidi="ar-SA"/>
    </w:rPr>
  </w:style>
  <w:style w:type="paragraph" w:styleId="CentrBoldm" w:customStyle="1">
    <w:name w:val="CentrBoldm"/>
    <w:basedOn w:val="Normal"/>
    <w:uiPriority w:val="99"/>
    <w:qFormat/>
    <w:rsid w:val="00c4678b"/>
    <w:pPr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styleId="MAZAS" w:customStyle="1">
    <w:name w:val="MAZAS"/>
    <w:uiPriority w:val="99"/>
    <w:qFormat/>
    <w:rsid w:val="00eb2a69"/>
    <w:pPr>
      <w:widowControl/>
      <w:bidi w:val="0"/>
      <w:ind w:firstLine="312"/>
      <w:jc w:val="both"/>
    </w:pPr>
    <w:rPr>
      <w:rFonts w:ascii="TimesLT" w:hAnsi="TimesLT" w:eastAsia="Times New Roman" w:cs="Times New Roman"/>
      <w:color w:val="000000"/>
      <w:sz w:val="8"/>
      <w:szCs w:val="8"/>
      <w:lang w:val="en-US" w:eastAsia="en-US" w:bidi="ar-SA"/>
    </w:rPr>
  </w:style>
  <w:style w:type="paragraph" w:styleId="LentaCENTR" w:customStyle="1">
    <w:name w:val="Lenta CENTR"/>
    <w:basedOn w:val="Pagrindinistekstas1"/>
    <w:uiPriority w:val="99"/>
    <w:qFormat/>
    <w:rsid w:val="00eb2a69"/>
    <w:pPr>
      <w:suppressAutoHyphens w:val="true"/>
      <w:spacing w:lineRule="auto" w:line="292"/>
      <w:ind w:hanging="0"/>
      <w:jc w:val="center"/>
    </w:pPr>
    <w:rPr>
      <w:rFonts w:ascii="Times New Roman" w:hAnsi="Times New Roman"/>
      <w:color w:val="000000"/>
      <w:lang w:eastAsia="lt-LT"/>
    </w:rPr>
  </w:style>
  <w:style w:type="paragraph" w:styleId="Revision">
    <w:name w:val="Revision"/>
    <w:uiPriority w:val="99"/>
    <w:semiHidden/>
    <w:qFormat/>
    <w:rsid w:val="00c7513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lt-LT" w:eastAsia="lt-LT" w:bidi="ar-SA"/>
    </w:rPr>
  </w:style>
  <w:style w:type="paragraph" w:styleId="Patvirtinta" w:customStyle="1">
    <w:name w:val="Patvirtinta"/>
    <w:uiPriority w:val="99"/>
    <w:qFormat/>
    <w:rsid w:val="00a779a7"/>
    <w:pPr>
      <w:widowControl/>
      <w:tabs>
        <w:tab w:val="left" w:pos="1304" w:leader="none"/>
        <w:tab w:val="left" w:pos="1457" w:leader="none"/>
        <w:tab w:val="left" w:pos="1604" w:leader="none"/>
        <w:tab w:val="left" w:pos="1757" w:leader="none"/>
      </w:tabs>
      <w:bidi w:val="0"/>
      <w:ind w:left="5953" w:hanging="0"/>
      <w:jc w:val="left"/>
    </w:pPr>
    <w:rPr>
      <w:rFonts w:ascii="TimesLT" w:hAnsi="TimesLT" w:eastAsia="Times New Roman" w:cs="Times New Roman"/>
      <w:color w:val="auto"/>
      <w:sz w:val="24"/>
      <w:szCs w:val="20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e06f2c"/>
    <w:pPr>
      <w:spacing w:before="0" w:after="0"/>
      <w:ind w:left="720" w:hanging="0"/>
      <w:contextualSpacing/>
    </w:pPr>
    <w:rPr/>
  </w:style>
  <w:style w:type="paragraph" w:styleId="BodyText1" w:customStyle="1">
    <w:name w:val="Body Text1"/>
    <w:link w:val="BodytextChar0"/>
    <w:uiPriority w:val="99"/>
    <w:qFormat/>
    <w:rsid w:val="005303fa"/>
    <w:pPr>
      <w:widowControl/>
      <w:bidi w:val="0"/>
      <w:ind w:firstLine="312"/>
      <w:jc w:val="both"/>
    </w:pPr>
    <w:rPr>
      <w:rFonts w:ascii="TimesLT" w:hAnsi="TimesLT" w:eastAsia="Times New Roman" w:cs="Times New Roman"/>
      <w:color w:val="auto"/>
      <w:sz w:val="24"/>
      <w:szCs w:val="20"/>
      <w:lang w:val="en-US" w:eastAsia="en-US" w:bidi="ar-SA"/>
    </w:rPr>
  </w:style>
  <w:style w:type="paragraph" w:styleId="Western" w:customStyle="1">
    <w:name w:val="western"/>
    <w:basedOn w:val="Normal"/>
    <w:uiPriority w:val="99"/>
    <w:qFormat/>
    <w:rsid w:val="00ad57da"/>
    <w:pPr>
      <w:spacing w:before="119" w:after="119"/>
    </w:pPr>
    <w:rPr>
      <w:rFonts w:ascii="Arial" w:hAnsi="Arial" w:cs="Arial"/>
      <w:color w:val="000000"/>
      <w:sz w:val="20"/>
    </w:rPr>
  </w:style>
  <w:style w:type="paragraph" w:styleId="PlainText">
    <w:name w:val="Plain Text"/>
    <w:basedOn w:val="Normal"/>
    <w:link w:val="PaprastasistekstasDiagrama"/>
    <w:uiPriority w:val="99"/>
    <w:qFormat/>
    <w:rsid w:val="00c2298e"/>
    <w:pPr/>
    <w:rPr>
      <w:rFonts w:ascii="Consolas" w:hAnsi="Consolas" w:cs="Consolas"/>
      <w:sz w:val="21"/>
      <w:szCs w:val="21"/>
    </w:rPr>
  </w:style>
  <w:style w:type="paragraph" w:styleId="Lentelsturinys" w:customStyle="1">
    <w:name w:val="Lentelės turinys"/>
    <w:basedOn w:val="Normal"/>
    <w:uiPriority w:val="99"/>
    <w:qFormat/>
    <w:rsid w:val="00371b1f"/>
    <w:pPr>
      <w:widowControl w:val="false"/>
      <w:suppressLineNumbers/>
      <w:suppressAutoHyphens w:val="true"/>
    </w:pPr>
    <w:rPr>
      <w:rFonts w:eastAsia="SimSun" w:cs="Mangal"/>
      <w:szCs w:val="24"/>
      <w:lang w:eastAsia="hi-IN" w:bidi="hi-IN"/>
    </w:rPr>
  </w:style>
  <w:style w:type="paragraph" w:styleId="FrameContents" w:customStyle="1">
    <w:name w:val="Frame Contents"/>
    <w:basedOn w:val="Normal"/>
    <w:qFormat/>
    <w:pPr/>
    <w:rPr/>
  </w:style>
  <w:style w:type="paragraph" w:styleId="Citatos" w:customStyle="1">
    <w:name w:val="Citatos"/>
    <w:basedOn w:val="Normal"/>
    <w:qFormat/>
    <w:pPr/>
    <w:rPr/>
  </w:style>
  <w:style w:type="paragraph" w:styleId="Dokumentopaantrat">
    <w:name w:val="Subtitle"/>
    <w:basedOn w:val="Antrat"/>
    <w:qFormat/>
    <w:pPr/>
    <w:rPr/>
  </w:style>
  <w:style w:type="paragraph" w:styleId="Kadroturinys">
    <w:name w:val="Kadro turiny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uiPriority w:val="99"/>
    <w:semiHidden/>
    <w:unhideWhenUsed/>
    <w:qFormat/>
    <w:locked/>
    <w:rsid w:val="007c3380"/>
  </w:style>
  <w:style w:type="numbering" w:styleId="Punktai" w:customStyle="1">
    <w:name w:val="Punktai"/>
    <w:qFormat/>
    <w:rsid w:val="007c3380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59"/>
    <w:rsid w:val="00796d16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217C-1202-4274-945A-604ADE7D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LibreOffice/5.1.2.2$Windows_x86 LibreOffice_project/d3bf12ecb743fc0d20e0be0c58ca359301eb705f</Application>
  <Pages>1</Pages>
  <Words>1784</Words>
  <CharactersWithSpaces>1018</CharactersWithSpaces>
  <Paragraphs>5</Paragraphs>
  <Company>Policijos departamentas prie LR VRM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2016-01-19T09:17:00Z</dcterms:created>
  <dc:creator>Gediminas Jonas Staniulevičius</dc:creator>
  <dc:description/>
  <dc:language>lt-LT</dc:language>
  <cp:lastModifiedBy>Daiva Bičkauskaitė</cp:lastModifiedBy>
  <cp:lastPrinted>2012-11-14T06:53:00Z</cp:lastPrinted>
  <dcterms:modified xsi:type="dcterms:W3CDTF">2016-01-21T11:55:00Z</dcterms:modified>
  <cp:revision>4</cp:revision>
  <dc:subject/>
  <dc:title>SUDERINTA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Policijos departamentas prie LR VRM</vt:lpwstr>
  </property>
  <property fmtid="{D5CDD505-2E9C-101B-9397-08002B2CF9AE}" pid="4" name="ContentTypeId">
    <vt:lpwstr>0x010100A149E08428DCC6418D3BF2F62D4F5EE4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