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25F9" w14:textId="355DEEC8" w:rsidR="003C4BB7" w:rsidRPr="00D04348" w:rsidRDefault="003C4BB7" w:rsidP="007D1B20">
      <w:pPr>
        <w:jc w:val="center"/>
        <w:rPr>
          <w:rFonts w:ascii="Arial" w:hAnsi="Arial" w:cs="Arial"/>
          <w:b/>
          <w:bCs/>
          <w:sz w:val="22"/>
          <w:szCs w:val="22"/>
          <w:lang w:val="lt-LT"/>
        </w:rPr>
      </w:pPr>
      <w:r w:rsidRPr="00D04348">
        <w:rPr>
          <w:rFonts w:ascii="Arial" w:hAnsi="Arial" w:cs="Arial"/>
          <w:b/>
          <w:bCs/>
          <w:sz w:val="22"/>
          <w:szCs w:val="22"/>
          <w:lang w:val="lt-LT"/>
        </w:rPr>
        <w:t xml:space="preserve">PATALPŲ </w:t>
      </w:r>
      <w:r w:rsidR="00D91AD6" w:rsidRPr="00D04348">
        <w:rPr>
          <w:rFonts w:ascii="Arial" w:hAnsi="Arial" w:cs="Arial"/>
          <w:b/>
          <w:bCs/>
          <w:sz w:val="22"/>
          <w:szCs w:val="22"/>
          <w:lang w:val="lt-LT"/>
        </w:rPr>
        <w:t xml:space="preserve">IR LAUKO TERITORIJOS </w:t>
      </w:r>
      <w:r w:rsidRPr="00D04348">
        <w:rPr>
          <w:rFonts w:ascii="Arial" w:hAnsi="Arial" w:cs="Arial"/>
          <w:b/>
          <w:bCs/>
          <w:sz w:val="22"/>
          <w:szCs w:val="22"/>
          <w:lang w:val="lt-LT"/>
        </w:rPr>
        <w:t>VALYMO BEI PRIEŽIŪROS PASLAUGŲ</w:t>
      </w:r>
    </w:p>
    <w:p w14:paraId="75D2741B" w14:textId="7E0A6A5C" w:rsidR="003C4BB7" w:rsidRPr="00D04348" w:rsidRDefault="003C4BB7" w:rsidP="007D1B20">
      <w:pPr>
        <w:jc w:val="center"/>
        <w:rPr>
          <w:rFonts w:ascii="Arial" w:hAnsi="Arial" w:cs="Arial"/>
          <w:b/>
          <w:bCs/>
          <w:sz w:val="22"/>
          <w:szCs w:val="22"/>
          <w:lang w:val="lt-LT"/>
        </w:rPr>
      </w:pPr>
      <w:r w:rsidRPr="00D04348">
        <w:rPr>
          <w:rFonts w:ascii="Arial" w:hAnsi="Arial" w:cs="Arial"/>
          <w:b/>
          <w:bCs/>
          <w:sz w:val="22"/>
          <w:szCs w:val="22"/>
          <w:lang w:val="lt-LT"/>
        </w:rPr>
        <w:t xml:space="preserve">PIRKIMO-PARDAVIMO SUTARTIS </w:t>
      </w:r>
    </w:p>
    <w:p w14:paraId="4E6FFB1B" w14:textId="77777777" w:rsidR="00C307DE" w:rsidRPr="00D04348" w:rsidRDefault="00C307DE" w:rsidP="007D1B20">
      <w:pPr>
        <w:jc w:val="center"/>
        <w:rPr>
          <w:rFonts w:ascii="Arial" w:hAnsi="Arial" w:cs="Arial"/>
          <w:b/>
          <w:bCs/>
          <w:sz w:val="22"/>
          <w:szCs w:val="22"/>
          <w:lang w:val="lt-LT"/>
        </w:rPr>
      </w:pPr>
    </w:p>
    <w:p w14:paraId="340042A1" w14:textId="74B10D2D" w:rsidR="00C307DE" w:rsidRPr="009F13EC" w:rsidRDefault="00C307DE" w:rsidP="007D1B20">
      <w:pPr>
        <w:jc w:val="center"/>
        <w:rPr>
          <w:rFonts w:ascii="Arial" w:hAnsi="Arial" w:cs="Arial"/>
          <w:b/>
          <w:bCs/>
          <w:sz w:val="22"/>
          <w:szCs w:val="22"/>
          <w:lang w:val="pt-PT"/>
        </w:rPr>
      </w:pPr>
      <w:r w:rsidRPr="00D04348">
        <w:rPr>
          <w:rFonts w:ascii="Arial" w:hAnsi="Arial" w:cs="Arial"/>
          <w:b/>
          <w:bCs/>
          <w:sz w:val="22"/>
          <w:szCs w:val="22"/>
          <w:lang w:val="lt-LT"/>
        </w:rPr>
        <w:t xml:space="preserve">Pirkimo objekto dalis Nr. </w:t>
      </w:r>
      <w:r w:rsidR="00DE7489" w:rsidRPr="009F13EC">
        <w:rPr>
          <w:rFonts w:ascii="Arial" w:hAnsi="Arial" w:cs="Arial"/>
          <w:b/>
          <w:bCs/>
          <w:sz w:val="22"/>
          <w:szCs w:val="22"/>
          <w:lang w:val="pt-PT"/>
        </w:rPr>
        <w:t>2</w:t>
      </w:r>
    </w:p>
    <w:p w14:paraId="25BD27EC" w14:textId="77777777" w:rsidR="003C4BB7" w:rsidRPr="00D04348" w:rsidRDefault="003C4BB7" w:rsidP="007D1B20">
      <w:pPr>
        <w:jc w:val="center"/>
        <w:rPr>
          <w:rFonts w:ascii="Arial" w:hAnsi="Arial" w:cs="Arial"/>
          <w:b/>
          <w:bCs/>
          <w:color w:val="FF0000"/>
          <w:sz w:val="22"/>
          <w:szCs w:val="22"/>
          <w:lang w:val="lt-LT"/>
        </w:rPr>
      </w:pPr>
    </w:p>
    <w:p w14:paraId="64B142CD" w14:textId="5C4B2952" w:rsidR="003C4BB7" w:rsidRPr="00D04348" w:rsidRDefault="003C4BB7" w:rsidP="007D1B20">
      <w:pPr>
        <w:suppressAutoHyphens/>
        <w:jc w:val="center"/>
        <w:rPr>
          <w:rFonts w:ascii="Arial" w:eastAsia="Times New Roman" w:hAnsi="Arial" w:cs="Arial"/>
          <w:bCs/>
          <w:sz w:val="22"/>
          <w:szCs w:val="22"/>
          <w:lang w:val="lt-LT" w:eastAsia="en-US"/>
        </w:rPr>
      </w:pPr>
      <w:r w:rsidRPr="00D04348">
        <w:rPr>
          <w:rFonts w:ascii="Arial" w:eastAsia="Times New Roman" w:hAnsi="Arial" w:cs="Arial"/>
          <w:bCs/>
          <w:sz w:val="22"/>
          <w:szCs w:val="22"/>
          <w:lang w:val="lt-LT" w:eastAsia="en-US"/>
        </w:rPr>
        <w:t>202</w:t>
      </w:r>
      <w:r w:rsidR="00350689" w:rsidRPr="009D7510">
        <w:rPr>
          <w:rFonts w:ascii="Arial" w:eastAsia="Times New Roman" w:hAnsi="Arial" w:cs="Arial"/>
          <w:bCs/>
          <w:sz w:val="22"/>
          <w:szCs w:val="22"/>
          <w:lang w:val="lt-LT" w:eastAsia="en-US"/>
        </w:rPr>
        <w:t>5</w:t>
      </w:r>
      <w:r w:rsidRPr="00D04348">
        <w:rPr>
          <w:rFonts w:ascii="Arial" w:eastAsia="Times New Roman" w:hAnsi="Arial" w:cs="Arial"/>
          <w:bCs/>
          <w:sz w:val="22"/>
          <w:szCs w:val="22"/>
          <w:lang w:val="lt-LT" w:eastAsia="en-US"/>
        </w:rPr>
        <w:t>-     -      Nr. _____________</w:t>
      </w:r>
    </w:p>
    <w:p w14:paraId="7F5CA9E8" w14:textId="77777777" w:rsidR="003C4BB7" w:rsidRPr="00D04348" w:rsidRDefault="003C4BB7" w:rsidP="007D1B20">
      <w:pPr>
        <w:suppressAutoHyphens/>
        <w:jc w:val="center"/>
        <w:rPr>
          <w:rFonts w:ascii="Arial" w:eastAsia="Times New Roman" w:hAnsi="Arial" w:cs="Arial"/>
          <w:b/>
          <w:bCs/>
          <w:sz w:val="22"/>
          <w:szCs w:val="22"/>
          <w:lang w:val="lt-LT" w:eastAsia="en-US"/>
        </w:rPr>
      </w:pPr>
    </w:p>
    <w:p w14:paraId="20EF17A7" w14:textId="1F7B9282" w:rsidR="003C4BB7" w:rsidRPr="00D04348" w:rsidRDefault="00D91AD6" w:rsidP="007D1B20">
      <w:pPr>
        <w:suppressAutoHyphens/>
        <w:jc w:val="center"/>
        <w:rPr>
          <w:rFonts w:ascii="Arial" w:eastAsia="Times New Roman" w:hAnsi="Arial" w:cs="Arial"/>
          <w:b/>
          <w:bCs/>
          <w:sz w:val="22"/>
          <w:szCs w:val="22"/>
          <w:lang w:val="lt-LT" w:eastAsia="en-US"/>
        </w:rPr>
      </w:pPr>
      <w:r w:rsidRPr="00D04348">
        <w:rPr>
          <w:rFonts w:ascii="Arial" w:eastAsia="Times New Roman" w:hAnsi="Arial" w:cs="Arial"/>
          <w:b/>
          <w:bCs/>
          <w:sz w:val="22"/>
          <w:szCs w:val="22"/>
          <w:lang w:val="lt-LT" w:eastAsia="en-US"/>
        </w:rPr>
        <w:t>Vilnius</w:t>
      </w:r>
    </w:p>
    <w:p w14:paraId="0F6B2A94" w14:textId="77777777" w:rsidR="003C4BB7" w:rsidRPr="00D04348" w:rsidRDefault="003C4BB7" w:rsidP="007D1B20">
      <w:pPr>
        <w:suppressAutoHyphens/>
        <w:jc w:val="center"/>
        <w:rPr>
          <w:rFonts w:ascii="Arial" w:eastAsia="Times New Roman" w:hAnsi="Arial" w:cs="Arial"/>
          <w:sz w:val="22"/>
          <w:szCs w:val="22"/>
          <w:lang w:val="lt-LT" w:eastAsia="en-US"/>
        </w:rPr>
      </w:pPr>
    </w:p>
    <w:p w14:paraId="2E530F88" w14:textId="102A7146" w:rsidR="005B54A4" w:rsidRPr="00857867" w:rsidRDefault="005B54A4" w:rsidP="005B54A4">
      <w:pPr>
        <w:pStyle w:val="Default"/>
        <w:ind w:firstLine="360"/>
        <w:jc w:val="both"/>
        <w:rPr>
          <w:rFonts w:ascii="Arial" w:hAnsi="Arial" w:cs="Arial"/>
          <w:sz w:val="22"/>
          <w:szCs w:val="22"/>
        </w:rPr>
      </w:pPr>
      <w:r w:rsidRPr="00BB4BC6">
        <w:rPr>
          <w:rFonts w:ascii="Arial" w:hAnsi="Arial" w:cs="Arial"/>
          <w:b/>
          <w:bCs/>
          <w:sz w:val="22"/>
          <w:szCs w:val="22"/>
        </w:rPr>
        <w:t xml:space="preserve">UAB „Vilniaus vystymo kompanija“ </w:t>
      </w:r>
      <w:r w:rsidRPr="00BB4BC6">
        <w:rPr>
          <w:rFonts w:ascii="Arial" w:hAnsi="Arial" w:cs="Arial"/>
          <w:sz w:val="22"/>
          <w:szCs w:val="22"/>
        </w:rPr>
        <w:t xml:space="preserve">(toliau – </w:t>
      </w:r>
      <w:r w:rsidRPr="00BB4BC6">
        <w:rPr>
          <w:rFonts w:ascii="Arial" w:hAnsi="Arial" w:cs="Arial"/>
          <w:b/>
          <w:bCs/>
          <w:sz w:val="22"/>
          <w:szCs w:val="22"/>
        </w:rPr>
        <w:t>Perkančioji organizacija</w:t>
      </w:r>
      <w:r w:rsidRPr="00BB4BC6">
        <w:rPr>
          <w:rFonts w:ascii="Arial" w:hAnsi="Arial" w:cs="Arial"/>
          <w:sz w:val="22"/>
          <w:szCs w:val="22"/>
        </w:rPr>
        <w:t>), juridinio asmens kodas: 120750163</w:t>
      </w:r>
      <w:r w:rsidRPr="00BB4BC6">
        <w:rPr>
          <w:rFonts w:ascii="Arial" w:hAnsi="Arial" w:cs="Arial"/>
          <w:color w:val="343434"/>
          <w:spacing w:val="8"/>
          <w:sz w:val="22"/>
          <w:szCs w:val="22"/>
        </w:rPr>
        <w:t xml:space="preserve">, </w:t>
      </w:r>
      <w:r w:rsidRPr="00BB4BC6">
        <w:rPr>
          <w:rFonts w:ascii="Arial" w:hAnsi="Arial" w:cs="Arial"/>
          <w:sz w:val="22"/>
          <w:szCs w:val="22"/>
        </w:rPr>
        <w:t xml:space="preserve">atstovaujama </w:t>
      </w:r>
      <w:r w:rsidR="009D7510">
        <w:rPr>
          <w:rFonts w:ascii="Arial" w:hAnsi="Arial" w:cs="Arial"/>
          <w:sz w:val="22"/>
          <w:szCs w:val="22"/>
        </w:rPr>
        <w:t>Lauros Joffės</w:t>
      </w:r>
      <w:r w:rsidR="009D7510" w:rsidRPr="00BB4BC6">
        <w:rPr>
          <w:rFonts w:ascii="Arial" w:hAnsi="Arial" w:cs="Arial"/>
          <w:sz w:val="22"/>
          <w:szCs w:val="22"/>
        </w:rPr>
        <w:t>, veikiančios pagal</w:t>
      </w:r>
      <w:r w:rsidR="009D7510">
        <w:rPr>
          <w:rFonts w:ascii="Arial" w:hAnsi="Arial" w:cs="Arial"/>
          <w:sz w:val="22"/>
          <w:szCs w:val="22"/>
        </w:rPr>
        <w:t xml:space="preserve"> bendrovės įstatus,</w:t>
      </w:r>
    </w:p>
    <w:p w14:paraId="4387A029" w14:textId="77777777" w:rsidR="005B54A4" w:rsidRPr="00BB4BC6" w:rsidRDefault="005B54A4" w:rsidP="005B54A4">
      <w:pPr>
        <w:ind w:firstLine="360"/>
        <w:jc w:val="both"/>
        <w:rPr>
          <w:rFonts w:ascii="Arial" w:hAnsi="Arial" w:cs="Arial"/>
          <w:sz w:val="22"/>
          <w:szCs w:val="22"/>
          <w:lang w:val="lt-LT"/>
        </w:rPr>
      </w:pPr>
      <w:r w:rsidRPr="00BB4BC6">
        <w:rPr>
          <w:rFonts w:ascii="Arial" w:hAnsi="Arial" w:cs="Arial"/>
          <w:sz w:val="22"/>
          <w:szCs w:val="22"/>
          <w:lang w:val="lt-LT"/>
        </w:rPr>
        <w:t>Ir</w:t>
      </w:r>
    </w:p>
    <w:p w14:paraId="451810DF" w14:textId="77777777" w:rsidR="005B54A4" w:rsidRPr="00BB4BC6" w:rsidRDefault="005B54A4" w:rsidP="005B54A4">
      <w:pPr>
        <w:ind w:firstLine="360"/>
        <w:jc w:val="both"/>
        <w:rPr>
          <w:rFonts w:ascii="Arial" w:eastAsia="Times New Roman" w:hAnsi="Arial" w:cs="Arial"/>
          <w:sz w:val="22"/>
          <w:szCs w:val="22"/>
          <w:lang w:val="lt-LT" w:eastAsia="lt-LT"/>
        </w:rPr>
      </w:pPr>
      <w:r w:rsidRPr="009F13EC">
        <w:rPr>
          <w:rFonts w:ascii="Arial" w:eastAsia="Times New Roman" w:hAnsi="Arial" w:cs="Arial"/>
          <w:b/>
          <w:bCs/>
          <w:color w:val="000000"/>
          <w:sz w:val="22"/>
          <w:szCs w:val="22"/>
          <w:lang w:val="lt-LT" w:eastAsia="lt-LT"/>
        </w:rPr>
        <w:t>UAB „Corpus A“</w:t>
      </w:r>
      <w:r w:rsidRPr="009F13EC">
        <w:rPr>
          <w:rFonts w:ascii="Arial" w:hAnsi="Arial" w:cs="Arial"/>
          <w:b/>
          <w:bCs/>
          <w:i/>
          <w:noProof/>
          <w:sz w:val="22"/>
          <w:szCs w:val="22"/>
          <w:lang w:val="lt-LT"/>
        </w:rPr>
        <w:t>,</w:t>
      </w:r>
      <w:r w:rsidRPr="009F13EC">
        <w:rPr>
          <w:rFonts w:ascii="Arial" w:hAnsi="Arial" w:cs="Arial"/>
          <w:b/>
          <w:noProof/>
          <w:sz w:val="22"/>
          <w:szCs w:val="22"/>
          <w:lang w:val="lt-LT"/>
        </w:rPr>
        <w:t xml:space="preserve"> </w:t>
      </w:r>
      <w:r w:rsidRPr="009F13EC">
        <w:rPr>
          <w:rFonts w:ascii="Arial" w:hAnsi="Arial" w:cs="Arial"/>
          <w:noProof/>
          <w:sz w:val="22"/>
          <w:szCs w:val="22"/>
          <w:lang w:val="lt-LT"/>
        </w:rPr>
        <w:t xml:space="preserve">juridinio asmens kodas: </w:t>
      </w:r>
      <w:r w:rsidRPr="009F13EC">
        <w:rPr>
          <w:rFonts w:ascii="Arial" w:eastAsia="Times New Roman" w:hAnsi="Arial" w:cs="Arial"/>
          <w:color w:val="000000"/>
          <w:sz w:val="22"/>
          <w:szCs w:val="22"/>
          <w:lang w:val="lt-LT" w:eastAsia="lt-LT"/>
        </w:rPr>
        <w:t>125167563</w:t>
      </w:r>
      <w:r w:rsidRPr="009F13EC">
        <w:rPr>
          <w:rFonts w:ascii="Arial" w:hAnsi="Arial" w:cs="Arial"/>
          <w:sz w:val="22"/>
          <w:szCs w:val="22"/>
          <w:lang w:val="lt-LT"/>
        </w:rPr>
        <w:t>, atstovaujama  d</w:t>
      </w:r>
      <w:r w:rsidRPr="009F13EC">
        <w:rPr>
          <w:rFonts w:ascii="Arial" w:eastAsia="Times New Roman" w:hAnsi="Arial" w:cs="Arial"/>
          <w:color w:val="000000"/>
          <w:sz w:val="22"/>
          <w:szCs w:val="22"/>
          <w:lang w:val="lt-LT" w:eastAsia="lt-LT"/>
        </w:rPr>
        <w:t>irektoriaus Egidijaus Sakalausko</w:t>
      </w:r>
      <w:r w:rsidRPr="009F13EC">
        <w:rPr>
          <w:rFonts w:ascii="Arial" w:hAnsi="Arial" w:cs="Arial"/>
          <w:sz w:val="22"/>
          <w:szCs w:val="22"/>
          <w:lang w:val="lt-LT"/>
        </w:rPr>
        <w:t xml:space="preserve">, veikiančio pagal bendrovės įstatus (toliau – </w:t>
      </w:r>
      <w:r w:rsidRPr="009F13EC">
        <w:rPr>
          <w:rFonts w:ascii="Arial" w:hAnsi="Arial" w:cs="Arial"/>
          <w:b/>
          <w:sz w:val="22"/>
          <w:szCs w:val="22"/>
          <w:lang w:val="lt-LT"/>
        </w:rPr>
        <w:t>Paslaugų teikėjas arba Teikėjas</w:t>
      </w:r>
      <w:r w:rsidRPr="009F13EC">
        <w:rPr>
          <w:rFonts w:ascii="Arial" w:hAnsi="Arial" w:cs="Arial"/>
          <w:sz w:val="22"/>
          <w:szCs w:val="22"/>
          <w:lang w:val="lt-LT"/>
        </w:rPr>
        <w:t>),</w:t>
      </w:r>
      <w:r w:rsidRPr="00BB4BC6">
        <w:rPr>
          <w:rFonts w:ascii="Arial" w:hAnsi="Arial" w:cs="Arial"/>
          <w:sz w:val="22"/>
          <w:szCs w:val="22"/>
          <w:lang w:val="lt-LT"/>
        </w:rPr>
        <w:t xml:space="preserve"> </w:t>
      </w:r>
    </w:p>
    <w:p w14:paraId="27DDD509" w14:textId="77777777" w:rsidR="003C4BB7" w:rsidRPr="00D04348" w:rsidRDefault="003C4BB7" w:rsidP="007D1B20">
      <w:pPr>
        <w:jc w:val="both"/>
        <w:rPr>
          <w:rFonts w:ascii="Arial" w:hAnsi="Arial" w:cs="Arial"/>
          <w:sz w:val="22"/>
          <w:szCs w:val="22"/>
          <w:lang w:val="lt-LT"/>
        </w:rPr>
      </w:pPr>
      <w:r w:rsidRPr="00D04348">
        <w:rPr>
          <w:rFonts w:ascii="Arial" w:hAnsi="Arial" w:cs="Arial"/>
          <w:sz w:val="22"/>
          <w:szCs w:val="22"/>
          <w:lang w:val="lt-LT"/>
        </w:rPr>
        <w:t>toliau kartu vadinami „</w:t>
      </w:r>
      <w:r w:rsidRPr="00D04348">
        <w:rPr>
          <w:rFonts w:ascii="Arial" w:hAnsi="Arial" w:cs="Arial"/>
          <w:b/>
          <w:sz w:val="22"/>
          <w:szCs w:val="22"/>
          <w:lang w:val="lt-LT"/>
        </w:rPr>
        <w:t>Šalimis</w:t>
      </w:r>
      <w:r w:rsidRPr="00D04348">
        <w:rPr>
          <w:rFonts w:ascii="Arial" w:hAnsi="Arial" w:cs="Arial"/>
          <w:sz w:val="22"/>
          <w:szCs w:val="22"/>
          <w:lang w:val="lt-LT"/>
        </w:rPr>
        <w:t>“, o kiekviena atskirai – „</w:t>
      </w:r>
      <w:r w:rsidRPr="00D04348">
        <w:rPr>
          <w:rFonts w:ascii="Arial" w:hAnsi="Arial" w:cs="Arial"/>
          <w:b/>
          <w:sz w:val="22"/>
          <w:szCs w:val="22"/>
          <w:lang w:val="lt-LT"/>
        </w:rPr>
        <w:t>Šalimi</w:t>
      </w:r>
      <w:r w:rsidRPr="00D04348">
        <w:rPr>
          <w:rFonts w:ascii="Arial" w:hAnsi="Arial" w:cs="Arial"/>
          <w:sz w:val="22"/>
          <w:szCs w:val="22"/>
          <w:lang w:val="lt-LT"/>
        </w:rPr>
        <w:t xml:space="preserve">“, </w:t>
      </w:r>
    </w:p>
    <w:p w14:paraId="04428487" w14:textId="730E2A0A" w:rsidR="003C4BB7" w:rsidRPr="00A23551" w:rsidRDefault="003C4BB7" w:rsidP="1BD29147">
      <w:pPr>
        <w:jc w:val="both"/>
        <w:rPr>
          <w:rFonts w:ascii="Arial" w:hAnsi="Arial" w:cs="Arial"/>
          <w:sz w:val="22"/>
          <w:szCs w:val="22"/>
          <w:lang w:val="lt-LT"/>
        </w:rPr>
      </w:pPr>
      <w:r w:rsidRPr="00A23551">
        <w:rPr>
          <w:rFonts w:ascii="Arial" w:hAnsi="Arial" w:cs="Arial"/>
          <w:sz w:val="22"/>
          <w:szCs w:val="22"/>
          <w:lang w:val="lt-LT"/>
        </w:rPr>
        <w:t>įvykdytas tarptautinis „</w:t>
      </w:r>
      <w:r w:rsidR="00D91AD6" w:rsidRPr="00A23551">
        <w:rPr>
          <w:rFonts w:ascii="Arial" w:hAnsi="Arial" w:cs="Arial"/>
          <w:sz w:val="22"/>
          <w:szCs w:val="22"/>
          <w:lang w:val="lt-LT"/>
        </w:rPr>
        <w:t xml:space="preserve">UAB „Vilniaus vystymo kompanija“ </w:t>
      </w:r>
      <w:r w:rsidRPr="00A23551">
        <w:rPr>
          <w:rFonts w:ascii="Arial" w:hAnsi="Arial" w:cs="Arial"/>
          <w:sz w:val="22"/>
          <w:szCs w:val="22"/>
          <w:lang w:val="lt-LT"/>
        </w:rPr>
        <w:t xml:space="preserve">valdomų ir administruojamų patalpų </w:t>
      </w:r>
      <w:r w:rsidR="00D91AD6" w:rsidRPr="00A23551">
        <w:rPr>
          <w:rFonts w:ascii="Arial" w:hAnsi="Arial" w:cs="Arial"/>
          <w:sz w:val="22"/>
          <w:szCs w:val="22"/>
          <w:lang w:val="lt-LT"/>
        </w:rPr>
        <w:t xml:space="preserve">ir lauko teritorijos </w:t>
      </w:r>
      <w:r w:rsidRPr="00A23551">
        <w:rPr>
          <w:rFonts w:ascii="Arial" w:hAnsi="Arial" w:cs="Arial"/>
          <w:sz w:val="22"/>
          <w:szCs w:val="22"/>
          <w:lang w:val="lt-LT"/>
        </w:rPr>
        <w:t xml:space="preserve">valymo ir priežiūros </w:t>
      </w:r>
      <w:r w:rsidR="00637184">
        <w:rPr>
          <w:rFonts w:ascii="Arial" w:hAnsi="Arial" w:cs="Arial"/>
          <w:sz w:val="22"/>
          <w:szCs w:val="22"/>
          <w:lang w:val="lt-LT"/>
        </w:rPr>
        <w:t>p</w:t>
      </w:r>
      <w:r w:rsidRPr="00A23551">
        <w:rPr>
          <w:rFonts w:ascii="Arial" w:hAnsi="Arial" w:cs="Arial"/>
          <w:sz w:val="22"/>
          <w:szCs w:val="22"/>
          <w:lang w:val="lt-LT"/>
        </w:rPr>
        <w:t>aslaugų pirkimas“</w:t>
      </w:r>
      <w:r w:rsidR="00637184">
        <w:rPr>
          <w:rFonts w:ascii="Arial" w:hAnsi="Arial" w:cs="Arial"/>
          <w:sz w:val="22"/>
          <w:szCs w:val="22"/>
          <w:lang w:val="lt-LT"/>
        </w:rPr>
        <w:t xml:space="preserve"> </w:t>
      </w:r>
      <w:r w:rsidR="00637184" w:rsidRPr="00BB4BC6">
        <w:rPr>
          <w:rFonts w:ascii="Arial" w:hAnsi="Arial" w:cs="Arial"/>
          <w:sz w:val="22"/>
          <w:szCs w:val="22"/>
          <w:lang w:val="lt-LT"/>
        </w:rPr>
        <w:t xml:space="preserve">(pirkimo Nr. </w:t>
      </w:r>
      <w:r w:rsidR="00637184" w:rsidRPr="000A3206">
        <w:rPr>
          <w:rFonts w:ascii="Arial" w:hAnsi="Arial" w:cs="Arial"/>
          <w:sz w:val="22"/>
          <w:szCs w:val="22"/>
          <w:lang w:val="lt-LT"/>
        </w:rPr>
        <w:t>738889</w:t>
      </w:r>
      <w:r w:rsidR="00637184" w:rsidRPr="000A3206">
        <w:rPr>
          <w:lang w:val="lt-LT"/>
        </w:rPr>
        <w:t>)</w:t>
      </w:r>
      <w:r w:rsidR="00637184" w:rsidRPr="00BB4BC6">
        <w:rPr>
          <w:rFonts w:ascii="Arial" w:hAnsi="Arial" w:cs="Arial"/>
          <w:sz w:val="22"/>
          <w:szCs w:val="22"/>
          <w:lang w:val="lt-LT"/>
        </w:rPr>
        <w:t xml:space="preserve"> </w:t>
      </w:r>
      <w:r w:rsidRPr="00A23551">
        <w:rPr>
          <w:rFonts w:ascii="Arial" w:hAnsi="Arial" w:cs="Arial"/>
          <w:sz w:val="22"/>
          <w:szCs w:val="22"/>
          <w:lang w:val="lt-LT"/>
        </w:rPr>
        <w:t xml:space="preserve">(toliau – </w:t>
      </w:r>
      <w:r w:rsidRPr="00A23551">
        <w:rPr>
          <w:rFonts w:ascii="Arial" w:hAnsi="Arial" w:cs="Arial"/>
          <w:b/>
          <w:sz w:val="22"/>
          <w:szCs w:val="22"/>
          <w:lang w:val="lt-LT"/>
        </w:rPr>
        <w:t>Pirkimas</w:t>
      </w:r>
      <w:r w:rsidRPr="00A23551">
        <w:rPr>
          <w:rFonts w:ascii="Arial" w:hAnsi="Arial" w:cs="Arial"/>
          <w:sz w:val="22"/>
          <w:szCs w:val="22"/>
          <w:lang w:val="lt-LT"/>
        </w:rPr>
        <w:t>);</w:t>
      </w:r>
    </w:p>
    <w:p w14:paraId="06E2E2BF" w14:textId="77777777" w:rsidR="003C4BB7" w:rsidRPr="00D04348" w:rsidRDefault="003C4BB7" w:rsidP="007D1B20">
      <w:pPr>
        <w:ind w:firstLine="360"/>
        <w:jc w:val="both"/>
        <w:rPr>
          <w:rFonts w:ascii="Arial" w:hAnsi="Arial" w:cs="Arial"/>
          <w:sz w:val="22"/>
          <w:szCs w:val="22"/>
          <w:lang w:val="lt-LT"/>
        </w:rPr>
      </w:pPr>
      <w:r w:rsidRPr="00D04348">
        <w:rPr>
          <w:rFonts w:ascii="Arial" w:hAnsi="Arial" w:cs="Arial"/>
          <w:sz w:val="22"/>
          <w:szCs w:val="22"/>
          <w:lang w:val="lt-LT" w:eastAsia="en-US"/>
        </w:rPr>
        <w:t xml:space="preserve">Šalys susitarė ir sudarė šią paslaugų pirkimo sutartį (toliau – </w:t>
      </w:r>
      <w:r w:rsidRPr="00D04348">
        <w:rPr>
          <w:rFonts w:ascii="Arial" w:hAnsi="Arial" w:cs="Arial"/>
          <w:b/>
          <w:sz w:val="22"/>
          <w:szCs w:val="22"/>
          <w:lang w:val="lt-LT" w:eastAsia="en-US"/>
        </w:rPr>
        <w:t>Sutartis</w:t>
      </w:r>
      <w:r w:rsidRPr="00D04348">
        <w:rPr>
          <w:rFonts w:ascii="Arial" w:hAnsi="Arial" w:cs="Arial"/>
          <w:sz w:val="22"/>
          <w:szCs w:val="22"/>
          <w:lang w:val="lt-LT" w:eastAsia="en-US"/>
        </w:rPr>
        <w:t>).</w:t>
      </w:r>
    </w:p>
    <w:p w14:paraId="4921799A" w14:textId="77777777" w:rsidR="003C4BB7" w:rsidRPr="00D04348" w:rsidRDefault="003C4BB7" w:rsidP="007D1B20">
      <w:pPr>
        <w:ind w:firstLine="360"/>
        <w:jc w:val="both"/>
        <w:rPr>
          <w:rFonts w:ascii="Arial" w:hAnsi="Arial" w:cs="Arial"/>
          <w:sz w:val="22"/>
          <w:szCs w:val="22"/>
          <w:lang w:val="lt-LT"/>
        </w:rPr>
      </w:pPr>
    </w:p>
    <w:p w14:paraId="2442D5F9" w14:textId="77777777" w:rsidR="003C4BB7" w:rsidRPr="00D04348" w:rsidRDefault="003C4BB7" w:rsidP="007D1B20">
      <w:pPr>
        <w:numPr>
          <w:ilvl w:val="0"/>
          <w:numId w:val="5"/>
        </w:numPr>
        <w:jc w:val="center"/>
        <w:rPr>
          <w:rFonts w:ascii="Arial" w:hAnsi="Arial" w:cs="Arial"/>
          <w:b/>
          <w:sz w:val="22"/>
          <w:szCs w:val="22"/>
          <w:lang w:val="lt-LT"/>
        </w:rPr>
      </w:pPr>
      <w:r w:rsidRPr="00D04348">
        <w:rPr>
          <w:rFonts w:ascii="Arial" w:hAnsi="Arial" w:cs="Arial"/>
          <w:b/>
          <w:sz w:val="22"/>
          <w:szCs w:val="22"/>
          <w:lang w:val="lt-LT"/>
        </w:rPr>
        <w:t xml:space="preserve">SUTARTIES SĄVOKOS </w:t>
      </w:r>
    </w:p>
    <w:p w14:paraId="331780CF" w14:textId="77777777" w:rsidR="003C4BB7" w:rsidRPr="00D04348" w:rsidRDefault="003C4BB7" w:rsidP="007D1B20">
      <w:pPr>
        <w:ind w:firstLine="360"/>
        <w:jc w:val="center"/>
        <w:rPr>
          <w:rFonts w:ascii="Arial" w:hAnsi="Arial" w:cs="Arial"/>
          <w:b/>
          <w:sz w:val="22"/>
          <w:szCs w:val="22"/>
          <w:lang w:val="lt-LT"/>
        </w:rPr>
      </w:pPr>
    </w:p>
    <w:p w14:paraId="27B54663" w14:textId="77777777" w:rsidR="003C4BB7" w:rsidRPr="00D04348" w:rsidRDefault="003C4BB7" w:rsidP="00821070">
      <w:pPr>
        <w:tabs>
          <w:tab w:val="left" w:pos="426"/>
        </w:tabs>
        <w:ind w:firstLine="360"/>
        <w:jc w:val="center"/>
        <w:rPr>
          <w:rFonts w:ascii="Arial" w:eastAsia="Times New Roman" w:hAnsi="Arial" w:cs="Arial"/>
          <w:sz w:val="22"/>
          <w:szCs w:val="22"/>
          <w:lang w:val="lt-LT"/>
        </w:rPr>
      </w:pPr>
      <w:r w:rsidRPr="00D04348">
        <w:rPr>
          <w:rFonts w:ascii="Arial" w:hAnsi="Arial" w:cs="Arial"/>
          <w:b/>
          <w:sz w:val="22"/>
          <w:szCs w:val="22"/>
          <w:lang w:val="lt-LT"/>
        </w:rPr>
        <w:t>Asmenys</w:t>
      </w:r>
    </w:p>
    <w:p w14:paraId="705A1EDA" w14:textId="22F6BBB3" w:rsidR="003C4BB7" w:rsidRPr="00D04348" w:rsidRDefault="003C4BB7" w:rsidP="00821070">
      <w:pPr>
        <w:pStyle w:val="ListParagraph1"/>
        <w:numPr>
          <w:ilvl w:val="1"/>
          <w:numId w:val="2"/>
        </w:numPr>
        <w:tabs>
          <w:tab w:val="left" w:pos="426"/>
          <w:tab w:val="left" w:pos="841"/>
          <w:tab w:val="left" w:pos="842"/>
        </w:tabs>
        <w:spacing w:before="0"/>
        <w:ind w:left="0" w:firstLine="0"/>
        <w:rPr>
          <w:rFonts w:cs="Arial"/>
          <w:lang w:val="lt-LT"/>
        </w:rPr>
      </w:pPr>
      <w:r w:rsidRPr="00D04348">
        <w:rPr>
          <w:rFonts w:cs="Arial"/>
          <w:b/>
          <w:lang w:val="lt-LT"/>
        </w:rPr>
        <w:t>Paslaugų teikėjas/Teikėjas</w:t>
      </w:r>
      <w:r w:rsidR="004A211E" w:rsidRPr="00D04348">
        <w:rPr>
          <w:rFonts w:cs="Arial"/>
          <w:b/>
          <w:lang w:val="lt-LT"/>
        </w:rPr>
        <w:t>/Tiekėjas</w:t>
      </w:r>
      <w:r w:rsidRPr="00D04348">
        <w:rPr>
          <w:rFonts w:cs="Arial"/>
          <w:b/>
          <w:lang w:val="lt-LT"/>
        </w:rPr>
        <w:t xml:space="preserve"> </w:t>
      </w:r>
      <w:r w:rsidRPr="00D04348">
        <w:rPr>
          <w:rFonts w:cs="Arial"/>
          <w:lang w:val="lt-LT"/>
        </w:rPr>
        <w:t>– asmuo ar asmenų grupė, nurodytas (-a) šioje Sutartyje, teikiantis (-i) Sutartyje nurodytas Paslaugas</w:t>
      </w:r>
      <w:r w:rsidRPr="00D04348">
        <w:rPr>
          <w:rFonts w:cs="Arial"/>
          <w:spacing w:val="3"/>
          <w:lang w:val="lt-LT"/>
        </w:rPr>
        <w:t xml:space="preserve"> </w:t>
      </w:r>
      <w:r w:rsidRPr="00D04348">
        <w:rPr>
          <w:rFonts w:cs="Arial"/>
          <w:lang w:val="lt-LT"/>
        </w:rPr>
        <w:t>Perkančiajai organizacijai.</w:t>
      </w:r>
    </w:p>
    <w:p w14:paraId="4C5E77B2" w14:textId="77777777" w:rsidR="003C4BB7" w:rsidRPr="00D04348" w:rsidRDefault="003C4BB7" w:rsidP="00821070">
      <w:pPr>
        <w:pStyle w:val="ListParagraph1"/>
        <w:numPr>
          <w:ilvl w:val="1"/>
          <w:numId w:val="2"/>
        </w:numPr>
        <w:tabs>
          <w:tab w:val="left" w:pos="426"/>
          <w:tab w:val="left" w:pos="829"/>
          <w:tab w:val="left" w:pos="830"/>
        </w:tabs>
        <w:spacing w:before="0"/>
        <w:ind w:left="0" w:firstLine="0"/>
        <w:rPr>
          <w:rFonts w:cs="Arial"/>
          <w:lang w:val="lt-LT"/>
        </w:rPr>
      </w:pPr>
      <w:r w:rsidRPr="00D04348">
        <w:rPr>
          <w:rFonts w:cs="Arial"/>
          <w:b/>
          <w:lang w:val="lt-LT"/>
        </w:rPr>
        <w:t xml:space="preserve">Perkančioji organizacija </w:t>
      </w:r>
      <w:r w:rsidRPr="00D04348">
        <w:rPr>
          <w:rFonts w:cs="Arial"/>
          <w:lang w:val="lt-LT"/>
        </w:rPr>
        <w:t>– Sutartyje nurodytas juridinis asmuo, perkantis Sutartyje nurodytas Paslaugas iš Paslaugų</w:t>
      </w:r>
      <w:r w:rsidRPr="00D04348">
        <w:rPr>
          <w:rFonts w:cs="Arial"/>
          <w:spacing w:val="-2"/>
          <w:lang w:val="lt-LT"/>
        </w:rPr>
        <w:t xml:space="preserve"> </w:t>
      </w:r>
      <w:r w:rsidRPr="00D04348">
        <w:rPr>
          <w:rFonts w:cs="Arial"/>
          <w:lang w:val="lt-LT"/>
        </w:rPr>
        <w:t>teikėjo.</w:t>
      </w:r>
    </w:p>
    <w:p w14:paraId="5F22D415" w14:textId="77777777" w:rsidR="003C4BB7" w:rsidRPr="00D04348" w:rsidRDefault="003C4BB7" w:rsidP="00821070">
      <w:pPr>
        <w:pStyle w:val="ListParagraph1"/>
        <w:numPr>
          <w:ilvl w:val="1"/>
          <w:numId w:val="2"/>
        </w:numPr>
        <w:tabs>
          <w:tab w:val="left" w:pos="426"/>
          <w:tab w:val="left" w:pos="829"/>
          <w:tab w:val="left" w:pos="830"/>
        </w:tabs>
        <w:spacing w:before="0"/>
        <w:ind w:left="0" w:firstLine="0"/>
        <w:rPr>
          <w:rFonts w:cs="Arial"/>
          <w:lang w:val="lt-LT"/>
        </w:rPr>
      </w:pPr>
      <w:r w:rsidRPr="00D04348">
        <w:rPr>
          <w:rFonts w:cs="Arial"/>
          <w:b/>
          <w:lang w:val="lt-LT"/>
        </w:rPr>
        <w:t xml:space="preserve">Šalis </w:t>
      </w:r>
      <w:r w:rsidRPr="00D04348">
        <w:rPr>
          <w:rFonts w:cs="Arial"/>
          <w:lang w:val="lt-LT"/>
        </w:rPr>
        <w:t xml:space="preserve">– Perkančioji organizacija arba Paslaugų teikėjas, kiekvienas atskirai. Šalys – Perkančioji organizacija ir Paslaugų teikėjas abu </w:t>
      </w:r>
      <w:r w:rsidRPr="00D04348">
        <w:rPr>
          <w:rFonts w:cs="Arial"/>
          <w:spacing w:val="-40"/>
          <w:lang w:val="lt-LT"/>
        </w:rPr>
        <w:t xml:space="preserve"> </w:t>
      </w:r>
      <w:r w:rsidRPr="00D04348">
        <w:rPr>
          <w:rFonts w:cs="Arial"/>
          <w:lang w:val="lt-LT"/>
        </w:rPr>
        <w:t>kartu.</w:t>
      </w:r>
    </w:p>
    <w:p w14:paraId="562F2376" w14:textId="77777777" w:rsidR="003C4BB7" w:rsidRPr="00D04348" w:rsidRDefault="003C4BB7" w:rsidP="00821070">
      <w:pPr>
        <w:pStyle w:val="ListParagraph1"/>
        <w:numPr>
          <w:ilvl w:val="1"/>
          <w:numId w:val="2"/>
        </w:numPr>
        <w:tabs>
          <w:tab w:val="left" w:pos="426"/>
          <w:tab w:val="left" w:pos="829"/>
          <w:tab w:val="left" w:pos="830"/>
        </w:tabs>
        <w:spacing w:before="0"/>
        <w:ind w:left="0" w:firstLine="0"/>
        <w:rPr>
          <w:rFonts w:cs="Arial"/>
          <w:lang w:val="lt-LT"/>
        </w:rPr>
      </w:pPr>
      <w:r w:rsidRPr="00D04348">
        <w:rPr>
          <w:rFonts w:cs="Arial"/>
          <w:b/>
          <w:lang w:val="lt-LT"/>
        </w:rPr>
        <w:t xml:space="preserve">Trečioji šalis </w:t>
      </w:r>
      <w:r w:rsidRPr="00D04348">
        <w:rPr>
          <w:rFonts w:cs="Arial"/>
          <w:lang w:val="lt-LT"/>
        </w:rPr>
        <w:t>– bet kuris kitas fizinis arba juridinis asmuo, kuris nėra</w:t>
      </w:r>
      <w:r w:rsidRPr="00D04348">
        <w:rPr>
          <w:rFonts w:cs="Arial"/>
          <w:spacing w:val="-8"/>
          <w:lang w:val="lt-LT"/>
        </w:rPr>
        <w:t xml:space="preserve"> </w:t>
      </w:r>
      <w:r w:rsidRPr="00D04348">
        <w:rPr>
          <w:rFonts w:cs="Arial"/>
          <w:lang w:val="lt-LT"/>
        </w:rPr>
        <w:t>Šalis.</w:t>
      </w:r>
    </w:p>
    <w:p w14:paraId="69704D0B" w14:textId="728F113E" w:rsidR="003C4BB7" w:rsidRPr="00D04348" w:rsidRDefault="003C4BB7" w:rsidP="00821070">
      <w:pPr>
        <w:pStyle w:val="ListParagraph1"/>
        <w:numPr>
          <w:ilvl w:val="1"/>
          <w:numId w:val="2"/>
        </w:numPr>
        <w:tabs>
          <w:tab w:val="left" w:pos="426"/>
          <w:tab w:val="left" w:pos="830"/>
        </w:tabs>
        <w:spacing w:before="0"/>
        <w:ind w:left="0" w:firstLine="0"/>
        <w:rPr>
          <w:rFonts w:cs="Arial"/>
          <w:lang w:val="lt-LT"/>
        </w:rPr>
      </w:pPr>
      <w:r w:rsidRPr="00D04348">
        <w:rPr>
          <w:rFonts w:cs="Arial"/>
          <w:b/>
          <w:lang w:val="lt-LT"/>
        </w:rPr>
        <w:t>Subte</w:t>
      </w:r>
      <w:r w:rsidR="009839A8" w:rsidRPr="00D04348">
        <w:rPr>
          <w:rFonts w:cs="Arial"/>
          <w:b/>
          <w:lang w:val="lt-LT"/>
        </w:rPr>
        <w:t>i</w:t>
      </w:r>
      <w:r w:rsidRPr="00D04348">
        <w:rPr>
          <w:rFonts w:cs="Arial"/>
          <w:b/>
          <w:lang w:val="lt-LT"/>
        </w:rPr>
        <w:t xml:space="preserve">kėjas </w:t>
      </w:r>
      <w:r w:rsidRPr="00D04348">
        <w:rPr>
          <w:rFonts w:cs="Arial"/>
          <w:lang w:val="lt-LT"/>
        </w:rPr>
        <w:t xml:space="preserve">– Paslaugų teikėjo pasiūlyme nurodytas </w:t>
      </w:r>
      <w:r w:rsidR="00BC7147" w:rsidRPr="00D04348">
        <w:rPr>
          <w:rFonts w:cs="Arial"/>
        </w:rPr>
        <w:t>subtiekėjas ir / ar ūkio subjektas ir / ar kvazisubtiekėjas,</w:t>
      </w:r>
      <w:r w:rsidRPr="00D04348">
        <w:rPr>
          <w:rFonts w:cs="Arial"/>
          <w:lang w:val="lt-LT"/>
        </w:rPr>
        <w:t xml:space="preserve"> kuris pagal galiojantį tarpusavio sandorį su Paslaugų teikėju, Paslaugų teikėjo pasitelkiamas atlikti Sutartyje nurodytų Paslaugų</w:t>
      </w:r>
      <w:r w:rsidRPr="00D04348">
        <w:rPr>
          <w:rFonts w:cs="Arial"/>
          <w:spacing w:val="-2"/>
          <w:lang w:val="lt-LT"/>
        </w:rPr>
        <w:t xml:space="preserve"> </w:t>
      </w:r>
      <w:r w:rsidRPr="00D04348">
        <w:rPr>
          <w:rFonts w:cs="Arial"/>
          <w:lang w:val="lt-LT"/>
        </w:rPr>
        <w:t>teikimą.</w:t>
      </w:r>
      <w:r w:rsidR="009839A8" w:rsidRPr="00D04348">
        <w:rPr>
          <w:rFonts w:cs="Arial"/>
          <w:lang w:val="lt-LT"/>
        </w:rPr>
        <w:t xml:space="preserve"> </w:t>
      </w:r>
    </w:p>
    <w:p w14:paraId="14487D69" w14:textId="77777777" w:rsidR="003C4BB7" w:rsidRPr="00D04348" w:rsidRDefault="003C4BB7" w:rsidP="007D1B20">
      <w:pPr>
        <w:pStyle w:val="Pagrindinistekstas"/>
        <w:spacing w:before="0"/>
        <w:ind w:left="0"/>
        <w:jc w:val="left"/>
        <w:rPr>
          <w:rFonts w:cs="Arial"/>
          <w:sz w:val="22"/>
          <w:szCs w:val="22"/>
          <w:lang w:val="lt-LT"/>
        </w:rPr>
      </w:pPr>
    </w:p>
    <w:p w14:paraId="3BFFD387" w14:textId="77777777" w:rsidR="003C4BB7" w:rsidRPr="00D04348" w:rsidRDefault="003C4BB7" w:rsidP="007D1B20">
      <w:pPr>
        <w:pStyle w:val="Antrat1"/>
        <w:ind w:left="0" w:firstLine="0"/>
        <w:jc w:val="center"/>
        <w:rPr>
          <w:rFonts w:cs="Arial"/>
          <w:sz w:val="22"/>
          <w:szCs w:val="22"/>
          <w:lang w:val="lt-LT"/>
        </w:rPr>
      </w:pPr>
      <w:r w:rsidRPr="00D04348">
        <w:rPr>
          <w:rFonts w:cs="Arial"/>
          <w:sz w:val="22"/>
          <w:szCs w:val="22"/>
          <w:lang w:val="lt-LT"/>
        </w:rPr>
        <w:t>Bendrosios sąvokos</w:t>
      </w:r>
    </w:p>
    <w:p w14:paraId="6062A63A" w14:textId="77777777" w:rsidR="003C4BB7" w:rsidRPr="00D04348" w:rsidRDefault="003C4BB7" w:rsidP="00821070">
      <w:pPr>
        <w:pStyle w:val="ListParagraph1"/>
        <w:numPr>
          <w:ilvl w:val="1"/>
          <w:numId w:val="2"/>
        </w:numPr>
        <w:tabs>
          <w:tab w:val="left" w:pos="426"/>
          <w:tab w:val="left" w:pos="841"/>
          <w:tab w:val="left" w:pos="842"/>
        </w:tabs>
        <w:spacing w:before="0"/>
        <w:ind w:left="0" w:firstLine="0"/>
        <w:rPr>
          <w:rFonts w:cs="Arial"/>
          <w:lang w:val="lt-LT"/>
        </w:rPr>
      </w:pPr>
      <w:r w:rsidRPr="00D04348">
        <w:rPr>
          <w:rFonts w:cs="Arial"/>
          <w:b/>
          <w:lang w:val="lt-LT"/>
        </w:rPr>
        <w:t xml:space="preserve">Pirkimas </w:t>
      </w:r>
      <w:r w:rsidRPr="00D04348">
        <w:rPr>
          <w:rFonts w:cs="Arial"/>
          <w:lang w:val="lt-LT"/>
        </w:rPr>
        <w:t>– Perkančiosios organizacijos organizuotas viešasis pirkimas, siekiant sudaryti Paslaugų teikimo</w:t>
      </w:r>
      <w:r w:rsidRPr="00D04348">
        <w:rPr>
          <w:rFonts w:cs="Arial"/>
          <w:spacing w:val="-1"/>
          <w:lang w:val="lt-LT"/>
        </w:rPr>
        <w:t xml:space="preserve"> </w:t>
      </w:r>
      <w:r w:rsidRPr="00D04348">
        <w:rPr>
          <w:rFonts w:cs="Arial"/>
          <w:lang w:val="lt-LT"/>
        </w:rPr>
        <w:t>sutartį.</w:t>
      </w:r>
    </w:p>
    <w:p w14:paraId="438FE426" w14:textId="5F59E1C3" w:rsidR="003C4BB7" w:rsidRPr="00D04348" w:rsidRDefault="003C4BB7" w:rsidP="00821070">
      <w:pPr>
        <w:pStyle w:val="ListParagraph1"/>
        <w:numPr>
          <w:ilvl w:val="1"/>
          <w:numId w:val="2"/>
        </w:numPr>
        <w:tabs>
          <w:tab w:val="left" w:pos="426"/>
          <w:tab w:val="left" w:pos="841"/>
          <w:tab w:val="left" w:pos="842"/>
        </w:tabs>
        <w:spacing w:before="0"/>
        <w:ind w:left="0" w:firstLine="0"/>
        <w:rPr>
          <w:rFonts w:cs="Arial"/>
          <w:lang w:val="lt-LT"/>
        </w:rPr>
      </w:pPr>
      <w:r w:rsidRPr="00D04348">
        <w:rPr>
          <w:rFonts w:cs="Arial"/>
          <w:b/>
          <w:lang w:val="lt-LT"/>
        </w:rPr>
        <w:t xml:space="preserve">Paslaugos </w:t>
      </w:r>
      <w:r w:rsidRPr="00D04348">
        <w:rPr>
          <w:rFonts w:cs="Arial"/>
          <w:lang w:val="lt-LT"/>
        </w:rPr>
        <w:t>– bet kurios pagal šią Sutartį teikiamos Perkančiajai organizacijai</w:t>
      </w:r>
      <w:r w:rsidRPr="00D04348">
        <w:rPr>
          <w:rFonts w:cs="Arial"/>
          <w:b/>
          <w:lang w:val="lt-LT"/>
        </w:rPr>
        <w:t xml:space="preserve"> </w:t>
      </w:r>
      <w:r w:rsidRPr="00D04348">
        <w:rPr>
          <w:rFonts w:cs="Arial"/>
          <w:lang w:val="lt-LT"/>
        </w:rPr>
        <w:t>valdomų ir administruojamų patalpų valymo bei priežiūros paslaugos ir jų rezultatai, nuodyti ir detalizuoti Sutarties priede Nr. 1. „</w:t>
      </w:r>
      <w:r w:rsidR="002F3D7D" w:rsidRPr="00D04348">
        <w:rPr>
          <w:rFonts w:cs="Arial"/>
          <w:lang w:val="lt-LT"/>
        </w:rPr>
        <w:t>P</w:t>
      </w:r>
      <w:r w:rsidRPr="00D04348">
        <w:rPr>
          <w:rFonts w:cs="Arial"/>
          <w:lang w:val="lt-LT"/>
        </w:rPr>
        <w:t xml:space="preserve">atalpų </w:t>
      </w:r>
      <w:r w:rsidR="00D91AD6" w:rsidRPr="00D04348">
        <w:rPr>
          <w:rFonts w:cs="Arial"/>
          <w:lang w:val="lt-LT"/>
        </w:rPr>
        <w:t xml:space="preserve">ir lauko teritorijos </w:t>
      </w:r>
      <w:r w:rsidRPr="00D04348">
        <w:rPr>
          <w:rFonts w:cs="Arial"/>
          <w:lang w:val="lt-LT"/>
        </w:rPr>
        <w:t>valymo bei priežiūros paslaugų techninė specifikacija“</w:t>
      </w:r>
      <w:r w:rsidRPr="00D04348">
        <w:rPr>
          <w:rFonts w:cs="Arial"/>
          <w:i/>
          <w:lang w:val="lt-LT"/>
        </w:rPr>
        <w:t>,</w:t>
      </w:r>
      <w:r w:rsidRPr="00D04348">
        <w:rPr>
          <w:rFonts w:cs="Arial"/>
          <w:lang w:val="lt-LT"/>
        </w:rPr>
        <w:t xml:space="preserve"> teikiamos šios Sutarties pagrindu ir joje nustatytu periodiškumu bei tvarka, taip pat – šių darbų ir paslaugų tam tikras kompleksas ir/ar visuma. </w:t>
      </w:r>
    </w:p>
    <w:p w14:paraId="023060EC" w14:textId="77777777" w:rsidR="003C4BB7" w:rsidRPr="00D04348" w:rsidRDefault="003C4BB7" w:rsidP="00821070">
      <w:pPr>
        <w:pStyle w:val="ListParagraph1"/>
        <w:numPr>
          <w:ilvl w:val="1"/>
          <w:numId w:val="2"/>
        </w:numPr>
        <w:tabs>
          <w:tab w:val="left" w:pos="426"/>
          <w:tab w:val="left" w:pos="842"/>
        </w:tabs>
        <w:spacing w:before="0"/>
        <w:ind w:left="0" w:firstLine="0"/>
        <w:rPr>
          <w:rFonts w:cs="Arial"/>
          <w:lang w:val="lt-LT"/>
        </w:rPr>
      </w:pPr>
      <w:r w:rsidRPr="00D04348">
        <w:rPr>
          <w:rFonts w:cs="Arial"/>
          <w:b/>
          <w:lang w:val="lt-LT"/>
        </w:rPr>
        <w:t xml:space="preserve">Paslaugų kaina </w:t>
      </w:r>
      <w:r w:rsidRPr="00D04348">
        <w:rPr>
          <w:rFonts w:cs="Arial"/>
          <w:lang w:val="lt-LT"/>
        </w:rPr>
        <w:t>– šios Sutarties nurodyta maksimali suma/kaina, kuri negali būti viršyta Sutarties galiojimo laikotarpiu, Perkančiajai organizacijai mokant Paslaugų teikėjui už teikiamas Paslaugas pagal Paslaugų įkainius, įskaitant visas išlaidas ir mokesčius.</w:t>
      </w:r>
    </w:p>
    <w:p w14:paraId="1502EC6B" w14:textId="377434DD" w:rsidR="003C4BB7" w:rsidRPr="00D04348" w:rsidRDefault="003C4BB7" w:rsidP="00821070">
      <w:pPr>
        <w:pStyle w:val="ListParagraph1"/>
        <w:numPr>
          <w:ilvl w:val="1"/>
          <w:numId w:val="2"/>
        </w:numPr>
        <w:tabs>
          <w:tab w:val="left" w:pos="426"/>
          <w:tab w:val="left" w:pos="841"/>
          <w:tab w:val="left" w:pos="842"/>
        </w:tabs>
        <w:spacing w:before="0"/>
        <w:ind w:left="0" w:firstLine="0"/>
        <w:rPr>
          <w:rFonts w:cs="Arial"/>
          <w:lang w:val="lt-LT"/>
        </w:rPr>
      </w:pPr>
      <w:r w:rsidRPr="00D04348">
        <w:rPr>
          <w:rFonts w:cs="Arial"/>
          <w:b/>
          <w:lang w:val="lt-LT"/>
        </w:rPr>
        <w:t xml:space="preserve">Paslaugų įkainiai – </w:t>
      </w:r>
      <w:r w:rsidRPr="00D04348">
        <w:rPr>
          <w:rFonts w:cs="Arial"/>
          <w:lang w:val="lt-LT"/>
        </w:rPr>
        <w:t>šios Sutarties priede Nr. 2 nurodyti įkainiai, pagal kuriuos Perkančioji organizacija moka Paslaugų teikėjui už teikiamas Paslaugas, įskaitant visas išlaidas ir</w:t>
      </w:r>
      <w:r w:rsidRPr="00D04348">
        <w:rPr>
          <w:rFonts w:cs="Arial"/>
          <w:spacing w:val="-11"/>
          <w:lang w:val="lt-LT"/>
        </w:rPr>
        <w:t xml:space="preserve"> </w:t>
      </w:r>
      <w:r w:rsidRPr="00D04348">
        <w:rPr>
          <w:rFonts w:cs="Arial"/>
          <w:lang w:val="lt-LT"/>
        </w:rPr>
        <w:t>mokesčius.</w:t>
      </w:r>
    </w:p>
    <w:p w14:paraId="1ECE4BE5" w14:textId="4A1C99AE" w:rsidR="00447F2A" w:rsidRPr="00D04348" w:rsidRDefault="003C4BB7" w:rsidP="00821070">
      <w:pPr>
        <w:pStyle w:val="ListParagraph1"/>
        <w:numPr>
          <w:ilvl w:val="1"/>
          <w:numId w:val="2"/>
        </w:numPr>
        <w:tabs>
          <w:tab w:val="left" w:pos="426"/>
          <w:tab w:val="left" w:pos="567"/>
        </w:tabs>
        <w:spacing w:before="0"/>
        <w:ind w:left="0" w:firstLine="0"/>
        <w:rPr>
          <w:rFonts w:cs="Arial"/>
          <w:lang w:val="lt-LT"/>
        </w:rPr>
      </w:pPr>
      <w:r w:rsidRPr="00D04348">
        <w:rPr>
          <w:rFonts w:cs="Arial"/>
          <w:b/>
          <w:lang w:val="lt-LT"/>
        </w:rPr>
        <w:t>Objektas</w:t>
      </w:r>
      <w:r w:rsidRPr="00D04348">
        <w:rPr>
          <w:rFonts w:cs="Arial"/>
          <w:lang w:val="lt-LT"/>
        </w:rPr>
        <w:t xml:space="preserve"> – statinys / statinių kompleksas,</w:t>
      </w:r>
      <w:r w:rsidR="004A211E" w:rsidRPr="00D04348">
        <w:rPr>
          <w:rFonts w:cs="Arial"/>
          <w:lang w:val="lt-LT"/>
        </w:rPr>
        <w:t xml:space="preserve"> </w:t>
      </w:r>
      <w:r w:rsidRPr="00D04348">
        <w:rPr>
          <w:rFonts w:cs="Arial"/>
          <w:lang w:val="lt-LT"/>
        </w:rPr>
        <w:t>apimantys funkcines zonas, sugrupuotas kategorijas, kuriose Paslaugų teikėjas teikia Paslaugas, ir kurioms dėl konkrečių Paslaugų teikimo yra sudaroma ir pasirašoma</w:t>
      </w:r>
      <w:r w:rsidR="00134041" w:rsidRPr="00D04348">
        <w:rPr>
          <w:rFonts w:cs="Arial"/>
          <w:lang w:val="lt-LT"/>
        </w:rPr>
        <w:t>s</w:t>
      </w:r>
      <w:r w:rsidRPr="00D04348">
        <w:rPr>
          <w:rFonts w:cs="Arial"/>
          <w:lang w:val="lt-LT"/>
        </w:rPr>
        <w:t xml:space="preserve"> </w:t>
      </w:r>
      <w:r w:rsidR="004A211E" w:rsidRPr="00D04348">
        <w:rPr>
          <w:rFonts w:cs="Arial"/>
          <w:lang w:val="lt-LT"/>
        </w:rPr>
        <w:t>orientacinis valymo planas</w:t>
      </w:r>
      <w:r w:rsidR="00134041" w:rsidRPr="00D04348">
        <w:rPr>
          <w:rFonts w:cs="Arial"/>
          <w:lang w:val="lt-LT"/>
        </w:rPr>
        <w:t xml:space="preserve"> ir grafikas.</w:t>
      </w:r>
    </w:p>
    <w:p w14:paraId="1593D7FC" w14:textId="49B57E16" w:rsidR="00FE01E1" w:rsidRPr="00D04348" w:rsidRDefault="00FE01E1" w:rsidP="00821070">
      <w:pPr>
        <w:pStyle w:val="ListParagraph1"/>
        <w:numPr>
          <w:ilvl w:val="1"/>
          <w:numId w:val="2"/>
        </w:numPr>
        <w:tabs>
          <w:tab w:val="left" w:pos="567"/>
        </w:tabs>
        <w:spacing w:before="0"/>
        <w:ind w:left="0" w:firstLine="0"/>
        <w:rPr>
          <w:rFonts w:cs="Arial"/>
          <w:lang w:val="lt-LT"/>
        </w:rPr>
      </w:pPr>
      <w:r w:rsidRPr="00D04348">
        <w:rPr>
          <w:rFonts w:cs="Arial"/>
          <w:b/>
          <w:bCs/>
          <w:lang w:val="lt-LT"/>
        </w:rPr>
        <w:t>Pagrindinės paslaugos</w:t>
      </w:r>
      <w:r w:rsidRPr="00D04348">
        <w:rPr>
          <w:rFonts w:cs="Arial"/>
          <w:lang w:val="lt-LT"/>
        </w:rPr>
        <w:t xml:space="preserve"> –</w:t>
      </w:r>
      <w:r w:rsidR="00294071" w:rsidRPr="00D04348">
        <w:rPr>
          <w:rFonts w:cs="Arial"/>
          <w:lang w:val="lt-LT"/>
        </w:rPr>
        <w:t xml:space="preserve"> </w:t>
      </w:r>
      <w:r w:rsidRPr="00D04348">
        <w:rPr>
          <w:rFonts w:cs="Arial"/>
          <w:lang w:val="lt-LT"/>
        </w:rPr>
        <w:t>Paslaugos, kurias T</w:t>
      </w:r>
      <w:r w:rsidR="007D415B" w:rsidRPr="00D04348">
        <w:rPr>
          <w:rFonts w:cs="Arial"/>
          <w:lang w:val="lt-LT"/>
        </w:rPr>
        <w:t>ei</w:t>
      </w:r>
      <w:r w:rsidRPr="00D04348">
        <w:rPr>
          <w:rFonts w:cs="Arial"/>
          <w:lang w:val="lt-LT"/>
        </w:rPr>
        <w:t>kėjas turi suteikti pagal Techninėje specifikacijoje apibrėžtus reikalavimus, šios Paslaugos apmokamos pagal Paslaugų</w:t>
      </w:r>
      <w:r w:rsidR="00C05C71" w:rsidRPr="00D04348">
        <w:rPr>
          <w:rFonts w:cs="Arial"/>
          <w:lang w:val="lt-LT"/>
        </w:rPr>
        <w:t xml:space="preserve"> teikėjo pasiūlyme</w:t>
      </w:r>
      <w:r w:rsidRPr="00D04348" w:rsidDel="00C05C71">
        <w:rPr>
          <w:rFonts w:cs="Arial"/>
          <w:lang w:val="lt-LT"/>
        </w:rPr>
        <w:t xml:space="preserve"> </w:t>
      </w:r>
      <w:r w:rsidRPr="00D04348">
        <w:rPr>
          <w:rFonts w:cs="Arial"/>
          <w:lang w:val="lt-LT"/>
        </w:rPr>
        <w:t>pateiktus atitinkamus konkrečių Paslaugų įkainius, kurie nurodyti Techninės specifikacijos</w:t>
      </w:r>
      <w:r w:rsidR="005760C8" w:rsidRPr="00D04348">
        <w:rPr>
          <w:rFonts w:cs="Arial"/>
          <w:lang w:val="lt-LT"/>
        </w:rPr>
        <w:t xml:space="preserve"> 1 priedo</w:t>
      </w:r>
      <w:r w:rsidRPr="00D04348">
        <w:rPr>
          <w:rFonts w:cs="Arial"/>
          <w:lang w:val="lt-LT"/>
        </w:rPr>
        <w:t xml:space="preserve"> </w:t>
      </w:r>
      <w:r w:rsidR="005760C8" w:rsidRPr="00D04348">
        <w:rPr>
          <w:rFonts w:cs="Arial"/>
          <w:lang w:val="lt-LT"/>
        </w:rPr>
        <w:t>4</w:t>
      </w:r>
      <w:r w:rsidR="002F3D7D" w:rsidRPr="00D04348">
        <w:rPr>
          <w:rFonts w:cs="Arial"/>
          <w:lang w:val="lt-LT"/>
        </w:rPr>
        <w:t xml:space="preserve"> </w:t>
      </w:r>
      <w:r w:rsidRPr="00D04348">
        <w:rPr>
          <w:rFonts w:cs="Arial"/>
          <w:lang w:val="lt-LT"/>
        </w:rPr>
        <w:t>pried</w:t>
      </w:r>
      <w:r w:rsidR="005760C8" w:rsidRPr="00D04348">
        <w:rPr>
          <w:rFonts w:cs="Arial"/>
          <w:lang w:val="lt-LT"/>
        </w:rPr>
        <w:t>e</w:t>
      </w:r>
      <w:r w:rsidRPr="00D04348">
        <w:rPr>
          <w:rFonts w:cs="Arial"/>
          <w:lang w:val="lt-LT"/>
        </w:rPr>
        <w:t xml:space="preserve">. </w:t>
      </w:r>
    </w:p>
    <w:p w14:paraId="1D577DBD" w14:textId="5E53AEC2" w:rsidR="00FE01E1" w:rsidRPr="00D04348" w:rsidRDefault="00FE01E1" w:rsidP="00821070">
      <w:pPr>
        <w:pStyle w:val="ListParagraph1"/>
        <w:numPr>
          <w:ilvl w:val="1"/>
          <w:numId w:val="2"/>
        </w:numPr>
        <w:tabs>
          <w:tab w:val="left" w:pos="567"/>
        </w:tabs>
        <w:spacing w:before="0"/>
        <w:ind w:left="0" w:firstLine="0"/>
        <w:rPr>
          <w:rFonts w:cs="Arial"/>
          <w:lang w:val="lt-LT"/>
        </w:rPr>
      </w:pPr>
      <w:r w:rsidRPr="00D04348">
        <w:rPr>
          <w:rFonts w:cs="Arial"/>
          <w:b/>
          <w:lang w:val="lt-LT"/>
        </w:rPr>
        <w:t>Papildomos paslaugos</w:t>
      </w:r>
      <w:r w:rsidRPr="00D04348">
        <w:rPr>
          <w:rFonts w:cs="Arial"/>
          <w:lang w:val="lt-LT"/>
        </w:rPr>
        <w:t xml:space="preserve"> </w:t>
      </w:r>
      <w:r w:rsidRPr="00D04348">
        <w:rPr>
          <w:rFonts w:cs="Arial"/>
          <w:b/>
          <w:lang w:val="lt-LT"/>
        </w:rPr>
        <w:t xml:space="preserve">– </w:t>
      </w:r>
      <w:r w:rsidRPr="00D04348">
        <w:rPr>
          <w:rFonts w:cs="Arial"/>
          <w:bCs/>
          <w:lang w:val="lt-LT"/>
        </w:rPr>
        <w:t xml:space="preserve">pagal </w:t>
      </w:r>
      <w:r w:rsidR="007D415B" w:rsidRPr="00D04348">
        <w:rPr>
          <w:rFonts w:cs="Arial"/>
          <w:bCs/>
          <w:lang w:val="lt-LT"/>
        </w:rPr>
        <w:t>Perkančiosios organizacijos</w:t>
      </w:r>
      <w:r w:rsidRPr="00D04348">
        <w:rPr>
          <w:rFonts w:cs="Arial"/>
          <w:bCs/>
          <w:lang w:val="lt-LT"/>
        </w:rPr>
        <w:t xml:space="preserve"> poreikį užsakomos Paslaugos, kurias T</w:t>
      </w:r>
      <w:r w:rsidR="007D415B" w:rsidRPr="00D04348">
        <w:rPr>
          <w:rFonts w:cs="Arial"/>
          <w:bCs/>
          <w:lang w:val="lt-LT"/>
        </w:rPr>
        <w:t>ei</w:t>
      </w:r>
      <w:r w:rsidRPr="00D04348">
        <w:rPr>
          <w:rFonts w:cs="Arial"/>
          <w:bCs/>
          <w:lang w:val="lt-LT"/>
        </w:rPr>
        <w:t>kėjas</w:t>
      </w:r>
      <w:r w:rsidRPr="00D04348">
        <w:rPr>
          <w:rFonts w:cs="Arial"/>
          <w:lang w:val="lt-LT"/>
        </w:rPr>
        <w:t xml:space="preserve"> turi suteikti pagal Techninėje specifikacijoje apibrėžtus reikalavimus, šios Paslaugos apmokamos pagal Paslaugų </w:t>
      </w:r>
      <w:r w:rsidR="00C05C71" w:rsidRPr="00D04348">
        <w:rPr>
          <w:rFonts w:cs="Arial"/>
          <w:lang w:val="lt-LT"/>
        </w:rPr>
        <w:t xml:space="preserve">teikėjo pasiūlyme </w:t>
      </w:r>
      <w:r w:rsidRPr="00D04348">
        <w:rPr>
          <w:rFonts w:cs="Arial"/>
          <w:lang w:val="lt-LT"/>
        </w:rPr>
        <w:t xml:space="preserve">pateiktus atitinkamus konkrečių Paslaugų įkainius, kurie nurodyti Techninės specifikacijos </w:t>
      </w:r>
      <w:r w:rsidR="00C54B69" w:rsidRPr="00D04348">
        <w:rPr>
          <w:rFonts w:cs="Arial"/>
          <w:lang w:val="lt-LT"/>
        </w:rPr>
        <w:t>1 priedo 4 priede</w:t>
      </w:r>
      <w:r w:rsidRPr="00D04348">
        <w:rPr>
          <w:rFonts w:cs="Arial"/>
          <w:lang w:val="lt-LT"/>
        </w:rPr>
        <w:t xml:space="preserve">. </w:t>
      </w:r>
    </w:p>
    <w:p w14:paraId="4F2C2E16" w14:textId="67DB1D77" w:rsidR="00FE01E1" w:rsidRPr="00D04348" w:rsidRDefault="0071789C" w:rsidP="00821070">
      <w:pPr>
        <w:pStyle w:val="ListParagraph1"/>
        <w:numPr>
          <w:ilvl w:val="1"/>
          <w:numId w:val="2"/>
        </w:numPr>
        <w:tabs>
          <w:tab w:val="left" w:pos="567"/>
        </w:tabs>
        <w:spacing w:before="0"/>
        <w:ind w:left="0" w:firstLine="0"/>
        <w:rPr>
          <w:rFonts w:cs="Arial"/>
          <w:lang w:val="lt-LT"/>
        </w:rPr>
      </w:pPr>
      <w:r w:rsidRPr="00D04348">
        <w:rPr>
          <w:rFonts w:cs="Arial"/>
          <w:b/>
          <w:lang w:val="lt-LT" w:eastAsia="x-none"/>
        </w:rPr>
        <w:t>Susijusios</w:t>
      </w:r>
      <w:r w:rsidR="00FE01E1" w:rsidRPr="00D04348">
        <w:rPr>
          <w:rFonts w:cs="Arial"/>
          <w:b/>
          <w:lang w:val="lt-LT" w:eastAsia="x-none"/>
        </w:rPr>
        <w:t xml:space="preserve"> paslaugos</w:t>
      </w:r>
      <w:r w:rsidR="00FE01E1" w:rsidRPr="00D04348">
        <w:rPr>
          <w:rFonts w:cs="Arial"/>
          <w:lang w:val="lt-LT" w:eastAsia="x-none"/>
        </w:rPr>
        <w:t xml:space="preserve"> – Paslaugos, kurios</w:t>
      </w:r>
      <w:r w:rsidR="007C4E18" w:rsidRPr="00D04348">
        <w:rPr>
          <w:rFonts w:cs="Arial"/>
          <w:lang w:val="lt-LT" w:eastAsia="x-none"/>
        </w:rPr>
        <w:t xml:space="preserve"> pas</w:t>
      </w:r>
      <w:r w:rsidR="00FE01E1" w:rsidRPr="00D04348">
        <w:rPr>
          <w:rFonts w:cs="Arial"/>
          <w:lang w:val="lt-LT" w:eastAsia="x-none"/>
        </w:rPr>
        <w:t xml:space="preserve"> susijusios su pirkimo objektu, tačiau objektyviai neįmanoma numatyti pradedant vykdyti Sutartį.</w:t>
      </w:r>
    </w:p>
    <w:p w14:paraId="67F1382B" w14:textId="77777777" w:rsidR="00A7036C" w:rsidRPr="00D04348" w:rsidRDefault="00A7036C" w:rsidP="00A7036C">
      <w:pPr>
        <w:pStyle w:val="ListParagraph1"/>
        <w:tabs>
          <w:tab w:val="left" w:pos="841"/>
          <w:tab w:val="left" w:pos="842"/>
        </w:tabs>
        <w:spacing w:before="0"/>
        <w:rPr>
          <w:rFonts w:cs="Arial"/>
          <w:lang w:val="lt-LT"/>
        </w:rPr>
      </w:pPr>
    </w:p>
    <w:p w14:paraId="5EC31AAD" w14:textId="256F2AAD" w:rsidR="003C4BB7" w:rsidRPr="00D04348" w:rsidRDefault="003C4BB7" w:rsidP="007D1B20">
      <w:pPr>
        <w:pStyle w:val="Antrat1"/>
        <w:ind w:left="0" w:firstLine="0"/>
        <w:jc w:val="center"/>
        <w:rPr>
          <w:rFonts w:cs="Arial"/>
          <w:sz w:val="22"/>
          <w:szCs w:val="22"/>
          <w:lang w:val="lt-LT"/>
        </w:rPr>
      </w:pPr>
      <w:r w:rsidRPr="00D04348">
        <w:rPr>
          <w:rFonts w:cs="Arial"/>
          <w:sz w:val="22"/>
          <w:szCs w:val="22"/>
          <w:lang w:val="lt-LT"/>
        </w:rPr>
        <w:lastRenderedPageBreak/>
        <w:t>Dokumentai</w:t>
      </w:r>
    </w:p>
    <w:p w14:paraId="6A484857" w14:textId="77777777" w:rsidR="00A7036C" w:rsidRPr="00D04348" w:rsidRDefault="00A7036C" w:rsidP="007D1B20">
      <w:pPr>
        <w:pStyle w:val="Antrat1"/>
        <w:ind w:left="0" w:firstLine="0"/>
        <w:jc w:val="center"/>
        <w:rPr>
          <w:rFonts w:cs="Arial"/>
          <w:sz w:val="22"/>
          <w:szCs w:val="22"/>
          <w:lang w:val="lt-LT"/>
        </w:rPr>
      </w:pPr>
    </w:p>
    <w:p w14:paraId="7DE3401A" w14:textId="3275BA4C" w:rsidR="003C4BB7" w:rsidRPr="00D04348" w:rsidRDefault="003C4BB7" w:rsidP="00821070">
      <w:pPr>
        <w:pStyle w:val="ListParagraph1"/>
        <w:numPr>
          <w:ilvl w:val="1"/>
          <w:numId w:val="2"/>
        </w:numPr>
        <w:tabs>
          <w:tab w:val="left" w:pos="567"/>
        </w:tabs>
        <w:spacing w:before="0"/>
        <w:ind w:left="0" w:firstLine="0"/>
        <w:rPr>
          <w:rFonts w:cs="Arial"/>
          <w:color w:val="FF0000"/>
          <w:lang w:val="lt-LT"/>
        </w:rPr>
      </w:pPr>
      <w:r w:rsidRPr="00D04348">
        <w:rPr>
          <w:rFonts w:cs="Arial"/>
          <w:b/>
          <w:lang w:val="lt-LT"/>
        </w:rPr>
        <w:t xml:space="preserve">Sutartis </w:t>
      </w:r>
      <w:r w:rsidRPr="00D04348">
        <w:rPr>
          <w:rFonts w:cs="Arial"/>
          <w:lang w:val="lt-LT"/>
        </w:rPr>
        <w:t xml:space="preserve">– šis dokumentas, </w:t>
      </w:r>
      <w:r w:rsidR="00C54B69" w:rsidRPr="00D04348">
        <w:rPr>
          <w:rFonts w:cs="Arial"/>
          <w:lang w:val="lt-LT"/>
        </w:rPr>
        <w:t xml:space="preserve">įskaitant visus jo priedus, </w:t>
      </w:r>
      <w:r w:rsidRPr="00D04348">
        <w:rPr>
          <w:rFonts w:cs="Arial"/>
          <w:lang w:val="lt-LT"/>
        </w:rPr>
        <w:t xml:space="preserve">kuris nustato standartines nuostatas bei standartines Perkančiosios organizacijos ir Paslaugų teikėjo teises, pareigas bei atsakomybę, įvardina </w:t>
      </w:r>
      <w:r w:rsidR="00687474" w:rsidRPr="00D04348">
        <w:rPr>
          <w:rFonts w:cs="Arial"/>
          <w:lang w:val="lt-LT"/>
        </w:rPr>
        <w:t xml:space="preserve">pirkimo </w:t>
      </w:r>
      <w:r w:rsidRPr="00D04348">
        <w:rPr>
          <w:rFonts w:cs="Arial"/>
          <w:lang w:val="lt-LT"/>
        </w:rPr>
        <w:t xml:space="preserve">objektą, Paslaugų apimtis ir kainą bei įkainius, Paslaugų teikimo terminus bei kitas Šalių sutartas sąlygas. </w:t>
      </w:r>
    </w:p>
    <w:p w14:paraId="121F1CCF" w14:textId="0FFB3A0C" w:rsidR="003C4BB7" w:rsidRPr="00D04348" w:rsidRDefault="003C4BB7" w:rsidP="00821070">
      <w:pPr>
        <w:pStyle w:val="ListParagraph1"/>
        <w:numPr>
          <w:ilvl w:val="1"/>
          <w:numId w:val="2"/>
        </w:numPr>
        <w:tabs>
          <w:tab w:val="left" w:pos="567"/>
        </w:tabs>
        <w:spacing w:before="0"/>
        <w:ind w:left="0" w:firstLine="0"/>
        <w:rPr>
          <w:rFonts w:cs="Arial"/>
          <w:color w:val="FF0000"/>
          <w:lang w:val="lt-LT"/>
        </w:rPr>
      </w:pPr>
      <w:r w:rsidRPr="00D04348">
        <w:rPr>
          <w:rFonts w:cs="Arial"/>
          <w:b/>
          <w:lang w:val="lt-LT"/>
        </w:rPr>
        <w:t xml:space="preserve">Techninė specifikacija </w:t>
      </w:r>
      <w:r w:rsidRPr="00D04348">
        <w:rPr>
          <w:rFonts w:cs="Arial"/>
          <w:lang w:val="lt-LT"/>
        </w:rPr>
        <w:t>– dokumentas,</w:t>
      </w:r>
      <w:r w:rsidR="00C54B69" w:rsidRPr="00D04348">
        <w:rPr>
          <w:rFonts w:cs="Arial"/>
          <w:lang w:val="lt-LT"/>
        </w:rPr>
        <w:t xml:space="preserve"> įskaitant visus jo priedus,</w:t>
      </w:r>
      <w:r w:rsidRPr="00D04348">
        <w:rPr>
          <w:rFonts w:cs="Arial"/>
          <w:lang w:val="lt-LT"/>
        </w:rPr>
        <w:t xml:space="preserve"> kuriame nustatyti reikalavimai</w:t>
      </w:r>
      <w:r w:rsidRPr="00D04348">
        <w:rPr>
          <w:rFonts w:cs="Arial"/>
          <w:spacing w:val="-12"/>
          <w:lang w:val="lt-LT"/>
        </w:rPr>
        <w:t xml:space="preserve"> </w:t>
      </w:r>
      <w:r w:rsidRPr="00D04348">
        <w:rPr>
          <w:rFonts w:cs="Arial"/>
          <w:lang w:val="lt-LT"/>
        </w:rPr>
        <w:t>Paslaugoms, nurodyti</w:t>
      </w:r>
      <w:r w:rsidRPr="00D04348">
        <w:rPr>
          <w:rFonts w:cs="Arial"/>
          <w:color w:val="FF0000"/>
          <w:lang w:val="lt-LT"/>
        </w:rPr>
        <w:t xml:space="preserve"> </w:t>
      </w:r>
      <w:r w:rsidRPr="00D04348">
        <w:rPr>
          <w:rFonts w:cs="Arial"/>
          <w:spacing w:val="-4"/>
          <w:lang w:val="lt-LT"/>
        </w:rPr>
        <w:t xml:space="preserve">Sutarties priede </w:t>
      </w:r>
      <w:r w:rsidRPr="00D04348">
        <w:rPr>
          <w:rFonts w:cs="Arial"/>
          <w:lang w:val="lt-LT"/>
        </w:rPr>
        <w:t>Nr. 1. „</w:t>
      </w:r>
      <w:r w:rsidR="002F3D7D" w:rsidRPr="00D04348">
        <w:rPr>
          <w:rFonts w:cs="Arial"/>
          <w:lang w:val="lt-LT"/>
        </w:rPr>
        <w:t>V</w:t>
      </w:r>
      <w:r w:rsidR="004A211E" w:rsidRPr="00D04348">
        <w:rPr>
          <w:rFonts w:cs="Arial"/>
          <w:lang w:val="lt-LT"/>
        </w:rPr>
        <w:t>idaus p</w:t>
      </w:r>
      <w:r w:rsidRPr="00D04348">
        <w:rPr>
          <w:rFonts w:cs="Arial"/>
          <w:lang w:val="lt-LT"/>
        </w:rPr>
        <w:t>atalpų valymo bei priežiūros paslaugų techninė specifikacija“</w:t>
      </w:r>
      <w:r w:rsidRPr="00D04348">
        <w:rPr>
          <w:rFonts w:cs="Arial"/>
          <w:i/>
          <w:lang w:val="lt-LT"/>
        </w:rPr>
        <w:t xml:space="preserve">, </w:t>
      </w:r>
      <w:r w:rsidRPr="00D04348">
        <w:rPr>
          <w:rFonts w:cs="Arial"/>
          <w:lang w:val="lt-LT"/>
        </w:rPr>
        <w:t xml:space="preserve">ji yra neatsiejama Sutarties sudėtinė dalis, </w:t>
      </w:r>
      <w:r w:rsidRPr="00D04348">
        <w:rPr>
          <w:rFonts w:cs="Arial"/>
          <w:spacing w:val="-4"/>
          <w:lang w:val="lt-LT"/>
        </w:rPr>
        <w:t>kurioje nurodytos Objekte teikiamos konkrečios Paslaugos, jų apimtys bei pobūdis,</w:t>
      </w:r>
      <w:r w:rsidRPr="00D04348">
        <w:rPr>
          <w:rFonts w:cs="Arial"/>
          <w:lang w:val="lt-LT"/>
        </w:rPr>
        <w:t xml:space="preserve"> nustatyti reikalavimai Paslaugoms vykdyti ir rezultatui suteikti, pateikti techniniai reikalavimai ir rezultatai, kurios turi atitikti perkamos Paslaugos ir jų rezultatai.</w:t>
      </w:r>
    </w:p>
    <w:p w14:paraId="4EA0F250" w14:textId="332609E6" w:rsidR="003C4BB7" w:rsidRPr="00D04348" w:rsidRDefault="003C4BB7" w:rsidP="00821070">
      <w:pPr>
        <w:pStyle w:val="ListParagraph1"/>
        <w:numPr>
          <w:ilvl w:val="1"/>
          <w:numId w:val="2"/>
        </w:numPr>
        <w:tabs>
          <w:tab w:val="left" w:pos="567"/>
        </w:tabs>
        <w:spacing w:before="0"/>
        <w:ind w:left="0" w:firstLine="0"/>
        <w:rPr>
          <w:rFonts w:cs="Arial"/>
          <w:lang w:val="lt-LT"/>
        </w:rPr>
      </w:pPr>
      <w:r w:rsidRPr="00D04348">
        <w:rPr>
          <w:rFonts w:eastAsia="Times New Roman" w:cs="Arial"/>
          <w:b/>
          <w:lang w:val="lt-LT" w:eastAsia="x-none"/>
        </w:rPr>
        <w:t>Standartas</w:t>
      </w:r>
      <w:r w:rsidRPr="00D04348">
        <w:rPr>
          <w:rFonts w:eastAsia="Times New Roman" w:cs="Arial"/>
          <w:lang w:val="lt-LT" w:eastAsia="x-none"/>
        </w:rPr>
        <w:t xml:space="preserve"> – </w:t>
      </w:r>
      <w:r w:rsidR="00C266F1" w:rsidRPr="00D04348">
        <w:rPr>
          <w:rFonts w:eastAsia="Times New Roman" w:cs="Arial"/>
          <w:lang w:val="lt-LT" w:eastAsia="x-none"/>
        </w:rPr>
        <w:t>dokumentas</w:t>
      </w:r>
      <w:r w:rsidRPr="00D04348">
        <w:rPr>
          <w:rFonts w:eastAsia="Times New Roman" w:cs="Arial"/>
          <w:lang w:val="lt-LT" w:eastAsia="x-none"/>
        </w:rPr>
        <w:t xml:space="preserve">, kuriame nurodoma konkreti su pastatų ir patalpų </w:t>
      </w:r>
      <w:r w:rsidR="00C266F1" w:rsidRPr="00D04348">
        <w:rPr>
          <w:rFonts w:eastAsia="Times New Roman" w:cs="Arial"/>
          <w:lang w:val="lt-LT" w:eastAsia="x-none"/>
        </w:rPr>
        <w:t xml:space="preserve">bei teritorijos </w:t>
      </w:r>
      <w:r w:rsidRPr="00D04348">
        <w:rPr>
          <w:rFonts w:eastAsia="Times New Roman" w:cs="Arial"/>
          <w:lang w:val="lt-LT" w:eastAsia="x-none"/>
        </w:rPr>
        <w:t>valymu bei priežiūros paslaugomis susijusi informacija ir reikalavimai, kuris taikomas teikiant Paslaugas.</w:t>
      </w:r>
    </w:p>
    <w:p w14:paraId="0F7CBAFC" w14:textId="77777777" w:rsidR="003C4BB7" w:rsidRPr="00D04348" w:rsidRDefault="003C4BB7" w:rsidP="00821070">
      <w:pPr>
        <w:pStyle w:val="ListParagraph1"/>
        <w:numPr>
          <w:ilvl w:val="1"/>
          <w:numId w:val="2"/>
        </w:numPr>
        <w:tabs>
          <w:tab w:val="left" w:pos="567"/>
        </w:tabs>
        <w:spacing w:before="0"/>
        <w:ind w:left="0" w:firstLine="0"/>
        <w:rPr>
          <w:rFonts w:cs="Arial"/>
          <w:lang w:val="lt-LT"/>
        </w:rPr>
      </w:pPr>
      <w:r w:rsidRPr="00D04348">
        <w:rPr>
          <w:rFonts w:cs="Arial"/>
          <w:b/>
          <w:lang w:val="lt-LT"/>
        </w:rPr>
        <w:t xml:space="preserve">Pirkimo sąlygos </w:t>
      </w:r>
      <w:r w:rsidRPr="00D04348">
        <w:rPr>
          <w:rFonts w:cs="Arial"/>
          <w:lang w:val="lt-LT"/>
        </w:rPr>
        <w:t>– Perkančiosios organizacijos vykdytų Pirkimo procedūrų metu pateiktų dokumentų visuma, kuriais vadovaujantis Paslaugų teikėjas pateikė</w:t>
      </w:r>
      <w:r w:rsidRPr="00D04348">
        <w:rPr>
          <w:rFonts w:cs="Arial"/>
          <w:spacing w:val="-3"/>
          <w:lang w:val="lt-LT"/>
        </w:rPr>
        <w:t xml:space="preserve"> </w:t>
      </w:r>
      <w:r w:rsidRPr="00D04348">
        <w:rPr>
          <w:rFonts w:cs="Arial"/>
          <w:lang w:val="lt-LT"/>
        </w:rPr>
        <w:t>pasiūlymą.</w:t>
      </w:r>
    </w:p>
    <w:p w14:paraId="3F1E19CF" w14:textId="77777777" w:rsidR="003C4BB7" w:rsidRPr="00D04348" w:rsidRDefault="003C4BB7" w:rsidP="00821070">
      <w:pPr>
        <w:pStyle w:val="ListParagraph1"/>
        <w:numPr>
          <w:ilvl w:val="1"/>
          <w:numId w:val="2"/>
        </w:numPr>
        <w:tabs>
          <w:tab w:val="left" w:pos="567"/>
        </w:tabs>
        <w:spacing w:before="0"/>
        <w:ind w:left="0" w:firstLine="0"/>
        <w:rPr>
          <w:rFonts w:cs="Arial"/>
          <w:lang w:val="lt-LT"/>
        </w:rPr>
      </w:pPr>
      <w:r w:rsidRPr="00D04348">
        <w:rPr>
          <w:rFonts w:cs="Arial"/>
          <w:b/>
          <w:lang w:val="lt-LT"/>
        </w:rPr>
        <w:t xml:space="preserve">Pasiūlymas </w:t>
      </w:r>
      <w:r w:rsidRPr="00D04348">
        <w:rPr>
          <w:rFonts w:cs="Arial"/>
          <w:lang w:val="lt-LT"/>
        </w:rPr>
        <w:t>– Perkančiajai organizacijai vykdant Pirkimo procedūras, Paslaugų teikėjo pateiktų dokumentų visuma Paslaugoms pagal šią Sutartį</w:t>
      </w:r>
      <w:r w:rsidRPr="00D04348">
        <w:rPr>
          <w:rFonts w:cs="Arial"/>
          <w:spacing w:val="-10"/>
          <w:lang w:val="lt-LT"/>
        </w:rPr>
        <w:t xml:space="preserve"> su</w:t>
      </w:r>
      <w:r w:rsidRPr="00D04348">
        <w:rPr>
          <w:rFonts w:cs="Arial"/>
          <w:lang w:val="lt-LT"/>
        </w:rPr>
        <w:t>teikti.</w:t>
      </w:r>
    </w:p>
    <w:p w14:paraId="00D0DFE3" w14:textId="77777777" w:rsidR="003C4BB7" w:rsidRPr="00D04348" w:rsidRDefault="003C4BB7" w:rsidP="00821070">
      <w:pPr>
        <w:pStyle w:val="ListParagraph1"/>
        <w:numPr>
          <w:ilvl w:val="1"/>
          <w:numId w:val="2"/>
        </w:numPr>
        <w:tabs>
          <w:tab w:val="left" w:pos="567"/>
        </w:tabs>
        <w:spacing w:before="0"/>
        <w:ind w:left="0" w:firstLine="0"/>
        <w:rPr>
          <w:rFonts w:cs="Arial"/>
          <w:lang w:val="lt-LT"/>
        </w:rPr>
      </w:pPr>
      <w:r w:rsidRPr="00D04348">
        <w:rPr>
          <w:rFonts w:cs="Arial"/>
          <w:b/>
          <w:lang w:val="lt-LT"/>
        </w:rPr>
        <w:t xml:space="preserve">Kvietimas sudaryti Sutartį </w:t>
      </w:r>
      <w:r w:rsidRPr="00D04348">
        <w:rPr>
          <w:rFonts w:cs="Arial"/>
          <w:lang w:val="lt-LT"/>
        </w:rPr>
        <w:t>– Perkančiosios organizacijos Paslaugų teikėjui pateiktas pranešimas, kuriuo Paslaugų teikėjas informuojamas apie pasibaigusį Sutarties sudarymo atidėjimo terminą ar (ir) Sutarties</w:t>
      </w:r>
      <w:r w:rsidRPr="00D04348">
        <w:rPr>
          <w:rFonts w:cs="Arial"/>
          <w:spacing w:val="-36"/>
          <w:lang w:val="lt-LT"/>
        </w:rPr>
        <w:t xml:space="preserve"> </w:t>
      </w:r>
      <w:r w:rsidRPr="00D04348">
        <w:rPr>
          <w:rFonts w:cs="Arial"/>
          <w:lang w:val="lt-LT"/>
        </w:rPr>
        <w:t>sudarymą.</w:t>
      </w:r>
    </w:p>
    <w:p w14:paraId="6829B817" w14:textId="77777777" w:rsidR="003C4BB7" w:rsidRPr="00D04348" w:rsidRDefault="003C4BB7" w:rsidP="00821070">
      <w:pPr>
        <w:pStyle w:val="ListParagraph1"/>
        <w:numPr>
          <w:ilvl w:val="1"/>
          <w:numId w:val="2"/>
        </w:numPr>
        <w:tabs>
          <w:tab w:val="left" w:pos="567"/>
        </w:tabs>
        <w:spacing w:before="0"/>
        <w:ind w:left="0" w:firstLine="0"/>
        <w:rPr>
          <w:rFonts w:cs="Arial"/>
          <w:lang w:val="lt-LT"/>
        </w:rPr>
      </w:pPr>
      <w:r w:rsidRPr="00D04348">
        <w:rPr>
          <w:rFonts w:cs="Arial"/>
          <w:b/>
          <w:lang w:val="lt-LT"/>
        </w:rPr>
        <w:t xml:space="preserve">Teisės aktai </w:t>
      </w:r>
      <w:r w:rsidRPr="00D04348">
        <w:rPr>
          <w:rFonts w:cs="Arial"/>
          <w:lang w:val="lt-LT"/>
        </w:rPr>
        <w:t>– bendra sąvoka, kuri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Perkančiosios organizacijos vidaus teisės aktus, su kuriais Paslaugų teikėjas buvo</w:t>
      </w:r>
      <w:r w:rsidRPr="00D04348">
        <w:rPr>
          <w:rFonts w:cs="Arial"/>
          <w:spacing w:val="-13"/>
          <w:lang w:val="lt-LT"/>
        </w:rPr>
        <w:t xml:space="preserve"> </w:t>
      </w:r>
      <w:r w:rsidRPr="00D04348">
        <w:rPr>
          <w:rFonts w:cs="Arial"/>
          <w:lang w:val="lt-LT"/>
        </w:rPr>
        <w:t>supažindintas.</w:t>
      </w:r>
    </w:p>
    <w:p w14:paraId="23884624" w14:textId="690469D5" w:rsidR="003C4BB7" w:rsidRPr="00D04348" w:rsidRDefault="003C4BB7" w:rsidP="007D1B20">
      <w:pPr>
        <w:pStyle w:val="ListParagraph1"/>
        <w:tabs>
          <w:tab w:val="left" w:pos="842"/>
        </w:tabs>
        <w:spacing w:before="0"/>
        <w:ind w:left="0"/>
        <w:rPr>
          <w:rFonts w:cs="Arial"/>
          <w:lang w:val="lt-LT"/>
        </w:rPr>
      </w:pPr>
    </w:p>
    <w:p w14:paraId="3DF794B7" w14:textId="381B0250" w:rsidR="003C4BB7" w:rsidRPr="00D04348" w:rsidRDefault="00241F56" w:rsidP="007D1B20">
      <w:pPr>
        <w:pStyle w:val="Antrat1"/>
        <w:ind w:left="0" w:firstLine="0"/>
        <w:jc w:val="center"/>
        <w:rPr>
          <w:rFonts w:cs="Arial"/>
          <w:sz w:val="22"/>
          <w:szCs w:val="22"/>
          <w:lang w:val="lt-LT"/>
        </w:rPr>
      </w:pPr>
      <w:r w:rsidRPr="00D04348">
        <w:rPr>
          <w:rFonts w:cs="Arial"/>
          <w:sz w:val="22"/>
          <w:szCs w:val="22"/>
          <w:lang w:val="lt-LT"/>
        </w:rPr>
        <w:t xml:space="preserve"> </w:t>
      </w:r>
      <w:r w:rsidR="003C4BB7" w:rsidRPr="00D04348">
        <w:rPr>
          <w:rFonts w:cs="Arial"/>
          <w:sz w:val="22"/>
          <w:szCs w:val="22"/>
          <w:lang w:val="lt-LT"/>
        </w:rPr>
        <w:t>Datos ir terminai</w:t>
      </w:r>
    </w:p>
    <w:p w14:paraId="5E110ED0" w14:textId="77777777" w:rsidR="003C4BB7" w:rsidRPr="00D04348" w:rsidRDefault="003C4BB7" w:rsidP="00821070">
      <w:pPr>
        <w:pStyle w:val="ListParagraph1"/>
        <w:numPr>
          <w:ilvl w:val="1"/>
          <w:numId w:val="2"/>
        </w:numPr>
        <w:tabs>
          <w:tab w:val="left" w:pos="567"/>
        </w:tabs>
        <w:spacing w:before="0"/>
        <w:ind w:left="0" w:firstLine="0"/>
        <w:rPr>
          <w:rFonts w:cs="Arial"/>
          <w:lang w:val="lt-LT"/>
        </w:rPr>
      </w:pPr>
      <w:r w:rsidRPr="00D04348">
        <w:rPr>
          <w:rFonts w:cs="Arial"/>
          <w:b/>
          <w:bCs/>
          <w:lang w:val="lt-LT"/>
        </w:rPr>
        <w:t xml:space="preserve">Diena </w:t>
      </w:r>
      <w:r w:rsidRPr="00D04348">
        <w:rPr>
          <w:rFonts w:cs="Arial"/>
          <w:lang w:val="lt-LT"/>
        </w:rPr>
        <w:t>– jei šios Sutarties dokumentai nenustato kitaip, ši sąvoka reiškia kalendorinę</w:t>
      </w:r>
      <w:r w:rsidRPr="00D04348">
        <w:rPr>
          <w:rFonts w:cs="Arial"/>
          <w:spacing w:val="-24"/>
          <w:lang w:val="lt-LT"/>
        </w:rPr>
        <w:t xml:space="preserve"> </w:t>
      </w:r>
      <w:r w:rsidRPr="00D04348">
        <w:rPr>
          <w:rFonts w:cs="Arial"/>
          <w:lang w:val="lt-LT"/>
        </w:rPr>
        <w:t>dieną.</w:t>
      </w:r>
    </w:p>
    <w:p w14:paraId="4F7235B3" w14:textId="77777777" w:rsidR="003C4BB7" w:rsidRPr="00D04348" w:rsidRDefault="003C4BB7" w:rsidP="00821070">
      <w:pPr>
        <w:pStyle w:val="ListParagraph1"/>
        <w:numPr>
          <w:ilvl w:val="1"/>
          <w:numId w:val="2"/>
        </w:numPr>
        <w:tabs>
          <w:tab w:val="left" w:pos="567"/>
        </w:tabs>
        <w:spacing w:before="0"/>
        <w:ind w:left="0" w:firstLine="0"/>
        <w:rPr>
          <w:rFonts w:cs="Arial"/>
          <w:lang w:val="lt-LT"/>
        </w:rPr>
      </w:pPr>
      <w:r w:rsidRPr="00D04348">
        <w:rPr>
          <w:rFonts w:cs="Arial"/>
          <w:b/>
          <w:bCs/>
          <w:lang w:val="lt-LT"/>
        </w:rPr>
        <w:t xml:space="preserve">Darbo diena </w:t>
      </w:r>
      <w:r w:rsidRPr="00D04348">
        <w:rPr>
          <w:rFonts w:cs="Arial"/>
          <w:lang w:val="lt-LT"/>
        </w:rPr>
        <w:t>– jei šios Sutarties dokumentai nenustato kitaip, ši sąvoka reiškia darbo dieną Lietuvos Respublikoje.</w:t>
      </w:r>
    </w:p>
    <w:p w14:paraId="6B8302B2" w14:textId="77777777" w:rsidR="003C4BB7" w:rsidRPr="00D04348" w:rsidRDefault="003C4BB7" w:rsidP="00821070">
      <w:pPr>
        <w:pStyle w:val="ListParagraph1"/>
        <w:numPr>
          <w:ilvl w:val="1"/>
          <w:numId w:val="2"/>
        </w:numPr>
        <w:tabs>
          <w:tab w:val="left" w:pos="567"/>
        </w:tabs>
        <w:spacing w:before="0"/>
        <w:ind w:left="0" w:firstLine="0"/>
        <w:rPr>
          <w:rFonts w:cs="Arial"/>
          <w:lang w:val="lt-LT"/>
        </w:rPr>
      </w:pPr>
      <w:r w:rsidRPr="00D04348">
        <w:rPr>
          <w:rFonts w:cs="Arial"/>
          <w:b/>
          <w:bCs/>
          <w:lang w:val="lt-LT"/>
        </w:rPr>
        <w:t>Metai</w:t>
      </w:r>
      <w:r w:rsidRPr="00D04348">
        <w:rPr>
          <w:rFonts w:cs="Arial"/>
          <w:b/>
          <w:lang w:val="lt-LT"/>
        </w:rPr>
        <w:t xml:space="preserve"> – </w:t>
      </w:r>
      <w:r w:rsidRPr="00D04348">
        <w:rPr>
          <w:rFonts w:cs="Arial"/>
          <w:lang w:val="lt-LT"/>
        </w:rPr>
        <w:t>jei šios Sutarties dokumentai nenustato kitaip, ši sąvoka reiškia 365 dienų</w:t>
      </w:r>
      <w:r w:rsidRPr="00D04348">
        <w:rPr>
          <w:rFonts w:cs="Arial"/>
          <w:spacing w:val="-28"/>
          <w:lang w:val="lt-LT"/>
        </w:rPr>
        <w:t xml:space="preserve"> </w:t>
      </w:r>
      <w:r w:rsidRPr="00D04348">
        <w:rPr>
          <w:rFonts w:cs="Arial"/>
          <w:lang w:val="lt-LT"/>
        </w:rPr>
        <w:t>laikotarpį.</w:t>
      </w:r>
    </w:p>
    <w:p w14:paraId="1C0B4B5F" w14:textId="77777777" w:rsidR="003C4BB7" w:rsidRPr="00D04348" w:rsidRDefault="003C4BB7" w:rsidP="00821070">
      <w:pPr>
        <w:pStyle w:val="ListParagraph1"/>
        <w:numPr>
          <w:ilvl w:val="1"/>
          <w:numId w:val="2"/>
        </w:numPr>
        <w:tabs>
          <w:tab w:val="left" w:pos="567"/>
        </w:tabs>
        <w:spacing w:before="0"/>
        <w:ind w:left="0" w:firstLine="0"/>
        <w:rPr>
          <w:rFonts w:cs="Arial"/>
          <w:lang w:val="lt-LT"/>
        </w:rPr>
      </w:pPr>
      <w:r w:rsidRPr="00D04348">
        <w:rPr>
          <w:rFonts w:cs="Arial"/>
          <w:b/>
          <w:bCs/>
          <w:lang w:val="lt-LT"/>
        </w:rPr>
        <w:t>Mėnesis –</w:t>
      </w:r>
      <w:r w:rsidRPr="00D04348">
        <w:rPr>
          <w:rFonts w:cs="Arial"/>
          <w:lang w:val="lt-LT"/>
        </w:rPr>
        <w:t xml:space="preserve"> jei šios Sutarties dokumentai nenustato kitaip, ši sąvoka reiškia kalendorinį mėnesį.</w:t>
      </w:r>
    </w:p>
    <w:p w14:paraId="785733C8" w14:textId="77777777" w:rsidR="003C4BB7" w:rsidRPr="00D04348" w:rsidRDefault="003C4BB7" w:rsidP="007D1B20">
      <w:pPr>
        <w:pStyle w:val="ListParagraph1"/>
        <w:tabs>
          <w:tab w:val="left" w:pos="841"/>
          <w:tab w:val="left" w:pos="842"/>
        </w:tabs>
        <w:spacing w:before="0"/>
        <w:ind w:left="0"/>
        <w:rPr>
          <w:rFonts w:cs="Arial"/>
          <w:lang w:val="lt-LT"/>
        </w:rPr>
      </w:pPr>
    </w:p>
    <w:p w14:paraId="446A694E" w14:textId="77777777" w:rsidR="003C4BB7" w:rsidRPr="00D04348" w:rsidRDefault="003C4BB7" w:rsidP="007D1B20">
      <w:pPr>
        <w:pStyle w:val="ListParagraph1"/>
        <w:numPr>
          <w:ilvl w:val="0"/>
          <w:numId w:val="5"/>
        </w:numPr>
        <w:tabs>
          <w:tab w:val="left" w:pos="841"/>
          <w:tab w:val="left" w:pos="842"/>
        </w:tabs>
        <w:spacing w:before="0"/>
        <w:jc w:val="center"/>
        <w:rPr>
          <w:rFonts w:cs="Arial"/>
          <w:b/>
          <w:lang w:val="lt-LT"/>
        </w:rPr>
      </w:pPr>
      <w:r w:rsidRPr="00D04348">
        <w:rPr>
          <w:rFonts w:cs="Arial"/>
          <w:b/>
          <w:lang w:val="lt-LT"/>
        </w:rPr>
        <w:t>SUTARTIES STRUKTŪRA IR</w:t>
      </w:r>
      <w:r w:rsidRPr="00D04348">
        <w:rPr>
          <w:rFonts w:cs="Arial"/>
          <w:b/>
          <w:spacing w:val="-2"/>
          <w:lang w:val="lt-LT"/>
        </w:rPr>
        <w:t xml:space="preserve"> </w:t>
      </w:r>
      <w:r w:rsidRPr="00D04348">
        <w:rPr>
          <w:rFonts w:cs="Arial"/>
          <w:b/>
          <w:lang w:val="lt-LT"/>
        </w:rPr>
        <w:t>AIŠKINIMAS</w:t>
      </w:r>
    </w:p>
    <w:p w14:paraId="4156B3AC" w14:textId="77777777" w:rsidR="003C4BB7" w:rsidRPr="00D04348" w:rsidRDefault="003C4BB7" w:rsidP="007D1B20">
      <w:pPr>
        <w:pStyle w:val="Antrat1"/>
        <w:tabs>
          <w:tab w:val="left" w:pos="2394"/>
          <w:tab w:val="left" w:pos="2395"/>
        </w:tabs>
        <w:ind w:left="0" w:firstLine="0"/>
        <w:rPr>
          <w:rFonts w:cs="Arial"/>
          <w:sz w:val="22"/>
          <w:szCs w:val="22"/>
          <w:lang w:val="lt-LT"/>
        </w:rPr>
      </w:pPr>
    </w:p>
    <w:p w14:paraId="36379B43" w14:textId="77777777" w:rsidR="003C4BB7" w:rsidRPr="00D04348" w:rsidRDefault="003C4BB7" w:rsidP="00CF3308">
      <w:pPr>
        <w:pStyle w:val="ListParagraph1"/>
        <w:numPr>
          <w:ilvl w:val="1"/>
          <w:numId w:val="4"/>
        </w:numPr>
        <w:tabs>
          <w:tab w:val="left" w:pos="567"/>
        </w:tabs>
        <w:spacing w:before="0"/>
        <w:ind w:left="0" w:firstLine="0"/>
        <w:rPr>
          <w:rFonts w:cs="Arial"/>
          <w:lang w:val="lt-LT"/>
        </w:rPr>
      </w:pPr>
      <w:r w:rsidRPr="00D04348">
        <w:rPr>
          <w:rFonts w:cs="Arial"/>
          <w:lang w:val="lt-LT"/>
        </w:rPr>
        <w:t>Ši Sutartis yra vientisas ir nedalomas dokumentas, kurį sudaro toliau išvardinti dokumentai. Sutarties aiškinimo ir taikymo tikslais nustatoma tokia Sutarties dokumentų pirmenybės</w:t>
      </w:r>
      <w:r w:rsidRPr="00D04348">
        <w:rPr>
          <w:rFonts w:cs="Arial"/>
          <w:spacing w:val="-16"/>
          <w:lang w:val="lt-LT"/>
        </w:rPr>
        <w:t xml:space="preserve"> </w:t>
      </w:r>
      <w:r w:rsidRPr="00D04348">
        <w:rPr>
          <w:rFonts w:cs="Arial"/>
          <w:lang w:val="lt-LT"/>
        </w:rPr>
        <w:t>tvarka:</w:t>
      </w:r>
    </w:p>
    <w:p w14:paraId="0E4C21A6" w14:textId="77777777" w:rsidR="003C4BB7" w:rsidRPr="00D04348" w:rsidRDefault="003C4BB7" w:rsidP="00CF3308">
      <w:pPr>
        <w:pStyle w:val="ListParagraph1"/>
        <w:numPr>
          <w:ilvl w:val="2"/>
          <w:numId w:val="4"/>
        </w:numPr>
        <w:tabs>
          <w:tab w:val="left" w:pos="567"/>
        </w:tabs>
        <w:spacing w:before="0"/>
        <w:ind w:left="0" w:firstLine="0"/>
        <w:rPr>
          <w:rFonts w:cs="Arial"/>
          <w:lang w:val="lt-LT"/>
        </w:rPr>
      </w:pPr>
      <w:r w:rsidRPr="00D04348">
        <w:rPr>
          <w:rFonts w:cs="Arial"/>
          <w:b/>
          <w:lang w:val="lt-LT"/>
        </w:rPr>
        <w:t>Ši Sutartis</w:t>
      </w:r>
      <w:r w:rsidRPr="00D04348">
        <w:rPr>
          <w:rFonts w:cs="Arial"/>
          <w:lang w:val="lt-LT"/>
        </w:rPr>
        <w:t xml:space="preserve"> su visais jos priedais;</w:t>
      </w:r>
    </w:p>
    <w:p w14:paraId="19B39BA6" w14:textId="6564B81D" w:rsidR="003C4BB7" w:rsidRPr="00D04348" w:rsidRDefault="003C4BB7" w:rsidP="00CF3308">
      <w:pPr>
        <w:pStyle w:val="ListParagraph1"/>
        <w:numPr>
          <w:ilvl w:val="2"/>
          <w:numId w:val="4"/>
        </w:numPr>
        <w:tabs>
          <w:tab w:val="left" w:pos="567"/>
        </w:tabs>
        <w:spacing w:before="0"/>
        <w:ind w:left="0" w:firstLine="0"/>
        <w:rPr>
          <w:rFonts w:cs="Arial"/>
          <w:color w:val="000000" w:themeColor="text1"/>
          <w:lang w:val="lt-LT"/>
        </w:rPr>
      </w:pPr>
      <w:r w:rsidRPr="00D04348">
        <w:rPr>
          <w:rFonts w:cs="Arial"/>
          <w:b/>
          <w:color w:val="000000" w:themeColor="text1"/>
          <w:lang w:val="lt-LT"/>
        </w:rPr>
        <w:t>Priedas Nr. 1.</w:t>
      </w:r>
      <w:r w:rsidRPr="00D04348">
        <w:rPr>
          <w:rFonts w:cs="Arial"/>
          <w:color w:val="000000" w:themeColor="text1"/>
          <w:lang w:val="lt-LT"/>
        </w:rPr>
        <w:t xml:space="preserve"> Techninė specifikacija „Patalpų </w:t>
      </w:r>
      <w:r w:rsidR="00C54B69" w:rsidRPr="00D04348">
        <w:rPr>
          <w:rFonts w:cs="Arial"/>
          <w:color w:val="000000" w:themeColor="text1"/>
          <w:lang w:val="lt-LT"/>
        </w:rPr>
        <w:t xml:space="preserve">ir lauko teritorijos </w:t>
      </w:r>
      <w:r w:rsidRPr="00D04348">
        <w:rPr>
          <w:rFonts w:cs="Arial"/>
          <w:color w:val="000000" w:themeColor="text1"/>
          <w:lang w:val="lt-LT"/>
        </w:rPr>
        <w:t>valymo bei priežiūros paslaugų techninė specifikacija“ su visais jos priedais;</w:t>
      </w:r>
    </w:p>
    <w:p w14:paraId="1A66E794" w14:textId="61A989C3" w:rsidR="003C4BB7" w:rsidRPr="00D04348" w:rsidRDefault="003C4BB7" w:rsidP="00CF3308">
      <w:pPr>
        <w:pStyle w:val="ListParagraph1"/>
        <w:numPr>
          <w:ilvl w:val="2"/>
          <w:numId w:val="4"/>
        </w:numPr>
        <w:tabs>
          <w:tab w:val="left" w:pos="567"/>
        </w:tabs>
        <w:spacing w:before="0"/>
        <w:ind w:left="0" w:firstLine="0"/>
        <w:rPr>
          <w:rFonts w:cs="Arial"/>
          <w:color w:val="000000" w:themeColor="text1"/>
          <w:lang w:val="lt-LT"/>
        </w:rPr>
      </w:pPr>
      <w:r w:rsidRPr="00D04348">
        <w:rPr>
          <w:rFonts w:cs="Arial"/>
          <w:b/>
          <w:color w:val="000000" w:themeColor="text1"/>
          <w:lang w:val="lt-LT"/>
        </w:rPr>
        <w:t>Priedas Nr.</w:t>
      </w:r>
      <w:r w:rsidRPr="00D04348">
        <w:rPr>
          <w:rFonts w:cs="Arial"/>
          <w:color w:val="000000" w:themeColor="text1"/>
          <w:lang w:val="lt-LT"/>
        </w:rPr>
        <w:t xml:space="preserve"> </w:t>
      </w:r>
      <w:r w:rsidRPr="00D04348">
        <w:rPr>
          <w:rFonts w:cs="Arial"/>
          <w:b/>
          <w:color w:val="000000" w:themeColor="text1"/>
          <w:lang w:val="lt-LT"/>
        </w:rPr>
        <w:t xml:space="preserve">2. </w:t>
      </w:r>
      <w:r w:rsidRPr="00D04348">
        <w:rPr>
          <w:rFonts w:cs="Arial"/>
          <w:color w:val="000000" w:themeColor="text1"/>
          <w:lang w:val="lt-LT"/>
        </w:rPr>
        <w:t>Paslaugų įkainiai „Patalpų valymo bei priežiūros paslaugų įkainiai“ (</w:t>
      </w:r>
      <w:r w:rsidRPr="00D04348">
        <w:rPr>
          <w:rFonts w:cs="Arial"/>
          <w:i/>
          <w:color w:val="000000" w:themeColor="text1"/>
          <w:lang w:val="lt-LT"/>
        </w:rPr>
        <w:t xml:space="preserve">žr. </w:t>
      </w:r>
      <w:r w:rsidR="00241F56" w:rsidRPr="00D04348">
        <w:rPr>
          <w:rFonts w:cs="Arial"/>
          <w:i/>
          <w:color w:val="000000" w:themeColor="text1"/>
          <w:lang w:val="lt-LT"/>
        </w:rPr>
        <w:t>Techninės specifikacij</w:t>
      </w:r>
      <w:r w:rsidR="004A211E" w:rsidRPr="00D04348">
        <w:rPr>
          <w:rFonts w:cs="Arial"/>
          <w:i/>
          <w:color w:val="000000" w:themeColor="text1"/>
          <w:lang w:val="lt-LT"/>
        </w:rPr>
        <w:t>os</w:t>
      </w:r>
      <w:r w:rsidR="009C52D2" w:rsidRPr="00D04348">
        <w:rPr>
          <w:rFonts w:cs="Arial"/>
          <w:i/>
          <w:color w:val="000000" w:themeColor="text1"/>
          <w:lang w:val="lt-LT"/>
        </w:rPr>
        <w:t xml:space="preserve"> </w:t>
      </w:r>
      <w:r w:rsidR="00C54B69" w:rsidRPr="00D04348">
        <w:rPr>
          <w:rFonts w:cs="Arial"/>
          <w:i/>
          <w:color w:val="000000" w:themeColor="text1"/>
          <w:lang w:val="lt-LT"/>
        </w:rPr>
        <w:t>1 priedo 4 priedą</w:t>
      </w:r>
      <w:r w:rsidR="004A211E" w:rsidRPr="00D04348">
        <w:rPr>
          <w:rFonts w:cs="Arial"/>
          <w:i/>
          <w:color w:val="000000" w:themeColor="text1"/>
          <w:lang w:val="lt-LT"/>
        </w:rPr>
        <w:t>, atitinkamai kiekvienai pirkimo objekto daliai</w:t>
      </w:r>
      <w:r w:rsidRPr="00D04348">
        <w:rPr>
          <w:rFonts w:cs="Arial"/>
          <w:i/>
          <w:color w:val="000000" w:themeColor="text1"/>
          <w:lang w:val="lt-LT"/>
        </w:rPr>
        <w:t>);</w:t>
      </w:r>
    </w:p>
    <w:p w14:paraId="78CEDC0C" w14:textId="75CCA310" w:rsidR="003C4BB7" w:rsidRPr="00D04348" w:rsidRDefault="003C4BB7" w:rsidP="00CF3308">
      <w:pPr>
        <w:pStyle w:val="ListParagraph1"/>
        <w:numPr>
          <w:ilvl w:val="2"/>
          <w:numId w:val="4"/>
        </w:numPr>
        <w:tabs>
          <w:tab w:val="left" w:pos="567"/>
        </w:tabs>
        <w:spacing w:before="0"/>
        <w:ind w:left="0" w:firstLine="0"/>
        <w:rPr>
          <w:rFonts w:cs="Arial"/>
          <w:color w:val="000000" w:themeColor="text1"/>
          <w:lang w:val="lt-LT"/>
        </w:rPr>
      </w:pPr>
      <w:r w:rsidRPr="00D04348">
        <w:rPr>
          <w:rFonts w:cs="Arial"/>
          <w:b/>
          <w:color w:val="000000" w:themeColor="text1"/>
          <w:lang w:val="lt-LT"/>
        </w:rPr>
        <w:t xml:space="preserve">Priedas Nr. 3. </w:t>
      </w:r>
      <w:r w:rsidRPr="00D04348">
        <w:rPr>
          <w:rFonts w:cs="Arial"/>
          <w:color w:val="000000" w:themeColor="text1"/>
          <w:lang w:val="lt-LT"/>
        </w:rPr>
        <w:t>Paslaugų teikėjo</w:t>
      </w:r>
      <w:r w:rsidRPr="00D04348">
        <w:rPr>
          <w:rFonts w:cs="Arial"/>
          <w:color w:val="000000" w:themeColor="text1"/>
          <w:spacing w:val="-22"/>
          <w:lang w:val="lt-LT"/>
        </w:rPr>
        <w:t xml:space="preserve"> </w:t>
      </w:r>
      <w:r w:rsidRPr="00D04348">
        <w:rPr>
          <w:rFonts w:cs="Arial"/>
          <w:color w:val="000000" w:themeColor="text1"/>
          <w:lang w:val="lt-LT"/>
        </w:rPr>
        <w:t>Pasiūlymas pirkimui</w:t>
      </w:r>
      <w:r w:rsidR="00F51AE4" w:rsidRPr="00D04348">
        <w:rPr>
          <w:rFonts w:cs="Arial"/>
          <w:color w:val="000000" w:themeColor="text1"/>
          <w:lang w:val="lt-LT"/>
        </w:rPr>
        <w:t>;</w:t>
      </w:r>
    </w:p>
    <w:p w14:paraId="32DCBCE9" w14:textId="77777777" w:rsidR="003C4BB7" w:rsidRPr="00D04348" w:rsidRDefault="003C4BB7" w:rsidP="00CF3308">
      <w:pPr>
        <w:pStyle w:val="ListParagraph1"/>
        <w:numPr>
          <w:ilvl w:val="2"/>
          <w:numId w:val="4"/>
        </w:numPr>
        <w:tabs>
          <w:tab w:val="left" w:pos="567"/>
        </w:tabs>
        <w:spacing w:before="0"/>
        <w:ind w:left="0" w:firstLine="0"/>
        <w:rPr>
          <w:rFonts w:cs="Arial"/>
          <w:color w:val="000000" w:themeColor="text1"/>
          <w:lang w:val="lt-LT"/>
        </w:rPr>
      </w:pPr>
      <w:r w:rsidRPr="00D04348">
        <w:rPr>
          <w:rFonts w:cs="Arial"/>
          <w:b/>
          <w:color w:val="000000" w:themeColor="text1"/>
          <w:lang w:val="lt-LT"/>
        </w:rPr>
        <w:t xml:space="preserve">Priedas Nr. 4. </w:t>
      </w:r>
      <w:r w:rsidRPr="00D04348">
        <w:rPr>
          <w:rFonts w:cs="Arial"/>
          <w:color w:val="000000" w:themeColor="text1"/>
          <w:lang w:val="lt-LT"/>
        </w:rPr>
        <w:t>Sutarties įvykdymo užtikrinimas (</w:t>
      </w:r>
      <w:r w:rsidRPr="00D04348">
        <w:rPr>
          <w:rFonts w:cs="Arial"/>
          <w:i/>
          <w:color w:val="000000" w:themeColor="text1"/>
          <w:lang w:val="lt-LT"/>
        </w:rPr>
        <w:t>pridedamas po Sutarties pasirašymo</w:t>
      </w:r>
      <w:r w:rsidRPr="00D04348">
        <w:rPr>
          <w:rFonts w:cs="Arial"/>
          <w:color w:val="000000" w:themeColor="text1"/>
          <w:lang w:val="lt-LT"/>
        </w:rPr>
        <w:t>);</w:t>
      </w:r>
    </w:p>
    <w:p w14:paraId="5947F68F" w14:textId="7784530E" w:rsidR="003C4BB7" w:rsidRPr="00D04348" w:rsidRDefault="003C4BB7" w:rsidP="00CF3308">
      <w:pPr>
        <w:pStyle w:val="ListParagraph1"/>
        <w:numPr>
          <w:ilvl w:val="2"/>
          <w:numId w:val="4"/>
        </w:numPr>
        <w:tabs>
          <w:tab w:val="left" w:pos="567"/>
        </w:tabs>
        <w:spacing w:before="0"/>
        <w:ind w:left="0" w:firstLine="0"/>
        <w:rPr>
          <w:rFonts w:cs="Arial"/>
          <w:color w:val="000000" w:themeColor="text1"/>
          <w:lang w:val="lt-LT"/>
        </w:rPr>
      </w:pPr>
      <w:r w:rsidRPr="00D04348">
        <w:rPr>
          <w:rFonts w:cs="Arial"/>
          <w:b/>
          <w:color w:val="000000" w:themeColor="text1"/>
          <w:lang w:val="lt-LT"/>
        </w:rPr>
        <w:t xml:space="preserve">Priedas Nr. 5. </w:t>
      </w:r>
      <w:r w:rsidRPr="00D04348">
        <w:rPr>
          <w:rFonts w:cs="Arial"/>
          <w:color w:val="000000" w:themeColor="text1"/>
          <w:lang w:val="lt-LT"/>
        </w:rPr>
        <w:t>Raktiniai veiklos rodikliai (KPI) ir pažeidimo ištaisymo laikas (</w:t>
      </w:r>
      <w:r w:rsidRPr="00D04348">
        <w:rPr>
          <w:rFonts w:cs="Arial"/>
          <w:i/>
          <w:color w:val="000000" w:themeColor="text1"/>
          <w:lang w:val="lt-LT"/>
        </w:rPr>
        <w:t xml:space="preserve">žr. </w:t>
      </w:r>
      <w:r w:rsidR="009C52D2" w:rsidRPr="00D04348">
        <w:rPr>
          <w:rFonts w:cs="Arial"/>
          <w:i/>
          <w:color w:val="000000" w:themeColor="text1"/>
          <w:lang w:val="lt-LT"/>
        </w:rPr>
        <w:t>Techninės specifikacijos</w:t>
      </w:r>
      <w:r w:rsidRPr="00D04348">
        <w:rPr>
          <w:rFonts w:cs="Arial"/>
          <w:i/>
          <w:color w:val="000000" w:themeColor="text1"/>
          <w:lang w:val="lt-LT"/>
        </w:rPr>
        <w:t xml:space="preserve"> </w:t>
      </w:r>
      <w:r w:rsidR="00C54B69" w:rsidRPr="00D04348">
        <w:rPr>
          <w:rFonts w:cs="Arial"/>
          <w:i/>
          <w:color w:val="000000" w:themeColor="text1"/>
          <w:lang w:val="lt-LT"/>
        </w:rPr>
        <w:t xml:space="preserve">1 priedo </w:t>
      </w:r>
      <w:r w:rsidRPr="00D04348">
        <w:rPr>
          <w:rFonts w:cs="Arial"/>
          <w:i/>
          <w:color w:val="000000" w:themeColor="text1"/>
          <w:lang w:val="lt-LT"/>
        </w:rPr>
        <w:t>5 priedą);</w:t>
      </w:r>
    </w:p>
    <w:p w14:paraId="38CAA377" w14:textId="4D37A0D2" w:rsidR="003C4BB7" w:rsidRPr="00D04348" w:rsidRDefault="003C4BB7" w:rsidP="00CF3308">
      <w:pPr>
        <w:pStyle w:val="ListParagraph1"/>
        <w:numPr>
          <w:ilvl w:val="2"/>
          <w:numId w:val="4"/>
        </w:numPr>
        <w:tabs>
          <w:tab w:val="left" w:pos="567"/>
        </w:tabs>
        <w:spacing w:before="0"/>
        <w:ind w:left="0" w:firstLine="0"/>
        <w:rPr>
          <w:rFonts w:cs="Arial"/>
          <w:color w:val="000000" w:themeColor="text1"/>
          <w:lang w:val="lt-LT"/>
        </w:rPr>
      </w:pPr>
      <w:r w:rsidRPr="00D04348">
        <w:rPr>
          <w:rFonts w:cs="Arial"/>
          <w:b/>
          <w:color w:val="000000" w:themeColor="text1"/>
          <w:lang w:val="lt-LT"/>
        </w:rPr>
        <w:t xml:space="preserve">Priedas Nr. 6. </w:t>
      </w:r>
      <w:r w:rsidRPr="00D04348">
        <w:rPr>
          <w:rFonts w:cs="Arial"/>
          <w:color w:val="000000" w:themeColor="text1"/>
          <w:lang w:val="lt-LT"/>
        </w:rPr>
        <w:t xml:space="preserve">Orientacinis Objekto valymo planas </w:t>
      </w:r>
      <w:r w:rsidR="004A211E" w:rsidRPr="00D04348">
        <w:rPr>
          <w:rFonts w:cs="Arial"/>
          <w:color w:val="000000" w:themeColor="text1"/>
          <w:lang w:val="lt-LT"/>
        </w:rPr>
        <w:t>ir</w:t>
      </w:r>
      <w:r w:rsidR="00294071" w:rsidRPr="00D04348">
        <w:rPr>
          <w:rFonts w:cs="Arial"/>
          <w:color w:val="000000" w:themeColor="text1"/>
          <w:lang w:val="lt-LT"/>
        </w:rPr>
        <w:t xml:space="preserve"> grafikas</w:t>
      </w:r>
      <w:r w:rsidR="004A211E" w:rsidRPr="00D04348">
        <w:rPr>
          <w:rFonts w:cs="Arial"/>
          <w:color w:val="000000" w:themeColor="text1"/>
          <w:lang w:val="lt-LT"/>
        </w:rPr>
        <w:t xml:space="preserve"> </w:t>
      </w:r>
      <w:r w:rsidRPr="00D04348">
        <w:rPr>
          <w:rFonts w:cs="Arial"/>
          <w:color w:val="000000" w:themeColor="text1"/>
          <w:lang w:val="lt-LT"/>
        </w:rPr>
        <w:t>(</w:t>
      </w:r>
      <w:r w:rsidRPr="00D04348">
        <w:rPr>
          <w:rFonts w:cs="Arial"/>
          <w:i/>
          <w:color w:val="000000" w:themeColor="text1"/>
          <w:lang w:val="lt-LT"/>
        </w:rPr>
        <w:t>pridedamas po Sutarties pasirašymo</w:t>
      </w:r>
      <w:r w:rsidRPr="00D04348">
        <w:rPr>
          <w:rFonts w:cs="Arial"/>
          <w:color w:val="000000" w:themeColor="text1"/>
          <w:lang w:val="lt-LT"/>
        </w:rPr>
        <w:t>);</w:t>
      </w:r>
    </w:p>
    <w:p w14:paraId="2DFF43E0" w14:textId="4CE8D673" w:rsidR="00241F56" w:rsidRPr="00D04348" w:rsidRDefault="00241F56" w:rsidP="00CF3308">
      <w:pPr>
        <w:pStyle w:val="ListParagraph1"/>
        <w:numPr>
          <w:ilvl w:val="2"/>
          <w:numId w:val="4"/>
        </w:numPr>
        <w:tabs>
          <w:tab w:val="left" w:pos="567"/>
        </w:tabs>
        <w:spacing w:before="0"/>
        <w:ind w:left="0" w:firstLine="0"/>
        <w:rPr>
          <w:rFonts w:cs="Arial"/>
          <w:color w:val="000000" w:themeColor="text1"/>
          <w:lang w:val="lt-LT"/>
        </w:rPr>
      </w:pPr>
      <w:r w:rsidRPr="00D04348">
        <w:rPr>
          <w:rFonts w:cs="Arial"/>
          <w:b/>
          <w:color w:val="000000" w:themeColor="text1"/>
          <w:lang w:val="lt-LT"/>
        </w:rPr>
        <w:t>Priedas Nr. 7.</w:t>
      </w:r>
      <w:r w:rsidR="00C266F1" w:rsidRPr="00D04348">
        <w:rPr>
          <w:rFonts w:cs="Arial"/>
        </w:rPr>
        <w:t xml:space="preserve">  2024 m. UAB „Vilniaus vystymo kompanija“ Patalpų ir teritorijos švaros, valymo bei priežiūros standartas (2024 m. © STAND 9100™ QPA-L1B18) </w:t>
      </w:r>
      <w:r w:rsidR="00C266F1" w:rsidRPr="00D04348">
        <w:rPr>
          <w:rFonts w:cs="Arial"/>
          <w:color w:val="000000" w:themeColor="text1"/>
          <w:lang w:val="lt-LT"/>
        </w:rPr>
        <w:t>(</w:t>
      </w:r>
      <w:r w:rsidR="00C266F1" w:rsidRPr="00D04348">
        <w:rPr>
          <w:rFonts w:cs="Arial"/>
          <w:i/>
          <w:color w:val="000000" w:themeColor="text1"/>
          <w:lang w:val="lt-LT"/>
        </w:rPr>
        <w:t xml:space="preserve">žr. Techninės specifikacijos </w:t>
      </w:r>
      <w:r w:rsidR="00C54B69" w:rsidRPr="00D04348">
        <w:rPr>
          <w:rFonts w:cs="Arial"/>
          <w:i/>
          <w:color w:val="000000" w:themeColor="text1"/>
          <w:lang w:val="lt-LT"/>
        </w:rPr>
        <w:t xml:space="preserve">1 priedo </w:t>
      </w:r>
      <w:r w:rsidR="00C266F1" w:rsidRPr="00D04348">
        <w:rPr>
          <w:rFonts w:cs="Arial"/>
          <w:i/>
          <w:color w:val="000000" w:themeColor="text1"/>
          <w:lang w:val="lt-LT"/>
        </w:rPr>
        <w:t>1 priedą);</w:t>
      </w:r>
    </w:p>
    <w:p w14:paraId="558227E8" w14:textId="328D8B73" w:rsidR="004A211E" w:rsidRPr="00D04348" w:rsidRDefault="004A211E" w:rsidP="007D1B20">
      <w:pPr>
        <w:pStyle w:val="ListParagraph1"/>
        <w:numPr>
          <w:ilvl w:val="2"/>
          <w:numId w:val="4"/>
        </w:numPr>
        <w:tabs>
          <w:tab w:val="left" w:pos="841"/>
          <w:tab w:val="left" w:pos="842"/>
        </w:tabs>
        <w:spacing w:before="0"/>
        <w:ind w:left="0" w:firstLine="0"/>
        <w:rPr>
          <w:rFonts w:cs="Arial"/>
          <w:color w:val="000000" w:themeColor="text1"/>
          <w:lang w:val="lt-LT"/>
        </w:rPr>
      </w:pPr>
      <w:r w:rsidRPr="00D04348">
        <w:rPr>
          <w:rFonts w:cs="Arial"/>
          <w:b/>
          <w:color w:val="000000" w:themeColor="text1"/>
          <w:lang w:val="lt-LT"/>
        </w:rPr>
        <w:t>Priedas Nr. 8.</w:t>
      </w:r>
      <w:r w:rsidRPr="00D04348">
        <w:rPr>
          <w:rFonts w:cs="Arial"/>
          <w:color w:val="000000" w:themeColor="text1"/>
          <w:lang w:val="lt-LT"/>
        </w:rPr>
        <w:t xml:space="preserve"> Deklaracija dėl mažiausio valandinio darbo užmokesčio, kuris bus mokamas pirkimo sutartį vykdantiems darbuotojams</w:t>
      </w:r>
      <w:r w:rsidR="00AD2B75" w:rsidRPr="00D04348">
        <w:rPr>
          <w:rFonts w:cs="Arial"/>
          <w:color w:val="000000" w:themeColor="text1"/>
          <w:lang w:val="lt-LT"/>
        </w:rPr>
        <w:t>;</w:t>
      </w:r>
    </w:p>
    <w:p w14:paraId="7438A5AE" w14:textId="477FE417" w:rsidR="00AD2B75" w:rsidRPr="00D04348" w:rsidRDefault="00AD2B75" w:rsidP="00AD2B75">
      <w:pPr>
        <w:pStyle w:val="ListParagraph1"/>
        <w:numPr>
          <w:ilvl w:val="2"/>
          <w:numId w:val="4"/>
        </w:numPr>
        <w:tabs>
          <w:tab w:val="left" w:pos="841"/>
          <w:tab w:val="left" w:pos="842"/>
        </w:tabs>
        <w:spacing w:before="0"/>
        <w:ind w:left="0" w:firstLine="0"/>
        <w:rPr>
          <w:rFonts w:cs="Arial"/>
          <w:color w:val="000000" w:themeColor="text1"/>
          <w:lang w:val="lt-LT"/>
        </w:rPr>
      </w:pPr>
      <w:r w:rsidRPr="00D04348">
        <w:rPr>
          <w:rFonts w:cs="Arial"/>
          <w:b/>
          <w:color w:val="000000" w:themeColor="text1"/>
          <w:lang w:val="lt-LT"/>
        </w:rPr>
        <w:t>Priedas Nr. 9</w:t>
      </w:r>
      <w:r w:rsidR="008B2998" w:rsidRPr="00D04348">
        <w:rPr>
          <w:rFonts w:cs="Arial"/>
          <w:b/>
          <w:color w:val="000000" w:themeColor="text1"/>
          <w:lang w:val="lt-LT"/>
        </w:rPr>
        <w:t>.</w:t>
      </w:r>
      <w:r w:rsidRPr="00D04348">
        <w:rPr>
          <w:rFonts w:cs="Arial"/>
          <w:lang w:val="lt-LT"/>
        </w:rPr>
        <w:t xml:space="preserve"> </w:t>
      </w:r>
      <w:r w:rsidRPr="00D04348">
        <w:rPr>
          <w:rFonts w:cs="Arial"/>
        </w:rPr>
        <w:t>Deklaracija dėl siūlomo grindų vaškavimo Paslaugų teikėjo sąskaita;</w:t>
      </w:r>
    </w:p>
    <w:p w14:paraId="5E1406DD" w14:textId="711E03EE" w:rsidR="00AD2B75" w:rsidRPr="00D04348" w:rsidRDefault="00AD2B75" w:rsidP="00AD2B75">
      <w:pPr>
        <w:pStyle w:val="ListParagraph1"/>
        <w:numPr>
          <w:ilvl w:val="2"/>
          <w:numId w:val="4"/>
        </w:numPr>
        <w:tabs>
          <w:tab w:val="left" w:pos="841"/>
          <w:tab w:val="left" w:pos="842"/>
        </w:tabs>
        <w:spacing w:before="0"/>
        <w:ind w:left="0" w:firstLine="0"/>
        <w:rPr>
          <w:rFonts w:cs="Arial"/>
        </w:rPr>
      </w:pPr>
      <w:r w:rsidRPr="00D04348">
        <w:rPr>
          <w:rFonts w:cs="Arial"/>
          <w:b/>
          <w:color w:val="000000" w:themeColor="text1"/>
          <w:lang w:val="lt-LT"/>
        </w:rPr>
        <w:t>Priedas Nr. 10</w:t>
      </w:r>
      <w:r w:rsidR="008B2998" w:rsidRPr="00D04348">
        <w:rPr>
          <w:rFonts w:cs="Arial"/>
          <w:b/>
          <w:color w:val="000000" w:themeColor="text1"/>
          <w:lang w:val="lt-LT"/>
        </w:rPr>
        <w:t>.</w:t>
      </w:r>
      <w:r w:rsidRPr="00D04348">
        <w:rPr>
          <w:rFonts w:cs="Arial"/>
          <w:b/>
          <w:color w:val="000000" w:themeColor="text1"/>
          <w:lang w:val="lt-LT"/>
        </w:rPr>
        <w:t xml:space="preserve"> </w:t>
      </w:r>
      <w:r w:rsidRPr="00D04348">
        <w:rPr>
          <w:rFonts w:cs="Arial"/>
        </w:rPr>
        <w:t>Deklaracija dėl siūlomo grindų impregnavimo Paslaugų teikėjo sąskaita;</w:t>
      </w:r>
    </w:p>
    <w:p w14:paraId="14FE5006" w14:textId="48C9605C" w:rsidR="00AD2B75" w:rsidRPr="00D04348" w:rsidRDefault="00AD2B75" w:rsidP="00AD2B75">
      <w:pPr>
        <w:pStyle w:val="ListParagraph1"/>
        <w:numPr>
          <w:ilvl w:val="2"/>
          <w:numId w:val="4"/>
        </w:numPr>
        <w:tabs>
          <w:tab w:val="left" w:pos="841"/>
          <w:tab w:val="left" w:pos="842"/>
        </w:tabs>
        <w:spacing w:before="0"/>
        <w:ind w:left="0" w:firstLine="0"/>
        <w:rPr>
          <w:rFonts w:cs="Arial"/>
        </w:rPr>
      </w:pPr>
      <w:r w:rsidRPr="00D04348">
        <w:rPr>
          <w:rFonts w:cs="Arial"/>
          <w:b/>
          <w:color w:val="000000" w:themeColor="text1"/>
          <w:lang w:val="lt-LT"/>
        </w:rPr>
        <w:t>Priedas Nr. 11</w:t>
      </w:r>
      <w:r w:rsidR="008B2998" w:rsidRPr="00D04348">
        <w:rPr>
          <w:rFonts w:cs="Arial"/>
          <w:b/>
          <w:color w:val="000000" w:themeColor="text1"/>
          <w:lang w:val="lt-LT"/>
        </w:rPr>
        <w:t xml:space="preserve">. </w:t>
      </w:r>
      <w:r w:rsidRPr="00D04348">
        <w:rPr>
          <w:rFonts w:cs="Arial"/>
        </w:rPr>
        <w:t>Deklaracija dėl siūlomo lauko langų generalinio valymo Paslaugų teikėjo sąskaita;</w:t>
      </w:r>
    </w:p>
    <w:p w14:paraId="7133C0BA" w14:textId="53B70F00" w:rsidR="00AD2B75" w:rsidRPr="00D04348" w:rsidRDefault="00AD2B75" w:rsidP="00AD2B75">
      <w:pPr>
        <w:pStyle w:val="ListParagraph1"/>
        <w:numPr>
          <w:ilvl w:val="2"/>
          <w:numId w:val="4"/>
        </w:numPr>
        <w:tabs>
          <w:tab w:val="left" w:pos="841"/>
          <w:tab w:val="left" w:pos="842"/>
        </w:tabs>
        <w:spacing w:before="0"/>
        <w:ind w:left="0" w:firstLine="0"/>
        <w:rPr>
          <w:rFonts w:cs="Arial"/>
        </w:rPr>
      </w:pPr>
      <w:r w:rsidRPr="00D04348">
        <w:rPr>
          <w:rFonts w:cs="Arial"/>
          <w:b/>
          <w:color w:val="000000" w:themeColor="text1"/>
          <w:lang w:val="lt-LT"/>
        </w:rPr>
        <w:t>Priedas Nr. 12</w:t>
      </w:r>
      <w:r w:rsidR="008B2998" w:rsidRPr="00D04348">
        <w:rPr>
          <w:rFonts w:cs="Arial"/>
          <w:b/>
          <w:color w:val="000000" w:themeColor="text1"/>
          <w:lang w:val="lt-LT"/>
        </w:rPr>
        <w:t>.</w:t>
      </w:r>
      <w:r w:rsidR="007B5F4E" w:rsidRPr="00D04348">
        <w:rPr>
          <w:rFonts w:cs="Arial"/>
          <w:b/>
          <w:color w:val="000000" w:themeColor="text1"/>
          <w:lang w:val="lt-LT"/>
        </w:rPr>
        <w:t xml:space="preserve"> </w:t>
      </w:r>
      <w:r w:rsidRPr="00D04348">
        <w:rPr>
          <w:rFonts w:cs="Arial"/>
        </w:rPr>
        <w:t>Deklaracija dėl siūlomo papildomo grindų valymo Paslaugų teikėjo sąskaita.</w:t>
      </w:r>
    </w:p>
    <w:p w14:paraId="50EDEC10" w14:textId="77777777" w:rsidR="003C4BB7" w:rsidRPr="00D04348" w:rsidRDefault="003C4BB7" w:rsidP="007D1B20">
      <w:pPr>
        <w:pStyle w:val="ListParagraph1"/>
        <w:numPr>
          <w:ilvl w:val="1"/>
          <w:numId w:val="4"/>
        </w:numPr>
        <w:tabs>
          <w:tab w:val="left" w:pos="830"/>
        </w:tabs>
        <w:spacing w:before="0"/>
        <w:ind w:left="0" w:firstLine="0"/>
        <w:rPr>
          <w:rFonts w:cs="Arial"/>
          <w:lang w:val="lt-LT"/>
        </w:rPr>
      </w:pPr>
      <w:r w:rsidRPr="00D04348">
        <w:rPr>
          <w:rFonts w:cs="Arial"/>
          <w:lang w:val="lt-LT"/>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528607DD" w14:textId="77777777" w:rsidR="003C4BB7" w:rsidRPr="00D04348" w:rsidRDefault="003C4BB7" w:rsidP="007D1B20">
      <w:pPr>
        <w:pStyle w:val="ListParagraph1"/>
        <w:numPr>
          <w:ilvl w:val="1"/>
          <w:numId w:val="4"/>
        </w:numPr>
        <w:tabs>
          <w:tab w:val="left" w:pos="830"/>
        </w:tabs>
        <w:spacing w:before="0"/>
        <w:ind w:left="0" w:firstLine="0"/>
        <w:rPr>
          <w:rFonts w:cs="Arial"/>
          <w:lang w:val="lt-LT"/>
        </w:rPr>
      </w:pPr>
      <w:r w:rsidRPr="00D04348">
        <w:rPr>
          <w:rFonts w:cs="Arial"/>
          <w:lang w:val="lt-LT"/>
        </w:rPr>
        <w:lastRenderedPageBreak/>
        <w:t>Sutartis yra sudaryta, ji turi būti aiškinama ir taikoma pagal Lietuvos Respublikos</w:t>
      </w:r>
      <w:r w:rsidRPr="00D04348">
        <w:rPr>
          <w:rFonts w:cs="Arial"/>
          <w:spacing w:val="-16"/>
          <w:lang w:val="lt-LT"/>
        </w:rPr>
        <w:t xml:space="preserve"> </w:t>
      </w:r>
      <w:r w:rsidRPr="00D04348">
        <w:rPr>
          <w:rFonts w:cs="Arial"/>
          <w:lang w:val="lt-LT"/>
        </w:rPr>
        <w:t>teisę.</w:t>
      </w:r>
    </w:p>
    <w:p w14:paraId="7AE89242" w14:textId="77777777" w:rsidR="003C4BB7" w:rsidRPr="00D04348" w:rsidRDefault="003C4BB7" w:rsidP="007D1B20">
      <w:pPr>
        <w:pStyle w:val="ListParagraph1"/>
        <w:numPr>
          <w:ilvl w:val="1"/>
          <w:numId w:val="4"/>
        </w:numPr>
        <w:tabs>
          <w:tab w:val="left" w:pos="829"/>
          <w:tab w:val="left" w:pos="830"/>
        </w:tabs>
        <w:spacing w:before="0"/>
        <w:ind w:left="0" w:firstLine="0"/>
        <w:rPr>
          <w:rFonts w:cs="Arial"/>
          <w:lang w:val="lt-LT"/>
        </w:rPr>
      </w:pPr>
      <w:r w:rsidRPr="00D04348">
        <w:rPr>
          <w:rFonts w:cs="Arial"/>
          <w:lang w:val="lt-LT"/>
        </w:rPr>
        <w:t>Jei Sutarties dokumentai nenustato kitaip, Sutarties tekstas turi būti suprantamas taikant šias pagrindines aiškinimo</w:t>
      </w:r>
      <w:r w:rsidRPr="00D04348">
        <w:rPr>
          <w:rFonts w:cs="Arial"/>
          <w:spacing w:val="-2"/>
          <w:lang w:val="lt-LT"/>
        </w:rPr>
        <w:t xml:space="preserve"> </w:t>
      </w:r>
      <w:r w:rsidRPr="00D04348">
        <w:rPr>
          <w:rFonts w:cs="Arial"/>
          <w:lang w:val="lt-LT"/>
        </w:rPr>
        <w:t>taisykles:</w:t>
      </w:r>
    </w:p>
    <w:p w14:paraId="473FDA2C" w14:textId="77777777" w:rsidR="003C4BB7" w:rsidRPr="00D04348" w:rsidRDefault="003C4BB7" w:rsidP="007D1B20">
      <w:pPr>
        <w:pStyle w:val="ListParagraph1"/>
        <w:numPr>
          <w:ilvl w:val="2"/>
          <w:numId w:val="4"/>
        </w:numPr>
        <w:tabs>
          <w:tab w:val="left" w:pos="842"/>
        </w:tabs>
        <w:spacing w:before="0"/>
        <w:ind w:left="0" w:firstLine="0"/>
        <w:rPr>
          <w:rFonts w:cs="Arial"/>
          <w:lang w:val="lt-LT"/>
        </w:rPr>
      </w:pPr>
      <w:r w:rsidRPr="00D04348">
        <w:rPr>
          <w:rFonts w:cs="Arial"/>
          <w:lang w:val="lt-LT"/>
        </w:rPr>
        <w:t>žodžiai, žymintys konkrečią asmens lytį, reiškia bet kurią</w:t>
      </w:r>
      <w:r w:rsidRPr="00D04348">
        <w:rPr>
          <w:rFonts w:cs="Arial"/>
          <w:spacing w:val="-7"/>
          <w:lang w:val="lt-LT"/>
        </w:rPr>
        <w:t xml:space="preserve"> </w:t>
      </w:r>
      <w:r w:rsidRPr="00D04348">
        <w:rPr>
          <w:rFonts w:cs="Arial"/>
          <w:lang w:val="lt-LT"/>
        </w:rPr>
        <w:t>lytį;</w:t>
      </w:r>
    </w:p>
    <w:p w14:paraId="77A1AEE9" w14:textId="77777777" w:rsidR="003C4BB7" w:rsidRPr="00D04348" w:rsidRDefault="003C4BB7" w:rsidP="007D1B20">
      <w:pPr>
        <w:pStyle w:val="ListParagraph1"/>
        <w:numPr>
          <w:ilvl w:val="2"/>
          <w:numId w:val="4"/>
        </w:numPr>
        <w:tabs>
          <w:tab w:val="left" w:pos="841"/>
          <w:tab w:val="left" w:pos="842"/>
        </w:tabs>
        <w:spacing w:before="0"/>
        <w:ind w:left="0" w:firstLine="0"/>
        <w:rPr>
          <w:rFonts w:cs="Arial"/>
          <w:lang w:val="lt-LT"/>
        </w:rPr>
      </w:pPr>
      <w:r w:rsidRPr="00D04348">
        <w:rPr>
          <w:rFonts w:cs="Arial"/>
          <w:lang w:val="lt-LT"/>
        </w:rPr>
        <w:t>žodžiai, žymintys vienaskaitą reiškia ir daugiskaitą, žodžiai, žymintys daugiskaitą reiškia ir vienaskaitą;</w:t>
      </w:r>
    </w:p>
    <w:p w14:paraId="10C01430" w14:textId="77777777" w:rsidR="003C4BB7" w:rsidRPr="00D04348" w:rsidRDefault="003C4BB7" w:rsidP="007D1B20">
      <w:pPr>
        <w:pStyle w:val="ListParagraph1"/>
        <w:numPr>
          <w:ilvl w:val="2"/>
          <w:numId w:val="4"/>
        </w:numPr>
        <w:tabs>
          <w:tab w:val="left" w:pos="841"/>
          <w:tab w:val="left" w:pos="842"/>
        </w:tabs>
        <w:spacing w:before="0"/>
        <w:ind w:left="0" w:firstLine="0"/>
        <w:rPr>
          <w:rFonts w:cs="Arial"/>
          <w:lang w:val="lt-LT"/>
        </w:rPr>
      </w:pPr>
      <w:r w:rsidRPr="00D04348">
        <w:rPr>
          <w:rFonts w:cs="Arial"/>
          <w:lang w:val="lt-LT"/>
        </w:rPr>
        <w:t>žodžiai „susitarti“, „susitarė“, „susitarimas“ visuomet reiškia, kad atitinkamas susitarimas Šalių turi būti įformintas</w:t>
      </w:r>
      <w:r w:rsidRPr="00D04348">
        <w:rPr>
          <w:rFonts w:cs="Arial"/>
          <w:spacing w:val="-1"/>
          <w:lang w:val="lt-LT"/>
        </w:rPr>
        <w:t xml:space="preserve"> </w:t>
      </w:r>
      <w:r w:rsidRPr="00D04348">
        <w:rPr>
          <w:rFonts w:cs="Arial"/>
          <w:lang w:val="lt-LT"/>
        </w:rPr>
        <w:t>raštu;</w:t>
      </w:r>
    </w:p>
    <w:p w14:paraId="33D32C83" w14:textId="77777777" w:rsidR="003C4BB7" w:rsidRPr="00D04348" w:rsidRDefault="003C4BB7" w:rsidP="007D1B20">
      <w:pPr>
        <w:pStyle w:val="ListParagraph1"/>
        <w:numPr>
          <w:ilvl w:val="2"/>
          <w:numId w:val="4"/>
        </w:numPr>
        <w:tabs>
          <w:tab w:val="left" w:pos="842"/>
        </w:tabs>
        <w:spacing w:before="0"/>
        <w:ind w:left="0" w:firstLine="0"/>
        <w:rPr>
          <w:rFonts w:cs="Arial"/>
          <w:lang w:val="lt-LT"/>
        </w:rPr>
      </w:pPr>
      <w:r w:rsidRPr="00D04348">
        <w:rPr>
          <w:rFonts w:cs="Arial"/>
          <w:lang w:val="lt-LT"/>
        </w:rPr>
        <w:t>„raštu“ reiškia visas šios Sutarties dokumentuose nustatytas taisykles, taip pat bet kurios Šalies sudarytus popierinius ir (arba) elektroninius dokumentus, bei bet kokius Sutartyje nurodytomis komunikacijos priemonėmis kitai Šaliai pateiktus</w:t>
      </w:r>
      <w:r w:rsidRPr="00D04348">
        <w:rPr>
          <w:rFonts w:cs="Arial"/>
          <w:spacing w:val="-5"/>
          <w:lang w:val="lt-LT"/>
        </w:rPr>
        <w:t xml:space="preserve"> </w:t>
      </w:r>
      <w:r w:rsidRPr="00D04348">
        <w:rPr>
          <w:rFonts w:cs="Arial"/>
          <w:lang w:val="lt-LT"/>
        </w:rPr>
        <w:t>pranešimus.</w:t>
      </w:r>
    </w:p>
    <w:p w14:paraId="475F6479" w14:textId="77777777" w:rsidR="003C4BB7" w:rsidRPr="00D04348" w:rsidRDefault="003C4BB7" w:rsidP="007D1B20">
      <w:pPr>
        <w:pStyle w:val="ListParagraph1"/>
        <w:numPr>
          <w:ilvl w:val="1"/>
          <w:numId w:val="4"/>
        </w:numPr>
        <w:tabs>
          <w:tab w:val="left" w:pos="841"/>
          <w:tab w:val="left" w:pos="842"/>
        </w:tabs>
        <w:spacing w:before="0"/>
        <w:ind w:left="0" w:firstLine="0"/>
        <w:rPr>
          <w:rFonts w:cs="Arial"/>
          <w:lang w:val="lt-LT"/>
        </w:rPr>
      </w:pPr>
      <w:r w:rsidRPr="00D04348">
        <w:rPr>
          <w:rFonts w:cs="Arial"/>
          <w:lang w:val="lt-LT"/>
        </w:rPr>
        <w:t>Visos šioje Sutartyje vartojamos sąvokos ir terminai turi bendrinę reikšmę arba artimiausią Sutarties pobūdžiui specialiąją reikšmę, jei Sutartyje nėra nustatyta ir paaiškinta kitokia jų</w:t>
      </w:r>
      <w:r w:rsidRPr="00D04348">
        <w:rPr>
          <w:rFonts w:cs="Arial"/>
          <w:spacing w:val="-17"/>
          <w:lang w:val="lt-LT"/>
        </w:rPr>
        <w:t xml:space="preserve"> </w:t>
      </w:r>
      <w:r w:rsidRPr="00D04348">
        <w:rPr>
          <w:rFonts w:cs="Arial"/>
          <w:lang w:val="lt-LT"/>
        </w:rPr>
        <w:t>reikšmė.</w:t>
      </w:r>
    </w:p>
    <w:p w14:paraId="319E495A" w14:textId="77777777" w:rsidR="003C4BB7" w:rsidRPr="00D04348" w:rsidRDefault="003C4BB7" w:rsidP="007D1B20">
      <w:pPr>
        <w:pStyle w:val="Pagrindinistekstas"/>
        <w:spacing w:before="0"/>
        <w:ind w:left="0"/>
        <w:jc w:val="left"/>
        <w:rPr>
          <w:rFonts w:cs="Arial"/>
          <w:sz w:val="22"/>
          <w:szCs w:val="22"/>
          <w:lang w:val="lt-LT"/>
        </w:rPr>
      </w:pPr>
    </w:p>
    <w:p w14:paraId="25973D73" w14:textId="48D467E9" w:rsidR="003C4BB7" w:rsidRPr="00D04348" w:rsidRDefault="003C4BB7" w:rsidP="007D1B20">
      <w:pPr>
        <w:pStyle w:val="Antrat1"/>
        <w:tabs>
          <w:tab w:val="left" w:pos="3276"/>
          <w:tab w:val="left" w:pos="3277"/>
        </w:tabs>
        <w:ind w:left="0" w:firstLine="0"/>
        <w:jc w:val="center"/>
        <w:rPr>
          <w:rFonts w:cs="Arial"/>
          <w:sz w:val="22"/>
          <w:szCs w:val="22"/>
          <w:lang w:val="lt-LT"/>
        </w:rPr>
      </w:pPr>
      <w:r w:rsidRPr="00D04348">
        <w:rPr>
          <w:rFonts w:cs="Arial"/>
          <w:sz w:val="22"/>
          <w:szCs w:val="22"/>
          <w:lang w:val="lt-LT"/>
        </w:rPr>
        <w:t>3. ŠALIŲ PATVIRTINIMAI</w:t>
      </w:r>
      <w:r w:rsidR="00E15076" w:rsidRPr="00D04348">
        <w:rPr>
          <w:rFonts w:cs="Arial"/>
          <w:sz w:val="22"/>
          <w:szCs w:val="22"/>
          <w:lang w:val="lt-LT"/>
        </w:rPr>
        <w:t xml:space="preserve"> IR ĮSIPAREIGOJIMAI</w:t>
      </w:r>
    </w:p>
    <w:p w14:paraId="361D3926" w14:textId="77777777" w:rsidR="003C4BB7" w:rsidRPr="00D04348" w:rsidRDefault="003C4BB7" w:rsidP="007D1B20">
      <w:pPr>
        <w:pStyle w:val="Antrat1"/>
        <w:tabs>
          <w:tab w:val="left" w:pos="3276"/>
          <w:tab w:val="left" w:pos="3277"/>
        </w:tabs>
        <w:ind w:left="0" w:firstLine="0"/>
        <w:rPr>
          <w:rFonts w:cs="Arial"/>
          <w:sz w:val="22"/>
          <w:szCs w:val="22"/>
          <w:lang w:val="lt-LT"/>
        </w:rPr>
      </w:pPr>
    </w:p>
    <w:p w14:paraId="1A262E84" w14:textId="77777777" w:rsidR="003C4BB7" w:rsidRPr="00D04348" w:rsidRDefault="003C4BB7" w:rsidP="002159CA">
      <w:pPr>
        <w:pStyle w:val="ListParagraph1"/>
        <w:numPr>
          <w:ilvl w:val="1"/>
          <w:numId w:val="3"/>
        </w:numPr>
        <w:tabs>
          <w:tab w:val="left" w:pos="567"/>
        </w:tabs>
        <w:spacing w:before="0"/>
        <w:ind w:left="0" w:firstLine="0"/>
        <w:rPr>
          <w:rFonts w:cs="Arial"/>
          <w:lang w:val="lt-LT"/>
        </w:rPr>
      </w:pPr>
      <w:r w:rsidRPr="00D04348">
        <w:rPr>
          <w:rFonts w:cs="Arial"/>
          <w:lang w:val="lt-LT"/>
        </w:rPr>
        <w:t>Kiekviena iš Šalių pareiškia ir garantuoja kitai Šaliai,</w:t>
      </w:r>
      <w:r w:rsidRPr="00D04348">
        <w:rPr>
          <w:rFonts w:cs="Arial"/>
          <w:spacing w:val="-5"/>
          <w:lang w:val="lt-LT"/>
        </w:rPr>
        <w:t xml:space="preserve"> </w:t>
      </w:r>
      <w:r w:rsidRPr="00D04348">
        <w:rPr>
          <w:rFonts w:cs="Arial"/>
          <w:lang w:val="lt-LT"/>
        </w:rPr>
        <w:t>kad:</w:t>
      </w:r>
    </w:p>
    <w:p w14:paraId="45D32AE9" w14:textId="77777777" w:rsidR="003C4BB7" w:rsidRPr="00D04348" w:rsidRDefault="003C4BB7" w:rsidP="002159CA">
      <w:pPr>
        <w:pStyle w:val="ListParagraph1"/>
        <w:numPr>
          <w:ilvl w:val="2"/>
          <w:numId w:val="3"/>
        </w:numPr>
        <w:tabs>
          <w:tab w:val="left" w:pos="567"/>
        </w:tabs>
        <w:spacing w:before="0"/>
        <w:ind w:left="0" w:firstLine="0"/>
        <w:rPr>
          <w:rFonts w:cs="Arial"/>
          <w:lang w:val="lt-LT"/>
        </w:rPr>
      </w:pPr>
      <w:r w:rsidRPr="00D04348">
        <w:rPr>
          <w:rFonts w:cs="Arial"/>
          <w:lang w:val="lt-LT"/>
        </w:rPr>
        <w:t>Šalis yra tinkamai įsteigta ir teisėtai veikia pagal buveinės valstybės teisės aktų</w:t>
      </w:r>
      <w:r w:rsidRPr="00D04348">
        <w:rPr>
          <w:rFonts w:cs="Arial"/>
          <w:spacing w:val="-27"/>
          <w:lang w:val="lt-LT"/>
        </w:rPr>
        <w:t xml:space="preserve"> </w:t>
      </w:r>
      <w:r w:rsidRPr="00D04348">
        <w:rPr>
          <w:rFonts w:cs="Arial"/>
          <w:lang w:val="lt-LT"/>
        </w:rPr>
        <w:t>reikalavimus;</w:t>
      </w:r>
    </w:p>
    <w:p w14:paraId="512205E2" w14:textId="77777777" w:rsidR="003C4BB7" w:rsidRPr="00D04348" w:rsidRDefault="003C4BB7" w:rsidP="002159CA">
      <w:pPr>
        <w:pStyle w:val="ListParagraph1"/>
        <w:numPr>
          <w:ilvl w:val="2"/>
          <w:numId w:val="3"/>
        </w:numPr>
        <w:tabs>
          <w:tab w:val="left" w:pos="567"/>
        </w:tabs>
        <w:spacing w:before="0"/>
        <w:ind w:left="0" w:firstLine="0"/>
        <w:rPr>
          <w:rFonts w:cs="Arial"/>
          <w:lang w:val="lt-LT"/>
        </w:rPr>
      </w:pPr>
      <w:r w:rsidRPr="00D04348">
        <w:rPr>
          <w:rFonts w:cs="Arial"/>
          <w:lang w:val="lt-LT"/>
        </w:rPr>
        <w:t xml:space="preserve">Šalis atliko visus teisinius veiksmus, būtinus, kad Sutartis būtų tinkamai sudaryta </w:t>
      </w:r>
      <w:r w:rsidRPr="00D04348">
        <w:rPr>
          <w:rFonts w:cs="Arial"/>
          <w:spacing w:val="4"/>
          <w:lang w:val="lt-LT"/>
        </w:rPr>
        <w:t>ir</w:t>
      </w:r>
      <w:r w:rsidRPr="00D04348">
        <w:rPr>
          <w:rFonts w:cs="Arial"/>
          <w:spacing w:val="-27"/>
          <w:lang w:val="lt-LT"/>
        </w:rPr>
        <w:t xml:space="preserve"> </w:t>
      </w:r>
      <w:r w:rsidRPr="00D04348">
        <w:rPr>
          <w:rFonts w:cs="Arial"/>
          <w:lang w:val="lt-LT"/>
        </w:rPr>
        <w:t>galiotų;</w:t>
      </w:r>
    </w:p>
    <w:p w14:paraId="214895C1" w14:textId="77777777" w:rsidR="003C4BB7" w:rsidRPr="00D04348" w:rsidRDefault="003C4BB7" w:rsidP="002159CA">
      <w:pPr>
        <w:pStyle w:val="ListParagraph1"/>
        <w:numPr>
          <w:ilvl w:val="2"/>
          <w:numId w:val="3"/>
        </w:numPr>
        <w:tabs>
          <w:tab w:val="left" w:pos="567"/>
        </w:tabs>
        <w:spacing w:before="0"/>
        <w:ind w:left="0" w:firstLine="0"/>
        <w:rPr>
          <w:rFonts w:cs="Arial"/>
          <w:lang w:val="lt-LT"/>
        </w:rPr>
      </w:pPr>
      <w:r w:rsidRPr="00D04348">
        <w:rPr>
          <w:rFonts w:cs="Arial"/>
          <w:lang w:val="lt-LT"/>
        </w:rPr>
        <w:t>sudarydama Sutartį, Šalis neviršija savo kompetencijos ir nepažeidžia ją saistančių teisės aktų, taisyklių, statutų, teismo sprendimų, įstatų, nuostatų, potvarkių, įsipareigojimų ir</w:t>
      </w:r>
      <w:r w:rsidRPr="00D04348">
        <w:rPr>
          <w:rFonts w:cs="Arial"/>
          <w:spacing w:val="-23"/>
          <w:lang w:val="lt-LT"/>
        </w:rPr>
        <w:t xml:space="preserve"> </w:t>
      </w:r>
      <w:r w:rsidRPr="00D04348">
        <w:rPr>
          <w:rFonts w:cs="Arial"/>
          <w:lang w:val="lt-LT"/>
        </w:rPr>
        <w:t>susitarimų;</w:t>
      </w:r>
    </w:p>
    <w:p w14:paraId="78A5E11B" w14:textId="77777777" w:rsidR="003C4BB7" w:rsidRPr="00D04348" w:rsidRDefault="003C4BB7" w:rsidP="002159CA">
      <w:pPr>
        <w:pStyle w:val="ListParagraph1"/>
        <w:numPr>
          <w:ilvl w:val="2"/>
          <w:numId w:val="3"/>
        </w:numPr>
        <w:tabs>
          <w:tab w:val="left" w:pos="567"/>
        </w:tabs>
        <w:spacing w:before="0"/>
        <w:ind w:left="0" w:firstLine="0"/>
        <w:rPr>
          <w:rFonts w:cs="Arial"/>
          <w:lang w:val="lt-LT"/>
        </w:rPr>
      </w:pPr>
      <w:r w:rsidRPr="00D04348">
        <w:rPr>
          <w:rFonts w:cs="Arial"/>
          <w:lang w:val="lt-LT"/>
        </w:rPr>
        <w:t>Šalies atstovai, pasirašę šią Sutartį, yra Šalies tinkamai įgalioti ją</w:t>
      </w:r>
      <w:r w:rsidRPr="00D04348">
        <w:rPr>
          <w:rFonts w:cs="Arial"/>
          <w:spacing w:val="-11"/>
          <w:lang w:val="lt-LT"/>
        </w:rPr>
        <w:t xml:space="preserve"> </w:t>
      </w:r>
      <w:r w:rsidRPr="00D04348">
        <w:rPr>
          <w:rFonts w:cs="Arial"/>
          <w:lang w:val="lt-LT"/>
        </w:rPr>
        <w:t>pasirašyti;</w:t>
      </w:r>
    </w:p>
    <w:p w14:paraId="0EB9BA67" w14:textId="77777777" w:rsidR="003C4BB7" w:rsidRPr="00D04348" w:rsidRDefault="003C4BB7" w:rsidP="002159CA">
      <w:pPr>
        <w:pStyle w:val="ListParagraph1"/>
        <w:numPr>
          <w:ilvl w:val="2"/>
          <w:numId w:val="3"/>
        </w:numPr>
        <w:tabs>
          <w:tab w:val="left" w:pos="567"/>
        </w:tabs>
        <w:spacing w:before="0"/>
        <w:ind w:left="0" w:firstLine="0"/>
        <w:rPr>
          <w:rFonts w:cs="Arial"/>
          <w:lang w:val="lt-LT"/>
        </w:rPr>
      </w:pPr>
      <w:r w:rsidRPr="00D04348">
        <w:rPr>
          <w:rFonts w:cs="Arial"/>
          <w:lang w:val="lt-LT"/>
        </w:rPr>
        <w:t>Šaliai nėra žinoma apie jokius būsimus teisinės aplinkos pasikeitimus, kurie gali turėti įtakos Šalies įsipareigojimų pagal šią Sutartį</w:t>
      </w:r>
      <w:r w:rsidRPr="00D04348">
        <w:rPr>
          <w:rFonts w:cs="Arial"/>
          <w:spacing w:val="-2"/>
          <w:lang w:val="lt-LT"/>
        </w:rPr>
        <w:t xml:space="preserve"> </w:t>
      </w:r>
      <w:r w:rsidRPr="00D04348">
        <w:rPr>
          <w:rFonts w:cs="Arial"/>
          <w:lang w:val="lt-LT"/>
        </w:rPr>
        <w:t>vykdymui;</w:t>
      </w:r>
    </w:p>
    <w:p w14:paraId="0630C2FC" w14:textId="77777777" w:rsidR="003C4BB7" w:rsidRPr="00D04348" w:rsidRDefault="003C4BB7" w:rsidP="002159CA">
      <w:pPr>
        <w:pStyle w:val="ListParagraph1"/>
        <w:numPr>
          <w:ilvl w:val="2"/>
          <w:numId w:val="3"/>
        </w:numPr>
        <w:tabs>
          <w:tab w:val="left" w:pos="567"/>
        </w:tabs>
        <w:spacing w:before="0"/>
        <w:ind w:left="0" w:firstLine="0"/>
        <w:rPr>
          <w:rFonts w:cs="Arial"/>
          <w:lang w:val="lt-LT"/>
        </w:rPr>
      </w:pPr>
      <w:r w:rsidRPr="00D04348">
        <w:rPr>
          <w:rFonts w:cs="Arial"/>
          <w:lang w:val="lt-LT"/>
        </w:rPr>
        <w:t>Sutartis yra Šaliai galiojantis, teisinis ir ją saistantis įsipareigojimas, kurio vykdymo galima pareikalauti pagal Sutarties</w:t>
      </w:r>
      <w:r w:rsidRPr="00D04348">
        <w:rPr>
          <w:rFonts w:cs="Arial"/>
          <w:spacing w:val="-1"/>
          <w:lang w:val="lt-LT"/>
        </w:rPr>
        <w:t xml:space="preserve"> </w:t>
      </w:r>
      <w:r w:rsidRPr="00D04348">
        <w:rPr>
          <w:rFonts w:cs="Arial"/>
          <w:lang w:val="lt-LT"/>
        </w:rPr>
        <w:t>sąlygas.</w:t>
      </w:r>
    </w:p>
    <w:p w14:paraId="17B4EE8E" w14:textId="77777777" w:rsidR="003C4BB7" w:rsidRPr="00D04348" w:rsidRDefault="003C4BB7" w:rsidP="002159CA">
      <w:pPr>
        <w:pStyle w:val="ListParagraph1"/>
        <w:numPr>
          <w:ilvl w:val="2"/>
          <w:numId w:val="3"/>
        </w:numPr>
        <w:tabs>
          <w:tab w:val="left" w:pos="567"/>
        </w:tabs>
        <w:spacing w:before="0"/>
        <w:ind w:left="0" w:firstLine="0"/>
        <w:rPr>
          <w:rFonts w:cs="Arial"/>
          <w:lang w:val="lt-LT"/>
        </w:rPr>
      </w:pPr>
      <w:r w:rsidRPr="00D04348">
        <w:rPr>
          <w:rFonts w:cs="Arial"/>
          <w:lang w:val="lt-LT"/>
        </w:rPr>
        <w:t>Sutarties įsigaliojimo dieną Šalims šios Sutarties sąlygos yra aiškios ir</w:t>
      </w:r>
      <w:r w:rsidRPr="00D04348">
        <w:rPr>
          <w:rFonts w:cs="Arial"/>
          <w:spacing w:val="-5"/>
          <w:lang w:val="lt-LT"/>
        </w:rPr>
        <w:t xml:space="preserve"> </w:t>
      </w:r>
      <w:r w:rsidRPr="00D04348">
        <w:rPr>
          <w:rFonts w:cs="Arial"/>
          <w:lang w:val="lt-LT"/>
        </w:rPr>
        <w:t>vykdytinos.</w:t>
      </w:r>
    </w:p>
    <w:p w14:paraId="1330691F" w14:textId="77777777" w:rsidR="003C4BB7" w:rsidRPr="00D04348" w:rsidRDefault="003C4BB7" w:rsidP="002159CA">
      <w:pPr>
        <w:pStyle w:val="ListParagraph1"/>
        <w:numPr>
          <w:ilvl w:val="2"/>
          <w:numId w:val="3"/>
        </w:numPr>
        <w:tabs>
          <w:tab w:val="left" w:pos="567"/>
        </w:tabs>
        <w:spacing w:before="0"/>
        <w:ind w:left="0" w:firstLine="0"/>
        <w:rPr>
          <w:rFonts w:cs="Arial"/>
          <w:lang w:val="lt-LT"/>
        </w:rPr>
      </w:pPr>
      <w:r w:rsidRPr="00D04348">
        <w:rPr>
          <w:rFonts w:cs="Arial"/>
          <w:lang w:val="lt-LT"/>
        </w:rPr>
        <w:t>Nei šios Sutarties sudarymas, nei Perkančiosios organizacijos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33D9231" w14:textId="77777777" w:rsidR="003C4BB7" w:rsidRPr="00D04348" w:rsidRDefault="003C4BB7" w:rsidP="002159CA">
      <w:pPr>
        <w:pStyle w:val="ListParagraph1"/>
        <w:numPr>
          <w:ilvl w:val="1"/>
          <w:numId w:val="3"/>
        </w:numPr>
        <w:tabs>
          <w:tab w:val="left" w:pos="709"/>
        </w:tabs>
        <w:spacing w:before="0"/>
        <w:ind w:left="0" w:firstLine="0"/>
        <w:rPr>
          <w:rFonts w:cs="Arial"/>
          <w:lang w:val="lt-LT"/>
        </w:rPr>
      </w:pPr>
      <w:r w:rsidRPr="00D04348">
        <w:rPr>
          <w:rFonts w:cs="Arial"/>
          <w:lang w:val="lt-LT"/>
        </w:rPr>
        <w:t>Paslaugų teikėjas patvirtina,</w:t>
      </w:r>
      <w:r w:rsidRPr="00D04348">
        <w:rPr>
          <w:rFonts w:cs="Arial"/>
          <w:spacing w:val="-3"/>
          <w:lang w:val="lt-LT"/>
        </w:rPr>
        <w:t xml:space="preserve"> </w:t>
      </w:r>
      <w:r w:rsidRPr="00D04348">
        <w:rPr>
          <w:rFonts w:cs="Arial"/>
          <w:lang w:val="lt-LT"/>
        </w:rPr>
        <w:t>kad:</w:t>
      </w:r>
    </w:p>
    <w:p w14:paraId="2C1E4A07" w14:textId="77777777" w:rsidR="003C4BB7" w:rsidRPr="00D04348" w:rsidRDefault="003C4BB7" w:rsidP="002159CA">
      <w:pPr>
        <w:pStyle w:val="ListParagraph1"/>
        <w:numPr>
          <w:ilvl w:val="2"/>
          <w:numId w:val="3"/>
        </w:numPr>
        <w:tabs>
          <w:tab w:val="left" w:pos="709"/>
        </w:tabs>
        <w:spacing w:before="0"/>
        <w:ind w:left="0" w:firstLine="0"/>
        <w:rPr>
          <w:rFonts w:cs="Arial"/>
          <w:lang w:val="lt-LT"/>
        </w:rPr>
      </w:pPr>
      <w:r w:rsidRPr="00D04348">
        <w:rPr>
          <w:rFonts w:cs="Arial"/>
          <w:lang w:val="lt-LT"/>
        </w:rPr>
        <w:t>nedalyvauja Lietuvos Respublikos konkurencijos įstatymo 5 straipsnyje nurodytuose draudžiamuose susitarimuose ir susitarimuose, pažeidžiančiuose Lietuvos Respublikos Viešųjų pirkimų įstatyme nurodytus principus;</w:t>
      </w:r>
    </w:p>
    <w:p w14:paraId="210ABB6C" w14:textId="77777777" w:rsidR="003C4BB7" w:rsidRPr="00D04348" w:rsidRDefault="003C4BB7" w:rsidP="002159CA">
      <w:pPr>
        <w:pStyle w:val="ListParagraph1"/>
        <w:numPr>
          <w:ilvl w:val="2"/>
          <w:numId w:val="3"/>
        </w:numPr>
        <w:tabs>
          <w:tab w:val="left" w:pos="709"/>
        </w:tabs>
        <w:spacing w:before="0"/>
        <w:ind w:left="0" w:firstLine="0"/>
        <w:rPr>
          <w:rFonts w:cs="Arial"/>
          <w:lang w:val="lt-LT"/>
        </w:rPr>
      </w:pPr>
      <w:r w:rsidRPr="00D04348">
        <w:rPr>
          <w:rFonts w:cs="Arial"/>
          <w:lang w:val="lt-LT"/>
        </w:rPr>
        <w:t>turi visus teisės aktais numatytus leidimus, licencijas, darbuotojus, organizacines ir technines priemones, reikalingas Paslaugoms teikti;</w:t>
      </w:r>
    </w:p>
    <w:p w14:paraId="33C4DFA6" w14:textId="31B4D3E9" w:rsidR="003C4BB7" w:rsidRPr="00D04348" w:rsidRDefault="003C4BB7" w:rsidP="002159CA">
      <w:pPr>
        <w:pStyle w:val="ListParagraph1"/>
        <w:numPr>
          <w:ilvl w:val="2"/>
          <w:numId w:val="3"/>
        </w:numPr>
        <w:tabs>
          <w:tab w:val="left" w:pos="709"/>
        </w:tabs>
        <w:spacing w:before="0"/>
        <w:ind w:left="0" w:firstLine="0"/>
        <w:rPr>
          <w:rFonts w:cs="Arial"/>
          <w:lang w:val="lt-LT"/>
        </w:rPr>
      </w:pPr>
      <w:r w:rsidRPr="00D04348">
        <w:rPr>
          <w:rFonts w:cs="Arial"/>
          <w:lang w:val="lt-LT"/>
        </w:rPr>
        <w:t xml:space="preserve">į </w:t>
      </w:r>
      <w:r w:rsidRPr="00E770AF">
        <w:rPr>
          <w:rFonts w:cs="Arial"/>
          <w:lang w:val="lt-LT"/>
        </w:rPr>
        <w:t>Pasiūlymo kainą įskaičiavo</w:t>
      </w:r>
      <w:r w:rsidRPr="00D04348">
        <w:rPr>
          <w:rFonts w:cs="Arial"/>
          <w:lang w:val="lt-LT"/>
        </w:rPr>
        <w:t xml:space="preserve"> visas išlaidas, būtinas Paslaugų pagal šią Sutartį teikimui, bei prisiima riziką dėl to, kad ne nuo Perkančiosios organizacijos priklausančių aplinkybių padidės su Sutarties vykdymu susijusios Paslaugų teikėjo išlaidos ir (arba) Paslaugų teikėjui Sutarties vykdymas taps</w:t>
      </w:r>
      <w:r w:rsidRPr="00D04348">
        <w:rPr>
          <w:rFonts w:cs="Arial"/>
          <w:spacing w:val="-8"/>
          <w:lang w:val="lt-LT"/>
        </w:rPr>
        <w:t xml:space="preserve"> </w:t>
      </w:r>
      <w:r w:rsidRPr="00D04348">
        <w:rPr>
          <w:rFonts w:cs="Arial"/>
          <w:lang w:val="lt-LT"/>
        </w:rPr>
        <w:t>sudėtingesnis;</w:t>
      </w:r>
    </w:p>
    <w:p w14:paraId="22C4ACBD" w14:textId="77777777" w:rsidR="003C4BB7" w:rsidRPr="00D04348" w:rsidRDefault="003C4BB7" w:rsidP="002159CA">
      <w:pPr>
        <w:pStyle w:val="ListParagraph1"/>
        <w:numPr>
          <w:ilvl w:val="2"/>
          <w:numId w:val="3"/>
        </w:numPr>
        <w:tabs>
          <w:tab w:val="left" w:pos="709"/>
        </w:tabs>
        <w:spacing w:before="0"/>
        <w:ind w:left="0" w:firstLine="0"/>
        <w:rPr>
          <w:rFonts w:cs="Arial"/>
          <w:lang w:val="lt-LT"/>
        </w:rPr>
      </w:pPr>
      <w:r w:rsidRPr="00D04348">
        <w:rPr>
          <w:rFonts w:cs="Arial"/>
          <w:lang w:val="lt-LT"/>
        </w:rPr>
        <w:t>yra susipažinęs arba įsipareigoja susipažinti su visais Perkančiosios organizacijos vidaus teisės aktais, reikšmingais tinkamam Paslaugų teikėjo įsipareigojimų vykdymui, ir įsipareigoja tinkamai juos</w:t>
      </w:r>
      <w:r w:rsidRPr="00D04348">
        <w:rPr>
          <w:rFonts w:cs="Arial"/>
          <w:spacing w:val="-12"/>
          <w:lang w:val="lt-LT"/>
        </w:rPr>
        <w:t xml:space="preserve"> </w:t>
      </w:r>
      <w:r w:rsidRPr="00D04348">
        <w:rPr>
          <w:rFonts w:cs="Arial"/>
          <w:lang w:val="lt-LT"/>
        </w:rPr>
        <w:t>vykdyti.</w:t>
      </w:r>
    </w:p>
    <w:p w14:paraId="6E23826F" w14:textId="77777777" w:rsidR="003C4BB7" w:rsidRPr="00D04348" w:rsidRDefault="003C4BB7" w:rsidP="002159CA">
      <w:pPr>
        <w:pStyle w:val="ListParagraph1"/>
        <w:numPr>
          <w:ilvl w:val="1"/>
          <w:numId w:val="3"/>
        </w:numPr>
        <w:tabs>
          <w:tab w:val="left" w:pos="709"/>
        </w:tabs>
        <w:spacing w:before="0"/>
        <w:ind w:left="0" w:firstLine="0"/>
        <w:rPr>
          <w:rFonts w:cs="Arial"/>
          <w:lang w:val="lt-LT"/>
        </w:rPr>
      </w:pPr>
      <w:r w:rsidRPr="00D04348">
        <w:rPr>
          <w:rFonts w:cs="Arial"/>
          <w:lang w:val="lt-LT"/>
        </w:rPr>
        <w:t>Perkančioji organizacija patvirtina,</w:t>
      </w:r>
      <w:r w:rsidRPr="00D04348">
        <w:rPr>
          <w:rFonts w:cs="Arial"/>
          <w:spacing w:val="-2"/>
          <w:lang w:val="lt-LT"/>
        </w:rPr>
        <w:t xml:space="preserve"> </w:t>
      </w:r>
      <w:r w:rsidRPr="00D04348">
        <w:rPr>
          <w:rFonts w:cs="Arial"/>
          <w:lang w:val="lt-LT"/>
        </w:rPr>
        <w:t>kad:</w:t>
      </w:r>
    </w:p>
    <w:p w14:paraId="634FC9DE" w14:textId="77777777" w:rsidR="003C4BB7" w:rsidRPr="00D04348" w:rsidRDefault="003C4BB7" w:rsidP="002159CA">
      <w:pPr>
        <w:pStyle w:val="ListParagraph1"/>
        <w:numPr>
          <w:ilvl w:val="2"/>
          <w:numId w:val="3"/>
        </w:numPr>
        <w:tabs>
          <w:tab w:val="left" w:pos="709"/>
        </w:tabs>
        <w:spacing w:before="0"/>
        <w:ind w:left="0" w:firstLine="0"/>
        <w:rPr>
          <w:rFonts w:cs="Arial"/>
          <w:lang w:val="lt-LT"/>
        </w:rPr>
      </w:pPr>
      <w:r w:rsidRPr="00D04348">
        <w:rPr>
          <w:rFonts w:cs="Arial"/>
          <w:lang w:val="lt-LT"/>
        </w:rPr>
        <w:t>įvykdė šiai Sutarčiai sudaryti būtinas viešųjų pirkimų procedūras;</w:t>
      </w:r>
    </w:p>
    <w:p w14:paraId="07003912" w14:textId="77777777" w:rsidR="003C4BB7" w:rsidRPr="00D04348" w:rsidRDefault="003C4BB7" w:rsidP="007D1B20">
      <w:pPr>
        <w:pStyle w:val="ListParagraph1"/>
        <w:numPr>
          <w:ilvl w:val="2"/>
          <w:numId w:val="3"/>
        </w:numPr>
        <w:tabs>
          <w:tab w:val="left" w:pos="842"/>
        </w:tabs>
        <w:spacing w:before="0"/>
        <w:ind w:left="0" w:firstLine="0"/>
        <w:rPr>
          <w:rFonts w:cs="Arial"/>
          <w:lang w:val="lt-LT"/>
        </w:rPr>
      </w:pPr>
      <w:r w:rsidRPr="00D04348">
        <w:rPr>
          <w:rFonts w:cs="Arial"/>
          <w:lang w:val="lt-LT"/>
        </w:rPr>
        <w:t>priims pagal šios Sutarties nuostatas kokybiškai suteiktas Paslaugas ir už tokias Paslaugas atsiskaitys.</w:t>
      </w:r>
    </w:p>
    <w:p w14:paraId="70DE6721" w14:textId="77777777" w:rsidR="0051567F" w:rsidRPr="00D04348" w:rsidRDefault="000D6386" w:rsidP="00FA709D">
      <w:pPr>
        <w:pStyle w:val="ListParagraph1"/>
        <w:numPr>
          <w:ilvl w:val="1"/>
          <w:numId w:val="3"/>
        </w:numPr>
        <w:tabs>
          <w:tab w:val="left" w:pos="567"/>
          <w:tab w:val="left" w:pos="842"/>
        </w:tabs>
        <w:spacing w:before="0"/>
        <w:ind w:left="0" w:firstLine="0"/>
        <w:rPr>
          <w:rFonts w:cs="Arial"/>
          <w:lang w:val="lt-LT"/>
        </w:rPr>
      </w:pPr>
      <w:r w:rsidRPr="00D04348">
        <w:rPr>
          <w:rFonts w:cs="Arial"/>
          <w:lang w:val="lt-LT" w:eastAsia="x-none"/>
        </w:rPr>
        <w:t>Paslaugų teikėjas patvirtina, kad</w:t>
      </w:r>
      <w:r w:rsidR="0051567F" w:rsidRPr="00D04348">
        <w:rPr>
          <w:rFonts w:cs="Arial"/>
          <w:lang w:val="lt-LT" w:eastAsia="x-none"/>
        </w:rPr>
        <w:t>:</w:t>
      </w:r>
    </w:p>
    <w:p w14:paraId="5196B714" w14:textId="74496D62" w:rsidR="00087756" w:rsidRPr="00D04348" w:rsidRDefault="675B5077" w:rsidP="00FA709D">
      <w:pPr>
        <w:pStyle w:val="ListParagraph1"/>
        <w:numPr>
          <w:ilvl w:val="2"/>
          <w:numId w:val="3"/>
        </w:numPr>
        <w:tabs>
          <w:tab w:val="left" w:pos="567"/>
          <w:tab w:val="left" w:pos="842"/>
        </w:tabs>
        <w:spacing w:before="0"/>
        <w:ind w:left="0" w:firstLine="0"/>
        <w:rPr>
          <w:rFonts w:cs="Arial"/>
          <w:lang w:val="lt-LT"/>
        </w:rPr>
      </w:pPr>
      <w:r w:rsidRPr="00D04348">
        <w:rPr>
          <w:rFonts w:cs="Arial"/>
          <w:lang w:val="lt-LT"/>
        </w:rPr>
        <w:t xml:space="preserve">Jeigu Paslaugų teikėjas teikiant Pasiūlymą pirkimui </w:t>
      </w:r>
      <w:r w:rsidR="006020BF" w:rsidRPr="00D04348">
        <w:rPr>
          <w:rFonts w:cs="Arial"/>
          <w:lang w:val="lt-LT"/>
        </w:rPr>
        <w:t>D</w:t>
      </w:r>
      <w:r w:rsidRPr="00D04348">
        <w:rPr>
          <w:rFonts w:cs="Arial"/>
          <w:lang w:val="lt-LT"/>
        </w:rPr>
        <w:t xml:space="preserve">eklaracijoje </w:t>
      </w:r>
      <w:r w:rsidR="006020BF" w:rsidRPr="00D04348">
        <w:rPr>
          <w:rFonts w:cs="Arial"/>
          <w:lang w:val="lt-LT"/>
        </w:rPr>
        <w:t>d</w:t>
      </w:r>
      <w:r w:rsidR="006020BF" w:rsidRPr="00D04348">
        <w:rPr>
          <w:rFonts w:cs="Arial"/>
          <w:color w:val="000000" w:themeColor="text1"/>
          <w:lang w:val="lt-LT"/>
        </w:rPr>
        <w:t>ėl mažiausio valandinio darbo užmokesčio, kuris bus mokamas pirkimo sutartį vykdantiems darbuotojams</w:t>
      </w:r>
      <w:r w:rsidR="006020BF" w:rsidRPr="00D04348">
        <w:rPr>
          <w:rFonts w:cs="Arial"/>
          <w:lang w:val="lt-LT"/>
        </w:rPr>
        <w:t xml:space="preserve"> </w:t>
      </w:r>
      <w:r w:rsidRPr="00D04348">
        <w:rPr>
          <w:rFonts w:cs="Arial"/>
          <w:lang w:val="lt-LT"/>
        </w:rPr>
        <w:t>(8 priedas) nurodo, kad Sutarties vykdymo metu</w:t>
      </w:r>
      <w:r w:rsidR="00F505E0" w:rsidRPr="00D04348">
        <w:rPr>
          <w:rFonts w:cs="Arial"/>
          <w:lang w:val="lt-LT"/>
        </w:rPr>
        <w:t xml:space="preserve"> </w:t>
      </w:r>
      <w:r w:rsidRPr="00D04348">
        <w:rPr>
          <w:rFonts w:cs="Arial"/>
          <w:lang w:val="lt-LT"/>
        </w:rPr>
        <w:t xml:space="preserve">Paslaugas vykdantiems darbuotojams (neįtraukiant vadybos, priežiūros </w:t>
      </w:r>
      <w:r w:rsidRPr="00D04348">
        <w:rPr>
          <w:rFonts w:cs="Arial"/>
          <w:lang w:val="lt-LT" w:eastAsia="ar-SA"/>
        </w:rPr>
        <w:t>ir kontrolės paslaugas teiksiančių darbuotojų atlyginimų, įtraukiant tik tiesioginius valymo ir priežiūros paslaugas atliekančius darbuotojus</w:t>
      </w:r>
      <w:r w:rsidRPr="00D04348">
        <w:rPr>
          <w:rFonts w:cs="Arial"/>
          <w:lang w:val="lt-LT"/>
        </w:rPr>
        <w:t>) mokam</w:t>
      </w:r>
      <w:r w:rsidR="00A01279" w:rsidRPr="00D04348">
        <w:rPr>
          <w:rFonts w:cs="Arial"/>
          <w:lang w:val="lt-LT"/>
        </w:rPr>
        <w:t>as</w:t>
      </w:r>
      <w:r w:rsidRPr="00D04348">
        <w:rPr>
          <w:rFonts w:cs="Arial"/>
          <w:lang w:val="lt-LT"/>
        </w:rPr>
        <w:t xml:space="preserve"> </w:t>
      </w:r>
      <w:r w:rsidR="00D17E86" w:rsidRPr="00D04348">
        <w:rPr>
          <w:rFonts w:cs="Arial"/>
          <w:lang w:val="lt-LT"/>
        </w:rPr>
        <w:t>valandini</w:t>
      </w:r>
      <w:r w:rsidR="00A01279" w:rsidRPr="00D04348">
        <w:rPr>
          <w:rFonts w:cs="Arial"/>
          <w:lang w:val="lt-LT"/>
        </w:rPr>
        <w:t>s atlygis</w:t>
      </w:r>
      <w:r w:rsidR="00481EC5" w:rsidRPr="00D04348">
        <w:rPr>
          <w:rFonts w:cs="Arial"/>
          <w:lang w:val="lt-LT"/>
        </w:rPr>
        <w:t xml:space="preserve"> </w:t>
      </w:r>
      <w:r w:rsidRPr="00D04348">
        <w:rPr>
          <w:rFonts w:cs="Arial"/>
          <w:lang w:val="lt-LT"/>
        </w:rPr>
        <w:t>yra didesni</w:t>
      </w:r>
      <w:r w:rsidR="00A01279" w:rsidRPr="00D04348">
        <w:rPr>
          <w:rFonts w:cs="Arial"/>
          <w:lang w:val="lt-LT"/>
        </w:rPr>
        <w:t>s</w:t>
      </w:r>
      <w:r w:rsidRPr="00D04348">
        <w:rPr>
          <w:rFonts w:cs="Arial"/>
          <w:lang w:val="lt-LT"/>
        </w:rPr>
        <w:t xml:space="preserve"> už Lietuvos Respublikos Vyriausybės (toliau – </w:t>
      </w:r>
      <w:r w:rsidRPr="00D04348">
        <w:rPr>
          <w:rFonts w:cs="Arial"/>
          <w:b/>
          <w:bCs/>
          <w:lang w:val="lt-LT"/>
        </w:rPr>
        <w:t>LRV</w:t>
      </w:r>
      <w:r w:rsidRPr="00D04348">
        <w:rPr>
          <w:rFonts w:cs="Arial"/>
          <w:lang w:val="lt-LT"/>
        </w:rPr>
        <w:t>) nutarimu patvirtintą galiojantį minimalų</w:t>
      </w:r>
      <w:r w:rsidR="00A01279" w:rsidRPr="00D04348">
        <w:rPr>
          <w:rFonts w:cs="Arial"/>
          <w:lang w:val="lt-LT"/>
        </w:rPr>
        <w:t xml:space="preserve"> valandinį</w:t>
      </w:r>
      <w:r w:rsidRPr="00D04348">
        <w:rPr>
          <w:rFonts w:cs="Arial"/>
          <w:lang w:val="lt-LT"/>
        </w:rPr>
        <w:t xml:space="preserve"> darbo užmokestį (toliau – </w:t>
      </w:r>
      <w:r w:rsidRPr="00D04348">
        <w:rPr>
          <w:rFonts w:cs="Arial"/>
          <w:b/>
          <w:bCs/>
          <w:lang w:val="lt-LT"/>
        </w:rPr>
        <w:t>M</w:t>
      </w:r>
      <w:r w:rsidR="00A01279" w:rsidRPr="00D04348">
        <w:rPr>
          <w:rFonts w:cs="Arial"/>
          <w:b/>
          <w:bCs/>
          <w:lang w:val="lt-LT"/>
        </w:rPr>
        <w:t>V</w:t>
      </w:r>
      <w:r w:rsidRPr="00D04348">
        <w:rPr>
          <w:rFonts w:cs="Arial"/>
          <w:b/>
          <w:bCs/>
          <w:lang w:val="lt-LT"/>
        </w:rPr>
        <w:t>A</w:t>
      </w:r>
      <w:r w:rsidR="00ED39F5" w:rsidRPr="00D04348">
        <w:rPr>
          <w:rFonts w:cs="Arial"/>
          <w:lang w:val="lt-LT"/>
        </w:rPr>
        <w:t>)</w:t>
      </w:r>
      <w:r w:rsidR="00AC181C" w:rsidRPr="00D04348">
        <w:rPr>
          <w:rFonts w:cs="Arial"/>
          <w:lang w:val="lt-LT"/>
        </w:rPr>
        <w:t>,</w:t>
      </w:r>
      <w:r w:rsidRPr="00D04348">
        <w:rPr>
          <w:rFonts w:cs="Arial"/>
          <w:lang w:val="lt-LT" w:eastAsia="lt-LT"/>
        </w:rPr>
        <w:t xml:space="preserve"> </w:t>
      </w:r>
      <w:r w:rsidR="00A44ADC" w:rsidRPr="00D04348">
        <w:rPr>
          <w:rFonts w:cs="Arial"/>
          <w:lang w:val="lt-LT"/>
        </w:rPr>
        <w:t>bet kuriuo Sutarties vykdymo laikotarpiu, bet ne rečiau kaip kas 6 mėnesius</w:t>
      </w:r>
      <w:r w:rsidR="008432A4" w:rsidRPr="00D04348">
        <w:rPr>
          <w:rFonts w:cs="Arial"/>
          <w:lang w:val="lt-LT"/>
        </w:rPr>
        <w:t>, Perkančiajai organizacijai</w:t>
      </w:r>
      <w:r w:rsidR="00A44ADC" w:rsidRPr="00D04348">
        <w:rPr>
          <w:rFonts w:cs="Arial"/>
          <w:lang w:val="lt-LT"/>
        </w:rPr>
        <w:t xml:space="preserve"> pareikala</w:t>
      </w:r>
      <w:r w:rsidR="00373C74" w:rsidRPr="00D04348">
        <w:rPr>
          <w:rFonts w:cs="Arial"/>
          <w:lang w:val="lt-LT"/>
        </w:rPr>
        <w:t>v</w:t>
      </w:r>
      <w:r w:rsidR="00A44ADC" w:rsidRPr="00D04348">
        <w:rPr>
          <w:rFonts w:cs="Arial"/>
          <w:lang w:val="lt-LT"/>
        </w:rPr>
        <w:t xml:space="preserve">us, </w:t>
      </w:r>
      <w:r w:rsidR="008432A4" w:rsidRPr="00D04348">
        <w:rPr>
          <w:rFonts w:cs="Arial"/>
          <w:lang w:val="lt-LT"/>
        </w:rPr>
        <w:t xml:space="preserve">turi pateikti </w:t>
      </w:r>
      <w:r w:rsidR="00A44ADC" w:rsidRPr="00D04348">
        <w:rPr>
          <w:rFonts w:cs="Arial"/>
          <w:lang w:val="lt-LT"/>
        </w:rPr>
        <w:t xml:space="preserve">Sutartį vykdančių darbuotojų atlyginimų (valandinių įkainių) dydį patvirtinančius buhalterinius dokumentus (darbo sutartis, atsiskaitymo lapelius ir/ar tabelius ir/ar grafikus </w:t>
      </w:r>
      <w:r w:rsidR="00A44ADC" w:rsidRPr="00D04348">
        <w:rPr>
          <w:rFonts w:cs="Arial"/>
          <w:lang w:val="lt-LT"/>
        </w:rPr>
        <w:lastRenderedPageBreak/>
        <w:t xml:space="preserve">ir/ar „Sodros“ duomenis ir/ar kitą informaciją), kurie patvirtintų mokamą darbo užmokesčio dydį. Paslaugų teikėjo duomenys teikiami už visą praėjusį Sutarties vykdymo laikotarpį. Duomenis Paslaugų teikėjas </w:t>
      </w:r>
      <w:r w:rsidR="00ED39F5" w:rsidRPr="00D04348">
        <w:rPr>
          <w:rFonts w:cs="Arial"/>
          <w:lang w:val="lt-LT"/>
        </w:rPr>
        <w:t>Perkančiajai organizacijai</w:t>
      </w:r>
      <w:r w:rsidR="00A44ADC" w:rsidRPr="00D04348">
        <w:rPr>
          <w:rFonts w:cs="Arial"/>
          <w:lang w:val="lt-LT"/>
        </w:rPr>
        <w:t xml:space="preserve"> privalo pateikti nedelsiant po pareikalavimo, bet ne vėliau kaip per 5 (penkias) darbo dienas, nuo </w:t>
      </w:r>
      <w:r w:rsidR="008432A4" w:rsidRPr="00D04348">
        <w:rPr>
          <w:rFonts w:cs="Arial"/>
          <w:lang w:val="lt-LT"/>
        </w:rPr>
        <w:t>Perkančiosios organizacijos</w:t>
      </w:r>
      <w:r w:rsidR="00A44ADC" w:rsidRPr="00D04348">
        <w:rPr>
          <w:rFonts w:cs="Arial"/>
          <w:lang w:val="lt-LT"/>
        </w:rPr>
        <w:t xml:space="preserve"> pareikalavimo. Paslaugų teikėjui pažeidus šią Sutarties nuostatą ir/ar vykdant ją netinkamai Paslaugų teikėjas </w:t>
      </w:r>
      <w:r w:rsidR="007942BC" w:rsidRPr="00D04348">
        <w:rPr>
          <w:rFonts w:cs="Arial"/>
          <w:lang w:val="lt-LT" w:eastAsia="lt-LT"/>
        </w:rPr>
        <w:t>Perkančiajai organizacijai nustačius, kad Paslaugų teikėjas nevykdo įsipareigojimo mokėti nurodytus valandinius darbo užmokesčius pagal šio punkto nuostatas, Paslaugų teikėjas įsipareigoja sumokėti trūkstamą darbo užmokesčio skirtumą kiekvienam tokiam Paslaugas vykdančiam darbuotojui, įskaitant subte</w:t>
      </w:r>
      <w:r w:rsidR="00B8170D" w:rsidRPr="00D04348">
        <w:rPr>
          <w:rFonts w:cs="Arial"/>
          <w:lang w:val="lt-LT" w:eastAsia="lt-LT"/>
        </w:rPr>
        <w:t>i</w:t>
      </w:r>
      <w:r w:rsidR="007942BC" w:rsidRPr="00D04348">
        <w:rPr>
          <w:rFonts w:cs="Arial"/>
          <w:lang w:val="lt-LT" w:eastAsia="lt-LT"/>
        </w:rPr>
        <w:t xml:space="preserve">kėjo darbuotojus, per 10 (dešimt) darbo dienų nuo pažeidimo nustatymo dienos bei pateikti Perkančiajai organizacijai patikrinamus įrodymus, kad šios sąlygos buvo įvykdytos. </w:t>
      </w:r>
      <w:r w:rsidR="007942BC" w:rsidRPr="00D04348">
        <w:rPr>
          <w:rFonts w:cs="Arial"/>
          <w:lang w:val="lt-LT"/>
        </w:rPr>
        <w:t>Jeigu Perkančioji organizacija nustato, kad Paslaugų teikėjas daugiau nei 5 (penkis) kartus per metus pažeidžia įsipareigojimą darbo užmokesčio mokėjimą (t. y. sumoka mažesnį nei deklaruotą valandinį atlygį), laikoma, kad esminę Sutarties nuostatą vykdė su dideliais ir nuolatiniais trūkumais, tokiu atveju Perkančioji organizacija įgauna teisę vienašališkai nutraukti Sutartį ir pasinaudoti Sutarties įvykdymo užtikrinimu.</w:t>
      </w:r>
      <w:r w:rsidR="00A44ADC" w:rsidRPr="00D04348">
        <w:rPr>
          <w:rFonts w:cs="Arial"/>
          <w:lang w:val="lt-LT"/>
        </w:rPr>
        <w:t xml:space="preserve"> </w:t>
      </w:r>
    </w:p>
    <w:p w14:paraId="3E74FF9A" w14:textId="71AE729A" w:rsidR="0051567F" w:rsidRPr="00D04348" w:rsidRDefault="0051567F" w:rsidP="00FA709D">
      <w:pPr>
        <w:pStyle w:val="ListParagraph1"/>
        <w:numPr>
          <w:ilvl w:val="2"/>
          <w:numId w:val="3"/>
        </w:numPr>
        <w:tabs>
          <w:tab w:val="left" w:pos="842"/>
        </w:tabs>
        <w:spacing w:before="0"/>
        <w:ind w:left="0" w:firstLine="0"/>
        <w:rPr>
          <w:rFonts w:cs="Arial"/>
          <w:lang w:val="lt-LT"/>
        </w:rPr>
      </w:pPr>
      <w:r w:rsidRPr="00D04348">
        <w:rPr>
          <w:rFonts w:cs="Arial"/>
          <w:lang w:val="lt-LT"/>
        </w:rPr>
        <w:t>Jeigu Paslaugų teikėjas, teikiant Pasiūlymą pirkimui, nurodo siūlomą grindų vaškavimo plotą (m2) (Sutarties 9</w:t>
      </w:r>
      <w:r w:rsidR="00F6325A" w:rsidRPr="00D04348">
        <w:rPr>
          <w:rFonts w:cs="Arial"/>
          <w:lang w:val="lt-LT"/>
        </w:rPr>
        <w:t xml:space="preserve"> </w:t>
      </w:r>
      <w:r w:rsidRPr="00D04348">
        <w:rPr>
          <w:rFonts w:cs="Arial"/>
          <w:lang w:val="lt-LT"/>
        </w:rPr>
        <w:t xml:space="preserve">priedas) ir Pasiūlymo vertinimo metu </w:t>
      </w:r>
      <w:r w:rsidR="00B140A1" w:rsidRPr="00D04348">
        <w:rPr>
          <w:rFonts w:cs="Arial"/>
          <w:lang w:val="lt-LT"/>
        </w:rPr>
        <w:t xml:space="preserve">už tai </w:t>
      </w:r>
      <w:r w:rsidRPr="00D04348">
        <w:rPr>
          <w:rFonts w:cs="Arial"/>
          <w:lang w:val="lt-LT"/>
        </w:rPr>
        <w:t xml:space="preserve">gauna atitinkamą balų skaičių, Paslaugų teikėjas </w:t>
      </w:r>
      <w:r w:rsidR="00F6325A" w:rsidRPr="00D04348">
        <w:rPr>
          <w:rFonts w:cs="Arial"/>
          <w:lang w:val="lt-LT"/>
        </w:rPr>
        <w:t xml:space="preserve">įsipareigoja </w:t>
      </w:r>
      <w:r w:rsidRPr="00D04348">
        <w:rPr>
          <w:rFonts w:cs="Arial"/>
          <w:lang w:val="lt-LT"/>
        </w:rPr>
        <w:t>savo sąskaita be papildomo apmokėjimo, pagal Techninės specifikacijos 1 priedo 19.1. p. reikalavimus, per visą Pirkimo Sutarties galiojimo laikotarpį, Perkančiosios organizacijos pareikalautuose objektuose, nurodytomis datomis, laiku ir įvairiomis reikalaujamomis grindų ploto (m2) apimtimis,</w:t>
      </w:r>
      <w:r w:rsidR="00F6325A" w:rsidRPr="00D04348">
        <w:rPr>
          <w:rFonts w:cs="Arial"/>
          <w:lang w:val="lt-LT"/>
        </w:rPr>
        <w:t xml:space="preserve"> </w:t>
      </w:r>
      <w:r w:rsidRPr="00D04348">
        <w:rPr>
          <w:rFonts w:cs="Arial"/>
          <w:lang w:val="lt-LT"/>
        </w:rPr>
        <w:t>atlikti grindų vaškavimą, kurio bendras plotas, per visą Pirkimo Sutarties galiojimo laikotarpį, yra ne mažesnis nei</w:t>
      </w:r>
      <w:r w:rsidR="00F6325A" w:rsidRPr="00D04348">
        <w:rPr>
          <w:rFonts w:cs="Arial"/>
          <w:lang w:val="lt-LT"/>
        </w:rPr>
        <w:t xml:space="preserve"> pateiktoje deklaracijoje (Sutarties 9 priedas). </w:t>
      </w:r>
      <w:r w:rsidRPr="00D04348">
        <w:rPr>
          <w:rFonts w:cs="Arial"/>
          <w:lang w:val="lt-LT"/>
        </w:rPr>
        <w:t xml:space="preserve">Paslaugų teikėjas įsipareigoja ne rečiau nei kas </w:t>
      </w:r>
      <w:r w:rsidR="00F6325A" w:rsidRPr="00D04348">
        <w:rPr>
          <w:rFonts w:cs="Arial"/>
          <w:lang w:val="lt-LT"/>
        </w:rPr>
        <w:t>pusmetį</w:t>
      </w:r>
      <w:r w:rsidRPr="00D04348">
        <w:rPr>
          <w:rFonts w:cs="Arial"/>
          <w:lang w:val="lt-LT"/>
        </w:rPr>
        <w:t xml:space="preserve"> (</w:t>
      </w:r>
      <w:r w:rsidR="00F6325A" w:rsidRPr="00D04348">
        <w:rPr>
          <w:rFonts w:cs="Arial"/>
          <w:lang w:val="lt-LT"/>
        </w:rPr>
        <w:t>Perkančiajai organizacijai</w:t>
      </w:r>
      <w:r w:rsidRPr="00D04348">
        <w:rPr>
          <w:rFonts w:cs="Arial"/>
          <w:lang w:val="lt-LT"/>
        </w:rPr>
        <w:t xml:space="preserve"> nustačius šio punkto nuostatos pažeidimus, kas mėnesį) </w:t>
      </w:r>
      <w:r w:rsidR="00F6325A" w:rsidRPr="00D04348">
        <w:rPr>
          <w:rFonts w:cs="Arial"/>
          <w:lang w:val="lt-LT"/>
        </w:rPr>
        <w:t>Perkančiajai organizacijai</w:t>
      </w:r>
      <w:r w:rsidRPr="00D04348">
        <w:rPr>
          <w:rFonts w:cs="Arial"/>
          <w:lang w:val="lt-LT"/>
        </w:rPr>
        <w:t xml:space="preserve"> pateikti ataskaitas, kuriose deklaruojami patikrinami duomen</w:t>
      </w:r>
      <w:r w:rsidR="004862BF" w:rsidRPr="00D04348">
        <w:rPr>
          <w:rFonts w:cs="Arial"/>
          <w:lang w:val="lt-LT"/>
        </w:rPr>
        <w:t>y</w:t>
      </w:r>
      <w:r w:rsidRPr="00D04348">
        <w:rPr>
          <w:rFonts w:cs="Arial"/>
          <w:lang w:val="lt-LT"/>
        </w:rPr>
        <w:t>s apie</w:t>
      </w:r>
      <w:r w:rsidR="00F6325A" w:rsidRPr="00D04348">
        <w:rPr>
          <w:rFonts w:cs="Arial"/>
          <w:lang w:val="lt-LT"/>
        </w:rPr>
        <w:t xml:space="preserve"> išvaškuotus grindų plotus (m2), objektus, datas i</w:t>
      </w:r>
      <w:r w:rsidRPr="00D04348">
        <w:rPr>
          <w:rFonts w:cs="Arial"/>
          <w:lang w:val="lt-LT"/>
        </w:rPr>
        <w:t xml:space="preserve">r kitą susijusią </w:t>
      </w:r>
      <w:r w:rsidR="00F6325A" w:rsidRPr="00D04348">
        <w:rPr>
          <w:rFonts w:cs="Arial"/>
          <w:lang w:val="lt-LT"/>
        </w:rPr>
        <w:t xml:space="preserve">bei Perkančiosios organizacijos pareikalautą </w:t>
      </w:r>
      <w:r w:rsidRPr="00D04348">
        <w:rPr>
          <w:rFonts w:cs="Arial"/>
          <w:lang w:val="lt-LT"/>
        </w:rPr>
        <w:t xml:space="preserve">informaciją. </w:t>
      </w:r>
      <w:r w:rsidR="00F6325A" w:rsidRPr="00D04348">
        <w:rPr>
          <w:rFonts w:cs="Arial"/>
          <w:lang w:val="lt-LT"/>
        </w:rPr>
        <w:t xml:space="preserve">Visi reikalaujami grindų </w:t>
      </w:r>
      <w:r w:rsidR="004862BF" w:rsidRPr="00D04348">
        <w:rPr>
          <w:rFonts w:cs="Arial"/>
          <w:lang w:val="lt-LT"/>
        </w:rPr>
        <w:t xml:space="preserve">vaškavimo </w:t>
      </w:r>
      <w:r w:rsidR="00F6325A" w:rsidRPr="00D04348">
        <w:rPr>
          <w:rFonts w:cs="Arial"/>
          <w:lang w:val="lt-LT"/>
        </w:rPr>
        <w:t xml:space="preserve">plotai yra nurodomi ir patvirtinami raštiškai Perkančiosios organizacijos. </w:t>
      </w:r>
      <w:r w:rsidRPr="00D04348">
        <w:rPr>
          <w:rFonts w:cs="Arial"/>
          <w:lang w:val="lt-LT"/>
        </w:rPr>
        <w:t xml:space="preserve">Šios Sutarties nuostatos pažeidimas laikomas esminiu Sutarties pažeidimu. Kiekvieną kartą </w:t>
      </w:r>
      <w:r w:rsidR="00F6325A" w:rsidRPr="00D04348">
        <w:rPr>
          <w:rFonts w:cs="Arial"/>
          <w:lang w:val="lt-LT"/>
        </w:rPr>
        <w:t>Perkančiajai organizacijai</w:t>
      </w:r>
      <w:r w:rsidRPr="00D04348">
        <w:rPr>
          <w:rFonts w:cs="Arial"/>
          <w:lang w:val="lt-LT"/>
        </w:rPr>
        <w:t xml:space="preserve"> nustačius šios nuostatos pažeidimą už netinkamai </w:t>
      </w:r>
      <w:r w:rsidR="00F6325A" w:rsidRPr="00D04348">
        <w:rPr>
          <w:rFonts w:cs="Arial"/>
          <w:lang w:val="lt-LT"/>
        </w:rPr>
        <w:t xml:space="preserve">atliktą grindų vaškavimą (t. y. neatitinkantį taikomų reikalavimų) </w:t>
      </w:r>
      <w:r w:rsidRPr="00D04348">
        <w:rPr>
          <w:rFonts w:cs="Arial"/>
          <w:lang w:val="lt-LT"/>
        </w:rPr>
        <w:t xml:space="preserve">ir (ar) </w:t>
      </w:r>
      <w:r w:rsidR="00F6325A" w:rsidRPr="00D04348">
        <w:rPr>
          <w:rFonts w:cs="Arial"/>
          <w:lang w:val="lt-LT"/>
        </w:rPr>
        <w:t>neatliktą pareikalautą grindų vaškavimą</w:t>
      </w:r>
      <w:r w:rsidRPr="00D04348">
        <w:rPr>
          <w:rFonts w:cs="Arial"/>
          <w:lang w:val="lt-LT"/>
        </w:rPr>
        <w:t xml:space="preserve">, Paslaugų teikėjas įsipareigoja nustatytą pažeidimą pašalinti per 10 darbo dienų nuo tokio </w:t>
      </w:r>
      <w:r w:rsidR="00F6325A" w:rsidRPr="00D04348">
        <w:rPr>
          <w:rFonts w:cs="Arial"/>
          <w:lang w:val="lt-LT"/>
        </w:rPr>
        <w:t>Perkančiosios organizacijos</w:t>
      </w:r>
      <w:r w:rsidRPr="00D04348">
        <w:rPr>
          <w:rFonts w:cs="Arial"/>
          <w:lang w:val="lt-LT"/>
        </w:rPr>
        <w:t xml:space="preserve"> pareikalavimo</w:t>
      </w:r>
      <w:r w:rsidR="004A6BC0" w:rsidRPr="00D04348">
        <w:rPr>
          <w:rFonts w:cs="Arial"/>
          <w:lang w:val="lt-LT"/>
        </w:rPr>
        <w:t>, jeigu Perkančioji organizacija nenurodo kitaip</w:t>
      </w:r>
      <w:r w:rsidRPr="00D04348">
        <w:rPr>
          <w:rFonts w:cs="Arial"/>
          <w:lang w:val="lt-LT"/>
        </w:rPr>
        <w:t xml:space="preserve">. Neištaisius nustatyto pažeidimo, arba nustačius šios nuostatos pažeidimus </w:t>
      </w:r>
      <w:r w:rsidR="00F6325A" w:rsidRPr="00D04348">
        <w:rPr>
          <w:rFonts w:cs="Arial"/>
          <w:lang w:val="lt-LT"/>
        </w:rPr>
        <w:t>12</w:t>
      </w:r>
      <w:r w:rsidRPr="00D04348">
        <w:rPr>
          <w:rFonts w:cs="Arial"/>
          <w:lang w:val="lt-LT"/>
        </w:rPr>
        <w:t xml:space="preserve"> kart</w:t>
      </w:r>
      <w:r w:rsidR="00F6325A" w:rsidRPr="00D04348">
        <w:rPr>
          <w:rFonts w:cs="Arial"/>
          <w:lang w:val="lt-LT"/>
        </w:rPr>
        <w:t>ų</w:t>
      </w:r>
      <w:r w:rsidRPr="00D04348">
        <w:rPr>
          <w:rFonts w:cs="Arial"/>
          <w:lang w:val="lt-LT"/>
        </w:rPr>
        <w:t xml:space="preserve"> per metus - Sutartis nutraukiama dėl Paslaugų teikėjo kaltės, </w:t>
      </w:r>
      <w:r w:rsidR="00F6325A" w:rsidRPr="00D04348">
        <w:rPr>
          <w:rFonts w:cs="Arial"/>
          <w:lang w:val="lt-LT"/>
        </w:rPr>
        <w:t>Perkančiajai organizacijai</w:t>
      </w:r>
      <w:r w:rsidRPr="00D04348">
        <w:rPr>
          <w:rFonts w:cs="Arial"/>
          <w:lang w:val="lt-LT"/>
        </w:rPr>
        <w:t xml:space="preserve"> pasinaudojant Sutarties įvykdymo užtikrinimu.</w:t>
      </w:r>
    </w:p>
    <w:p w14:paraId="4E29A56C" w14:textId="30E622E1" w:rsidR="004862BF" w:rsidRPr="00D04348" w:rsidRDefault="004862BF" w:rsidP="00FA709D">
      <w:pPr>
        <w:pStyle w:val="ListParagraph1"/>
        <w:numPr>
          <w:ilvl w:val="2"/>
          <w:numId w:val="3"/>
        </w:numPr>
        <w:tabs>
          <w:tab w:val="left" w:pos="842"/>
        </w:tabs>
        <w:spacing w:before="0"/>
        <w:ind w:left="0" w:firstLine="0"/>
        <w:rPr>
          <w:rFonts w:cs="Arial"/>
          <w:lang w:val="lt-LT"/>
        </w:rPr>
      </w:pPr>
      <w:r w:rsidRPr="00D04348">
        <w:rPr>
          <w:rFonts w:cs="Arial"/>
          <w:lang w:val="lt-LT"/>
        </w:rPr>
        <w:t xml:space="preserve">Jeigu Paslaugų teikėjas, teikiant Pasiūlymą pirkimui, nurodo siūlomą grindų impregnavimo plotą (m2) (Sutarties 10 priedas) ir Pasiūlymo vertinimo metu </w:t>
      </w:r>
      <w:r w:rsidR="00B63332" w:rsidRPr="00D04348">
        <w:rPr>
          <w:rFonts w:cs="Arial"/>
          <w:lang w:val="lt-LT"/>
        </w:rPr>
        <w:t xml:space="preserve">už tai </w:t>
      </w:r>
      <w:r w:rsidRPr="00D04348">
        <w:rPr>
          <w:rFonts w:cs="Arial"/>
          <w:lang w:val="lt-LT"/>
        </w:rPr>
        <w:t>gauna atitinkamą balų skaičių, Paslaugų teikėjas įsipareigoja savo sąskaita be papildomo apmokėjimo, pagal Techninės specifikacijos 1 priedo 20.1. p. reikalavimus, per visą Pirkimo Sutarties galiojimo laikotarpį, Perkančiosios</w:t>
      </w:r>
      <w:r w:rsidRPr="00D04348">
        <w:rPr>
          <w:rFonts w:cs="Arial"/>
        </w:rPr>
        <w:t xml:space="preserve"> organizacijos pareikalautuose objektuose, nurodytomis datomis, laiku ir įvairiomis reikalaujamomis grindų ploto (m2) apimtimis, atlikti grindų impregnavimą, kurio bendras plotas, per visą Pirkimo Sutarties galiojimo laikotarpį, yra ne mažesnis nei pateiktoje deklaracijoje (Sutarties 10 priedas). Paslaugų teikėjas įsipareigoja ne rečiau nei kas pusmetį (Perkančiajai organizacijai nustačius šio punkto nuostatos pažeidimus, kas mėnesį) Perkančiajai organizacijai pateikti ataskaitas, kuriose deklaruojami patikrinami duomenys apie išimpregnuotų grindų plotus (m2), objektus, datas ir kitą susijusią bei Perkančiosios organizacijos pareikalautą informaciją. Visi reikalaujami grindų impregnavimo plotai yra nurodomi ir patvirtinami raštiškai Perkančiosios organizacijos. Šios Sutarties nuostatos pažeidimas laikomas esminiu Sutarties pažeidimu. Kiekvieną kartą Perkančiajai organizacijai nustačius šios nuostatos pažeidimą už netinkamai atliktą grindų impregnavimą (t. y. neatitinkantį taikomų reikalavimų) ir (ar) neatliktą pareikalautą grindų impregnavimą, Paslaugų teikėjas įsipareigoja nustatytą pažeidimą pašalinti per 10 darbo dienų nuo tokio Perkančiosios organizacijos pareikalavimo</w:t>
      </w:r>
      <w:r w:rsidR="004A6BC0" w:rsidRPr="00D04348">
        <w:rPr>
          <w:rFonts w:cs="Arial"/>
        </w:rPr>
        <w:t>, jeigu Perkančioji organizacija nenurodo kitaip</w:t>
      </w:r>
      <w:r w:rsidRPr="00D04348">
        <w:rPr>
          <w:rFonts w:cs="Arial"/>
        </w:rPr>
        <w:t>. Neištaisius nustatyto pažeidimo, arba nustačius šios nuostatos pažeidimus 12 kartų per metus - Sutartis nutraukiama dėl Paslaugų teikėjo kaltės, Perkančiajai organizacijai pasinaudojant Sutarties įvykdymo užtikrinimu.</w:t>
      </w:r>
    </w:p>
    <w:p w14:paraId="2B7FD2D3" w14:textId="77777777" w:rsidR="00D8340A" w:rsidRPr="00D04348" w:rsidRDefault="004862BF" w:rsidP="00FA709D">
      <w:pPr>
        <w:pStyle w:val="ListParagraph1"/>
        <w:numPr>
          <w:ilvl w:val="2"/>
          <w:numId w:val="3"/>
        </w:numPr>
        <w:tabs>
          <w:tab w:val="left" w:pos="842"/>
        </w:tabs>
        <w:spacing w:before="0"/>
        <w:ind w:left="0" w:firstLine="20"/>
        <w:rPr>
          <w:rFonts w:cs="Arial"/>
          <w:lang w:val="lt-LT"/>
        </w:rPr>
      </w:pPr>
      <w:r w:rsidRPr="00D04348">
        <w:rPr>
          <w:rFonts w:cs="Arial"/>
          <w:lang w:eastAsia="lt-LT"/>
        </w:rPr>
        <w:t>Jeigu Paslaugų teikėjas, teikiant Pasiūlymą pirkimui, nurodo siūlomą lauko langų generalinio valymo plotą (m2) (Sutarties 11 priedas) ir Pasiūlymo vertinimo metu</w:t>
      </w:r>
      <w:r w:rsidR="00CD741F" w:rsidRPr="00D04348">
        <w:rPr>
          <w:rFonts w:cs="Arial"/>
          <w:lang w:eastAsia="lt-LT"/>
        </w:rPr>
        <w:t xml:space="preserve"> už tai</w:t>
      </w:r>
      <w:r w:rsidRPr="00D04348">
        <w:rPr>
          <w:rFonts w:cs="Arial"/>
          <w:lang w:eastAsia="lt-LT"/>
        </w:rPr>
        <w:t xml:space="preserve"> gauna atitinkamą balų skaičių, </w:t>
      </w:r>
      <w:r w:rsidRPr="00D04348">
        <w:rPr>
          <w:rFonts w:cs="Arial"/>
        </w:rPr>
        <w:t xml:space="preserve">Paslaugų teikėjas įsipareigoja savo sąskaita be papildomo apmokėjimo, pagal Techninės specifikacijos 1 priedo 15.1. p. reikalavimus, per visą Pirkimo Sutarties galiojimo laikotarpį, Perkančiosios organizacijos pareikalautuose objektuose, nurodytomis datomis, laiku ir įvairiomis reikalaujamomis langų ploto (m2) apimtimis, atlikti generalinį lauko langų valymą, kurio bendras plotas, per visą Pirkimo Sutarties galiojimo laikotarpį, yra ne mažesnis nei pateiktoje deklaracijoje (Sutarties 11 priedas). Paslaugų teikėjas įsipareigoja ne rečiau nei kas pusmetį (Perkančiajai organizacijai nustačius šio punkto nuostatos pažeidimus, kas mėnesį) Perkančiajai organizacijai pateikti ataskaitas, kuriose deklaruojami patikrinami </w:t>
      </w:r>
      <w:r w:rsidRPr="00D04348">
        <w:rPr>
          <w:rFonts w:cs="Arial"/>
        </w:rPr>
        <w:lastRenderedPageBreak/>
        <w:t>duomenys apie išvalytų langų plotus (m2), objektus, datas ir kitą susijusią bei Perkančiosios organizacijos pareikalautą informaciją. Visi reikalaujami generalinio lauko langų valymo plotai yra nurodomi ir patvirtinami raštiškai Perkančiosios organizacijos. Šios Sutarties nuostatos pažeidimas laikomas esminiu Sutarties pažeidimu. Kiekvieną kartą Perkančiajai organizacijai nustačius šios nuostatos pažeidimą už netinkamai atliktą lauko langų generalinį valymą (t. y. neatitinkantį taikomų reikalavimų) ir (ar) neatliktą pareikalautą lauko langų generalinį valymą, Paslaugų teikėjas įsipareigoja nustatytą pažeidimą pašalinti per 10 darbo dienų nuo tokio Perkančiosios organizacijos pareikalavimo</w:t>
      </w:r>
      <w:r w:rsidR="004A6BC0" w:rsidRPr="00D04348">
        <w:rPr>
          <w:rFonts w:cs="Arial"/>
        </w:rPr>
        <w:t>, jeigu Perkančioji organizacija nenurodo kitaip</w:t>
      </w:r>
      <w:r w:rsidRPr="00D04348">
        <w:rPr>
          <w:rFonts w:cs="Arial"/>
        </w:rPr>
        <w:t>. Neištaisius nustatyto pažeidimo, arba nustačius šios nuostatos pažeidimus 12 kartų per metus - Sutartis nutraukiama dėl Paslaugų teikėjo kaltės, Perkančiajai organizacijai pasinaudojant Sutarties įvykdymo užtikrinimu.</w:t>
      </w:r>
    </w:p>
    <w:p w14:paraId="4EC0E033" w14:textId="6DB3F30B" w:rsidR="004862BF" w:rsidRPr="00D04348" w:rsidRDefault="004862BF" w:rsidP="00FA709D">
      <w:pPr>
        <w:pStyle w:val="ListParagraph1"/>
        <w:numPr>
          <w:ilvl w:val="2"/>
          <w:numId w:val="3"/>
        </w:numPr>
        <w:tabs>
          <w:tab w:val="left" w:pos="842"/>
        </w:tabs>
        <w:spacing w:before="0"/>
        <w:ind w:left="0" w:firstLine="0"/>
        <w:rPr>
          <w:rFonts w:cs="Arial"/>
          <w:lang w:val="lt-LT"/>
        </w:rPr>
      </w:pPr>
      <w:r w:rsidRPr="00D04348">
        <w:rPr>
          <w:rFonts w:cs="Arial"/>
          <w:lang w:eastAsia="lt-LT"/>
        </w:rPr>
        <w:t xml:space="preserve">Jeigu Paslaugų teikėjas, teikiant Pasiūlymą pirkimui, nurodo siūlomą papildomą grindų valymo plotą (m2) (Sutarties 12 priedas) ir Pasiūlymo vertinimo metu gauna atitinkamą balų skaičių, </w:t>
      </w:r>
      <w:r w:rsidRPr="00D04348">
        <w:rPr>
          <w:rFonts w:cs="Arial"/>
        </w:rPr>
        <w:t>Paslaugų teikėjas įsipareigoja savo sąskaita be papildomo apmokėjimo, pagal Techninės specifikacijos 1 priedo 23.1. p. reikalavimus, per visą Pirkimo Sutarties galiojimo laikotarpį, Perkančiosios organizacijos pareikalautuose objektuose, nurodytomis datomis, laiku ir įvairiomis reikalaujamomis grindų ploto (m2) apimtimis, atlikti papildomą grindų valymą, kurio bendras plotas, per visą Pirkimo Sutarties galiojimo laikotarpį, yra ne mažesnis nei pateiktoje deklaracijoje (Sutarties 12 priedas). Paslaugų teikėjas įsipareigoja ne rečiau nei kas pusmetį (Perkančiajai organizacijai nustačius šio punkto nuostatos pažeidimus, kas mėnesį) Perkančiajai organizacijai pateikti ataskaitas, kuriose deklaruojami patikrinami duomenys apie papildomai išvalytų grindų plotus (m2), objektus, datas ir kitą susijusią bei Perkančiosios organizacijos pareikalautą informaciją. Visi reikalaujami papildomo valymo grindų plotai yra nurodomi ir patvirtinami raštiškai Perkančiosios organizacijos. Šios Sutarties nuostatos pažeidimas laikomas esminiu Sutarties pažeidimu. Kiekvieną kartą Perkančiajai organizacijai nustačius šios nuostatos pažeidimą už netinkamai atliktą papildomą grindų valymą (t. y. neatitinkantį taikomų reikalavimų) ir (ar) neatliktą pareikalautą papildomą grindų valymą, Paslaugų teikėjas įsipareigoja nustatytą pažeidimą pašalinti per 1 darbo dieną nuo tokio Perkančiosios organizacijos pareikalavimo, jeigu Perkančioji organizacija nenurodo kitaip. Neištaisius nustatyto pažeidimo, arba nustačius šios nuostatos pažeidimus 12 kartų per metus - Sutartis nutraukiama dėl Paslaugų teikėjo kaltės, Perkančiajai organizacijai pasinaudojant Sutarties įvykdymo užtikrinimu.</w:t>
      </w:r>
    </w:p>
    <w:p w14:paraId="1F191C20" w14:textId="07F520C1" w:rsidR="00E15076" w:rsidRPr="00D04348" w:rsidRDefault="003B22CE" w:rsidP="008B5F1F">
      <w:pPr>
        <w:pStyle w:val="ListParagraph1"/>
        <w:numPr>
          <w:ilvl w:val="2"/>
          <w:numId w:val="3"/>
        </w:numPr>
        <w:tabs>
          <w:tab w:val="left" w:pos="842"/>
        </w:tabs>
        <w:spacing w:before="0"/>
        <w:ind w:left="0" w:firstLine="0"/>
        <w:rPr>
          <w:rFonts w:cs="Arial"/>
          <w:lang w:val="lt-LT"/>
        </w:rPr>
      </w:pPr>
      <w:r w:rsidRPr="00D04348">
        <w:rPr>
          <w:rFonts w:cs="Arial"/>
          <w:lang w:val="lt-LT"/>
        </w:rPr>
        <w:t xml:space="preserve">Paslaugų teikėjas visu Sutarties vykdymo laikotarpiu privalo užtikrinti, kad vykdysiantiems Sutartį asmenims nėra taikomi </w:t>
      </w:r>
      <w:r w:rsidRPr="00D04348">
        <w:rPr>
          <w:rFonts w:cs="Arial"/>
          <w:shd w:val="clear" w:color="auto" w:fill="FFFFFF"/>
        </w:rPr>
        <w:t>darbo su vaikais apribojimai pagal Lietuvos Respublikos vaiko teisių apsaugos pagrindų įstatymo 30 str. 1 d</w:t>
      </w:r>
      <w:r w:rsidRPr="00D04348">
        <w:rPr>
          <w:rFonts w:cs="Arial"/>
          <w:lang w:val="lt-LT"/>
        </w:rPr>
        <w:t xml:space="preserve">., ši sąlyga yra esminė. </w:t>
      </w:r>
      <w:r w:rsidR="00A9528D" w:rsidRPr="00D04348">
        <w:rPr>
          <w:rFonts w:cs="Arial"/>
          <w:lang w:val="lt-LT"/>
        </w:rPr>
        <w:t>Paslaugų t</w:t>
      </w:r>
      <w:r w:rsidR="007D415B" w:rsidRPr="00D04348">
        <w:rPr>
          <w:rFonts w:cs="Arial"/>
          <w:lang w:val="lt-LT"/>
        </w:rPr>
        <w:t>ei</w:t>
      </w:r>
      <w:r w:rsidR="00E15076" w:rsidRPr="00D04348">
        <w:rPr>
          <w:rFonts w:cs="Arial"/>
          <w:lang w:val="lt-LT"/>
        </w:rPr>
        <w:t>kėjas</w:t>
      </w:r>
      <w:r w:rsidR="00F23240" w:rsidRPr="00D04348" w:rsidDel="00F23240">
        <w:rPr>
          <w:rFonts w:cs="Arial"/>
          <w:lang w:val="lt-LT"/>
        </w:rPr>
        <w:t xml:space="preserve"> </w:t>
      </w:r>
      <w:r w:rsidR="00524136" w:rsidRPr="00D04348">
        <w:rPr>
          <w:rFonts w:cs="Arial"/>
          <w:lang w:val="lt-LT"/>
        </w:rPr>
        <w:t xml:space="preserve">iki Paslaugų teikimo pradžios </w:t>
      </w:r>
      <w:r w:rsidR="00F23240" w:rsidRPr="00D04348">
        <w:rPr>
          <w:rFonts w:cs="Arial"/>
          <w:lang w:val="lt-LT"/>
        </w:rPr>
        <w:t xml:space="preserve">kiekviename objekte </w:t>
      </w:r>
      <w:r w:rsidR="54326D80" w:rsidRPr="00D04348">
        <w:rPr>
          <w:rFonts w:cs="Arial"/>
          <w:lang w:val="lt-LT"/>
        </w:rPr>
        <w:t>Perkančiajai organizacijai</w:t>
      </w:r>
      <w:r w:rsidR="00524136" w:rsidRPr="00D04348">
        <w:rPr>
          <w:rFonts w:cs="Arial"/>
          <w:lang w:val="lt-LT"/>
        </w:rPr>
        <w:t xml:space="preserve"> privalo</w:t>
      </w:r>
      <w:r w:rsidR="54326D80" w:rsidRPr="00D04348">
        <w:rPr>
          <w:rFonts w:cs="Arial"/>
          <w:lang w:val="lt-LT"/>
        </w:rPr>
        <w:t xml:space="preserve"> </w:t>
      </w:r>
      <w:r w:rsidR="00E15076" w:rsidRPr="00D04348">
        <w:rPr>
          <w:rFonts w:cs="Arial"/>
          <w:lang w:val="lt-LT"/>
        </w:rPr>
        <w:t>pateikti Paslaugas teiksiančių</w:t>
      </w:r>
      <w:r w:rsidR="003636D3" w:rsidRPr="00D04348">
        <w:rPr>
          <w:rFonts w:cs="Arial"/>
          <w:lang w:val="lt-LT"/>
        </w:rPr>
        <w:t xml:space="preserve"> fizinių</w:t>
      </w:r>
      <w:r w:rsidR="00E15076" w:rsidRPr="00D04348">
        <w:rPr>
          <w:rFonts w:cs="Arial"/>
          <w:lang w:val="lt-LT"/>
        </w:rPr>
        <w:t xml:space="preserve"> </w:t>
      </w:r>
      <w:r w:rsidR="003636D3" w:rsidRPr="00D04348">
        <w:rPr>
          <w:rFonts w:cs="Arial"/>
          <w:lang w:val="lt-LT"/>
        </w:rPr>
        <w:t>asmenų</w:t>
      </w:r>
      <w:r w:rsidR="00E15076" w:rsidRPr="00D04348">
        <w:rPr>
          <w:rFonts w:cs="Arial"/>
          <w:lang w:val="lt-LT"/>
        </w:rPr>
        <w:t xml:space="preserve"> pažymas</w:t>
      </w:r>
      <w:r w:rsidR="00343BE4" w:rsidRPr="00D04348">
        <w:rPr>
          <w:rFonts w:cs="Arial"/>
          <w:shd w:val="clear" w:color="auto" w:fill="FFFFFF"/>
        </w:rPr>
        <w:t xml:space="preserve"> iš Informatikos ir ryšių departamento Įtariamųjų, kaltinamųjų ir nuteistųjų registro (ĮKNR)</w:t>
      </w:r>
      <w:r w:rsidR="003636D3" w:rsidRPr="00D04348">
        <w:rPr>
          <w:rFonts w:cs="Arial"/>
          <w:shd w:val="clear" w:color="auto" w:fill="FFFFFF"/>
        </w:rPr>
        <w:t>, kurios patvirtintų, kad</w:t>
      </w:r>
      <w:r w:rsidR="002E3B44" w:rsidRPr="00D04348">
        <w:rPr>
          <w:rFonts w:cs="Arial"/>
          <w:shd w:val="clear" w:color="auto" w:fill="FFFFFF"/>
        </w:rPr>
        <w:t xml:space="preserve"> </w:t>
      </w:r>
      <w:r w:rsidR="002E3B44" w:rsidRPr="00D04348">
        <w:rPr>
          <w:rFonts w:cs="Arial"/>
          <w:shd w:val="clear" w:color="auto" w:fill="FFFFFF"/>
          <w:lang w:val="lt-LT"/>
        </w:rPr>
        <w:t xml:space="preserve">asmuo nėra teistas už nusikaltimus, nurodytus </w:t>
      </w:r>
      <w:r w:rsidR="003636D3" w:rsidRPr="00D04348">
        <w:rPr>
          <w:rFonts w:cs="Arial"/>
          <w:shd w:val="clear" w:color="auto" w:fill="FFFFFF"/>
        </w:rPr>
        <w:t>Lietuvos Respublikos vaiko teisių apsaugos pagrindų įstatymo 30 str. 1 d</w:t>
      </w:r>
      <w:r w:rsidR="003636D3" w:rsidRPr="00D04348">
        <w:rPr>
          <w:rFonts w:cs="Arial"/>
          <w:lang w:val="lt-LT"/>
        </w:rPr>
        <w:t>.</w:t>
      </w:r>
      <w:r w:rsidR="000A2BB7" w:rsidRPr="00D04348">
        <w:rPr>
          <w:rFonts w:cs="Arial"/>
          <w:lang w:val="lt-LT"/>
        </w:rPr>
        <w:t xml:space="preserve"> ir tokiems </w:t>
      </w:r>
      <w:r w:rsidR="000A2BB7" w:rsidRPr="00D04348">
        <w:rPr>
          <w:rFonts w:cs="Arial"/>
          <w:shd w:val="clear" w:color="auto" w:fill="FFFFFF"/>
        </w:rPr>
        <w:t>asmenims nėra taikomi darbo su vaikais apribojimai</w:t>
      </w:r>
      <w:r w:rsidR="00375453" w:rsidRPr="00D04348">
        <w:rPr>
          <w:rFonts w:cs="Arial"/>
          <w:shd w:val="clear" w:color="auto" w:fill="FFFFFF"/>
        </w:rPr>
        <w:t>.</w:t>
      </w:r>
      <w:r w:rsidR="004B6D25" w:rsidRPr="00D04348">
        <w:rPr>
          <w:rFonts w:cs="Arial"/>
          <w:lang w:val="lt-LT"/>
        </w:rPr>
        <w:t xml:space="preserve"> Jeigu tokios pažymos </w:t>
      </w:r>
      <w:r w:rsidR="001D6D8F" w:rsidRPr="00D04348">
        <w:rPr>
          <w:rFonts w:cs="Arial"/>
          <w:lang w:val="lt-LT"/>
        </w:rPr>
        <w:t xml:space="preserve">Paslaugų teikėjas vėluoja patiekti </w:t>
      </w:r>
      <w:r w:rsidR="00857CC8" w:rsidRPr="00D04348">
        <w:rPr>
          <w:rFonts w:cs="Arial"/>
          <w:lang w:val="lt-LT"/>
        </w:rPr>
        <w:t>daugiau nei 10 (dešimt) dienų, Perkančioji organizacija turi teisę tai laikyti esminiu Sutarties pažeidimu.</w:t>
      </w:r>
      <w:r w:rsidR="003636D3" w:rsidRPr="00D04348">
        <w:rPr>
          <w:rFonts w:cs="Arial"/>
          <w:lang w:val="lt-LT"/>
        </w:rPr>
        <w:t xml:space="preserve"> </w:t>
      </w:r>
      <w:r w:rsidR="00D76DA1" w:rsidRPr="00D04348">
        <w:rPr>
          <w:rFonts w:cs="Arial"/>
          <w:lang w:val="lt-LT"/>
        </w:rPr>
        <w:t xml:space="preserve">Šias </w:t>
      </w:r>
      <w:r w:rsidR="003B6FBB" w:rsidRPr="00D04348">
        <w:rPr>
          <w:rFonts w:cs="Arial"/>
          <w:lang w:val="lt-LT"/>
        </w:rPr>
        <w:t>pažymas</w:t>
      </w:r>
      <w:r w:rsidR="00E36AD6" w:rsidRPr="00D04348">
        <w:rPr>
          <w:rFonts w:cs="Arial"/>
          <w:lang w:val="lt-LT"/>
        </w:rPr>
        <w:t xml:space="preserve"> apie Sutartį vyk</w:t>
      </w:r>
      <w:r w:rsidR="00F760F1" w:rsidRPr="00D04348">
        <w:rPr>
          <w:rFonts w:cs="Arial"/>
          <w:lang w:val="lt-LT"/>
        </w:rPr>
        <w:t>dančius fizinius (bei naujai pasitelktus) asmenis</w:t>
      </w:r>
      <w:r w:rsidR="003B6FBB" w:rsidRPr="00D04348">
        <w:rPr>
          <w:rFonts w:cs="Arial"/>
          <w:lang w:val="lt-LT"/>
        </w:rPr>
        <w:t xml:space="preserve"> </w:t>
      </w:r>
      <w:r w:rsidR="00D1183B" w:rsidRPr="00D04348">
        <w:rPr>
          <w:rFonts w:cs="Arial"/>
          <w:lang w:val="lt-LT"/>
        </w:rPr>
        <w:t>Paslaugų t</w:t>
      </w:r>
      <w:r w:rsidR="003B6FBB" w:rsidRPr="00D04348">
        <w:rPr>
          <w:rFonts w:cs="Arial"/>
          <w:lang w:val="lt-LT"/>
        </w:rPr>
        <w:t xml:space="preserve">eikėjas įsipareigoja teikti Perkančiajai organizacijai </w:t>
      </w:r>
      <w:r w:rsidR="005E223C" w:rsidRPr="00D04348">
        <w:rPr>
          <w:rFonts w:cs="Arial"/>
          <w:lang w:val="lt-LT"/>
        </w:rPr>
        <w:t>kas ketvirtį</w:t>
      </w:r>
      <w:r w:rsidR="001471F1" w:rsidRPr="00D04348">
        <w:rPr>
          <w:rFonts w:cs="Arial"/>
          <w:lang w:val="lt-LT"/>
        </w:rPr>
        <w:t>.</w:t>
      </w:r>
      <w:r w:rsidR="00F760F1" w:rsidRPr="00D04348">
        <w:rPr>
          <w:rFonts w:cs="Arial"/>
          <w:lang w:val="lt-LT"/>
        </w:rPr>
        <w:t xml:space="preserve"> Paslaugų teikėjui pažeidus minėtą prievolę pate</w:t>
      </w:r>
      <w:r w:rsidR="00F97C15" w:rsidRPr="00D04348">
        <w:rPr>
          <w:rFonts w:cs="Arial"/>
          <w:lang w:val="lt-LT"/>
        </w:rPr>
        <w:t>i</w:t>
      </w:r>
      <w:r w:rsidR="00F760F1" w:rsidRPr="00D04348">
        <w:rPr>
          <w:rFonts w:cs="Arial"/>
          <w:lang w:val="lt-LT"/>
        </w:rPr>
        <w:t>kti pažymas kas ketvirt</w:t>
      </w:r>
      <w:r w:rsidR="00912DD0" w:rsidRPr="00D04348">
        <w:rPr>
          <w:rFonts w:cs="Arial"/>
          <w:lang w:val="lt-LT"/>
        </w:rPr>
        <w:t>į</w:t>
      </w:r>
      <w:r w:rsidR="00D1183B" w:rsidRPr="00D04348">
        <w:rPr>
          <w:rFonts w:cs="Arial"/>
          <w:lang w:val="lt-LT"/>
        </w:rPr>
        <w:t>,</w:t>
      </w:r>
      <w:r w:rsidR="00F760F1" w:rsidRPr="00D04348">
        <w:rPr>
          <w:rFonts w:cs="Arial"/>
          <w:lang w:val="lt-LT"/>
        </w:rPr>
        <w:t xml:space="preserve"> b</w:t>
      </w:r>
      <w:r w:rsidR="009016E0" w:rsidRPr="00D04348">
        <w:rPr>
          <w:rFonts w:cs="Arial"/>
          <w:lang w:val="lt-LT"/>
        </w:rPr>
        <w:t>us</w:t>
      </w:r>
      <w:r w:rsidR="00F760F1" w:rsidRPr="00D04348">
        <w:rPr>
          <w:rFonts w:cs="Arial"/>
          <w:lang w:val="lt-LT"/>
        </w:rPr>
        <w:t xml:space="preserve"> taikoma </w:t>
      </w:r>
      <w:r w:rsidR="00867403" w:rsidRPr="00D04348">
        <w:rPr>
          <w:rFonts w:cs="Arial"/>
          <w:lang w:val="lt-LT"/>
        </w:rPr>
        <w:t>50</w:t>
      </w:r>
      <w:r w:rsidR="009016E0" w:rsidRPr="00D04348">
        <w:rPr>
          <w:rFonts w:cs="Arial"/>
          <w:lang w:val="lt-LT"/>
        </w:rPr>
        <w:t xml:space="preserve"> (</w:t>
      </w:r>
      <w:r w:rsidR="00D1183B" w:rsidRPr="00D04348">
        <w:rPr>
          <w:rFonts w:cs="Arial"/>
          <w:lang w:val="lt-LT"/>
        </w:rPr>
        <w:t>penkiasdešimt</w:t>
      </w:r>
      <w:r w:rsidR="009016E0" w:rsidRPr="00D04348">
        <w:rPr>
          <w:rFonts w:cs="Arial"/>
          <w:lang w:val="lt-LT"/>
        </w:rPr>
        <w:t xml:space="preserve">) </w:t>
      </w:r>
      <w:r w:rsidR="00264AB8" w:rsidRPr="00D04348">
        <w:rPr>
          <w:rFonts w:cs="Arial"/>
          <w:lang w:val="lt-LT"/>
        </w:rPr>
        <w:t>Eur</w:t>
      </w:r>
      <w:r w:rsidR="009016E0" w:rsidRPr="00D04348">
        <w:rPr>
          <w:rFonts w:cs="Arial"/>
          <w:lang w:val="lt-LT"/>
        </w:rPr>
        <w:t xml:space="preserve"> bauda</w:t>
      </w:r>
      <w:r w:rsidR="00867403" w:rsidRPr="00D04348">
        <w:rPr>
          <w:rFonts w:cs="Arial"/>
          <w:lang w:val="lt-LT"/>
        </w:rPr>
        <w:t xml:space="preserve"> už kiekvieną </w:t>
      </w:r>
      <w:r w:rsidR="00C11541" w:rsidRPr="00D04348">
        <w:rPr>
          <w:rFonts w:cs="Arial"/>
          <w:lang w:val="lt-LT"/>
        </w:rPr>
        <w:t>asmenį</w:t>
      </w:r>
      <w:r w:rsidR="004D7419" w:rsidRPr="00D04348">
        <w:rPr>
          <w:rFonts w:cs="Arial"/>
          <w:lang w:val="lt-LT"/>
        </w:rPr>
        <w:t>.</w:t>
      </w:r>
      <w:r w:rsidR="001471F1" w:rsidRPr="00D04348">
        <w:rPr>
          <w:rFonts w:cs="Arial"/>
          <w:lang w:val="lt-LT"/>
        </w:rPr>
        <w:t xml:space="preserve"> </w:t>
      </w:r>
      <w:r w:rsidR="567BEB37" w:rsidRPr="00D04348">
        <w:rPr>
          <w:rFonts w:cs="Arial"/>
          <w:lang w:val="lt-LT"/>
        </w:rPr>
        <w:t xml:space="preserve">Paaiškėjus, kad </w:t>
      </w:r>
      <w:r w:rsidR="004D7419" w:rsidRPr="00D04348">
        <w:rPr>
          <w:rFonts w:cs="Arial"/>
          <w:lang w:val="lt-LT"/>
        </w:rPr>
        <w:t>Sutartį vykdantiems fiziniams asmenims yra taikomi</w:t>
      </w:r>
      <w:r w:rsidR="004D7419" w:rsidRPr="00D04348">
        <w:rPr>
          <w:rFonts w:cs="Arial"/>
          <w:shd w:val="clear" w:color="auto" w:fill="FFFFFF"/>
        </w:rPr>
        <w:t xml:space="preserve"> darbo su vaikais apribojimai pagal Lietuvos Respublikos vaiko teisių apsaugos pagrindų įstatymo 30 str. 1 d</w:t>
      </w:r>
      <w:r w:rsidR="004D7419" w:rsidRPr="00D04348">
        <w:rPr>
          <w:rFonts w:cs="Arial"/>
          <w:lang w:val="lt-LT"/>
        </w:rPr>
        <w:t>.</w:t>
      </w:r>
      <w:r w:rsidR="63D94026" w:rsidRPr="00D04348">
        <w:rPr>
          <w:rFonts w:cs="Arial"/>
          <w:lang w:val="lt-LT"/>
        </w:rPr>
        <w:t xml:space="preserve">, </w:t>
      </w:r>
      <w:r w:rsidR="00264AB8" w:rsidRPr="00D04348">
        <w:rPr>
          <w:rFonts w:cs="Arial"/>
          <w:lang w:val="lt-LT"/>
        </w:rPr>
        <w:t>Paslaugų t</w:t>
      </w:r>
      <w:r w:rsidR="63D94026" w:rsidRPr="00D04348">
        <w:rPr>
          <w:rFonts w:cs="Arial"/>
          <w:lang w:val="lt-LT"/>
        </w:rPr>
        <w:t xml:space="preserve">eikėjas įsipareigoja tokį </w:t>
      </w:r>
      <w:r w:rsidR="004D7419" w:rsidRPr="00D04348">
        <w:rPr>
          <w:rFonts w:cs="Arial"/>
          <w:lang w:val="lt-LT"/>
        </w:rPr>
        <w:t>asmenį nedelsiant</w:t>
      </w:r>
      <w:r w:rsidR="63D94026" w:rsidRPr="00D04348">
        <w:rPr>
          <w:rFonts w:cs="Arial"/>
          <w:lang w:val="lt-LT"/>
        </w:rPr>
        <w:t xml:space="preserve"> pakeisti kitu, atitinkančiu šio</w:t>
      </w:r>
      <w:r w:rsidR="004D7419" w:rsidRPr="00D04348">
        <w:rPr>
          <w:rFonts w:cs="Arial"/>
          <w:lang w:val="lt-LT"/>
        </w:rPr>
        <w:t xml:space="preserve"> Sutarties</w:t>
      </w:r>
      <w:r w:rsidR="63D94026" w:rsidRPr="00D04348">
        <w:rPr>
          <w:rFonts w:cs="Arial"/>
          <w:lang w:val="lt-LT"/>
        </w:rPr>
        <w:t xml:space="preserve"> punkto reikalavim</w:t>
      </w:r>
      <w:r w:rsidR="004D7419" w:rsidRPr="00D04348">
        <w:rPr>
          <w:rFonts w:cs="Arial"/>
          <w:lang w:val="lt-LT"/>
        </w:rPr>
        <w:t>us</w:t>
      </w:r>
      <w:r w:rsidR="63D94026" w:rsidRPr="00D04348">
        <w:rPr>
          <w:rFonts w:cs="Arial"/>
          <w:lang w:val="lt-LT"/>
        </w:rPr>
        <w:t xml:space="preserve">. </w:t>
      </w:r>
      <w:r w:rsidR="00EF6593" w:rsidRPr="00D04348">
        <w:rPr>
          <w:rFonts w:cs="Arial"/>
          <w:lang w:val="lt-LT"/>
        </w:rPr>
        <w:t xml:space="preserve">Jeigu Paslaugų teikėjas nepateikia naujo darbuotojo daugiau nei 10 (dešimt) dienų nuo Perkančiosios organizacijos </w:t>
      </w:r>
      <w:r w:rsidR="00C06B6C" w:rsidRPr="00D04348">
        <w:rPr>
          <w:rFonts w:cs="Arial"/>
          <w:lang w:val="lt-LT"/>
        </w:rPr>
        <w:t>pareikalavimo</w:t>
      </w:r>
      <w:r w:rsidR="00EF6593" w:rsidRPr="00D04348">
        <w:rPr>
          <w:rFonts w:cs="Arial"/>
          <w:lang w:val="lt-LT"/>
        </w:rPr>
        <w:t>, Perkančioji organizacija turi teisę tai laikyti esminiu Sutarties pažeidimu</w:t>
      </w:r>
      <w:r w:rsidR="00C06B6C" w:rsidRPr="00D04348">
        <w:rPr>
          <w:rFonts w:cs="Arial"/>
          <w:lang w:val="lt-LT"/>
        </w:rPr>
        <w:t>.</w:t>
      </w:r>
    </w:p>
    <w:p w14:paraId="75FA1E56" w14:textId="77777777" w:rsidR="00B42E19" w:rsidRPr="00D04348" w:rsidRDefault="00E15076" w:rsidP="007D1B20">
      <w:pPr>
        <w:pStyle w:val="ListParagraph1"/>
        <w:numPr>
          <w:ilvl w:val="1"/>
          <w:numId w:val="3"/>
        </w:numPr>
        <w:tabs>
          <w:tab w:val="left" w:pos="842"/>
        </w:tabs>
        <w:spacing w:before="0"/>
        <w:ind w:left="0" w:firstLine="0"/>
        <w:rPr>
          <w:rFonts w:cs="Arial"/>
          <w:lang w:val="lt-LT"/>
        </w:rPr>
      </w:pPr>
      <w:r w:rsidRPr="00D04348">
        <w:rPr>
          <w:rFonts w:cs="Arial"/>
          <w:lang w:val="lt-LT"/>
        </w:rPr>
        <w:t xml:space="preserve">Ši </w:t>
      </w:r>
      <w:r w:rsidR="003C4BB7" w:rsidRPr="00D04348">
        <w:rPr>
          <w:rFonts w:cs="Arial"/>
          <w:lang w:val="lt-LT"/>
        </w:rPr>
        <w:t>Sutartis yra sudaryta, remiantis Lietuvos Respublikos Viešųjų pirkimų įstatymo ir kitų teisės aktų nuostatomis. Esant situacijai, kuomet Sutartis neatitinka Lietuvos Respublikos Viešųjų pirkimų įstatyme ir kituose teisės aktuose išdėstytų reikalavimų, taikomos Lietuvos Respublikos Viešųjų pirkimų įstatymo ir kitų teisės aktų normos. Šalys konstatuoja ir patvirtina, jog šios Sutarties nuostatos Pirkimo sąlygų nuostatoms</w:t>
      </w:r>
      <w:r w:rsidR="003C4BB7" w:rsidRPr="00D04348">
        <w:rPr>
          <w:rFonts w:cs="Arial"/>
          <w:spacing w:val="-1"/>
          <w:lang w:val="lt-LT"/>
        </w:rPr>
        <w:t xml:space="preserve"> </w:t>
      </w:r>
      <w:r w:rsidR="003C4BB7" w:rsidRPr="00D04348">
        <w:rPr>
          <w:rFonts w:cs="Arial"/>
          <w:lang w:val="lt-LT"/>
        </w:rPr>
        <w:t>neprieštarauja.</w:t>
      </w:r>
    </w:p>
    <w:p w14:paraId="14C4493B" w14:textId="77777777" w:rsidR="00B42E19" w:rsidRPr="00D04348" w:rsidRDefault="00B42E19" w:rsidP="007D1B20">
      <w:pPr>
        <w:pStyle w:val="ListParagraph1"/>
        <w:numPr>
          <w:ilvl w:val="1"/>
          <w:numId w:val="3"/>
        </w:numPr>
        <w:tabs>
          <w:tab w:val="left" w:pos="842"/>
        </w:tabs>
        <w:spacing w:before="0"/>
        <w:ind w:left="0" w:firstLine="0"/>
        <w:rPr>
          <w:rFonts w:cs="Arial"/>
          <w:color w:val="000000" w:themeColor="text1"/>
          <w:lang w:val="lt-LT"/>
        </w:rPr>
      </w:pPr>
      <w:r w:rsidRPr="00D04348">
        <w:rPr>
          <w:rFonts w:cs="Arial"/>
          <w:color w:val="000000" w:themeColor="text1"/>
          <w:lang w:val="lt-LT"/>
        </w:rPr>
        <w:t>Šalys susitaria, kad esminiais Sutarties pažeidimais bus laikomi šie Sutarties esminių sąlygų pažeidimai:</w:t>
      </w:r>
    </w:p>
    <w:p w14:paraId="60539724" w14:textId="77777777" w:rsidR="00B42E19" w:rsidRPr="00D04348" w:rsidRDefault="00B42E19" w:rsidP="007D1B20">
      <w:pPr>
        <w:pStyle w:val="ListParagraph1"/>
        <w:numPr>
          <w:ilvl w:val="2"/>
          <w:numId w:val="3"/>
        </w:numPr>
        <w:tabs>
          <w:tab w:val="left" w:pos="842"/>
        </w:tabs>
        <w:spacing w:before="0"/>
        <w:ind w:left="0" w:firstLine="0"/>
        <w:rPr>
          <w:rFonts w:cs="Arial"/>
          <w:color w:val="000000" w:themeColor="text1"/>
          <w:lang w:val="lt-LT"/>
        </w:rPr>
      </w:pPr>
      <w:r w:rsidRPr="00D04348">
        <w:rPr>
          <w:rFonts w:cs="Arial"/>
          <w:color w:val="000000" w:themeColor="text1"/>
          <w:lang w:val="lt-LT"/>
        </w:rPr>
        <w:t>Paslaugų teikėjas praleidžia Paslaugų teikimo tarpinį (jei nustatytas) ir (arba) galutinius terminus daugiau kaip 10 darbo dienų;</w:t>
      </w:r>
    </w:p>
    <w:p w14:paraId="3751C996" w14:textId="149F05FA" w:rsidR="00B42E19" w:rsidRPr="00D04348" w:rsidRDefault="00B42E19" w:rsidP="007D1B20">
      <w:pPr>
        <w:pStyle w:val="ListParagraph1"/>
        <w:numPr>
          <w:ilvl w:val="2"/>
          <w:numId w:val="3"/>
        </w:numPr>
        <w:tabs>
          <w:tab w:val="left" w:pos="842"/>
        </w:tabs>
        <w:spacing w:before="0"/>
        <w:ind w:left="0" w:firstLine="0"/>
        <w:rPr>
          <w:rFonts w:cs="Arial"/>
          <w:color w:val="000000" w:themeColor="text1"/>
          <w:lang w:val="lt-LT"/>
        </w:rPr>
      </w:pPr>
      <w:r w:rsidRPr="00D04348">
        <w:rPr>
          <w:rFonts w:cs="Arial"/>
          <w:color w:val="000000" w:themeColor="text1"/>
          <w:lang w:val="lt-LT"/>
        </w:rPr>
        <w:t>Paslaugų teikėjas pažeidžia Sutarties 3.4.</w:t>
      </w:r>
      <w:r w:rsidR="00FA35CB" w:rsidRPr="00D04348">
        <w:rPr>
          <w:rFonts w:cs="Arial"/>
          <w:color w:val="000000" w:themeColor="text1"/>
          <w:lang w:val="pt-PT"/>
        </w:rPr>
        <w:t>6</w:t>
      </w:r>
      <w:r w:rsidRPr="00D04348">
        <w:rPr>
          <w:rFonts w:cs="Arial"/>
          <w:color w:val="000000" w:themeColor="text1"/>
          <w:lang w:val="lt-LT"/>
        </w:rPr>
        <w:t xml:space="preserve"> p. nuostatas.  </w:t>
      </w:r>
    </w:p>
    <w:p w14:paraId="7F8725E5" w14:textId="3252F89C" w:rsidR="001E2AA6" w:rsidRPr="00D04348" w:rsidRDefault="00B42E19" w:rsidP="000769A9">
      <w:pPr>
        <w:pStyle w:val="ListParagraph1"/>
        <w:numPr>
          <w:ilvl w:val="2"/>
          <w:numId w:val="3"/>
        </w:numPr>
        <w:tabs>
          <w:tab w:val="left" w:pos="842"/>
        </w:tabs>
        <w:spacing w:before="0"/>
        <w:ind w:left="0" w:firstLine="0"/>
        <w:rPr>
          <w:rFonts w:cs="Arial"/>
          <w:lang w:val="lt-LT"/>
        </w:rPr>
      </w:pPr>
      <w:r w:rsidRPr="00D04348">
        <w:rPr>
          <w:rFonts w:cs="Arial"/>
          <w:color w:val="000000" w:themeColor="text1"/>
          <w:lang w:val="lt-LT"/>
        </w:rPr>
        <w:t>Paslaugų teikėjas iš Perkančiosios organizacijos per 1 (</w:t>
      </w:r>
      <w:r w:rsidRPr="00D04348">
        <w:rPr>
          <w:rFonts w:cs="Arial"/>
          <w:lang w:val="lt-LT"/>
        </w:rPr>
        <w:t>vienerių) metų laikotarpį gauna daugiau nei 60 pretenzijų ir (ar) baudų</w:t>
      </w:r>
      <w:r w:rsidR="00E02575" w:rsidRPr="00D04348">
        <w:rPr>
          <w:rFonts w:cs="Arial"/>
          <w:lang w:val="lt-LT"/>
        </w:rPr>
        <w:t>;</w:t>
      </w:r>
    </w:p>
    <w:p w14:paraId="18D67305" w14:textId="5C8F4641" w:rsidR="00B42E19" w:rsidRPr="00D04348" w:rsidRDefault="00B42E19" w:rsidP="000769A9">
      <w:pPr>
        <w:pStyle w:val="ListParagraph1"/>
        <w:numPr>
          <w:ilvl w:val="2"/>
          <w:numId w:val="3"/>
        </w:numPr>
        <w:tabs>
          <w:tab w:val="left" w:pos="842"/>
        </w:tabs>
        <w:spacing w:before="0"/>
        <w:ind w:left="0" w:firstLine="0"/>
        <w:rPr>
          <w:rFonts w:cs="Arial"/>
          <w:color w:val="FF0000"/>
          <w:lang w:val="lt-LT"/>
        </w:rPr>
      </w:pPr>
      <w:r w:rsidRPr="00D04348">
        <w:rPr>
          <w:rFonts w:cs="Arial"/>
          <w:color w:val="000000" w:themeColor="text1"/>
          <w:lang w:val="lt-LT"/>
        </w:rPr>
        <w:t>teikiamos Paslaugos neatitinka Sutartyje numatytų reikalavimų (ir (ar) jų dalies ir Paslaugų teikėjas neištaiso Paslaugų teikimo trūkumų per Sutartyje nustatytą</w:t>
      </w:r>
      <w:r w:rsidRPr="00D04348">
        <w:rPr>
          <w:rFonts w:cs="Arial"/>
          <w:color w:val="000000" w:themeColor="text1"/>
          <w:spacing w:val="51"/>
          <w:lang w:val="lt-LT"/>
        </w:rPr>
        <w:t xml:space="preserve"> </w:t>
      </w:r>
      <w:r w:rsidRPr="00D04348">
        <w:rPr>
          <w:rFonts w:cs="Arial"/>
          <w:color w:val="000000" w:themeColor="text1"/>
          <w:lang w:val="lt-LT"/>
        </w:rPr>
        <w:t>terminą daugiau nei 10 kartų;</w:t>
      </w:r>
    </w:p>
    <w:p w14:paraId="54760CC4" w14:textId="77777777" w:rsidR="00B42E19" w:rsidRPr="00D04348" w:rsidRDefault="00B42E19" w:rsidP="007D1B20">
      <w:pPr>
        <w:pStyle w:val="ListParagraph1"/>
        <w:numPr>
          <w:ilvl w:val="2"/>
          <w:numId w:val="3"/>
        </w:numPr>
        <w:tabs>
          <w:tab w:val="left" w:pos="842"/>
        </w:tabs>
        <w:spacing w:before="0"/>
        <w:ind w:left="0" w:firstLine="0"/>
        <w:rPr>
          <w:rFonts w:cs="Arial"/>
          <w:color w:val="000000" w:themeColor="text1"/>
          <w:lang w:val="lt-LT"/>
        </w:rPr>
      </w:pPr>
      <w:r w:rsidRPr="00D04348">
        <w:rPr>
          <w:rFonts w:cs="Arial"/>
          <w:color w:val="000000" w:themeColor="text1"/>
          <w:lang w:val="lt-LT"/>
        </w:rPr>
        <w:lastRenderedPageBreak/>
        <w:t>Paslaugų teikėjas daugiau kaip penkis kartus iš eilės praleido Paslaugų teikimo terminą (ne dėl Perkančiosios organizacijos kaltės), jei Paslaugų teikimas yra tęstinio</w:t>
      </w:r>
      <w:r w:rsidRPr="00D04348">
        <w:rPr>
          <w:rFonts w:cs="Arial"/>
          <w:color w:val="000000" w:themeColor="text1"/>
          <w:spacing w:val="-3"/>
          <w:lang w:val="lt-LT"/>
        </w:rPr>
        <w:t xml:space="preserve"> </w:t>
      </w:r>
      <w:r w:rsidRPr="00D04348">
        <w:rPr>
          <w:rFonts w:cs="Arial"/>
          <w:color w:val="000000" w:themeColor="text1"/>
          <w:lang w:val="lt-LT"/>
        </w:rPr>
        <w:t>pobūdžio;</w:t>
      </w:r>
    </w:p>
    <w:p w14:paraId="1CA0189E" w14:textId="77777777" w:rsidR="00B42E19" w:rsidRPr="00D04348" w:rsidRDefault="00B42E19" w:rsidP="007D1B20">
      <w:pPr>
        <w:pStyle w:val="ListParagraph1"/>
        <w:numPr>
          <w:ilvl w:val="2"/>
          <w:numId w:val="3"/>
        </w:numPr>
        <w:tabs>
          <w:tab w:val="left" w:pos="842"/>
        </w:tabs>
        <w:spacing w:before="0"/>
        <w:ind w:left="0" w:firstLine="0"/>
        <w:rPr>
          <w:rFonts w:cs="Arial"/>
          <w:color w:val="000000" w:themeColor="text1"/>
          <w:lang w:val="lt-LT"/>
        </w:rPr>
      </w:pPr>
      <w:r w:rsidRPr="00D04348">
        <w:rPr>
          <w:rFonts w:cs="Arial"/>
          <w:color w:val="000000" w:themeColor="text1"/>
          <w:lang w:val="lt-LT"/>
        </w:rPr>
        <w:t>jei Paslaugos yra ne nuolatinio pobūdžio ir Paslaugų teikėjas nesilaiko Sutarties nustatyto</w:t>
      </w:r>
      <w:r w:rsidRPr="00D04348">
        <w:rPr>
          <w:rFonts w:cs="Arial"/>
          <w:color w:val="000000" w:themeColor="text1"/>
          <w:spacing w:val="-2"/>
          <w:lang w:val="lt-LT"/>
        </w:rPr>
        <w:t xml:space="preserve"> </w:t>
      </w:r>
      <w:r w:rsidRPr="00D04348">
        <w:rPr>
          <w:rFonts w:cs="Arial"/>
          <w:color w:val="000000" w:themeColor="text1"/>
          <w:lang w:val="lt-LT"/>
        </w:rPr>
        <w:t>Paslaugų</w:t>
      </w:r>
      <w:r w:rsidRPr="00D04348">
        <w:rPr>
          <w:rFonts w:cs="Arial"/>
          <w:color w:val="000000" w:themeColor="text1"/>
          <w:spacing w:val="-4"/>
          <w:lang w:val="lt-LT"/>
        </w:rPr>
        <w:t xml:space="preserve"> </w:t>
      </w:r>
      <w:r w:rsidRPr="00D04348">
        <w:rPr>
          <w:rFonts w:cs="Arial"/>
          <w:color w:val="000000" w:themeColor="text1"/>
          <w:lang w:val="lt-LT"/>
        </w:rPr>
        <w:t>suteikimo</w:t>
      </w:r>
      <w:r w:rsidRPr="00D04348">
        <w:rPr>
          <w:rFonts w:cs="Arial"/>
          <w:color w:val="000000" w:themeColor="text1"/>
          <w:spacing w:val="-3"/>
          <w:lang w:val="lt-LT"/>
        </w:rPr>
        <w:t xml:space="preserve"> </w:t>
      </w:r>
      <w:r w:rsidRPr="00D04348">
        <w:rPr>
          <w:rFonts w:cs="Arial"/>
          <w:color w:val="000000" w:themeColor="text1"/>
          <w:lang w:val="lt-LT"/>
        </w:rPr>
        <w:t>termino</w:t>
      </w:r>
      <w:r w:rsidRPr="00D04348">
        <w:rPr>
          <w:rFonts w:cs="Arial"/>
          <w:color w:val="000000" w:themeColor="text1"/>
          <w:spacing w:val="-5"/>
          <w:lang w:val="lt-LT"/>
        </w:rPr>
        <w:t xml:space="preserve"> </w:t>
      </w:r>
      <w:r w:rsidRPr="00D04348">
        <w:rPr>
          <w:rFonts w:cs="Arial"/>
          <w:color w:val="000000" w:themeColor="text1"/>
          <w:lang w:val="lt-LT"/>
        </w:rPr>
        <w:t>ir</w:t>
      </w:r>
      <w:r w:rsidRPr="00D04348">
        <w:rPr>
          <w:rFonts w:cs="Arial"/>
          <w:color w:val="000000" w:themeColor="text1"/>
          <w:spacing w:val="-3"/>
          <w:lang w:val="lt-LT"/>
        </w:rPr>
        <w:t xml:space="preserve"> </w:t>
      </w:r>
      <w:r w:rsidRPr="00D04348">
        <w:rPr>
          <w:rFonts w:cs="Arial"/>
          <w:color w:val="000000" w:themeColor="text1"/>
          <w:lang w:val="lt-LT"/>
        </w:rPr>
        <w:t>vėlavimas</w:t>
      </w:r>
      <w:r w:rsidRPr="00D04348">
        <w:rPr>
          <w:rFonts w:cs="Arial"/>
          <w:color w:val="000000" w:themeColor="text1"/>
          <w:spacing w:val="-1"/>
          <w:lang w:val="lt-LT"/>
        </w:rPr>
        <w:t xml:space="preserve"> </w:t>
      </w:r>
      <w:r w:rsidRPr="00D04348">
        <w:rPr>
          <w:rFonts w:cs="Arial"/>
          <w:color w:val="000000" w:themeColor="text1"/>
          <w:lang w:val="lt-LT"/>
        </w:rPr>
        <w:t>nuo</w:t>
      </w:r>
      <w:r w:rsidRPr="00D04348">
        <w:rPr>
          <w:rFonts w:cs="Arial"/>
          <w:color w:val="000000" w:themeColor="text1"/>
          <w:spacing w:val="-4"/>
          <w:lang w:val="lt-LT"/>
        </w:rPr>
        <w:t xml:space="preserve"> </w:t>
      </w:r>
      <w:r w:rsidRPr="00D04348">
        <w:rPr>
          <w:rFonts w:cs="Arial"/>
          <w:color w:val="000000" w:themeColor="text1"/>
          <w:lang w:val="lt-LT"/>
        </w:rPr>
        <w:t>numatyto</w:t>
      </w:r>
      <w:r w:rsidRPr="00D04348">
        <w:rPr>
          <w:rFonts w:cs="Arial"/>
          <w:color w:val="000000" w:themeColor="text1"/>
          <w:spacing w:val="-2"/>
          <w:lang w:val="lt-LT"/>
        </w:rPr>
        <w:t xml:space="preserve"> </w:t>
      </w:r>
      <w:r w:rsidRPr="00D04348">
        <w:rPr>
          <w:rFonts w:cs="Arial"/>
          <w:color w:val="000000" w:themeColor="text1"/>
          <w:lang w:val="lt-LT"/>
        </w:rPr>
        <w:t>pabaigos</w:t>
      </w:r>
      <w:r w:rsidRPr="00D04348">
        <w:rPr>
          <w:rFonts w:cs="Arial"/>
          <w:color w:val="000000" w:themeColor="text1"/>
          <w:spacing w:val="-3"/>
          <w:lang w:val="lt-LT"/>
        </w:rPr>
        <w:t xml:space="preserve"> </w:t>
      </w:r>
      <w:r w:rsidRPr="00D04348">
        <w:rPr>
          <w:rFonts w:cs="Arial"/>
          <w:color w:val="000000" w:themeColor="text1"/>
          <w:lang w:val="lt-LT"/>
        </w:rPr>
        <w:t>termino yra</w:t>
      </w:r>
      <w:r w:rsidRPr="00D04348">
        <w:rPr>
          <w:rFonts w:cs="Arial"/>
          <w:color w:val="000000" w:themeColor="text1"/>
          <w:spacing w:val="-4"/>
          <w:lang w:val="lt-LT"/>
        </w:rPr>
        <w:t xml:space="preserve"> </w:t>
      </w:r>
      <w:r w:rsidRPr="00D04348">
        <w:rPr>
          <w:rFonts w:cs="Arial"/>
          <w:color w:val="000000" w:themeColor="text1"/>
          <w:lang w:val="lt-LT"/>
        </w:rPr>
        <w:t>daugiau</w:t>
      </w:r>
      <w:r w:rsidRPr="00D04348">
        <w:rPr>
          <w:rFonts w:cs="Arial"/>
          <w:color w:val="000000" w:themeColor="text1"/>
          <w:spacing w:val="-2"/>
          <w:lang w:val="lt-LT"/>
        </w:rPr>
        <w:t xml:space="preserve"> </w:t>
      </w:r>
      <w:r w:rsidRPr="00D04348">
        <w:rPr>
          <w:rFonts w:cs="Arial"/>
          <w:color w:val="000000" w:themeColor="text1"/>
          <w:lang w:val="lt-LT"/>
        </w:rPr>
        <w:t>nei</w:t>
      </w:r>
      <w:r w:rsidRPr="00D04348">
        <w:rPr>
          <w:rFonts w:cs="Arial"/>
          <w:color w:val="000000" w:themeColor="text1"/>
          <w:spacing w:val="-4"/>
          <w:lang w:val="lt-LT"/>
        </w:rPr>
        <w:t xml:space="preserve"> </w:t>
      </w:r>
      <w:r w:rsidRPr="00D04348">
        <w:rPr>
          <w:rFonts w:cs="Arial"/>
          <w:color w:val="000000" w:themeColor="text1"/>
          <w:lang w:val="lt-LT"/>
        </w:rPr>
        <w:t>10</w:t>
      </w:r>
      <w:r w:rsidRPr="00D04348">
        <w:rPr>
          <w:rFonts w:cs="Arial"/>
          <w:color w:val="000000" w:themeColor="text1"/>
          <w:spacing w:val="-4"/>
          <w:lang w:val="lt-LT"/>
        </w:rPr>
        <w:t xml:space="preserve"> (dešimt) kalendorinių </w:t>
      </w:r>
      <w:r w:rsidRPr="00D04348">
        <w:rPr>
          <w:rFonts w:cs="Arial"/>
          <w:color w:val="000000" w:themeColor="text1"/>
          <w:lang w:val="lt-LT"/>
        </w:rPr>
        <w:t>dienų;</w:t>
      </w:r>
    </w:p>
    <w:p w14:paraId="4DDD3079" w14:textId="77777777" w:rsidR="00B42E19" w:rsidRPr="00D04348" w:rsidRDefault="00B42E19" w:rsidP="007D1B20">
      <w:pPr>
        <w:pStyle w:val="ListParagraph1"/>
        <w:numPr>
          <w:ilvl w:val="2"/>
          <w:numId w:val="3"/>
        </w:numPr>
        <w:tabs>
          <w:tab w:val="left" w:pos="842"/>
        </w:tabs>
        <w:spacing w:before="0"/>
        <w:ind w:left="0" w:firstLine="0"/>
        <w:rPr>
          <w:rFonts w:cs="Arial"/>
          <w:color w:val="000000" w:themeColor="text1"/>
          <w:lang w:val="lt-LT"/>
        </w:rPr>
      </w:pPr>
      <w:r w:rsidRPr="00D04348">
        <w:rPr>
          <w:rFonts w:cs="Arial"/>
          <w:color w:val="000000" w:themeColor="text1"/>
          <w:lang w:val="lt-LT"/>
        </w:rPr>
        <w:t>Paslaugų teikėjo kvalifikacija tapo nebeatitinkančia šios Sutarties reikalavimų ir šie neatitikimai nebuvo ištaisyti per 14 (keturiolika) kalendorinių dienų nuo kvalifikacijos tapimo neatitinkančia</w:t>
      </w:r>
      <w:r w:rsidRPr="00D04348">
        <w:rPr>
          <w:rFonts w:cs="Arial"/>
          <w:color w:val="000000" w:themeColor="text1"/>
          <w:spacing w:val="-26"/>
          <w:lang w:val="lt-LT"/>
        </w:rPr>
        <w:t xml:space="preserve"> </w:t>
      </w:r>
      <w:r w:rsidRPr="00D04348">
        <w:rPr>
          <w:rFonts w:cs="Arial"/>
          <w:color w:val="000000" w:themeColor="text1"/>
          <w:lang w:val="lt-LT"/>
        </w:rPr>
        <w:t>dienos;</w:t>
      </w:r>
    </w:p>
    <w:p w14:paraId="097200C5" w14:textId="77777777" w:rsidR="00B42E19" w:rsidRPr="00D04348" w:rsidRDefault="00B42E19" w:rsidP="007D1B20">
      <w:pPr>
        <w:pStyle w:val="ListParagraph1"/>
        <w:numPr>
          <w:ilvl w:val="2"/>
          <w:numId w:val="3"/>
        </w:numPr>
        <w:tabs>
          <w:tab w:val="left" w:pos="842"/>
        </w:tabs>
        <w:spacing w:before="0"/>
        <w:ind w:left="0" w:firstLine="0"/>
        <w:rPr>
          <w:rFonts w:cs="Arial"/>
          <w:color w:val="000000" w:themeColor="text1"/>
          <w:lang w:val="lt-LT"/>
        </w:rPr>
      </w:pPr>
      <w:r w:rsidRPr="00D04348">
        <w:rPr>
          <w:rFonts w:cs="Arial"/>
          <w:color w:val="000000" w:themeColor="text1"/>
          <w:lang w:val="lt-LT"/>
        </w:rPr>
        <w:t>Paslaugų teikėjas pažeidžia šios Sutarties nuostatas, reglamentuojančias konkurenciją, intelektinės nuosavybės ar konfidencialios informacijos</w:t>
      </w:r>
      <w:r w:rsidRPr="00D04348">
        <w:rPr>
          <w:rFonts w:cs="Arial"/>
          <w:color w:val="000000" w:themeColor="text1"/>
          <w:spacing w:val="-3"/>
          <w:lang w:val="lt-LT"/>
        </w:rPr>
        <w:t xml:space="preserve"> </w:t>
      </w:r>
      <w:r w:rsidRPr="00D04348">
        <w:rPr>
          <w:rFonts w:cs="Arial"/>
          <w:color w:val="000000" w:themeColor="text1"/>
          <w:lang w:val="lt-LT"/>
        </w:rPr>
        <w:t>valdymą;</w:t>
      </w:r>
    </w:p>
    <w:p w14:paraId="1CB1CBE4" w14:textId="77777777" w:rsidR="00B42E19" w:rsidRPr="00D04348" w:rsidRDefault="00B42E19" w:rsidP="007D1B20">
      <w:pPr>
        <w:pStyle w:val="ListParagraph1"/>
        <w:numPr>
          <w:ilvl w:val="2"/>
          <w:numId w:val="3"/>
        </w:numPr>
        <w:tabs>
          <w:tab w:val="left" w:pos="842"/>
        </w:tabs>
        <w:spacing w:before="0"/>
        <w:ind w:left="0" w:firstLine="0"/>
        <w:rPr>
          <w:rFonts w:cs="Arial"/>
          <w:color w:val="000000" w:themeColor="text1"/>
          <w:lang w:val="lt-LT"/>
        </w:rPr>
      </w:pPr>
      <w:r w:rsidRPr="00D04348">
        <w:rPr>
          <w:rFonts w:cs="Arial"/>
          <w:color w:val="000000" w:themeColor="text1"/>
          <w:lang w:val="lt-LT"/>
        </w:rPr>
        <w:t>kitos aplinkybės, numatytos Lietuvos Respublikos civilinio kodekso 6.217</w:t>
      </w:r>
      <w:r w:rsidRPr="00D04348">
        <w:rPr>
          <w:rFonts w:cs="Arial"/>
          <w:color w:val="000000" w:themeColor="text1"/>
          <w:spacing w:val="-23"/>
          <w:lang w:val="lt-LT"/>
        </w:rPr>
        <w:t xml:space="preserve"> </w:t>
      </w:r>
      <w:r w:rsidRPr="00D04348">
        <w:rPr>
          <w:rFonts w:cs="Arial"/>
          <w:color w:val="000000" w:themeColor="text1"/>
          <w:lang w:val="lt-LT"/>
        </w:rPr>
        <w:t>straipsnyje;</w:t>
      </w:r>
    </w:p>
    <w:p w14:paraId="47877547" w14:textId="77777777" w:rsidR="00B42E19" w:rsidRPr="00D04348" w:rsidRDefault="00B42E19" w:rsidP="007D1B20">
      <w:pPr>
        <w:pStyle w:val="ListParagraph1"/>
        <w:numPr>
          <w:ilvl w:val="2"/>
          <w:numId w:val="3"/>
        </w:numPr>
        <w:tabs>
          <w:tab w:val="left" w:pos="842"/>
        </w:tabs>
        <w:spacing w:before="0"/>
        <w:ind w:left="0" w:firstLine="0"/>
        <w:rPr>
          <w:rFonts w:cs="Arial"/>
          <w:color w:val="000000" w:themeColor="text1"/>
          <w:lang w:val="lt-LT"/>
        </w:rPr>
      </w:pPr>
      <w:r w:rsidRPr="00D04348">
        <w:rPr>
          <w:rFonts w:cs="Arial"/>
          <w:color w:val="000000" w:themeColor="text1"/>
          <w:lang w:val="lt-LT"/>
        </w:rPr>
        <w:t>Paslaugų teikėjas pakeičia Sutarčiai vykdyti paskirtus darbuotojus (specialistus) nesilaikydamas Sutarties sąlygose nustatytos tvarkos;</w:t>
      </w:r>
    </w:p>
    <w:p w14:paraId="6867CB8C" w14:textId="1523AE01" w:rsidR="00B42E19" w:rsidRPr="00D04348" w:rsidRDefault="00B42E19" w:rsidP="007D1B20">
      <w:pPr>
        <w:pStyle w:val="ListParagraph1"/>
        <w:numPr>
          <w:ilvl w:val="2"/>
          <w:numId w:val="3"/>
        </w:numPr>
        <w:tabs>
          <w:tab w:val="left" w:pos="842"/>
        </w:tabs>
        <w:spacing w:before="0"/>
        <w:ind w:left="0" w:firstLine="0"/>
        <w:rPr>
          <w:rFonts w:cs="Arial"/>
          <w:color w:val="000000" w:themeColor="text1"/>
          <w:lang w:val="lt-LT"/>
        </w:rPr>
      </w:pPr>
      <w:r w:rsidRPr="00D04348">
        <w:rPr>
          <w:rFonts w:cs="Arial"/>
          <w:color w:val="000000" w:themeColor="text1"/>
          <w:lang w:val="lt-LT"/>
        </w:rPr>
        <w:t>Paslaugų teikėjas pakeičia Sutarčiai vykdyti pasitelktus subte</w:t>
      </w:r>
      <w:r w:rsidR="00B8170D" w:rsidRPr="00D04348">
        <w:rPr>
          <w:rFonts w:cs="Arial"/>
          <w:color w:val="000000" w:themeColor="text1"/>
          <w:lang w:val="lt-LT"/>
        </w:rPr>
        <w:t>i</w:t>
      </w:r>
      <w:r w:rsidRPr="00D04348">
        <w:rPr>
          <w:rFonts w:cs="Arial"/>
          <w:color w:val="000000" w:themeColor="text1"/>
          <w:lang w:val="lt-LT"/>
        </w:rPr>
        <w:t>kėjus</w:t>
      </w:r>
      <w:r w:rsidR="00863E4E" w:rsidRPr="00D04348">
        <w:rPr>
          <w:rFonts w:cs="Arial"/>
          <w:color w:val="000000" w:themeColor="text1"/>
          <w:lang w:val="lt-LT"/>
        </w:rPr>
        <w:t xml:space="preserve"> </w:t>
      </w:r>
      <w:r w:rsidRPr="00D04348">
        <w:rPr>
          <w:rFonts w:cs="Arial"/>
          <w:color w:val="000000" w:themeColor="text1"/>
          <w:lang w:val="lt-LT"/>
        </w:rPr>
        <w:t xml:space="preserve">nesilaikydamas </w:t>
      </w:r>
      <w:r w:rsidR="00990B4A" w:rsidRPr="00D04348">
        <w:rPr>
          <w:rFonts w:cs="Arial"/>
          <w:color w:val="000000" w:themeColor="text1"/>
          <w:lang w:val="lt-LT"/>
        </w:rPr>
        <w:t>Sutartyje</w:t>
      </w:r>
      <w:r w:rsidRPr="00D04348">
        <w:rPr>
          <w:rFonts w:cs="Arial"/>
          <w:color w:val="000000" w:themeColor="text1"/>
          <w:lang w:val="lt-LT"/>
        </w:rPr>
        <w:t xml:space="preserve"> nustatytos tvarkos.</w:t>
      </w:r>
    </w:p>
    <w:p w14:paraId="36EECA00" w14:textId="77777777" w:rsidR="005760C8" w:rsidRPr="00D04348" w:rsidRDefault="005760C8" w:rsidP="005760C8">
      <w:pPr>
        <w:pStyle w:val="ListParagraph1"/>
        <w:tabs>
          <w:tab w:val="left" w:pos="842"/>
        </w:tabs>
        <w:spacing w:before="0"/>
        <w:ind w:left="0"/>
        <w:rPr>
          <w:rFonts w:cs="Arial"/>
          <w:lang w:val="lt-LT"/>
        </w:rPr>
      </w:pPr>
    </w:p>
    <w:p w14:paraId="66C8CF70" w14:textId="4B517A6F" w:rsidR="003C4BB7" w:rsidRPr="00D04348" w:rsidRDefault="003C4BB7" w:rsidP="007D1B20">
      <w:pPr>
        <w:pStyle w:val="ListParagraph1"/>
        <w:numPr>
          <w:ilvl w:val="0"/>
          <w:numId w:val="7"/>
        </w:numPr>
        <w:tabs>
          <w:tab w:val="left" w:pos="842"/>
        </w:tabs>
        <w:spacing w:before="0"/>
        <w:jc w:val="center"/>
        <w:rPr>
          <w:rFonts w:cs="Arial"/>
          <w:lang w:val="lt-LT"/>
        </w:rPr>
      </w:pPr>
      <w:r w:rsidRPr="00D04348">
        <w:rPr>
          <w:rFonts w:cs="Arial"/>
          <w:b/>
          <w:bCs/>
          <w:lang w:val="lt-LT"/>
        </w:rPr>
        <w:t>SUTARTIES</w:t>
      </w:r>
      <w:r w:rsidRPr="00D04348">
        <w:rPr>
          <w:rFonts w:cs="Arial"/>
          <w:b/>
          <w:bCs/>
          <w:spacing w:val="-2"/>
          <w:lang w:val="lt-LT"/>
        </w:rPr>
        <w:t xml:space="preserve"> </w:t>
      </w:r>
      <w:r w:rsidRPr="00D04348">
        <w:rPr>
          <w:rFonts w:cs="Arial"/>
          <w:b/>
          <w:bCs/>
          <w:lang w:val="lt-LT"/>
        </w:rPr>
        <w:t xml:space="preserve">OBJEKTAS IR </w:t>
      </w:r>
      <w:r w:rsidR="00A12BE8" w:rsidRPr="00D04348">
        <w:rPr>
          <w:rFonts w:cs="Arial"/>
          <w:b/>
          <w:bCs/>
          <w:lang w:val="lt-LT"/>
        </w:rPr>
        <w:t>DALYKAS</w:t>
      </w:r>
    </w:p>
    <w:p w14:paraId="40CADD05" w14:textId="77777777" w:rsidR="003C4BB7" w:rsidRPr="00D04348" w:rsidRDefault="003C4BB7" w:rsidP="002159CA">
      <w:pPr>
        <w:pStyle w:val="ListParagraph1"/>
        <w:tabs>
          <w:tab w:val="left" w:pos="709"/>
        </w:tabs>
        <w:spacing w:before="0"/>
        <w:ind w:left="720" w:hanging="11"/>
        <w:rPr>
          <w:rFonts w:cs="Arial"/>
          <w:lang w:val="lt-LT"/>
        </w:rPr>
      </w:pPr>
    </w:p>
    <w:p w14:paraId="418DE0C8" w14:textId="69F7D717" w:rsidR="003C4BB7" w:rsidRPr="00D04348" w:rsidRDefault="003C4BB7" w:rsidP="002159CA">
      <w:pPr>
        <w:pStyle w:val="ListParagraph1"/>
        <w:numPr>
          <w:ilvl w:val="1"/>
          <w:numId w:val="7"/>
        </w:numPr>
        <w:tabs>
          <w:tab w:val="left" w:pos="426"/>
        </w:tabs>
        <w:spacing w:before="0"/>
        <w:ind w:left="0" w:hanging="11"/>
        <w:rPr>
          <w:rFonts w:cs="Arial"/>
          <w:lang w:val="lt-LT"/>
        </w:rPr>
      </w:pPr>
      <w:r w:rsidRPr="00D04348">
        <w:rPr>
          <w:rFonts w:cs="Arial"/>
          <w:lang w:val="lt-LT"/>
        </w:rPr>
        <w:t>Šios Sutarties dalykas yra Perkančiosios organizacijos valdomų ir administruojamų</w:t>
      </w:r>
      <w:r w:rsidR="004A211E" w:rsidRPr="00D04348">
        <w:rPr>
          <w:rFonts w:cs="Arial"/>
          <w:lang w:val="lt-LT"/>
        </w:rPr>
        <w:t xml:space="preserve"> vidaus </w:t>
      </w:r>
      <w:r w:rsidRPr="00D04348">
        <w:rPr>
          <w:rFonts w:cs="Arial"/>
          <w:lang w:val="lt-LT"/>
        </w:rPr>
        <w:t xml:space="preserve">patalpų valymo ir </w:t>
      </w:r>
      <w:r w:rsidR="00E97980" w:rsidRPr="00D04348">
        <w:rPr>
          <w:rFonts w:cs="Arial"/>
          <w:lang w:val="lt-LT"/>
        </w:rPr>
        <w:t xml:space="preserve">teritorijos </w:t>
      </w:r>
      <w:r w:rsidRPr="00D04348">
        <w:rPr>
          <w:rFonts w:cs="Arial"/>
          <w:lang w:val="lt-LT"/>
        </w:rPr>
        <w:t xml:space="preserve">priežiūros Paslaugų pirkimas, vadovaujantis šioje Sutartyje ir </w:t>
      </w:r>
      <w:r w:rsidR="005760C8" w:rsidRPr="00D04348">
        <w:rPr>
          <w:rFonts w:cs="Arial"/>
          <w:lang w:val="lt-LT"/>
        </w:rPr>
        <w:t>T</w:t>
      </w:r>
      <w:r w:rsidRPr="00D04348">
        <w:rPr>
          <w:rFonts w:cs="Arial"/>
          <w:lang w:val="lt-LT"/>
        </w:rPr>
        <w:t xml:space="preserve">echninėje specifikacijoje nustatytomis sąlygomis ir tvarka, Paslaugų teikėjas įsipareigoja pagal Perkančiosios organizacijos nurodymus teikti Paslaugas, o Perkančioji organizacija įsipareigoja Sutartyje nustatyta tvarka apmokėti už kokybiškai suteiktas </w:t>
      </w:r>
      <w:r w:rsidR="00EA3497" w:rsidRPr="00D04348">
        <w:rPr>
          <w:rFonts w:cs="Arial"/>
          <w:lang w:val="lt-LT"/>
        </w:rPr>
        <w:t>P</w:t>
      </w:r>
      <w:r w:rsidRPr="00D04348">
        <w:rPr>
          <w:rFonts w:cs="Arial"/>
          <w:lang w:val="lt-LT"/>
        </w:rPr>
        <w:t>aslaugas pagal Teikėjo pasiūlytus įkainius, nurodytus Sutarties 2 priede.</w:t>
      </w:r>
    </w:p>
    <w:p w14:paraId="7AF53BEF" w14:textId="77777777" w:rsidR="003C4BB7" w:rsidRPr="00D04348" w:rsidRDefault="003C4BB7" w:rsidP="002159CA">
      <w:pPr>
        <w:pStyle w:val="ListParagraph1"/>
        <w:numPr>
          <w:ilvl w:val="1"/>
          <w:numId w:val="7"/>
        </w:numPr>
        <w:tabs>
          <w:tab w:val="left" w:pos="426"/>
        </w:tabs>
        <w:spacing w:before="0"/>
        <w:ind w:left="0" w:hanging="11"/>
        <w:rPr>
          <w:rFonts w:cs="Arial"/>
          <w:lang w:val="lt-LT"/>
        </w:rPr>
      </w:pPr>
      <w:r w:rsidRPr="00D04348">
        <w:rPr>
          <w:rFonts w:cs="Arial"/>
          <w:lang w:val="lt-LT"/>
        </w:rPr>
        <w:t>Šios Sutarties objektas yra Paslaugos, nurodytos ir aprašytos Techninėje specifikacijoje (Sutarties 1 priedas).</w:t>
      </w:r>
    </w:p>
    <w:p w14:paraId="2D093384" w14:textId="77777777" w:rsidR="003C4BB7" w:rsidRPr="00D04348" w:rsidRDefault="003C4BB7" w:rsidP="002159CA">
      <w:pPr>
        <w:pStyle w:val="ListParagraph1"/>
        <w:numPr>
          <w:ilvl w:val="1"/>
          <w:numId w:val="7"/>
        </w:numPr>
        <w:tabs>
          <w:tab w:val="left" w:pos="426"/>
        </w:tabs>
        <w:spacing w:before="0"/>
        <w:ind w:left="0" w:hanging="11"/>
        <w:rPr>
          <w:rFonts w:cs="Arial"/>
          <w:lang w:val="lt-LT"/>
        </w:rPr>
      </w:pPr>
      <w:r w:rsidRPr="00D04348">
        <w:rPr>
          <w:rFonts w:cs="Arial"/>
          <w:lang w:val="lt-LT"/>
        </w:rPr>
        <w:t>Pagal šią Sutartį Paslaugos teikiamos išskirtinai Perkančiosios organizacijos naudai ir jos</w:t>
      </w:r>
      <w:r w:rsidRPr="002159CA">
        <w:rPr>
          <w:rFonts w:cs="Arial"/>
          <w:lang w:val="lt-LT"/>
        </w:rPr>
        <w:t xml:space="preserve"> </w:t>
      </w:r>
      <w:r w:rsidRPr="00D04348">
        <w:rPr>
          <w:rFonts w:cs="Arial"/>
          <w:lang w:val="lt-LT"/>
        </w:rPr>
        <w:t>interesais.</w:t>
      </w:r>
    </w:p>
    <w:p w14:paraId="5FE11B12" w14:textId="7D51814D" w:rsidR="00C54B69" w:rsidRPr="00D04348" w:rsidRDefault="003C4BB7" w:rsidP="002159CA">
      <w:pPr>
        <w:pStyle w:val="ListParagraph1"/>
        <w:numPr>
          <w:ilvl w:val="1"/>
          <w:numId w:val="7"/>
        </w:numPr>
        <w:tabs>
          <w:tab w:val="left" w:pos="426"/>
        </w:tabs>
        <w:spacing w:before="0"/>
        <w:ind w:left="0" w:hanging="11"/>
        <w:rPr>
          <w:rFonts w:cs="Arial"/>
          <w:lang w:val="lt-LT"/>
        </w:rPr>
      </w:pPr>
      <w:r w:rsidRPr="00D04348">
        <w:rPr>
          <w:rFonts w:cs="Arial"/>
          <w:lang w:val="lt-LT"/>
        </w:rPr>
        <w:t>Paslaugų teikimo vietos</w:t>
      </w:r>
      <w:r w:rsidR="00F11FAD" w:rsidRPr="00D04348">
        <w:rPr>
          <w:rFonts w:cs="Arial"/>
          <w:lang w:val="lt-LT"/>
        </w:rPr>
        <w:t xml:space="preserve"> – </w:t>
      </w:r>
      <w:r w:rsidRPr="00D04348">
        <w:rPr>
          <w:rFonts w:cs="Arial"/>
          <w:lang w:val="lt-LT"/>
        </w:rPr>
        <w:t>Techninė</w:t>
      </w:r>
      <w:r w:rsidR="00B00546" w:rsidRPr="00D04348">
        <w:rPr>
          <w:rFonts w:cs="Arial"/>
          <w:lang w:val="lt-LT"/>
        </w:rPr>
        <w:t>s</w:t>
      </w:r>
      <w:r w:rsidRPr="00D04348">
        <w:rPr>
          <w:rFonts w:cs="Arial"/>
          <w:lang w:val="lt-LT"/>
        </w:rPr>
        <w:t xml:space="preserve"> specifikaci</w:t>
      </w:r>
      <w:r w:rsidR="00B00546" w:rsidRPr="00D04348">
        <w:rPr>
          <w:rFonts w:cs="Arial"/>
          <w:lang w:val="lt-LT"/>
        </w:rPr>
        <w:t>jos</w:t>
      </w:r>
      <w:r w:rsidRPr="00D04348">
        <w:rPr>
          <w:rFonts w:cs="Arial"/>
          <w:lang w:val="lt-LT"/>
        </w:rPr>
        <w:t xml:space="preserve"> (Sutarties 1 priedas) </w:t>
      </w:r>
      <w:r w:rsidR="00C54B69" w:rsidRPr="00D04348">
        <w:rPr>
          <w:rFonts w:cs="Arial"/>
          <w:lang w:val="lt-LT"/>
        </w:rPr>
        <w:t xml:space="preserve">1 priedo </w:t>
      </w:r>
      <w:r w:rsidR="00B00546" w:rsidRPr="00D04348">
        <w:rPr>
          <w:rFonts w:cs="Arial"/>
          <w:lang w:val="lt-LT"/>
        </w:rPr>
        <w:t xml:space="preserve">2 priede </w:t>
      </w:r>
      <w:r w:rsidRPr="00D04348">
        <w:rPr>
          <w:rFonts w:cs="Arial"/>
          <w:lang w:val="lt-LT"/>
        </w:rPr>
        <w:t>nurodyt</w:t>
      </w:r>
      <w:r w:rsidR="00F11FAD" w:rsidRPr="00D04348">
        <w:rPr>
          <w:rFonts w:cs="Arial"/>
          <w:lang w:val="lt-LT"/>
        </w:rPr>
        <w:t>i</w:t>
      </w:r>
      <w:r w:rsidRPr="00D04348">
        <w:rPr>
          <w:rFonts w:cs="Arial"/>
          <w:lang w:val="lt-LT"/>
        </w:rPr>
        <w:t xml:space="preserve"> </w:t>
      </w:r>
      <w:r w:rsidR="00B00546" w:rsidRPr="00D04348">
        <w:rPr>
          <w:rFonts w:cs="Arial"/>
          <w:lang w:val="lt-LT"/>
        </w:rPr>
        <w:t>O</w:t>
      </w:r>
      <w:r w:rsidRPr="00D04348">
        <w:rPr>
          <w:rFonts w:cs="Arial"/>
          <w:lang w:val="lt-LT"/>
        </w:rPr>
        <w:t>bjekt</w:t>
      </w:r>
      <w:r w:rsidR="00F11FAD" w:rsidRPr="00D04348">
        <w:rPr>
          <w:rFonts w:cs="Arial"/>
          <w:lang w:val="lt-LT"/>
        </w:rPr>
        <w:t>ai.</w:t>
      </w:r>
    </w:p>
    <w:p w14:paraId="11200907" w14:textId="566BF83A" w:rsidR="003C4BB7" w:rsidRPr="00D04348" w:rsidRDefault="003C4BB7" w:rsidP="002159CA">
      <w:pPr>
        <w:pStyle w:val="ListParagraph1"/>
        <w:numPr>
          <w:ilvl w:val="1"/>
          <w:numId w:val="7"/>
        </w:numPr>
        <w:tabs>
          <w:tab w:val="left" w:pos="426"/>
        </w:tabs>
        <w:spacing w:before="0"/>
        <w:ind w:left="0" w:hanging="11"/>
        <w:rPr>
          <w:rFonts w:cs="Arial"/>
          <w:lang w:val="lt-LT"/>
        </w:rPr>
      </w:pPr>
      <w:r w:rsidRPr="002159CA">
        <w:rPr>
          <w:rFonts w:cs="Arial"/>
          <w:lang w:val="lt-LT"/>
        </w:rPr>
        <w:t xml:space="preserve">Paslaugų savybės, rezultatai, jų teikimo tvarka ir </w:t>
      </w:r>
      <w:r w:rsidRPr="00D04348">
        <w:rPr>
          <w:rFonts w:cs="Arial"/>
          <w:lang w:val="lt-LT"/>
        </w:rPr>
        <w:t>preliminarios paslaugų apimtys pateiktos Techninėje specifikacijoje (Sutarties 1 priedas)</w:t>
      </w:r>
      <w:r w:rsidRPr="002159CA">
        <w:rPr>
          <w:rFonts w:cs="Arial"/>
          <w:lang w:val="lt-LT"/>
        </w:rPr>
        <w:t>, kuri yra neatskiriama šios Sutarties dalis.</w:t>
      </w:r>
      <w:r w:rsidRPr="00D04348">
        <w:rPr>
          <w:rFonts w:cs="Arial"/>
          <w:lang w:val="lt-LT"/>
        </w:rPr>
        <w:t xml:space="preserve"> S</w:t>
      </w:r>
      <w:r w:rsidRPr="002159CA">
        <w:rPr>
          <w:rFonts w:cs="Arial"/>
          <w:lang w:val="lt-LT"/>
        </w:rPr>
        <w:t>utarties vykdymo metu nuolat teikiamų paslaugų preliminar</w:t>
      </w:r>
      <w:r w:rsidR="00F11FAD" w:rsidRPr="002159CA">
        <w:rPr>
          <w:rFonts w:cs="Arial"/>
          <w:lang w:val="lt-LT"/>
        </w:rPr>
        <w:t xml:space="preserve">ūs kiekiai </w:t>
      </w:r>
      <w:r w:rsidRPr="002159CA">
        <w:rPr>
          <w:rFonts w:cs="Arial"/>
          <w:lang w:val="lt-LT"/>
        </w:rPr>
        <w:t>gali kisti (didėti arba mažėti) priklausomai nuo Perkančiosios organizacijos poreikio. Perkančioji organizacija Sutarties galiojimo laikotarpiu neįsipareigoja įsigyti visos Techninėje specifikacijoje (Sutarties 1 priedas ) nurodyto preliminar</w:t>
      </w:r>
      <w:r w:rsidR="00F11FAD" w:rsidRPr="002159CA">
        <w:rPr>
          <w:rFonts w:cs="Arial"/>
          <w:lang w:val="lt-LT"/>
        </w:rPr>
        <w:t>aus</w:t>
      </w:r>
      <w:r w:rsidRPr="002159CA">
        <w:rPr>
          <w:rFonts w:cs="Arial"/>
          <w:lang w:val="lt-LT"/>
        </w:rPr>
        <w:t xml:space="preserve"> </w:t>
      </w:r>
      <w:r w:rsidR="00F11FAD" w:rsidRPr="002159CA">
        <w:rPr>
          <w:rFonts w:cs="Arial"/>
          <w:lang w:val="lt-LT"/>
        </w:rPr>
        <w:t>P</w:t>
      </w:r>
      <w:r w:rsidRPr="002159CA">
        <w:rPr>
          <w:rFonts w:cs="Arial"/>
          <w:lang w:val="lt-LT"/>
        </w:rPr>
        <w:t>aslaugų</w:t>
      </w:r>
      <w:r w:rsidR="00F11FAD" w:rsidRPr="002159CA">
        <w:rPr>
          <w:rFonts w:cs="Arial"/>
          <w:lang w:val="lt-LT"/>
        </w:rPr>
        <w:t xml:space="preserve"> kiekio</w:t>
      </w:r>
      <w:r w:rsidRPr="002159CA">
        <w:rPr>
          <w:rFonts w:cs="Arial"/>
          <w:lang w:val="lt-LT"/>
        </w:rPr>
        <w:t xml:space="preserve">. </w:t>
      </w:r>
    </w:p>
    <w:p w14:paraId="2E7CE180" w14:textId="07E3ACC4" w:rsidR="00F1663B" w:rsidRPr="00D04348" w:rsidRDefault="00F1663B" w:rsidP="002159CA">
      <w:pPr>
        <w:pStyle w:val="ListParagraph1"/>
        <w:numPr>
          <w:ilvl w:val="1"/>
          <w:numId w:val="7"/>
        </w:numPr>
        <w:tabs>
          <w:tab w:val="left" w:pos="426"/>
        </w:tabs>
        <w:spacing w:before="0"/>
        <w:ind w:left="0" w:hanging="11"/>
        <w:rPr>
          <w:rFonts w:cs="Arial"/>
          <w:lang w:val="lt-LT"/>
        </w:rPr>
      </w:pPr>
      <w:r w:rsidRPr="00D04348">
        <w:rPr>
          <w:rFonts w:cs="Arial"/>
          <w:lang w:val="lt-LT"/>
        </w:rPr>
        <w:t>Visi pateikti dokumentai yra neatskiriama Sutarties dalis, kurios reikalavimai yra privalomi Perkančiajai organizacijai ir Paslaugų teikėjui. Paslaugų teikimo metu, Šalių</w:t>
      </w:r>
      <w:r w:rsidRPr="002159CA">
        <w:rPr>
          <w:rFonts w:cs="Arial"/>
          <w:lang w:val="lt-LT"/>
        </w:rPr>
        <w:t xml:space="preserve"> </w:t>
      </w:r>
      <w:r w:rsidRPr="00D04348">
        <w:rPr>
          <w:rFonts w:cs="Arial"/>
          <w:lang w:val="lt-LT"/>
        </w:rPr>
        <w:t>nesutarimo</w:t>
      </w:r>
      <w:r w:rsidRPr="002159CA">
        <w:rPr>
          <w:rFonts w:cs="Arial"/>
          <w:lang w:val="lt-LT"/>
        </w:rPr>
        <w:t xml:space="preserve"> </w:t>
      </w:r>
      <w:r w:rsidRPr="00D04348">
        <w:rPr>
          <w:rFonts w:cs="Arial"/>
          <w:lang w:val="lt-LT"/>
        </w:rPr>
        <w:t>atveju</w:t>
      </w:r>
      <w:r w:rsidRPr="002159CA">
        <w:rPr>
          <w:rFonts w:cs="Arial"/>
          <w:lang w:val="lt-LT"/>
        </w:rPr>
        <w:t xml:space="preserve"> dėl sąlygų ar kitų faktorių, </w:t>
      </w:r>
      <w:r w:rsidRPr="00D04348">
        <w:rPr>
          <w:rFonts w:cs="Arial"/>
          <w:lang w:val="lt-LT"/>
        </w:rPr>
        <w:t>sprendimo</w:t>
      </w:r>
      <w:r w:rsidRPr="002159CA">
        <w:rPr>
          <w:rFonts w:cs="Arial"/>
          <w:lang w:val="lt-LT"/>
        </w:rPr>
        <w:t xml:space="preserve"> </w:t>
      </w:r>
      <w:r w:rsidRPr="00D04348">
        <w:rPr>
          <w:rFonts w:cs="Arial"/>
          <w:lang w:val="lt-LT"/>
        </w:rPr>
        <w:t>teisė</w:t>
      </w:r>
      <w:r w:rsidRPr="002159CA">
        <w:rPr>
          <w:rFonts w:cs="Arial"/>
          <w:lang w:val="lt-LT"/>
        </w:rPr>
        <w:t xml:space="preserve"> </w:t>
      </w:r>
      <w:r w:rsidRPr="00D04348">
        <w:rPr>
          <w:rFonts w:cs="Arial"/>
          <w:lang w:val="lt-LT"/>
        </w:rPr>
        <w:t>priklauso</w:t>
      </w:r>
      <w:r w:rsidRPr="002159CA">
        <w:rPr>
          <w:rFonts w:cs="Arial"/>
          <w:lang w:val="lt-LT"/>
        </w:rPr>
        <w:t xml:space="preserve"> </w:t>
      </w:r>
      <w:r w:rsidRPr="00D04348">
        <w:rPr>
          <w:rFonts w:cs="Arial"/>
          <w:lang w:val="lt-LT"/>
        </w:rPr>
        <w:t>Perkančiajai organizacijai, jei priimtas sprendimas netenkina Paslaugų teikėjo, jis gali vadovautis atitinkamais teisės aktais.</w:t>
      </w:r>
    </w:p>
    <w:p w14:paraId="070A087C" w14:textId="77777777" w:rsidR="006B3B40" w:rsidRPr="00D04348" w:rsidRDefault="006B3B40" w:rsidP="007D1B20">
      <w:pPr>
        <w:pStyle w:val="ListParagraph1"/>
        <w:tabs>
          <w:tab w:val="left" w:pos="842"/>
        </w:tabs>
        <w:spacing w:before="0"/>
        <w:ind w:left="0"/>
        <w:rPr>
          <w:rFonts w:cs="Arial"/>
          <w:color w:val="000000" w:themeColor="text1"/>
          <w:lang w:val="lt-LT"/>
        </w:rPr>
      </w:pPr>
    </w:p>
    <w:p w14:paraId="507E097F" w14:textId="77777777" w:rsidR="003C4BB7" w:rsidRPr="00D04348" w:rsidRDefault="003C4BB7" w:rsidP="007D1B20">
      <w:pPr>
        <w:pStyle w:val="Antrat1"/>
        <w:numPr>
          <w:ilvl w:val="0"/>
          <w:numId w:val="7"/>
        </w:numPr>
        <w:tabs>
          <w:tab w:val="left" w:pos="774"/>
          <w:tab w:val="left" w:pos="775"/>
        </w:tabs>
        <w:jc w:val="center"/>
        <w:rPr>
          <w:rFonts w:cs="Arial"/>
          <w:sz w:val="22"/>
          <w:szCs w:val="22"/>
          <w:lang w:val="lt-LT"/>
        </w:rPr>
      </w:pPr>
      <w:r w:rsidRPr="00D04348">
        <w:rPr>
          <w:rFonts w:cs="Arial"/>
          <w:sz w:val="22"/>
          <w:szCs w:val="22"/>
          <w:lang w:val="lt-LT"/>
        </w:rPr>
        <w:t>ŠALIŲ TEISĖS IR PAREIGOS</w:t>
      </w:r>
    </w:p>
    <w:p w14:paraId="0E3F330B" w14:textId="77777777" w:rsidR="003C4BB7" w:rsidRPr="00D04348" w:rsidRDefault="003C4BB7" w:rsidP="007D1B20">
      <w:pPr>
        <w:pStyle w:val="Antrat1"/>
        <w:tabs>
          <w:tab w:val="left" w:pos="774"/>
          <w:tab w:val="left" w:pos="775"/>
        </w:tabs>
        <w:ind w:left="720" w:firstLine="0"/>
        <w:rPr>
          <w:rFonts w:cs="Arial"/>
          <w:sz w:val="22"/>
          <w:szCs w:val="22"/>
          <w:lang w:val="lt-LT"/>
        </w:rPr>
      </w:pPr>
    </w:p>
    <w:p w14:paraId="5EE8BF20" w14:textId="77777777" w:rsidR="003C4BB7" w:rsidRPr="00D04348" w:rsidRDefault="003C4BB7" w:rsidP="007D1B20">
      <w:pPr>
        <w:pStyle w:val="Antrat1"/>
        <w:tabs>
          <w:tab w:val="left" w:pos="774"/>
          <w:tab w:val="left" w:pos="775"/>
        </w:tabs>
        <w:rPr>
          <w:rFonts w:cs="Arial"/>
          <w:sz w:val="22"/>
          <w:szCs w:val="22"/>
          <w:lang w:val="lt-LT"/>
        </w:rPr>
      </w:pPr>
      <w:r w:rsidRPr="00D04348">
        <w:rPr>
          <w:rFonts w:cs="Arial"/>
          <w:sz w:val="22"/>
          <w:szCs w:val="22"/>
          <w:lang w:val="lt-LT"/>
        </w:rPr>
        <w:t>Perkančiosios organizacijos teisės ir pareigos</w:t>
      </w:r>
    </w:p>
    <w:p w14:paraId="21F92949" w14:textId="77777777" w:rsidR="003C4BB7" w:rsidRPr="00D04348" w:rsidRDefault="003C4BB7" w:rsidP="007D1B20">
      <w:pPr>
        <w:pStyle w:val="Antrat1"/>
        <w:numPr>
          <w:ilvl w:val="1"/>
          <w:numId w:val="7"/>
        </w:numPr>
        <w:tabs>
          <w:tab w:val="left" w:pos="774"/>
          <w:tab w:val="left" w:pos="775"/>
        </w:tabs>
        <w:ind w:left="0" w:firstLine="0"/>
        <w:rPr>
          <w:rFonts w:cs="Arial"/>
          <w:b w:val="0"/>
          <w:sz w:val="22"/>
          <w:szCs w:val="22"/>
          <w:lang w:val="lt-LT"/>
        </w:rPr>
      </w:pPr>
      <w:r w:rsidRPr="00D04348">
        <w:rPr>
          <w:rFonts w:cs="Arial"/>
          <w:b w:val="0"/>
          <w:i/>
          <w:iCs/>
          <w:sz w:val="22"/>
          <w:szCs w:val="22"/>
          <w:lang w:val="lt-LT"/>
        </w:rPr>
        <w:t>Perkančioji organizacija</w:t>
      </w:r>
      <w:r w:rsidRPr="00D04348">
        <w:rPr>
          <w:rFonts w:cs="Arial"/>
          <w:b w:val="0"/>
          <w:i/>
          <w:iCs/>
          <w:spacing w:val="-1"/>
          <w:sz w:val="22"/>
          <w:szCs w:val="22"/>
          <w:lang w:val="lt-LT"/>
        </w:rPr>
        <w:t xml:space="preserve"> </w:t>
      </w:r>
      <w:r w:rsidRPr="00D04348">
        <w:rPr>
          <w:rFonts w:cs="Arial"/>
          <w:b w:val="0"/>
          <w:i/>
          <w:iCs/>
          <w:sz w:val="22"/>
          <w:szCs w:val="22"/>
          <w:lang w:val="lt-LT"/>
        </w:rPr>
        <w:t>įsipareigoja:</w:t>
      </w:r>
    </w:p>
    <w:p w14:paraId="6EB19641" w14:textId="77777777" w:rsidR="003C4BB7" w:rsidRPr="00D04348" w:rsidRDefault="003C4BB7" w:rsidP="007D1B20">
      <w:pPr>
        <w:pStyle w:val="Antrat1"/>
        <w:numPr>
          <w:ilvl w:val="2"/>
          <w:numId w:val="7"/>
        </w:numPr>
        <w:tabs>
          <w:tab w:val="left" w:pos="774"/>
          <w:tab w:val="left" w:pos="775"/>
        </w:tabs>
        <w:ind w:left="0" w:firstLine="0"/>
        <w:rPr>
          <w:rFonts w:cs="Arial"/>
          <w:b w:val="0"/>
          <w:sz w:val="22"/>
          <w:szCs w:val="22"/>
          <w:lang w:val="lt-LT"/>
        </w:rPr>
      </w:pPr>
      <w:r w:rsidRPr="00D04348">
        <w:rPr>
          <w:rFonts w:cs="Arial"/>
          <w:b w:val="0"/>
          <w:sz w:val="22"/>
          <w:szCs w:val="22"/>
          <w:lang w:val="lt-LT"/>
        </w:rPr>
        <w:t>tinkamai ir sąžiningai vykdyti</w:t>
      </w:r>
      <w:r w:rsidRPr="00D04348">
        <w:rPr>
          <w:rFonts w:cs="Arial"/>
          <w:b w:val="0"/>
          <w:spacing w:val="-7"/>
          <w:sz w:val="22"/>
          <w:szCs w:val="22"/>
          <w:lang w:val="lt-LT"/>
        </w:rPr>
        <w:t xml:space="preserve"> </w:t>
      </w:r>
      <w:r w:rsidRPr="00D04348">
        <w:rPr>
          <w:rFonts w:cs="Arial"/>
          <w:b w:val="0"/>
          <w:sz w:val="22"/>
          <w:szCs w:val="22"/>
          <w:lang w:val="lt-LT"/>
        </w:rPr>
        <w:t>Sutartį;</w:t>
      </w:r>
    </w:p>
    <w:p w14:paraId="2DDE396B"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Sutarties vykdymo metu bendradarbiauti su Paslaugų teikėju, teikiant Sutarties vykdymui pagrįstai reikalingą informaciją, kurios pateikimo būtinybė iškilo Sutarties vykdymo</w:t>
      </w:r>
      <w:r w:rsidRPr="00D04348">
        <w:rPr>
          <w:rFonts w:cs="Arial"/>
          <w:b w:val="0"/>
          <w:spacing w:val="-10"/>
          <w:sz w:val="22"/>
          <w:szCs w:val="22"/>
          <w:lang w:val="lt-LT"/>
        </w:rPr>
        <w:t xml:space="preserve"> </w:t>
      </w:r>
      <w:r w:rsidRPr="00D04348">
        <w:rPr>
          <w:rFonts w:cs="Arial"/>
          <w:b w:val="0"/>
          <w:sz w:val="22"/>
          <w:szCs w:val="22"/>
          <w:lang w:val="lt-LT"/>
        </w:rPr>
        <w:t>metu;</w:t>
      </w:r>
    </w:p>
    <w:p w14:paraId="414D96D0"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Paslaugų teikėjui tinkamai įvykdžius sutartinius įsipareigojimus, priimti suteiktas Paslaugas, jeigu jos atitinka Sutartyje nustatytus reikalavimus</w:t>
      </w:r>
      <w:r w:rsidRPr="00D04348">
        <w:rPr>
          <w:rFonts w:cs="Arial"/>
          <w:b w:val="0"/>
          <w:spacing w:val="1"/>
          <w:sz w:val="22"/>
          <w:szCs w:val="22"/>
          <w:lang w:val="lt-LT"/>
        </w:rPr>
        <w:t xml:space="preserve"> </w:t>
      </w:r>
      <w:r w:rsidRPr="00D04348">
        <w:rPr>
          <w:rFonts w:cs="Arial"/>
          <w:b w:val="0"/>
          <w:sz w:val="22"/>
          <w:szCs w:val="22"/>
          <w:lang w:val="lt-LT"/>
        </w:rPr>
        <w:t>Paslaugoms;</w:t>
      </w:r>
    </w:p>
    <w:p w14:paraId="589F7457"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Paslaugų teikėjui tinkamai įvykdžius sutartinius įsipareigojimus, sumokėti Paslaugų teikėjui už Sutartyje nustatyta tvarka ir terminais tinkamai suteiktas Paslaugas pagal Sutarties 2 priede nustatytus įkainius;</w:t>
      </w:r>
    </w:p>
    <w:p w14:paraId="783F1215"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suteikti</w:t>
      </w:r>
      <w:r w:rsidRPr="00D04348">
        <w:rPr>
          <w:rFonts w:cs="Arial"/>
          <w:b w:val="0"/>
          <w:spacing w:val="-6"/>
          <w:sz w:val="22"/>
          <w:szCs w:val="22"/>
          <w:lang w:val="lt-LT"/>
        </w:rPr>
        <w:t xml:space="preserve"> </w:t>
      </w:r>
      <w:r w:rsidRPr="00D04348">
        <w:rPr>
          <w:rFonts w:cs="Arial"/>
          <w:b w:val="0"/>
          <w:sz w:val="22"/>
          <w:szCs w:val="22"/>
          <w:lang w:val="lt-LT"/>
        </w:rPr>
        <w:t>reikiamus</w:t>
      </w:r>
      <w:r w:rsidRPr="00D04348">
        <w:rPr>
          <w:rFonts w:cs="Arial"/>
          <w:b w:val="0"/>
          <w:spacing w:val="-3"/>
          <w:sz w:val="22"/>
          <w:szCs w:val="22"/>
          <w:lang w:val="lt-LT"/>
        </w:rPr>
        <w:t xml:space="preserve"> </w:t>
      </w:r>
      <w:r w:rsidRPr="00D04348">
        <w:rPr>
          <w:rFonts w:cs="Arial"/>
          <w:b w:val="0"/>
          <w:sz w:val="22"/>
          <w:szCs w:val="22"/>
          <w:lang w:val="lt-LT"/>
        </w:rPr>
        <w:t>įgaliojimus</w:t>
      </w:r>
      <w:r w:rsidRPr="00D04348">
        <w:rPr>
          <w:rFonts w:cs="Arial"/>
          <w:b w:val="0"/>
          <w:spacing w:val="-1"/>
          <w:sz w:val="22"/>
          <w:szCs w:val="22"/>
          <w:lang w:val="lt-LT"/>
        </w:rPr>
        <w:t xml:space="preserve"> </w:t>
      </w:r>
      <w:r w:rsidRPr="00D04348">
        <w:rPr>
          <w:rFonts w:cs="Arial"/>
          <w:b w:val="0"/>
          <w:sz w:val="22"/>
          <w:szCs w:val="22"/>
          <w:lang w:val="lt-LT"/>
        </w:rPr>
        <w:t>Paslaugų</w:t>
      </w:r>
      <w:r w:rsidRPr="00D04348">
        <w:rPr>
          <w:rFonts w:cs="Arial"/>
          <w:b w:val="0"/>
          <w:spacing w:val="-2"/>
          <w:sz w:val="22"/>
          <w:szCs w:val="22"/>
          <w:lang w:val="lt-LT"/>
        </w:rPr>
        <w:t xml:space="preserve"> </w:t>
      </w:r>
      <w:r w:rsidRPr="00D04348">
        <w:rPr>
          <w:rFonts w:cs="Arial"/>
          <w:b w:val="0"/>
          <w:sz w:val="22"/>
          <w:szCs w:val="22"/>
          <w:lang w:val="lt-LT"/>
        </w:rPr>
        <w:t>teikėjui</w:t>
      </w:r>
      <w:r w:rsidRPr="00D04348">
        <w:rPr>
          <w:rFonts w:cs="Arial"/>
          <w:b w:val="0"/>
          <w:spacing w:val="-4"/>
          <w:sz w:val="22"/>
          <w:szCs w:val="22"/>
          <w:lang w:val="lt-LT"/>
        </w:rPr>
        <w:t xml:space="preserve"> </w:t>
      </w:r>
      <w:r w:rsidRPr="00D04348">
        <w:rPr>
          <w:rFonts w:cs="Arial"/>
          <w:b w:val="0"/>
          <w:sz w:val="22"/>
          <w:szCs w:val="22"/>
          <w:lang w:val="lt-LT"/>
        </w:rPr>
        <w:t>veikti</w:t>
      </w:r>
      <w:r w:rsidRPr="00D04348">
        <w:rPr>
          <w:rFonts w:cs="Arial"/>
          <w:b w:val="0"/>
          <w:spacing w:val="-5"/>
          <w:sz w:val="22"/>
          <w:szCs w:val="22"/>
          <w:lang w:val="lt-LT"/>
        </w:rPr>
        <w:t xml:space="preserve"> </w:t>
      </w:r>
      <w:r w:rsidRPr="00D04348">
        <w:rPr>
          <w:rFonts w:cs="Arial"/>
          <w:b w:val="0"/>
          <w:sz w:val="22"/>
          <w:szCs w:val="22"/>
          <w:lang w:val="lt-LT"/>
        </w:rPr>
        <w:t>Perkančiosios organizacijos</w:t>
      </w:r>
      <w:r w:rsidRPr="00D04348">
        <w:rPr>
          <w:rFonts w:cs="Arial"/>
          <w:b w:val="0"/>
          <w:spacing w:val="-1"/>
          <w:sz w:val="22"/>
          <w:szCs w:val="22"/>
          <w:lang w:val="lt-LT"/>
        </w:rPr>
        <w:t xml:space="preserve"> </w:t>
      </w:r>
      <w:r w:rsidRPr="00D04348">
        <w:rPr>
          <w:rFonts w:cs="Arial"/>
          <w:b w:val="0"/>
          <w:sz w:val="22"/>
          <w:szCs w:val="22"/>
          <w:lang w:val="lt-LT"/>
        </w:rPr>
        <w:t>vardu</w:t>
      </w:r>
      <w:r w:rsidRPr="00D04348">
        <w:rPr>
          <w:rFonts w:cs="Arial"/>
          <w:b w:val="0"/>
          <w:spacing w:val="-5"/>
          <w:sz w:val="22"/>
          <w:szCs w:val="22"/>
          <w:lang w:val="lt-LT"/>
        </w:rPr>
        <w:t xml:space="preserve"> </w:t>
      </w:r>
      <w:r w:rsidRPr="00D04348">
        <w:rPr>
          <w:rFonts w:cs="Arial"/>
          <w:b w:val="0"/>
          <w:sz w:val="22"/>
          <w:szCs w:val="22"/>
          <w:lang w:val="lt-LT"/>
        </w:rPr>
        <w:t>(jei</w:t>
      </w:r>
      <w:r w:rsidRPr="00D04348">
        <w:rPr>
          <w:rFonts w:cs="Arial"/>
          <w:b w:val="0"/>
          <w:spacing w:val="-5"/>
          <w:sz w:val="22"/>
          <w:szCs w:val="22"/>
          <w:lang w:val="lt-LT"/>
        </w:rPr>
        <w:t xml:space="preserve"> </w:t>
      </w:r>
      <w:r w:rsidRPr="00D04348">
        <w:rPr>
          <w:rFonts w:cs="Arial"/>
          <w:b w:val="0"/>
          <w:sz w:val="22"/>
          <w:szCs w:val="22"/>
          <w:lang w:val="lt-LT"/>
        </w:rPr>
        <w:t>tokie</w:t>
      </w:r>
      <w:r w:rsidRPr="00D04348">
        <w:rPr>
          <w:rFonts w:cs="Arial"/>
          <w:b w:val="0"/>
          <w:spacing w:val="-4"/>
          <w:sz w:val="22"/>
          <w:szCs w:val="22"/>
          <w:lang w:val="lt-LT"/>
        </w:rPr>
        <w:t xml:space="preserve"> </w:t>
      </w:r>
      <w:r w:rsidRPr="00D04348">
        <w:rPr>
          <w:rFonts w:cs="Arial"/>
          <w:b w:val="0"/>
          <w:sz w:val="22"/>
          <w:szCs w:val="22"/>
          <w:lang w:val="lt-LT"/>
        </w:rPr>
        <w:t>įgaliojimai</w:t>
      </w:r>
      <w:r w:rsidRPr="00D04348">
        <w:rPr>
          <w:rFonts w:cs="Arial"/>
          <w:b w:val="0"/>
          <w:spacing w:val="-4"/>
          <w:sz w:val="22"/>
          <w:szCs w:val="22"/>
          <w:lang w:val="lt-LT"/>
        </w:rPr>
        <w:t xml:space="preserve"> </w:t>
      </w:r>
      <w:r w:rsidRPr="00D04348">
        <w:rPr>
          <w:rFonts w:cs="Arial"/>
          <w:b w:val="0"/>
          <w:sz w:val="22"/>
          <w:szCs w:val="22"/>
          <w:lang w:val="lt-LT"/>
        </w:rPr>
        <w:t>yra</w:t>
      </w:r>
      <w:r w:rsidRPr="00D04348">
        <w:rPr>
          <w:rFonts w:cs="Arial"/>
          <w:b w:val="0"/>
          <w:spacing w:val="-4"/>
          <w:sz w:val="22"/>
          <w:szCs w:val="22"/>
          <w:lang w:val="lt-LT"/>
        </w:rPr>
        <w:t xml:space="preserve"> </w:t>
      </w:r>
      <w:r w:rsidRPr="00D04348">
        <w:rPr>
          <w:rFonts w:cs="Arial"/>
          <w:b w:val="0"/>
          <w:sz w:val="22"/>
          <w:szCs w:val="22"/>
          <w:lang w:val="lt-LT"/>
        </w:rPr>
        <w:t>reikalingi);</w:t>
      </w:r>
    </w:p>
    <w:p w14:paraId="26A59FB9"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tinkamai vykdyti kitus įsipareigojimus, numatytus Sutartyje ir galiojančiuose teisės</w:t>
      </w:r>
      <w:r w:rsidRPr="00D04348">
        <w:rPr>
          <w:rFonts w:cs="Arial"/>
          <w:b w:val="0"/>
          <w:spacing w:val="-10"/>
          <w:sz w:val="22"/>
          <w:szCs w:val="22"/>
          <w:lang w:val="lt-LT"/>
        </w:rPr>
        <w:t xml:space="preserve"> </w:t>
      </w:r>
      <w:r w:rsidRPr="00D04348">
        <w:rPr>
          <w:rFonts w:cs="Arial"/>
          <w:b w:val="0"/>
          <w:sz w:val="22"/>
          <w:szCs w:val="22"/>
          <w:lang w:val="lt-LT"/>
        </w:rPr>
        <w:t>aktuose;</w:t>
      </w:r>
    </w:p>
    <w:p w14:paraId="3AED4BDB"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eastAsia="Times New Roman" w:cs="Arial"/>
          <w:b w:val="0"/>
          <w:sz w:val="22"/>
          <w:szCs w:val="22"/>
          <w:lang w:val="lt-LT" w:eastAsia="en-US"/>
        </w:rPr>
        <w:t>pasibaigus Sutarties galiojimo terminui – grąžinti Sutarties įvykdymo užtikrinimą Teikėjui per 30 (trisdešimt) kalendorinių dienų nuo raštiško Teikėjo prašymo pateikimo dienos;</w:t>
      </w:r>
    </w:p>
    <w:p w14:paraId="3C83ED9F" w14:textId="4BC87DA0" w:rsidR="003C4BB7" w:rsidRPr="00C006E9" w:rsidRDefault="003C4BB7" w:rsidP="00C006E9">
      <w:pPr>
        <w:pStyle w:val="Antrat1"/>
        <w:numPr>
          <w:ilvl w:val="2"/>
          <w:numId w:val="7"/>
        </w:numPr>
        <w:tabs>
          <w:tab w:val="left" w:pos="774"/>
          <w:tab w:val="left" w:pos="775"/>
        </w:tabs>
        <w:ind w:left="0" w:firstLine="0"/>
        <w:jc w:val="both"/>
        <w:rPr>
          <w:rFonts w:eastAsia="Times New Roman" w:cs="Arial"/>
          <w:b w:val="0"/>
          <w:sz w:val="22"/>
          <w:szCs w:val="22"/>
          <w:lang w:val="lt-LT" w:eastAsia="en-US"/>
        </w:rPr>
      </w:pPr>
      <w:r w:rsidRPr="00D04348">
        <w:rPr>
          <w:rFonts w:eastAsia="Times New Roman" w:cs="Arial"/>
          <w:b w:val="0"/>
          <w:sz w:val="22"/>
          <w:szCs w:val="22"/>
          <w:lang w:val="lt-LT" w:eastAsia="en-US"/>
        </w:rPr>
        <w:t xml:space="preserve">skirti atsakingą (–us) Sutarties vykdytoją (–us): </w:t>
      </w:r>
      <w:r w:rsidR="00C006E9" w:rsidRPr="003E229B">
        <w:rPr>
          <w:rFonts w:eastAsia="Times New Roman" w:cs="Arial"/>
          <w:b w:val="0"/>
          <w:sz w:val="22"/>
          <w:szCs w:val="22"/>
          <w:lang w:eastAsia="lt-LT"/>
        </w:rPr>
        <w:t xml:space="preserve">Nekilnojamojo turto vystymo ir administravimo departamento </w:t>
      </w:r>
      <w:r w:rsidR="00C006E9" w:rsidRPr="003E229B">
        <w:rPr>
          <w:rFonts w:eastAsia="Times New Roman" w:cs="Arial"/>
          <w:b w:val="0"/>
          <w:sz w:val="22"/>
          <w:szCs w:val="22"/>
          <w:lang w:val="lt-LT" w:eastAsia="lt-LT"/>
        </w:rPr>
        <w:t>nekilnojamojo turto priežiūros koordinatori</w:t>
      </w:r>
      <w:r w:rsidR="00C006E9">
        <w:rPr>
          <w:rFonts w:eastAsia="Times New Roman" w:cs="Arial"/>
          <w:b w:val="0"/>
          <w:sz w:val="22"/>
          <w:szCs w:val="22"/>
          <w:lang w:val="lt-LT" w:eastAsia="lt-LT"/>
        </w:rPr>
        <w:t xml:space="preserve">ų </w:t>
      </w:r>
      <w:r w:rsidR="00C006E9" w:rsidRPr="003E229B">
        <w:rPr>
          <w:rFonts w:eastAsia="Times New Roman" w:cs="Arial"/>
          <w:b w:val="0"/>
          <w:sz w:val="22"/>
          <w:szCs w:val="22"/>
          <w:lang w:val="lt-LT" w:eastAsia="en-US"/>
        </w:rPr>
        <w:t>Vitalij</w:t>
      </w:r>
      <w:r w:rsidR="00C006E9">
        <w:rPr>
          <w:rFonts w:eastAsia="Times New Roman" w:cs="Arial"/>
          <w:b w:val="0"/>
          <w:sz w:val="22"/>
          <w:szCs w:val="22"/>
          <w:lang w:val="lt-LT" w:eastAsia="en-US"/>
        </w:rPr>
        <w:t>ų</w:t>
      </w:r>
      <w:r w:rsidR="00C006E9" w:rsidRPr="003E229B">
        <w:rPr>
          <w:rFonts w:eastAsia="Times New Roman" w:cs="Arial"/>
          <w:b w:val="0"/>
          <w:sz w:val="22"/>
          <w:szCs w:val="22"/>
          <w:lang w:val="lt-LT" w:eastAsia="en-US"/>
        </w:rPr>
        <w:t xml:space="preserve"> Juodiši</w:t>
      </w:r>
      <w:r w:rsidR="00C006E9">
        <w:rPr>
          <w:rFonts w:eastAsia="Times New Roman" w:cs="Arial"/>
          <w:b w:val="0"/>
          <w:sz w:val="22"/>
          <w:szCs w:val="22"/>
          <w:lang w:val="lt-LT" w:eastAsia="en-US"/>
        </w:rPr>
        <w:t>ų</w:t>
      </w:r>
      <w:r w:rsidR="00C006E9" w:rsidRPr="003E229B">
        <w:rPr>
          <w:rFonts w:eastAsia="Times New Roman" w:cs="Arial"/>
          <w:b w:val="0"/>
          <w:sz w:val="22"/>
          <w:szCs w:val="22"/>
          <w:lang w:val="lt-LT" w:eastAsia="en-US"/>
        </w:rPr>
        <w:t xml:space="preserve">, el. p. </w:t>
      </w:r>
      <w:hyperlink r:id="rId11" w:history="1">
        <w:r w:rsidR="00C006E9" w:rsidRPr="003E229B">
          <w:rPr>
            <w:rStyle w:val="Hipersaitas"/>
            <w:rFonts w:eastAsia="Times New Roman" w:cs="Arial"/>
            <w:b w:val="0"/>
            <w:sz w:val="22"/>
            <w:szCs w:val="22"/>
            <w:lang w:val="lt-LT" w:eastAsia="en-US"/>
          </w:rPr>
          <w:t>vitalijus.juodisius@vilniausvystymas.lt</w:t>
        </w:r>
      </w:hyperlink>
      <w:r w:rsidR="00C006E9" w:rsidRPr="003E229B">
        <w:rPr>
          <w:rFonts w:eastAsia="Times New Roman" w:cs="Arial"/>
          <w:b w:val="0"/>
          <w:sz w:val="22"/>
          <w:szCs w:val="22"/>
          <w:lang w:val="lt-LT" w:eastAsia="en-US"/>
        </w:rPr>
        <w:t>, tel. +37061685092</w:t>
      </w:r>
      <w:r w:rsidR="00C006E9">
        <w:rPr>
          <w:rFonts w:eastAsia="Times New Roman" w:cs="Arial"/>
          <w:b w:val="0"/>
          <w:sz w:val="22"/>
          <w:szCs w:val="22"/>
          <w:lang w:val="lt-LT" w:eastAsia="en-US"/>
        </w:rPr>
        <w:t>;</w:t>
      </w:r>
    </w:p>
    <w:p w14:paraId="2C3FB72B"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eastAsia="Times New Roman" w:cs="Arial"/>
          <w:b w:val="0"/>
          <w:sz w:val="22"/>
          <w:szCs w:val="22"/>
          <w:lang w:val="lt-LT" w:eastAsia="en-US"/>
        </w:rPr>
        <w:t>n</w:t>
      </w:r>
      <w:r w:rsidRPr="00D04348">
        <w:rPr>
          <w:rFonts w:cs="Arial"/>
          <w:b w:val="0"/>
          <w:sz w:val="22"/>
          <w:szCs w:val="22"/>
          <w:lang w:val="lt-LT"/>
        </w:rPr>
        <w:t xml:space="preserve">edelsiant raštu informuoti Paslaugų teikėją apie asmenų, teikiančių Paslaugas, Paslaugų teikimo metu padarytą žalą, nekokybiškai arba ne laiku suteiktas Paslaugas, vidaus darbo tvarkos taisyklių </w:t>
      </w:r>
      <w:r w:rsidRPr="00D04348">
        <w:rPr>
          <w:rFonts w:cs="Arial"/>
          <w:b w:val="0"/>
          <w:sz w:val="22"/>
          <w:szCs w:val="22"/>
          <w:lang w:val="lt-LT"/>
        </w:rPr>
        <w:lastRenderedPageBreak/>
        <w:t>pažeidimus ir kitų įsipareigojimų pagal Sutartį</w:t>
      </w:r>
      <w:r w:rsidRPr="00D04348">
        <w:rPr>
          <w:rFonts w:cs="Arial"/>
          <w:b w:val="0"/>
          <w:spacing w:val="-11"/>
          <w:sz w:val="22"/>
          <w:szCs w:val="22"/>
          <w:lang w:val="lt-LT"/>
        </w:rPr>
        <w:t xml:space="preserve"> </w:t>
      </w:r>
      <w:r w:rsidRPr="00D04348">
        <w:rPr>
          <w:rFonts w:cs="Arial"/>
          <w:b w:val="0"/>
          <w:sz w:val="22"/>
          <w:szCs w:val="22"/>
          <w:lang w:val="lt-LT"/>
        </w:rPr>
        <w:t>nevykdymą;</w:t>
      </w:r>
    </w:p>
    <w:p w14:paraId="2362AE43"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priimdamas Paslaugas įsitikinti, kad jos atitinka visus Sutarties</w:t>
      </w:r>
      <w:r w:rsidRPr="00D04348">
        <w:rPr>
          <w:rFonts w:cs="Arial"/>
          <w:b w:val="0"/>
          <w:spacing w:val="-4"/>
          <w:sz w:val="22"/>
          <w:szCs w:val="22"/>
          <w:lang w:val="lt-LT"/>
        </w:rPr>
        <w:t xml:space="preserve"> </w:t>
      </w:r>
      <w:r w:rsidRPr="00D04348">
        <w:rPr>
          <w:rFonts w:cs="Arial"/>
          <w:b w:val="0"/>
          <w:sz w:val="22"/>
          <w:szCs w:val="22"/>
          <w:lang w:val="lt-LT"/>
        </w:rPr>
        <w:t>reikalavimus.</w:t>
      </w:r>
    </w:p>
    <w:p w14:paraId="1BC3F850" w14:textId="77777777" w:rsidR="003C4BB7" w:rsidRPr="00D04348" w:rsidRDefault="003C4BB7" w:rsidP="007D1B20">
      <w:pPr>
        <w:pStyle w:val="Antrat1"/>
        <w:tabs>
          <w:tab w:val="left" w:pos="774"/>
          <w:tab w:val="left" w:pos="775"/>
        </w:tabs>
        <w:ind w:left="0" w:firstLine="0"/>
        <w:jc w:val="both"/>
        <w:rPr>
          <w:rFonts w:cs="Arial"/>
          <w:b w:val="0"/>
          <w:sz w:val="22"/>
          <w:szCs w:val="22"/>
          <w:lang w:val="lt-LT"/>
        </w:rPr>
      </w:pPr>
    </w:p>
    <w:p w14:paraId="4819E2D7" w14:textId="77777777" w:rsidR="003C4BB7" w:rsidRPr="00D04348" w:rsidRDefault="003C4BB7" w:rsidP="007D1B20">
      <w:pPr>
        <w:pStyle w:val="Antrat1"/>
        <w:numPr>
          <w:ilvl w:val="1"/>
          <w:numId w:val="7"/>
        </w:numPr>
        <w:tabs>
          <w:tab w:val="left" w:pos="774"/>
          <w:tab w:val="left" w:pos="775"/>
        </w:tabs>
        <w:ind w:left="0" w:firstLine="0"/>
        <w:jc w:val="both"/>
        <w:rPr>
          <w:rFonts w:cs="Arial"/>
          <w:b w:val="0"/>
          <w:sz w:val="22"/>
          <w:szCs w:val="22"/>
          <w:lang w:val="lt-LT"/>
        </w:rPr>
      </w:pPr>
      <w:r w:rsidRPr="00D04348">
        <w:rPr>
          <w:rFonts w:cs="Arial"/>
          <w:i/>
          <w:iCs/>
          <w:sz w:val="22"/>
          <w:szCs w:val="22"/>
          <w:lang w:val="lt-LT"/>
        </w:rPr>
        <w:t xml:space="preserve"> </w:t>
      </w:r>
      <w:r w:rsidRPr="00D04348">
        <w:rPr>
          <w:rFonts w:cs="Arial"/>
          <w:b w:val="0"/>
          <w:i/>
          <w:iCs/>
          <w:sz w:val="22"/>
          <w:szCs w:val="22"/>
          <w:lang w:val="lt-LT"/>
        </w:rPr>
        <w:t>Perkančioji organizacija turi</w:t>
      </w:r>
      <w:r w:rsidRPr="00D04348">
        <w:rPr>
          <w:rFonts w:cs="Arial"/>
          <w:b w:val="0"/>
          <w:i/>
          <w:iCs/>
          <w:spacing w:val="-2"/>
          <w:sz w:val="22"/>
          <w:szCs w:val="22"/>
          <w:lang w:val="lt-LT"/>
        </w:rPr>
        <w:t xml:space="preserve"> </w:t>
      </w:r>
      <w:r w:rsidRPr="00D04348">
        <w:rPr>
          <w:rFonts w:cs="Arial"/>
          <w:b w:val="0"/>
          <w:i/>
          <w:iCs/>
          <w:sz w:val="22"/>
          <w:szCs w:val="22"/>
          <w:lang w:val="lt-LT"/>
        </w:rPr>
        <w:t>teisę:</w:t>
      </w:r>
    </w:p>
    <w:p w14:paraId="24201A6A"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nepriimti Sutarties reikalavimų neatitinkančių</w:t>
      </w:r>
      <w:r w:rsidRPr="00D04348">
        <w:rPr>
          <w:rFonts w:cs="Arial"/>
          <w:b w:val="0"/>
          <w:spacing w:val="-5"/>
          <w:sz w:val="22"/>
          <w:szCs w:val="22"/>
          <w:lang w:val="lt-LT"/>
        </w:rPr>
        <w:t xml:space="preserve"> </w:t>
      </w:r>
      <w:r w:rsidRPr="00D04348">
        <w:rPr>
          <w:rFonts w:cs="Arial"/>
          <w:b w:val="0"/>
          <w:sz w:val="22"/>
          <w:szCs w:val="22"/>
          <w:lang w:val="lt-LT"/>
        </w:rPr>
        <w:t>Paslaugų;</w:t>
      </w:r>
    </w:p>
    <w:p w14:paraId="7EA212D8"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atsiradus poreikiui, keisti (didinti ir/ar mažinti) nurodytą preliminarų Paslaugų kiekį, Paslaugų teikimo periodiškumą ir/ar grafiką, laikantis Sutarties sąlygų bei neviršijant maksimalios Sutarties</w:t>
      </w:r>
      <w:r w:rsidRPr="00D04348">
        <w:rPr>
          <w:rFonts w:cs="Arial"/>
          <w:b w:val="0"/>
          <w:spacing w:val="-7"/>
          <w:sz w:val="22"/>
          <w:szCs w:val="22"/>
          <w:lang w:val="lt-LT"/>
        </w:rPr>
        <w:t xml:space="preserve"> </w:t>
      </w:r>
      <w:r w:rsidRPr="00D04348">
        <w:rPr>
          <w:rFonts w:cs="Arial"/>
          <w:b w:val="0"/>
          <w:sz w:val="22"/>
          <w:szCs w:val="22"/>
          <w:lang w:val="lt-LT"/>
        </w:rPr>
        <w:t>vertės;</w:t>
      </w:r>
    </w:p>
    <w:p w14:paraId="2AB9ED78"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dėl pagrįstų priežasčių (pvz. Paslaugų teikėjo paskirtas teikti Paslaugas asmuo neblaivus, apsvaigęs nuo narkotinių ar toksinių medžiagų, elgiasi agresyviai) neįleisti Paslaugų teikėjo paskirtų teikti Paslaugas asmenų į patalpas ir reikalauti iš Paslaugų teikėjo nedelsiant pakeisti šį asmenį</w:t>
      </w:r>
      <w:r w:rsidRPr="00D04348">
        <w:rPr>
          <w:rFonts w:cs="Arial"/>
          <w:b w:val="0"/>
          <w:spacing w:val="-27"/>
          <w:sz w:val="22"/>
          <w:szCs w:val="22"/>
          <w:lang w:val="lt-LT"/>
        </w:rPr>
        <w:t xml:space="preserve"> </w:t>
      </w:r>
      <w:r w:rsidRPr="00D04348">
        <w:rPr>
          <w:rFonts w:cs="Arial"/>
          <w:b w:val="0"/>
          <w:sz w:val="22"/>
          <w:szCs w:val="22"/>
          <w:lang w:val="lt-LT"/>
        </w:rPr>
        <w:t>kitu;</w:t>
      </w:r>
    </w:p>
    <w:p w14:paraId="39D7D7F4"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teikti Paslaugų teikėjo atsakingam asmeniui pastabas, rekomendacijas, nurodymus, kiek tai neprieštarauja Sutarties sąlygoms, dėl Paslaugų atlikimo;</w:t>
      </w:r>
    </w:p>
    <w:p w14:paraId="288490CC" w14:textId="0EE10CCE"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reikalauti, kad Perkančiosios organizacijos ir Paslaugų teikėjo darbuotojai nuolat pildytų nusiskundimų, pastabų ir pasiūlymų žurnalą/aplikacijas ir pan., kuriuose savo pastabas įrašytų kiekvienas Perkančiosios organizacijos darbuotojas, turintis pastabų ar pasiūlymų dėl paslaugų kokybės, Paslaugų teikėjo darbuotojų veiksmų ar neveikimo ir visais kitais su teikiamomis Paslaugomis susijusiais klausimais;</w:t>
      </w:r>
      <w:r w:rsidR="00F672C9" w:rsidRPr="00D04348">
        <w:rPr>
          <w:rFonts w:cs="Arial"/>
          <w:b w:val="0"/>
          <w:sz w:val="22"/>
          <w:szCs w:val="22"/>
          <w:lang w:val="lt-LT"/>
        </w:rPr>
        <w:t xml:space="preserve"> </w:t>
      </w:r>
    </w:p>
    <w:p w14:paraId="00B39DD5" w14:textId="6D3C172A"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be atskiro pranešimo ir/ar</w:t>
      </w:r>
      <w:r w:rsidRPr="00D04348" w:rsidDel="001607C2">
        <w:rPr>
          <w:rFonts w:cs="Arial"/>
          <w:b w:val="0"/>
          <w:sz w:val="22"/>
          <w:szCs w:val="22"/>
          <w:lang w:val="lt-LT"/>
        </w:rPr>
        <w:t xml:space="preserve"> </w:t>
      </w:r>
      <w:r w:rsidRPr="00D04348">
        <w:rPr>
          <w:rFonts w:cs="Arial"/>
          <w:b w:val="0"/>
          <w:sz w:val="22"/>
          <w:szCs w:val="22"/>
          <w:lang w:val="lt-LT"/>
        </w:rPr>
        <w:t>pasitelkiant šios srities ekspertus ar specialistus, atlikti bet kokius patikrinimus, kurie Perkančiosios organizacijos nuomone, atrodo reikalingi, kilus įtarimui, kad Paslaugų teikėjas nesugebės laiku suteikti Paslaugų ar Paslaugos teikiamos nekokybiškai, neprofesionaliai, pažeidžiant</w:t>
      </w:r>
      <w:r w:rsidRPr="00D04348">
        <w:rPr>
          <w:rFonts w:cs="Arial"/>
          <w:b w:val="0"/>
          <w:spacing w:val="-2"/>
          <w:sz w:val="22"/>
          <w:szCs w:val="22"/>
          <w:lang w:val="lt-LT"/>
        </w:rPr>
        <w:t xml:space="preserve"> </w:t>
      </w:r>
      <w:r w:rsidRPr="00D04348">
        <w:rPr>
          <w:rFonts w:cs="Arial"/>
          <w:b w:val="0"/>
          <w:sz w:val="22"/>
          <w:szCs w:val="22"/>
          <w:lang w:val="lt-LT"/>
        </w:rPr>
        <w:t>reikalavimus;</w:t>
      </w:r>
    </w:p>
    <w:p w14:paraId="2C0707C2" w14:textId="527BE4C6" w:rsidR="0031386F"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paslaugų teikimo metu raštiško prašymo pagrindu reikalauti Paslaugų teikėjo darbuotojo/ Paslaugų teikėjo pareigas vykdančio asmens pakeitimo, jei mano, kad šis asmuo nėra stropus ar netinkamai vykdo</w:t>
      </w:r>
      <w:r w:rsidRPr="00D04348">
        <w:rPr>
          <w:rFonts w:cs="Arial"/>
          <w:b w:val="0"/>
          <w:spacing w:val="-4"/>
          <w:sz w:val="22"/>
          <w:szCs w:val="22"/>
          <w:lang w:val="lt-LT"/>
        </w:rPr>
        <w:t xml:space="preserve"> </w:t>
      </w:r>
      <w:r w:rsidRPr="00D04348">
        <w:rPr>
          <w:rFonts w:cs="Arial"/>
          <w:b w:val="0"/>
          <w:sz w:val="22"/>
          <w:szCs w:val="22"/>
          <w:lang w:val="lt-LT"/>
        </w:rPr>
        <w:t>pareigas</w:t>
      </w:r>
      <w:r w:rsidR="00E04CD6" w:rsidRPr="00D04348">
        <w:rPr>
          <w:rFonts w:cs="Arial"/>
          <w:b w:val="0"/>
          <w:sz w:val="22"/>
          <w:szCs w:val="22"/>
          <w:lang w:val="lt-LT"/>
        </w:rPr>
        <w:t xml:space="preserve">, </w:t>
      </w:r>
      <w:r w:rsidR="005C1660" w:rsidRPr="00D04348">
        <w:rPr>
          <w:rFonts w:cs="Arial"/>
          <w:b w:val="0"/>
          <w:sz w:val="22"/>
          <w:szCs w:val="22"/>
          <w:lang w:val="lt-LT"/>
        </w:rPr>
        <w:t xml:space="preserve">Paslaugų teikėjas turi operatyviai, ne vėliau kaip per 14 dienų pakeisti nurodytą </w:t>
      </w:r>
      <w:r w:rsidR="00566F39" w:rsidRPr="00D04348">
        <w:rPr>
          <w:rFonts w:cs="Arial"/>
          <w:b w:val="0"/>
          <w:sz w:val="22"/>
          <w:szCs w:val="22"/>
          <w:lang w:val="lt-LT"/>
        </w:rPr>
        <w:t>asmenį</w:t>
      </w:r>
      <w:r w:rsidR="00A500E9" w:rsidRPr="00D04348">
        <w:rPr>
          <w:rFonts w:cs="Arial"/>
          <w:b w:val="0"/>
          <w:sz w:val="22"/>
          <w:szCs w:val="22"/>
          <w:lang w:val="lt-LT"/>
        </w:rPr>
        <w:t>.</w:t>
      </w:r>
    </w:p>
    <w:p w14:paraId="2BE7064B" w14:textId="77777777" w:rsidR="00BA0FF5" w:rsidRPr="00D04348" w:rsidRDefault="0031386F" w:rsidP="007D1B20">
      <w:pPr>
        <w:pStyle w:val="Antrat1"/>
        <w:numPr>
          <w:ilvl w:val="2"/>
          <w:numId w:val="7"/>
        </w:numPr>
        <w:tabs>
          <w:tab w:val="left" w:pos="774"/>
          <w:tab w:val="left" w:pos="775"/>
        </w:tabs>
        <w:ind w:left="0" w:firstLine="0"/>
        <w:jc w:val="both"/>
        <w:rPr>
          <w:rFonts w:cs="Arial"/>
          <w:b w:val="0"/>
          <w:bCs w:val="0"/>
          <w:sz w:val="22"/>
          <w:szCs w:val="22"/>
          <w:lang w:val="lt-LT"/>
        </w:rPr>
      </w:pPr>
      <w:r w:rsidRPr="00D04348">
        <w:rPr>
          <w:rFonts w:cs="Arial"/>
          <w:b w:val="0"/>
          <w:bCs w:val="0"/>
          <w:color w:val="000000"/>
          <w:sz w:val="22"/>
          <w:szCs w:val="22"/>
          <w:lang w:val="lt-LT"/>
        </w:rPr>
        <w:t xml:space="preserve">Sutarties vykdymo metu, bet kurio Paslaugų teikimo metu ar po suteiktos Paslaugos </w:t>
      </w:r>
      <w:r w:rsidRPr="00D04348">
        <w:rPr>
          <w:rFonts w:eastAsia="Times New Roman" w:cs="Arial"/>
          <w:b w:val="0"/>
          <w:bCs w:val="0"/>
          <w:color w:val="000000"/>
          <w:sz w:val="22"/>
          <w:szCs w:val="22"/>
          <w:lang w:val="lt-LT"/>
        </w:rPr>
        <w:t xml:space="preserve">Perkančiosios organizacijos paskirti asmenys ir (ar) Perkančiosios organizacijos paskirta išorės audito įmonė turi teisę vykdyti neplaninę, planinę ir nuolatinę Paslaugų teikėjo teikiamų Paslaugų kontrolę bei valymo paslaugų efektyvumo įvertinimą šiais būdais ir priemonėmis: </w:t>
      </w:r>
    </w:p>
    <w:p w14:paraId="79D22A94" w14:textId="77777777" w:rsidR="00BA0FF5" w:rsidRPr="00D04348" w:rsidRDefault="0031386F" w:rsidP="00BA0FF5">
      <w:pPr>
        <w:pStyle w:val="Antrat1"/>
        <w:tabs>
          <w:tab w:val="left" w:pos="774"/>
          <w:tab w:val="left" w:pos="775"/>
        </w:tabs>
        <w:ind w:left="0" w:firstLine="0"/>
        <w:jc w:val="both"/>
        <w:rPr>
          <w:rFonts w:eastAsia="Times New Roman" w:cs="Arial"/>
          <w:b w:val="0"/>
          <w:bCs w:val="0"/>
          <w:color w:val="000000"/>
          <w:sz w:val="22"/>
          <w:szCs w:val="22"/>
          <w:lang w:val="lt-LT"/>
        </w:rPr>
      </w:pPr>
      <w:r w:rsidRPr="00D04348">
        <w:rPr>
          <w:rFonts w:eastAsia="Times New Roman" w:cs="Arial"/>
          <w:b w:val="0"/>
          <w:bCs w:val="0"/>
          <w:color w:val="000000"/>
          <w:sz w:val="22"/>
          <w:szCs w:val="22"/>
          <w:lang w:val="lt-LT"/>
        </w:rPr>
        <w:t xml:space="preserve">a) vykdyti patikrinimą objekto vietose – apžiūrint visas ar atskiras objekto dalis, zonas, patalpas, elementus, esamus paviršius bei tikrinant teikiamas paslaugas ir jų kokybę, registruoti neatitiktis; </w:t>
      </w:r>
    </w:p>
    <w:p w14:paraId="31F9E420" w14:textId="77777777" w:rsidR="00BA0FF5" w:rsidRPr="00D04348" w:rsidRDefault="0031386F" w:rsidP="00BA0FF5">
      <w:pPr>
        <w:pStyle w:val="Antrat1"/>
        <w:tabs>
          <w:tab w:val="left" w:pos="774"/>
          <w:tab w:val="left" w:pos="775"/>
        </w:tabs>
        <w:ind w:left="0" w:firstLine="0"/>
        <w:jc w:val="both"/>
        <w:rPr>
          <w:rFonts w:eastAsia="Times New Roman" w:cs="Arial"/>
          <w:b w:val="0"/>
          <w:bCs w:val="0"/>
          <w:color w:val="000000"/>
          <w:sz w:val="22"/>
          <w:szCs w:val="22"/>
          <w:lang w:val="lt-LT"/>
        </w:rPr>
      </w:pPr>
      <w:r w:rsidRPr="00D04348">
        <w:rPr>
          <w:rFonts w:eastAsia="Times New Roman" w:cs="Arial"/>
          <w:b w:val="0"/>
          <w:bCs w:val="0"/>
          <w:color w:val="000000"/>
          <w:sz w:val="22"/>
          <w:szCs w:val="22"/>
          <w:lang w:val="lt-LT"/>
        </w:rPr>
        <w:t>b) tikrinti t</w:t>
      </w:r>
      <w:r w:rsidR="007D415B" w:rsidRPr="00D04348">
        <w:rPr>
          <w:rFonts w:eastAsia="Times New Roman" w:cs="Arial"/>
          <w:b w:val="0"/>
          <w:bCs w:val="0"/>
          <w:color w:val="000000"/>
          <w:sz w:val="22"/>
          <w:szCs w:val="22"/>
          <w:lang w:val="lt-LT"/>
        </w:rPr>
        <w:t>ei</w:t>
      </w:r>
      <w:r w:rsidRPr="00D04348">
        <w:rPr>
          <w:rFonts w:eastAsia="Times New Roman" w:cs="Arial"/>
          <w:b w:val="0"/>
          <w:bCs w:val="0"/>
          <w:color w:val="000000"/>
          <w:sz w:val="22"/>
          <w:szCs w:val="22"/>
          <w:lang w:val="lt-LT"/>
        </w:rPr>
        <w:t xml:space="preserve">kėjo naudojamą darbo įrangą ir priemones, skirtas paslaugų teikimui, jų atitikimą keliamiems teisės aktų, aplinkosaugos ir sutartiniams reikalavimams ar bendrai tokių paslaugų teikimo praktikai; </w:t>
      </w:r>
    </w:p>
    <w:p w14:paraId="7DE6A47C" w14:textId="77777777" w:rsidR="00BA0FF5" w:rsidRPr="00D04348" w:rsidRDefault="0031386F" w:rsidP="00BA0FF5">
      <w:pPr>
        <w:pStyle w:val="Antrat1"/>
        <w:tabs>
          <w:tab w:val="left" w:pos="774"/>
          <w:tab w:val="left" w:pos="775"/>
        </w:tabs>
        <w:ind w:left="0" w:firstLine="0"/>
        <w:jc w:val="both"/>
        <w:rPr>
          <w:rFonts w:eastAsia="Times New Roman" w:cs="Arial"/>
          <w:b w:val="0"/>
          <w:bCs w:val="0"/>
          <w:color w:val="000000"/>
          <w:sz w:val="22"/>
          <w:szCs w:val="22"/>
          <w:lang w:val="lt-LT"/>
        </w:rPr>
      </w:pPr>
      <w:r w:rsidRPr="00D04348">
        <w:rPr>
          <w:rFonts w:eastAsia="Times New Roman" w:cs="Arial"/>
          <w:b w:val="0"/>
          <w:bCs w:val="0"/>
          <w:color w:val="000000"/>
          <w:sz w:val="22"/>
          <w:szCs w:val="22"/>
          <w:lang w:val="lt-LT"/>
        </w:rPr>
        <w:t>c) reikalauti, kad t</w:t>
      </w:r>
      <w:r w:rsidR="007D415B" w:rsidRPr="00D04348">
        <w:rPr>
          <w:rFonts w:eastAsia="Times New Roman" w:cs="Arial"/>
          <w:b w:val="0"/>
          <w:bCs w:val="0"/>
          <w:color w:val="000000"/>
          <w:sz w:val="22"/>
          <w:szCs w:val="22"/>
          <w:lang w:val="lt-LT"/>
        </w:rPr>
        <w:t>ei</w:t>
      </w:r>
      <w:r w:rsidRPr="00D04348">
        <w:rPr>
          <w:rFonts w:eastAsia="Times New Roman" w:cs="Arial"/>
          <w:b w:val="0"/>
          <w:bCs w:val="0"/>
          <w:color w:val="000000"/>
          <w:sz w:val="22"/>
          <w:szCs w:val="22"/>
          <w:lang w:val="lt-LT"/>
        </w:rPr>
        <w:t>kėjo darbuotojai per t</w:t>
      </w:r>
      <w:r w:rsidR="007D415B" w:rsidRPr="00D04348">
        <w:rPr>
          <w:rFonts w:eastAsia="Times New Roman" w:cs="Arial"/>
          <w:b w:val="0"/>
          <w:bCs w:val="0"/>
          <w:color w:val="000000"/>
          <w:sz w:val="22"/>
          <w:szCs w:val="22"/>
          <w:lang w:val="lt-LT"/>
        </w:rPr>
        <w:t>ei</w:t>
      </w:r>
      <w:r w:rsidRPr="00D04348">
        <w:rPr>
          <w:rFonts w:eastAsia="Times New Roman" w:cs="Arial"/>
          <w:b w:val="0"/>
          <w:bCs w:val="0"/>
          <w:color w:val="000000"/>
          <w:sz w:val="22"/>
          <w:szCs w:val="22"/>
          <w:lang w:val="lt-LT"/>
        </w:rPr>
        <w:t xml:space="preserve">kėjo atsakingą asmenį pateiktų paaiškinimus visais nurodytais klausimais, susijusiais su paslaugų teikimu; </w:t>
      </w:r>
    </w:p>
    <w:p w14:paraId="75FF8C27" w14:textId="77777777" w:rsidR="00BA0FF5" w:rsidRPr="00D04348" w:rsidRDefault="0031386F" w:rsidP="00BA0FF5">
      <w:pPr>
        <w:pStyle w:val="Antrat1"/>
        <w:tabs>
          <w:tab w:val="left" w:pos="774"/>
          <w:tab w:val="left" w:pos="775"/>
        </w:tabs>
        <w:ind w:left="0" w:firstLine="0"/>
        <w:jc w:val="both"/>
        <w:rPr>
          <w:rFonts w:eastAsia="Times New Roman" w:cs="Arial"/>
          <w:b w:val="0"/>
          <w:bCs w:val="0"/>
          <w:color w:val="000000"/>
          <w:sz w:val="22"/>
          <w:szCs w:val="22"/>
          <w:lang w:val="lt-LT"/>
        </w:rPr>
      </w:pPr>
      <w:r w:rsidRPr="00D04348">
        <w:rPr>
          <w:rFonts w:eastAsia="Times New Roman" w:cs="Arial"/>
          <w:b w:val="0"/>
          <w:bCs w:val="0"/>
          <w:color w:val="000000"/>
          <w:sz w:val="22"/>
          <w:szCs w:val="22"/>
          <w:lang w:val="lt-LT"/>
        </w:rPr>
        <w:t xml:space="preserve">d) rašyti, filmuoti, fotografuoti ir (ar) kitomis priemonėmis užfiksuoti paslaugų teikimo eigą, paslaugų teikimo kokybę, pastebėtus trūkumus, neatitikimus ir pan.; </w:t>
      </w:r>
    </w:p>
    <w:p w14:paraId="2C8C6BF2" w14:textId="670A3100" w:rsidR="00BA0FF5" w:rsidRPr="00D04348" w:rsidRDefault="0031386F" w:rsidP="00BA0FF5">
      <w:pPr>
        <w:pStyle w:val="Antrat1"/>
        <w:tabs>
          <w:tab w:val="left" w:pos="774"/>
          <w:tab w:val="left" w:pos="775"/>
        </w:tabs>
        <w:ind w:left="0" w:firstLine="0"/>
        <w:jc w:val="both"/>
        <w:rPr>
          <w:rFonts w:eastAsia="Times New Roman" w:cs="Arial"/>
          <w:b w:val="0"/>
          <w:bCs w:val="0"/>
          <w:color w:val="000000"/>
          <w:sz w:val="22"/>
          <w:szCs w:val="22"/>
          <w:lang w:val="lt-LT"/>
        </w:rPr>
      </w:pPr>
      <w:r w:rsidRPr="00D04348">
        <w:rPr>
          <w:rFonts w:eastAsia="Times New Roman" w:cs="Arial"/>
          <w:b w:val="0"/>
          <w:bCs w:val="0"/>
          <w:color w:val="000000"/>
          <w:sz w:val="22"/>
          <w:szCs w:val="22"/>
          <w:lang w:val="lt-LT"/>
        </w:rPr>
        <w:t xml:space="preserve">e) vertinti teikiamą </w:t>
      </w:r>
      <w:r w:rsidR="0042181D" w:rsidRPr="00D04348">
        <w:rPr>
          <w:rFonts w:eastAsia="Times New Roman" w:cs="Arial"/>
          <w:b w:val="0"/>
          <w:bCs w:val="0"/>
          <w:color w:val="000000"/>
          <w:sz w:val="22"/>
          <w:szCs w:val="22"/>
          <w:lang w:val="lt-LT"/>
        </w:rPr>
        <w:t>P</w:t>
      </w:r>
      <w:r w:rsidRPr="00D04348">
        <w:rPr>
          <w:rFonts w:eastAsia="Times New Roman" w:cs="Arial"/>
          <w:b w:val="0"/>
          <w:bCs w:val="0"/>
          <w:color w:val="000000"/>
          <w:sz w:val="22"/>
          <w:szCs w:val="22"/>
          <w:lang w:val="lt-LT"/>
        </w:rPr>
        <w:t xml:space="preserve">aslaugų rezultatų kokybę vizualiniu būdu pagal Standarte pateiktas procedūras bei nustatyti </w:t>
      </w:r>
      <w:r w:rsidR="0006314C" w:rsidRPr="00D04348">
        <w:rPr>
          <w:rFonts w:eastAsia="Times New Roman" w:cs="Arial"/>
          <w:b w:val="0"/>
          <w:bCs w:val="0"/>
          <w:color w:val="000000"/>
          <w:sz w:val="22"/>
          <w:szCs w:val="22"/>
          <w:lang w:val="lt-LT"/>
        </w:rPr>
        <w:t>T</w:t>
      </w:r>
      <w:r w:rsidR="007D415B" w:rsidRPr="00D04348">
        <w:rPr>
          <w:rFonts w:eastAsia="Times New Roman" w:cs="Arial"/>
          <w:b w:val="0"/>
          <w:bCs w:val="0"/>
          <w:color w:val="000000"/>
          <w:sz w:val="22"/>
          <w:szCs w:val="22"/>
          <w:lang w:val="lt-LT"/>
        </w:rPr>
        <w:t>ei</w:t>
      </w:r>
      <w:r w:rsidRPr="00D04348">
        <w:rPr>
          <w:rFonts w:eastAsia="Times New Roman" w:cs="Arial"/>
          <w:b w:val="0"/>
          <w:bCs w:val="0"/>
          <w:color w:val="000000"/>
          <w:sz w:val="22"/>
          <w:szCs w:val="22"/>
          <w:lang w:val="lt-LT"/>
        </w:rPr>
        <w:t xml:space="preserve">kėjo suteiktus kokybės lygius (KL) ir minimalų objekto priimtiną valymo paslaugų kokybės lygį (PKL) bei jų atitiktį Perkančiosios organizacijos reikalavimams; </w:t>
      </w:r>
    </w:p>
    <w:p w14:paraId="4CE2F373" w14:textId="77777777" w:rsidR="00BA0FF5" w:rsidRPr="00D04348" w:rsidRDefault="0031386F" w:rsidP="00BA0FF5">
      <w:pPr>
        <w:pStyle w:val="Antrat1"/>
        <w:tabs>
          <w:tab w:val="left" w:pos="774"/>
          <w:tab w:val="left" w:pos="775"/>
        </w:tabs>
        <w:ind w:left="0" w:firstLine="0"/>
        <w:jc w:val="both"/>
        <w:rPr>
          <w:rFonts w:eastAsia="Times New Roman" w:cs="Arial"/>
          <w:b w:val="0"/>
          <w:bCs w:val="0"/>
          <w:color w:val="000000"/>
          <w:sz w:val="22"/>
          <w:szCs w:val="22"/>
          <w:lang w:val="lt-LT"/>
        </w:rPr>
      </w:pPr>
      <w:r w:rsidRPr="00D04348">
        <w:rPr>
          <w:rFonts w:eastAsia="Times New Roman" w:cs="Arial"/>
          <w:b w:val="0"/>
          <w:bCs w:val="0"/>
          <w:color w:val="000000"/>
          <w:sz w:val="22"/>
          <w:szCs w:val="22"/>
          <w:lang w:val="lt-LT"/>
        </w:rPr>
        <w:t xml:space="preserve">f) vertinti Paslaugų teikėjo teikiamas Paslaugas ir jų kokybę bei efektyvumą apibrėžtomis metodikomis; </w:t>
      </w:r>
    </w:p>
    <w:p w14:paraId="15257786" w14:textId="77777777" w:rsidR="00EE4449" w:rsidRPr="00D04348" w:rsidRDefault="0031386F" w:rsidP="003A59D7">
      <w:pPr>
        <w:pStyle w:val="Antrat1"/>
        <w:tabs>
          <w:tab w:val="left" w:pos="774"/>
          <w:tab w:val="left" w:pos="775"/>
        </w:tabs>
        <w:ind w:left="0" w:firstLine="0"/>
        <w:jc w:val="both"/>
        <w:rPr>
          <w:rFonts w:cs="Arial"/>
          <w:b w:val="0"/>
          <w:bCs w:val="0"/>
          <w:sz w:val="22"/>
          <w:szCs w:val="22"/>
          <w:lang w:val="lt-LT"/>
        </w:rPr>
      </w:pPr>
      <w:r w:rsidRPr="00D04348">
        <w:rPr>
          <w:rFonts w:eastAsia="Times New Roman" w:cs="Arial"/>
          <w:b w:val="0"/>
          <w:bCs w:val="0"/>
          <w:color w:val="000000"/>
          <w:sz w:val="22"/>
          <w:szCs w:val="22"/>
          <w:lang w:val="lt-LT"/>
        </w:rPr>
        <w:t xml:space="preserve">g) atlikti </w:t>
      </w:r>
      <w:r w:rsidRPr="00D04348">
        <w:rPr>
          <w:rFonts w:cs="Arial"/>
          <w:b w:val="0"/>
          <w:bCs w:val="0"/>
          <w:sz w:val="22"/>
          <w:szCs w:val="22"/>
          <w:lang w:val="lt-LT"/>
        </w:rPr>
        <w:t>vizualinį faktiškai atliekamų valymo ir priežiūros technologijų vertinimą;</w:t>
      </w:r>
    </w:p>
    <w:p w14:paraId="6DE9A4BA" w14:textId="2CC9441C" w:rsidR="0031386F" w:rsidRPr="00D04348" w:rsidRDefault="00243E71" w:rsidP="003A59D7">
      <w:pPr>
        <w:pStyle w:val="Antrat1"/>
        <w:tabs>
          <w:tab w:val="left" w:pos="774"/>
          <w:tab w:val="left" w:pos="775"/>
        </w:tabs>
        <w:ind w:left="0" w:firstLine="0"/>
        <w:jc w:val="both"/>
        <w:rPr>
          <w:rFonts w:cs="Arial"/>
          <w:b w:val="0"/>
          <w:bCs w:val="0"/>
          <w:sz w:val="22"/>
          <w:szCs w:val="22"/>
          <w:lang w:val="lt-LT"/>
        </w:rPr>
      </w:pPr>
      <w:r w:rsidRPr="00D04348">
        <w:rPr>
          <w:rFonts w:cs="Arial"/>
          <w:b w:val="0"/>
          <w:bCs w:val="0"/>
          <w:sz w:val="22"/>
          <w:szCs w:val="22"/>
          <w:lang w:val="lt-LT"/>
        </w:rPr>
        <w:t>h)</w:t>
      </w:r>
      <w:r w:rsidR="0031386F" w:rsidRPr="00D04348">
        <w:rPr>
          <w:rFonts w:cs="Arial"/>
          <w:b w:val="0"/>
          <w:bCs w:val="0"/>
          <w:sz w:val="22"/>
          <w:szCs w:val="22"/>
          <w:lang w:val="lt-LT"/>
        </w:rPr>
        <w:t xml:space="preserve"> </w:t>
      </w:r>
      <w:r w:rsidR="0031386F" w:rsidRPr="00D04348">
        <w:rPr>
          <w:rFonts w:eastAsia="Times New Roman" w:cs="Arial"/>
          <w:b w:val="0"/>
          <w:bCs w:val="0"/>
          <w:color w:val="000000"/>
          <w:sz w:val="22"/>
          <w:szCs w:val="22"/>
          <w:lang w:val="lt-LT"/>
        </w:rPr>
        <w:t>kitais numatytais būdais. Paslaugų teikėjas privalo pašalinti užregistruotas Paslaugų teikimo neatitiktis per Perkančiosios organizacijos nurodytą laikotarpį. Perkančioji organizacija gali nurodyti visiems auditams taikomus imties dydžius (n) ir po Sutarties pasirašymo.</w:t>
      </w:r>
    </w:p>
    <w:p w14:paraId="69F42417" w14:textId="58256F6B" w:rsidR="00DF2346" w:rsidRPr="00D04348" w:rsidRDefault="0031386F" w:rsidP="007D1B20">
      <w:pPr>
        <w:pStyle w:val="Antrat1"/>
        <w:numPr>
          <w:ilvl w:val="2"/>
          <w:numId w:val="7"/>
        </w:numPr>
        <w:tabs>
          <w:tab w:val="left" w:pos="774"/>
          <w:tab w:val="left" w:pos="775"/>
        </w:tabs>
        <w:ind w:left="0" w:firstLine="0"/>
        <w:jc w:val="both"/>
        <w:rPr>
          <w:rFonts w:cs="Arial"/>
          <w:b w:val="0"/>
          <w:bCs w:val="0"/>
          <w:sz w:val="22"/>
          <w:szCs w:val="22"/>
          <w:lang w:val="lt-LT"/>
        </w:rPr>
      </w:pPr>
      <w:r w:rsidRPr="00D04348">
        <w:rPr>
          <w:rFonts w:eastAsia="Times New Roman" w:cs="Arial"/>
          <w:b w:val="0"/>
          <w:bCs w:val="0"/>
          <w:color w:val="000000"/>
          <w:sz w:val="22"/>
          <w:szCs w:val="22"/>
          <w:lang w:val="lt-LT"/>
        </w:rPr>
        <w:t xml:space="preserve">Perkančiosios organizacijos </w:t>
      </w:r>
      <w:r w:rsidRPr="00D04348">
        <w:rPr>
          <w:rFonts w:cs="Arial"/>
          <w:b w:val="0"/>
          <w:bCs w:val="0"/>
          <w:color w:val="000000" w:themeColor="text1"/>
          <w:sz w:val="22"/>
          <w:szCs w:val="22"/>
          <w:lang w:val="lt-LT"/>
        </w:rPr>
        <w:t xml:space="preserve">paskirtiems asmenims Sutarties vykdymo metu patikrinus </w:t>
      </w:r>
      <w:r w:rsidR="0006314C" w:rsidRPr="00D04348">
        <w:rPr>
          <w:rFonts w:cs="Arial"/>
          <w:b w:val="0"/>
          <w:bCs w:val="0"/>
          <w:color w:val="000000" w:themeColor="text1"/>
          <w:sz w:val="22"/>
          <w:szCs w:val="22"/>
          <w:lang w:val="lt-LT"/>
        </w:rPr>
        <w:t>P</w:t>
      </w:r>
      <w:r w:rsidRPr="00D04348">
        <w:rPr>
          <w:rFonts w:cs="Arial"/>
          <w:b w:val="0"/>
          <w:bCs w:val="0"/>
          <w:color w:val="000000" w:themeColor="text1"/>
          <w:sz w:val="22"/>
          <w:szCs w:val="22"/>
          <w:lang w:val="lt-LT"/>
        </w:rPr>
        <w:t xml:space="preserve">aslaugų teikimo kokybę ir (ar) nustačius paslaugų teikimo trūkumus arba faktą, jog buvo vėluojama teikti paslaugas, </w:t>
      </w:r>
      <w:r w:rsidR="0006314C" w:rsidRPr="00D04348">
        <w:rPr>
          <w:rFonts w:cs="Arial"/>
          <w:b w:val="0"/>
          <w:bCs w:val="0"/>
          <w:color w:val="000000" w:themeColor="text1"/>
          <w:sz w:val="22"/>
          <w:szCs w:val="22"/>
          <w:lang w:val="lt-LT"/>
        </w:rPr>
        <w:t>P</w:t>
      </w:r>
      <w:r w:rsidRPr="00D04348">
        <w:rPr>
          <w:rFonts w:cs="Arial"/>
          <w:b w:val="0"/>
          <w:bCs w:val="0"/>
          <w:color w:val="000000" w:themeColor="text1"/>
          <w:sz w:val="22"/>
          <w:szCs w:val="22"/>
          <w:lang w:val="lt-LT"/>
        </w:rPr>
        <w:t xml:space="preserve">aslaugos iš viso neteikiamos arba pažeidžiami kiti sutartiniai įsipareigojimai – </w:t>
      </w:r>
      <w:r w:rsidR="00DF2346" w:rsidRPr="00D04348">
        <w:rPr>
          <w:rFonts w:cs="Arial"/>
          <w:b w:val="0"/>
          <w:bCs w:val="0"/>
          <w:color w:val="000000" w:themeColor="text1"/>
          <w:sz w:val="22"/>
          <w:szCs w:val="22"/>
          <w:lang w:val="lt-LT"/>
        </w:rPr>
        <w:t xml:space="preserve">vadovaujamasi Techninės specifikacijos </w:t>
      </w:r>
      <w:r w:rsidR="005760C8" w:rsidRPr="00D04348">
        <w:rPr>
          <w:rFonts w:cs="Arial"/>
          <w:b w:val="0"/>
          <w:bCs w:val="0"/>
          <w:color w:val="000000" w:themeColor="text1"/>
          <w:sz w:val="22"/>
          <w:szCs w:val="22"/>
          <w:lang w:val="lt-LT"/>
        </w:rPr>
        <w:t xml:space="preserve">1 priedo </w:t>
      </w:r>
      <w:r w:rsidR="00DF2346" w:rsidRPr="00D04348">
        <w:rPr>
          <w:rFonts w:cs="Arial"/>
          <w:b w:val="0"/>
          <w:bCs w:val="0"/>
          <w:color w:val="000000" w:themeColor="text1"/>
          <w:sz w:val="22"/>
          <w:szCs w:val="22"/>
          <w:lang w:val="lt-LT"/>
        </w:rPr>
        <w:t>8 skyriuje nurodytomis procedūromis</w:t>
      </w:r>
      <w:r w:rsidR="0006314C" w:rsidRPr="00D04348">
        <w:rPr>
          <w:rFonts w:cs="Arial"/>
          <w:b w:val="0"/>
          <w:bCs w:val="0"/>
          <w:color w:val="000000" w:themeColor="text1"/>
          <w:sz w:val="22"/>
          <w:szCs w:val="22"/>
          <w:lang w:val="lt-LT"/>
        </w:rPr>
        <w:t xml:space="preserve"> bei šioje Sutartyje numatytomis sankcijomis</w:t>
      </w:r>
      <w:r w:rsidR="00DF2346" w:rsidRPr="00D04348">
        <w:rPr>
          <w:rFonts w:cs="Arial"/>
          <w:b w:val="0"/>
          <w:bCs w:val="0"/>
          <w:color w:val="000000" w:themeColor="text1"/>
          <w:sz w:val="22"/>
          <w:szCs w:val="22"/>
          <w:lang w:val="lt-LT"/>
        </w:rPr>
        <w:t xml:space="preserve">. </w:t>
      </w:r>
    </w:p>
    <w:p w14:paraId="00D26072" w14:textId="40536E8C" w:rsidR="0031386F" w:rsidRPr="00D04348" w:rsidRDefault="0031386F" w:rsidP="007D1B20">
      <w:pPr>
        <w:pStyle w:val="Antrat1"/>
        <w:numPr>
          <w:ilvl w:val="2"/>
          <w:numId w:val="7"/>
        </w:numPr>
        <w:tabs>
          <w:tab w:val="left" w:pos="774"/>
          <w:tab w:val="left" w:pos="775"/>
        </w:tabs>
        <w:ind w:left="0" w:firstLine="0"/>
        <w:jc w:val="both"/>
        <w:rPr>
          <w:rFonts w:cs="Arial"/>
          <w:b w:val="0"/>
          <w:bCs w:val="0"/>
          <w:sz w:val="22"/>
          <w:szCs w:val="22"/>
          <w:lang w:val="lt-LT"/>
        </w:rPr>
      </w:pPr>
      <w:r w:rsidRPr="00D04348">
        <w:rPr>
          <w:rFonts w:cs="Arial"/>
          <w:b w:val="0"/>
          <w:bCs w:val="0"/>
          <w:color w:val="000000"/>
          <w:sz w:val="22"/>
          <w:szCs w:val="22"/>
          <w:lang w:val="lt-LT"/>
        </w:rPr>
        <w:t xml:space="preserve">Atlikdama </w:t>
      </w:r>
      <w:r w:rsidR="00DF2346" w:rsidRPr="00D04348">
        <w:rPr>
          <w:rFonts w:cs="Arial"/>
          <w:b w:val="0"/>
          <w:bCs w:val="0"/>
          <w:color w:val="000000"/>
          <w:sz w:val="22"/>
          <w:szCs w:val="22"/>
          <w:lang w:val="lt-LT"/>
        </w:rPr>
        <w:t>P</w:t>
      </w:r>
      <w:r w:rsidRPr="00D04348">
        <w:rPr>
          <w:rFonts w:cs="Arial"/>
          <w:b w:val="0"/>
          <w:bCs w:val="0"/>
          <w:color w:val="000000"/>
          <w:sz w:val="22"/>
          <w:szCs w:val="22"/>
          <w:lang w:val="lt-LT"/>
        </w:rPr>
        <w:t xml:space="preserve">aslaugos teikimo patikrinimą, </w:t>
      </w:r>
      <w:r w:rsidR="00DF2346" w:rsidRPr="00D04348">
        <w:rPr>
          <w:rFonts w:cs="Arial"/>
          <w:b w:val="0"/>
          <w:bCs w:val="0"/>
          <w:color w:val="000000"/>
          <w:sz w:val="22"/>
          <w:szCs w:val="22"/>
          <w:lang w:val="lt-LT"/>
        </w:rPr>
        <w:t xml:space="preserve">Perkančioji organizacija </w:t>
      </w:r>
      <w:r w:rsidRPr="00D04348">
        <w:rPr>
          <w:rFonts w:cs="Arial"/>
          <w:b w:val="0"/>
          <w:bCs w:val="0"/>
          <w:color w:val="000000"/>
          <w:sz w:val="22"/>
          <w:szCs w:val="22"/>
          <w:lang w:val="lt-LT"/>
        </w:rPr>
        <w:t xml:space="preserve">tikrina, kaip </w:t>
      </w:r>
      <w:r w:rsidR="00DF2346" w:rsidRPr="00D04348">
        <w:rPr>
          <w:rFonts w:cs="Arial"/>
          <w:b w:val="0"/>
          <w:bCs w:val="0"/>
          <w:color w:val="000000"/>
          <w:sz w:val="22"/>
          <w:szCs w:val="22"/>
          <w:lang w:val="lt-LT"/>
        </w:rPr>
        <w:t>Paslaugų teikėjas</w:t>
      </w:r>
      <w:r w:rsidRPr="00D04348">
        <w:rPr>
          <w:rFonts w:cs="Arial"/>
          <w:b w:val="0"/>
          <w:bCs w:val="0"/>
          <w:color w:val="000000"/>
          <w:sz w:val="22"/>
          <w:szCs w:val="22"/>
          <w:lang w:val="lt-LT"/>
        </w:rPr>
        <w:t xml:space="preserve"> vykdo sutartines </w:t>
      </w:r>
      <w:r w:rsidR="00DF2346" w:rsidRPr="00D04348">
        <w:rPr>
          <w:rFonts w:cs="Arial"/>
          <w:b w:val="0"/>
          <w:bCs w:val="0"/>
          <w:color w:val="000000"/>
          <w:sz w:val="22"/>
          <w:szCs w:val="22"/>
          <w:lang w:val="lt-LT"/>
        </w:rPr>
        <w:t>Pa</w:t>
      </w:r>
      <w:r w:rsidRPr="00D04348">
        <w:rPr>
          <w:rFonts w:cs="Arial"/>
          <w:b w:val="0"/>
          <w:bCs w:val="0"/>
          <w:color w:val="000000"/>
          <w:sz w:val="22"/>
          <w:szCs w:val="22"/>
          <w:lang w:val="lt-LT"/>
        </w:rPr>
        <w:t>slaugas ir laikosi nustatytų reikalavimų, Standarto ir sutartinių įsipareigojimų. P</w:t>
      </w:r>
      <w:r w:rsidR="00DF2346" w:rsidRPr="00D04348">
        <w:rPr>
          <w:rFonts w:cs="Arial"/>
          <w:b w:val="0"/>
          <w:bCs w:val="0"/>
          <w:color w:val="000000"/>
          <w:sz w:val="22"/>
          <w:szCs w:val="22"/>
          <w:lang w:val="lt-LT"/>
        </w:rPr>
        <w:t>erkančiosios organizacijos</w:t>
      </w:r>
      <w:r w:rsidRPr="00D04348">
        <w:rPr>
          <w:rFonts w:cs="Arial"/>
          <w:b w:val="0"/>
          <w:bCs w:val="0"/>
          <w:color w:val="000000"/>
          <w:sz w:val="22"/>
          <w:szCs w:val="22"/>
          <w:lang w:val="lt-LT"/>
        </w:rPr>
        <w:t xml:space="preserve"> paskirti asmenys turi teisę tikrinti teikiamas </w:t>
      </w:r>
      <w:r w:rsidR="00DF2346" w:rsidRPr="00D04348">
        <w:rPr>
          <w:rFonts w:cs="Arial"/>
          <w:b w:val="0"/>
          <w:bCs w:val="0"/>
          <w:color w:val="000000"/>
          <w:sz w:val="22"/>
          <w:szCs w:val="22"/>
          <w:lang w:val="lt-LT"/>
        </w:rPr>
        <w:t>P</w:t>
      </w:r>
      <w:r w:rsidRPr="00D04348">
        <w:rPr>
          <w:rFonts w:cs="Arial"/>
          <w:b w:val="0"/>
          <w:bCs w:val="0"/>
          <w:color w:val="000000"/>
          <w:sz w:val="22"/>
          <w:szCs w:val="22"/>
          <w:lang w:val="lt-LT"/>
        </w:rPr>
        <w:t>aslaugas ir jų atitiktį reikalavimas be išankstinio pranešimo, P</w:t>
      </w:r>
      <w:r w:rsidR="00DF2346" w:rsidRPr="00D04348">
        <w:rPr>
          <w:rFonts w:cs="Arial"/>
          <w:b w:val="0"/>
          <w:bCs w:val="0"/>
          <w:color w:val="000000"/>
          <w:sz w:val="22"/>
          <w:szCs w:val="22"/>
          <w:lang w:val="lt-LT"/>
        </w:rPr>
        <w:t>erkančioji organizacija</w:t>
      </w:r>
      <w:r w:rsidRPr="00D04348">
        <w:rPr>
          <w:rFonts w:cs="Arial"/>
          <w:b w:val="0"/>
          <w:bCs w:val="0"/>
          <w:color w:val="000000"/>
          <w:sz w:val="22"/>
          <w:szCs w:val="22"/>
          <w:lang w:val="lt-LT"/>
        </w:rPr>
        <w:t xml:space="preserve"> turi teisę stebėti ir tikrinti </w:t>
      </w:r>
      <w:r w:rsidR="00DF2346" w:rsidRPr="00D04348">
        <w:rPr>
          <w:rFonts w:cs="Arial"/>
          <w:b w:val="0"/>
          <w:bCs w:val="0"/>
          <w:color w:val="000000"/>
          <w:sz w:val="22"/>
          <w:szCs w:val="22"/>
          <w:lang w:val="lt-LT"/>
        </w:rPr>
        <w:t xml:space="preserve">Paslaugų teikėjo </w:t>
      </w:r>
      <w:r w:rsidRPr="00D04348">
        <w:rPr>
          <w:rFonts w:cs="Arial"/>
          <w:b w:val="0"/>
          <w:bCs w:val="0"/>
          <w:color w:val="000000"/>
          <w:sz w:val="22"/>
          <w:szCs w:val="22"/>
          <w:lang w:val="lt-LT"/>
        </w:rPr>
        <w:t xml:space="preserve">teikiamas </w:t>
      </w:r>
      <w:r w:rsidR="00DF2346" w:rsidRPr="00D04348">
        <w:rPr>
          <w:rFonts w:cs="Arial"/>
          <w:b w:val="0"/>
          <w:bCs w:val="0"/>
          <w:color w:val="000000"/>
          <w:sz w:val="22"/>
          <w:szCs w:val="22"/>
          <w:lang w:val="lt-LT"/>
        </w:rPr>
        <w:t>P</w:t>
      </w:r>
      <w:r w:rsidRPr="00D04348">
        <w:rPr>
          <w:rFonts w:cs="Arial"/>
          <w:b w:val="0"/>
          <w:bCs w:val="0"/>
          <w:color w:val="000000"/>
          <w:sz w:val="22"/>
          <w:szCs w:val="22"/>
          <w:lang w:val="lt-LT"/>
        </w:rPr>
        <w:t xml:space="preserve">aslaugas bet kuriuo paslaugų teikimo laikotarpiu. </w:t>
      </w:r>
      <w:r w:rsidR="00DF2346" w:rsidRPr="00D04348">
        <w:rPr>
          <w:rFonts w:cs="Arial"/>
          <w:b w:val="0"/>
          <w:bCs w:val="0"/>
          <w:color w:val="000000"/>
          <w:sz w:val="22"/>
          <w:szCs w:val="22"/>
          <w:lang w:val="lt-LT"/>
        </w:rPr>
        <w:t>Paslaugų teikėjas</w:t>
      </w:r>
      <w:r w:rsidRPr="00D04348">
        <w:rPr>
          <w:rFonts w:cs="Arial"/>
          <w:b w:val="0"/>
          <w:bCs w:val="0"/>
          <w:color w:val="000000"/>
          <w:sz w:val="22"/>
          <w:szCs w:val="22"/>
          <w:lang w:val="lt-LT"/>
        </w:rPr>
        <w:t xml:space="preserve"> turi suteikti P</w:t>
      </w:r>
      <w:r w:rsidR="00DF2346" w:rsidRPr="00D04348">
        <w:rPr>
          <w:rFonts w:cs="Arial"/>
          <w:b w:val="0"/>
          <w:bCs w:val="0"/>
          <w:color w:val="000000"/>
          <w:sz w:val="22"/>
          <w:szCs w:val="22"/>
          <w:lang w:val="lt-LT"/>
        </w:rPr>
        <w:t>erkančiajai organizacijai</w:t>
      </w:r>
      <w:r w:rsidRPr="00D04348">
        <w:rPr>
          <w:rFonts w:cs="Arial"/>
          <w:b w:val="0"/>
          <w:bCs w:val="0"/>
          <w:color w:val="000000"/>
          <w:sz w:val="22"/>
          <w:szCs w:val="22"/>
          <w:lang w:val="lt-LT"/>
        </w:rPr>
        <w:t xml:space="preserve"> reikalaujamą pagalbą dėl bet kokios ataskaitos ar patikrinimo, įskaitant papildomai naudotų, paruoštų ar sukurtų dokumentų, susijusių su </w:t>
      </w:r>
      <w:r w:rsidR="00DF2346" w:rsidRPr="00D04348">
        <w:rPr>
          <w:rFonts w:cs="Arial"/>
          <w:b w:val="0"/>
          <w:bCs w:val="0"/>
          <w:color w:val="000000"/>
          <w:sz w:val="22"/>
          <w:szCs w:val="22"/>
          <w:lang w:val="lt-LT"/>
        </w:rPr>
        <w:t xml:space="preserve">Paslaugų teikėjo </w:t>
      </w:r>
      <w:r w:rsidRPr="00D04348">
        <w:rPr>
          <w:rFonts w:cs="Arial"/>
          <w:b w:val="0"/>
          <w:bCs w:val="0"/>
          <w:color w:val="000000"/>
          <w:sz w:val="22"/>
          <w:szCs w:val="22"/>
          <w:lang w:val="lt-LT"/>
        </w:rPr>
        <w:t xml:space="preserve">teikiamomis paslaugas </w:t>
      </w:r>
      <w:r w:rsidR="00DF2346" w:rsidRPr="00D04348">
        <w:rPr>
          <w:rFonts w:cs="Arial"/>
          <w:b w:val="0"/>
          <w:bCs w:val="0"/>
          <w:color w:val="000000"/>
          <w:sz w:val="22"/>
          <w:szCs w:val="22"/>
          <w:lang w:val="lt-LT"/>
        </w:rPr>
        <w:t>O</w:t>
      </w:r>
      <w:r w:rsidRPr="00D04348">
        <w:rPr>
          <w:rFonts w:cs="Arial"/>
          <w:b w:val="0"/>
          <w:bCs w:val="0"/>
          <w:color w:val="000000"/>
          <w:sz w:val="22"/>
          <w:szCs w:val="22"/>
          <w:lang w:val="lt-LT"/>
        </w:rPr>
        <w:t>bjektuose, cheminių ir kitų priemonių naudojimo ataskaitas ir kitą informaciją, susijusią su sutartiniais įsipareigojimais.</w:t>
      </w:r>
      <w:r w:rsidRPr="00D04348">
        <w:rPr>
          <w:rFonts w:eastAsia="Times New Roman" w:cs="Arial"/>
          <w:b w:val="0"/>
          <w:bCs w:val="0"/>
          <w:color w:val="000000"/>
          <w:sz w:val="22"/>
          <w:szCs w:val="22"/>
          <w:lang w:val="lt-LT"/>
        </w:rPr>
        <w:t xml:space="preserve"> </w:t>
      </w:r>
      <w:r w:rsidR="00DF2346" w:rsidRPr="00D04348">
        <w:rPr>
          <w:rFonts w:cs="Arial"/>
          <w:b w:val="0"/>
          <w:bCs w:val="0"/>
          <w:color w:val="000000"/>
          <w:sz w:val="22"/>
          <w:szCs w:val="22"/>
          <w:lang w:val="lt-LT"/>
        </w:rPr>
        <w:t>Paslaugų teikėjas</w:t>
      </w:r>
      <w:r w:rsidRPr="00D04348">
        <w:rPr>
          <w:rFonts w:cs="Arial"/>
          <w:b w:val="0"/>
          <w:bCs w:val="0"/>
          <w:color w:val="000000"/>
          <w:sz w:val="22"/>
          <w:szCs w:val="22"/>
          <w:lang w:val="lt-LT"/>
        </w:rPr>
        <w:t xml:space="preserve"> įsipareigoja leisti P</w:t>
      </w:r>
      <w:r w:rsidR="00DF2346" w:rsidRPr="00D04348">
        <w:rPr>
          <w:rFonts w:cs="Arial"/>
          <w:b w:val="0"/>
          <w:bCs w:val="0"/>
          <w:color w:val="000000"/>
          <w:sz w:val="22"/>
          <w:szCs w:val="22"/>
          <w:lang w:val="lt-LT"/>
        </w:rPr>
        <w:t xml:space="preserve">erkančiosios organizacijos </w:t>
      </w:r>
      <w:r w:rsidRPr="00D04348">
        <w:rPr>
          <w:rFonts w:cs="Arial"/>
          <w:b w:val="0"/>
          <w:bCs w:val="0"/>
          <w:color w:val="000000"/>
          <w:sz w:val="22"/>
          <w:szCs w:val="22"/>
          <w:lang w:val="lt-LT"/>
        </w:rPr>
        <w:t xml:space="preserve">paskirtiems asmenims vykdyti paslaugų teikimo ir kokybės kontrolę paslaugų teikimo eigoje, tikrinti pagalbines medžiagas bei žaliavas, jų pirminius įsigijimo dokumentus. </w:t>
      </w:r>
    </w:p>
    <w:p w14:paraId="379FF8FF" w14:textId="7BB85BB0"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bCs w:val="0"/>
          <w:color w:val="000000"/>
          <w:sz w:val="22"/>
          <w:szCs w:val="22"/>
          <w:lang w:val="lt-LT"/>
        </w:rPr>
        <w:lastRenderedPageBreak/>
        <w:t>Paslaugų teikėjo</w:t>
      </w:r>
      <w:r w:rsidRPr="00D04348">
        <w:rPr>
          <w:rFonts w:cs="Arial"/>
          <w:b w:val="0"/>
          <w:sz w:val="22"/>
          <w:szCs w:val="22"/>
          <w:lang w:val="lt-LT"/>
        </w:rPr>
        <w:t xml:space="preserve"> suteiktos paslaugos yra vertinamos atitikimo ir (ar) neatitikimo reikalavimams pagrindu (konstatuojama, kad t</w:t>
      </w:r>
      <w:r w:rsidR="007D415B" w:rsidRPr="00D04348">
        <w:rPr>
          <w:rFonts w:cs="Arial"/>
          <w:b w:val="0"/>
          <w:sz w:val="22"/>
          <w:szCs w:val="22"/>
          <w:lang w:val="lt-LT"/>
        </w:rPr>
        <w:t>ei</w:t>
      </w:r>
      <w:r w:rsidRPr="00D04348">
        <w:rPr>
          <w:rFonts w:cs="Arial"/>
          <w:b w:val="0"/>
          <w:sz w:val="22"/>
          <w:szCs w:val="22"/>
          <w:lang w:val="lt-LT"/>
        </w:rPr>
        <w:t>kėjo suteiktos paslaugos atitinka arba neatitinka Perkančiosios organizacijos pateiktus reikalavimus), atsižvelgiant į šioje Sutartyje įskaitant visus jos priedus, Standarte pateiktus reikalavimus.</w:t>
      </w:r>
    </w:p>
    <w:p w14:paraId="0F2022C9"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color w:val="000000"/>
          <w:sz w:val="22"/>
          <w:szCs w:val="22"/>
          <w:lang w:val="lt-LT"/>
        </w:rPr>
        <w:t>Paslaugų teikėjas</w:t>
      </w:r>
      <w:r w:rsidRPr="00D04348">
        <w:rPr>
          <w:rFonts w:cs="Arial"/>
          <w:b w:val="0"/>
          <w:sz w:val="22"/>
          <w:szCs w:val="22"/>
          <w:lang w:val="lt-LT" w:eastAsia="lt-LT"/>
        </w:rPr>
        <w:t xml:space="preserve"> privalo atsižvelgti į Perkančiosios organizacijos ir auditų metu pateiktas pastabas, pretenzijas dėl teikiamų paslaugų ar jų kokybės bei nedelsiant (bet ne ilgiau nei per 24 valandas) imtis priemonių trūkumams pašalinti ir juos pašalinti, jei Perkančioji organizacija raštiškai nenurodo kitaip.</w:t>
      </w:r>
    </w:p>
    <w:p w14:paraId="5EE32BD2"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Perkančioji organizacija turi teisę paskirti trečiuosius asmenis – ekspertus, Paslaugų vykdymo įvertinimui, įskaitant, bet tuo neapsiribojant: paslaugų techninės kokybės lygio nustatymui vadovaujantis pateiktais standartais, naudojamų priemonių ar įrangos atitikimui reikalavimams įvertinimui, kitų sutartinių reikalavimų patikrinimui;</w:t>
      </w:r>
    </w:p>
    <w:p w14:paraId="2E5E8042" w14:textId="77777777" w:rsidR="003C4BB7" w:rsidRPr="00D04348" w:rsidRDefault="003C4BB7" w:rsidP="007D1B20">
      <w:pPr>
        <w:pStyle w:val="Antrat1"/>
        <w:tabs>
          <w:tab w:val="left" w:pos="774"/>
          <w:tab w:val="left" w:pos="775"/>
        </w:tabs>
        <w:ind w:left="0" w:firstLine="0"/>
        <w:jc w:val="center"/>
        <w:rPr>
          <w:rFonts w:cs="Arial"/>
          <w:sz w:val="22"/>
          <w:szCs w:val="22"/>
          <w:lang w:val="lt-LT"/>
        </w:rPr>
      </w:pPr>
      <w:r w:rsidRPr="00D04348">
        <w:rPr>
          <w:rFonts w:cs="Arial"/>
          <w:sz w:val="22"/>
          <w:szCs w:val="22"/>
          <w:lang w:val="lt-LT"/>
        </w:rPr>
        <w:t>Paslaugų teikėjo teisės ir pareigos</w:t>
      </w:r>
    </w:p>
    <w:p w14:paraId="3FE5F1A2" w14:textId="77777777" w:rsidR="00767B6A" w:rsidRPr="00D04348" w:rsidRDefault="00767B6A" w:rsidP="007D1B20">
      <w:pPr>
        <w:pStyle w:val="Antrat1"/>
        <w:tabs>
          <w:tab w:val="left" w:pos="774"/>
          <w:tab w:val="left" w:pos="775"/>
        </w:tabs>
        <w:ind w:left="0" w:firstLine="0"/>
        <w:jc w:val="center"/>
        <w:rPr>
          <w:rFonts w:cs="Arial"/>
          <w:sz w:val="22"/>
          <w:szCs w:val="22"/>
          <w:lang w:val="lt-LT"/>
        </w:rPr>
      </w:pPr>
    </w:p>
    <w:p w14:paraId="7A6B290F" w14:textId="77777777" w:rsidR="003C4BB7" w:rsidRPr="00D04348" w:rsidRDefault="003C4BB7" w:rsidP="007D1B20">
      <w:pPr>
        <w:pStyle w:val="Antrat1"/>
        <w:numPr>
          <w:ilvl w:val="1"/>
          <w:numId w:val="7"/>
        </w:numPr>
        <w:tabs>
          <w:tab w:val="left" w:pos="774"/>
          <w:tab w:val="left" w:pos="775"/>
        </w:tabs>
        <w:ind w:left="0" w:firstLine="0"/>
        <w:jc w:val="both"/>
        <w:rPr>
          <w:rFonts w:cs="Arial"/>
          <w:b w:val="0"/>
          <w:sz w:val="22"/>
          <w:szCs w:val="22"/>
          <w:lang w:val="lt-LT"/>
        </w:rPr>
      </w:pPr>
      <w:r w:rsidRPr="00D04348">
        <w:rPr>
          <w:rFonts w:cs="Arial"/>
          <w:b w:val="0"/>
          <w:i/>
          <w:iCs/>
          <w:sz w:val="22"/>
          <w:szCs w:val="22"/>
          <w:lang w:val="lt-LT"/>
        </w:rPr>
        <w:t>Paslaugų teikėjas įsipareigoja</w:t>
      </w:r>
      <w:r w:rsidRPr="00D04348">
        <w:rPr>
          <w:rFonts w:cs="Arial"/>
          <w:b w:val="0"/>
          <w:sz w:val="22"/>
          <w:szCs w:val="22"/>
          <w:lang w:val="lt-LT"/>
        </w:rPr>
        <w:t>:</w:t>
      </w:r>
    </w:p>
    <w:p w14:paraId="7C13106B"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eastAsia="Times New Roman" w:cs="Arial"/>
          <w:b w:val="0"/>
          <w:sz w:val="22"/>
          <w:szCs w:val="22"/>
          <w:lang w:val="lt-LT" w:eastAsia="en-US"/>
        </w:rPr>
        <w:t>t</w:t>
      </w:r>
      <w:r w:rsidRPr="00D04348">
        <w:rPr>
          <w:rFonts w:cs="Arial"/>
          <w:b w:val="0"/>
          <w:sz w:val="22"/>
          <w:szCs w:val="22"/>
          <w:lang w:val="lt-LT"/>
        </w:rPr>
        <w:t>inkamai ir sąžiningai vykdyti</w:t>
      </w:r>
      <w:r w:rsidRPr="00D04348">
        <w:rPr>
          <w:rFonts w:cs="Arial"/>
          <w:b w:val="0"/>
          <w:spacing w:val="-6"/>
          <w:sz w:val="22"/>
          <w:szCs w:val="22"/>
          <w:lang w:val="lt-LT"/>
        </w:rPr>
        <w:t xml:space="preserve"> </w:t>
      </w:r>
      <w:r w:rsidRPr="00D04348">
        <w:rPr>
          <w:rFonts w:cs="Arial"/>
          <w:b w:val="0"/>
          <w:sz w:val="22"/>
          <w:szCs w:val="22"/>
          <w:lang w:val="lt-LT"/>
        </w:rPr>
        <w:t>Sutartį;</w:t>
      </w:r>
    </w:p>
    <w:p w14:paraId="0269CF56"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Sutartyje nustatytu laiku (jei Sutartyje nurodomi Paslaugų suteikimo etapai - atskiruose etapuose nustatytu laiku) suteikti Paslaugas, perduoti Perkančiajai organizacijai Sutartyje nurodytų Paslaugų rezultatą ir operatyviai ištaisyti nustatytus</w:t>
      </w:r>
      <w:r w:rsidRPr="00D04348">
        <w:rPr>
          <w:rFonts w:cs="Arial"/>
          <w:b w:val="0"/>
          <w:spacing w:val="-1"/>
          <w:sz w:val="22"/>
          <w:szCs w:val="22"/>
          <w:lang w:val="lt-LT"/>
        </w:rPr>
        <w:t xml:space="preserve"> </w:t>
      </w:r>
      <w:r w:rsidRPr="00D04348">
        <w:rPr>
          <w:rFonts w:cs="Arial"/>
          <w:b w:val="0"/>
          <w:sz w:val="22"/>
          <w:szCs w:val="22"/>
          <w:lang w:val="lt-LT"/>
        </w:rPr>
        <w:t>trūkumus;</w:t>
      </w:r>
    </w:p>
    <w:p w14:paraId="3043D076" w14:textId="2E67F61A"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suteikti Paslaugas profesionaliai, kokybiškai, kaip numatyta Sutartyje ir laiku, per</w:t>
      </w:r>
      <w:r w:rsidR="00B61971" w:rsidRPr="00D04348">
        <w:rPr>
          <w:rFonts w:cs="Arial"/>
          <w:b w:val="0"/>
          <w:sz w:val="22"/>
          <w:szCs w:val="22"/>
          <w:lang w:val="lt-LT"/>
        </w:rPr>
        <w:t xml:space="preserve"> Techninėje specifikacijoje ir</w:t>
      </w:r>
      <w:r w:rsidRPr="00D04348">
        <w:rPr>
          <w:rFonts w:cs="Arial"/>
          <w:b w:val="0"/>
          <w:sz w:val="22"/>
          <w:szCs w:val="22"/>
          <w:lang w:val="lt-LT"/>
        </w:rPr>
        <w:t xml:space="preserve"> Sutart</w:t>
      </w:r>
      <w:r w:rsidR="00B61971" w:rsidRPr="00D04348">
        <w:rPr>
          <w:rFonts w:cs="Arial"/>
          <w:b w:val="0"/>
          <w:sz w:val="22"/>
          <w:szCs w:val="22"/>
          <w:lang w:val="lt-LT"/>
        </w:rPr>
        <w:t>yje</w:t>
      </w:r>
      <w:r w:rsidRPr="00D04348">
        <w:rPr>
          <w:rFonts w:cs="Arial"/>
          <w:b w:val="0"/>
          <w:sz w:val="22"/>
          <w:szCs w:val="22"/>
          <w:lang w:val="lt-LT"/>
        </w:rPr>
        <w:t xml:space="preserve"> nustatyt</w:t>
      </w:r>
      <w:r w:rsidR="00B61971" w:rsidRPr="00D04348">
        <w:rPr>
          <w:rFonts w:cs="Arial"/>
          <w:b w:val="0"/>
          <w:sz w:val="22"/>
          <w:szCs w:val="22"/>
          <w:lang w:val="lt-LT"/>
        </w:rPr>
        <w:t>us</w:t>
      </w:r>
      <w:r w:rsidRPr="00D04348">
        <w:rPr>
          <w:rFonts w:cs="Arial"/>
          <w:b w:val="0"/>
          <w:sz w:val="22"/>
          <w:szCs w:val="22"/>
          <w:lang w:val="lt-LT"/>
        </w:rPr>
        <w:t xml:space="preserve"> Paslaugų suteikimo</w:t>
      </w:r>
      <w:r w:rsidRPr="00D04348">
        <w:rPr>
          <w:rFonts w:cs="Arial"/>
          <w:b w:val="0"/>
          <w:spacing w:val="-1"/>
          <w:sz w:val="22"/>
          <w:szCs w:val="22"/>
          <w:lang w:val="lt-LT"/>
        </w:rPr>
        <w:t xml:space="preserve"> </w:t>
      </w:r>
      <w:r w:rsidRPr="00D04348">
        <w:rPr>
          <w:rFonts w:cs="Arial"/>
          <w:b w:val="0"/>
          <w:sz w:val="22"/>
          <w:szCs w:val="22"/>
          <w:lang w:val="lt-LT"/>
        </w:rPr>
        <w:t>termin</w:t>
      </w:r>
      <w:r w:rsidR="00B61971" w:rsidRPr="00D04348">
        <w:rPr>
          <w:rFonts w:cs="Arial"/>
          <w:b w:val="0"/>
          <w:sz w:val="22"/>
          <w:szCs w:val="22"/>
          <w:lang w:val="lt-LT"/>
        </w:rPr>
        <w:t>us</w:t>
      </w:r>
      <w:r w:rsidRPr="00D04348">
        <w:rPr>
          <w:rFonts w:cs="Arial"/>
          <w:b w:val="0"/>
          <w:sz w:val="22"/>
          <w:szCs w:val="22"/>
          <w:lang w:val="lt-LT"/>
        </w:rPr>
        <w:t>;</w:t>
      </w:r>
    </w:p>
    <w:p w14:paraId="34A11DE1" w14:textId="77777777" w:rsidR="003C4BB7" w:rsidRPr="00D04348" w:rsidRDefault="203A5CB3" w:rsidP="007D1B20">
      <w:pPr>
        <w:pStyle w:val="Antrat1"/>
        <w:numPr>
          <w:ilvl w:val="2"/>
          <w:numId w:val="7"/>
        </w:numPr>
        <w:tabs>
          <w:tab w:val="left" w:pos="774"/>
          <w:tab w:val="left" w:pos="775"/>
        </w:tabs>
        <w:ind w:left="0" w:firstLine="0"/>
        <w:jc w:val="both"/>
        <w:rPr>
          <w:rFonts w:cs="Arial"/>
          <w:b w:val="0"/>
          <w:bCs w:val="0"/>
          <w:sz w:val="22"/>
          <w:szCs w:val="22"/>
          <w:lang w:val="lt-LT"/>
        </w:rPr>
      </w:pPr>
      <w:r w:rsidRPr="00D04348">
        <w:rPr>
          <w:rFonts w:cs="Arial"/>
          <w:b w:val="0"/>
          <w:bCs w:val="0"/>
          <w:sz w:val="22"/>
          <w:szCs w:val="22"/>
          <w:lang w:val="lt-LT"/>
        </w:rPr>
        <w:t>prisiimti kartu su Paslaugomis tiekiamų prekių žuvimo ar sugedimo riziką iki Paslaugų rezultato perdavimo - priėmimo akto pasirašymo</w:t>
      </w:r>
      <w:r w:rsidRPr="00D04348">
        <w:rPr>
          <w:rFonts w:cs="Arial"/>
          <w:b w:val="0"/>
          <w:bCs w:val="0"/>
          <w:spacing w:val="-4"/>
          <w:sz w:val="22"/>
          <w:szCs w:val="22"/>
          <w:lang w:val="lt-LT"/>
        </w:rPr>
        <w:t xml:space="preserve"> </w:t>
      </w:r>
      <w:r w:rsidRPr="00D04348">
        <w:rPr>
          <w:rFonts w:cs="Arial"/>
          <w:b w:val="0"/>
          <w:bCs w:val="0"/>
          <w:sz w:val="22"/>
          <w:szCs w:val="22"/>
          <w:lang w:val="lt-LT"/>
        </w:rPr>
        <w:t>momento;</w:t>
      </w:r>
      <w:r w:rsidRPr="00D04348">
        <w:rPr>
          <w:rFonts w:eastAsia="Times New Roman" w:cs="Arial"/>
          <w:b w:val="0"/>
          <w:bCs w:val="0"/>
          <w:sz w:val="22"/>
          <w:szCs w:val="22"/>
          <w:lang w:val="lt-LT" w:eastAsia="en-US"/>
        </w:rPr>
        <w:t xml:space="preserve"> savo sąskaita atlyginti visus nuostolius Perkančiajai organizacijai ir tretiesiems asmenims, kurie atsirado dėl netinkamo Sutarties vykdymo ar jos nevykdymo;</w:t>
      </w:r>
    </w:p>
    <w:p w14:paraId="24041782"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pateikti visus reikiamus dokumentus, numatytus Techninėje specifikacijoje ir pirkimo dokumentuose;</w:t>
      </w:r>
    </w:p>
    <w:p w14:paraId="4C0696BD" w14:textId="0C1EA836" w:rsidR="003C4BB7" w:rsidRPr="00D04348" w:rsidRDefault="003C4BB7" w:rsidP="007D1B20">
      <w:pPr>
        <w:pStyle w:val="Antrat1"/>
        <w:numPr>
          <w:ilvl w:val="2"/>
          <w:numId w:val="7"/>
        </w:numPr>
        <w:tabs>
          <w:tab w:val="left" w:pos="774"/>
          <w:tab w:val="left" w:pos="775"/>
        </w:tabs>
        <w:ind w:left="0" w:firstLine="0"/>
        <w:jc w:val="both"/>
        <w:rPr>
          <w:rFonts w:cs="Arial"/>
          <w:b w:val="0"/>
          <w:bCs w:val="0"/>
          <w:sz w:val="22"/>
          <w:szCs w:val="22"/>
          <w:lang w:val="lt-LT"/>
        </w:rPr>
      </w:pPr>
      <w:r w:rsidRPr="00D04348">
        <w:rPr>
          <w:rFonts w:cs="Arial"/>
          <w:b w:val="0"/>
          <w:bCs w:val="0"/>
          <w:color w:val="000000"/>
          <w:sz w:val="22"/>
          <w:szCs w:val="22"/>
          <w:lang w:val="lt-LT"/>
        </w:rPr>
        <w:t>vesti savo darbuotojų atvykimo į darbą ir išvykimo iš darbo registro žurnalus bei kasdieninių ir nekasdieninių įvykdytų darbų registrą (nekasdieniniai darbai – darbai, kurie atliekami ne kiekvieną Perkančiosios organizacijos darbo dieną). Registrų žurnalais pasirūpina Paslaugų teikėjas. Registrų žurnal</w:t>
      </w:r>
      <w:r w:rsidR="00D90D64" w:rsidRPr="00D04348">
        <w:rPr>
          <w:rFonts w:cs="Arial"/>
          <w:b w:val="0"/>
          <w:bCs w:val="0"/>
          <w:color w:val="000000"/>
          <w:sz w:val="22"/>
          <w:szCs w:val="22"/>
          <w:lang w:val="lt-LT"/>
        </w:rPr>
        <w:t>ai</w:t>
      </w:r>
      <w:r w:rsidRPr="00D04348">
        <w:rPr>
          <w:rFonts w:cs="Arial"/>
          <w:b w:val="0"/>
          <w:bCs w:val="0"/>
          <w:color w:val="000000"/>
          <w:sz w:val="22"/>
          <w:szCs w:val="22"/>
          <w:lang w:val="lt-LT"/>
        </w:rPr>
        <w:t xml:space="preserve"> laikomi Perkančiosios organizacijos nurodytose vietose. Registrai saugomi visą </w:t>
      </w:r>
      <w:r w:rsidR="00B61971" w:rsidRPr="00D04348">
        <w:rPr>
          <w:rFonts w:cs="Arial"/>
          <w:b w:val="0"/>
          <w:bCs w:val="0"/>
          <w:color w:val="000000"/>
          <w:sz w:val="22"/>
          <w:szCs w:val="22"/>
          <w:lang w:val="lt-LT"/>
        </w:rPr>
        <w:t>S</w:t>
      </w:r>
      <w:r w:rsidRPr="00D04348">
        <w:rPr>
          <w:rFonts w:cs="Arial"/>
          <w:b w:val="0"/>
          <w:bCs w:val="0"/>
          <w:color w:val="000000"/>
          <w:sz w:val="22"/>
          <w:szCs w:val="22"/>
          <w:lang w:val="lt-LT"/>
        </w:rPr>
        <w:t>utarties laikotarpį, registrus Paslaugos teikėjas turi pateikti to pareikalavus Perkančiajai organizacijai, bet ne vėliau nei per 1 darbo dieną po tokio pareikalavimo.</w:t>
      </w:r>
    </w:p>
    <w:p w14:paraId="33D1B990"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 xml:space="preserve">užtikrinti, kad Paslaugas Perkančiajai organizacijai teiktų asmenys, turintys Paslaugų teikimui reikalingą kvalifikaciją ir patirtį, atitinkančią šios Sutarties ir jos priedų išdėstytus reikalavimus;  </w:t>
      </w:r>
    </w:p>
    <w:p w14:paraId="0FC8882E"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nedelsiant raštu informuoti Perkančiąją organizaciją apie bet kurias aplinkybes, kurios trukdo ar gali sutrukdyti Paslaugų teikėjui suteikti Paslaugas Sutartyje nustatytais terminais bei</w:t>
      </w:r>
      <w:r w:rsidRPr="00D04348">
        <w:rPr>
          <w:rFonts w:cs="Arial"/>
          <w:b w:val="0"/>
          <w:spacing w:val="-15"/>
          <w:sz w:val="22"/>
          <w:szCs w:val="22"/>
          <w:lang w:val="lt-LT"/>
        </w:rPr>
        <w:t xml:space="preserve"> </w:t>
      </w:r>
      <w:r w:rsidRPr="00D04348">
        <w:rPr>
          <w:rFonts w:cs="Arial"/>
          <w:b w:val="0"/>
          <w:sz w:val="22"/>
          <w:szCs w:val="22"/>
          <w:lang w:val="lt-LT"/>
        </w:rPr>
        <w:t>tvarka;</w:t>
      </w:r>
    </w:p>
    <w:p w14:paraId="1B1D0F66"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užtikrinti saugos darbe, priešgaisrinės saugos, aplinkos apsaugos bei kitų teisės aktų nustatytų reikalavimų, taikomų teikiant Paslaugas, laikymąsi;</w:t>
      </w:r>
    </w:p>
    <w:p w14:paraId="44E488DB"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atsižvelgti į Sutarties vykdymo metu Perkančiosios organizacijos ar Perkančiosios organizacijos paskirtų trečiųjų asmenų pateiktas pastabas, papildomą informaciją, jei jos bus teikiamos;</w:t>
      </w:r>
    </w:p>
    <w:p w14:paraId="0E631A5F"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savo sąskaita apsaugoti Perkančiąją organizaciją nuo bet kokių pretenzijų, nuostolių, atsirandančių dėl Paslaugų teikėjo veiksmų ar aplaidumo vykdant Sutartį bei atlyginti dėl savo kaltų veiksmų padarytą žalą tretiesiems asmenims bei jų patirtus nuostolius, tame tarpe dėl bet kokių teisės aktų pažeidimo, neteisėto patentų, prekių ženklų, kitų intelektinės nuosavybės objektų panaudojimo ar bet kokių asmenų teisių</w:t>
      </w:r>
      <w:r w:rsidRPr="00D04348">
        <w:rPr>
          <w:rFonts w:cs="Arial"/>
          <w:b w:val="0"/>
          <w:spacing w:val="-30"/>
          <w:sz w:val="22"/>
          <w:szCs w:val="22"/>
          <w:lang w:val="lt-LT"/>
        </w:rPr>
        <w:t xml:space="preserve"> </w:t>
      </w:r>
      <w:r w:rsidRPr="00D04348">
        <w:rPr>
          <w:rFonts w:cs="Arial"/>
          <w:b w:val="0"/>
          <w:sz w:val="22"/>
          <w:szCs w:val="22"/>
          <w:lang w:val="lt-LT"/>
        </w:rPr>
        <w:t>pažeidimo;</w:t>
      </w:r>
    </w:p>
    <w:p w14:paraId="0AF755B4"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užtikrinti iš Perkančiosios organizacijos Sutarties vykdymo metu gautos ir su Sutarties vykdymu susijusios informacijos konfidencialumą ir apsaugą. Pasibaigus Paslaugų suteikimo terminui, Perkančiajai organizacijai paprašius raštu, grąžinti visus iš Perkančiosios organizacijos gautus, Sutarčiai vykdyti reikalingus</w:t>
      </w:r>
      <w:r w:rsidRPr="00D04348">
        <w:rPr>
          <w:rFonts w:cs="Arial"/>
          <w:b w:val="0"/>
          <w:spacing w:val="-6"/>
          <w:sz w:val="22"/>
          <w:szCs w:val="22"/>
          <w:lang w:val="lt-LT"/>
        </w:rPr>
        <w:t xml:space="preserve"> </w:t>
      </w:r>
      <w:r w:rsidRPr="00D04348">
        <w:rPr>
          <w:rFonts w:cs="Arial"/>
          <w:b w:val="0"/>
          <w:sz w:val="22"/>
          <w:szCs w:val="22"/>
          <w:lang w:val="lt-LT"/>
        </w:rPr>
        <w:t>dokumentus;</w:t>
      </w:r>
    </w:p>
    <w:p w14:paraId="4D9F8DCA"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 xml:space="preserve">laikytis Lietuvos Respublikos civilinio kodekso bei kitų su Paslaugų teikėjo sutartinių įsipareigojimų vykdymu susijusių Lietuvos Respublikoje galiojančių teisės ir norminių aktų nuostatų bei užtikrinti, kad Paslaugų teikėjo specialistai, darbuotojai bei atstovai jų laikytųsi. Paslaugų teikėjas garantuoja Perkančiajai organizacijai ir/ar tretiesiems asmenims nuostolių atlyginimą, jei Paslaugų teikėjas </w:t>
      </w:r>
      <w:r w:rsidRPr="00D04348">
        <w:rPr>
          <w:rFonts w:cs="Arial"/>
          <w:b w:val="0"/>
          <w:spacing w:val="3"/>
          <w:sz w:val="22"/>
          <w:szCs w:val="22"/>
          <w:lang w:val="lt-LT"/>
        </w:rPr>
        <w:t xml:space="preserve">ar </w:t>
      </w:r>
      <w:r w:rsidRPr="00D04348">
        <w:rPr>
          <w:rFonts w:cs="Arial"/>
          <w:b w:val="0"/>
          <w:sz w:val="22"/>
          <w:szCs w:val="22"/>
          <w:lang w:val="lt-LT"/>
        </w:rPr>
        <w:t>jo specialistai, darbuotojai, atstovai nesilaikytų Lietuvos Respublikoje galiojančių teisės aktų reikalavimų ir dėl to Perkančiajai organizacijai ir/ar tretiesiems asmenims būtų pateikti kokie nors reikalavimai ar pradėti procesiniai</w:t>
      </w:r>
      <w:r w:rsidRPr="00D04348">
        <w:rPr>
          <w:rFonts w:cs="Arial"/>
          <w:b w:val="0"/>
          <w:spacing w:val="-10"/>
          <w:sz w:val="22"/>
          <w:szCs w:val="22"/>
          <w:lang w:val="lt-LT"/>
        </w:rPr>
        <w:t xml:space="preserve"> </w:t>
      </w:r>
      <w:r w:rsidRPr="00D04348">
        <w:rPr>
          <w:rFonts w:cs="Arial"/>
          <w:b w:val="0"/>
          <w:sz w:val="22"/>
          <w:szCs w:val="22"/>
          <w:lang w:val="lt-LT"/>
        </w:rPr>
        <w:t>veiksmai;</w:t>
      </w:r>
      <w:bookmarkStart w:id="0" w:name="_Hlk509386827"/>
    </w:p>
    <w:p w14:paraId="7D0F6F72" w14:textId="1636C38F" w:rsidR="003C4BB7" w:rsidRPr="0079292D" w:rsidRDefault="003C4BB7" w:rsidP="0079292D">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 xml:space="preserve">paskirti už Sutarties vykdymą atsakingus kompetentingus asmenis, kurie </w:t>
      </w:r>
      <w:r w:rsidR="00A001BF" w:rsidRPr="00D04348">
        <w:rPr>
          <w:rFonts w:cs="Arial"/>
          <w:b w:val="0"/>
          <w:sz w:val="22"/>
          <w:szCs w:val="22"/>
          <w:lang w:val="lt-LT"/>
        </w:rPr>
        <w:t xml:space="preserve">Paslaugas priimtų, papildomas paslaugas užsakytų ir priimtų, </w:t>
      </w:r>
      <w:r w:rsidRPr="00D04348">
        <w:rPr>
          <w:rFonts w:cs="Arial"/>
          <w:b w:val="0"/>
          <w:sz w:val="22"/>
          <w:szCs w:val="22"/>
          <w:lang w:val="lt-LT"/>
        </w:rPr>
        <w:t>kontroliuotų nuolatinę teikiamų Paslaugų kokybę bei dalyvautų Paslaugų kokybės patikrose Perkančiosios organizacijos nustatyta tvarka. Atsakingas asmuo Perkančiosios organizacijos darbo valandomis ir Paslaugų teikimo metu turi būti pasiekiamas telefonu. Jei</w:t>
      </w:r>
      <w:r w:rsidR="006454EB" w:rsidRPr="00D04348">
        <w:rPr>
          <w:rFonts w:cs="Arial"/>
          <w:b w:val="0"/>
          <w:sz w:val="22"/>
          <w:szCs w:val="22"/>
          <w:lang w:val="lt-LT"/>
        </w:rPr>
        <w:t xml:space="preserve"> </w:t>
      </w:r>
      <w:r w:rsidR="00FD0D6B" w:rsidRPr="00D04348">
        <w:rPr>
          <w:rFonts w:cs="Arial"/>
          <w:b w:val="0"/>
          <w:sz w:val="22"/>
          <w:szCs w:val="22"/>
          <w:lang w:val="lt-LT"/>
        </w:rPr>
        <w:lastRenderedPageBreak/>
        <w:t>Paslaugų teikėjui atsirado poreikis keisti</w:t>
      </w:r>
      <w:r w:rsidR="00BD0447" w:rsidRPr="00D04348">
        <w:rPr>
          <w:rFonts w:cs="Arial"/>
          <w:b w:val="0"/>
          <w:sz w:val="22"/>
          <w:szCs w:val="22"/>
          <w:lang w:val="lt-LT"/>
        </w:rPr>
        <w:t xml:space="preserve"> </w:t>
      </w:r>
      <w:r w:rsidR="00D76EFC" w:rsidRPr="00D04348">
        <w:rPr>
          <w:rFonts w:cs="Arial"/>
          <w:b w:val="0"/>
          <w:sz w:val="22"/>
          <w:szCs w:val="22"/>
          <w:lang w:val="lt-LT"/>
        </w:rPr>
        <w:t>šiame punkte nurodytą (-us) asmenį (-is), vadovautis Sutarties 8.2</w:t>
      </w:r>
      <w:r w:rsidR="006454EB" w:rsidRPr="00D04348">
        <w:rPr>
          <w:rFonts w:cs="Arial"/>
          <w:b w:val="0"/>
          <w:sz w:val="22"/>
          <w:szCs w:val="22"/>
          <w:lang w:val="lt-LT"/>
        </w:rPr>
        <w:t xml:space="preserve"> </w:t>
      </w:r>
      <w:r w:rsidR="00D76EFC" w:rsidRPr="00D04348">
        <w:rPr>
          <w:rFonts w:cs="Arial"/>
          <w:b w:val="0"/>
          <w:sz w:val="22"/>
          <w:szCs w:val="22"/>
          <w:lang w:val="lt-LT"/>
        </w:rPr>
        <w:t xml:space="preserve">– 8.5 </w:t>
      </w:r>
      <w:r w:rsidR="006454EB" w:rsidRPr="00D04348">
        <w:rPr>
          <w:rFonts w:cs="Arial"/>
          <w:b w:val="0"/>
          <w:sz w:val="22"/>
          <w:szCs w:val="22"/>
          <w:lang w:val="lt-LT"/>
        </w:rPr>
        <w:t>p. nuostatomis</w:t>
      </w:r>
      <w:r w:rsidRPr="00D04348">
        <w:rPr>
          <w:rFonts w:cs="Arial"/>
          <w:b w:val="0"/>
          <w:sz w:val="22"/>
          <w:szCs w:val="22"/>
          <w:lang w:val="lt-LT"/>
        </w:rPr>
        <w:t xml:space="preserve">: </w:t>
      </w:r>
    </w:p>
    <w:p w14:paraId="54336C49" w14:textId="2FDA3390"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eastAsia="Times New Roman" w:cs="Arial"/>
          <w:b w:val="0"/>
          <w:sz w:val="22"/>
          <w:szCs w:val="22"/>
          <w:lang w:val="lt-LT" w:eastAsia="en-US"/>
        </w:rPr>
        <w:t>visą Sutarties vykdymo laikotarpį saugoti išsamius, patikrinamus dokumentus apie Sutartį vykdančius darbuotojus (įskaitant subte</w:t>
      </w:r>
      <w:r w:rsidR="006454EB" w:rsidRPr="00D04348">
        <w:rPr>
          <w:rFonts w:eastAsia="Times New Roman" w:cs="Arial"/>
          <w:b w:val="0"/>
          <w:sz w:val="22"/>
          <w:szCs w:val="22"/>
          <w:lang w:val="lt-LT" w:eastAsia="en-US"/>
        </w:rPr>
        <w:t>i</w:t>
      </w:r>
      <w:r w:rsidRPr="00D04348">
        <w:rPr>
          <w:rFonts w:eastAsia="Times New Roman" w:cs="Arial"/>
          <w:b w:val="0"/>
          <w:sz w:val="22"/>
          <w:szCs w:val="22"/>
          <w:lang w:val="lt-LT" w:eastAsia="en-US"/>
        </w:rPr>
        <w:t>kėjų, jungtinės veiklos partnerių ar kt. darbuotojus), patvirtinančius nustatytų įsipareigojimų vykdymą, juos raštu pareikalavus pateikti Perkančiajai organizacijai per nurodytą terminą</w:t>
      </w:r>
      <w:bookmarkEnd w:id="0"/>
      <w:r w:rsidRPr="00D04348">
        <w:rPr>
          <w:rFonts w:eastAsia="Times New Roman" w:cs="Arial"/>
          <w:b w:val="0"/>
          <w:sz w:val="22"/>
          <w:szCs w:val="22"/>
          <w:lang w:val="lt-LT" w:eastAsia="en-US"/>
        </w:rPr>
        <w:t>;</w:t>
      </w:r>
    </w:p>
    <w:p w14:paraId="53CE20BC" w14:textId="57438AEF" w:rsidR="003C4BB7" w:rsidRPr="00D04348" w:rsidRDefault="00B61971"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eastAsia="Times New Roman" w:cs="Arial"/>
          <w:b w:val="0"/>
          <w:sz w:val="22"/>
          <w:szCs w:val="22"/>
          <w:lang w:val="lt-LT" w:eastAsia="en-US"/>
        </w:rPr>
        <w:t>P</w:t>
      </w:r>
      <w:r w:rsidR="003C4BB7" w:rsidRPr="00D04348">
        <w:rPr>
          <w:rFonts w:cs="Arial"/>
          <w:b w:val="0"/>
          <w:sz w:val="22"/>
          <w:szCs w:val="22"/>
          <w:lang w:val="lt-LT"/>
        </w:rPr>
        <w:t>aslaugas teikiančiam asmeniui susirgus, jo atostogų metu ar dėl bet kokių kitokių priežasčių asmeniui laikinai negalint atvykti į darbą nedelsiant (ne vėliau kaip tą pačią dieną) pakeisti Paslaugas teikiantį asmenį kitu ir apie tai raštu informuoti</w:t>
      </w:r>
      <w:r w:rsidR="003C4BB7" w:rsidRPr="00D04348">
        <w:rPr>
          <w:rFonts w:cs="Arial"/>
          <w:b w:val="0"/>
          <w:spacing w:val="-13"/>
          <w:sz w:val="22"/>
          <w:szCs w:val="22"/>
          <w:lang w:val="lt-LT"/>
        </w:rPr>
        <w:t xml:space="preserve"> </w:t>
      </w:r>
      <w:r w:rsidR="003C4BB7" w:rsidRPr="00D04348">
        <w:rPr>
          <w:rFonts w:cs="Arial"/>
          <w:b w:val="0"/>
          <w:sz w:val="22"/>
          <w:szCs w:val="22"/>
          <w:lang w:val="lt-LT"/>
        </w:rPr>
        <w:t>Perkančiąją organizaciją;</w:t>
      </w:r>
    </w:p>
    <w:p w14:paraId="25CA9B93" w14:textId="66360B8F"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eastAsia="Times New Roman" w:cs="Arial"/>
          <w:b w:val="0"/>
          <w:sz w:val="22"/>
          <w:szCs w:val="22"/>
          <w:lang w:val="lt-LT" w:eastAsia="en-US"/>
        </w:rPr>
        <w:t>Paslaugų t</w:t>
      </w:r>
      <w:r w:rsidRPr="00D04348">
        <w:rPr>
          <w:rFonts w:cs="Arial"/>
          <w:b w:val="0"/>
          <w:sz w:val="22"/>
          <w:szCs w:val="22"/>
          <w:lang w:val="lt-LT"/>
        </w:rPr>
        <w:t>eikėjas įsipareigoja ne vėliau kaip iki Sutarties vykdymo pradžios raštu pranešti Perkančiosios organizacijos paskirtam atstovui subte</w:t>
      </w:r>
      <w:r w:rsidR="008514A7" w:rsidRPr="00D04348">
        <w:rPr>
          <w:rFonts w:cs="Arial"/>
          <w:b w:val="0"/>
          <w:sz w:val="22"/>
          <w:szCs w:val="22"/>
          <w:lang w:val="lt-LT"/>
        </w:rPr>
        <w:t>i</w:t>
      </w:r>
      <w:r w:rsidRPr="00D04348">
        <w:rPr>
          <w:rFonts w:cs="Arial"/>
          <w:b w:val="0"/>
          <w:sz w:val="22"/>
          <w:szCs w:val="22"/>
          <w:lang w:val="lt-LT"/>
        </w:rPr>
        <w:t>kėjų sąrašą, subteikėjų kontaktinius duomenis ir subteikėjų atstovus;</w:t>
      </w:r>
    </w:p>
    <w:p w14:paraId="30F1A0D6"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eastAsia="Times New Roman" w:cs="Arial"/>
          <w:b w:val="0"/>
          <w:sz w:val="22"/>
          <w:szCs w:val="22"/>
          <w:lang w:val="lt-LT" w:eastAsia="en-US"/>
        </w:rPr>
        <w:t>P</w:t>
      </w:r>
      <w:r w:rsidRPr="00D04348">
        <w:rPr>
          <w:rFonts w:cs="Arial"/>
          <w:b w:val="0"/>
          <w:sz w:val="22"/>
          <w:szCs w:val="22"/>
          <w:lang w:val="lt-LT"/>
        </w:rPr>
        <w:t>aslaugas teikti netrukdant Perkančiosios organizacijos kasdieniniam darbui; padidintos rizikos lygio patalpų paslaugas atlikti Perkančiosios organizacijos darbo valandomis su Perkančiąja organizacija suderintu laiku ir paskirtu darbuotoju priežiūrai (jei</w:t>
      </w:r>
      <w:r w:rsidRPr="00D04348">
        <w:rPr>
          <w:rFonts w:cs="Arial"/>
          <w:b w:val="0"/>
          <w:spacing w:val="-7"/>
          <w:sz w:val="22"/>
          <w:szCs w:val="22"/>
          <w:lang w:val="lt-LT"/>
        </w:rPr>
        <w:t xml:space="preserve"> </w:t>
      </w:r>
      <w:r w:rsidRPr="00D04348">
        <w:rPr>
          <w:rFonts w:cs="Arial"/>
          <w:b w:val="0"/>
          <w:sz w:val="22"/>
          <w:szCs w:val="22"/>
          <w:lang w:val="lt-LT"/>
        </w:rPr>
        <w:t>taikoma);</w:t>
      </w:r>
    </w:p>
    <w:p w14:paraId="40B3ECF0" w14:textId="77777777" w:rsidR="003C4BB7" w:rsidRPr="00D04348" w:rsidRDefault="003C4BB7" w:rsidP="007D1B20">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be raštiško Perkančiosios organizacijos sutikimo neperduoti tretiesiems asmenims pagal Sutartį prisiimtų įsipareigojimų ir bet kokiu atveju atsakyti už visus Sutartimi prisiimtus įsipareigojimus, nepaisant to, ar Sutarties vykdymui bus pasitelkiami tretieji</w:t>
      </w:r>
      <w:r w:rsidRPr="00D04348">
        <w:rPr>
          <w:rFonts w:cs="Arial"/>
          <w:b w:val="0"/>
          <w:spacing w:val="-21"/>
          <w:sz w:val="22"/>
          <w:szCs w:val="22"/>
          <w:lang w:val="lt-LT"/>
        </w:rPr>
        <w:t xml:space="preserve"> </w:t>
      </w:r>
      <w:r w:rsidRPr="00D04348">
        <w:rPr>
          <w:rFonts w:cs="Arial"/>
          <w:b w:val="0"/>
          <w:sz w:val="22"/>
          <w:szCs w:val="22"/>
          <w:lang w:val="lt-LT"/>
        </w:rPr>
        <w:t>asmenys;</w:t>
      </w:r>
    </w:p>
    <w:p w14:paraId="04C1AE4D" w14:textId="15488583" w:rsidR="00CB0856" w:rsidRPr="00D04348" w:rsidRDefault="003C4BB7" w:rsidP="00CB0856">
      <w:pPr>
        <w:pStyle w:val="Antrat1"/>
        <w:numPr>
          <w:ilvl w:val="2"/>
          <w:numId w:val="7"/>
        </w:numPr>
        <w:tabs>
          <w:tab w:val="left" w:pos="774"/>
          <w:tab w:val="left" w:pos="775"/>
        </w:tabs>
        <w:ind w:left="0" w:firstLine="0"/>
        <w:jc w:val="both"/>
        <w:rPr>
          <w:rFonts w:cs="Arial"/>
          <w:b w:val="0"/>
          <w:sz w:val="22"/>
          <w:szCs w:val="22"/>
          <w:lang w:val="lt-LT"/>
        </w:rPr>
      </w:pPr>
      <w:r w:rsidRPr="00D04348">
        <w:rPr>
          <w:rFonts w:cs="Arial"/>
          <w:b w:val="0"/>
          <w:sz w:val="22"/>
          <w:szCs w:val="22"/>
          <w:lang w:val="lt-LT"/>
        </w:rPr>
        <w:t>užtikrinti, kad Paslaugas teikiantys asmenys (Paslaugų teikėjo</w:t>
      </w:r>
      <w:r w:rsidRPr="00D04348">
        <w:rPr>
          <w:rFonts w:cs="Arial"/>
          <w:b w:val="0"/>
          <w:spacing w:val="-2"/>
          <w:sz w:val="22"/>
          <w:szCs w:val="22"/>
          <w:lang w:val="lt-LT"/>
        </w:rPr>
        <w:t xml:space="preserve"> </w:t>
      </w:r>
      <w:r w:rsidRPr="00D04348">
        <w:rPr>
          <w:rFonts w:cs="Arial"/>
          <w:b w:val="0"/>
          <w:sz w:val="22"/>
          <w:szCs w:val="22"/>
          <w:lang w:val="lt-LT"/>
        </w:rPr>
        <w:t>darbuotojai)</w:t>
      </w:r>
      <w:r w:rsidR="00CB0856" w:rsidRPr="00D04348">
        <w:rPr>
          <w:rFonts w:cs="Arial"/>
          <w:b w:val="0"/>
          <w:sz w:val="22"/>
          <w:szCs w:val="22"/>
          <w:lang w:val="lt-LT"/>
        </w:rPr>
        <w:t>:</w:t>
      </w:r>
    </w:p>
    <w:p w14:paraId="567387B1" w14:textId="77777777" w:rsidR="005D42FF" w:rsidRPr="00D04348" w:rsidRDefault="003C4BB7" w:rsidP="005D42FF">
      <w:pPr>
        <w:pStyle w:val="Antrat1"/>
        <w:numPr>
          <w:ilvl w:val="3"/>
          <w:numId w:val="7"/>
        </w:numPr>
        <w:tabs>
          <w:tab w:val="left" w:pos="774"/>
          <w:tab w:val="left" w:pos="775"/>
          <w:tab w:val="left" w:pos="851"/>
          <w:tab w:val="left" w:pos="993"/>
        </w:tabs>
        <w:ind w:left="0" w:firstLine="0"/>
        <w:jc w:val="both"/>
        <w:rPr>
          <w:rFonts w:cs="Arial"/>
          <w:b w:val="0"/>
          <w:sz w:val="22"/>
          <w:szCs w:val="22"/>
          <w:lang w:val="lt-LT"/>
        </w:rPr>
      </w:pPr>
      <w:r w:rsidRPr="00D04348">
        <w:rPr>
          <w:rFonts w:cs="Arial"/>
          <w:b w:val="0"/>
          <w:sz w:val="22"/>
          <w:szCs w:val="22"/>
          <w:lang w:val="lt-LT"/>
        </w:rPr>
        <w:t>būtų tvarkingos išvaizdos, dėvėtų reikalingus darbo drabužius (uniformą), turėtų sveikatos pažymą, leidžiančią dirbti tokio pobūdžio  darbą, būtų Paslaugų teikėjo sąskaita aprūpinti būtinais Paslaugoms teikti įrankiais, medžiagomis, valymo priemonėmis, darbo drabužiais ir technine</w:t>
      </w:r>
      <w:r w:rsidRPr="00D04348">
        <w:rPr>
          <w:rFonts w:cs="Arial"/>
          <w:b w:val="0"/>
          <w:spacing w:val="-33"/>
          <w:sz w:val="22"/>
          <w:szCs w:val="22"/>
          <w:lang w:val="lt-LT"/>
        </w:rPr>
        <w:t xml:space="preserve"> </w:t>
      </w:r>
      <w:r w:rsidRPr="00D04348">
        <w:rPr>
          <w:rFonts w:cs="Arial"/>
          <w:b w:val="0"/>
          <w:sz w:val="22"/>
          <w:szCs w:val="22"/>
          <w:lang w:val="lt-LT"/>
        </w:rPr>
        <w:t>įranga, įskaitant kitus Techninėje specifikacijoje pateiktus reikalavimus (Priedas Nr. 1);</w:t>
      </w:r>
    </w:p>
    <w:p w14:paraId="5C03798D" w14:textId="77777777" w:rsidR="005D42FF" w:rsidRPr="00D04348" w:rsidRDefault="003C4BB7" w:rsidP="005D42FF">
      <w:pPr>
        <w:pStyle w:val="Antrat1"/>
        <w:numPr>
          <w:ilvl w:val="3"/>
          <w:numId w:val="7"/>
        </w:numPr>
        <w:tabs>
          <w:tab w:val="left" w:pos="774"/>
          <w:tab w:val="left" w:pos="775"/>
          <w:tab w:val="left" w:pos="851"/>
          <w:tab w:val="left" w:pos="993"/>
        </w:tabs>
        <w:ind w:left="0" w:firstLine="0"/>
        <w:jc w:val="both"/>
        <w:rPr>
          <w:rFonts w:cs="Arial"/>
          <w:b w:val="0"/>
          <w:bCs w:val="0"/>
          <w:sz w:val="22"/>
          <w:szCs w:val="22"/>
          <w:lang w:val="lt-LT"/>
        </w:rPr>
      </w:pPr>
      <w:r w:rsidRPr="00D04348">
        <w:rPr>
          <w:rFonts w:cs="Arial"/>
          <w:b w:val="0"/>
          <w:bCs w:val="0"/>
          <w:sz w:val="22"/>
          <w:szCs w:val="22"/>
          <w:lang w:val="lt-LT"/>
        </w:rPr>
        <w:t>saugiai elgtųsi su Perkančiosios organizacijos</w:t>
      </w:r>
      <w:r w:rsidR="00C35010" w:rsidRPr="00D04348">
        <w:rPr>
          <w:rFonts w:cs="Arial"/>
          <w:b w:val="0"/>
          <w:bCs w:val="0"/>
          <w:sz w:val="22"/>
          <w:szCs w:val="22"/>
          <w:lang w:val="lt-LT"/>
        </w:rPr>
        <w:t xml:space="preserve"> </w:t>
      </w:r>
      <w:r w:rsidR="004013E7" w:rsidRPr="00D04348">
        <w:rPr>
          <w:rFonts w:cs="Arial"/>
          <w:b w:val="0"/>
          <w:bCs w:val="0"/>
          <w:sz w:val="22"/>
          <w:szCs w:val="22"/>
          <w:lang w:val="lt-LT"/>
        </w:rPr>
        <w:t>administruojamu</w:t>
      </w:r>
      <w:r w:rsidRPr="00D04348">
        <w:rPr>
          <w:rFonts w:cs="Arial"/>
          <w:b w:val="0"/>
          <w:bCs w:val="0"/>
          <w:sz w:val="22"/>
          <w:szCs w:val="22"/>
          <w:lang w:val="lt-LT"/>
        </w:rPr>
        <w:t xml:space="preserve"> turtu bei būtų informuoti, kad Paslaugas teikiantiems asmenims draudžiama susipažinti su </w:t>
      </w:r>
      <w:r w:rsidR="0072601C" w:rsidRPr="00D04348">
        <w:rPr>
          <w:rFonts w:cs="Arial"/>
          <w:b w:val="0"/>
          <w:bCs w:val="0"/>
          <w:sz w:val="22"/>
          <w:szCs w:val="22"/>
          <w:lang w:val="lt-LT"/>
        </w:rPr>
        <w:t>Objekto</w:t>
      </w:r>
      <w:r w:rsidRPr="00D04348">
        <w:rPr>
          <w:rFonts w:cs="Arial"/>
          <w:b w:val="0"/>
          <w:bCs w:val="0"/>
          <w:sz w:val="22"/>
          <w:szCs w:val="22"/>
          <w:lang w:val="lt-LT"/>
        </w:rPr>
        <w:t xml:space="preserve"> dokumentais, esančiais </w:t>
      </w:r>
      <w:r w:rsidR="0072601C" w:rsidRPr="00D04348">
        <w:rPr>
          <w:rFonts w:cs="Arial"/>
          <w:b w:val="0"/>
          <w:bCs w:val="0"/>
          <w:sz w:val="22"/>
          <w:szCs w:val="22"/>
          <w:lang w:val="lt-LT"/>
        </w:rPr>
        <w:t xml:space="preserve">Objekto </w:t>
      </w:r>
      <w:r w:rsidRPr="00D04348">
        <w:rPr>
          <w:rFonts w:cs="Arial"/>
          <w:b w:val="0"/>
          <w:bCs w:val="0"/>
          <w:sz w:val="22"/>
          <w:szCs w:val="22"/>
          <w:lang w:val="lt-LT"/>
        </w:rPr>
        <w:t xml:space="preserve"> patalpose, imti, naudoti, perduoti tretiesiems asmenims bet kokią su </w:t>
      </w:r>
      <w:r w:rsidR="0072601C" w:rsidRPr="00D04348">
        <w:rPr>
          <w:rFonts w:cs="Arial"/>
          <w:b w:val="0"/>
          <w:bCs w:val="0"/>
          <w:sz w:val="22"/>
          <w:szCs w:val="22"/>
          <w:lang w:val="lt-LT"/>
        </w:rPr>
        <w:t>Objektu</w:t>
      </w:r>
      <w:r w:rsidRPr="00D04348">
        <w:rPr>
          <w:rFonts w:cs="Arial"/>
          <w:b w:val="0"/>
          <w:bCs w:val="0"/>
          <w:sz w:val="22"/>
          <w:szCs w:val="22"/>
          <w:lang w:val="lt-LT"/>
        </w:rPr>
        <w:t xml:space="preserve"> susijusią informaciją, dokumentus</w:t>
      </w:r>
      <w:r w:rsidRPr="00D04348">
        <w:rPr>
          <w:rFonts w:cs="Arial"/>
          <w:b w:val="0"/>
          <w:bCs w:val="0"/>
          <w:spacing w:val="28"/>
          <w:sz w:val="22"/>
          <w:szCs w:val="22"/>
          <w:lang w:val="lt-LT"/>
        </w:rPr>
        <w:t xml:space="preserve"> </w:t>
      </w:r>
      <w:r w:rsidRPr="00D04348">
        <w:rPr>
          <w:rFonts w:cs="Arial"/>
          <w:b w:val="0"/>
          <w:bCs w:val="0"/>
          <w:sz w:val="22"/>
          <w:szCs w:val="22"/>
          <w:lang w:val="lt-LT"/>
        </w:rPr>
        <w:t>bet</w:t>
      </w:r>
      <w:r w:rsidRPr="00D04348">
        <w:rPr>
          <w:rFonts w:cs="Arial"/>
          <w:b w:val="0"/>
          <w:bCs w:val="0"/>
          <w:spacing w:val="29"/>
          <w:sz w:val="22"/>
          <w:szCs w:val="22"/>
          <w:lang w:val="lt-LT"/>
        </w:rPr>
        <w:t xml:space="preserve"> </w:t>
      </w:r>
      <w:r w:rsidRPr="00D04348">
        <w:rPr>
          <w:rFonts w:cs="Arial"/>
          <w:b w:val="0"/>
          <w:bCs w:val="0"/>
          <w:sz w:val="22"/>
          <w:szCs w:val="22"/>
          <w:lang w:val="lt-LT"/>
        </w:rPr>
        <w:t>kokioje</w:t>
      </w:r>
      <w:r w:rsidRPr="00D04348">
        <w:rPr>
          <w:rFonts w:cs="Arial"/>
          <w:b w:val="0"/>
          <w:bCs w:val="0"/>
          <w:spacing w:val="30"/>
          <w:sz w:val="22"/>
          <w:szCs w:val="22"/>
          <w:lang w:val="lt-LT"/>
        </w:rPr>
        <w:t xml:space="preserve"> </w:t>
      </w:r>
      <w:r w:rsidRPr="00D04348">
        <w:rPr>
          <w:rFonts w:cs="Arial"/>
          <w:b w:val="0"/>
          <w:bCs w:val="0"/>
          <w:sz w:val="22"/>
          <w:szCs w:val="22"/>
          <w:lang w:val="lt-LT"/>
        </w:rPr>
        <w:t>laikmenoje,</w:t>
      </w:r>
      <w:r w:rsidRPr="00D04348">
        <w:rPr>
          <w:rFonts w:cs="Arial"/>
          <w:b w:val="0"/>
          <w:bCs w:val="0"/>
          <w:spacing w:val="27"/>
          <w:sz w:val="22"/>
          <w:szCs w:val="22"/>
          <w:lang w:val="lt-LT"/>
        </w:rPr>
        <w:t xml:space="preserve"> </w:t>
      </w:r>
      <w:r w:rsidRPr="00D04348">
        <w:rPr>
          <w:rFonts w:cs="Arial"/>
          <w:b w:val="0"/>
          <w:bCs w:val="0"/>
          <w:sz w:val="22"/>
          <w:szCs w:val="22"/>
          <w:lang w:val="lt-LT"/>
        </w:rPr>
        <w:t>atsivesti</w:t>
      </w:r>
      <w:r w:rsidRPr="00D04348">
        <w:rPr>
          <w:rFonts w:cs="Arial"/>
          <w:b w:val="0"/>
          <w:bCs w:val="0"/>
          <w:spacing w:val="30"/>
          <w:sz w:val="22"/>
          <w:szCs w:val="22"/>
          <w:lang w:val="lt-LT"/>
        </w:rPr>
        <w:t xml:space="preserve"> </w:t>
      </w:r>
      <w:r w:rsidRPr="00D04348">
        <w:rPr>
          <w:rFonts w:cs="Arial"/>
          <w:b w:val="0"/>
          <w:bCs w:val="0"/>
          <w:sz w:val="22"/>
          <w:szCs w:val="22"/>
          <w:lang w:val="lt-LT"/>
        </w:rPr>
        <w:t>į</w:t>
      </w:r>
      <w:r w:rsidRPr="00D04348">
        <w:rPr>
          <w:rFonts w:cs="Arial"/>
          <w:b w:val="0"/>
          <w:bCs w:val="0"/>
          <w:spacing w:val="27"/>
          <w:sz w:val="22"/>
          <w:szCs w:val="22"/>
          <w:lang w:val="lt-LT"/>
        </w:rPr>
        <w:t xml:space="preserve"> </w:t>
      </w:r>
      <w:r w:rsidR="0072601C" w:rsidRPr="00D04348">
        <w:rPr>
          <w:rFonts w:cs="Arial"/>
          <w:b w:val="0"/>
          <w:bCs w:val="0"/>
          <w:sz w:val="22"/>
          <w:szCs w:val="22"/>
          <w:lang w:val="lt-LT"/>
        </w:rPr>
        <w:t>Objektų</w:t>
      </w:r>
      <w:r w:rsidRPr="00D04348">
        <w:rPr>
          <w:rFonts w:cs="Arial"/>
          <w:b w:val="0"/>
          <w:bCs w:val="0"/>
          <w:spacing w:val="27"/>
          <w:sz w:val="22"/>
          <w:szCs w:val="22"/>
          <w:lang w:val="lt-LT"/>
        </w:rPr>
        <w:t xml:space="preserve"> </w:t>
      </w:r>
      <w:r w:rsidRPr="00D04348">
        <w:rPr>
          <w:rFonts w:cs="Arial"/>
          <w:b w:val="0"/>
          <w:bCs w:val="0"/>
          <w:sz w:val="22"/>
          <w:szCs w:val="22"/>
          <w:lang w:val="lt-LT"/>
        </w:rPr>
        <w:t>patalpas gyvūnus ar pašalinius</w:t>
      </w:r>
      <w:r w:rsidRPr="00D04348">
        <w:rPr>
          <w:rFonts w:cs="Arial"/>
          <w:b w:val="0"/>
          <w:bCs w:val="0"/>
          <w:spacing w:val="28"/>
          <w:sz w:val="22"/>
          <w:szCs w:val="22"/>
          <w:lang w:val="lt-LT"/>
        </w:rPr>
        <w:t xml:space="preserve"> </w:t>
      </w:r>
      <w:r w:rsidRPr="00D04348">
        <w:rPr>
          <w:rFonts w:cs="Arial"/>
          <w:b w:val="0"/>
          <w:bCs w:val="0"/>
          <w:sz w:val="22"/>
          <w:szCs w:val="22"/>
          <w:lang w:val="lt-LT"/>
        </w:rPr>
        <w:t>asmenis,</w:t>
      </w:r>
      <w:r w:rsidRPr="00D04348">
        <w:rPr>
          <w:rFonts w:cs="Arial"/>
          <w:b w:val="0"/>
          <w:bCs w:val="0"/>
          <w:spacing w:val="29"/>
          <w:sz w:val="22"/>
          <w:szCs w:val="22"/>
          <w:lang w:val="lt-LT"/>
        </w:rPr>
        <w:t xml:space="preserve"> </w:t>
      </w:r>
      <w:r w:rsidRPr="00D04348">
        <w:rPr>
          <w:rFonts w:cs="Arial"/>
          <w:b w:val="0"/>
          <w:bCs w:val="0"/>
          <w:sz w:val="22"/>
          <w:szCs w:val="22"/>
          <w:lang w:val="lt-LT"/>
        </w:rPr>
        <w:t>įskaitant</w:t>
      </w:r>
      <w:r w:rsidRPr="00D04348">
        <w:rPr>
          <w:rFonts w:cs="Arial"/>
          <w:b w:val="0"/>
          <w:bCs w:val="0"/>
          <w:spacing w:val="27"/>
          <w:sz w:val="22"/>
          <w:szCs w:val="22"/>
          <w:lang w:val="lt-LT"/>
        </w:rPr>
        <w:t xml:space="preserve"> </w:t>
      </w:r>
      <w:r w:rsidRPr="00D04348">
        <w:rPr>
          <w:rFonts w:cs="Arial"/>
          <w:b w:val="0"/>
          <w:bCs w:val="0"/>
          <w:sz w:val="22"/>
          <w:szCs w:val="22"/>
          <w:lang w:val="lt-LT"/>
        </w:rPr>
        <w:t>šeimos</w:t>
      </w:r>
      <w:r w:rsidRPr="00D04348">
        <w:rPr>
          <w:rFonts w:cs="Arial"/>
          <w:b w:val="0"/>
          <w:bCs w:val="0"/>
          <w:spacing w:val="28"/>
          <w:sz w:val="22"/>
          <w:szCs w:val="22"/>
          <w:lang w:val="lt-LT"/>
        </w:rPr>
        <w:t xml:space="preserve"> </w:t>
      </w:r>
      <w:r w:rsidRPr="00D04348">
        <w:rPr>
          <w:rFonts w:cs="Arial"/>
          <w:b w:val="0"/>
          <w:bCs w:val="0"/>
          <w:sz w:val="22"/>
          <w:szCs w:val="22"/>
          <w:lang w:val="lt-LT"/>
        </w:rPr>
        <w:t>narius,</w:t>
      </w:r>
      <w:r w:rsidRPr="00D04348">
        <w:rPr>
          <w:rFonts w:cs="Arial"/>
          <w:b w:val="0"/>
          <w:bCs w:val="0"/>
          <w:spacing w:val="28"/>
          <w:sz w:val="22"/>
          <w:szCs w:val="22"/>
          <w:lang w:val="lt-LT"/>
        </w:rPr>
        <w:t xml:space="preserve"> </w:t>
      </w:r>
      <w:r w:rsidRPr="00D04348">
        <w:rPr>
          <w:rFonts w:cs="Arial"/>
          <w:b w:val="0"/>
          <w:bCs w:val="0"/>
          <w:sz w:val="22"/>
          <w:szCs w:val="22"/>
          <w:lang w:val="lt-LT"/>
        </w:rPr>
        <w:t>naudotis</w:t>
      </w:r>
      <w:r w:rsidRPr="00D04348">
        <w:rPr>
          <w:rFonts w:cs="Arial"/>
          <w:b w:val="0"/>
          <w:bCs w:val="0"/>
          <w:spacing w:val="28"/>
          <w:sz w:val="22"/>
          <w:szCs w:val="22"/>
          <w:lang w:val="lt-LT"/>
        </w:rPr>
        <w:t xml:space="preserve"> </w:t>
      </w:r>
      <w:r w:rsidRPr="00D04348">
        <w:rPr>
          <w:rFonts w:cs="Arial"/>
          <w:b w:val="0"/>
          <w:bCs w:val="0"/>
          <w:sz w:val="22"/>
          <w:szCs w:val="22"/>
          <w:lang w:val="lt-LT"/>
        </w:rPr>
        <w:t>visais</w:t>
      </w:r>
      <w:r w:rsidRPr="00D04348">
        <w:rPr>
          <w:rFonts w:cs="Arial"/>
          <w:b w:val="0"/>
          <w:bCs w:val="0"/>
          <w:spacing w:val="35"/>
          <w:sz w:val="22"/>
          <w:szCs w:val="22"/>
          <w:lang w:val="lt-LT"/>
        </w:rPr>
        <w:t xml:space="preserve"> </w:t>
      </w:r>
      <w:r w:rsidR="0072601C" w:rsidRPr="00D04348">
        <w:rPr>
          <w:rFonts w:cs="Arial"/>
          <w:b w:val="0"/>
          <w:bCs w:val="0"/>
          <w:sz w:val="22"/>
          <w:szCs w:val="22"/>
          <w:lang w:val="lt-LT"/>
        </w:rPr>
        <w:t>Objektų</w:t>
      </w:r>
      <w:r w:rsidRPr="00D04348">
        <w:rPr>
          <w:rFonts w:cs="Arial"/>
          <w:b w:val="0"/>
          <w:bCs w:val="0"/>
          <w:spacing w:val="27"/>
          <w:sz w:val="22"/>
          <w:szCs w:val="22"/>
          <w:lang w:val="lt-LT"/>
        </w:rPr>
        <w:t xml:space="preserve"> </w:t>
      </w:r>
      <w:r w:rsidRPr="00D04348">
        <w:rPr>
          <w:rFonts w:cs="Arial"/>
          <w:b w:val="0"/>
          <w:bCs w:val="0"/>
          <w:sz w:val="22"/>
          <w:szCs w:val="22"/>
          <w:lang w:val="lt-LT"/>
        </w:rPr>
        <w:t>patalpose esančiais materialiais ištekliais: biuro ir kompiuterine įranga – kompiuteriais, telefonais, faksais, kopijavimo, skenavimo, įrišimo įrenginiais bei kita, Perkančiajai organizacijai priklausančia įranga (</w:t>
      </w:r>
      <w:r w:rsidR="0072601C" w:rsidRPr="00D04348">
        <w:rPr>
          <w:rFonts w:cs="Arial"/>
          <w:b w:val="0"/>
          <w:bCs w:val="0"/>
          <w:sz w:val="22"/>
          <w:szCs w:val="22"/>
          <w:lang w:val="lt-LT"/>
        </w:rPr>
        <w:t>Objektų</w:t>
      </w:r>
      <w:r w:rsidRPr="00D04348">
        <w:rPr>
          <w:rFonts w:cs="Arial"/>
          <w:b w:val="0"/>
          <w:bCs w:val="0"/>
          <w:sz w:val="22"/>
          <w:szCs w:val="22"/>
          <w:lang w:val="lt-LT"/>
        </w:rPr>
        <w:t xml:space="preserve"> patalpose esančiu telefonu Paslaugas teikiantis asmuo gali pasinaudoti skubos, avarijos atveju ar kai tai yra reikalinga Paslaugoms teikti);</w:t>
      </w:r>
    </w:p>
    <w:p w14:paraId="172F02A4" w14:textId="77777777" w:rsidR="00FF6ED8" w:rsidRPr="00D04348" w:rsidRDefault="003C4BB7" w:rsidP="00FF6ED8">
      <w:pPr>
        <w:pStyle w:val="Antrat1"/>
        <w:numPr>
          <w:ilvl w:val="3"/>
          <w:numId w:val="7"/>
        </w:numPr>
        <w:tabs>
          <w:tab w:val="left" w:pos="774"/>
          <w:tab w:val="left" w:pos="775"/>
          <w:tab w:val="left" w:pos="851"/>
          <w:tab w:val="left" w:pos="993"/>
        </w:tabs>
        <w:ind w:left="0" w:firstLine="0"/>
        <w:jc w:val="both"/>
        <w:rPr>
          <w:rFonts w:cs="Arial"/>
          <w:b w:val="0"/>
          <w:bCs w:val="0"/>
          <w:sz w:val="22"/>
          <w:szCs w:val="22"/>
          <w:lang w:val="lt-LT"/>
        </w:rPr>
      </w:pPr>
      <w:r w:rsidRPr="00D04348">
        <w:rPr>
          <w:rFonts w:cs="Arial"/>
          <w:b w:val="0"/>
          <w:bCs w:val="0"/>
          <w:sz w:val="22"/>
          <w:szCs w:val="22"/>
          <w:lang w:val="lt-LT"/>
        </w:rPr>
        <w:t>laikytųsi visų Perkančiosios organizacijos</w:t>
      </w:r>
      <w:r w:rsidR="00E20173" w:rsidRPr="00D04348">
        <w:rPr>
          <w:rFonts w:cs="Arial"/>
          <w:b w:val="0"/>
          <w:bCs w:val="0"/>
          <w:sz w:val="22"/>
          <w:szCs w:val="22"/>
          <w:lang w:val="lt-LT"/>
        </w:rPr>
        <w:t xml:space="preserve"> / Objektų</w:t>
      </w:r>
      <w:r w:rsidRPr="00D04348">
        <w:rPr>
          <w:rFonts w:cs="Arial"/>
          <w:b w:val="0"/>
          <w:bCs w:val="0"/>
          <w:sz w:val="22"/>
          <w:szCs w:val="22"/>
          <w:lang w:val="lt-LT"/>
        </w:rPr>
        <w:t xml:space="preserve"> vidaus darbo taisyklių, priešgaisrinės saugos bei darbo saugos reikalavimų;</w:t>
      </w:r>
    </w:p>
    <w:p w14:paraId="468425FA" w14:textId="77777777" w:rsidR="00172C21" w:rsidRPr="00D04348" w:rsidRDefault="003C4BB7" w:rsidP="00172C21">
      <w:pPr>
        <w:pStyle w:val="Antrat1"/>
        <w:numPr>
          <w:ilvl w:val="2"/>
          <w:numId w:val="7"/>
        </w:numPr>
        <w:tabs>
          <w:tab w:val="left" w:pos="774"/>
          <w:tab w:val="left" w:pos="775"/>
          <w:tab w:val="left" w:pos="851"/>
        </w:tabs>
        <w:ind w:left="0" w:firstLine="0"/>
        <w:jc w:val="both"/>
        <w:rPr>
          <w:rFonts w:cs="Arial"/>
          <w:b w:val="0"/>
          <w:bCs w:val="0"/>
          <w:sz w:val="22"/>
          <w:szCs w:val="22"/>
          <w:lang w:val="lt-LT"/>
        </w:rPr>
      </w:pPr>
      <w:r w:rsidRPr="00D04348">
        <w:rPr>
          <w:rFonts w:cs="Arial"/>
          <w:b w:val="0"/>
          <w:bCs w:val="0"/>
          <w:sz w:val="22"/>
          <w:szCs w:val="22"/>
          <w:lang w:val="lt-LT"/>
        </w:rPr>
        <w:t>Paslaugų teikėjas sutinka ir neprieštarauja Perkančiosios organizacijos nustatytoms vykdyti Sutarties ir Paslaugų kokybės kontrolės ir administravimo sistemoms;</w:t>
      </w:r>
    </w:p>
    <w:p w14:paraId="77093D46" w14:textId="22B2F595" w:rsidR="003C4BB7" w:rsidRPr="00D04348" w:rsidRDefault="003C4BB7" w:rsidP="00172C21">
      <w:pPr>
        <w:pStyle w:val="Antrat1"/>
        <w:numPr>
          <w:ilvl w:val="2"/>
          <w:numId w:val="7"/>
        </w:numPr>
        <w:tabs>
          <w:tab w:val="left" w:pos="0"/>
          <w:tab w:val="left" w:pos="774"/>
          <w:tab w:val="left" w:pos="775"/>
          <w:tab w:val="left" w:pos="851"/>
        </w:tabs>
        <w:ind w:left="0" w:firstLine="0"/>
        <w:jc w:val="both"/>
        <w:rPr>
          <w:rFonts w:cs="Arial"/>
          <w:b w:val="0"/>
          <w:bCs w:val="0"/>
          <w:sz w:val="22"/>
          <w:szCs w:val="22"/>
          <w:lang w:val="lt-LT"/>
        </w:rPr>
      </w:pPr>
      <w:r w:rsidRPr="00D04348">
        <w:rPr>
          <w:rFonts w:cs="Arial"/>
          <w:b w:val="0"/>
          <w:bCs w:val="0"/>
          <w:sz w:val="22"/>
          <w:szCs w:val="22"/>
          <w:lang w:val="lt-LT"/>
        </w:rPr>
        <w:t>Paslaugų teikėjas turi ir kitas Lietuvos Respublikoje galiojančiuose teisės aktuose numatytas pareigas.</w:t>
      </w:r>
    </w:p>
    <w:p w14:paraId="21832D50" w14:textId="5CEBB134" w:rsidR="002C70B2" w:rsidRPr="00D04348" w:rsidRDefault="002C70B2" w:rsidP="002C70B2">
      <w:pPr>
        <w:pStyle w:val="Antrat1"/>
        <w:tabs>
          <w:tab w:val="left" w:pos="0"/>
          <w:tab w:val="left" w:pos="774"/>
          <w:tab w:val="left" w:pos="775"/>
          <w:tab w:val="left" w:pos="851"/>
        </w:tabs>
        <w:ind w:left="0" w:firstLine="0"/>
        <w:jc w:val="both"/>
        <w:rPr>
          <w:rFonts w:cs="Arial"/>
          <w:b w:val="0"/>
          <w:bCs w:val="0"/>
          <w:sz w:val="22"/>
          <w:szCs w:val="22"/>
          <w:lang w:val="lt-LT"/>
        </w:rPr>
      </w:pPr>
    </w:p>
    <w:p w14:paraId="37F3244A" w14:textId="77777777" w:rsidR="003C4BB7" w:rsidRPr="00D04348" w:rsidRDefault="003C4BB7" w:rsidP="002C70B2">
      <w:pPr>
        <w:pStyle w:val="Antrat1"/>
        <w:numPr>
          <w:ilvl w:val="1"/>
          <w:numId w:val="7"/>
        </w:numPr>
        <w:tabs>
          <w:tab w:val="left" w:pos="0"/>
          <w:tab w:val="left" w:pos="774"/>
          <w:tab w:val="left" w:pos="775"/>
          <w:tab w:val="left" w:pos="851"/>
        </w:tabs>
        <w:ind w:left="142" w:hanging="142"/>
        <w:rPr>
          <w:rFonts w:cs="Arial"/>
          <w:b w:val="0"/>
          <w:bCs w:val="0"/>
          <w:sz w:val="22"/>
          <w:szCs w:val="22"/>
          <w:lang w:val="lt-LT"/>
        </w:rPr>
      </w:pPr>
      <w:r w:rsidRPr="00D04348">
        <w:rPr>
          <w:rFonts w:cs="Arial"/>
          <w:b w:val="0"/>
          <w:i/>
          <w:iCs/>
          <w:sz w:val="22"/>
          <w:szCs w:val="22"/>
          <w:lang w:val="lt-LT"/>
        </w:rPr>
        <w:t>Paslaugų teikėjas turi</w:t>
      </w:r>
      <w:r w:rsidRPr="00D04348">
        <w:rPr>
          <w:rFonts w:cs="Arial"/>
          <w:b w:val="0"/>
          <w:i/>
          <w:iCs/>
          <w:spacing w:val="-4"/>
          <w:sz w:val="22"/>
          <w:szCs w:val="22"/>
          <w:lang w:val="lt-LT"/>
        </w:rPr>
        <w:t xml:space="preserve"> </w:t>
      </w:r>
      <w:r w:rsidRPr="00D04348">
        <w:rPr>
          <w:rFonts w:cs="Arial"/>
          <w:b w:val="0"/>
          <w:i/>
          <w:iCs/>
          <w:sz w:val="22"/>
          <w:szCs w:val="22"/>
          <w:lang w:val="lt-LT"/>
        </w:rPr>
        <w:t>teisę:</w:t>
      </w:r>
    </w:p>
    <w:p w14:paraId="05C402DA" w14:textId="77777777" w:rsidR="003C4BB7" w:rsidRPr="00D04348" w:rsidRDefault="003C4BB7" w:rsidP="007D1B20">
      <w:pPr>
        <w:pStyle w:val="Antrat1"/>
        <w:numPr>
          <w:ilvl w:val="2"/>
          <w:numId w:val="8"/>
        </w:numPr>
        <w:tabs>
          <w:tab w:val="left" w:pos="774"/>
          <w:tab w:val="left" w:pos="775"/>
        </w:tabs>
        <w:ind w:left="0" w:firstLine="0"/>
        <w:jc w:val="both"/>
        <w:rPr>
          <w:rFonts w:cs="Arial"/>
          <w:b w:val="0"/>
          <w:sz w:val="22"/>
          <w:szCs w:val="22"/>
          <w:lang w:val="lt-LT"/>
        </w:rPr>
      </w:pPr>
      <w:r w:rsidRPr="00D04348">
        <w:rPr>
          <w:rFonts w:cs="Arial"/>
          <w:b w:val="0"/>
          <w:sz w:val="22"/>
          <w:szCs w:val="22"/>
          <w:lang w:val="lt-LT"/>
        </w:rPr>
        <w:t>gauti visą Sutartyje nurodyto dydžio užmokestį už laiku, tinkamai ir kokybiškai Perkančiajai organizacijai suteiktas Paslaugas;</w:t>
      </w:r>
    </w:p>
    <w:p w14:paraId="4BAE221D" w14:textId="3844A3C8" w:rsidR="003C4BB7" w:rsidRPr="00D04348" w:rsidRDefault="003C4BB7" w:rsidP="007D1B20">
      <w:pPr>
        <w:pStyle w:val="Antrat1"/>
        <w:numPr>
          <w:ilvl w:val="2"/>
          <w:numId w:val="8"/>
        </w:numPr>
        <w:tabs>
          <w:tab w:val="left" w:pos="774"/>
          <w:tab w:val="left" w:pos="775"/>
        </w:tabs>
        <w:ind w:left="0" w:firstLine="0"/>
        <w:jc w:val="both"/>
        <w:rPr>
          <w:rFonts w:cs="Arial"/>
          <w:b w:val="0"/>
          <w:sz w:val="22"/>
          <w:szCs w:val="22"/>
          <w:lang w:val="lt-LT"/>
        </w:rPr>
      </w:pPr>
      <w:r w:rsidRPr="00D04348">
        <w:rPr>
          <w:rFonts w:cs="Arial"/>
          <w:b w:val="0"/>
          <w:sz w:val="22"/>
          <w:szCs w:val="22"/>
          <w:lang w:val="lt-LT"/>
        </w:rPr>
        <w:t>prašyti, kad Perkančioji organizacija pateiktų su tinkamu Sutarties vykdymu susijusią informaciją ar dokumentus, kurių pateikimo būtinybė atsirado Sutarties vykdymo</w:t>
      </w:r>
      <w:r w:rsidRPr="00D04348">
        <w:rPr>
          <w:rFonts w:cs="Arial"/>
          <w:b w:val="0"/>
          <w:spacing w:val="-3"/>
          <w:sz w:val="22"/>
          <w:szCs w:val="22"/>
          <w:lang w:val="lt-LT"/>
        </w:rPr>
        <w:t xml:space="preserve"> </w:t>
      </w:r>
      <w:r w:rsidRPr="00D04348">
        <w:rPr>
          <w:rFonts w:cs="Arial"/>
          <w:b w:val="0"/>
          <w:sz w:val="22"/>
          <w:szCs w:val="22"/>
          <w:lang w:val="lt-LT"/>
        </w:rPr>
        <w:t>metu;</w:t>
      </w:r>
    </w:p>
    <w:p w14:paraId="725F7FDC" w14:textId="77777777" w:rsidR="003C4BB7" w:rsidRPr="00D04348" w:rsidRDefault="003C4BB7" w:rsidP="007D1B20">
      <w:pPr>
        <w:pStyle w:val="Antrat1"/>
        <w:numPr>
          <w:ilvl w:val="2"/>
          <w:numId w:val="8"/>
        </w:numPr>
        <w:tabs>
          <w:tab w:val="left" w:pos="774"/>
          <w:tab w:val="left" w:pos="775"/>
        </w:tabs>
        <w:ind w:left="0" w:firstLine="0"/>
        <w:jc w:val="both"/>
        <w:rPr>
          <w:rFonts w:cs="Arial"/>
          <w:b w:val="0"/>
          <w:sz w:val="22"/>
          <w:szCs w:val="22"/>
          <w:lang w:val="lt-LT"/>
        </w:rPr>
      </w:pPr>
      <w:r w:rsidRPr="00D04348">
        <w:rPr>
          <w:rFonts w:cs="Arial"/>
          <w:b w:val="0"/>
          <w:sz w:val="22"/>
          <w:szCs w:val="22"/>
          <w:lang w:val="lt-LT"/>
        </w:rPr>
        <w:t>reikalauti, kad Perkančioji organizacija priimtų teikiamas Paslaugas ir jų rezultatus, atitinkančius Pirkimo dokumentų, Sutarties ir Paslaugų teikimui taikomų teisės aktų reikalavimus bei pasirašytų priėmimo – perdavimo</w:t>
      </w:r>
      <w:r w:rsidRPr="00D04348">
        <w:rPr>
          <w:rFonts w:cs="Arial"/>
          <w:b w:val="0"/>
          <w:spacing w:val="-16"/>
          <w:sz w:val="22"/>
          <w:szCs w:val="22"/>
          <w:lang w:val="lt-LT"/>
        </w:rPr>
        <w:t xml:space="preserve"> </w:t>
      </w:r>
      <w:r w:rsidRPr="00D04348">
        <w:rPr>
          <w:rFonts w:cs="Arial"/>
          <w:b w:val="0"/>
          <w:sz w:val="22"/>
          <w:szCs w:val="22"/>
          <w:lang w:val="lt-LT"/>
        </w:rPr>
        <w:t>aktą;</w:t>
      </w:r>
    </w:p>
    <w:p w14:paraId="54B90625" w14:textId="77777777" w:rsidR="003C4BB7" w:rsidRPr="00D04348" w:rsidRDefault="003C4BB7" w:rsidP="007D1B20">
      <w:pPr>
        <w:pStyle w:val="Antrat1"/>
        <w:numPr>
          <w:ilvl w:val="2"/>
          <w:numId w:val="8"/>
        </w:numPr>
        <w:tabs>
          <w:tab w:val="left" w:pos="774"/>
          <w:tab w:val="left" w:pos="775"/>
        </w:tabs>
        <w:ind w:left="0" w:firstLine="0"/>
        <w:jc w:val="both"/>
        <w:rPr>
          <w:rFonts w:cs="Arial"/>
          <w:b w:val="0"/>
          <w:sz w:val="22"/>
          <w:szCs w:val="22"/>
          <w:lang w:val="lt-LT"/>
        </w:rPr>
      </w:pPr>
      <w:r w:rsidRPr="00D04348">
        <w:rPr>
          <w:rFonts w:cs="Arial"/>
          <w:b w:val="0"/>
          <w:sz w:val="22"/>
          <w:szCs w:val="22"/>
          <w:lang w:val="lt-LT"/>
        </w:rPr>
        <w:t>reikalauti, kad Perkančioji organizacija tinkamai ir laiku vykdytų kitus sutartinius</w:t>
      </w:r>
      <w:r w:rsidRPr="00D04348">
        <w:rPr>
          <w:rFonts w:cs="Arial"/>
          <w:b w:val="0"/>
          <w:spacing w:val="-8"/>
          <w:sz w:val="22"/>
          <w:szCs w:val="22"/>
          <w:lang w:val="lt-LT"/>
        </w:rPr>
        <w:t xml:space="preserve"> </w:t>
      </w:r>
      <w:r w:rsidRPr="00D04348">
        <w:rPr>
          <w:rFonts w:cs="Arial"/>
          <w:b w:val="0"/>
          <w:sz w:val="22"/>
          <w:szCs w:val="22"/>
          <w:lang w:val="lt-LT"/>
        </w:rPr>
        <w:t>įsipareigojimus;</w:t>
      </w:r>
    </w:p>
    <w:p w14:paraId="592D9095" w14:textId="77777777" w:rsidR="003C4BB7" w:rsidRPr="00D04348" w:rsidRDefault="003C4BB7" w:rsidP="007D1B20">
      <w:pPr>
        <w:pStyle w:val="Antrat1"/>
        <w:numPr>
          <w:ilvl w:val="2"/>
          <w:numId w:val="8"/>
        </w:numPr>
        <w:tabs>
          <w:tab w:val="left" w:pos="774"/>
          <w:tab w:val="left" w:pos="775"/>
        </w:tabs>
        <w:ind w:left="0" w:firstLine="0"/>
        <w:jc w:val="both"/>
        <w:rPr>
          <w:rFonts w:cs="Arial"/>
          <w:b w:val="0"/>
          <w:sz w:val="22"/>
          <w:szCs w:val="22"/>
          <w:lang w:val="lt-LT"/>
        </w:rPr>
      </w:pPr>
      <w:r w:rsidRPr="00D04348">
        <w:rPr>
          <w:rFonts w:cs="Arial"/>
          <w:b w:val="0"/>
          <w:sz w:val="22"/>
          <w:szCs w:val="22"/>
          <w:lang w:val="lt-LT"/>
        </w:rPr>
        <w:t>prašyti Perkančiosios organizacijos pakeisti Paslaugų teikimo periodiškumą ir/ar grafiką Perkančiajai organizacijai nevykdant savo įsipareigojimų pagal Sutartį, atsiradus nenugalimos jėgos (force majeure) aplinkybėms arba kitoms pagrįstoms</w:t>
      </w:r>
      <w:r w:rsidRPr="00D04348">
        <w:rPr>
          <w:rFonts w:cs="Arial"/>
          <w:b w:val="0"/>
          <w:spacing w:val="-3"/>
          <w:sz w:val="22"/>
          <w:szCs w:val="22"/>
          <w:lang w:val="lt-LT"/>
        </w:rPr>
        <w:t xml:space="preserve"> </w:t>
      </w:r>
      <w:r w:rsidRPr="00D04348">
        <w:rPr>
          <w:rFonts w:cs="Arial"/>
          <w:b w:val="0"/>
          <w:sz w:val="22"/>
          <w:szCs w:val="22"/>
          <w:lang w:val="lt-LT"/>
        </w:rPr>
        <w:t>aplinkybėms;</w:t>
      </w:r>
    </w:p>
    <w:p w14:paraId="4410877C" w14:textId="78370E63" w:rsidR="003C4BB7" w:rsidRPr="00E770AF" w:rsidRDefault="003C4BB7" w:rsidP="007D1B20">
      <w:pPr>
        <w:pStyle w:val="Antrat1"/>
        <w:numPr>
          <w:ilvl w:val="2"/>
          <w:numId w:val="8"/>
        </w:numPr>
        <w:tabs>
          <w:tab w:val="left" w:pos="774"/>
          <w:tab w:val="left" w:pos="775"/>
        </w:tabs>
        <w:ind w:left="0" w:firstLine="0"/>
        <w:jc w:val="both"/>
        <w:rPr>
          <w:rFonts w:cs="Arial"/>
          <w:b w:val="0"/>
          <w:sz w:val="22"/>
          <w:szCs w:val="22"/>
          <w:lang w:val="lt-LT"/>
        </w:rPr>
      </w:pPr>
      <w:r w:rsidRPr="00D04348">
        <w:rPr>
          <w:rFonts w:cs="Arial"/>
          <w:b w:val="0"/>
          <w:sz w:val="22"/>
          <w:szCs w:val="22"/>
          <w:lang w:val="lt-LT"/>
        </w:rPr>
        <w:t>sutartinių įsipareigojimų vykdymui pasitelkti subte</w:t>
      </w:r>
      <w:r w:rsidR="00FE0DAF" w:rsidRPr="00D04348">
        <w:rPr>
          <w:rFonts w:cs="Arial"/>
          <w:b w:val="0"/>
          <w:sz w:val="22"/>
          <w:szCs w:val="22"/>
          <w:lang w:val="lt-LT"/>
        </w:rPr>
        <w:t>i</w:t>
      </w:r>
      <w:r w:rsidRPr="00D04348">
        <w:rPr>
          <w:rFonts w:cs="Arial"/>
          <w:b w:val="0"/>
          <w:sz w:val="22"/>
          <w:szCs w:val="22"/>
          <w:lang w:val="lt-LT"/>
        </w:rPr>
        <w:t>kėjus. Sutarties vykdymo metu Paslaugų teikėjas gali keisti Sutartyje nurodytus ir/ar pasitelkti naujus subtiekėjus. Keičiančiojo ar naujai pasitelkiamo subtiekėjo kvalifikacija turi būti pakankama Sutarties užduoties įvykdymui. Apie keičiamus ir/ar naujai pasitelkiamus subte</w:t>
      </w:r>
      <w:r w:rsidR="008514A7" w:rsidRPr="00D04348">
        <w:rPr>
          <w:rFonts w:cs="Arial"/>
          <w:b w:val="0"/>
          <w:sz w:val="22"/>
          <w:szCs w:val="22"/>
          <w:lang w:val="lt-LT"/>
        </w:rPr>
        <w:t>i</w:t>
      </w:r>
      <w:r w:rsidRPr="00D04348">
        <w:rPr>
          <w:rFonts w:cs="Arial"/>
          <w:b w:val="0"/>
          <w:sz w:val="22"/>
          <w:szCs w:val="22"/>
          <w:lang w:val="lt-LT"/>
        </w:rPr>
        <w:t xml:space="preserve">kėjus Paslaugų teikėjas turi informuoti Perkančiąją organizaciją ir su ja suderinti raštu </w:t>
      </w:r>
      <w:r w:rsidRPr="00E770AF">
        <w:rPr>
          <w:rFonts w:cs="Arial"/>
          <w:b w:val="0"/>
          <w:sz w:val="22"/>
          <w:szCs w:val="22"/>
          <w:lang w:val="lt-LT"/>
        </w:rPr>
        <w:t>pakeitimus, nurodant subte</w:t>
      </w:r>
      <w:r w:rsidR="008514A7" w:rsidRPr="00E770AF">
        <w:rPr>
          <w:rFonts w:cs="Arial"/>
          <w:b w:val="0"/>
          <w:sz w:val="22"/>
          <w:szCs w:val="22"/>
          <w:lang w:val="lt-LT"/>
        </w:rPr>
        <w:t>i</w:t>
      </w:r>
      <w:r w:rsidRPr="00E770AF">
        <w:rPr>
          <w:rFonts w:cs="Arial"/>
          <w:b w:val="0"/>
          <w:sz w:val="22"/>
          <w:szCs w:val="22"/>
          <w:lang w:val="lt-LT"/>
        </w:rPr>
        <w:t>kėjo keitimo priežastis ir gauti Perkančiosios organizacijos rašytinį</w:t>
      </w:r>
      <w:r w:rsidRPr="00E770AF">
        <w:rPr>
          <w:rFonts w:cs="Arial"/>
          <w:b w:val="0"/>
          <w:spacing w:val="-5"/>
          <w:sz w:val="22"/>
          <w:szCs w:val="22"/>
          <w:lang w:val="lt-LT"/>
        </w:rPr>
        <w:t xml:space="preserve"> </w:t>
      </w:r>
      <w:r w:rsidRPr="00E770AF">
        <w:rPr>
          <w:rFonts w:cs="Arial"/>
          <w:b w:val="0"/>
          <w:sz w:val="22"/>
          <w:szCs w:val="22"/>
          <w:lang w:val="lt-LT"/>
        </w:rPr>
        <w:t>sutikimą;</w:t>
      </w:r>
    </w:p>
    <w:p w14:paraId="1D11A202" w14:textId="77777777" w:rsidR="00CE1134" w:rsidRPr="00E770AF" w:rsidRDefault="003C4BB7" w:rsidP="00CE1134">
      <w:pPr>
        <w:pStyle w:val="Antrat1"/>
        <w:numPr>
          <w:ilvl w:val="2"/>
          <w:numId w:val="8"/>
        </w:numPr>
        <w:tabs>
          <w:tab w:val="left" w:pos="774"/>
          <w:tab w:val="left" w:pos="775"/>
        </w:tabs>
        <w:ind w:left="0" w:firstLine="0"/>
        <w:jc w:val="both"/>
        <w:rPr>
          <w:rFonts w:cs="Arial"/>
          <w:b w:val="0"/>
          <w:sz w:val="22"/>
          <w:szCs w:val="22"/>
          <w:lang w:val="lt-LT"/>
        </w:rPr>
      </w:pPr>
      <w:r w:rsidRPr="00E770AF">
        <w:rPr>
          <w:rFonts w:cs="Arial"/>
          <w:b w:val="0"/>
          <w:sz w:val="22"/>
          <w:szCs w:val="22"/>
          <w:lang w:val="lt-LT"/>
        </w:rPr>
        <w:t>Paslaugų teikėjas turi visas Sutartyje ir Lietuvos Respublikoje galiojančiuose teisės aktuose numatytas</w:t>
      </w:r>
      <w:r w:rsidRPr="00E770AF">
        <w:rPr>
          <w:rFonts w:cs="Arial"/>
          <w:b w:val="0"/>
          <w:spacing w:val="-8"/>
          <w:sz w:val="22"/>
          <w:szCs w:val="22"/>
          <w:lang w:val="lt-LT"/>
        </w:rPr>
        <w:t xml:space="preserve"> </w:t>
      </w:r>
      <w:r w:rsidRPr="00E770AF">
        <w:rPr>
          <w:rFonts w:cs="Arial"/>
          <w:b w:val="0"/>
          <w:sz w:val="22"/>
          <w:szCs w:val="22"/>
          <w:lang w:val="lt-LT"/>
        </w:rPr>
        <w:t>teises.</w:t>
      </w:r>
    </w:p>
    <w:p w14:paraId="64020424" w14:textId="5A71326E" w:rsidR="00463B69" w:rsidRPr="00E770AF" w:rsidRDefault="00E770AF" w:rsidP="00E770AF">
      <w:pPr>
        <w:pStyle w:val="Antrat1"/>
        <w:tabs>
          <w:tab w:val="left" w:pos="774"/>
          <w:tab w:val="left" w:pos="775"/>
        </w:tabs>
        <w:ind w:left="0" w:firstLine="0"/>
        <w:jc w:val="both"/>
        <w:rPr>
          <w:rFonts w:cs="Arial"/>
          <w:b w:val="0"/>
          <w:sz w:val="22"/>
          <w:szCs w:val="22"/>
          <w:lang w:val="lt-LT"/>
        </w:rPr>
      </w:pPr>
      <w:r w:rsidRPr="00E770AF">
        <w:rPr>
          <w:rFonts w:cs="Arial"/>
          <w:b w:val="0"/>
          <w:sz w:val="22"/>
          <w:szCs w:val="22"/>
          <w:lang w:val="lt-LT"/>
        </w:rPr>
        <w:t xml:space="preserve">5.5. </w:t>
      </w:r>
      <w:r w:rsidR="00463B69" w:rsidRPr="00E770AF">
        <w:rPr>
          <w:rFonts w:cs="Arial"/>
          <w:b w:val="0"/>
          <w:sz w:val="22"/>
          <w:szCs w:val="22"/>
          <w:lang w:val="lt-LT"/>
        </w:rPr>
        <w:t>Kiti Perkančiosios organizacijos ir Paslaugų teikėjo įsipareigojimai, teisės ir pareigos, apibrėžiami galiojančiuose Lietuvos Respublikos teisės aktuose ir Sutarties kitose dalyse (jei apibrėžiami).</w:t>
      </w:r>
    </w:p>
    <w:p w14:paraId="1AA4EDB8" w14:textId="77777777" w:rsidR="00E9069F" w:rsidRPr="00D04348" w:rsidRDefault="00E9069F" w:rsidP="00E9069F">
      <w:pPr>
        <w:pStyle w:val="Antrat1"/>
        <w:tabs>
          <w:tab w:val="left" w:pos="774"/>
          <w:tab w:val="left" w:pos="775"/>
        </w:tabs>
        <w:ind w:left="0" w:firstLine="0"/>
        <w:jc w:val="both"/>
        <w:rPr>
          <w:rFonts w:cs="Arial"/>
          <w:b w:val="0"/>
          <w:sz w:val="22"/>
          <w:szCs w:val="22"/>
          <w:lang w:val="lt-LT"/>
        </w:rPr>
      </w:pPr>
    </w:p>
    <w:p w14:paraId="62162C85" w14:textId="77777777" w:rsidR="0070204E" w:rsidRPr="00D04348" w:rsidRDefault="0070204E" w:rsidP="007D1B20">
      <w:pPr>
        <w:widowControl w:val="0"/>
        <w:tabs>
          <w:tab w:val="left" w:pos="1192"/>
          <w:tab w:val="left" w:pos="1193"/>
        </w:tabs>
        <w:autoSpaceDE w:val="0"/>
        <w:autoSpaceDN w:val="0"/>
        <w:jc w:val="both"/>
        <w:rPr>
          <w:rFonts w:ascii="Arial" w:hAnsi="Arial" w:cs="Arial"/>
          <w:sz w:val="22"/>
          <w:szCs w:val="22"/>
          <w:lang w:val="lt-LT"/>
        </w:rPr>
      </w:pPr>
    </w:p>
    <w:p w14:paraId="1944C61B" w14:textId="365147F8" w:rsidR="003C4BB7" w:rsidRPr="00D04348" w:rsidRDefault="003C4BB7" w:rsidP="00C02705">
      <w:pPr>
        <w:pStyle w:val="Antrat1"/>
        <w:numPr>
          <w:ilvl w:val="0"/>
          <w:numId w:val="8"/>
        </w:numPr>
        <w:tabs>
          <w:tab w:val="left" w:pos="774"/>
          <w:tab w:val="left" w:pos="775"/>
        </w:tabs>
        <w:jc w:val="center"/>
        <w:rPr>
          <w:rFonts w:cs="Arial"/>
          <w:sz w:val="22"/>
          <w:szCs w:val="22"/>
          <w:lang w:val="lt-LT"/>
        </w:rPr>
      </w:pPr>
      <w:r w:rsidRPr="00D04348">
        <w:rPr>
          <w:rFonts w:cs="Arial"/>
          <w:sz w:val="22"/>
          <w:szCs w:val="22"/>
          <w:lang w:val="lt-LT"/>
        </w:rPr>
        <w:t>SUTARTIES KAINA</w:t>
      </w:r>
      <w:r w:rsidR="00B25693" w:rsidRPr="00D04348">
        <w:rPr>
          <w:rFonts w:cs="Arial"/>
          <w:sz w:val="22"/>
          <w:szCs w:val="22"/>
          <w:lang w:val="lt-LT"/>
        </w:rPr>
        <w:t>,</w:t>
      </w:r>
      <w:r w:rsidRPr="00D04348">
        <w:rPr>
          <w:rFonts w:cs="Arial"/>
          <w:sz w:val="22"/>
          <w:szCs w:val="22"/>
          <w:lang w:val="lt-LT"/>
        </w:rPr>
        <w:t xml:space="preserve"> KAINODAROS TAISYKLĖS IR MOKĖJIMO SĄLYGOS</w:t>
      </w:r>
    </w:p>
    <w:p w14:paraId="7E70C495" w14:textId="77777777" w:rsidR="003C4BB7" w:rsidRPr="00D04348" w:rsidRDefault="003C4BB7" w:rsidP="007D1B20">
      <w:pPr>
        <w:pStyle w:val="Antrat1"/>
        <w:tabs>
          <w:tab w:val="left" w:pos="774"/>
          <w:tab w:val="left" w:pos="775"/>
        </w:tabs>
        <w:ind w:left="0" w:firstLine="0"/>
        <w:rPr>
          <w:rFonts w:cs="Arial"/>
          <w:b w:val="0"/>
          <w:color w:val="000000" w:themeColor="text1"/>
          <w:sz w:val="22"/>
          <w:szCs w:val="22"/>
          <w:lang w:val="lt-LT"/>
        </w:rPr>
      </w:pPr>
    </w:p>
    <w:p w14:paraId="6C7C9ACC" w14:textId="402E4358" w:rsidR="00DF2346" w:rsidRPr="00D04348" w:rsidRDefault="00DF2346" w:rsidP="00C02705">
      <w:pPr>
        <w:pStyle w:val="Antrat1"/>
        <w:numPr>
          <w:ilvl w:val="1"/>
          <w:numId w:val="9"/>
        </w:numPr>
        <w:tabs>
          <w:tab w:val="left" w:pos="142"/>
          <w:tab w:val="left" w:pos="567"/>
        </w:tabs>
        <w:ind w:left="0" w:firstLine="0"/>
        <w:jc w:val="both"/>
        <w:rPr>
          <w:rFonts w:cs="Arial"/>
          <w:b w:val="0"/>
          <w:bCs w:val="0"/>
          <w:color w:val="000000" w:themeColor="text1"/>
          <w:sz w:val="22"/>
          <w:szCs w:val="22"/>
          <w:lang w:val="lt-LT"/>
        </w:rPr>
      </w:pPr>
      <w:r w:rsidRPr="00D04348">
        <w:rPr>
          <w:rFonts w:cs="Arial"/>
          <w:b w:val="0"/>
          <w:bCs w:val="0"/>
          <w:color w:val="000000" w:themeColor="text1"/>
          <w:sz w:val="22"/>
          <w:szCs w:val="22"/>
          <w:lang w:val="lt-LT"/>
        </w:rPr>
        <w:t xml:space="preserve">Sutarčiai taikoma fiksuoto įkainio kainodara. </w:t>
      </w:r>
    </w:p>
    <w:p w14:paraId="1B794E38" w14:textId="7480A8B0" w:rsidR="008052A1" w:rsidRPr="00D04348" w:rsidRDefault="00DF2346" w:rsidP="00C02705">
      <w:pPr>
        <w:pStyle w:val="Antrat1"/>
        <w:numPr>
          <w:ilvl w:val="1"/>
          <w:numId w:val="9"/>
        </w:numPr>
        <w:tabs>
          <w:tab w:val="left" w:pos="567"/>
        </w:tabs>
        <w:ind w:left="0" w:firstLine="0"/>
        <w:jc w:val="both"/>
        <w:rPr>
          <w:rFonts w:cs="Arial"/>
          <w:b w:val="0"/>
          <w:bCs w:val="0"/>
          <w:color w:val="000000" w:themeColor="text1"/>
          <w:sz w:val="22"/>
          <w:szCs w:val="22"/>
          <w:lang w:val="lt-LT"/>
        </w:rPr>
      </w:pPr>
      <w:r w:rsidRPr="00D04348">
        <w:rPr>
          <w:rFonts w:cs="Arial"/>
          <w:b w:val="0"/>
          <w:bCs w:val="0"/>
          <w:color w:val="000000" w:themeColor="text1"/>
          <w:sz w:val="22"/>
          <w:szCs w:val="22"/>
          <w:lang w:val="lt-LT"/>
        </w:rPr>
        <w:t>Paslaugų įkainiai nurodyti</w:t>
      </w:r>
      <w:r w:rsidR="001B4652">
        <w:rPr>
          <w:rFonts w:cs="Arial"/>
          <w:b w:val="0"/>
          <w:bCs w:val="0"/>
          <w:color w:val="000000" w:themeColor="text1"/>
          <w:sz w:val="22"/>
          <w:szCs w:val="22"/>
          <w:lang w:val="lt-LT"/>
        </w:rPr>
        <w:t xml:space="preserve"> Sutarties</w:t>
      </w:r>
      <w:r w:rsidRPr="00D04348">
        <w:rPr>
          <w:rFonts w:cs="Arial"/>
          <w:b w:val="0"/>
          <w:bCs w:val="0"/>
          <w:color w:val="000000" w:themeColor="text1"/>
          <w:sz w:val="22"/>
          <w:szCs w:val="22"/>
          <w:lang w:val="lt-LT"/>
        </w:rPr>
        <w:t xml:space="preserve"> </w:t>
      </w:r>
      <w:r w:rsidR="001B4652" w:rsidRPr="001B4652">
        <w:rPr>
          <w:rFonts w:cs="Arial"/>
          <w:b w:val="0"/>
          <w:bCs w:val="0"/>
          <w:color w:val="000000" w:themeColor="text1"/>
          <w:sz w:val="22"/>
          <w:szCs w:val="22"/>
          <w:lang w:val="lt-LT"/>
        </w:rPr>
        <w:t>priede Nr. 2. Paslaugų įkainiai „Patalpų valymo bei priežiūros paslaugų įkainiai“</w:t>
      </w:r>
      <w:r w:rsidRPr="001B4652">
        <w:rPr>
          <w:rFonts w:cs="Arial"/>
          <w:b w:val="0"/>
          <w:bCs w:val="0"/>
          <w:color w:val="000000" w:themeColor="text1"/>
          <w:sz w:val="22"/>
          <w:szCs w:val="22"/>
          <w:lang w:val="lt-LT"/>
        </w:rPr>
        <w:t>.</w:t>
      </w:r>
      <w:r w:rsidRPr="00D04348">
        <w:rPr>
          <w:rFonts w:cs="Arial"/>
          <w:b w:val="0"/>
          <w:bCs w:val="0"/>
          <w:color w:val="000000" w:themeColor="text1"/>
          <w:sz w:val="22"/>
          <w:szCs w:val="22"/>
          <w:lang w:val="lt-LT"/>
        </w:rPr>
        <w:t xml:space="preserve"> Esant poreikiui, </w:t>
      </w:r>
      <w:r w:rsidR="008052A1" w:rsidRPr="00D04348">
        <w:rPr>
          <w:rFonts w:cs="Arial"/>
          <w:b w:val="0"/>
          <w:bCs w:val="0"/>
          <w:color w:val="000000" w:themeColor="text1"/>
          <w:sz w:val="22"/>
          <w:szCs w:val="22"/>
          <w:lang w:val="lt-LT"/>
        </w:rPr>
        <w:t>Perkančioji organizacija</w:t>
      </w:r>
      <w:r w:rsidRPr="00D04348">
        <w:rPr>
          <w:rFonts w:cs="Arial"/>
          <w:b w:val="0"/>
          <w:bCs w:val="0"/>
          <w:color w:val="000000" w:themeColor="text1"/>
          <w:sz w:val="22"/>
          <w:szCs w:val="22"/>
          <w:lang w:val="lt-LT"/>
        </w:rPr>
        <w:t xml:space="preserve"> gali įsigyti </w:t>
      </w:r>
      <w:r w:rsidR="00706E3A" w:rsidRPr="00D04348">
        <w:rPr>
          <w:rFonts w:cs="Arial"/>
          <w:b w:val="0"/>
          <w:bCs w:val="0"/>
          <w:color w:val="000000" w:themeColor="text1"/>
          <w:sz w:val="22"/>
          <w:szCs w:val="22"/>
          <w:lang w:val="lt-LT"/>
        </w:rPr>
        <w:t xml:space="preserve">Susijusių </w:t>
      </w:r>
      <w:r w:rsidR="008052A1" w:rsidRPr="00D04348">
        <w:rPr>
          <w:rFonts w:cs="Arial"/>
          <w:b w:val="0"/>
          <w:bCs w:val="0"/>
          <w:color w:val="000000" w:themeColor="text1"/>
          <w:sz w:val="22"/>
          <w:szCs w:val="22"/>
          <w:lang w:val="lt-LT"/>
        </w:rPr>
        <w:t>paslaugų</w:t>
      </w:r>
      <w:r w:rsidR="00706E3A" w:rsidRPr="00D04348">
        <w:rPr>
          <w:rFonts w:cs="Arial"/>
          <w:b w:val="0"/>
          <w:bCs w:val="0"/>
          <w:color w:val="000000" w:themeColor="text1"/>
          <w:sz w:val="22"/>
          <w:szCs w:val="22"/>
          <w:lang w:val="lt-LT"/>
        </w:rPr>
        <w:t>, kurių vertė yra įskaičiuota į pradinę Su</w:t>
      </w:r>
      <w:r w:rsidR="005A69B1" w:rsidRPr="00D04348">
        <w:rPr>
          <w:rFonts w:cs="Arial"/>
          <w:b w:val="0"/>
          <w:bCs w:val="0"/>
          <w:color w:val="000000" w:themeColor="text1"/>
          <w:sz w:val="22"/>
          <w:szCs w:val="22"/>
          <w:lang w:val="lt-LT"/>
        </w:rPr>
        <w:t>tarties vertę (6.3. p.),</w:t>
      </w:r>
      <w:r w:rsidRPr="00D04348">
        <w:rPr>
          <w:rFonts w:cs="Arial"/>
          <w:b w:val="0"/>
          <w:bCs w:val="0"/>
          <w:color w:val="000000" w:themeColor="text1"/>
          <w:sz w:val="22"/>
          <w:szCs w:val="22"/>
          <w:lang w:val="lt-LT"/>
        </w:rPr>
        <w:t xml:space="preserve"> neviršijant 10 procentų pradinės </w:t>
      </w:r>
      <w:r w:rsidR="00706E3A" w:rsidRPr="00D04348">
        <w:rPr>
          <w:rFonts w:cs="Arial"/>
          <w:b w:val="0"/>
          <w:bCs w:val="0"/>
          <w:color w:val="000000" w:themeColor="text1"/>
          <w:sz w:val="22"/>
          <w:szCs w:val="22"/>
          <w:lang w:val="lt-LT"/>
        </w:rPr>
        <w:t xml:space="preserve">Sutarties </w:t>
      </w:r>
      <w:r w:rsidRPr="00D04348">
        <w:rPr>
          <w:rFonts w:cs="Arial"/>
          <w:b w:val="0"/>
          <w:bCs w:val="0"/>
          <w:color w:val="000000" w:themeColor="text1"/>
          <w:sz w:val="22"/>
          <w:szCs w:val="22"/>
          <w:lang w:val="lt-LT"/>
        </w:rPr>
        <w:t>vertės. Už</w:t>
      </w:r>
      <w:r w:rsidR="008052A1" w:rsidRPr="00D04348" w:rsidDel="00706E3A">
        <w:rPr>
          <w:rFonts w:cs="Arial"/>
          <w:b w:val="0"/>
          <w:bCs w:val="0"/>
          <w:color w:val="000000" w:themeColor="text1"/>
          <w:sz w:val="22"/>
          <w:szCs w:val="22"/>
          <w:lang w:val="lt-LT"/>
        </w:rPr>
        <w:t xml:space="preserve"> </w:t>
      </w:r>
      <w:r w:rsidR="00706E3A" w:rsidRPr="00D04348">
        <w:rPr>
          <w:rFonts w:cs="Arial"/>
          <w:b w:val="0"/>
          <w:bCs w:val="0"/>
          <w:color w:val="000000" w:themeColor="text1"/>
          <w:sz w:val="22"/>
          <w:szCs w:val="22"/>
          <w:lang w:val="lt-LT"/>
        </w:rPr>
        <w:t xml:space="preserve">Susijusias </w:t>
      </w:r>
      <w:r w:rsidR="008052A1" w:rsidRPr="00D04348">
        <w:rPr>
          <w:rFonts w:cs="Arial"/>
          <w:b w:val="0"/>
          <w:bCs w:val="0"/>
          <w:color w:val="000000" w:themeColor="text1"/>
          <w:sz w:val="22"/>
          <w:szCs w:val="22"/>
          <w:lang w:val="lt-LT"/>
        </w:rPr>
        <w:t>paslaugas</w:t>
      </w:r>
      <w:r w:rsidRPr="00D04348">
        <w:rPr>
          <w:rFonts w:cs="Arial"/>
          <w:b w:val="0"/>
          <w:bCs w:val="0"/>
          <w:color w:val="000000" w:themeColor="text1"/>
          <w:sz w:val="22"/>
          <w:szCs w:val="22"/>
          <w:lang w:val="lt-LT"/>
        </w:rPr>
        <w:t xml:space="preserve"> bus apmokėta ne didesnėmis nei užsakymo dieną </w:t>
      </w:r>
      <w:r w:rsidR="008052A1" w:rsidRPr="00D04348">
        <w:rPr>
          <w:rFonts w:cs="Arial"/>
          <w:b w:val="0"/>
          <w:bCs w:val="0"/>
          <w:color w:val="000000" w:themeColor="text1"/>
          <w:sz w:val="22"/>
          <w:szCs w:val="22"/>
          <w:lang w:val="lt-LT"/>
        </w:rPr>
        <w:t>Paslaugų teikėjo</w:t>
      </w:r>
      <w:r w:rsidRPr="00D04348">
        <w:rPr>
          <w:rFonts w:cs="Arial"/>
          <w:b w:val="0"/>
          <w:bCs w:val="0"/>
          <w:color w:val="000000" w:themeColor="text1"/>
          <w:sz w:val="22"/>
          <w:szCs w:val="22"/>
          <w:lang w:val="lt-LT"/>
        </w:rPr>
        <w:t xml:space="preserve"> prekybos vietoje, kataloge ar interneto svetainėje nurodytomis galiojančiomis šių Paslaugų kainomis arba, jei tokios kainos neskelbiamos, </w:t>
      </w:r>
      <w:r w:rsidR="008052A1" w:rsidRPr="00D04348">
        <w:rPr>
          <w:rFonts w:cs="Arial"/>
          <w:b w:val="0"/>
          <w:bCs w:val="0"/>
          <w:color w:val="000000" w:themeColor="text1"/>
          <w:sz w:val="22"/>
          <w:szCs w:val="22"/>
          <w:lang w:val="lt-LT"/>
        </w:rPr>
        <w:t>Paslaugų tei</w:t>
      </w:r>
      <w:r w:rsidRPr="00D04348">
        <w:rPr>
          <w:rFonts w:cs="Arial"/>
          <w:b w:val="0"/>
          <w:bCs w:val="0"/>
          <w:color w:val="000000" w:themeColor="text1"/>
          <w:sz w:val="22"/>
          <w:szCs w:val="22"/>
          <w:lang w:val="lt-LT"/>
        </w:rPr>
        <w:t>kėjo pasiūlytomis, konkurencingomis ir rinką atitinkančiomis kainomis.</w:t>
      </w:r>
      <w:r w:rsidR="00B76D8E" w:rsidRPr="00D04348">
        <w:rPr>
          <w:rFonts w:cs="Arial"/>
          <w:b w:val="0"/>
          <w:bCs w:val="0"/>
          <w:color w:val="000000" w:themeColor="text1"/>
          <w:sz w:val="22"/>
          <w:szCs w:val="22"/>
          <w:lang w:val="lt-LT"/>
        </w:rPr>
        <w:t xml:space="preserve"> </w:t>
      </w:r>
    </w:p>
    <w:p w14:paraId="0D869ABE" w14:textId="027828AE" w:rsidR="00DF2346" w:rsidRPr="00D04348" w:rsidRDefault="00CC5C49" w:rsidP="00626EBB">
      <w:pPr>
        <w:pStyle w:val="Antrat1"/>
        <w:numPr>
          <w:ilvl w:val="1"/>
          <w:numId w:val="9"/>
        </w:numPr>
        <w:tabs>
          <w:tab w:val="left" w:pos="426"/>
          <w:tab w:val="left" w:pos="775"/>
        </w:tabs>
        <w:ind w:left="0" w:firstLine="0"/>
        <w:jc w:val="both"/>
        <w:rPr>
          <w:rFonts w:cs="Arial"/>
          <w:b w:val="0"/>
          <w:bCs w:val="0"/>
          <w:color w:val="000000" w:themeColor="text1"/>
          <w:sz w:val="22"/>
          <w:szCs w:val="22"/>
          <w:lang w:val="lt-LT"/>
        </w:rPr>
      </w:pPr>
      <w:r w:rsidRPr="00D04348">
        <w:rPr>
          <w:rFonts w:cs="Arial"/>
          <w:b w:val="0"/>
          <w:bCs w:val="0"/>
          <w:color w:val="000000" w:themeColor="text1"/>
          <w:sz w:val="22"/>
          <w:szCs w:val="22"/>
          <w:lang w:val="lt-LT"/>
        </w:rPr>
        <w:t>Pradinė</w:t>
      </w:r>
      <w:r w:rsidR="00DF2346" w:rsidRPr="00D04348">
        <w:rPr>
          <w:rFonts w:cs="Arial"/>
          <w:b w:val="0"/>
          <w:bCs w:val="0"/>
          <w:color w:val="000000" w:themeColor="text1"/>
          <w:sz w:val="22"/>
          <w:szCs w:val="22"/>
          <w:lang w:val="lt-LT"/>
        </w:rPr>
        <w:t xml:space="preserve"> Sutarties kaina </w:t>
      </w:r>
      <w:r w:rsidR="00E55529" w:rsidRPr="00D04348">
        <w:rPr>
          <w:rFonts w:cs="Arial"/>
          <w:b w:val="0"/>
          <w:bCs w:val="0"/>
          <w:color w:val="000000" w:themeColor="text1"/>
          <w:sz w:val="22"/>
          <w:szCs w:val="22"/>
          <w:lang w:val="lt-LT"/>
        </w:rPr>
        <w:t xml:space="preserve">– </w:t>
      </w:r>
      <w:r w:rsidR="00DF2346" w:rsidRPr="00D04348" w:rsidDel="00E55529">
        <w:rPr>
          <w:rFonts w:cs="Arial"/>
          <w:b w:val="0"/>
          <w:bCs w:val="0"/>
          <w:color w:val="000000" w:themeColor="text1"/>
          <w:sz w:val="22"/>
          <w:szCs w:val="22"/>
          <w:lang w:val="lt-LT"/>
        </w:rPr>
        <w:t xml:space="preserve"> </w:t>
      </w:r>
      <w:r w:rsidR="00790FFC" w:rsidRPr="001A44C9">
        <w:rPr>
          <w:rFonts w:cs="Arial"/>
          <w:b w:val="0"/>
          <w:bCs w:val="0"/>
          <w:color w:val="000000" w:themeColor="text1"/>
          <w:sz w:val="22"/>
          <w:szCs w:val="22"/>
          <w:lang w:val="lt-LT"/>
        </w:rPr>
        <w:t>4 100 000,00</w:t>
      </w:r>
      <w:r w:rsidR="00790FFC">
        <w:rPr>
          <w:b w:val="0"/>
        </w:rPr>
        <w:t xml:space="preserve"> </w:t>
      </w:r>
      <w:r w:rsidR="00DF2346" w:rsidRPr="00D04348">
        <w:rPr>
          <w:rFonts w:cs="Arial"/>
          <w:b w:val="0"/>
          <w:bCs w:val="0"/>
          <w:i/>
          <w:iCs/>
          <w:color w:val="000000" w:themeColor="text1"/>
          <w:sz w:val="22"/>
          <w:szCs w:val="22"/>
          <w:lang w:val="lt-LT"/>
        </w:rPr>
        <w:t>(</w:t>
      </w:r>
      <w:r w:rsidR="001A44C9">
        <w:rPr>
          <w:rFonts w:cs="Arial"/>
          <w:b w:val="0"/>
          <w:bCs w:val="0"/>
          <w:i/>
          <w:iCs/>
          <w:color w:val="000000" w:themeColor="text1"/>
          <w:sz w:val="22"/>
          <w:szCs w:val="22"/>
          <w:lang w:val="lt-LT"/>
        </w:rPr>
        <w:t>vienas milijonas</w:t>
      </w:r>
      <w:r w:rsidR="00C31275">
        <w:rPr>
          <w:rFonts w:cs="Arial"/>
          <w:b w:val="0"/>
          <w:bCs w:val="0"/>
          <w:i/>
          <w:iCs/>
          <w:color w:val="000000" w:themeColor="text1"/>
          <w:sz w:val="22"/>
          <w:szCs w:val="22"/>
          <w:lang w:val="lt-LT"/>
        </w:rPr>
        <w:t xml:space="preserve"> vienas</w:t>
      </w:r>
      <w:r w:rsidR="001A44C9">
        <w:rPr>
          <w:rFonts w:cs="Arial"/>
          <w:b w:val="0"/>
          <w:bCs w:val="0"/>
          <w:i/>
          <w:iCs/>
          <w:color w:val="000000" w:themeColor="text1"/>
          <w:sz w:val="22"/>
          <w:szCs w:val="22"/>
          <w:lang w:val="lt-LT"/>
        </w:rPr>
        <w:t xml:space="preserve"> šimtas </w:t>
      </w:r>
      <w:r w:rsidR="00C31275">
        <w:rPr>
          <w:rFonts w:cs="Arial"/>
          <w:b w:val="0"/>
          <w:bCs w:val="0"/>
          <w:i/>
          <w:iCs/>
          <w:color w:val="000000" w:themeColor="text1"/>
          <w:sz w:val="22"/>
          <w:szCs w:val="22"/>
          <w:lang w:val="lt-LT"/>
        </w:rPr>
        <w:t>tūkstančių eurų ir 00 c</w:t>
      </w:r>
      <w:r w:rsidR="00383F1D">
        <w:rPr>
          <w:rFonts w:cs="Arial"/>
          <w:b w:val="0"/>
          <w:bCs w:val="0"/>
          <w:i/>
          <w:iCs/>
          <w:color w:val="000000" w:themeColor="text1"/>
          <w:sz w:val="22"/>
          <w:szCs w:val="22"/>
          <w:lang w:val="lt-LT"/>
        </w:rPr>
        <w:t>en</w:t>
      </w:r>
      <w:r w:rsidR="00C31275">
        <w:rPr>
          <w:rFonts w:cs="Arial"/>
          <w:b w:val="0"/>
          <w:bCs w:val="0"/>
          <w:i/>
          <w:iCs/>
          <w:color w:val="000000" w:themeColor="text1"/>
          <w:sz w:val="22"/>
          <w:szCs w:val="22"/>
          <w:lang w:val="lt-LT"/>
        </w:rPr>
        <w:t>t</w:t>
      </w:r>
      <w:r w:rsidR="00383F1D">
        <w:rPr>
          <w:rFonts w:cs="Arial"/>
          <w:b w:val="0"/>
          <w:bCs w:val="0"/>
          <w:i/>
          <w:iCs/>
          <w:color w:val="000000" w:themeColor="text1"/>
          <w:sz w:val="22"/>
          <w:szCs w:val="22"/>
          <w:lang w:val="lt-LT"/>
        </w:rPr>
        <w:t>ų</w:t>
      </w:r>
      <w:r w:rsidR="00DF2346" w:rsidRPr="00D04348">
        <w:rPr>
          <w:rFonts w:cs="Arial"/>
          <w:b w:val="0"/>
          <w:bCs w:val="0"/>
          <w:color w:val="000000" w:themeColor="text1"/>
          <w:sz w:val="22"/>
          <w:szCs w:val="22"/>
          <w:lang w:val="lt-LT"/>
        </w:rPr>
        <w:t xml:space="preserve"> Eur</w:t>
      </w:r>
      <w:r w:rsidR="00E55529" w:rsidRPr="00D04348">
        <w:rPr>
          <w:rFonts w:cs="Arial"/>
          <w:b w:val="0"/>
          <w:bCs w:val="0"/>
          <w:color w:val="000000" w:themeColor="text1"/>
          <w:sz w:val="22"/>
          <w:szCs w:val="22"/>
          <w:lang w:val="lt-LT"/>
        </w:rPr>
        <w:t xml:space="preserve"> be PVM</w:t>
      </w:r>
      <w:r w:rsidR="00DF2346" w:rsidRPr="00D04348">
        <w:rPr>
          <w:rFonts w:cs="Arial"/>
          <w:b w:val="0"/>
          <w:bCs w:val="0"/>
          <w:color w:val="000000" w:themeColor="text1"/>
          <w:sz w:val="22"/>
          <w:szCs w:val="22"/>
          <w:lang w:val="lt-LT"/>
        </w:rPr>
        <w:t xml:space="preserve">, PVM </w:t>
      </w:r>
      <w:r w:rsidR="001A44C9">
        <w:rPr>
          <w:rFonts w:cs="Arial"/>
          <w:b w:val="0"/>
          <w:bCs w:val="0"/>
          <w:color w:val="000000" w:themeColor="text1"/>
          <w:sz w:val="22"/>
          <w:szCs w:val="22"/>
          <w:lang w:val="lt-LT"/>
        </w:rPr>
        <w:t>861 000,00</w:t>
      </w:r>
      <w:r w:rsidR="00DF2346" w:rsidRPr="00D04348">
        <w:rPr>
          <w:rFonts w:cs="Arial"/>
          <w:b w:val="0"/>
          <w:bCs w:val="0"/>
          <w:color w:val="000000" w:themeColor="text1"/>
          <w:sz w:val="22"/>
          <w:szCs w:val="22"/>
          <w:lang w:val="lt-LT"/>
        </w:rPr>
        <w:t xml:space="preserve"> (</w:t>
      </w:r>
      <w:r w:rsidR="00C31275">
        <w:rPr>
          <w:rFonts w:cs="Arial"/>
          <w:b w:val="0"/>
          <w:bCs w:val="0"/>
          <w:color w:val="000000" w:themeColor="text1"/>
          <w:sz w:val="22"/>
          <w:szCs w:val="22"/>
          <w:lang w:val="lt-LT"/>
        </w:rPr>
        <w:t xml:space="preserve">aštuoni šimtai šešiasdešimt </w:t>
      </w:r>
      <w:r w:rsidR="00602837">
        <w:rPr>
          <w:rFonts w:cs="Arial"/>
          <w:b w:val="0"/>
          <w:bCs w:val="0"/>
          <w:color w:val="000000" w:themeColor="text1"/>
          <w:sz w:val="22"/>
          <w:szCs w:val="22"/>
          <w:lang w:val="lt-LT"/>
        </w:rPr>
        <w:t>vienas tūkstantis eurų ir 00 c</w:t>
      </w:r>
      <w:r w:rsidR="00383F1D">
        <w:rPr>
          <w:rFonts w:cs="Arial"/>
          <w:b w:val="0"/>
          <w:bCs w:val="0"/>
          <w:color w:val="000000" w:themeColor="text1"/>
          <w:sz w:val="22"/>
          <w:szCs w:val="22"/>
          <w:lang w:val="lt-LT"/>
        </w:rPr>
        <w:t>en</w:t>
      </w:r>
      <w:r w:rsidR="00602837">
        <w:rPr>
          <w:rFonts w:cs="Arial"/>
          <w:b w:val="0"/>
          <w:bCs w:val="0"/>
          <w:color w:val="000000" w:themeColor="text1"/>
          <w:sz w:val="22"/>
          <w:szCs w:val="22"/>
          <w:lang w:val="lt-LT"/>
        </w:rPr>
        <w:t>t</w:t>
      </w:r>
      <w:r w:rsidR="00383F1D">
        <w:rPr>
          <w:rFonts w:cs="Arial"/>
          <w:b w:val="0"/>
          <w:bCs w:val="0"/>
          <w:color w:val="000000" w:themeColor="text1"/>
          <w:sz w:val="22"/>
          <w:szCs w:val="22"/>
          <w:lang w:val="lt-LT"/>
        </w:rPr>
        <w:t>ų</w:t>
      </w:r>
      <w:r w:rsidR="00DF2346" w:rsidRPr="00D04348">
        <w:rPr>
          <w:rFonts w:cs="Arial"/>
          <w:b w:val="0"/>
          <w:bCs w:val="0"/>
          <w:color w:val="000000" w:themeColor="text1"/>
          <w:sz w:val="22"/>
          <w:szCs w:val="22"/>
          <w:lang w:val="lt-LT"/>
        </w:rPr>
        <w:t>) Eur, Sutarties kaina</w:t>
      </w:r>
      <w:r w:rsidR="00602837">
        <w:rPr>
          <w:rFonts w:cs="Arial"/>
          <w:b w:val="0"/>
          <w:bCs w:val="0"/>
          <w:color w:val="000000" w:themeColor="text1"/>
          <w:sz w:val="22"/>
          <w:szCs w:val="22"/>
          <w:lang w:val="lt-LT"/>
        </w:rPr>
        <w:t xml:space="preserve"> – </w:t>
      </w:r>
      <w:r w:rsidR="006840B8">
        <w:rPr>
          <w:rFonts w:cs="Arial"/>
          <w:b w:val="0"/>
          <w:bCs w:val="0"/>
          <w:color w:val="000000" w:themeColor="text1"/>
          <w:sz w:val="22"/>
          <w:szCs w:val="22"/>
          <w:lang w:val="lt-LT"/>
        </w:rPr>
        <w:t>4 961 000,00</w:t>
      </w:r>
      <w:r w:rsidR="00DF2346" w:rsidRPr="00D04348">
        <w:rPr>
          <w:rFonts w:cs="Arial"/>
          <w:b w:val="0"/>
          <w:bCs w:val="0"/>
          <w:color w:val="000000" w:themeColor="text1"/>
          <w:sz w:val="22"/>
          <w:szCs w:val="22"/>
          <w:lang w:val="lt-LT"/>
        </w:rPr>
        <w:t xml:space="preserve"> (</w:t>
      </w:r>
      <w:r w:rsidR="00602837">
        <w:rPr>
          <w:rFonts w:cs="Arial"/>
          <w:b w:val="0"/>
          <w:bCs w:val="0"/>
          <w:color w:val="000000" w:themeColor="text1"/>
          <w:sz w:val="22"/>
          <w:szCs w:val="22"/>
          <w:lang w:val="lt-LT"/>
        </w:rPr>
        <w:t xml:space="preserve">keturi milijonai devyni šimtai </w:t>
      </w:r>
      <w:r w:rsidR="00775523">
        <w:rPr>
          <w:rFonts w:cs="Arial"/>
          <w:b w:val="0"/>
          <w:bCs w:val="0"/>
          <w:color w:val="000000" w:themeColor="text1"/>
          <w:sz w:val="22"/>
          <w:szCs w:val="22"/>
          <w:lang w:val="lt-LT"/>
        </w:rPr>
        <w:t>šešiasdešimt vienas tūkstantis eurų ir 00 c</w:t>
      </w:r>
      <w:r w:rsidR="00383F1D">
        <w:rPr>
          <w:rFonts w:cs="Arial"/>
          <w:b w:val="0"/>
          <w:bCs w:val="0"/>
          <w:color w:val="000000" w:themeColor="text1"/>
          <w:sz w:val="22"/>
          <w:szCs w:val="22"/>
          <w:lang w:val="lt-LT"/>
        </w:rPr>
        <w:t>en</w:t>
      </w:r>
      <w:r w:rsidR="00775523">
        <w:rPr>
          <w:rFonts w:cs="Arial"/>
          <w:b w:val="0"/>
          <w:bCs w:val="0"/>
          <w:color w:val="000000" w:themeColor="text1"/>
          <w:sz w:val="22"/>
          <w:szCs w:val="22"/>
          <w:lang w:val="lt-LT"/>
        </w:rPr>
        <w:t>t</w:t>
      </w:r>
      <w:r w:rsidR="00383F1D">
        <w:rPr>
          <w:rFonts w:cs="Arial"/>
          <w:b w:val="0"/>
          <w:bCs w:val="0"/>
          <w:color w:val="000000" w:themeColor="text1"/>
          <w:sz w:val="22"/>
          <w:szCs w:val="22"/>
          <w:lang w:val="lt-LT"/>
        </w:rPr>
        <w:t>ų</w:t>
      </w:r>
      <w:r w:rsidR="00DF2346" w:rsidRPr="00D04348">
        <w:rPr>
          <w:rFonts w:cs="Arial"/>
          <w:b w:val="0"/>
          <w:bCs w:val="0"/>
          <w:color w:val="000000" w:themeColor="text1"/>
          <w:sz w:val="22"/>
          <w:szCs w:val="22"/>
          <w:lang w:val="lt-LT"/>
        </w:rPr>
        <w:t xml:space="preserve">) Eur </w:t>
      </w:r>
      <w:r w:rsidR="00E55529" w:rsidRPr="00D04348">
        <w:rPr>
          <w:rFonts w:cs="Arial"/>
          <w:b w:val="0"/>
          <w:bCs w:val="0"/>
          <w:color w:val="000000" w:themeColor="text1"/>
          <w:sz w:val="22"/>
          <w:szCs w:val="22"/>
          <w:lang w:val="lt-LT"/>
        </w:rPr>
        <w:t>su PVM</w:t>
      </w:r>
      <w:r w:rsidR="00DF2346" w:rsidRPr="00D04348">
        <w:rPr>
          <w:rFonts w:cs="Arial"/>
          <w:b w:val="0"/>
          <w:bCs w:val="0"/>
          <w:i/>
          <w:iCs/>
          <w:color w:val="000000" w:themeColor="text1"/>
          <w:sz w:val="22"/>
          <w:szCs w:val="22"/>
          <w:lang w:val="lt-LT"/>
        </w:rPr>
        <w:t>.</w:t>
      </w:r>
      <w:r w:rsidR="00DF2346" w:rsidRPr="00D04348">
        <w:rPr>
          <w:rFonts w:cs="Arial"/>
          <w:b w:val="0"/>
          <w:bCs w:val="0"/>
          <w:color w:val="000000" w:themeColor="text1"/>
          <w:sz w:val="22"/>
          <w:szCs w:val="22"/>
          <w:lang w:val="lt-LT"/>
        </w:rPr>
        <w:t xml:space="preserve"> Sutarties kaina atitinka Kainodaros taisyklių nustatymo metodikos, patvirtintos Viešųjų pirkimų tarnybos direktoriaus 2017 m. birželio 28 d. įsakymu Nr. 1S-95, nustatyta tvarka apskaičiuotą pradinės Sutarties vertę.</w:t>
      </w:r>
    </w:p>
    <w:p w14:paraId="7FEB1D26" w14:textId="22F3F5E8" w:rsidR="00DF2346" w:rsidRPr="00D04348" w:rsidRDefault="0040060B" w:rsidP="007D1B20">
      <w:pPr>
        <w:pStyle w:val="Sraopastraipa"/>
        <w:spacing w:before="0"/>
        <w:ind w:left="0"/>
        <w:rPr>
          <w:rFonts w:ascii="Arial" w:hAnsi="Arial" w:cs="Arial"/>
          <w:color w:val="000000" w:themeColor="text1"/>
        </w:rPr>
      </w:pPr>
      <w:r w:rsidRPr="00D04348">
        <w:rPr>
          <w:rFonts w:ascii="Arial" w:hAnsi="Arial" w:cs="Arial"/>
          <w:color w:val="000000" w:themeColor="text1"/>
          <w:lang w:eastAsia="x-none"/>
        </w:rPr>
        <w:t>6.</w:t>
      </w:r>
      <w:r w:rsidR="00DF2346" w:rsidRPr="00D04348" w:rsidDel="0040060B">
        <w:rPr>
          <w:rFonts w:ascii="Arial" w:hAnsi="Arial" w:cs="Arial"/>
          <w:color w:val="000000" w:themeColor="text1"/>
          <w:lang w:eastAsia="x-none"/>
        </w:rPr>
        <w:t>4</w:t>
      </w:r>
      <w:r w:rsidR="00DF2346" w:rsidRPr="00D04348">
        <w:rPr>
          <w:rFonts w:ascii="Arial" w:hAnsi="Arial" w:cs="Arial"/>
          <w:color w:val="000000" w:themeColor="text1"/>
          <w:lang w:eastAsia="x-none"/>
        </w:rPr>
        <w:t xml:space="preserve">. </w:t>
      </w:r>
      <w:r w:rsidR="008052A1" w:rsidRPr="00D04348">
        <w:rPr>
          <w:rFonts w:ascii="Arial" w:hAnsi="Arial" w:cs="Arial"/>
          <w:color w:val="000000" w:themeColor="text1"/>
          <w:lang w:eastAsia="x-none"/>
        </w:rPr>
        <w:t xml:space="preserve">Perkančioji organizacija </w:t>
      </w:r>
      <w:r w:rsidR="00DF2346" w:rsidRPr="00D04348">
        <w:rPr>
          <w:rFonts w:ascii="Arial" w:hAnsi="Arial" w:cs="Arial"/>
          <w:color w:val="000000" w:themeColor="text1"/>
          <w:lang w:eastAsia="x-none"/>
        </w:rPr>
        <w:t xml:space="preserve">per Sutarties galiojimo laikotarpį įsipareigoja įsigyti Paslaugų neviršijant </w:t>
      </w:r>
      <w:r w:rsidR="003153C4" w:rsidRPr="00D04348">
        <w:rPr>
          <w:rFonts w:ascii="Arial" w:hAnsi="Arial" w:cs="Arial"/>
          <w:color w:val="000000" w:themeColor="text1"/>
          <w:lang w:eastAsia="x-none"/>
        </w:rPr>
        <w:t xml:space="preserve">Pradinės </w:t>
      </w:r>
      <w:r w:rsidR="00DF2346" w:rsidRPr="00D04348">
        <w:rPr>
          <w:rFonts w:ascii="Arial" w:hAnsi="Arial" w:cs="Arial"/>
          <w:color w:val="000000" w:themeColor="text1"/>
          <w:lang w:eastAsia="x-none"/>
        </w:rPr>
        <w:t>sutarties kainos</w:t>
      </w:r>
      <w:r w:rsidR="00375233" w:rsidRPr="00D04348">
        <w:rPr>
          <w:rFonts w:ascii="Arial" w:hAnsi="Arial" w:cs="Arial"/>
          <w:color w:val="000000" w:themeColor="text1"/>
          <w:lang w:eastAsia="x-none"/>
        </w:rPr>
        <w:t>.</w:t>
      </w:r>
      <w:r w:rsidR="00797CB2" w:rsidRPr="00D04348">
        <w:rPr>
          <w:rFonts w:ascii="Arial" w:hAnsi="Arial" w:cs="Arial"/>
          <w:color w:val="000000" w:themeColor="text1"/>
          <w:lang w:eastAsia="x-none"/>
        </w:rPr>
        <w:t xml:space="preserve"> P</w:t>
      </w:r>
      <w:r w:rsidR="00944EDE" w:rsidRPr="00D04348">
        <w:rPr>
          <w:rFonts w:ascii="Arial" w:hAnsi="Arial" w:cs="Arial"/>
          <w:color w:val="000000" w:themeColor="text1"/>
          <w:lang w:eastAsia="x-none"/>
        </w:rPr>
        <w:t xml:space="preserve">erkančioji organizacija pagal Sutartį neįsipareigoja išpirkti viso </w:t>
      </w:r>
      <w:r w:rsidR="005042B6" w:rsidRPr="00D04348">
        <w:rPr>
          <w:rFonts w:ascii="Arial" w:hAnsi="Arial" w:cs="Arial"/>
          <w:color w:val="000000" w:themeColor="text1"/>
          <w:lang w:eastAsia="x-none"/>
        </w:rPr>
        <w:t>S</w:t>
      </w:r>
      <w:r w:rsidR="00944EDE" w:rsidRPr="00D04348">
        <w:rPr>
          <w:rFonts w:ascii="Arial" w:hAnsi="Arial" w:cs="Arial"/>
          <w:color w:val="000000" w:themeColor="text1"/>
          <w:lang w:eastAsia="x-none"/>
        </w:rPr>
        <w:t>utartyje numatyto paslaugų kiekio ir perka pagal poreikį</w:t>
      </w:r>
      <w:r w:rsidR="00DF2346" w:rsidRPr="00D04348">
        <w:rPr>
          <w:rFonts w:ascii="Arial" w:hAnsi="Arial" w:cs="Arial"/>
          <w:color w:val="000000" w:themeColor="text1"/>
          <w:lang w:eastAsia="x-none"/>
        </w:rPr>
        <w:t>.</w:t>
      </w:r>
      <w:r w:rsidR="00DF2346" w:rsidRPr="00D04348">
        <w:rPr>
          <w:rFonts w:ascii="Arial" w:hAnsi="Arial" w:cs="Arial"/>
          <w:color w:val="000000" w:themeColor="text1"/>
        </w:rPr>
        <w:t xml:space="preserve"> </w:t>
      </w:r>
    </w:p>
    <w:p w14:paraId="79CA287F" w14:textId="49B89A99" w:rsidR="00DF2346" w:rsidRPr="00D04348" w:rsidRDefault="0040060B" w:rsidP="007D1B20">
      <w:pPr>
        <w:pStyle w:val="Sraopastraipa"/>
        <w:numPr>
          <w:ilvl w:val="1"/>
          <w:numId w:val="0"/>
        </w:numPr>
        <w:spacing w:before="0"/>
        <w:rPr>
          <w:rFonts w:ascii="Arial" w:hAnsi="Arial" w:cs="Arial"/>
          <w:color w:val="000000" w:themeColor="text1"/>
        </w:rPr>
      </w:pPr>
      <w:r w:rsidRPr="00D04348">
        <w:rPr>
          <w:rFonts w:ascii="Arial" w:hAnsi="Arial" w:cs="Arial"/>
          <w:color w:val="000000" w:themeColor="text1"/>
        </w:rPr>
        <w:t>6</w:t>
      </w:r>
      <w:r w:rsidR="00DF2346" w:rsidRPr="00D04348">
        <w:rPr>
          <w:rFonts w:ascii="Arial" w:hAnsi="Arial" w:cs="Arial"/>
          <w:color w:val="000000" w:themeColor="text1"/>
        </w:rPr>
        <w:t xml:space="preserve">.5. Apmokėjimo </w:t>
      </w:r>
      <w:r w:rsidR="00DF2346" w:rsidRPr="00D04348">
        <w:rPr>
          <w:rFonts w:ascii="Arial" w:hAnsi="Arial" w:cs="Arial"/>
          <w:color w:val="000000" w:themeColor="text1"/>
          <w:spacing w:val="-1"/>
        </w:rPr>
        <w:t>sąlygos:</w:t>
      </w:r>
    </w:p>
    <w:p w14:paraId="5B808D57" w14:textId="30273E2F" w:rsidR="00DF2346" w:rsidRPr="00D04348" w:rsidRDefault="0040060B" w:rsidP="005E3879">
      <w:pPr>
        <w:pStyle w:val="Sraopastraipa"/>
        <w:spacing w:before="0"/>
        <w:ind w:left="0"/>
        <w:rPr>
          <w:rStyle w:val="FontStyle18"/>
          <w:rFonts w:ascii="Arial" w:hAnsi="Arial" w:cs="Arial"/>
          <w:color w:val="000000" w:themeColor="text1"/>
          <w:sz w:val="22"/>
          <w:szCs w:val="22"/>
          <w:lang w:eastAsia="lt-LT"/>
        </w:rPr>
      </w:pPr>
      <w:bookmarkStart w:id="1" w:name="_Hlk116151260"/>
      <w:r w:rsidRPr="00D04348">
        <w:rPr>
          <w:rFonts w:ascii="Arial" w:hAnsi="Arial" w:cs="Arial"/>
          <w:color w:val="000000" w:themeColor="text1"/>
        </w:rPr>
        <w:t>6</w:t>
      </w:r>
      <w:r w:rsidR="00DF2346" w:rsidRPr="00D04348">
        <w:rPr>
          <w:rFonts w:ascii="Arial" w:hAnsi="Arial" w:cs="Arial"/>
          <w:color w:val="000000" w:themeColor="text1"/>
        </w:rPr>
        <w:t xml:space="preserve">.5.1. </w:t>
      </w:r>
      <w:r w:rsidR="00A03F50" w:rsidRPr="00D04348">
        <w:rPr>
          <w:rFonts w:ascii="Arial" w:hAnsi="Arial" w:cs="Arial"/>
          <w:color w:val="000000" w:themeColor="text1"/>
        </w:rPr>
        <w:t>Perkančioji organizacija</w:t>
      </w:r>
      <w:r w:rsidR="00DF2346" w:rsidRPr="00D04348">
        <w:rPr>
          <w:rFonts w:ascii="Arial" w:hAnsi="Arial" w:cs="Arial"/>
          <w:color w:val="000000" w:themeColor="text1"/>
        </w:rPr>
        <w:t xml:space="preserve"> </w:t>
      </w:r>
      <w:r w:rsidR="00DF2346" w:rsidRPr="00D04348">
        <w:rPr>
          <w:rFonts w:ascii="Arial" w:hAnsi="Arial" w:cs="Arial"/>
          <w:color w:val="000000" w:themeColor="text1"/>
          <w:lang w:eastAsia="lt-LT"/>
        </w:rPr>
        <w:t xml:space="preserve">moka </w:t>
      </w:r>
      <w:r w:rsidR="00A03F50" w:rsidRPr="00D04348">
        <w:rPr>
          <w:rFonts w:ascii="Arial" w:hAnsi="Arial" w:cs="Arial"/>
          <w:color w:val="000000" w:themeColor="text1"/>
          <w:lang w:eastAsia="lt-LT"/>
        </w:rPr>
        <w:t>Paslaugų teikėjui</w:t>
      </w:r>
      <w:r w:rsidR="00DF2346" w:rsidRPr="00D04348">
        <w:rPr>
          <w:rFonts w:ascii="Arial" w:hAnsi="Arial" w:cs="Arial"/>
          <w:color w:val="000000" w:themeColor="text1"/>
          <w:lang w:eastAsia="lt-LT"/>
        </w:rPr>
        <w:t xml:space="preserve"> už tinkamai praėjusį mėnesį  Objektams suteiktas bei</w:t>
      </w:r>
      <w:r w:rsidR="008B7E12" w:rsidRPr="00D04348">
        <w:rPr>
          <w:rFonts w:ascii="Arial" w:hAnsi="Arial" w:cs="Arial"/>
          <w:color w:val="000000" w:themeColor="text1"/>
          <w:lang w:eastAsia="lt-LT"/>
        </w:rPr>
        <w:t xml:space="preserve"> </w:t>
      </w:r>
      <w:r w:rsidR="00DF2346" w:rsidRPr="00D04348">
        <w:rPr>
          <w:rFonts w:ascii="Arial" w:hAnsi="Arial" w:cs="Arial"/>
          <w:color w:val="000000" w:themeColor="text1"/>
          <w:lang w:eastAsia="lt-LT"/>
        </w:rPr>
        <w:t>priimtas Paslaugas (t. y. Pagrindines</w:t>
      </w:r>
      <w:r w:rsidR="00E20173" w:rsidRPr="00D04348">
        <w:rPr>
          <w:rFonts w:ascii="Arial" w:hAnsi="Arial" w:cs="Arial"/>
          <w:color w:val="000000" w:themeColor="text1"/>
          <w:lang w:eastAsia="lt-LT"/>
        </w:rPr>
        <w:t>,</w:t>
      </w:r>
      <w:r w:rsidR="00DF2346" w:rsidRPr="00D04348">
        <w:rPr>
          <w:rFonts w:ascii="Arial" w:hAnsi="Arial" w:cs="Arial"/>
          <w:color w:val="000000" w:themeColor="text1"/>
          <w:lang w:eastAsia="lt-LT"/>
        </w:rPr>
        <w:t xml:space="preserve"> Papildomas </w:t>
      </w:r>
      <w:r w:rsidR="00E20173" w:rsidRPr="00D04348">
        <w:rPr>
          <w:rFonts w:ascii="Arial" w:hAnsi="Arial" w:cs="Arial"/>
          <w:color w:val="000000" w:themeColor="text1"/>
          <w:lang w:eastAsia="lt-LT"/>
        </w:rPr>
        <w:t>ir Susijusias paslaugas</w:t>
      </w:r>
      <w:r w:rsidR="00DF2346" w:rsidRPr="00D04348">
        <w:rPr>
          <w:rFonts w:ascii="Arial" w:hAnsi="Arial" w:cs="Arial"/>
          <w:color w:val="000000" w:themeColor="text1"/>
          <w:lang w:eastAsia="lt-LT"/>
        </w:rPr>
        <w:t xml:space="preserve">), </w:t>
      </w:r>
    </w:p>
    <w:bookmarkEnd w:id="1"/>
    <w:p w14:paraId="06EF2204" w14:textId="0CC47642" w:rsidR="00C22719" w:rsidRPr="00D04348" w:rsidRDefault="000A75E9" w:rsidP="005E3879">
      <w:pPr>
        <w:pStyle w:val="Sraopastraipa"/>
        <w:spacing w:before="0"/>
        <w:ind w:left="0"/>
        <w:rPr>
          <w:rStyle w:val="FontStyle18"/>
          <w:rFonts w:ascii="Arial" w:hAnsi="Arial" w:cs="Arial"/>
          <w:color w:val="000000" w:themeColor="text1"/>
          <w:sz w:val="22"/>
          <w:szCs w:val="22"/>
          <w:lang w:eastAsia="lt-LT"/>
        </w:rPr>
      </w:pPr>
      <w:r w:rsidRPr="00D04348">
        <w:rPr>
          <w:rStyle w:val="FontStyle18"/>
          <w:rFonts w:ascii="Arial" w:hAnsi="Arial" w:cs="Arial"/>
          <w:color w:val="000000" w:themeColor="text1"/>
          <w:sz w:val="22"/>
          <w:szCs w:val="22"/>
          <w:lang w:eastAsia="lt-LT"/>
        </w:rPr>
        <w:t xml:space="preserve">6.5.2. Visais atvejais Susijusios paslaugos teikiamos Šalims iš anksto suderinus jų įkainius. Paslaugų teikėjas, gavęs užsakymą Susijusioms paslaugoms, privalo kuo skubiau raštu pateikti </w:t>
      </w:r>
      <w:r w:rsidR="00792527" w:rsidRPr="00D04348">
        <w:rPr>
          <w:rStyle w:val="FontStyle18"/>
          <w:rFonts w:ascii="Arial" w:hAnsi="Arial" w:cs="Arial"/>
          <w:color w:val="000000" w:themeColor="text1"/>
          <w:sz w:val="22"/>
          <w:szCs w:val="22"/>
          <w:lang w:eastAsia="lt-LT"/>
        </w:rPr>
        <w:t>Perkančiąjai organizacijai</w:t>
      </w:r>
      <w:r w:rsidRPr="00D04348">
        <w:rPr>
          <w:rStyle w:val="FontStyle18"/>
          <w:rFonts w:ascii="Arial" w:hAnsi="Arial" w:cs="Arial"/>
          <w:color w:val="000000" w:themeColor="text1"/>
          <w:sz w:val="22"/>
          <w:szCs w:val="22"/>
          <w:lang w:eastAsia="lt-LT"/>
        </w:rPr>
        <w:t xml:space="preserve"> Susijusių paslaugų įkainius bei tokius įkainius pagrindžiančius dokumentus. Susijusių paslaugų įkainiai laikomi suderintais ir jų užsakymas gali būti vykdomas tik gavus </w:t>
      </w:r>
      <w:r w:rsidR="008B7E12" w:rsidRPr="00D04348">
        <w:rPr>
          <w:rStyle w:val="FontStyle18"/>
          <w:rFonts w:ascii="Arial" w:hAnsi="Arial" w:cs="Arial"/>
          <w:color w:val="000000" w:themeColor="text1"/>
          <w:sz w:val="22"/>
          <w:szCs w:val="22"/>
          <w:lang w:eastAsia="lt-LT"/>
        </w:rPr>
        <w:t>Perkančiosios organizacijos</w:t>
      </w:r>
      <w:r w:rsidRPr="00D04348">
        <w:rPr>
          <w:rStyle w:val="FontStyle18"/>
          <w:rFonts w:ascii="Arial" w:hAnsi="Arial" w:cs="Arial"/>
          <w:color w:val="000000" w:themeColor="text1"/>
          <w:sz w:val="22"/>
          <w:szCs w:val="22"/>
          <w:lang w:eastAsia="lt-LT"/>
        </w:rPr>
        <w:t xml:space="preserve"> įgalioto atstovo patvirtinimą raštu. Susijusių paslaugų užsakymui, teikimui taikomi Techninėje specifikacijoje ir (ar) Sutartyje nustatyti Paslaugų užsakymo, kokybės reikalavimai, teikimo terminai ir sąlygos, taip pat apmokėjimo terminai, tačiau </w:t>
      </w:r>
      <w:r w:rsidR="008B7E12" w:rsidRPr="00D04348">
        <w:rPr>
          <w:rStyle w:val="FontStyle18"/>
          <w:rFonts w:ascii="Arial" w:hAnsi="Arial" w:cs="Arial"/>
          <w:color w:val="000000" w:themeColor="text1"/>
          <w:sz w:val="22"/>
          <w:szCs w:val="22"/>
          <w:lang w:eastAsia="lt-LT"/>
        </w:rPr>
        <w:t>Perkančioji organizacija</w:t>
      </w:r>
      <w:r w:rsidRPr="00D04348">
        <w:rPr>
          <w:rStyle w:val="FontStyle18"/>
          <w:rFonts w:ascii="Arial" w:hAnsi="Arial" w:cs="Arial"/>
          <w:color w:val="000000" w:themeColor="text1"/>
          <w:sz w:val="22"/>
          <w:szCs w:val="22"/>
          <w:lang w:eastAsia="lt-LT"/>
        </w:rPr>
        <w:t xml:space="preserve"> turi teisę šiuos reikalavimus tikslinti užsakyme. Jei reikalavimai nepatikslinti užsakyme, preziumuojama, kad Susijusioms paslaugoms taikomi visi Sutarties ir Techninės specifikacijos reikalavimai.</w:t>
      </w:r>
    </w:p>
    <w:p w14:paraId="6DBB3086" w14:textId="6DDB9DE2" w:rsidR="00DF2346" w:rsidRPr="00D04348" w:rsidRDefault="0040060B" w:rsidP="004E303A">
      <w:pPr>
        <w:pStyle w:val="Sraopastraipa"/>
        <w:spacing w:before="0"/>
        <w:ind w:left="0"/>
        <w:rPr>
          <w:rStyle w:val="FontStyle18"/>
          <w:rFonts w:ascii="Arial" w:hAnsi="Arial" w:cs="Arial"/>
          <w:color w:val="000000" w:themeColor="text1"/>
          <w:sz w:val="22"/>
          <w:szCs w:val="22"/>
        </w:rPr>
      </w:pPr>
      <w:r w:rsidRPr="00D04348">
        <w:rPr>
          <w:rStyle w:val="FontStyle18"/>
          <w:rFonts w:ascii="Arial" w:hAnsi="Arial" w:cs="Arial"/>
          <w:color w:val="000000" w:themeColor="text1"/>
          <w:sz w:val="22"/>
          <w:szCs w:val="22"/>
          <w:lang w:eastAsia="lt-LT"/>
        </w:rPr>
        <w:t>6</w:t>
      </w:r>
      <w:r w:rsidR="00DF2346" w:rsidRPr="00D04348">
        <w:rPr>
          <w:rStyle w:val="FontStyle18"/>
          <w:rFonts w:ascii="Arial" w:hAnsi="Arial" w:cs="Arial"/>
          <w:color w:val="000000" w:themeColor="text1"/>
          <w:sz w:val="22"/>
          <w:szCs w:val="22"/>
          <w:lang w:eastAsia="lt-LT"/>
        </w:rPr>
        <w:t>.5.</w:t>
      </w:r>
      <w:r w:rsidR="00741561" w:rsidRPr="00D04348">
        <w:rPr>
          <w:rStyle w:val="FontStyle18"/>
          <w:rFonts w:ascii="Arial" w:hAnsi="Arial" w:cs="Arial"/>
          <w:color w:val="000000" w:themeColor="text1"/>
          <w:sz w:val="22"/>
          <w:szCs w:val="22"/>
          <w:lang w:eastAsia="lt-LT"/>
        </w:rPr>
        <w:t>3</w:t>
      </w:r>
      <w:r w:rsidR="00DF2346" w:rsidRPr="00D04348">
        <w:rPr>
          <w:rStyle w:val="FontStyle18"/>
          <w:rFonts w:ascii="Arial" w:hAnsi="Arial" w:cs="Arial"/>
          <w:color w:val="000000" w:themeColor="text1"/>
          <w:sz w:val="22"/>
          <w:szCs w:val="22"/>
          <w:lang w:eastAsia="lt-LT"/>
        </w:rPr>
        <w:t xml:space="preserve">. </w:t>
      </w:r>
      <w:r w:rsidR="00A03F50" w:rsidRPr="00D04348">
        <w:rPr>
          <w:rStyle w:val="FontStyle18"/>
          <w:rFonts w:ascii="Arial" w:hAnsi="Arial" w:cs="Arial"/>
          <w:color w:val="000000" w:themeColor="text1"/>
          <w:sz w:val="22"/>
          <w:szCs w:val="22"/>
          <w:lang w:eastAsia="lt-LT"/>
        </w:rPr>
        <w:t>Paslaugų tei</w:t>
      </w:r>
      <w:r w:rsidR="00DF2346" w:rsidRPr="00D04348">
        <w:rPr>
          <w:rStyle w:val="FontStyle18"/>
          <w:rFonts w:ascii="Arial" w:hAnsi="Arial" w:cs="Arial"/>
          <w:color w:val="000000" w:themeColor="text1"/>
          <w:sz w:val="22"/>
          <w:szCs w:val="22"/>
          <w:lang w:eastAsia="lt-LT"/>
        </w:rPr>
        <w:t xml:space="preserve">kėjas už per praėjusį mėnesį teiktas </w:t>
      </w:r>
      <w:r w:rsidR="001B1121" w:rsidRPr="00D04348">
        <w:rPr>
          <w:rStyle w:val="FontStyle18"/>
          <w:rFonts w:ascii="Arial" w:hAnsi="Arial" w:cs="Arial"/>
          <w:color w:val="000000" w:themeColor="text1"/>
          <w:sz w:val="22"/>
          <w:szCs w:val="22"/>
          <w:lang w:eastAsia="lt-LT"/>
        </w:rPr>
        <w:t>P</w:t>
      </w:r>
      <w:r w:rsidR="00DF2346" w:rsidRPr="00D04348">
        <w:rPr>
          <w:rStyle w:val="FontStyle18"/>
          <w:rFonts w:ascii="Arial" w:hAnsi="Arial" w:cs="Arial"/>
          <w:color w:val="000000" w:themeColor="text1"/>
          <w:sz w:val="22"/>
          <w:szCs w:val="22"/>
          <w:lang w:eastAsia="lt-LT"/>
        </w:rPr>
        <w:t xml:space="preserve">aslaugas per pirmas </w:t>
      </w:r>
      <w:r w:rsidR="0092568C" w:rsidRPr="00D04348">
        <w:rPr>
          <w:rStyle w:val="FontStyle18"/>
          <w:rFonts w:ascii="Arial" w:hAnsi="Arial" w:cs="Arial"/>
          <w:color w:val="000000" w:themeColor="text1"/>
          <w:sz w:val="22"/>
          <w:szCs w:val="22"/>
          <w:lang w:eastAsia="lt-LT"/>
        </w:rPr>
        <w:t>2</w:t>
      </w:r>
      <w:r w:rsidR="00DF2346" w:rsidRPr="00D04348">
        <w:rPr>
          <w:rStyle w:val="FontStyle18"/>
          <w:rFonts w:ascii="Arial" w:hAnsi="Arial" w:cs="Arial"/>
          <w:color w:val="000000" w:themeColor="text1"/>
          <w:sz w:val="22"/>
          <w:szCs w:val="22"/>
          <w:lang w:eastAsia="lt-LT"/>
        </w:rPr>
        <w:t xml:space="preserve"> (</w:t>
      </w:r>
      <w:r w:rsidR="0092568C" w:rsidRPr="00D04348">
        <w:rPr>
          <w:rStyle w:val="FontStyle18"/>
          <w:rFonts w:ascii="Arial" w:hAnsi="Arial" w:cs="Arial"/>
          <w:color w:val="000000" w:themeColor="text1"/>
          <w:sz w:val="22"/>
          <w:szCs w:val="22"/>
          <w:lang w:eastAsia="lt-LT"/>
        </w:rPr>
        <w:t>dvi</w:t>
      </w:r>
      <w:r w:rsidR="00DF2346" w:rsidRPr="00D04348">
        <w:rPr>
          <w:rStyle w:val="FontStyle18"/>
          <w:rFonts w:ascii="Arial" w:hAnsi="Arial" w:cs="Arial"/>
          <w:color w:val="000000" w:themeColor="text1"/>
          <w:sz w:val="22"/>
          <w:szCs w:val="22"/>
          <w:lang w:eastAsia="lt-LT"/>
        </w:rPr>
        <w:t>) kito mėnesio darbo dien</w:t>
      </w:r>
      <w:r w:rsidR="00A03F50" w:rsidRPr="00D04348">
        <w:rPr>
          <w:rStyle w:val="FontStyle18"/>
          <w:rFonts w:ascii="Arial" w:hAnsi="Arial" w:cs="Arial"/>
          <w:color w:val="000000" w:themeColor="text1"/>
          <w:sz w:val="22"/>
          <w:szCs w:val="22"/>
          <w:lang w:eastAsia="lt-LT"/>
        </w:rPr>
        <w:t>as</w:t>
      </w:r>
      <w:r w:rsidR="00DF2346" w:rsidRPr="00D04348">
        <w:rPr>
          <w:rStyle w:val="FontStyle18"/>
          <w:rFonts w:ascii="Arial" w:hAnsi="Arial" w:cs="Arial"/>
          <w:color w:val="000000" w:themeColor="text1"/>
          <w:sz w:val="22"/>
          <w:szCs w:val="22"/>
          <w:lang w:eastAsia="lt-LT"/>
        </w:rPr>
        <w:t xml:space="preserve"> pateikia </w:t>
      </w:r>
      <w:r w:rsidR="00A03F50" w:rsidRPr="00D04348">
        <w:rPr>
          <w:rStyle w:val="FontStyle18"/>
          <w:rFonts w:ascii="Arial" w:hAnsi="Arial" w:cs="Arial"/>
          <w:color w:val="000000" w:themeColor="text1"/>
          <w:sz w:val="22"/>
          <w:szCs w:val="22"/>
          <w:lang w:eastAsia="lt-LT"/>
        </w:rPr>
        <w:t>Perkančiosios organizacijos</w:t>
      </w:r>
      <w:r w:rsidR="00DF2346" w:rsidRPr="00D04348">
        <w:rPr>
          <w:rStyle w:val="FontStyle18"/>
          <w:rFonts w:ascii="Arial" w:hAnsi="Arial" w:cs="Arial"/>
          <w:color w:val="000000" w:themeColor="text1"/>
          <w:sz w:val="22"/>
          <w:szCs w:val="22"/>
          <w:lang w:eastAsia="lt-LT"/>
        </w:rPr>
        <w:t xml:space="preserve"> įgaliotiems pasirašyti asmenims Paslaugų priėmimo – perdavimo aktą (toliau – Aktas), vadovaujantis Paslaugų </w:t>
      </w:r>
      <w:r w:rsidR="00A03F50" w:rsidRPr="00D04348">
        <w:rPr>
          <w:rStyle w:val="FontStyle18"/>
          <w:rFonts w:ascii="Arial" w:hAnsi="Arial" w:cs="Arial"/>
          <w:color w:val="000000" w:themeColor="text1"/>
          <w:sz w:val="22"/>
          <w:szCs w:val="22"/>
          <w:lang w:eastAsia="lt-LT"/>
        </w:rPr>
        <w:t>įkainiais (Priedas Nr. 2)</w:t>
      </w:r>
      <w:r w:rsidR="00DF2346" w:rsidRPr="00D04348">
        <w:rPr>
          <w:rStyle w:val="FontStyle18"/>
          <w:rFonts w:ascii="Arial" w:hAnsi="Arial" w:cs="Arial"/>
          <w:color w:val="000000" w:themeColor="text1"/>
          <w:sz w:val="22"/>
          <w:szCs w:val="22"/>
          <w:lang w:eastAsia="lt-LT"/>
        </w:rPr>
        <w:t xml:space="preserve">. </w:t>
      </w:r>
      <w:r w:rsidR="002D3681" w:rsidRPr="00D04348">
        <w:rPr>
          <w:rStyle w:val="FontStyle18"/>
          <w:rFonts w:ascii="Arial" w:hAnsi="Arial" w:cs="Arial"/>
          <w:color w:val="000000" w:themeColor="text1"/>
          <w:sz w:val="22"/>
          <w:szCs w:val="22"/>
          <w:lang w:eastAsia="lt-LT"/>
        </w:rPr>
        <w:t>Akt</w:t>
      </w:r>
      <w:r w:rsidR="00D30031" w:rsidRPr="00D04348">
        <w:rPr>
          <w:rStyle w:val="FontStyle18"/>
          <w:rFonts w:ascii="Arial" w:hAnsi="Arial" w:cs="Arial"/>
          <w:color w:val="000000" w:themeColor="text1"/>
          <w:sz w:val="22"/>
          <w:szCs w:val="22"/>
          <w:lang w:eastAsia="lt-LT"/>
        </w:rPr>
        <w:t>e nurodytos suteiktos Paslaugos</w:t>
      </w:r>
      <w:r w:rsidR="001744BD" w:rsidRPr="00D04348">
        <w:rPr>
          <w:rStyle w:val="FontStyle18"/>
          <w:rFonts w:ascii="Arial" w:hAnsi="Arial" w:cs="Arial"/>
          <w:color w:val="000000" w:themeColor="text1"/>
          <w:sz w:val="22"/>
          <w:szCs w:val="22"/>
          <w:lang w:eastAsia="lt-LT"/>
        </w:rPr>
        <w:t xml:space="preserve"> turi būti </w:t>
      </w:r>
      <w:r w:rsidR="008F0450" w:rsidRPr="00D04348">
        <w:rPr>
          <w:rStyle w:val="FontStyle18"/>
          <w:rFonts w:ascii="Arial" w:hAnsi="Arial" w:cs="Arial"/>
          <w:color w:val="000000" w:themeColor="text1"/>
          <w:sz w:val="22"/>
          <w:szCs w:val="22"/>
          <w:lang w:eastAsia="lt-LT"/>
        </w:rPr>
        <w:t>išskaidomos</w:t>
      </w:r>
      <w:r w:rsidR="001744BD" w:rsidRPr="00D04348">
        <w:rPr>
          <w:rStyle w:val="FontStyle18"/>
          <w:rFonts w:ascii="Arial" w:hAnsi="Arial" w:cs="Arial"/>
          <w:color w:val="000000" w:themeColor="text1"/>
          <w:sz w:val="22"/>
          <w:szCs w:val="22"/>
          <w:lang w:eastAsia="lt-LT"/>
        </w:rPr>
        <w:t xml:space="preserve"> pagal </w:t>
      </w:r>
      <w:r w:rsidR="005B4B5A" w:rsidRPr="00D04348">
        <w:rPr>
          <w:rStyle w:val="FontStyle18"/>
          <w:rFonts w:ascii="Arial" w:hAnsi="Arial" w:cs="Arial"/>
          <w:color w:val="000000" w:themeColor="text1"/>
          <w:sz w:val="22"/>
          <w:szCs w:val="22"/>
          <w:lang w:eastAsia="lt-LT"/>
        </w:rPr>
        <w:t xml:space="preserve">atskirus </w:t>
      </w:r>
      <w:r w:rsidR="00784D13" w:rsidRPr="00D04348">
        <w:rPr>
          <w:rStyle w:val="FontStyle18"/>
          <w:rFonts w:ascii="Arial" w:hAnsi="Arial" w:cs="Arial"/>
          <w:color w:val="000000" w:themeColor="text1"/>
          <w:sz w:val="22"/>
          <w:szCs w:val="22"/>
          <w:lang w:eastAsia="lt-LT"/>
        </w:rPr>
        <w:t>O</w:t>
      </w:r>
      <w:r w:rsidR="001744BD" w:rsidRPr="00D04348">
        <w:rPr>
          <w:rStyle w:val="FontStyle18"/>
          <w:rFonts w:ascii="Arial" w:hAnsi="Arial" w:cs="Arial"/>
          <w:color w:val="000000" w:themeColor="text1"/>
          <w:sz w:val="22"/>
          <w:szCs w:val="22"/>
          <w:lang w:eastAsia="lt-LT"/>
        </w:rPr>
        <w:t xml:space="preserve">bjektus. </w:t>
      </w:r>
      <w:r w:rsidR="00A03F50" w:rsidRPr="00D04348">
        <w:rPr>
          <w:rStyle w:val="FontStyle18"/>
          <w:rFonts w:ascii="Arial" w:hAnsi="Arial" w:cs="Arial"/>
          <w:color w:val="000000" w:themeColor="text1"/>
          <w:sz w:val="22"/>
          <w:szCs w:val="22"/>
          <w:lang w:eastAsia="lt-LT"/>
        </w:rPr>
        <w:t>Perkančiosios organizacijos</w:t>
      </w:r>
      <w:r w:rsidR="00DF2346" w:rsidRPr="00D04348">
        <w:rPr>
          <w:rStyle w:val="FontStyle18"/>
          <w:rFonts w:ascii="Arial" w:hAnsi="Arial" w:cs="Arial"/>
          <w:color w:val="000000" w:themeColor="text1"/>
          <w:sz w:val="22"/>
          <w:szCs w:val="22"/>
          <w:lang w:eastAsia="lt-LT"/>
        </w:rPr>
        <w:t xml:space="preserve"> įgalioti pasirašyti asmenys per 2 (dvi) darbo dienas nuo Akto gavimo dienos privalo jį grąžinti </w:t>
      </w:r>
      <w:r w:rsidR="00A03F50" w:rsidRPr="00D04348">
        <w:rPr>
          <w:rStyle w:val="FontStyle18"/>
          <w:rFonts w:ascii="Arial" w:hAnsi="Arial" w:cs="Arial"/>
          <w:color w:val="000000" w:themeColor="text1"/>
          <w:sz w:val="22"/>
          <w:szCs w:val="22"/>
          <w:lang w:eastAsia="lt-LT"/>
        </w:rPr>
        <w:t>Paslaugų teikėjui</w:t>
      </w:r>
      <w:r w:rsidR="00DF2346" w:rsidRPr="00D04348">
        <w:rPr>
          <w:rStyle w:val="FontStyle18"/>
          <w:rFonts w:ascii="Arial" w:hAnsi="Arial" w:cs="Arial"/>
          <w:color w:val="000000" w:themeColor="text1"/>
          <w:sz w:val="22"/>
          <w:szCs w:val="22"/>
          <w:lang w:eastAsia="lt-LT"/>
        </w:rPr>
        <w:t xml:space="preserve"> pasirašytą arba nepasirašytą, nurodant nepasirašymo priežastis. </w:t>
      </w:r>
    </w:p>
    <w:p w14:paraId="4141706D" w14:textId="7B511705" w:rsidR="00DF2346" w:rsidRPr="00D04348" w:rsidRDefault="0040060B" w:rsidP="004E303A">
      <w:pPr>
        <w:pStyle w:val="Sraopastraipa"/>
        <w:shd w:val="clear" w:color="auto" w:fill="FFFFFF" w:themeFill="background1"/>
        <w:spacing w:before="0"/>
        <w:ind w:left="0"/>
        <w:rPr>
          <w:rFonts w:ascii="Arial" w:hAnsi="Arial" w:cs="Arial"/>
          <w:color w:val="000000" w:themeColor="text1"/>
        </w:rPr>
      </w:pPr>
      <w:bookmarkStart w:id="2" w:name="_Hlk60989705"/>
      <w:r w:rsidRPr="00D04348">
        <w:rPr>
          <w:rStyle w:val="FontStyle18"/>
          <w:rFonts w:ascii="Arial" w:hAnsi="Arial" w:cs="Arial"/>
          <w:color w:val="000000" w:themeColor="text1"/>
          <w:sz w:val="22"/>
          <w:szCs w:val="22"/>
          <w:lang w:eastAsia="lt-LT"/>
        </w:rPr>
        <w:t>6</w:t>
      </w:r>
      <w:r w:rsidR="00DF2346" w:rsidRPr="00D04348">
        <w:rPr>
          <w:rStyle w:val="FontStyle18"/>
          <w:rFonts w:ascii="Arial" w:hAnsi="Arial" w:cs="Arial"/>
          <w:color w:val="000000" w:themeColor="text1"/>
          <w:sz w:val="22"/>
          <w:szCs w:val="22"/>
          <w:lang w:eastAsia="lt-LT"/>
        </w:rPr>
        <w:t>.5.</w:t>
      </w:r>
      <w:r w:rsidR="00741561" w:rsidRPr="00D04348">
        <w:rPr>
          <w:rStyle w:val="FontStyle18"/>
          <w:rFonts w:ascii="Arial" w:hAnsi="Arial" w:cs="Arial"/>
          <w:color w:val="000000" w:themeColor="text1"/>
          <w:sz w:val="22"/>
          <w:szCs w:val="22"/>
          <w:lang w:eastAsia="lt-LT"/>
        </w:rPr>
        <w:t>4</w:t>
      </w:r>
      <w:r w:rsidR="00DF2346" w:rsidRPr="00D04348">
        <w:rPr>
          <w:rStyle w:val="FontStyle18"/>
          <w:rFonts w:ascii="Arial" w:hAnsi="Arial" w:cs="Arial"/>
          <w:color w:val="000000" w:themeColor="text1"/>
          <w:sz w:val="22"/>
          <w:szCs w:val="22"/>
          <w:lang w:eastAsia="lt-LT"/>
        </w:rPr>
        <w:t xml:space="preserve">. </w:t>
      </w:r>
      <w:r w:rsidR="00A03F50" w:rsidRPr="00D04348">
        <w:rPr>
          <w:rStyle w:val="FontStyle18"/>
          <w:rFonts w:ascii="Arial" w:hAnsi="Arial" w:cs="Arial"/>
          <w:color w:val="000000" w:themeColor="text1"/>
          <w:sz w:val="22"/>
          <w:szCs w:val="22"/>
          <w:lang w:eastAsia="lt-LT"/>
        </w:rPr>
        <w:t>Paslaugų teikėjas</w:t>
      </w:r>
      <w:r w:rsidR="00DF2346" w:rsidRPr="00D04348">
        <w:rPr>
          <w:rStyle w:val="FontStyle18"/>
          <w:rFonts w:ascii="Arial" w:hAnsi="Arial" w:cs="Arial"/>
          <w:color w:val="000000" w:themeColor="text1"/>
          <w:sz w:val="22"/>
          <w:szCs w:val="22"/>
          <w:lang w:eastAsia="lt-LT"/>
        </w:rPr>
        <w:t xml:space="preserve">, gavęs </w:t>
      </w:r>
      <w:r w:rsidR="00A03F50" w:rsidRPr="00D04348">
        <w:rPr>
          <w:rStyle w:val="FontStyle18"/>
          <w:rFonts w:ascii="Arial" w:hAnsi="Arial" w:cs="Arial"/>
          <w:color w:val="000000" w:themeColor="text1"/>
          <w:sz w:val="22"/>
          <w:szCs w:val="22"/>
          <w:lang w:eastAsia="lt-LT"/>
        </w:rPr>
        <w:t>Perkančiosios organizacijos</w:t>
      </w:r>
      <w:r w:rsidR="00DF2346" w:rsidRPr="00D04348">
        <w:rPr>
          <w:rStyle w:val="FontStyle18"/>
          <w:rFonts w:ascii="Arial" w:hAnsi="Arial" w:cs="Arial"/>
          <w:color w:val="000000" w:themeColor="text1"/>
          <w:sz w:val="22"/>
          <w:szCs w:val="22"/>
          <w:lang w:eastAsia="lt-LT"/>
        </w:rPr>
        <w:t xml:space="preserve"> įgaliotų pasirašyti asmenų pasirašytą Aktą už per praėjusį kalendorinį mėnesį suteiktas </w:t>
      </w:r>
      <w:r w:rsidR="0042619C" w:rsidRPr="00D04348">
        <w:rPr>
          <w:rStyle w:val="FontStyle18"/>
          <w:rFonts w:ascii="Arial" w:hAnsi="Arial" w:cs="Arial"/>
          <w:color w:val="000000" w:themeColor="text1"/>
          <w:sz w:val="22"/>
          <w:szCs w:val="22"/>
          <w:lang w:eastAsia="lt-LT"/>
        </w:rPr>
        <w:t>P</w:t>
      </w:r>
      <w:r w:rsidR="00DF2346" w:rsidRPr="00D04348">
        <w:rPr>
          <w:rStyle w:val="FontStyle18"/>
          <w:rFonts w:ascii="Arial" w:hAnsi="Arial" w:cs="Arial"/>
          <w:color w:val="000000" w:themeColor="text1"/>
          <w:sz w:val="22"/>
          <w:szCs w:val="22"/>
          <w:lang w:eastAsia="lt-LT"/>
        </w:rPr>
        <w:t xml:space="preserve">aslaugas, iki einamojo mėnesio </w:t>
      </w:r>
      <w:r w:rsidR="0092568C" w:rsidRPr="00D04348">
        <w:rPr>
          <w:rStyle w:val="FontStyle18"/>
          <w:rFonts w:ascii="Arial" w:hAnsi="Arial" w:cs="Arial"/>
          <w:color w:val="000000" w:themeColor="text1"/>
          <w:sz w:val="22"/>
          <w:szCs w:val="22"/>
          <w:lang w:eastAsia="lt-LT"/>
        </w:rPr>
        <w:t>5</w:t>
      </w:r>
      <w:r w:rsidR="00DF2346" w:rsidRPr="00D04348">
        <w:rPr>
          <w:rStyle w:val="FontStyle18"/>
          <w:rFonts w:ascii="Arial" w:hAnsi="Arial" w:cs="Arial"/>
          <w:color w:val="000000" w:themeColor="text1"/>
          <w:sz w:val="22"/>
          <w:szCs w:val="22"/>
          <w:lang w:eastAsia="lt-LT"/>
        </w:rPr>
        <w:t xml:space="preserve"> (</w:t>
      </w:r>
      <w:r w:rsidR="00411D70" w:rsidRPr="00D04348">
        <w:rPr>
          <w:rStyle w:val="FontStyle18"/>
          <w:rFonts w:ascii="Arial" w:hAnsi="Arial" w:cs="Arial"/>
          <w:color w:val="000000" w:themeColor="text1"/>
          <w:sz w:val="22"/>
          <w:szCs w:val="22"/>
          <w:lang w:eastAsia="lt-LT"/>
        </w:rPr>
        <w:t>penktos</w:t>
      </w:r>
      <w:r w:rsidR="00DF2346" w:rsidRPr="00D04348">
        <w:rPr>
          <w:rStyle w:val="FontStyle18"/>
          <w:rFonts w:ascii="Arial" w:hAnsi="Arial" w:cs="Arial"/>
          <w:color w:val="000000" w:themeColor="text1"/>
          <w:sz w:val="22"/>
          <w:szCs w:val="22"/>
          <w:lang w:eastAsia="lt-LT"/>
        </w:rPr>
        <w:t xml:space="preserve">) kalendorinės dienos </w:t>
      </w:r>
      <w:r w:rsidR="00DF2346" w:rsidRPr="00D04348">
        <w:rPr>
          <w:rFonts w:ascii="Arial" w:hAnsi="Arial" w:cs="Arial"/>
          <w:color w:val="000000" w:themeColor="text1"/>
          <w:lang w:eastAsia="lt-LT"/>
        </w:rPr>
        <w:t xml:space="preserve">pateikia </w:t>
      </w:r>
      <w:r w:rsidR="00A03F50" w:rsidRPr="00D04348">
        <w:rPr>
          <w:rFonts w:ascii="Arial" w:hAnsi="Arial" w:cs="Arial"/>
          <w:color w:val="000000" w:themeColor="text1"/>
          <w:lang w:eastAsia="lt-LT"/>
        </w:rPr>
        <w:t>Perkančiajai organizacijai</w:t>
      </w:r>
      <w:r w:rsidR="00DF2346" w:rsidRPr="00D04348">
        <w:rPr>
          <w:rFonts w:ascii="Arial" w:hAnsi="Arial" w:cs="Arial"/>
          <w:color w:val="000000" w:themeColor="text1"/>
          <w:lang w:eastAsia="lt-LT"/>
        </w:rPr>
        <w:t xml:space="preserve"> PVM sąskaitą–faktūrą. </w:t>
      </w:r>
      <w:bookmarkEnd w:id="2"/>
    </w:p>
    <w:p w14:paraId="66ED8FE8" w14:textId="61BD048D" w:rsidR="00DF2346" w:rsidRPr="00D04348" w:rsidRDefault="0040060B" w:rsidP="004E303A">
      <w:pPr>
        <w:pStyle w:val="Sraopastraipa"/>
        <w:numPr>
          <w:ilvl w:val="1"/>
          <w:numId w:val="0"/>
        </w:numPr>
        <w:shd w:val="clear" w:color="auto" w:fill="FFFFFF" w:themeFill="background1"/>
        <w:tabs>
          <w:tab w:val="left" w:pos="0"/>
        </w:tabs>
        <w:spacing w:before="0"/>
        <w:rPr>
          <w:rFonts w:ascii="Arial" w:hAnsi="Arial" w:cs="Arial"/>
          <w:color w:val="000000" w:themeColor="text1"/>
        </w:rPr>
      </w:pPr>
      <w:bookmarkStart w:id="3" w:name="_Hlk116151318"/>
      <w:r w:rsidRPr="00D04348">
        <w:rPr>
          <w:rFonts w:ascii="Arial" w:hAnsi="Arial" w:cs="Arial"/>
          <w:color w:val="000000" w:themeColor="text1"/>
        </w:rPr>
        <w:t>6</w:t>
      </w:r>
      <w:r w:rsidR="00DF2346" w:rsidRPr="00D04348">
        <w:rPr>
          <w:rFonts w:ascii="Arial" w:hAnsi="Arial" w:cs="Arial"/>
          <w:color w:val="000000" w:themeColor="text1"/>
        </w:rPr>
        <w:t xml:space="preserve">.5.5. </w:t>
      </w:r>
      <w:r w:rsidR="0092568C" w:rsidRPr="00D04348">
        <w:rPr>
          <w:rFonts w:ascii="Arial" w:hAnsi="Arial" w:cs="Arial"/>
          <w:color w:val="000000" w:themeColor="text1"/>
        </w:rPr>
        <w:t>Paslaugų teikėjas</w:t>
      </w:r>
      <w:r w:rsidR="00DF2346" w:rsidRPr="00D04348">
        <w:rPr>
          <w:rFonts w:ascii="Arial" w:hAnsi="Arial" w:cs="Arial"/>
          <w:color w:val="000000" w:themeColor="text1"/>
          <w:lang w:eastAsia="lt-LT"/>
        </w:rPr>
        <w:t xml:space="preserve"> už suteiktas ir priimtas Paslaugas apmoka ne vėliau kaip per 30 (trisdešimt) kalendorinių dienų nuo </w:t>
      </w:r>
      <w:r w:rsidR="0092568C" w:rsidRPr="00D04348">
        <w:rPr>
          <w:rFonts w:ascii="Arial" w:hAnsi="Arial" w:cs="Arial"/>
          <w:color w:val="000000" w:themeColor="text1"/>
          <w:lang w:eastAsia="lt-LT"/>
        </w:rPr>
        <w:t>Perkančiosios organizacijos</w:t>
      </w:r>
      <w:r w:rsidR="00DF2346" w:rsidRPr="00D04348">
        <w:rPr>
          <w:rFonts w:ascii="Arial" w:hAnsi="Arial" w:cs="Arial"/>
          <w:color w:val="000000" w:themeColor="text1"/>
          <w:lang w:eastAsia="lt-LT"/>
        </w:rPr>
        <w:t xml:space="preserve"> įgaliotų asmenų pasirašyto priimto Akto ir PVM sąskaitos–faktūros </w:t>
      </w:r>
      <w:r w:rsidR="00DF2346" w:rsidRPr="00D04348">
        <w:rPr>
          <w:rFonts w:ascii="Arial" w:hAnsi="Arial" w:cs="Arial"/>
          <w:color w:val="000000" w:themeColor="text1"/>
        </w:rPr>
        <w:t xml:space="preserve">gavimo </w:t>
      </w:r>
      <w:r w:rsidR="001C7584" w:rsidRPr="00D04348">
        <w:rPr>
          <w:rFonts w:ascii="Arial" w:hAnsi="Arial" w:cs="Arial"/>
          <w:color w:val="000000" w:themeColor="text1"/>
        </w:rPr>
        <w:t>SABIS</w:t>
      </w:r>
      <w:r w:rsidR="00DF2346" w:rsidRPr="00D04348">
        <w:rPr>
          <w:rFonts w:ascii="Arial" w:hAnsi="Arial" w:cs="Arial"/>
          <w:color w:val="000000" w:themeColor="text1"/>
        </w:rPr>
        <w:t xml:space="preserve"> sistemoje dienos</w:t>
      </w:r>
      <w:r w:rsidR="00DF2346" w:rsidRPr="00D04348">
        <w:rPr>
          <w:rFonts w:ascii="Arial" w:hAnsi="Arial" w:cs="Arial"/>
          <w:color w:val="000000" w:themeColor="text1"/>
          <w:lang w:eastAsia="lt-LT"/>
        </w:rPr>
        <w:t xml:space="preserve">. </w:t>
      </w:r>
      <w:r w:rsidR="00411D70" w:rsidRPr="00D04348">
        <w:rPr>
          <w:rFonts w:ascii="Arial" w:hAnsi="Arial" w:cs="Arial"/>
        </w:rPr>
        <w:t>Šiame punkte nurodyti mokėjimų terminai, susieti su finansavimu, gaunamu iš trečiųjų šalių, gali būti pratęsti, tačiau bet kokiu atveju šie terminai negali viršyti 60 (šešiasdešimt) kalendorinių dienų. Nurodytu atveju ilgesnio apmokėjimo termino taikymo galimybę Perkančioji organizacija įgyja tik tuo atveju, jei ji Paslaugų teikėjui pateikia įrodymus, patvirtinančius apie finansavimo iš trečiųjų šalių</w:t>
      </w:r>
      <w:r w:rsidR="00411D70" w:rsidRPr="00D04348">
        <w:rPr>
          <w:rFonts w:ascii="Arial" w:hAnsi="Arial" w:cs="Arial"/>
          <w:spacing w:val="-12"/>
        </w:rPr>
        <w:t xml:space="preserve"> </w:t>
      </w:r>
      <w:r w:rsidR="00411D70" w:rsidRPr="00D04348">
        <w:rPr>
          <w:rFonts w:ascii="Arial" w:hAnsi="Arial" w:cs="Arial"/>
        </w:rPr>
        <w:t>vėlavimą.</w:t>
      </w:r>
    </w:p>
    <w:bookmarkEnd w:id="3"/>
    <w:p w14:paraId="42B6B071" w14:textId="777426B3" w:rsidR="00DF2346" w:rsidRPr="00D04348" w:rsidRDefault="0040060B" w:rsidP="004E303A">
      <w:pPr>
        <w:pStyle w:val="Sraopastraipa"/>
        <w:numPr>
          <w:ilvl w:val="1"/>
          <w:numId w:val="0"/>
        </w:numPr>
        <w:spacing w:before="0"/>
        <w:rPr>
          <w:rFonts w:ascii="Arial" w:hAnsi="Arial" w:cs="Arial"/>
          <w:color w:val="000000" w:themeColor="text1"/>
        </w:rPr>
      </w:pPr>
      <w:r w:rsidRPr="00D04348">
        <w:rPr>
          <w:rFonts w:ascii="Arial" w:hAnsi="Arial" w:cs="Arial"/>
          <w:color w:val="000000" w:themeColor="text1"/>
          <w:lang w:eastAsia="lt-LT"/>
        </w:rPr>
        <w:t>6</w:t>
      </w:r>
      <w:r w:rsidR="00DF2346" w:rsidRPr="00D04348">
        <w:rPr>
          <w:rFonts w:ascii="Arial" w:hAnsi="Arial" w:cs="Arial"/>
          <w:color w:val="000000" w:themeColor="text1"/>
          <w:lang w:eastAsia="lt-LT"/>
        </w:rPr>
        <w:t xml:space="preserve">.5.6. </w:t>
      </w:r>
      <w:r w:rsidR="00EA1B09" w:rsidRPr="00D04348">
        <w:rPr>
          <w:rFonts w:ascii="Arial" w:hAnsi="Arial" w:cs="Arial"/>
          <w:color w:val="000000" w:themeColor="text1"/>
          <w:lang w:eastAsia="lt-LT"/>
        </w:rPr>
        <w:t xml:space="preserve">Už </w:t>
      </w:r>
      <w:r w:rsidR="00DF2346" w:rsidRPr="00D04348">
        <w:rPr>
          <w:rFonts w:ascii="Arial" w:hAnsi="Arial" w:cs="Arial"/>
          <w:color w:val="000000" w:themeColor="text1"/>
          <w:lang w:eastAsia="lt-LT"/>
        </w:rPr>
        <w:t>Paslaug</w:t>
      </w:r>
      <w:r w:rsidR="005B4B5A" w:rsidRPr="00D04348">
        <w:rPr>
          <w:rFonts w:ascii="Arial" w:hAnsi="Arial" w:cs="Arial"/>
          <w:color w:val="000000" w:themeColor="text1"/>
          <w:lang w:eastAsia="lt-LT"/>
        </w:rPr>
        <w:t>a</w:t>
      </w:r>
      <w:r w:rsidR="00DF2346" w:rsidRPr="00D04348">
        <w:rPr>
          <w:rFonts w:ascii="Arial" w:hAnsi="Arial" w:cs="Arial"/>
          <w:color w:val="000000" w:themeColor="text1"/>
          <w:lang w:eastAsia="lt-LT"/>
        </w:rPr>
        <w:t>s</w:t>
      </w:r>
      <w:r w:rsidR="00DF2346" w:rsidRPr="00D04348">
        <w:rPr>
          <w:rFonts w:ascii="Arial" w:hAnsi="Arial" w:cs="Arial"/>
          <w:color w:val="000000" w:themeColor="text1"/>
        </w:rPr>
        <w:t>, kuri</w:t>
      </w:r>
      <w:r w:rsidR="005B4B5A" w:rsidRPr="00D04348">
        <w:rPr>
          <w:rFonts w:ascii="Arial" w:hAnsi="Arial" w:cs="Arial"/>
          <w:color w:val="000000" w:themeColor="text1"/>
        </w:rPr>
        <w:t>a</w:t>
      </w:r>
      <w:r w:rsidR="00DF2346" w:rsidRPr="00D04348">
        <w:rPr>
          <w:rFonts w:ascii="Arial" w:hAnsi="Arial" w:cs="Arial"/>
          <w:color w:val="000000" w:themeColor="text1"/>
        </w:rPr>
        <w:t xml:space="preserve">s </w:t>
      </w:r>
      <w:r w:rsidR="0092568C" w:rsidRPr="00D04348">
        <w:rPr>
          <w:rFonts w:ascii="Arial" w:hAnsi="Arial" w:cs="Arial"/>
          <w:color w:val="000000" w:themeColor="text1"/>
        </w:rPr>
        <w:t>Paslaugų t</w:t>
      </w:r>
      <w:r w:rsidR="007D415B" w:rsidRPr="00D04348">
        <w:rPr>
          <w:rFonts w:ascii="Arial" w:hAnsi="Arial" w:cs="Arial"/>
          <w:color w:val="000000" w:themeColor="text1"/>
        </w:rPr>
        <w:t>ei</w:t>
      </w:r>
      <w:r w:rsidR="00DF2346" w:rsidRPr="00D04348">
        <w:rPr>
          <w:rFonts w:ascii="Arial" w:hAnsi="Arial" w:cs="Arial"/>
          <w:color w:val="000000" w:themeColor="text1"/>
        </w:rPr>
        <w:t xml:space="preserve">kėjas suteikia savavališkai, be </w:t>
      </w:r>
      <w:r w:rsidR="0092568C" w:rsidRPr="00D04348">
        <w:rPr>
          <w:rFonts w:ascii="Arial" w:hAnsi="Arial" w:cs="Arial"/>
          <w:color w:val="000000" w:themeColor="text1"/>
        </w:rPr>
        <w:t>Perkančiosios organizacijos</w:t>
      </w:r>
      <w:r w:rsidR="00DF2346" w:rsidRPr="00D04348">
        <w:rPr>
          <w:rFonts w:ascii="Arial" w:hAnsi="Arial" w:cs="Arial"/>
          <w:color w:val="000000" w:themeColor="text1"/>
        </w:rPr>
        <w:t xml:space="preserve"> raštiško sutikimo, yra neatlyginamos.</w:t>
      </w:r>
    </w:p>
    <w:p w14:paraId="759BADDF" w14:textId="6F62D1F0" w:rsidR="00DF2346" w:rsidRPr="00D04348" w:rsidRDefault="0040060B" w:rsidP="004E303A">
      <w:pPr>
        <w:pStyle w:val="Sraopastraipa"/>
        <w:spacing w:before="0"/>
        <w:ind w:left="0"/>
        <w:rPr>
          <w:rFonts w:ascii="Arial" w:hAnsi="Arial" w:cs="Arial"/>
          <w:color w:val="000000" w:themeColor="text1"/>
        </w:rPr>
      </w:pPr>
      <w:r w:rsidRPr="00D04348">
        <w:rPr>
          <w:rFonts w:ascii="Arial" w:hAnsi="Arial" w:cs="Arial"/>
          <w:color w:val="000000" w:themeColor="text1"/>
        </w:rPr>
        <w:t>6</w:t>
      </w:r>
      <w:r w:rsidR="00DF2346" w:rsidRPr="00D04348">
        <w:rPr>
          <w:rFonts w:ascii="Arial" w:hAnsi="Arial" w:cs="Arial"/>
          <w:color w:val="000000" w:themeColor="text1"/>
        </w:rPr>
        <w:t xml:space="preserve">.5.7. </w:t>
      </w:r>
      <w:r w:rsidR="0092568C" w:rsidRPr="00D04348">
        <w:rPr>
          <w:rFonts w:ascii="Arial" w:hAnsi="Arial" w:cs="Arial"/>
          <w:color w:val="000000" w:themeColor="text1"/>
          <w:lang w:eastAsia="lt-LT"/>
        </w:rPr>
        <w:t>Perkančioji organizacija</w:t>
      </w:r>
      <w:r w:rsidR="00DF2346" w:rsidRPr="00D04348">
        <w:rPr>
          <w:rFonts w:ascii="Arial" w:hAnsi="Arial" w:cs="Arial"/>
          <w:color w:val="000000" w:themeColor="text1"/>
          <w:lang w:eastAsia="lt-LT"/>
        </w:rPr>
        <w:t xml:space="preserve"> turi teisę sustabdyti apmokėjimą už suteiktas Paslaugas, jeigu:</w:t>
      </w:r>
    </w:p>
    <w:p w14:paraId="706A4782" w14:textId="3D1CC405" w:rsidR="00DF2346" w:rsidRPr="00D04348" w:rsidRDefault="0040060B" w:rsidP="004E303A">
      <w:pPr>
        <w:pStyle w:val="Sraopastraipa"/>
        <w:spacing w:before="0"/>
        <w:ind w:left="0"/>
        <w:rPr>
          <w:rFonts w:ascii="Arial" w:hAnsi="Arial" w:cs="Arial"/>
          <w:color w:val="000000" w:themeColor="text1"/>
        </w:rPr>
      </w:pPr>
      <w:r w:rsidRPr="00D04348">
        <w:rPr>
          <w:rFonts w:ascii="Arial" w:hAnsi="Arial" w:cs="Arial"/>
          <w:color w:val="000000" w:themeColor="text1"/>
          <w:lang w:eastAsia="lt-LT"/>
        </w:rPr>
        <w:t>6</w:t>
      </w:r>
      <w:r w:rsidR="00DF2346" w:rsidRPr="00D04348">
        <w:rPr>
          <w:rFonts w:ascii="Arial" w:hAnsi="Arial" w:cs="Arial"/>
          <w:color w:val="000000" w:themeColor="text1"/>
          <w:lang w:eastAsia="lt-LT"/>
        </w:rPr>
        <w:t>.5.7.1. Paslaugos buvo suteiktos ne pagal Sutarties ir jos prieduose pateiktus reikalavimus ir šį faktą patvirtina pateiktas defektinis (neatitikties) aktas arba kita Šalis raštu pateikia pretenziją;</w:t>
      </w:r>
    </w:p>
    <w:p w14:paraId="38463E0A" w14:textId="1398D9F2" w:rsidR="00DF2346" w:rsidRPr="00D04348" w:rsidRDefault="0040060B" w:rsidP="004E303A">
      <w:pPr>
        <w:pStyle w:val="Sraopastraipa"/>
        <w:spacing w:before="0"/>
        <w:ind w:left="0"/>
        <w:rPr>
          <w:rFonts w:ascii="Arial" w:hAnsi="Arial" w:cs="Arial"/>
          <w:color w:val="000000" w:themeColor="text1"/>
        </w:rPr>
      </w:pPr>
      <w:r w:rsidRPr="00D04348">
        <w:rPr>
          <w:rFonts w:ascii="Arial" w:hAnsi="Arial" w:cs="Arial"/>
          <w:color w:val="000000" w:themeColor="text1"/>
          <w:lang w:eastAsia="lt-LT"/>
        </w:rPr>
        <w:t>6</w:t>
      </w:r>
      <w:r w:rsidR="00DF2346" w:rsidRPr="00D04348">
        <w:rPr>
          <w:rFonts w:ascii="Arial" w:hAnsi="Arial" w:cs="Arial"/>
          <w:color w:val="000000" w:themeColor="text1"/>
          <w:lang w:eastAsia="lt-LT"/>
        </w:rPr>
        <w:t>.5.7.2. Laiku neištaisyti defektiniame (neatitikties) akte arba jam prilygstančiame dokumente nurodyti trūkumai;</w:t>
      </w:r>
    </w:p>
    <w:p w14:paraId="79C6CA30" w14:textId="69EDE27E" w:rsidR="00DF2346" w:rsidRPr="00D04348" w:rsidRDefault="0040060B" w:rsidP="004E303A">
      <w:pPr>
        <w:pStyle w:val="Sraopastraipa"/>
        <w:spacing w:before="0"/>
        <w:ind w:left="0"/>
        <w:rPr>
          <w:rFonts w:ascii="Arial" w:hAnsi="Arial" w:cs="Arial"/>
          <w:color w:val="000000" w:themeColor="text1"/>
        </w:rPr>
      </w:pPr>
      <w:r w:rsidRPr="00D04348">
        <w:rPr>
          <w:rFonts w:ascii="Arial" w:hAnsi="Arial" w:cs="Arial"/>
          <w:color w:val="000000" w:themeColor="text1"/>
          <w:lang w:eastAsia="lt-LT"/>
        </w:rPr>
        <w:t>6</w:t>
      </w:r>
      <w:r w:rsidR="00DF2346" w:rsidRPr="00D04348">
        <w:rPr>
          <w:rFonts w:ascii="Arial" w:hAnsi="Arial" w:cs="Arial"/>
          <w:color w:val="000000" w:themeColor="text1"/>
          <w:lang w:eastAsia="lt-LT"/>
        </w:rPr>
        <w:t xml:space="preserve">.5.7.3. Nepriklausomų ekspertų nustatyta, jog Paslaugų teikimo metu </w:t>
      </w:r>
      <w:r w:rsidR="0092568C" w:rsidRPr="00D04348">
        <w:rPr>
          <w:rFonts w:ascii="Arial" w:hAnsi="Arial" w:cs="Arial"/>
          <w:color w:val="000000" w:themeColor="text1"/>
          <w:lang w:eastAsia="lt-LT"/>
        </w:rPr>
        <w:t>Perkančiajai organizacijai</w:t>
      </w:r>
      <w:r w:rsidR="00DF2346" w:rsidRPr="00D04348">
        <w:rPr>
          <w:rFonts w:ascii="Arial" w:hAnsi="Arial" w:cs="Arial"/>
          <w:color w:val="000000" w:themeColor="text1"/>
          <w:lang w:eastAsia="lt-LT"/>
        </w:rPr>
        <w:t xml:space="preserve"> buvo padaryti nuostoliai iš </w:t>
      </w:r>
      <w:r w:rsidR="0092568C" w:rsidRPr="00D04348">
        <w:rPr>
          <w:rFonts w:ascii="Arial" w:hAnsi="Arial" w:cs="Arial"/>
          <w:color w:val="000000" w:themeColor="text1"/>
          <w:lang w:eastAsia="lt-LT"/>
        </w:rPr>
        <w:t>Paslaugų teikėjo</w:t>
      </w:r>
      <w:r w:rsidR="00DF2346" w:rsidRPr="00D04348">
        <w:rPr>
          <w:rFonts w:ascii="Arial" w:hAnsi="Arial" w:cs="Arial"/>
          <w:color w:val="000000" w:themeColor="text1"/>
          <w:lang w:eastAsia="lt-LT"/>
        </w:rPr>
        <w:t xml:space="preserve"> pusės.</w:t>
      </w:r>
    </w:p>
    <w:p w14:paraId="0813628E" w14:textId="131762D2" w:rsidR="00AE3639" w:rsidRPr="00D04348" w:rsidRDefault="000C5269" w:rsidP="004E303A">
      <w:pPr>
        <w:tabs>
          <w:tab w:val="left" w:pos="567"/>
          <w:tab w:val="left" w:pos="900"/>
          <w:tab w:val="left" w:pos="993"/>
        </w:tabs>
        <w:suppressAutoHyphens/>
        <w:jc w:val="both"/>
        <w:rPr>
          <w:rFonts w:ascii="Arial" w:eastAsia="Times New Roman" w:hAnsi="Arial" w:cs="Arial"/>
          <w:sz w:val="22"/>
          <w:szCs w:val="22"/>
          <w:lang w:val="lt-LT"/>
        </w:rPr>
      </w:pPr>
      <w:r w:rsidRPr="00D04348">
        <w:rPr>
          <w:rFonts w:ascii="Arial" w:hAnsi="Arial" w:cs="Arial"/>
          <w:color w:val="000000" w:themeColor="text1"/>
          <w:sz w:val="22"/>
          <w:szCs w:val="22"/>
          <w:lang w:val="lt-LT" w:eastAsia="lt-LT"/>
        </w:rPr>
        <w:t>6.6.</w:t>
      </w:r>
      <w:r w:rsidR="00AE3639" w:rsidRPr="00D04348">
        <w:rPr>
          <w:rFonts w:ascii="Arial" w:hAnsi="Arial" w:cs="Arial"/>
          <w:color w:val="000000" w:themeColor="text1"/>
          <w:sz w:val="22"/>
          <w:szCs w:val="22"/>
          <w:lang w:val="lt-LT" w:eastAsia="lt-LT"/>
        </w:rPr>
        <w:tab/>
      </w:r>
      <w:r w:rsidR="00477C20" w:rsidRPr="00D04348">
        <w:rPr>
          <w:rFonts w:ascii="Arial" w:eastAsia="Times New Roman" w:hAnsi="Arial" w:cs="Arial"/>
          <w:sz w:val="22"/>
          <w:szCs w:val="22"/>
          <w:lang w:val="lt-LT"/>
        </w:rPr>
        <w:t>Paslaugų įkainiai (</w:t>
      </w:r>
      <w:r w:rsidR="002870C0" w:rsidRPr="00D04348">
        <w:rPr>
          <w:rFonts w:ascii="Arial" w:eastAsia="Times New Roman" w:hAnsi="Arial" w:cs="Arial"/>
          <w:sz w:val="22"/>
          <w:szCs w:val="22"/>
          <w:lang w:val="lt-LT"/>
        </w:rPr>
        <w:t>esant Perkančiosios organizacijos poreikiui</w:t>
      </w:r>
      <w:r w:rsidR="00406CEB" w:rsidRPr="00D04348">
        <w:rPr>
          <w:rFonts w:ascii="Arial" w:eastAsia="Times New Roman" w:hAnsi="Arial" w:cs="Arial"/>
          <w:sz w:val="22"/>
          <w:szCs w:val="22"/>
          <w:lang w:val="lt-LT"/>
        </w:rPr>
        <w:t>,</w:t>
      </w:r>
      <w:r w:rsidR="002870C0" w:rsidRPr="00D04348">
        <w:rPr>
          <w:rFonts w:ascii="Arial" w:eastAsia="Times New Roman" w:hAnsi="Arial" w:cs="Arial"/>
          <w:sz w:val="22"/>
          <w:szCs w:val="22"/>
          <w:lang w:val="lt-LT"/>
        </w:rPr>
        <w:t xml:space="preserve"> </w:t>
      </w:r>
      <w:r w:rsidR="00477C20" w:rsidRPr="00D04348">
        <w:rPr>
          <w:rFonts w:ascii="Arial" w:eastAsia="Times New Roman" w:hAnsi="Arial" w:cs="Arial"/>
          <w:sz w:val="22"/>
          <w:szCs w:val="22"/>
          <w:lang w:val="lt-LT"/>
        </w:rPr>
        <w:t>atitinkamai ir pradinės Sutarties vertė bei Sutarties kaina) Sutarties galiojimo laikotarpiu gali būti perskaičiuojami tokiomis sąlygomis:</w:t>
      </w:r>
    </w:p>
    <w:p w14:paraId="58F4A43C" w14:textId="3DB1E53C" w:rsidR="004D2DF6" w:rsidRPr="00D04348" w:rsidRDefault="00AE3639" w:rsidP="004E303A">
      <w:pPr>
        <w:tabs>
          <w:tab w:val="left" w:pos="567"/>
          <w:tab w:val="left" w:pos="900"/>
          <w:tab w:val="left" w:pos="993"/>
        </w:tabs>
        <w:suppressAutoHyphens/>
        <w:jc w:val="both"/>
        <w:rPr>
          <w:rFonts w:ascii="Arial" w:eastAsia="Times New Roman" w:hAnsi="Arial" w:cs="Arial"/>
          <w:sz w:val="22"/>
          <w:szCs w:val="22"/>
          <w:lang w:val="lt-LT"/>
        </w:rPr>
      </w:pPr>
      <w:r w:rsidRPr="00D04348">
        <w:rPr>
          <w:rFonts w:ascii="Arial" w:eastAsia="Times New Roman" w:hAnsi="Arial" w:cs="Arial"/>
          <w:sz w:val="22"/>
          <w:szCs w:val="22"/>
          <w:lang w:val="lt-LT"/>
        </w:rPr>
        <w:lastRenderedPageBreak/>
        <w:t xml:space="preserve">6.6.1. </w:t>
      </w:r>
      <w:r w:rsidR="00477C20" w:rsidRPr="00D04348">
        <w:rPr>
          <w:rFonts w:ascii="Arial" w:eastAsia="Times New Roman" w:hAnsi="Arial" w:cs="Arial"/>
          <w:sz w:val="22"/>
          <w:szCs w:val="22"/>
          <w:lang w:val="lt-LT" w:eastAsia="en-US"/>
        </w:rPr>
        <w:t xml:space="preserve">Bet kuri Šalis Sutarties galiojimo metu turi teisę inicijuoti Sutartyje numatytų Paslaugų įkainių perskaičiavimą (keitimą) ne anksčiau kaip po </w:t>
      </w:r>
      <w:r w:rsidRPr="00D04348">
        <w:rPr>
          <w:rFonts w:ascii="Arial" w:eastAsia="Times New Roman" w:hAnsi="Arial" w:cs="Arial"/>
          <w:sz w:val="22"/>
          <w:szCs w:val="22"/>
          <w:lang w:val="lt-LT" w:eastAsia="en-US"/>
        </w:rPr>
        <w:t>12</w:t>
      </w:r>
      <w:r w:rsidR="00477C20" w:rsidRPr="00D04348">
        <w:rPr>
          <w:rFonts w:ascii="Arial" w:eastAsia="Times New Roman" w:hAnsi="Arial" w:cs="Arial"/>
          <w:sz w:val="22"/>
          <w:szCs w:val="22"/>
          <w:lang w:val="lt-LT" w:eastAsia="en-US"/>
        </w:rPr>
        <w:t xml:space="preserve"> (</w:t>
      </w:r>
      <w:r w:rsidRPr="00D04348">
        <w:rPr>
          <w:rFonts w:ascii="Arial" w:eastAsia="Times New Roman" w:hAnsi="Arial" w:cs="Arial"/>
          <w:sz w:val="22"/>
          <w:szCs w:val="22"/>
          <w:lang w:val="lt-LT" w:eastAsia="en-US"/>
        </w:rPr>
        <w:t>dvylikos</w:t>
      </w:r>
      <w:r w:rsidR="00477C20" w:rsidRPr="00D04348">
        <w:rPr>
          <w:rFonts w:ascii="Arial" w:eastAsia="Times New Roman" w:hAnsi="Arial" w:cs="Arial"/>
          <w:sz w:val="22"/>
          <w:szCs w:val="22"/>
          <w:lang w:val="lt-LT" w:eastAsia="en-US"/>
        </w:rPr>
        <w:t>) mėnesių nuo Sutarties įsigaliojimo dienos (</w:t>
      </w:r>
      <w:r w:rsidR="00477C20" w:rsidRPr="00D04348">
        <w:rPr>
          <w:rFonts w:ascii="Arial" w:eastAsia="Times New Roman" w:hAnsi="Arial" w:cs="Arial"/>
          <w:i/>
          <w:sz w:val="22"/>
          <w:szCs w:val="22"/>
          <w:lang w:val="lt-LT" w:eastAsia="en-US"/>
        </w:rPr>
        <w:t>jeigu perskaičiavimas jau buvo atliktas – nuo paskutinio perskaičiavimo pagal šį punktą dienos</w:t>
      </w:r>
      <w:r w:rsidR="00477C20" w:rsidRPr="00D04348">
        <w:rPr>
          <w:rFonts w:ascii="Arial" w:eastAsia="Times New Roman" w:hAnsi="Arial" w:cs="Arial"/>
          <w:sz w:val="22"/>
          <w:szCs w:val="22"/>
          <w:lang w:val="lt-LT" w:eastAsia="en-US"/>
        </w:rPr>
        <w:t xml:space="preserve">), jeigu per šį laikotarpį Valstybės duomenų agentūros paskelbto </w:t>
      </w:r>
      <w:r w:rsidR="00477C20" w:rsidRPr="00D04348">
        <w:rPr>
          <w:rFonts w:ascii="Arial" w:eastAsia="Times New Roman" w:hAnsi="Arial" w:cs="Arial"/>
          <w:i/>
          <w:sz w:val="22"/>
          <w:szCs w:val="22"/>
          <w:lang w:val="lt-LT" w:eastAsia="en-US"/>
        </w:rPr>
        <w:t xml:space="preserve">Ūkio subjektams suteiktų paslaugų kainų indekso </w:t>
      </w:r>
      <w:r w:rsidR="008D0BB3" w:rsidRPr="00D04348">
        <w:rPr>
          <w:rFonts w:ascii="Arial" w:eastAsia="Times New Roman" w:hAnsi="Arial" w:cs="Arial"/>
          <w:i/>
          <w:sz w:val="22"/>
          <w:szCs w:val="22"/>
          <w:lang w:val="lt-LT" w:eastAsia="en-US"/>
        </w:rPr>
        <w:t xml:space="preserve">N812 </w:t>
      </w:r>
      <w:r w:rsidR="00477C20" w:rsidRPr="00D04348">
        <w:rPr>
          <w:rFonts w:ascii="Arial" w:eastAsia="Times New Roman" w:hAnsi="Arial" w:cs="Arial"/>
          <w:i/>
          <w:sz w:val="22"/>
          <w:szCs w:val="22"/>
          <w:lang w:val="lt-LT" w:eastAsia="en-US"/>
        </w:rPr>
        <w:t>„</w:t>
      </w:r>
      <w:r w:rsidR="000D5A07" w:rsidRPr="00D04348">
        <w:rPr>
          <w:rFonts w:ascii="Arial" w:eastAsia="Times New Roman" w:hAnsi="Arial" w:cs="Arial"/>
          <w:i/>
          <w:sz w:val="22"/>
          <w:szCs w:val="22"/>
          <w:lang w:val="lt-LT" w:eastAsia="en-US"/>
        </w:rPr>
        <w:t>Valymo veikla</w:t>
      </w:r>
      <w:r w:rsidR="00477C20" w:rsidRPr="00D04348">
        <w:rPr>
          <w:rFonts w:ascii="Arial" w:eastAsia="Times New Roman" w:hAnsi="Arial" w:cs="Arial"/>
          <w:i/>
          <w:sz w:val="22"/>
          <w:szCs w:val="22"/>
          <w:lang w:val="lt-LT" w:eastAsia="en-US"/>
        </w:rPr>
        <w:t>“</w:t>
      </w:r>
      <w:r w:rsidR="00477C20" w:rsidRPr="00D04348">
        <w:rPr>
          <w:rFonts w:ascii="Arial" w:eastAsia="Times New Roman" w:hAnsi="Arial" w:cs="Arial"/>
          <w:sz w:val="22"/>
          <w:szCs w:val="22"/>
          <w:lang w:val="lt-LT" w:eastAsia="en-US"/>
        </w:rPr>
        <w:t xml:space="preserve"> (k), apskaičiuoto kaip nustatyta </w:t>
      </w:r>
      <w:r w:rsidR="004D2DF6" w:rsidRPr="00D04348">
        <w:rPr>
          <w:rFonts w:ascii="Arial" w:eastAsia="Times New Roman" w:hAnsi="Arial" w:cs="Arial"/>
          <w:sz w:val="22"/>
          <w:szCs w:val="22"/>
          <w:lang w:val="lt-LT" w:eastAsia="en-US"/>
        </w:rPr>
        <w:t>6</w:t>
      </w:r>
      <w:r w:rsidR="00477C20" w:rsidRPr="00D04348">
        <w:rPr>
          <w:rFonts w:ascii="Arial" w:eastAsia="Times New Roman" w:hAnsi="Arial" w:cs="Arial"/>
          <w:sz w:val="22"/>
          <w:szCs w:val="22"/>
          <w:lang w:val="lt-LT" w:eastAsia="en-US"/>
        </w:rPr>
        <w:t>.</w:t>
      </w:r>
      <w:r w:rsidR="004D2DF6" w:rsidRPr="00D04348">
        <w:rPr>
          <w:rFonts w:ascii="Arial" w:eastAsia="Times New Roman" w:hAnsi="Arial" w:cs="Arial"/>
          <w:sz w:val="22"/>
          <w:szCs w:val="22"/>
          <w:lang w:val="lt-LT" w:eastAsia="en-US"/>
        </w:rPr>
        <w:t>6</w:t>
      </w:r>
      <w:r w:rsidR="00477C20" w:rsidRPr="00D04348">
        <w:rPr>
          <w:rFonts w:ascii="Arial" w:eastAsia="Times New Roman" w:hAnsi="Arial" w:cs="Arial"/>
          <w:sz w:val="22"/>
          <w:szCs w:val="22"/>
          <w:lang w:val="lt-LT" w:eastAsia="en-US"/>
        </w:rPr>
        <w:t>.</w:t>
      </w:r>
      <w:r w:rsidR="004D2DF6" w:rsidRPr="00D04348">
        <w:rPr>
          <w:rFonts w:ascii="Arial" w:eastAsia="Times New Roman" w:hAnsi="Arial" w:cs="Arial"/>
          <w:sz w:val="22"/>
          <w:szCs w:val="22"/>
          <w:lang w:val="lt-LT" w:eastAsia="en-US"/>
        </w:rPr>
        <w:t>4</w:t>
      </w:r>
      <w:r w:rsidR="00477C20" w:rsidRPr="00D04348">
        <w:rPr>
          <w:rFonts w:ascii="Arial" w:eastAsia="Times New Roman" w:hAnsi="Arial" w:cs="Arial"/>
          <w:sz w:val="22"/>
          <w:szCs w:val="22"/>
          <w:lang w:val="lt-LT" w:eastAsia="en-US"/>
        </w:rPr>
        <w:t xml:space="preserve"> punkte, </w:t>
      </w:r>
      <w:r w:rsidR="008D0BB3" w:rsidRPr="00D04348">
        <w:rPr>
          <w:rFonts w:ascii="Arial" w:eastAsia="Times New Roman" w:hAnsi="Arial" w:cs="Arial"/>
          <w:sz w:val="22"/>
          <w:szCs w:val="22"/>
          <w:lang w:val="lt-LT" w:eastAsia="en-US"/>
        </w:rPr>
        <w:t>pakinta daugiau nei</w:t>
      </w:r>
      <w:r w:rsidR="00477C20" w:rsidRPr="00D04348">
        <w:rPr>
          <w:rFonts w:ascii="Arial" w:eastAsia="Times New Roman" w:hAnsi="Arial" w:cs="Arial"/>
          <w:sz w:val="22"/>
          <w:szCs w:val="22"/>
          <w:lang w:val="lt-LT" w:eastAsia="en-US"/>
        </w:rPr>
        <w:t xml:space="preserve"> </w:t>
      </w:r>
      <w:r w:rsidR="008D0BB3" w:rsidRPr="00D04348">
        <w:rPr>
          <w:rFonts w:ascii="Arial" w:eastAsia="Times New Roman" w:hAnsi="Arial" w:cs="Arial"/>
          <w:sz w:val="22"/>
          <w:szCs w:val="22"/>
          <w:lang w:val="lt-LT" w:eastAsia="en-US"/>
        </w:rPr>
        <w:t>5</w:t>
      </w:r>
      <w:r w:rsidR="00477C20" w:rsidRPr="00D04348">
        <w:rPr>
          <w:rFonts w:ascii="Arial" w:eastAsia="Times New Roman" w:hAnsi="Arial" w:cs="Arial"/>
          <w:sz w:val="22"/>
          <w:szCs w:val="22"/>
          <w:lang w:val="lt-LT" w:eastAsia="en-US"/>
        </w:rPr>
        <w:t xml:space="preserve"> (</w:t>
      </w:r>
      <w:r w:rsidR="004D2DF6" w:rsidRPr="00D04348">
        <w:rPr>
          <w:rFonts w:ascii="Arial" w:eastAsia="Times New Roman" w:hAnsi="Arial" w:cs="Arial"/>
          <w:sz w:val="22"/>
          <w:szCs w:val="22"/>
          <w:lang w:val="lt-LT" w:eastAsia="en-US"/>
        </w:rPr>
        <w:t>penkiais</w:t>
      </w:r>
      <w:r w:rsidR="00477C20" w:rsidRPr="00D04348">
        <w:rPr>
          <w:rFonts w:ascii="Arial" w:eastAsia="Times New Roman" w:hAnsi="Arial" w:cs="Arial"/>
          <w:sz w:val="22"/>
          <w:szCs w:val="22"/>
          <w:lang w:val="lt-LT" w:eastAsia="en-US"/>
        </w:rPr>
        <w:t>) procent</w:t>
      </w:r>
      <w:r w:rsidR="008D0BB3" w:rsidRPr="00D04348">
        <w:rPr>
          <w:rFonts w:ascii="Arial" w:eastAsia="Times New Roman" w:hAnsi="Arial" w:cs="Arial"/>
          <w:sz w:val="22"/>
          <w:szCs w:val="22"/>
          <w:lang w:val="lt-LT" w:eastAsia="en-US"/>
        </w:rPr>
        <w:t>ais</w:t>
      </w:r>
      <w:r w:rsidR="00477C20" w:rsidRPr="00D04348">
        <w:rPr>
          <w:rFonts w:ascii="Arial" w:eastAsia="Times New Roman" w:hAnsi="Arial" w:cs="Arial"/>
          <w:sz w:val="22"/>
          <w:szCs w:val="22"/>
          <w:lang w:val="lt-LT" w:eastAsia="en-US"/>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0DDEE70" w14:textId="41E924BE" w:rsidR="00477C20" w:rsidRPr="00D04348" w:rsidRDefault="004D2DF6" w:rsidP="00C26F8F">
      <w:pPr>
        <w:tabs>
          <w:tab w:val="left" w:pos="567"/>
          <w:tab w:val="left" w:pos="900"/>
          <w:tab w:val="left" w:pos="993"/>
        </w:tabs>
        <w:suppressAutoHyphens/>
        <w:jc w:val="both"/>
        <w:rPr>
          <w:rFonts w:ascii="Arial" w:eastAsia="Times New Roman" w:hAnsi="Arial" w:cs="Arial"/>
          <w:sz w:val="22"/>
          <w:szCs w:val="22"/>
          <w:lang w:val="lt-LT"/>
        </w:rPr>
      </w:pPr>
      <w:r w:rsidRPr="00D04348">
        <w:rPr>
          <w:rFonts w:ascii="Arial" w:eastAsia="Times New Roman" w:hAnsi="Arial" w:cs="Arial"/>
          <w:sz w:val="22"/>
          <w:szCs w:val="22"/>
          <w:lang w:val="lt-LT"/>
        </w:rPr>
        <w:t>6.6.2</w:t>
      </w:r>
      <w:r w:rsidR="008E718B" w:rsidRPr="00D04348">
        <w:rPr>
          <w:rFonts w:ascii="Arial" w:eastAsia="Times New Roman" w:hAnsi="Arial" w:cs="Arial"/>
          <w:sz w:val="22"/>
          <w:szCs w:val="22"/>
          <w:lang w:val="lt-LT"/>
        </w:rPr>
        <w:t>.</w:t>
      </w:r>
      <w:r w:rsidRPr="00D04348">
        <w:rPr>
          <w:rFonts w:ascii="Arial" w:eastAsia="Times New Roman" w:hAnsi="Arial" w:cs="Arial"/>
          <w:sz w:val="22"/>
          <w:szCs w:val="22"/>
          <w:lang w:val="lt-LT"/>
        </w:rPr>
        <w:t xml:space="preserve"> </w:t>
      </w:r>
      <w:r w:rsidR="00477C20" w:rsidRPr="00D04348">
        <w:rPr>
          <w:rFonts w:ascii="Arial" w:eastAsia="Times New Roman" w:hAnsi="Arial" w:cs="Arial"/>
          <w:sz w:val="22"/>
          <w:szCs w:val="22"/>
          <w:lang w:val="lt-LT" w:eastAsia="en-US"/>
        </w:rPr>
        <w:t>Šalys privalo susitarime nurodyti indekso reikšmę laikotarpio pradžioje ir jos nustatymo datą, indekso reikšmę laikotarpio pabaigoje ir jos nustatymo datą, kainų indekso pokytį (k), perskaičiuotus įkainius</w:t>
      </w:r>
      <w:r w:rsidR="00140003" w:rsidRPr="00D04348">
        <w:rPr>
          <w:rFonts w:ascii="Arial" w:eastAsia="Times New Roman" w:hAnsi="Arial" w:cs="Arial"/>
          <w:sz w:val="22"/>
          <w:szCs w:val="22"/>
          <w:lang w:val="lt-LT" w:eastAsia="en-US"/>
        </w:rPr>
        <w:t xml:space="preserve"> </w:t>
      </w:r>
      <w:r w:rsidR="00477C20" w:rsidRPr="00D04348">
        <w:rPr>
          <w:rFonts w:ascii="Arial" w:eastAsia="Times New Roman" w:hAnsi="Arial" w:cs="Arial"/>
          <w:sz w:val="22"/>
          <w:szCs w:val="22"/>
          <w:lang w:val="lt-LT" w:eastAsia="en-US"/>
        </w:rPr>
        <w:t>perskaičiuotą pradinės Sutarties vertę bei Sutarties kainą;</w:t>
      </w:r>
    </w:p>
    <w:p w14:paraId="04A370C0" w14:textId="77777777" w:rsidR="008E718B" w:rsidRPr="00D04348" w:rsidRDefault="008E718B" w:rsidP="008E718B">
      <w:pPr>
        <w:tabs>
          <w:tab w:val="left" w:pos="567"/>
          <w:tab w:val="left" w:pos="900"/>
          <w:tab w:val="left" w:pos="993"/>
        </w:tabs>
        <w:suppressAutoHyphens/>
        <w:jc w:val="both"/>
        <w:rPr>
          <w:rFonts w:ascii="Arial" w:eastAsia="Times New Roman" w:hAnsi="Arial" w:cs="Arial"/>
          <w:sz w:val="22"/>
          <w:szCs w:val="22"/>
          <w:lang w:val="lt-LT"/>
        </w:rPr>
      </w:pPr>
      <w:r w:rsidRPr="00D04348">
        <w:rPr>
          <w:rFonts w:ascii="Arial" w:eastAsia="Times New Roman" w:hAnsi="Arial" w:cs="Arial"/>
          <w:sz w:val="22"/>
          <w:szCs w:val="22"/>
          <w:lang w:val="lt-LT"/>
        </w:rPr>
        <w:t xml:space="preserve">6.6.3. </w:t>
      </w:r>
      <w:r w:rsidR="00477C20" w:rsidRPr="00D04348">
        <w:rPr>
          <w:rFonts w:ascii="Arial" w:eastAsia="Times New Roman" w:hAnsi="Arial" w:cs="Arial"/>
          <w:sz w:val="22"/>
          <w:szCs w:val="22"/>
          <w:lang w:val="lt-LT"/>
        </w:rPr>
        <w:t>perskaičiuotieji įkainiai taikomi užsakymams, pateiktiems po kreipimosi dėl įkainių perskaičiavimo išsiuntimo kitai Šaliai dienos;</w:t>
      </w:r>
    </w:p>
    <w:p w14:paraId="396D53A8" w14:textId="77777777" w:rsidR="008E4853" w:rsidRPr="00D04348" w:rsidRDefault="008E718B" w:rsidP="00C26F8F">
      <w:pPr>
        <w:tabs>
          <w:tab w:val="left" w:pos="567"/>
          <w:tab w:val="left" w:pos="900"/>
          <w:tab w:val="left" w:pos="993"/>
        </w:tabs>
        <w:suppressAutoHyphens/>
        <w:jc w:val="both"/>
        <w:rPr>
          <w:rFonts w:ascii="Arial" w:eastAsia="Times New Roman" w:hAnsi="Arial" w:cs="Arial"/>
          <w:sz w:val="22"/>
          <w:szCs w:val="22"/>
          <w:lang w:val="lt-LT"/>
        </w:rPr>
      </w:pPr>
      <w:r w:rsidRPr="00D04348">
        <w:rPr>
          <w:rFonts w:ascii="Arial" w:eastAsia="Times New Roman" w:hAnsi="Arial" w:cs="Arial"/>
          <w:sz w:val="22"/>
          <w:szCs w:val="22"/>
          <w:lang w:val="lt-LT"/>
        </w:rPr>
        <w:t xml:space="preserve">6.6.4. </w:t>
      </w:r>
      <w:r w:rsidR="00477C20" w:rsidRPr="00D04348">
        <w:rPr>
          <w:rFonts w:ascii="Arial" w:eastAsia="Times New Roman" w:hAnsi="Arial" w:cs="Arial"/>
          <w:sz w:val="22"/>
          <w:szCs w:val="22"/>
          <w:lang w:val="lt-LT"/>
        </w:rPr>
        <w:t>nauji įkainiai apskaičiuojami pagal formulę:</w:t>
      </w:r>
      <w:r w:rsidR="008E4853" w:rsidRPr="00D04348">
        <w:rPr>
          <w:rFonts w:ascii="Arial" w:eastAsia="Times New Roman" w:hAnsi="Arial" w:cs="Arial"/>
          <w:sz w:val="22"/>
          <w:szCs w:val="22"/>
          <w:lang w:val="lt-LT"/>
        </w:rPr>
        <w:t xml:space="preserve"> </w:t>
      </w:r>
    </w:p>
    <w:p w14:paraId="587544DF" w14:textId="77777777" w:rsidR="008E4853" w:rsidRPr="00D04348" w:rsidRDefault="008E4853" w:rsidP="00C26F8F">
      <w:pPr>
        <w:tabs>
          <w:tab w:val="left" w:pos="567"/>
          <w:tab w:val="left" w:pos="900"/>
          <w:tab w:val="left" w:pos="993"/>
        </w:tabs>
        <w:suppressAutoHyphens/>
        <w:jc w:val="both"/>
        <w:rPr>
          <w:rFonts w:ascii="Arial" w:eastAsia="Times New Roman" w:hAnsi="Arial" w:cs="Arial"/>
          <w:sz w:val="22"/>
          <w:szCs w:val="22"/>
          <w:lang w:val="lt-LT"/>
        </w:rPr>
      </w:pPr>
    </w:p>
    <w:p w14:paraId="6328DD8D" w14:textId="3A8D4797" w:rsidR="00477C20" w:rsidRPr="00D04348" w:rsidRDefault="008E4853" w:rsidP="008E4853">
      <w:pPr>
        <w:tabs>
          <w:tab w:val="left" w:pos="567"/>
          <w:tab w:val="left" w:pos="900"/>
          <w:tab w:val="left" w:pos="993"/>
        </w:tabs>
        <w:suppressAutoHyphens/>
        <w:jc w:val="both"/>
        <w:rPr>
          <w:rFonts w:ascii="Arial" w:eastAsia="Times New Roman" w:hAnsi="Arial" w:cs="Arial"/>
          <w:sz w:val="22"/>
          <w:szCs w:val="22"/>
          <w:vertAlign w:val="subscript"/>
          <w:lang w:val="lt-LT"/>
        </w:rPr>
      </w:pPr>
      <w:r w:rsidRPr="00D04348">
        <w:rPr>
          <w:rFonts w:ascii="Arial" w:eastAsia="Times New Roman" w:hAnsi="Arial" w:cs="Arial"/>
          <w:sz w:val="22"/>
          <w:szCs w:val="22"/>
          <w:lang w:val="lt-LT"/>
        </w:rPr>
        <w:tab/>
      </w:r>
      <m:oMath>
        <m:sSub>
          <m:sSubPr>
            <m:ctrlPr>
              <w:rPr>
                <w:rFonts w:ascii="Cambria Math" w:hAnsi="Cambria Math" w:cs="Arial"/>
                <w:i/>
                <w:sz w:val="22"/>
                <w:szCs w:val="22"/>
              </w:rPr>
            </m:ctrlPr>
          </m:sSubPr>
          <m:e>
            <m:r>
              <w:rPr>
                <w:rFonts w:ascii="Cambria Math" w:hAnsi="Cambria Math" w:cs="Arial"/>
                <w:sz w:val="22"/>
                <w:szCs w:val="22"/>
                <w:lang w:val="lt-LT"/>
              </w:rPr>
              <m:t>a</m:t>
            </m:r>
          </m:e>
          <m:sub>
            <m:r>
              <w:rPr>
                <w:rFonts w:ascii="Cambria Math" w:hAnsi="Cambria Math" w:cs="Arial"/>
                <w:sz w:val="22"/>
                <w:szCs w:val="22"/>
                <w:lang w:val="lt-LT"/>
              </w:rPr>
              <m:t>1</m:t>
            </m:r>
          </m:sub>
        </m:sSub>
        <m:r>
          <w:rPr>
            <w:rFonts w:ascii="Cambria Math" w:hAnsi="Cambria Math" w:cs="Arial"/>
            <w:sz w:val="22"/>
            <w:szCs w:val="22"/>
            <w:lang w:val="lt-LT"/>
          </w:rPr>
          <m:t>=a+</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lang w:val="lt-LT"/>
                  </w:rPr>
                  <m:t>k</m:t>
                </m:r>
              </m:num>
              <m:den>
                <m:r>
                  <w:rPr>
                    <w:rFonts w:ascii="Cambria Math" w:hAnsi="Cambria Math" w:cs="Arial"/>
                    <w:sz w:val="22"/>
                    <w:szCs w:val="22"/>
                    <w:lang w:val="lt-LT"/>
                  </w:rPr>
                  <m:t>100</m:t>
                </m:r>
              </m:den>
            </m:f>
            <m:r>
              <w:rPr>
                <w:rFonts w:ascii="Cambria Math" w:hAnsi="Cambria Math" w:cs="Arial"/>
                <w:sz w:val="22"/>
                <w:szCs w:val="22"/>
                <w:lang w:val="lt-LT"/>
              </w:rPr>
              <m:t>×a</m:t>
            </m:r>
          </m:e>
        </m:d>
      </m:oMath>
      <w:r w:rsidRPr="00D04348">
        <w:rPr>
          <w:rFonts w:ascii="Arial" w:eastAsia="Times New Roman" w:hAnsi="Arial" w:cs="Arial"/>
          <w:sz w:val="22"/>
          <w:szCs w:val="22"/>
          <w:vertAlign w:val="subscript"/>
          <w:lang w:val="lt-LT"/>
        </w:rPr>
        <w:t xml:space="preserve"> </w:t>
      </w:r>
      <w:r w:rsidRPr="00D04348">
        <w:rPr>
          <w:rFonts w:ascii="Arial" w:eastAsia="Times New Roman" w:hAnsi="Arial" w:cs="Arial"/>
          <w:sz w:val="22"/>
          <w:szCs w:val="22"/>
          <w:lang w:val="lt-LT"/>
        </w:rPr>
        <w:t>,</w:t>
      </w:r>
      <w:r w:rsidR="00477C20" w:rsidRPr="00D04348">
        <w:rPr>
          <w:rFonts w:ascii="Arial" w:eastAsia="Calibri" w:hAnsi="Arial" w:cs="Arial"/>
          <w:sz w:val="22"/>
          <w:szCs w:val="22"/>
          <w:lang w:val="lt-LT" w:eastAsia="lt-LT"/>
        </w:rPr>
        <w:t>kur</w:t>
      </w:r>
    </w:p>
    <w:p w14:paraId="31C85DB0" w14:textId="77777777" w:rsidR="00477C20" w:rsidRPr="00D04348" w:rsidRDefault="00477C20" w:rsidP="00477C20">
      <w:pPr>
        <w:tabs>
          <w:tab w:val="left" w:pos="540"/>
        </w:tabs>
        <w:ind w:left="360"/>
        <w:contextualSpacing/>
        <w:jc w:val="both"/>
        <w:rPr>
          <w:rFonts w:ascii="Arial" w:eastAsia="Calibri" w:hAnsi="Arial" w:cs="Arial"/>
          <w:i/>
          <w:sz w:val="22"/>
          <w:szCs w:val="22"/>
          <w:highlight w:val="yellow"/>
          <w:lang w:val="lt-LT" w:eastAsia="lt-LT"/>
        </w:rPr>
      </w:pPr>
    </w:p>
    <w:p w14:paraId="6EBEFF41" w14:textId="77777777" w:rsidR="00477C20" w:rsidRPr="00D04348" w:rsidRDefault="00477C20" w:rsidP="00477C20">
      <w:pPr>
        <w:tabs>
          <w:tab w:val="left" w:pos="540"/>
        </w:tabs>
        <w:ind w:left="360"/>
        <w:contextualSpacing/>
        <w:jc w:val="both"/>
        <w:rPr>
          <w:rFonts w:ascii="Arial" w:eastAsia="Calibri" w:hAnsi="Arial" w:cs="Arial"/>
          <w:sz w:val="22"/>
          <w:szCs w:val="22"/>
          <w:lang w:val="lt-LT" w:eastAsia="lt-LT"/>
        </w:rPr>
      </w:pPr>
      <w:r w:rsidRPr="00D04348">
        <w:rPr>
          <w:rFonts w:ascii="Arial" w:eastAsia="Calibri" w:hAnsi="Arial" w:cs="Arial"/>
          <w:sz w:val="22"/>
          <w:szCs w:val="22"/>
          <w:lang w:val="lt-LT" w:eastAsia="lt-LT"/>
        </w:rPr>
        <w:t>a – įkainis (Eur be PVM)) (jei jis jau buvo perskaičiuotas, tai po paskutinio perskaičiavimo)</w:t>
      </w:r>
    </w:p>
    <w:p w14:paraId="3053440B" w14:textId="77777777" w:rsidR="00477C20" w:rsidRPr="00D04348" w:rsidRDefault="00477C20" w:rsidP="00477C20">
      <w:pPr>
        <w:tabs>
          <w:tab w:val="left" w:pos="540"/>
        </w:tabs>
        <w:ind w:left="360"/>
        <w:contextualSpacing/>
        <w:jc w:val="both"/>
        <w:rPr>
          <w:rFonts w:ascii="Arial" w:eastAsia="Calibri" w:hAnsi="Arial" w:cs="Arial"/>
          <w:sz w:val="22"/>
          <w:szCs w:val="22"/>
          <w:lang w:val="lt-LT" w:eastAsia="lt-LT"/>
        </w:rPr>
      </w:pPr>
      <w:r w:rsidRPr="00D04348">
        <w:rPr>
          <w:rFonts w:ascii="Arial" w:eastAsia="Calibri" w:hAnsi="Arial" w:cs="Arial"/>
          <w:sz w:val="22"/>
          <w:szCs w:val="22"/>
          <w:lang w:val="lt-LT" w:eastAsia="lt-LT"/>
        </w:rPr>
        <w:t>a</w:t>
      </w:r>
      <w:r w:rsidRPr="00D04348">
        <w:rPr>
          <w:rFonts w:ascii="Arial" w:eastAsia="Calibri" w:hAnsi="Arial" w:cs="Arial"/>
          <w:sz w:val="22"/>
          <w:szCs w:val="22"/>
          <w:vertAlign w:val="subscript"/>
          <w:lang w:val="lt-LT" w:eastAsia="lt-LT"/>
        </w:rPr>
        <w:t>1</w:t>
      </w:r>
      <w:r w:rsidRPr="00D04348">
        <w:rPr>
          <w:rFonts w:ascii="Arial" w:eastAsia="Calibri" w:hAnsi="Arial" w:cs="Arial"/>
          <w:sz w:val="22"/>
          <w:szCs w:val="22"/>
          <w:lang w:val="lt-LT" w:eastAsia="lt-LT"/>
        </w:rPr>
        <w:t xml:space="preserve"> – perskaičiuotas (pakeistas) įkainis (Eur be PVM)</w:t>
      </w:r>
    </w:p>
    <w:p w14:paraId="05663556" w14:textId="31A4D385" w:rsidR="00477C20" w:rsidRPr="00D04348" w:rsidRDefault="00477C20" w:rsidP="00477C20">
      <w:pPr>
        <w:tabs>
          <w:tab w:val="left" w:pos="540"/>
        </w:tabs>
        <w:ind w:left="360"/>
        <w:contextualSpacing/>
        <w:jc w:val="both"/>
        <w:rPr>
          <w:rFonts w:ascii="Arial" w:eastAsia="Calibri" w:hAnsi="Arial" w:cs="Arial"/>
          <w:sz w:val="22"/>
          <w:szCs w:val="22"/>
          <w:lang w:val="lt-LT" w:eastAsia="lt-LT"/>
        </w:rPr>
      </w:pPr>
      <w:r w:rsidRPr="00D04348">
        <w:rPr>
          <w:rFonts w:ascii="Arial" w:eastAsia="Calibri" w:hAnsi="Arial" w:cs="Arial"/>
          <w:sz w:val="22"/>
          <w:szCs w:val="22"/>
          <w:lang w:val="lt-LT" w:eastAsia="lt-LT"/>
        </w:rPr>
        <w:t xml:space="preserve">k – pagal Ūkio subjektams suteiktų paslaugų kainų indeksą </w:t>
      </w:r>
      <w:r w:rsidR="008E718B" w:rsidRPr="00D04348">
        <w:rPr>
          <w:rFonts w:ascii="Arial" w:eastAsia="Calibri" w:hAnsi="Arial" w:cs="Arial"/>
          <w:sz w:val="22"/>
          <w:szCs w:val="22"/>
          <w:lang w:val="lt-LT" w:eastAsia="lt-LT"/>
        </w:rPr>
        <w:t xml:space="preserve">N812 „Valymo veikla“ </w:t>
      </w:r>
      <w:r w:rsidRPr="00D04348">
        <w:rPr>
          <w:rFonts w:ascii="Arial" w:eastAsia="Calibri" w:hAnsi="Arial" w:cs="Arial"/>
          <w:sz w:val="22"/>
          <w:szCs w:val="22"/>
          <w:lang w:val="lt-LT" w:eastAsia="lt-LT"/>
        </w:rPr>
        <w:t xml:space="preserve">apskaičiuotas indekso pokytis (padidėjimas arba sumažėjimas) (%). „k“ reikšmė skaičiuojama pagal formulę: </w:t>
      </w:r>
    </w:p>
    <w:p w14:paraId="1EBB3BFF" w14:textId="77777777" w:rsidR="00855E45" w:rsidRPr="00D04348" w:rsidRDefault="00855E45" w:rsidP="00477C20">
      <w:pPr>
        <w:tabs>
          <w:tab w:val="left" w:pos="540"/>
        </w:tabs>
        <w:ind w:left="360"/>
        <w:contextualSpacing/>
        <w:jc w:val="both"/>
        <w:rPr>
          <w:rFonts w:ascii="Arial" w:eastAsia="Calibri" w:hAnsi="Arial" w:cs="Arial"/>
          <w:sz w:val="22"/>
          <w:szCs w:val="22"/>
          <w:lang w:val="lt-LT" w:eastAsia="lt-LT"/>
        </w:rPr>
      </w:pPr>
    </w:p>
    <w:p w14:paraId="3D18E7D4" w14:textId="5EEC4BB2" w:rsidR="00477C20" w:rsidRPr="00D04348" w:rsidRDefault="008E4853" w:rsidP="00477C20">
      <w:pPr>
        <w:tabs>
          <w:tab w:val="left" w:pos="540"/>
        </w:tabs>
        <w:ind w:left="360"/>
        <w:contextualSpacing/>
        <w:jc w:val="both"/>
        <w:rPr>
          <w:rFonts w:ascii="Arial" w:eastAsia="Calibri" w:hAnsi="Arial" w:cs="Arial"/>
          <w:sz w:val="22"/>
          <w:szCs w:val="22"/>
          <w:lang w:val="lt-LT" w:eastAsia="lt-LT"/>
        </w:rPr>
      </w:pPr>
      <m:oMath>
        <m:r>
          <w:rPr>
            <w:rFonts w:ascii="Cambria Math" w:hAnsi="Cambria Math" w:cs="Arial"/>
            <w:sz w:val="22"/>
            <w:szCs w:val="22"/>
            <w:lang w:val="lt-LT"/>
          </w:rPr>
          <m:t>k =</m:t>
        </m:r>
        <m:f>
          <m:fPr>
            <m:ctrlPr>
              <w:rPr>
                <w:rFonts w:ascii="Cambria Math" w:hAnsi="Cambria Math" w:cs="Arial"/>
                <w:i/>
                <w:sz w:val="22"/>
                <w:szCs w:val="22"/>
                <w:lang w:val="lt-LT"/>
              </w:rPr>
            </m:ctrlPr>
          </m:fPr>
          <m:num>
            <m:sSub>
              <m:sSubPr>
                <m:ctrlPr>
                  <w:rPr>
                    <w:rFonts w:ascii="Cambria Math" w:hAnsi="Cambria Math" w:cs="Arial"/>
                    <w:i/>
                    <w:sz w:val="22"/>
                    <w:szCs w:val="22"/>
                    <w:lang w:val="lt-LT"/>
                  </w:rPr>
                </m:ctrlPr>
              </m:sSubPr>
              <m:e>
                <m:r>
                  <w:rPr>
                    <w:rFonts w:ascii="Cambria Math" w:hAnsi="Cambria Math" w:cs="Arial"/>
                    <w:sz w:val="22"/>
                    <w:szCs w:val="22"/>
                    <w:lang w:val="lt-LT"/>
                  </w:rPr>
                  <m:t>Ind</m:t>
                </m:r>
              </m:e>
              <m:sub>
                <m:r>
                  <w:rPr>
                    <w:rFonts w:ascii="Cambria Math" w:hAnsi="Cambria Math" w:cs="Arial"/>
                    <w:sz w:val="22"/>
                    <w:szCs w:val="22"/>
                    <w:lang w:val="lt-LT"/>
                  </w:rPr>
                  <m:t>naujausias</m:t>
                </m:r>
              </m:sub>
            </m:sSub>
          </m:num>
          <m:den>
            <m:sSub>
              <m:sSubPr>
                <m:ctrlPr>
                  <w:rPr>
                    <w:rFonts w:ascii="Cambria Math" w:hAnsi="Cambria Math" w:cs="Arial"/>
                    <w:i/>
                    <w:sz w:val="22"/>
                    <w:szCs w:val="22"/>
                    <w:lang w:val="lt-LT"/>
                  </w:rPr>
                </m:ctrlPr>
              </m:sSubPr>
              <m:e>
                <m:r>
                  <w:rPr>
                    <w:rFonts w:ascii="Cambria Math" w:hAnsi="Cambria Math" w:cs="Arial"/>
                    <w:sz w:val="22"/>
                    <w:szCs w:val="22"/>
                    <w:lang w:val="lt-LT"/>
                  </w:rPr>
                  <m:t>Ind</m:t>
                </m:r>
              </m:e>
              <m:sub>
                <m:r>
                  <w:rPr>
                    <w:rFonts w:ascii="Cambria Math" w:hAnsi="Cambria Math" w:cs="Arial"/>
                    <w:sz w:val="22"/>
                    <w:szCs w:val="22"/>
                    <w:lang w:val="lt-LT"/>
                  </w:rPr>
                  <m:t>pradžia</m:t>
                </m:r>
              </m:sub>
            </m:sSub>
          </m:den>
        </m:f>
        <m:r>
          <w:rPr>
            <w:rFonts w:ascii="Cambria Math" w:hAnsi="Cambria Math" w:cs="Arial"/>
            <w:sz w:val="22"/>
            <w:szCs w:val="22"/>
            <w:lang w:val="lt-LT"/>
          </w:rPr>
          <m:t>×100-100</m:t>
        </m:r>
      </m:oMath>
      <w:r w:rsidR="00477C20" w:rsidRPr="00D04348">
        <w:rPr>
          <w:rFonts w:ascii="Arial" w:eastAsia="Calibri" w:hAnsi="Arial" w:cs="Arial"/>
          <w:sz w:val="22"/>
          <w:szCs w:val="22"/>
          <w:lang w:val="lt-LT" w:eastAsia="lt-LT"/>
        </w:rPr>
        <w:t>, (proc.), kur</w:t>
      </w:r>
    </w:p>
    <w:p w14:paraId="7F8283B5" w14:textId="77777777" w:rsidR="00477C20" w:rsidRPr="00D04348" w:rsidRDefault="00477C20" w:rsidP="00477C20">
      <w:pPr>
        <w:tabs>
          <w:tab w:val="left" w:pos="540"/>
        </w:tabs>
        <w:ind w:left="360"/>
        <w:contextualSpacing/>
        <w:jc w:val="both"/>
        <w:rPr>
          <w:rFonts w:ascii="Arial" w:eastAsia="Calibri" w:hAnsi="Arial" w:cs="Arial"/>
          <w:sz w:val="22"/>
          <w:szCs w:val="22"/>
          <w:lang w:val="lt-LT" w:eastAsia="lt-LT"/>
        </w:rPr>
      </w:pPr>
    </w:p>
    <w:p w14:paraId="4D03B2D6" w14:textId="6A88E625" w:rsidR="00477C20" w:rsidRDefault="00477C20" w:rsidP="00477C20">
      <w:pPr>
        <w:tabs>
          <w:tab w:val="left" w:pos="540"/>
        </w:tabs>
        <w:ind w:left="360"/>
        <w:contextualSpacing/>
        <w:jc w:val="both"/>
        <w:rPr>
          <w:rFonts w:ascii="Arial" w:eastAsia="Calibri" w:hAnsi="Arial" w:cs="Arial"/>
          <w:sz w:val="22"/>
          <w:szCs w:val="22"/>
          <w:lang w:val="lt-LT" w:eastAsia="lt-LT"/>
        </w:rPr>
      </w:pPr>
      <w:r w:rsidRPr="00D04348">
        <w:rPr>
          <w:rFonts w:ascii="Arial" w:eastAsia="Calibri" w:hAnsi="Arial" w:cs="Arial"/>
          <w:sz w:val="22"/>
          <w:szCs w:val="22"/>
          <w:lang w:val="lt-LT" w:eastAsia="lt-LT"/>
        </w:rPr>
        <w:t>Ind</w:t>
      </w:r>
      <w:r w:rsidRPr="00D04348">
        <w:rPr>
          <w:rFonts w:ascii="Arial" w:eastAsia="Calibri" w:hAnsi="Arial" w:cs="Arial"/>
          <w:sz w:val="22"/>
          <w:szCs w:val="22"/>
          <w:vertAlign w:val="subscript"/>
          <w:lang w:val="lt-LT" w:eastAsia="lt-LT"/>
        </w:rPr>
        <w:t>naujausias</w:t>
      </w:r>
      <w:r w:rsidRPr="00D04348">
        <w:rPr>
          <w:rFonts w:ascii="Arial" w:eastAsia="Calibri" w:hAnsi="Arial" w:cs="Arial"/>
          <w:sz w:val="22"/>
          <w:szCs w:val="22"/>
          <w:lang w:val="lt-LT" w:eastAsia="lt-LT"/>
        </w:rPr>
        <w:t xml:space="preserve"> – kreipimosi dėl kainos perskaičiavimo išsiuntimo kitai Šaliai datą naujausias paskelbtas Ūkio subjektams suteiktų paslaugų kainų indeksas </w:t>
      </w:r>
      <w:r w:rsidR="008E718B" w:rsidRPr="00D04348">
        <w:rPr>
          <w:rFonts w:ascii="Arial" w:eastAsia="Times New Roman" w:hAnsi="Arial" w:cs="Arial"/>
          <w:i/>
          <w:sz w:val="22"/>
          <w:szCs w:val="22"/>
          <w:lang w:val="lt-LT" w:eastAsia="en-US"/>
        </w:rPr>
        <w:t>N812 „Valymo veikla“</w:t>
      </w:r>
      <w:r w:rsidRPr="00D04348">
        <w:rPr>
          <w:rFonts w:ascii="Arial" w:eastAsia="Calibri" w:hAnsi="Arial" w:cs="Arial"/>
          <w:sz w:val="22"/>
          <w:szCs w:val="22"/>
          <w:lang w:val="lt-LT" w:eastAsia="lt-LT"/>
        </w:rPr>
        <w:t>;</w:t>
      </w:r>
    </w:p>
    <w:p w14:paraId="0BAE1AF8" w14:textId="77777777" w:rsidR="00260C09" w:rsidRPr="00D04348" w:rsidRDefault="00260C09" w:rsidP="00477C20">
      <w:pPr>
        <w:tabs>
          <w:tab w:val="left" w:pos="540"/>
        </w:tabs>
        <w:ind w:left="360"/>
        <w:contextualSpacing/>
        <w:jc w:val="both"/>
        <w:rPr>
          <w:rFonts w:ascii="Arial" w:eastAsia="Calibri" w:hAnsi="Arial" w:cs="Arial"/>
          <w:sz w:val="22"/>
          <w:szCs w:val="22"/>
          <w:lang w:val="lt-LT" w:eastAsia="lt-LT"/>
        </w:rPr>
      </w:pPr>
    </w:p>
    <w:p w14:paraId="21F08DCA" w14:textId="5DB07AB0" w:rsidR="00477C20" w:rsidRDefault="00477C20" w:rsidP="00477C20">
      <w:pPr>
        <w:tabs>
          <w:tab w:val="left" w:pos="540"/>
        </w:tabs>
        <w:ind w:left="360"/>
        <w:contextualSpacing/>
        <w:jc w:val="both"/>
        <w:rPr>
          <w:rFonts w:ascii="Arial" w:eastAsia="Calibri" w:hAnsi="Arial" w:cs="Arial"/>
          <w:sz w:val="22"/>
          <w:szCs w:val="22"/>
          <w:lang w:val="lt-LT" w:eastAsia="lt-LT"/>
        </w:rPr>
      </w:pPr>
      <w:r w:rsidRPr="00D04348">
        <w:rPr>
          <w:rFonts w:ascii="Arial" w:eastAsia="Calibri" w:hAnsi="Arial" w:cs="Arial"/>
          <w:sz w:val="22"/>
          <w:szCs w:val="22"/>
          <w:lang w:val="lt-LT" w:eastAsia="lt-LT"/>
        </w:rPr>
        <w:t>Ind</w:t>
      </w:r>
      <w:r w:rsidRPr="00D04348">
        <w:rPr>
          <w:rFonts w:ascii="Arial" w:eastAsia="Calibri" w:hAnsi="Arial" w:cs="Arial"/>
          <w:sz w:val="22"/>
          <w:szCs w:val="22"/>
          <w:vertAlign w:val="subscript"/>
          <w:lang w:val="lt-LT" w:eastAsia="lt-LT"/>
        </w:rPr>
        <w:t>pradžia</w:t>
      </w:r>
      <w:r w:rsidRPr="00D04348">
        <w:rPr>
          <w:rFonts w:ascii="Arial" w:eastAsia="Calibri" w:hAnsi="Arial" w:cs="Arial"/>
          <w:sz w:val="22"/>
          <w:szCs w:val="22"/>
          <w:lang w:val="lt-LT" w:eastAsia="lt-LT"/>
        </w:rPr>
        <w:t xml:space="preserve"> – laikotarpio pradžios datos (ketvirčio) Ūkio subjektams suteiktų paslaugų kainų indeksas </w:t>
      </w:r>
      <w:r w:rsidR="00401873" w:rsidRPr="00D04348">
        <w:rPr>
          <w:rFonts w:ascii="Arial" w:eastAsia="Calibri" w:hAnsi="Arial" w:cs="Arial"/>
          <w:sz w:val="22"/>
          <w:szCs w:val="22"/>
          <w:lang w:val="lt-LT" w:eastAsia="lt-LT"/>
        </w:rPr>
        <w:t>N812 „Valymo veikla“</w:t>
      </w:r>
      <w:r w:rsidRPr="00D04348">
        <w:rPr>
          <w:rFonts w:ascii="Arial" w:eastAsia="Calibri" w:hAnsi="Arial" w:cs="Arial"/>
          <w:sz w:val="22"/>
          <w:szCs w:val="22"/>
          <w:lang w:val="lt-LT" w:eastAsia="lt-LT"/>
        </w:rPr>
        <w:t>. Pirmojo perskaičiavimo atveju laikotarpio pradžia (ketvirtis) yra Sutarties įsigaliojimo mėnesis. Antrojo ir vėlesnių perskaičiavimų atveju laikotarpio pradžia (ketvirtis) yra paskutinio perskaičiavimo metu naudotos paskelbto atitinkamo indekso reikšmės ketvirtis;</w:t>
      </w:r>
    </w:p>
    <w:p w14:paraId="7EF23A33" w14:textId="77777777" w:rsidR="00260C09" w:rsidRPr="00D04348" w:rsidRDefault="00260C09" w:rsidP="00477C20">
      <w:pPr>
        <w:tabs>
          <w:tab w:val="left" w:pos="540"/>
        </w:tabs>
        <w:ind w:left="360"/>
        <w:contextualSpacing/>
        <w:jc w:val="both"/>
        <w:rPr>
          <w:rFonts w:ascii="Arial" w:eastAsia="Calibri" w:hAnsi="Arial" w:cs="Arial"/>
          <w:sz w:val="22"/>
          <w:szCs w:val="22"/>
          <w:lang w:val="lt-LT" w:eastAsia="lt-LT"/>
        </w:rPr>
      </w:pPr>
    </w:p>
    <w:p w14:paraId="247C5441" w14:textId="6F3E7428" w:rsidR="00477C20" w:rsidRPr="00D04348" w:rsidRDefault="000F6BB5" w:rsidP="00C26F8F">
      <w:pPr>
        <w:tabs>
          <w:tab w:val="left" w:pos="567"/>
          <w:tab w:val="left" w:pos="900"/>
          <w:tab w:val="left" w:pos="993"/>
        </w:tabs>
        <w:suppressAutoHyphens/>
        <w:jc w:val="both"/>
        <w:rPr>
          <w:rFonts w:ascii="Arial" w:eastAsia="Times New Roman" w:hAnsi="Arial" w:cs="Arial"/>
          <w:sz w:val="22"/>
          <w:szCs w:val="22"/>
          <w:lang w:val="lt-LT"/>
        </w:rPr>
      </w:pPr>
      <w:r w:rsidRPr="00D04348">
        <w:rPr>
          <w:rFonts w:ascii="Arial" w:eastAsia="Times New Roman" w:hAnsi="Arial" w:cs="Arial"/>
          <w:sz w:val="22"/>
          <w:szCs w:val="22"/>
          <w:lang w:val="lt-LT"/>
        </w:rPr>
        <w:t xml:space="preserve">6.6.5. </w:t>
      </w:r>
      <w:r w:rsidR="00477C20" w:rsidRPr="00D04348">
        <w:rPr>
          <w:rFonts w:ascii="Arial" w:eastAsia="Times New Roman" w:hAnsi="Arial" w:cs="Arial"/>
          <w:sz w:val="22"/>
          <w:szCs w:val="22"/>
          <w:lang w:val="lt-LT"/>
        </w:rPr>
        <w:t xml:space="preserve">skaičiavimams indeksų reikšmės imamos </w:t>
      </w:r>
      <w:r w:rsidR="00477C20" w:rsidRPr="00D04348">
        <w:rPr>
          <w:rFonts w:ascii="Arial" w:eastAsia="Times New Roman" w:hAnsi="Arial" w:cs="Arial"/>
          <w:b/>
          <w:sz w:val="22"/>
          <w:szCs w:val="22"/>
          <w:lang w:val="lt-LT"/>
        </w:rPr>
        <w:t>keturių</w:t>
      </w:r>
      <w:r w:rsidR="00477C20" w:rsidRPr="00D04348">
        <w:rPr>
          <w:rFonts w:ascii="Arial" w:eastAsia="Times New Roman" w:hAnsi="Arial" w:cs="Arial"/>
          <w:sz w:val="22"/>
          <w:szCs w:val="22"/>
          <w:lang w:val="lt-LT"/>
        </w:rPr>
        <w:t xml:space="preserve"> skaitmenų po kablelio tikslumu. Apskaičiuotas pokytis (k) tolimesniems skaičiavimams naudojamas suapvalinus iki </w:t>
      </w:r>
      <w:r w:rsidR="00477C20" w:rsidRPr="00D04348">
        <w:rPr>
          <w:rFonts w:ascii="Arial" w:eastAsia="Times New Roman" w:hAnsi="Arial" w:cs="Arial"/>
          <w:b/>
          <w:sz w:val="22"/>
          <w:szCs w:val="22"/>
          <w:lang w:val="lt-LT"/>
        </w:rPr>
        <w:t>vieno</w:t>
      </w:r>
      <w:r w:rsidR="00477C20" w:rsidRPr="00D04348">
        <w:rPr>
          <w:rFonts w:ascii="Arial" w:eastAsia="Times New Roman" w:hAnsi="Arial" w:cs="Arial"/>
          <w:sz w:val="22"/>
          <w:szCs w:val="22"/>
          <w:lang w:val="lt-LT"/>
        </w:rPr>
        <w:t xml:space="preserve"> skaitmens po kablelio, o apskaičiuotas įkainis „a“ suapvalinamas iki </w:t>
      </w:r>
      <w:r w:rsidR="00477C20" w:rsidRPr="00D04348">
        <w:rPr>
          <w:rFonts w:ascii="Arial" w:eastAsia="Times New Roman" w:hAnsi="Arial" w:cs="Arial"/>
          <w:b/>
          <w:sz w:val="22"/>
          <w:szCs w:val="22"/>
          <w:lang w:val="lt-LT"/>
        </w:rPr>
        <w:t xml:space="preserve">dviejų </w:t>
      </w:r>
      <w:r w:rsidR="00477C20" w:rsidRPr="00D04348">
        <w:rPr>
          <w:rFonts w:ascii="Arial" w:eastAsia="Times New Roman" w:hAnsi="Arial" w:cs="Arial"/>
          <w:sz w:val="22"/>
          <w:szCs w:val="22"/>
          <w:lang w:val="lt-LT"/>
        </w:rPr>
        <w:t>skaitmenų po kablelio;</w:t>
      </w:r>
    </w:p>
    <w:p w14:paraId="50B8FB3C" w14:textId="5C7BA746" w:rsidR="00477C20" w:rsidRPr="00D04348" w:rsidRDefault="00726CF6" w:rsidP="00C26F8F">
      <w:pPr>
        <w:tabs>
          <w:tab w:val="left" w:pos="567"/>
          <w:tab w:val="left" w:pos="900"/>
          <w:tab w:val="left" w:pos="993"/>
        </w:tabs>
        <w:suppressAutoHyphens/>
        <w:jc w:val="both"/>
        <w:rPr>
          <w:rFonts w:ascii="Arial" w:eastAsia="Times New Roman" w:hAnsi="Arial" w:cs="Arial"/>
          <w:sz w:val="22"/>
          <w:szCs w:val="22"/>
          <w:lang w:val="lt-LT"/>
        </w:rPr>
      </w:pPr>
      <w:r w:rsidRPr="00D04348">
        <w:rPr>
          <w:rFonts w:ascii="Arial" w:eastAsia="Times New Roman" w:hAnsi="Arial" w:cs="Arial"/>
          <w:sz w:val="22"/>
          <w:szCs w:val="22"/>
          <w:lang w:val="lt-LT"/>
        </w:rPr>
        <w:t xml:space="preserve">6.6.6. </w:t>
      </w:r>
      <w:r w:rsidR="00477C20" w:rsidRPr="00D04348">
        <w:rPr>
          <w:rFonts w:ascii="Arial" w:eastAsia="Times New Roman" w:hAnsi="Arial" w:cs="Arial"/>
          <w:sz w:val="22"/>
          <w:szCs w:val="22"/>
          <w:lang w:val="lt-LT"/>
        </w:rPr>
        <w:t>vėlesnis įkainių perskaičiavimas negali apimti laikotarpio, už kurį jau buvo atliktas perskaičiavimas</w:t>
      </w:r>
      <w:r w:rsidR="00460630" w:rsidRPr="00D04348">
        <w:rPr>
          <w:rFonts w:ascii="Arial" w:eastAsia="Times New Roman" w:hAnsi="Arial" w:cs="Arial"/>
          <w:sz w:val="22"/>
          <w:szCs w:val="22"/>
          <w:lang w:val="lt-LT"/>
        </w:rPr>
        <w:t>, įkainiai nėra perskaičiuojami už vėluojamas suteikti paslauga</w:t>
      </w:r>
      <w:r w:rsidR="00477C20" w:rsidRPr="00D04348">
        <w:rPr>
          <w:rFonts w:ascii="Arial" w:eastAsia="Times New Roman" w:hAnsi="Arial" w:cs="Arial"/>
          <w:sz w:val="22"/>
          <w:szCs w:val="22"/>
          <w:lang w:val="lt-LT"/>
        </w:rPr>
        <w:t>;</w:t>
      </w:r>
    </w:p>
    <w:p w14:paraId="51143291" w14:textId="0A118BB2" w:rsidR="003C4BB7" w:rsidRPr="00D04348" w:rsidRDefault="00DF2346" w:rsidP="00C26F8F">
      <w:pPr>
        <w:pStyle w:val="Antrat1"/>
        <w:tabs>
          <w:tab w:val="left" w:pos="775"/>
        </w:tabs>
        <w:ind w:left="0" w:firstLine="0"/>
        <w:jc w:val="both"/>
        <w:rPr>
          <w:rFonts w:cs="Arial"/>
          <w:b w:val="0"/>
          <w:bCs w:val="0"/>
          <w:sz w:val="22"/>
          <w:szCs w:val="22"/>
          <w:lang w:val="lt-LT"/>
        </w:rPr>
      </w:pPr>
      <w:r w:rsidRPr="00D04348" w:rsidDel="00477C20">
        <w:rPr>
          <w:rFonts w:cs="Arial"/>
          <w:b w:val="0"/>
          <w:sz w:val="22"/>
          <w:szCs w:val="22"/>
          <w:lang w:val="lt-LT"/>
        </w:rPr>
        <w:t>6.</w:t>
      </w:r>
      <w:r w:rsidR="00411D70" w:rsidRPr="00D04348" w:rsidDel="00477C20">
        <w:rPr>
          <w:rFonts w:cs="Arial"/>
          <w:b w:val="0"/>
          <w:sz w:val="22"/>
          <w:szCs w:val="22"/>
          <w:lang w:val="lt-LT"/>
        </w:rPr>
        <w:t>6</w:t>
      </w:r>
      <w:r w:rsidR="00286F08" w:rsidRPr="00D04348">
        <w:rPr>
          <w:rFonts w:cs="Arial"/>
          <w:b w:val="0"/>
          <w:bCs w:val="0"/>
          <w:sz w:val="22"/>
          <w:szCs w:val="22"/>
          <w:lang w:val="lt-LT"/>
        </w:rPr>
        <w:t>.7.</w:t>
      </w:r>
      <w:r w:rsidR="003C4BB7" w:rsidRPr="00D04348" w:rsidDel="00286F08">
        <w:rPr>
          <w:rFonts w:cs="Arial"/>
          <w:b w:val="0"/>
          <w:bCs w:val="0"/>
          <w:sz w:val="22"/>
          <w:szCs w:val="22"/>
          <w:lang w:val="lt-LT"/>
        </w:rPr>
        <w:t xml:space="preserve"> </w:t>
      </w:r>
      <w:r w:rsidR="003C4BB7" w:rsidRPr="00D04348">
        <w:rPr>
          <w:rFonts w:cs="Arial"/>
          <w:b w:val="0"/>
          <w:bCs w:val="0"/>
          <w:sz w:val="22"/>
          <w:szCs w:val="22"/>
          <w:lang w:val="lt-LT"/>
        </w:rPr>
        <w:t>įkainiai laikomi perskaičiuoti, kai Šalys pasirašo papildomą susitarimą dėl įkainių perskaičiavimo. Atlikus perskaičiavimą Paslaugų įkainiai įforminami Šalių pasirašytu susitarimu ir taikomi nuo susitarimo įsigaliojimo dienos.</w:t>
      </w:r>
    </w:p>
    <w:p w14:paraId="56EE1188" w14:textId="3AAAC7B1" w:rsidR="001163F9" w:rsidRPr="00D04348" w:rsidRDefault="001163F9" w:rsidP="00344811">
      <w:pPr>
        <w:pStyle w:val="Sraopastraipa"/>
        <w:numPr>
          <w:ilvl w:val="1"/>
          <w:numId w:val="19"/>
        </w:numPr>
        <w:tabs>
          <w:tab w:val="left" w:pos="709"/>
        </w:tabs>
        <w:spacing w:before="0"/>
        <w:ind w:left="0" w:firstLine="0"/>
        <w:rPr>
          <w:rFonts w:ascii="Arial" w:eastAsia="Arial" w:hAnsi="Arial" w:cs="Arial"/>
          <w:b/>
          <w:lang w:eastAsia="lt"/>
        </w:rPr>
      </w:pPr>
      <w:r w:rsidRPr="00D04348">
        <w:rPr>
          <w:rFonts w:ascii="Arial" w:eastAsia="Arial" w:hAnsi="Arial" w:cs="Arial"/>
          <w:lang w:eastAsia="lt"/>
        </w:rPr>
        <w:t xml:space="preserve">Jeigu Sutarties vykdymo metu pasikeičia PVM mokėjimą reglamentuojantys teisės aktai, darantys tiesioginę įtaką Paslaugų teikėjo teikiamų Paslaugų Sutartyje nurodytai kainai (įkainiams), Sutartyje nurodyta Sutarties kaina (Paslaugų įkainiai) perskaičiuojama (perskaičiuojami) ją (juos) atitinkamai didinant arba mažinant. Perskaičiavimas įforminamas Sutarties pakeitimu, kuris tampa neatskiriama Sutarties dalimi. Perskaičiuota Sutarties kaina (Paslaugų įkainiai) taikomi už tą Paslaugų dalį, už kurią sąskaita faktūra išrašoma galiojant naujam PVM. Jeigu Sutarties kainos (Paslaugų įkainių) perskaičiavimą dėl pasikeitusio (padidėjusio ar sumažėjusio) PVM inicijuoja Paslaugų teikėjas, jis turi raštu kreiptis į </w:t>
      </w:r>
      <w:r w:rsidR="00792527" w:rsidRPr="00D04348">
        <w:rPr>
          <w:rFonts w:ascii="Arial" w:eastAsia="Arial" w:hAnsi="Arial" w:cs="Arial"/>
          <w:lang w:eastAsia="lt"/>
        </w:rPr>
        <w:t>Perkančiąją organizaciją</w:t>
      </w:r>
      <w:r w:rsidRPr="00D04348">
        <w:rPr>
          <w:rFonts w:ascii="Arial" w:eastAsia="Arial" w:hAnsi="Arial" w:cs="Arial"/>
          <w:lang w:eastAsia="lt"/>
        </w:rPr>
        <w:t xml:space="preserve"> ir pateikti konkrečius skaičiavimus dėl pasikeitusio PVM įtakos Sutarties kainai (Paslaugų įkainiams). </w:t>
      </w:r>
      <w:r w:rsidR="00792527" w:rsidRPr="00D04348">
        <w:rPr>
          <w:rFonts w:ascii="Arial" w:eastAsia="Arial" w:hAnsi="Arial" w:cs="Arial"/>
          <w:lang w:eastAsia="lt"/>
        </w:rPr>
        <w:t>Perkančioji organizacija</w:t>
      </w:r>
      <w:r w:rsidRPr="00D04348">
        <w:rPr>
          <w:rFonts w:ascii="Arial" w:eastAsia="Arial" w:hAnsi="Arial" w:cs="Arial"/>
          <w:lang w:eastAsia="lt"/>
        </w:rPr>
        <w:t xml:space="preserve"> taip pat turi teisę inicijuoti Sutarties kainos (Paslaugų įkainių) perskaičiavimą dėl pasikeitusio PVM.</w:t>
      </w:r>
    </w:p>
    <w:p w14:paraId="5D62E586" w14:textId="39ADADB7" w:rsidR="00A17C7A" w:rsidRPr="00D04348" w:rsidRDefault="003C4BB7" w:rsidP="00344811">
      <w:pPr>
        <w:pStyle w:val="Antrat1"/>
        <w:numPr>
          <w:ilvl w:val="1"/>
          <w:numId w:val="19"/>
        </w:numPr>
        <w:ind w:hanging="720"/>
        <w:jc w:val="both"/>
        <w:rPr>
          <w:rFonts w:cs="Arial"/>
          <w:b w:val="0"/>
          <w:sz w:val="22"/>
          <w:szCs w:val="22"/>
          <w:lang w:val="lt-LT"/>
        </w:rPr>
      </w:pPr>
      <w:r w:rsidRPr="00D04348">
        <w:rPr>
          <w:rFonts w:eastAsia="Times New Roman" w:cs="Arial"/>
          <w:b w:val="0"/>
          <w:sz w:val="22"/>
          <w:szCs w:val="22"/>
          <w:lang w:val="lt-LT" w:eastAsia="en-US"/>
        </w:rPr>
        <w:t>Paslaugos priimamos, jei jos suteiktos tinkamai, kokybiškai ir laiku.</w:t>
      </w:r>
    </w:p>
    <w:p w14:paraId="2FF1C04F" w14:textId="26AF30E0" w:rsidR="003C4BB7" w:rsidRPr="00D04348" w:rsidRDefault="003C4BB7" w:rsidP="00344811">
      <w:pPr>
        <w:pStyle w:val="Antrat1"/>
        <w:numPr>
          <w:ilvl w:val="1"/>
          <w:numId w:val="19"/>
        </w:numPr>
        <w:tabs>
          <w:tab w:val="left" w:pos="774"/>
          <w:tab w:val="left" w:pos="775"/>
        </w:tabs>
        <w:ind w:left="0" w:firstLine="0"/>
        <w:jc w:val="both"/>
        <w:rPr>
          <w:rFonts w:cs="Arial"/>
          <w:b w:val="0"/>
          <w:sz w:val="22"/>
          <w:szCs w:val="22"/>
          <w:lang w:val="lt-LT"/>
        </w:rPr>
      </w:pPr>
      <w:r w:rsidRPr="00D04348">
        <w:rPr>
          <w:rFonts w:cs="Arial"/>
          <w:b w:val="0"/>
          <w:sz w:val="22"/>
          <w:szCs w:val="22"/>
          <w:lang w:val="lt-LT" w:eastAsia="en-US"/>
        </w:rPr>
        <w:t xml:space="preserve">Perkančioji organizacija sumoka Paslaugų teikėjui už faktiškai suteiktas paslaugas pagal Sutarties nurodytus paslaugų teikimo įkainius po to, kai yra priimtas suteiktų paslaugų rezultatas. Suteiktų paslaugų rezultatas laikomas priimtu, jeigu Perkančiosios organizacijos atstovas, atsakingas už Sutarties vykdymą, pasirašo </w:t>
      </w:r>
      <w:r w:rsidR="00EA1B09" w:rsidRPr="00D04348">
        <w:rPr>
          <w:rFonts w:cs="Arial"/>
          <w:b w:val="0"/>
          <w:sz w:val="22"/>
          <w:szCs w:val="22"/>
          <w:lang w:val="lt-LT" w:eastAsia="en-US"/>
        </w:rPr>
        <w:t>Aktą</w:t>
      </w:r>
      <w:r w:rsidRPr="00D04348">
        <w:rPr>
          <w:rFonts w:cs="Arial"/>
          <w:b w:val="0"/>
          <w:sz w:val="22"/>
          <w:szCs w:val="22"/>
          <w:lang w:val="lt-LT" w:eastAsia="en-US"/>
        </w:rPr>
        <w:t>.</w:t>
      </w:r>
    </w:p>
    <w:p w14:paraId="686B6D77" w14:textId="485E4E2B" w:rsidR="003C4BB7" w:rsidRPr="00D04348" w:rsidRDefault="003C4BB7" w:rsidP="00344811">
      <w:pPr>
        <w:pStyle w:val="Antrat1"/>
        <w:numPr>
          <w:ilvl w:val="1"/>
          <w:numId w:val="19"/>
        </w:numPr>
        <w:tabs>
          <w:tab w:val="left" w:pos="774"/>
          <w:tab w:val="left" w:pos="775"/>
        </w:tabs>
        <w:ind w:left="0" w:firstLine="0"/>
        <w:jc w:val="both"/>
        <w:rPr>
          <w:rFonts w:cs="Arial"/>
          <w:b w:val="0"/>
          <w:sz w:val="22"/>
          <w:szCs w:val="22"/>
          <w:lang w:val="lt-LT"/>
        </w:rPr>
      </w:pPr>
      <w:r w:rsidRPr="00D04348">
        <w:rPr>
          <w:rFonts w:eastAsia="Times New Roman" w:cs="Arial"/>
          <w:b w:val="0"/>
          <w:sz w:val="22"/>
          <w:szCs w:val="22"/>
          <w:lang w:val="lt-LT" w:eastAsia="en-US"/>
        </w:rPr>
        <w:t xml:space="preserve">Paslaugų teikimo įkainiai, nurodyti Sutarties priede Nr. 2, apima visas tiesiogines ir netiesiogines išlaidas, susijusias su </w:t>
      </w:r>
      <w:r w:rsidR="00EA1B09" w:rsidRPr="00D04348">
        <w:rPr>
          <w:rFonts w:eastAsia="Times New Roman" w:cs="Arial"/>
          <w:b w:val="0"/>
          <w:sz w:val="22"/>
          <w:szCs w:val="22"/>
          <w:lang w:val="lt-LT" w:eastAsia="en-US"/>
        </w:rPr>
        <w:t>P</w:t>
      </w:r>
      <w:r w:rsidRPr="00D04348">
        <w:rPr>
          <w:rFonts w:eastAsia="Times New Roman" w:cs="Arial"/>
          <w:b w:val="0"/>
          <w:sz w:val="22"/>
          <w:szCs w:val="22"/>
          <w:lang w:val="lt-LT" w:eastAsia="en-US"/>
        </w:rPr>
        <w:t>aslaugų teikimu.</w:t>
      </w:r>
    </w:p>
    <w:p w14:paraId="7C53551B" w14:textId="77777777" w:rsidR="003C4BB7" w:rsidRPr="00D04348" w:rsidRDefault="003C4BB7" w:rsidP="00344811">
      <w:pPr>
        <w:pStyle w:val="Antrat1"/>
        <w:numPr>
          <w:ilvl w:val="1"/>
          <w:numId w:val="19"/>
        </w:numPr>
        <w:tabs>
          <w:tab w:val="left" w:pos="774"/>
          <w:tab w:val="left" w:pos="775"/>
        </w:tabs>
        <w:ind w:left="0" w:firstLine="0"/>
        <w:jc w:val="both"/>
        <w:rPr>
          <w:rFonts w:cs="Arial"/>
          <w:b w:val="0"/>
          <w:sz w:val="22"/>
          <w:szCs w:val="22"/>
          <w:lang w:val="lt-LT"/>
        </w:rPr>
      </w:pPr>
      <w:r w:rsidRPr="00D04348">
        <w:rPr>
          <w:rFonts w:cs="Arial"/>
          <w:b w:val="0"/>
          <w:sz w:val="22"/>
          <w:szCs w:val="22"/>
          <w:lang w:val="lt-LT"/>
        </w:rPr>
        <w:t xml:space="preserve">Šalys susitaria, kad nepaisant to, kas nurodyta mokėjimo pavedimuose, Perkančiajai organizacijai </w:t>
      </w:r>
      <w:r w:rsidRPr="00D04348">
        <w:rPr>
          <w:rFonts w:cs="Arial"/>
          <w:b w:val="0"/>
          <w:sz w:val="22"/>
          <w:szCs w:val="22"/>
          <w:lang w:val="lt-LT"/>
        </w:rPr>
        <w:lastRenderedPageBreak/>
        <w:t>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3F4D5B6" w14:textId="77777777" w:rsidR="003C4BB7" w:rsidRPr="00D04348" w:rsidRDefault="003C4BB7" w:rsidP="00260C09">
      <w:pPr>
        <w:pStyle w:val="Antrat1"/>
        <w:numPr>
          <w:ilvl w:val="1"/>
          <w:numId w:val="19"/>
        </w:numPr>
        <w:tabs>
          <w:tab w:val="left" w:pos="709"/>
        </w:tabs>
        <w:ind w:left="0" w:firstLine="0"/>
        <w:jc w:val="both"/>
        <w:rPr>
          <w:rFonts w:cs="Arial"/>
          <w:b w:val="0"/>
          <w:sz w:val="22"/>
          <w:szCs w:val="22"/>
          <w:lang w:val="lt-LT"/>
        </w:rPr>
      </w:pPr>
      <w:r w:rsidRPr="00D04348">
        <w:rPr>
          <w:rFonts w:cs="Arial"/>
          <w:b w:val="0"/>
          <w:sz w:val="22"/>
          <w:szCs w:val="22"/>
          <w:lang w:val="lt-LT"/>
        </w:rPr>
        <w:t>Į Paslaugų įkainį turi būti įskaičiuotos visos su Paslaugų teikimu susijusios išlaidos ir</w:t>
      </w:r>
      <w:r w:rsidRPr="00D04348">
        <w:rPr>
          <w:rFonts w:cs="Arial"/>
          <w:b w:val="0"/>
          <w:spacing w:val="-7"/>
          <w:sz w:val="22"/>
          <w:szCs w:val="22"/>
          <w:lang w:val="lt-LT"/>
        </w:rPr>
        <w:t xml:space="preserve"> </w:t>
      </w:r>
      <w:r w:rsidRPr="00D04348">
        <w:rPr>
          <w:rFonts w:cs="Arial"/>
          <w:b w:val="0"/>
          <w:sz w:val="22"/>
          <w:szCs w:val="22"/>
          <w:lang w:val="lt-LT"/>
        </w:rPr>
        <w:t>mokesčiai. Paslaugų teikėjas į Paslaugų įkainį yra įskaičiavęs visas su Paslaugų teikimu susijusias išlaidas, visus mokesčius, įskaitant PVM, bet</w:t>
      </w:r>
      <w:r w:rsidRPr="00D04348">
        <w:rPr>
          <w:rFonts w:cs="Arial"/>
          <w:b w:val="0"/>
          <w:spacing w:val="-2"/>
          <w:sz w:val="22"/>
          <w:szCs w:val="22"/>
          <w:lang w:val="lt-LT"/>
        </w:rPr>
        <w:t xml:space="preserve"> </w:t>
      </w:r>
      <w:r w:rsidRPr="00D04348">
        <w:rPr>
          <w:rFonts w:cs="Arial"/>
          <w:b w:val="0"/>
          <w:sz w:val="22"/>
          <w:szCs w:val="22"/>
          <w:lang w:val="lt-LT"/>
        </w:rPr>
        <w:t>neapsiribojant:</w:t>
      </w:r>
    </w:p>
    <w:p w14:paraId="02B765FC" w14:textId="77777777" w:rsidR="003C4BB7" w:rsidRPr="00D04348" w:rsidRDefault="003C4BB7" w:rsidP="00260C09">
      <w:pPr>
        <w:pStyle w:val="Antrat1"/>
        <w:numPr>
          <w:ilvl w:val="2"/>
          <w:numId w:val="19"/>
        </w:numPr>
        <w:tabs>
          <w:tab w:val="left" w:pos="709"/>
        </w:tabs>
        <w:ind w:left="0" w:firstLine="0"/>
        <w:jc w:val="both"/>
        <w:rPr>
          <w:rFonts w:cs="Arial"/>
          <w:b w:val="0"/>
          <w:sz w:val="22"/>
          <w:szCs w:val="22"/>
          <w:lang w:val="lt-LT"/>
        </w:rPr>
      </w:pPr>
      <w:r w:rsidRPr="00D04348">
        <w:rPr>
          <w:rFonts w:cs="Arial"/>
          <w:b w:val="0"/>
          <w:sz w:val="22"/>
          <w:szCs w:val="22"/>
          <w:lang w:val="lt-LT"/>
        </w:rPr>
        <w:t>išlaidas, susijusias su Sutartyje numatytų įsipareigojimų</w:t>
      </w:r>
      <w:r w:rsidRPr="00D04348">
        <w:rPr>
          <w:rFonts w:cs="Arial"/>
          <w:b w:val="0"/>
          <w:spacing w:val="-5"/>
          <w:sz w:val="22"/>
          <w:szCs w:val="22"/>
          <w:lang w:val="lt-LT"/>
        </w:rPr>
        <w:t xml:space="preserve"> </w:t>
      </w:r>
      <w:r w:rsidRPr="00D04348">
        <w:rPr>
          <w:rFonts w:cs="Arial"/>
          <w:b w:val="0"/>
          <w:sz w:val="22"/>
          <w:szCs w:val="22"/>
          <w:lang w:val="lt-LT"/>
        </w:rPr>
        <w:t>vykdymu;</w:t>
      </w:r>
    </w:p>
    <w:p w14:paraId="50D0373B" w14:textId="0FAB834A" w:rsidR="003C4BB7" w:rsidRPr="00D04348" w:rsidRDefault="003C4BB7" w:rsidP="00260C09">
      <w:pPr>
        <w:pStyle w:val="Antrat1"/>
        <w:numPr>
          <w:ilvl w:val="2"/>
          <w:numId w:val="19"/>
        </w:numPr>
        <w:tabs>
          <w:tab w:val="left" w:pos="709"/>
        </w:tabs>
        <w:ind w:left="0" w:firstLine="0"/>
        <w:jc w:val="both"/>
        <w:rPr>
          <w:rFonts w:cs="Arial"/>
          <w:b w:val="0"/>
          <w:sz w:val="22"/>
          <w:szCs w:val="22"/>
          <w:lang w:val="lt-LT"/>
        </w:rPr>
      </w:pPr>
      <w:r w:rsidRPr="00D04348">
        <w:rPr>
          <w:rFonts w:cs="Arial"/>
          <w:b w:val="0"/>
          <w:sz w:val="22"/>
          <w:szCs w:val="22"/>
          <w:lang w:val="lt-LT"/>
        </w:rPr>
        <w:t>apsirūpinimo įrankiais, priemonėmis ir visais resursais</w:t>
      </w:r>
      <w:r w:rsidR="00EA1B09" w:rsidRPr="00D04348">
        <w:rPr>
          <w:rFonts w:cs="Arial"/>
          <w:b w:val="0"/>
          <w:sz w:val="22"/>
          <w:szCs w:val="22"/>
          <w:lang w:val="lt-LT"/>
        </w:rPr>
        <w:t>,</w:t>
      </w:r>
      <w:r w:rsidRPr="00D04348">
        <w:rPr>
          <w:rFonts w:cs="Arial"/>
          <w:b w:val="0"/>
          <w:sz w:val="22"/>
          <w:szCs w:val="22"/>
          <w:lang w:val="lt-LT"/>
        </w:rPr>
        <w:t xml:space="preserve"> reikalingais Paslaugoms teikti, išlaidas;</w:t>
      </w:r>
    </w:p>
    <w:p w14:paraId="5EE3C599" w14:textId="77777777" w:rsidR="003C4BB7" w:rsidRPr="00D04348" w:rsidRDefault="003C4BB7" w:rsidP="00260C09">
      <w:pPr>
        <w:pStyle w:val="Antrat1"/>
        <w:numPr>
          <w:ilvl w:val="2"/>
          <w:numId w:val="19"/>
        </w:numPr>
        <w:tabs>
          <w:tab w:val="left" w:pos="709"/>
        </w:tabs>
        <w:ind w:left="0" w:firstLine="0"/>
        <w:jc w:val="both"/>
        <w:rPr>
          <w:rFonts w:cs="Arial"/>
          <w:b w:val="0"/>
          <w:sz w:val="22"/>
          <w:szCs w:val="22"/>
          <w:lang w:val="lt-LT"/>
        </w:rPr>
      </w:pPr>
      <w:r w:rsidRPr="00D04348">
        <w:rPr>
          <w:rFonts w:cs="Arial"/>
          <w:b w:val="0"/>
          <w:sz w:val="22"/>
          <w:szCs w:val="22"/>
          <w:lang w:val="lt-LT"/>
        </w:rPr>
        <w:t>visas su dokumentų, numatytų Techninėje specifikacijoje, rengimu, derinimu ir pateikimu susijusias išlaidas;</w:t>
      </w:r>
    </w:p>
    <w:p w14:paraId="63207664" w14:textId="77777777" w:rsidR="003C4BB7" w:rsidRPr="00D04348" w:rsidRDefault="003C4BB7" w:rsidP="00260C09">
      <w:pPr>
        <w:pStyle w:val="Antrat1"/>
        <w:numPr>
          <w:ilvl w:val="2"/>
          <w:numId w:val="19"/>
        </w:numPr>
        <w:tabs>
          <w:tab w:val="left" w:pos="709"/>
        </w:tabs>
        <w:ind w:left="0" w:firstLine="0"/>
        <w:jc w:val="both"/>
        <w:rPr>
          <w:rFonts w:cs="Arial"/>
          <w:b w:val="0"/>
          <w:sz w:val="22"/>
          <w:szCs w:val="22"/>
          <w:lang w:val="lt-LT"/>
        </w:rPr>
      </w:pPr>
      <w:r w:rsidRPr="00D04348">
        <w:rPr>
          <w:rFonts w:cs="Arial"/>
          <w:b w:val="0"/>
          <w:sz w:val="22"/>
          <w:szCs w:val="22"/>
          <w:lang w:val="lt-LT"/>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w:t>
      </w:r>
      <w:r w:rsidRPr="00D04348">
        <w:rPr>
          <w:rFonts w:cs="Arial"/>
          <w:b w:val="0"/>
          <w:spacing w:val="-25"/>
          <w:sz w:val="22"/>
          <w:szCs w:val="22"/>
          <w:lang w:val="lt-LT"/>
        </w:rPr>
        <w:t xml:space="preserve"> </w:t>
      </w:r>
      <w:r w:rsidRPr="00D04348">
        <w:rPr>
          <w:rFonts w:cs="Arial"/>
          <w:b w:val="0"/>
          <w:sz w:val="22"/>
          <w:szCs w:val="22"/>
          <w:lang w:val="lt-LT"/>
        </w:rPr>
        <w:t>kita);</w:t>
      </w:r>
    </w:p>
    <w:p w14:paraId="6F6AC52C" w14:textId="77777777" w:rsidR="003C4BB7" w:rsidRPr="00D04348" w:rsidRDefault="003C4BB7" w:rsidP="00260C09">
      <w:pPr>
        <w:pStyle w:val="Antrat1"/>
        <w:numPr>
          <w:ilvl w:val="2"/>
          <w:numId w:val="19"/>
        </w:numPr>
        <w:tabs>
          <w:tab w:val="left" w:pos="709"/>
        </w:tabs>
        <w:ind w:left="0" w:firstLine="0"/>
        <w:jc w:val="both"/>
        <w:rPr>
          <w:rFonts w:cs="Arial"/>
          <w:b w:val="0"/>
          <w:sz w:val="22"/>
          <w:szCs w:val="22"/>
          <w:lang w:val="lt-LT"/>
        </w:rPr>
      </w:pPr>
      <w:r w:rsidRPr="00D04348">
        <w:rPr>
          <w:rFonts w:cs="Arial"/>
          <w:b w:val="0"/>
          <w:sz w:val="22"/>
          <w:szCs w:val="22"/>
          <w:lang w:val="lt-LT"/>
        </w:rPr>
        <w:t>šios Sutarties sudarymo ir vykdymo išlaidas, įskaitant išlaidas, susijusias su priverstiniu Sutarties vykdymu;</w:t>
      </w:r>
    </w:p>
    <w:p w14:paraId="6E1B29EF" w14:textId="77777777" w:rsidR="003C4BB7" w:rsidRPr="00D04348" w:rsidRDefault="003C4BB7" w:rsidP="00260C09">
      <w:pPr>
        <w:pStyle w:val="Antrat1"/>
        <w:numPr>
          <w:ilvl w:val="2"/>
          <w:numId w:val="19"/>
        </w:numPr>
        <w:tabs>
          <w:tab w:val="left" w:pos="709"/>
        </w:tabs>
        <w:ind w:left="0" w:firstLine="0"/>
        <w:jc w:val="both"/>
        <w:rPr>
          <w:rFonts w:cs="Arial"/>
          <w:b w:val="0"/>
          <w:sz w:val="22"/>
          <w:szCs w:val="22"/>
          <w:lang w:val="lt-LT"/>
        </w:rPr>
      </w:pPr>
      <w:r w:rsidRPr="00D04348">
        <w:rPr>
          <w:rFonts w:cs="Arial"/>
          <w:b w:val="0"/>
          <w:sz w:val="22"/>
          <w:szCs w:val="22"/>
          <w:lang w:val="lt-LT"/>
        </w:rPr>
        <w:t>kitas su Paslaugų teikimu susijusias išlaidas.</w:t>
      </w:r>
      <w:bookmarkStart w:id="4" w:name="_bookmark4"/>
      <w:bookmarkEnd w:id="4"/>
    </w:p>
    <w:p w14:paraId="2324A6E5" w14:textId="77777777" w:rsidR="003C4BB7" w:rsidRPr="00D04348" w:rsidRDefault="003C4BB7" w:rsidP="007D1B20">
      <w:pPr>
        <w:pStyle w:val="Pagrindinistekstas"/>
        <w:spacing w:before="0"/>
        <w:ind w:left="0"/>
        <w:rPr>
          <w:rFonts w:cs="Arial"/>
          <w:sz w:val="22"/>
          <w:szCs w:val="22"/>
          <w:lang w:val="lt-LT"/>
        </w:rPr>
      </w:pPr>
    </w:p>
    <w:p w14:paraId="5023566A" w14:textId="77777777" w:rsidR="003C4BB7" w:rsidRPr="00D04348" w:rsidRDefault="003C4BB7" w:rsidP="00344811">
      <w:pPr>
        <w:numPr>
          <w:ilvl w:val="0"/>
          <w:numId w:val="19"/>
        </w:numPr>
        <w:tabs>
          <w:tab w:val="left" w:pos="709"/>
        </w:tabs>
        <w:jc w:val="center"/>
        <w:rPr>
          <w:rFonts w:ascii="Arial" w:hAnsi="Arial" w:cs="Arial"/>
          <w:b/>
          <w:sz w:val="22"/>
          <w:szCs w:val="22"/>
          <w:lang w:val="lt-LT"/>
        </w:rPr>
      </w:pPr>
      <w:r w:rsidRPr="00D04348">
        <w:rPr>
          <w:rFonts w:ascii="Arial" w:hAnsi="Arial" w:cs="Arial"/>
          <w:sz w:val="22"/>
          <w:szCs w:val="22"/>
          <w:lang w:val="lt-LT"/>
        </w:rPr>
        <w:tab/>
      </w:r>
      <w:r w:rsidRPr="00D04348">
        <w:rPr>
          <w:rFonts w:ascii="Arial" w:hAnsi="Arial" w:cs="Arial"/>
          <w:b/>
          <w:sz w:val="22"/>
          <w:szCs w:val="22"/>
          <w:lang w:val="lt-LT"/>
        </w:rPr>
        <w:t>PASLAUGŲ SUTEIKIMAS</w:t>
      </w:r>
    </w:p>
    <w:p w14:paraId="76B6F553" w14:textId="77777777" w:rsidR="003C4BB7" w:rsidRPr="00D04348" w:rsidRDefault="003C4BB7" w:rsidP="007D1B20">
      <w:pPr>
        <w:tabs>
          <w:tab w:val="left" w:pos="709"/>
        </w:tabs>
        <w:ind w:left="360"/>
        <w:rPr>
          <w:rFonts w:ascii="Arial" w:hAnsi="Arial" w:cs="Arial"/>
          <w:b/>
          <w:sz w:val="22"/>
          <w:szCs w:val="22"/>
          <w:lang w:val="lt-LT"/>
        </w:rPr>
      </w:pPr>
    </w:p>
    <w:p w14:paraId="63EE62AB" w14:textId="3A964261" w:rsidR="003C4BB7" w:rsidRPr="00D04348" w:rsidRDefault="003C4BB7" w:rsidP="00260C09">
      <w:pPr>
        <w:pStyle w:val="ListParagraph1"/>
        <w:numPr>
          <w:ilvl w:val="1"/>
          <w:numId w:val="20"/>
        </w:numPr>
        <w:tabs>
          <w:tab w:val="left" w:pos="0"/>
          <w:tab w:val="left" w:pos="426"/>
        </w:tabs>
        <w:spacing w:before="0"/>
        <w:ind w:left="0" w:firstLine="0"/>
        <w:rPr>
          <w:rFonts w:cs="Arial"/>
          <w:lang w:val="lt-LT"/>
        </w:rPr>
      </w:pPr>
      <w:r w:rsidRPr="00D04348">
        <w:rPr>
          <w:rFonts w:cs="Arial"/>
          <w:lang w:val="lt-LT"/>
        </w:rPr>
        <w:t>Paslaugos turi būti suteiktos per Sutarties 1 priede nurodytus terminus bei pagal pateiktus reikalavimus</w:t>
      </w:r>
      <w:r w:rsidRPr="00D04348">
        <w:rPr>
          <w:rFonts w:cs="Arial"/>
          <w:i/>
          <w:lang w:val="lt-LT"/>
        </w:rPr>
        <w:t xml:space="preserve">. </w:t>
      </w:r>
      <w:r w:rsidRPr="00D04348">
        <w:rPr>
          <w:rFonts w:cs="Arial"/>
          <w:lang w:val="lt-LT"/>
        </w:rPr>
        <w:t>Šalys susitaria, kad Paslaugų teikimo terminai ir reikalavimai yra vieni iš esminių Sutarties sąlygų.</w:t>
      </w:r>
    </w:p>
    <w:p w14:paraId="4B4C1B27" w14:textId="2526A47D" w:rsidR="003C4BB7" w:rsidRPr="00D04348" w:rsidRDefault="003C4BB7" w:rsidP="00260C09">
      <w:pPr>
        <w:pStyle w:val="ListParagraph1"/>
        <w:numPr>
          <w:ilvl w:val="1"/>
          <w:numId w:val="20"/>
        </w:numPr>
        <w:tabs>
          <w:tab w:val="left" w:pos="0"/>
          <w:tab w:val="left" w:pos="426"/>
        </w:tabs>
        <w:spacing w:before="0"/>
        <w:ind w:left="0" w:firstLine="0"/>
        <w:rPr>
          <w:rFonts w:cs="Arial"/>
          <w:lang w:val="lt-LT"/>
        </w:rPr>
      </w:pPr>
      <w:r w:rsidRPr="00D04348">
        <w:rPr>
          <w:rFonts w:cs="Arial"/>
          <w:lang w:val="lt-LT"/>
        </w:rPr>
        <w:t xml:space="preserve">Įsigaliojus Sutarčiai ar pasirašius naujus Sutarties priedus Paslaugų teikėjas įsipareigoja per </w:t>
      </w:r>
      <w:r w:rsidR="007E2DB1" w:rsidRPr="00D04348">
        <w:rPr>
          <w:rFonts w:cs="Arial"/>
          <w:lang w:val="lt-LT"/>
        </w:rPr>
        <w:t>Techninėje specifikacijoje</w:t>
      </w:r>
      <w:r w:rsidR="008462B6" w:rsidRPr="00D04348">
        <w:rPr>
          <w:rFonts w:cs="Arial"/>
          <w:lang w:val="lt-LT"/>
        </w:rPr>
        <w:t xml:space="preserve"> nurodytą terminą</w:t>
      </w:r>
      <w:r w:rsidRPr="00D04348">
        <w:rPr>
          <w:rFonts w:cs="Arial"/>
          <w:lang w:val="lt-LT"/>
        </w:rPr>
        <w:t xml:space="preserve"> Perkančiajai organizacijai pateikti derinimui Paslaugų suteikimo grafikus </w:t>
      </w:r>
      <w:r w:rsidR="00EC656E" w:rsidRPr="00D04348">
        <w:rPr>
          <w:rFonts w:cs="Arial"/>
          <w:lang w:val="lt-LT"/>
        </w:rPr>
        <w:t xml:space="preserve">ir </w:t>
      </w:r>
      <w:r w:rsidRPr="00D04348">
        <w:rPr>
          <w:rFonts w:cs="Arial"/>
          <w:lang w:val="lt-LT"/>
        </w:rPr>
        <w:t xml:space="preserve">valymo </w:t>
      </w:r>
      <w:r w:rsidR="00E15076" w:rsidRPr="00D04348">
        <w:rPr>
          <w:rFonts w:cs="Arial"/>
          <w:lang w:val="lt-LT"/>
        </w:rPr>
        <w:t>planus</w:t>
      </w:r>
      <w:r w:rsidRPr="00260C09">
        <w:rPr>
          <w:rFonts w:cs="Arial"/>
          <w:lang w:val="lt-LT"/>
        </w:rPr>
        <w:t>, kuriuose detalizuojamos Objektuose teikiamos Paslaugos.</w:t>
      </w:r>
      <w:r w:rsidR="007E300F" w:rsidRPr="00260C09">
        <w:rPr>
          <w:rFonts w:cs="Arial"/>
          <w:lang w:val="lt-LT"/>
        </w:rPr>
        <w:t xml:space="preserve"> G</w:t>
      </w:r>
      <w:r w:rsidR="007E300F" w:rsidRPr="00D04348">
        <w:rPr>
          <w:rFonts w:cs="Arial"/>
          <w:lang w:val="lt-LT"/>
        </w:rPr>
        <w:t>rafikai ir valymo planai</w:t>
      </w:r>
      <w:r w:rsidRPr="00260C09">
        <w:rPr>
          <w:rFonts w:cs="Arial"/>
          <w:lang w:val="lt-LT"/>
        </w:rPr>
        <w:t xml:space="preserve"> Objektams sudarom</w:t>
      </w:r>
      <w:r w:rsidR="00406CEB" w:rsidRPr="00260C09">
        <w:rPr>
          <w:rFonts w:cs="Arial"/>
          <w:lang w:val="lt-LT"/>
        </w:rPr>
        <w:t>i</w:t>
      </w:r>
      <w:r w:rsidRPr="00260C09">
        <w:rPr>
          <w:rFonts w:cs="Arial"/>
          <w:lang w:val="lt-LT"/>
        </w:rPr>
        <w:t xml:space="preserve"> bendru Paslaugų teikėjo ir Perkančiosios organizacijos sutarimu </w:t>
      </w:r>
      <w:r w:rsidRPr="00D04348">
        <w:rPr>
          <w:rFonts w:cs="Arial"/>
          <w:lang w:val="lt-LT"/>
        </w:rPr>
        <w:t>per 1 (vieną) mėnesį nuo Sutarties (jos priedo) įsigaliojimo. Perkančioji organizacija vienašališkai gali reikalauti pakeisti orientacin</w:t>
      </w:r>
      <w:r w:rsidR="007E300F" w:rsidRPr="00D04348">
        <w:rPr>
          <w:rFonts w:cs="Arial"/>
          <w:lang w:val="lt-LT"/>
        </w:rPr>
        <w:t>ius</w:t>
      </w:r>
      <w:r w:rsidRPr="00D04348">
        <w:rPr>
          <w:rFonts w:cs="Arial"/>
          <w:lang w:val="lt-LT"/>
        </w:rPr>
        <w:t xml:space="preserve"> Objekt</w:t>
      </w:r>
      <w:r w:rsidR="007E300F" w:rsidRPr="00D04348">
        <w:rPr>
          <w:rFonts w:cs="Arial"/>
          <w:lang w:val="lt-LT"/>
        </w:rPr>
        <w:t>ų valymo planus ir grafikus</w:t>
      </w:r>
      <w:r w:rsidRPr="00D04348">
        <w:rPr>
          <w:rFonts w:cs="Arial"/>
          <w:lang w:val="lt-LT"/>
        </w:rPr>
        <w:t>, jeigu Paslaugų teikėjas nesuteikia reikalaujamų rezultatų ir nevykdo kitų įsipareigojimų numatytų Sutartyje.</w:t>
      </w:r>
    </w:p>
    <w:p w14:paraId="41BA89A0" w14:textId="77777777" w:rsidR="003C4BB7" w:rsidRPr="00D04348" w:rsidRDefault="003C4BB7" w:rsidP="00260C09">
      <w:pPr>
        <w:pStyle w:val="ListParagraph1"/>
        <w:numPr>
          <w:ilvl w:val="1"/>
          <w:numId w:val="20"/>
        </w:numPr>
        <w:tabs>
          <w:tab w:val="left" w:pos="0"/>
          <w:tab w:val="left" w:pos="426"/>
        </w:tabs>
        <w:spacing w:before="0"/>
        <w:ind w:left="0" w:firstLine="0"/>
        <w:rPr>
          <w:rFonts w:cs="Arial"/>
          <w:lang w:val="lt-LT"/>
        </w:rPr>
      </w:pPr>
      <w:r w:rsidRPr="00260C09">
        <w:rPr>
          <w:rFonts w:cs="Arial"/>
          <w:lang w:val="lt-LT"/>
        </w:rPr>
        <w:t>Paslaugos pradedamos teikti nuo Objektų priėmimo-perdavimo, pasirašant Paslaugų teikimo pradžios aktą, kuriame apibūdinamas Objektas, kurio atžvilgiu yra teikiamos Paslaugos.</w:t>
      </w:r>
    </w:p>
    <w:p w14:paraId="2C3E8C87" w14:textId="77777777" w:rsidR="003C4BB7" w:rsidRPr="00D04348" w:rsidRDefault="003C4BB7" w:rsidP="00260C09">
      <w:pPr>
        <w:pStyle w:val="ListParagraph1"/>
        <w:numPr>
          <w:ilvl w:val="1"/>
          <w:numId w:val="20"/>
        </w:numPr>
        <w:tabs>
          <w:tab w:val="left" w:pos="0"/>
          <w:tab w:val="left" w:pos="426"/>
        </w:tabs>
        <w:spacing w:before="0"/>
        <w:ind w:left="0" w:firstLine="0"/>
        <w:rPr>
          <w:rFonts w:cs="Arial"/>
          <w:lang w:val="lt-LT"/>
        </w:rPr>
      </w:pPr>
      <w:r w:rsidRPr="00260C09">
        <w:rPr>
          <w:rFonts w:cs="Arial"/>
          <w:lang w:val="lt-LT"/>
        </w:rPr>
        <w:t>Paslaugos teikiamos pagal šioje Sutartyje, Techninėje specifikacijoje ir Standarte nustatytą tvarką.</w:t>
      </w:r>
    </w:p>
    <w:p w14:paraId="76A1E2DE" w14:textId="00EF512B" w:rsidR="003C4BB7" w:rsidRPr="00D04348" w:rsidRDefault="003C4BB7" w:rsidP="00260C09">
      <w:pPr>
        <w:pStyle w:val="ListParagraph1"/>
        <w:numPr>
          <w:ilvl w:val="1"/>
          <w:numId w:val="20"/>
        </w:numPr>
        <w:tabs>
          <w:tab w:val="left" w:pos="0"/>
          <w:tab w:val="left" w:pos="426"/>
        </w:tabs>
        <w:spacing w:before="0"/>
        <w:ind w:left="0" w:firstLine="0"/>
        <w:rPr>
          <w:rFonts w:cs="Arial"/>
          <w:lang w:val="lt-LT"/>
        </w:rPr>
      </w:pPr>
      <w:r w:rsidRPr="00D04348">
        <w:rPr>
          <w:rFonts w:cs="Arial"/>
          <w:lang w:val="lt-LT"/>
        </w:rPr>
        <w:t>Paslaugų teikėjas, esant Paslaugų neatitikimams, privalo per</w:t>
      </w:r>
      <w:r w:rsidR="00BD056D" w:rsidRPr="00D04348">
        <w:rPr>
          <w:rFonts w:cs="Arial"/>
          <w:lang w:val="lt-LT"/>
        </w:rPr>
        <w:t xml:space="preserve"> Techninėje s</w:t>
      </w:r>
      <w:r w:rsidR="005A69B1" w:rsidRPr="00D04348">
        <w:rPr>
          <w:rFonts w:cs="Arial"/>
          <w:lang w:val="lt-LT"/>
        </w:rPr>
        <w:t>pecifikacijoje nurodytus terminus</w:t>
      </w:r>
      <w:r w:rsidRPr="00D04348">
        <w:rPr>
          <w:rFonts w:cs="Arial"/>
          <w:lang w:val="lt-LT"/>
        </w:rPr>
        <w:t xml:space="preserve"> atvykti į Objektą ir dalyvauti įvertinant trūkumus bei pasirašant aktus bei įsipareigojimą pašalinti trūkumus per nurodytą ir nustatytą laiką.</w:t>
      </w:r>
    </w:p>
    <w:p w14:paraId="3B8957F5" w14:textId="77777777" w:rsidR="003C4BB7" w:rsidRPr="00D04348" w:rsidRDefault="003C4BB7" w:rsidP="00260C09">
      <w:pPr>
        <w:pStyle w:val="ListParagraph1"/>
        <w:numPr>
          <w:ilvl w:val="1"/>
          <w:numId w:val="20"/>
        </w:numPr>
        <w:tabs>
          <w:tab w:val="left" w:pos="0"/>
          <w:tab w:val="left" w:pos="426"/>
        </w:tabs>
        <w:spacing w:before="0"/>
        <w:ind w:left="0" w:firstLine="0"/>
        <w:rPr>
          <w:rFonts w:cs="Arial"/>
          <w:lang w:val="lt-LT"/>
        </w:rPr>
      </w:pPr>
      <w:r w:rsidRPr="00260C09">
        <w:rPr>
          <w:rFonts w:cs="Arial"/>
          <w:lang w:val="lt-LT"/>
        </w:rPr>
        <w:t>Šalys susitaria, kad pasirašyti Objektuose suteiktų Paslaugų priėmimo – perdavimo aktus, juos keisti, užsakyti Papildomas paslaugas bei jas priimti turi teisę Perkančioji organizacija ir kiti Perkančiosios organizacijos įgalioti asmenys.</w:t>
      </w:r>
    </w:p>
    <w:p w14:paraId="1F002ED8" w14:textId="77777777" w:rsidR="003C4BB7" w:rsidRPr="00D04348" w:rsidRDefault="003C4BB7" w:rsidP="00260C09">
      <w:pPr>
        <w:pStyle w:val="ListParagraph1"/>
        <w:numPr>
          <w:ilvl w:val="1"/>
          <w:numId w:val="20"/>
        </w:numPr>
        <w:tabs>
          <w:tab w:val="left" w:pos="0"/>
          <w:tab w:val="left" w:pos="426"/>
        </w:tabs>
        <w:spacing w:before="0"/>
        <w:ind w:left="0" w:firstLine="0"/>
        <w:rPr>
          <w:rFonts w:cs="Arial"/>
          <w:lang w:val="lt-LT"/>
        </w:rPr>
      </w:pPr>
      <w:r w:rsidRPr="00D04348">
        <w:rPr>
          <w:rFonts w:cs="Arial"/>
          <w:lang w:val="lt-LT"/>
        </w:rPr>
        <w:t xml:space="preserve">Perkančioji organizacija įsipareigoja sudaryti Paslaugų teikėjui būtinas sąlygas (įskaitant, bet neapsiribojant, Paslaugoms teikti reikalingos bet kokios rūšies energijos teikimu, patalpų, reikalingų Paslaugų teikėjo darbuotojų higienos poreikiams užtikrinti suteikimu, sąlygų, patekti į reikiamą ir/ar patalpas sudarymu) Sutarčiai vykdyti, kur yra galimybė tokias sąlygas suteikti. </w:t>
      </w:r>
    </w:p>
    <w:p w14:paraId="6511C9F7" w14:textId="65C60C0A" w:rsidR="003C4BB7" w:rsidRPr="00D04348" w:rsidRDefault="003C4BB7" w:rsidP="00260C09">
      <w:pPr>
        <w:pStyle w:val="ListParagraph1"/>
        <w:numPr>
          <w:ilvl w:val="1"/>
          <w:numId w:val="20"/>
        </w:numPr>
        <w:tabs>
          <w:tab w:val="left" w:pos="0"/>
          <w:tab w:val="left" w:pos="426"/>
        </w:tabs>
        <w:spacing w:before="0"/>
        <w:ind w:left="0" w:firstLine="0"/>
        <w:rPr>
          <w:rFonts w:cs="Arial"/>
          <w:lang w:val="lt-LT"/>
        </w:rPr>
      </w:pPr>
      <w:r w:rsidRPr="00D04348">
        <w:rPr>
          <w:rFonts w:cs="Arial"/>
          <w:lang w:val="lt-LT"/>
        </w:rPr>
        <w:t>Paslaugų teikėjas įsipareigoja teikti išsamias ataskaitas apie Paslaugoms teikti panaudotas priemones</w:t>
      </w:r>
      <w:r w:rsidR="00FA4A9E" w:rsidRPr="00D04348">
        <w:rPr>
          <w:rFonts w:cs="Arial"/>
          <w:lang w:val="lt-LT"/>
        </w:rPr>
        <w:t>,</w:t>
      </w:r>
      <w:r w:rsidRPr="00D04348">
        <w:rPr>
          <w:rFonts w:cs="Arial"/>
          <w:lang w:val="lt-LT"/>
        </w:rPr>
        <w:t xml:space="preserve"> jų kiekius, suteiktas Paslaugas ir jų apimtis ir kitas ataskaitas</w:t>
      </w:r>
      <w:r w:rsidR="00FA4A9E" w:rsidRPr="00D04348">
        <w:rPr>
          <w:rFonts w:cs="Arial"/>
          <w:lang w:val="lt-LT"/>
        </w:rPr>
        <w:t>,</w:t>
      </w:r>
      <w:r w:rsidRPr="00D04348">
        <w:rPr>
          <w:rFonts w:cs="Arial"/>
          <w:lang w:val="lt-LT"/>
        </w:rPr>
        <w:t xml:space="preserve"> nurodytas Standarte ir </w:t>
      </w:r>
      <w:r w:rsidR="005760C8" w:rsidRPr="00D04348">
        <w:rPr>
          <w:rFonts w:cs="Arial"/>
          <w:lang w:val="lt-LT"/>
        </w:rPr>
        <w:t>T</w:t>
      </w:r>
      <w:r w:rsidRPr="00D04348">
        <w:rPr>
          <w:rFonts w:cs="Arial"/>
          <w:lang w:val="lt-LT"/>
        </w:rPr>
        <w:t>echninėje specifikacijoje (1 priedas).</w:t>
      </w:r>
    </w:p>
    <w:p w14:paraId="163A2A34" w14:textId="0E85A7DE" w:rsidR="00C17DE6" w:rsidRPr="00D04348" w:rsidRDefault="003C4BB7" w:rsidP="00260C09">
      <w:pPr>
        <w:pStyle w:val="ListParagraph1"/>
        <w:numPr>
          <w:ilvl w:val="1"/>
          <w:numId w:val="20"/>
        </w:numPr>
        <w:tabs>
          <w:tab w:val="left" w:pos="0"/>
          <w:tab w:val="left" w:pos="426"/>
          <w:tab w:val="left" w:pos="567"/>
        </w:tabs>
        <w:spacing w:before="0"/>
        <w:ind w:left="0" w:firstLine="0"/>
        <w:rPr>
          <w:rFonts w:cs="Arial"/>
          <w:lang w:val="lt-LT"/>
        </w:rPr>
      </w:pPr>
      <w:r w:rsidRPr="00260C09">
        <w:rPr>
          <w:rFonts w:cs="Arial"/>
          <w:lang w:val="lt-LT"/>
        </w:rPr>
        <w:t xml:space="preserve">Paslaugų </w:t>
      </w:r>
      <w:r w:rsidRPr="00D04348">
        <w:rPr>
          <w:rFonts w:eastAsia="Times New Roman" w:cs="Arial"/>
          <w:lang w:val="lt-LT" w:eastAsia="lt-LT"/>
        </w:rPr>
        <w:t xml:space="preserve">teikėjas įsipareigoja parengti </w:t>
      </w:r>
      <w:r w:rsidRPr="00D04348">
        <w:rPr>
          <w:rFonts w:cs="Arial"/>
          <w:lang w:val="lt-LT"/>
        </w:rPr>
        <w:t xml:space="preserve">aplinkosaugos, sveikatos ir saugos standartų </w:t>
      </w:r>
      <w:r w:rsidR="00C17DE6" w:rsidRPr="00D04348">
        <w:rPr>
          <w:rFonts w:cs="Arial"/>
          <w:lang w:val="lt-LT"/>
        </w:rPr>
        <w:t xml:space="preserve">bei </w:t>
      </w:r>
      <w:r w:rsidR="005760C8" w:rsidRPr="00D04348">
        <w:rPr>
          <w:rFonts w:cs="Arial"/>
          <w:lang w:val="lt-LT"/>
        </w:rPr>
        <w:t>T</w:t>
      </w:r>
      <w:r w:rsidR="00C17DE6" w:rsidRPr="00D04348">
        <w:rPr>
          <w:rFonts w:cs="Arial"/>
          <w:lang w:val="lt-LT"/>
        </w:rPr>
        <w:t xml:space="preserve">echninės specifikacijos </w:t>
      </w:r>
      <w:r w:rsidRPr="00D04348">
        <w:rPr>
          <w:rFonts w:cs="Arial"/>
          <w:lang w:val="lt-LT"/>
        </w:rPr>
        <w:t>pagrindu aiškias darbo instrukcijos,</w:t>
      </w:r>
      <w:r w:rsidRPr="00D04348">
        <w:rPr>
          <w:rFonts w:eastAsia="Times New Roman" w:cs="Arial"/>
          <w:lang w:val="lt-LT" w:eastAsia="lt-LT"/>
        </w:rPr>
        <w:t xml:space="preserve"> reguliariai ir pagal vienodas instrukcijas mokinti savo personalą, įskaitant valymo priemones, metodus, įrangą ir naudojamas mašinas, atliekų tvarkymą bei paskirti atsakingą </w:t>
      </w:r>
      <w:r w:rsidR="00CA15D1" w:rsidRPr="00D04348">
        <w:rPr>
          <w:rFonts w:eastAsia="Times New Roman" w:cs="Arial"/>
          <w:lang w:val="lt-LT" w:eastAsia="lt-LT"/>
        </w:rPr>
        <w:t xml:space="preserve">ne mažiau kaip vieną </w:t>
      </w:r>
      <w:r w:rsidRPr="00D04348">
        <w:rPr>
          <w:rFonts w:eastAsia="Times New Roman" w:cs="Arial"/>
          <w:lang w:val="lt-LT" w:eastAsia="lt-LT"/>
        </w:rPr>
        <w:t>koordinuojantį specialistą objekto kasdieninės paslaugų kokybės užtikrinimui.</w:t>
      </w:r>
    </w:p>
    <w:p w14:paraId="5EA9E901" w14:textId="03769372" w:rsidR="00C17DE6" w:rsidRPr="00D04348" w:rsidRDefault="00C17DE6" w:rsidP="00260C09">
      <w:pPr>
        <w:pStyle w:val="ListParagraph1"/>
        <w:numPr>
          <w:ilvl w:val="1"/>
          <w:numId w:val="20"/>
        </w:numPr>
        <w:tabs>
          <w:tab w:val="left" w:pos="567"/>
          <w:tab w:val="left" w:pos="830"/>
        </w:tabs>
        <w:spacing w:before="0"/>
        <w:ind w:left="0" w:firstLine="0"/>
        <w:rPr>
          <w:rFonts w:cs="Arial"/>
          <w:lang w:val="lt-LT"/>
        </w:rPr>
      </w:pPr>
      <w:r w:rsidRPr="00D04348">
        <w:rPr>
          <w:rFonts w:cs="Arial"/>
          <w:lang w:val="lt-LT"/>
        </w:rPr>
        <w:t xml:space="preserve">Perkančioji organizacija </w:t>
      </w:r>
      <w:r w:rsidRPr="00D04348">
        <w:rPr>
          <w:rFonts w:cs="Arial"/>
        </w:rPr>
        <w:t xml:space="preserve">turi teisę vienašališkai mažinti ar didinti Paslaugų </w:t>
      </w:r>
      <w:r w:rsidR="00F80FC2" w:rsidRPr="00D04348">
        <w:rPr>
          <w:rFonts w:cs="Arial"/>
        </w:rPr>
        <w:t>kiekius</w:t>
      </w:r>
      <w:r w:rsidRPr="00D04348">
        <w:rPr>
          <w:rFonts w:cs="Arial"/>
        </w:rPr>
        <w:t xml:space="preserve">, ar atsisakyti numatytų Pagrindinių paslaugų, ar keisti ir (ar) įtraukti ir (ar) panaikinti valomas zonas neviršijant pradinės Sutarties vertės. Apie pasikeitimus </w:t>
      </w:r>
      <w:r w:rsidRPr="00D04348">
        <w:rPr>
          <w:rFonts w:cs="Arial"/>
          <w:lang w:val="lt-LT"/>
        </w:rPr>
        <w:t>Perkančioji organizacija</w:t>
      </w:r>
      <w:r w:rsidRPr="00D04348">
        <w:rPr>
          <w:rFonts w:cs="Arial"/>
        </w:rPr>
        <w:t xml:space="preserve"> raštu privalo informuoti Paslaugų teikėją ne vėliau kaip prieš </w:t>
      </w:r>
      <w:r w:rsidR="00CD3C6D" w:rsidRPr="00D04348">
        <w:rPr>
          <w:rFonts w:cs="Arial"/>
        </w:rPr>
        <w:t>5</w:t>
      </w:r>
      <w:r w:rsidRPr="00D04348">
        <w:rPr>
          <w:rFonts w:cs="Arial"/>
        </w:rPr>
        <w:t xml:space="preserve"> (</w:t>
      </w:r>
      <w:r w:rsidR="00CD3C6D" w:rsidRPr="00D04348">
        <w:rPr>
          <w:rFonts w:cs="Arial"/>
        </w:rPr>
        <w:t>penkias</w:t>
      </w:r>
      <w:r w:rsidRPr="00D04348">
        <w:rPr>
          <w:rFonts w:cs="Arial"/>
        </w:rPr>
        <w:t xml:space="preserve">) darbo dienų. </w:t>
      </w:r>
    </w:p>
    <w:p w14:paraId="6B5502B6" w14:textId="34F718A6" w:rsidR="00C17DE6" w:rsidRPr="00D04348" w:rsidRDefault="00C17DE6" w:rsidP="00260C09">
      <w:pPr>
        <w:pStyle w:val="ListParagraph1"/>
        <w:numPr>
          <w:ilvl w:val="1"/>
          <w:numId w:val="20"/>
        </w:numPr>
        <w:tabs>
          <w:tab w:val="left" w:pos="567"/>
          <w:tab w:val="left" w:pos="830"/>
        </w:tabs>
        <w:spacing w:before="0"/>
        <w:ind w:left="0" w:firstLine="0"/>
        <w:rPr>
          <w:rFonts w:cs="Arial"/>
          <w:lang w:val="lt-LT"/>
        </w:rPr>
      </w:pPr>
      <w:r w:rsidRPr="00D04348">
        <w:rPr>
          <w:rFonts w:cs="Arial"/>
        </w:rPr>
        <w:t xml:space="preserve">Jeigu Sutarties vykdymo metu </w:t>
      </w:r>
      <w:r w:rsidRPr="00D04348">
        <w:rPr>
          <w:rFonts w:cs="Arial"/>
          <w:lang w:val="lt-LT"/>
        </w:rPr>
        <w:t>Perkančiajai organizacija</w:t>
      </w:r>
      <w:r w:rsidRPr="00D04348">
        <w:rPr>
          <w:rFonts w:cs="Arial"/>
        </w:rPr>
        <w:t xml:space="preserve">i atsirastų poreikis keisti (didinti ar mažinti) Pagrindinių paslaugų </w:t>
      </w:r>
      <w:r w:rsidR="00F80FC2" w:rsidRPr="00D04348">
        <w:rPr>
          <w:rFonts w:cs="Arial"/>
        </w:rPr>
        <w:t xml:space="preserve">kiekius </w:t>
      </w:r>
      <w:r w:rsidRPr="00D04348">
        <w:rPr>
          <w:rFonts w:cs="Arial"/>
        </w:rPr>
        <w:t xml:space="preserve">arba keisti, įtraukti, panaikinti </w:t>
      </w:r>
      <w:r w:rsidR="00F80FC2" w:rsidRPr="00D04348">
        <w:rPr>
          <w:rFonts w:cs="Arial"/>
        </w:rPr>
        <w:t xml:space="preserve">valomus elementus </w:t>
      </w:r>
      <w:r w:rsidRPr="00D04348">
        <w:rPr>
          <w:rFonts w:cs="Arial"/>
        </w:rPr>
        <w:t xml:space="preserve">ir/ar valomas zonas, tokiu atveju užsakytų ir suteiktų Paslaugų kaina perskaičiuojama pagal Paslaugų </w:t>
      </w:r>
      <w:r w:rsidR="00B20E37" w:rsidRPr="00D04348">
        <w:rPr>
          <w:rFonts w:cs="Arial"/>
        </w:rPr>
        <w:t>t</w:t>
      </w:r>
      <w:r w:rsidR="00D47FAA" w:rsidRPr="00D04348">
        <w:rPr>
          <w:rFonts w:cs="Arial"/>
        </w:rPr>
        <w:t>eikėjo pasiūlyme</w:t>
      </w:r>
      <w:r w:rsidR="00B20E37" w:rsidRPr="00D04348">
        <w:rPr>
          <w:rFonts w:cs="Arial"/>
        </w:rPr>
        <w:t xml:space="preserve"> </w:t>
      </w:r>
      <w:r w:rsidRPr="00D04348">
        <w:rPr>
          <w:rFonts w:cs="Arial"/>
        </w:rPr>
        <w:t>taikomus Paslaugų įkainius;</w:t>
      </w:r>
    </w:p>
    <w:p w14:paraId="6BAF3336" w14:textId="77777777" w:rsidR="00C17DE6" w:rsidRPr="00D04348" w:rsidRDefault="00C17DE6" w:rsidP="00260C09">
      <w:pPr>
        <w:pStyle w:val="ListParagraph1"/>
        <w:numPr>
          <w:ilvl w:val="1"/>
          <w:numId w:val="20"/>
        </w:numPr>
        <w:tabs>
          <w:tab w:val="left" w:pos="567"/>
          <w:tab w:val="left" w:pos="830"/>
        </w:tabs>
        <w:spacing w:before="0"/>
        <w:ind w:left="0" w:firstLine="0"/>
        <w:rPr>
          <w:rFonts w:cs="Arial"/>
          <w:lang w:val="lt-LT"/>
        </w:rPr>
      </w:pPr>
      <w:r w:rsidRPr="00D04348">
        <w:rPr>
          <w:rFonts w:cs="Arial"/>
        </w:rPr>
        <w:lastRenderedPageBreak/>
        <w:t xml:space="preserve">Paslaugų teikėjas turi nurodytu dažnumu pateikti </w:t>
      </w:r>
      <w:r w:rsidRPr="00D04348">
        <w:rPr>
          <w:rFonts w:cs="Arial"/>
          <w:lang w:val="lt-LT"/>
        </w:rPr>
        <w:t xml:space="preserve">Perkančiajai organizacijai </w:t>
      </w:r>
      <w:r w:rsidRPr="00D04348">
        <w:rPr>
          <w:rFonts w:cs="Arial"/>
        </w:rPr>
        <w:t xml:space="preserve">šioje Sutartyje nurodytas ataskaitas, įskaitant ketvirtinę ataskaitą apie suteiktas Paslaugas ir jų apimtis Objekte bei kitas </w:t>
      </w:r>
      <w:r w:rsidRPr="00D04348">
        <w:rPr>
          <w:rFonts w:cs="Arial"/>
          <w:lang w:val="lt-LT"/>
        </w:rPr>
        <w:t>Perkančiosios organizacijos</w:t>
      </w:r>
      <w:r w:rsidRPr="00D04348">
        <w:rPr>
          <w:rFonts w:cs="Arial"/>
        </w:rPr>
        <w:t xml:space="preserve"> pareikalautas ataskaitas, susijusias su teikiamomis Paslaugomis.</w:t>
      </w:r>
    </w:p>
    <w:p w14:paraId="14A2A56F" w14:textId="77777777" w:rsidR="00C17DE6" w:rsidRPr="00D04348" w:rsidRDefault="00C17DE6" w:rsidP="00260C09">
      <w:pPr>
        <w:pStyle w:val="ListParagraph1"/>
        <w:numPr>
          <w:ilvl w:val="1"/>
          <w:numId w:val="20"/>
        </w:numPr>
        <w:tabs>
          <w:tab w:val="left" w:pos="567"/>
          <w:tab w:val="left" w:pos="830"/>
        </w:tabs>
        <w:spacing w:before="0"/>
        <w:ind w:left="0" w:firstLine="0"/>
        <w:rPr>
          <w:rFonts w:cs="Arial"/>
          <w:lang w:val="lt-LT"/>
        </w:rPr>
      </w:pPr>
      <w:r w:rsidRPr="00D04348">
        <w:rPr>
          <w:rFonts w:cs="Arial"/>
        </w:rPr>
        <w:t>Paslaugų teikėjas prisiima visą atsakomybę už asmenų (Paslaugų teikėjo darbuotojų) ar Paslaugų teikėjo trečiųjų asmenų, teikiančių Paslaugas ar susijusių su Paslaugų teikimu,</w:t>
      </w:r>
      <w:r w:rsidRPr="00D04348">
        <w:rPr>
          <w:rFonts w:cs="Arial"/>
          <w:spacing w:val="-7"/>
        </w:rPr>
        <w:t xml:space="preserve"> </w:t>
      </w:r>
      <w:r w:rsidRPr="00D04348">
        <w:rPr>
          <w:rFonts w:cs="Arial"/>
        </w:rPr>
        <w:t>veiksmus ir pasekmes.</w:t>
      </w:r>
    </w:p>
    <w:p w14:paraId="717D7A13" w14:textId="77777777" w:rsidR="00CD0835" w:rsidRPr="00D04348" w:rsidRDefault="00C17DE6" w:rsidP="00260C09">
      <w:pPr>
        <w:pStyle w:val="ListParagraph1"/>
        <w:numPr>
          <w:ilvl w:val="1"/>
          <w:numId w:val="20"/>
        </w:numPr>
        <w:tabs>
          <w:tab w:val="left" w:pos="567"/>
          <w:tab w:val="left" w:pos="830"/>
        </w:tabs>
        <w:spacing w:before="0"/>
        <w:ind w:left="0" w:firstLine="0"/>
        <w:rPr>
          <w:rFonts w:cs="Arial"/>
          <w:lang w:val="lt-LT"/>
        </w:rPr>
      </w:pPr>
      <w:r w:rsidRPr="00D04348">
        <w:rPr>
          <w:rFonts w:cs="Arial"/>
          <w:lang w:val="lt-LT"/>
        </w:rPr>
        <w:t xml:space="preserve">Perkančioji organizacija </w:t>
      </w:r>
      <w:r w:rsidRPr="00D04348">
        <w:rPr>
          <w:rFonts w:cs="Arial"/>
        </w:rPr>
        <w:t>ir Perkančiosios organizacijos paskirti kiti asmenys turi teisę tikrinti (kaip nurodyta Techninėje specifikacijoje, Standarte (</w:t>
      </w:r>
      <w:r w:rsidR="006B457C" w:rsidRPr="00D04348">
        <w:rPr>
          <w:rFonts w:cs="Arial"/>
        </w:rPr>
        <w:t xml:space="preserve">auditai, </w:t>
      </w:r>
      <w:r w:rsidRPr="00D04348">
        <w:rPr>
          <w:rFonts w:cs="Arial"/>
        </w:rPr>
        <w:t xml:space="preserve">planiniai patikrinimai) bei atlikti neplaninius </w:t>
      </w:r>
      <w:r w:rsidR="006B457C" w:rsidRPr="00D04348">
        <w:rPr>
          <w:rFonts w:cs="Arial"/>
        </w:rPr>
        <w:t xml:space="preserve">auditus, </w:t>
      </w:r>
      <w:r w:rsidRPr="00D04348">
        <w:rPr>
          <w:rFonts w:cs="Arial"/>
        </w:rPr>
        <w:t>patikrinimus, bet kuriuo metu)</w:t>
      </w:r>
      <w:r w:rsidR="006B457C" w:rsidRPr="00D04348">
        <w:rPr>
          <w:rFonts w:cs="Arial"/>
        </w:rPr>
        <w:t xml:space="preserve"> ir</w:t>
      </w:r>
      <w:r w:rsidRPr="00D04348">
        <w:rPr>
          <w:rFonts w:cs="Arial"/>
        </w:rPr>
        <w:t xml:space="preserve"> </w:t>
      </w:r>
      <w:r w:rsidR="006B457C" w:rsidRPr="00D04348">
        <w:rPr>
          <w:rFonts w:cs="Arial"/>
        </w:rPr>
        <w:t xml:space="preserve">įvertinti </w:t>
      </w:r>
      <w:r w:rsidRPr="00D04348">
        <w:rPr>
          <w:rFonts w:cs="Arial"/>
        </w:rPr>
        <w:t xml:space="preserve">kaip Paslaugų teikėjas teikia Paslaugas. Patikrinimų metu nustačius Sutarties vykdymo pažeidimus, </w:t>
      </w:r>
      <w:r w:rsidR="006B457C" w:rsidRPr="00D04348">
        <w:rPr>
          <w:rFonts w:cs="Arial"/>
          <w:lang w:val="lt-LT"/>
        </w:rPr>
        <w:t>Perkančioji organizacija</w:t>
      </w:r>
      <w:r w:rsidRPr="00D04348">
        <w:rPr>
          <w:rFonts w:cs="Arial"/>
        </w:rPr>
        <w:t xml:space="preserve"> pateikia pretenziją, pagal Techninėje specifikacijoje nustatytą tvarką. </w:t>
      </w:r>
    </w:p>
    <w:p w14:paraId="28A0AE6E" w14:textId="77777777" w:rsidR="00CD0835" w:rsidRPr="00D04348" w:rsidRDefault="00CD0835" w:rsidP="00CD0835">
      <w:pPr>
        <w:pStyle w:val="ListParagraph1"/>
        <w:tabs>
          <w:tab w:val="left" w:pos="830"/>
        </w:tabs>
        <w:spacing w:before="0"/>
        <w:ind w:left="0"/>
        <w:jc w:val="center"/>
        <w:rPr>
          <w:rFonts w:cs="Arial"/>
          <w:lang w:val="lt-LT"/>
        </w:rPr>
      </w:pPr>
    </w:p>
    <w:p w14:paraId="5DF03389" w14:textId="363E0599" w:rsidR="00CD0835" w:rsidRPr="00260C09" w:rsidRDefault="00CD0835" w:rsidP="00CD0835">
      <w:pPr>
        <w:pStyle w:val="ListParagraph1"/>
        <w:numPr>
          <w:ilvl w:val="0"/>
          <w:numId w:val="20"/>
        </w:numPr>
        <w:tabs>
          <w:tab w:val="left" w:pos="830"/>
        </w:tabs>
        <w:spacing w:before="0"/>
        <w:jc w:val="center"/>
        <w:rPr>
          <w:rFonts w:cs="Arial"/>
          <w:lang w:val="lt-LT"/>
        </w:rPr>
      </w:pPr>
      <w:r w:rsidRPr="00D04348">
        <w:rPr>
          <w:rFonts w:eastAsia="Calibri" w:cs="Arial"/>
          <w:b/>
          <w:bCs/>
        </w:rPr>
        <w:t>SUBTE</w:t>
      </w:r>
      <w:r w:rsidR="00D807C9" w:rsidRPr="00D04348">
        <w:rPr>
          <w:rFonts w:eastAsia="Calibri" w:cs="Arial"/>
          <w:b/>
          <w:bCs/>
        </w:rPr>
        <w:t>I</w:t>
      </w:r>
      <w:r w:rsidRPr="00D04348">
        <w:rPr>
          <w:rFonts w:eastAsia="Calibri" w:cs="Arial"/>
          <w:b/>
          <w:bCs/>
        </w:rPr>
        <w:t>KĖJAI, SPECIALISTAI IR JŲ KEITIMO TVARKA</w:t>
      </w:r>
    </w:p>
    <w:p w14:paraId="6078436D" w14:textId="77777777" w:rsidR="00260C09" w:rsidRPr="00D04348" w:rsidRDefault="00260C09" w:rsidP="00260C09">
      <w:pPr>
        <w:pStyle w:val="ListParagraph1"/>
        <w:tabs>
          <w:tab w:val="left" w:pos="830"/>
        </w:tabs>
        <w:spacing w:before="0"/>
        <w:ind w:left="360"/>
        <w:rPr>
          <w:rFonts w:cs="Arial"/>
          <w:lang w:val="lt-LT"/>
        </w:rPr>
      </w:pPr>
    </w:p>
    <w:p w14:paraId="1178DCDC" w14:textId="20044D70" w:rsidR="00CD0835" w:rsidRPr="00260C09" w:rsidRDefault="00CD0835" w:rsidP="000914E1">
      <w:pPr>
        <w:pStyle w:val="Sraopastraipa"/>
        <w:numPr>
          <w:ilvl w:val="1"/>
          <w:numId w:val="36"/>
        </w:numPr>
        <w:tabs>
          <w:tab w:val="left" w:pos="0"/>
          <w:tab w:val="left" w:pos="567"/>
          <w:tab w:val="left" w:pos="1080"/>
          <w:tab w:val="left" w:pos="1170"/>
          <w:tab w:val="left" w:pos="1276"/>
        </w:tabs>
        <w:ind w:right="57"/>
        <w:contextualSpacing/>
        <w:rPr>
          <w:rFonts w:ascii="Arial" w:hAnsi="Arial" w:cs="Arial"/>
        </w:rPr>
      </w:pPr>
      <w:r w:rsidRPr="00260C09">
        <w:rPr>
          <w:rFonts w:ascii="Arial" w:hAnsi="Arial" w:cs="Arial"/>
        </w:rPr>
        <w:t>Sutarties vykdymui Paslaugų teikėjas pasitelkia šiuos subteikėjus:</w:t>
      </w:r>
    </w:p>
    <w:p w14:paraId="6CE58419" w14:textId="77777777" w:rsidR="000914E1" w:rsidRPr="000914E1" w:rsidRDefault="000914E1" w:rsidP="000914E1">
      <w:pPr>
        <w:pStyle w:val="Sraopastraipa"/>
        <w:tabs>
          <w:tab w:val="left" w:pos="0"/>
          <w:tab w:val="left" w:pos="993"/>
          <w:tab w:val="left" w:pos="1440"/>
        </w:tabs>
        <w:ind w:left="360"/>
        <w:rPr>
          <w:rFonts w:ascii="Arial" w:eastAsia="Calibri" w:hAnsi="Arial" w:cs="Arial"/>
        </w:rPr>
      </w:pPr>
      <w:r w:rsidRPr="000914E1">
        <w:rPr>
          <w:rFonts w:ascii="Arial" w:eastAsia="Calibri" w:hAnsi="Arial" w:cs="Arial"/>
        </w:rPr>
        <w:t xml:space="preserve">8.1.1. ūkio subjektus, kurių kvalifikacija remiasi Paslaugų teikėjas: </w:t>
      </w:r>
      <w:r w:rsidRPr="000914E1">
        <w:rPr>
          <w:rFonts w:ascii="Arial" w:eastAsia="Calibri" w:hAnsi="Arial" w:cs="Arial"/>
          <w:i/>
          <w:iCs/>
        </w:rPr>
        <w:t>nėra</w:t>
      </w:r>
      <w:r w:rsidRPr="000914E1">
        <w:rPr>
          <w:rFonts w:ascii="Arial" w:eastAsia="Calibri" w:hAnsi="Arial" w:cs="Arial"/>
        </w:rPr>
        <w:t>.</w:t>
      </w:r>
    </w:p>
    <w:p w14:paraId="3C09AF3D" w14:textId="77777777" w:rsidR="000914E1" w:rsidRPr="000914E1" w:rsidRDefault="000914E1" w:rsidP="000914E1">
      <w:pPr>
        <w:pStyle w:val="Sraopastraipa"/>
        <w:tabs>
          <w:tab w:val="left" w:pos="0"/>
          <w:tab w:val="left" w:pos="993"/>
          <w:tab w:val="left" w:pos="1440"/>
        </w:tabs>
        <w:ind w:left="360"/>
        <w:rPr>
          <w:rFonts w:ascii="Arial" w:eastAsia="Calibri" w:hAnsi="Arial" w:cs="Arial"/>
        </w:rPr>
      </w:pPr>
      <w:r w:rsidRPr="000914E1">
        <w:rPr>
          <w:rFonts w:ascii="Arial" w:eastAsia="Calibri" w:hAnsi="Arial" w:cs="Arial"/>
        </w:rPr>
        <w:t>8.1.2. subtiekėjus:</w:t>
      </w:r>
    </w:p>
    <w:p w14:paraId="5A949040" w14:textId="77777777" w:rsidR="000914E1" w:rsidRPr="000914E1" w:rsidRDefault="000914E1" w:rsidP="000914E1">
      <w:pPr>
        <w:pStyle w:val="Sraopastraipa"/>
        <w:tabs>
          <w:tab w:val="left" w:pos="0"/>
          <w:tab w:val="left" w:pos="993"/>
          <w:tab w:val="left" w:pos="1440"/>
        </w:tabs>
        <w:ind w:left="360"/>
        <w:rPr>
          <w:rFonts w:ascii="Arial" w:eastAsia="Calibri" w:hAnsi="Arial" w:cs="Arial"/>
        </w:rPr>
      </w:pPr>
    </w:p>
    <w:tbl>
      <w:tblPr>
        <w:tblStyle w:val="Lentelstinklelis"/>
        <w:tblW w:w="10075" w:type="dxa"/>
        <w:tblLook w:val="04A0" w:firstRow="1" w:lastRow="0" w:firstColumn="1" w:lastColumn="0" w:noHBand="0" w:noVBand="1"/>
      </w:tblPr>
      <w:tblGrid>
        <w:gridCol w:w="823"/>
        <w:gridCol w:w="3546"/>
        <w:gridCol w:w="5706"/>
      </w:tblGrid>
      <w:tr w:rsidR="000914E1" w:rsidRPr="00D04348" w14:paraId="37AD4602" w14:textId="77777777" w:rsidTr="0068150D">
        <w:trPr>
          <w:trHeight w:val="525"/>
        </w:trPr>
        <w:tc>
          <w:tcPr>
            <w:tcW w:w="823" w:type="dxa"/>
          </w:tcPr>
          <w:p w14:paraId="106EBFF8" w14:textId="77777777" w:rsidR="000914E1" w:rsidRPr="00D04348" w:rsidRDefault="000914E1" w:rsidP="0068150D">
            <w:pPr>
              <w:tabs>
                <w:tab w:val="left" w:pos="0"/>
                <w:tab w:val="left" w:pos="993"/>
                <w:tab w:val="left" w:pos="1440"/>
              </w:tabs>
              <w:jc w:val="center"/>
              <w:rPr>
                <w:rFonts w:ascii="Arial" w:hAnsi="Arial" w:cs="Arial"/>
                <w:sz w:val="22"/>
                <w:szCs w:val="22"/>
              </w:rPr>
            </w:pPr>
            <w:r w:rsidRPr="00D04348">
              <w:rPr>
                <w:rFonts w:ascii="Arial" w:hAnsi="Arial" w:cs="Arial"/>
                <w:sz w:val="22"/>
                <w:szCs w:val="22"/>
              </w:rPr>
              <w:t>Eil. Nr.</w:t>
            </w:r>
          </w:p>
        </w:tc>
        <w:tc>
          <w:tcPr>
            <w:tcW w:w="3546" w:type="dxa"/>
            <w:hideMark/>
          </w:tcPr>
          <w:p w14:paraId="03C742F9" w14:textId="77777777" w:rsidR="000914E1" w:rsidRPr="00D04348" w:rsidRDefault="000914E1" w:rsidP="0068150D">
            <w:pPr>
              <w:tabs>
                <w:tab w:val="left" w:pos="0"/>
                <w:tab w:val="left" w:pos="993"/>
                <w:tab w:val="left" w:pos="1440"/>
              </w:tabs>
              <w:jc w:val="center"/>
              <w:rPr>
                <w:rFonts w:ascii="Arial" w:hAnsi="Arial" w:cs="Arial"/>
                <w:sz w:val="22"/>
                <w:szCs w:val="22"/>
              </w:rPr>
            </w:pPr>
            <w:r w:rsidRPr="00D04348">
              <w:rPr>
                <w:rFonts w:ascii="Arial" w:hAnsi="Arial" w:cs="Arial"/>
                <w:sz w:val="22"/>
                <w:szCs w:val="22"/>
              </w:rPr>
              <w:t>Subtiekėjo pavadinimas</w:t>
            </w:r>
          </w:p>
        </w:tc>
        <w:tc>
          <w:tcPr>
            <w:tcW w:w="5706" w:type="dxa"/>
            <w:hideMark/>
          </w:tcPr>
          <w:p w14:paraId="0E60EE93" w14:textId="77777777" w:rsidR="000914E1" w:rsidRPr="00D04348" w:rsidRDefault="000914E1" w:rsidP="0068150D">
            <w:pPr>
              <w:tabs>
                <w:tab w:val="left" w:pos="0"/>
                <w:tab w:val="left" w:pos="993"/>
                <w:tab w:val="left" w:pos="1440"/>
              </w:tabs>
              <w:jc w:val="center"/>
              <w:rPr>
                <w:rFonts w:ascii="Arial" w:hAnsi="Arial" w:cs="Arial"/>
                <w:sz w:val="22"/>
                <w:szCs w:val="22"/>
              </w:rPr>
            </w:pPr>
            <w:r w:rsidRPr="00D04348">
              <w:rPr>
                <w:rFonts w:ascii="Arial" w:hAnsi="Arial" w:cs="Arial"/>
                <w:sz w:val="22"/>
                <w:szCs w:val="22"/>
              </w:rPr>
              <w:t>Perduodami įsipareigojimai (veiklos)</w:t>
            </w:r>
          </w:p>
        </w:tc>
      </w:tr>
      <w:tr w:rsidR="000914E1" w:rsidRPr="00D04348" w14:paraId="3530FB72" w14:textId="77777777" w:rsidTr="0068150D">
        <w:trPr>
          <w:trHeight w:val="267"/>
        </w:trPr>
        <w:tc>
          <w:tcPr>
            <w:tcW w:w="823" w:type="dxa"/>
          </w:tcPr>
          <w:p w14:paraId="0D6394F2" w14:textId="77777777" w:rsidR="000914E1" w:rsidRPr="00D04348" w:rsidRDefault="000914E1" w:rsidP="0068150D">
            <w:pPr>
              <w:jc w:val="center"/>
              <w:rPr>
                <w:rFonts w:ascii="Arial" w:hAnsi="Arial" w:cs="Arial"/>
                <w:sz w:val="22"/>
                <w:szCs w:val="22"/>
              </w:rPr>
            </w:pPr>
            <w:bookmarkStart w:id="5" w:name="_Hlk71124639"/>
            <w:r w:rsidRPr="00D04348">
              <w:rPr>
                <w:rFonts w:ascii="Arial" w:hAnsi="Arial" w:cs="Arial"/>
                <w:sz w:val="22"/>
                <w:szCs w:val="22"/>
              </w:rPr>
              <w:t>1.</w:t>
            </w:r>
          </w:p>
        </w:tc>
        <w:tc>
          <w:tcPr>
            <w:tcW w:w="3546" w:type="dxa"/>
            <w:hideMark/>
          </w:tcPr>
          <w:p w14:paraId="4055AFB4" w14:textId="77777777" w:rsidR="000914E1" w:rsidRPr="00D04348" w:rsidRDefault="000914E1" w:rsidP="0068150D">
            <w:pPr>
              <w:tabs>
                <w:tab w:val="left" w:pos="0"/>
                <w:tab w:val="left" w:pos="993"/>
                <w:tab w:val="left" w:pos="1440"/>
              </w:tabs>
              <w:jc w:val="both"/>
              <w:rPr>
                <w:rFonts w:ascii="Arial" w:hAnsi="Arial" w:cs="Arial"/>
                <w:sz w:val="22"/>
                <w:szCs w:val="22"/>
              </w:rPr>
            </w:pPr>
            <w:r w:rsidRPr="00917A90">
              <w:rPr>
                <w:rFonts w:ascii="Arial" w:hAnsi="Arial" w:cs="Arial"/>
                <w:sz w:val="22"/>
                <w:szCs w:val="22"/>
              </w:rPr>
              <w:t>UAB „Socialinė integracija“</w:t>
            </w:r>
          </w:p>
        </w:tc>
        <w:tc>
          <w:tcPr>
            <w:tcW w:w="5706" w:type="dxa"/>
            <w:hideMark/>
          </w:tcPr>
          <w:p w14:paraId="3242512D" w14:textId="77777777" w:rsidR="000914E1" w:rsidRPr="00D04348" w:rsidRDefault="000914E1" w:rsidP="0068150D">
            <w:pPr>
              <w:tabs>
                <w:tab w:val="left" w:pos="0"/>
                <w:tab w:val="left" w:pos="993"/>
                <w:tab w:val="left" w:pos="1440"/>
              </w:tabs>
              <w:ind w:firstLine="562"/>
              <w:jc w:val="center"/>
              <w:rPr>
                <w:rFonts w:ascii="Arial" w:hAnsi="Arial" w:cs="Arial"/>
                <w:sz w:val="22"/>
                <w:szCs w:val="22"/>
              </w:rPr>
            </w:pPr>
            <w:r w:rsidRPr="00C250AB">
              <w:rPr>
                <w:rFonts w:ascii="Arial" w:hAnsi="Arial" w:cs="Arial"/>
                <w:sz w:val="22"/>
                <w:szCs w:val="22"/>
              </w:rPr>
              <w:t>Valymo paslaugos</w:t>
            </w:r>
          </w:p>
        </w:tc>
      </w:tr>
      <w:bookmarkEnd w:id="5"/>
    </w:tbl>
    <w:p w14:paraId="74225F96" w14:textId="77777777" w:rsidR="00CD0835" w:rsidRPr="000914E1" w:rsidRDefault="00CD0835" w:rsidP="000914E1">
      <w:pPr>
        <w:tabs>
          <w:tab w:val="num" w:pos="426"/>
          <w:tab w:val="left" w:pos="993"/>
        </w:tabs>
        <w:contextualSpacing/>
        <w:rPr>
          <w:rFonts w:ascii="Arial" w:hAnsi="Arial" w:cs="Arial"/>
        </w:rPr>
      </w:pPr>
    </w:p>
    <w:p w14:paraId="7719EF85" w14:textId="77777777" w:rsidR="000914E1" w:rsidRPr="000914E1" w:rsidRDefault="000914E1" w:rsidP="000914E1">
      <w:pPr>
        <w:pStyle w:val="Sraopastraipa"/>
        <w:widowControl/>
        <w:numPr>
          <w:ilvl w:val="0"/>
          <w:numId w:val="33"/>
        </w:numPr>
        <w:tabs>
          <w:tab w:val="left" w:pos="993"/>
        </w:tabs>
        <w:autoSpaceDE/>
        <w:autoSpaceDN/>
        <w:spacing w:before="0"/>
        <w:contextualSpacing/>
        <w:rPr>
          <w:rFonts w:ascii="Arial" w:eastAsia="Arial" w:hAnsi="Arial" w:cs="Arial"/>
          <w:vanish/>
        </w:rPr>
      </w:pPr>
    </w:p>
    <w:p w14:paraId="4F808800" w14:textId="77777777" w:rsidR="000914E1" w:rsidRPr="000914E1" w:rsidRDefault="000914E1" w:rsidP="000914E1">
      <w:pPr>
        <w:pStyle w:val="Sraopastraipa"/>
        <w:widowControl/>
        <w:numPr>
          <w:ilvl w:val="0"/>
          <w:numId w:val="33"/>
        </w:numPr>
        <w:tabs>
          <w:tab w:val="left" w:pos="993"/>
        </w:tabs>
        <w:autoSpaceDE/>
        <w:autoSpaceDN/>
        <w:spacing w:before="0"/>
        <w:contextualSpacing/>
        <w:rPr>
          <w:rFonts w:ascii="Arial" w:eastAsia="Arial" w:hAnsi="Arial" w:cs="Arial"/>
          <w:vanish/>
        </w:rPr>
      </w:pPr>
    </w:p>
    <w:p w14:paraId="1E6C51C6" w14:textId="77777777" w:rsidR="000914E1" w:rsidRPr="000914E1" w:rsidRDefault="000914E1" w:rsidP="000914E1">
      <w:pPr>
        <w:pStyle w:val="Sraopastraipa"/>
        <w:widowControl/>
        <w:numPr>
          <w:ilvl w:val="0"/>
          <w:numId w:val="33"/>
        </w:numPr>
        <w:tabs>
          <w:tab w:val="left" w:pos="993"/>
        </w:tabs>
        <w:autoSpaceDE/>
        <w:autoSpaceDN/>
        <w:spacing w:before="0"/>
        <w:contextualSpacing/>
        <w:rPr>
          <w:rFonts w:ascii="Arial" w:eastAsia="Arial" w:hAnsi="Arial" w:cs="Arial"/>
          <w:vanish/>
        </w:rPr>
      </w:pPr>
    </w:p>
    <w:p w14:paraId="0E22DB91" w14:textId="77777777" w:rsidR="000914E1" w:rsidRPr="000914E1" w:rsidRDefault="000914E1" w:rsidP="000914E1">
      <w:pPr>
        <w:pStyle w:val="Sraopastraipa"/>
        <w:widowControl/>
        <w:numPr>
          <w:ilvl w:val="0"/>
          <w:numId w:val="33"/>
        </w:numPr>
        <w:tabs>
          <w:tab w:val="left" w:pos="993"/>
        </w:tabs>
        <w:autoSpaceDE/>
        <w:autoSpaceDN/>
        <w:spacing w:before="0"/>
        <w:contextualSpacing/>
        <w:rPr>
          <w:rFonts w:ascii="Arial" w:eastAsia="Arial" w:hAnsi="Arial" w:cs="Arial"/>
          <w:vanish/>
        </w:rPr>
      </w:pPr>
    </w:p>
    <w:p w14:paraId="4F769600" w14:textId="77777777" w:rsidR="000914E1" w:rsidRPr="000914E1" w:rsidRDefault="000914E1" w:rsidP="000914E1">
      <w:pPr>
        <w:pStyle w:val="Sraopastraipa"/>
        <w:widowControl/>
        <w:numPr>
          <w:ilvl w:val="0"/>
          <w:numId w:val="33"/>
        </w:numPr>
        <w:tabs>
          <w:tab w:val="left" w:pos="993"/>
        </w:tabs>
        <w:autoSpaceDE/>
        <w:autoSpaceDN/>
        <w:spacing w:before="0"/>
        <w:contextualSpacing/>
        <w:rPr>
          <w:rFonts w:ascii="Arial" w:eastAsia="Arial" w:hAnsi="Arial" w:cs="Arial"/>
          <w:vanish/>
        </w:rPr>
      </w:pPr>
    </w:p>
    <w:p w14:paraId="32188294" w14:textId="77777777" w:rsidR="000914E1" w:rsidRPr="000914E1" w:rsidRDefault="000914E1" w:rsidP="000914E1">
      <w:pPr>
        <w:pStyle w:val="Sraopastraipa"/>
        <w:widowControl/>
        <w:numPr>
          <w:ilvl w:val="0"/>
          <w:numId w:val="33"/>
        </w:numPr>
        <w:tabs>
          <w:tab w:val="left" w:pos="993"/>
        </w:tabs>
        <w:autoSpaceDE/>
        <w:autoSpaceDN/>
        <w:spacing w:before="0"/>
        <w:contextualSpacing/>
        <w:rPr>
          <w:rFonts w:ascii="Arial" w:eastAsia="Arial" w:hAnsi="Arial" w:cs="Arial"/>
          <w:vanish/>
        </w:rPr>
      </w:pPr>
    </w:p>
    <w:p w14:paraId="160E3E40" w14:textId="77777777" w:rsidR="000914E1" w:rsidRPr="000914E1" w:rsidRDefault="000914E1" w:rsidP="000914E1">
      <w:pPr>
        <w:pStyle w:val="Sraopastraipa"/>
        <w:widowControl/>
        <w:numPr>
          <w:ilvl w:val="0"/>
          <w:numId w:val="33"/>
        </w:numPr>
        <w:tabs>
          <w:tab w:val="left" w:pos="993"/>
        </w:tabs>
        <w:autoSpaceDE/>
        <w:autoSpaceDN/>
        <w:spacing w:before="0"/>
        <w:contextualSpacing/>
        <w:rPr>
          <w:rFonts w:ascii="Arial" w:eastAsia="Arial" w:hAnsi="Arial" w:cs="Arial"/>
          <w:vanish/>
        </w:rPr>
      </w:pPr>
    </w:p>
    <w:p w14:paraId="589F7C54" w14:textId="77777777" w:rsidR="000914E1" w:rsidRPr="000914E1" w:rsidRDefault="000914E1" w:rsidP="000914E1">
      <w:pPr>
        <w:pStyle w:val="Sraopastraipa"/>
        <w:widowControl/>
        <w:numPr>
          <w:ilvl w:val="0"/>
          <w:numId w:val="33"/>
        </w:numPr>
        <w:tabs>
          <w:tab w:val="left" w:pos="993"/>
        </w:tabs>
        <w:autoSpaceDE/>
        <w:autoSpaceDN/>
        <w:spacing w:before="0"/>
        <w:contextualSpacing/>
        <w:rPr>
          <w:rFonts w:ascii="Arial" w:eastAsia="Arial" w:hAnsi="Arial" w:cs="Arial"/>
          <w:vanish/>
        </w:rPr>
      </w:pPr>
    </w:p>
    <w:p w14:paraId="113286F1" w14:textId="77777777" w:rsidR="000914E1" w:rsidRPr="000914E1" w:rsidRDefault="000914E1" w:rsidP="000914E1">
      <w:pPr>
        <w:pStyle w:val="Sraopastraipa"/>
        <w:widowControl/>
        <w:numPr>
          <w:ilvl w:val="1"/>
          <w:numId w:val="33"/>
        </w:numPr>
        <w:tabs>
          <w:tab w:val="left" w:pos="993"/>
        </w:tabs>
        <w:autoSpaceDE/>
        <w:autoSpaceDN/>
        <w:spacing w:before="0"/>
        <w:contextualSpacing/>
        <w:rPr>
          <w:rFonts w:ascii="Arial" w:eastAsia="Arial" w:hAnsi="Arial" w:cs="Arial"/>
          <w:vanish/>
        </w:rPr>
      </w:pPr>
    </w:p>
    <w:p w14:paraId="2A12D52D" w14:textId="545C4F60" w:rsidR="00CD0835" w:rsidRPr="00D04348" w:rsidRDefault="000914E1" w:rsidP="000914E1">
      <w:pPr>
        <w:pStyle w:val="Sraopastraipa"/>
        <w:widowControl/>
        <w:numPr>
          <w:ilvl w:val="1"/>
          <w:numId w:val="33"/>
        </w:numPr>
        <w:tabs>
          <w:tab w:val="left" w:pos="993"/>
        </w:tabs>
        <w:autoSpaceDE/>
        <w:autoSpaceDN/>
        <w:spacing w:before="0"/>
        <w:ind w:left="0" w:firstLine="0"/>
        <w:contextualSpacing/>
        <w:rPr>
          <w:rFonts w:ascii="Arial" w:eastAsia="Arial" w:hAnsi="Arial" w:cs="Arial"/>
        </w:rPr>
      </w:pPr>
      <w:r>
        <w:rPr>
          <w:rFonts w:ascii="Arial" w:eastAsia="Arial" w:hAnsi="Arial" w:cs="Arial"/>
        </w:rPr>
        <w:t xml:space="preserve"> </w:t>
      </w:r>
      <w:r w:rsidR="00CD0835" w:rsidRPr="35398175">
        <w:rPr>
          <w:rFonts w:ascii="Arial" w:eastAsia="Arial" w:hAnsi="Arial" w:cs="Arial"/>
        </w:rPr>
        <w:t xml:space="preserve">Sutarties įgyvendinimo metu </w:t>
      </w:r>
      <w:r w:rsidR="00965D78" w:rsidRPr="35398175">
        <w:rPr>
          <w:rFonts w:ascii="Arial" w:eastAsia="Arial" w:hAnsi="Arial" w:cs="Arial"/>
        </w:rPr>
        <w:t>Perkančiosios organizacijos</w:t>
      </w:r>
      <w:r w:rsidR="00CD0835" w:rsidRPr="35398175">
        <w:rPr>
          <w:rFonts w:ascii="Arial" w:eastAsia="Arial" w:hAnsi="Arial" w:cs="Arial"/>
        </w:rPr>
        <w:t xml:space="preserve"> reikalavimu ir / ar Paslaugų teikėjo prašymu gali būti keičiami ir / ar pasitelkiami nauji specialistai Sutarčiai vykdyti.</w:t>
      </w:r>
      <w:r w:rsidR="00F215A7" w:rsidRPr="35398175">
        <w:rPr>
          <w:rFonts w:ascii="Arial" w:eastAsia="Arial" w:hAnsi="Arial" w:cs="Arial"/>
        </w:rPr>
        <w:t xml:space="preserve"> </w:t>
      </w:r>
      <w:r w:rsidR="00CD0835" w:rsidRPr="35398175">
        <w:rPr>
          <w:rFonts w:ascii="Arial" w:eastAsia="Arial" w:hAnsi="Arial" w:cs="Arial"/>
        </w:rPr>
        <w:t xml:space="preserve">Paslaugų teikėjas savo prašymą dėl specialisto pakeitimo ir / ar naujo pasitelkimo </w:t>
      </w:r>
      <w:r w:rsidR="00A26490" w:rsidRPr="35398175">
        <w:rPr>
          <w:rFonts w:ascii="Arial" w:eastAsia="Arial" w:hAnsi="Arial" w:cs="Arial"/>
        </w:rPr>
        <w:t>Perkančiajai organizacijai</w:t>
      </w:r>
      <w:r w:rsidR="00CD0835" w:rsidRPr="35398175">
        <w:rPr>
          <w:rFonts w:ascii="Arial" w:eastAsia="Arial" w:hAnsi="Arial" w:cs="Arial"/>
        </w:rPr>
        <w:t xml:space="preserve"> pateikia raštu, nurodydamas pakeitimo ar naujo pasitelkimo priežastis bei pridėdamas dokumentus, patvirtinančius specialisto atitikimą Pirkimo dokumentuose nurodytiems kvalifikaciniams reikalavimams. Siūlomas naujas specialistas negali būti žemesnės kvalifikacijos ir patirties nei Paslaugų teikėjo pasiūlyme nurodytas specialistas.</w:t>
      </w:r>
    </w:p>
    <w:p w14:paraId="192BFFEE" w14:textId="4B6B9E1D" w:rsidR="00134B70" w:rsidRPr="00D04348" w:rsidRDefault="00A26490" w:rsidP="002E0EAF">
      <w:pPr>
        <w:pStyle w:val="Sraopastraipa"/>
        <w:widowControl/>
        <w:numPr>
          <w:ilvl w:val="1"/>
          <w:numId w:val="33"/>
        </w:numPr>
        <w:tabs>
          <w:tab w:val="num" w:pos="426"/>
        </w:tabs>
        <w:autoSpaceDE/>
        <w:autoSpaceDN/>
        <w:spacing w:before="0"/>
        <w:ind w:left="0" w:firstLine="0"/>
        <w:contextualSpacing/>
        <w:rPr>
          <w:rFonts w:ascii="Arial" w:eastAsia="Arial" w:hAnsi="Arial" w:cs="Arial"/>
          <w:color w:val="FF0000"/>
        </w:rPr>
      </w:pPr>
      <w:r w:rsidRPr="00260C09">
        <w:rPr>
          <w:rFonts w:ascii="Arial" w:eastAsia="Arial" w:hAnsi="Arial" w:cs="Arial"/>
          <w:color w:val="000000" w:themeColor="text1"/>
        </w:rPr>
        <w:t>Perkančioji organizacija</w:t>
      </w:r>
      <w:r w:rsidR="00CD0835" w:rsidRPr="00260C09">
        <w:rPr>
          <w:rFonts w:ascii="Arial" w:eastAsia="Arial" w:hAnsi="Arial" w:cs="Arial"/>
          <w:color w:val="000000" w:themeColor="text1"/>
        </w:rPr>
        <w:t xml:space="preserve"> turi teisę Paslaugų teikėjo pareikalauti pakeisti specialistą dėl jo netinkamų </w:t>
      </w:r>
      <w:r w:rsidR="00CD0835" w:rsidRPr="35398175">
        <w:rPr>
          <w:rFonts w:ascii="Arial" w:eastAsia="Arial" w:hAnsi="Arial" w:cs="Arial"/>
        </w:rPr>
        <w:t xml:space="preserve">veiksmų įgyvendinant Sutartį. Tokiu atveju </w:t>
      </w:r>
      <w:r w:rsidRPr="35398175">
        <w:rPr>
          <w:rFonts w:ascii="Arial" w:eastAsia="Arial" w:hAnsi="Arial" w:cs="Arial"/>
        </w:rPr>
        <w:t>Perkančioji organizacija</w:t>
      </w:r>
      <w:r w:rsidR="00CD0835" w:rsidRPr="35398175">
        <w:rPr>
          <w:rFonts w:ascii="Arial" w:eastAsia="Arial" w:hAnsi="Arial" w:cs="Arial"/>
        </w:rPr>
        <w:t xml:space="preserve"> raštu informuoja Paslaugų teikėją apie netinkamus specialisto veiksmus ir pareikalauja pakeisti specialistą. Paslaugų teikėjas, gavęs </w:t>
      </w:r>
      <w:r w:rsidRPr="35398175">
        <w:rPr>
          <w:rFonts w:ascii="Arial" w:eastAsia="Arial" w:hAnsi="Arial" w:cs="Arial"/>
        </w:rPr>
        <w:t>Perkančiosios organizacijos</w:t>
      </w:r>
      <w:r w:rsidR="00CD0835" w:rsidRPr="35398175">
        <w:rPr>
          <w:rFonts w:ascii="Arial" w:eastAsia="Arial" w:hAnsi="Arial" w:cs="Arial"/>
        </w:rPr>
        <w:t xml:space="preserve"> reikalavimą, per 5 (penkias) darbo dienas privalo pakeisti tokį specialistą į kitą specialistą, kuris atitinka Pirkimo dokumentuose tos srities specialistui taikytus kvalifikacinius reikalavimus. Siūlomas naujas specialistas negali būti žemesnės kvalifikacijos ir patirties nei Paslaugų teikėjo pasiūlyme nurodytas specialista</w:t>
      </w:r>
      <w:r w:rsidR="00134B70" w:rsidRPr="35398175">
        <w:rPr>
          <w:rFonts w:ascii="Arial" w:eastAsia="Arial" w:hAnsi="Arial" w:cs="Arial"/>
        </w:rPr>
        <w:t>s</w:t>
      </w:r>
      <w:r w:rsidR="00130AE9" w:rsidRPr="35398175">
        <w:rPr>
          <w:rFonts w:ascii="Arial" w:eastAsia="Arial" w:hAnsi="Arial" w:cs="Arial"/>
        </w:rPr>
        <w:t>.</w:t>
      </w:r>
    </w:p>
    <w:p w14:paraId="18641483" w14:textId="799460C0" w:rsidR="00134B70" w:rsidRPr="00D04348" w:rsidRDefault="00792527" w:rsidP="002E0EAF">
      <w:pPr>
        <w:pStyle w:val="Sraopastraipa"/>
        <w:widowControl/>
        <w:numPr>
          <w:ilvl w:val="1"/>
          <w:numId w:val="33"/>
        </w:numPr>
        <w:tabs>
          <w:tab w:val="num" w:pos="426"/>
        </w:tabs>
        <w:autoSpaceDE/>
        <w:autoSpaceDN/>
        <w:spacing w:before="0"/>
        <w:ind w:left="0" w:firstLine="0"/>
        <w:contextualSpacing/>
        <w:rPr>
          <w:rFonts w:ascii="Arial" w:eastAsia="Arial" w:hAnsi="Arial" w:cs="Arial"/>
        </w:rPr>
      </w:pPr>
      <w:r w:rsidRPr="35398175">
        <w:rPr>
          <w:rFonts w:ascii="Arial" w:eastAsia="Arial" w:hAnsi="Arial" w:cs="Arial"/>
        </w:rPr>
        <w:t>Perkančiajai organizacijai</w:t>
      </w:r>
      <w:r w:rsidR="009A1F89" w:rsidRPr="35398175">
        <w:rPr>
          <w:rFonts w:ascii="Arial" w:eastAsia="Arial" w:hAnsi="Arial" w:cs="Arial"/>
        </w:rPr>
        <w:t xml:space="preserve"> raštu sutikus su specialisto pakeitimu ir naujo specialisto pasitelkimu, </w:t>
      </w:r>
      <w:r w:rsidRPr="35398175">
        <w:rPr>
          <w:rFonts w:ascii="Arial" w:eastAsia="Arial" w:hAnsi="Arial" w:cs="Arial"/>
        </w:rPr>
        <w:t>Perkančioji organizacija</w:t>
      </w:r>
      <w:r w:rsidR="009A1F89" w:rsidRPr="35398175">
        <w:rPr>
          <w:rFonts w:ascii="Arial" w:eastAsia="Arial" w:hAnsi="Arial" w:cs="Arial"/>
        </w:rPr>
        <w:t xml:space="preserve"> kartu su Paslaugų teikėju raštu sudaro susitarimą dėl specialisto pakeitimo ir naujo specialisto pasitelkimo, kurį pasirašo abi Šalys. Šis susitarimas yra neatskiriama Sutarties dalis.</w:t>
      </w:r>
    </w:p>
    <w:p w14:paraId="31D2BA62" w14:textId="1AF15B62" w:rsidR="00CD0835" w:rsidRPr="00D04348" w:rsidRDefault="00CD0835" w:rsidP="002E0EAF">
      <w:pPr>
        <w:pStyle w:val="Sraopastraipa"/>
        <w:widowControl/>
        <w:numPr>
          <w:ilvl w:val="1"/>
          <w:numId w:val="33"/>
        </w:numPr>
        <w:tabs>
          <w:tab w:val="num" w:pos="426"/>
        </w:tabs>
        <w:autoSpaceDE/>
        <w:autoSpaceDN/>
        <w:spacing w:before="0"/>
        <w:ind w:left="0" w:firstLine="0"/>
        <w:contextualSpacing/>
        <w:rPr>
          <w:rFonts w:ascii="Arial" w:eastAsia="Arial" w:hAnsi="Arial" w:cs="Arial"/>
        </w:rPr>
      </w:pPr>
      <w:r w:rsidRPr="35398175">
        <w:rPr>
          <w:rFonts w:ascii="Arial" w:eastAsia="Arial" w:hAnsi="Arial" w:cs="Arial"/>
        </w:rPr>
        <w:t xml:space="preserve">Paslaugų teikėjas neturi teisės keisti Paslaugų teikėjo pasiūlyme nurodytų specialistų (darbuotojų) be </w:t>
      </w:r>
      <w:r w:rsidR="00A26490" w:rsidRPr="35398175">
        <w:rPr>
          <w:rFonts w:ascii="Arial" w:eastAsia="Arial" w:hAnsi="Arial" w:cs="Arial"/>
        </w:rPr>
        <w:t>Perkančiosios organizacijos</w:t>
      </w:r>
      <w:r w:rsidRPr="35398175">
        <w:rPr>
          <w:rFonts w:ascii="Arial" w:eastAsia="Arial" w:hAnsi="Arial" w:cs="Arial"/>
        </w:rPr>
        <w:t xml:space="preserve"> sutikimo. Specialistų (darbuotojų) pakeitimas be </w:t>
      </w:r>
      <w:r w:rsidR="00A26490" w:rsidRPr="35398175">
        <w:rPr>
          <w:rFonts w:ascii="Arial" w:eastAsia="Arial" w:hAnsi="Arial" w:cs="Arial"/>
        </w:rPr>
        <w:t>Perkančiosios organizacijos</w:t>
      </w:r>
      <w:r w:rsidRPr="35398175">
        <w:rPr>
          <w:rFonts w:ascii="Arial" w:eastAsia="Arial" w:hAnsi="Arial" w:cs="Arial"/>
        </w:rPr>
        <w:t xml:space="preserve"> raštiško sutikimo yra laikomas esminiu Sutarties pažeidimu.</w:t>
      </w:r>
    </w:p>
    <w:p w14:paraId="7C450688" w14:textId="77777777" w:rsidR="00CD0835" w:rsidRPr="00D04348" w:rsidRDefault="00CD0835" w:rsidP="002E0EAF">
      <w:pPr>
        <w:pStyle w:val="Sraopastraipa"/>
        <w:widowControl/>
        <w:numPr>
          <w:ilvl w:val="1"/>
          <w:numId w:val="33"/>
        </w:numPr>
        <w:tabs>
          <w:tab w:val="left" w:pos="426"/>
        </w:tabs>
        <w:autoSpaceDE/>
        <w:autoSpaceDN/>
        <w:spacing w:before="0"/>
        <w:ind w:left="0" w:firstLine="0"/>
        <w:contextualSpacing/>
        <w:rPr>
          <w:rFonts w:ascii="Arial" w:eastAsia="Arial" w:hAnsi="Arial" w:cs="Arial"/>
        </w:rPr>
      </w:pPr>
      <w:r w:rsidRPr="35398175">
        <w:rPr>
          <w:rFonts w:ascii="Arial" w:eastAsia="Arial" w:hAnsi="Arial" w:cs="Arial"/>
        </w:rPr>
        <w:t xml:space="preserve">Paslaugų teikėjas atsako už visus pagal Sutartį prisiimtus įsipareigojimus, nepaisant to, ar jiems vykdyti bus pasitelkiami subteikėjai. </w:t>
      </w:r>
    </w:p>
    <w:p w14:paraId="04D89B32" w14:textId="77777777" w:rsidR="004B415B" w:rsidRPr="00D04348" w:rsidRDefault="00CD0835" w:rsidP="002E0EAF">
      <w:pPr>
        <w:pStyle w:val="Sraopastraipa"/>
        <w:widowControl/>
        <w:numPr>
          <w:ilvl w:val="1"/>
          <w:numId w:val="33"/>
        </w:numPr>
        <w:tabs>
          <w:tab w:val="left" w:pos="426"/>
        </w:tabs>
        <w:autoSpaceDE/>
        <w:autoSpaceDN/>
        <w:spacing w:before="0"/>
        <w:ind w:left="0" w:firstLine="0"/>
        <w:contextualSpacing/>
        <w:rPr>
          <w:rFonts w:ascii="Arial" w:eastAsia="Arial" w:hAnsi="Arial" w:cs="Arial"/>
        </w:rPr>
      </w:pPr>
      <w:r w:rsidRPr="35398175">
        <w:rPr>
          <w:rFonts w:ascii="Arial" w:eastAsia="Arial" w:hAnsi="Arial" w:cs="Arial"/>
        </w:rPr>
        <w:t xml:space="preserve">Sudarius Sutartį, tačiau ne vėliau negu Sutartis pradedama vykdyti, Paslaugų teikėjas įsipareigoja </w:t>
      </w:r>
      <w:r w:rsidR="00A26490" w:rsidRPr="35398175">
        <w:rPr>
          <w:rFonts w:ascii="Arial" w:eastAsia="Arial" w:hAnsi="Arial" w:cs="Arial"/>
        </w:rPr>
        <w:t>Perkančiajai organizacijai</w:t>
      </w:r>
      <w:r w:rsidRPr="35398175">
        <w:rPr>
          <w:rFonts w:ascii="Arial" w:eastAsia="Arial" w:hAnsi="Arial" w:cs="Arial"/>
        </w:rPr>
        <w:t xml:space="preserve"> pranešti tuo metu žinomų subteikėjų pavadinimus, kontaktinius duomenis ir jų atstovus. </w:t>
      </w:r>
      <w:r w:rsidR="00A26490" w:rsidRPr="35398175">
        <w:rPr>
          <w:rFonts w:ascii="Arial" w:eastAsia="Arial" w:hAnsi="Arial" w:cs="Arial"/>
        </w:rPr>
        <w:t>Perkančioji organizacija</w:t>
      </w:r>
      <w:r w:rsidRPr="35398175">
        <w:rPr>
          <w:rFonts w:ascii="Arial" w:eastAsia="Arial" w:hAnsi="Arial" w:cs="Arial"/>
        </w:rPr>
        <w:t xml:space="preserve"> taip pat reikalauja, kad Paslaugų teikėjas raštu informuotų apie minėtos informacijos pasikeitimus visu Sutarties vykdymo metu ir gautų </w:t>
      </w:r>
      <w:r w:rsidR="00A26490" w:rsidRPr="35398175">
        <w:rPr>
          <w:rFonts w:ascii="Arial" w:eastAsia="Arial" w:hAnsi="Arial" w:cs="Arial"/>
        </w:rPr>
        <w:t>Perkančiosios organizacijos</w:t>
      </w:r>
      <w:r w:rsidRPr="35398175">
        <w:rPr>
          <w:rFonts w:ascii="Arial" w:eastAsia="Arial" w:hAnsi="Arial" w:cs="Arial"/>
        </w:rPr>
        <w:t xml:space="preserve"> sutikimą.</w:t>
      </w:r>
    </w:p>
    <w:p w14:paraId="03E0570B" w14:textId="579274E3" w:rsidR="004328A6" w:rsidRPr="00D04348" w:rsidRDefault="00CD0835" w:rsidP="002E0EAF">
      <w:pPr>
        <w:pStyle w:val="Sraopastraipa"/>
        <w:widowControl/>
        <w:numPr>
          <w:ilvl w:val="1"/>
          <w:numId w:val="33"/>
        </w:numPr>
        <w:tabs>
          <w:tab w:val="left" w:pos="426"/>
        </w:tabs>
        <w:autoSpaceDE/>
        <w:autoSpaceDN/>
        <w:spacing w:before="0"/>
        <w:ind w:left="0" w:firstLine="0"/>
        <w:contextualSpacing/>
        <w:rPr>
          <w:rFonts w:ascii="Arial" w:eastAsia="Arial" w:hAnsi="Arial" w:cs="Arial"/>
        </w:rPr>
      </w:pPr>
      <w:r w:rsidRPr="35398175">
        <w:rPr>
          <w:rFonts w:ascii="Arial" w:eastAsia="Arial" w:hAnsi="Arial" w:cs="Arial"/>
        </w:rPr>
        <w:t xml:space="preserve">Paslaugų teikėjas neturi teisės keisti ir pasitelkti naujų subteikėjų be </w:t>
      </w:r>
      <w:r w:rsidR="00A26490" w:rsidRPr="35398175">
        <w:rPr>
          <w:rFonts w:ascii="Arial" w:eastAsia="Arial" w:hAnsi="Arial" w:cs="Arial"/>
        </w:rPr>
        <w:t>Perkančiosios organizacijos</w:t>
      </w:r>
      <w:r w:rsidRPr="35398175">
        <w:rPr>
          <w:rFonts w:ascii="Arial" w:eastAsia="Arial" w:hAnsi="Arial" w:cs="Arial"/>
        </w:rPr>
        <w:t xml:space="preserve"> raštiško sutikimo. Paslaugų teikėjas, pakeitęs ir pasitelkęs naują subteikėją be </w:t>
      </w:r>
      <w:r w:rsidR="00A26490" w:rsidRPr="35398175">
        <w:rPr>
          <w:rFonts w:ascii="Arial" w:eastAsia="Arial" w:hAnsi="Arial" w:cs="Arial"/>
        </w:rPr>
        <w:t>Perkančiosios organizacijos</w:t>
      </w:r>
      <w:r w:rsidRPr="35398175">
        <w:rPr>
          <w:rFonts w:ascii="Arial" w:eastAsia="Arial" w:hAnsi="Arial" w:cs="Arial"/>
        </w:rPr>
        <w:t xml:space="preserve"> raštiško sutikimo, privalo sumokėti </w:t>
      </w:r>
      <w:r w:rsidR="00A26490" w:rsidRPr="35398175">
        <w:rPr>
          <w:rFonts w:ascii="Arial" w:eastAsia="Arial" w:hAnsi="Arial" w:cs="Arial"/>
        </w:rPr>
        <w:t>Perkančiajai organizacijai</w:t>
      </w:r>
      <w:r w:rsidR="00400569" w:rsidRPr="35398175">
        <w:rPr>
          <w:rFonts w:ascii="Arial" w:eastAsia="Arial" w:hAnsi="Arial" w:cs="Arial"/>
        </w:rPr>
        <w:t xml:space="preserve"> Sutarties </w:t>
      </w:r>
      <w:r w:rsidR="004328A6" w:rsidRPr="35398175">
        <w:rPr>
          <w:rFonts w:ascii="Arial" w:eastAsia="Arial" w:hAnsi="Arial" w:cs="Arial"/>
        </w:rPr>
        <w:t>1</w:t>
      </w:r>
      <w:r w:rsidR="00400569" w:rsidRPr="35398175">
        <w:rPr>
          <w:rFonts w:ascii="Arial" w:eastAsia="Arial" w:hAnsi="Arial" w:cs="Arial"/>
        </w:rPr>
        <w:t>3.</w:t>
      </w:r>
      <w:r w:rsidR="004328A6" w:rsidRPr="35398175">
        <w:rPr>
          <w:rFonts w:ascii="Arial" w:eastAsia="Arial" w:hAnsi="Arial" w:cs="Arial"/>
        </w:rPr>
        <w:t>1</w:t>
      </w:r>
      <w:r w:rsidR="00400569" w:rsidRPr="35398175">
        <w:rPr>
          <w:rFonts w:ascii="Arial" w:eastAsia="Arial" w:hAnsi="Arial" w:cs="Arial"/>
        </w:rPr>
        <w:t>.</w:t>
      </w:r>
      <w:r w:rsidR="004328A6" w:rsidRPr="35398175">
        <w:rPr>
          <w:rFonts w:ascii="Arial" w:eastAsia="Arial" w:hAnsi="Arial" w:cs="Arial"/>
        </w:rPr>
        <w:t>8 p. nustatyt</w:t>
      </w:r>
      <w:r w:rsidR="004B415B" w:rsidRPr="35398175">
        <w:rPr>
          <w:rFonts w:ascii="Arial" w:eastAsia="Arial" w:hAnsi="Arial" w:cs="Arial"/>
        </w:rPr>
        <w:t>ą</w:t>
      </w:r>
      <w:r w:rsidRPr="35398175">
        <w:rPr>
          <w:rFonts w:ascii="Arial" w:eastAsia="Arial" w:hAnsi="Arial" w:cs="Arial"/>
        </w:rPr>
        <w:t xml:space="preserve"> dydžio baudą. Pakartotinis šio Sutarties punkto nesilaikymas bus laikomas esminiu Sutarties pažeidimu.</w:t>
      </w:r>
    </w:p>
    <w:p w14:paraId="47176311" w14:textId="679363CE" w:rsidR="00400569" w:rsidRPr="00D04348" w:rsidRDefault="00CD0835" w:rsidP="008B2D1E">
      <w:pPr>
        <w:pStyle w:val="Sraopastraipa"/>
        <w:widowControl/>
        <w:numPr>
          <w:ilvl w:val="1"/>
          <w:numId w:val="33"/>
        </w:numPr>
        <w:tabs>
          <w:tab w:val="left" w:pos="426"/>
        </w:tabs>
        <w:autoSpaceDE/>
        <w:autoSpaceDN/>
        <w:spacing w:before="0"/>
        <w:ind w:left="0" w:firstLine="0"/>
        <w:contextualSpacing/>
        <w:rPr>
          <w:rFonts w:ascii="Arial" w:eastAsia="Arial" w:hAnsi="Arial" w:cs="Arial"/>
        </w:rPr>
      </w:pPr>
      <w:r w:rsidRPr="35398175">
        <w:rPr>
          <w:rFonts w:ascii="Arial" w:eastAsia="Arial" w:hAnsi="Arial" w:cs="Arial"/>
        </w:rPr>
        <w:t xml:space="preserve">Subteikėjų keitimas ir naujų pasitelkimas galimas tik tuomet, kai Paslaugų teikėjas </w:t>
      </w:r>
      <w:r w:rsidR="00A26490" w:rsidRPr="35398175">
        <w:rPr>
          <w:rFonts w:ascii="Arial" w:eastAsia="Arial" w:hAnsi="Arial" w:cs="Arial"/>
        </w:rPr>
        <w:t>Perkančiajai organizacijai</w:t>
      </w:r>
      <w:r w:rsidRPr="35398175">
        <w:rPr>
          <w:rFonts w:ascii="Arial" w:eastAsia="Arial" w:hAnsi="Arial" w:cs="Arial"/>
        </w:rPr>
        <w:t xml:space="preserve"> pateikia pagrįstą prašymą dėl subteikėjo, kuris nurodytas Sutartyje, keitimo ir naujo subteikėjo pasitelkimo, naujo subteikėjo atitiktį Pirkimo dokumentuose nustatytiems kvalifikacijos reikalavimams pagrindžiančius dokumentus ir subteikėjo pašalinimo pagrindų nebuvimą patvirtinančius dokumentus (jei subteikėjas pasitelkiamas kvalifikacijos reikalavimams atitikti ir (ar) jei Pirkimo dokumentuose numatytas reikalavimas tikrinti subteikėjų pašalinimo pagrindus), bei gauna raštišką </w:t>
      </w:r>
      <w:r w:rsidR="00A26490" w:rsidRPr="35398175">
        <w:rPr>
          <w:rFonts w:ascii="Arial" w:eastAsia="Arial" w:hAnsi="Arial" w:cs="Arial"/>
        </w:rPr>
        <w:t>Perkančiosios organizacijos</w:t>
      </w:r>
      <w:r w:rsidRPr="35398175">
        <w:rPr>
          <w:rFonts w:ascii="Arial" w:eastAsia="Arial" w:hAnsi="Arial" w:cs="Arial"/>
        </w:rPr>
        <w:t xml:space="preserve"> sutikimą dėl subteikėjo pakeitimo ir naujo subteikėjo pasitelkimo. </w:t>
      </w:r>
      <w:r w:rsidR="00A26490" w:rsidRPr="35398175">
        <w:rPr>
          <w:rFonts w:ascii="Arial" w:eastAsia="Arial" w:hAnsi="Arial" w:cs="Arial"/>
        </w:rPr>
        <w:t xml:space="preserve">Perkančiajai </w:t>
      </w:r>
      <w:r w:rsidR="00A26490" w:rsidRPr="35398175">
        <w:rPr>
          <w:rFonts w:ascii="Arial" w:eastAsia="Arial" w:hAnsi="Arial" w:cs="Arial"/>
        </w:rPr>
        <w:lastRenderedPageBreak/>
        <w:t>organizacijai</w:t>
      </w:r>
      <w:r w:rsidRPr="35398175">
        <w:rPr>
          <w:rFonts w:ascii="Arial" w:eastAsia="Arial" w:hAnsi="Arial" w:cs="Arial"/>
        </w:rPr>
        <w:t xml:space="preserve"> raštu sutikus su subteikėjo pakeitimu ir naujo subteikėjo pasitelkimu, </w:t>
      </w:r>
      <w:r w:rsidR="00A26490" w:rsidRPr="35398175">
        <w:rPr>
          <w:rFonts w:ascii="Arial" w:eastAsia="Arial" w:hAnsi="Arial" w:cs="Arial"/>
        </w:rPr>
        <w:t>Perkančioji organizacija</w:t>
      </w:r>
      <w:r w:rsidRPr="35398175">
        <w:rPr>
          <w:rFonts w:ascii="Arial" w:eastAsia="Arial" w:hAnsi="Arial" w:cs="Arial"/>
        </w:rPr>
        <w:t xml:space="preserve"> kartu su Paslaugų teikėju raštu sudaro susitarimą dėl subteikėjo pakeitimo ir naujo subteikėjo pasitelkimo, kurį pasirašo abi Šalys. Šis susitarimas yra neatskiriama Sutarties dalis</w:t>
      </w:r>
      <w:r w:rsidR="00014041" w:rsidRPr="35398175">
        <w:rPr>
          <w:rFonts w:ascii="Arial" w:eastAsia="Arial" w:hAnsi="Arial" w:cs="Arial"/>
        </w:rPr>
        <w:t>.</w:t>
      </w:r>
    </w:p>
    <w:p w14:paraId="52ECD51A" w14:textId="6B2153F6" w:rsidR="00966F93" w:rsidRPr="00D04348" w:rsidRDefault="00966F93" w:rsidP="008B2D1E">
      <w:pPr>
        <w:pStyle w:val="Sraopastraipa"/>
        <w:widowControl/>
        <w:numPr>
          <w:ilvl w:val="1"/>
          <w:numId w:val="33"/>
        </w:numPr>
        <w:tabs>
          <w:tab w:val="left" w:pos="426"/>
        </w:tabs>
        <w:autoSpaceDE/>
        <w:autoSpaceDN/>
        <w:spacing w:before="0"/>
        <w:ind w:left="0" w:firstLine="0"/>
        <w:contextualSpacing/>
        <w:rPr>
          <w:rFonts w:ascii="Arial" w:eastAsia="Arial" w:hAnsi="Arial" w:cs="Arial"/>
        </w:rPr>
      </w:pPr>
      <w:r w:rsidRPr="35398175">
        <w:rPr>
          <w:rFonts w:ascii="Arial" w:eastAsia="Arial" w:hAnsi="Arial" w:cs="Arial"/>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Perkančiąją organizaciją su prašymu pakeisti subteikėjus. Perkančioji organizacija reikalauja, kad naujo subteikėjo kvalifikacija būtų ne žemesnė nei buvo reikalaujama pirkimo dokumentuose</w:t>
      </w:r>
      <w:r w:rsidR="000B3178" w:rsidRPr="35398175">
        <w:rPr>
          <w:rFonts w:ascii="Arial" w:eastAsia="Arial" w:hAnsi="Arial" w:cs="Arial"/>
        </w:rPr>
        <w:t>.</w:t>
      </w:r>
    </w:p>
    <w:p w14:paraId="47B5D429" w14:textId="4D38BE9E" w:rsidR="00134B70" w:rsidRPr="00D04348" w:rsidRDefault="00014041" w:rsidP="008B2D1E">
      <w:pPr>
        <w:pStyle w:val="Sraopastraipa"/>
        <w:widowControl/>
        <w:numPr>
          <w:ilvl w:val="1"/>
          <w:numId w:val="33"/>
        </w:numPr>
        <w:tabs>
          <w:tab w:val="left" w:pos="426"/>
          <w:tab w:val="left" w:pos="567"/>
        </w:tabs>
        <w:autoSpaceDE/>
        <w:autoSpaceDN/>
        <w:spacing w:before="0"/>
        <w:ind w:left="0" w:firstLine="0"/>
        <w:contextualSpacing/>
        <w:rPr>
          <w:rFonts w:ascii="Arial" w:eastAsia="Arial" w:hAnsi="Arial" w:cs="Arial"/>
        </w:rPr>
      </w:pPr>
      <w:r w:rsidRPr="35398175">
        <w:rPr>
          <w:rFonts w:ascii="Arial" w:eastAsia="Arial" w:hAnsi="Arial" w:cs="Arial"/>
        </w:rPr>
        <w:t>T</w:t>
      </w:r>
      <w:r w:rsidR="00966F93" w:rsidRPr="35398175">
        <w:rPr>
          <w:rFonts w:ascii="Arial" w:eastAsia="Arial" w:hAnsi="Arial" w:cs="Arial"/>
        </w:rPr>
        <w:t>ais atvejais, kai kvalifikacijai pagrįsti Paslaugų teikėjas nesiremia subteikėjų pajėgumais, Perkančioji organizacija netikrina šių subteikėjų pašalinimo pagrindų</w:t>
      </w:r>
      <w:r w:rsidR="000B3178" w:rsidRPr="35398175">
        <w:rPr>
          <w:rFonts w:ascii="Arial" w:eastAsia="Arial" w:hAnsi="Arial" w:cs="Arial"/>
        </w:rPr>
        <w:t>.</w:t>
      </w:r>
    </w:p>
    <w:p w14:paraId="3174E1B8" w14:textId="4B08F8C8" w:rsidR="00134B70" w:rsidRPr="00D04348" w:rsidRDefault="00014041" w:rsidP="008B2D1E">
      <w:pPr>
        <w:pStyle w:val="Sraopastraipa"/>
        <w:widowControl/>
        <w:numPr>
          <w:ilvl w:val="1"/>
          <w:numId w:val="33"/>
        </w:numPr>
        <w:tabs>
          <w:tab w:val="left" w:pos="426"/>
          <w:tab w:val="left" w:pos="567"/>
        </w:tabs>
        <w:autoSpaceDE/>
        <w:autoSpaceDN/>
        <w:spacing w:before="0"/>
        <w:ind w:left="0" w:firstLine="0"/>
        <w:contextualSpacing/>
        <w:rPr>
          <w:rFonts w:ascii="Arial" w:eastAsia="Arial" w:hAnsi="Arial" w:cs="Arial"/>
        </w:rPr>
      </w:pPr>
      <w:r w:rsidRPr="35398175">
        <w:rPr>
          <w:rFonts w:ascii="Arial" w:eastAsia="Arial" w:hAnsi="Arial" w:cs="Arial"/>
        </w:rPr>
        <w:t>K</w:t>
      </w:r>
      <w:r w:rsidR="00966F93" w:rsidRPr="35398175">
        <w:rPr>
          <w:rFonts w:ascii="Arial" w:eastAsia="Arial" w:hAnsi="Arial" w:cs="Arial"/>
        </w:rPr>
        <w:t>eičiamu ar naujai pasitelkiamu subteikėju negali būti viešojo pirkimo dalyvis ar pasiūlymą viešajame pirkime teikusios teikėjų subjektų grupės partneris</w:t>
      </w:r>
      <w:r w:rsidR="000B3178" w:rsidRPr="35398175">
        <w:rPr>
          <w:rFonts w:ascii="Arial" w:eastAsia="Arial" w:hAnsi="Arial" w:cs="Arial"/>
        </w:rPr>
        <w:t>.</w:t>
      </w:r>
    </w:p>
    <w:p w14:paraId="480AA29D" w14:textId="0D12F05B" w:rsidR="00CD0835" w:rsidRPr="00D04348" w:rsidRDefault="00CD0835" w:rsidP="008B2D1E">
      <w:pPr>
        <w:pStyle w:val="Sraopastraipa"/>
        <w:widowControl/>
        <w:numPr>
          <w:ilvl w:val="1"/>
          <w:numId w:val="33"/>
        </w:numPr>
        <w:tabs>
          <w:tab w:val="left" w:pos="426"/>
          <w:tab w:val="left" w:pos="567"/>
        </w:tabs>
        <w:autoSpaceDE/>
        <w:autoSpaceDN/>
        <w:spacing w:before="0"/>
        <w:ind w:left="0" w:firstLine="0"/>
        <w:contextualSpacing/>
        <w:rPr>
          <w:rFonts w:ascii="Arial" w:eastAsia="Arial" w:hAnsi="Arial" w:cs="Arial"/>
        </w:rPr>
      </w:pPr>
      <w:r w:rsidRPr="35398175">
        <w:rPr>
          <w:rFonts w:ascii="Arial" w:eastAsia="Arial" w:hAnsi="Arial" w:cs="Arial"/>
        </w:rPr>
        <w:t xml:space="preserve">Subteikėjams pageidaujant, </w:t>
      </w:r>
      <w:r w:rsidR="00A26490" w:rsidRPr="35398175">
        <w:rPr>
          <w:rFonts w:ascii="Arial" w:eastAsia="Arial" w:hAnsi="Arial" w:cs="Arial"/>
        </w:rPr>
        <w:t>Perkančioji organizacija</w:t>
      </w:r>
      <w:r w:rsidRPr="35398175">
        <w:rPr>
          <w:rFonts w:ascii="Arial" w:eastAsia="Arial" w:hAnsi="Arial" w:cs="Arial"/>
        </w:rPr>
        <w:t xml:space="preserve"> su jais atsiskaitys tiesiogiai. Apie šią galimybę </w:t>
      </w:r>
      <w:r w:rsidR="00A26490" w:rsidRPr="35398175">
        <w:rPr>
          <w:rFonts w:ascii="Arial" w:eastAsia="Arial" w:hAnsi="Arial" w:cs="Arial"/>
        </w:rPr>
        <w:t>Perkančioji organizacija</w:t>
      </w:r>
      <w:r w:rsidRPr="35398175">
        <w:rPr>
          <w:rFonts w:ascii="Arial" w:eastAsia="Arial" w:hAnsi="Arial" w:cs="Arial"/>
        </w:rPr>
        <w:t xml:space="preserve"> subteikėją informuos atskiru pranešimu per 3 (tris) darbo dienas nuo informacijos iš Paslaugų teikėjo apie pasitelkiamą subteikėją gavimo dienos. Norėdamas pasinaudoti tiesioginio atsiskaitymo galimybe, subteikėjas turi apie tai raštu ne vėliau kaip per 5 (penkias) kalendorines dienas informuoti </w:t>
      </w:r>
      <w:r w:rsidR="00A26490" w:rsidRPr="35398175">
        <w:rPr>
          <w:rFonts w:ascii="Arial" w:eastAsia="Arial" w:hAnsi="Arial" w:cs="Arial"/>
        </w:rPr>
        <w:t>Perkančiąją organizaciją</w:t>
      </w:r>
      <w:r w:rsidRPr="35398175">
        <w:rPr>
          <w:rFonts w:ascii="Arial" w:eastAsia="Arial" w:hAnsi="Arial" w:cs="Arial"/>
        </w:rPr>
        <w:t xml:space="preserve">. Tokiu atveju su </w:t>
      </w:r>
      <w:r w:rsidR="00A26490" w:rsidRPr="35398175">
        <w:rPr>
          <w:rFonts w:ascii="Arial" w:eastAsia="Arial" w:hAnsi="Arial" w:cs="Arial"/>
        </w:rPr>
        <w:t>Perkančiąja organizacija</w:t>
      </w:r>
      <w:r w:rsidRPr="35398175">
        <w:rPr>
          <w:rFonts w:ascii="Arial" w:eastAsia="Arial" w:hAnsi="Arial" w:cs="Arial"/>
        </w:rPr>
        <w:t>,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A635EEE" w14:textId="77777777" w:rsidR="003C4BB7" w:rsidRPr="00D04348" w:rsidRDefault="003C4BB7" w:rsidP="007D1B20">
      <w:pPr>
        <w:pStyle w:val="ListParagraph1"/>
        <w:tabs>
          <w:tab w:val="left" w:pos="830"/>
        </w:tabs>
        <w:spacing w:before="0"/>
        <w:ind w:left="0"/>
        <w:rPr>
          <w:rFonts w:cs="Arial"/>
          <w:lang w:val="lt-LT"/>
        </w:rPr>
      </w:pPr>
    </w:p>
    <w:p w14:paraId="313DA8CD" w14:textId="77777777" w:rsidR="003C4BB7" w:rsidRPr="00D04348" w:rsidRDefault="003C4BB7" w:rsidP="00935B39">
      <w:pPr>
        <w:numPr>
          <w:ilvl w:val="0"/>
          <w:numId w:val="20"/>
        </w:numPr>
        <w:jc w:val="center"/>
        <w:rPr>
          <w:rFonts w:ascii="Arial" w:hAnsi="Arial" w:cs="Arial"/>
          <w:b/>
          <w:sz w:val="22"/>
          <w:szCs w:val="22"/>
          <w:lang w:val="lt-LT"/>
        </w:rPr>
      </w:pPr>
      <w:r w:rsidRPr="00D04348">
        <w:rPr>
          <w:rFonts w:ascii="Arial" w:hAnsi="Arial" w:cs="Arial"/>
          <w:b/>
          <w:sz w:val="22"/>
          <w:szCs w:val="22"/>
          <w:lang w:val="lt-LT"/>
        </w:rPr>
        <w:t>PASLAUGŲ KOKYBĖ IR GARANTIJA</w:t>
      </w:r>
    </w:p>
    <w:p w14:paraId="2581A03C" w14:textId="77777777" w:rsidR="003C4BB7" w:rsidRPr="00D04348" w:rsidRDefault="003C4BB7" w:rsidP="007D1B20">
      <w:pPr>
        <w:rPr>
          <w:rFonts w:ascii="Arial" w:hAnsi="Arial" w:cs="Arial"/>
          <w:b/>
          <w:sz w:val="22"/>
          <w:szCs w:val="22"/>
          <w:lang w:val="lt-LT"/>
        </w:rPr>
      </w:pPr>
    </w:p>
    <w:p w14:paraId="78ECD684" w14:textId="64BE6BA1" w:rsidR="003C4BB7" w:rsidRPr="00D04348" w:rsidRDefault="003C4BB7" w:rsidP="00260C09">
      <w:pPr>
        <w:numPr>
          <w:ilvl w:val="1"/>
          <w:numId w:val="20"/>
        </w:numPr>
        <w:tabs>
          <w:tab w:val="left" w:pos="426"/>
        </w:tabs>
        <w:ind w:left="0" w:firstLine="0"/>
        <w:jc w:val="both"/>
        <w:rPr>
          <w:rFonts w:ascii="Arial" w:hAnsi="Arial" w:cs="Arial"/>
          <w:b/>
          <w:sz w:val="22"/>
          <w:szCs w:val="22"/>
          <w:lang w:val="lt-LT"/>
        </w:rPr>
      </w:pPr>
      <w:r w:rsidRPr="00D04348">
        <w:rPr>
          <w:rFonts w:ascii="Arial" w:hAnsi="Arial" w:cs="Arial"/>
          <w:sz w:val="22"/>
          <w:szCs w:val="22"/>
          <w:lang w:val="lt-LT"/>
        </w:rPr>
        <w:t xml:space="preserve">Paslaugos turi būti suteiktos kokybiškai pagal Sutartyje, jos prieduose ir Standarte nustatytus reikalavimus, </w:t>
      </w:r>
      <w:r w:rsidR="00797C4D" w:rsidRPr="00D04348">
        <w:rPr>
          <w:rFonts w:ascii="Arial" w:hAnsi="Arial" w:cs="Arial"/>
          <w:sz w:val="22"/>
          <w:szCs w:val="22"/>
          <w:lang w:val="lt-LT"/>
        </w:rPr>
        <w:t>Š</w:t>
      </w:r>
      <w:r w:rsidRPr="00D04348">
        <w:rPr>
          <w:rFonts w:ascii="Arial" w:hAnsi="Arial" w:cs="Arial"/>
          <w:sz w:val="22"/>
          <w:szCs w:val="22"/>
          <w:lang w:val="lt-LT"/>
        </w:rPr>
        <w:t xml:space="preserve">alys susitaria, kad tai yra viena iš esminių </w:t>
      </w:r>
      <w:r w:rsidR="000659F3" w:rsidRPr="00D04348">
        <w:rPr>
          <w:rFonts w:ascii="Arial" w:hAnsi="Arial" w:cs="Arial"/>
          <w:sz w:val="22"/>
          <w:szCs w:val="22"/>
          <w:lang w:val="lt-LT"/>
        </w:rPr>
        <w:t>S</w:t>
      </w:r>
      <w:r w:rsidRPr="00D04348">
        <w:rPr>
          <w:rFonts w:ascii="Arial" w:hAnsi="Arial" w:cs="Arial"/>
          <w:sz w:val="22"/>
          <w:szCs w:val="22"/>
          <w:lang w:val="lt-LT"/>
        </w:rPr>
        <w:t xml:space="preserve">utarties sąlygų. </w:t>
      </w:r>
    </w:p>
    <w:p w14:paraId="46C07F2E" w14:textId="77777777" w:rsidR="003C4BB7" w:rsidRPr="00D04348" w:rsidRDefault="003C4BB7" w:rsidP="00260C09">
      <w:pPr>
        <w:numPr>
          <w:ilvl w:val="1"/>
          <w:numId w:val="20"/>
        </w:numPr>
        <w:tabs>
          <w:tab w:val="left" w:pos="426"/>
        </w:tabs>
        <w:ind w:left="0" w:firstLine="0"/>
        <w:jc w:val="both"/>
        <w:rPr>
          <w:rFonts w:ascii="Arial" w:hAnsi="Arial" w:cs="Arial"/>
          <w:b/>
          <w:sz w:val="22"/>
          <w:szCs w:val="22"/>
          <w:lang w:val="lt-LT"/>
        </w:rPr>
      </w:pPr>
      <w:r w:rsidRPr="00D04348">
        <w:rPr>
          <w:rFonts w:ascii="Arial" w:hAnsi="Arial" w:cs="Arial"/>
          <w:sz w:val="22"/>
          <w:szCs w:val="22"/>
          <w:lang w:val="lt-LT"/>
        </w:rPr>
        <w:t>Paslaugų trūkumų nustatymo bei šalinimo tvarka numatyta Sutartyje, jos prieduose ir Standarte.</w:t>
      </w:r>
    </w:p>
    <w:p w14:paraId="61DBF029" w14:textId="77777777" w:rsidR="003C4BB7" w:rsidRPr="00D04348" w:rsidRDefault="003C4BB7" w:rsidP="00260C09">
      <w:pPr>
        <w:numPr>
          <w:ilvl w:val="1"/>
          <w:numId w:val="20"/>
        </w:numPr>
        <w:tabs>
          <w:tab w:val="left" w:pos="426"/>
        </w:tabs>
        <w:ind w:left="0" w:firstLine="0"/>
        <w:jc w:val="both"/>
        <w:rPr>
          <w:rFonts w:ascii="Arial" w:hAnsi="Arial" w:cs="Arial"/>
          <w:b/>
          <w:sz w:val="22"/>
          <w:szCs w:val="22"/>
          <w:lang w:val="lt-LT"/>
        </w:rPr>
      </w:pPr>
      <w:r w:rsidRPr="00D04348">
        <w:rPr>
          <w:rFonts w:ascii="Arial" w:hAnsi="Arial" w:cs="Arial"/>
          <w:sz w:val="22"/>
          <w:szCs w:val="22"/>
          <w:lang w:val="lt-LT"/>
        </w:rPr>
        <w:t>Paslaugų teikėjas garantuoja, jog Paslaugų rezultato perdavimo - priėmimo akto (-ų) pasirašymo metu Paslaugos atitiks Sutartyje nustatytus reikalavimus, jos bus suteiktos kokybiškai, be klaidų, kurios panaikintų ar sumažintų Paslaugų vertę ar jų rezultato tinkamumą įprastam</w:t>
      </w:r>
      <w:r w:rsidRPr="00D04348">
        <w:rPr>
          <w:rFonts w:ascii="Arial" w:hAnsi="Arial" w:cs="Arial"/>
          <w:spacing w:val="-10"/>
          <w:sz w:val="22"/>
          <w:szCs w:val="22"/>
          <w:lang w:val="lt-LT"/>
        </w:rPr>
        <w:t xml:space="preserve"> </w:t>
      </w:r>
      <w:r w:rsidRPr="00D04348">
        <w:rPr>
          <w:rFonts w:ascii="Arial" w:hAnsi="Arial" w:cs="Arial"/>
          <w:sz w:val="22"/>
          <w:szCs w:val="22"/>
          <w:lang w:val="lt-LT"/>
        </w:rPr>
        <w:t>naudojimui.</w:t>
      </w:r>
    </w:p>
    <w:p w14:paraId="4D9936AD" w14:textId="77777777" w:rsidR="003C4BB7" w:rsidRPr="00D04348" w:rsidRDefault="003C4BB7" w:rsidP="00260C09">
      <w:pPr>
        <w:numPr>
          <w:ilvl w:val="1"/>
          <w:numId w:val="20"/>
        </w:numPr>
        <w:tabs>
          <w:tab w:val="left" w:pos="426"/>
        </w:tabs>
        <w:ind w:left="0" w:firstLine="0"/>
        <w:jc w:val="both"/>
        <w:rPr>
          <w:rFonts w:ascii="Arial" w:hAnsi="Arial" w:cs="Arial"/>
          <w:b/>
          <w:sz w:val="22"/>
          <w:szCs w:val="22"/>
          <w:lang w:val="lt-LT"/>
        </w:rPr>
      </w:pPr>
      <w:r w:rsidRPr="00D04348">
        <w:rPr>
          <w:rFonts w:ascii="Arial" w:hAnsi="Arial" w:cs="Arial"/>
          <w:sz w:val="22"/>
          <w:szCs w:val="22"/>
          <w:lang w:val="lt-LT"/>
        </w:rPr>
        <w:t xml:space="preserve">Jei Paslaugų rezultato trūkumai pastebimi po Paslaugų perdavimo – priėmimo akto pasirašymo, bet ne vėliau kaip per 5 (penkias) darbo dienas, Perkančioji organizacija raštu informuoja apie tai Paslaugų teikėją. Paslaugų teikėjas per Perkančiosios organizacijos nustatytą protingą terminą nuo Perkančiosios organizacijos pranešimo apie trūkumų nustatymą išsiuntimo dienos privalo savo jėgomis ir lėšomis pašalinti trūkumus, kurie atsirado ne dėl Perkančiosios organizacijos kaltės / ne dėl </w:t>
      </w:r>
      <w:r w:rsidRPr="00D04348">
        <w:rPr>
          <w:rFonts w:ascii="Arial" w:hAnsi="Arial" w:cs="Arial"/>
          <w:i/>
          <w:sz w:val="22"/>
          <w:szCs w:val="22"/>
          <w:lang w:val="lt-LT"/>
        </w:rPr>
        <w:t xml:space="preserve">force majeure </w:t>
      </w:r>
      <w:r w:rsidRPr="00D04348">
        <w:rPr>
          <w:rFonts w:ascii="Arial" w:hAnsi="Arial" w:cs="Arial"/>
          <w:sz w:val="22"/>
          <w:szCs w:val="22"/>
          <w:lang w:val="lt-LT"/>
        </w:rPr>
        <w:t>aplinkybių. Paslaugų teikėjui per nustatytą terminą nepašalinus nustatytų Paslaugų kokybės trūkumų, Paslaugų teikėjas, Perkančiajai organizacijai pareikalavus, moka Perkančiajai organizacijai šioje Sutartyje nustatyto dydžio netesybas (delspinigius ir (ar) baudą) bei atlygina Perkančiajai organizacijai dėl to patirtus tiesioginius nuostolius tiek, kiek jų nepadengia netesybos. Perkančiajai organizacijai pareiškus reikalavimą atlyginti patirtus nuostolius, netesybos įskaitomi į nuostolių</w:t>
      </w:r>
      <w:r w:rsidRPr="00D04348">
        <w:rPr>
          <w:rFonts w:ascii="Arial" w:hAnsi="Arial" w:cs="Arial"/>
          <w:spacing w:val="-3"/>
          <w:sz w:val="22"/>
          <w:szCs w:val="22"/>
          <w:lang w:val="lt-LT"/>
        </w:rPr>
        <w:t xml:space="preserve"> </w:t>
      </w:r>
      <w:r w:rsidRPr="00D04348">
        <w:rPr>
          <w:rFonts w:ascii="Arial" w:hAnsi="Arial" w:cs="Arial"/>
          <w:sz w:val="22"/>
          <w:szCs w:val="22"/>
          <w:lang w:val="lt-LT"/>
        </w:rPr>
        <w:t>atlyginimą.</w:t>
      </w:r>
    </w:p>
    <w:p w14:paraId="09D36644" w14:textId="77777777" w:rsidR="003C4BB7" w:rsidRPr="00D04348" w:rsidRDefault="003C4BB7" w:rsidP="00260C09">
      <w:pPr>
        <w:numPr>
          <w:ilvl w:val="1"/>
          <w:numId w:val="20"/>
        </w:numPr>
        <w:tabs>
          <w:tab w:val="left" w:pos="426"/>
        </w:tabs>
        <w:ind w:left="0" w:firstLine="0"/>
        <w:jc w:val="both"/>
        <w:rPr>
          <w:rFonts w:ascii="Arial" w:hAnsi="Arial" w:cs="Arial"/>
          <w:b/>
          <w:sz w:val="22"/>
          <w:szCs w:val="22"/>
          <w:lang w:val="lt-LT"/>
        </w:rPr>
      </w:pPr>
      <w:r w:rsidRPr="00D04348">
        <w:rPr>
          <w:rFonts w:ascii="Arial" w:hAnsi="Arial" w:cs="Arial"/>
          <w:sz w:val="22"/>
          <w:szCs w:val="22"/>
          <w:lang w:val="lt-LT"/>
        </w:rPr>
        <w:t>Paslaugų teikėjui per Perkančiosios organizacijos nustatytą terminą nepašalinus nustatytų Paslaugų rezultato trūkumų, Perkančioji organizacija turi teisę pašalinti trūkumus savo jėgomis arba pasitelkdamas trečiuosius asmenis, tokiu atveju Perkančioji organizacija pasinaudos sutarties vykdymo užtikrinimo garantija.</w:t>
      </w:r>
    </w:p>
    <w:p w14:paraId="0E06E2E6" w14:textId="77777777" w:rsidR="003C4BB7" w:rsidRPr="00D04348" w:rsidRDefault="003C4BB7" w:rsidP="007D1B20">
      <w:pPr>
        <w:jc w:val="both"/>
        <w:rPr>
          <w:rFonts w:ascii="Arial" w:hAnsi="Arial" w:cs="Arial"/>
          <w:b/>
          <w:sz w:val="22"/>
          <w:szCs w:val="22"/>
          <w:lang w:val="lt-LT"/>
        </w:rPr>
      </w:pPr>
    </w:p>
    <w:p w14:paraId="393B3AC4" w14:textId="77777777" w:rsidR="003C4BB7" w:rsidRPr="00D04348" w:rsidRDefault="003C4BB7" w:rsidP="001B73A4">
      <w:pPr>
        <w:pStyle w:val="Antrat1"/>
        <w:numPr>
          <w:ilvl w:val="0"/>
          <w:numId w:val="20"/>
        </w:numPr>
        <w:tabs>
          <w:tab w:val="left" w:pos="671"/>
          <w:tab w:val="left" w:pos="672"/>
        </w:tabs>
        <w:jc w:val="center"/>
        <w:rPr>
          <w:rFonts w:cs="Arial"/>
          <w:sz w:val="22"/>
          <w:szCs w:val="22"/>
          <w:lang w:val="lt-LT"/>
        </w:rPr>
      </w:pPr>
      <w:r w:rsidRPr="00D04348">
        <w:rPr>
          <w:rFonts w:cs="Arial"/>
          <w:sz w:val="22"/>
          <w:szCs w:val="22"/>
          <w:lang w:val="lt-LT"/>
        </w:rPr>
        <w:t>PASLAUGŲ TEIKĖJO TEISĖ PASITELKTI TREČIUOSIUS ASMENIS (SUBTEIKIMAS), JUNGTINĖ VEIKLA</w:t>
      </w:r>
    </w:p>
    <w:p w14:paraId="304A474C" w14:textId="77777777" w:rsidR="003C4BB7" w:rsidRPr="00D04348" w:rsidRDefault="003C4BB7" w:rsidP="007D1B20">
      <w:pPr>
        <w:pStyle w:val="Antrat1"/>
        <w:tabs>
          <w:tab w:val="left" w:pos="671"/>
          <w:tab w:val="left" w:pos="672"/>
        </w:tabs>
        <w:ind w:left="360" w:firstLine="0"/>
        <w:rPr>
          <w:rFonts w:cs="Arial"/>
          <w:sz w:val="22"/>
          <w:szCs w:val="22"/>
          <w:lang w:val="lt-LT"/>
        </w:rPr>
      </w:pPr>
    </w:p>
    <w:p w14:paraId="2C9DFD23" w14:textId="77777777" w:rsidR="003C4BB7" w:rsidRPr="00D04348" w:rsidRDefault="003C4BB7" w:rsidP="001B73A4">
      <w:pPr>
        <w:pStyle w:val="Antrat1"/>
        <w:numPr>
          <w:ilvl w:val="1"/>
          <w:numId w:val="20"/>
        </w:numPr>
        <w:tabs>
          <w:tab w:val="left" w:pos="671"/>
          <w:tab w:val="left" w:pos="672"/>
        </w:tabs>
        <w:ind w:left="0" w:firstLine="0"/>
        <w:jc w:val="both"/>
        <w:rPr>
          <w:rFonts w:cs="Arial"/>
          <w:b w:val="0"/>
          <w:sz w:val="22"/>
          <w:szCs w:val="22"/>
          <w:lang w:val="lt-LT"/>
        </w:rPr>
      </w:pPr>
      <w:r w:rsidRPr="00D04348">
        <w:rPr>
          <w:rFonts w:cs="Arial"/>
          <w:b w:val="0"/>
          <w:sz w:val="22"/>
          <w:szCs w:val="22"/>
          <w:lang w:val="lt-LT"/>
        </w:rPr>
        <w:t>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w:t>
      </w:r>
      <w:r w:rsidRPr="00D04348">
        <w:rPr>
          <w:rFonts w:cs="Arial"/>
          <w:b w:val="0"/>
          <w:spacing w:val="-4"/>
          <w:sz w:val="22"/>
          <w:szCs w:val="22"/>
          <w:lang w:val="lt-LT"/>
        </w:rPr>
        <w:t xml:space="preserve"> </w:t>
      </w:r>
      <w:r w:rsidRPr="00D04348">
        <w:rPr>
          <w:rFonts w:cs="Arial"/>
          <w:b w:val="0"/>
          <w:sz w:val="22"/>
          <w:szCs w:val="22"/>
          <w:lang w:val="lt-LT"/>
        </w:rPr>
        <w:t>veiksmai.</w:t>
      </w:r>
    </w:p>
    <w:p w14:paraId="0B6AA0AE" w14:textId="77777777" w:rsidR="003C4BB7" w:rsidRPr="00D04348" w:rsidRDefault="003C4BB7" w:rsidP="001B73A4">
      <w:pPr>
        <w:pStyle w:val="Antrat1"/>
        <w:numPr>
          <w:ilvl w:val="1"/>
          <w:numId w:val="20"/>
        </w:numPr>
        <w:tabs>
          <w:tab w:val="left" w:pos="671"/>
          <w:tab w:val="left" w:pos="672"/>
        </w:tabs>
        <w:ind w:left="0" w:firstLine="0"/>
        <w:jc w:val="both"/>
        <w:rPr>
          <w:rFonts w:cs="Arial"/>
          <w:b w:val="0"/>
          <w:sz w:val="22"/>
          <w:szCs w:val="22"/>
          <w:lang w:val="lt-LT"/>
        </w:rPr>
      </w:pPr>
      <w:r w:rsidRPr="00D04348">
        <w:rPr>
          <w:rFonts w:cs="Arial"/>
          <w:b w:val="0"/>
          <w:sz w:val="22"/>
          <w:szCs w:val="22"/>
          <w:lang w:val="lt-LT"/>
        </w:rPr>
        <w:t>Šios dalies nuostatų nesilaikymas yra laikomas esminiu Sutarties pažeidimu.</w:t>
      </w:r>
    </w:p>
    <w:p w14:paraId="14A2EF3B" w14:textId="77777777" w:rsidR="003C4BB7" w:rsidRPr="00D04348" w:rsidRDefault="003C4BB7" w:rsidP="007D1B20">
      <w:pPr>
        <w:widowControl w:val="0"/>
        <w:tabs>
          <w:tab w:val="left" w:pos="1255"/>
        </w:tabs>
        <w:autoSpaceDE w:val="0"/>
        <w:autoSpaceDN w:val="0"/>
        <w:jc w:val="both"/>
        <w:rPr>
          <w:rFonts w:ascii="Arial" w:hAnsi="Arial" w:cs="Arial"/>
          <w:sz w:val="22"/>
          <w:szCs w:val="22"/>
          <w:lang w:val="lt-LT"/>
        </w:rPr>
      </w:pPr>
    </w:p>
    <w:p w14:paraId="49C070DE" w14:textId="77777777" w:rsidR="003C4BB7" w:rsidRPr="00D04348" w:rsidRDefault="003C4BB7" w:rsidP="001B73A4">
      <w:pPr>
        <w:widowControl w:val="0"/>
        <w:numPr>
          <w:ilvl w:val="0"/>
          <w:numId w:val="20"/>
        </w:numPr>
        <w:tabs>
          <w:tab w:val="left" w:pos="1255"/>
        </w:tabs>
        <w:autoSpaceDE w:val="0"/>
        <w:autoSpaceDN w:val="0"/>
        <w:jc w:val="center"/>
        <w:rPr>
          <w:rFonts w:ascii="Arial" w:hAnsi="Arial" w:cs="Arial"/>
          <w:b/>
          <w:bCs/>
          <w:sz w:val="22"/>
          <w:szCs w:val="22"/>
          <w:lang w:val="lt-LT"/>
        </w:rPr>
      </w:pPr>
      <w:r w:rsidRPr="00D04348">
        <w:rPr>
          <w:rFonts w:ascii="Arial" w:hAnsi="Arial" w:cs="Arial"/>
          <w:b/>
          <w:bCs/>
          <w:sz w:val="22"/>
          <w:szCs w:val="22"/>
          <w:lang w:val="lt-LT"/>
        </w:rPr>
        <w:t>INTELEKTINĖS NUOSAVYBĖS</w:t>
      </w:r>
      <w:r w:rsidRPr="00D04348">
        <w:rPr>
          <w:rFonts w:ascii="Arial" w:hAnsi="Arial" w:cs="Arial"/>
          <w:b/>
          <w:bCs/>
          <w:spacing w:val="-3"/>
          <w:sz w:val="22"/>
          <w:szCs w:val="22"/>
          <w:lang w:val="lt-LT"/>
        </w:rPr>
        <w:t xml:space="preserve"> </w:t>
      </w:r>
      <w:r w:rsidRPr="00D04348">
        <w:rPr>
          <w:rFonts w:ascii="Arial" w:hAnsi="Arial" w:cs="Arial"/>
          <w:b/>
          <w:bCs/>
          <w:sz w:val="22"/>
          <w:szCs w:val="22"/>
          <w:lang w:val="lt-LT"/>
        </w:rPr>
        <w:t>TEISĖS</w:t>
      </w:r>
    </w:p>
    <w:p w14:paraId="76B6C498" w14:textId="77777777" w:rsidR="003C4BB7" w:rsidRPr="00D04348" w:rsidRDefault="003C4BB7" w:rsidP="007D1B20">
      <w:pPr>
        <w:widowControl w:val="0"/>
        <w:tabs>
          <w:tab w:val="left" w:pos="1255"/>
        </w:tabs>
        <w:autoSpaceDE w:val="0"/>
        <w:autoSpaceDN w:val="0"/>
        <w:ind w:left="360"/>
        <w:rPr>
          <w:rFonts w:ascii="Arial" w:hAnsi="Arial" w:cs="Arial"/>
          <w:b/>
          <w:bCs/>
          <w:sz w:val="22"/>
          <w:szCs w:val="22"/>
          <w:lang w:val="lt-LT"/>
        </w:rPr>
      </w:pPr>
    </w:p>
    <w:p w14:paraId="10B2AEC1" w14:textId="77777777" w:rsidR="005E3879" w:rsidRPr="00D04348" w:rsidRDefault="003C4BB7" w:rsidP="005E3879">
      <w:pPr>
        <w:numPr>
          <w:ilvl w:val="1"/>
          <w:numId w:val="20"/>
        </w:numPr>
        <w:tabs>
          <w:tab w:val="left" w:pos="709"/>
        </w:tabs>
        <w:ind w:left="0" w:firstLine="0"/>
        <w:jc w:val="both"/>
        <w:rPr>
          <w:rFonts w:ascii="Arial" w:hAnsi="Arial" w:cs="Arial"/>
          <w:b/>
          <w:sz w:val="22"/>
          <w:szCs w:val="22"/>
          <w:lang w:val="lt-LT"/>
        </w:rPr>
      </w:pPr>
      <w:r w:rsidRPr="00D04348">
        <w:rPr>
          <w:rFonts w:ascii="Arial" w:hAnsi="Arial" w:cs="Arial"/>
          <w:sz w:val="22"/>
          <w:szCs w:val="22"/>
          <w:lang w:val="lt-LT"/>
        </w:rPr>
        <w:t xml:space="preserve">Visi rezultatai ir su jais susijusios teisės, įgytos vykdant Sutartį, įskaitant intelektinės nuosavybės teises, išskyrus asmenines neturtines teises į intelektinės veiklos rezultatus, yra Perkančiosios organizacijos nuosavybė, pereinanti Perkančiajai organizacijai nuo Paslaugų rezultato perdavimo </w:t>
      </w:r>
      <w:r w:rsidRPr="00D04348">
        <w:rPr>
          <w:rFonts w:ascii="Arial" w:hAnsi="Arial" w:cs="Arial"/>
          <w:sz w:val="22"/>
          <w:szCs w:val="22"/>
          <w:lang w:val="lt-LT"/>
        </w:rPr>
        <w:lastRenderedPageBreak/>
        <w:t>momento be jokių apribojimų, kurią Perkančioji organizacija gali naudoti, publikuoti, perleisti ar perduoti be atskiro Paslaugų teikėjo sutikimo tretiesiems</w:t>
      </w:r>
      <w:r w:rsidRPr="00D04348">
        <w:rPr>
          <w:rFonts w:ascii="Arial" w:hAnsi="Arial" w:cs="Arial"/>
          <w:spacing w:val="-8"/>
          <w:sz w:val="22"/>
          <w:szCs w:val="22"/>
          <w:lang w:val="lt-LT"/>
        </w:rPr>
        <w:t xml:space="preserve"> </w:t>
      </w:r>
      <w:r w:rsidRPr="00D04348">
        <w:rPr>
          <w:rFonts w:ascii="Arial" w:hAnsi="Arial" w:cs="Arial"/>
          <w:sz w:val="22"/>
          <w:szCs w:val="22"/>
          <w:lang w:val="lt-LT"/>
        </w:rPr>
        <w:t>asmenims.</w:t>
      </w:r>
    </w:p>
    <w:p w14:paraId="04B27D08" w14:textId="77777777" w:rsidR="005E3879" w:rsidRPr="00D04348" w:rsidRDefault="003C4BB7" w:rsidP="005E3879">
      <w:pPr>
        <w:numPr>
          <w:ilvl w:val="1"/>
          <w:numId w:val="20"/>
        </w:numPr>
        <w:tabs>
          <w:tab w:val="left" w:pos="709"/>
        </w:tabs>
        <w:ind w:left="0" w:firstLine="0"/>
        <w:jc w:val="both"/>
        <w:rPr>
          <w:rFonts w:ascii="Arial" w:hAnsi="Arial" w:cs="Arial"/>
          <w:b/>
          <w:sz w:val="22"/>
          <w:szCs w:val="22"/>
          <w:lang w:val="lt-LT"/>
        </w:rPr>
      </w:pPr>
      <w:r w:rsidRPr="00D04348">
        <w:rPr>
          <w:rFonts w:ascii="Arial" w:hAnsi="Arial" w:cs="Arial"/>
          <w:sz w:val="22"/>
          <w:szCs w:val="22"/>
          <w:lang w:val="lt-LT"/>
        </w:rPr>
        <w:t>Bet kokie su Sutartimi susiję dokumentai, išskyrus pačią Sutartį, yra Perkančiosios organizacijos nuosavybė ir, Paslaugų teikėjui baigus vykdyti savo įsipareigojimus, Perkančiosios organizacijos reikalavimu turi būti grąžinti (kartu su visomis jų kopijomis) Perkančiajai organizacijai.</w:t>
      </w:r>
    </w:p>
    <w:p w14:paraId="29591171" w14:textId="77777777" w:rsidR="005E3879" w:rsidRPr="00D04348" w:rsidRDefault="003C4BB7" w:rsidP="005E3879">
      <w:pPr>
        <w:numPr>
          <w:ilvl w:val="1"/>
          <w:numId w:val="20"/>
        </w:numPr>
        <w:tabs>
          <w:tab w:val="left" w:pos="709"/>
        </w:tabs>
        <w:ind w:left="0" w:firstLine="0"/>
        <w:jc w:val="both"/>
        <w:rPr>
          <w:rFonts w:ascii="Arial" w:hAnsi="Arial" w:cs="Arial"/>
          <w:b/>
          <w:sz w:val="22"/>
          <w:szCs w:val="22"/>
          <w:lang w:val="lt-LT"/>
        </w:rPr>
      </w:pPr>
      <w:r w:rsidRPr="00D04348">
        <w:rPr>
          <w:rFonts w:ascii="Arial" w:hAnsi="Arial" w:cs="Arial"/>
          <w:sz w:val="22"/>
          <w:szCs w:val="22"/>
          <w:lang w:val="lt-LT"/>
        </w:rPr>
        <w:t>Paslaugų teikėjas garantuoja nuostolių ir/ar žalos atlyginimą Perkančiajai organizacijai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Perkančiosios organizacijos</w:t>
      </w:r>
      <w:r w:rsidRPr="00D04348">
        <w:rPr>
          <w:rFonts w:ascii="Arial" w:hAnsi="Arial" w:cs="Arial"/>
          <w:spacing w:val="-2"/>
          <w:sz w:val="22"/>
          <w:szCs w:val="22"/>
          <w:lang w:val="lt-LT"/>
        </w:rPr>
        <w:t xml:space="preserve"> </w:t>
      </w:r>
      <w:r w:rsidRPr="00D04348">
        <w:rPr>
          <w:rFonts w:ascii="Arial" w:hAnsi="Arial" w:cs="Arial"/>
          <w:sz w:val="22"/>
          <w:szCs w:val="22"/>
          <w:lang w:val="lt-LT"/>
        </w:rPr>
        <w:t>kaltės.</w:t>
      </w:r>
    </w:p>
    <w:p w14:paraId="5064F4D2" w14:textId="0536FB73" w:rsidR="003C4BB7" w:rsidRPr="00D04348" w:rsidRDefault="003C4BB7" w:rsidP="005E3879">
      <w:pPr>
        <w:numPr>
          <w:ilvl w:val="1"/>
          <w:numId w:val="20"/>
        </w:numPr>
        <w:tabs>
          <w:tab w:val="left" w:pos="709"/>
        </w:tabs>
        <w:ind w:left="0" w:firstLine="0"/>
        <w:jc w:val="both"/>
        <w:rPr>
          <w:rFonts w:ascii="Arial" w:hAnsi="Arial" w:cs="Arial"/>
          <w:b/>
          <w:sz w:val="22"/>
          <w:szCs w:val="22"/>
          <w:lang w:val="lt-LT"/>
        </w:rPr>
      </w:pPr>
      <w:r w:rsidRPr="00D04348">
        <w:rPr>
          <w:rFonts w:ascii="Arial" w:hAnsi="Arial" w:cs="Arial"/>
          <w:sz w:val="22"/>
          <w:szCs w:val="22"/>
          <w:lang w:val="lt-LT"/>
        </w:rPr>
        <w:t xml:space="preserve">Paslaugų </w:t>
      </w:r>
      <w:r w:rsidRPr="00D04348">
        <w:rPr>
          <w:rFonts w:ascii="Arial" w:hAnsi="Arial" w:cs="Arial"/>
          <w:color w:val="000000" w:themeColor="text1"/>
          <w:sz w:val="22"/>
          <w:szCs w:val="22"/>
          <w:lang w:val="lt-LT"/>
        </w:rPr>
        <w:t>teikėjas nedelsdamas praneša Perkančiajai organizacijai apie tai, kad jam yra pateiktas ieškinys ar bet koks kitas reikalavimas dėl bet kokios su Sutartimi susijusios intelektinės nuosavybės teisės pažeidimo ar įtariamo pažeidimo.</w:t>
      </w:r>
    </w:p>
    <w:p w14:paraId="4C110B7B" w14:textId="77777777" w:rsidR="003C4BB7" w:rsidRPr="00D04348" w:rsidRDefault="003C4BB7" w:rsidP="007D1B20">
      <w:pPr>
        <w:pStyle w:val="Pagrindinistekstas"/>
        <w:spacing w:before="0"/>
        <w:ind w:left="0"/>
        <w:jc w:val="left"/>
        <w:rPr>
          <w:rFonts w:cs="Arial"/>
          <w:color w:val="000000" w:themeColor="text1"/>
          <w:sz w:val="22"/>
          <w:szCs w:val="22"/>
          <w:lang w:val="lt-LT"/>
        </w:rPr>
      </w:pPr>
    </w:p>
    <w:p w14:paraId="44F25CCD" w14:textId="77777777" w:rsidR="003C4BB7" w:rsidRPr="00D04348" w:rsidRDefault="003C4BB7" w:rsidP="00287E4E">
      <w:pPr>
        <w:numPr>
          <w:ilvl w:val="0"/>
          <w:numId w:val="20"/>
        </w:numPr>
        <w:jc w:val="center"/>
        <w:rPr>
          <w:rFonts w:ascii="Arial" w:hAnsi="Arial" w:cs="Arial"/>
          <w:b/>
          <w:color w:val="000000" w:themeColor="text1"/>
          <w:sz w:val="22"/>
          <w:szCs w:val="22"/>
          <w:lang w:val="lt-LT"/>
        </w:rPr>
      </w:pPr>
      <w:r w:rsidRPr="00D04348">
        <w:rPr>
          <w:rFonts w:ascii="Arial" w:hAnsi="Arial" w:cs="Arial"/>
          <w:b/>
          <w:color w:val="000000" w:themeColor="text1"/>
          <w:sz w:val="22"/>
          <w:szCs w:val="22"/>
          <w:lang w:val="lt-LT"/>
        </w:rPr>
        <w:t>ŠALIŲ ATSAKOMYBĖ</w:t>
      </w:r>
    </w:p>
    <w:p w14:paraId="20DF0CA0" w14:textId="77777777" w:rsidR="003C4BB7" w:rsidRPr="00D04348" w:rsidRDefault="003C4BB7" w:rsidP="007D1B20">
      <w:pPr>
        <w:ind w:left="360"/>
        <w:rPr>
          <w:rFonts w:ascii="Arial" w:hAnsi="Arial" w:cs="Arial"/>
          <w:b/>
          <w:color w:val="000000" w:themeColor="text1"/>
          <w:sz w:val="22"/>
          <w:szCs w:val="22"/>
          <w:lang w:val="lt-LT"/>
        </w:rPr>
      </w:pPr>
    </w:p>
    <w:p w14:paraId="6AC53D42" w14:textId="42847790" w:rsidR="00B75389" w:rsidRPr="00D04348" w:rsidRDefault="00B75389" w:rsidP="00B5200B">
      <w:pPr>
        <w:pStyle w:val="Sraopastraipa"/>
        <w:widowControl/>
        <w:numPr>
          <w:ilvl w:val="1"/>
          <w:numId w:val="20"/>
        </w:numPr>
        <w:tabs>
          <w:tab w:val="left" w:pos="709"/>
        </w:tabs>
        <w:autoSpaceDE/>
        <w:autoSpaceDN/>
        <w:spacing w:before="0"/>
        <w:ind w:left="0" w:firstLine="0"/>
        <w:contextualSpacing/>
        <w:rPr>
          <w:rFonts w:ascii="Arial" w:hAnsi="Arial" w:cs="Arial"/>
          <w:color w:val="000000" w:themeColor="text1"/>
        </w:rPr>
      </w:pPr>
      <w:bookmarkStart w:id="6" w:name="_Hlk517879242"/>
      <w:r w:rsidRPr="00D04348">
        <w:rPr>
          <w:rFonts w:ascii="Arial" w:hAnsi="Arial" w:cs="Arial"/>
          <w:color w:val="000000" w:themeColor="text1"/>
        </w:rPr>
        <w:t xml:space="preserve">Perkančiosios organizacijos </w:t>
      </w:r>
      <w:r w:rsidRPr="00D04348">
        <w:rPr>
          <w:rFonts w:ascii="Arial" w:eastAsia="SimSun" w:hAnsi="Arial" w:cs="Arial"/>
        </w:rPr>
        <w:t>paskirtiems asmenims bet kuriuo Sutarties vykdymo metu atlikus Paslaugų atitikties reikalavimams vertinimą, neatitikčių registravimą, kokybės kontrolę ir (ar) techninės valymo paslaugų kokybės vertinimą pagal Sutartyje įvardintus standartus, metodikas ir reikalavimus, naudojant techninės</w:t>
      </w:r>
      <w:r w:rsidR="50D0E139" w:rsidRPr="00D04348">
        <w:rPr>
          <w:rFonts w:ascii="Arial" w:eastAsia="SimSun" w:hAnsi="Arial" w:cs="Arial"/>
        </w:rPr>
        <w:t xml:space="preserve"> </w:t>
      </w:r>
      <w:r w:rsidRPr="00D04348">
        <w:rPr>
          <w:rFonts w:ascii="Arial" w:eastAsia="SimSun" w:hAnsi="Arial" w:cs="Arial"/>
        </w:rPr>
        <w:t>paslaugų kiekybinės</w:t>
      </w:r>
      <w:r w:rsidR="1D3B7089" w:rsidRPr="00D04348">
        <w:rPr>
          <w:rFonts w:ascii="Arial" w:eastAsia="SimSun" w:hAnsi="Arial" w:cs="Arial"/>
        </w:rPr>
        <w:t>,</w:t>
      </w:r>
      <w:r w:rsidRPr="00D04348">
        <w:rPr>
          <w:rFonts w:ascii="Arial" w:eastAsia="SimSun" w:hAnsi="Arial" w:cs="Arial"/>
        </w:rPr>
        <w:t xml:space="preserve"> kokybės ir atitikties pateikties reikalavimams įvertinimo metodus bei nustačius, kad suteiktos Paslaugos (įskaitant jų rezultatus) nesiekia minimalaus objekto priimtino valymo paslaugų kokybės lygio (PKL), viršija priimtinos kokybės limitus (AQL), Paslaugos teikiamos ne pagal nustatytus Sutartyje, </w:t>
      </w:r>
      <w:r w:rsidR="005760C8" w:rsidRPr="00D04348">
        <w:rPr>
          <w:rFonts w:ascii="Arial" w:eastAsia="SimSun" w:hAnsi="Arial" w:cs="Arial"/>
        </w:rPr>
        <w:t>T</w:t>
      </w:r>
      <w:r w:rsidRPr="00D04348">
        <w:rPr>
          <w:rFonts w:ascii="Arial" w:eastAsia="SimSun" w:hAnsi="Arial" w:cs="Arial"/>
        </w:rPr>
        <w:t xml:space="preserve">echninėje specifikacijoje, pirkimo dokumentuose ir prieduose pateiktus reikalavimus, </w:t>
      </w:r>
      <w:r w:rsidRPr="00D04348">
        <w:rPr>
          <w:rFonts w:ascii="Arial" w:hAnsi="Arial" w:cs="Arial"/>
          <w:color w:val="000000" w:themeColor="text1"/>
        </w:rPr>
        <w:t>Perkančioji organizacija</w:t>
      </w:r>
      <w:r w:rsidRPr="00D04348">
        <w:rPr>
          <w:rFonts w:ascii="Arial" w:eastAsia="SimSun" w:hAnsi="Arial" w:cs="Arial"/>
        </w:rPr>
        <w:t xml:space="preserve"> Paslaugų teikėjui turi teisę </w:t>
      </w:r>
      <w:r w:rsidRPr="00D04348">
        <w:rPr>
          <w:rFonts w:ascii="Arial" w:hAnsi="Arial" w:cs="Arial"/>
        </w:rPr>
        <w:t xml:space="preserve">skirti šias baudas už Sutarties pažeidimus, padarytus ne dėl </w:t>
      </w:r>
      <w:r w:rsidRPr="00D04348">
        <w:rPr>
          <w:rFonts w:ascii="Arial" w:hAnsi="Arial" w:cs="Arial"/>
          <w:color w:val="000000" w:themeColor="text1"/>
        </w:rPr>
        <w:t>Perkančiosios organizacijos</w:t>
      </w:r>
      <w:r w:rsidRPr="00D04348">
        <w:rPr>
          <w:rFonts w:ascii="Arial" w:hAnsi="Arial" w:cs="Arial"/>
        </w:rPr>
        <w:t xml:space="preserve"> kaltės:</w:t>
      </w:r>
    </w:p>
    <w:p w14:paraId="459C096C" w14:textId="77777777" w:rsidR="00B75389" w:rsidRPr="00D04348" w:rsidRDefault="00B75389" w:rsidP="00E121A8">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rPr>
        <w:t xml:space="preserve">už kiekvieną kartą, kai Paslaugų teikėjas nepasiekia reikalaujamo vidaus patalpų minimalaus priimtino valymo paslaugų kokybės lygio (PKL) pagal pateiktą Standarte nurodytą ataskaitą, </w:t>
      </w:r>
      <w:r w:rsidRPr="00D04348">
        <w:rPr>
          <w:rFonts w:ascii="Arial" w:hAnsi="Arial" w:cs="Arial"/>
          <w:color w:val="000000" w:themeColor="text1"/>
        </w:rPr>
        <w:t>Perkančiajai organizacijai</w:t>
      </w:r>
      <w:r w:rsidRPr="00D04348">
        <w:rPr>
          <w:rFonts w:ascii="Arial" w:hAnsi="Arial" w:cs="Arial"/>
        </w:rPr>
        <w:t xml:space="preserve"> pareikalavus - taikoma 20 procentų bauda nuo tokiam Objektui ataskaitiniu mėnesiu (t. y. to mėnesio kada buvo atliktas vidinis ir (ar) išorinis auditas) suteiktų Paslaugų sumos, o už kiekvieną papildomą tokio Objekto patikrinimą, kuriuo metu nustatyta, jog Paslaugų teikėjas nepasiekė reikalaujamo vidaus patalpų minimalaus priimtino valymo paslaugų kokybės lygo (PKL) pagal pateiktą Standarte nurodytą ataskaitą, </w:t>
      </w:r>
      <w:r w:rsidRPr="00D04348">
        <w:rPr>
          <w:rFonts w:ascii="Arial" w:hAnsi="Arial" w:cs="Arial"/>
          <w:color w:val="000000" w:themeColor="text1"/>
        </w:rPr>
        <w:t>Perkančiajai organizacijai</w:t>
      </w:r>
      <w:r w:rsidRPr="00D04348">
        <w:rPr>
          <w:rFonts w:ascii="Arial" w:hAnsi="Arial" w:cs="Arial"/>
        </w:rPr>
        <w:t xml:space="preserve"> pareikalavus, taikoma 30 procentų bauda nuo tokiam Objektui ataskaitinio mėnesio (t. y. to mėnesio kada buvo atliktas papildomas vidinis ir (ar) išorinis auditas) suteiktų Paslaugų sumos</w:t>
      </w:r>
      <w:r w:rsidRPr="00D04348">
        <w:rPr>
          <w:rFonts w:ascii="Arial" w:hAnsi="Arial" w:cs="Arial"/>
          <w:color w:val="000000" w:themeColor="text1"/>
        </w:rPr>
        <w:t>;</w:t>
      </w:r>
    </w:p>
    <w:p w14:paraId="44A6B554" w14:textId="157C3BA5" w:rsidR="00B75389" w:rsidRPr="00D04348" w:rsidRDefault="00B75389" w:rsidP="00E121A8">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color w:val="000000" w:themeColor="text1"/>
        </w:rPr>
        <w:t>Perkančioji organizacija</w:t>
      </w:r>
      <w:r w:rsidRPr="00D04348">
        <w:rPr>
          <w:rFonts w:ascii="Arial" w:eastAsia="SimSun" w:hAnsi="Arial" w:cs="Arial"/>
        </w:rPr>
        <w:t xml:space="preserve"> </w:t>
      </w:r>
      <w:r w:rsidRPr="00D04348">
        <w:rPr>
          <w:rFonts w:ascii="Arial" w:hAnsi="Arial" w:cs="Arial"/>
        </w:rPr>
        <w:t xml:space="preserve">turi teisę skirti 200 (dviejų šimtų) Eur baudą Paslaugų teikėjui už kiekvieną registruotą atvejį, kai pažeistas KPI rodiklis Nr. 1, Nr. 3, Nr. 4, Nr. 5, Nr. 7, Nr. 8, Nr. 9, Nr. 10 (žr. Techninės specifikacijos </w:t>
      </w:r>
      <w:r w:rsidR="00C54B69" w:rsidRPr="00D04348">
        <w:rPr>
          <w:rFonts w:ascii="Arial" w:hAnsi="Arial" w:cs="Arial"/>
        </w:rPr>
        <w:t xml:space="preserve">1 priedo </w:t>
      </w:r>
      <w:r w:rsidRPr="00D04348">
        <w:rPr>
          <w:rFonts w:ascii="Arial" w:hAnsi="Arial" w:cs="Arial"/>
        </w:rPr>
        <w:t>5 priedą) yra neištaisomas per nurodytą laikotarpį, papildoma 200 (dviejų šimtų) Eur bauda taip pat skaičiuojama už kiekvieną praleistą nurodyto KPI rodiklio neištaisymo laikotarpį;</w:t>
      </w:r>
    </w:p>
    <w:p w14:paraId="06F15FCB" w14:textId="77777777" w:rsidR="00B5200B" w:rsidRPr="00D04348" w:rsidRDefault="00B75389" w:rsidP="00B5200B">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color w:val="000000" w:themeColor="text1"/>
        </w:rPr>
        <w:t>Perkančioji organizacija</w:t>
      </w:r>
      <w:r w:rsidRPr="00D04348">
        <w:rPr>
          <w:rFonts w:ascii="Arial" w:hAnsi="Arial" w:cs="Arial"/>
        </w:rPr>
        <w:t xml:space="preserve"> turi teisę skirti 300 (trijų šimtų) Eur baudą Paslaugų teikėjui už kiekvieną papildomai pateiktą pretenziją, viršijančią nurodytą didžiausią leistiną pretenzijų skaičių, kaip tai nurodyta KPI Nr. 2 (žr. Techninės specifikacijos </w:t>
      </w:r>
      <w:r w:rsidR="00C54B69" w:rsidRPr="00D04348">
        <w:rPr>
          <w:rFonts w:ascii="Arial" w:hAnsi="Arial" w:cs="Arial"/>
        </w:rPr>
        <w:t xml:space="preserve">1 priedo </w:t>
      </w:r>
      <w:r w:rsidRPr="00D04348">
        <w:rPr>
          <w:rFonts w:ascii="Arial" w:hAnsi="Arial" w:cs="Arial"/>
        </w:rPr>
        <w:t>5 priedą);</w:t>
      </w:r>
    </w:p>
    <w:p w14:paraId="62CD3ADE" w14:textId="77777777" w:rsidR="00B5200B" w:rsidRPr="00D04348" w:rsidRDefault="00865A2F" w:rsidP="00B5200B">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color w:val="000000" w:themeColor="text1"/>
        </w:rPr>
        <w:t>Perkančioji organizacija</w:t>
      </w:r>
      <w:r w:rsidRPr="00D04348">
        <w:rPr>
          <w:rFonts w:ascii="Arial" w:eastAsia="SimSun" w:hAnsi="Arial" w:cs="Arial"/>
        </w:rPr>
        <w:t xml:space="preserve"> </w:t>
      </w:r>
      <w:r w:rsidRPr="00D04348">
        <w:rPr>
          <w:rFonts w:ascii="Arial" w:hAnsi="Arial" w:cs="Arial"/>
        </w:rPr>
        <w:t xml:space="preserve">turi teisę skirti 200 (dviejų šimtų) Eur baudą, jeigu </w:t>
      </w:r>
      <w:r w:rsidRPr="00D04348">
        <w:rPr>
          <w:rFonts w:ascii="Arial" w:hAnsi="Arial" w:cs="Arial"/>
          <w:lang w:eastAsia="lt-LT"/>
        </w:rPr>
        <w:t>nėra paskirto švaros specialisto (</w:t>
      </w:r>
      <w:r w:rsidR="005760C8" w:rsidRPr="00D04348">
        <w:rPr>
          <w:rFonts w:ascii="Arial" w:hAnsi="Arial" w:cs="Arial"/>
          <w:lang w:eastAsia="lt-LT"/>
        </w:rPr>
        <w:t>T</w:t>
      </w:r>
      <w:r w:rsidRPr="00D04348">
        <w:rPr>
          <w:rFonts w:ascii="Arial" w:hAnsi="Arial" w:cs="Arial"/>
          <w:lang w:eastAsia="lt-LT"/>
        </w:rPr>
        <w:t xml:space="preserve">echninės specifikacijos </w:t>
      </w:r>
      <w:r w:rsidR="005760C8" w:rsidRPr="00D04348">
        <w:rPr>
          <w:rFonts w:ascii="Arial" w:hAnsi="Arial" w:cs="Arial"/>
          <w:lang w:eastAsia="lt-LT"/>
        </w:rPr>
        <w:t xml:space="preserve">1 priedo </w:t>
      </w:r>
      <w:r w:rsidRPr="00D04348">
        <w:rPr>
          <w:rFonts w:ascii="Arial" w:hAnsi="Arial" w:cs="Arial"/>
          <w:lang w:eastAsia="lt-LT"/>
        </w:rPr>
        <w:t xml:space="preserve">5.51.2 p.) </w:t>
      </w:r>
      <w:r w:rsidR="00415DF7" w:rsidRPr="00D04348">
        <w:rPr>
          <w:rFonts w:ascii="Arial" w:hAnsi="Arial" w:cs="Arial"/>
          <w:lang w:eastAsia="lt-LT"/>
        </w:rPr>
        <w:t>O</w:t>
      </w:r>
      <w:r w:rsidRPr="00D04348">
        <w:rPr>
          <w:rFonts w:ascii="Arial" w:hAnsi="Arial" w:cs="Arial"/>
          <w:lang w:eastAsia="lt-LT"/>
        </w:rPr>
        <w:t xml:space="preserve">bjekte (bauda taikoma už kiekvieną tokią darbo dieną) ir/arba jeigu švaros specialistas neatvyko į </w:t>
      </w:r>
      <w:r w:rsidR="00415DF7" w:rsidRPr="00D04348">
        <w:rPr>
          <w:rFonts w:ascii="Arial" w:hAnsi="Arial" w:cs="Arial"/>
          <w:lang w:eastAsia="lt-LT"/>
        </w:rPr>
        <w:t>O</w:t>
      </w:r>
      <w:r w:rsidRPr="00D04348">
        <w:rPr>
          <w:rFonts w:ascii="Arial" w:hAnsi="Arial" w:cs="Arial"/>
          <w:lang w:eastAsia="lt-LT"/>
        </w:rPr>
        <w:t xml:space="preserve">bjektą (bauda taikoma už kiekvieną tokią darbo dieną), ir/arba švaros specialistas neišdirbo nurodytų pamainos valandų (bauda taikoma už kiekvieną tokį atvejį) Perkančiosios organizacijos nurodytu metu ir (ar) valandomis (taikoma už kiekvieną tokį švaros specialistą pagal kiekvieną </w:t>
      </w:r>
      <w:r w:rsidR="00415DF7" w:rsidRPr="00D04348">
        <w:rPr>
          <w:rFonts w:ascii="Arial" w:hAnsi="Arial" w:cs="Arial"/>
          <w:lang w:eastAsia="lt-LT"/>
        </w:rPr>
        <w:t>O</w:t>
      </w:r>
      <w:r w:rsidRPr="00D04348">
        <w:rPr>
          <w:rFonts w:ascii="Arial" w:hAnsi="Arial" w:cs="Arial"/>
          <w:lang w:eastAsia="lt-LT"/>
        </w:rPr>
        <w:t>bjektą)</w:t>
      </w:r>
      <w:r w:rsidR="00B5200B" w:rsidRPr="00D04348">
        <w:rPr>
          <w:rFonts w:ascii="Arial" w:hAnsi="Arial" w:cs="Arial"/>
          <w:lang w:eastAsia="lt-LT"/>
        </w:rPr>
        <w:t>;</w:t>
      </w:r>
    </w:p>
    <w:p w14:paraId="355EFE14" w14:textId="77777777" w:rsidR="00B5200B" w:rsidRPr="00D04348" w:rsidRDefault="00F63B9F" w:rsidP="00B5200B">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color w:val="000000" w:themeColor="text1"/>
        </w:rPr>
        <w:t>Perkančioji organizacija</w:t>
      </w:r>
      <w:r w:rsidRPr="00D04348">
        <w:rPr>
          <w:rFonts w:ascii="Arial" w:eastAsia="SimSun" w:hAnsi="Arial" w:cs="Arial"/>
        </w:rPr>
        <w:t xml:space="preserve"> </w:t>
      </w:r>
      <w:r w:rsidRPr="00D04348">
        <w:rPr>
          <w:rFonts w:ascii="Arial" w:hAnsi="Arial" w:cs="Arial"/>
        </w:rPr>
        <w:t xml:space="preserve">turi teisę skirti 200 (dviejų šimtų) Eur baudą, jeigu </w:t>
      </w:r>
      <w:r w:rsidRPr="00D04348">
        <w:rPr>
          <w:rFonts w:ascii="Arial" w:hAnsi="Arial" w:cs="Arial"/>
          <w:lang w:eastAsia="lt-LT"/>
        </w:rPr>
        <w:t>nėra paskirto brigadininko  (</w:t>
      </w:r>
      <w:r w:rsidR="005760C8" w:rsidRPr="00D04348">
        <w:rPr>
          <w:rFonts w:ascii="Arial" w:hAnsi="Arial" w:cs="Arial"/>
          <w:lang w:eastAsia="lt-LT"/>
        </w:rPr>
        <w:t>T</w:t>
      </w:r>
      <w:r w:rsidRPr="00D04348">
        <w:rPr>
          <w:rFonts w:ascii="Arial" w:hAnsi="Arial" w:cs="Arial"/>
          <w:lang w:eastAsia="lt-LT"/>
        </w:rPr>
        <w:t xml:space="preserve">echninės specifikacijos </w:t>
      </w:r>
      <w:r w:rsidR="005760C8" w:rsidRPr="00D04348">
        <w:rPr>
          <w:rFonts w:ascii="Arial" w:hAnsi="Arial" w:cs="Arial"/>
          <w:lang w:eastAsia="lt-LT"/>
        </w:rPr>
        <w:t xml:space="preserve">1 priedo </w:t>
      </w:r>
      <w:r w:rsidRPr="00D04348">
        <w:rPr>
          <w:rFonts w:ascii="Arial" w:hAnsi="Arial" w:cs="Arial"/>
          <w:lang w:eastAsia="lt-LT"/>
        </w:rPr>
        <w:t xml:space="preserve">8.3 p.) </w:t>
      </w:r>
      <w:r w:rsidR="00415DF7" w:rsidRPr="00D04348">
        <w:rPr>
          <w:rFonts w:ascii="Arial" w:hAnsi="Arial" w:cs="Arial"/>
          <w:lang w:eastAsia="lt-LT"/>
        </w:rPr>
        <w:t>O</w:t>
      </w:r>
      <w:r w:rsidRPr="00D04348">
        <w:rPr>
          <w:rFonts w:ascii="Arial" w:hAnsi="Arial" w:cs="Arial"/>
          <w:lang w:eastAsia="lt-LT"/>
        </w:rPr>
        <w:t xml:space="preserve">bjekte (bauda taikoma už kiekvieną tokią darbo dieną) ir/arba jeigu brigadininkas neatvyko į </w:t>
      </w:r>
      <w:r w:rsidR="00415DF7" w:rsidRPr="00D04348">
        <w:rPr>
          <w:rFonts w:ascii="Arial" w:hAnsi="Arial" w:cs="Arial"/>
          <w:lang w:eastAsia="lt-LT"/>
        </w:rPr>
        <w:t>O</w:t>
      </w:r>
      <w:r w:rsidRPr="00D04348">
        <w:rPr>
          <w:rFonts w:ascii="Arial" w:hAnsi="Arial" w:cs="Arial"/>
          <w:lang w:eastAsia="lt-LT"/>
        </w:rPr>
        <w:t xml:space="preserve">bjektą (bauda taikoma už kiekvieną tokią darbo dieną), ir/arba brigadininkas neišdirbo nurodytų pamainos valandų (bauda taikoma už kiekvieną tokį atvejį) Perkančiosios organizacijos nurodytu metu ir (ar) valandomis (taikoma už kiekvieną tokį brigadininką pagal kiekvieną </w:t>
      </w:r>
      <w:r w:rsidR="00415DF7" w:rsidRPr="00D04348">
        <w:rPr>
          <w:rFonts w:ascii="Arial" w:hAnsi="Arial" w:cs="Arial"/>
          <w:lang w:eastAsia="lt-LT"/>
        </w:rPr>
        <w:t>O</w:t>
      </w:r>
      <w:r w:rsidRPr="00D04348">
        <w:rPr>
          <w:rFonts w:ascii="Arial" w:hAnsi="Arial" w:cs="Arial"/>
          <w:lang w:eastAsia="lt-LT"/>
        </w:rPr>
        <w:t>bjektą)</w:t>
      </w:r>
    </w:p>
    <w:p w14:paraId="2134ED0B" w14:textId="64E80D9C" w:rsidR="00865A2F" w:rsidRPr="00D04348" w:rsidRDefault="00865A2F" w:rsidP="00B5200B">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color w:val="000000" w:themeColor="text1"/>
        </w:rPr>
        <w:t>Perkančioji organizacija</w:t>
      </w:r>
      <w:r w:rsidRPr="00D04348">
        <w:rPr>
          <w:rFonts w:ascii="Arial" w:eastAsia="SimSun" w:hAnsi="Arial" w:cs="Arial"/>
        </w:rPr>
        <w:t xml:space="preserve"> </w:t>
      </w:r>
      <w:r w:rsidRPr="00D04348">
        <w:rPr>
          <w:rFonts w:ascii="Arial" w:hAnsi="Arial" w:cs="Arial"/>
        </w:rPr>
        <w:t>turi teisę skirti 100 (vieno šimto) Eur baudą, jeigu</w:t>
      </w:r>
      <w:r w:rsidRPr="00D04348">
        <w:rPr>
          <w:rFonts w:ascii="Arial" w:hAnsi="Arial" w:cs="Arial"/>
          <w:lang w:eastAsia="lt-LT"/>
        </w:rPr>
        <w:t xml:space="preserve"> Paslaugų teikėjas nepateikia reikalaujamų ataskaitų pagal Sutartį ir jos priedus (bauda taikoma už kiekvieną nepateiktą ataskaitą bei už kiekvieną pavėluotą darbo dieną pateikti ataskaitą kaip tai nurodyta atitinkamuose</w:t>
      </w:r>
      <w:r w:rsidR="00415DF7" w:rsidRPr="00D04348">
        <w:rPr>
          <w:rFonts w:ascii="Arial" w:hAnsi="Arial" w:cs="Arial"/>
          <w:lang w:eastAsia="lt-LT"/>
        </w:rPr>
        <w:t xml:space="preserve"> Sutarties ir jos priedų</w:t>
      </w:r>
      <w:r w:rsidRPr="00D04348">
        <w:rPr>
          <w:rFonts w:ascii="Arial" w:hAnsi="Arial" w:cs="Arial"/>
          <w:lang w:eastAsia="lt-LT"/>
        </w:rPr>
        <w:t xml:space="preserve"> punktuose).</w:t>
      </w:r>
    </w:p>
    <w:p w14:paraId="2B27CBB5" w14:textId="72FBFF47" w:rsidR="00B75389" w:rsidRPr="00D04348" w:rsidRDefault="00B75389" w:rsidP="00E121A8">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color w:val="000000" w:themeColor="text1"/>
        </w:rPr>
        <w:t>Perkančioji organizacija</w:t>
      </w:r>
      <w:r w:rsidRPr="00D04348">
        <w:rPr>
          <w:rFonts w:ascii="Arial" w:hAnsi="Arial" w:cs="Arial"/>
        </w:rPr>
        <w:t xml:space="preserve"> turi teisę skirti 200 (dviejų šimtų) Eur baudą Paslaugų teikėjui, kai pasikartoja atvejai (t. y. daugiau nei vieną kartą), kuomet Paslaugų teikėjas neatlieka reikalaujamos Paslaugos (taikoma kiekvienai paslaugai atskirai) pagal pateiktus reikalavimus, nepriklausomai nuo to </w:t>
      </w:r>
      <w:r w:rsidRPr="00D04348">
        <w:rPr>
          <w:rFonts w:ascii="Arial" w:hAnsi="Arial" w:cs="Arial"/>
        </w:rPr>
        <w:lastRenderedPageBreak/>
        <w:t>kokia apimtimi ji buvo nevykdoma;</w:t>
      </w:r>
    </w:p>
    <w:p w14:paraId="1D28BA1E" w14:textId="4F139BCA" w:rsidR="00B75389" w:rsidRPr="00D04348" w:rsidRDefault="00B75389" w:rsidP="00E121A8">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color w:val="000000" w:themeColor="text1"/>
        </w:rPr>
        <w:t>Perkančioji organizacija</w:t>
      </w:r>
      <w:r w:rsidRPr="00D04348">
        <w:rPr>
          <w:rFonts w:ascii="Arial" w:hAnsi="Arial" w:cs="Arial"/>
        </w:rPr>
        <w:t xml:space="preserve"> turi teisę skirti </w:t>
      </w:r>
      <w:r w:rsidR="00096B96" w:rsidRPr="00D04348">
        <w:rPr>
          <w:rFonts w:ascii="Arial" w:hAnsi="Arial" w:cs="Arial"/>
        </w:rPr>
        <w:t xml:space="preserve">100 </w:t>
      </w:r>
      <w:r w:rsidRPr="00D04348">
        <w:rPr>
          <w:rFonts w:ascii="Arial" w:hAnsi="Arial" w:cs="Arial"/>
        </w:rPr>
        <w:t>(</w:t>
      </w:r>
      <w:r w:rsidR="00096B96" w:rsidRPr="00D04348">
        <w:rPr>
          <w:rFonts w:ascii="Arial" w:hAnsi="Arial" w:cs="Arial"/>
        </w:rPr>
        <w:t>vieno šimto</w:t>
      </w:r>
      <w:r w:rsidRPr="00D04348">
        <w:rPr>
          <w:rFonts w:ascii="Arial" w:hAnsi="Arial" w:cs="Arial"/>
        </w:rPr>
        <w:t>) Eur baudą Paslaugų teikėjui, kai Paslauga (taikoma kiekvienai paslaugai atskirai) neatitinka ar nepilnai atitinka Sutartyje, Techninėje specifikacijoje, Standarte ir pirkimo dokumentuose bei jų prieduose pateiktų reikalavimų (vieno ir daugiau), nepriklausomai nuo neatitikimo apimties dydžio;</w:t>
      </w:r>
    </w:p>
    <w:p w14:paraId="7B9688E1" w14:textId="77777777" w:rsidR="00B75389" w:rsidRPr="00D04348" w:rsidRDefault="00B75389" w:rsidP="00E121A8">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color w:val="000000" w:themeColor="text1"/>
        </w:rPr>
        <w:t>Perkančioji organizacija</w:t>
      </w:r>
      <w:r w:rsidRPr="00D04348">
        <w:rPr>
          <w:rFonts w:ascii="Arial" w:hAnsi="Arial" w:cs="Arial"/>
        </w:rPr>
        <w:t xml:space="preserve"> turi teisę skirti 350 (trijų šimtų penkiasdešimt) Eur baudą Paslaugų teikėjui, kai Paslaugų teikėjo įgaliotas asmuo neatvyksta į Objektą vykdyti vidinio ar išorinio audito arba Paslaugų teikėjui neatvykus vykdyti neatitikimų šalinimo, arba per nustatytą laiką nepašalinus neatitikimų;</w:t>
      </w:r>
    </w:p>
    <w:p w14:paraId="5167ED7E" w14:textId="7F95F165" w:rsidR="00440479" w:rsidRPr="00D04348" w:rsidRDefault="00B75389" w:rsidP="00E121A8">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color w:val="000000" w:themeColor="text1"/>
        </w:rPr>
        <w:t>Perkančioji organizacija</w:t>
      </w:r>
      <w:r w:rsidRPr="00D04348">
        <w:rPr>
          <w:rFonts w:ascii="Arial" w:hAnsi="Arial" w:cs="Arial"/>
        </w:rPr>
        <w:t xml:space="preserve"> turi teisę skirti 100 (vieno šimto) Eur baudą Paslaugų teikėjui, kai nustatomas Paslaugų teikėjo melagingas </w:t>
      </w:r>
      <w:r w:rsidR="00415DF7" w:rsidRPr="00D04348">
        <w:rPr>
          <w:rFonts w:ascii="Arial" w:hAnsi="Arial" w:cs="Arial"/>
        </w:rPr>
        <w:t>v</w:t>
      </w:r>
      <w:r w:rsidRPr="00D04348">
        <w:rPr>
          <w:rFonts w:ascii="Arial" w:hAnsi="Arial" w:cs="Arial"/>
        </w:rPr>
        <w:t>alymo planų, grafikų, terminų ir (ar) ataskaitų pildymo atvejis, nepriklausomai nuo tokio atvejo apimties dydžio;</w:t>
      </w:r>
    </w:p>
    <w:p w14:paraId="607D1D19" w14:textId="77777777" w:rsidR="00440479" w:rsidRPr="00D04348" w:rsidRDefault="00440479" w:rsidP="00E121A8">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color w:val="000000" w:themeColor="text1"/>
        </w:rPr>
        <w:t>Perkančioji organizacija</w:t>
      </w:r>
      <w:r w:rsidR="00B75389" w:rsidRPr="00D04348">
        <w:rPr>
          <w:rFonts w:ascii="Arial" w:eastAsia="SimSun" w:hAnsi="Arial" w:cs="Arial"/>
          <w:lang w:eastAsia="zh-CN"/>
        </w:rPr>
        <w:t xml:space="preserve"> turi teisę skirti 500 (penkių šimtų) Eur baudą Paslaugų teikėjui, kai</w:t>
      </w:r>
      <w:r w:rsidR="00B75389" w:rsidRPr="00D04348">
        <w:rPr>
          <w:rFonts w:ascii="Arial" w:hAnsi="Arial" w:cs="Arial"/>
        </w:rPr>
        <w:t xml:space="preserve"> Paslaugų teikėjas pasitelkė subteikėją, atsisakė subteikėjo, sukeitė subteikėjus vietomis ir (ar) didesnę (mažesnę) Paslaugų dalį negu buvo nurodyta pasiūlyme perdavė kitam Sutartyje numatytam subteikėjui, prieš tai nesuderinus su </w:t>
      </w:r>
      <w:r w:rsidRPr="00D04348">
        <w:rPr>
          <w:rFonts w:ascii="Arial" w:hAnsi="Arial" w:cs="Arial"/>
          <w:color w:val="000000" w:themeColor="text1"/>
        </w:rPr>
        <w:t>Perkančiąja organizacija</w:t>
      </w:r>
      <w:r w:rsidR="00B75389" w:rsidRPr="00D04348">
        <w:rPr>
          <w:rFonts w:ascii="Arial" w:hAnsi="Arial" w:cs="Arial"/>
        </w:rPr>
        <w:t>;</w:t>
      </w:r>
    </w:p>
    <w:p w14:paraId="39593C10" w14:textId="77A6EBA9" w:rsidR="000D54C2" w:rsidRPr="00D04348" w:rsidRDefault="000D54C2" w:rsidP="00E121A8">
      <w:pPr>
        <w:pStyle w:val="Sraopastraipa"/>
        <w:numPr>
          <w:ilvl w:val="2"/>
          <w:numId w:val="20"/>
        </w:numPr>
        <w:tabs>
          <w:tab w:val="left" w:pos="567"/>
          <w:tab w:val="left" w:pos="710"/>
          <w:tab w:val="left" w:pos="1134"/>
          <w:tab w:val="left" w:pos="1560"/>
        </w:tabs>
        <w:spacing w:before="0"/>
        <w:ind w:left="0" w:firstLine="0"/>
        <w:rPr>
          <w:rFonts w:ascii="Arial" w:eastAsia="SimSun" w:hAnsi="Arial" w:cs="Arial"/>
        </w:rPr>
      </w:pPr>
      <w:r w:rsidRPr="00D04348">
        <w:rPr>
          <w:rFonts w:ascii="Arial" w:hAnsi="Arial" w:cs="Arial"/>
          <w:color w:val="000000" w:themeColor="text1"/>
        </w:rPr>
        <w:t>Perkančioji organizacija</w:t>
      </w:r>
      <w:r w:rsidRPr="00D04348">
        <w:rPr>
          <w:rFonts w:ascii="Arial" w:eastAsia="SimSun" w:hAnsi="Arial" w:cs="Arial"/>
        </w:rPr>
        <w:t xml:space="preserve"> </w:t>
      </w:r>
      <w:r w:rsidRPr="00D04348">
        <w:rPr>
          <w:rFonts w:ascii="Arial" w:hAnsi="Arial" w:cs="Arial"/>
        </w:rPr>
        <w:t xml:space="preserve">turi teisę skirti </w:t>
      </w:r>
      <w:r w:rsidR="008D075E" w:rsidRPr="00D04348">
        <w:rPr>
          <w:rFonts w:ascii="Arial" w:hAnsi="Arial" w:cs="Arial"/>
        </w:rPr>
        <w:t xml:space="preserve">1000 </w:t>
      </w:r>
      <w:r w:rsidRPr="00D04348">
        <w:rPr>
          <w:rFonts w:ascii="Arial" w:hAnsi="Arial" w:cs="Arial"/>
        </w:rPr>
        <w:t>(</w:t>
      </w:r>
      <w:r w:rsidR="00415DF7" w:rsidRPr="00D04348">
        <w:rPr>
          <w:rFonts w:ascii="Arial" w:hAnsi="Arial" w:cs="Arial"/>
        </w:rPr>
        <w:t xml:space="preserve">vieno </w:t>
      </w:r>
      <w:r w:rsidRPr="00D04348">
        <w:rPr>
          <w:rFonts w:ascii="Arial" w:hAnsi="Arial" w:cs="Arial"/>
        </w:rPr>
        <w:t>tūkstanči</w:t>
      </w:r>
      <w:r w:rsidR="00415DF7" w:rsidRPr="00D04348">
        <w:rPr>
          <w:rFonts w:ascii="Arial" w:hAnsi="Arial" w:cs="Arial"/>
        </w:rPr>
        <w:t>o</w:t>
      </w:r>
      <w:r w:rsidRPr="00D04348">
        <w:rPr>
          <w:rFonts w:ascii="Arial" w:hAnsi="Arial" w:cs="Arial"/>
        </w:rPr>
        <w:t xml:space="preserve"> eurų) Eur baudą Paslaugų teikėjui (taikoma už kiekvieną tokį atvejį), kai nustatyta, jog </w:t>
      </w:r>
      <w:r w:rsidRPr="00D04348">
        <w:rPr>
          <w:rFonts w:ascii="Arial" w:hAnsi="Arial" w:cs="Arial"/>
          <w:color w:val="000000" w:themeColor="text1"/>
        </w:rPr>
        <w:t xml:space="preserve">Paslaugų teikėjas Sutarčiai vykdyti </w:t>
      </w:r>
      <w:r w:rsidR="008D075E" w:rsidRPr="00D04348">
        <w:rPr>
          <w:rFonts w:ascii="Arial" w:hAnsi="Arial" w:cs="Arial"/>
          <w:color w:val="000000" w:themeColor="text1"/>
        </w:rPr>
        <w:t xml:space="preserve">pasitelkia asmenis, kurie </w:t>
      </w:r>
      <w:r w:rsidR="00B379C9" w:rsidRPr="00D04348">
        <w:rPr>
          <w:rFonts w:ascii="Arial" w:hAnsi="Arial" w:cs="Arial"/>
          <w:color w:val="000000" w:themeColor="text1"/>
        </w:rPr>
        <w:t>neatitinka</w:t>
      </w:r>
      <w:r w:rsidR="008D075E" w:rsidRPr="00D04348">
        <w:rPr>
          <w:rFonts w:ascii="Arial" w:hAnsi="Arial" w:cs="Arial"/>
          <w:color w:val="000000" w:themeColor="text1"/>
        </w:rPr>
        <w:t xml:space="preserve"> Sutarties 3.</w:t>
      </w:r>
      <w:r w:rsidR="00415DF7" w:rsidRPr="00D04348">
        <w:rPr>
          <w:rFonts w:ascii="Arial" w:hAnsi="Arial" w:cs="Arial"/>
          <w:color w:val="000000" w:themeColor="text1"/>
        </w:rPr>
        <w:t>4</w:t>
      </w:r>
      <w:r w:rsidR="008D075E" w:rsidRPr="00D04348">
        <w:rPr>
          <w:rFonts w:ascii="Arial" w:hAnsi="Arial" w:cs="Arial"/>
          <w:color w:val="000000" w:themeColor="text1"/>
        </w:rPr>
        <w:t>.</w:t>
      </w:r>
      <w:r w:rsidR="00415DF7" w:rsidRPr="00D04348">
        <w:rPr>
          <w:rFonts w:ascii="Arial" w:hAnsi="Arial" w:cs="Arial"/>
          <w:color w:val="000000" w:themeColor="text1"/>
        </w:rPr>
        <w:t>6</w:t>
      </w:r>
      <w:r w:rsidR="008D075E" w:rsidRPr="00D04348">
        <w:rPr>
          <w:rFonts w:ascii="Arial" w:hAnsi="Arial" w:cs="Arial"/>
          <w:color w:val="000000" w:themeColor="text1"/>
        </w:rPr>
        <w:t xml:space="preserve"> </w:t>
      </w:r>
      <w:r w:rsidR="00B379C9" w:rsidRPr="00D04348">
        <w:rPr>
          <w:rFonts w:ascii="Arial" w:hAnsi="Arial" w:cs="Arial"/>
          <w:color w:val="000000" w:themeColor="text1"/>
        </w:rPr>
        <w:t xml:space="preserve">p. </w:t>
      </w:r>
      <w:r w:rsidRPr="00D04348">
        <w:rPr>
          <w:rFonts w:ascii="Arial" w:hAnsi="Arial" w:cs="Arial"/>
          <w:color w:val="000000" w:themeColor="text1"/>
        </w:rPr>
        <w:t>nurodytų reikalavimų</w:t>
      </w:r>
      <w:r w:rsidR="00B379C9" w:rsidRPr="00D04348">
        <w:rPr>
          <w:rFonts w:ascii="Arial" w:hAnsi="Arial" w:cs="Arial"/>
          <w:color w:val="000000" w:themeColor="text1"/>
        </w:rPr>
        <w:t>.</w:t>
      </w:r>
    </w:p>
    <w:p w14:paraId="43A58AB9" w14:textId="65EB9800" w:rsidR="005760C8" w:rsidRPr="00D04348" w:rsidRDefault="00440479" w:rsidP="00E121A8">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color w:val="000000" w:themeColor="text1"/>
        </w:rPr>
        <w:t>Perkančioji organizacija</w:t>
      </w:r>
      <w:r w:rsidRPr="00D04348">
        <w:rPr>
          <w:rFonts w:ascii="Arial" w:eastAsia="SimSun" w:hAnsi="Arial" w:cs="Arial"/>
        </w:rPr>
        <w:t xml:space="preserve"> </w:t>
      </w:r>
      <w:r w:rsidR="00B75389" w:rsidRPr="00D04348">
        <w:rPr>
          <w:rFonts w:ascii="Arial" w:hAnsi="Arial" w:cs="Arial"/>
        </w:rPr>
        <w:t>turi teisę skirti 200 (dviejų šimtų) Eur baudą Paslaugų teikėjui, kai Paslaugų teikėjas nesilaiko kitų Sutartyje, Techninėje specifikacijoje, Standarte ir pirkimo dokumentuose bei jų prieduose pateiktų terminų ir (ar) reikalavimų (vieno ir daugiau), nepriklausomai nuo tokio nesilaikymo apimties dydžio;</w:t>
      </w:r>
    </w:p>
    <w:p w14:paraId="5E2A984B" w14:textId="2E3D8E76" w:rsidR="007D1B20" w:rsidRPr="00D04348" w:rsidRDefault="00440479" w:rsidP="0040060B">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rPr>
        <w:t>J</w:t>
      </w:r>
      <w:r w:rsidR="00B75389" w:rsidRPr="00D04348">
        <w:rPr>
          <w:rFonts w:ascii="Arial" w:hAnsi="Arial" w:cs="Arial"/>
        </w:rPr>
        <w:t>ei</w:t>
      </w:r>
      <w:r w:rsidRPr="00D04348">
        <w:rPr>
          <w:rFonts w:ascii="Arial" w:hAnsi="Arial" w:cs="Arial"/>
        </w:rPr>
        <w:t xml:space="preserve">gu </w:t>
      </w:r>
      <w:r w:rsidRPr="00D04348">
        <w:rPr>
          <w:rFonts w:ascii="Arial" w:hAnsi="Arial" w:cs="Arial"/>
          <w:color w:val="000000" w:themeColor="text1"/>
        </w:rPr>
        <w:t xml:space="preserve">Perkančiajai organizacijai </w:t>
      </w:r>
      <w:r w:rsidR="00B75389" w:rsidRPr="00D04348">
        <w:rPr>
          <w:rFonts w:ascii="Arial" w:hAnsi="Arial" w:cs="Arial"/>
        </w:rPr>
        <w:t>Paslaugų teikėjas nepateikia Sutartį vykdančių darbuotojų sąrašo su nurodyt</w:t>
      </w:r>
      <w:r w:rsidRPr="00D04348">
        <w:rPr>
          <w:rFonts w:ascii="Arial" w:hAnsi="Arial" w:cs="Arial"/>
        </w:rPr>
        <w:t>omis</w:t>
      </w:r>
      <w:r w:rsidR="00B75389" w:rsidRPr="00D04348">
        <w:rPr>
          <w:rFonts w:ascii="Arial" w:hAnsi="Arial" w:cs="Arial"/>
        </w:rPr>
        <w:t xml:space="preserve"> </w:t>
      </w:r>
      <w:r w:rsidRPr="00D04348">
        <w:rPr>
          <w:rFonts w:ascii="Arial" w:hAnsi="Arial" w:cs="Arial"/>
        </w:rPr>
        <w:t xml:space="preserve">ataskaitomis apie Paslaugų teikėjo </w:t>
      </w:r>
      <w:r w:rsidR="00B75389" w:rsidRPr="00D04348">
        <w:rPr>
          <w:rFonts w:ascii="Arial" w:hAnsi="Arial" w:cs="Arial"/>
        </w:rPr>
        <w:t>darbuotojams mokam</w:t>
      </w:r>
      <w:r w:rsidRPr="00D04348">
        <w:rPr>
          <w:rFonts w:ascii="Arial" w:hAnsi="Arial" w:cs="Arial"/>
        </w:rPr>
        <w:t>ais valandiniais darbo užmokesčiais, kaip tai pateikta Sutarties</w:t>
      </w:r>
      <w:r w:rsidR="00B75389" w:rsidRPr="00D04348">
        <w:rPr>
          <w:rFonts w:ascii="Arial" w:hAnsi="Arial" w:cs="Arial"/>
        </w:rPr>
        <w:t xml:space="preserve"> </w:t>
      </w:r>
      <w:r w:rsidRPr="00D04348">
        <w:rPr>
          <w:rFonts w:ascii="Arial" w:hAnsi="Arial" w:cs="Arial"/>
        </w:rPr>
        <w:t>3.4</w:t>
      </w:r>
      <w:r w:rsidR="0040060B" w:rsidRPr="00D04348">
        <w:rPr>
          <w:rFonts w:ascii="Arial" w:hAnsi="Arial" w:cs="Arial"/>
        </w:rPr>
        <w:t>.1.</w:t>
      </w:r>
      <w:r w:rsidR="00B75389" w:rsidRPr="00D04348">
        <w:rPr>
          <w:rFonts w:ascii="Arial" w:hAnsi="Arial" w:cs="Arial"/>
        </w:rPr>
        <w:t xml:space="preserve"> punkte</w:t>
      </w:r>
      <w:r w:rsidRPr="00D04348">
        <w:rPr>
          <w:rFonts w:ascii="Arial" w:hAnsi="Arial" w:cs="Arial"/>
        </w:rPr>
        <w:t>,</w:t>
      </w:r>
      <w:r w:rsidR="00B75389" w:rsidRPr="00D04348">
        <w:rPr>
          <w:rFonts w:ascii="Arial" w:hAnsi="Arial" w:cs="Arial"/>
        </w:rPr>
        <w:t xml:space="preserve"> numatytais atvejais ir terminais</w:t>
      </w:r>
      <w:r w:rsidR="008D5128" w:rsidRPr="00D04348">
        <w:rPr>
          <w:rFonts w:ascii="Arial" w:hAnsi="Arial" w:cs="Arial"/>
        </w:rPr>
        <w:t>, Paslaugų teikėjas</w:t>
      </w:r>
      <w:r w:rsidR="00682873" w:rsidRPr="00D04348">
        <w:rPr>
          <w:rFonts w:ascii="Arial" w:hAnsi="Arial" w:cs="Arial"/>
        </w:rPr>
        <w:t xml:space="preserve"> Perkančiajai organizacijai moka 300 Eur (trijų šimtų eurų) dydžio baudą bei deda visas pastangas kuo skubiau pašalinti pažeidimą, apie tai informuoja Perkančiąją organizaciją. Už pakartotinį pažeidimą Perkančiajai organizacijai mokama 400 Eur (keturių šimtų eurų) dydžio bauda.</w:t>
      </w:r>
      <w:r w:rsidR="004D30C7" w:rsidRPr="00D04348">
        <w:rPr>
          <w:rFonts w:ascii="Arial" w:hAnsi="Arial" w:cs="Arial"/>
        </w:rPr>
        <w:t xml:space="preserve"> Jeigu</w:t>
      </w:r>
      <w:r w:rsidR="00FD0D6B" w:rsidRPr="00D04348">
        <w:rPr>
          <w:rFonts w:ascii="Arial" w:hAnsi="Arial" w:cs="Arial"/>
        </w:rPr>
        <w:t xml:space="preserve"> </w:t>
      </w:r>
      <w:r w:rsidR="004D30C7" w:rsidRPr="00D04348">
        <w:rPr>
          <w:rFonts w:ascii="Arial" w:hAnsi="Arial" w:cs="Arial"/>
        </w:rPr>
        <w:t xml:space="preserve">Paslaugų teikėjas </w:t>
      </w:r>
      <w:r w:rsidR="00B75389" w:rsidRPr="00D04348">
        <w:rPr>
          <w:rFonts w:ascii="Arial" w:hAnsi="Arial" w:cs="Arial"/>
        </w:rPr>
        <w:t xml:space="preserve">pateikia melagingus duomenis apie Sutartį vykdančius darbuotojus </w:t>
      </w:r>
      <w:r w:rsidRPr="00D04348">
        <w:rPr>
          <w:rFonts w:ascii="Arial" w:hAnsi="Arial" w:cs="Arial"/>
        </w:rPr>
        <w:t>ir (ar)</w:t>
      </w:r>
      <w:r w:rsidR="00B75389" w:rsidRPr="00D04348">
        <w:rPr>
          <w:rFonts w:ascii="Arial" w:hAnsi="Arial" w:cs="Arial"/>
        </w:rPr>
        <w:t xml:space="preserve"> jiems</w:t>
      </w:r>
      <w:r w:rsidRPr="00D04348">
        <w:rPr>
          <w:rFonts w:ascii="Arial" w:hAnsi="Arial" w:cs="Arial"/>
        </w:rPr>
        <w:t xml:space="preserve"> (bent vienam tokiam Paslaugų teikėjo darbuotoj</w:t>
      </w:r>
      <w:r w:rsidR="00EF5DFD" w:rsidRPr="00D04348">
        <w:rPr>
          <w:rFonts w:ascii="Arial" w:hAnsi="Arial" w:cs="Arial"/>
        </w:rPr>
        <w:t>ui</w:t>
      </w:r>
      <w:r w:rsidRPr="00D04348">
        <w:rPr>
          <w:rFonts w:ascii="Arial" w:hAnsi="Arial" w:cs="Arial"/>
        </w:rPr>
        <w:t>)</w:t>
      </w:r>
      <w:r w:rsidR="00B75389" w:rsidRPr="00D04348">
        <w:rPr>
          <w:rFonts w:ascii="Arial" w:hAnsi="Arial" w:cs="Arial"/>
        </w:rPr>
        <w:t xml:space="preserve"> mokamą </w:t>
      </w:r>
      <w:r w:rsidRPr="00D04348">
        <w:rPr>
          <w:rFonts w:ascii="Arial" w:hAnsi="Arial" w:cs="Arial"/>
        </w:rPr>
        <w:t xml:space="preserve">valandinį </w:t>
      </w:r>
      <w:r w:rsidR="00B75389" w:rsidRPr="00D04348">
        <w:rPr>
          <w:rFonts w:ascii="Arial" w:hAnsi="Arial" w:cs="Arial"/>
        </w:rPr>
        <w:t>darbo užmokes</w:t>
      </w:r>
      <w:r w:rsidRPr="00D04348">
        <w:rPr>
          <w:rFonts w:ascii="Arial" w:hAnsi="Arial" w:cs="Arial"/>
        </w:rPr>
        <w:t>tį</w:t>
      </w:r>
      <w:r w:rsidR="00EF5DFD" w:rsidRPr="00D04348">
        <w:rPr>
          <w:rFonts w:ascii="Arial" w:hAnsi="Arial" w:cs="Arial"/>
        </w:rPr>
        <w:t xml:space="preserve"> </w:t>
      </w:r>
      <w:r w:rsidR="00B75389" w:rsidRPr="00D04348">
        <w:rPr>
          <w:rFonts w:ascii="Arial" w:hAnsi="Arial" w:cs="Arial"/>
        </w:rPr>
        <w:t>ir/arba pateikti duomenys apie Sutartį vykdančius darbuotojus bei jiems mokamą</w:t>
      </w:r>
      <w:r w:rsidR="00EF5DFD" w:rsidRPr="00D04348">
        <w:rPr>
          <w:rFonts w:ascii="Arial" w:hAnsi="Arial" w:cs="Arial"/>
        </w:rPr>
        <w:t xml:space="preserve"> valandinį</w:t>
      </w:r>
      <w:r w:rsidR="00B75389" w:rsidRPr="00D04348">
        <w:rPr>
          <w:rFonts w:ascii="Arial" w:hAnsi="Arial" w:cs="Arial"/>
        </w:rPr>
        <w:t xml:space="preserve"> darbo užmokes</w:t>
      </w:r>
      <w:r w:rsidR="00EF5DFD" w:rsidRPr="00D04348">
        <w:rPr>
          <w:rFonts w:ascii="Arial" w:hAnsi="Arial" w:cs="Arial"/>
        </w:rPr>
        <w:t xml:space="preserve">tį </w:t>
      </w:r>
      <w:r w:rsidR="00B75389" w:rsidRPr="00D04348">
        <w:rPr>
          <w:rFonts w:ascii="Arial" w:hAnsi="Arial" w:cs="Arial"/>
        </w:rPr>
        <w:t>neatitinka</w:t>
      </w:r>
      <w:r w:rsidR="00EF5DFD" w:rsidRPr="00D04348">
        <w:rPr>
          <w:rFonts w:ascii="Arial" w:hAnsi="Arial" w:cs="Arial"/>
        </w:rPr>
        <w:t xml:space="preserve"> Paslaugų teikėjo</w:t>
      </w:r>
      <w:r w:rsidR="00B75389" w:rsidRPr="00D04348">
        <w:rPr>
          <w:rFonts w:ascii="Arial" w:hAnsi="Arial" w:cs="Arial"/>
        </w:rPr>
        <w:t xml:space="preserve"> nurodytos</w:t>
      </w:r>
      <w:r w:rsidRPr="00D04348">
        <w:rPr>
          <w:rFonts w:ascii="Arial" w:hAnsi="Arial" w:cs="Arial"/>
        </w:rPr>
        <w:t xml:space="preserve"> (bent vienam tokiam </w:t>
      </w:r>
      <w:r w:rsidR="007D1B20" w:rsidRPr="00D04348">
        <w:rPr>
          <w:rFonts w:ascii="Arial" w:hAnsi="Arial" w:cs="Arial"/>
        </w:rPr>
        <w:t xml:space="preserve">Paslaugų teikėjo </w:t>
      </w:r>
      <w:r w:rsidRPr="00D04348">
        <w:rPr>
          <w:rFonts w:ascii="Arial" w:hAnsi="Arial" w:cs="Arial"/>
        </w:rPr>
        <w:t>darbuotojui)</w:t>
      </w:r>
      <w:r w:rsidR="00B75389" w:rsidRPr="00D04348">
        <w:rPr>
          <w:rFonts w:ascii="Arial" w:hAnsi="Arial" w:cs="Arial"/>
        </w:rPr>
        <w:t xml:space="preserve"> informacijos </w:t>
      </w:r>
      <w:r w:rsidR="007D1B20" w:rsidRPr="00D04348">
        <w:rPr>
          <w:rFonts w:ascii="Arial" w:hAnsi="Arial" w:cs="Arial"/>
        </w:rPr>
        <w:t xml:space="preserve">- </w:t>
      </w:r>
      <w:r w:rsidR="00B75389" w:rsidRPr="00D04348">
        <w:rPr>
          <w:rFonts w:ascii="Arial" w:hAnsi="Arial" w:cs="Arial"/>
        </w:rPr>
        <w:t xml:space="preserve">Paslaugų teikėjas moka </w:t>
      </w:r>
      <w:r w:rsidR="007D1B20" w:rsidRPr="00D04348">
        <w:rPr>
          <w:rFonts w:ascii="Arial" w:hAnsi="Arial" w:cs="Arial"/>
          <w:color w:val="000000" w:themeColor="text1"/>
        </w:rPr>
        <w:t>Perkančiajai organizacijai</w:t>
      </w:r>
      <w:r w:rsidR="00B75389" w:rsidRPr="00D04348">
        <w:rPr>
          <w:rFonts w:ascii="Arial" w:hAnsi="Arial" w:cs="Arial"/>
        </w:rPr>
        <w:t xml:space="preserve"> </w:t>
      </w:r>
      <w:r w:rsidR="00880380">
        <w:rPr>
          <w:rFonts w:ascii="Arial" w:eastAsia="SimSun" w:hAnsi="Arial" w:cs="Arial"/>
          <w:lang w:eastAsia="zh-CN"/>
        </w:rPr>
        <w:t>1</w:t>
      </w:r>
      <w:r w:rsidR="00EB2516" w:rsidRPr="00D04348">
        <w:rPr>
          <w:rFonts w:ascii="Arial" w:eastAsia="SimSun" w:hAnsi="Arial" w:cs="Arial"/>
          <w:lang w:eastAsia="zh-CN"/>
        </w:rPr>
        <w:t xml:space="preserve">000 </w:t>
      </w:r>
      <w:r w:rsidR="00B75389" w:rsidRPr="00D04348">
        <w:rPr>
          <w:rFonts w:ascii="Arial" w:eastAsia="SimSun" w:hAnsi="Arial" w:cs="Arial"/>
          <w:lang w:eastAsia="zh-CN"/>
        </w:rPr>
        <w:t>(</w:t>
      </w:r>
      <w:r w:rsidR="00880380">
        <w:rPr>
          <w:rFonts w:ascii="Arial" w:eastAsia="SimSun" w:hAnsi="Arial" w:cs="Arial"/>
          <w:lang w:eastAsia="zh-CN"/>
        </w:rPr>
        <w:t>vieno</w:t>
      </w:r>
      <w:r w:rsidR="00CE4E88" w:rsidRPr="00D04348">
        <w:rPr>
          <w:rFonts w:ascii="Arial" w:eastAsia="SimSun" w:hAnsi="Arial" w:cs="Arial"/>
          <w:lang w:eastAsia="zh-CN"/>
        </w:rPr>
        <w:t xml:space="preserve"> tūkstanči</w:t>
      </w:r>
      <w:r w:rsidR="00880380">
        <w:rPr>
          <w:rFonts w:ascii="Arial" w:eastAsia="SimSun" w:hAnsi="Arial" w:cs="Arial"/>
          <w:lang w:eastAsia="zh-CN"/>
        </w:rPr>
        <w:t>o</w:t>
      </w:r>
      <w:r w:rsidR="00B75389" w:rsidRPr="00D04348">
        <w:rPr>
          <w:rFonts w:ascii="Arial" w:eastAsia="SimSun" w:hAnsi="Arial" w:cs="Arial"/>
          <w:lang w:eastAsia="zh-CN"/>
        </w:rPr>
        <w:t>) Eur baudą už kiekvieną tokį nustatytą atvejį</w:t>
      </w:r>
      <w:r w:rsidR="00FD0D6B" w:rsidRPr="00D04348">
        <w:rPr>
          <w:rFonts w:ascii="Arial" w:eastAsia="SimSun" w:hAnsi="Arial" w:cs="Arial"/>
          <w:lang w:eastAsia="zh-CN"/>
        </w:rPr>
        <w:t>;</w:t>
      </w:r>
      <w:r w:rsidR="00B75389" w:rsidRPr="00D04348">
        <w:rPr>
          <w:rFonts w:ascii="Arial" w:eastAsia="SimSun" w:hAnsi="Arial" w:cs="Arial"/>
          <w:lang w:eastAsia="zh-CN"/>
        </w:rPr>
        <w:t xml:space="preserve"> </w:t>
      </w:r>
    </w:p>
    <w:p w14:paraId="0FD3ACEE" w14:textId="0117A42E" w:rsidR="0040060B" w:rsidRPr="00D04348" w:rsidRDefault="0040060B">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color w:val="000000" w:themeColor="text1"/>
        </w:rPr>
        <w:t xml:space="preserve">Kiekvieną kartą </w:t>
      </w:r>
      <w:r w:rsidR="00AD2B75" w:rsidRPr="00D04348">
        <w:rPr>
          <w:rFonts w:ascii="Arial" w:hAnsi="Arial" w:cs="Arial"/>
          <w:color w:val="000000" w:themeColor="text1"/>
        </w:rPr>
        <w:t>Perkančiajai organizacijai</w:t>
      </w:r>
      <w:r w:rsidRPr="00D04348">
        <w:rPr>
          <w:rFonts w:ascii="Arial" w:hAnsi="Arial" w:cs="Arial"/>
          <w:color w:val="000000" w:themeColor="text1"/>
        </w:rPr>
        <w:t xml:space="preserve"> nustačius 3.4.</w:t>
      </w:r>
      <w:r w:rsidR="00AD2B75" w:rsidRPr="00D04348">
        <w:rPr>
          <w:rFonts w:ascii="Arial" w:hAnsi="Arial" w:cs="Arial"/>
          <w:color w:val="000000" w:themeColor="text1"/>
        </w:rPr>
        <w:t>2. – 3.4.5.</w:t>
      </w:r>
      <w:r w:rsidRPr="00D04348">
        <w:rPr>
          <w:rFonts w:ascii="Arial" w:hAnsi="Arial" w:cs="Arial"/>
          <w:color w:val="000000" w:themeColor="text1"/>
        </w:rPr>
        <w:t xml:space="preserve"> p. nuostat</w:t>
      </w:r>
      <w:r w:rsidR="00AD2B75" w:rsidRPr="00D04348">
        <w:rPr>
          <w:rFonts w:ascii="Arial" w:hAnsi="Arial" w:cs="Arial"/>
          <w:color w:val="000000" w:themeColor="text1"/>
        </w:rPr>
        <w:t>ų</w:t>
      </w:r>
      <w:r w:rsidRPr="00D04348">
        <w:rPr>
          <w:rFonts w:ascii="Arial" w:hAnsi="Arial" w:cs="Arial"/>
          <w:color w:val="000000" w:themeColor="text1"/>
        </w:rPr>
        <w:t xml:space="preserve"> pažeidimą </w:t>
      </w:r>
      <w:r w:rsidR="00AD2B75" w:rsidRPr="00D04348">
        <w:rPr>
          <w:rFonts w:ascii="Arial" w:hAnsi="Arial" w:cs="Arial"/>
          <w:color w:val="000000" w:themeColor="text1"/>
        </w:rPr>
        <w:t>(nepriklausomai nuo apimties)</w:t>
      </w:r>
      <w:r w:rsidRPr="00D04348">
        <w:rPr>
          <w:rFonts w:ascii="Arial" w:hAnsi="Arial" w:cs="Arial"/>
          <w:color w:val="000000" w:themeColor="text1"/>
        </w:rPr>
        <w:t xml:space="preserve">, Paslaugų teikėjas įsipareigoja nustatytą pažeidimą pašalinti per </w:t>
      </w:r>
      <w:r w:rsidR="00AD2B75" w:rsidRPr="00D04348">
        <w:rPr>
          <w:rFonts w:ascii="Arial" w:hAnsi="Arial" w:cs="Arial"/>
          <w:color w:val="000000" w:themeColor="text1"/>
        </w:rPr>
        <w:t xml:space="preserve">3.4.2 – 3.4.5 p. nurodytus laikotarpius nuo </w:t>
      </w:r>
      <w:r w:rsidRPr="00D04348">
        <w:rPr>
          <w:rFonts w:ascii="Arial" w:hAnsi="Arial" w:cs="Arial"/>
          <w:color w:val="000000" w:themeColor="text1"/>
        </w:rPr>
        <w:t xml:space="preserve">tokio </w:t>
      </w:r>
      <w:r w:rsidR="00AD2B75" w:rsidRPr="00D04348">
        <w:rPr>
          <w:rFonts w:ascii="Arial" w:hAnsi="Arial" w:cs="Arial"/>
          <w:color w:val="000000" w:themeColor="text1"/>
        </w:rPr>
        <w:t>Perkančiosios organizacijos</w:t>
      </w:r>
      <w:r w:rsidRPr="00D04348">
        <w:rPr>
          <w:rFonts w:ascii="Arial" w:hAnsi="Arial" w:cs="Arial"/>
          <w:color w:val="000000" w:themeColor="text1"/>
        </w:rPr>
        <w:t xml:space="preserve"> pareikalavimo, to nepadarius </w:t>
      </w:r>
      <w:r w:rsidR="00AD2B75" w:rsidRPr="00D04348">
        <w:rPr>
          <w:rFonts w:ascii="Arial" w:hAnsi="Arial" w:cs="Arial"/>
          <w:color w:val="000000" w:themeColor="text1"/>
        </w:rPr>
        <w:t>–</w:t>
      </w:r>
      <w:r w:rsidRPr="00D04348">
        <w:rPr>
          <w:rFonts w:ascii="Arial" w:hAnsi="Arial" w:cs="Arial"/>
          <w:color w:val="000000" w:themeColor="text1"/>
        </w:rPr>
        <w:t xml:space="preserve"> </w:t>
      </w:r>
      <w:r w:rsidR="00AD2B75" w:rsidRPr="00D04348">
        <w:rPr>
          <w:rFonts w:ascii="Arial" w:hAnsi="Arial" w:cs="Arial"/>
          <w:color w:val="000000" w:themeColor="text1"/>
        </w:rPr>
        <w:t>Perkančioji organizacijai</w:t>
      </w:r>
      <w:r w:rsidRPr="00D04348">
        <w:rPr>
          <w:rFonts w:ascii="Arial" w:hAnsi="Arial" w:cs="Arial"/>
          <w:color w:val="000000" w:themeColor="text1"/>
        </w:rPr>
        <w:t xml:space="preserve"> taiko </w:t>
      </w:r>
      <w:r w:rsidR="00AD2B75" w:rsidRPr="00D04348">
        <w:rPr>
          <w:rFonts w:ascii="Arial" w:hAnsi="Arial" w:cs="Arial"/>
          <w:color w:val="000000" w:themeColor="text1"/>
        </w:rPr>
        <w:t>5</w:t>
      </w:r>
      <w:r w:rsidRPr="00D04348">
        <w:rPr>
          <w:rFonts w:ascii="Arial" w:hAnsi="Arial" w:cs="Arial"/>
          <w:color w:val="000000" w:themeColor="text1"/>
        </w:rPr>
        <w:t>00 (</w:t>
      </w:r>
      <w:r w:rsidR="00AD2B75" w:rsidRPr="00D04348">
        <w:rPr>
          <w:rFonts w:ascii="Arial" w:hAnsi="Arial" w:cs="Arial"/>
          <w:color w:val="000000" w:themeColor="text1"/>
        </w:rPr>
        <w:t>penkių šimtų )</w:t>
      </w:r>
      <w:r w:rsidRPr="00D04348">
        <w:rPr>
          <w:rFonts w:ascii="Arial" w:hAnsi="Arial" w:cs="Arial"/>
          <w:color w:val="000000" w:themeColor="text1"/>
        </w:rPr>
        <w:t xml:space="preserve"> Eur baudą</w:t>
      </w:r>
      <w:r w:rsidR="00AD2B75" w:rsidRPr="00D04348">
        <w:rPr>
          <w:rFonts w:ascii="Arial" w:hAnsi="Arial" w:cs="Arial"/>
          <w:color w:val="000000" w:themeColor="text1"/>
        </w:rPr>
        <w:t xml:space="preserve"> už kiekvieną tokį nustatytą atvejį</w:t>
      </w:r>
      <w:r w:rsidR="004F151E" w:rsidRPr="00D04348">
        <w:rPr>
          <w:rFonts w:ascii="Arial" w:hAnsi="Arial" w:cs="Arial"/>
          <w:color w:val="000000" w:themeColor="text1"/>
        </w:rPr>
        <w:t>;</w:t>
      </w:r>
    </w:p>
    <w:p w14:paraId="22ADE933" w14:textId="4A607164" w:rsidR="007457C0" w:rsidRPr="00D04348" w:rsidRDefault="00604B45" w:rsidP="00F56540">
      <w:pPr>
        <w:pStyle w:val="Sraopastraipa"/>
        <w:numPr>
          <w:ilvl w:val="2"/>
          <w:numId w:val="20"/>
        </w:numPr>
        <w:tabs>
          <w:tab w:val="left" w:pos="1134"/>
        </w:tabs>
        <w:spacing w:before="0"/>
        <w:ind w:left="0" w:firstLine="0"/>
        <w:rPr>
          <w:rFonts w:ascii="Arial" w:hAnsi="Arial" w:cs="Arial"/>
        </w:rPr>
      </w:pPr>
      <w:r w:rsidRPr="00D04348">
        <w:rPr>
          <w:rFonts w:ascii="Arial" w:hAnsi="Arial" w:cs="Arial"/>
        </w:rPr>
        <w:t>Jeigu vidinio ar išorinio audito metu objekto minimalus priimtinas valymo paslaugų kokybės lygis (PKL) yra nepriimtinas</w:t>
      </w:r>
      <w:r w:rsidR="00F56540" w:rsidRPr="00D04348">
        <w:rPr>
          <w:rFonts w:ascii="Arial" w:hAnsi="Arial" w:cs="Arial"/>
        </w:rPr>
        <w:t xml:space="preserve">, Perkančioji organizacija </w:t>
      </w:r>
      <w:r w:rsidRPr="00D04348">
        <w:rPr>
          <w:rFonts w:ascii="Arial" w:hAnsi="Arial" w:cs="Arial"/>
        </w:rPr>
        <w:t>turi teisę skirti paslaugų teikėjui 300 Eur (trijų šimtų eurų) baudą</w:t>
      </w:r>
      <w:r w:rsidR="00BF2B78" w:rsidRPr="00D04348">
        <w:rPr>
          <w:rFonts w:ascii="Arial" w:hAnsi="Arial" w:cs="Arial"/>
        </w:rPr>
        <w:t>. Jeigu papildomo audito metu objekto minimalus priimtinas valymo paslaugų kokybės lygis (PKL) yra nepriimtinas</w:t>
      </w:r>
      <w:r w:rsidRPr="00D04348">
        <w:rPr>
          <w:rFonts w:ascii="Arial" w:hAnsi="Arial" w:cs="Arial"/>
        </w:rPr>
        <w:t xml:space="preserve"> </w:t>
      </w:r>
      <w:r w:rsidR="00BF2B78" w:rsidRPr="00D04348">
        <w:rPr>
          <w:rFonts w:ascii="Arial" w:hAnsi="Arial" w:cs="Arial"/>
        </w:rPr>
        <w:t xml:space="preserve">už kiekvieną atvejį </w:t>
      </w:r>
      <w:r w:rsidR="00792527" w:rsidRPr="00D04348">
        <w:rPr>
          <w:rFonts w:ascii="Arial" w:hAnsi="Arial" w:cs="Arial"/>
        </w:rPr>
        <w:t>Perkančioji organizacija</w:t>
      </w:r>
      <w:r w:rsidR="00BF2B78" w:rsidRPr="00D04348">
        <w:rPr>
          <w:rFonts w:ascii="Arial" w:hAnsi="Arial" w:cs="Arial"/>
        </w:rPr>
        <w:t xml:space="preserve"> turi teisę taikyti paslaugų teikėjui 200 Eur (dviejų šimtų eurų) baudą.</w:t>
      </w:r>
      <w:r w:rsidR="007457C0" w:rsidRPr="00D04348">
        <w:rPr>
          <w:rFonts w:ascii="Arial" w:hAnsi="Arial" w:cs="Arial"/>
        </w:rPr>
        <w:t xml:space="preserve"> </w:t>
      </w:r>
    </w:p>
    <w:p w14:paraId="2D0F2A15" w14:textId="5FF5551A" w:rsidR="00276849" w:rsidRPr="00D04348" w:rsidRDefault="00276849" w:rsidP="00DB7DB9">
      <w:pPr>
        <w:pStyle w:val="Sraopastraipa"/>
        <w:numPr>
          <w:ilvl w:val="2"/>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color w:val="000000" w:themeColor="text1"/>
        </w:rPr>
        <w:t xml:space="preserve">Paslaugų teikėjas užtikrina, kad Sutartį vykdantys asmenys (Paslaugų teikėjo darbuotojai ir kt.) ir (arba) Paslaugų teikėjo pasitelkti tretieji asmenys Paslaugų teikimo metu nebūtų apsvaigę nuo alkoholio, narkotinių, toksinių ir (arba) psichotropinių medžiagų. </w:t>
      </w:r>
      <w:r w:rsidR="00E5187C" w:rsidRPr="00D04348">
        <w:rPr>
          <w:rFonts w:ascii="Arial" w:hAnsi="Arial" w:cs="Arial"/>
          <w:color w:val="000000" w:themeColor="text1"/>
        </w:rPr>
        <w:t>Perkakinčiajai</w:t>
      </w:r>
      <w:r w:rsidR="002B48BD" w:rsidRPr="00D04348">
        <w:rPr>
          <w:rFonts w:ascii="Arial" w:hAnsi="Arial" w:cs="Arial"/>
          <w:color w:val="000000" w:themeColor="text1"/>
        </w:rPr>
        <w:t xml:space="preserve"> organizacijai</w:t>
      </w:r>
      <w:r w:rsidRPr="00D04348">
        <w:rPr>
          <w:rFonts w:ascii="Arial" w:hAnsi="Arial" w:cs="Arial"/>
          <w:color w:val="000000" w:themeColor="text1"/>
        </w:rPr>
        <w:t xml:space="preserve"> kilus įtarimų dėl asmenų apsvaigimo nuo nurodytų medžiagų, </w:t>
      </w:r>
      <w:r w:rsidR="00401502" w:rsidRPr="00D04348">
        <w:rPr>
          <w:rFonts w:ascii="Arial" w:hAnsi="Arial" w:cs="Arial"/>
          <w:color w:val="000000" w:themeColor="text1"/>
        </w:rPr>
        <w:t xml:space="preserve">Perkančioji organizacija </w:t>
      </w:r>
      <w:r w:rsidRPr="00D04348">
        <w:rPr>
          <w:rFonts w:ascii="Arial" w:hAnsi="Arial" w:cs="Arial"/>
          <w:color w:val="000000" w:themeColor="text1"/>
        </w:rPr>
        <w:t>turi teisę juos patikrinti alkotesteriu ir kitais mediciniškai patvirtintais būdais. Jei patikrinimo rezultatai yra teigiami arba asmuo atsisako būti patikrintas, Paslaugų teikėjas privalo užtikrinti, kad šis asmuo nedelsiant būtų pašalintas iš Paslaugų teikimo vietos – už tokį pažeidimą skiriama bauda – 300 Eur už vieną kartą;</w:t>
      </w:r>
    </w:p>
    <w:p w14:paraId="3225CFA7" w14:textId="68F4A61B" w:rsidR="00CA3541" w:rsidRPr="00D04348" w:rsidRDefault="00CA3541" w:rsidP="00DB7DB9">
      <w:pPr>
        <w:pStyle w:val="Sraopastraipa"/>
        <w:widowControl/>
        <w:numPr>
          <w:ilvl w:val="1"/>
          <w:numId w:val="20"/>
        </w:numPr>
        <w:tabs>
          <w:tab w:val="left" w:pos="709"/>
          <w:tab w:val="left" w:pos="1134"/>
          <w:tab w:val="left" w:pos="1418"/>
          <w:tab w:val="left" w:pos="1560"/>
        </w:tabs>
        <w:autoSpaceDE/>
        <w:autoSpaceDN/>
        <w:spacing w:before="0"/>
        <w:ind w:left="0" w:firstLine="0"/>
        <w:rPr>
          <w:rFonts w:ascii="Arial" w:hAnsi="Arial" w:cs="Arial"/>
          <w:color w:val="000000" w:themeColor="text1"/>
        </w:rPr>
      </w:pPr>
      <w:r w:rsidRPr="00D04348">
        <w:rPr>
          <w:rFonts w:ascii="Arial" w:eastAsia="SimSun" w:hAnsi="Arial" w:cs="Arial"/>
          <w:color w:val="000000" w:themeColor="text1"/>
          <w:lang w:eastAsia="zh-CN"/>
        </w:rPr>
        <w:t xml:space="preserve">Visas gautas baudas Paslaugų teikėjas, to pareikalavus Perkančiajai organizacijai, turi atskaičiuoti iš konkretaus Objekto, kuriame buvo nustatytos neatitiktys arba atliktas patikrinimas, ataskaitinio mėnesio suteiktų Paslaugų Akto bei sąskaitos-faktūros, pažymėdamas tokių baudų detalizavimą. Jeigu baudos dydis yra didesnis nei konkretaus Objekto ataskaitinio mėnesio suteiktų </w:t>
      </w:r>
      <w:r w:rsidR="00401502" w:rsidRPr="00D04348">
        <w:rPr>
          <w:rFonts w:ascii="Arial" w:eastAsia="SimSun" w:hAnsi="Arial" w:cs="Arial"/>
          <w:color w:val="000000" w:themeColor="text1"/>
          <w:lang w:eastAsia="zh-CN"/>
        </w:rPr>
        <w:t>P</w:t>
      </w:r>
      <w:r w:rsidRPr="00D04348">
        <w:rPr>
          <w:rFonts w:ascii="Arial" w:eastAsia="SimSun" w:hAnsi="Arial" w:cs="Arial"/>
          <w:color w:val="000000" w:themeColor="text1"/>
          <w:lang w:eastAsia="zh-CN"/>
        </w:rPr>
        <w:t>aslaugų suma arba jeigu bauda yra skirta už atitinkamą Sutarties, Techninės specifikacijos, Pirkimo dokumentų ir jų prieduose pateiktų reikalavimo nevykdymą ar dalinį neįvykdymą, kuris apima daugiau nei vieną konkretų Objektą ir (ar) visą arba dalį p.o.d., tokiu atveju Perkančioji organizacija išrašo sąskaitą-faktūrą su nurodytu baudos dydžiu ir pateikia ją per atitinkamą IT sistemą (pavyzdžiui, elektroniniu paštu) Paslaugų teikėjui apmokėti. Paslaugų tekėjas tokias sąskaitas-faktūras turi apmokėti ne vėliau nei per 30 darbo dienų nuo išrašymo dienos.</w:t>
      </w:r>
    </w:p>
    <w:p w14:paraId="0730981E" w14:textId="77777777" w:rsidR="007D1B20" w:rsidRPr="00D04348" w:rsidRDefault="00B75389" w:rsidP="00DB7DB9">
      <w:pPr>
        <w:pStyle w:val="Sraopastraipa"/>
        <w:numPr>
          <w:ilvl w:val="1"/>
          <w:numId w:val="20"/>
        </w:numPr>
        <w:tabs>
          <w:tab w:val="left" w:pos="567"/>
          <w:tab w:val="left" w:pos="710"/>
          <w:tab w:val="left" w:pos="1134"/>
          <w:tab w:val="left" w:pos="1560"/>
        </w:tabs>
        <w:spacing w:before="0"/>
        <w:ind w:left="0" w:firstLine="0"/>
        <w:rPr>
          <w:rFonts w:ascii="Arial" w:hAnsi="Arial" w:cs="Arial"/>
          <w:color w:val="000000" w:themeColor="text1"/>
        </w:rPr>
      </w:pPr>
      <w:r w:rsidRPr="00D04348">
        <w:rPr>
          <w:rFonts w:ascii="Arial" w:hAnsi="Arial" w:cs="Arial"/>
        </w:rPr>
        <w:t xml:space="preserve">Baudų sumokėjimas ir (ar) atskaitymas neatleidžia Paslaugų teikėjo nuo prievolės vykdyti Sutartį ir </w:t>
      </w:r>
      <w:r w:rsidRPr="00D04348">
        <w:rPr>
          <w:rFonts w:ascii="Arial" w:hAnsi="Arial" w:cs="Arial"/>
        </w:rPr>
        <w:lastRenderedPageBreak/>
        <w:t xml:space="preserve">teikti kokybiškas bei tinkamas Paslaugas, atitinkančias </w:t>
      </w:r>
      <w:r w:rsidR="007D1B20" w:rsidRPr="00D04348">
        <w:rPr>
          <w:rFonts w:ascii="Arial" w:hAnsi="Arial" w:cs="Arial"/>
          <w:color w:val="000000" w:themeColor="text1"/>
        </w:rPr>
        <w:t>Perkančiosios organizacijos</w:t>
      </w:r>
      <w:r w:rsidRPr="00D04348">
        <w:rPr>
          <w:rFonts w:ascii="Arial" w:hAnsi="Arial" w:cs="Arial"/>
        </w:rPr>
        <w:t xml:space="preserve"> pateiktus reikalavimus.</w:t>
      </w:r>
    </w:p>
    <w:p w14:paraId="17A607AC" w14:textId="3F2D5183" w:rsidR="00CA3541" w:rsidRPr="00D04348" w:rsidRDefault="00CA3541" w:rsidP="00DB7DB9">
      <w:pPr>
        <w:pStyle w:val="Sraopastraipa"/>
        <w:widowControl/>
        <w:numPr>
          <w:ilvl w:val="1"/>
          <w:numId w:val="20"/>
        </w:numPr>
        <w:tabs>
          <w:tab w:val="left" w:pos="709"/>
          <w:tab w:val="left" w:pos="1134"/>
          <w:tab w:val="left" w:pos="1418"/>
          <w:tab w:val="left" w:pos="1560"/>
        </w:tabs>
        <w:autoSpaceDE/>
        <w:autoSpaceDN/>
        <w:spacing w:before="0"/>
        <w:ind w:left="0" w:firstLine="0"/>
        <w:rPr>
          <w:rFonts w:ascii="Arial" w:hAnsi="Arial" w:cs="Arial"/>
          <w:color w:val="000000" w:themeColor="text1"/>
        </w:rPr>
      </w:pPr>
      <w:r w:rsidRPr="00D04348">
        <w:rPr>
          <w:rFonts w:ascii="Arial" w:hAnsi="Arial" w:cs="Arial"/>
          <w:color w:val="000000" w:themeColor="text1"/>
        </w:rPr>
        <w:t xml:space="preserve">Jei Paslaugų teikėjas vienašališkai nutraukia Sutartį ne dėl Perkančiosios organizacijos kaltės arba </w:t>
      </w:r>
      <w:r w:rsidRPr="00D04348">
        <w:rPr>
          <w:rFonts w:ascii="Arial" w:hAnsi="Arial" w:cs="Arial"/>
          <w:color w:val="000000" w:themeColor="text1"/>
          <w:lang w:eastAsia="lt-LT"/>
        </w:rPr>
        <w:t>jeigu Perkančioji organizacija nutraukia Sutartį dėl Paslaugų teikėjo padarytų esminių Sutarties pažeidimų</w:t>
      </w:r>
      <w:r w:rsidR="00C266F1" w:rsidRPr="00D04348">
        <w:rPr>
          <w:rFonts w:ascii="Arial" w:hAnsi="Arial" w:cs="Arial"/>
          <w:color w:val="000000" w:themeColor="text1"/>
          <w:lang w:eastAsia="lt-LT"/>
        </w:rPr>
        <w:t>, kaip tai nurodyta 3.</w:t>
      </w:r>
      <w:r w:rsidR="00401502" w:rsidRPr="00D04348">
        <w:rPr>
          <w:rFonts w:ascii="Arial" w:hAnsi="Arial" w:cs="Arial"/>
          <w:color w:val="000000" w:themeColor="text1"/>
          <w:lang w:eastAsia="lt-LT"/>
        </w:rPr>
        <w:t>6</w:t>
      </w:r>
      <w:r w:rsidR="00C266F1" w:rsidRPr="00D04348">
        <w:rPr>
          <w:rFonts w:ascii="Arial" w:hAnsi="Arial" w:cs="Arial"/>
          <w:color w:val="000000" w:themeColor="text1"/>
          <w:lang w:eastAsia="lt-LT"/>
        </w:rPr>
        <w:t xml:space="preserve">. p., </w:t>
      </w:r>
      <w:r w:rsidRPr="00D04348">
        <w:rPr>
          <w:rFonts w:ascii="Arial" w:hAnsi="Arial" w:cs="Arial"/>
          <w:color w:val="000000" w:themeColor="text1"/>
          <w:lang w:eastAsia="lt-LT"/>
        </w:rPr>
        <w:t>ir/</w:t>
      </w:r>
      <w:r w:rsidRPr="00D04348">
        <w:rPr>
          <w:rFonts w:ascii="Arial" w:hAnsi="Arial" w:cs="Arial"/>
          <w:color w:val="000000" w:themeColor="text1"/>
        </w:rPr>
        <w:t xml:space="preserve">arba jei Perkančioji organizacija nutraukia sutartį dėl to, kad Paslaugų teikėjas Sutartyje ar jos prieduose nustatytas esmines </w:t>
      </w:r>
      <w:r w:rsidR="00401502" w:rsidRPr="00D04348">
        <w:rPr>
          <w:rFonts w:ascii="Arial" w:hAnsi="Arial" w:cs="Arial"/>
          <w:color w:val="000000" w:themeColor="text1"/>
        </w:rPr>
        <w:t>S</w:t>
      </w:r>
      <w:r w:rsidRPr="00D04348">
        <w:rPr>
          <w:rFonts w:ascii="Arial" w:hAnsi="Arial" w:cs="Arial"/>
          <w:color w:val="000000" w:themeColor="text1"/>
        </w:rPr>
        <w:t>utarties sąlygas vykdo su dideliais arba nuolatiniais trūkumais, jis sumoka 10</w:t>
      </w:r>
      <w:r w:rsidRPr="00D04348">
        <w:rPr>
          <w:rFonts w:ascii="Arial" w:hAnsi="Arial" w:cs="Arial"/>
          <w:i/>
          <w:color w:val="000000" w:themeColor="text1"/>
        </w:rPr>
        <w:t xml:space="preserve"> procentų </w:t>
      </w:r>
      <w:r w:rsidRPr="00D04348">
        <w:rPr>
          <w:rFonts w:ascii="Arial" w:hAnsi="Arial" w:cs="Arial"/>
          <w:color w:val="000000" w:themeColor="text1"/>
        </w:rPr>
        <w:t xml:space="preserve">nuo pradinės Sutarties kainos be PVM, nurodytos Sutarties 6.3 p., dydžio baudą </w:t>
      </w:r>
      <w:r w:rsidRPr="00D04348">
        <w:rPr>
          <w:rFonts w:ascii="Arial" w:hAnsi="Arial" w:cs="Arial"/>
          <w:color w:val="000000" w:themeColor="text1"/>
          <w:lang w:eastAsia="lt-LT"/>
        </w:rPr>
        <w:t>per 30 darbo dienų nuo Sutarties nutraukimo dienos</w:t>
      </w:r>
      <w:r w:rsidRPr="00D04348">
        <w:rPr>
          <w:rFonts w:ascii="Arial" w:hAnsi="Arial" w:cs="Arial"/>
          <w:color w:val="000000" w:themeColor="text1"/>
        </w:rPr>
        <w:t xml:space="preserve">. Ši bauda laikoma minimaliais, teisingais, sąžiningais ir neginčijamais Perkančiosios organizacijos nuostoliais.  </w:t>
      </w:r>
    </w:p>
    <w:p w14:paraId="52CF7B9A" w14:textId="489CDE17" w:rsidR="00CA3541" w:rsidRPr="00D04348" w:rsidRDefault="00333797" w:rsidP="00DB7DB9">
      <w:pPr>
        <w:pStyle w:val="Sraopastraipa"/>
        <w:widowControl/>
        <w:numPr>
          <w:ilvl w:val="1"/>
          <w:numId w:val="20"/>
        </w:numPr>
        <w:tabs>
          <w:tab w:val="left" w:pos="709"/>
          <w:tab w:val="left" w:pos="1134"/>
          <w:tab w:val="left" w:pos="1418"/>
          <w:tab w:val="left" w:pos="1560"/>
        </w:tabs>
        <w:autoSpaceDE/>
        <w:autoSpaceDN/>
        <w:spacing w:before="0"/>
        <w:ind w:left="0" w:firstLine="0"/>
        <w:rPr>
          <w:rFonts w:ascii="Arial" w:hAnsi="Arial" w:cs="Arial"/>
          <w:color w:val="000000" w:themeColor="text1"/>
        </w:rPr>
      </w:pPr>
      <w:r w:rsidRPr="00D04348">
        <w:rPr>
          <w:rFonts w:ascii="Arial" w:hAnsi="Arial" w:cs="Arial"/>
          <w:color w:val="000000" w:themeColor="text1"/>
        </w:rPr>
        <w:t>Perkančioji organizacija</w:t>
      </w:r>
      <w:r w:rsidR="003B5424" w:rsidRPr="00D04348">
        <w:rPr>
          <w:rFonts w:ascii="Arial" w:hAnsi="Arial" w:cs="Arial"/>
          <w:color w:val="000000" w:themeColor="text1"/>
        </w:rPr>
        <w:t xml:space="preserve"> įgauna teisę vienašališkai ir nesikreipdama į teismą nutraukti Sutartį, informuodama</w:t>
      </w:r>
      <w:r w:rsidRPr="00D04348">
        <w:rPr>
          <w:rFonts w:ascii="Arial" w:hAnsi="Arial" w:cs="Arial"/>
          <w:color w:val="000000" w:themeColor="text1"/>
        </w:rPr>
        <w:t xml:space="preserve"> Paslaugų teikėją</w:t>
      </w:r>
      <w:r w:rsidR="003B5424" w:rsidRPr="00D04348">
        <w:rPr>
          <w:rFonts w:ascii="Arial" w:hAnsi="Arial" w:cs="Arial"/>
          <w:color w:val="000000" w:themeColor="text1"/>
        </w:rPr>
        <w:t xml:space="preserve"> prieš </w:t>
      </w:r>
      <w:r w:rsidR="002C6ABC" w:rsidRPr="00D04348">
        <w:rPr>
          <w:rFonts w:ascii="Arial" w:hAnsi="Arial" w:cs="Arial"/>
          <w:color w:val="000000" w:themeColor="text1"/>
        </w:rPr>
        <w:t>30 (trisdešimt) dienų</w:t>
      </w:r>
      <w:r w:rsidR="003B5424" w:rsidRPr="00D04348">
        <w:rPr>
          <w:rFonts w:ascii="Arial" w:hAnsi="Arial" w:cs="Arial"/>
          <w:color w:val="000000" w:themeColor="text1"/>
        </w:rPr>
        <w:t xml:space="preserve">, nepaisydama to, kad </w:t>
      </w:r>
      <w:r w:rsidRPr="00D04348">
        <w:rPr>
          <w:rFonts w:ascii="Arial" w:hAnsi="Arial" w:cs="Arial"/>
          <w:color w:val="000000" w:themeColor="text1"/>
        </w:rPr>
        <w:t>Paslaugų teikėjas</w:t>
      </w:r>
      <w:r w:rsidR="003B5424" w:rsidRPr="00D04348">
        <w:rPr>
          <w:rFonts w:ascii="Arial" w:hAnsi="Arial" w:cs="Arial"/>
          <w:color w:val="000000" w:themeColor="text1"/>
        </w:rPr>
        <w:t xml:space="preserve"> jau pradėjo ją vykdyti, jeigu </w:t>
      </w:r>
      <w:r w:rsidRPr="00D04348">
        <w:rPr>
          <w:rFonts w:ascii="Arial" w:hAnsi="Arial" w:cs="Arial"/>
          <w:color w:val="000000" w:themeColor="text1"/>
        </w:rPr>
        <w:t>Paslaugų tei</w:t>
      </w:r>
      <w:r w:rsidR="003B5424" w:rsidRPr="00D04348">
        <w:rPr>
          <w:rFonts w:ascii="Arial" w:hAnsi="Arial" w:cs="Arial"/>
          <w:color w:val="000000" w:themeColor="text1"/>
        </w:rPr>
        <w:t>kėjas iš esmės pažeidžia Sutartį.</w:t>
      </w:r>
      <w:bookmarkEnd w:id="6"/>
    </w:p>
    <w:p w14:paraId="2E1AC37C" w14:textId="32DFE7E1" w:rsidR="003C4BB7" w:rsidRPr="00D04348" w:rsidRDefault="003C4BB7" w:rsidP="00DB7DB9">
      <w:pPr>
        <w:pStyle w:val="Sraopastraipa"/>
        <w:widowControl/>
        <w:numPr>
          <w:ilvl w:val="1"/>
          <w:numId w:val="20"/>
        </w:numPr>
        <w:tabs>
          <w:tab w:val="left" w:pos="709"/>
          <w:tab w:val="left" w:pos="1134"/>
          <w:tab w:val="left" w:pos="1418"/>
          <w:tab w:val="left" w:pos="1560"/>
        </w:tabs>
        <w:autoSpaceDE/>
        <w:autoSpaceDN/>
        <w:spacing w:before="0"/>
        <w:ind w:left="0" w:firstLine="0"/>
        <w:rPr>
          <w:rFonts w:ascii="Arial" w:hAnsi="Arial" w:cs="Arial"/>
          <w:color w:val="000000" w:themeColor="text1"/>
        </w:rPr>
      </w:pPr>
      <w:r w:rsidRPr="00D04348">
        <w:rPr>
          <w:rFonts w:ascii="Arial" w:hAnsi="Arial" w:cs="Arial"/>
        </w:rPr>
        <w:t xml:space="preserve">Jei Perkančioji organizacija uždelsia atsiskaityti už tinkamai Paslaugų teikėjo suteiktas ir perduotas kokybiškas Paslaugas per Sutartyje nurodytą terminą, Paslaugų teikėjas nuo kitos dienos skaičiuoja Perkančiajai organizacijai 0,02 (dviejų šimtųjų) procento dydžio delspinigius nuo neapmokėtos sumos, įskaitant PVM, jei jis Sutarčiai taikomas. </w:t>
      </w:r>
      <w:r w:rsidRPr="00D04348">
        <w:rPr>
          <w:rFonts w:ascii="Arial" w:eastAsia="Times New Roman" w:hAnsi="Arial" w:cs="Arial"/>
        </w:rPr>
        <w:t>Šalys susitaria, kad kilus teisminiam ginčui dėl atsiskaitymo už suteiktas paslaugas, Paslaugų teikėjas gali reikalauti priteisti ne didesnes kaip 5 (penkių) procentų metines palūkanas nuo nesumokėtos sumos, kaip tai numatyta LR CK 6.210 str. 1 d.</w:t>
      </w:r>
    </w:p>
    <w:p w14:paraId="4A1EA4B4" w14:textId="77777777" w:rsidR="003C4BB7" w:rsidRPr="00D04348" w:rsidRDefault="003C4BB7" w:rsidP="00260C09">
      <w:pPr>
        <w:numPr>
          <w:ilvl w:val="1"/>
          <w:numId w:val="20"/>
        </w:numPr>
        <w:tabs>
          <w:tab w:val="left" w:pos="851"/>
        </w:tabs>
        <w:ind w:left="0" w:firstLine="0"/>
        <w:jc w:val="both"/>
        <w:rPr>
          <w:rFonts w:ascii="Arial" w:eastAsia="Times New Roman" w:hAnsi="Arial" w:cs="Arial"/>
          <w:sz w:val="22"/>
          <w:szCs w:val="22"/>
          <w:lang w:val="lt-LT" w:eastAsia="en-US"/>
        </w:rPr>
      </w:pPr>
      <w:r w:rsidRPr="00D04348">
        <w:rPr>
          <w:rFonts w:ascii="Arial" w:hAnsi="Arial" w:cs="Arial"/>
          <w:sz w:val="22"/>
          <w:szCs w:val="22"/>
          <w:lang w:val="lt-LT"/>
        </w:rPr>
        <w:t xml:space="preserve">Už </w:t>
      </w:r>
      <w:r w:rsidRPr="00D04348">
        <w:rPr>
          <w:rFonts w:ascii="Arial" w:eastAsia="Times New Roman" w:hAnsi="Arial" w:cs="Arial"/>
          <w:sz w:val="22"/>
          <w:szCs w:val="22"/>
          <w:lang w:val="lt-LT" w:eastAsia="en-US"/>
        </w:rPr>
        <w:t>savo sutartinių įsipareigojimų nevykdymą ar netinkamą vykdymą Šalys atsako šioje Sutartyje ir teisės aktuose nustatyta tvarka.</w:t>
      </w:r>
    </w:p>
    <w:p w14:paraId="3DB9CBA1" w14:textId="111D9FD9" w:rsidR="00291CB3" w:rsidRPr="00D04348" w:rsidRDefault="00B27A0F" w:rsidP="00260C09">
      <w:pPr>
        <w:numPr>
          <w:ilvl w:val="1"/>
          <w:numId w:val="20"/>
        </w:numPr>
        <w:tabs>
          <w:tab w:val="left" w:pos="851"/>
        </w:tabs>
        <w:ind w:left="0" w:firstLine="0"/>
        <w:jc w:val="both"/>
        <w:rPr>
          <w:rFonts w:ascii="Arial" w:eastAsia="Times New Roman" w:hAnsi="Arial" w:cs="Arial"/>
          <w:sz w:val="22"/>
          <w:szCs w:val="22"/>
          <w:lang w:val="lt-LT" w:eastAsia="en-US"/>
        </w:rPr>
      </w:pPr>
      <w:r w:rsidRPr="117AF354">
        <w:rPr>
          <w:rFonts w:ascii="Arial" w:eastAsia="Times New Roman" w:hAnsi="Arial" w:cs="Arial"/>
          <w:sz w:val="22"/>
          <w:szCs w:val="22"/>
          <w:lang w:val="lt-LT" w:eastAsia="en-US"/>
        </w:rPr>
        <w:t xml:space="preserve">Paslaugų teikėjas per </w:t>
      </w:r>
      <w:r w:rsidR="4EF7F85E" w:rsidRPr="117AF354">
        <w:rPr>
          <w:rFonts w:ascii="Arial" w:eastAsia="Times New Roman" w:hAnsi="Arial" w:cs="Arial"/>
          <w:sz w:val="22"/>
          <w:szCs w:val="22"/>
          <w:lang w:val="lt-LT" w:eastAsia="en-US"/>
        </w:rPr>
        <w:t>10</w:t>
      </w:r>
      <w:r w:rsidRPr="117AF354">
        <w:rPr>
          <w:rFonts w:ascii="Arial" w:eastAsia="Times New Roman" w:hAnsi="Arial" w:cs="Arial"/>
          <w:sz w:val="22"/>
          <w:szCs w:val="22"/>
          <w:lang w:val="lt-LT" w:eastAsia="en-US"/>
        </w:rPr>
        <w:t xml:space="preserve"> (</w:t>
      </w:r>
      <w:r w:rsidR="1C3F7EE9" w:rsidRPr="117AF354">
        <w:rPr>
          <w:rFonts w:ascii="Arial" w:eastAsia="Times New Roman" w:hAnsi="Arial" w:cs="Arial"/>
          <w:sz w:val="22"/>
          <w:szCs w:val="22"/>
          <w:lang w:val="lt-LT" w:eastAsia="en-US"/>
        </w:rPr>
        <w:t>dešimt</w:t>
      </w:r>
      <w:r w:rsidRPr="117AF354">
        <w:rPr>
          <w:rFonts w:ascii="Arial" w:eastAsia="Times New Roman" w:hAnsi="Arial" w:cs="Arial"/>
          <w:sz w:val="22"/>
          <w:szCs w:val="22"/>
          <w:lang w:val="lt-LT" w:eastAsia="en-US"/>
        </w:rPr>
        <w:t>) darbo dien</w:t>
      </w:r>
      <w:r w:rsidR="24E74121" w:rsidRPr="117AF354">
        <w:rPr>
          <w:rFonts w:ascii="Arial" w:eastAsia="Times New Roman" w:hAnsi="Arial" w:cs="Arial"/>
          <w:sz w:val="22"/>
          <w:szCs w:val="22"/>
          <w:lang w:val="lt-LT" w:eastAsia="en-US"/>
        </w:rPr>
        <w:t>ų</w:t>
      </w:r>
      <w:r w:rsidRPr="117AF354">
        <w:rPr>
          <w:rFonts w:ascii="Arial" w:eastAsia="Times New Roman" w:hAnsi="Arial" w:cs="Arial"/>
          <w:sz w:val="22"/>
          <w:szCs w:val="22"/>
          <w:lang w:val="lt-LT" w:eastAsia="en-US"/>
        </w:rPr>
        <w:t xml:space="preserve"> nuo Sutarties pasirašymo dienos turi pateikti Perkančiajai organizacijai Sutarties įvykdymo užtikrinimą – </w:t>
      </w:r>
      <w:r w:rsidR="00291CB3" w:rsidRPr="117AF354">
        <w:rPr>
          <w:rFonts w:ascii="Arial" w:eastAsia="Times New Roman" w:hAnsi="Arial" w:cs="Arial"/>
          <w:sz w:val="22"/>
          <w:szCs w:val="22"/>
          <w:lang w:val="lt-LT" w:eastAsia="en-US"/>
        </w:rPr>
        <w:t xml:space="preserve">pirmojo pareikalavimo besąlyginę banko garantiją, arba pirmojo pareikalavimo besąlyginį laidavimo draudimą (toliau </w:t>
      </w:r>
      <w:r w:rsidR="00B01C32" w:rsidRPr="117AF354">
        <w:rPr>
          <w:rFonts w:ascii="Arial" w:eastAsia="Times New Roman" w:hAnsi="Arial" w:cs="Arial"/>
          <w:sz w:val="22"/>
          <w:szCs w:val="22"/>
          <w:lang w:val="lt-LT" w:eastAsia="en-US"/>
        </w:rPr>
        <w:t xml:space="preserve">– </w:t>
      </w:r>
      <w:r w:rsidR="00291CB3" w:rsidRPr="117AF354">
        <w:rPr>
          <w:rFonts w:ascii="Arial" w:eastAsia="Times New Roman" w:hAnsi="Arial" w:cs="Arial"/>
          <w:sz w:val="22"/>
          <w:szCs w:val="22"/>
          <w:lang w:val="lt-LT" w:eastAsia="en-US"/>
        </w:rPr>
        <w:t>Sutarties įvykdymo užtikrinimas)</w:t>
      </w:r>
      <w:r w:rsidR="00B01C32" w:rsidRPr="117AF354">
        <w:rPr>
          <w:rFonts w:ascii="Arial" w:eastAsia="Times New Roman" w:hAnsi="Arial" w:cs="Arial"/>
          <w:sz w:val="22"/>
          <w:szCs w:val="22"/>
          <w:lang w:val="lt-LT" w:eastAsia="en-US"/>
        </w:rPr>
        <w:t xml:space="preserve"> tokiomis sąlygomis</w:t>
      </w:r>
      <w:r w:rsidR="00291CB3" w:rsidRPr="117AF354">
        <w:rPr>
          <w:rFonts w:ascii="Arial" w:eastAsia="Times New Roman" w:hAnsi="Arial" w:cs="Arial"/>
          <w:sz w:val="22"/>
          <w:szCs w:val="22"/>
          <w:lang w:val="lt-LT" w:eastAsia="en-US"/>
        </w:rPr>
        <w:t>:</w:t>
      </w:r>
    </w:p>
    <w:p w14:paraId="090AD838" w14:textId="14508FF5" w:rsidR="00291CB3" w:rsidRPr="00D04348" w:rsidRDefault="003C4BB7" w:rsidP="00260C09">
      <w:pPr>
        <w:numPr>
          <w:ilvl w:val="2"/>
          <w:numId w:val="20"/>
        </w:numPr>
        <w:tabs>
          <w:tab w:val="left" w:pos="851"/>
        </w:tabs>
        <w:ind w:left="0" w:firstLine="0"/>
        <w:jc w:val="both"/>
        <w:rPr>
          <w:rFonts w:ascii="Arial" w:eastAsia="Times New Roman" w:hAnsi="Arial" w:cs="Arial"/>
          <w:sz w:val="22"/>
          <w:szCs w:val="22"/>
          <w:lang w:val="lt-LT" w:eastAsia="en-US"/>
        </w:rPr>
      </w:pPr>
      <w:r w:rsidRPr="00D04348">
        <w:rPr>
          <w:rFonts w:ascii="Arial" w:eastAsia="Times New Roman" w:hAnsi="Arial" w:cs="Arial"/>
          <w:sz w:val="22"/>
          <w:szCs w:val="22"/>
          <w:lang w:val="lt-LT" w:eastAsia="en-US"/>
        </w:rPr>
        <w:t xml:space="preserve">Sutarties įvykdymo užtikrinimo suma: </w:t>
      </w:r>
      <w:r w:rsidR="00C551FB" w:rsidRPr="0012054A">
        <w:rPr>
          <w:rFonts w:ascii="Arial" w:eastAsia="Times New Roman" w:hAnsi="Arial" w:cs="Arial"/>
          <w:sz w:val="22"/>
          <w:szCs w:val="22"/>
          <w:lang w:val="lt-LT" w:eastAsia="en-US"/>
        </w:rPr>
        <w:t>150</w:t>
      </w:r>
      <w:r w:rsidR="00B01C32" w:rsidRPr="0012054A">
        <w:rPr>
          <w:rFonts w:ascii="Arial" w:eastAsia="Times New Roman" w:hAnsi="Arial" w:cs="Arial"/>
          <w:sz w:val="22"/>
          <w:szCs w:val="22"/>
          <w:lang w:val="lt-LT" w:eastAsia="en-US"/>
        </w:rPr>
        <w:t> </w:t>
      </w:r>
      <w:r w:rsidR="00EC3BE5" w:rsidRPr="0012054A">
        <w:rPr>
          <w:rFonts w:ascii="Arial" w:eastAsia="Times New Roman" w:hAnsi="Arial" w:cs="Arial"/>
          <w:sz w:val="22"/>
          <w:szCs w:val="22"/>
          <w:lang w:val="lt-LT" w:eastAsia="en-US"/>
        </w:rPr>
        <w:t>000</w:t>
      </w:r>
      <w:r w:rsidR="00B01C32" w:rsidRPr="00D04348">
        <w:rPr>
          <w:rFonts w:ascii="Arial" w:eastAsia="Times New Roman" w:hAnsi="Arial" w:cs="Arial"/>
          <w:sz w:val="22"/>
          <w:szCs w:val="22"/>
          <w:lang w:val="lt-LT" w:eastAsia="en-US"/>
        </w:rPr>
        <w:t xml:space="preserve"> (vienas šimtas penkiasdešimt tūkstančių)</w:t>
      </w:r>
      <w:r w:rsidRPr="00D04348">
        <w:rPr>
          <w:rFonts w:ascii="Arial" w:eastAsia="Times New Roman" w:hAnsi="Arial" w:cs="Arial"/>
          <w:sz w:val="22"/>
          <w:szCs w:val="22"/>
          <w:lang w:val="lt-LT" w:eastAsia="en-US"/>
        </w:rPr>
        <w:t xml:space="preserve"> Eur</w:t>
      </w:r>
      <w:r w:rsidR="009F24FE">
        <w:rPr>
          <w:rFonts w:ascii="Arial" w:eastAsia="Times New Roman" w:hAnsi="Arial" w:cs="Arial"/>
          <w:sz w:val="22"/>
          <w:szCs w:val="22"/>
          <w:lang w:val="lt-LT" w:eastAsia="en-US"/>
        </w:rPr>
        <w:t>.</w:t>
      </w:r>
    </w:p>
    <w:p w14:paraId="43518B55" w14:textId="77777777" w:rsidR="003D0E90" w:rsidRPr="00D04348" w:rsidRDefault="00291CB3" w:rsidP="00260C09">
      <w:pPr>
        <w:numPr>
          <w:ilvl w:val="2"/>
          <w:numId w:val="20"/>
        </w:numPr>
        <w:tabs>
          <w:tab w:val="left" w:pos="851"/>
        </w:tabs>
        <w:ind w:left="0" w:firstLine="0"/>
        <w:jc w:val="both"/>
        <w:rPr>
          <w:rFonts w:ascii="Arial" w:eastAsia="Times New Roman" w:hAnsi="Arial" w:cs="Arial"/>
          <w:sz w:val="22"/>
          <w:szCs w:val="22"/>
          <w:lang w:val="lt-LT" w:eastAsia="en-US"/>
        </w:rPr>
      </w:pPr>
      <w:r w:rsidRPr="00D04348">
        <w:rPr>
          <w:rFonts w:ascii="Arial" w:eastAsia="Times New Roman" w:hAnsi="Arial" w:cs="Arial"/>
          <w:sz w:val="22"/>
          <w:szCs w:val="22"/>
          <w:lang w:val="lt-LT" w:eastAsia="en-US"/>
        </w:rPr>
        <w:t>Sutarties įvykdymo užtikrinimas turi galioti ne trumpiau kaip 37 (trisdešimt septynis) mėn. nuo Sutarties įsigaliojimo dienos;</w:t>
      </w:r>
    </w:p>
    <w:p w14:paraId="71067F26" w14:textId="61225597" w:rsidR="003D0E90" w:rsidRPr="00D04348" w:rsidRDefault="003D0E90" w:rsidP="00260C09">
      <w:pPr>
        <w:numPr>
          <w:ilvl w:val="2"/>
          <w:numId w:val="20"/>
        </w:numPr>
        <w:tabs>
          <w:tab w:val="left" w:pos="851"/>
        </w:tabs>
        <w:ind w:left="0" w:firstLine="0"/>
        <w:jc w:val="both"/>
        <w:rPr>
          <w:rFonts w:ascii="Arial" w:eastAsia="Times New Roman" w:hAnsi="Arial" w:cs="Arial"/>
          <w:sz w:val="22"/>
          <w:szCs w:val="22"/>
          <w:lang w:val="lt-LT" w:eastAsia="en-US"/>
        </w:rPr>
      </w:pPr>
      <w:r w:rsidRPr="00D04348">
        <w:rPr>
          <w:rFonts w:ascii="Arial" w:eastAsia="Times New Roman" w:hAnsi="Arial" w:cs="Arial"/>
          <w:sz w:val="22"/>
          <w:szCs w:val="22"/>
          <w:lang w:val="lt-LT" w:eastAsia="en-US"/>
        </w:rPr>
        <w:t>Jeigu Paslaugų teikėjas Sutarties įvykdymą užtikrina banko garantija arba draudimo bendrovės laidavimo draudimu, Sutarties įvykdymo užtikrinimo dokumentas turi būti parengtas pagal Sutartyje įtvirtintus reikalavimus ir turi atitikti esmines jų sąlygas. Jeigu Paslaugų teikėjas pateikia draudimo bendrovės išduotą Sutarties įvykdymo užtikrinimo galiojimą užtikrinantį dokumentą, tai kartu su Sutarties įvykdymo užtikrinimo laidavimo draudimo raštu Paslaugų teikėjas turi pateikti ir pasirašytą draudimo liudijimo (poliso) originalą bei mokestinio pavedimo kopiją, kad draudimo įmoka už šį išduotą Sutarties įvykdymo užtikrinimo laidavimo draudimo raštą yra sumokėta. Paslaugų teikėjas privalo pateikti deramai įformintą, atitinkančią Lietuvos Respublikos teisės aktų reikalavimus, banko besąlyginę ir neatšaukiamą Sutarties įvykdymo užtikrinimą arba besąlyginį ir neatšaukiamą laidavimo draudimo raštą bei visus juos lydinčius dokumentus (originalus);</w:t>
      </w:r>
    </w:p>
    <w:p w14:paraId="63DEAFAE" w14:textId="2B66291A" w:rsidR="003D0E90" w:rsidRPr="00D04348" w:rsidRDefault="003D0E90" w:rsidP="00BF2EB7">
      <w:pPr>
        <w:pStyle w:val="Sraopastraipa"/>
        <w:widowControl/>
        <w:numPr>
          <w:ilvl w:val="2"/>
          <w:numId w:val="20"/>
        </w:numPr>
        <w:tabs>
          <w:tab w:val="left" w:pos="709"/>
        </w:tabs>
        <w:autoSpaceDE/>
        <w:autoSpaceDN/>
        <w:spacing w:before="0"/>
        <w:ind w:left="0" w:firstLine="0"/>
        <w:contextualSpacing/>
        <w:rPr>
          <w:rFonts w:ascii="Arial" w:eastAsia="Times New Roman" w:hAnsi="Arial" w:cs="Arial"/>
        </w:rPr>
      </w:pPr>
      <w:r w:rsidRPr="00D04348">
        <w:rPr>
          <w:rFonts w:ascii="Arial" w:eastAsia="Times New Roman" w:hAnsi="Arial" w:cs="Arial"/>
        </w:rPr>
        <w:t xml:space="preserve">Sutarties įvykdymo užtikrinimo dalykas: bet koks Paslaugų teikėjo prievolių pagal Sutartį ir jos priedus pažeidimas, dalinis ar visiškas jų nevykdymas ar netinkamas jų vykdymas; </w:t>
      </w:r>
    </w:p>
    <w:p w14:paraId="5184A8F6" w14:textId="77777777" w:rsidR="00815E94" w:rsidRPr="00D04348" w:rsidRDefault="00815E94" w:rsidP="00BF2EB7">
      <w:pPr>
        <w:pStyle w:val="Sraopastraipa"/>
        <w:widowControl/>
        <w:numPr>
          <w:ilvl w:val="2"/>
          <w:numId w:val="20"/>
        </w:numPr>
        <w:tabs>
          <w:tab w:val="left" w:pos="709"/>
        </w:tabs>
        <w:autoSpaceDE/>
        <w:autoSpaceDN/>
        <w:spacing w:before="0"/>
        <w:ind w:left="0" w:firstLine="0"/>
        <w:contextualSpacing/>
        <w:rPr>
          <w:rFonts w:ascii="Arial" w:eastAsia="Times New Roman" w:hAnsi="Arial" w:cs="Arial"/>
        </w:rPr>
      </w:pPr>
      <w:r w:rsidRPr="00D04348">
        <w:rPr>
          <w:rFonts w:ascii="Arial" w:eastAsia="Times New Roman" w:hAnsi="Arial" w:cs="Arial"/>
        </w:rPr>
        <w:t>Sutarties įvykdymo užtikrinimo dokumente privalo būti numatyta, jog ginčai tarp šalių dėl banko garantijos arba laidavimo draudimo sprendžiami Lietuvos Respublikos teismuose;</w:t>
      </w:r>
    </w:p>
    <w:p w14:paraId="4B1E55E1" w14:textId="77777777" w:rsidR="00815E94" w:rsidRPr="00D04348" w:rsidRDefault="00291CB3" w:rsidP="00BF2EB7">
      <w:pPr>
        <w:pStyle w:val="Sraopastraipa"/>
        <w:widowControl/>
        <w:numPr>
          <w:ilvl w:val="1"/>
          <w:numId w:val="20"/>
        </w:numPr>
        <w:tabs>
          <w:tab w:val="left" w:pos="709"/>
        </w:tabs>
        <w:autoSpaceDE/>
        <w:autoSpaceDN/>
        <w:spacing w:before="0"/>
        <w:ind w:hanging="720"/>
        <w:contextualSpacing/>
        <w:rPr>
          <w:rFonts w:ascii="Arial" w:eastAsia="Times New Roman" w:hAnsi="Arial" w:cs="Arial"/>
        </w:rPr>
      </w:pPr>
      <w:r w:rsidRPr="00D04348">
        <w:rPr>
          <w:rFonts w:ascii="Arial" w:eastAsia="Times New Roman" w:hAnsi="Arial" w:cs="Arial"/>
        </w:rPr>
        <w:t>Sutarties įvykdymo užtikrinim</w:t>
      </w:r>
      <w:r w:rsidR="00C20F3B" w:rsidRPr="00D04348">
        <w:rPr>
          <w:rFonts w:ascii="Arial" w:eastAsia="Times New Roman" w:hAnsi="Arial" w:cs="Arial"/>
        </w:rPr>
        <w:t>o</w:t>
      </w:r>
      <w:r w:rsidR="005224C6" w:rsidRPr="00D04348">
        <w:rPr>
          <w:rFonts w:ascii="Arial" w:eastAsia="Times New Roman" w:hAnsi="Arial" w:cs="Arial"/>
        </w:rPr>
        <w:t xml:space="preserve"> sumos išmokėjimo sąlygos ir tvarka:</w:t>
      </w:r>
    </w:p>
    <w:p w14:paraId="3622C10E" w14:textId="572BEC8A" w:rsidR="00401502" w:rsidRPr="00D04348" w:rsidRDefault="005224C6" w:rsidP="00BF2EB7">
      <w:pPr>
        <w:pStyle w:val="Sraopastraipa"/>
        <w:widowControl/>
        <w:numPr>
          <w:ilvl w:val="2"/>
          <w:numId w:val="20"/>
        </w:numPr>
        <w:tabs>
          <w:tab w:val="left" w:pos="709"/>
          <w:tab w:val="left" w:pos="851"/>
        </w:tabs>
        <w:autoSpaceDE/>
        <w:autoSpaceDN/>
        <w:spacing w:before="0"/>
        <w:ind w:left="0" w:firstLine="0"/>
        <w:contextualSpacing/>
        <w:rPr>
          <w:rFonts w:ascii="Arial" w:eastAsia="Times New Roman" w:hAnsi="Arial" w:cs="Arial"/>
        </w:rPr>
      </w:pPr>
      <w:r w:rsidRPr="00D04348">
        <w:rPr>
          <w:rFonts w:ascii="Arial" w:eastAsia="Times New Roman" w:hAnsi="Arial" w:cs="Arial"/>
        </w:rPr>
        <w:t xml:space="preserve">per 10 (dešimt) dienų nuo pirmo raštiško </w:t>
      </w:r>
      <w:r w:rsidR="00401502" w:rsidRPr="00D04348">
        <w:rPr>
          <w:rFonts w:ascii="Arial" w:eastAsia="Times New Roman" w:hAnsi="Arial" w:cs="Arial"/>
        </w:rPr>
        <w:t>Perkančiosios organizacijos</w:t>
      </w:r>
      <w:r w:rsidRPr="00D04348">
        <w:rPr>
          <w:rFonts w:ascii="Arial" w:eastAsia="Times New Roman" w:hAnsi="Arial" w:cs="Arial"/>
        </w:rPr>
        <w:t xml:space="preserve"> pranešimo draudikui apie Paslaugų teikėjo Sutartyje nustatytų prievolių pažeidimą, dalinį ar visišką jų nevykdymą arba netinkamą vykdymą</w:t>
      </w:r>
      <w:r w:rsidR="00401502" w:rsidRPr="00D04348">
        <w:rPr>
          <w:rFonts w:ascii="Arial" w:eastAsia="Times New Roman" w:hAnsi="Arial" w:cs="Arial"/>
        </w:rPr>
        <w:t>;</w:t>
      </w:r>
    </w:p>
    <w:p w14:paraId="596A023F" w14:textId="77777777" w:rsidR="00815E94" w:rsidRPr="00D04348" w:rsidRDefault="00401502" w:rsidP="00BF2EB7">
      <w:pPr>
        <w:numPr>
          <w:ilvl w:val="2"/>
          <w:numId w:val="20"/>
        </w:numPr>
        <w:tabs>
          <w:tab w:val="left" w:pos="709"/>
          <w:tab w:val="left" w:pos="993"/>
        </w:tabs>
        <w:ind w:left="0" w:firstLine="0"/>
        <w:jc w:val="both"/>
        <w:rPr>
          <w:rFonts w:ascii="Arial" w:eastAsia="Times New Roman" w:hAnsi="Arial" w:cs="Arial"/>
          <w:sz w:val="22"/>
          <w:szCs w:val="22"/>
          <w:lang w:val="lt-LT" w:eastAsia="en-US"/>
        </w:rPr>
      </w:pPr>
      <w:r w:rsidRPr="00D04348">
        <w:rPr>
          <w:rFonts w:ascii="Arial" w:eastAsia="Times New Roman" w:hAnsi="Arial" w:cs="Arial"/>
          <w:sz w:val="22"/>
          <w:szCs w:val="22"/>
          <w:lang w:val="lt-LT" w:eastAsia="en-US"/>
        </w:rPr>
        <w:t>d</w:t>
      </w:r>
      <w:r w:rsidR="005224C6" w:rsidRPr="00D04348">
        <w:rPr>
          <w:rFonts w:ascii="Arial" w:eastAsia="Times New Roman" w:hAnsi="Arial" w:cs="Arial"/>
          <w:sz w:val="22"/>
          <w:szCs w:val="22"/>
          <w:lang w:val="lt-LT" w:eastAsia="en-US"/>
        </w:rPr>
        <w:t xml:space="preserve">raudikas neturi teisės reikalauti, kad </w:t>
      </w:r>
      <w:r w:rsidRPr="00D04348">
        <w:rPr>
          <w:rFonts w:ascii="Arial" w:eastAsia="Times New Roman" w:hAnsi="Arial" w:cs="Arial"/>
          <w:sz w:val="22"/>
          <w:szCs w:val="22"/>
          <w:lang w:val="lt-LT" w:eastAsia="en-US"/>
        </w:rPr>
        <w:t>Perkančioji organizacija</w:t>
      </w:r>
      <w:r w:rsidR="005224C6" w:rsidRPr="00D04348">
        <w:rPr>
          <w:rFonts w:ascii="Arial" w:eastAsia="Times New Roman" w:hAnsi="Arial" w:cs="Arial"/>
          <w:sz w:val="22"/>
          <w:szCs w:val="22"/>
          <w:lang w:val="lt-LT" w:eastAsia="en-US"/>
        </w:rPr>
        <w:t xml:space="preserve"> pagrįstų savo reikalavimą. </w:t>
      </w:r>
      <w:r w:rsidRPr="00D04348">
        <w:rPr>
          <w:rFonts w:ascii="Arial" w:eastAsia="Times New Roman" w:hAnsi="Arial" w:cs="Arial"/>
          <w:sz w:val="22"/>
          <w:szCs w:val="22"/>
          <w:lang w:val="lt-LT" w:eastAsia="en-US"/>
        </w:rPr>
        <w:t>Perkančioji organizacija</w:t>
      </w:r>
      <w:r w:rsidR="005224C6" w:rsidRPr="00D04348">
        <w:rPr>
          <w:rFonts w:ascii="Arial" w:eastAsia="Times New Roman" w:hAnsi="Arial" w:cs="Arial"/>
          <w:sz w:val="22"/>
          <w:szCs w:val="22"/>
          <w:lang w:val="lt-LT" w:eastAsia="en-US"/>
        </w:rPr>
        <w:t xml:space="preserve"> pranešime draudikui</w:t>
      </w:r>
      <w:r w:rsidRPr="00D04348">
        <w:rPr>
          <w:rFonts w:ascii="Arial" w:eastAsia="Times New Roman" w:hAnsi="Arial" w:cs="Arial"/>
          <w:sz w:val="22"/>
          <w:szCs w:val="22"/>
          <w:lang w:val="lt-LT" w:eastAsia="en-US"/>
        </w:rPr>
        <w:t xml:space="preserve"> </w:t>
      </w:r>
      <w:r w:rsidR="005224C6" w:rsidRPr="00D04348">
        <w:rPr>
          <w:rFonts w:ascii="Arial" w:eastAsia="Times New Roman" w:hAnsi="Arial" w:cs="Arial"/>
          <w:sz w:val="22"/>
          <w:szCs w:val="22"/>
          <w:lang w:val="lt-LT" w:eastAsia="en-US"/>
        </w:rPr>
        <w:t xml:space="preserve">nurodys, kad </w:t>
      </w:r>
      <w:r w:rsidR="00B01C32" w:rsidRPr="00D04348">
        <w:rPr>
          <w:rFonts w:ascii="Arial" w:eastAsia="Times New Roman" w:hAnsi="Arial" w:cs="Arial"/>
          <w:sz w:val="22"/>
          <w:szCs w:val="22"/>
          <w:lang w:val="lt-LT" w:eastAsia="en-US"/>
        </w:rPr>
        <w:t xml:space="preserve">Sutarties įvykdymo užtikrinimo </w:t>
      </w:r>
      <w:r w:rsidR="005224C6" w:rsidRPr="00D04348">
        <w:rPr>
          <w:rFonts w:ascii="Arial" w:eastAsia="Times New Roman" w:hAnsi="Arial" w:cs="Arial"/>
          <w:sz w:val="22"/>
          <w:szCs w:val="22"/>
          <w:lang w:val="lt-LT" w:eastAsia="en-US"/>
        </w:rPr>
        <w:t>suma jam priklauso dėl to, kad Paslaugų teikėjas dalinai ar visiškai neįvykdė Sutarties sąlygų ar kitaip pažeidė Sutartį</w:t>
      </w:r>
      <w:r w:rsidR="00B01C32" w:rsidRPr="00D04348">
        <w:rPr>
          <w:rFonts w:ascii="Arial" w:eastAsia="Times New Roman" w:hAnsi="Arial" w:cs="Arial"/>
          <w:sz w:val="22"/>
          <w:szCs w:val="22"/>
          <w:lang w:val="lt-LT" w:eastAsia="en-US"/>
        </w:rPr>
        <w:t>;</w:t>
      </w:r>
    </w:p>
    <w:p w14:paraId="6705F906" w14:textId="77777777" w:rsidR="00815E94" w:rsidRPr="00D04348" w:rsidRDefault="00815E94" w:rsidP="00BF2EB7">
      <w:pPr>
        <w:numPr>
          <w:ilvl w:val="1"/>
          <w:numId w:val="20"/>
        </w:numPr>
        <w:tabs>
          <w:tab w:val="left" w:pos="709"/>
          <w:tab w:val="left" w:pos="993"/>
        </w:tabs>
        <w:ind w:left="0" w:firstLine="0"/>
        <w:jc w:val="both"/>
        <w:rPr>
          <w:rFonts w:ascii="Arial" w:eastAsia="Times New Roman" w:hAnsi="Arial" w:cs="Arial"/>
          <w:sz w:val="22"/>
          <w:szCs w:val="22"/>
          <w:lang w:val="lt-LT" w:eastAsia="en-US"/>
        </w:rPr>
      </w:pPr>
      <w:r w:rsidRPr="00D04348">
        <w:rPr>
          <w:rFonts w:ascii="Arial" w:eastAsia="Times New Roman" w:hAnsi="Arial" w:cs="Arial"/>
          <w:sz w:val="22"/>
          <w:szCs w:val="22"/>
          <w:lang w:val="lt-LT"/>
        </w:rPr>
        <w:t>T</w:t>
      </w:r>
      <w:r w:rsidR="00B01C32" w:rsidRPr="00D04348">
        <w:rPr>
          <w:rFonts w:ascii="Arial" w:eastAsia="Times New Roman" w:hAnsi="Arial" w:cs="Arial"/>
          <w:sz w:val="22"/>
          <w:szCs w:val="22"/>
          <w:lang w:val="lt-LT"/>
        </w:rPr>
        <w:t xml:space="preserve">uo atveju, jei Sutarties įvykdymo užtikrinimas užtikrinamas pateikiant banko išduotą Sutarties įvykdymo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BBB pagal „Fitch Ratings“ agentūrą (arba „Standard&amp;Poor’s“ arba „Moody’s“ reitingo agentūrų atitikmenį) ilgalaikio skolinimosi reitingą. Reitingą turi atitikti bankas, kuris išdavė garantiją, arba bendrovių grupė, kuriai jis priklauso. </w:t>
      </w:r>
      <w:r w:rsidR="00B01C32" w:rsidRPr="00D04348">
        <w:rPr>
          <w:rFonts w:ascii="Arial" w:eastAsia="Times New Roman" w:hAnsi="Arial" w:cs="Arial"/>
          <w:sz w:val="22"/>
          <w:szCs w:val="22"/>
        </w:rPr>
        <w:t>Banko garantija teikiama rašytine forma;</w:t>
      </w:r>
    </w:p>
    <w:p w14:paraId="238FE313" w14:textId="0E81C1F0" w:rsidR="00B01C32" w:rsidRPr="00D04348" w:rsidRDefault="00815E94" w:rsidP="00BF2EB7">
      <w:pPr>
        <w:numPr>
          <w:ilvl w:val="1"/>
          <w:numId w:val="20"/>
        </w:numPr>
        <w:tabs>
          <w:tab w:val="left" w:pos="709"/>
          <w:tab w:val="left" w:pos="993"/>
        </w:tabs>
        <w:ind w:left="0" w:firstLine="0"/>
        <w:jc w:val="both"/>
        <w:rPr>
          <w:rFonts w:ascii="Arial" w:eastAsia="Times New Roman" w:hAnsi="Arial" w:cs="Arial"/>
          <w:sz w:val="22"/>
          <w:szCs w:val="22"/>
          <w:lang w:val="lt-LT" w:eastAsia="en-US"/>
        </w:rPr>
      </w:pPr>
      <w:r w:rsidRPr="00D04348">
        <w:rPr>
          <w:rFonts w:ascii="Arial" w:eastAsia="Times New Roman" w:hAnsi="Arial" w:cs="Arial"/>
          <w:sz w:val="22"/>
          <w:szCs w:val="22"/>
          <w:lang w:val="lt-LT"/>
        </w:rPr>
        <w:t>T</w:t>
      </w:r>
      <w:r w:rsidR="00B01C32" w:rsidRPr="00D04348">
        <w:rPr>
          <w:rFonts w:ascii="Arial" w:eastAsia="Times New Roman" w:hAnsi="Arial" w:cs="Arial"/>
          <w:sz w:val="22"/>
          <w:szCs w:val="22"/>
          <w:lang w:val="lt-LT"/>
        </w:rPr>
        <w:t xml:space="preserve">uo atveju, jei Sutarties įvykdymo užtikrinimas užtikrinamas pateikiant draudimo bendrovės besąlyginį ir neatšaukiamą laidavimo raštą, toks raštas turi būti išduotas draudimo bendrovės, kuriai </w:t>
      </w:r>
      <w:r w:rsidR="00B01C32" w:rsidRPr="00D04348">
        <w:rPr>
          <w:rFonts w:ascii="Arial" w:eastAsia="Times New Roman" w:hAnsi="Arial" w:cs="Arial"/>
          <w:sz w:val="22"/>
          <w:szCs w:val="22"/>
          <w:lang w:val="lt-LT"/>
        </w:rPr>
        <w:lastRenderedPageBreak/>
        <w:t>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procentų draudimo įmonės akcijų.</w:t>
      </w:r>
    </w:p>
    <w:p w14:paraId="2697BD59" w14:textId="28A30BAE" w:rsidR="003C4BB7" w:rsidRPr="00D04348" w:rsidRDefault="003C4BB7" w:rsidP="00BF2EB7">
      <w:pPr>
        <w:numPr>
          <w:ilvl w:val="1"/>
          <w:numId w:val="20"/>
        </w:numPr>
        <w:tabs>
          <w:tab w:val="left" w:pos="709"/>
        </w:tabs>
        <w:ind w:left="0" w:firstLine="0"/>
        <w:jc w:val="both"/>
        <w:rPr>
          <w:rFonts w:ascii="Arial" w:hAnsi="Arial" w:cs="Arial"/>
          <w:sz w:val="22"/>
          <w:szCs w:val="22"/>
          <w:lang w:val="lt-LT"/>
        </w:rPr>
      </w:pPr>
      <w:r w:rsidRPr="00D04348">
        <w:rPr>
          <w:rFonts w:ascii="Arial" w:eastAsia="Times New Roman" w:hAnsi="Arial" w:cs="Arial"/>
          <w:sz w:val="22"/>
          <w:szCs w:val="22"/>
          <w:lang w:val="lt-LT" w:eastAsia="en-US"/>
        </w:rPr>
        <w:t>Sutarties įvykdymo</w:t>
      </w:r>
      <w:r w:rsidRPr="00D04348">
        <w:rPr>
          <w:rFonts w:ascii="Arial" w:hAnsi="Arial" w:cs="Arial"/>
          <w:sz w:val="22"/>
          <w:szCs w:val="22"/>
          <w:lang w:val="lt-LT"/>
        </w:rPr>
        <w:t xml:space="preserve"> užtikrinimas </w:t>
      </w:r>
      <w:r w:rsidR="00B01C32" w:rsidRPr="00D04348">
        <w:rPr>
          <w:rFonts w:ascii="Arial" w:hAnsi="Arial" w:cs="Arial"/>
          <w:sz w:val="22"/>
          <w:szCs w:val="22"/>
          <w:lang w:val="lt-LT"/>
        </w:rPr>
        <w:t>Paslaugų t</w:t>
      </w:r>
      <w:r w:rsidRPr="00D04348">
        <w:rPr>
          <w:rFonts w:ascii="Arial" w:hAnsi="Arial" w:cs="Arial"/>
          <w:sz w:val="22"/>
          <w:szCs w:val="22"/>
          <w:lang w:val="lt-LT"/>
        </w:rPr>
        <w:t>eikėjui grąžinamas per 10 (dešimt) kalendorinių dienų po Paslaugų teikėjo visiško sutartinių įsipareigojimų pagal Sutartį įvykdymo dienos ir pateikus sąskaitą faktūrą.</w:t>
      </w:r>
    </w:p>
    <w:p w14:paraId="6F1991F6" w14:textId="77777777" w:rsidR="00FC64A3" w:rsidRPr="00D04348" w:rsidRDefault="003C4BB7" w:rsidP="00BF2EB7">
      <w:pPr>
        <w:numPr>
          <w:ilvl w:val="1"/>
          <w:numId w:val="20"/>
        </w:numPr>
        <w:tabs>
          <w:tab w:val="left" w:pos="709"/>
        </w:tabs>
        <w:ind w:left="0" w:firstLine="0"/>
        <w:jc w:val="both"/>
        <w:rPr>
          <w:rFonts w:ascii="Arial" w:hAnsi="Arial" w:cs="Arial"/>
          <w:color w:val="000000" w:themeColor="text1"/>
          <w:sz w:val="22"/>
          <w:szCs w:val="22"/>
          <w:lang w:val="lt-LT"/>
        </w:rPr>
      </w:pPr>
      <w:r w:rsidRPr="00D04348">
        <w:rPr>
          <w:rFonts w:ascii="Arial" w:eastAsia="Times New Roman" w:hAnsi="Arial" w:cs="Arial"/>
          <w:sz w:val="22"/>
          <w:szCs w:val="22"/>
          <w:lang w:val="lt-LT" w:eastAsia="en-US"/>
        </w:rPr>
        <w:t>Perkančioji organizacija turi teisę pasinaudoti Sutarties įvykdymo užtikrinimu, jei Paslaugų teikėjas  nevykdo ar netinkamai vykdo savo įsipareigojimus pagal Sutartį ir jos priedus.</w:t>
      </w:r>
      <w:r w:rsidRPr="00D04348">
        <w:rPr>
          <w:rFonts w:ascii="Arial" w:hAnsi="Arial" w:cs="Arial"/>
          <w:sz w:val="22"/>
          <w:szCs w:val="22"/>
          <w:lang w:val="lt-LT"/>
        </w:rPr>
        <w:t xml:space="preserve"> Perkančiajai organizacijai n</w:t>
      </w:r>
      <w:r w:rsidRPr="00D04348">
        <w:rPr>
          <w:rFonts w:ascii="Arial" w:eastAsia="Times New Roman" w:hAnsi="Arial" w:cs="Arial"/>
          <w:sz w:val="22"/>
          <w:szCs w:val="22"/>
          <w:lang w:val="lt-LT" w:eastAsia="en-US"/>
        </w:rPr>
        <w:t xml:space="preserve">utraukus Sutartį dėl esminio Paslaugų teikėjo pažeidimo, Sutarties įvykdymo užtikrinimas atitenka Perkančiajai </w:t>
      </w:r>
      <w:r w:rsidRPr="00D04348">
        <w:rPr>
          <w:rFonts w:ascii="Arial" w:eastAsia="Times New Roman" w:hAnsi="Arial" w:cs="Arial"/>
          <w:color w:val="000000" w:themeColor="text1"/>
          <w:sz w:val="22"/>
          <w:szCs w:val="22"/>
          <w:lang w:val="lt-LT" w:eastAsia="en-US"/>
        </w:rPr>
        <w:t>organizacijai.</w:t>
      </w:r>
    </w:p>
    <w:p w14:paraId="29ABC977" w14:textId="59332056" w:rsidR="003C4BB7" w:rsidRPr="00D04348" w:rsidRDefault="003C4BB7" w:rsidP="00BF2EB7">
      <w:pPr>
        <w:numPr>
          <w:ilvl w:val="1"/>
          <w:numId w:val="20"/>
        </w:numPr>
        <w:tabs>
          <w:tab w:val="left" w:pos="709"/>
        </w:tabs>
        <w:ind w:left="0" w:firstLine="0"/>
        <w:jc w:val="both"/>
        <w:rPr>
          <w:rFonts w:ascii="Arial" w:hAnsi="Arial" w:cs="Arial"/>
          <w:color w:val="000000" w:themeColor="text1"/>
          <w:sz w:val="22"/>
          <w:szCs w:val="22"/>
          <w:lang w:val="lt-LT"/>
        </w:rPr>
      </w:pPr>
      <w:r w:rsidRPr="00D04348">
        <w:rPr>
          <w:rFonts w:ascii="Arial" w:eastAsia="Times New Roman" w:hAnsi="Arial" w:cs="Arial"/>
          <w:color w:val="000000" w:themeColor="text1"/>
          <w:sz w:val="22"/>
          <w:szCs w:val="22"/>
          <w:lang w:val="lt-LT" w:eastAsia="en-US"/>
        </w:rPr>
        <w:t>Nepaisant Sutarties 1</w:t>
      </w:r>
      <w:r w:rsidR="000E27AD">
        <w:rPr>
          <w:rFonts w:ascii="Arial" w:eastAsia="Times New Roman" w:hAnsi="Arial" w:cs="Arial"/>
          <w:color w:val="000000" w:themeColor="text1"/>
          <w:sz w:val="22"/>
          <w:szCs w:val="22"/>
          <w:lang w:val="lt-LT" w:eastAsia="en-US"/>
        </w:rPr>
        <w:t>2</w:t>
      </w:r>
      <w:r w:rsidRPr="00D04348">
        <w:rPr>
          <w:rFonts w:ascii="Arial" w:eastAsia="Times New Roman" w:hAnsi="Arial" w:cs="Arial"/>
          <w:color w:val="000000" w:themeColor="text1"/>
          <w:sz w:val="22"/>
          <w:szCs w:val="22"/>
          <w:lang w:val="lt-LT" w:eastAsia="en-US"/>
        </w:rPr>
        <w:t>.</w:t>
      </w:r>
      <w:r w:rsidR="00815E94" w:rsidRPr="00D04348">
        <w:rPr>
          <w:rFonts w:ascii="Arial" w:eastAsia="Times New Roman" w:hAnsi="Arial" w:cs="Arial"/>
          <w:color w:val="000000" w:themeColor="text1"/>
          <w:sz w:val="22"/>
          <w:szCs w:val="22"/>
          <w:lang w:val="lt-LT" w:eastAsia="en-US"/>
        </w:rPr>
        <w:t>13</w:t>
      </w:r>
      <w:r w:rsidRPr="00D04348">
        <w:rPr>
          <w:rFonts w:ascii="Arial" w:eastAsia="Times New Roman" w:hAnsi="Arial" w:cs="Arial"/>
          <w:color w:val="000000" w:themeColor="text1"/>
          <w:sz w:val="22"/>
          <w:szCs w:val="22"/>
          <w:lang w:val="lt-LT" w:eastAsia="en-US"/>
        </w:rPr>
        <w:t>. punkto nuostatų, Paslaugų teikėjas atlygina Perkančiosios organizacijos nuostolius, atsiradusius dėl</w:t>
      </w:r>
      <w:r w:rsidR="00B01C32" w:rsidRPr="00D04348">
        <w:rPr>
          <w:rFonts w:ascii="Arial" w:eastAsia="Times New Roman" w:hAnsi="Arial" w:cs="Arial"/>
          <w:color w:val="000000" w:themeColor="text1"/>
          <w:sz w:val="22"/>
          <w:szCs w:val="22"/>
          <w:lang w:val="lt-LT" w:eastAsia="en-US"/>
        </w:rPr>
        <w:t xml:space="preserve"> Paslaugų teikėjo</w:t>
      </w:r>
      <w:r w:rsidRPr="00D04348">
        <w:rPr>
          <w:rFonts w:ascii="Arial" w:eastAsia="Times New Roman" w:hAnsi="Arial" w:cs="Arial"/>
          <w:color w:val="000000" w:themeColor="text1"/>
          <w:sz w:val="22"/>
          <w:szCs w:val="22"/>
          <w:lang w:val="lt-LT" w:eastAsia="en-US"/>
        </w:rPr>
        <w:t xml:space="preserve"> kaltės dėl netinkamo įsipareigojimų pagal Sutartį vykdymo ar nevykdymo, kurių neapima Sutarties įvykdymo užtikrinimas.</w:t>
      </w:r>
    </w:p>
    <w:p w14:paraId="3E5CA29D" w14:textId="6D753DB6" w:rsidR="003C4BB7" w:rsidRPr="00D04348" w:rsidRDefault="003C4BB7" w:rsidP="00BF2EB7">
      <w:pPr>
        <w:numPr>
          <w:ilvl w:val="1"/>
          <w:numId w:val="20"/>
        </w:numPr>
        <w:tabs>
          <w:tab w:val="left" w:pos="709"/>
        </w:tabs>
        <w:ind w:left="0" w:firstLine="0"/>
        <w:jc w:val="both"/>
        <w:rPr>
          <w:rFonts w:ascii="Arial" w:hAnsi="Arial" w:cs="Arial"/>
          <w:sz w:val="22"/>
          <w:szCs w:val="22"/>
          <w:lang w:val="lt-LT"/>
        </w:rPr>
      </w:pPr>
      <w:r w:rsidRPr="00D04348">
        <w:rPr>
          <w:rFonts w:ascii="Arial" w:eastAsia="Times New Roman" w:hAnsi="Arial" w:cs="Arial"/>
          <w:sz w:val="22"/>
          <w:szCs w:val="22"/>
          <w:lang w:val="lt-LT" w:eastAsia="en-US"/>
        </w:rPr>
        <w:t>Jei Perkančioji organizacija pasinaudoja Sutarties įvykdymo užtikrinimu, Paslaugų teikėjas, siekdamas toliau vykdyti Sutarties įsipareigojimus, privalo per 5 (penkias) darbo dienas nuo pranešimo, kad Perkančioji organizacija pasinaudojo Sutarties sąlygų įvykdymo užtikrinimu, išsiuntimo dienos pateikti naują Sutarties įvykdymo užtikrinimą pagal Sutarties 1</w:t>
      </w:r>
      <w:r w:rsidR="000E27AD">
        <w:rPr>
          <w:rFonts w:ascii="Arial" w:eastAsia="Times New Roman" w:hAnsi="Arial" w:cs="Arial"/>
          <w:sz w:val="22"/>
          <w:szCs w:val="22"/>
          <w:lang w:val="lt-LT" w:eastAsia="en-US"/>
        </w:rPr>
        <w:t>2</w:t>
      </w:r>
      <w:r w:rsidRPr="00D04348">
        <w:rPr>
          <w:rFonts w:ascii="Arial" w:eastAsia="Times New Roman" w:hAnsi="Arial" w:cs="Arial"/>
          <w:sz w:val="22"/>
          <w:szCs w:val="22"/>
          <w:lang w:val="lt-LT" w:eastAsia="en-US"/>
        </w:rPr>
        <w:t>.</w:t>
      </w:r>
      <w:r w:rsidR="00CA3541" w:rsidRPr="00D04348">
        <w:rPr>
          <w:rFonts w:ascii="Arial" w:eastAsia="Times New Roman" w:hAnsi="Arial" w:cs="Arial"/>
          <w:sz w:val="22"/>
          <w:szCs w:val="22"/>
          <w:lang w:val="lt-LT" w:eastAsia="en-US"/>
        </w:rPr>
        <w:t>8</w:t>
      </w:r>
      <w:r w:rsidRPr="00D04348">
        <w:rPr>
          <w:rFonts w:ascii="Arial" w:eastAsia="Times New Roman" w:hAnsi="Arial" w:cs="Arial"/>
          <w:sz w:val="22"/>
          <w:szCs w:val="22"/>
          <w:lang w:val="lt-LT" w:eastAsia="en-US"/>
        </w:rPr>
        <w:t xml:space="preserve"> punkte nustatytus reikalavimus. Šalys susitaria, kad tai yra viena iš esminių Sutarties sąlygų.</w:t>
      </w:r>
    </w:p>
    <w:p w14:paraId="02D72659" w14:textId="77777777" w:rsidR="003C4BB7" w:rsidRPr="00343711" w:rsidRDefault="003C4BB7" w:rsidP="00343711">
      <w:pPr>
        <w:numPr>
          <w:ilvl w:val="1"/>
          <w:numId w:val="20"/>
        </w:numPr>
        <w:tabs>
          <w:tab w:val="left" w:pos="709"/>
        </w:tabs>
        <w:ind w:left="0" w:firstLine="0"/>
        <w:jc w:val="both"/>
        <w:rPr>
          <w:rFonts w:ascii="Arial" w:eastAsia="Times New Roman" w:hAnsi="Arial" w:cs="Arial"/>
          <w:color w:val="000000" w:themeColor="text1"/>
          <w:sz w:val="22"/>
          <w:szCs w:val="22"/>
          <w:lang w:val="lt-LT" w:eastAsia="en-US"/>
        </w:rPr>
      </w:pPr>
      <w:r w:rsidRPr="00343711">
        <w:rPr>
          <w:rFonts w:ascii="Arial" w:eastAsia="Times New Roman" w:hAnsi="Arial" w:cs="Arial"/>
          <w:color w:val="000000" w:themeColor="text1"/>
          <w:sz w:val="22"/>
          <w:szCs w:val="22"/>
          <w:lang w:val="lt-LT" w:eastAsia="en-US"/>
        </w:rPr>
        <w:t>Paslaugų neatitikimai įforminami Perkančiosios organizacijos neatitikimų aktais bei atitinkamomis sistemomis (pvz. programėle, audito ataskaitomis, elektroniniais laiškais, žinutėmis ir t.t.).</w:t>
      </w:r>
    </w:p>
    <w:p w14:paraId="7BA367A3" w14:textId="77777777" w:rsidR="000346F4" w:rsidRDefault="003C4BB7" w:rsidP="00360DA3">
      <w:pPr>
        <w:numPr>
          <w:ilvl w:val="1"/>
          <w:numId w:val="20"/>
        </w:numPr>
        <w:tabs>
          <w:tab w:val="left" w:pos="709"/>
          <w:tab w:val="left" w:pos="851"/>
        </w:tabs>
        <w:ind w:left="0" w:firstLine="0"/>
        <w:jc w:val="both"/>
        <w:rPr>
          <w:rFonts w:ascii="Arial" w:eastAsia="Times New Roman" w:hAnsi="Arial" w:cs="Arial"/>
          <w:color w:val="000000" w:themeColor="text1"/>
          <w:sz w:val="22"/>
          <w:szCs w:val="22"/>
          <w:lang w:val="lt-LT" w:eastAsia="en-US"/>
        </w:rPr>
      </w:pPr>
      <w:r w:rsidRPr="00343711">
        <w:rPr>
          <w:rFonts w:ascii="Arial" w:eastAsia="Times New Roman" w:hAnsi="Arial" w:cs="Arial"/>
          <w:color w:val="000000" w:themeColor="text1"/>
          <w:sz w:val="22"/>
          <w:szCs w:val="22"/>
          <w:lang w:val="lt-LT" w:eastAsia="en-US"/>
        </w:rPr>
        <w:t>Jei Paslaugų teikėjas per Sutartyje nurodytą terminą nepateikia nustatyto Sutarties įvykdymo užtikrinimo, laikoma, kad Paslaugų teikėjas atsisakė pasirašyti Sutartį.</w:t>
      </w:r>
    </w:p>
    <w:p w14:paraId="70954780" w14:textId="67823211" w:rsidR="00A61F14" w:rsidRPr="000346F4" w:rsidRDefault="535F528C" w:rsidP="00360DA3">
      <w:pPr>
        <w:numPr>
          <w:ilvl w:val="1"/>
          <w:numId w:val="20"/>
        </w:numPr>
        <w:tabs>
          <w:tab w:val="left" w:pos="709"/>
          <w:tab w:val="left" w:pos="851"/>
        </w:tabs>
        <w:ind w:left="0" w:firstLine="0"/>
        <w:jc w:val="both"/>
        <w:rPr>
          <w:rFonts w:ascii="Arial" w:eastAsia="Times New Roman" w:hAnsi="Arial" w:cs="Arial"/>
          <w:color w:val="000000" w:themeColor="text1"/>
          <w:sz w:val="22"/>
          <w:szCs w:val="22"/>
          <w:lang w:val="lt-LT" w:eastAsia="en-US"/>
        </w:rPr>
      </w:pPr>
      <w:r w:rsidRPr="000346F4">
        <w:rPr>
          <w:rFonts w:ascii="Arial" w:eastAsia="Times New Roman" w:hAnsi="Arial" w:cs="Arial"/>
          <w:color w:val="000000" w:themeColor="text1"/>
          <w:sz w:val="22"/>
          <w:szCs w:val="22"/>
          <w:lang w:val="lt-LT" w:eastAsia="en-US"/>
        </w:rPr>
        <w:t>Paslaugų teikėjas visą Sutarties vykdymo laikotarpį turi būti apdraudęs savo te</w:t>
      </w:r>
      <w:r w:rsidR="00360DA3" w:rsidRPr="000346F4">
        <w:rPr>
          <w:rFonts w:ascii="Arial" w:eastAsia="Times New Roman" w:hAnsi="Arial" w:cs="Arial"/>
          <w:color w:val="000000" w:themeColor="text1"/>
          <w:sz w:val="22"/>
          <w:szCs w:val="22"/>
          <w:lang w:val="lt-LT" w:eastAsia="en-US"/>
        </w:rPr>
        <w:t>i</w:t>
      </w:r>
      <w:r w:rsidRPr="000346F4">
        <w:rPr>
          <w:rFonts w:ascii="Arial" w:eastAsia="Times New Roman" w:hAnsi="Arial" w:cs="Arial"/>
          <w:color w:val="000000" w:themeColor="text1"/>
          <w:sz w:val="22"/>
          <w:szCs w:val="22"/>
          <w:lang w:val="lt-LT" w:eastAsia="en-US"/>
        </w:rPr>
        <w:t xml:space="preserve">kiamas paslaugas veiklos ir produkto civilinės atsakomybės draudimu ne </w:t>
      </w:r>
      <w:r w:rsidR="3E83AF07" w:rsidRPr="000346F4">
        <w:rPr>
          <w:rFonts w:ascii="Arial" w:eastAsia="Times New Roman" w:hAnsi="Arial" w:cs="Arial"/>
          <w:color w:val="000000" w:themeColor="text1"/>
          <w:sz w:val="22"/>
          <w:szCs w:val="22"/>
          <w:lang w:val="lt-LT" w:eastAsia="en-US"/>
        </w:rPr>
        <w:t>mažesnei</w:t>
      </w:r>
      <w:r w:rsidRPr="000346F4">
        <w:rPr>
          <w:rFonts w:ascii="Arial" w:eastAsia="Times New Roman" w:hAnsi="Arial" w:cs="Arial"/>
          <w:color w:val="000000" w:themeColor="text1"/>
          <w:sz w:val="22"/>
          <w:szCs w:val="22"/>
          <w:lang w:val="lt-LT" w:eastAsia="en-US"/>
        </w:rPr>
        <w:t xml:space="preserve"> nei 700.000</w:t>
      </w:r>
      <w:r w:rsidR="008E459E" w:rsidRPr="000346F4">
        <w:rPr>
          <w:rFonts w:ascii="Arial" w:eastAsia="Times New Roman" w:hAnsi="Arial" w:cs="Arial"/>
          <w:color w:val="000000" w:themeColor="text1"/>
          <w:sz w:val="22"/>
          <w:szCs w:val="22"/>
          <w:lang w:val="lt-LT" w:eastAsia="en-US"/>
        </w:rPr>
        <w:t>,00 (septynių šimtų tūkstančių)</w:t>
      </w:r>
      <w:r w:rsidRPr="000346F4">
        <w:rPr>
          <w:rFonts w:ascii="Arial" w:eastAsia="Times New Roman" w:hAnsi="Arial" w:cs="Arial"/>
          <w:color w:val="000000" w:themeColor="text1"/>
          <w:sz w:val="22"/>
          <w:szCs w:val="22"/>
          <w:lang w:val="lt-LT" w:eastAsia="en-US"/>
        </w:rPr>
        <w:t xml:space="preserve"> Eur sumai (frančizė </w:t>
      </w:r>
      <w:r w:rsidR="00C7689A" w:rsidRPr="000346F4">
        <w:rPr>
          <w:rFonts w:ascii="Arial" w:eastAsia="Times New Roman" w:hAnsi="Arial" w:cs="Arial"/>
          <w:color w:val="000000" w:themeColor="text1"/>
          <w:sz w:val="22"/>
          <w:szCs w:val="22"/>
          <w:lang w:val="lt-LT" w:eastAsia="en-US"/>
        </w:rPr>
        <w:t>ne didesnė nei</w:t>
      </w:r>
      <w:r w:rsidR="02936894" w:rsidRPr="000346F4">
        <w:rPr>
          <w:rFonts w:ascii="Arial" w:eastAsia="Times New Roman" w:hAnsi="Arial" w:cs="Arial"/>
          <w:color w:val="000000" w:themeColor="text1"/>
          <w:sz w:val="22"/>
          <w:szCs w:val="22"/>
          <w:lang w:val="lt-LT" w:eastAsia="en-US"/>
        </w:rPr>
        <w:t xml:space="preserve"> 2900</w:t>
      </w:r>
      <w:r w:rsidR="00724F74" w:rsidRPr="000346F4">
        <w:rPr>
          <w:rFonts w:ascii="Arial" w:eastAsia="Times New Roman" w:hAnsi="Arial" w:cs="Arial"/>
          <w:color w:val="000000" w:themeColor="text1"/>
          <w:sz w:val="22"/>
          <w:szCs w:val="22"/>
          <w:lang w:val="lt-LT" w:eastAsia="en-US"/>
        </w:rPr>
        <w:t>,00</w:t>
      </w:r>
      <w:r w:rsidR="02936894" w:rsidRPr="000346F4">
        <w:rPr>
          <w:rFonts w:ascii="Arial" w:eastAsia="Times New Roman" w:hAnsi="Arial" w:cs="Arial"/>
          <w:color w:val="000000" w:themeColor="text1"/>
          <w:sz w:val="22"/>
          <w:szCs w:val="22"/>
          <w:lang w:val="lt-LT" w:eastAsia="en-US"/>
        </w:rPr>
        <w:t xml:space="preserve"> Eur)</w:t>
      </w:r>
      <w:r w:rsidR="00360DA3" w:rsidRPr="000346F4">
        <w:rPr>
          <w:rFonts w:ascii="Arial" w:eastAsia="Times New Roman" w:hAnsi="Arial" w:cs="Arial"/>
          <w:sz w:val="22"/>
          <w:szCs w:val="22"/>
          <w:lang w:val="lt-LT" w:eastAsia="en-US"/>
        </w:rPr>
        <w:t xml:space="preserve"> </w:t>
      </w:r>
      <w:r w:rsidR="3FF619B5" w:rsidRPr="000346F4">
        <w:rPr>
          <w:rFonts w:ascii="Arial" w:eastAsia="Times New Roman" w:hAnsi="Arial" w:cs="Arial"/>
          <w:color w:val="000000" w:themeColor="text1"/>
          <w:sz w:val="22"/>
          <w:szCs w:val="22"/>
          <w:lang w:val="lt-LT" w:eastAsia="en-US"/>
        </w:rPr>
        <w:t>įskaitant:</w:t>
      </w:r>
    </w:p>
    <w:p w14:paraId="366E2524" w14:textId="754A7713" w:rsidR="3FF619B5" w:rsidRPr="00360DA3" w:rsidRDefault="3FF619B5" w:rsidP="003D5592">
      <w:pPr>
        <w:numPr>
          <w:ilvl w:val="2"/>
          <w:numId w:val="20"/>
        </w:numPr>
        <w:tabs>
          <w:tab w:val="left" w:pos="709"/>
          <w:tab w:val="left" w:pos="851"/>
          <w:tab w:val="left" w:pos="993"/>
        </w:tabs>
        <w:ind w:left="0" w:firstLine="0"/>
        <w:jc w:val="both"/>
        <w:rPr>
          <w:rFonts w:ascii="Arial" w:eastAsia="Calibri" w:hAnsi="Arial" w:cs="Arial"/>
          <w:color w:val="000000" w:themeColor="text1"/>
          <w:sz w:val="22"/>
          <w:szCs w:val="22"/>
          <w:lang w:val="lt-LT"/>
        </w:rPr>
      </w:pPr>
      <w:r w:rsidRPr="00360DA3">
        <w:rPr>
          <w:rFonts w:ascii="Arial" w:eastAsia="Calibri" w:hAnsi="Arial" w:cs="Arial"/>
          <w:color w:val="000000" w:themeColor="text1"/>
          <w:sz w:val="22"/>
          <w:szCs w:val="22"/>
          <w:lang w:val="lt-LT"/>
        </w:rPr>
        <w:t xml:space="preserve">Civilinės atsakomybės už žalą aplinkai, įskaitant kai žala aplinkai apskaičiuojama pagal valstybės institucijų naudojamas metodikas, draudimas ne </w:t>
      </w:r>
      <w:r w:rsidR="001A3D65" w:rsidRPr="00360DA3">
        <w:rPr>
          <w:rFonts w:ascii="Arial" w:eastAsia="Calibri" w:hAnsi="Arial" w:cs="Arial"/>
          <w:color w:val="000000" w:themeColor="text1"/>
          <w:sz w:val="22"/>
          <w:szCs w:val="22"/>
          <w:lang w:val="lt-LT"/>
        </w:rPr>
        <w:t>mažesnei</w:t>
      </w:r>
      <w:r w:rsidRPr="00360DA3">
        <w:rPr>
          <w:rFonts w:ascii="Arial" w:eastAsia="Calibri" w:hAnsi="Arial" w:cs="Arial"/>
          <w:color w:val="000000" w:themeColor="text1"/>
          <w:sz w:val="22"/>
          <w:szCs w:val="22"/>
          <w:lang w:val="lt-LT"/>
        </w:rPr>
        <w:t xml:space="preserve"> sumai nei 200.000</w:t>
      </w:r>
      <w:r w:rsidR="008E459E" w:rsidRPr="00360DA3">
        <w:rPr>
          <w:rFonts w:ascii="Arial" w:eastAsia="Calibri" w:hAnsi="Arial" w:cs="Arial"/>
          <w:color w:val="000000" w:themeColor="text1"/>
          <w:sz w:val="22"/>
          <w:szCs w:val="22"/>
          <w:lang w:val="lt-LT"/>
        </w:rPr>
        <w:t>,00 (dviejų šimtų tūkstančių)</w:t>
      </w:r>
      <w:r w:rsidRPr="00360DA3">
        <w:rPr>
          <w:rFonts w:ascii="Arial" w:eastAsia="Calibri" w:hAnsi="Arial" w:cs="Arial"/>
          <w:color w:val="000000" w:themeColor="text1"/>
          <w:sz w:val="22"/>
          <w:szCs w:val="22"/>
          <w:lang w:val="lt-LT"/>
        </w:rPr>
        <w:t xml:space="preserve"> Eur (frančizė </w:t>
      </w:r>
      <w:r w:rsidR="002D6B47" w:rsidRPr="00360DA3">
        <w:rPr>
          <w:rFonts w:ascii="Arial" w:eastAsia="Calibri" w:hAnsi="Arial" w:cs="Arial"/>
          <w:color w:val="000000" w:themeColor="text1"/>
          <w:sz w:val="22"/>
          <w:szCs w:val="22"/>
          <w:lang w:val="lt-LT"/>
        </w:rPr>
        <w:t>ne didesnė nei</w:t>
      </w:r>
      <w:r w:rsidR="00724F74" w:rsidRPr="00360DA3">
        <w:rPr>
          <w:rFonts w:ascii="Arial" w:eastAsia="Calibri" w:hAnsi="Arial" w:cs="Arial"/>
          <w:color w:val="000000" w:themeColor="text1"/>
          <w:sz w:val="22"/>
          <w:szCs w:val="22"/>
          <w:lang w:val="lt-LT"/>
        </w:rPr>
        <w:t xml:space="preserve"> –</w:t>
      </w:r>
      <w:r w:rsidRPr="00360DA3">
        <w:rPr>
          <w:rFonts w:ascii="Arial" w:eastAsia="Calibri" w:hAnsi="Arial" w:cs="Arial"/>
          <w:color w:val="000000" w:themeColor="text1"/>
          <w:sz w:val="22"/>
          <w:szCs w:val="22"/>
          <w:lang w:val="lt-LT"/>
        </w:rPr>
        <w:t xml:space="preserve"> 2900</w:t>
      </w:r>
      <w:r w:rsidR="00724F74" w:rsidRPr="00360DA3">
        <w:rPr>
          <w:rFonts w:ascii="Arial" w:eastAsia="Calibri" w:hAnsi="Arial" w:cs="Arial"/>
          <w:color w:val="000000" w:themeColor="text1"/>
          <w:sz w:val="22"/>
          <w:szCs w:val="22"/>
          <w:lang w:val="lt-LT"/>
        </w:rPr>
        <w:t>,00</w:t>
      </w:r>
      <w:r w:rsidRPr="00360DA3">
        <w:rPr>
          <w:rFonts w:ascii="Arial" w:eastAsia="Calibri" w:hAnsi="Arial" w:cs="Arial"/>
          <w:color w:val="000000" w:themeColor="text1"/>
          <w:sz w:val="22"/>
          <w:szCs w:val="22"/>
          <w:lang w:val="lt-LT"/>
        </w:rPr>
        <w:t xml:space="preserve"> Eur)</w:t>
      </w:r>
      <w:r w:rsidR="003D5592" w:rsidRPr="00360DA3">
        <w:rPr>
          <w:rFonts w:ascii="Arial" w:eastAsia="Calibri" w:hAnsi="Arial" w:cs="Arial"/>
          <w:color w:val="000000" w:themeColor="text1"/>
          <w:sz w:val="22"/>
          <w:szCs w:val="22"/>
          <w:lang w:val="lt-LT"/>
        </w:rPr>
        <w:t>.</w:t>
      </w:r>
    </w:p>
    <w:p w14:paraId="4B139B33" w14:textId="0DC60B20" w:rsidR="3FF619B5" w:rsidRPr="00360DA3" w:rsidRDefault="3FF619B5" w:rsidP="003D5592">
      <w:pPr>
        <w:numPr>
          <w:ilvl w:val="2"/>
          <w:numId w:val="20"/>
        </w:numPr>
        <w:tabs>
          <w:tab w:val="left" w:pos="709"/>
          <w:tab w:val="left" w:pos="851"/>
          <w:tab w:val="left" w:pos="993"/>
          <w:tab w:val="left" w:pos="1170"/>
        </w:tabs>
        <w:ind w:left="0" w:firstLine="0"/>
        <w:jc w:val="both"/>
        <w:rPr>
          <w:rFonts w:ascii="Arial" w:eastAsia="Calibri" w:hAnsi="Arial" w:cs="Arial"/>
          <w:color w:val="000000" w:themeColor="text1"/>
          <w:sz w:val="22"/>
          <w:szCs w:val="22"/>
          <w:lang w:val="lt-LT"/>
        </w:rPr>
      </w:pPr>
      <w:r w:rsidRPr="00360DA3">
        <w:rPr>
          <w:rFonts w:ascii="Arial" w:eastAsia="Calibri" w:hAnsi="Arial" w:cs="Arial"/>
          <w:color w:val="000000" w:themeColor="text1"/>
          <w:sz w:val="22"/>
          <w:szCs w:val="22"/>
          <w:lang w:val="lt-LT"/>
        </w:rPr>
        <w:t xml:space="preserve">Civilinės atsakomybės už nuostolius ar žalas dėl savaeigių darbo mašinų ar transporto priemonių joms nedalyvaujant eisme, naudojimo draudimas ne </w:t>
      </w:r>
      <w:r w:rsidR="001A3D65" w:rsidRPr="00360DA3">
        <w:rPr>
          <w:rFonts w:ascii="Arial" w:eastAsia="Calibri" w:hAnsi="Arial" w:cs="Arial"/>
          <w:color w:val="000000" w:themeColor="text1"/>
          <w:sz w:val="22"/>
          <w:szCs w:val="22"/>
          <w:lang w:val="lt-LT"/>
        </w:rPr>
        <w:t>mažesnei</w:t>
      </w:r>
      <w:r w:rsidRPr="00360DA3">
        <w:rPr>
          <w:rFonts w:ascii="Arial" w:eastAsia="Calibri" w:hAnsi="Arial" w:cs="Arial"/>
          <w:color w:val="000000" w:themeColor="text1"/>
          <w:sz w:val="22"/>
          <w:szCs w:val="22"/>
          <w:lang w:val="lt-LT"/>
        </w:rPr>
        <w:t xml:space="preserve"> sumai nei 200.000</w:t>
      </w:r>
      <w:r w:rsidR="00724F74" w:rsidRPr="00360DA3">
        <w:rPr>
          <w:rFonts w:ascii="Arial" w:eastAsia="Calibri" w:hAnsi="Arial" w:cs="Arial"/>
          <w:color w:val="000000" w:themeColor="text1"/>
          <w:sz w:val="22"/>
          <w:szCs w:val="22"/>
          <w:lang w:val="lt-LT"/>
        </w:rPr>
        <w:t>,00 (d</w:t>
      </w:r>
      <w:r w:rsidR="00932E92" w:rsidRPr="00360DA3">
        <w:rPr>
          <w:rFonts w:ascii="Arial" w:eastAsia="Calibri" w:hAnsi="Arial" w:cs="Arial"/>
          <w:color w:val="000000" w:themeColor="text1"/>
          <w:sz w:val="22"/>
          <w:szCs w:val="22"/>
          <w:lang w:val="lt-LT"/>
        </w:rPr>
        <w:t>viejų</w:t>
      </w:r>
      <w:r w:rsidR="00724F74" w:rsidRPr="00360DA3">
        <w:rPr>
          <w:rFonts w:ascii="Arial" w:eastAsia="Calibri" w:hAnsi="Arial" w:cs="Arial"/>
          <w:color w:val="000000" w:themeColor="text1"/>
          <w:sz w:val="22"/>
          <w:szCs w:val="22"/>
          <w:lang w:val="lt-LT"/>
        </w:rPr>
        <w:t xml:space="preserve"> šimt</w:t>
      </w:r>
      <w:r w:rsidR="00932E92" w:rsidRPr="00360DA3">
        <w:rPr>
          <w:rFonts w:ascii="Arial" w:eastAsia="Calibri" w:hAnsi="Arial" w:cs="Arial"/>
          <w:color w:val="000000" w:themeColor="text1"/>
          <w:sz w:val="22"/>
          <w:szCs w:val="22"/>
          <w:lang w:val="lt-LT"/>
        </w:rPr>
        <w:t>ų</w:t>
      </w:r>
      <w:r w:rsidR="00724F74" w:rsidRPr="00360DA3">
        <w:rPr>
          <w:rFonts w:ascii="Arial" w:eastAsia="Calibri" w:hAnsi="Arial" w:cs="Arial"/>
          <w:color w:val="000000" w:themeColor="text1"/>
          <w:sz w:val="22"/>
          <w:szCs w:val="22"/>
          <w:lang w:val="lt-LT"/>
        </w:rPr>
        <w:t xml:space="preserve"> tūkstančių)</w:t>
      </w:r>
      <w:r w:rsidRPr="00360DA3">
        <w:rPr>
          <w:rFonts w:ascii="Arial" w:eastAsia="Calibri" w:hAnsi="Arial" w:cs="Arial"/>
          <w:color w:val="000000" w:themeColor="text1"/>
          <w:sz w:val="22"/>
          <w:szCs w:val="22"/>
          <w:lang w:val="lt-LT"/>
        </w:rPr>
        <w:t xml:space="preserve"> Eur (frančizė </w:t>
      </w:r>
      <w:r w:rsidR="002D6B47" w:rsidRPr="00360DA3">
        <w:rPr>
          <w:rFonts w:ascii="Arial" w:eastAsia="Calibri" w:hAnsi="Arial" w:cs="Arial"/>
          <w:color w:val="000000" w:themeColor="text1"/>
          <w:sz w:val="22"/>
          <w:szCs w:val="22"/>
          <w:lang w:val="lt-LT"/>
        </w:rPr>
        <w:t>ne d</w:t>
      </w:r>
      <w:r w:rsidR="004D7587" w:rsidRPr="00360DA3">
        <w:rPr>
          <w:rFonts w:ascii="Arial" w:eastAsia="Calibri" w:hAnsi="Arial" w:cs="Arial"/>
          <w:color w:val="000000" w:themeColor="text1"/>
          <w:sz w:val="22"/>
          <w:szCs w:val="22"/>
          <w:lang w:val="lt-LT"/>
        </w:rPr>
        <w:t>idesnė nei</w:t>
      </w:r>
      <w:r w:rsidR="00724F74" w:rsidRPr="00360DA3">
        <w:rPr>
          <w:rFonts w:ascii="Arial" w:eastAsia="Calibri" w:hAnsi="Arial" w:cs="Arial"/>
          <w:color w:val="000000" w:themeColor="text1"/>
          <w:sz w:val="22"/>
          <w:szCs w:val="22"/>
          <w:lang w:val="lt-LT"/>
        </w:rPr>
        <w:t xml:space="preserve"> –</w:t>
      </w:r>
      <w:r w:rsidRPr="00360DA3">
        <w:rPr>
          <w:rFonts w:ascii="Arial" w:eastAsia="Calibri" w:hAnsi="Arial" w:cs="Arial"/>
          <w:color w:val="000000" w:themeColor="text1"/>
          <w:sz w:val="22"/>
          <w:szCs w:val="22"/>
          <w:lang w:val="lt-LT"/>
        </w:rPr>
        <w:t xml:space="preserve"> 2900</w:t>
      </w:r>
      <w:r w:rsidR="00724F74" w:rsidRPr="00360DA3">
        <w:rPr>
          <w:rFonts w:ascii="Arial" w:eastAsia="Calibri" w:hAnsi="Arial" w:cs="Arial"/>
          <w:color w:val="000000" w:themeColor="text1"/>
          <w:sz w:val="22"/>
          <w:szCs w:val="22"/>
          <w:lang w:val="lt-LT"/>
        </w:rPr>
        <w:t>,00</w:t>
      </w:r>
      <w:r w:rsidRPr="00360DA3">
        <w:rPr>
          <w:rFonts w:ascii="Arial" w:eastAsia="Calibri" w:hAnsi="Arial" w:cs="Arial"/>
          <w:color w:val="000000" w:themeColor="text1"/>
          <w:sz w:val="22"/>
          <w:szCs w:val="22"/>
          <w:lang w:val="lt-LT"/>
        </w:rPr>
        <w:t xml:space="preserve"> Eur)</w:t>
      </w:r>
      <w:r w:rsidR="003D5592" w:rsidRPr="00360DA3">
        <w:rPr>
          <w:rFonts w:ascii="Arial" w:eastAsia="Calibri" w:hAnsi="Arial" w:cs="Arial"/>
          <w:color w:val="000000" w:themeColor="text1"/>
          <w:sz w:val="22"/>
          <w:szCs w:val="22"/>
          <w:lang w:val="lt-LT"/>
        </w:rPr>
        <w:t>.</w:t>
      </w:r>
    </w:p>
    <w:p w14:paraId="15982196" w14:textId="0CB2AC65" w:rsidR="3FF619B5" w:rsidRPr="00360DA3" w:rsidRDefault="3FF619B5" w:rsidP="003D5592">
      <w:pPr>
        <w:numPr>
          <w:ilvl w:val="2"/>
          <w:numId w:val="20"/>
        </w:numPr>
        <w:tabs>
          <w:tab w:val="left" w:pos="709"/>
          <w:tab w:val="left" w:pos="851"/>
          <w:tab w:val="left" w:pos="993"/>
          <w:tab w:val="left" w:pos="1170"/>
        </w:tabs>
        <w:ind w:left="0" w:firstLine="0"/>
        <w:jc w:val="both"/>
        <w:rPr>
          <w:rFonts w:ascii="Arial" w:eastAsia="Calibri" w:hAnsi="Arial" w:cs="Arial"/>
          <w:color w:val="000000" w:themeColor="text1"/>
          <w:sz w:val="22"/>
          <w:szCs w:val="22"/>
          <w:lang w:val="lt-LT"/>
        </w:rPr>
      </w:pPr>
      <w:r w:rsidRPr="00360DA3">
        <w:rPr>
          <w:rFonts w:ascii="Arial" w:eastAsia="Calibri" w:hAnsi="Arial" w:cs="Arial"/>
          <w:color w:val="000000" w:themeColor="text1"/>
          <w:sz w:val="22"/>
          <w:szCs w:val="22"/>
          <w:lang w:val="lt-LT"/>
        </w:rPr>
        <w:t xml:space="preserve">Civilinės atsakomybės už kontrahentų sukeltą žalą draudimas ne </w:t>
      </w:r>
      <w:r w:rsidR="001A3D65" w:rsidRPr="00360DA3">
        <w:rPr>
          <w:rFonts w:ascii="Arial" w:eastAsia="Calibri" w:hAnsi="Arial" w:cs="Arial"/>
          <w:color w:val="000000" w:themeColor="text1"/>
          <w:sz w:val="22"/>
          <w:szCs w:val="22"/>
          <w:lang w:val="lt-LT"/>
        </w:rPr>
        <w:t>mažesnei</w:t>
      </w:r>
      <w:r w:rsidRPr="00360DA3">
        <w:rPr>
          <w:rFonts w:ascii="Arial" w:eastAsia="Calibri" w:hAnsi="Arial" w:cs="Arial"/>
          <w:color w:val="000000" w:themeColor="text1"/>
          <w:sz w:val="22"/>
          <w:szCs w:val="22"/>
          <w:lang w:val="lt-LT"/>
        </w:rPr>
        <w:t xml:space="preserve"> sumai nei 200.000</w:t>
      </w:r>
      <w:r w:rsidR="00724F74" w:rsidRPr="00360DA3">
        <w:rPr>
          <w:rFonts w:ascii="Arial" w:eastAsia="Calibri" w:hAnsi="Arial" w:cs="Arial"/>
          <w:color w:val="000000" w:themeColor="text1"/>
          <w:sz w:val="22"/>
          <w:szCs w:val="22"/>
          <w:lang w:val="lt-LT"/>
        </w:rPr>
        <w:t>,00 (dviejų šimtų tūkstančių)</w:t>
      </w:r>
      <w:r w:rsidRPr="00360DA3">
        <w:rPr>
          <w:rFonts w:ascii="Arial" w:eastAsia="Calibri" w:hAnsi="Arial" w:cs="Arial"/>
          <w:color w:val="000000" w:themeColor="text1"/>
          <w:sz w:val="22"/>
          <w:szCs w:val="22"/>
          <w:lang w:val="lt-LT"/>
        </w:rPr>
        <w:t xml:space="preserve"> Eur (frančizė </w:t>
      </w:r>
      <w:r w:rsidR="004D7587" w:rsidRPr="00360DA3">
        <w:rPr>
          <w:rFonts w:ascii="Arial" w:eastAsia="Calibri" w:hAnsi="Arial" w:cs="Arial"/>
          <w:color w:val="000000" w:themeColor="text1"/>
          <w:sz w:val="22"/>
          <w:szCs w:val="22"/>
          <w:lang w:val="lt-LT"/>
        </w:rPr>
        <w:t>ne didesnė nei</w:t>
      </w:r>
      <w:r w:rsidR="00932E92" w:rsidRPr="00360DA3">
        <w:rPr>
          <w:rFonts w:ascii="Arial" w:eastAsia="Calibri" w:hAnsi="Arial" w:cs="Arial"/>
          <w:color w:val="000000" w:themeColor="text1"/>
          <w:sz w:val="22"/>
          <w:szCs w:val="22"/>
          <w:lang w:val="lt-LT"/>
        </w:rPr>
        <w:t xml:space="preserve"> </w:t>
      </w:r>
      <w:r w:rsidRPr="00360DA3">
        <w:rPr>
          <w:rFonts w:ascii="Arial" w:eastAsia="Calibri" w:hAnsi="Arial" w:cs="Arial"/>
          <w:color w:val="000000" w:themeColor="text1"/>
          <w:sz w:val="22"/>
          <w:szCs w:val="22"/>
          <w:lang w:val="lt-LT"/>
        </w:rPr>
        <w:t>- 2900 Eur)</w:t>
      </w:r>
      <w:r w:rsidR="003D5592" w:rsidRPr="00360DA3">
        <w:rPr>
          <w:rFonts w:ascii="Arial" w:eastAsia="Calibri" w:hAnsi="Arial" w:cs="Arial"/>
          <w:color w:val="000000" w:themeColor="text1"/>
          <w:sz w:val="22"/>
          <w:szCs w:val="22"/>
          <w:lang w:val="lt-LT"/>
        </w:rPr>
        <w:t>.</w:t>
      </w:r>
    </w:p>
    <w:p w14:paraId="470EB9A4" w14:textId="7D27A684" w:rsidR="535F528C" w:rsidRPr="002E2F35" w:rsidRDefault="535F528C" w:rsidP="003D5592">
      <w:pPr>
        <w:numPr>
          <w:ilvl w:val="1"/>
          <w:numId w:val="20"/>
        </w:numPr>
        <w:tabs>
          <w:tab w:val="left" w:pos="851"/>
          <w:tab w:val="left" w:pos="993"/>
          <w:tab w:val="left" w:pos="1170"/>
        </w:tabs>
        <w:ind w:left="0" w:firstLine="0"/>
        <w:jc w:val="both"/>
        <w:rPr>
          <w:rFonts w:ascii="Arial" w:eastAsia="Calibri" w:hAnsi="Arial" w:cs="Arial"/>
          <w:color w:val="000000" w:themeColor="text1"/>
          <w:sz w:val="22"/>
          <w:szCs w:val="22"/>
          <w:lang w:val="lt-LT"/>
        </w:rPr>
      </w:pPr>
      <w:r w:rsidRPr="002E2F35">
        <w:rPr>
          <w:rFonts w:ascii="Arial" w:hAnsi="Arial" w:cs="Arial"/>
          <w:color w:val="000000" w:themeColor="text1"/>
          <w:sz w:val="22"/>
          <w:szCs w:val="22"/>
          <w:lang w:val="lt-LT"/>
        </w:rPr>
        <w:t xml:space="preserve">Draudžiamieji įvykiai turi be kita ko apimti žalą turtui ir (ar) sveikatai, gyvybės atėmimui, nuostoliams tretiesiems asmenims. Draudimo apsauga turi galioti nuo Paslaugų teikimo pradžios ir  Paslaugų teikėjas visu Sutarties vykdymo laikotarpiu privalo užtikrinti, kad civilinės atsakomybės draudimo sutartis būtų galiojanti, o jai pasibaigus ir/ar jai nutrūkus Paslaugų teikėjas privalo nedelsiant (iki civilinės atsakomybės draudimo sutarties galiojimo pabaigos) pateikti Perkančiajai organizacijai naują galiojančią civilinės atsakomybės draudimo sutartį bei jos sudarymą patvirtinančius dokumentus. </w:t>
      </w:r>
      <w:r w:rsidR="00D07659">
        <w:rPr>
          <w:rFonts w:ascii="Arial" w:eastAsia="Times New Roman" w:hAnsi="Arial" w:cs="Arial"/>
          <w:color w:val="000000" w:themeColor="text1"/>
          <w:sz w:val="22"/>
          <w:szCs w:val="22"/>
          <w:lang w:val="lt-LT" w:eastAsia="en-US"/>
        </w:rPr>
        <w:t>V</w:t>
      </w:r>
      <w:r w:rsidR="00D07659" w:rsidRPr="00343711">
        <w:rPr>
          <w:rFonts w:ascii="Arial" w:eastAsia="Times New Roman" w:hAnsi="Arial" w:cs="Arial"/>
          <w:color w:val="000000" w:themeColor="text1"/>
          <w:sz w:val="22"/>
          <w:szCs w:val="22"/>
          <w:lang w:val="lt-LT" w:eastAsia="en-US"/>
        </w:rPr>
        <w:t>eiklos ir produkto civilinės atsakomybės draudim</w:t>
      </w:r>
      <w:r w:rsidR="00D07659">
        <w:rPr>
          <w:rFonts w:ascii="Arial" w:eastAsia="Times New Roman" w:hAnsi="Arial" w:cs="Arial"/>
          <w:color w:val="000000" w:themeColor="text1"/>
          <w:sz w:val="22"/>
          <w:szCs w:val="22"/>
          <w:lang w:val="lt-LT" w:eastAsia="en-US"/>
        </w:rPr>
        <w:t>as</w:t>
      </w:r>
      <w:r w:rsidR="00D07659" w:rsidRPr="002E2F35">
        <w:rPr>
          <w:rFonts w:ascii="Arial" w:hAnsi="Arial" w:cs="Arial"/>
          <w:color w:val="000000" w:themeColor="text1"/>
          <w:sz w:val="22"/>
          <w:szCs w:val="22"/>
          <w:lang w:val="lt-LT"/>
        </w:rPr>
        <w:t xml:space="preserve"> </w:t>
      </w:r>
      <w:r w:rsidRPr="002E2F35">
        <w:rPr>
          <w:rFonts w:ascii="Arial" w:hAnsi="Arial" w:cs="Arial"/>
          <w:color w:val="000000" w:themeColor="text1"/>
          <w:sz w:val="22"/>
          <w:szCs w:val="22"/>
          <w:lang w:val="lt-LT"/>
        </w:rPr>
        <w:t xml:space="preserve">turi </w:t>
      </w:r>
      <w:r w:rsidR="00D07659">
        <w:rPr>
          <w:rFonts w:ascii="Arial" w:hAnsi="Arial" w:cs="Arial"/>
          <w:color w:val="000000" w:themeColor="text1"/>
          <w:sz w:val="22"/>
          <w:szCs w:val="22"/>
          <w:lang w:val="lt-LT"/>
        </w:rPr>
        <w:t xml:space="preserve">galioti </w:t>
      </w:r>
      <w:r w:rsidR="004961EB">
        <w:rPr>
          <w:rFonts w:ascii="Arial" w:hAnsi="Arial" w:cs="Arial"/>
          <w:color w:val="000000" w:themeColor="text1"/>
          <w:sz w:val="22"/>
          <w:szCs w:val="22"/>
          <w:lang w:val="lt-LT"/>
        </w:rPr>
        <w:t xml:space="preserve">visuose </w:t>
      </w:r>
      <w:r w:rsidR="00912142">
        <w:rPr>
          <w:rFonts w:ascii="Arial" w:hAnsi="Arial" w:cs="Arial"/>
          <w:color w:val="000000" w:themeColor="text1"/>
          <w:sz w:val="22"/>
          <w:szCs w:val="22"/>
          <w:lang w:val="lt-LT"/>
        </w:rPr>
        <w:t>Perkančiosios</w:t>
      </w:r>
      <w:r w:rsidR="00A80244">
        <w:rPr>
          <w:rFonts w:ascii="Arial" w:hAnsi="Arial" w:cs="Arial"/>
          <w:color w:val="000000" w:themeColor="text1"/>
          <w:sz w:val="22"/>
          <w:szCs w:val="22"/>
          <w:lang w:val="lt-LT"/>
        </w:rPr>
        <w:t xml:space="preserve"> organizacijos Objektuose</w:t>
      </w:r>
      <w:r w:rsidR="00912142">
        <w:rPr>
          <w:rFonts w:ascii="Arial" w:hAnsi="Arial" w:cs="Arial"/>
          <w:color w:val="000000" w:themeColor="text1"/>
          <w:sz w:val="22"/>
          <w:szCs w:val="22"/>
          <w:lang w:val="lt-LT"/>
        </w:rPr>
        <w:t xml:space="preserve">, kuriose </w:t>
      </w:r>
      <w:r w:rsidR="003D5592">
        <w:rPr>
          <w:rFonts w:ascii="Arial" w:hAnsi="Arial" w:cs="Arial"/>
          <w:color w:val="000000" w:themeColor="text1"/>
          <w:sz w:val="22"/>
          <w:szCs w:val="22"/>
          <w:lang w:val="lt-LT"/>
        </w:rPr>
        <w:t>Paslaugos teikėjas teiks Paslaugas.</w:t>
      </w:r>
      <w:r w:rsidR="00A80244">
        <w:rPr>
          <w:rFonts w:ascii="Arial" w:hAnsi="Arial" w:cs="Arial"/>
          <w:color w:val="000000" w:themeColor="text1"/>
          <w:sz w:val="22"/>
          <w:szCs w:val="22"/>
          <w:lang w:val="lt-LT"/>
        </w:rPr>
        <w:t xml:space="preserve"> </w:t>
      </w:r>
      <w:r w:rsidRPr="002E2F35">
        <w:rPr>
          <w:rFonts w:ascii="Arial" w:hAnsi="Arial" w:cs="Arial"/>
          <w:color w:val="000000" w:themeColor="text1"/>
          <w:sz w:val="22"/>
          <w:szCs w:val="22"/>
          <w:lang w:val="lt-LT"/>
        </w:rPr>
        <w:t>Paslaugų teikėjui pažeidus šį Sutarties punktą, Paslaugų teikėjas Perkančiajai organizacijai moka 500 Eur (dviejų šimtų eurų) dydžio baudą bei deda visas pastangas kuo skubiau pašalinti pažeidimą, apie tai nedelsiant informuoja Perkančiąją organizaciją ir pateikia pažeidimo pašalinimą pagrindžiančius dokumentus.</w:t>
      </w:r>
    </w:p>
    <w:p w14:paraId="74EC4E12" w14:textId="77777777" w:rsidR="00617154" w:rsidRPr="00343711" w:rsidRDefault="000135CB" w:rsidP="00343711">
      <w:pPr>
        <w:numPr>
          <w:ilvl w:val="1"/>
          <w:numId w:val="20"/>
        </w:numPr>
        <w:tabs>
          <w:tab w:val="left" w:pos="709"/>
        </w:tabs>
        <w:ind w:left="0" w:firstLine="0"/>
        <w:jc w:val="both"/>
        <w:rPr>
          <w:rFonts w:ascii="Arial" w:eastAsia="Times New Roman" w:hAnsi="Arial" w:cs="Arial"/>
          <w:color w:val="000000" w:themeColor="text1"/>
          <w:sz w:val="22"/>
          <w:szCs w:val="22"/>
          <w:lang w:val="lt-LT" w:eastAsia="en-US"/>
        </w:rPr>
      </w:pPr>
      <w:r w:rsidRPr="00343711">
        <w:rPr>
          <w:rFonts w:ascii="Arial" w:eastAsia="Times New Roman" w:hAnsi="Arial" w:cs="Arial"/>
          <w:color w:val="000000" w:themeColor="text1"/>
          <w:sz w:val="22"/>
          <w:szCs w:val="22"/>
          <w:lang w:val="lt-LT" w:eastAsia="en-US"/>
        </w:rPr>
        <w:t xml:space="preserve">Paslaugų teikėjas per </w:t>
      </w:r>
      <w:r w:rsidR="080778CE" w:rsidRPr="00343711">
        <w:rPr>
          <w:rFonts w:ascii="Arial" w:eastAsia="Times New Roman" w:hAnsi="Arial" w:cs="Arial"/>
          <w:color w:val="000000" w:themeColor="text1"/>
          <w:sz w:val="22"/>
          <w:szCs w:val="22"/>
          <w:lang w:val="lt-LT" w:eastAsia="en-US"/>
        </w:rPr>
        <w:t>10</w:t>
      </w:r>
      <w:r w:rsidRPr="00343711">
        <w:rPr>
          <w:rFonts w:ascii="Arial" w:eastAsia="Times New Roman" w:hAnsi="Arial" w:cs="Arial"/>
          <w:color w:val="000000" w:themeColor="text1"/>
          <w:sz w:val="22"/>
          <w:szCs w:val="22"/>
          <w:lang w:val="lt-LT" w:eastAsia="en-US"/>
        </w:rPr>
        <w:t xml:space="preserve"> (</w:t>
      </w:r>
      <w:r w:rsidR="088323DD" w:rsidRPr="00343711">
        <w:rPr>
          <w:rFonts w:ascii="Arial" w:eastAsia="Times New Roman" w:hAnsi="Arial" w:cs="Arial"/>
          <w:color w:val="000000" w:themeColor="text1"/>
          <w:sz w:val="22"/>
          <w:szCs w:val="22"/>
          <w:lang w:val="lt-LT" w:eastAsia="en-US"/>
        </w:rPr>
        <w:t>dešimt</w:t>
      </w:r>
      <w:r w:rsidRPr="00343711">
        <w:rPr>
          <w:rFonts w:ascii="Arial" w:eastAsia="Times New Roman" w:hAnsi="Arial" w:cs="Arial"/>
          <w:color w:val="000000" w:themeColor="text1"/>
          <w:sz w:val="22"/>
          <w:szCs w:val="22"/>
          <w:lang w:val="lt-LT" w:eastAsia="en-US"/>
        </w:rPr>
        <w:t>) darbo dien</w:t>
      </w:r>
      <w:r w:rsidR="3A1A4C25" w:rsidRPr="00343711">
        <w:rPr>
          <w:rFonts w:ascii="Arial" w:eastAsia="Times New Roman" w:hAnsi="Arial" w:cs="Arial"/>
          <w:color w:val="000000" w:themeColor="text1"/>
          <w:sz w:val="22"/>
          <w:szCs w:val="22"/>
          <w:lang w:val="lt-LT" w:eastAsia="en-US"/>
        </w:rPr>
        <w:t>ų</w:t>
      </w:r>
      <w:r w:rsidRPr="00343711">
        <w:rPr>
          <w:rFonts w:ascii="Arial" w:eastAsia="Times New Roman" w:hAnsi="Arial" w:cs="Arial"/>
          <w:color w:val="000000" w:themeColor="text1"/>
          <w:sz w:val="22"/>
          <w:szCs w:val="22"/>
          <w:lang w:val="lt-LT" w:eastAsia="en-US"/>
        </w:rPr>
        <w:t xml:space="preserve"> nuo Sutarties pasirašymo dienos privalo Perkančiajai organizacijai pateikti Sutarties 12.18 p. nurodyto dydžio civilinės atsakomybės draudimo sutartį bei jos sudarymą patvirtinančius dokumentus (draudimo polisą, apmokėjimą už draudimą parvirtinančius dokumentus ir kt.). Nepateikus civilinės atsakomybės draudimo sutarties per šiame Sutarties punkte įtvirtintą terminą, Sutartis neįsigalioja.</w:t>
      </w:r>
    </w:p>
    <w:p w14:paraId="3D0BD0B6" w14:textId="77777777" w:rsidR="003C4BB7" w:rsidRPr="00D04348" w:rsidRDefault="003C4BB7" w:rsidP="00343711">
      <w:pPr>
        <w:numPr>
          <w:ilvl w:val="1"/>
          <w:numId w:val="20"/>
        </w:numPr>
        <w:tabs>
          <w:tab w:val="left" w:pos="709"/>
        </w:tabs>
        <w:ind w:left="0" w:firstLine="0"/>
        <w:jc w:val="both"/>
        <w:rPr>
          <w:rFonts w:ascii="Arial" w:hAnsi="Arial" w:cs="Arial"/>
          <w:color w:val="000000" w:themeColor="text1"/>
          <w:sz w:val="22"/>
          <w:szCs w:val="22"/>
          <w:lang w:val="lt-LT"/>
        </w:rPr>
      </w:pPr>
      <w:r w:rsidRPr="00343711">
        <w:rPr>
          <w:rFonts w:ascii="Arial" w:eastAsia="Times New Roman" w:hAnsi="Arial" w:cs="Arial"/>
          <w:color w:val="000000" w:themeColor="text1"/>
          <w:sz w:val="22"/>
          <w:szCs w:val="22"/>
          <w:lang w:val="lt-LT" w:eastAsia="en-US"/>
        </w:rPr>
        <w:t>Jei Paslaugų teikėjui pagal šią Sutartį yra priskaičiuotos netesybos ir baudos, Perkančiosios organizacijos už Paslaugas mokėtina suma mažinama priskaičiuotų netesybų ir baudų suma. Taip pat Perkančioji organizacija turi teisę priskaičiuotas netesybas ir baudas išskaičiuoti iš bet kokių Paslaugų teikėjui atliekamų mokėjimų teisės aktų nustatyta tvarka pranešant apie</w:t>
      </w:r>
      <w:r w:rsidRPr="00D04348">
        <w:rPr>
          <w:rFonts w:ascii="Arial" w:hAnsi="Arial" w:cs="Arial"/>
          <w:color w:val="000000" w:themeColor="text1"/>
          <w:sz w:val="22"/>
          <w:szCs w:val="22"/>
          <w:lang w:val="lt-LT"/>
        </w:rPr>
        <w:t xml:space="preserve"> tokių netesybų įstatymą.</w:t>
      </w:r>
    </w:p>
    <w:p w14:paraId="23A8F8A9" w14:textId="77777777" w:rsidR="00492774" w:rsidRPr="00D04348" w:rsidRDefault="00492774" w:rsidP="00492774">
      <w:pPr>
        <w:jc w:val="both"/>
        <w:rPr>
          <w:rFonts w:ascii="Arial" w:hAnsi="Arial" w:cs="Arial"/>
          <w:color w:val="000000" w:themeColor="text1"/>
          <w:sz w:val="22"/>
          <w:szCs w:val="22"/>
          <w:lang w:val="lt-LT"/>
        </w:rPr>
      </w:pPr>
    </w:p>
    <w:p w14:paraId="246CA935" w14:textId="0B365C4B" w:rsidR="003C4BB7" w:rsidRPr="00D04348" w:rsidRDefault="003C4BB7" w:rsidP="00492774">
      <w:pPr>
        <w:numPr>
          <w:ilvl w:val="0"/>
          <w:numId w:val="20"/>
        </w:numPr>
        <w:jc w:val="center"/>
        <w:rPr>
          <w:rFonts w:ascii="Arial" w:hAnsi="Arial" w:cs="Arial"/>
          <w:color w:val="000000" w:themeColor="text1"/>
          <w:sz w:val="22"/>
          <w:szCs w:val="22"/>
          <w:lang w:val="lt-LT"/>
        </w:rPr>
      </w:pPr>
      <w:r w:rsidRPr="00D04348">
        <w:rPr>
          <w:rFonts w:ascii="Arial" w:hAnsi="Arial" w:cs="Arial"/>
          <w:b/>
          <w:sz w:val="22"/>
          <w:szCs w:val="22"/>
          <w:lang w:val="lt-LT"/>
        </w:rPr>
        <w:t>KONFIDENCIALI</w:t>
      </w:r>
      <w:r w:rsidRPr="00D04348">
        <w:rPr>
          <w:rFonts w:ascii="Arial" w:hAnsi="Arial" w:cs="Arial"/>
          <w:b/>
          <w:spacing w:val="-2"/>
          <w:sz w:val="22"/>
          <w:szCs w:val="22"/>
          <w:lang w:val="lt-LT"/>
        </w:rPr>
        <w:t xml:space="preserve"> </w:t>
      </w:r>
      <w:r w:rsidRPr="00D04348">
        <w:rPr>
          <w:rFonts w:ascii="Arial" w:hAnsi="Arial" w:cs="Arial"/>
          <w:b/>
          <w:sz w:val="22"/>
          <w:szCs w:val="22"/>
          <w:lang w:val="lt-LT"/>
        </w:rPr>
        <w:t>INFORMACIJ</w:t>
      </w:r>
      <w:r w:rsidR="00492774" w:rsidRPr="00D04348">
        <w:rPr>
          <w:rFonts w:ascii="Arial" w:hAnsi="Arial" w:cs="Arial"/>
          <w:b/>
          <w:sz w:val="22"/>
          <w:szCs w:val="22"/>
          <w:lang w:val="lt-LT"/>
        </w:rPr>
        <w:t>A</w:t>
      </w:r>
    </w:p>
    <w:p w14:paraId="14DB8559" w14:textId="77777777" w:rsidR="00492774" w:rsidRPr="00D04348" w:rsidRDefault="00492774" w:rsidP="00492774">
      <w:pPr>
        <w:ind w:left="360"/>
        <w:rPr>
          <w:rFonts w:ascii="Arial" w:hAnsi="Arial" w:cs="Arial"/>
          <w:color w:val="000000" w:themeColor="text1"/>
          <w:sz w:val="22"/>
          <w:szCs w:val="22"/>
          <w:lang w:val="lt-LT"/>
        </w:rPr>
      </w:pPr>
    </w:p>
    <w:p w14:paraId="57FCE65E" w14:textId="77777777" w:rsidR="00492774" w:rsidRPr="00343711" w:rsidRDefault="003C4BB7" w:rsidP="00343711">
      <w:pPr>
        <w:numPr>
          <w:ilvl w:val="1"/>
          <w:numId w:val="20"/>
        </w:numPr>
        <w:tabs>
          <w:tab w:val="left" w:pos="709"/>
        </w:tabs>
        <w:ind w:left="0" w:firstLine="0"/>
        <w:jc w:val="both"/>
        <w:rPr>
          <w:rFonts w:ascii="Arial" w:eastAsia="Times New Roman" w:hAnsi="Arial" w:cs="Arial"/>
          <w:color w:val="000000" w:themeColor="text1"/>
          <w:sz w:val="22"/>
          <w:szCs w:val="22"/>
          <w:lang w:val="lt-LT" w:eastAsia="en-US"/>
        </w:rPr>
      </w:pPr>
      <w:r w:rsidRPr="00343711">
        <w:rPr>
          <w:rFonts w:ascii="Arial" w:eastAsia="Times New Roman" w:hAnsi="Arial" w:cs="Arial"/>
          <w:color w:val="000000" w:themeColor="text1"/>
          <w:sz w:val="22"/>
          <w:szCs w:val="22"/>
          <w:lang w:val="lt-LT" w:eastAsia="en-US"/>
        </w:rPr>
        <w:lastRenderedPageBreak/>
        <w:t>Šalys susitaria laikyti šią Sutartį, išskyrus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teikiamų paslaugų kokybės ir įsipareigojimų patikrinimui ar kitos srities specialistui/patarėjui, ar paskolos davėjui.</w:t>
      </w:r>
    </w:p>
    <w:p w14:paraId="0B712AD7" w14:textId="77777777" w:rsidR="00492774" w:rsidRPr="00343711" w:rsidRDefault="003C4BB7" w:rsidP="00343711">
      <w:pPr>
        <w:numPr>
          <w:ilvl w:val="1"/>
          <w:numId w:val="20"/>
        </w:numPr>
        <w:tabs>
          <w:tab w:val="left" w:pos="709"/>
        </w:tabs>
        <w:ind w:left="0" w:firstLine="0"/>
        <w:jc w:val="both"/>
        <w:rPr>
          <w:rFonts w:ascii="Arial" w:eastAsia="Times New Roman" w:hAnsi="Arial" w:cs="Arial"/>
          <w:color w:val="000000" w:themeColor="text1"/>
          <w:sz w:val="22"/>
          <w:szCs w:val="22"/>
          <w:lang w:val="lt-LT" w:eastAsia="en-US"/>
        </w:rPr>
      </w:pPr>
      <w:r w:rsidRPr="00343711">
        <w:rPr>
          <w:rFonts w:ascii="Arial" w:eastAsia="Times New Roman" w:hAnsi="Arial" w:cs="Arial"/>
          <w:color w:val="000000" w:themeColor="text1"/>
          <w:sz w:val="22"/>
          <w:szCs w:val="22"/>
          <w:lang w:val="lt-LT" w:eastAsia="en-US"/>
        </w:rPr>
        <w:t>Visa Perkančiosios organizacijos Paslaugų teikėjui suteikta informacija yra laikoma konfidencialia, nebent Perkančioji organizacija raštu patvirtins, kad tam tikra pateikta informacija nėra konfidenciali.</w:t>
      </w:r>
    </w:p>
    <w:p w14:paraId="668794F6" w14:textId="77777777" w:rsidR="00492774" w:rsidRPr="00343711" w:rsidRDefault="003C4BB7" w:rsidP="00343711">
      <w:pPr>
        <w:numPr>
          <w:ilvl w:val="1"/>
          <w:numId w:val="20"/>
        </w:numPr>
        <w:tabs>
          <w:tab w:val="left" w:pos="709"/>
        </w:tabs>
        <w:ind w:left="0" w:firstLine="0"/>
        <w:jc w:val="both"/>
        <w:rPr>
          <w:rFonts w:ascii="Arial" w:eastAsia="Times New Roman" w:hAnsi="Arial" w:cs="Arial"/>
          <w:color w:val="000000" w:themeColor="text1"/>
          <w:sz w:val="22"/>
          <w:szCs w:val="22"/>
          <w:lang w:val="lt-LT" w:eastAsia="en-US"/>
        </w:rPr>
      </w:pPr>
      <w:r w:rsidRPr="00343711">
        <w:rPr>
          <w:rFonts w:ascii="Arial" w:eastAsia="Times New Roman" w:hAnsi="Arial" w:cs="Arial"/>
          <w:color w:val="000000" w:themeColor="text1"/>
          <w:sz w:val="22"/>
          <w:szCs w:val="22"/>
          <w:lang w:val="lt-LT" w:eastAsia="en-US"/>
        </w:rPr>
        <w:t>Konfidencialia informacija taip pat laikoma:</w:t>
      </w:r>
    </w:p>
    <w:p w14:paraId="182EB2F0" w14:textId="77777777" w:rsidR="00492774" w:rsidRPr="00D04348" w:rsidRDefault="003C4BB7" w:rsidP="00492774">
      <w:pPr>
        <w:numPr>
          <w:ilvl w:val="2"/>
          <w:numId w:val="20"/>
        </w:numPr>
        <w:tabs>
          <w:tab w:val="left" w:pos="851"/>
        </w:tabs>
        <w:ind w:left="0" w:firstLine="0"/>
        <w:jc w:val="both"/>
        <w:rPr>
          <w:rFonts w:ascii="Arial" w:hAnsi="Arial" w:cs="Arial"/>
          <w:color w:val="000000" w:themeColor="text1"/>
          <w:sz w:val="22"/>
          <w:szCs w:val="22"/>
          <w:lang w:val="lt-LT"/>
        </w:rPr>
      </w:pPr>
      <w:r w:rsidRPr="00D04348">
        <w:rPr>
          <w:rFonts w:ascii="Arial" w:hAnsi="Arial" w:cs="Arial"/>
          <w:sz w:val="22"/>
          <w:szCs w:val="22"/>
          <w:lang w:val="lt-LT"/>
        </w:rPr>
        <w:t>Elektronine forma, raštu ar kitu būdu išreikšta informacija, gauta vykdant</w:t>
      </w:r>
      <w:r w:rsidRPr="00D04348">
        <w:rPr>
          <w:rFonts w:ascii="Arial" w:hAnsi="Arial" w:cs="Arial"/>
          <w:spacing w:val="-13"/>
          <w:sz w:val="22"/>
          <w:szCs w:val="22"/>
          <w:lang w:val="lt-LT"/>
        </w:rPr>
        <w:t xml:space="preserve"> </w:t>
      </w:r>
      <w:r w:rsidRPr="00D04348">
        <w:rPr>
          <w:rFonts w:ascii="Arial" w:hAnsi="Arial" w:cs="Arial"/>
          <w:sz w:val="22"/>
          <w:szCs w:val="22"/>
          <w:lang w:val="lt-LT"/>
        </w:rPr>
        <w:t>Sutartį;</w:t>
      </w:r>
    </w:p>
    <w:p w14:paraId="40A82110" w14:textId="77777777" w:rsidR="00492774" w:rsidRPr="00D04348" w:rsidRDefault="003C4BB7" w:rsidP="00492774">
      <w:pPr>
        <w:numPr>
          <w:ilvl w:val="2"/>
          <w:numId w:val="20"/>
        </w:numPr>
        <w:tabs>
          <w:tab w:val="left" w:pos="851"/>
        </w:tabs>
        <w:ind w:left="0" w:firstLine="0"/>
        <w:jc w:val="both"/>
        <w:rPr>
          <w:rFonts w:ascii="Arial" w:hAnsi="Arial" w:cs="Arial"/>
          <w:color w:val="000000" w:themeColor="text1"/>
          <w:sz w:val="22"/>
          <w:szCs w:val="22"/>
          <w:lang w:val="lt-LT"/>
        </w:rPr>
      </w:pPr>
      <w:r w:rsidRPr="00D04348">
        <w:rPr>
          <w:rFonts w:ascii="Arial" w:hAnsi="Arial" w:cs="Arial"/>
          <w:sz w:val="22"/>
          <w:szCs w:val="22"/>
          <w:lang w:val="lt-LT"/>
        </w:rPr>
        <w:t>Duomenys, asmens duomenys, elektroniniai duomenys, archyvuota informacija ir kita informacija, paruošta Šalies darbuotojų.</w:t>
      </w:r>
    </w:p>
    <w:p w14:paraId="7D4AFFE4" w14:textId="77777777" w:rsidR="00492774" w:rsidRPr="00343711" w:rsidRDefault="003C4BB7" w:rsidP="00343711">
      <w:pPr>
        <w:numPr>
          <w:ilvl w:val="1"/>
          <w:numId w:val="20"/>
        </w:numPr>
        <w:tabs>
          <w:tab w:val="left" w:pos="709"/>
        </w:tabs>
        <w:ind w:left="0" w:firstLine="0"/>
        <w:jc w:val="both"/>
        <w:rPr>
          <w:rFonts w:ascii="Arial" w:eastAsia="Times New Roman" w:hAnsi="Arial" w:cs="Arial"/>
          <w:color w:val="000000" w:themeColor="text1"/>
          <w:sz w:val="22"/>
          <w:szCs w:val="22"/>
          <w:lang w:val="lt-LT" w:eastAsia="en-US"/>
        </w:rPr>
      </w:pPr>
      <w:r w:rsidRPr="00343711">
        <w:rPr>
          <w:rFonts w:ascii="Arial" w:eastAsia="Times New Roman" w:hAnsi="Arial" w:cs="Arial"/>
          <w:color w:val="000000" w:themeColor="text1"/>
          <w:sz w:val="22"/>
          <w:szCs w:val="22"/>
          <w:lang w:val="lt-LT" w:eastAsia="en-US"/>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prekių tiekimo ir naudojimo instrukcijos, metodai, paslaugų rezultatai ir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2A46886B" w14:textId="13AA09EA" w:rsidR="003C4BB7" w:rsidRPr="00343711" w:rsidRDefault="003C4BB7" w:rsidP="00343711">
      <w:pPr>
        <w:numPr>
          <w:ilvl w:val="1"/>
          <w:numId w:val="20"/>
        </w:numPr>
        <w:tabs>
          <w:tab w:val="left" w:pos="709"/>
        </w:tabs>
        <w:ind w:left="0" w:firstLine="0"/>
        <w:jc w:val="both"/>
        <w:rPr>
          <w:rFonts w:ascii="Arial" w:eastAsia="Times New Roman" w:hAnsi="Arial" w:cs="Arial"/>
          <w:color w:val="000000" w:themeColor="text1"/>
          <w:sz w:val="22"/>
          <w:szCs w:val="22"/>
          <w:lang w:val="lt-LT" w:eastAsia="en-US"/>
        </w:rPr>
      </w:pPr>
      <w:r w:rsidRPr="00343711">
        <w:rPr>
          <w:rFonts w:ascii="Arial" w:eastAsia="Times New Roman" w:hAnsi="Arial" w:cs="Arial"/>
          <w:color w:val="000000" w:themeColor="text1"/>
          <w:sz w:val="22"/>
          <w:szCs w:val="22"/>
          <w:lang w:val="lt-LT" w:eastAsia="en-US"/>
        </w:rPr>
        <w:t>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w:t>
      </w:r>
    </w:p>
    <w:p w14:paraId="6EEC4A7C" w14:textId="77777777" w:rsidR="003C4BB7" w:rsidRPr="00D04348" w:rsidRDefault="003C4BB7" w:rsidP="007D1B20">
      <w:pPr>
        <w:pStyle w:val="Pagrindinistekstas"/>
        <w:spacing w:before="0"/>
        <w:ind w:left="0"/>
        <w:rPr>
          <w:rFonts w:cs="Arial"/>
          <w:sz w:val="22"/>
          <w:szCs w:val="22"/>
          <w:lang w:val="lt-LT"/>
        </w:rPr>
      </w:pPr>
    </w:p>
    <w:p w14:paraId="79F25A2C" w14:textId="77777777" w:rsidR="003C4BB7" w:rsidRPr="00D04348" w:rsidRDefault="003C4BB7" w:rsidP="00461D10">
      <w:pPr>
        <w:pStyle w:val="Pagrindinistekstas"/>
        <w:numPr>
          <w:ilvl w:val="0"/>
          <w:numId w:val="10"/>
        </w:numPr>
        <w:spacing w:before="0"/>
        <w:jc w:val="center"/>
        <w:rPr>
          <w:rFonts w:cs="Arial"/>
          <w:b/>
          <w:sz w:val="22"/>
          <w:szCs w:val="22"/>
          <w:lang w:val="lt-LT"/>
        </w:rPr>
      </w:pPr>
      <w:r w:rsidRPr="00D04348">
        <w:rPr>
          <w:rFonts w:cs="Arial"/>
          <w:b/>
          <w:sz w:val="22"/>
          <w:szCs w:val="22"/>
          <w:lang w:val="lt-LT"/>
        </w:rPr>
        <w:t>SUTARTIES SĄLYGŲ</w:t>
      </w:r>
      <w:r w:rsidRPr="00D04348">
        <w:rPr>
          <w:rFonts w:cs="Arial"/>
          <w:b/>
          <w:spacing w:val="-1"/>
          <w:sz w:val="22"/>
          <w:szCs w:val="22"/>
          <w:lang w:val="lt-LT"/>
        </w:rPr>
        <w:t xml:space="preserve"> </w:t>
      </w:r>
      <w:r w:rsidRPr="00D04348">
        <w:rPr>
          <w:rFonts w:cs="Arial"/>
          <w:b/>
          <w:sz w:val="22"/>
          <w:szCs w:val="22"/>
          <w:lang w:val="lt-LT"/>
        </w:rPr>
        <w:t>KEITIMAS</w:t>
      </w:r>
    </w:p>
    <w:p w14:paraId="617A562C" w14:textId="77777777" w:rsidR="003C4BB7" w:rsidRPr="00D04348" w:rsidRDefault="003C4BB7" w:rsidP="00260C09">
      <w:pPr>
        <w:pStyle w:val="Pagrindinistekstas"/>
        <w:tabs>
          <w:tab w:val="left" w:pos="567"/>
        </w:tabs>
        <w:spacing w:before="0"/>
        <w:ind w:left="0"/>
        <w:rPr>
          <w:rFonts w:cs="Arial"/>
          <w:b/>
          <w:sz w:val="22"/>
          <w:szCs w:val="22"/>
          <w:lang w:val="lt-LT"/>
        </w:rPr>
      </w:pPr>
    </w:p>
    <w:p w14:paraId="2D48D07E" w14:textId="77777777" w:rsidR="003C4BB7" w:rsidRPr="00D04348" w:rsidRDefault="003C4BB7" w:rsidP="00260C09">
      <w:pPr>
        <w:pStyle w:val="Pagrindinistekstas"/>
        <w:numPr>
          <w:ilvl w:val="1"/>
          <w:numId w:val="10"/>
        </w:numPr>
        <w:tabs>
          <w:tab w:val="left" w:pos="567"/>
        </w:tabs>
        <w:spacing w:before="0"/>
        <w:ind w:left="0" w:firstLine="0"/>
        <w:rPr>
          <w:rFonts w:cs="Arial"/>
          <w:sz w:val="22"/>
          <w:szCs w:val="22"/>
          <w:lang w:val="lt-LT"/>
        </w:rPr>
      </w:pPr>
      <w:r w:rsidRPr="00D04348">
        <w:rPr>
          <w:rFonts w:cs="Arial"/>
          <w:b/>
          <w:sz w:val="22"/>
          <w:szCs w:val="22"/>
          <w:lang w:val="lt-LT"/>
        </w:rPr>
        <w:t xml:space="preserve"> </w:t>
      </w:r>
      <w:r w:rsidRPr="00D04348">
        <w:rPr>
          <w:rFonts w:cs="Arial"/>
          <w:sz w:val="22"/>
          <w:szCs w:val="22"/>
          <w:lang w:val="lt-LT"/>
        </w:rPr>
        <w:t>Sutartis gali būti keičiama Lietuvos Respublikos Viešųjų pirkimų įstatymo 89 str. nustatyta tvarka. Sutartis Šalių susitarimu gali būti keičiama, jei jos neįmanoma įvykdyti dėl nenugalimos jėgos aplinkybių.</w:t>
      </w:r>
    </w:p>
    <w:p w14:paraId="5D734AF0" w14:textId="271AC32E" w:rsidR="003C4BB7" w:rsidRPr="00D04348" w:rsidRDefault="003C4BB7" w:rsidP="00260C09">
      <w:pPr>
        <w:pStyle w:val="Pagrindinistekstas"/>
        <w:numPr>
          <w:ilvl w:val="1"/>
          <w:numId w:val="10"/>
        </w:numPr>
        <w:tabs>
          <w:tab w:val="left" w:pos="567"/>
        </w:tabs>
        <w:spacing w:before="0"/>
        <w:ind w:left="0" w:firstLine="0"/>
        <w:rPr>
          <w:rFonts w:cs="Arial"/>
          <w:b/>
          <w:sz w:val="22"/>
          <w:szCs w:val="22"/>
          <w:lang w:val="lt-LT"/>
        </w:rPr>
      </w:pPr>
      <w:r w:rsidRPr="00D04348">
        <w:rPr>
          <w:rFonts w:cs="Arial"/>
          <w:sz w:val="22"/>
          <w:szCs w:val="22"/>
          <w:lang w:val="lt-LT"/>
        </w:rPr>
        <w:t xml:space="preserve">Sutarties sąlygų keitimu nėra laikomi techninio pobūdžio pirkimo sutarties pakeitimai (pavyzdžiui, Šalių rekvizitai, </w:t>
      </w:r>
      <w:r w:rsidR="00FC64A3" w:rsidRPr="00D04348">
        <w:rPr>
          <w:rFonts w:cs="Arial"/>
          <w:sz w:val="22"/>
          <w:szCs w:val="22"/>
          <w:lang w:val="lt-LT"/>
        </w:rPr>
        <w:t xml:space="preserve">gramatinės </w:t>
      </w:r>
      <w:r w:rsidRPr="00D04348">
        <w:rPr>
          <w:rFonts w:cs="Arial"/>
          <w:sz w:val="22"/>
          <w:szCs w:val="22"/>
          <w:lang w:val="lt-LT"/>
        </w:rPr>
        <w:t>klaidos, KPI rodikliai) bei atskirų Sutarties vykdymo sąlygų koregavimas Sutartyje numatytomis aplinkybėmis.</w:t>
      </w:r>
    </w:p>
    <w:p w14:paraId="2B0EB8DF" w14:textId="77777777" w:rsidR="003C4BB7" w:rsidRPr="00D04348" w:rsidRDefault="003C4BB7" w:rsidP="007D1B20">
      <w:pPr>
        <w:widowControl w:val="0"/>
        <w:tabs>
          <w:tab w:val="left" w:pos="775"/>
        </w:tabs>
        <w:autoSpaceDE w:val="0"/>
        <w:autoSpaceDN w:val="0"/>
        <w:jc w:val="both"/>
        <w:rPr>
          <w:rFonts w:ascii="Arial" w:hAnsi="Arial" w:cs="Arial"/>
          <w:sz w:val="22"/>
          <w:szCs w:val="22"/>
          <w:lang w:val="lt-LT"/>
        </w:rPr>
      </w:pPr>
    </w:p>
    <w:p w14:paraId="6ED71B20" w14:textId="77777777" w:rsidR="003C4BB7" w:rsidRPr="00D04348" w:rsidRDefault="003C4BB7" w:rsidP="007D1B20">
      <w:pPr>
        <w:widowControl w:val="0"/>
        <w:tabs>
          <w:tab w:val="left" w:pos="775"/>
        </w:tabs>
        <w:autoSpaceDE w:val="0"/>
        <w:autoSpaceDN w:val="0"/>
        <w:jc w:val="both"/>
        <w:rPr>
          <w:rFonts w:ascii="Arial" w:hAnsi="Arial" w:cs="Arial"/>
          <w:sz w:val="22"/>
          <w:szCs w:val="22"/>
          <w:lang w:val="lt-LT"/>
        </w:rPr>
      </w:pPr>
    </w:p>
    <w:p w14:paraId="4D388BD7" w14:textId="77777777" w:rsidR="003C4BB7" w:rsidRPr="00D04348" w:rsidRDefault="003C4BB7" w:rsidP="007D1B20">
      <w:pPr>
        <w:widowControl w:val="0"/>
        <w:numPr>
          <w:ilvl w:val="0"/>
          <w:numId w:val="10"/>
        </w:numPr>
        <w:tabs>
          <w:tab w:val="left" w:pos="775"/>
        </w:tabs>
        <w:autoSpaceDE w:val="0"/>
        <w:autoSpaceDN w:val="0"/>
        <w:jc w:val="center"/>
        <w:rPr>
          <w:rFonts w:ascii="Arial" w:hAnsi="Arial" w:cs="Arial"/>
          <w:b/>
          <w:sz w:val="22"/>
          <w:szCs w:val="22"/>
          <w:lang w:val="lt-LT"/>
        </w:rPr>
      </w:pPr>
      <w:r w:rsidRPr="00D04348">
        <w:rPr>
          <w:rFonts w:ascii="Arial" w:hAnsi="Arial" w:cs="Arial"/>
          <w:b/>
          <w:sz w:val="22"/>
          <w:szCs w:val="22"/>
          <w:lang w:val="lt-LT"/>
        </w:rPr>
        <w:t>SUTARTIES PAŽEIDIMAS IR JO</w:t>
      </w:r>
      <w:r w:rsidRPr="00D04348">
        <w:rPr>
          <w:rFonts w:ascii="Arial" w:hAnsi="Arial" w:cs="Arial"/>
          <w:b/>
          <w:spacing w:val="2"/>
          <w:sz w:val="22"/>
          <w:szCs w:val="22"/>
          <w:lang w:val="lt-LT"/>
        </w:rPr>
        <w:t xml:space="preserve"> </w:t>
      </w:r>
      <w:r w:rsidRPr="00D04348">
        <w:rPr>
          <w:rFonts w:ascii="Arial" w:hAnsi="Arial" w:cs="Arial"/>
          <w:b/>
          <w:sz w:val="22"/>
          <w:szCs w:val="22"/>
          <w:lang w:val="lt-LT"/>
        </w:rPr>
        <w:t>PASEKMĖS</w:t>
      </w:r>
    </w:p>
    <w:p w14:paraId="0D59A2A2" w14:textId="77777777" w:rsidR="003C4BB7" w:rsidRPr="00D04348" w:rsidRDefault="003C4BB7" w:rsidP="007D1B20">
      <w:pPr>
        <w:widowControl w:val="0"/>
        <w:tabs>
          <w:tab w:val="left" w:pos="775"/>
        </w:tabs>
        <w:autoSpaceDE w:val="0"/>
        <w:autoSpaceDN w:val="0"/>
        <w:jc w:val="center"/>
        <w:rPr>
          <w:rFonts w:ascii="Arial" w:hAnsi="Arial" w:cs="Arial"/>
          <w:sz w:val="22"/>
          <w:szCs w:val="22"/>
          <w:lang w:val="lt-LT"/>
        </w:rPr>
      </w:pPr>
    </w:p>
    <w:p w14:paraId="42C0C711" w14:textId="77777777" w:rsidR="003C4BB7" w:rsidRPr="00D04348" w:rsidRDefault="003C4BB7" w:rsidP="00260C09">
      <w:pPr>
        <w:pStyle w:val="Pagrindinistekstas"/>
        <w:numPr>
          <w:ilvl w:val="1"/>
          <w:numId w:val="10"/>
        </w:numPr>
        <w:tabs>
          <w:tab w:val="left" w:pos="567"/>
        </w:tabs>
        <w:spacing w:before="0"/>
        <w:ind w:left="0" w:firstLine="0"/>
        <w:rPr>
          <w:rFonts w:cs="Arial"/>
          <w:sz w:val="22"/>
          <w:szCs w:val="22"/>
          <w:lang w:val="lt-LT"/>
        </w:rPr>
      </w:pPr>
      <w:r w:rsidRPr="00D04348">
        <w:rPr>
          <w:rFonts w:cs="Arial"/>
          <w:sz w:val="22"/>
          <w:szCs w:val="22"/>
          <w:lang w:val="lt-LT"/>
        </w:rPr>
        <w:t>Jei šalis nevykdo arba netinkamai vykdo savo įsipareigojimus pagal Sutartį, ji pažeidžia Sutartį. Vienai Šaliai pažeidus Sutartį, kita Šalis turi teisę naudotis bet kokiais teisėtais savo teisių gynimo būdais, įskaitant:</w:t>
      </w:r>
    </w:p>
    <w:p w14:paraId="78A1A313" w14:textId="77777777" w:rsidR="003C4BB7" w:rsidRPr="00D04348" w:rsidRDefault="003C4BB7" w:rsidP="007D1B20">
      <w:pPr>
        <w:pStyle w:val="Pagrindinistekstas"/>
        <w:numPr>
          <w:ilvl w:val="2"/>
          <w:numId w:val="10"/>
        </w:numPr>
        <w:tabs>
          <w:tab w:val="left" w:pos="830"/>
        </w:tabs>
        <w:spacing w:before="0"/>
        <w:ind w:left="0" w:firstLine="0"/>
        <w:rPr>
          <w:rFonts w:cs="Arial"/>
          <w:sz w:val="22"/>
          <w:szCs w:val="22"/>
          <w:lang w:val="lt-LT"/>
        </w:rPr>
      </w:pPr>
      <w:r w:rsidRPr="00D04348">
        <w:rPr>
          <w:rFonts w:cs="Arial"/>
          <w:sz w:val="22"/>
          <w:szCs w:val="22"/>
          <w:lang w:val="lt-LT"/>
        </w:rPr>
        <w:t>reikalauti kitos Šalies vykdyti sutartinius</w:t>
      </w:r>
      <w:r w:rsidRPr="00D04348">
        <w:rPr>
          <w:rFonts w:cs="Arial"/>
          <w:spacing w:val="-7"/>
          <w:sz w:val="22"/>
          <w:szCs w:val="22"/>
          <w:lang w:val="lt-LT"/>
        </w:rPr>
        <w:t xml:space="preserve"> </w:t>
      </w:r>
      <w:r w:rsidRPr="00D04348">
        <w:rPr>
          <w:rFonts w:cs="Arial"/>
          <w:sz w:val="22"/>
          <w:szCs w:val="22"/>
          <w:lang w:val="lt-LT"/>
        </w:rPr>
        <w:t>įsipareigojimus;</w:t>
      </w:r>
    </w:p>
    <w:p w14:paraId="6BFA102D" w14:textId="77777777" w:rsidR="003C4BB7" w:rsidRPr="00D04348" w:rsidRDefault="003C4BB7" w:rsidP="007D1B20">
      <w:pPr>
        <w:pStyle w:val="Pagrindinistekstas"/>
        <w:numPr>
          <w:ilvl w:val="2"/>
          <w:numId w:val="10"/>
        </w:numPr>
        <w:tabs>
          <w:tab w:val="left" w:pos="830"/>
        </w:tabs>
        <w:spacing w:before="0"/>
        <w:ind w:left="0" w:firstLine="0"/>
        <w:rPr>
          <w:rFonts w:cs="Arial"/>
          <w:sz w:val="22"/>
          <w:szCs w:val="22"/>
          <w:lang w:val="lt-LT"/>
        </w:rPr>
      </w:pPr>
      <w:r w:rsidRPr="00D04348">
        <w:rPr>
          <w:rFonts w:cs="Arial"/>
          <w:sz w:val="22"/>
          <w:szCs w:val="22"/>
          <w:lang w:val="lt-LT"/>
        </w:rPr>
        <w:t xml:space="preserve"> reikalauti atlyginti</w:t>
      </w:r>
      <w:r w:rsidRPr="00D04348">
        <w:rPr>
          <w:rFonts w:cs="Arial"/>
          <w:spacing w:val="-3"/>
          <w:sz w:val="22"/>
          <w:szCs w:val="22"/>
          <w:lang w:val="lt-LT"/>
        </w:rPr>
        <w:t xml:space="preserve"> </w:t>
      </w:r>
      <w:r w:rsidRPr="00D04348">
        <w:rPr>
          <w:rFonts w:cs="Arial"/>
          <w:sz w:val="22"/>
          <w:szCs w:val="22"/>
          <w:lang w:val="lt-LT"/>
        </w:rPr>
        <w:t>nuostolius;</w:t>
      </w:r>
    </w:p>
    <w:p w14:paraId="734B8D59" w14:textId="77777777" w:rsidR="003C4BB7" w:rsidRPr="00D04348" w:rsidRDefault="003C4BB7" w:rsidP="007D1B20">
      <w:pPr>
        <w:pStyle w:val="Pagrindinistekstas"/>
        <w:numPr>
          <w:ilvl w:val="2"/>
          <w:numId w:val="10"/>
        </w:numPr>
        <w:tabs>
          <w:tab w:val="left" w:pos="830"/>
        </w:tabs>
        <w:spacing w:before="0"/>
        <w:ind w:left="0" w:firstLine="0"/>
        <w:rPr>
          <w:rFonts w:cs="Arial"/>
          <w:sz w:val="22"/>
          <w:szCs w:val="22"/>
          <w:lang w:val="lt-LT"/>
        </w:rPr>
      </w:pPr>
      <w:r w:rsidRPr="00D04348">
        <w:rPr>
          <w:rFonts w:cs="Arial"/>
          <w:sz w:val="22"/>
          <w:szCs w:val="22"/>
          <w:lang w:val="lt-LT"/>
        </w:rPr>
        <w:t>pasinaudoti Sutarties įvykdymo užtikrinimu, jei toks reikalavimas buvo Pirkimo</w:t>
      </w:r>
      <w:r w:rsidRPr="00D04348">
        <w:rPr>
          <w:rFonts w:cs="Arial"/>
          <w:spacing w:val="-10"/>
          <w:sz w:val="22"/>
          <w:szCs w:val="22"/>
          <w:lang w:val="lt-LT"/>
        </w:rPr>
        <w:t xml:space="preserve"> </w:t>
      </w:r>
      <w:r w:rsidRPr="00D04348">
        <w:rPr>
          <w:rFonts w:cs="Arial"/>
          <w:sz w:val="22"/>
          <w:szCs w:val="22"/>
          <w:lang w:val="lt-LT"/>
        </w:rPr>
        <w:t>sąlygose;</w:t>
      </w:r>
    </w:p>
    <w:p w14:paraId="347A8B0A" w14:textId="77777777" w:rsidR="003C4BB7" w:rsidRPr="00D04348" w:rsidRDefault="003C4BB7" w:rsidP="007D1B20">
      <w:pPr>
        <w:pStyle w:val="Pagrindinistekstas"/>
        <w:numPr>
          <w:ilvl w:val="2"/>
          <w:numId w:val="10"/>
        </w:numPr>
        <w:tabs>
          <w:tab w:val="left" w:pos="830"/>
        </w:tabs>
        <w:spacing w:before="0"/>
        <w:ind w:left="0" w:firstLine="0"/>
        <w:rPr>
          <w:rFonts w:cs="Arial"/>
          <w:sz w:val="22"/>
          <w:szCs w:val="22"/>
          <w:lang w:val="lt-LT"/>
        </w:rPr>
      </w:pPr>
      <w:r w:rsidRPr="00D04348">
        <w:rPr>
          <w:rFonts w:cs="Arial"/>
          <w:sz w:val="22"/>
          <w:szCs w:val="22"/>
          <w:lang w:val="lt-LT"/>
        </w:rPr>
        <w:t>reikalauti sumokėti Sutartyje nustatytas netesybas (delspinigius / baudas) ir atlyginti</w:t>
      </w:r>
      <w:r w:rsidRPr="00D04348">
        <w:rPr>
          <w:rFonts w:cs="Arial"/>
          <w:spacing w:val="-19"/>
          <w:sz w:val="22"/>
          <w:szCs w:val="22"/>
          <w:lang w:val="lt-LT"/>
        </w:rPr>
        <w:t xml:space="preserve"> </w:t>
      </w:r>
      <w:r w:rsidRPr="00D04348">
        <w:rPr>
          <w:rFonts w:cs="Arial"/>
          <w:sz w:val="22"/>
          <w:szCs w:val="22"/>
          <w:lang w:val="lt-LT"/>
        </w:rPr>
        <w:t>nuostolius;</w:t>
      </w:r>
    </w:p>
    <w:p w14:paraId="5C34D446" w14:textId="77777777" w:rsidR="003C4BB7" w:rsidRPr="00D04348" w:rsidRDefault="003C4BB7" w:rsidP="007D1B20">
      <w:pPr>
        <w:pStyle w:val="Pagrindinistekstas"/>
        <w:numPr>
          <w:ilvl w:val="2"/>
          <w:numId w:val="10"/>
        </w:numPr>
        <w:tabs>
          <w:tab w:val="left" w:pos="830"/>
        </w:tabs>
        <w:spacing w:before="0"/>
        <w:ind w:left="0" w:firstLine="0"/>
        <w:rPr>
          <w:rFonts w:cs="Arial"/>
          <w:sz w:val="22"/>
          <w:szCs w:val="22"/>
          <w:lang w:val="lt-LT"/>
        </w:rPr>
      </w:pPr>
      <w:r w:rsidRPr="00D04348">
        <w:rPr>
          <w:rFonts w:cs="Arial"/>
          <w:sz w:val="22"/>
          <w:szCs w:val="22"/>
          <w:lang w:val="lt-LT"/>
        </w:rPr>
        <w:t>nutraukti Sutartį nustatyta</w:t>
      </w:r>
      <w:r w:rsidRPr="00D04348">
        <w:rPr>
          <w:rFonts w:cs="Arial"/>
          <w:spacing w:val="-5"/>
          <w:sz w:val="22"/>
          <w:szCs w:val="22"/>
          <w:lang w:val="lt-LT"/>
        </w:rPr>
        <w:t xml:space="preserve"> </w:t>
      </w:r>
      <w:r w:rsidRPr="00D04348">
        <w:rPr>
          <w:rFonts w:cs="Arial"/>
          <w:sz w:val="22"/>
          <w:szCs w:val="22"/>
          <w:lang w:val="lt-LT"/>
        </w:rPr>
        <w:t>tvarka.</w:t>
      </w:r>
      <w:bookmarkStart w:id="7" w:name="_bookmark7"/>
      <w:bookmarkEnd w:id="7"/>
    </w:p>
    <w:p w14:paraId="0713923D" w14:textId="77777777" w:rsidR="003C4BB7" w:rsidRPr="00D04348" w:rsidRDefault="003C4BB7" w:rsidP="007D1B20">
      <w:pPr>
        <w:tabs>
          <w:tab w:val="left" w:pos="709"/>
        </w:tabs>
        <w:rPr>
          <w:rFonts w:ascii="Arial" w:hAnsi="Arial" w:cs="Arial"/>
          <w:sz w:val="22"/>
          <w:szCs w:val="22"/>
          <w:lang w:val="lt-LT"/>
        </w:rPr>
      </w:pPr>
    </w:p>
    <w:p w14:paraId="14DDF425" w14:textId="77777777" w:rsidR="003C4BB7" w:rsidRPr="00D04348" w:rsidRDefault="003C4BB7" w:rsidP="007D1B20">
      <w:pPr>
        <w:numPr>
          <w:ilvl w:val="0"/>
          <w:numId w:val="10"/>
        </w:numPr>
        <w:tabs>
          <w:tab w:val="left" w:pos="709"/>
        </w:tabs>
        <w:jc w:val="center"/>
        <w:rPr>
          <w:rFonts w:ascii="Arial" w:hAnsi="Arial" w:cs="Arial"/>
          <w:b/>
          <w:sz w:val="22"/>
          <w:szCs w:val="22"/>
          <w:lang w:val="lt-LT"/>
        </w:rPr>
      </w:pPr>
      <w:r w:rsidRPr="00D04348">
        <w:rPr>
          <w:rFonts w:ascii="Arial" w:hAnsi="Arial" w:cs="Arial"/>
          <w:b/>
          <w:sz w:val="22"/>
          <w:szCs w:val="22"/>
          <w:lang w:val="lt-LT"/>
        </w:rPr>
        <w:t>SUTARTIES GALIOJIMAS, NUTRAUKIMAS IR SUSTABDYMAS</w:t>
      </w:r>
    </w:p>
    <w:p w14:paraId="21EBFBF2" w14:textId="77777777" w:rsidR="003C4BB7" w:rsidRPr="00D04348" w:rsidRDefault="003C4BB7" w:rsidP="007D1B20">
      <w:pPr>
        <w:tabs>
          <w:tab w:val="left" w:pos="709"/>
        </w:tabs>
        <w:ind w:left="720"/>
        <w:rPr>
          <w:rFonts w:ascii="Arial" w:hAnsi="Arial" w:cs="Arial"/>
          <w:b/>
          <w:sz w:val="22"/>
          <w:szCs w:val="22"/>
          <w:lang w:val="lt-LT"/>
        </w:rPr>
      </w:pPr>
    </w:p>
    <w:p w14:paraId="752D37D8" w14:textId="5E340B0F" w:rsidR="003C4BB7" w:rsidRPr="00D04348" w:rsidRDefault="003C4BB7" w:rsidP="00E02575">
      <w:pPr>
        <w:numPr>
          <w:ilvl w:val="1"/>
          <w:numId w:val="10"/>
        </w:numPr>
        <w:tabs>
          <w:tab w:val="left" w:pos="709"/>
        </w:tabs>
        <w:ind w:left="0" w:firstLine="0"/>
        <w:jc w:val="both"/>
        <w:rPr>
          <w:rFonts w:ascii="Arial" w:hAnsi="Arial" w:cs="Arial"/>
          <w:sz w:val="22"/>
          <w:szCs w:val="22"/>
          <w:lang w:val="lt-LT"/>
        </w:rPr>
      </w:pPr>
      <w:r w:rsidRPr="00D04348">
        <w:rPr>
          <w:rFonts w:ascii="Arial" w:hAnsi="Arial" w:cs="Arial"/>
          <w:sz w:val="22"/>
          <w:szCs w:val="22"/>
          <w:lang w:val="lt-LT"/>
        </w:rPr>
        <w:t xml:space="preserve">Sutartis laikoma sudaryta ir įsigalioja ją pasirašius Šalių atstovams ir Paslaugų teikėjui </w:t>
      </w:r>
      <w:r w:rsidR="00486D6A">
        <w:rPr>
          <w:rFonts w:ascii="Arial" w:hAnsi="Arial" w:cs="Arial"/>
          <w:sz w:val="22"/>
          <w:szCs w:val="22"/>
          <w:lang w:val="lt-LT"/>
        </w:rPr>
        <w:t xml:space="preserve">pateikus </w:t>
      </w:r>
      <w:r w:rsidRPr="00D04348">
        <w:rPr>
          <w:rFonts w:ascii="Arial" w:hAnsi="Arial" w:cs="Arial"/>
          <w:sz w:val="22"/>
          <w:szCs w:val="22"/>
          <w:lang w:val="lt-LT"/>
        </w:rPr>
        <w:t xml:space="preserve"> tinkamą Sutarties įvykdymo užtikrinimą</w:t>
      </w:r>
      <w:r w:rsidR="00486D6A">
        <w:rPr>
          <w:rFonts w:ascii="Arial" w:hAnsi="Arial" w:cs="Arial"/>
          <w:sz w:val="22"/>
          <w:szCs w:val="22"/>
          <w:lang w:val="lt-LT"/>
        </w:rPr>
        <w:t xml:space="preserve"> ir </w:t>
      </w:r>
      <w:r w:rsidR="006B3B48" w:rsidRPr="00A03322">
        <w:rPr>
          <w:rFonts w:ascii="Arial" w:hAnsi="Arial" w:cs="Arial"/>
          <w:sz w:val="22"/>
          <w:szCs w:val="22"/>
          <w:lang w:val="lt-LT"/>
        </w:rPr>
        <w:t>civilinės atsakomybės draudimą</w:t>
      </w:r>
      <w:r w:rsidR="00CB1DDD" w:rsidRPr="00D04348">
        <w:rPr>
          <w:rFonts w:ascii="Arial" w:hAnsi="Arial" w:cs="Arial"/>
          <w:sz w:val="22"/>
          <w:szCs w:val="22"/>
          <w:lang w:val="lt-LT"/>
        </w:rPr>
        <w:t>.</w:t>
      </w:r>
      <w:r w:rsidRPr="00D04348">
        <w:rPr>
          <w:rFonts w:ascii="Arial" w:hAnsi="Arial" w:cs="Arial"/>
          <w:sz w:val="22"/>
          <w:szCs w:val="22"/>
          <w:lang w:val="lt-LT"/>
        </w:rPr>
        <w:t xml:space="preserve"> </w:t>
      </w:r>
      <w:r w:rsidR="00E02575" w:rsidRPr="00D04348">
        <w:rPr>
          <w:rFonts w:ascii="Arial" w:hAnsi="Arial" w:cs="Arial"/>
          <w:sz w:val="22"/>
          <w:szCs w:val="22"/>
          <w:lang w:val="lt-LT"/>
        </w:rPr>
        <w:t xml:space="preserve">Paslaugos teikiamos 36 mėnesius nuo Sutarties įsigaliojimo datos arba kol bus išnaudota Pradinės sutarties vertė (Sutarties 6.3 punktas). Bendras Sutarties galiojimo terminas negali būti ilgesnis kaip 37 (trisdešimt septyni) mėnesiai. Paslaugų teikimo termino pabaiga arba Sutarties nutraukimas neatleidžia Sutarties Šalių nuo atitinkamų įsipareigojimų pagal šią Sutartį įvykdymo. </w:t>
      </w:r>
      <w:r w:rsidRPr="00D04348">
        <w:rPr>
          <w:rFonts w:ascii="Arial" w:eastAsia="Times New Roman" w:hAnsi="Arial" w:cs="Arial"/>
          <w:sz w:val="22"/>
          <w:szCs w:val="22"/>
          <w:lang w:val="lt-LT"/>
        </w:rPr>
        <w:t>Paslaugos turi būti pradėtos teikti ne vėliau kaip per 20 (dvidešimt) kalendorinių dienų nuo raštiško Perkančiosios organizacijos pranešimo.</w:t>
      </w:r>
    </w:p>
    <w:p w14:paraId="62C45DDE" w14:textId="77777777" w:rsidR="003C4BB7" w:rsidRPr="00D04348" w:rsidRDefault="003C4BB7" w:rsidP="007D1B20">
      <w:pPr>
        <w:numPr>
          <w:ilvl w:val="1"/>
          <w:numId w:val="10"/>
        </w:numPr>
        <w:tabs>
          <w:tab w:val="left" w:pos="709"/>
        </w:tabs>
        <w:ind w:left="0" w:firstLine="0"/>
        <w:jc w:val="both"/>
        <w:rPr>
          <w:rFonts w:ascii="Arial" w:hAnsi="Arial" w:cs="Arial"/>
          <w:b/>
          <w:sz w:val="22"/>
          <w:szCs w:val="22"/>
          <w:lang w:val="lt-LT"/>
        </w:rPr>
      </w:pPr>
      <w:r w:rsidRPr="00D04348">
        <w:rPr>
          <w:rFonts w:ascii="Arial" w:eastAsia="Times New Roman" w:hAnsi="Arial" w:cs="Arial"/>
          <w:sz w:val="22"/>
          <w:szCs w:val="22"/>
          <w:lang w:val="lt-LT"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bookmarkStart w:id="8" w:name="_Hlk486857960"/>
    </w:p>
    <w:bookmarkEnd w:id="8"/>
    <w:p w14:paraId="3AF0FAAB" w14:textId="2B14BAA6" w:rsidR="003C4BB7" w:rsidRPr="00D04348" w:rsidRDefault="003C4BB7" w:rsidP="007D1B20">
      <w:pPr>
        <w:numPr>
          <w:ilvl w:val="1"/>
          <w:numId w:val="10"/>
        </w:numPr>
        <w:tabs>
          <w:tab w:val="left" w:pos="709"/>
        </w:tabs>
        <w:ind w:left="0" w:firstLine="0"/>
        <w:jc w:val="both"/>
        <w:rPr>
          <w:rFonts w:ascii="Arial" w:hAnsi="Arial" w:cs="Arial"/>
          <w:sz w:val="22"/>
          <w:szCs w:val="22"/>
          <w:lang w:val="lt-LT"/>
        </w:rPr>
      </w:pPr>
      <w:r w:rsidRPr="00D04348">
        <w:rPr>
          <w:rFonts w:ascii="Arial" w:hAnsi="Arial" w:cs="Arial"/>
          <w:sz w:val="22"/>
          <w:szCs w:val="22"/>
          <w:lang w:val="lt-LT"/>
        </w:rPr>
        <w:lastRenderedPageBreak/>
        <w:t>Perkančioji organizacija turi teisę vienašališkai nutraukti šią Sutartį prieš terminą įspėjusi kitą Sutarties šalį raštu prieš 20 (dvidešimt) darbo dienų, kai Paslaugų teikėjas bankrutuoja arba yra likviduojamas, sustabdo ūkinę veiklą arba įstatymuose ir kituose teisės aktuose numatyta tvarka susidaro analogiška situacija.</w:t>
      </w:r>
    </w:p>
    <w:p w14:paraId="49CD5134" w14:textId="77777777" w:rsidR="003C4BB7" w:rsidRPr="00D04348" w:rsidRDefault="003C4BB7" w:rsidP="007D1B20">
      <w:pPr>
        <w:numPr>
          <w:ilvl w:val="1"/>
          <w:numId w:val="10"/>
        </w:numPr>
        <w:tabs>
          <w:tab w:val="left" w:pos="709"/>
        </w:tabs>
        <w:ind w:left="0" w:firstLine="0"/>
        <w:jc w:val="both"/>
        <w:rPr>
          <w:rFonts w:ascii="Arial" w:hAnsi="Arial" w:cs="Arial"/>
          <w:b/>
          <w:sz w:val="22"/>
          <w:szCs w:val="22"/>
          <w:lang w:val="lt-LT"/>
        </w:rPr>
      </w:pPr>
      <w:r w:rsidRPr="00D04348">
        <w:rPr>
          <w:rFonts w:ascii="Arial" w:hAnsi="Arial" w:cs="Arial"/>
          <w:sz w:val="22"/>
          <w:szCs w:val="22"/>
          <w:lang w:val="lt-LT"/>
        </w:rPr>
        <w:t>Sutarties nutraukimas nepanaikina teisės reikalauti atlyginti nuostolius, atsirandančius dėl įsipareigojimų nevykdymo pagal Sutartį, kaip tai numatyta Sutarties</w:t>
      </w:r>
      <w:r w:rsidRPr="00D04348">
        <w:rPr>
          <w:rFonts w:ascii="Arial" w:hAnsi="Arial" w:cs="Arial"/>
          <w:spacing w:val="-5"/>
          <w:sz w:val="22"/>
          <w:szCs w:val="22"/>
          <w:lang w:val="lt-LT"/>
        </w:rPr>
        <w:t xml:space="preserve"> </w:t>
      </w:r>
      <w:r w:rsidRPr="00D04348">
        <w:rPr>
          <w:rFonts w:ascii="Arial" w:hAnsi="Arial" w:cs="Arial"/>
          <w:sz w:val="22"/>
          <w:szCs w:val="22"/>
          <w:lang w:val="lt-LT"/>
        </w:rPr>
        <w:t>nuostatose.</w:t>
      </w:r>
    </w:p>
    <w:p w14:paraId="64B124FC" w14:textId="77777777" w:rsidR="003C4BB7" w:rsidRPr="00D04348" w:rsidRDefault="003C4BB7" w:rsidP="007D1B20">
      <w:pPr>
        <w:widowControl w:val="0"/>
        <w:numPr>
          <w:ilvl w:val="1"/>
          <w:numId w:val="10"/>
        </w:numPr>
        <w:tabs>
          <w:tab w:val="left" w:pos="917"/>
        </w:tabs>
        <w:autoSpaceDE w:val="0"/>
        <w:autoSpaceDN w:val="0"/>
        <w:ind w:left="0" w:firstLine="0"/>
        <w:jc w:val="both"/>
        <w:rPr>
          <w:rFonts w:ascii="Arial" w:hAnsi="Arial" w:cs="Arial"/>
          <w:sz w:val="22"/>
          <w:szCs w:val="22"/>
          <w:lang w:val="lt-LT"/>
        </w:rPr>
      </w:pPr>
      <w:r w:rsidRPr="00D04348">
        <w:rPr>
          <w:rFonts w:ascii="Arial" w:hAnsi="Arial" w:cs="Arial"/>
          <w:sz w:val="22"/>
          <w:szCs w:val="22"/>
          <w:lang w:val="lt-LT"/>
        </w:rPr>
        <w:t>Perkančioji organizacija gali sustabdyti Sutarties ar jos dalies vykdymą atsiradus tokioms aplinkybėms kaip Perkančiosios organizacijos patalpų (jų dalies) remonto, renovacijos ir pan. darbų vykdymas. Sutarties ar jos dalies vykdymas gali būti sustabdytas ne ilgiau kaip 9 (devyniems) mėnesiams per visą Sutarties galiojimo laikotarpį. Jei sustabdymo laikotarpis trunka ilgiau kaip 9 (devynis) mėnesius, Paslaugų teikėjas turi teisę reikalauti leidimo atnaujinti Sutarties vykdymą, o Perkančiajai organizacijai neišdavus leidimo per 30 (trisdešimt) kalendorinių dienų nuo atitinkamo Paslaugų teikėjo kreipimosi, nutraukti Sutartį įspėjus apie tai prieš 10</w:t>
      </w:r>
      <w:r w:rsidRPr="00D04348">
        <w:rPr>
          <w:rFonts w:ascii="Arial" w:hAnsi="Arial" w:cs="Arial"/>
          <w:spacing w:val="-8"/>
          <w:sz w:val="22"/>
          <w:szCs w:val="22"/>
          <w:lang w:val="lt-LT"/>
        </w:rPr>
        <w:t xml:space="preserve"> (dešimt) kalendorinių </w:t>
      </w:r>
      <w:r w:rsidRPr="00D04348">
        <w:rPr>
          <w:rFonts w:ascii="Arial" w:hAnsi="Arial" w:cs="Arial"/>
          <w:sz w:val="22"/>
          <w:szCs w:val="22"/>
          <w:lang w:val="lt-LT"/>
        </w:rPr>
        <w:t>dienų.</w:t>
      </w:r>
    </w:p>
    <w:p w14:paraId="7AE4C35E" w14:textId="77777777" w:rsidR="003C4BB7" w:rsidRPr="00D04348" w:rsidRDefault="003C4BB7" w:rsidP="007D1B20">
      <w:pPr>
        <w:widowControl w:val="0"/>
        <w:numPr>
          <w:ilvl w:val="1"/>
          <w:numId w:val="10"/>
        </w:numPr>
        <w:tabs>
          <w:tab w:val="left" w:pos="567"/>
          <w:tab w:val="left" w:pos="851"/>
        </w:tabs>
        <w:autoSpaceDE w:val="0"/>
        <w:autoSpaceDN w:val="0"/>
        <w:ind w:left="482" w:hanging="482"/>
        <w:jc w:val="both"/>
        <w:rPr>
          <w:rFonts w:ascii="Arial" w:hAnsi="Arial" w:cs="Arial"/>
          <w:sz w:val="22"/>
          <w:szCs w:val="22"/>
          <w:lang w:val="lt-LT"/>
        </w:rPr>
      </w:pPr>
      <w:r w:rsidRPr="00D04348">
        <w:rPr>
          <w:rFonts w:ascii="Arial" w:hAnsi="Arial" w:cs="Arial"/>
          <w:sz w:val="22"/>
          <w:szCs w:val="22"/>
          <w:lang w:val="lt-LT"/>
        </w:rPr>
        <w:t>Sutartis gali būti nutraukta abipusiu Šalių raštišku susitarimu.</w:t>
      </w:r>
    </w:p>
    <w:p w14:paraId="3527D599" w14:textId="77777777" w:rsidR="003C4BB7" w:rsidRPr="00D04348" w:rsidRDefault="003C4BB7" w:rsidP="007D1B20">
      <w:pPr>
        <w:jc w:val="both"/>
        <w:rPr>
          <w:rFonts w:ascii="Arial" w:hAnsi="Arial" w:cs="Arial"/>
          <w:sz w:val="22"/>
          <w:szCs w:val="22"/>
          <w:lang w:val="lt-LT"/>
        </w:rPr>
      </w:pPr>
      <w:r w:rsidRPr="00D04348">
        <w:rPr>
          <w:rFonts w:ascii="Arial" w:hAnsi="Arial" w:cs="Arial"/>
          <w:sz w:val="22"/>
          <w:szCs w:val="22"/>
          <w:lang w:val="lt-LT"/>
        </w:rPr>
        <w:tab/>
      </w:r>
    </w:p>
    <w:p w14:paraId="543A3083" w14:textId="77777777" w:rsidR="003C4BB7" w:rsidRPr="00D04348" w:rsidRDefault="003C4BB7" w:rsidP="007D1B20">
      <w:pPr>
        <w:numPr>
          <w:ilvl w:val="0"/>
          <w:numId w:val="10"/>
        </w:numPr>
        <w:jc w:val="center"/>
        <w:rPr>
          <w:rFonts w:ascii="Arial" w:eastAsia="Times New Roman" w:hAnsi="Arial" w:cs="Arial"/>
          <w:b/>
          <w:sz w:val="22"/>
          <w:szCs w:val="22"/>
          <w:lang w:val="lt-LT" w:eastAsia="en-US"/>
        </w:rPr>
      </w:pPr>
      <w:r w:rsidRPr="00D04348">
        <w:rPr>
          <w:rFonts w:ascii="Arial" w:eastAsia="Times New Roman" w:hAnsi="Arial" w:cs="Arial"/>
          <w:b/>
          <w:sz w:val="22"/>
          <w:szCs w:val="22"/>
          <w:lang w:val="lt-LT" w:eastAsia="en-US"/>
        </w:rPr>
        <w:t>NENUGALIMOS JĖGOS APLINKYBĖS</w:t>
      </w:r>
    </w:p>
    <w:p w14:paraId="5763FAF0" w14:textId="77777777" w:rsidR="003C4BB7" w:rsidRPr="00D04348" w:rsidRDefault="003C4BB7" w:rsidP="007D1B20">
      <w:pPr>
        <w:ind w:left="720"/>
        <w:rPr>
          <w:rFonts w:ascii="Arial" w:eastAsia="Times New Roman" w:hAnsi="Arial" w:cs="Arial"/>
          <w:b/>
          <w:sz w:val="22"/>
          <w:szCs w:val="22"/>
          <w:lang w:val="lt-LT" w:eastAsia="en-US"/>
        </w:rPr>
      </w:pPr>
    </w:p>
    <w:p w14:paraId="319EB1DD" w14:textId="77777777" w:rsidR="003C4BB7" w:rsidRPr="00D04348" w:rsidRDefault="003C4BB7" w:rsidP="007D1B20">
      <w:pPr>
        <w:numPr>
          <w:ilvl w:val="1"/>
          <w:numId w:val="10"/>
        </w:numPr>
        <w:tabs>
          <w:tab w:val="left" w:pos="851"/>
        </w:tabs>
        <w:ind w:left="0" w:firstLine="0"/>
        <w:jc w:val="both"/>
        <w:rPr>
          <w:rFonts w:ascii="Arial" w:eastAsia="Times New Roman" w:hAnsi="Arial" w:cs="Arial"/>
          <w:b/>
          <w:sz w:val="22"/>
          <w:szCs w:val="22"/>
          <w:lang w:val="lt-LT" w:eastAsia="en-US"/>
        </w:rPr>
      </w:pPr>
      <w:r w:rsidRPr="00D04348">
        <w:rPr>
          <w:rFonts w:ascii="Arial" w:hAnsi="Arial" w:cs="Arial"/>
          <w:sz w:val="22"/>
          <w:szCs w:val="22"/>
          <w:lang w:val="lt-LT"/>
        </w:rPr>
        <w:t xml:space="preserve">Tiek viena, tiek kita Sutarties </w:t>
      </w:r>
      <w:r w:rsidRPr="00D04348">
        <w:rPr>
          <w:rFonts w:ascii="Arial" w:eastAsia="Times New Roman" w:hAnsi="Arial" w:cs="Arial"/>
          <w:sz w:val="22"/>
          <w:szCs w:val="22"/>
          <w:lang w:val="lt-LT" w:eastAsia="en-US"/>
        </w:rPr>
        <w:t>Šalis gali būti visiškai ar iš dalies atleidžiama nuo atsakomybės dėl ypatingų ir neišvengiamų aplinkybių – nenugalimos jėgos (</w:t>
      </w:r>
      <w:r w:rsidRPr="00D04348">
        <w:rPr>
          <w:rFonts w:ascii="Arial" w:eastAsia="Times New Roman" w:hAnsi="Arial" w:cs="Arial"/>
          <w:i/>
          <w:sz w:val="22"/>
          <w:szCs w:val="22"/>
          <w:lang w:val="lt-LT" w:eastAsia="en-US"/>
        </w:rPr>
        <w:t>force majeure</w:t>
      </w:r>
      <w:r w:rsidRPr="00D04348">
        <w:rPr>
          <w:rFonts w:ascii="Arial" w:eastAsia="Times New Roman" w:hAnsi="Arial" w:cs="Arial"/>
          <w:sz w:val="22"/>
          <w:szCs w:val="22"/>
          <w:lang w:val="lt-LT" w:eastAsia="en-US"/>
        </w:rPr>
        <w:t xml:space="preserve">), nustatytos ir jas patyrusios Šalies įrodytos pagal Lietuvos Respublikos civilinį kodeksą, jeigu Šalis nedelsiant pranešė kitai Šaliai apie kliūtį, jos trukmę bei jos poveikį įsipareigojimų vykdymui ir kurios </w:t>
      </w:r>
      <w:r w:rsidRPr="00D04348">
        <w:rPr>
          <w:rFonts w:ascii="Arial" w:hAnsi="Arial" w:cs="Arial"/>
          <w:sz w:val="22"/>
          <w:szCs w:val="22"/>
          <w:lang w:val="lt-LT"/>
        </w:rPr>
        <w:t>atsirado po Sutarties įsigaliojimo</w:t>
      </w:r>
      <w:r w:rsidRPr="00D04348">
        <w:rPr>
          <w:rFonts w:ascii="Arial" w:hAnsi="Arial" w:cs="Arial"/>
          <w:spacing w:val="-24"/>
          <w:sz w:val="22"/>
          <w:szCs w:val="22"/>
          <w:lang w:val="lt-LT"/>
        </w:rPr>
        <w:t xml:space="preserve"> </w:t>
      </w:r>
      <w:r w:rsidRPr="00D04348">
        <w:rPr>
          <w:rFonts w:ascii="Arial" w:hAnsi="Arial" w:cs="Arial"/>
          <w:sz w:val="22"/>
          <w:szCs w:val="22"/>
          <w:lang w:val="lt-LT"/>
        </w:rPr>
        <w:t>dienos.</w:t>
      </w:r>
    </w:p>
    <w:p w14:paraId="301A3B9C" w14:textId="77777777" w:rsidR="003C4BB7" w:rsidRPr="00D04348" w:rsidRDefault="003C4BB7" w:rsidP="007D1B20">
      <w:pPr>
        <w:numPr>
          <w:ilvl w:val="1"/>
          <w:numId w:val="10"/>
        </w:numPr>
        <w:tabs>
          <w:tab w:val="left" w:pos="851"/>
        </w:tabs>
        <w:ind w:left="0" w:firstLine="0"/>
        <w:jc w:val="both"/>
        <w:rPr>
          <w:rFonts w:ascii="Arial" w:eastAsia="Times New Roman" w:hAnsi="Arial" w:cs="Arial"/>
          <w:b/>
          <w:sz w:val="22"/>
          <w:szCs w:val="22"/>
          <w:lang w:val="lt-LT" w:eastAsia="en-US"/>
        </w:rPr>
      </w:pPr>
      <w:r w:rsidRPr="00D04348">
        <w:rPr>
          <w:rFonts w:ascii="Arial" w:eastAsia="Times New Roman" w:hAnsi="Arial" w:cs="Arial"/>
          <w:sz w:val="22"/>
          <w:szCs w:val="22"/>
          <w:lang w:val="lt-LT" w:eastAsia="en-US"/>
        </w:rPr>
        <w:t>Nenugalima jėga (</w:t>
      </w:r>
      <w:r w:rsidRPr="00D04348">
        <w:rPr>
          <w:rFonts w:ascii="Arial" w:eastAsia="Times New Roman" w:hAnsi="Arial" w:cs="Arial"/>
          <w:i/>
          <w:sz w:val="22"/>
          <w:szCs w:val="22"/>
          <w:lang w:val="lt-LT" w:eastAsia="en-US"/>
        </w:rPr>
        <w:t>force majeure</w:t>
      </w:r>
      <w:r w:rsidRPr="00D04348">
        <w:rPr>
          <w:rFonts w:ascii="Arial" w:eastAsia="Times New Roman" w:hAnsi="Arial" w:cs="Arial"/>
          <w:sz w:val="22"/>
          <w:szCs w:val="22"/>
          <w:lang w:val="lt-LT"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04348">
        <w:rPr>
          <w:rFonts w:ascii="Arial" w:eastAsia="Times New Roman" w:hAnsi="Arial" w:cs="Arial"/>
          <w:i/>
          <w:sz w:val="22"/>
          <w:szCs w:val="22"/>
          <w:lang w:val="lt-LT" w:eastAsia="en-US"/>
        </w:rPr>
        <w:t>force majeure</w:t>
      </w:r>
      <w:r w:rsidRPr="00D04348">
        <w:rPr>
          <w:rFonts w:ascii="Arial" w:eastAsia="Times New Roman" w:hAnsi="Arial" w:cs="Arial"/>
          <w:sz w:val="22"/>
          <w:szCs w:val="22"/>
          <w:lang w:val="lt-LT" w:eastAsia="en-US"/>
        </w:rPr>
        <w:t>) taip pat nelaikoma tai, kad rinkoje nėra reikalingų prievolei vykdyti paslaugų, Šalis neturi reikiamų finansinių išteklių arba Šalies kontrahentai pažeidžia savo prievoles.</w:t>
      </w:r>
    </w:p>
    <w:p w14:paraId="796D9EB8" w14:textId="77777777" w:rsidR="003C4BB7" w:rsidRPr="00D04348" w:rsidRDefault="003C4BB7" w:rsidP="007D1B20">
      <w:pPr>
        <w:numPr>
          <w:ilvl w:val="1"/>
          <w:numId w:val="10"/>
        </w:numPr>
        <w:tabs>
          <w:tab w:val="left" w:pos="851"/>
        </w:tabs>
        <w:ind w:left="0" w:firstLine="0"/>
        <w:jc w:val="both"/>
        <w:rPr>
          <w:rFonts w:ascii="Arial" w:eastAsia="Times New Roman" w:hAnsi="Arial" w:cs="Arial"/>
          <w:b/>
          <w:sz w:val="22"/>
          <w:szCs w:val="22"/>
          <w:lang w:val="lt-LT" w:eastAsia="en-US"/>
        </w:rPr>
      </w:pPr>
      <w:r w:rsidRPr="00D04348">
        <w:rPr>
          <w:rFonts w:ascii="Arial" w:hAnsi="Arial" w:cs="Arial"/>
          <w:sz w:val="22"/>
          <w:szCs w:val="22"/>
          <w:lang w:val="lt-LT"/>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Sutarties</w:t>
      </w:r>
      <w:r w:rsidRPr="00D04348">
        <w:rPr>
          <w:rFonts w:ascii="Arial" w:hAnsi="Arial" w:cs="Arial"/>
          <w:spacing w:val="-3"/>
          <w:sz w:val="22"/>
          <w:szCs w:val="22"/>
          <w:lang w:val="lt-LT"/>
        </w:rPr>
        <w:t xml:space="preserve"> </w:t>
      </w:r>
      <w:r w:rsidRPr="00D04348">
        <w:rPr>
          <w:rFonts w:ascii="Arial" w:hAnsi="Arial" w:cs="Arial"/>
          <w:sz w:val="22"/>
          <w:szCs w:val="22"/>
          <w:lang w:val="lt-LT"/>
        </w:rPr>
        <w:t>vykdymo.</w:t>
      </w:r>
    </w:p>
    <w:p w14:paraId="7D6EEAE2" w14:textId="77777777" w:rsidR="003C4BB7" w:rsidRPr="00D04348" w:rsidRDefault="003C4BB7" w:rsidP="007D1B20">
      <w:pPr>
        <w:numPr>
          <w:ilvl w:val="1"/>
          <w:numId w:val="10"/>
        </w:numPr>
        <w:tabs>
          <w:tab w:val="left" w:pos="851"/>
        </w:tabs>
        <w:ind w:left="0" w:firstLine="0"/>
        <w:jc w:val="both"/>
        <w:rPr>
          <w:rFonts w:ascii="Arial" w:eastAsia="Times New Roman" w:hAnsi="Arial" w:cs="Arial"/>
          <w:b/>
          <w:sz w:val="22"/>
          <w:szCs w:val="22"/>
          <w:lang w:val="lt-LT" w:eastAsia="en-US"/>
        </w:rPr>
      </w:pPr>
      <w:r w:rsidRPr="00D04348">
        <w:rPr>
          <w:rFonts w:ascii="Arial" w:hAnsi="Arial" w:cs="Arial"/>
          <w:sz w:val="22"/>
          <w:szCs w:val="22"/>
          <w:lang w:val="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D04348">
        <w:rPr>
          <w:rFonts w:ascii="Arial" w:hAnsi="Arial" w:cs="Arial"/>
          <w:i/>
          <w:sz w:val="22"/>
          <w:szCs w:val="22"/>
          <w:lang w:val="lt-LT"/>
        </w:rPr>
        <w:t>force majeure</w:t>
      </w:r>
      <w:r w:rsidRPr="00D04348">
        <w:rPr>
          <w:rFonts w:ascii="Arial" w:hAnsi="Arial" w:cs="Arial"/>
          <w:sz w:val="22"/>
          <w:szCs w:val="22"/>
          <w:lang w:val="lt-LT"/>
        </w:rPr>
        <w:t>) aplinkybes supranta taip, kaip jas reglamentuoja Lietuvos Respublikos civilinio kodekso 6.212 straipsnis ir Lietuvos Respublikos Vyriausybės 1996 m. liepos 15 d. nutarimu Nr. 840 patvirtintos “Atleidimo nuo atsakomybės, esant nenugalimos jėgos (</w:t>
      </w:r>
      <w:r w:rsidRPr="00D04348">
        <w:rPr>
          <w:rFonts w:ascii="Arial" w:hAnsi="Arial" w:cs="Arial"/>
          <w:i/>
          <w:sz w:val="22"/>
          <w:szCs w:val="22"/>
          <w:lang w:val="lt-LT"/>
        </w:rPr>
        <w:t>force majeure</w:t>
      </w:r>
      <w:r w:rsidRPr="00D04348">
        <w:rPr>
          <w:rFonts w:ascii="Arial" w:hAnsi="Arial" w:cs="Arial"/>
          <w:sz w:val="22"/>
          <w:szCs w:val="22"/>
          <w:lang w:val="lt-LT"/>
        </w:rPr>
        <w:t xml:space="preserve">) aplinkybėms, taisyklės” tiek, kiek jos neprieštarauja Lietuvos Respublikos Civiliniam kodeksui. </w:t>
      </w:r>
    </w:p>
    <w:p w14:paraId="4A746544" w14:textId="77777777" w:rsidR="00D91AD6" w:rsidRPr="00D04348" w:rsidRDefault="00D91AD6" w:rsidP="007D1B20">
      <w:pPr>
        <w:tabs>
          <w:tab w:val="left" w:pos="851"/>
        </w:tabs>
        <w:jc w:val="both"/>
        <w:rPr>
          <w:rFonts w:ascii="Arial" w:hAnsi="Arial" w:cs="Arial"/>
          <w:sz w:val="22"/>
          <w:szCs w:val="22"/>
          <w:lang w:val="lt-LT"/>
        </w:rPr>
      </w:pPr>
    </w:p>
    <w:p w14:paraId="66AE5997" w14:textId="401DEEE8" w:rsidR="00D91AD6" w:rsidRPr="00D04348" w:rsidRDefault="00D91AD6" w:rsidP="007D1B20">
      <w:pPr>
        <w:pStyle w:val="Sraopastraipa"/>
        <w:numPr>
          <w:ilvl w:val="0"/>
          <w:numId w:val="10"/>
        </w:numPr>
        <w:tabs>
          <w:tab w:val="left" w:pos="0"/>
          <w:tab w:val="left" w:pos="567"/>
          <w:tab w:val="left" w:pos="1080"/>
          <w:tab w:val="left" w:pos="1170"/>
        </w:tabs>
        <w:spacing w:before="0"/>
        <w:jc w:val="center"/>
        <w:rPr>
          <w:rFonts w:ascii="Arial" w:hAnsi="Arial" w:cs="Arial"/>
        </w:rPr>
      </w:pPr>
      <w:r w:rsidRPr="00D04348">
        <w:rPr>
          <w:rFonts w:ascii="Arial" w:hAnsi="Arial" w:cs="Arial"/>
          <w:b/>
          <w:bCs/>
        </w:rPr>
        <w:t>Asmens duomenų tvarkymas</w:t>
      </w:r>
    </w:p>
    <w:p w14:paraId="49AFD550" w14:textId="77777777" w:rsidR="00D91AD6" w:rsidRPr="00D04348" w:rsidRDefault="00D91AD6" w:rsidP="007D1B20">
      <w:pPr>
        <w:tabs>
          <w:tab w:val="left" w:pos="0"/>
          <w:tab w:val="left" w:pos="567"/>
          <w:tab w:val="left" w:pos="1080"/>
          <w:tab w:val="left" w:pos="1170"/>
        </w:tabs>
        <w:ind w:left="360"/>
        <w:rPr>
          <w:rFonts w:ascii="Arial" w:hAnsi="Arial" w:cs="Arial"/>
          <w:sz w:val="22"/>
          <w:szCs w:val="22"/>
        </w:rPr>
      </w:pPr>
    </w:p>
    <w:p w14:paraId="7D06B717" w14:textId="381ED17D" w:rsidR="00D91AD6" w:rsidRPr="00D04348" w:rsidRDefault="00D91AD6" w:rsidP="007D1B20">
      <w:pPr>
        <w:pStyle w:val="Sraopastraipa"/>
        <w:numPr>
          <w:ilvl w:val="1"/>
          <w:numId w:val="10"/>
        </w:numPr>
        <w:tabs>
          <w:tab w:val="left" w:pos="0"/>
          <w:tab w:val="left" w:pos="567"/>
          <w:tab w:val="left" w:pos="1080"/>
          <w:tab w:val="left" w:pos="1170"/>
        </w:tabs>
        <w:spacing w:before="0"/>
        <w:ind w:left="0" w:firstLine="0"/>
        <w:rPr>
          <w:rFonts w:ascii="Arial" w:hAnsi="Arial" w:cs="Arial"/>
        </w:rPr>
      </w:pPr>
      <w:r w:rsidRPr="00D04348">
        <w:rPr>
          <w:rFonts w:ascii="Arial" w:hAnsi="Arial" w:cs="Arial"/>
        </w:rPr>
        <w:t>Kiekviena Šalis privalo informuoti darbuotojus ir (ar) subteikėjų darbuotojus ar kitus fizinius asmenis, pasitelktus Sutarčiai vykdyti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 nuostatomis</w:t>
      </w:r>
      <w:r w:rsidR="00CB1DDD" w:rsidRPr="00D04348">
        <w:rPr>
          <w:rFonts w:ascii="Arial" w:hAnsi="Arial" w:cs="Arial"/>
        </w:rPr>
        <w:t>.</w:t>
      </w:r>
      <w:r w:rsidRPr="00D04348">
        <w:rPr>
          <w:rFonts w:ascii="Arial" w:hAnsi="Arial" w:cs="Arial"/>
        </w:rPr>
        <w:t xml:space="preserve"> </w:t>
      </w:r>
    </w:p>
    <w:p w14:paraId="3BA40F6F" w14:textId="0C9263F4" w:rsidR="00D91AD6" w:rsidRPr="00D04348" w:rsidRDefault="00D91AD6" w:rsidP="007D1B20">
      <w:pPr>
        <w:pStyle w:val="Sraopastraipa"/>
        <w:numPr>
          <w:ilvl w:val="1"/>
          <w:numId w:val="10"/>
        </w:numPr>
        <w:tabs>
          <w:tab w:val="left" w:pos="0"/>
          <w:tab w:val="left" w:pos="567"/>
          <w:tab w:val="left" w:pos="1080"/>
          <w:tab w:val="left" w:pos="1170"/>
        </w:tabs>
        <w:spacing w:before="0"/>
        <w:ind w:left="0" w:firstLine="0"/>
        <w:rPr>
          <w:rFonts w:ascii="Arial" w:hAnsi="Arial" w:cs="Arial"/>
        </w:rPr>
      </w:pPr>
      <w:r w:rsidRPr="00D04348">
        <w:rPr>
          <w:rFonts w:ascii="Arial" w:hAnsi="Arial" w:cs="Arial"/>
        </w:rPr>
        <w:t>Šalis, nevykdanti ar netinkamai vykdanti Sutarties 1</w:t>
      </w:r>
      <w:r w:rsidR="00461D10" w:rsidRPr="00D04348">
        <w:rPr>
          <w:rFonts w:ascii="Arial" w:hAnsi="Arial" w:cs="Arial"/>
        </w:rPr>
        <w:t>8</w:t>
      </w:r>
      <w:r w:rsidRPr="00D04348">
        <w:rPr>
          <w:rFonts w:ascii="Arial" w:hAnsi="Arial" w:cs="Arial"/>
        </w:rPr>
        <w:t>.1 punkte numatytus įsipareigojimus, privalo atlyginti kitai Šaliai dėl to patirtus nuostolius, įskaitant, bet neapsiribojant, valstybės institucijų paskirtas baudas ir / ar kitas pinigines sankcijas.</w:t>
      </w:r>
    </w:p>
    <w:p w14:paraId="2335CBA0" w14:textId="77777777" w:rsidR="003C4BB7" w:rsidRPr="00D04348" w:rsidRDefault="003C4BB7" w:rsidP="007D1B20">
      <w:pPr>
        <w:widowControl w:val="0"/>
        <w:tabs>
          <w:tab w:val="left" w:pos="917"/>
        </w:tabs>
        <w:autoSpaceDE w:val="0"/>
        <w:autoSpaceDN w:val="0"/>
        <w:jc w:val="both"/>
        <w:rPr>
          <w:rFonts w:ascii="Arial" w:hAnsi="Arial" w:cs="Arial"/>
          <w:sz w:val="22"/>
          <w:szCs w:val="22"/>
          <w:lang w:val="lt-LT"/>
        </w:rPr>
      </w:pPr>
    </w:p>
    <w:p w14:paraId="61D185C6" w14:textId="77777777" w:rsidR="003C4BB7" w:rsidRPr="00D04348" w:rsidRDefault="003C4BB7" w:rsidP="007D1B20">
      <w:pPr>
        <w:widowControl w:val="0"/>
        <w:numPr>
          <w:ilvl w:val="0"/>
          <w:numId w:val="10"/>
        </w:numPr>
        <w:tabs>
          <w:tab w:val="left" w:pos="917"/>
        </w:tabs>
        <w:autoSpaceDE w:val="0"/>
        <w:autoSpaceDN w:val="0"/>
        <w:jc w:val="center"/>
        <w:rPr>
          <w:rFonts w:ascii="Arial" w:hAnsi="Arial" w:cs="Arial"/>
          <w:b/>
          <w:sz w:val="22"/>
          <w:szCs w:val="22"/>
          <w:lang w:val="lt-LT"/>
        </w:rPr>
      </w:pPr>
      <w:r w:rsidRPr="00D04348">
        <w:rPr>
          <w:rFonts w:ascii="Arial" w:hAnsi="Arial" w:cs="Arial"/>
          <w:b/>
          <w:sz w:val="22"/>
          <w:szCs w:val="22"/>
          <w:lang w:val="lt-LT"/>
        </w:rPr>
        <w:t>BAIGIAMOSIOS</w:t>
      </w:r>
      <w:r w:rsidRPr="00D04348">
        <w:rPr>
          <w:rFonts w:ascii="Arial" w:hAnsi="Arial" w:cs="Arial"/>
          <w:b/>
          <w:spacing w:val="-2"/>
          <w:sz w:val="22"/>
          <w:szCs w:val="22"/>
          <w:lang w:val="lt-LT"/>
        </w:rPr>
        <w:t xml:space="preserve"> </w:t>
      </w:r>
      <w:r w:rsidRPr="00D04348">
        <w:rPr>
          <w:rFonts w:ascii="Arial" w:hAnsi="Arial" w:cs="Arial"/>
          <w:b/>
          <w:sz w:val="22"/>
          <w:szCs w:val="22"/>
          <w:lang w:val="lt-LT"/>
        </w:rPr>
        <w:t>NUOSTATOS</w:t>
      </w:r>
    </w:p>
    <w:p w14:paraId="3E05F62A" w14:textId="77777777" w:rsidR="003C4BB7" w:rsidRPr="00D04348" w:rsidRDefault="003C4BB7" w:rsidP="007D2DA5">
      <w:pPr>
        <w:widowControl w:val="0"/>
        <w:tabs>
          <w:tab w:val="left" w:pos="567"/>
        </w:tabs>
        <w:autoSpaceDE w:val="0"/>
        <w:autoSpaceDN w:val="0"/>
        <w:jc w:val="both"/>
        <w:rPr>
          <w:rFonts w:ascii="Arial" w:hAnsi="Arial" w:cs="Arial"/>
          <w:sz w:val="22"/>
          <w:szCs w:val="22"/>
          <w:lang w:val="lt-LT"/>
        </w:rPr>
      </w:pPr>
    </w:p>
    <w:p w14:paraId="05C17F0E" w14:textId="77777777" w:rsidR="003C4BB7" w:rsidRPr="00D04348" w:rsidRDefault="003C4BB7" w:rsidP="007D2DA5">
      <w:pPr>
        <w:widowControl w:val="0"/>
        <w:numPr>
          <w:ilvl w:val="1"/>
          <w:numId w:val="10"/>
        </w:numPr>
        <w:tabs>
          <w:tab w:val="left" w:pos="567"/>
        </w:tabs>
        <w:autoSpaceDE w:val="0"/>
        <w:autoSpaceDN w:val="0"/>
        <w:ind w:left="0" w:firstLine="0"/>
        <w:jc w:val="both"/>
        <w:rPr>
          <w:rFonts w:ascii="Arial" w:hAnsi="Arial" w:cs="Arial"/>
          <w:sz w:val="22"/>
          <w:szCs w:val="22"/>
          <w:lang w:val="lt-LT"/>
        </w:rPr>
      </w:pPr>
      <w:r w:rsidRPr="00D04348">
        <w:rPr>
          <w:rFonts w:ascii="Arial" w:hAnsi="Arial" w:cs="Arial"/>
          <w:sz w:val="22"/>
          <w:szCs w:val="22"/>
          <w:lang w:val="lt-LT"/>
        </w:rPr>
        <w:t>Paslaugų teikėjas neįgyja teisės perduoti savo įsipareigojimų pagal šią Sutartį trečiajam asmeniui be raštiško Perkančiosios organizacijos</w:t>
      </w:r>
      <w:r w:rsidRPr="00D04348">
        <w:rPr>
          <w:rFonts w:ascii="Arial" w:hAnsi="Arial" w:cs="Arial"/>
          <w:spacing w:val="-4"/>
          <w:sz w:val="22"/>
          <w:szCs w:val="22"/>
          <w:lang w:val="lt-LT"/>
        </w:rPr>
        <w:t xml:space="preserve"> </w:t>
      </w:r>
      <w:r w:rsidRPr="00D04348">
        <w:rPr>
          <w:rFonts w:ascii="Arial" w:hAnsi="Arial" w:cs="Arial"/>
          <w:sz w:val="22"/>
          <w:szCs w:val="22"/>
          <w:lang w:val="lt-LT"/>
        </w:rPr>
        <w:t>sutikimo.</w:t>
      </w:r>
    </w:p>
    <w:p w14:paraId="6B33EEBC" w14:textId="77777777" w:rsidR="003C4BB7" w:rsidRPr="00D04348" w:rsidRDefault="003C4BB7" w:rsidP="007D2DA5">
      <w:pPr>
        <w:widowControl w:val="0"/>
        <w:numPr>
          <w:ilvl w:val="1"/>
          <w:numId w:val="10"/>
        </w:numPr>
        <w:tabs>
          <w:tab w:val="left" w:pos="567"/>
        </w:tabs>
        <w:autoSpaceDE w:val="0"/>
        <w:autoSpaceDN w:val="0"/>
        <w:ind w:left="0" w:firstLine="0"/>
        <w:jc w:val="both"/>
        <w:rPr>
          <w:rFonts w:ascii="Arial" w:hAnsi="Arial" w:cs="Arial"/>
          <w:sz w:val="22"/>
          <w:szCs w:val="22"/>
          <w:lang w:val="lt-LT"/>
        </w:rPr>
      </w:pPr>
      <w:r w:rsidRPr="00D04348">
        <w:rPr>
          <w:rFonts w:ascii="Arial" w:hAnsi="Arial" w:cs="Arial"/>
          <w:sz w:val="22"/>
          <w:szCs w:val="22"/>
          <w:lang w:val="lt-LT"/>
        </w:rPr>
        <w:t>Visi pranešimai ir kita informacija tarp Šalių pagal šią Sutartį atliekami raštu ir laikomi tinkamai pateiktais, jei įteikti asmeniškai, siunčiami per kurjerį, registruotu paštu ar kitomis priemonėmis, nurodytomis Sutartyje.</w:t>
      </w:r>
    </w:p>
    <w:p w14:paraId="425A9A68" w14:textId="77777777" w:rsidR="003C4BB7" w:rsidRPr="00D04348" w:rsidRDefault="003C4BB7" w:rsidP="007D2DA5">
      <w:pPr>
        <w:widowControl w:val="0"/>
        <w:numPr>
          <w:ilvl w:val="1"/>
          <w:numId w:val="10"/>
        </w:numPr>
        <w:tabs>
          <w:tab w:val="left" w:pos="567"/>
        </w:tabs>
        <w:autoSpaceDE w:val="0"/>
        <w:autoSpaceDN w:val="0"/>
        <w:ind w:left="0" w:firstLine="0"/>
        <w:jc w:val="both"/>
        <w:rPr>
          <w:rFonts w:ascii="Arial" w:hAnsi="Arial" w:cs="Arial"/>
          <w:sz w:val="22"/>
          <w:szCs w:val="22"/>
          <w:lang w:val="lt-LT"/>
        </w:rPr>
      </w:pPr>
      <w:r w:rsidRPr="00D04348">
        <w:rPr>
          <w:rFonts w:ascii="Arial" w:hAnsi="Arial" w:cs="Arial"/>
          <w:sz w:val="22"/>
          <w:szCs w:val="22"/>
          <w:lang w:val="lt-LT"/>
        </w:rPr>
        <w:lastRenderedPageBreak/>
        <w:t>Kiekviena Šalis privalo per 5 (penkias) darbo dienas pranešti kitai Šaliai apie Sutartyje nurodyto adreso, rekvizitų, banko sąskaitos, kontaktinių asmenų pasikeitimą bei kitus pasikeitimus. Iki informavimo apie adreso pasikeitimą, visi šioje Sutartyje nurodytu adresu išsiųsti pranešimai ir kita korespondencija laikomi įteiktais</w:t>
      </w:r>
      <w:r w:rsidRPr="00D04348">
        <w:rPr>
          <w:rFonts w:ascii="Arial" w:hAnsi="Arial" w:cs="Arial"/>
          <w:spacing w:val="-13"/>
          <w:sz w:val="22"/>
          <w:szCs w:val="22"/>
          <w:lang w:val="lt-LT"/>
        </w:rPr>
        <w:t xml:space="preserve"> </w:t>
      </w:r>
      <w:r w:rsidRPr="00D04348">
        <w:rPr>
          <w:rFonts w:ascii="Arial" w:hAnsi="Arial" w:cs="Arial"/>
          <w:sz w:val="22"/>
          <w:szCs w:val="22"/>
          <w:lang w:val="lt-LT"/>
        </w:rPr>
        <w:t>tinkamai.</w:t>
      </w:r>
    </w:p>
    <w:p w14:paraId="28E26837" w14:textId="77777777" w:rsidR="003C4BB7" w:rsidRPr="00D04348" w:rsidRDefault="003C4BB7" w:rsidP="007D2DA5">
      <w:pPr>
        <w:widowControl w:val="0"/>
        <w:numPr>
          <w:ilvl w:val="1"/>
          <w:numId w:val="10"/>
        </w:numPr>
        <w:tabs>
          <w:tab w:val="left" w:pos="567"/>
        </w:tabs>
        <w:autoSpaceDE w:val="0"/>
        <w:autoSpaceDN w:val="0"/>
        <w:ind w:left="0" w:firstLine="0"/>
        <w:jc w:val="both"/>
        <w:rPr>
          <w:rFonts w:ascii="Arial" w:hAnsi="Arial" w:cs="Arial"/>
          <w:sz w:val="22"/>
          <w:szCs w:val="22"/>
          <w:lang w:val="lt-LT"/>
        </w:rPr>
      </w:pPr>
      <w:r w:rsidRPr="00D04348">
        <w:rPr>
          <w:rFonts w:ascii="Arial" w:hAnsi="Arial" w:cs="Arial"/>
          <w:sz w:val="22"/>
          <w:szCs w:val="22"/>
          <w:lang w:val="lt-LT"/>
        </w:rPr>
        <w:t>Visus Šalių tarpusavio santykius, atsirandančius iš šios Sutarties ir neaptartus jos sąlygose, reglamentuoja Lietuvos Respublikos įstatymai ir kiti teisės</w:t>
      </w:r>
      <w:r w:rsidRPr="00D04348">
        <w:rPr>
          <w:rFonts w:ascii="Arial" w:hAnsi="Arial" w:cs="Arial"/>
          <w:spacing w:val="-5"/>
          <w:sz w:val="22"/>
          <w:szCs w:val="22"/>
          <w:lang w:val="lt-LT"/>
        </w:rPr>
        <w:t xml:space="preserve"> </w:t>
      </w:r>
      <w:r w:rsidRPr="00D04348">
        <w:rPr>
          <w:rFonts w:ascii="Arial" w:hAnsi="Arial" w:cs="Arial"/>
          <w:sz w:val="22"/>
          <w:szCs w:val="22"/>
          <w:lang w:val="lt-LT"/>
        </w:rPr>
        <w:t>aktai.</w:t>
      </w:r>
    </w:p>
    <w:p w14:paraId="10C4D70E" w14:textId="77777777" w:rsidR="003C4BB7" w:rsidRPr="00D04348" w:rsidRDefault="003C4BB7" w:rsidP="007D2DA5">
      <w:pPr>
        <w:widowControl w:val="0"/>
        <w:numPr>
          <w:ilvl w:val="1"/>
          <w:numId w:val="10"/>
        </w:numPr>
        <w:tabs>
          <w:tab w:val="left" w:pos="567"/>
        </w:tabs>
        <w:autoSpaceDE w:val="0"/>
        <w:autoSpaceDN w:val="0"/>
        <w:ind w:left="0" w:firstLine="0"/>
        <w:jc w:val="both"/>
        <w:rPr>
          <w:rFonts w:ascii="Arial" w:hAnsi="Arial" w:cs="Arial"/>
          <w:sz w:val="22"/>
          <w:szCs w:val="22"/>
          <w:lang w:val="lt-LT"/>
        </w:rPr>
      </w:pPr>
      <w:r w:rsidRPr="00D04348">
        <w:rPr>
          <w:rFonts w:ascii="Arial" w:hAnsi="Arial" w:cs="Arial"/>
          <w:sz w:val="22"/>
          <w:szCs w:val="22"/>
          <w:lang w:val="lt-LT"/>
        </w:rPr>
        <w:t>Visus ginčus dėl šios Sutarties vykdymo Šalys įsipareigoja spręsti derybomis. Jeigu Šalys šių ginčų negali išspręsti derybomis, jie sprendžiami Lietuvos Respublikos teismuose teisės aktų nustatyta</w:t>
      </w:r>
      <w:r w:rsidRPr="00D04348">
        <w:rPr>
          <w:rFonts w:ascii="Arial" w:hAnsi="Arial" w:cs="Arial"/>
          <w:spacing w:val="-36"/>
          <w:sz w:val="22"/>
          <w:szCs w:val="22"/>
          <w:lang w:val="lt-LT"/>
        </w:rPr>
        <w:t xml:space="preserve"> </w:t>
      </w:r>
      <w:r w:rsidRPr="00D04348">
        <w:rPr>
          <w:rFonts w:ascii="Arial" w:hAnsi="Arial" w:cs="Arial"/>
          <w:sz w:val="22"/>
          <w:szCs w:val="22"/>
          <w:lang w:val="lt-LT"/>
        </w:rPr>
        <w:t>tvarka, pagal Perkančiosios organizacijos registracijos vietą.</w:t>
      </w:r>
    </w:p>
    <w:p w14:paraId="6A7AFC17" w14:textId="77777777" w:rsidR="003C4BB7" w:rsidRPr="00D04348" w:rsidRDefault="003C4BB7" w:rsidP="007D2DA5">
      <w:pPr>
        <w:widowControl w:val="0"/>
        <w:numPr>
          <w:ilvl w:val="1"/>
          <w:numId w:val="10"/>
        </w:numPr>
        <w:tabs>
          <w:tab w:val="left" w:pos="567"/>
        </w:tabs>
        <w:autoSpaceDE w:val="0"/>
        <w:autoSpaceDN w:val="0"/>
        <w:ind w:left="0" w:firstLine="0"/>
        <w:jc w:val="both"/>
        <w:rPr>
          <w:rFonts w:ascii="Arial" w:hAnsi="Arial" w:cs="Arial"/>
          <w:sz w:val="22"/>
          <w:szCs w:val="22"/>
          <w:lang w:val="lt-LT"/>
        </w:rPr>
      </w:pPr>
      <w:r w:rsidRPr="00D04348">
        <w:rPr>
          <w:rFonts w:ascii="Arial" w:hAnsi="Arial" w:cs="Arial"/>
          <w:sz w:val="22"/>
          <w:szCs w:val="22"/>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w:t>
      </w:r>
      <w:r w:rsidRPr="00D04348">
        <w:rPr>
          <w:rFonts w:ascii="Arial" w:hAnsi="Arial" w:cs="Arial"/>
          <w:spacing w:val="-4"/>
          <w:sz w:val="22"/>
          <w:szCs w:val="22"/>
          <w:lang w:val="lt-LT"/>
        </w:rPr>
        <w:t xml:space="preserve"> </w:t>
      </w:r>
      <w:r w:rsidRPr="00D04348">
        <w:rPr>
          <w:rFonts w:ascii="Arial" w:hAnsi="Arial" w:cs="Arial"/>
          <w:sz w:val="22"/>
          <w:szCs w:val="22"/>
          <w:lang w:val="lt-LT"/>
        </w:rPr>
        <w:t>norma.</w:t>
      </w:r>
    </w:p>
    <w:p w14:paraId="0B25ED8D" w14:textId="77777777" w:rsidR="003C4BB7" w:rsidRPr="00D04348" w:rsidRDefault="003C4BB7" w:rsidP="007D2DA5">
      <w:pPr>
        <w:widowControl w:val="0"/>
        <w:numPr>
          <w:ilvl w:val="1"/>
          <w:numId w:val="10"/>
        </w:numPr>
        <w:tabs>
          <w:tab w:val="left" w:pos="567"/>
        </w:tabs>
        <w:autoSpaceDE w:val="0"/>
        <w:autoSpaceDN w:val="0"/>
        <w:ind w:left="0" w:firstLine="0"/>
        <w:jc w:val="both"/>
        <w:rPr>
          <w:rFonts w:ascii="Arial" w:hAnsi="Arial" w:cs="Arial"/>
          <w:sz w:val="22"/>
          <w:szCs w:val="22"/>
          <w:lang w:val="lt-LT"/>
        </w:rPr>
      </w:pPr>
      <w:r w:rsidRPr="00D04348">
        <w:rPr>
          <w:rFonts w:ascii="Arial" w:hAnsi="Arial" w:cs="Arial"/>
          <w:sz w:val="22"/>
          <w:szCs w:val="22"/>
          <w:lang w:val="lt-LT"/>
        </w:rPr>
        <w:t>Ši</w:t>
      </w:r>
      <w:r w:rsidRPr="00D04348">
        <w:rPr>
          <w:rFonts w:ascii="Arial" w:hAnsi="Arial" w:cs="Arial"/>
          <w:spacing w:val="-4"/>
          <w:sz w:val="22"/>
          <w:szCs w:val="22"/>
          <w:lang w:val="lt-LT"/>
        </w:rPr>
        <w:t xml:space="preserve"> </w:t>
      </w:r>
      <w:r w:rsidRPr="00D04348">
        <w:rPr>
          <w:rFonts w:ascii="Arial" w:hAnsi="Arial" w:cs="Arial"/>
          <w:sz w:val="22"/>
          <w:szCs w:val="22"/>
          <w:lang w:val="lt-LT"/>
        </w:rPr>
        <w:t>Sutartis</w:t>
      </w:r>
      <w:r w:rsidRPr="00D04348">
        <w:rPr>
          <w:rFonts w:ascii="Arial" w:hAnsi="Arial" w:cs="Arial"/>
          <w:spacing w:val="-4"/>
          <w:sz w:val="22"/>
          <w:szCs w:val="22"/>
          <w:lang w:val="lt-LT"/>
        </w:rPr>
        <w:t xml:space="preserve"> </w:t>
      </w:r>
      <w:r w:rsidRPr="00D04348">
        <w:rPr>
          <w:rFonts w:ascii="Arial" w:hAnsi="Arial" w:cs="Arial"/>
          <w:sz w:val="22"/>
          <w:szCs w:val="22"/>
          <w:lang w:val="lt-LT"/>
        </w:rPr>
        <w:t>sudaryta</w:t>
      </w:r>
      <w:r w:rsidRPr="00D04348">
        <w:rPr>
          <w:rFonts w:ascii="Arial" w:hAnsi="Arial" w:cs="Arial"/>
          <w:spacing w:val="-4"/>
          <w:sz w:val="22"/>
          <w:szCs w:val="22"/>
          <w:lang w:val="lt-LT"/>
        </w:rPr>
        <w:t xml:space="preserve"> </w:t>
      </w:r>
      <w:r w:rsidRPr="00D04348">
        <w:rPr>
          <w:rFonts w:ascii="Arial" w:hAnsi="Arial" w:cs="Arial"/>
          <w:sz w:val="22"/>
          <w:szCs w:val="22"/>
          <w:lang w:val="lt-LT"/>
        </w:rPr>
        <w:t>dviem</w:t>
      </w:r>
      <w:r w:rsidRPr="00D04348">
        <w:rPr>
          <w:rFonts w:ascii="Arial" w:hAnsi="Arial" w:cs="Arial"/>
          <w:spacing w:val="-3"/>
          <w:sz w:val="22"/>
          <w:szCs w:val="22"/>
          <w:lang w:val="lt-LT"/>
        </w:rPr>
        <w:t xml:space="preserve"> </w:t>
      </w:r>
      <w:r w:rsidRPr="00D04348">
        <w:rPr>
          <w:rFonts w:ascii="Arial" w:hAnsi="Arial" w:cs="Arial"/>
          <w:sz w:val="22"/>
          <w:szCs w:val="22"/>
          <w:lang w:val="lt-LT"/>
        </w:rPr>
        <w:t>vienodą</w:t>
      </w:r>
      <w:r w:rsidRPr="00D04348">
        <w:rPr>
          <w:rFonts w:ascii="Arial" w:hAnsi="Arial" w:cs="Arial"/>
          <w:spacing w:val="-6"/>
          <w:sz w:val="22"/>
          <w:szCs w:val="22"/>
          <w:lang w:val="lt-LT"/>
        </w:rPr>
        <w:t xml:space="preserve"> </w:t>
      </w:r>
      <w:r w:rsidRPr="00D04348">
        <w:rPr>
          <w:rFonts w:ascii="Arial" w:hAnsi="Arial" w:cs="Arial"/>
          <w:sz w:val="22"/>
          <w:szCs w:val="22"/>
          <w:lang w:val="lt-LT"/>
        </w:rPr>
        <w:t>teisinę</w:t>
      </w:r>
      <w:r w:rsidRPr="00D04348">
        <w:rPr>
          <w:rFonts w:ascii="Arial" w:hAnsi="Arial" w:cs="Arial"/>
          <w:spacing w:val="-5"/>
          <w:sz w:val="22"/>
          <w:szCs w:val="22"/>
          <w:lang w:val="lt-LT"/>
        </w:rPr>
        <w:t xml:space="preserve"> </w:t>
      </w:r>
      <w:r w:rsidRPr="00D04348">
        <w:rPr>
          <w:rFonts w:ascii="Arial" w:hAnsi="Arial" w:cs="Arial"/>
          <w:sz w:val="22"/>
          <w:szCs w:val="22"/>
          <w:lang w:val="lt-LT"/>
        </w:rPr>
        <w:t>galią</w:t>
      </w:r>
      <w:r w:rsidRPr="00D04348">
        <w:rPr>
          <w:rFonts w:ascii="Arial" w:hAnsi="Arial" w:cs="Arial"/>
          <w:spacing w:val="-3"/>
          <w:sz w:val="22"/>
          <w:szCs w:val="22"/>
          <w:lang w:val="lt-LT"/>
        </w:rPr>
        <w:t xml:space="preserve"> </w:t>
      </w:r>
      <w:r w:rsidRPr="00D04348">
        <w:rPr>
          <w:rFonts w:ascii="Arial" w:hAnsi="Arial" w:cs="Arial"/>
          <w:sz w:val="22"/>
          <w:szCs w:val="22"/>
          <w:lang w:val="lt-LT"/>
        </w:rPr>
        <w:t>turinčiais</w:t>
      </w:r>
      <w:r w:rsidRPr="00D04348">
        <w:rPr>
          <w:rFonts w:ascii="Arial" w:hAnsi="Arial" w:cs="Arial"/>
          <w:spacing w:val="-4"/>
          <w:sz w:val="22"/>
          <w:szCs w:val="22"/>
          <w:lang w:val="lt-LT"/>
        </w:rPr>
        <w:t xml:space="preserve"> </w:t>
      </w:r>
      <w:r w:rsidRPr="00D04348">
        <w:rPr>
          <w:rFonts w:ascii="Arial" w:hAnsi="Arial" w:cs="Arial"/>
          <w:sz w:val="22"/>
          <w:szCs w:val="22"/>
          <w:lang w:val="lt-LT"/>
        </w:rPr>
        <w:t>egzemplioriais,</w:t>
      </w:r>
      <w:r w:rsidRPr="00D04348">
        <w:rPr>
          <w:rFonts w:ascii="Arial" w:hAnsi="Arial" w:cs="Arial"/>
          <w:spacing w:val="-4"/>
          <w:sz w:val="22"/>
          <w:szCs w:val="22"/>
          <w:lang w:val="lt-LT"/>
        </w:rPr>
        <w:t xml:space="preserve"> </w:t>
      </w:r>
      <w:r w:rsidRPr="00D04348">
        <w:rPr>
          <w:rFonts w:ascii="Arial" w:hAnsi="Arial" w:cs="Arial"/>
          <w:sz w:val="22"/>
          <w:szCs w:val="22"/>
          <w:lang w:val="lt-LT"/>
        </w:rPr>
        <w:t>po</w:t>
      </w:r>
      <w:r w:rsidRPr="00D04348">
        <w:rPr>
          <w:rFonts w:ascii="Arial" w:hAnsi="Arial" w:cs="Arial"/>
          <w:spacing w:val="-3"/>
          <w:sz w:val="22"/>
          <w:szCs w:val="22"/>
          <w:lang w:val="lt-LT"/>
        </w:rPr>
        <w:t xml:space="preserve"> </w:t>
      </w:r>
      <w:r w:rsidRPr="00D04348">
        <w:rPr>
          <w:rFonts w:ascii="Arial" w:hAnsi="Arial" w:cs="Arial"/>
          <w:sz w:val="22"/>
          <w:szCs w:val="22"/>
          <w:lang w:val="lt-LT"/>
        </w:rPr>
        <w:t>vieną</w:t>
      </w:r>
      <w:r w:rsidRPr="00D04348">
        <w:rPr>
          <w:rFonts w:ascii="Arial" w:hAnsi="Arial" w:cs="Arial"/>
          <w:spacing w:val="-5"/>
          <w:sz w:val="22"/>
          <w:szCs w:val="22"/>
          <w:lang w:val="lt-LT"/>
        </w:rPr>
        <w:t xml:space="preserve"> </w:t>
      </w:r>
      <w:r w:rsidRPr="00D04348">
        <w:rPr>
          <w:rFonts w:ascii="Arial" w:hAnsi="Arial" w:cs="Arial"/>
          <w:sz w:val="22"/>
          <w:szCs w:val="22"/>
          <w:lang w:val="lt-LT"/>
        </w:rPr>
        <w:t>kiekvienai</w:t>
      </w:r>
      <w:r w:rsidRPr="00D04348">
        <w:rPr>
          <w:rFonts w:ascii="Arial" w:hAnsi="Arial" w:cs="Arial"/>
          <w:spacing w:val="-3"/>
          <w:sz w:val="22"/>
          <w:szCs w:val="22"/>
          <w:lang w:val="lt-LT"/>
        </w:rPr>
        <w:t xml:space="preserve"> </w:t>
      </w:r>
      <w:r w:rsidRPr="00D04348">
        <w:rPr>
          <w:rFonts w:ascii="Arial" w:hAnsi="Arial" w:cs="Arial"/>
          <w:sz w:val="22"/>
          <w:szCs w:val="22"/>
          <w:lang w:val="lt-LT"/>
        </w:rPr>
        <w:t>Šaliai.</w:t>
      </w:r>
    </w:p>
    <w:p w14:paraId="491702FA" w14:textId="77777777" w:rsidR="003C4BB7" w:rsidRPr="00D04348" w:rsidRDefault="003C4BB7" w:rsidP="007D2DA5">
      <w:pPr>
        <w:widowControl w:val="0"/>
        <w:numPr>
          <w:ilvl w:val="1"/>
          <w:numId w:val="10"/>
        </w:numPr>
        <w:tabs>
          <w:tab w:val="left" w:pos="567"/>
        </w:tabs>
        <w:autoSpaceDE w:val="0"/>
        <w:autoSpaceDN w:val="0"/>
        <w:ind w:left="0" w:firstLine="0"/>
        <w:jc w:val="both"/>
        <w:rPr>
          <w:rFonts w:ascii="Arial" w:hAnsi="Arial" w:cs="Arial"/>
          <w:sz w:val="22"/>
          <w:szCs w:val="22"/>
          <w:lang w:val="lt-LT"/>
        </w:rPr>
      </w:pPr>
      <w:r w:rsidRPr="00D04348">
        <w:rPr>
          <w:rFonts w:ascii="Arial" w:hAnsi="Arial" w:cs="Arial"/>
          <w:sz w:val="22"/>
          <w:szCs w:val="22"/>
          <w:lang w:val="lt-LT"/>
        </w:rPr>
        <w:t>Sutarties priedai yra neatskiriama sudedamoji Sutarties</w:t>
      </w:r>
      <w:r w:rsidRPr="00D04348">
        <w:rPr>
          <w:rFonts w:ascii="Arial" w:hAnsi="Arial" w:cs="Arial"/>
          <w:spacing w:val="-5"/>
          <w:sz w:val="22"/>
          <w:szCs w:val="22"/>
          <w:lang w:val="lt-LT"/>
        </w:rPr>
        <w:t xml:space="preserve"> </w:t>
      </w:r>
      <w:r w:rsidRPr="00D04348">
        <w:rPr>
          <w:rFonts w:ascii="Arial" w:hAnsi="Arial" w:cs="Arial"/>
          <w:sz w:val="22"/>
          <w:szCs w:val="22"/>
          <w:lang w:val="lt-LT"/>
        </w:rPr>
        <w:t>dalis.</w:t>
      </w:r>
    </w:p>
    <w:p w14:paraId="12DA18F9" w14:textId="77777777" w:rsidR="003C4BB7" w:rsidRPr="00D04348" w:rsidRDefault="003C4BB7" w:rsidP="007D2DA5">
      <w:pPr>
        <w:widowControl w:val="0"/>
        <w:numPr>
          <w:ilvl w:val="1"/>
          <w:numId w:val="10"/>
        </w:numPr>
        <w:tabs>
          <w:tab w:val="left" w:pos="567"/>
        </w:tabs>
        <w:autoSpaceDE w:val="0"/>
        <w:autoSpaceDN w:val="0"/>
        <w:ind w:left="0" w:firstLine="0"/>
        <w:jc w:val="both"/>
        <w:rPr>
          <w:rFonts w:ascii="Arial" w:hAnsi="Arial" w:cs="Arial"/>
          <w:sz w:val="22"/>
          <w:szCs w:val="22"/>
          <w:lang w:val="lt-LT"/>
        </w:rPr>
      </w:pPr>
      <w:r w:rsidRPr="00D04348">
        <w:rPr>
          <w:rFonts w:ascii="Arial" w:eastAsia="Times New Roman" w:hAnsi="Arial" w:cs="Arial"/>
          <w:sz w:val="22"/>
          <w:szCs w:val="22"/>
          <w:lang w:val="lt-LT" w:eastAsia="en-US"/>
        </w:rPr>
        <w:t xml:space="preserve">Šalys, vykdydamos Sutarties įsipareigojimus, vadovaujasi Lietuvos Respublikos įstatymais, kitais teisės ir norminiais aktais, Pirkimo dokumentais ir Paslaugų teikėjo pateiktu konkursiniu pasiūlymu, kurie yra neatskiriama šios Sutarties dalis. </w:t>
      </w:r>
    </w:p>
    <w:p w14:paraId="53FCCE5D" w14:textId="214BDA4B" w:rsidR="003C4BB7" w:rsidRPr="00D04348" w:rsidRDefault="003C4BB7" w:rsidP="007D2DA5">
      <w:pPr>
        <w:widowControl w:val="0"/>
        <w:numPr>
          <w:ilvl w:val="1"/>
          <w:numId w:val="10"/>
        </w:numPr>
        <w:tabs>
          <w:tab w:val="left" w:pos="567"/>
          <w:tab w:val="left" w:pos="709"/>
        </w:tabs>
        <w:autoSpaceDE w:val="0"/>
        <w:autoSpaceDN w:val="0"/>
        <w:ind w:left="0" w:firstLine="0"/>
        <w:jc w:val="both"/>
        <w:rPr>
          <w:rFonts w:ascii="Arial" w:hAnsi="Arial" w:cs="Arial"/>
          <w:sz w:val="22"/>
          <w:szCs w:val="22"/>
          <w:lang w:val="lt-LT"/>
        </w:rPr>
      </w:pPr>
      <w:r w:rsidRPr="007D2DA5">
        <w:rPr>
          <w:rFonts w:ascii="Arial" w:hAnsi="Arial" w:cs="Arial"/>
          <w:sz w:val="22"/>
          <w:szCs w:val="22"/>
          <w:lang w:val="lt-LT"/>
        </w:rPr>
        <w:t xml:space="preserve">Šalys aiškiai ir nedviprasmiškai susitaria ir supranta, kad </w:t>
      </w:r>
      <w:r w:rsidR="00CB1DDD" w:rsidRPr="007D2DA5">
        <w:rPr>
          <w:rFonts w:ascii="Arial" w:hAnsi="Arial" w:cs="Arial"/>
          <w:sz w:val="22"/>
          <w:szCs w:val="22"/>
          <w:lang w:val="lt-LT"/>
        </w:rPr>
        <w:t>P</w:t>
      </w:r>
      <w:r w:rsidRPr="007D2DA5">
        <w:rPr>
          <w:rFonts w:ascii="Arial" w:hAnsi="Arial" w:cs="Arial"/>
          <w:sz w:val="22"/>
          <w:szCs w:val="22"/>
          <w:lang w:val="lt-LT"/>
        </w:rPr>
        <w:t>aslaugų suteikimas tinkamai, kokybiškai ir laiku yra vienos iš esminių šios Sutarties sąlygų.</w:t>
      </w:r>
    </w:p>
    <w:p w14:paraId="2485B1AF" w14:textId="77777777" w:rsidR="003C4BB7" w:rsidRPr="00D04348" w:rsidRDefault="003C4BB7" w:rsidP="007D2DA5">
      <w:pPr>
        <w:widowControl w:val="0"/>
        <w:numPr>
          <w:ilvl w:val="1"/>
          <w:numId w:val="10"/>
        </w:numPr>
        <w:tabs>
          <w:tab w:val="left" w:pos="567"/>
          <w:tab w:val="left" w:pos="709"/>
        </w:tabs>
        <w:autoSpaceDE w:val="0"/>
        <w:autoSpaceDN w:val="0"/>
        <w:ind w:left="0" w:firstLine="0"/>
        <w:jc w:val="both"/>
        <w:rPr>
          <w:rFonts w:ascii="Arial" w:hAnsi="Arial" w:cs="Arial"/>
          <w:sz w:val="22"/>
          <w:szCs w:val="22"/>
          <w:lang w:val="lt-LT"/>
        </w:rPr>
      </w:pPr>
      <w:r w:rsidRPr="00D04348">
        <w:rPr>
          <w:rFonts w:ascii="Arial" w:hAnsi="Arial" w:cs="Arial"/>
          <w:sz w:val="22"/>
          <w:szCs w:val="22"/>
          <w:lang w:val="lt-LT"/>
        </w:rPr>
        <w:t>Paslaugų teikėjas prisiima visą atsakomybę už asmenų (Paslaugų teikėjo darbuotojų) ar Paslaugų teikėjo trečiųjų asmenų, teikiančių Paslaugas ar susijusių su paslaugų teikimu,</w:t>
      </w:r>
      <w:r w:rsidRPr="007D2DA5">
        <w:rPr>
          <w:rFonts w:ascii="Arial" w:hAnsi="Arial" w:cs="Arial"/>
          <w:sz w:val="22"/>
          <w:szCs w:val="22"/>
          <w:lang w:val="lt-LT"/>
        </w:rPr>
        <w:t xml:space="preserve"> </w:t>
      </w:r>
      <w:r w:rsidRPr="00D04348">
        <w:rPr>
          <w:rFonts w:ascii="Arial" w:hAnsi="Arial" w:cs="Arial"/>
          <w:sz w:val="22"/>
          <w:szCs w:val="22"/>
          <w:lang w:val="lt-LT"/>
        </w:rPr>
        <w:t>veiksmus.</w:t>
      </w:r>
    </w:p>
    <w:p w14:paraId="37FE4FA1" w14:textId="77777777" w:rsidR="003C4BB7" w:rsidRPr="00D04348" w:rsidRDefault="003C4BB7" w:rsidP="007D2DA5">
      <w:pPr>
        <w:widowControl w:val="0"/>
        <w:numPr>
          <w:ilvl w:val="1"/>
          <w:numId w:val="10"/>
        </w:numPr>
        <w:tabs>
          <w:tab w:val="left" w:pos="567"/>
          <w:tab w:val="left" w:pos="709"/>
        </w:tabs>
        <w:autoSpaceDE w:val="0"/>
        <w:autoSpaceDN w:val="0"/>
        <w:ind w:left="0" w:firstLine="0"/>
        <w:jc w:val="both"/>
        <w:rPr>
          <w:rFonts w:ascii="Arial" w:hAnsi="Arial" w:cs="Arial"/>
          <w:sz w:val="22"/>
          <w:szCs w:val="22"/>
          <w:lang w:val="lt-LT"/>
        </w:rPr>
      </w:pPr>
      <w:r w:rsidRPr="00D04348">
        <w:rPr>
          <w:rFonts w:ascii="Arial" w:hAnsi="Arial" w:cs="Arial"/>
          <w:sz w:val="22"/>
          <w:szCs w:val="22"/>
          <w:lang w:val="lt-LT"/>
        </w:rPr>
        <w:t>Šalys sutaria, jog Paslaugų teikimo metu Paslaugų teikėjas Perkančiajai organizacijai teikia galutinius su Paslaugų teikimu susijusius dokumentus bei kitą medžiagą tik lietuvių kalba. Jei atitinkami galutiniai dokumentai bei kita medžiaga, reikalingi Paslaugų teikimui, yra pateikiama kita kalba nei lietuvių, tokiu atveju Paslaugų teikėjas prie šių dokumentų privalo pridėti vertėjo parašu ir vertimų biuro antspaudu patvirtintą dokumento vertimą į lietuvių kalbą. Tuo atveju, jeigu Paslaugų teikėjas nesilaikys Sutarties reikalavimų (dokumentus pateiks ne lietuvių kalba ir prie šių dokumentų nebus pridėtas vertėjo parašu ir vertimų biuro antspaudu patvirtintas dokumentas į lietuvių kalbą), Perkančioji organizacija turės teisę be atskiro pranešimo išsiversti minėtus dokumentus savo sąskaita ir tokiu atveju mokėtiną už suteiktas Paslaugas sumą sumažins turėtų faktinių išlaidų, susijusių su vertimo paslaugomis,</w:t>
      </w:r>
      <w:r w:rsidRPr="00D04348">
        <w:rPr>
          <w:rFonts w:ascii="Arial" w:hAnsi="Arial" w:cs="Arial"/>
          <w:spacing w:val="-3"/>
          <w:sz w:val="22"/>
          <w:szCs w:val="22"/>
          <w:lang w:val="lt-LT"/>
        </w:rPr>
        <w:t xml:space="preserve"> </w:t>
      </w:r>
      <w:r w:rsidRPr="00D04348">
        <w:rPr>
          <w:rFonts w:ascii="Arial" w:hAnsi="Arial" w:cs="Arial"/>
          <w:sz w:val="22"/>
          <w:szCs w:val="22"/>
          <w:lang w:val="lt-LT"/>
        </w:rPr>
        <w:t>suma.</w:t>
      </w:r>
    </w:p>
    <w:p w14:paraId="1D35DA98" w14:textId="77777777" w:rsidR="003C4BB7" w:rsidRPr="00D04348" w:rsidRDefault="003C4BB7" w:rsidP="007D1B20">
      <w:pPr>
        <w:widowControl w:val="0"/>
        <w:ind w:firstLine="360"/>
        <w:jc w:val="both"/>
        <w:rPr>
          <w:rFonts w:ascii="Arial" w:hAnsi="Arial" w:cs="Arial"/>
          <w:sz w:val="22"/>
          <w:szCs w:val="22"/>
          <w:lang w:val="lt-LT"/>
        </w:rPr>
      </w:pPr>
    </w:p>
    <w:p w14:paraId="360FC040" w14:textId="77777777" w:rsidR="003C4BB7" w:rsidRPr="00D04348" w:rsidRDefault="003C4BB7" w:rsidP="007D1B20">
      <w:pPr>
        <w:keepNext/>
        <w:numPr>
          <w:ilvl w:val="0"/>
          <w:numId w:val="10"/>
        </w:numPr>
        <w:jc w:val="center"/>
        <w:outlineLvl w:val="0"/>
        <w:rPr>
          <w:rFonts w:ascii="Arial" w:hAnsi="Arial" w:cs="Arial"/>
          <w:b/>
          <w:sz w:val="22"/>
          <w:szCs w:val="22"/>
          <w:lang w:val="lt-LT"/>
        </w:rPr>
      </w:pPr>
      <w:r w:rsidRPr="00D04348">
        <w:rPr>
          <w:rFonts w:ascii="Arial" w:hAnsi="Arial" w:cs="Arial"/>
          <w:b/>
          <w:sz w:val="22"/>
          <w:szCs w:val="22"/>
          <w:lang w:val="lt-LT"/>
        </w:rPr>
        <w:t>ŠALIŲ ADRESAI IR REKVIZITAI</w:t>
      </w:r>
    </w:p>
    <w:p w14:paraId="154F3896" w14:textId="77777777" w:rsidR="003C4BB7" w:rsidRPr="00D04348" w:rsidRDefault="003C4BB7" w:rsidP="007D1B20">
      <w:pPr>
        <w:keepNext/>
        <w:ind w:firstLine="360"/>
        <w:jc w:val="center"/>
        <w:outlineLvl w:val="0"/>
        <w:rPr>
          <w:rFonts w:ascii="Arial" w:hAnsi="Arial" w:cs="Arial"/>
          <w:b/>
          <w:sz w:val="22"/>
          <w:szCs w:val="22"/>
          <w:lang w:val="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C65008" w:rsidRPr="00D04348" w14:paraId="5221EA93" w14:textId="77777777">
        <w:trPr>
          <w:trHeight w:val="280"/>
        </w:trPr>
        <w:tc>
          <w:tcPr>
            <w:tcW w:w="4802" w:type="dxa"/>
          </w:tcPr>
          <w:p w14:paraId="083F1317" w14:textId="4D1A6240" w:rsidR="00C65008" w:rsidRPr="00D04348" w:rsidRDefault="00CA3541" w:rsidP="007D1B20">
            <w:pPr>
              <w:suppressAutoHyphens/>
              <w:jc w:val="both"/>
              <w:rPr>
                <w:rFonts w:ascii="Arial" w:eastAsia="Arial Unicode MS" w:hAnsi="Arial" w:cs="Arial"/>
                <w:b/>
                <w:bCs/>
                <w:color w:val="000000"/>
                <w:sz w:val="22"/>
                <w:szCs w:val="22"/>
                <w:bdr w:val="nil"/>
              </w:rPr>
            </w:pPr>
            <w:r w:rsidRPr="00D04348">
              <w:rPr>
                <w:rFonts w:ascii="Arial" w:eastAsia="Arial Unicode MS" w:hAnsi="Arial" w:cs="Arial"/>
                <w:b/>
                <w:bCs/>
                <w:color w:val="000000"/>
                <w:sz w:val="22"/>
                <w:szCs w:val="22"/>
                <w:bdr w:val="nil"/>
              </w:rPr>
              <w:t>Perkančioji organizacija</w:t>
            </w:r>
          </w:p>
        </w:tc>
        <w:tc>
          <w:tcPr>
            <w:tcW w:w="451" w:type="dxa"/>
          </w:tcPr>
          <w:p w14:paraId="76CC0BEE" w14:textId="77777777" w:rsidR="00C65008" w:rsidRPr="00D04348" w:rsidRDefault="00C65008" w:rsidP="007D1B20">
            <w:pPr>
              <w:suppressAutoHyphens/>
              <w:ind w:firstLine="562"/>
              <w:jc w:val="both"/>
              <w:rPr>
                <w:rFonts w:ascii="Arial" w:eastAsia="Arial Unicode MS" w:hAnsi="Arial" w:cs="Arial"/>
                <w:b/>
                <w:bCs/>
                <w:color w:val="000000"/>
                <w:sz w:val="22"/>
                <w:szCs w:val="22"/>
                <w:bdr w:val="nil"/>
              </w:rPr>
            </w:pPr>
          </w:p>
        </w:tc>
        <w:tc>
          <w:tcPr>
            <w:tcW w:w="4944" w:type="dxa"/>
          </w:tcPr>
          <w:p w14:paraId="0CF29A9B" w14:textId="77777777" w:rsidR="00C65008" w:rsidRPr="00D04348" w:rsidRDefault="00C65008" w:rsidP="007D1B20">
            <w:pPr>
              <w:suppressAutoHyphens/>
              <w:jc w:val="both"/>
              <w:rPr>
                <w:rFonts w:ascii="Arial" w:eastAsia="Arial Unicode MS" w:hAnsi="Arial" w:cs="Arial"/>
                <w:b/>
                <w:bCs/>
                <w:color w:val="000000"/>
                <w:sz w:val="22"/>
                <w:szCs w:val="22"/>
                <w:bdr w:val="nil"/>
              </w:rPr>
            </w:pPr>
            <w:r w:rsidRPr="00D04348">
              <w:rPr>
                <w:rFonts w:ascii="Arial" w:eastAsia="Arial Unicode MS" w:hAnsi="Arial" w:cs="Arial"/>
                <w:b/>
                <w:bCs/>
                <w:color w:val="000000"/>
                <w:sz w:val="22"/>
                <w:szCs w:val="22"/>
                <w:bdr w:val="nil"/>
              </w:rPr>
              <w:t>Paslaugų teikėjas</w:t>
            </w:r>
          </w:p>
        </w:tc>
      </w:tr>
      <w:tr w:rsidR="00660968" w:rsidRPr="00D04348" w14:paraId="50740AD5" w14:textId="77777777">
        <w:trPr>
          <w:trHeight w:val="4483"/>
        </w:trPr>
        <w:tc>
          <w:tcPr>
            <w:tcW w:w="4802" w:type="dxa"/>
          </w:tcPr>
          <w:p w14:paraId="651F0357" w14:textId="77777777" w:rsidR="00660968" w:rsidRPr="00981088" w:rsidRDefault="00660968" w:rsidP="00660968">
            <w:pPr>
              <w:suppressAutoHyphens/>
              <w:jc w:val="both"/>
              <w:rPr>
                <w:rFonts w:ascii="Arial" w:eastAsia="Arial Unicode MS" w:hAnsi="Arial" w:cs="Arial"/>
                <w:b/>
                <w:bCs/>
                <w:sz w:val="22"/>
                <w:szCs w:val="22"/>
                <w:bdr w:val="nil"/>
                <w:lang w:val="lt-LT"/>
              </w:rPr>
            </w:pPr>
            <w:r w:rsidRPr="00981088">
              <w:rPr>
                <w:rFonts w:ascii="Arial" w:eastAsia="Arial Unicode MS" w:hAnsi="Arial" w:cs="Arial"/>
                <w:b/>
                <w:bCs/>
                <w:sz w:val="22"/>
                <w:szCs w:val="22"/>
                <w:bdr w:val="nil"/>
                <w:lang w:val="lt-LT"/>
              </w:rPr>
              <w:t xml:space="preserve">UAB „Vilniaus vystymo kompanija“ </w:t>
            </w:r>
          </w:p>
          <w:p w14:paraId="71D00F59" w14:textId="77777777" w:rsidR="00660968" w:rsidRPr="00981088" w:rsidRDefault="00660968" w:rsidP="00660968">
            <w:pPr>
              <w:suppressAutoHyphens/>
              <w:jc w:val="both"/>
              <w:rPr>
                <w:rFonts w:ascii="Arial" w:eastAsia="Arial Unicode MS" w:hAnsi="Arial" w:cs="Arial"/>
                <w:sz w:val="22"/>
                <w:szCs w:val="22"/>
                <w:bdr w:val="nil"/>
                <w:lang w:val="lt-LT"/>
              </w:rPr>
            </w:pPr>
            <w:r w:rsidRPr="00981088">
              <w:rPr>
                <w:rFonts w:ascii="Arial" w:eastAsia="Arial Unicode MS" w:hAnsi="Arial" w:cs="Arial"/>
                <w:sz w:val="22"/>
                <w:szCs w:val="22"/>
                <w:bdr w:val="nil"/>
                <w:lang w:val="lt-LT"/>
              </w:rPr>
              <w:t xml:space="preserve">Reg. buveinė: Konstitucijos pr. 3, Vilnius </w:t>
            </w:r>
          </w:p>
          <w:p w14:paraId="55E9B501" w14:textId="77777777" w:rsidR="00660968" w:rsidRPr="00981088" w:rsidRDefault="00660968" w:rsidP="00660968">
            <w:pPr>
              <w:suppressAutoHyphens/>
              <w:jc w:val="both"/>
              <w:rPr>
                <w:rFonts w:ascii="Arial" w:eastAsia="Arial Unicode MS" w:hAnsi="Arial" w:cs="Arial"/>
                <w:sz w:val="22"/>
                <w:szCs w:val="22"/>
                <w:bdr w:val="nil"/>
                <w:lang w:val="lt-LT"/>
              </w:rPr>
            </w:pPr>
            <w:r w:rsidRPr="00981088">
              <w:rPr>
                <w:rFonts w:ascii="Arial" w:eastAsia="Arial Unicode MS" w:hAnsi="Arial" w:cs="Arial"/>
                <w:sz w:val="22"/>
                <w:szCs w:val="22"/>
                <w:bdr w:val="nil"/>
                <w:lang w:val="lt-LT"/>
              </w:rPr>
              <w:t xml:space="preserve">Biuro adresas: Šeimyniškių g. 19, Vilnius </w:t>
            </w:r>
          </w:p>
          <w:p w14:paraId="01D1C1F5" w14:textId="77777777" w:rsidR="00660968" w:rsidRPr="00981088" w:rsidRDefault="00660968" w:rsidP="00660968">
            <w:pPr>
              <w:suppressAutoHyphens/>
              <w:jc w:val="both"/>
              <w:rPr>
                <w:rFonts w:ascii="Arial" w:eastAsia="Arial Unicode MS" w:hAnsi="Arial" w:cs="Arial"/>
                <w:sz w:val="22"/>
                <w:szCs w:val="22"/>
                <w:bdr w:val="nil"/>
                <w:lang w:val="lt-LT"/>
              </w:rPr>
            </w:pPr>
            <w:r w:rsidRPr="00981088">
              <w:rPr>
                <w:rFonts w:ascii="Arial" w:eastAsia="Arial Unicode MS" w:hAnsi="Arial" w:cs="Arial"/>
                <w:sz w:val="22"/>
                <w:szCs w:val="22"/>
                <w:bdr w:val="nil"/>
                <w:lang w:val="lt-LT"/>
              </w:rPr>
              <w:t xml:space="preserve">Įmonės kodas: 120750163 </w:t>
            </w:r>
          </w:p>
          <w:p w14:paraId="670A7844" w14:textId="77777777" w:rsidR="00660968" w:rsidRPr="00981088" w:rsidRDefault="00660968" w:rsidP="00660968">
            <w:pPr>
              <w:suppressAutoHyphens/>
              <w:jc w:val="both"/>
              <w:rPr>
                <w:rFonts w:ascii="Arial" w:eastAsia="Arial Unicode MS" w:hAnsi="Arial" w:cs="Arial"/>
                <w:sz w:val="22"/>
                <w:szCs w:val="22"/>
                <w:bdr w:val="nil"/>
                <w:lang w:val="lt-LT"/>
              </w:rPr>
            </w:pPr>
            <w:r w:rsidRPr="00981088">
              <w:rPr>
                <w:rFonts w:ascii="Arial" w:eastAsia="Arial Unicode MS" w:hAnsi="Arial" w:cs="Arial"/>
                <w:sz w:val="22"/>
                <w:szCs w:val="22"/>
                <w:bdr w:val="nil"/>
                <w:lang w:val="lt-LT"/>
              </w:rPr>
              <w:t xml:space="preserve">PVM kodas:  LT100000005418 </w:t>
            </w:r>
          </w:p>
          <w:p w14:paraId="17B4C59D" w14:textId="77777777" w:rsidR="00660968" w:rsidRPr="00981088" w:rsidRDefault="00660968" w:rsidP="00660968">
            <w:pPr>
              <w:suppressAutoHyphens/>
              <w:jc w:val="both"/>
              <w:rPr>
                <w:rFonts w:ascii="Arial" w:eastAsia="Arial Unicode MS" w:hAnsi="Arial" w:cs="Arial"/>
                <w:sz w:val="22"/>
                <w:szCs w:val="22"/>
                <w:bdr w:val="nil"/>
                <w:lang w:val="lt-LT"/>
              </w:rPr>
            </w:pPr>
            <w:r w:rsidRPr="00981088">
              <w:rPr>
                <w:rFonts w:ascii="Arial" w:eastAsia="Arial Unicode MS" w:hAnsi="Arial" w:cs="Arial"/>
                <w:sz w:val="22"/>
                <w:szCs w:val="22"/>
                <w:bdr w:val="nil"/>
                <w:lang w:val="lt-LT"/>
              </w:rPr>
              <w:t xml:space="preserve">A. s. Nr. LT26 7044 0600 0030 4695 </w:t>
            </w:r>
          </w:p>
          <w:p w14:paraId="0D0DDAA6" w14:textId="77777777" w:rsidR="00660968" w:rsidRPr="00981088" w:rsidRDefault="00660968" w:rsidP="00660968">
            <w:pPr>
              <w:suppressAutoHyphens/>
              <w:jc w:val="both"/>
              <w:rPr>
                <w:rFonts w:ascii="Arial" w:eastAsia="Arial Unicode MS" w:hAnsi="Arial" w:cs="Arial"/>
                <w:sz w:val="22"/>
                <w:szCs w:val="22"/>
                <w:bdr w:val="nil"/>
                <w:lang w:val="lt-LT"/>
              </w:rPr>
            </w:pPr>
            <w:r w:rsidRPr="00981088">
              <w:rPr>
                <w:rFonts w:ascii="Arial" w:eastAsia="Arial Unicode MS" w:hAnsi="Arial" w:cs="Arial"/>
                <w:sz w:val="22"/>
                <w:szCs w:val="22"/>
                <w:bdr w:val="nil"/>
                <w:lang w:val="lt-LT"/>
              </w:rPr>
              <w:t xml:space="preserve">AB SEB bankas </w:t>
            </w:r>
          </w:p>
          <w:p w14:paraId="6789D823" w14:textId="77777777" w:rsidR="00660968" w:rsidRPr="00981088" w:rsidRDefault="00660968" w:rsidP="00660968">
            <w:pPr>
              <w:suppressAutoHyphens/>
              <w:jc w:val="both"/>
              <w:rPr>
                <w:rFonts w:ascii="Arial" w:eastAsia="Arial Unicode MS" w:hAnsi="Arial" w:cs="Arial"/>
                <w:sz w:val="22"/>
                <w:szCs w:val="22"/>
                <w:bdr w:val="nil"/>
                <w:lang w:val="lt-LT"/>
              </w:rPr>
            </w:pPr>
            <w:r w:rsidRPr="00981088">
              <w:rPr>
                <w:rFonts w:ascii="Arial" w:eastAsia="Arial Unicode MS" w:hAnsi="Arial" w:cs="Arial"/>
                <w:sz w:val="22"/>
                <w:szCs w:val="22"/>
                <w:bdr w:val="nil"/>
                <w:lang w:val="lt-LT"/>
              </w:rPr>
              <w:t xml:space="preserve">Banko kodas 70440 </w:t>
            </w:r>
          </w:p>
          <w:p w14:paraId="2E359BA5" w14:textId="77777777" w:rsidR="00660968" w:rsidRPr="00981088" w:rsidRDefault="00660968" w:rsidP="00660968">
            <w:pPr>
              <w:suppressAutoHyphens/>
              <w:jc w:val="both"/>
              <w:rPr>
                <w:rFonts w:ascii="Arial" w:eastAsia="Arial Unicode MS" w:hAnsi="Arial" w:cs="Arial"/>
                <w:sz w:val="22"/>
                <w:szCs w:val="22"/>
                <w:bdr w:val="nil"/>
                <w:lang w:val="lt-LT"/>
              </w:rPr>
            </w:pPr>
            <w:r w:rsidRPr="00981088">
              <w:rPr>
                <w:rFonts w:ascii="Arial" w:eastAsia="Arial Unicode MS" w:hAnsi="Arial" w:cs="Arial"/>
                <w:sz w:val="22"/>
                <w:szCs w:val="22"/>
                <w:bdr w:val="nil"/>
                <w:lang w:val="lt-LT"/>
              </w:rPr>
              <w:t>Tel. Nr.: +3706 87 66 000</w:t>
            </w:r>
          </w:p>
          <w:p w14:paraId="59A0D61E" w14:textId="77777777" w:rsidR="00660968" w:rsidRPr="00981088" w:rsidRDefault="00660968" w:rsidP="00660968">
            <w:pPr>
              <w:suppressAutoHyphens/>
              <w:jc w:val="both"/>
              <w:rPr>
                <w:rFonts w:ascii="Arial" w:eastAsia="Arial Unicode MS" w:hAnsi="Arial" w:cs="Arial"/>
                <w:sz w:val="22"/>
                <w:szCs w:val="22"/>
                <w:bdr w:val="nil"/>
                <w:lang w:val="lt-LT"/>
              </w:rPr>
            </w:pPr>
          </w:p>
          <w:p w14:paraId="763B67FF" w14:textId="77777777" w:rsidR="00430F23" w:rsidRPr="00614426" w:rsidRDefault="00430F23" w:rsidP="00430F23">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Generalinė direktorė</w:t>
            </w:r>
          </w:p>
          <w:p w14:paraId="60119EB1" w14:textId="77777777" w:rsidR="00430F23" w:rsidRPr="00614426" w:rsidRDefault="00430F23" w:rsidP="00430F23">
            <w:pPr>
              <w:suppressAutoHyphens/>
              <w:jc w:val="both"/>
              <w:rPr>
                <w:rFonts w:ascii="Arial" w:eastAsia="Arial Unicode MS" w:hAnsi="Arial" w:cs="Arial"/>
                <w:sz w:val="22"/>
                <w:szCs w:val="22"/>
                <w:bdr w:val="nil"/>
              </w:rPr>
            </w:pPr>
            <w:r w:rsidRPr="00614426">
              <w:rPr>
                <w:rFonts w:ascii="Arial" w:eastAsia="Arial Unicode MS" w:hAnsi="Arial" w:cs="Arial"/>
                <w:sz w:val="22"/>
                <w:szCs w:val="22"/>
                <w:bdr w:val="nil"/>
              </w:rPr>
              <w:t>Laura Joffė</w:t>
            </w:r>
          </w:p>
          <w:p w14:paraId="14923F98" w14:textId="77777777" w:rsidR="00430F23" w:rsidRDefault="00430F23" w:rsidP="00660968">
            <w:pPr>
              <w:suppressAutoHyphens/>
              <w:jc w:val="both"/>
              <w:rPr>
                <w:rFonts w:ascii="Arial" w:eastAsia="Arial Unicode MS" w:hAnsi="Arial" w:cs="Arial"/>
                <w:sz w:val="22"/>
                <w:szCs w:val="22"/>
                <w:bdr w:val="nil"/>
              </w:rPr>
            </w:pPr>
          </w:p>
          <w:p w14:paraId="5FBAB73D" w14:textId="34113E5D" w:rsidR="00660968" w:rsidRPr="00D04348" w:rsidRDefault="00660968" w:rsidP="00660968">
            <w:pPr>
              <w:suppressAutoHyphens/>
              <w:jc w:val="both"/>
              <w:rPr>
                <w:rFonts w:ascii="Arial" w:eastAsia="Arial Unicode MS" w:hAnsi="Arial" w:cs="Arial"/>
                <w:sz w:val="22"/>
                <w:szCs w:val="22"/>
                <w:bdr w:val="nil"/>
              </w:rPr>
            </w:pPr>
            <w:r w:rsidRPr="00D04348">
              <w:rPr>
                <w:rFonts w:ascii="Arial" w:eastAsia="Arial Unicode MS" w:hAnsi="Arial" w:cs="Arial"/>
                <w:sz w:val="22"/>
                <w:szCs w:val="22"/>
                <w:bdr w:val="nil"/>
              </w:rPr>
              <w:t>______________</w:t>
            </w:r>
          </w:p>
          <w:p w14:paraId="19149360" w14:textId="77777777" w:rsidR="00660968" w:rsidRPr="00D04348" w:rsidRDefault="00660968" w:rsidP="00660968">
            <w:pPr>
              <w:suppressAutoHyphens/>
              <w:jc w:val="both"/>
              <w:rPr>
                <w:rFonts w:ascii="Arial" w:eastAsia="Arial Unicode MS" w:hAnsi="Arial" w:cs="Arial"/>
                <w:sz w:val="22"/>
                <w:szCs w:val="22"/>
                <w:bdr w:val="nil"/>
                <w:vertAlign w:val="superscript"/>
              </w:rPr>
            </w:pPr>
            <w:r w:rsidRPr="00D04348">
              <w:rPr>
                <w:rFonts w:ascii="Arial" w:eastAsia="Arial Unicode MS" w:hAnsi="Arial" w:cs="Arial"/>
                <w:sz w:val="22"/>
                <w:szCs w:val="22"/>
                <w:bdr w:val="nil"/>
                <w:vertAlign w:val="superscript"/>
              </w:rPr>
              <w:t>(parašas)</w:t>
            </w:r>
          </w:p>
          <w:p w14:paraId="45669926" w14:textId="77777777" w:rsidR="00660968" w:rsidRPr="00D04348" w:rsidRDefault="00660968" w:rsidP="00660968">
            <w:pPr>
              <w:suppressAutoHyphens/>
              <w:jc w:val="both"/>
              <w:rPr>
                <w:rFonts w:ascii="Arial" w:eastAsia="Arial Unicode MS" w:hAnsi="Arial" w:cs="Arial"/>
                <w:sz w:val="22"/>
                <w:szCs w:val="22"/>
                <w:bdr w:val="nil"/>
              </w:rPr>
            </w:pPr>
            <w:r w:rsidRPr="00D04348">
              <w:rPr>
                <w:rFonts w:ascii="Arial" w:eastAsia="Arial Unicode MS" w:hAnsi="Arial" w:cs="Arial"/>
                <w:sz w:val="22"/>
                <w:szCs w:val="22"/>
                <w:bdr w:val="nil"/>
              </w:rPr>
              <w:t>______________</w:t>
            </w:r>
          </w:p>
          <w:p w14:paraId="0C0E2764" w14:textId="77777777" w:rsidR="00660968" w:rsidRPr="00D04348" w:rsidRDefault="00660968" w:rsidP="00660968">
            <w:pPr>
              <w:suppressAutoHyphens/>
              <w:jc w:val="both"/>
              <w:rPr>
                <w:rFonts w:ascii="Arial" w:eastAsia="Arial Unicode MS" w:hAnsi="Arial" w:cs="Arial"/>
                <w:sz w:val="22"/>
                <w:szCs w:val="22"/>
                <w:bdr w:val="nil"/>
                <w:vertAlign w:val="superscript"/>
              </w:rPr>
            </w:pPr>
            <w:r w:rsidRPr="00D04348">
              <w:rPr>
                <w:rFonts w:ascii="Arial" w:eastAsia="Arial Unicode MS" w:hAnsi="Arial" w:cs="Arial"/>
                <w:sz w:val="22"/>
                <w:szCs w:val="22"/>
                <w:bdr w:val="nil"/>
                <w:vertAlign w:val="superscript"/>
              </w:rPr>
              <w:t>(data)</w:t>
            </w:r>
          </w:p>
        </w:tc>
        <w:tc>
          <w:tcPr>
            <w:tcW w:w="451" w:type="dxa"/>
          </w:tcPr>
          <w:p w14:paraId="1609DFFA" w14:textId="77777777" w:rsidR="00660968" w:rsidRPr="00D04348" w:rsidRDefault="00660968" w:rsidP="00660968">
            <w:pPr>
              <w:suppressAutoHyphens/>
              <w:ind w:firstLine="562"/>
              <w:jc w:val="both"/>
              <w:rPr>
                <w:rFonts w:ascii="Arial" w:eastAsia="Arial Unicode MS" w:hAnsi="Arial" w:cs="Arial"/>
                <w:sz w:val="22"/>
                <w:szCs w:val="22"/>
                <w:bdr w:val="nil"/>
              </w:rPr>
            </w:pPr>
          </w:p>
        </w:tc>
        <w:tc>
          <w:tcPr>
            <w:tcW w:w="4944" w:type="dxa"/>
          </w:tcPr>
          <w:p w14:paraId="70BEE463" w14:textId="77777777" w:rsidR="00660968" w:rsidRPr="00C1388E" w:rsidRDefault="00660968" w:rsidP="00660968">
            <w:pPr>
              <w:jc w:val="both"/>
              <w:rPr>
                <w:rFonts w:ascii="Arial" w:eastAsia="Times New Roman" w:hAnsi="Arial" w:cs="Arial"/>
                <w:b/>
                <w:bCs/>
                <w:sz w:val="22"/>
                <w:szCs w:val="22"/>
                <w:lang w:val="lt-LT" w:eastAsia="lt-LT"/>
              </w:rPr>
            </w:pPr>
            <w:r w:rsidRPr="00C1388E">
              <w:rPr>
                <w:rStyle w:val="fontstyle01"/>
                <w:rFonts w:ascii="Arial" w:hAnsi="Arial" w:cs="Arial"/>
                <w:b/>
                <w:bCs/>
                <w:sz w:val="22"/>
                <w:szCs w:val="22"/>
                <w:lang w:val="pt-PT"/>
              </w:rPr>
              <w:t>UAB „Corpus A“</w:t>
            </w:r>
          </w:p>
          <w:p w14:paraId="664C8E71" w14:textId="77777777" w:rsidR="00660968" w:rsidRPr="00C1388E" w:rsidRDefault="00660968" w:rsidP="00660968">
            <w:pPr>
              <w:suppressAutoHyphens/>
              <w:jc w:val="both"/>
              <w:rPr>
                <w:rFonts w:ascii="Arial" w:eastAsia="Arial Unicode MS" w:hAnsi="Arial" w:cs="Arial"/>
                <w:sz w:val="22"/>
                <w:szCs w:val="22"/>
                <w:bdr w:val="nil"/>
                <w:lang w:val="pt-PT"/>
              </w:rPr>
            </w:pPr>
            <w:r w:rsidRPr="00C1388E">
              <w:rPr>
                <w:rFonts w:ascii="Arial" w:eastAsia="Arial Unicode MS" w:hAnsi="Arial" w:cs="Arial"/>
                <w:sz w:val="22"/>
                <w:szCs w:val="22"/>
                <w:bdr w:val="nil"/>
                <w:lang w:val="pt-PT"/>
              </w:rPr>
              <w:t xml:space="preserve">Adresas: </w:t>
            </w:r>
            <w:r w:rsidRPr="00C1388E">
              <w:rPr>
                <w:rStyle w:val="fontstyle01"/>
                <w:rFonts w:ascii="Arial" w:hAnsi="Arial" w:cs="Arial"/>
                <w:sz w:val="22"/>
                <w:szCs w:val="22"/>
                <w:lang w:val="pt-PT"/>
              </w:rPr>
              <w:t>Gabijos g. 52, Vilnius, LT-06157</w:t>
            </w:r>
          </w:p>
          <w:p w14:paraId="22017538" w14:textId="77777777" w:rsidR="00660968" w:rsidRPr="00C1388E" w:rsidRDefault="00660968" w:rsidP="00660968">
            <w:pPr>
              <w:suppressAutoHyphens/>
              <w:jc w:val="both"/>
              <w:rPr>
                <w:rFonts w:ascii="Arial" w:eastAsia="Arial Unicode MS" w:hAnsi="Arial" w:cs="Arial"/>
                <w:sz w:val="22"/>
                <w:szCs w:val="22"/>
                <w:bdr w:val="nil"/>
                <w:lang w:val="pt-PT"/>
              </w:rPr>
            </w:pPr>
            <w:r w:rsidRPr="00C1388E">
              <w:rPr>
                <w:rFonts w:ascii="Arial" w:eastAsia="Arial Unicode MS" w:hAnsi="Arial" w:cs="Arial"/>
                <w:sz w:val="22"/>
                <w:szCs w:val="22"/>
                <w:bdr w:val="nil"/>
                <w:lang w:val="pt-PT"/>
              </w:rPr>
              <w:t xml:space="preserve">Juridinio asmens kodas: </w:t>
            </w:r>
            <w:r w:rsidRPr="00C1388E">
              <w:rPr>
                <w:rStyle w:val="fontstyle01"/>
                <w:rFonts w:ascii="Arial" w:hAnsi="Arial" w:cs="Arial"/>
                <w:sz w:val="22"/>
                <w:szCs w:val="22"/>
                <w:lang w:val="pt-PT"/>
              </w:rPr>
              <w:t>125167563</w:t>
            </w:r>
          </w:p>
          <w:p w14:paraId="2CFABBF6" w14:textId="77777777" w:rsidR="00660968" w:rsidRPr="00C1388E" w:rsidRDefault="00660968" w:rsidP="00660968">
            <w:pPr>
              <w:suppressAutoHyphens/>
              <w:jc w:val="both"/>
              <w:rPr>
                <w:rFonts w:ascii="Arial" w:eastAsia="Arial Unicode MS" w:hAnsi="Arial" w:cs="Arial"/>
                <w:sz w:val="22"/>
                <w:szCs w:val="22"/>
                <w:bdr w:val="nil"/>
                <w:lang w:val="pt-PT"/>
              </w:rPr>
            </w:pPr>
            <w:r w:rsidRPr="00C1388E">
              <w:rPr>
                <w:rFonts w:ascii="Arial" w:eastAsia="Arial Unicode MS" w:hAnsi="Arial" w:cs="Arial"/>
                <w:sz w:val="22"/>
                <w:szCs w:val="22"/>
                <w:bdr w:val="nil"/>
                <w:lang w:val="pt-PT"/>
              </w:rPr>
              <w:t xml:space="preserve">PVM mokėtojo kodas </w:t>
            </w:r>
            <w:r w:rsidRPr="00C1388E">
              <w:rPr>
                <w:rStyle w:val="fontstyle01"/>
                <w:rFonts w:ascii="Arial" w:hAnsi="Arial" w:cs="Arial"/>
                <w:sz w:val="22"/>
                <w:szCs w:val="22"/>
                <w:lang w:val="pt-PT"/>
              </w:rPr>
              <w:t>LT251675610</w:t>
            </w:r>
          </w:p>
          <w:p w14:paraId="2A09A54F" w14:textId="77777777" w:rsidR="00660968" w:rsidRPr="00C1388E" w:rsidRDefault="00660968" w:rsidP="00660968">
            <w:pPr>
              <w:suppressAutoHyphens/>
              <w:rPr>
                <w:rFonts w:ascii="Arial" w:eastAsia="Arial Unicode MS" w:hAnsi="Arial" w:cs="Arial"/>
                <w:sz w:val="22"/>
                <w:szCs w:val="22"/>
                <w:bdr w:val="nil"/>
                <w:lang w:val="da-DK"/>
              </w:rPr>
            </w:pPr>
            <w:r w:rsidRPr="00C1388E">
              <w:rPr>
                <w:rFonts w:ascii="Arial" w:eastAsia="Arial Unicode MS" w:hAnsi="Arial" w:cs="Arial"/>
                <w:sz w:val="22"/>
                <w:szCs w:val="22"/>
                <w:bdr w:val="nil"/>
                <w:lang w:val="da-DK"/>
              </w:rPr>
              <w:t xml:space="preserve">A.s. </w:t>
            </w:r>
            <w:r w:rsidRPr="00C1388E">
              <w:rPr>
                <w:rStyle w:val="fontstyle01"/>
                <w:rFonts w:ascii="Arial" w:hAnsi="Arial" w:cs="Arial"/>
                <w:sz w:val="22"/>
                <w:szCs w:val="22"/>
                <w:lang w:val="da-DK"/>
              </w:rPr>
              <w:t>LT 637044060001398189</w:t>
            </w:r>
          </w:p>
          <w:p w14:paraId="4F17927A" w14:textId="77777777" w:rsidR="00660968" w:rsidRPr="00C1388E" w:rsidRDefault="00660968" w:rsidP="00660968">
            <w:pPr>
              <w:suppressAutoHyphens/>
              <w:jc w:val="both"/>
              <w:rPr>
                <w:rFonts w:ascii="Arial" w:eastAsia="Arial Unicode MS" w:hAnsi="Arial" w:cs="Arial"/>
                <w:sz w:val="22"/>
                <w:szCs w:val="22"/>
                <w:bdr w:val="nil"/>
                <w:lang w:val="da-DK"/>
              </w:rPr>
            </w:pPr>
            <w:r w:rsidRPr="00C1388E">
              <w:rPr>
                <w:rFonts w:ascii="Arial" w:eastAsia="Arial Unicode MS" w:hAnsi="Arial" w:cs="Arial"/>
                <w:sz w:val="22"/>
                <w:szCs w:val="22"/>
                <w:bdr w:val="nil"/>
                <w:lang w:val="da-DK"/>
              </w:rPr>
              <w:t>AB SEB bankas</w:t>
            </w:r>
          </w:p>
          <w:p w14:paraId="565B36CC" w14:textId="77777777" w:rsidR="00660968" w:rsidRPr="00C1388E" w:rsidRDefault="00660968" w:rsidP="00660968">
            <w:pPr>
              <w:suppressAutoHyphens/>
              <w:jc w:val="both"/>
              <w:rPr>
                <w:rFonts w:ascii="Arial" w:eastAsia="Arial Unicode MS" w:hAnsi="Arial" w:cs="Arial"/>
                <w:sz w:val="22"/>
                <w:szCs w:val="22"/>
                <w:bdr w:val="nil"/>
                <w:lang w:val="da-DK"/>
              </w:rPr>
            </w:pPr>
            <w:r w:rsidRPr="00C1388E">
              <w:rPr>
                <w:rFonts w:ascii="Arial" w:eastAsia="Arial Unicode MS" w:hAnsi="Arial" w:cs="Arial"/>
                <w:sz w:val="22"/>
                <w:szCs w:val="22"/>
                <w:bdr w:val="nil"/>
                <w:lang w:val="da-DK"/>
              </w:rPr>
              <w:t xml:space="preserve">Banko kodas </w:t>
            </w:r>
            <w:r w:rsidRPr="00C1388E">
              <w:rPr>
                <w:rStyle w:val="fontstyle01"/>
                <w:rFonts w:ascii="Arial" w:hAnsi="Arial" w:cs="Arial"/>
                <w:sz w:val="22"/>
                <w:szCs w:val="22"/>
                <w:lang w:val="da-DK"/>
              </w:rPr>
              <w:t>70440</w:t>
            </w:r>
          </w:p>
          <w:p w14:paraId="04522035" w14:textId="77777777" w:rsidR="00660968" w:rsidRPr="00C1388E" w:rsidRDefault="00660968" w:rsidP="00660968">
            <w:pPr>
              <w:suppressAutoHyphens/>
              <w:jc w:val="both"/>
              <w:rPr>
                <w:rFonts w:ascii="Arial" w:eastAsia="Arial Unicode MS" w:hAnsi="Arial" w:cs="Arial"/>
                <w:sz w:val="22"/>
                <w:szCs w:val="22"/>
                <w:bdr w:val="nil"/>
                <w:lang w:val="da-DK"/>
              </w:rPr>
            </w:pPr>
            <w:r w:rsidRPr="00C1388E">
              <w:rPr>
                <w:rFonts w:ascii="Arial" w:eastAsia="Arial Unicode MS" w:hAnsi="Arial" w:cs="Arial"/>
                <w:sz w:val="22"/>
                <w:szCs w:val="22"/>
                <w:bdr w:val="nil"/>
                <w:lang w:val="da-DK"/>
              </w:rPr>
              <w:t xml:space="preserve">Tel. Nr. </w:t>
            </w:r>
            <w:r w:rsidRPr="00C1388E">
              <w:rPr>
                <w:rStyle w:val="fontstyle01"/>
                <w:rFonts w:ascii="Arial" w:hAnsi="Arial" w:cs="Arial"/>
                <w:sz w:val="22"/>
                <w:szCs w:val="22"/>
                <w:lang w:val="da-DK"/>
              </w:rPr>
              <w:t>+370 700 33390</w:t>
            </w:r>
          </w:p>
          <w:p w14:paraId="5DAA3A8A" w14:textId="77777777" w:rsidR="00660968" w:rsidRPr="00C1388E" w:rsidRDefault="00660968" w:rsidP="00660968">
            <w:pPr>
              <w:suppressAutoHyphens/>
              <w:jc w:val="both"/>
              <w:rPr>
                <w:rFonts w:ascii="Arial" w:eastAsia="Arial Unicode MS" w:hAnsi="Arial" w:cs="Arial"/>
                <w:sz w:val="22"/>
                <w:szCs w:val="22"/>
                <w:bdr w:val="nil"/>
                <w:lang w:val="da-DK"/>
              </w:rPr>
            </w:pPr>
            <w:r w:rsidRPr="00C1388E">
              <w:rPr>
                <w:rFonts w:ascii="Arial" w:eastAsia="Arial Unicode MS" w:hAnsi="Arial" w:cs="Arial"/>
                <w:sz w:val="22"/>
                <w:szCs w:val="22"/>
                <w:bdr w:val="nil"/>
                <w:lang w:val="da-DK"/>
              </w:rPr>
              <w:t>El. p. info@corpusa.lt</w:t>
            </w:r>
          </w:p>
          <w:p w14:paraId="66949D31" w14:textId="77777777" w:rsidR="00660968" w:rsidRPr="00C1388E" w:rsidRDefault="00660968" w:rsidP="00660968">
            <w:pPr>
              <w:suppressAutoHyphens/>
              <w:jc w:val="both"/>
              <w:rPr>
                <w:rFonts w:ascii="Arial" w:eastAsia="Arial Unicode MS" w:hAnsi="Arial" w:cs="Arial"/>
                <w:sz w:val="22"/>
                <w:szCs w:val="22"/>
                <w:bdr w:val="nil"/>
                <w:lang w:val="da-DK"/>
              </w:rPr>
            </w:pPr>
          </w:p>
          <w:p w14:paraId="6E5F5191" w14:textId="77777777" w:rsidR="00660968" w:rsidRPr="00C1388E" w:rsidRDefault="00660968" w:rsidP="00660968">
            <w:pPr>
              <w:suppressAutoHyphens/>
              <w:jc w:val="both"/>
              <w:rPr>
                <w:rFonts w:ascii="Arial" w:eastAsia="Arial Unicode MS" w:hAnsi="Arial" w:cs="Arial"/>
                <w:sz w:val="22"/>
                <w:szCs w:val="22"/>
                <w:bdr w:val="nil"/>
                <w:lang w:val="da-DK"/>
              </w:rPr>
            </w:pPr>
            <w:r w:rsidRPr="00C1388E">
              <w:rPr>
                <w:rFonts w:ascii="Arial" w:eastAsia="Arial Unicode MS" w:hAnsi="Arial" w:cs="Arial"/>
                <w:sz w:val="22"/>
                <w:szCs w:val="22"/>
                <w:bdr w:val="nil"/>
                <w:lang w:val="da-DK"/>
              </w:rPr>
              <w:t>Direktorius</w:t>
            </w:r>
          </w:p>
          <w:p w14:paraId="59C90FAD" w14:textId="77777777" w:rsidR="00660968" w:rsidRPr="00857867" w:rsidRDefault="00660968" w:rsidP="00660968">
            <w:pPr>
              <w:suppressAutoHyphens/>
              <w:jc w:val="both"/>
              <w:rPr>
                <w:rFonts w:ascii="Arial" w:eastAsia="Arial Unicode MS" w:hAnsi="Arial" w:cs="Arial"/>
                <w:sz w:val="22"/>
                <w:szCs w:val="22"/>
                <w:bdr w:val="nil"/>
                <w:lang w:val="da-DK"/>
              </w:rPr>
            </w:pPr>
            <w:r w:rsidRPr="00C1388E">
              <w:rPr>
                <w:rFonts w:ascii="Arial" w:eastAsia="Arial Unicode MS" w:hAnsi="Arial" w:cs="Arial"/>
                <w:sz w:val="22"/>
                <w:szCs w:val="22"/>
                <w:bdr w:val="nil"/>
                <w:lang w:val="da-DK"/>
              </w:rPr>
              <w:t>Egidijus Sakalauskas</w:t>
            </w:r>
          </w:p>
          <w:p w14:paraId="116B3E2F" w14:textId="77777777" w:rsidR="00660968" w:rsidRPr="00857867" w:rsidRDefault="00660968" w:rsidP="00660968">
            <w:pPr>
              <w:suppressAutoHyphens/>
              <w:jc w:val="both"/>
              <w:rPr>
                <w:rFonts w:ascii="Arial" w:eastAsia="Arial Unicode MS" w:hAnsi="Arial" w:cs="Arial"/>
                <w:sz w:val="22"/>
                <w:szCs w:val="22"/>
                <w:bdr w:val="nil"/>
                <w:lang w:val="da-DK"/>
              </w:rPr>
            </w:pPr>
          </w:p>
          <w:p w14:paraId="5A3D5ED9" w14:textId="77777777" w:rsidR="00660968" w:rsidRPr="00857867" w:rsidRDefault="00660968" w:rsidP="00660968">
            <w:pPr>
              <w:suppressAutoHyphens/>
              <w:jc w:val="both"/>
              <w:rPr>
                <w:rFonts w:ascii="Arial" w:eastAsia="Arial Unicode MS" w:hAnsi="Arial" w:cs="Arial"/>
                <w:sz w:val="22"/>
                <w:szCs w:val="22"/>
                <w:bdr w:val="nil"/>
                <w:lang w:val="da-DK"/>
              </w:rPr>
            </w:pPr>
          </w:p>
          <w:p w14:paraId="7F6C997F" w14:textId="77777777" w:rsidR="00660968" w:rsidRPr="00857867" w:rsidRDefault="00660968" w:rsidP="00660968">
            <w:pPr>
              <w:suppressAutoHyphens/>
              <w:jc w:val="both"/>
              <w:rPr>
                <w:rFonts w:ascii="Arial" w:eastAsia="Arial Unicode MS" w:hAnsi="Arial" w:cs="Arial"/>
                <w:sz w:val="22"/>
                <w:szCs w:val="22"/>
                <w:bdr w:val="nil"/>
                <w:lang w:val="da-DK"/>
              </w:rPr>
            </w:pPr>
          </w:p>
          <w:p w14:paraId="0449A835" w14:textId="77777777" w:rsidR="00660968" w:rsidRPr="00F21D13" w:rsidRDefault="00660968" w:rsidP="00660968">
            <w:pPr>
              <w:suppressAutoHyphens/>
              <w:jc w:val="both"/>
              <w:rPr>
                <w:rFonts w:ascii="Arial" w:eastAsia="Arial Unicode MS" w:hAnsi="Arial" w:cs="Arial"/>
                <w:sz w:val="22"/>
                <w:szCs w:val="22"/>
                <w:bdr w:val="nil"/>
              </w:rPr>
            </w:pPr>
            <w:r w:rsidRPr="00F21D13">
              <w:rPr>
                <w:rFonts w:ascii="Arial" w:eastAsia="Arial Unicode MS" w:hAnsi="Arial" w:cs="Arial"/>
                <w:sz w:val="22"/>
                <w:szCs w:val="22"/>
                <w:bdr w:val="nil"/>
              </w:rPr>
              <w:t>______</w:t>
            </w:r>
            <w:r>
              <w:rPr>
                <w:rFonts w:ascii="Arial" w:eastAsia="Arial Unicode MS" w:hAnsi="Arial" w:cs="Arial"/>
                <w:sz w:val="22"/>
                <w:szCs w:val="22"/>
                <w:bdr w:val="nil"/>
              </w:rPr>
              <w:t>_______</w:t>
            </w:r>
            <w:r w:rsidRPr="00F21D13">
              <w:rPr>
                <w:rFonts w:ascii="Arial" w:eastAsia="Arial Unicode MS" w:hAnsi="Arial" w:cs="Arial"/>
                <w:sz w:val="22"/>
                <w:szCs w:val="22"/>
                <w:bdr w:val="nil"/>
              </w:rPr>
              <w:t>_</w:t>
            </w:r>
          </w:p>
          <w:p w14:paraId="18C6B187" w14:textId="77777777" w:rsidR="00660968" w:rsidRPr="00F21D13" w:rsidRDefault="00660968" w:rsidP="00660968">
            <w:pPr>
              <w:suppressAutoHyphens/>
              <w:jc w:val="both"/>
              <w:rPr>
                <w:rFonts w:ascii="Arial" w:eastAsia="Arial Unicode MS" w:hAnsi="Arial" w:cs="Arial"/>
                <w:sz w:val="22"/>
                <w:szCs w:val="22"/>
                <w:bdr w:val="nil"/>
                <w:vertAlign w:val="superscript"/>
              </w:rPr>
            </w:pPr>
            <w:r w:rsidRPr="00F21D13">
              <w:rPr>
                <w:rFonts w:ascii="Arial" w:eastAsia="Arial Unicode MS" w:hAnsi="Arial" w:cs="Arial"/>
                <w:sz w:val="22"/>
                <w:szCs w:val="22"/>
                <w:bdr w:val="nil"/>
                <w:vertAlign w:val="superscript"/>
              </w:rPr>
              <w:t>(parašas)</w:t>
            </w:r>
          </w:p>
          <w:p w14:paraId="19954B55" w14:textId="77777777" w:rsidR="00660968" w:rsidRPr="00F21D13" w:rsidRDefault="00660968" w:rsidP="00660968">
            <w:pPr>
              <w:suppressAutoHyphens/>
              <w:jc w:val="both"/>
              <w:rPr>
                <w:rFonts w:ascii="Arial" w:eastAsia="Arial Unicode MS" w:hAnsi="Arial" w:cs="Arial"/>
                <w:sz w:val="22"/>
                <w:szCs w:val="22"/>
                <w:bdr w:val="nil"/>
              </w:rPr>
            </w:pPr>
          </w:p>
          <w:p w14:paraId="4C8CCBD2" w14:textId="59AA2E4B" w:rsidR="00660968" w:rsidRPr="00D04348" w:rsidRDefault="00660968" w:rsidP="00660968">
            <w:pPr>
              <w:suppressAutoHyphens/>
              <w:jc w:val="both"/>
              <w:rPr>
                <w:rFonts w:ascii="Arial" w:eastAsia="Arial Unicode MS" w:hAnsi="Arial" w:cs="Arial"/>
                <w:sz w:val="22"/>
                <w:szCs w:val="22"/>
                <w:bdr w:val="nil"/>
              </w:rPr>
            </w:pPr>
          </w:p>
        </w:tc>
      </w:tr>
    </w:tbl>
    <w:p w14:paraId="47AA499D" w14:textId="6D623C50" w:rsidR="003C4BB7" w:rsidRPr="00D04348" w:rsidRDefault="003C4BB7" w:rsidP="007D1B20">
      <w:pPr>
        <w:tabs>
          <w:tab w:val="left" w:pos="6096"/>
        </w:tabs>
        <w:ind w:firstLine="360"/>
        <w:rPr>
          <w:rFonts w:ascii="Arial" w:hAnsi="Arial" w:cs="Arial"/>
          <w:sz w:val="22"/>
          <w:szCs w:val="22"/>
          <w:lang w:val="lt-LT"/>
        </w:rPr>
      </w:pPr>
    </w:p>
    <w:sectPr w:rsidR="003C4BB7" w:rsidRPr="00D04348" w:rsidSect="0092048B">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B58F" w14:textId="77777777" w:rsidR="002A62D3" w:rsidRDefault="002A62D3">
      <w:r>
        <w:separator/>
      </w:r>
    </w:p>
  </w:endnote>
  <w:endnote w:type="continuationSeparator" w:id="0">
    <w:p w14:paraId="0B743601" w14:textId="77777777" w:rsidR="002A62D3" w:rsidRDefault="002A62D3">
      <w:r>
        <w:continuationSeparator/>
      </w:r>
    </w:p>
  </w:endnote>
  <w:endnote w:type="continuationNotice" w:id="1">
    <w:p w14:paraId="6DDC25BD" w14:textId="77777777" w:rsidR="002A62D3" w:rsidRDefault="002A6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EC30" w14:textId="77777777" w:rsidR="0092048B" w:rsidRPr="00D91AD6" w:rsidRDefault="0092048B">
    <w:pPr>
      <w:pStyle w:val="Porat"/>
      <w:jc w:val="center"/>
      <w:rPr>
        <w:rFonts w:ascii="Arial" w:hAnsi="Arial" w:cs="Arial"/>
        <w:sz w:val="16"/>
        <w:szCs w:val="16"/>
      </w:rPr>
    </w:pPr>
    <w:r w:rsidRPr="00D91AD6">
      <w:rPr>
        <w:rFonts w:ascii="Arial" w:hAnsi="Arial" w:cs="Arial"/>
        <w:color w:val="2B579A"/>
        <w:sz w:val="16"/>
        <w:szCs w:val="16"/>
        <w:shd w:val="clear" w:color="auto" w:fill="E6E6E6"/>
      </w:rPr>
      <w:fldChar w:fldCharType="begin"/>
    </w:r>
    <w:r w:rsidRPr="00D91AD6">
      <w:rPr>
        <w:rFonts w:ascii="Arial" w:hAnsi="Arial" w:cs="Arial"/>
        <w:sz w:val="16"/>
        <w:szCs w:val="16"/>
      </w:rPr>
      <w:instrText>PAGE   \* MERGEFORMAT</w:instrText>
    </w:r>
    <w:r w:rsidRPr="00D91AD6">
      <w:rPr>
        <w:rFonts w:ascii="Arial" w:hAnsi="Arial" w:cs="Arial"/>
        <w:color w:val="2B579A"/>
        <w:sz w:val="16"/>
        <w:szCs w:val="16"/>
        <w:shd w:val="clear" w:color="auto" w:fill="E6E6E6"/>
      </w:rPr>
      <w:fldChar w:fldCharType="separate"/>
    </w:r>
    <w:r w:rsidR="00B27A0F" w:rsidRPr="00D91AD6">
      <w:rPr>
        <w:rFonts w:ascii="Arial" w:hAnsi="Arial" w:cs="Arial"/>
        <w:noProof/>
        <w:sz w:val="16"/>
        <w:szCs w:val="16"/>
        <w:lang w:val="lt-LT"/>
      </w:rPr>
      <w:t>14</w:t>
    </w:r>
    <w:r w:rsidRPr="00D91AD6">
      <w:rPr>
        <w:rFonts w:ascii="Arial" w:hAnsi="Arial" w:cs="Arial"/>
        <w:color w:val="2B579A"/>
        <w:sz w:val="16"/>
        <w:szCs w:val="16"/>
        <w:shd w:val="clear" w:color="auto" w:fill="E6E6E6"/>
      </w:rPr>
      <w:fldChar w:fldCharType="end"/>
    </w:r>
  </w:p>
  <w:p w14:paraId="38F9B3A5" w14:textId="77777777" w:rsidR="0092048B" w:rsidRPr="00D91AD6" w:rsidRDefault="0092048B">
    <w:pPr>
      <w:pStyle w:val="Pagrindinistekstas"/>
      <w:spacing w:line="14" w:lineRule="auto"/>
      <w:ind w:left="0"/>
      <w:rPr>
        <w:rFonts w:cs="Arial"/>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205B" w14:textId="77777777" w:rsidR="002A62D3" w:rsidRDefault="002A62D3">
      <w:r>
        <w:separator/>
      </w:r>
    </w:p>
  </w:footnote>
  <w:footnote w:type="continuationSeparator" w:id="0">
    <w:p w14:paraId="3E6B730C" w14:textId="77777777" w:rsidR="002A62D3" w:rsidRDefault="002A62D3">
      <w:r>
        <w:continuationSeparator/>
      </w:r>
    </w:p>
  </w:footnote>
  <w:footnote w:type="continuationNotice" w:id="1">
    <w:p w14:paraId="3D88E3A2" w14:textId="77777777" w:rsidR="002A62D3" w:rsidRDefault="002A6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079B" w14:textId="77777777" w:rsidR="0092048B" w:rsidRDefault="0092048B">
    <w:pPr>
      <w:pStyle w:val="Pagrindinistekstas"/>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D6E"/>
    <w:multiLevelType w:val="multilevel"/>
    <w:tmpl w:val="F5FC4E06"/>
    <w:lvl w:ilvl="0">
      <w:start w:val="14"/>
      <w:numFmt w:val="decimal"/>
      <w:lvlText w:val="%1."/>
      <w:lvlJc w:val="left"/>
      <w:pPr>
        <w:ind w:left="720" w:hanging="360"/>
      </w:pPr>
      <w:rPr>
        <w:rFonts w:hint="default"/>
        <w:b/>
        <w:bCs/>
      </w:rPr>
    </w:lvl>
    <w:lvl w:ilvl="1">
      <w:start w:val="1"/>
      <w:numFmt w:val="decimal"/>
      <w:isLgl/>
      <w:lvlText w:val="%1.%2."/>
      <w:lvlJc w:val="left"/>
      <w:pPr>
        <w:ind w:left="6151"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CB1047"/>
    <w:multiLevelType w:val="multilevel"/>
    <w:tmpl w:val="5D88BAE6"/>
    <w:lvl w:ilvl="0">
      <w:start w:val="6"/>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9E526B"/>
    <w:multiLevelType w:val="multilevel"/>
    <w:tmpl w:val="01E62772"/>
    <w:lvl w:ilvl="0">
      <w:start w:val="3"/>
      <w:numFmt w:val="decimal"/>
      <w:lvlText w:val="%1"/>
      <w:lvlJc w:val="left"/>
      <w:pPr>
        <w:ind w:left="830" w:hanging="708"/>
      </w:pPr>
      <w:rPr>
        <w:rFonts w:hint="default"/>
        <w:lang w:val="lt" w:eastAsia="lt" w:bidi="lt"/>
      </w:rPr>
    </w:lvl>
    <w:lvl w:ilvl="1">
      <w:start w:val="1"/>
      <w:numFmt w:val="decimal"/>
      <w:lvlText w:val="%1.%2."/>
      <w:lvlJc w:val="left"/>
      <w:pPr>
        <w:ind w:left="850" w:hanging="708"/>
      </w:pPr>
      <w:rPr>
        <w:rFonts w:ascii="Arial" w:eastAsia="Arial" w:hAnsi="Arial" w:cs="Arial" w:hint="default"/>
        <w:spacing w:val="-1"/>
        <w:w w:val="99"/>
        <w:sz w:val="22"/>
        <w:szCs w:val="22"/>
        <w:lang w:val="lt" w:eastAsia="lt" w:bidi="lt"/>
      </w:rPr>
    </w:lvl>
    <w:lvl w:ilvl="2">
      <w:start w:val="1"/>
      <w:numFmt w:val="decimal"/>
      <w:lvlText w:val="%1.%2.%3."/>
      <w:lvlJc w:val="left"/>
      <w:pPr>
        <w:ind w:left="122" w:hanging="720"/>
      </w:pPr>
      <w:rPr>
        <w:rFonts w:ascii="Arial" w:eastAsia="Arial" w:hAnsi="Arial" w:cs="Arial" w:hint="default"/>
        <w:color w:val="auto"/>
        <w:spacing w:val="-1"/>
        <w:w w:val="99"/>
        <w:sz w:val="22"/>
        <w:szCs w:val="22"/>
        <w:lang w:val="lt" w:eastAsia="lt" w:bidi="lt"/>
      </w:rPr>
    </w:lvl>
    <w:lvl w:ilvl="3">
      <w:numFmt w:val="bullet"/>
      <w:lvlText w:val="•"/>
      <w:lvlJc w:val="left"/>
      <w:pPr>
        <w:ind w:left="2845" w:hanging="720"/>
      </w:pPr>
      <w:rPr>
        <w:rFonts w:hint="default"/>
        <w:lang w:val="lt" w:eastAsia="lt" w:bidi="lt"/>
      </w:rPr>
    </w:lvl>
    <w:lvl w:ilvl="4">
      <w:numFmt w:val="bullet"/>
      <w:lvlText w:val="•"/>
      <w:lvlJc w:val="left"/>
      <w:pPr>
        <w:ind w:left="3848" w:hanging="720"/>
      </w:pPr>
      <w:rPr>
        <w:rFonts w:hint="default"/>
        <w:lang w:val="lt" w:eastAsia="lt" w:bidi="lt"/>
      </w:rPr>
    </w:lvl>
    <w:lvl w:ilvl="5">
      <w:numFmt w:val="bullet"/>
      <w:lvlText w:val="•"/>
      <w:lvlJc w:val="left"/>
      <w:pPr>
        <w:ind w:left="4851" w:hanging="720"/>
      </w:pPr>
      <w:rPr>
        <w:rFonts w:hint="default"/>
        <w:lang w:val="lt" w:eastAsia="lt" w:bidi="lt"/>
      </w:rPr>
    </w:lvl>
    <w:lvl w:ilvl="6">
      <w:numFmt w:val="bullet"/>
      <w:lvlText w:val="•"/>
      <w:lvlJc w:val="left"/>
      <w:pPr>
        <w:ind w:left="5854" w:hanging="720"/>
      </w:pPr>
      <w:rPr>
        <w:rFonts w:hint="default"/>
        <w:lang w:val="lt" w:eastAsia="lt" w:bidi="lt"/>
      </w:rPr>
    </w:lvl>
    <w:lvl w:ilvl="7">
      <w:numFmt w:val="bullet"/>
      <w:lvlText w:val="•"/>
      <w:lvlJc w:val="left"/>
      <w:pPr>
        <w:ind w:left="6857" w:hanging="720"/>
      </w:pPr>
      <w:rPr>
        <w:rFonts w:hint="default"/>
        <w:lang w:val="lt" w:eastAsia="lt" w:bidi="lt"/>
      </w:rPr>
    </w:lvl>
    <w:lvl w:ilvl="8">
      <w:numFmt w:val="bullet"/>
      <w:lvlText w:val="•"/>
      <w:lvlJc w:val="left"/>
      <w:pPr>
        <w:ind w:left="7860" w:hanging="720"/>
      </w:pPr>
      <w:rPr>
        <w:rFonts w:hint="default"/>
        <w:lang w:val="lt" w:eastAsia="lt" w:bidi="lt"/>
      </w:rPr>
    </w:lvl>
  </w:abstractNum>
  <w:abstractNum w:abstractNumId="4" w15:restartNumberingAfterBreak="0">
    <w:nsid w:val="0B0A3D0C"/>
    <w:multiLevelType w:val="multilevel"/>
    <w:tmpl w:val="79C642E4"/>
    <w:lvl w:ilvl="0">
      <w:start w:val="5"/>
      <w:numFmt w:val="decimal"/>
      <w:lvlText w:val="%1."/>
      <w:lvlJc w:val="left"/>
      <w:pPr>
        <w:ind w:left="540" w:hanging="540"/>
      </w:pPr>
      <w:rPr>
        <w:rFonts w:hint="default"/>
        <w:b/>
      </w:rPr>
    </w:lvl>
    <w:lvl w:ilvl="1">
      <w:start w:val="4"/>
      <w:numFmt w:val="decimal"/>
      <w:lvlText w:val="%1.1"/>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FA2069"/>
    <w:multiLevelType w:val="hybridMultilevel"/>
    <w:tmpl w:val="283E5954"/>
    <w:lvl w:ilvl="0" w:tplc="7BEA204C">
      <w:start w:val="1"/>
      <w:numFmt w:val="decimal"/>
      <w:lvlText w:val="%1."/>
      <w:lvlJc w:val="left"/>
      <w:pPr>
        <w:ind w:left="1020" w:hanging="360"/>
      </w:pPr>
    </w:lvl>
    <w:lvl w:ilvl="1" w:tplc="721649AE">
      <w:start w:val="1"/>
      <w:numFmt w:val="decimal"/>
      <w:lvlText w:val="%2."/>
      <w:lvlJc w:val="left"/>
      <w:pPr>
        <w:ind w:left="1020" w:hanging="360"/>
      </w:pPr>
    </w:lvl>
    <w:lvl w:ilvl="2" w:tplc="FC5C1BAC">
      <w:start w:val="1"/>
      <w:numFmt w:val="decimal"/>
      <w:lvlText w:val="%3."/>
      <w:lvlJc w:val="left"/>
      <w:pPr>
        <w:ind w:left="1020" w:hanging="360"/>
      </w:pPr>
    </w:lvl>
    <w:lvl w:ilvl="3" w:tplc="16AC143E">
      <w:start w:val="1"/>
      <w:numFmt w:val="decimal"/>
      <w:lvlText w:val="%4."/>
      <w:lvlJc w:val="left"/>
      <w:pPr>
        <w:ind w:left="1020" w:hanging="360"/>
      </w:pPr>
    </w:lvl>
    <w:lvl w:ilvl="4" w:tplc="FDC03430">
      <w:start w:val="1"/>
      <w:numFmt w:val="decimal"/>
      <w:lvlText w:val="%5."/>
      <w:lvlJc w:val="left"/>
      <w:pPr>
        <w:ind w:left="1020" w:hanging="360"/>
      </w:pPr>
    </w:lvl>
    <w:lvl w:ilvl="5" w:tplc="666A7EF0">
      <w:start w:val="1"/>
      <w:numFmt w:val="decimal"/>
      <w:lvlText w:val="%6."/>
      <w:lvlJc w:val="left"/>
      <w:pPr>
        <w:ind w:left="1020" w:hanging="360"/>
      </w:pPr>
    </w:lvl>
    <w:lvl w:ilvl="6" w:tplc="2924A0A8">
      <w:start w:val="1"/>
      <w:numFmt w:val="decimal"/>
      <w:lvlText w:val="%7."/>
      <w:lvlJc w:val="left"/>
      <w:pPr>
        <w:ind w:left="1020" w:hanging="360"/>
      </w:pPr>
    </w:lvl>
    <w:lvl w:ilvl="7" w:tplc="C4126E4C">
      <w:start w:val="1"/>
      <w:numFmt w:val="decimal"/>
      <w:lvlText w:val="%8."/>
      <w:lvlJc w:val="left"/>
      <w:pPr>
        <w:ind w:left="1020" w:hanging="360"/>
      </w:pPr>
    </w:lvl>
    <w:lvl w:ilvl="8" w:tplc="F3A6EE22">
      <w:start w:val="1"/>
      <w:numFmt w:val="decimal"/>
      <w:lvlText w:val="%9."/>
      <w:lvlJc w:val="left"/>
      <w:pPr>
        <w:ind w:left="1020" w:hanging="360"/>
      </w:pPr>
    </w:lvl>
  </w:abstractNum>
  <w:abstractNum w:abstractNumId="6" w15:restartNumberingAfterBreak="0">
    <w:nsid w:val="0FE730F1"/>
    <w:multiLevelType w:val="multilevel"/>
    <w:tmpl w:val="657CA9A4"/>
    <w:lvl w:ilvl="0">
      <w:start w:val="1"/>
      <w:numFmt w:val="decimal"/>
      <w:lvlText w:val="%1."/>
      <w:lvlJc w:val="left"/>
      <w:pPr>
        <w:tabs>
          <w:tab w:val="num" w:pos="4329"/>
        </w:tabs>
        <w:ind w:left="4329" w:hanging="360"/>
      </w:pPr>
    </w:lvl>
    <w:lvl w:ilvl="1">
      <w:start w:val="1"/>
      <w:numFmt w:val="decimal"/>
      <w:isLgl/>
      <w:lvlText w:val="%1.%2."/>
      <w:lvlJc w:val="left"/>
      <w:pPr>
        <w:tabs>
          <w:tab w:val="num" w:pos="4471"/>
        </w:tabs>
        <w:ind w:left="4471" w:hanging="360"/>
      </w:pPr>
      <w:rPr>
        <w:rFonts w:ascii="Times New Roman" w:hAnsi="Times New Roman" w:cs="Times New Roman" w:hint="default"/>
        <w:b/>
        <w:bCs/>
        <w:color w:val="auto"/>
        <w:sz w:val="20"/>
        <w:szCs w:val="20"/>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b/>
        <w:bCs/>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7" w15:restartNumberingAfterBreak="0">
    <w:nsid w:val="122B2842"/>
    <w:multiLevelType w:val="hybridMultilevel"/>
    <w:tmpl w:val="11121B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BC20E0"/>
    <w:multiLevelType w:val="multilevel"/>
    <w:tmpl w:val="BFD87C9C"/>
    <w:lvl w:ilvl="0">
      <w:start w:val="2"/>
      <w:numFmt w:val="decimal"/>
      <w:lvlText w:val="%1"/>
      <w:lvlJc w:val="left"/>
      <w:pPr>
        <w:ind w:left="122" w:hanging="720"/>
      </w:pPr>
      <w:rPr>
        <w:rFonts w:hint="default"/>
        <w:lang w:val="lt" w:eastAsia="lt" w:bidi="lt"/>
      </w:rPr>
    </w:lvl>
    <w:lvl w:ilvl="1">
      <w:start w:val="1"/>
      <w:numFmt w:val="decimal"/>
      <w:lvlText w:val="%1.%2."/>
      <w:lvlJc w:val="left"/>
      <w:pPr>
        <w:ind w:left="1430" w:hanging="720"/>
      </w:pPr>
      <w:rPr>
        <w:rFonts w:ascii="Arial" w:eastAsia="Arial" w:hAnsi="Arial" w:cs="Arial" w:hint="default"/>
        <w:spacing w:val="-1"/>
        <w:w w:val="99"/>
        <w:sz w:val="22"/>
        <w:szCs w:val="22"/>
        <w:lang w:val="lt" w:eastAsia="lt" w:bidi="lt"/>
      </w:rPr>
    </w:lvl>
    <w:lvl w:ilvl="2">
      <w:start w:val="1"/>
      <w:numFmt w:val="decimal"/>
      <w:lvlText w:val="%1.%2.%3."/>
      <w:lvlJc w:val="left"/>
      <w:pPr>
        <w:ind w:left="122" w:hanging="720"/>
      </w:pPr>
      <w:rPr>
        <w:rFonts w:ascii="Arial" w:eastAsia="Arial" w:hAnsi="Arial" w:cs="Arial" w:hint="default"/>
        <w:color w:val="auto"/>
        <w:spacing w:val="-1"/>
        <w:w w:val="99"/>
        <w:sz w:val="22"/>
        <w:szCs w:val="22"/>
        <w:lang w:val="lt" w:eastAsia="lt" w:bidi="lt"/>
      </w:rPr>
    </w:lvl>
    <w:lvl w:ilvl="3">
      <w:numFmt w:val="bullet"/>
      <w:lvlText w:val="•"/>
      <w:lvlJc w:val="left"/>
      <w:pPr>
        <w:ind w:left="3043" w:hanging="720"/>
      </w:pPr>
      <w:rPr>
        <w:rFonts w:hint="default"/>
        <w:lang w:val="lt" w:eastAsia="lt" w:bidi="lt"/>
      </w:rPr>
    </w:lvl>
    <w:lvl w:ilvl="4">
      <w:numFmt w:val="bullet"/>
      <w:lvlText w:val="•"/>
      <w:lvlJc w:val="left"/>
      <w:pPr>
        <w:ind w:left="4018" w:hanging="720"/>
      </w:pPr>
      <w:rPr>
        <w:rFonts w:hint="default"/>
        <w:lang w:val="lt" w:eastAsia="lt" w:bidi="lt"/>
      </w:rPr>
    </w:lvl>
    <w:lvl w:ilvl="5">
      <w:numFmt w:val="bullet"/>
      <w:lvlText w:val="•"/>
      <w:lvlJc w:val="left"/>
      <w:pPr>
        <w:ind w:left="4993" w:hanging="720"/>
      </w:pPr>
      <w:rPr>
        <w:rFonts w:hint="default"/>
        <w:lang w:val="lt" w:eastAsia="lt" w:bidi="lt"/>
      </w:rPr>
    </w:lvl>
    <w:lvl w:ilvl="6">
      <w:numFmt w:val="bullet"/>
      <w:lvlText w:val="•"/>
      <w:lvlJc w:val="left"/>
      <w:pPr>
        <w:ind w:left="5967" w:hanging="720"/>
      </w:pPr>
      <w:rPr>
        <w:rFonts w:hint="default"/>
        <w:lang w:val="lt" w:eastAsia="lt" w:bidi="lt"/>
      </w:rPr>
    </w:lvl>
    <w:lvl w:ilvl="7">
      <w:numFmt w:val="bullet"/>
      <w:lvlText w:val="•"/>
      <w:lvlJc w:val="left"/>
      <w:pPr>
        <w:ind w:left="6942" w:hanging="720"/>
      </w:pPr>
      <w:rPr>
        <w:rFonts w:hint="default"/>
        <w:lang w:val="lt" w:eastAsia="lt" w:bidi="lt"/>
      </w:rPr>
    </w:lvl>
    <w:lvl w:ilvl="8">
      <w:numFmt w:val="bullet"/>
      <w:lvlText w:val="•"/>
      <w:lvlJc w:val="left"/>
      <w:pPr>
        <w:ind w:left="7917" w:hanging="720"/>
      </w:pPr>
      <w:rPr>
        <w:rFonts w:hint="default"/>
        <w:lang w:val="lt" w:eastAsia="lt" w:bidi="lt"/>
      </w:rPr>
    </w:lvl>
  </w:abstractNum>
  <w:abstractNum w:abstractNumId="9" w15:restartNumberingAfterBreak="0">
    <w:nsid w:val="167122BB"/>
    <w:multiLevelType w:val="multilevel"/>
    <w:tmpl w:val="215665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E62758"/>
    <w:multiLevelType w:val="multilevel"/>
    <w:tmpl w:val="4F7A4CD2"/>
    <w:lvl w:ilvl="0">
      <w:start w:val="5"/>
      <w:numFmt w:val="decimal"/>
      <w:lvlText w:val="%1."/>
      <w:lvlJc w:val="left"/>
      <w:pPr>
        <w:ind w:left="1614" w:hanging="840"/>
      </w:pPr>
      <w:rPr>
        <w:rFonts w:hint="default"/>
      </w:rPr>
    </w:lvl>
    <w:lvl w:ilvl="1">
      <w:start w:val="3"/>
      <w:numFmt w:val="decimal"/>
      <w:lvlText w:val="%1.%2."/>
      <w:lvlJc w:val="left"/>
      <w:pPr>
        <w:ind w:left="1614" w:hanging="840"/>
      </w:pPr>
      <w:rPr>
        <w:rFonts w:hint="default"/>
      </w:rPr>
    </w:lvl>
    <w:lvl w:ilvl="2">
      <w:start w:val="26"/>
      <w:numFmt w:val="decimal"/>
      <w:lvlText w:val="%1.%2.%3."/>
      <w:lvlJc w:val="left"/>
      <w:pPr>
        <w:ind w:left="1614" w:hanging="840"/>
      </w:pPr>
      <w:rPr>
        <w:rFonts w:hint="default"/>
      </w:rPr>
    </w:lvl>
    <w:lvl w:ilvl="3">
      <w:start w:val="1"/>
      <w:numFmt w:val="decimal"/>
      <w:lvlText w:val="%1.%2.%3.%4."/>
      <w:lvlJc w:val="left"/>
      <w:pPr>
        <w:ind w:left="1614" w:hanging="840"/>
      </w:pPr>
      <w:rPr>
        <w:rFonts w:hint="default"/>
      </w:rPr>
    </w:lvl>
    <w:lvl w:ilvl="4">
      <w:start w:val="1"/>
      <w:numFmt w:val="decimal"/>
      <w:lvlText w:val="%1.%2.%3.%4.%5."/>
      <w:lvlJc w:val="left"/>
      <w:pPr>
        <w:ind w:left="1854" w:hanging="1080"/>
      </w:pPr>
      <w:rPr>
        <w:rFonts w:hint="default"/>
      </w:rPr>
    </w:lvl>
    <w:lvl w:ilvl="5">
      <w:start w:val="1"/>
      <w:numFmt w:val="decimal"/>
      <w:lvlText w:val="%1.%2.%3.%4.%5.%6."/>
      <w:lvlJc w:val="left"/>
      <w:pPr>
        <w:ind w:left="1854"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214" w:hanging="1440"/>
      </w:pPr>
      <w:rPr>
        <w:rFonts w:hint="default"/>
      </w:rPr>
    </w:lvl>
    <w:lvl w:ilvl="8">
      <w:start w:val="1"/>
      <w:numFmt w:val="decimal"/>
      <w:lvlText w:val="%1.%2.%3.%4.%5.%6.%7.%8.%9."/>
      <w:lvlJc w:val="left"/>
      <w:pPr>
        <w:ind w:left="2574" w:hanging="1800"/>
      </w:pPr>
      <w:rPr>
        <w:rFonts w:hint="default"/>
      </w:rPr>
    </w:lvl>
  </w:abstractNum>
  <w:abstractNum w:abstractNumId="11" w15:restartNumberingAfterBreak="0">
    <w:nsid w:val="273547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BE6E2B"/>
    <w:multiLevelType w:val="multilevel"/>
    <w:tmpl w:val="08C25514"/>
    <w:lvl w:ilvl="0">
      <w:start w:val="3"/>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6D27ED"/>
    <w:multiLevelType w:val="hybridMultilevel"/>
    <w:tmpl w:val="4B6E4D50"/>
    <w:lvl w:ilvl="0" w:tplc="5B94D242">
      <w:numFmt w:val="none"/>
      <w:lvlText w:val=""/>
      <w:lvlJc w:val="left"/>
      <w:pPr>
        <w:tabs>
          <w:tab w:val="num" w:pos="360"/>
        </w:tabs>
      </w:pPr>
    </w:lvl>
    <w:lvl w:ilvl="1" w:tplc="C5FE24A8">
      <w:start w:val="1"/>
      <w:numFmt w:val="lowerLetter"/>
      <w:lvlText w:val="%2."/>
      <w:lvlJc w:val="left"/>
      <w:pPr>
        <w:ind w:left="1440" w:hanging="360"/>
      </w:pPr>
    </w:lvl>
    <w:lvl w:ilvl="2" w:tplc="A52AAE52">
      <w:start w:val="1"/>
      <w:numFmt w:val="lowerRoman"/>
      <w:lvlText w:val="%3."/>
      <w:lvlJc w:val="right"/>
      <w:pPr>
        <w:ind w:left="2160" w:hanging="180"/>
      </w:pPr>
    </w:lvl>
    <w:lvl w:ilvl="3" w:tplc="0854C75A">
      <w:start w:val="1"/>
      <w:numFmt w:val="decimal"/>
      <w:lvlText w:val="%4."/>
      <w:lvlJc w:val="left"/>
      <w:pPr>
        <w:ind w:left="2880" w:hanging="360"/>
      </w:pPr>
    </w:lvl>
    <w:lvl w:ilvl="4" w:tplc="799849DE">
      <w:start w:val="1"/>
      <w:numFmt w:val="lowerLetter"/>
      <w:lvlText w:val="%5."/>
      <w:lvlJc w:val="left"/>
      <w:pPr>
        <w:ind w:left="3600" w:hanging="360"/>
      </w:pPr>
    </w:lvl>
    <w:lvl w:ilvl="5" w:tplc="1E2E2166">
      <w:start w:val="1"/>
      <w:numFmt w:val="lowerRoman"/>
      <w:lvlText w:val="%6."/>
      <w:lvlJc w:val="right"/>
      <w:pPr>
        <w:ind w:left="4320" w:hanging="180"/>
      </w:pPr>
    </w:lvl>
    <w:lvl w:ilvl="6" w:tplc="B5EC9CB4">
      <w:start w:val="1"/>
      <w:numFmt w:val="decimal"/>
      <w:lvlText w:val="%7."/>
      <w:lvlJc w:val="left"/>
      <w:pPr>
        <w:ind w:left="5040" w:hanging="360"/>
      </w:pPr>
    </w:lvl>
    <w:lvl w:ilvl="7" w:tplc="43F683EC">
      <w:start w:val="1"/>
      <w:numFmt w:val="lowerLetter"/>
      <w:lvlText w:val="%8."/>
      <w:lvlJc w:val="left"/>
      <w:pPr>
        <w:ind w:left="5760" w:hanging="360"/>
      </w:pPr>
    </w:lvl>
    <w:lvl w:ilvl="8" w:tplc="83827476">
      <w:start w:val="1"/>
      <w:numFmt w:val="lowerRoman"/>
      <w:lvlText w:val="%9."/>
      <w:lvlJc w:val="right"/>
      <w:pPr>
        <w:ind w:left="6480" w:hanging="180"/>
      </w:pPr>
    </w:lvl>
  </w:abstractNum>
  <w:abstractNum w:abstractNumId="14" w15:restartNumberingAfterBreak="0">
    <w:nsid w:val="32116349"/>
    <w:multiLevelType w:val="multilevel"/>
    <w:tmpl w:val="643853E8"/>
    <w:lvl w:ilvl="0">
      <w:start w:val="6"/>
      <w:numFmt w:val="decimal"/>
      <w:lvlText w:val="%1."/>
      <w:lvlJc w:val="left"/>
      <w:pPr>
        <w:ind w:left="360" w:hanging="360"/>
      </w:pPr>
      <w:rPr>
        <w:rFonts w:eastAsia="SimSun" w:hint="default"/>
        <w:color w:val="000000" w:themeColor="text1"/>
        <w:sz w:val="20"/>
      </w:rPr>
    </w:lvl>
    <w:lvl w:ilvl="1">
      <w:start w:val="6"/>
      <w:numFmt w:val="decimal"/>
      <w:lvlText w:val="%1.%2."/>
      <w:lvlJc w:val="left"/>
      <w:pPr>
        <w:ind w:left="720" w:hanging="720"/>
      </w:pPr>
      <w:rPr>
        <w:rFonts w:eastAsia="SimSun" w:hint="default"/>
        <w:color w:val="000000" w:themeColor="text1"/>
        <w:sz w:val="20"/>
      </w:rPr>
    </w:lvl>
    <w:lvl w:ilvl="2">
      <w:start w:val="1"/>
      <w:numFmt w:val="decimal"/>
      <w:lvlText w:val="%1.%2.%3."/>
      <w:lvlJc w:val="left"/>
      <w:pPr>
        <w:ind w:left="720" w:hanging="720"/>
      </w:pPr>
      <w:rPr>
        <w:rFonts w:eastAsia="SimSun" w:hint="default"/>
        <w:color w:val="000000" w:themeColor="text1"/>
        <w:sz w:val="20"/>
      </w:rPr>
    </w:lvl>
    <w:lvl w:ilvl="3">
      <w:start w:val="1"/>
      <w:numFmt w:val="decimal"/>
      <w:lvlText w:val="%1.%2.%3.%4."/>
      <w:lvlJc w:val="left"/>
      <w:pPr>
        <w:ind w:left="1080" w:hanging="1080"/>
      </w:pPr>
      <w:rPr>
        <w:rFonts w:eastAsia="SimSun" w:hint="default"/>
        <w:color w:val="000000" w:themeColor="text1"/>
        <w:sz w:val="20"/>
      </w:rPr>
    </w:lvl>
    <w:lvl w:ilvl="4">
      <w:start w:val="1"/>
      <w:numFmt w:val="decimal"/>
      <w:lvlText w:val="%1.%2.%3.%4.%5."/>
      <w:lvlJc w:val="left"/>
      <w:pPr>
        <w:ind w:left="1080" w:hanging="1080"/>
      </w:pPr>
      <w:rPr>
        <w:rFonts w:eastAsia="SimSun" w:hint="default"/>
        <w:color w:val="000000" w:themeColor="text1"/>
        <w:sz w:val="20"/>
      </w:rPr>
    </w:lvl>
    <w:lvl w:ilvl="5">
      <w:start w:val="1"/>
      <w:numFmt w:val="decimal"/>
      <w:lvlText w:val="%1.%2.%3.%4.%5.%6."/>
      <w:lvlJc w:val="left"/>
      <w:pPr>
        <w:ind w:left="1440" w:hanging="1440"/>
      </w:pPr>
      <w:rPr>
        <w:rFonts w:eastAsia="SimSun" w:hint="default"/>
        <w:color w:val="000000" w:themeColor="text1"/>
        <w:sz w:val="20"/>
      </w:rPr>
    </w:lvl>
    <w:lvl w:ilvl="6">
      <w:start w:val="1"/>
      <w:numFmt w:val="decimal"/>
      <w:lvlText w:val="%1.%2.%3.%4.%5.%6.%7."/>
      <w:lvlJc w:val="left"/>
      <w:pPr>
        <w:ind w:left="1440" w:hanging="1440"/>
      </w:pPr>
      <w:rPr>
        <w:rFonts w:eastAsia="SimSun" w:hint="default"/>
        <w:color w:val="000000" w:themeColor="text1"/>
        <w:sz w:val="20"/>
      </w:rPr>
    </w:lvl>
    <w:lvl w:ilvl="7">
      <w:start w:val="1"/>
      <w:numFmt w:val="decimal"/>
      <w:lvlText w:val="%1.%2.%3.%4.%5.%6.%7.%8."/>
      <w:lvlJc w:val="left"/>
      <w:pPr>
        <w:ind w:left="1800" w:hanging="1800"/>
      </w:pPr>
      <w:rPr>
        <w:rFonts w:eastAsia="SimSun" w:hint="default"/>
        <w:color w:val="000000" w:themeColor="text1"/>
        <w:sz w:val="20"/>
      </w:rPr>
    </w:lvl>
    <w:lvl w:ilvl="8">
      <w:start w:val="1"/>
      <w:numFmt w:val="decimal"/>
      <w:lvlText w:val="%1.%2.%3.%4.%5.%6.%7.%8.%9."/>
      <w:lvlJc w:val="left"/>
      <w:pPr>
        <w:ind w:left="1800" w:hanging="1800"/>
      </w:pPr>
      <w:rPr>
        <w:rFonts w:eastAsia="SimSun" w:hint="default"/>
        <w:color w:val="000000" w:themeColor="text1"/>
        <w:sz w:val="20"/>
      </w:rPr>
    </w:lvl>
  </w:abstractNum>
  <w:abstractNum w:abstractNumId="15" w15:restartNumberingAfterBreak="0">
    <w:nsid w:val="362B4761"/>
    <w:multiLevelType w:val="multilevel"/>
    <w:tmpl w:val="5AD88FDA"/>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9F23E99"/>
    <w:multiLevelType w:val="multilevel"/>
    <w:tmpl w:val="AE84983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8B7266"/>
    <w:multiLevelType w:val="multilevel"/>
    <w:tmpl w:val="C3E23856"/>
    <w:lvl w:ilvl="0">
      <w:start w:val="12"/>
      <w:numFmt w:val="decimal"/>
      <w:suff w:val="space"/>
      <w:lvlText w:val="%1."/>
      <w:lvlJc w:val="left"/>
      <w:pPr>
        <w:ind w:left="2204" w:hanging="360"/>
      </w:pPr>
      <w:rPr>
        <w:rFonts w:hint="default"/>
      </w:rPr>
    </w:lvl>
    <w:lvl w:ilvl="1">
      <w:start w:val="4"/>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8" w15:restartNumberingAfterBreak="0">
    <w:nsid w:val="415A5205"/>
    <w:multiLevelType w:val="hybridMultilevel"/>
    <w:tmpl w:val="C09A8340"/>
    <w:lvl w:ilvl="0" w:tplc="9D509B4C">
      <w:start w:val="1"/>
      <w:numFmt w:val="decimal"/>
      <w:lvlText w:val="%1."/>
      <w:lvlJc w:val="left"/>
      <w:pPr>
        <w:ind w:left="1020" w:hanging="360"/>
      </w:pPr>
    </w:lvl>
    <w:lvl w:ilvl="1" w:tplc="2B245AAA">
      <w:start w:val="1"/>
      <w:numFmt w:val="decimal"/>
      <w:lvlText w:val="%2."/>
      <w:lvlJc w:val="left"/>
      <w:pPr>
        <w:ind w:left="1020" w:hanging="360"/>
      </w:pPr>
    </w:lvl>
    <w:lvl w:ilvl="2" w:tplc="B7B0839C">
      <w:start w:val="1"/>
      <w:numFmt w:val="decimal"/>
      <w:lvlText w:val="%3."/>
      <w:lvlJc w:val="left"/>
      <w:pPr>
        <w:ind w:left="1020" w:hanging="360"/>
      </w:pPr>
    </w:lvl>
    <w:lvl w:ilvl="3" w:tplc="9754E274">
      <w:start w:val="1"/>
      <w:numFmt w:val="decimal"/>
      <w:lvlText w:val="%4."/>
      <w:lvlJc w:val="left"/>
      <w:pPr>
        <w:ind w:left="1020" w:hanging="360"/>
      </w:pPr>
    </w:lvl>
    <w:lvl w:ilvl="4" w:tplc="117C44D4">
      <w:start w:val="1"/>
      <w:numFmt w:val="decimal"/>
      <w:lvlText w:val="%5."/>
      <w:lvlJc w:val="left"/>
      <w:pPr>
        <w:ind w:left="1020" w:hanging="360"/>
      </w:pPr>
    </w:lvl>
    <w:lvl w:ilvl="5" w:tplc="F4809AF8">
      <w:start w:val="1"/>
      <w:numFmt w:val="decimal"/>
      <w:lvlText w:val="%6."/>
      <w:lvlJc w:val="left"/>
      <w:pPr>
        <w:ind w:left="1020" w:hanging="360"/>
      </w:pPr>
    </w:lvl>
    <w:lvl w:ilvl="6" w:tplc="95C4F544">
      <w:start w:val="1"/>
      <w:numFmt w:val="decimal"/>
      <w:lvlText w:val="%7."/>
      <w:lvlJc w:val="left"/>
      <w:pPr>
        <w:ind w:left="1020" w:hanging="360"/>
      </w:pPr>
    </w:lvl>
    <w:lvl w:ilvl="7" w:tplc="F2E24FBE">
      <w:start w:val="1"/>
      <w:numFmt w:val="decimal"/>
      <w:lvlText w:val="%8."/>
      <w:lvlJc w:val="left"/>
      <w:pPr>
        <w:ind w:left="1020" w:hanging="360"/>
      </w:pPr>
    </w:lvl>
    <w:lvl w:ilvl="8" w:tplc="B74A39D8">
      <w:start w:val="1"/>
      <w:numFmt w:val="decimal"/>
      <w:lvlText w:val="%9."/>
      <w:lvlJc w:val="left"/>
      <w:pPr>
        <w:ind w:left="1020" w:hanging="360"/>
      </w:pPr>
    </w:lvl>
  </w:abstractNum>
  <w:abstractNum w:abstractNumId="19" w15:restartNumberingAfterBreak="0">
    <w:nsid w:val="491327C9"/>
    <w:multiLevelType w:val="multilevel"/>
    <w:tmpl w:val="028E3886"/>
    <w:lvl w:ilvl="0">
      <w:start w:val="6"/>
      <w:numFmt w:val="decimal"/>
      <w:lvlText w:val="%1."/>
      <w:lvlJc w:val="left"/>
      <w:pPr>
        <w:ind w:left="360" w:hanging="360"/>
      </w:pPr>
      <w:rPr>
        <w:rFonts w:eastAsiaTheme="minorHAnsi" w:hint="default"/>
        <w:color w:val="000000" w:themeColor="text1"/>
        <w:sz w:val="20"/>
      </w:rPr>
    </w:lvl>
    <w:lvl w:ilvl="1">
      <w:start w:val="6"/>
      <w:numFmt w:val="decimal"/>
      <w:lvlText w:val="%1.%2."/>
      <w:lvlJc w:val="left"/>
      <w:pPr>
        <w:ind w:left="1440" w:hanging="720"/>
      </w:pPr>
      <w:rPr>
        <w:rFonts w:eastAsiaTheme="minorHAnsi" w:hint="default"/>
        <w:color w:val="000000" w:themeColor="text1"/>
        <w:sz w:val="20"/>
      </w:rPr>
    </w:lvl>
    <w:lvl w:ilvl="2">
      <w:start w:val="1"/>
      <w:numFmt w:val="decimal"/>
      <w:lvlText w:val="%1.%2.%3."/>
      <w:lvlJc w:val="left"/>
      <w:pPr>
        <w:ind w:left="2160" w:hanging="720"/>
      </w:pPr>
      <w:rPr>
        <w:rFonts w:eastAsiaTheme="minorHAnsi" w:hint="default"/>
        <w:color w:val="000000" w:themeColor="text1"/>
        <w:sz w:val="20"/>
      </w:rPr>
    </w:lvl>
    <w:lvl w:ilvl="3">
      <w:start w:val="1"/>
      <w:numFmt w:val="decimal"/>
      <w:lvlText w:val="%1.%2.%3.%4."/>
      <w:lvlJc w:val="left"/>
      <w:pPr>
        <w:ind w:left="3240" w:hanging="1080"/>
      </w:pPr>
      <w:rPr>
        <w:rFonts w:eastAsiaTheme="minorHAnsi" w:hint="default"/>
        <w:color w:val="000000" w:themeColor="text1"/>
        <w:sz w:val="20"/>
      </w:rPr>
    </w:lvl>
    <w:lvl w:ilvl="4">
      <w:start w:val="1"/>
      <w:numFmt w:val="decimal"/>
      <w:lvlText w:val="%1.%2.%3.%4.%5."/>
      <w:lvlJc w:val="left"/>
      <w:pPr>
        <w:ind w:left="3960" w:hanging="1080"/>
      </w:pPr>
      <w:rPr>
        <w:rFonts w:eastAsiaTheme="minorHAnsi" w:hint="default"/>
        <w:color w:val="000000" w:themeColor="text1"/>
        <w:sz w:val="20"/>
      </w:rPr>
    </w:lvl>
    <w:lvl w:ilvl="5">
      <w:start w:val="1"/>
      <w:numFmt w:val="decimal"/>
      <w:lvlText w:val="%1.%2.%3.%4.%5.%6."/>
      <w:lvlJc w:val="left"/>
      <w:pPr>
        <w:ind w:left="5040" w:hanging="1440"/>
      </w:pPr>
      <w:rPr>
        <w:rFonts w:eastAsiaTheme="minorHAnsi" w:hint="default"/>
        <w:color w:val="000000" w:themeColor="text1"/>
        <w:sz w:val="20"/>
      </w:rPr>
    </w:lvl>
    <w:lvl w:ilvl="6">
      <w:start w:val="1"/>
      <w:numFmt w:val="decimal"/>
      <w:lvlText w:val="%1.%2.%3.%4.%5.%6.%7."/>
      <w:lvlJc w:val="left"/>
      <w:pPr>
        <w:ind w:left="5760" w:hanging="1440"/>
      </w:pPr>
      <w:rPr>
        <w:rFonts w:eastAsiaTheme="minorHAnsi" w:hint="default"/>
        <w:color w:val="000000" w:themeColor="text1"/>
        <w:sz w:val="20"/>
      </w:rPr>
    </w:lvl>
    <w:lvl w:ilvl="7">
      <w:start w:val="1"/>
      <w:numFmt w:val="decimal"/>
      <w:lvlText w:val="%1.%2.%3.%4.%5.%6.%7.%8."/>
      <w:lvlJc w:val="left"/>
      <w:pPr>
        <w:ind w:left="6840" w:hanging="1800"/>
      </w:pPr>
      <w:rPr>
        <w:rFonts w:eastAsiaTheme="minorHAnsi" w:hint="default"/>
        <w:color w:val="000000" w:themeColor="text1"/>
        <w:sz w:val="20"/>
      </w:rPr>
    </w:lvl>
    <w:lvl w:ilvl="8">
      <w:start w:val="1"/>
      <w:numFmt w:val="decimal"/>
      <w:lvlText w:val="%1.%2.%3.%4.%5.%6.%7.%8.%9."/>
      <w:lvlJc w:val="left"/>
      <w:pPr>
        <w:ind w:left="7560" w:hanging="1800"/>
      </w:pPr>
      <w:rPr>
        <w:rFonts w:eastAsiaTheme="minorHAnsi" w:hint="default"/>
        <w:color w:val="000000" w:themeColor="text1"/>
        <w:sz w:val="20"/>
      </w:rPr>
    </w:lvl>
  </w:abstractNum>
  <w:abstractNum w:abstractNumId="20" w15:restartNumberingAfterBreak="0">
    <w:nsid w:val="5B6A459D"/>
    <w:multiLevelType w:val="multilevel"/>
    <w:tmpl w:val="D8863E12"/>
    <w:lvl w:ilvl="0">
      <w:start w:val="1"/>
      <w:numFmt w:val="decimal"/>
      <w:lvlText w:val="%1"/>
      <w:lvlJc w:val="left"/>
      <w:pPr>
        <w:ind w:left="122" w:hanging="720"/>
      </w:pPr>
      <w:rPr>
        <w:rFonts w:hint="default"/>
        <w:lang w:val="lt" w:eastAsia="lt" w:bidi="lt"/>
      </w:rPr>
    </w:lvl>
    <w:lvl w:ilvl="1">
      <w:start w:val="1"/>
      <w:numFmt w:val="decimal"/>
      <w:lvlText w:val="%1.%2."/>
      <w:lvlJc w:val="left"/>
      <w:pPr>
        <w:ind w:left="122" w:hanging="720"/>
      </w:pPr>
      <w:rPr>
        <w:rFonts w:ascii="Arial" w:eastAsia="Arial" w:hAnsi="Arial" w:cs="Arial" w:hint="default"/>
        <w:color w:val="auto"/>
        <w:spacing w:val="-1"/>
        <w:w w:val="99"/>
        <w:sz w:val="22"/>
        <w:szCs w:val="22"/>
        <w:lang w:val="lt" w:eastAsia="lt" w:bidi="lt"/>
      </w:rPr>
    </w:lvl>
    <w:lvl w:ilvl="2">
      <w:numFmt w:val="bullet"/>
      <w:lvlText w:val="•"/>
      <w:lvlJc w:val="left"/>
      <w:pPr>
        <w:ind w:left="2069" w:hanging="720"/>
      </w:pPr>
      <w:rPr>
        <w:rFonts w:hint="default"/>
        <w:lang w:val="lt" w:eastAsia="lt" w:bidi="lt"/>
      </w:rPr>
    </w:lvl>
    <w:lvl w:ilvl="3">
      <w:numFmt w:val="bullet"/>
      <w:lvlText w:val="•"/>
      <w:lvlJc w:val="left"/>
      <w:pPr>
        <w:ind w:left="3043" w:hanging="720"/>
      </w:pPr>
      <w:rPr>
        <w:rFonts w:hint="default"/>
        <w:lang w:val="lt" w:eastAsia="lt" w:bidi="lt"/>
      </w:rPr>
    </w:lvl>
    <w:lvl w:ilvl="4">
      <w:numFmt w:val="bullet"/>
      <w:lvlText w:val="•"/>
      <w:lvlJc w:val="left"/>
      <w:pPr>
        <w:ind w:left="4018" w:hanging="720"/>
      </w:pPr>
      <w:rPr>
        <w:rFonts w:hint="default"/>
        <w:lang w:val="lt" w:eastAsia="lt" w:bidi="lt"/>
      </w:rPr>
    </w:lvl>
    <w:lvl w:ilvl="5">
      <w:numFmt w:val="bullet"/>
      <w:lvlText w:val="•"/>
      <w:lvlJc w:val="left"/>
      <w:pPr>
        <w:ind w:left="4993" w:hanging="720"/>
      </w:pPr>
      <w:rPr>
        <w:rFonts w:hint="default"/>
        <w:lang w:val="lt" w:eastAsia="lt" w:bidi="lt"/>
      </w:rPr>
    </w:lvl>
    <w:lvl w:ilvl="6">
      <w:numFmt w:val="bullet"/>
      <w:lvlText w:val="•"/>
      <w:lvlJc w:val="left"/>
      <w:pPr>
        <w:ind w:left="5967" w:hanging="720"/>
      </w:pPr>
      <w:rPr>
        <w:rFonts w:hint="default"/>
        <w:lang w:val="lt" w:eastAsia="lt" w:bidi="lt"/>
      </w:rPr>
    </w:lvl>
    <w:lvl w:ilvl="7">
      <w:numFmt w:val="bullet"/>
      <w:lvlText w:val="•"/>
      <w:lvlJc w:val="left"/>
      <w:pPr>
        <w:ind w:left="6942" w:hanging="720"/>
      </w:pPr>
      <w:rPr>
        <w:rFonts w:hint="default"/>
        <w:lang w:val="lt" w:eastAsia="lt" w:bidi="lt"/>
      </w:rPr>
    </w:lvl>
    <w:lvl w:ilvl="8">
      <w:numFmt w:val="bullet"/>
      <w:lvlText w:val="•"/>
      <w:lvlJc w:val="left"/>
      <w:pPr>
        <w:ind w:left="7917" w:hanging="720"/>
      </w:pPr>
      <w:rPr>
        <w:rFonts w:hint="default"/>
        <w:lang w:val="lt" w:eastAsia="lt" w:bidi="lt"/>
      </w:rPr>
    </w:lvl>
  </w:abstractNum>
  <w:abstractNum w:abstractNumId="21" w15:restartNumberingAfterBreak="0">
    <w:nsid w:val="5BB60D8E"/>
    <w:multiLevelType w:val="hybridMultilevel"/>
    <w:tmpl w:val="7F3A36C6"/>
    <w:lvl w:ilvl="0" w:tplc="D1EE1F20">
      <w:start w:val="1"/>
      <w:numFmt w:val="decimal"/>
      <w:lvlText w:val="%1."/>
      <w:lvlJc w:val="left"/>
      <w:pPr>
        <w:ind w:left="1020" w:hanging="360"/>
      </w:pPr>
    </w:lvl>
    <w:lvl w:ilvl="1" w:tplc="81A62188">
      <w:start w:val="1"/>
      <w:numFmt w:val="decimal"/>
      <w:lvlText w:val="%2."/>
      <w:lvlJc w:val="left"/>
      <w:pPr>
        <w:ind w:left="1020" w:hanging="360"/>
      </w:pPr>
    </w:lvl>
    <w:lvl w:ilvl="2" w:tplc="C5807AA6">
      <w:start w:val="1"/>
      <w:numFmt w:val="decimal"/>
      <w:lvlText w:val="%3."/>
      <w:lvlJc w:val="left"/>
      <w:pPr>
        <w:ind w:left="1020" w:hanging="360"/>
      </w:pPr>
    </w:lvl>
    <w:lvl w:ilvl="3" w:tplc="B748E5C0">
      <w:start w:val="1"/>
      <w:numFmt w:val="decimal"/>
      <w:lvlText w:val="%4."/>
      <w:lvlJc w:val="left"/>
      <w:pPr>
        <w:ind w:left="1020" w:hanging="360"/>
      </w:pPr>
    </w:lvl>
    <w:lvl w:ilvl="4" w:tplc="9B96526A">
      <w:start w:val="1"/>
      <w:numFmt w:val="decimal"/>
      <w:lvlText w:val="%5."/>
      <w:lvlJc w:val="left"/>
      <w:pPr>
        <w:ind w:left="1020" w:hanging="360"/>
      </w:pPr>
    </w:lvl>
    <w:lvl w:ilvl="5" w:tplc="385A506E">
      <w:start w:val="1"/>
      <w:numFmt w:val="decimal"/>
      <w:lvlText w:val="%6."/>
      <w:lvlJc w:val="left"/>
      <w:pPr>
        <w:ind w:left="1020" w:hanging="360"/>
      </w:pPr>
    </w:lvl>
    <w:lvl w:ilvl="6" w:tplc="DEA87652">
      <w:start w:val="1"/>
      <w:numFmt w:val="decimal"/>
      <w:lvlText w:val="%7."/>
      <w:lvlJc w:val="left"/>
      <w:pPr>
        <w:ind w:left="1020" w:hanging="360"/>
      </w:pPr>
    </w:lvl>
    <w:lvl w:ilvl="7" w:tplc="A210EE46">
      <w:start w:val="1"/>
      <w:numFmt w:val="decimal"/>
      <w:lvlText w:val="%8."/>
      <w:lvlJc w:val="left"/>
      <w:pPr>
        <w:ind w:left="1020" w:hanging="360"/>
      </w:pPr>
    </w:lvl>
    <w:lvl w:ilvl="8" w:tplc="92A40894">
      <w:start w:val="1"/>
      <w:numFmt w:val="decimal"/>
      <w:lvlText w:val="%9."/>
      <w:lvlJc w:val="left"/>
      <w:pPr>
        <w:ind w:left="1020" w:hanging="360"/>
      </w:pPr>
    </w:lvl>
  </w:abstractNum>
  <w:abstractNum w:abstractNumId="22" w15:restartNumberingAfterBreak="0">
    <w:nsid w:val="5FF1627B"/>
    <w:multiLevelType w:val="multilevel"/>
    <w:tmpl w:val="FFFC1BAC"/>
    <w:lvl w:ilvl="0">
      <w:start w:val="2"/>
      <w:numFmt w:val="decimal"/>
      <w:lvlText w:val="%1."/>
      <w:lvlJc w:val="left"/>
      <w:pPr>
        <w:ind w:left="644" w:hanging="360"/>
      </w:pPr>
      <w:rPr>
        <w:rFonts w:hint="default"/>
        <w:b/>
        <w:color w:val="auto"/>
      </w:rPr>
    </w:lvl>
    <w:lvl w:ilvl="1">
      <w:start w:val="1"/>
      <w:numFmt w:val="decimal"/>
      <w:isLgl/>
      <w:lvlText w:val="%1.%2."/>
      <w:lvlJc w:val="left"/>
      <w:pPr>
        <w:ind w:left="846" w:hanging="420"/>
      </w:pPr>
      <w:rPr>
        <w:rFonts w:hint="default"/>
        <w:b w:val="0"/>
        <w:i w:val="0"/>
        <w:color w:val="auto"/>
      </w:r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4C7E02"/>
    <w:multiLevelType w:val="multilevel"/>
    <w:tmpl w:val="79C642E4"/>
    <w:lvl w:ilvl="0">
      <w:start w:val="5"/>
      <w:numFmt w:val="decimal"/>
      <w:lvlText w:val="%1."/>
      <w:lvlJc w:val="left"/>
      <w:pPr>
        <w:ind w:left="540" w:hanging="540"/>
      </w:pPr>
      <w:rPr>
        <w:rFonts w:hint="default"/>
        <w:b/>
      </w:rPr>
    </w:lvl>
    <w:lvl w:ilvl="1">
      <w:start w:val="4"/>
      <w:numFmt w:val="decimal"/>
      <w:lvlText w:val="%1.1"/>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D16AC3"/>
    <w:multiLevelType w:val="multilevel"/>
    <w:tmpl w:val="B2CCACB8"/>
    <w:lvl w:ilvl="0">
      <w:start w:val="4"/>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D55F46"/>
    <w:multiLevelType w:val="multilevel"/>
    <w:tmpl w:val="72A000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E83364"/>
    <w:multiLevelType w:val="multilevel"/>
    <w:tmpl w:val="791E18A0"/>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B804CED"/>
    <w:multiLevelType w:val="multilevel"/>
    <w:tmpl w:val="674421D4"/>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ascii="Arial" w:hAnsi="Arial" w:cs="Arial" w:hint="default"/>
        <w:b w:val="0"/>
        <w:bCs w:val="0"/>
        <w:color w:val="000000" w:themeColor="text1"/>
        <w:sz w:val="21"/>
        <w:szCs w:val="21"/>
      </w:rPr>
    </w:lvl>
    <w:lvl w:ilvl="2">
      <w:start w:val="1"/>
      <w:numFmt w:val="decimal"/>
      <w:lvlText w:val="%1.%2.%3."/>
      <w:lvlJc w:val="left"/>
      <w:pPr>
        <w:ind w:left="1260" w:hanging="720"/>
      </w:pPr>
      <w:rPr>
        <w:rFonts w:hint="default"/>
        <w:i w:val="0"/>
        <w:iCs/>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6EAA2D83"/>
    <w:multiLevelType w:val="multilevel"/>
    <w:tmpl w:val="EB6A09C2"/>
    <w:lvl w:ilvl="0">
      <w:start w:val="7"/>
      <w:numFmt w:val="decimal"/>
      <w:lvlText w:val="%1."/>
      <w:lvlJc w:val="left"/>
      <w:pPr>
        <w:ind w:left="540" w:hanging="540"/>
      </w:pPr>
      <w:rPr>
        <w:rFonts w:eastAsia="SimSun" w:hint="default"/>
        <w:b/>
        <w:bCs/>
        <w:color w:val="auto"/>
      </w:rPr>
    </w:lvl>
    <w:lvl w:ilvl="1">
      <w:start w:val="1"/>
      <w:numFmt w:val="decimal"/>
      <w:lvlText w:val="%1.%2."/>
      <w:lvlJc w:val="left"/>
      <w:pPr>
        <w:ind w:left="894" w:hanging="540"/>
      </w:pPr>
      <w:rPr>
        <w:rFonts w:eastAsia="SimSun" w:hint="default"/>
        <w:b w:val="0"/>
        <w:bCs w:val="0"/>
        <w:i w:val="0"/>
        <w:iCs/>
        <w:color w:val="auto"/>
      </w:rPr>
    </w:lvl>
    <w:lvl w:ilvl="2">
      <w:start w:val="1"/>
      <w:numFmt w:val="decimal"/>
      <w:lvlText w:val="%1.%2.%3."/>
      <w:lvlJc w:val="left"/>
      <w:pPr>
        <w:ind w:left="1428" w:hanging="720"/>
      </w:pPr>
      <w:rPr>
        <w:rFonts w:eastAsia="SimSun" w:hint="default"/>
        <w:i w:val="0"/>
        <w:iCs/>
        <w:color w:val="auto"/>
      </w:rPr>
    </w:lvl>
    <w:lvl w:ilvl="3">
      <w:start w:val="1"/>
      <w:numFmt w:val="decimal"/>
      <w:lvlText w:val="%1.%2.%3.%4."/>
      <w:lvlJc w:val="left"/>
      <w:pPr>
        <w:ind w:left="1782" w:hanging="720"/>
      </w:pPr>
      <w:rPr>
        <w:rFonts w:eastAsia="SimSun" w:hint="default"/>
        <w:color w:val="auto"/>
      </w:rPr>
    </w:lvl>
    <w:lvl w:ilvl="4">
      <w:start w:val="1"/>
      <w:numFmt w:val="decimal"/>
      <w:lvlText w:val="%1.%2.%3.%4.%5."/>
      <w:lvlJc w:val="left"/>
      <w:pPr>
        <w:ind w:left="2496" w:hanging="1080"/>
      </w:pPr>
      <w:rPr>
        <w:rFonts w:eastAsia="SimSun" w:hint="default"/>
        <w:color w:val="auto"/>
      </w:rPr>
    </w:lvl>
    <w:lvl w:ilvl="5">
      <w:start w:val="1"/>
      <w:numFmt w:val="decimal"/>
      <w:lvlText w:val="%1.%2.%3.%4.%5.%6."/>
      <w:lvlJc w:val="left"/>
      <w:pPr>
        <w:ind w:left="2850" w:hanging="1080"/>
      </w:pPr>
      <w:rPr>
        <w:rFonts w:eastAsia="SimSun" w:hint="default"/>
        <w:color w:val="auto"/>
      </w:rPr>
    </w:lvl>
    <w:lvl w:ilvl="6">
      <w:start w:val="1"/>
      <w:numFmt w:val="decimal"/>
      <w:lvlText w:val="%1.%2.%3.%4.%5.%6.%7."/>
      <w:lvlJc w:val="left"/>
      <w:pPr>
        <w:ind w:left="3564" w:hanging="1440"/>
      </w:pPr>
      <w:rPr>
        <w:rFonts w:eastAsia="SimSun" w:hint="default"/>
        <w:color w:val="auto"/>
      </w:rPr>
    </w:lvl>
    <w:lvl w:ilvl="7">
      <w:start w:val="1"/>
      <w:numFmt w:val="decimal"/>
      <w:lvlText w:val="%1.%2.%3.%4.%5.%6.%7.%8."/>
      <w:lvlJc w:val="left"/>
      <w:pPr>
        <w:ind w:left="3918" w:hanging="1440"/>
      </w:pPr>
      <w:rPr>
        <w:rFonts w:eastAsia="SimSun" w:hint="default"/>
        <w:color w:val="auto"/>
      </w:rPr>
    </w:lvl>
    <w:lvl w:ilvl="8">
      <w:start w:val="1"/>
      <w:numFmt w:val="decimal"/>
      <w:lvlText w:val="%1.%2.%3.%4.%5.%6.%7.%8.%9."/>
      <w:lvlJc w:val="left"/>
      <w:pPr>
        <w:ind w:left="4632" w:hanging="1800"/>
      </w:pPr>
      <w:rPr>
        <w:rFonts w:eastAsia="SimSun" w:hint="default"/>
        <w:color w:val="auto"/>
      </w:rPr>
    </w:lvl>
  </w:abstractNum>
  <w:abstractNum w:abstractNumId="29" w15:restartNumberingAfterBreak="0">
    <w:nsid w:val="725F6B06"/>
    <w:multiLevelType w:val="multilevel"/>
    <w:tmpl w:val="22928C3E"/>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3EA23A5"/>
    <w:multiLevelType w:val="multilevel"/>
    <w:tmpl w:val="62BAF2EC"/>
    <w:lvl w:ilvl="0">
      <w:start w:val="6"/>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A24C7B"/>
    <w:multiLevelType w:val="multilevel"/>
    <w:tmpl w:val="884AF522"/>
    <w:lvl w:ilvl="0">
      <w:start w:val="6"/>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9F555D"/>
    <w:multiLevelType w:val="multilevel"/>
    <w:tmpl w:val="EAF8BCA0"/>
    <w:lvl w:ilvl="0">
      <w:start w:val="6"/>
      <w:numFmt w:val="decimal"/>
      <w:lvlText w:val="%1."/>
      <w:lvlJc w:val="left"/>
      <w:pPr>
        <w:ind w:left="360" w:hanging="360"/>
      </w:pPr>
      <w:rPr>
        <w:rFonts w:hint="default"/>
        <w:i w:val="0"/>
      </w:rPr>
    </w:lvl>
    <w:lvl w:ilvl="1">
      <w:start w:val="1"/>
      <w:numFmt w:val="decimal"/>
      <w:lvlText w:val="%1.%2."/>
      <w:lvlJc w:val="left"/>
      <w:pPr>
        <w:ind w:left="720" w:hanging="360"/>
      </w:pPr>
      <w:rPr>
        <w:rFonts w:ascii="Arial" w:hAnsi="Arial" w:cs="Arial" w:hint="default"/>
        <w:b w:val="0"/>
        <w:i w:val="0"/>
        <w:sz w:val="22"/>
        <w:szCs w:val="22"/>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3" w15:restartNumberingAfterBreak="0">
    <w:nsid w:val="7A236266"/>
    <w:multiLevelType w:val="hybridMultilevel"/>
    <w:tmpl w:val="B9103980"/>
    <w:lvl w:ilvl="0" w:tplc="2E54AF4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5111664">
    <w:abstractNumId w:val="13"/>
  </w:num>
  <w:num w:numId="2" w16cid:durableId="385764553">
    <w:abstractNumId w:val="20"/>
  </w:num>
  <w:num w:numId="3" w16cid:durableId="497575683">
    <w:abstractNumId w:val="3"/>
  </w:num>
  <w:num w:numId="4" w16cid:durableId="264925621">
    <w:abstractNumId w:val="8"/>
  </w:num>
  <w:num w:numId="5" w16cid:durableId="23289229">
    <w:abstractNumId w:val="7"/>
  </w:num>
  <w:num w:numId="6" w16cid:durableId="522549170">
    <w:abstractNumId w:val="10"/>
  </w:num>
  <w:num w:numId="7" w16cid:durableId="841554780">
    <w:abstractNumId w:val="24"/>
  </w:num>
  <w:num w:numId="8" w16cid:durableId="2062366931">
    <w:abstractNumId w:val="4"/>
  </w:num>
  <w:num w:numId="9" w16cid:durableId="908266019">
    <w:abstractNumId w:val="32"/>
  </w:num>
  <w:num w:numId="10" w16cid:durableId="903953570">
    <w:abstractNumId w:val="0"/>
  </w:num>
  <w:num w:numId="11" w16cid:durableId="146558616">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1614564">
    <w:abstractNumId w:val="2"/>
  </w:num>
  <w:num w:numId="13" w16cid:durableId="1842156121">
    <w:abstractNumId w:val="11"/>
  </w:num>
  <w:num w:numId="14" w16cid:durableId="371344254">
    <w:abstractNumId w:val="22"/>
  </w:num>
  <w:num w:numId="15" w16cid:durableId="1154954195">
    <w:abstractNumId w:val="6"/>
  </w:num>
  <w:num w:numId="16" w16cid:durableId="1820614179">
    <w:abstractNumId w:val="12"/>
  </w:num>
  <w:num w:numId="17" w16cid:durableId="1316495491">
    <w:abstractNumId w:val="29"/>
  </w:num>
  <w:num w:numId="18" w16cid:durableId="166752009">
    <w:abstractNumId w:val="28"/>
  </w:num>
  <w:num w:numId="19" w16cid:durableId="2012680137">
    <w:abstractNumId w:val="15"/>
  </w:num>
  <w:num w:numId="20" w16cid:durableId="1077097439">
    <w:abstractNumId w:val="26"/>
  </w:num>
  <w:num w:numId="21" w16cid:durableId="2045667790">
    <w:abstractNumId w:val="33"/>
  </w:num>
  <w:num w:numId="22" w16cid:durableId="256644111">
    <w:abstractNumId w:val="5"/>
  </w:num>
  <w:num w:numId="23" w16cid:durableId="835800567">
    <w:abstractNumId w:val="9"/>
  </w:num>
  <w:num w:numId="24" w16cid:durableId="1063482877">
    <w:abstractNumId w:val="14"/>
  </w:num>
  <w:num w:numId="25" w16cid:durableId="1965117231">
    <w:abstractNumId w:val="19"/>
  </w:num>
  <w:num w:numId="26" w16cid:durableId="2022658553">
    <w:abstractNumId w:val="30"/>
  </w:num>
  <w:num w:numId="27" w16cid:durableId="1576934555">
    <w:abstractNumId w:val="1"/>
  </w:num>
  <w:num w:numId="28" w16cid:durableId="1500653107">
    <w:abstractNumId w:val="31"/>
  </w:num>
  <w:num w:numId="29" w16cid:durableId="153827478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3806767">
    <w:abstractNumId w:val="18"/>
  </w:num>
  <w:num w:numId="31" w16cid:durableId="721514634">
    <w:abstractNumId w:val="21"/>
  </w:num>
  <w:num w:numId="32" w16cid:durableId="1337541537">
    <w:abstractNumId w:val="17"/>
  </w:num>
  <w:num w:numId="33" w16cid:durableId="520978181">
    <w:abstractNumId w:val="27"/>
  </w:num>
  <w:num w:numId="34" w16cid:durableId="669137097">
    <w:abstractNumId w:val="16"/>
  </w:num>
  <w:num w:numId="35" w16cid:durableId="1740202374">
    <w:abstractNumId w:val="23"/>
  </w:num>
  <w:num w:numId="36" w16cid:durableId="127012111">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BB7"/>
    <w:rsid w:val="000128EB"/>
    <w:rsid w:val="000135CB"/>
    <w:rsid w:val="00014041"/>
    <w:rsid w:val="00014EBD"/>
    <w:rsid w:val="00020C3B"/>
    <w:rsid w:val="0002210C"/>
    <w:rsid w:val="000246B8"/>
    <w:rsid w:val="0002475E"/>
    <w:rsid w:val="00024998"/>
    <w:rsid w:val="00027C5E"/>
    <w:rsid w:val="000320E6"/>
    <w:rsid w:val="000346F4"/>
    <w:rsid w:val="00036170"/>
    <w:rsid w:val="0003717B"/>
    <w:rsid w:val="000434F7"/>
    <w:rsid w:val="000459DF"/>
    <w:rsid w:val="00045A3C"/>
    <w:rsid w:val="000464E8"/>
    <w:rsid w:val="00050C39"/>
    <w:rsid w:val="00054136"/>
    <w:rsid w:val="00055AB1"/>
    <w:rsid w:val="000605E7"/>
    <w:rsid w:val="0006314C"/>
    <w:rsid w:val="000659F3"/>
    <w:rsid w:val="000716E4"/>
    <w:rsid w:val="00074171"/>
    <w:rsid w:val="000766EE"/>
    <w:rsid w:val="000769A9"/>
    <w:rsid w:val="000775D1"/>
    <w:rsid w:val="000808D8"/>
    <w:rsid w:val="00082329"/>
    <w:rsid w:val="00083FB2"/>
    <w:rsid w:val="0008484E"/>
    <w:rsid w:val="00087576"/>
    <w:rsid w:val="00087756"/>
    <w:rsid w:val="00087A84"/>
    <w:rsid w:val="000914E1"/>
    <w:rsid w:val="00094797"/>
    <w:rsid w:val="00096B96"/>
    <w:rsid w:val="00096E00"/>
    <w:rsid w:val="0009713E"/>
    <w:rsid w:val="0009790C"/>
    <w:rsid w:val="000A25CD"/>
    <w:rsid w:val="000A2BB7"/>
    <w:rsid w:val="000A4B59"/>
    <w:rsid w:val="000A75E9"/>
    <w:rsid w:val="000B3178"/>
    <w:rsid w:val="000B5676"/>
    <w:rsid w:val="000B7999"/>
    <w:rsid w:val="000C072A"/>
    <w:rsid w:val="000C17E4"/>
    <w:rsid w:val="000C3515"/>
    <w:rsid w:val="000C3729"/>
    <w:rsid w:val="000C3ABC"/>
    <w:rsid w:val="000C3B75"/>
    <w:rsid w:val="000C50DA"/>
    <w:rsid w:val="000C5269"/>
    <w:rsid w:val="000C5457"/>
    <w:rsid w:val="000C5826"/>
    <w:rsid w:val="000D2111"/>
    <w:rsid w:val="000D3EA9"/>
    <w:rsid w:val="000D4DF0"/>
    <w:rsid w:val="000D54C2"/>
    <w:rsid w:val="000D5A07"/>
    <w:rsid w:val="000D5C34"/>
    <w:rsid w:val="000D6386"/>
    <w:rsid w:val="000D6A5B"/>
    <w:rsid w:val="000E0562"/>
    <w:rsid w:val="000E27AD"/>
    <w:rsid w:val="000E3013"/>
    <w:rsid w:val="000E6D60"/>
    <w:rsid w:val="000F068F"/>
    <w:rsid w:val="000F2726"/>
    <w:rsid w:val="000F4624"/>
    <w:rsid w:val="000F4AAF"/>
    <w:rsid w:val="000F55AD"/>
    <w:rsid w:val="000F67EE"/>
    <w:rsid w:val="000F6BB5"/>
    <w:rsid w:val="00103841"/>
    <w:rsid w:val="00104438"/>
    <w:rsid w:val="00112B34"/>
    <w:rsid w:val="00114440"/>
    <w:rsid w:val="00115C10"/>
    <w:rsid w:val="001163F9"/>
    <w:rsid w:val="0012054A"/>
    <w:rsid w:val="00125A04"/>
    <w:rsid w:val="00130AE9"/>
    <w:rsid w:val="00130FAE"/>
    <w:rsid w:val="001312E2"/>
    <w:rsid w:val="00131A2F"/>
    <w:rsid w:val="00131D40"/>
    <w:rsid w:val="00132DED"/>
    <w:rsid w:val="00134041"/>
    <w:rsid w:val="00134B70"/>
    <w:rsid w:val="00134C1D"/>
    <w:rsid w:val="00135A26"/>
    <w:rsid w:val="001377B0"/>
    <w:rsid w:val="00140003"/>
    <w:rsid w:val="0014167C"/>
    <w:rsid w:val="001471F1"/>
    <w:rsid w:val="00147D4D"/>
    <w:rsid w:val="001518D0"/>
    <w:rsid w:val="00154863"/>
    <w:rsid w:val="001600E6"/>
    <w:rsid w:val="001607C2"/>
    <w:rsid w:val="00170174"/>
    <w:rsid w:val="00170B71"/>
    <w:rsid w:val="00170C96"/>
    <w:rsid w:val="001722CC"/>
    <w:rsid w:val="00172C21"/>
    <w:rsid w:val="00173236"/>
    <w:rsid w:val="001744BD"/>
    <w:rsid w:val="0017529E"/>
    <w:rsid w:val="00175C94"/>
    <w:rsid w:val="001772C0"/>
    <w:rsid w:val="0018023A"/>
    <w:rsid w:val="00180F6F"/>
    <w:rsid w:val="001815EA"/>
    <w:rsid w:val="00184F03"/>
    <w:rsid w:val="00186A6F"/>
    <w:rsid w:val="00187D44"/>
    <w:rsid w:val="00190E5A"/>
    <w:rsid w:val="0019328F"/>
    <w:rsid w:val="001A01BF"/>
    <w:rsid w:val="001A1C23"/>
    <w:rsid w:val="001A386F"/>
    <w:rsid w:val="001A3D65"/>
    <w:rsid w:val="001A4465"/>
    <w:rsid w:val="001A44C9"/>
    <w:rsid w:val="001A5023"/>
    <w:rsid w:val="001A5300"/>
    <w:rsid w:val="001A62BF"/>
    <w:rsid w:val="001A6EF3"/>
    <w:rsid w:val="001B0BA6"/>
    <w:rsid w:val="001B1121"/>
    <w:rsid w:val="001B14B6"/>
    <w:rsid w:val="001B4327"/>
    <w:rsid w:val="001B4652"/>
    <w:rsid w:val="001B4803"/>
    <w:rsid w:val="001B706B"/>
    <w:rsid w:val="001B73A4"/>
    <w:rsid w:val="001C2419"/>
    <w:rsid w:val="001C6FED"/>
    <w:rsid w:val="001C7584"/>
    <w:rsid w:val="001D26E9"/>
    <w:rsid w:val="001D2B44"/>
    <w:rsid w:val="001D33F5"/>
    <w:rsid w:val="001D50BC"/>
    <w:rsid w:val="001D5B14"/>
    <w:rsid w:val="001D5BA3"/>
    <w:rsid w:val="001D5D84"/>
    <w:rsid w:val="001D64A5"/>
    <w:rsid w:val="001D6D7E"/>
    <w:rsid w:val="001D6D8F"/>
    <w:rsid w:val="001E1191"/>
    <w:rsid w:val="001E2AA6"/>
    <w:rsid w:val="001E3185"/>
    <w:rsid w:val="001E6F21"/>
    <w:rsid w:val="001F1689"/>
    <w:rsid w:val="001F223E"/>
    <w:rsid w:val="001F3B1F"/>
    <w:rsid w:val="001F4456"/>
    <w:rsid w:val="001F46CC"/>
    <w:rsid w:val="001F7488"/>
    <w:rsid w:val="0020445F"/>
    <w:rsid w:val="00204F49"/>
    <w:rsid w:val="00207654"/>
    <w:rsid w:val="0021272B"/>
    <w:rsid w:val="00213341"/>
    <w:rsid w:val="00214F1E"/>
    <w:rsid w:val="002155D9"/>
    <w:rsid w:val="002159CA"/>
    <w:rsid w:val="002165C7"/>
    <w:rsid w:val="00217BFF"/>
    <w:rsid w:val="00220117"/>
    <w:rsid w:val="00221E14"/>
    <w:rsid w:val="0022345B"/>
    <w:rsid w:val="00223DE0"/>
    <w:rsid w:val="00227A67"/>
    <w:rsid w:val="002310A1"/>
    <w:rsid w:val="00232505"/>
    <w:rsid w:val="00236015"/>
    <w:rsid w:val="0023799D"/>
    <w:rsid w:val="00241CB1"/>
    <w:rsid w:val="00241F56"/>
    <w:rsid w:val="0024236C"/>
    <w:rsid w:val="00243E71"/>
    <w:rsid w:val="0024419F"/>
    <w:rsid w:val="00245B1D"/>
    <w:rsid w:val="00254F0C"/>
    <w:rsid w:val="00260C09"/>
    <w:rsid w:val="00261AC0"/>
    <w:rsid w:val="002622AC"/>
    <w:rsid w:val="00263162"/>
    <w:rsid w:val="00263F7E"/>
    <w:rsid w:val="0026430A"/>
    <w:rsid w:val="0026470F"/>
    <w:rsid w:val="00264AB8"/>
    <w:rsid w:val="00264EDE"/>
    <w:rsid w:val="002653F2"/>
    <w:rsid w:val="00271280"/>
    <w:rsid w:val="00271BDC"/>
    <w:rsid w:val="0027371C"/>
    <w:rsid w:val="0027406F"/>
    <w:rsid w:val="00276849"/>
    <w:rsid w:val="00281C07"/>
    <w:rsid w:val="002829EF"/>
    <w:rsid w:val="00286F08"/>
    <w:rsid w:val="002870C0"/>
    <w:rsid w:val="00287E4E"/>
    <w:rsid w:val="00290E13"/>
    <w:rsid w:val="00291CB3"/>
    <w:rsid w:val="00292E90"/>
    <w:rsid w:val="00294071"/>
    <w:rsid w:val="00296641"/>
    <w:rsid w:val="002A0A0F"/>
    <w:rsid w:val="002A330D"/>
    <w:rsid w:val="002A499C"/>
    <w:rsid w:val="002A5789"/>
    <w:rsid w:val="002A62D3"/>
    <w:rsid w:val="002A77B6"/>
    <w:rsid w:val="002A7C5A"/>
    <w:rsid w:val="002B1084"/>
    <w:rsid w:val="002B2518"/>
    <w:rsid w:val="002B26EC"/>
    <w:rsid w:val="002B48BD"/>
    <w:rsid w:val="002B5BEE"/>
    <w:rsid w:val="002B66A0"/>
    <w:rsid w:val="002C0477"/>
    <w:rsid w:val="002C3B19"/>
    <w:rsid w:val="002C478F"/>
    <w:rsid w:val="002C5A97"/>
    <w:rsid w:val="002C6ABC"/>
    <w:rsid w:val="002C70B2"/>
    <w:rsid w:val="002C738D"/>
    <w:rsid w:val="002D0B11"/>
    <w:rsid w:val="002D0CE3"/>
    <w:rsid w:val="002D3681"/>
    <w:rsid w:val="002D61CB"/>
    <w:rsid w:val="002D62E9"/>
    <w:rsid w:val="002D649F"/>
    <w:rsid w:val="002D6B47"/>
    <w:rsid w:val="002D74BB"/>
    <w:rsid w:val="002D7EB0"/>
    <w:rsid w:val="002E06E7"/>
    <w:rsid w:val="002E0EAF"/>
    <w:rsid w:val="002E2F35"/>
    <w:rsid w:val="002E3B44"/>
    <w:rsid w:val="002E457A"/>
    <w:rsid w:val="002E5D99"/>
    <w:rsid w:val="002F3D7D"/>
    <w:rsid w:val="002F7B2D"/>
    <w:rsid w:val="0031274C"/>
    <w:rsid w:val="0031386F"/>
    <w:rsid w:val="003153C4"/>
    <w:rsid w:val="00316C9E"/>
    <w:rsid w:val="0032093E"/>
    <w:rsid w:val="00324361"/>
    <w:rsid w:val="0032782D"/>
    <w:rsid w:val="00333797"/>
    <w:rsid w:val="00333EB5"/>
    <w:rsid w:val="00334264"/>
    <w:rsid w:val="003347F2"/>
    <w:rsid w:val="00341606"/>
    <w:rsid w:val="0034311C"/>
    <w:rsid w:val="00343711"/>
    <w:rsid w:val="00343A7C"/>
    <w:rsid w:val="00343BE4"/>
    <w:rsid w:val="00344497"/>
    <w:rsid w:val="00344811"/>
    <w:rsid w:val="00344CD8"/>
    <w:rsid w:val="00345779"/>
    <w:rsid w:val="00345BF2"/>
    <w:rsid w:val="00346110"/>
    <w:rsid w:val="00350689"/>
    <w:rsid w:val="00360DA3"/>
    <w:rsid w:val="00361B27"/>
    <w:rsid w:val="003636D3"/>
    <w:rsid w:val="00364633"/>
    <w:rsid w:val="0036695C"/>
    <w:rsid w:val="003711CB"/>
    <w:rsid w:val="00371884"/>
    <w:rsid w:val="00373C74"/>
    <w:rsid w:val="00373CB1"/>
    <w:rsid w:val="00374351"/>
    <w:rsid w:val="0037443F"/>
    <w:rsid w:val="00375233"/>
    <w:rsid w:val="00375453"/>
    <w:rsid w:val="00375F25"/>
    <w:rsid w:val="00377394"/>
    <w:rsid w:val="00377A7D"/>
    <w:rsid w:val="00380DDA"/>
    <w:rsid w:val="003812D7"/>
    <w:rsid w:val="00382904"/>
    <w:rsid w:val="00383F1D"/>
    <w:rsid w:val="003866F2"/>
    <w:rsid w:val="00387548"/>
    <w:rsid w:val="003902D0"/>
    <w:rsid w:val="003925C9"/>
    <w:rsid w:val="003936D3"/>
    <w:rsid w:val="00393E28"/>
    <w:rsid w:val="003959A8"/>
    <w:rsid w:val="0039609D"/>
    <w:rsid w:val="00396F88"/>
    <w:rsid w:val="0039766C"/>
    <w:rsid w:val="003A166D"/>
    <w:rsid w:val="003A41DA"/>
    <w:rsid w:val="003A4E7E"/>
    <w:rsid w:val="003A59D7"/>
    <w:rsid w:val="003A6E27"/>
    <w:rsid w:val="003B0087"/>
    <w:rsid w:val="003B15C6"/>
    <w:rsid w:val="003B22CE"/>
    <w:rsid w:val="003B2D95"/>
    <w:rsid w:val="003B41CB"/>
    <w:rsid w:val="003B4800"/>
    <w:rsid w:val="003B510D"/>
    <w:rsid w:val="003B5424"/>
    <w:rsid w:val="003B6FBB"/>
    <w:rsid w:val="003B7083"/>
    <w:rsid w:val="003C0B69"/>
    <w:rsid w:val="003C1D16"/>
    <w:rsid w:val="003C3369"/>
    <w:rsid w:val="003C4BB7"/>
    <w:rsid w:val="003C505F"/>
    <w:rsid w:val="003C6FC9"/>
    <w:rsid w:val="003D0E90"/>
    <w:rsid w:val="003D1E71"/>
    <w:rsid w:val="003D2E7C"/>
    <w:rsid w:val="003D3C24"/>
    <w:rsid w:val="003D5592"/>
    <w:rsid w:val="003E04FD"/>
    <w:rsid w:val="003E1E13"/>
    <w:rsid w:val="003E2CC3"/>
    <w:rsid w:val="003E42E5"/>
    <w:rsid w:val="003E7BA9"/>
    <w:rsid w:val="003F0BE4"/>
    <w:rsid w:val="003F5CFB"/>
    <w:rsid w:val="003F60B0"/>
    <w:rsid w:val="003F6894"/>
    <w:rsid w:val="00400569"/>
    <w:rsid w:val="0040060B"/>
    <w:rsid w:val="004013E7"/>
    <w:rsid w:val="00401502"/>
    <w:rsid w:val="00401873"/>
    <w:rsid w:val="00404B4D"/>
    <w:rsid w:val="004051DF"/>
    <w:rsid w:val="00406CEB"/>
    <w:rsid w:val="0040715E"/>
    <w:rsid w:val="00411D70"/>
    <w:rsid w:val="00415DF7"/>
    <w:rsid w:val="004169F2"/>
    <w:rsid w:val="00417670"/>
    <w:rsid w:val="00417E6F"/>
    <w:rsid w:val="0042181D"/>
    <w:rsid w:val="00421B6B"/>
    <w:rsid w:val="004236FE"/>
    <w:rsid w:val="004245F4"/>
    <w:rsid w:val="00424878"/>
    <w:rsid w:val="0042581F"/>
    <w:rsid w:val="00425AEF"/>
    <w:rsid w:val="00425BA5"/>
    <w:rsid w:val="0042619C"/>
    <w:rsid w:val="00430F23"/>
    <w:rsid w:val="004328A6"/>
    <w:rsid w:val="004339FE"/>
    <w:rsid w:val="0043424D"/>
    <w:rsid w:val="004346FD"/>
    <w:rsid w:val="00440479"/>
    <w:rsid w:val="00445EF3"/>
    <w:rsid w:val="00446781"/>
    <w:rsid w:val="00446ECE"/>
    <w:rsid w:val="00447A68"/>
    <w:rsid w:val="00447F2A"/>
    <w:rsid w:val="00452217"/>
    <w:rsid w:val="00452BE7"/>
    <w:rsid w:val="00455442"/>
    <w:rsid w:val="00455BC3"/>
    <w:rsid w:val="00460630"/>
    <w:rsid w:val="00461D10"/>
    <w:rsid w:val="0046367D"/>
    <w:rsid w:val="00463B69"/>
    <w:rsid w:val="00463D2C"/>
    <w:rsid w:val="004648D0"/>
    <w:rsid w:val="00466CB3"/>
    <w:rsid w:val="00467E20"/>
    <w:rsid w:val="004718B3"/>
    <w:rsid w:val="0047745B"/>
    <w:rsid w:val="004774A1"/>
    <w:rsid w:val="00477C20"/>
    <w:rsid w:val="00481EC5"/>
    <w:rsid w:val="0048293B"/>
    <w:rsid w:val="004862BF"/>
    <w:rsid w:val="004864C9"/>
    <w:rsid w:val="00486D6A"/>
    <w:rsid w:val="00492067"/>
    <w:rsid w:val="00492774"/>
    <w:rsid w:val="004961EB"/>
    <w:rsid w:val="004A2018"/>
    <w:rsid w:val="004A211E"/>
    <w:rsid w:val="004A3E68"/>
    <w:rsid w:val="004A50CC"/>
    <w:rsid w:val="004A5818"/>
    <w:rsid w:val="004A6BC0"/>
    <w:rsid w:val="004A6DC3"/>
    <w:rsid w:val="004B152E"/>
    <w:rsid w:val="004B2341"/>
    <w:rsid w:val="004B29CA"/>
    <w:rsid w:val="004B415B"/>
    <w:rsid w:val="004B5FF2"/>
    <w:rsid w:val="004B6D25"/>
    <w:rsid w:val="004C049F"/>
    <w:rsid w:val="004C0EEA"/>
    <w:rsid w:val="004C375F"/>
    <w:rsid w:val="004D0386"/>
    <w:rsid w:val="004D19EE"/>
    <w:rsid w:val="004D1C88"/>
    <w:rsid w:val="004D2390"/>
    <w:rsid w:val="004D24E5"/>
    <w:rsid w:val="004D2DF6"/>
    <w:rsid w:val="004D30C7"/>
    <w:rsid w:val="004D3936"/>
    <w:rsid w:val="004D3A33"/>
    <w:rsid w:val="004D54D4"/>
    <w:rsid w:val="004D7419"/>
    <w:rsid w:val="004D7587"/>
    <w:rsid w:val="004E07C7"/>
    <w:rsid w:val="004E1DFB"/>
    <w:rsid w:val="004E238D"/>
    <w:rsid w:val="004E303A"/>
    <w:rsid w:val="004E448E"/>
    <w:rsid w:val="004F0B98"/>
    <w:rsid w:val="004F151E"/>
    <w:rsid w:val="004F3236"/>
    <w:rsid w:val="004F5761"/>
    <w:rsid w:val="004F6049"/>
    <w:rsid w:val="00503AC3"/>
    <w:rsid w:val="00503C3E"/>
    <w:rsid w:val="005042B6"/>
    <w:rsid w:val="00504C6A"/>
    <w:rsid w:val="00504F97"/>
    <w:rsid w:val="0051268B"/>
    <w:rsid w:val="00513047"/>
    <w:rsid w:val="0051567F"/>
    <w:rsid w:val="00515A9A"/>
    <w:rsid w:val="00517896"/>
    <w:rsid w:val="005224C6"/>
    <w:rsid w:val="00522A2D"/>
    <w:rsid w:val="0052409F"/>
    <w:rsid w:val="00524136"/>
    <w:rsid w:val="00526AD0"/>
    <w:rsid w:val="0053108E"/>
    <w:rsid w:val="00533233"/>
    <w:rsid w:val="005426A6"/>
    <w:rsid w:val="00542714"/>
    <w:rsid w:val="00544B86"/>
    <w:rsid w:val="0054623D"/>
    <w:rsid w:val="005465DD"/>
    <w:rsid w:val="0055078B"/>
    <w:rsid w:val="005518F8"/>
    <w:rsid w:val="00552A26"/>
    <w:rsid w:val="00552C03"/>
    <w:rsid w:val="005651A4"/>
    <w:rsid w:val="0056680A"/>
    <w:rsid w:val="00566F39"/>
    <w:rsid w:val="005700D5"/>
    <w:rsid w:val="00570150"/>
    <w:rsid w:val="005711CF"/>
    <w:rsid w:val="005734B8"/>
    <w:rsid w:val="005760C8"/>
    <w:rsid w:val="005773AF"/>
    <w:rsid w:val="00577ED6"/>
    <w:rsid w:val="0058176C"/>
    <w:rsid w:val="00583DBF"/>
    <w:rsid w:val="0058491A"/>
    <w:rsid w:val="005861AD"/>
    <w:rsid w:val="005913DC"/>
    <w:rsid w:val="005915F9"/>
    <w:rsid w:val="00593DA4"/>
    <w:rsid w:val="005A0E83"/>
    <w:rsid w:val="005A1493"/>
    <w:rsid w:val="005A1649"/>
    <w:rsid w:val="005A1C60"/>
    <w:rsid w:val="005A5529"/>
    <w:rsid w:val="005A5765"/>
    <w:rsid w:val="005A68E3"/>
    <w:rsid w:val="005A69B1"/>
    <w:rsid w:val="005A755F"/>
    <w:rsid w:val="005B093F"/>
    <w:rsid w:val="005B4B5A"/>
    <w:rsid w:val="005B54A4"/>
    <w:rsid w:val="005B6FAE"/>
    <w:rsid w:val="005C1660"/>
    <w:rsid w:val="005C2AEC"/>
    <w:rsid w:val="005C3182"/>
    <w:rsid w:val="005C3982"/>
    <w:rsid w:val="005D31D6"/>
    <w:rsid w:val="005D3A8F"/>
    <w:rsid w:val="005D42FF"/>
    <w:rsid w:val="005D56D8"/>
    <w:rsid w:val="005E0FC1"/>
    <w:rsid w:val="005E223C"/>
    <w:rsid w:val="005E234E"/>
    <w:rsid w:val="005E240A"/>
    <w:rsid w:val="005E26E6"/>
    <w:rsid w:val="005E3879"/>
    <w:rsid w:val="005E3F02"/>
    <w:rsid w:val="005E462A"/>
    <w:rsid w:val="005E6B78"/>
    <w:rsid w:val="005E77BC"/>
    <w:rsid w:val="005F0988"/>
    <w:rsid w:val="006020BF"/>
    <w:rsid w:val="00602837"/>
    <w:rsid w:val="00604B45"/>
    <w:rsid w:val="00606554"/>
    <w:rsid w:val="00613B41"/>
    <w:rsid w:val="0061671E"/>
    <w:rsid w:val="00616EB3"/>
    <w:rsid w:val="00617154"/>
    <w:rsid w:val="00622CD5"/>
    <w:rsid w:val="006235C7"/>
    <w:rsid w:val="00624892"/>
    <w:rsid w:val="00626EBB"/>
    <w:rsid w:val="00627C2A"/>
    <w:rsid w:val="00630756"/>
    <w:rsid w:val="00635586"/>
    <w:rsid w:val="00635CC1"/>
    <w:rsid w:val="00637184"/>
    <w:rsid w:val="00641CA2"/>
    <w:rsid w:val="00642466"/>
    <w:rsid w:val="006439A7"/>
    <w:rsid w:val="006454EB"/>
    <w:rsid w:val="00647761"/>
    <w:rsid w:val="00655153"/>
    <w:rsid w:val="00660968"/>
    <w:rsid w:val="00664EE3"/>
    <w:rsid w:val="00667DCF"/>
    <w:rsid w:val="0067039D"/>
    <w:rsid w:val="00671B6F"/>
    <w:rsid w:val="0067461C"/>
    <w:rsid w:val="0067730E"/>
    <w:rsid w:val="00682873"/>
    <w:rsid w:val="006840B8"/>
    <w:rsid w:val="00687474"/>
    <w:rsid w:val="00693D77"/>
    <w:rsid w:val="006942D6"/>
    <w:rsid w:val="0069546B"/>
    <w:rsid w:val="006978D3"/>
    <w:rsid w:val="006A3BFD"/>
    <w:rsid w:val="006A66B5"/>
    <w:rsid w:val="006A70FC"/>
    <w:rsid w:val="006B1875"/>
    <w:rsid w:val="006B19F3"/>
    <w:rsid w:val="006B38E2"/>
    <w:rsid w:val="006B3B40"/>
    <w:rsid w:val="006B3B48"/>
    <w:rsid w:val="006B457C"/>
    <w:rsid w:val="006B658A"/>
    <w:rsid w:val="006B7E6A"/>
    <w:rsid w:val="006C07DF"/>
    <w:rsid w:val="006C0D95"/>
    <w:rsid w:val="006C3EC0"/>
    <w:rsid w:val="006C5C71"/>
    <w:rsid w:val="006C6756"/>
    <w:rsid w:val="006C6861"/>
    <w:rsid w:val="006D02FD"/>
    <w:rsid w:val="006D17DE"/>
    <w:rsid w:val="006D4E49"/>
    <w:rsid w:val="006E0BC3"/>
    <w:rsid w:val="006E74A9"/>
    <w:rsid w:val="006E7C51"/>
    <w:rsid w:val="006F0CBB"/>
    <w:rsid w:val="006F39B7"/>
    <w:rsid w:val="006F5624"/>
    <w:rsid w:val="0070204E"/>
    <w:rsid w:val="00702D3C"/>
    <w:rsid w:val="007034CD"/>
    <w:rsid w:val="00706B85"/>
    <w:rsid w:val="00706E3A"/>
    <w:rsid w:val="00707847"/>
    <w:rsid w:val="00714016"/>
    <w:rsid w:val="00717063"/>
    <w:rsid w:val="0071789C"/>
    <w:rsid w:val="00724751"/>
    <w:rsid w:val="00724F74"/>
    <w:rsid w:val="0072601C"/>
    <w:rsid w:val="00726CF6"/>
    <w:rsid w:val="007314BE"/>
    <w:rsid w:val="007344A5"/>
    <w:rsid w:val="0074025D"/>
    <w:rsid w:val="00741561"/>
    <w:rsid w:val="007421EF"/>
    <w:rsid w:val="007423AE"/>
    <w:rsid w:val="007457C0"/>
    <w:rsid w:val="00745D13"/>
    <w:rsid w:val="00745E16"/>
    <w:rsid w:val="0075057B"/>
    <w:rsid w:val="00757454"/>
    <w:rsid w:val="0076046E"/>
    <w:rsid w:val="00760E40"/>
    <w:rsid w:val="0076253A"/>
    <w:rsid w:val="007644FE"/>
    <w:rsid w:val="0076455E"/>
    <w:rsid w:val="00765ED0"/>
    <w:rsid w:val="00767305"/>
    <w:rsid w:val="00767B6A"/>
    <w:rsid w:val="00770EC8"/>
    <w:rsid w:val="00772384"/>
    <w:rsid w:val="00772831"/>
    <w:rsid w:val="00773A5F"/>
    <w:rsid w:val="00775523"/>
    <w:rsid w:val="007765DD"/>
    <w:rsid w:val="00776BBF"/>
    <w:rsid w:val="00777325"/>
    <w:rsid w:val="007775F9"/>
    <w:rsid w:val="00777E3E"/>
    <w:rsid w:val="00780C28"/>
    <w:rsid w:val="00782F7E"/>
    <w:rsid w:val="007830A9"/>
    <w:rsid w:val="00784D13"/>
    <w:rsid w:val="007875FA"/>
    <w:rsid w:val="007906A4"/>
    <w:rsid w:val="00790FFC"/>
    <w:rsid w:val="00792527"/>
    <w:rsid w:val="0079292D"/>
    <w:rsid w:val="0079318A"/>
    <w:rsid w:val="007942BC"/>
    <w:rsid w:val="00794ADB"/>
    <w:rsid w:val="00795E38"/>
    <w:rsid w:val="00795EAE"/>
    <w:rsid w:val="00797C4D"/>
    <w:rsid w:val="00797CB2"/>
    <w:rsid w:val="007A02E6"/>
    <w:rsid w:val="007A0CD3"/>
    <w:rsid w:val="007A16BD"/>
    <w:rsid w:val="007A1C10"/>
    <w:rsid w:val="007A2B72"/>
    <w:rsid w:val="007A365E"/>
    <w:rsid w:val="007A3DA7"/>
    <w:rsid w:val="007A46CB"/>
    <w:rsid w:val="007A57F8"/>
    <w:rsid w:val="007B5292"/>
    <w:rsid w:val="007B5F4E"/>
    <w:rsid w:val="007B7A19"/>
    <w:rsid w:val="007C07BE"/>
    <w:rsid w:val="007C4E18"/>
    <w:rsid w:val="007C597F"/>
    <w:rsid w:val="007D0917"/>
    <w:rsid w:val="007D0E74"/>
    <w:rsid w:val="007D1B20"/>
    <w:rsid w:val="007D2DA5"/>
    <w:rsid w:val="007D3756"/>
    <w:rsid w:val="007D415B"/>
    <w:rsid w:val="007D4D4E"/>
    <w:rsid w:val="007D5085"/>
    <w:rsid w:val="007D5947"/>
    <w:rsid w:val="007D70C8"/>
    <w:rsid w:val="007D72A7"/>
    <w:rsid w:val="007E132F"/>
    <w:rsid w:val="007E2DB1"/>
    <w:rsid w:val="007E300F"/>
    <w:rsid w:val="007E56E2"/>
    <w:rsid w:val="007E5A88"/>
    <w:rsid w:val="007F01E2"/>
    <w:rsid w:val="007F2DE6"/>
    <w:rsid w:val="007F337A"/>
    <w:rsid w:val="007F516D"/>
    <w:rsid w:val="007F541D"/>
    <w:rsid w:val="00803990"/>
    <w:rsid w:val="008052A1"/>
    <w:rsid w:val="0080571D"/>
    <w:rsid w:val="008061A3"/>
    <w:rsid w:val="008067C6"/>
    <w:rsid w:val="0081468B"/>
    <w:rsid w:val="00815E35"/>
    <w:rsid w:val="00815E94"/>
    <w:rsid w:val="00815EBC"/>
    <w:rsid w:val="0082096A"/>
    <w:rsid w:val="00821070"/>
    <w:rsid w:val="0082159F"/>
    <w:rsid w:val="008218F3"/>
    <w:rsid w:val="008228EE"/>
    <w:rsid w:val="00822D62"/>
    <w:rsid w:val="008253D7"/>
    <w:rsid w:val="00832977"/>
    <w:rsid w:val="008340D7"/>
    <w:rsid w:val="008345E4"/>
    <w:rsid w:val="00837A3C"/>
    <w:rsid w:val="00840229"/>
    <w:rsid w:val="008408A1"/>
    <w:rsid w:val="008432A4"/>
    <w:rsid w:val="008462B6"/>
    <w:rsid w:val="008469E1"/>
    <w:rsid w:val="00850F5B"/>
    <w:rsid w:val="008513B1"/>
    <w:rsid w:val="008514A7"/>
    <w:rsid w:val="00852ACF"/>
    <w:rsid w:val="00853BAD"/>
    <w:rsid w:val="00855E45"/>
    <w:rsid w:val="00856F96"/>
    <w:rsid w:val="00857CC8"/>
    <w:rsid w:val="008624F3"/>
    <w:rsid w:val="00863E4E"/>
    <w:rsid w:val="00865A2F"/>
    <w:rsid w:val="00867403"/>
    <w:rsid w:val="00870231"/>
    <w:rsid w:val="00870315"/>
    <w:rsid w:val="00873E6D"/>
    <w:rsid w:val="00874A07"/>
    <w:rsid w:val="00875136"/>
    <w:rsid w:val="0087698C"/>
    <w:rsid w:val="00880380"/>
    <w:rsid w:val="008818D0"/>
    <w:rsid w:val="0088543F"/>
    <w:rsid w:val="008875BC"/>
    <w:rsid w:val="00891C3F"/>
    <w:rsid w:val="0089505D"/>
    <w:rsid w:val="00895C17"/>
    <w:rsid w:val="008976E6"/>
    <w:rsid w:val="008A1A0A"/>
    <w:rsid w:val="008A37B1"/>
    <w:rsid w:val="008A4266"/>
    <w:rsid w:val="008A6BB3"/>
    <w:rsid w:val="008A79DD"/>
    <w:rsid w:val="008B092E"/>
    <w:rsid w:val="008B2998"/>
    <w:rsid w:val="008B2D1E"/>
    <w:rsid w:val="008B5F1F"/>
    <w:rsid w:val="008B78F4"/>
    <w:rsid w:val="008B7E12"/>
    <w:rsid w:val="008C0953"/>
    <w:rsid w:val="008C1545"/>
    <w:rsid w:val="008C17C3"/>
    <w:rsid w:val="008C3110"/>
    <w:rsid w:val="008C6AA0"/>
    <w:rsid w:val="008C6BCE"/>
    <w:rsid w:val="008C735F"/>
    <w:rsid w:val="008D075E"/>
    <w:rsid w:val="008D0BB3"/>
    <w:rsid w:val="008D26F7"/>
    <w:rsid w:val="008D2BB7"/>
    <w:rsid w:val="008D405C"/>
    <w:rsid w:val="008D4C44"/>
    <w:rsid w:val="008D5128"/>
    <w:rsid w:val="008D79DC"/>
    <w:rsid w:val="008E04A5"/>
    <w:rsid w:val="008E459E"/>
    <w:rsid w:val="008E4853"/>
    <w:rsid w:val="008E4B1A"/>
    <w:rsid w:val="008E718B"/>
    <w:rsid w:val="008F0450"/>
    <w:rsid w:val="008F0905"/>
    <w:rsid w:val="008F12E3"/>
    <w:rsid w:val="008F1575"/>
    <w:rsid w:val="008F175D"/>
    <w:rsid w:val="008F18A9"/>
    <w:rsid w:val="008F32B1"/>
    <w:rsid w:val="009006C4"/>
    <w:rsid w:val="00900F3D"/>
    <w:rsid w:val="009016E0"/>
    <w:rsid w:val="0090525B"/>
    <w:rsid w:val="009056ED"/>
    <w:rsid w:val="009057B7"/>
    <w:rsid w:val="009059C9"/>
    <w:rsid w:val="00905AFF"/>
    <w:rsid w:val="009064D7"/>
    <w:rsid w:val="0091171D"/>
    <w:rsid w:val="00912142"/>
    <w:rsid w:val="00912DD0"/>
    <w:rsid w:val="0091316B"/>
    <w:rsid w:val="00916CFF"/>
    <w:rsid w:val="0092048B"/>
    <w:rsid w:val="0092433C"/>
    <w:rsid w:val="009243CC"/>
    <w:rsid w:val="0092568C"/>
    <w:rsid w:val="0092698A"/>
    <w:rsid w:val="00926BDC"/>
    <w:rsid w:val="0093134A"/>
    <w:rsid w:val="00932E92"/>
    <w:rsid w:val="00934E36"/>
    <w:rsid w:val="00935143"/>
    <w:rsid w:val="00935B39"/>
    <w:rsid w:val="0093698F"/>
    <w:rsid w:val="00937BBF"/>
    <w:rsid w:val="00940DA9"/>
    <w:rsid w:val="00944196"/>
    <w:rsid w:val="00944EDE"/>
    <w:rsid w:val="009463C8"/>
    <w:rsid w:val="00952617"/>
    <w:rsid w:val="0096092C"/>
    <w:rsid w:val="00963C00"/>
    <w:rsid w:val="00965D78"/>
    <w:rsid w:val="00966F93"/>
    <w:rsid w:val="00973D9A"/>
    <w:rsid w:val="00975121"/>
    <w:rsid w:val="00976F6B"/>
    <w:rsid w:val="00980AE9"/>
    <w:rsid w:val="009832BC"/>
    <w:rsid w:val="009839A8"/>
    <w:rsid w:val="009843EC"/>
    <w:rsid w:val="009859C8"/>
    <w:rsid w:val="00985B76"/>
    <w:rsid w:val="00990B4A"/>
    <w:rsid w:val="00990DF8"/>
    <w:rsid w:val="00991567"/>
    <w:rsid w:val="0099525E"/>
    <w:rsid w:val="00995868"/>
    <w:rsid w:val="00996FD5"/>
    <w:rsid w:val="009A1F89"/>
    <w:rsid w:val="009A379C"/>
    <w:rsid w:val="009A4344"/>
    <w:rsid w:val="009A4AB4"/>
    <w:rsid w:val="009A6963"/>
    <w:rsid w:val="009B0BD8"/>
    <w:rsid w:val="009B194B"/>
    <w:rsid w:val="009B21CA"/>
    <w:rsid w:val="009B2B58"/>
    <w:rsid w:val="009B360B"/>
    <w:rsid w:val="009B67FF"/>
    <w:rsid w:val="009C0401"/>
    <w:rsid w:val="009C0D5D"/>
    <w:rsid w:val="009C1AA6"/>
    <w:rsid w:val="009C1C20"/>
    <w:rsid w:val="009C2988"/>
    <w:rsid w:val="009C379F"/>
    <w:rsid w:val="009C52D2"/>
    <w:rsid w:val="009C6BB8"/>
    <w:rsid w:val="009C6DEC"/>
    <w:rsid w:val="009C6FD9"/>
    <w:rsid w:val="009D0682"/>
    <w:rsid w:val="009D098C"/>
    <w:rsid w:val="009D0A39"/>
    <w:rsid w:val="009D3F5D"/>
    <w:rsid w:val="009D7510"/>
    <w:rsid w:val="009D76F1"/>
    <w:rsid w:val="009E2037"/>
    <w:rsid w:val="009E3838"/>
    <w:rsid w:val="009E38FA"/>
    <w:rsid w:val="009E6AA4"/>
    <w:rsid w:val="009F0381"/>
    <w:rsid w:val="009F13EC"/>
    <w:rsid w:val="009F24FE"/>
    <w:rsid w:val="009F2D16"/>
    <w:rsid w:val="009F54B3"/>
    <w:rsid w:val="00A001BF"/>
    <w:rsid w:val="00A01279"/>
    <w:rsid w:val="00A02FB1"/>
    <w:rsid w:val="00A03322"/>
    <w:rsid w:val="00A03F50"/>
    <w:rsid w:val="00A06DEE"/>
    <w:rsid w:val="00A07DA2"/>
    <w:rsid w:val="00A126FA"/>
    <w:rsid w:val="00A12BE8"/>
    <w:rsid w:val="00A14D3B"/>
    <w:rsid w:val="00A17C7A"/>
    <w:rsid w:val="00A20B8A"/>
    <w:rsid w:val="00A213DA"/>
    <w:rsid w:val="00A23551"/>
    <w:rsid w:val="00A24AB5"/>
    <w:rsid w:val="00A25CC2"/>
    <w:rsid w:val="00A26490"/>
    <w:rsid w:val="00A31E01"/>
    <w:rsid w:val="00A3221E"/>
    <w:rsid w:val="00A36755"/>
    <w:rsid w:val="00A4051D"/>
    <w:rsid w:val="00A41464"/>
    <w:rsid w:val="00A41680"/>
    <w:rsid w:val="00A44ADC"/>
    <w:rsid w:val="00A45FDD"/>
    <w:rsid w:val="00A500E9"/>
    <w:rsid w:val="00A53C66"/>
    <w:rsid w:val="00A53D2F"/>
    <w:rsid w:val="00A60090"/>
    <w:rsid w:val="00A61F14"/>
    <w:rsid w:val="00A65320"/>
    <w:rsid w:val="00A6653C"/>
    <w:rsid w:val="00A67F22"/>
    <w:rsid w:val="00A7036C"/>
    <w:rsid w:val="00A711F9"/>
    <w:rsid w:val="00A712E0"/>
    <w:rsid w:val="00A724F8"/>
    <w:rsid w:val="00A7388A"/>
    <w:rsid w:val="00A742C2"/>
    <w:rsid w:val="00A75B64"/>
    <w:rsid w:val="00A77EBD"/>
    <w:rsid w:val="00A80244"/>
    <w:rsid w:val="00A80782"/>
    <w:rsid w:val="00A80C47"/>
    <w:rsid w:val="00A81EF8"/>
    <w:rsid w:val="00A83600"/>
    <w:rsid w:val="00A84293"/>
    <w:rsid w:val="00A863E6"/>
    <w:rsid w:val="00A87EA3"/>
    <w:rsid w:val="00A92251"/>
    <w:rsid w:val="00A92426"/>
    <w:rsid w:val="00A9528D"/>
    <w:rsid w:val="00AA1BDA"/>
    <w:rsid w:val="00AA2AF7"/>
    <w:rsid w:val="00AA2CDD"/>
    <w:rsid w:val="00AA392C"/>
    <w:rsid w:val="00AA5141"/>
    <w:rsid w:val="00AA58E4"/>
    <w:rsid w:val="00AA5CDB"/>
    <w:rsid w:val="00AB1930"/>
    <w:rsid w:val="00AB2907"/>
    <w:rsid w:val="00AB429D"/>
    <w:rsid w:val="00AB7BAB"/>
    <w:rsid w:val="00AC181C"/>
    <w:rsid w:val="00AC4D9B"/>
    <w:rsid w:val="00AC71CE"/>
    <w:rsid w:val="00AD2246"/>
    <w:rsid w:val="00AD2B75"/>
    <w:rsid w:val="00AD6FFE"/>
    <w:rsid w:val="00AE114C"/>
    <w:rsid w:val="00AE3639"/>
    <w:rsid w:val="00AE735E"/>
    <w:rsid w:val="00AE73C2"/>
    <w:rsid w:val="00AF0892"/>
    <w:rsid w:val="00AF1072"/>
    <w:rsid w:val="00AF12C0"/>
    <w:rsid w:val="00B00546"/>
    <w:rsid w:val="00B01413"/>
    <w:rsid w:val="00B01C32"/>
    <w:rsid w:val="00B03340"/>
    <w:rsid w:val="00B05A47"/>
    <w:rsid w:val="00B05E0A"/>
    <w:rsid w:val="00B062AD"/>
    <w:rsid w:val="00B0635B"/>
    <w:rsid w:val="00B074B9"/>
    <w:rsid w:val="00B10291"/>
    <w:rsid w:val="00B1174F"/>
    <w:rsid w:val="00B1206F"/>
    <w:rsid w:val="00B1284E"/>
    <w:rsid w:val="00B140A1"/>
    <w:rsid w:val="00B208CD"/>
    <w:rsid w:val="00B20E37"/>
    <w:rsid w:val="00B22B93"/>
    <w:rsid w:val="00B23D45"/>
    <w:rsid w:val="00B24CA0"/>
    <w:rsid w:val="00B25693"/>
    <w:rsid w:val="00B26813"/>
    <w:rsid w:val="00B26C7B"/>
    <w:rsid w:val="00B27014"/>
    <w:rsid w:val="00B2705E"/>
    <w:rsid w:val="00B27A0F"/>
    <w:rsid w:val="00B32D6D"/>
    <w:rsid w:val="00B330E0"/>
    <w:rsid w:val="00B34015"/>
    <w:rsid w:val="00B37832"/>
    <w:rsid w:val="00B379C9"/>
    <w:rsid w:val="00B42E19"/>
    <w:rsid w:val="00B5200B"/>
    <w:rsid w:val="00B5371C"/>
    <w:rsid w:val="00B54775"/>
    <w:rsid w:val="00B56A34"/>
    <w:rsid w:val="00B56EFA"/>
    <w:rsid w:val="00B60478"/>
    <w:rsid w:val="00B6083F"/>
    <w:rsid w:val="00B61400"/>
    <w:rsid w:val="00B61971"/>
    <w:rsid w:val="00B63332"/>
    <w:rsid w:val="00B66A50"/>
    <w:rsid w:val="00B66CCC"/>
    <w:rsid w:val="00B70ABB"/>
    <w:rsid w:val="00B72A37"/>
    <w:rsid w:val="00B72DA8"/>
    <w:rsid w:val="00B75389"/>
    <w:rsid w:val="00B76D8E"/>
    <w:rsid w:val="00B8170D"/>
    <w:rsid w:val="00B838B0"/>
    <w:rsid w:val="00B86013"/>
    <w:rsid w:val="00B86B59"/>
    <w:rsid w:val="00B87238"/>
    <w:rsid w:val="00B90D64"/>
    <w:rsid w:val="00B912AA"/>
    <w:rsid w:val="00B95F5C"/>
    <w:rsid w:val="00BA0FF5"/>
    <w:rsid w:val="00BA34D9"/>
    <w:rsid w:val="00BA4E52"/>
    <w:rsid w:val="00BB2E9F"/>
    <w:rsid w:val="00BC25A1"/>
    <w:rsid w:val="00BC4EF0"/>
    <w:rsid w:val="00BC7147"/>
    <w:rsid w:val="00BD0447"/>
    <w:rsid w:val="00BD056D"/>
    <w:rsid w:val="00BD1B86"/>
    <w:rsid w:val="00BD2598"/>
    <w:rsid w:val="00BE5063"/>
    <w:rsid w:val="00BE75AC"/>
    <w:rsid w:val="00BF0E89"/>
    <w:rsid w:val="00BF2B78"/>
    <w:rsid w:val="00BF2EB7"/>
    <w:rsid w:val="00BF384B"/>
    <w:rsid w:val="00BF4D76"/>
    <w:rsid w:val="00BF56DD"/>
    <w:rsid w:val="00BF657D"/>
    <w:rsid w:val="00BF7CDE"/>
    <w:rsid w:val="00C006E9"/>
    <w:rsid w:val="00C02664"/>
    <w:rsid w:val="00C02705"/>
    <w:rsid w:val="00C05C71"/>
    <w:rsid w:val="00C06292"/>
    <w:rsid w:val="00C06B6C"/>
    <w:rsid w:val="00C10674"/>
    <w:rsid w:val="00C11541"/>
    <w:rsid w:val="00C12729"/>
    <w:rsid w:val="00C13675"/>
    <w:rsid w:val="00C1388E"/>
    <w:rsid w:val="00C1715A"/>
    <w:rsid w:val="00C178EB"/>
    <w:rsid w:val="00C17DE6"/>
    <w:rsid w:val="00C20F3B"/>
    <w:rsid w:val="00C22719"/>
    <w:rsid w:val="00C2273C"/>
    <w:rsid w:val="00C24317"/>
    <w:rsid w:val="00C24A7C"/>
    <w:rsid w:val="00C261B7"/>
    <w:rsid w:val="00C266F1"/>
    <w:rsid w:val="00C26F8F"/>
    <w:rsid w:val="00C307DE"/>
    <w:rsid w:val="00C31275"/>
    <w:rsid w:val="00C34B8D"/>
    <w:rsid w:val="00C35010"/>
    <w:rsid w:val="00C358A1"/>
    <w:rsid w:val="00C3695E"/>
    <w:rsid w:val="00C5496F"/>
    <w:rsid w:val="00C54B69"/>
    <w:rsid w:val="00C551FB"/>
    <w:rsid w:val="00C5703C"/>
    <w:rsid w:val="00C61C52"/>
    <w:rsid w:val="00C62575"/>
    <w:rsid w:val="00C65008"/>
    <w:rsid w:val="00C651A7"/>
    <w:rsid w:val="00C66A4B"/>
    <w:rsid w:val="00C67CA1"/>
    <w:rsid w:val="00C70462"/>
    <w:rsid w:val="00C742DA"/>
    <w:rsid w:val="00C74431"/>
    <w:rsid w:val="00C74E50"/>
    <w:rsid w:val="00C762B4"/>
    <w:rsid w:val="00C7689A"/>
    <w:rsid w:val="00C84038"/>
    <w:rsid w:val="00C853E6"/>
    <w:rsid w:val="00C864D0"/>
    <w:rsid w:val="00C9102F"/>
    <w:rsid w:val="00C921B4"/>
    <w:rsid w:val="00C9621B"/>
    <w:rsid w:val="00C9622A"/>
    <w:rsid w:val="00CA0D9E"/>
    <w:rsid w:val="00CA0E8D"/>
    <w:rsid w:val="00CA15D1"/>
    <w:rsid w:val="00CA237C"/>
    <w:rsid w:val="00CA2401"/>
    <w:rsid w:val="00CA3541"/>
    <w:rsid w:val="00CA416D"/>
    <w:rsid w:val="00CA65AC"/>
    <w:rsid w:val="00CB0856"/>
    <w:rsid w:val="00CB1DDD"/>
    <w:rsid w:val="00CB4192"/>
    <w:rsid w:val="00CB43F0"/>
    <w:rsid w:val="00CB4AB3"/>
    <w:rsid w:val="00CC0D45"/>
    <w:rsid w:val="00CC24B9"/>
    <w:rsid w:val="00CC59DF"/>
    <w:rsid w:val="00CC5C49"/>
    <w:rsid w:val="00CC5F6B"/>
    <w:rsid w:val="00CC6261"/>
    <w:rsid w:val="00CC66E4"/>
    <w:rsid w:val="00CC72B5"/>
    <w:rsid w:val="00CC73DB"/>
    <w:rsid w:val="00CD0835"/>
    <w:rsid w:val="00CD24EB"/>
    <w:rsid w:val="00CD3C6D"/>
    <w:rsid w:val="00CD3E44"/>
    <w:rsid w:val="00CD530D"/>
    <w:rsid w:val="00CD6ABE"/>
    <w:rsid w:val="00CD741F"/>
    <w:rsid w:val="00CE0724"/>
    <w:rsid w:val="00CE1134"/>
    <w:rsid w:val="00CE2C89"/>
    <w:rsid w:val="00CE4E88"/>
    <w:rsid w:val="00CE6AA5"/>
    <w:rsid w:val="00CE6D64"/>
    <w:rsid w:val="00CF3308"/>
    <w:rsid w:val="00CF7B51"/>
    <w:rsid w:val="00CF7ECD"/>
    <w:rsid w:val="00D01816"/>
    <w:rsid w:val="00D034E2"/>
    <w:rsid w:val="00D03D7F"/>
    <w:rsid w:val="00D04348"/>
    <w:rsid w:val="00D05136"/>
    <w:rsid w:val="00D05380"/>
    <w:rsid w:val="00D07659"/>
    <w:rsid w:val="00D07B97"/>
    <w:rsid w:val="00D07C01"/>
    <w:rsid w:val="00D107F1"/>
    <w:rsid w:val="00D1183B"/>
    <w:rsid w:val="00D17535"/>
    <w:rsid w:val="00D17B6E"/>
    <w:rsid w:val="00D17E51"/>
    <w:rsid w:val="00D17E86"/>
    <w:rsid w:val="00D21175"/>
    <w:rsid w:val="00D30031"/>
    <w:rsid w:val="00D334BE"/>
    <w:rsid w:val="00D33614"/>
    <w:rsid w:val="00D34276"/>
    <w:rsid w:val="00D34D23"/>
    <w:rsid w:val="00D355E0"/>
    <w:rsid w:val="00D362CE"/>
    <w:rsid w:val="00D4066A"/>
    <w:rsid w:val="00D42B3F"/>
    <w:rsid w:val="00D47FAA"/>
    <w:rsid w:val="00D502C1"/>
    <w:rsid w:val="00D536B4"/>
    <w:rsid w:val="00D60F33"/>
    <w:rsid w:val="00D64043"/>
    <w:rsid w:val="00D65AD3"/>
    <w:rsid w:val="00D6661F"/>
    <w:rsid w:val="00D671D8"/>
    <w:rsid w:val="00D745D6"/>
    <w:rsid w:val="00D76DA1"/>
    <w:rsid w:val="00D76EFC"/>
    <w:rsid w:val="00D807C9"/>
    <w:rsid w:val="00D82D30"/>
    <w:rsid w:val="00D8340A"/>
    <w:rsid w:val="00D90D64"/>
    <w:rsid w:val="00D91AD6"/>
    <w:rsid w:val="00D95288"/>
    <w:rsid w:val="00D958EC"/>
    <w:rsid w:val="00D9596B"/>
    <w:rsid w:val="00D967C1"/>
    <w:rsid w:val="00D977E6"/>
    <w:rsid w:val="00DA19BB"/>
    <w:rsid w:val="00DA2704"/>
    <w:rsid w:val="00DA2E62"/>
    <w:rsid w:val="00DA3E6F"/>
    <w:rsid w:val="00DA79A0"/>
    <w:rsid w:val="00DB3581"/>
    <w:rsid w:val="00DB39C1"/>
    <w:rsid w:val="00DB7DB9"/>
    <w:rsid w:val="00DD0B1E"/>
    <w:rsid w:val="00DD2218"/>
    <w:rsid w:val="00DD2478"/>
    <w:rsid w:val="00DD34B1"/>
    <w:rsid w:val="00DD5C01"/>
    <w:rsid w:val="00DD7002"/>
    <w:rsid w:val="00DE0A60"/>
    <w:rsid w:val="00DE1506"/>
    <w:rsid w:val="00DE3A2B"/>
    <w:rsid w:val="00DE40F0"/>
    <w:rsid w:val="00DE7489"/>
    <w:rsid w:val="00DF1DAE"/>
    <w:rsid w:val="00DF2346"/>
    <w:rsid w:val="00DF3F81"/>
    <w:rsid w:val="00DF4965"/>
    <w:rsid w:val="00DF7251"/>
    <w:rsid w:val="00E02575"/>
    <w:rsid w:val="00E03C1C"/>
    <w:rsid w:val="00E04CD6"/>
    <w:rsid w:val="00E06A28"/>
    <w:rsid w:val="00E07D4A"/>
    <w:rsid w:val="00E121A8"/>
    <w:rsid w:val="00E136A4"/>
    <w:rsid w:val="00E1432B"/>
    <w:rsid w:val="00E15076"/>
    <w:rsid w:val="00E177A1"/>
    <w:rsid w:val="00E20173"/>
    <w:rsid w:val="00E23597"/>
    <w:rsid w:val="00E27F5A"/>
    <w:rsid w:val="00E30F7A"/>
    <w:rsid w:val="00E31BB7"/>
    <w:rsid w:val="00E35876"/>
    <w:rsid w:val="00E367BA"/>
    <w:rsid w:val="00E36AD6"/>
    <w:rsid w:val="00E422F2"/>
    <w:rsid w:val="00E423E0"/>
    <w:rsid w:val="00E4341C"/>
    <w:rsid w:val="00E43B81"/>
    <w:rsid w:val="00E50D55"/>
    <w:rsid w:val="00E5187C"/>
    <w:rsid w:val="00E52F06"/>
    <w:rsid w:val="00E55529"/>
    <w:rsid w:val="00E60F19"/>
    <w:rsid w:val="00E623E8"/>
    <w:rsid w:val="00E6408D"/>
    <w:rsid w:val="00E652C8"/>
    <w:rsid w:val="00E72531"/>
    <w:rsid w:val="00E73EBD"/>
    <w:rsid w:val="00E770AF"/>
    <w:rsid w:val="00E80067"/>
    <w:rsid w:val="00E80779"/>
    <w:rsid w:val="00E9069F"/>
    <w:rsid w:val="00E91DF5"/>
    <w:rsid w:val="00E926A8"/>
    <w:rsid w:val="00E94A99"/>
    <w:rsid w:val="00E97980"/>
    <w:rsid w:val="00EA0301"/>
    <w:rsid w:val="00EA0EF7"/>
    <w:rsid w:val="00EA1B09"/>
    <w:rsid w:val="00EA201B"/>
    <w:rsid w:val="00EA2EE6"/>
    <w:rsid w:val="00EA3497"/>
    <w:rsid w:val="00EA3CB5"/>
    <w:rsid w:val="00EA5380"/>
    <w:rsid w:val="00EB2516"/>
    <w:rsid w:val="00EB4184"/>
    <w:rsid w:val="00EB478C"/>
    <w:rsid w:val="00EB5375"/>
    <w:rsid w:val="00EB70AE"/>
    <w:rsid w:val="00EB79C4"/>
    <w:rsid w:val="00EB7FBD"/>
    <w:rsid w:val="00EC3A35"/>
    <w:rsid w:val="00EC3BE5"/>
    <w:rsid w:val="00EC4D3C"/>
    <w:rsid w:val="00EC656E"/>
    <w:rsid w:val="00EC7632"/>
    <w:rsid w:val="00ED034F"/>
    <w:rsid w:val="00ED2F7A"/>
    <w:rsid w:val="00ED39F5"/>
    <w:rsid w:val="00ED3EC0"/>
    <w:rsid w:val="00EE0D27"/>
    <w:rsid w:val="00EE2690"/>
    <w:rsid w:val="00EE4449"/>
    <w:rsid w:val="00EE7A5D"/>
    <w:rsid w:val="00EF12D4"/>
    <w:rsid w:val="00EF50AB"/>
    <w:rsid w:val="00EF5DFD"/>
    <w:rsid w:val="00EF6392"/>
    <w:rsid w:val="00EF6593"/>
    <w:rsid w:val="00EF6FA1"/>
    <w:rsid w:val="00F06230"/>
    <w:rsid w:val="00F074BE"/>
    <w:rsid w:val="00F07810"/>
    <w:rsid w:val="00F07C07"/>
    <w:rsid w:val="00F1026B"/>
    <w:rsid w:val="00F10720"/>
    <w:rsid w:val="00F11016"/>
    <w:rsid w:val="00F11FAD"/>
    <w:rsid w:val="00F135D5"/>
    <w:rsid w:val="00F1521C"/>
    <w:rsid w:val="00F15494"/>
    <w:rsid w:val="00F15B39"/>
    <w:rsid w:val="00F1663B"/>
    <w:rsid w:val="00F178CA"/>
    <w:rsid w:val="00F20A39"/>
    <w:rsid w:val="00F215A7"/>
    <w:rsid w:val="00F22DEA"/>
    <w:rsid w:val="00F23240"/>
    <w:rsid w:val="00F25A96"/>
    <w:rsid w:val="00F315AD"/>
    <w:rsid w:val="00F317A6"/>
    <w:rsid w:val="00F3352E"/>
    <w:rsid w:val="00F33EBA"/>
    <w:rsid w:val="00F35351"/>
    <w:rsid w:val="00F36EEA"/>
    <w:rsid w:val="00F4353B"/>
    <w:rsid w:val="00F437BD"/>
    <w:rsid w:val="00F43EC6"/>
    <w:rsid w:val="00F47A74"/>
    <w:rsid w:val="00F505E0"/>
    <w:rsid w:val="00F51AE4"/>
    <w:rsid w:val="00F5331C"/>
    <w:rsid w:val="00F53599"/>
    <w:rsid w:val="00F54597"/>
    <w:rsid w:val="00F56540"/>
    <w:rsid w:val="00F57347"/>
    <w:rsid w:val="00F61F58"/>
    <w:rsid w:val="00F623D3"/>
    <w:rsid w:val="00F6325A"/>
    <w:rsid w:val="00F63641"/>
    <w:rsid w:val="00F63B9F"/>
    <w:rsid w:val="00F63D7C"/>
    <w:rsid w:val="00F6486C"/>
    <w:rsid w:val="00F651CF"/>
    <w:rsid w:val="00F6550D"/>
    <w:rsid w:val="00F672C9"/>
    <w:rsid w:val="00F6757C"/>
    <w:rsid w:val="00F70000"/>
    <w:rsid w:val="00F709B2"/>
    <w:rsid w:val="00F73EE5"/>
    <w:rsid w:val="00F74D7C"/>
    <w:rsid w:val="00F760F1"/>
    <w:rsid w:val="00F80FC2"/>
    <w:rsid w:val="00F825E3"/>
    <w:rsid w:val="00F83B10"/>
    <w:rsid w:val="00F83C63"/>
    <w:rsid w:val="00F867BF"/>
    <w:rsid w:val="00F919A6"/>
    <w:rsid w:val="00F942D3"/>
    <w:rsid w:val="00F946C6"/>
    <w:rsid w:val="00F9645F"/>
    <w:rsid w:val="00F97C15"/>
    <w:rsid w:val="00FA35CB"/>
    <w:rsid w:val="00FA3C2E"/>
    <w:rsid w:val="00FA4A9E"/>
    <w:rsid w:val="00FA63C1"/>
    <w:rsid w:val="00FA699D"/>
    <w:rsid w:val="00FA709D"/>
    <w:rsid w:val="00FA739A"/>
    <w:rsid w:val="00FB4FD9"/>
    <w:rsid w:val="00FB78D9"/>
    <w:rsid w:val="00FC0DAF"/>
    <w:rsid w:val="00FC212A"/>
    <w:rsid w:val="00FC2E26"/>
    <w:rsid w:val="00FC2F4C"/>
    <w:rsid w:val="00FC4986"/>
    <w:rsid w:val="00FC64A3"/>
    <w:rsid w:val="00FC6BF2"/>
    <w:rsid w:val="00FC7CF0"/>
    <w:rsid w:val="00FD0D6B"/>
    <w:rsid w:val="00FD3093"/>
    <w:rsid w:val="00FD43D1"/>
    <w:rsid w:val="00FE00A7"/>
    <w:rsid w:val="00FE01E1"/>
    <w:rsid w:val="00FE0972"/>
    <w:rsid w:val="00FE0DAF"/>
    <w:rsid w:val="00FE1035"/>
    <w:rsid w:val="00FE51D0"/>
    <w:rsid w:val="00FE6958"/>
    <w:rsid w:val="00FF2CBD"/>
    <w:rsid w:val="00FF2E2B"/>
    <w:rsid w:val="00FF6ED8"/>
    <w:rsid w:val="02936894"/>
    <w:rsid w:val="04EBD940"/>
    <w:rsid w:val="07B7DFDC"/>
    <w:rsid w:val="080778CE"/>
    <w:rsid w:val="088323DD"/>
    <w:rsid w:val="09404C17"/>
    <w:rsid w:val="0AD50A07"/>
    <w:rsid w:val="0E222423"/>
    <w:rsid w:val="0F91A763"/>
    <w:rsid w:val="0FE2DDCE"/>
    <w:rsid w:val="117AF354"/>
    <w:rsid w:val="12097938"/>
    <w:rsid w:val="14D701B5"/>
    <w:rsid w:val="1702150B"/>
    <w:rsid w:val="1708FA01"/>
    <w:rsid w:val="17464BA4"/>
    <w:rsid w:val="17659D6A"/>
    <w:rsid w:val="1B15FADA"/>
    <w:rsid w:val="1BD29147"/>
    <w:rsid w:val="1BF37F92"/>
    <w:rsid w:val="1C1AED86"/>
    <w:rsid w:val="1C3F7EE9"/>
    <w:rsid w:val="1C6A3BD9"/>
    <w:rsid w:val="1CA5D096"/>
    <w:rsid w:val="1D3B7089"/>
    <w:rsid w:val="1F409E0F"/>
    <w:rsid w:val="1FA75C30"/>
    <w:rsid w:val="203A5CB3"/>
    <w:rsid w:val="20E36D56"/>
    <w:rsid w:val="21D24426"/>
    <w:rsid w:val="22B26F50"/>
    <w:rsid w:val="22C12EAC"/>
    <w:rsid w:val="24E74121"/>
    <w:rsid w:val="26B34848"/>
    <w:rsid w:val="291EC9E9"/>
    <w:rsid w:val="2953A7E1"/>
    <w:rsid w:val="2C59540E"/>
    <w:rsid w:val="2F1A73ED"/>
    <w:rsid w:val="323E12E3"/>
    <w:rsid w:val="328B7218"/>
    <w:rsid w:val="34F2B778"/>
    <w:rsid w:val="35398175"/>
    <w:rsid w:val="36255BC6"/>
    <w:rsid w:val="36A3EDE0"/>
    <w:rsid w:val="375143B1"/>
    <w:rsid w:val="3A1A4C25"/>
    <w:rsid w:val="3A64709E"/>
    <w:rsid w:val="3D692371"/>
    <w:rsid w:val="3D83C10B"/>
    <w:rsid w:val="3E83AF07"/>
    <w:rsid w:val="3F553BF6"/>
    <w:rsid w:val="3FF619B5"/>
    <w:rsid w:val="40ADD4BA"/>
    <w:rsid w:val="425F15E4"/>
    <w:rsid w:val="436D26AA"/>
    <w:rsid w:val="43B9EED3"/>
    <w:rsid w:val="4593A50F"/>
    <w:rsid w:val="48978B40"/>
    <w:rsid w:val="49647548"/>
    <w:rsid w:val="4BEB2CFF"/>
    <w:rsid w:val="4EB1BC2C"/>
    <w:rsid w:val="4EE1B6FE"/>
    <w:rsid w:val="4EF7F85E"/>
    <w:rsid w:val="50D0E139"/>
    <w:rsid w:val="52187050"/>
    <w:rsid w:val="535F528C"/>
    <w:rsid w:val="54326D80"/>
    <w:rsid w:val="55706F8D"/>
    <w:rsid w:val="5590D091"/>
    <w:rsid w:val="55CB8552"/>
    <w:rsid w:val="55D310CF"/>
    <w:rsid w:val="567BEB37"/>
    <w:rsid w:val="57714281"/>
    <w:rsid w:val="5777D619"/>
    <w:rsid w:val="5D6BE016"/>
    <w:rsid w:val="5EA1016C"/>
    <w:rsid w:val="5F59BA05"/>
    <w:rsid w:val="6074DB16"/>
    <w:rsid w:val="60BFA751"/>
    <w:rsid w:val="6228A5A9"/>
    <w:rsid w:val="628E36CE"/>
    <w:rsid w:val="63D94026"/>
    <w:rsid w:val="641431FC"/>
    <w:rsid w:val="675B5077"/>
    <w:rsid w:val="6894A89D"/>
    <w:rsid w:val="69420165"/>
    <w:rsid w:val="6B1AAFF6"/>
    <w:rsid w:val="6CD1E980"/>
    <w:rsid w:val="6D76D3C8"/>
    <w:rsid w:val="6F898BD1"/>
    <w:rsid w:val="717B5D97"/>
    <w:rsid w:val="72262B13"/>
    <w:rsid w:val="724F9919"/>
    <w:rsid w:val="7286DF41"/>
    <w:rsid w:val="73EAAD9C"/>
    <w:rsid w:val="74ADB77C"/>
    <w:rsid w:val="76C8E4F9"/>
    <w:rsid w:val="786968D7"/>
    <w:rsid w:val="79E7B080"/>
    <w:rsid w:val="7BCD5174"/>
    <w:rsid w:val="7BF1AB55"/>
    <w:rsid w:val="7C4ECC76"/>
    <w:rsid w:val="7DAD8A0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25FD"/>
  <w15:chartTrackingRefBased/>
  <w15:docId w15:val="{FADA9A50-7899-4FA2-AE23-CBB100F9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4BB7"/>
    <w:pPr>
      <w:spacing w:after="0" w:line="240" w:lineRule="auto"/>
    </w:pPr>
    <w:rPr>
      <w:rFonts w:ascii="Times New Roman" w:eastAsia="SimSun" w:hAnsi="Times New Roman" w:cs="Times New Roman"/>
      <w:sz w:val="24"/>
      <w:szCs w:val="24"/>
      <w:lang w:val="en-GB" w:eastAsia="zh-CN"/>
    </w:rPr>
  </w:style>
  <w:style w:type="paragraph" w:styleId="Antrat1">
    <w:name w:val="heading 1"/>
    <w:basedOn w:val="prastasis"/>
    <w:link w:val="Antrat1Diagrama"/>
    <w:qFormat/>
    <w:rsid w:val="003C4BB7"/>
    <w:pPr>
      <w:widowControl w:val="0"/>
      <w:autoSpaceDE w:val="0"/>
      <w:autoSpaceDN w:val="0"/>
      <w:ind w:left="3481" w:hanging="427"/>
      <w:outlineLvl w:val="0"/>
    </w:pPr>
    <w:rPr>
      <w:rFonts w:ascii="Arial" w:eastAsia="Arial" w:hAnsi="Arial"/>
      <w:b/>
      <w:bCs/>
      <w:sz w:val="20"/>
      <w:szCs w:val="20"/>
      <w:lang w:val="lt" w:eastAsia="lt"/>
    </w:rPr>
  </w:style>
  <w:style w:type="paragraph" w:styleId="Antrat4">
    <w:name w:val="heading 4"/>
    <w:basedOn w:val="prastasis"/>
    <w:next w:val="prastasis"/>
    <w:link w:val="Antrat4Diagrama"/>
    <w:uiPriority w:val="9"/>
    <w:semiHidden/>
    <w:unhideWhenUsed/>
    <w:qFormat/>
    <w:rsid w:val="007C597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4BB7"/>
    <w:rPr>
      <w:rFonts w:ascii="Arial" w:eastAsia="Arial" w:hAnsi="Arial" w:cs="Times New Roman"/>
      <w:b/>
      <w:bCs/>
      <w:sz w:val="20"/>
      <w:szCs w:val="20"/>
      <w:lang w:val="lt" w:eastAsia="lt"/>
    </w:rPr>
  </w:style>
  <w:style w:type="paragraph" w:styleId="Pagrindinistekstas">
    <w:name w:val="Body Text"/>
    <w:basedOn w:val="prastasis"/>
    <w:link w:val="PagrindinistekstasDiagrama"/>
    <w:qFormat/>
    <w:rsid w:val="003C4BB7"/>
    <w:pPr>
      <w:widowControl w:val="0"/>
      <w:autoSpaceDE w:val="0"/>
      <w:autoSpaceDN w:val="0"/>
      <w:spacing w:before="61"/>
      <w:ind w:left="122"/>
      <w:jc w:val="both"/>
    </w:pPr>
    <w:rPr>
      <w:rFonts w:ascii="Arial" w:eastAsia="Arial" w:hAnsi="Arial"/>
      <w:sz w:val="20"/>
      <w:szCs w:val="20"/>
      <w:lang w:val="lt" w:eastAsia="lt"/>
    </w:rPr>
  </w:style>
  <w:style w:type="character" w:customStyle="1" w:styleId="PagrindinistekstasDiagrama">
    <w:name w:val="Pagrindinis tekstas Diagrama"/>
    <w:basedOn w:val="Numatytasispastraiposriftas"/>
    <w:link w:val="Pagrindinistekstas"/>
    <w:rsid w:val="003C4BB7"/>
    <w:rPr>
      <w:rFonts w:ascii="Arial" w:eastAsia="Arial" w:hAnsi="Arial" w:cs="Times New Roman"/>
      <w:sz w:val="20"/>
      <w:szCs w:val="20"/>
      <w:lang w:val="lt" w:eastAsia="lt"/>
    </w:rPr>
  </w:style>
  <w:style w:type="paragraph" w:customStyle="1" w:styleId="ListParagraph1">
    <w:name w:val="List Paragraph1"/>
    <w:aliases w:val="Bullet EY,Buletai,List Paragraph21,List Paragraph2,lp1,Bullet 1,Use Case List Paragraph,Numbering,ERP-List Paragraph,List Paragraph11,List Paragraph111,Paragraph,List Paragraph Red,Sąrašo pastraipa1,Sąrašo pastraipa.Bullet"/>
    <w:basedOn w:val="prastasis"/>
    <w:link w:val="SraopastraipaBulletC"/>
    <w:qFormat/>
    <w:rsid w:val="003C4BB7"/>
    <w:pPr>
      <w:widowControl w:val="0"/>
      <w:autoSpaceDE w:val="0"/>
      <w:autoSpaceDN w:val="0"/>
      <w:spacing w:before="61"/>
      <w:ind w:left="122"/>
      <w:jc w:val="both"/>
    </w:pPr>
    <w:rPr>
      <w:rFonts w:ascii="Arial" w:eastAsia="Arial" w:hAnsi="Arial"/>
      <w:sz w:val="22"/>
      <w:szCs w:val="22"/>
      <w:lang w:val="lt" w:eastAsia="lt"/>
    </w:rPr>
  </w:style>
  <w:style w:type="character" w:customStyle="1" w:styleId="SraopastraipaBulletC">
    <w:name w:val="Sąrašo pastraipa.Bullet C"/>
    <w:link w:val="ListParagraph1"/>
    <w:qFormat/>
    <w:locked/>
    <w:rsid w:val="003C4BB7"/>
    <w:rPr>
      <w:rFonts w:ascii="Arial" w:eastAsia="Arial" w:hAnsi="Arial" w:cs="Times New Roman"/>
      <w:lang w:val="lt" w:eastAsia="lt"/>
    </w:rPr>
  </w:style>
  <w:style w:type="character" w:customStyle="1" w:styleId="FontStyle18">
    <w:name w:val="Font Style18"/>
    <w:uiPriority w:val="99"/>
    <w:rsid w:val="003C4BB7"/>
    <w:rPr>
      <w:rFonts w:ascii="Garamond" w:hAnsi="Garamond" w:cs="Garamond"/>
      <w:sz w:val="20"/>
      <w:szCs w:val="20"/>
    </w:rPr>
  </w:style>
  <w:style w:type="paragraph" w:styleId="Komentarotekstas">
    <w:name w:val="annotation text"/>
    <w:basedOn w:val="prastasis"/>
    <w:link w:val="KomentarotekstasDiagrama"/>
    <w:uiPriority w:val="99"/>
    <w:unhideWhenUsed/>
    <w:rsid w:val="003C4BB7"/>
    <w:pPr>
      <w:spacing w:after="160"/>
    </w:pPr>
    <w:rPr>
      <w:sz w:val="20"/>
      <w:szCs w:val="20"/>
    </w:rPr>
  </w:style>
  <w:style w:type="character" w:customStyle="1" w:styleId="KomentarotekstasDiagrama">
    <w:name w:val="Komentaro tekstas Diagrama"/>
    <w:basedOn w:val="Numatytasispastraiposriftas"/>
    <w:link w:val="Komentarotekstas"/>
    <w:uiPriority w:val="99"/>
    <w:rsid w:val="003C4BB7"/>
    <w:rPr>
      <w:rFonts w:ascii="Times New Roman" w:eastAsia="SimSun" w:hAnsi="Times New Roman" w:cs="Times New Roman"/>
      <w:sz w:val="20"/>
      <w:szCs w:val="20"/>
      <w:lang w:val="en-GB" w:eastAsia="zh-CN"/>
    </w:rPr>
  </w:style>
  <w:style w:type="character" w:customStyle="1" w:styleId="SraopastraipaDiagrama">
    <w:name w:val="Sąrašo pastraipa Diagrama"/>
    <w:aliases w:val="List not in Table Diagrama,Sąrašo pastraipa2 Diagrama,Sąrašo pastraipa.Bu Diagrama,Heading 10 Diagrama,Lentele Diagrama,VARNELES Diagrama,Bullet Diagrama,List Paragraph12 Diagrama,punktai Diagrama,Primus H 3 Diagrama"/>
    <w:link w:val="Sraopastraipa"/>
    <w:uiPriority w:val="34"/>
    <w:qFormat/>
    <w:locked/>
    <w:rsid w:val="003C4BB7"/>
  </w:style>
  <w:style w:type="paragraph" w:styleId="Sraopastraipa">
    <w:name w:val="List Paragraph"/>
    <w:aliases w:val="List not in Table,Sąrašo pastraipa2,Sąrašo pastraipa.Bu,Heading 10,Lentele,VARNELES,Bullet,List Paragraph12,punktai,Table of contents numbered,Medium Grid 1 - Accent 21,Primus H 3,Γράφημα"/>
    <w:basedOn w:val="prastasis"/>
    <w:link w:val="SraopastraipaDiagrama"/>
    <w:uiPriority w:val="34"/>
    <w:qFormat/>
    <w:rsid w:val="003C4BB7"/>
    <w:pPr>
      <w:widowControl w:val="0"/>
      <w:autoSpaceDE w:val="0"/>
      <w:autoSpaceDN w:val="0"/>
      <w:spacing w:before="61"/>
      <w:ind w:left="122"/>
      <w:jc w:val="both"/>
    </w:pPr>
    <w:rPr>
      <w:rFonts w:asciiTheme="minorHAnsi" w:eastAsiaTheme="minorHAnsi" w:hAnsiTheme="minorHAnsi" w:cstheme="minorBidi"/>
      <w:sz w:val="22"/>
      <w:szCs w:val="22"/>
      <w:lang w:val="lt-LT" w:eastAsia="en-US"/>
    </w:rPr>
  </w:style>
  <w:style w:type="character" w:styleId="Hipersaitas">
    <w:name w:val="Hyperlink"/>
    <w:rsid w:val="003C4BB7"/>
    <w:rPr>
      <w:rFonts w:cs="Times New Roman"/>
      <w:color w:val="0000FF"/>
      <w:u w:val="single"/>
    </w:rPr>
  </w:style>
  <w:style w:type="paragraph" w:styleId="Antrats">
    <w:name w:val="header"/>
    <w:basedOn w:val="prastasis"/>
    <w:link w:val="AntratsDiagrama"/>
    <w:rsid w:val="003C4BB7"/>
    <w:pPr>
      <w:tabs>
        <w:tab w:val="center" w:pos="4153"/>
        <w:tab w:val="right" w:pos="8306"/>
      </w:tabs>
    </w:pPr>
  </w:style>
  <w:style w:type="character" w:customStyle="1" w:styleId="AntratsDiagrama">
    <w:name w:val="Antraštės Diagrama"/>
    <w:basedOn w:val="Numatytasispastraiposriftas"/>
    <w:link w:val="Antrats"/>
    <w:rsid w:val="003C4BB7"/>
    <w:rPr>
      <w:rFonts w:ascii="Times New Roman" w:eastAsia="SimSun" w:hAnsi="Times New Roman" w:cs="Times New Roman"/>
      <w:sz w:val="24"/>
      <w:szCs w:val="24"/>
      <w:lang w:val="en-GB" w:eastAsia="zh-CN"/>
    </w:rPr>
  </w:style>
  <w:style w:type="paragraph" w:styleId="Porat">
    <w:name w:val="footer"/>
    <w:basedOn w:val="prastasis"/>
    <w:link w:val="PoratDiagrama"/>
    <w:uiPriority w:val="99"/>
    <w:rsid w:val="003C4BB7"/>
    <w:pPr>
      <w:tabs>
        <w:tab w:val="center" w:pos="4153"/>
        <w:tab w:val="right" w:pos="8306"/>
      </w:tabs>
    </w:pPr>
  </w:style>
  <w:style w:type="character" w:customStyle="1" w:styleId="PoratDiagrama">
    <w:name w:val="Poraštė Diagrama"/>
    <w:basedOn w:val="Numatytasispastraiposriftas"/>
    <w:link w:val="Porat"/>
    <w:uiPriority w:val="99"/>
    <w:rsid w:val="003C4BB7"/>
    <w:rPr>
      <w:rFonts w:ascii="Times New Roman" w:eastAsia="SimSun" w:hAnsi="Times New Roman" w:cs="Times New Roman"/>
      <w:sz w:val="24"/>
      <w:szCs w:val="24"/>
      <w:lang w:val="en-GB" w:eastAsia="zh-CN"/>
    </w:rPr>
  </w:style>
  <w:style w:type="paragraph" w:customStyle="1" w:styleId="TableParagraph">
    <w:name w:val="Table Paragraph"/>
    <w:basedOn w:val="prastasis"/>
    <w:qFormat/>
    <w:rsid w:val="003C4BB7"/>
    <w:pPr>
      <w:widowControl w:val="0"/>
      <w:autoSpaceDE w:val="0"/>
      <w:autoSpaceDN w:val="0"/>
      <w:ind w:left="200"/>
    </w:pPr>
    <w:rPr>
      <w:rFonts w:ascii="Tahoma" w:eastAsia="Tahoma" w:hAnsi="Tahoma"/>
      <w:sz w:val="22"/>
      <w:szCs w:val="22"/>
      <w:lang w:val="lt" w:eastAsia="lt"/>
    </w:rPr>
  </w:style>
  <w:style w:type="paragraph" w:customStyle="1" w:styleId="Default">
    <w:name w:val="Default"/>
    <w:rsid w:val="003C4BB7"/>
    <w:pPr>
      <w:autoSpaceDE w:val="0"/>
      <w:autoSpaceDN w:val="0"/>
      <w:adjustRightInd w:val="0"/>
      <w:spacing w:after="0" w:line="240" w:lineRule="auto"/>
    </w:pPr>
    <w:rPr>
      <w:rFonts w:ascii="Franklin Gothic Book" w:eastAsia="SimSun" w:hAnsi="Franklin Gothic Book" w:cs="Franklin Gothic Book"/>
      <w:color w:val="000000"/>
      <w:sz w:val="24"/>
      <w:szCs w:val="24"/>
      <w:lang w:eastAsia="lt-LT"/>
    </w:rPr>
  </w:style>
  <w:style w:type="character" w:customStyle="1" w:styleId="DebesliotekstasDiagrama">
    <w:name w:val="Debesėlio tekstas Diagrama"/>
    <w:basedOn w:val="Numatytasispastraiposriftas"/>
    <w:link w:val="Debesliotekstas"/>
    <w:uiPriority w:val="99"/>
    <w:semiHidden/>
    <w:rsid w:val="003C4BB7"/>
    <w:rPr>
      <w:rFonts w:ascii="Segoe UI" w:eastAsia="SimSun" w:hAnsi="Segoe UI" w:cs="Segoe UI"/>
      <w:sz w:val="18"/>
      <w:szCs w:val="18"/>
      <w:lang w:val="en-GB" w:eastAsia="zh-CN"/>
    </w:rPr>
  </w:style>
  <w:style w:type="paragraph" w:styleId="Debesliotekstas">
    <w:name w:val="Balloon Text"/>
    <w:basedOn w:val="prastasis"/>
    <w:link w:val="DebesliotekstasDiagrama"/>
    <w:uiPriority w:val="99"/>
    <w:semiHidden/>
    <w:unhideWhenUsed/>
    <w:rsid w:val="003C4BB7"/>
    <w:rPr>
      <w:rFonts w:ascii="Segoe UI" w:hAnsi="Segoe UI" w:cs="Segoe UI"/>
      <w:sz w:val="18"/>
      <w:szCs w:val="18"/>
    </w:rPr>
  </w:style>
  <w:style w:type="character" w:customStyle="1" w:styleId="KomentarotemaDiagrama">
    <w:name w:val="Komentaro tema Diagrama"/>
    <w:basedOn w:val="KomentarotekstasDiagrama"/>
    <w:link w:val="Komentarotema"/>
    <w:uiPriority w:val="99"/>
    <w:semiHidden/>
    <w:rsid w:val="003C4BB7"/>
    <w:rPr>
      <w:rFonts w:ascii="Times New Roman" w:eastAsia="SimSun" w:hAnsi="Times New Roman" w:cs="Times New Roman"/>
      <w:b/>
      <w:bCs/>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3C4BB7"/>
    <w:pPr>
      <w:spacing w:after="0"/>
    </w:pPr>
    <w:rPr>
      <w:b/>
      <w:bCs/>
    </w:rPr>
  </w:style>
  <w:style w:type="paragraph" w:customStyle="1" w:styleId="SLONormal">
    <w:name w:val="SLO Normal"/>
    <w:link w:val="SLONormalChar"/>
    <w:rsid w:val="003C4BB7"/>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eastAsia="lt-LT"/>
    </w:rPr>
  </w:style>
  <w:style w:type="character" w:customStyle="1" w:styleId="SLONormalChar">
    <w:name w:val="SLO Normal Char"/>
    <w:link w:val="SLONormal"/>
    <w:rsid w:val="003C4BB7"/>
    <w:rPr>
      <w:rFonts w:ascii="Times New Roman" w:eastAsia="SimSun" w:hAnsi="Times New Roman" w:cs="Times New Roman"/>
      <w:noProof/>
      <w:sz w:val="24"/>
      <w:szCs w:val="24"/>
      <w:lang w:val="en-GB" w:eastAsia="lt-LT"/>
    </w:rPr>
  </w:style>
  <w:style w:type="character" w:customStyle="1" w:styleId="PuslapioinaostekstasDiagrama">
    <w:name w:val="Puslapio išnašos tekstas Diagrama"/>
    <w:basedOn w:val="Numatytasispastraiposriftas"/>
    <w:link w:val="Puslapioinaostekstas"/>
    <w:uiPriority w:val="99"/>
    <w:rsid w:val="003C4BB7"/>
    <w:rPr>
      <w:rFonts w:ascii="Times New Roman" w:eastAsia="SimSun" w:hAnsi="Times New Roman" w:cs="Times New Roman"/>
      <w:sz w:val="20"/>
      <w:szCs w:val="20"/>
      <w:lang w:val="en-GB" w:eastAsia="zh-CN"/>
    </w:rPr>
  </w:style>
  <w:style w:type="paragraph" w:styleId="Puslapioinaostekstas">
    <w:name w:val="footnote text"/>
    <w:basedOn w:val="prastasis"/>
    <w:link w:val="PuslapioinaostekstasDiagrama"/>
    <w:uiPriority w:val="99"/>
    <w:unhideWhenUsed/>
    <w:rsid w:val="003C4BB7"/>
    <w:rPr>
      <w:sz w:val="20"/>
      <w:szCs w:val="20"/>
    </w:rPr>
  </w:style>
  <w:style w:type="table" w:styleId="Lentelstinklelis">
    <w:name w:val="Table Grid"/>
    <w:basedOn w:val="prastojilentel"/>
    <w:uiPriority w:val="39"/>
    <w:rsid w:val="003C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9"/>
    <w:rsid w:val="007C597F"/>
    <w:rPr>
      <w:rFonts w:asciiTheme="majorHAnsi" w:eastAsiaTheme="majorEastAsia" w:hAnsiTheme="majorHAnsi" w:cstheme="majorBidi"/>
      <w:i/>
      <w:iCs/>
      <w:color w:val="2E74B5" w:themeColor="accent1" w:themeShade="BF"/>
      <w:sz w:val="24"/>
      <w:szCs w:val="24"/>
      <w:lang w:val="en-GB" w:eastAsia="zh-CN"/>
    </w:rPr>
  </w:style>
  <w:style w:type="character" w:styleId="Puslapioinaosnuoroda">
    <w:name w:val="footnote reference"/>
    <w:basedOn w:val="Numatytasispastraiposriftas"/>
    <w:uiPriority w:val="99"/>
    <w:semiHidden/>
    <w:unhideWhenUsed/>
    <w:rsid w:val="0031386F"/>
    <w:rPr>
      <w:vertAlign w:val="superscript"/>
    </w:rPr>
  </w:style>
  <w:style w:type="paragraph" w:styleId="Pataisymai">
    <w:name w:val="Revision"/>
    <w:hidden/>
    <w:uiPriority w:val="99"/>
    <w:semiHidden/>
    <w:rsid w:val="0051567F"/>
    <w:pPr>
      <w:spacing w:after="0" w:line="240" w:lineRule="auto"/>
    </w:pPr>
    <w:rPr>
      <w:rFonts w:ascii="Times New Roman" w:eastAsia="SimSun" w:hAnsi="Times New Roman" w:cs="Times New Roman"/>
      <w:sz w:val="24"/>
      <w:szCs w:val="24"/>
      <w:lang w:val="en-GB" w:eastAsia="zh-CN"/>
    </w:rPr>
  </w:style>
  <w:style w:type="character" w:styleId="Komentaronuoroda">
    <w:name w:val="annotation reference"/>
    <w:basedOn w:val="Numatytasispastraiposriftas"/>
    <w:uiPriority w:val="99"/>
    <w:semiHidden/>
    <w:unhideWhenUsed/>
    <w:rPr>
      <w:sz w:val="16"/>
      <w:szCs w:val="16"/>
    </w:rPr>
  </w:style>
  <w:style w:type="character" w:styleId="Paminjimas">
    <w:name w:val="Mention"/>
    <w:basedOn w:val="Numatytasispastraiposriftas"/>
    <w:uiPriority w:val="99"/>
    <w:unhideWhenUsed/>
    <w:rPr>
      <w:color w:val="2B579A"/>
      <w:shd w:val="clear" w:color="auto" w:fill="E6E6E6"/>
    </w:rPr>
  </w:style>
  <w:style w:type="character" w:customStyle="1" w:styleId="normaltextrun">
    <w:name w:val="normaltextrun"/>
    <w:basedOn w:val="Numatytasispastraiposriftas"/>
    <w:rsid w:val="005224C6"/>
  </w:style>
  <w:style w:type="character" w:customStyle="1" w:styleId="eop">
    <w:name w:val="eop"/>
    <w:basedOn w:val="Numatytasispastraiposriftas"/>
    <w:rsid w:val="005224C6"/>
  </w:style>
  <w:style w:type="paragraph" w:styleId="Paantrat">
    <w:name w:val="Subtitle"/>
    <w:basedOn w:val="prastasis"/>
    <w:link w:val="PaantratDiagrama"/>
    <w:uiPriority w:val="99"/>
    <w:qFormat/>
    <w:rsid w:val="001F46CC"/>
    <w:pPr>
      <w:jc w:val="both"/>
    </w:pPr>
    <w:rPr>
      <w:rFonts w:ascii="Arial" w:eastAsia="Times New Roman" w:hAnsi="Arial"/>
      <w:sz w:val="20"/>
      <w:u w:val="single"/>
      <w:lang w:val="en-US" w:eastAsia="en-US"/>
    </w:rPr>
  </w:style>
  <w:style w:type="character" w:customStyle="1" w:styleId="PaantratDiagrama">
    <w:name w:val="Paantraštė Diagrama"/>
    <w:basedOn w:val="Numatytasispastraiposriftas"/>
    <w:link w:val="Paantrat"/>
    <w:uiPriority w:val="99"/>
    <w:rsid w:val="001F46CC"/>
    <w:rPr>
      <w:rFonts w:ascii="Arial" w:eastAsia="Times New Roman" w:hAnsi="Arial" w:cs="Times New Roman"/>
      <w:sz w:val="20"/>
      <w:szCs w:val="24"/>
      <w:u w:val="single"/>
      <w:lang w:val="en-US"/>
    </w:rPr>
  </w:style>
  <w:style w:type="character" w:customStyle="1" w:styleId="fontstyle01">
    <w:name w:val="fontstyle01"/>
    <w:basedOn w:val="Numatytasispastraiposriftas"/>
    <w:rsid w:val="00660968"/>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4725">
      <w:bodyDiv w:val="1"/>
      <w:marLeft w:val="0"/>
      <w:marRight w:val="0"/>
      <w:marTop w:val="0"/>
      <w:marBottom w:val="0"/>
      <w:divBdr>
        <w:top w:val="none" w:sz="0" w:space="0" w:color="auto"/>
        <w:left w:val="none" w:sz="0" w:space="0" w:color="auto"/>
        <w:bottom w:val="none" w:sz="0" w:space="0" w:color="auto"/>
        <w:right w:val="none" w:sz="0" w:space="0" w:color="auto"/>
      </w:divBdr>
    </w:div>
    <w:div w:id="419261044">
      <w:bodyDiv w:val="1"/>
      <w:marLeft w:val="0"/>
      <w:marRight w:val="0"/>
      <w:marTop w:val="0"/>
      <w:marBottom w:val="0"/>
      <w:divBdr>
        <w:top w:val="none" w:sz="0" w:space="0" w:color="auto"/>
        <w:left w:val="none" w:sz="0" w:space="0" w:color="auto"/>
        <w:bottom w:val="none" w:sz="0" w:space="0" w:color="auto"/>
        <w:right w:val="none" w:sz="0" w:space="0" w:color="auto"/>
      </w:divBdr>
    </w:div>
    <w:div w:id="425003944">
      <w:bodyDiv w:val="1"/>
      <w:marLeft w:val="0"/>
      <w:marRight w:val="0"/>
      <w:marTop w:val="0"/>
      <w:marBottom w:val="0"/>
      <w:divBdr>
        <w:top w:val="none" w:sz="0" w:space="0" w:color="auto"/>
        <w:left w:val="none" w:sz="0" w:space="0" w:color="auto"/>
        <w:bottom w:val="none" w:sz="0" w:space="0" w:color="auto"/>
        <w:right w:val="none" w:sz="0" w:space="0" w:color="auto"/>
      </w:divBdr>
    </w:div>
    <w:div w:id="1350372303">
      <w:bodyDiv w:val="1"/>
      <w:marLeft w:val="0"/>
      <w:marRight w:val="0"/>
      <w:marTop w:val="0"/>
      <w:marBottom w:val="0"/>
      <w:divBdr>
        <w:top w:val="none" w:sz="0" w:space="0" w:color="auto"/>
        <w:left w:val="none" w:sz="0" w:space="0" w:color="auto"/>
        <w:bottom w:val="none" w:sz="0" w:space="0" w:color="auto"/>
        <w:right w:val="none" w:sz="0" w:space="0" w:color="auto"/>
      </w:divBdr>
    </w:div>
    <w:div w:id="20773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talijus.juodisius@vilniausvystym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6E1D4706-8039-42B5-A395-38DFF1B94CB5}">
  <ds:schemaRefs>
    <ds:schemaRef ds:uri="http://schemas.microsoft.com/sharepoint/v3/contenttype/forms"/>
  </ds:schemaRefs>
</ds:datastoreItem>
</file>

<file path=customXml/itemProps2.xml><?xml version="1.0" encoding="utf-8"?>
<ds:datastoreItem xmlns:ds="http://schemas.openxmlformats.org/officeDocument/2006/customXml" ds:itemID="{8E893960-78D6-4E78-9CB6-FC34714B9DD8}"/>
</file>

<file path=customXml/itemProps3.xml><?xml version="1.0" encoding="utf-8"?>
<ds:datastoreItem xmlns:ds="http://schemas.openxmlformats.org/officeDocument/2006/customXml" ds:itemID="{214CFAEB-EF5F-4D96-942E-0947EB8072A5}">
  <ds:schemaRefs>
    <ds:schemaRef ds:uri="http://schemas.openxmlformats.org/officeDocument/2006/bibliography"/>
  </ds:schemaRefs>
</ds:datastoreItem>
</file>

<file path=customXml/itemProps4.xml><?xml version="1.0" encoding="utf-8"?>
<ds:datastoreItem xmlns:ds="http://schemas.openxmlformats.org/officeDocument/2006/customXml" ds:itemID="{7C6576F8-9B46-4241-8E7C-E7C69C36705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9</TotalTime>
  <Pages>21</Pages>
  <Words>64284</Words>
  <Characters>36642</Characters>
  <Application>Microsoft Office Word</Application>
  <DocSecurity>0</DocSecurity>
  <Lines>305</Lines>
  <Paragraphs>201</Paragraphs>
  <ScaleCrop>false</ScaleCrop>
  <Company/>
  <LinksUpToDate>false</LinksUpToDate>
  <CharactersWithSpaces>100725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Vitalija Jevaišaitė</cp:lastModifiedBy>
  <cp:revision>268</cp:revision>
  <dcterms:created xsi:type="dcterms:W3CDTF">2024-09-18T10:24:00Z</dcterms:created>
  <dcterms:modified xsi:type="dcterms:W3CDTF">2025-02-12T11:29:00Z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