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56487" w14:textId="7964F12B" w:rsidR="00BC725D" w:rsidRPr="00AC52EC" w:rsidRDefault="00BC725D" w:rsidP="00B944F3">
      <w:pPr>
        <w:tabs>
          <w:tab w:val="left" w:pos="6824"/>
        </w:tabs>
        <w:jc w:val="center"/>
        <w:rPr>
          <w:rFonts w:ascii="Times New Roman" w:eastAsia="Helvetica" w:hAnsi="Times New Roman" w:cs="Times New Roman"/>
          <w:b/>
          <w:bCs/>
          <w:caps/>
          <w:color w:val="003E51"/>
          <w:kern w:val="24"/>
          <w:sz w:val="24"/>
          <w:szCs w:val="48"/>
          <w:lang w:val="lt-LT"/>
        </w:rPr>
      </w:pPr>
    </w:p>
    <w:p w14:paraId="634B585D" w14:textId="33A88D77" w:rsidR="00B944F3" w:rsidRPr="0003742D" w:rsidRDefault="001D5D3E" w:rsidP="00B944F3">
      <w:pPr>
        <w:tabs>
          <w:tab w:val="left" w:pos="6824"/>
        </w:tabs>
        <w:jc w:val="center"/>
        <w:rPr>
          <w:rFonts w:ascii="Times New Roman" w:eastAsia="Helvetica" w:hAnsi="Times New Roman" w:cs="Times New Roman"/>
          <w:b/>
          <w:bCs/>
          <w:caps/>
          <w:color w:val="003E51"/>
          <w:kern w:val="24"/>
          <w:sz w:val="24"/>
          <w:szCs w:val="48"/>
          <w:lang w:val="lt-LT"/>
        </w:rPr>
      </w:pPr>
      <w:r w:rsidRPr="0003742D">
        <w:rPr>
          <w:rFonts w:ascii="Times New Roman" w:eastAsia="Helvetica" w:hAnsi="Times New Roman" w:cs="Times New Roman"/>
          <w:b/>
          <w:bCs/>
          <w:caps/>
          <w:color w:val="003E51"/>
          <w:kern w:val="24"/>
          <w:sz w:val="24"/>
          <w:szCs w:val="48"/>
        </w:rPr>
        <w:t xml:space="preserve">TECHNINĖ SPECIFIKA (TS) </w:t>
      </w:r>
    </w:p>
    <w:p w14:paraId="05626B31" w14:textId="401F3FF2" w:rsidR="001D5D3E" w:rsidRPr="0003742D" w:rsidRDefault="009F5696" w:rsidP="009D50C8">
      <w:pPr>
        <w:pStyle w:val="ListParagraph"/>
        <w:numPr>
          <w:ilvl w:val="0"/>
          <w:numId w:val="3"/>
        </w:numPr>
        <w:pBdr>
          <w:top w:val="single" w:sz="4" w:space="1" w:color="auto"/>
          <w:bottom w:val="single" w:sz="4" w:space="1" w:color="auto"/>
        </w:pBdr>
        <w:tabs>
          <w:tab w:val="clear" w:pos="851"/>
          <w:tab w:val="clear" w:pos="5779"/>
          <w:tab w:val="left" w:pos="360"/>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TERMINAI IR SANTRUMPOS</w:t>
      </w:r>
    </w:p>
    <w:p w14:paraId="2BB6D9F2" w14:textId="4DC89F78" w:rsidR="001D5D3E" w:rsidRPr="00AC52EC" w:rsidRDefault="009F5696" w:rsidP="7672C328">
      <w:pPr>
        <w:pStyle w:val="ListParagraph"/>
        <w:numPr>
          <w:ilvl w:val="1"/>
          <w:numId w:val="4"/>
        </w:numPr>
        <w:tabs>
          <w:tab w:val="clear" w:pos="851"/>
          <w:tab w:val="clear" w:pos="5779"/>
          <w:tab w:val="left" w:pos="567"/>
        </w:tabs>
        <w:suppressAutoHyphens/>
        <w:autoSpaceDN w:val="0"/>
        <w:spacing w:before="60" w:after="60"/>
        <w:ind w:left="0" w:firstLine="0"/>
        <w:textAlignment w:val="baseline"/>
        <w:rPr>
          <w:rFonts w:ascii="Times New Roman" w:eastAsia="Arial" w:hAnsi="Times New Roman" w:cs="Times New Roman"/>
          <w:i/>
          <w:iCs/>
          <w:sz w:val="20"/>
        </w:rPr>
      </w:pPr>
      <w:r w:rsidRPr="7672C328">
        <w:rPr>
          <w:rFonts w:ascii="Times New Roman" w:eastAsia="Arial" w:hAnsi="Times New Roman" w:cs="Times New Roman"/>
          <w:b/>
          <w:bCs/>
          <w:sz w:val="20"/>
        </w:rPr>
        <w:t xml:space="preserve">Pirkėjas </w:t>
      </w:r>
      <w:r w:rsidR="00F9187F">
        <w:rPr>
          <w:rFonts w:ascii="Times New Roman" w:eastAsia="Arial" w:hAnsi="Times New Roman" w:cs="Times New Roman"/>
          <w:sz w:val="20"/>
        </w:rPr>
        <w:t>–</w:t>
      </w:r>
      <w:r w:rsidRPr="7672C328">
        <w:rPr>
          <w:rFonts w:ascii="Times New Roman" w:eastAsia="Arial" w:hAnsi="Times New Roman" w:cs="Times New Roman"/>
          <w:sz w:val="20"/>
        </w:rPr>
        <w:t xml:space="preserve"> </w:t>
      </w:r>
      <w:r w:rsidRPr="00AC52EC">
        <w:rPr>
          <w:rFonts w:ascii="Times New Roman" w:eastAsia="Arial" w:hAnsi="Times New Roman" w:cs="Times New Roman"/>
          <w:i/>
          <w:iCs/>
          <w:sz w:val="20"/>
        </w:rPr>
        <w:t>AB</w:t>
      </w:r>
      <w:r w:rsidR="00F9187F" w:rsidRPr="00AC52EC">
        <w:rPr>
          <w:rFonts w:ascii="Times New Roman" w:eastAsia="Arial" w:hAnsi="Times New Roman" w:cs="Times New Roman"/>
          <w:i/>
          <w:iCs/>
          <w:sz w:val="20"/>
        </w:rPr>
        <w:t xml:space="preserve"> „</w:t>
      </w:r>
      <w:r w:rsidRPr="00AC52EC">
        <w:rPr>
          <w:rFonts w:ascii="Times New Roman" w:eastAsia="Arial" w:hAnsi="Times New Roman" w:cs="Times New Roman"/>
          <w:i/>
          <w:iCs/>
          <w:sz w:val="20"/>
        </w:rPr>
        <w:t xml:space="preserve">KN </w:t>
      </w:r>
      <w:proofErr w:type="spellStart"/>
      <w:r w:rsidR="00584AEA" w:rsidRPr="00AC52EC">
        <w:rPr>
          <w:rFonts w:ascii="Times New Roman" w:eastAsia="Arial" w:hAnsi="Times New Roman" w:cs="Times New Roman"/>
          <w:i/>
          <w:iCs/>
          <w:sz w:val="20"/>
        </w:rPr>
        <w:t>Energies</w:t>
      </w:r>
      <w:proofErr w:type="spellEnd"/>
      <w:r w:rsidR="00F9187F" w:rsidRPr="00AC52EC">
        <w:rPr>
          <w:rFonts w:ascii="Times New Roman" w:eastAsia="Arial" w:hAnsi="Times New Roman" w:cs="Times New Roman"/>
          <w:i/>
          <w:iCs/>
          <w:sz w:val="20"/>
        </w:rPr>
        <w:t>“</w:t>
      </w:r>
    </w:p>
    <w:p w14:paraId="20D3D3A9" w14:textId="7D011360" w:rsidR="001D5D3E" w:rsidRPr="0003742D" w:rsidRDefault="009F5696" w:rsidP="009F5696">
      <w:pPr>
        <w:pStyle w:val="ListParagraph"/>
        <w:numPr>
          <w:ilvl w:val="1"/>
          <w:numId w:val="4"/>
        </w:numPr>
        <w:tabs>
          <w:tab w:val="clear" w:pos="851"/>
          <w:tab w:val="clear" w:pos="5779"/>
          <w:tab w:val="left" w:pos="567"/>
        </w:tabs>
        <w:suppressAutoHyphens/>
        <w:autoSpaceDN w:val="0"/>
        <w:spacing w:before="60" w:after="60"/>
        <w:ind w:left="0" w:firstLine="0"/>
        <w:contextualSpacing w:val="0"/>
        <w:textAlignment w:val="baseline"/>
        <w:rPr>
          <w:rFonts w:ascii="Times New Roman" w:hAnsi="Times New Roman" w:cs="Times New Roman"/>
        </w:rPr>
      </w:pPr>
      <w:r w:rsidRPr="7672C328">
        <w:rPr>
          <w:rFonts w:ascii="Times New Roman" w:eastAsia="Arial" w:hAnsi="Times New Roman" w:cs="Times New Roman"/>
          <w:b/>
          <w:bCs/>
          <w:sz w:val="20"/>
        </w:rPr>
        <w:t xml:space="preserve">Tiekėjas </w:t>
      </w:r>
      <w:r w:rsidR="001D5D3E" w:rsidRPr="7672C328">
        <w:rPr>
          <w:rFonts w:ascii="Times New Roman" w:eastAsia="Arial" w:hAnsi="Times New Roman" w:cs="Times New Roman"/>
          <w:sz w:val="20"/>
        </w:rPr>
        <w:t>– ūkio subjektas – fizinis</w:t>
      </w:r>
      <w:r w:rsidR="00584AEA">
        <w:rPr>
          <w:rFonts w:ascii="Times New Roman" w:eastAsia="Arial" w:hAnsi="Times New Roman" w:cs="Times New Roman"/>
          <w:sz w:val="20"/>
        </w:rPr>
        <w:t xml:space="preserve"> asmuo</w:t>
      </w:r>
      <w:r w:rsidR="001D5D3E" w:rsidRPr="7672C328">
        <w:rPr>
          <w:rFonts w:ascii="Times New Roman" w:eastAsia="Arial" w:hAnsi="Times New Roman" w:cs="Times New Roman"/>
          <w:sz w:val="20"/>
        </w:rPr>
        <w:t xml:space="preserve">, privatus juridinis asmuo, viešasis juridinis asmuo, kitos organizacijos </w:t>
      </w:r>
      <w:r w:rsidR="00584AEA">
        <w:rPr>
          <w:rFonts w:ascii="Times New Roman" w:eastAsia="Arial" w:hAnsi="Times New Roman" w:cs="Times New Roman"/>
          <w:sz w:val="20"/>
        </w:rPr>
        <w:t>ir</w:t>
      </w:r>
      <w:r w:rsidR="001D5D3E" w:rsidRPr="7672C328">
        <w:rPr>
          <w:rFonts w:ascii="Times New Roman" w:eastAsia="Arial" w:hAnsi="Times New Roman" w:cs="Times New Roman"/>
          <w:sz w:val="20"/>
        </w:rPr>
        <w:t xml:space="preserve"> jų padaliniai ar tokių asmenų grupė, su kuri</w:t>
      </w:r>
      <w:r w:rsidR="004E7FF3">
        <w:rPr>
          <w:rFonts w:ascii="Times New Roman" w:eastAsia="Arial" w:hAnsi="Times New Roman" w:cs="Times New Roman"/>
          <w:sz w:val="20"/>
        </w:rPr>
        <w:t>uo</w:t>
      </w:r>
      <w:r w:rsidR="001D5D3E" w:rsidRPr="7672C328">
        <w:rPr>
          <w:rFonts w:ascii="Times New Roman" w:eastAsia="Arial" w:hAnsi="Times New Roman" w:cs="Times New Roman"/>
          <w:sz w:val="20"/>
        </w:rPr>
        <w:t xml:space="preserve"> Pirkėjas sudaro Sutartį.</w:t>
      </w:r>
    </w:p>
    <w:p w14:paraId="796BBD74" w14:textId="7BFABF32" w:rsidR="001D5D3E" w:rsidRPr="007B2A6D" w:rsidRDefault="009F5696" w:rsidP="00CD6166">
      <w:pPr>
        <w:pStyle w:val="ListParagraph"/>
        <w:numPr>
          <w:ilvl w:val="1"/>
          <w:numId w:val="4"/>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rPr>
      </w:pPr>
      <w:r w:rsidRPr="7672C328">
        <w:rPr>
          <w:rFonts w:ascii="Times New Roman" w:eastAsia="Arial" w:hAnsi="Times New Roman" w:cs="Times New Roman"/>
          <w:b/>
          <w:bCs/>
          <w:sz w:val="20"/>
        </w:rPr>
        <w:t xml:space="preserve">Sutartis </w:t>
      </w:r>
      <w:r w:rsidR="00CD6166" w:rsidRPr="7672C328">
        <w:rPr>
          <w:rFonts w:ascii="Times New Roman" w:eastAsia="Arial" w:hAnsi="Times New Roman" w:cs="Times New Roman"/>
          <w:sz w:val="20"/>
        </w:rPr>
        <w:t>– Sutartis, sudar</w:t>
      </w:r>
      <w:r w:rsidR="004E7FF3">
        <w:rPr>
          <w:rFonts w:ascii="Times New Roman" w:eastAsia="Arial" w:hAnsi="Times New Roman" w:cs="Times New Roman"/>
          <w:sz w:val="20"/>
        </w:rPr>
        <w:t>oma</w:t>
      </w:r>
      <w:r w:rsidR="00CD6166" w:rsidRPr="7672C328">
        <w:rPr>
          <w:rFonts w:ascii="Times New Roman" w:eastAsia="Arial" w:hAnsi="Times New Roman" w:cs="Times New Roman"/>
          <w:sz w:val="20"/>
        </w:rPr>
        <w:t xml:space="preserve"> tarp Tiekėjo ir Pirkėjo dėl Pirkimo objekto.</w:t>
      </w:r>
    </w:p>
    <w:p w14:paraId="354FFAC9" w14:textId="4A606909" w:rsidR="001D5D3E" w:rsidRPr="00B36456" w:rsidRDefault="00CD6166" w:rsidP="00210055">
      <w:pPr>
        <w:pStyle w:val="ListParagraph"/>
        <w:numPr>
          <w:ilvl w:val="1"/>
          <w:numId w:val="4"/>
        </w:numPr>
        <w:tabs>
          <w:tab w:val="left" w:pos="567"/>
        </w:tabs>
        <w:suppressAutoHyphens/>
        <w:autoSpaceDN w:val="0"/>
        <w:spacing w:before="60" w:after="60"/>
        <w:textAlignment w:val="baseline"/>
        <w:rPr>
          <w:rFonts w:ascii="Times New Roman" w:eastAsia="Arial" w:hAnsi="Times New Roman" w:cs="Times New Roman"/>
          <w:sz w:val="20"/>
          <w:szCs w:val="18"/>
        </w:rPr>
      </w:pPr>
      <w:r w:rsidRPr="7672C328">
        <w:rPr>
          <w:rFonts w:ascii="Times New Roman" w:eastAsia="Arial" w:hAnsi="Times New Roman" w:cs="Times New Roman"/>
          <w:b/>
          <w:bCs/>
          <w:sz w:val="20"/>
        </w:rPr>
        <w:t xml:space="preserve">Pirkimo objektas </w:t>
      </w:r>
      <w:r w:rsidR="003379B7">
        <w:rPr>
          <w:rFonts w:ascii="Times New Roman" w:eastAsia="Arial" w:hAnsi="Times New Roman" w:cs="Times New Roman"/>
          <w:sz w:val="20"/>
        </w:rPr>
        <w:t xml:space="preserve">– </w:t>
      </w:r>
      <w:r w:rsidR="00210055" w:rsidRPr="00B36456">
        <w:rPr>
          <w:rFonts w:ascii="Times New Roman" w:eastAsia="Arial" w:hAnsi="Times New Roman" w:cs="Times New Roman"/>
          <w:sz w:val="20"/>
          <w:szCs w:val="18"/>
        </w:rPr>
        <w:t>Transportavimo paslaugos vidaus vandenų laivu su įgula.</w:t>
      </w:r>
    </w:p>
    <w:p w14:paraId="45F1C2DF" w14:textId="771FCAF4" w:rsidR="001D5D3E" w:rsidRPr="00353CF1" w:rsidRDefault="00C76135" w:rsidP="009D50C8">
      <w:pPr>
        <w:pStyle w:val="ListParagraph"/>
        <w:numPr>
          <w:ilvl w:val="0"/>
          <w:numId w:val="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PIRKIMO OBJEKTAS </w:t>
      </w:r>
    </w:p>
    <w:p w14:paraId="3AFF5286" w14:textId="66AC81B6" w:rsidR="00256948" w:rsidRPr="00B36456" w:rsidRDefault="00210055" w:rsidP="00210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hanging="720"/>
        <w:rPr>
          <w:rFonts w:ascii="Times New Roman" w:eastAsia="Arial" w:hAnsi="Times New Roman" w:cs="Times New Roman"/>
          <w:i/>
          <w:iCs/>
          <w:sz w:val="20"/>
          <w:lang w:val="lt-LT"/>
        </w:rPr>
      </w:pPr>
      <w:bookmarkStart w:id="0" w:name="_Hlk34729843"/>
      <w:bookmarkStart w:id="1" w:name="_Hlk35513769"/>
      <w:r w:rsidRPr="00B36456">
        <w:rPr>
          <w:rFonts w:ascii="Times New Roman" w:hAnsi="Times New Roman" w:cs="Times New Roman"/>
          <w:i/>
          <w:iCs/>
          <w:color w:val="000000"/>
          <w:sz w:val="20"/>
          <w:lang w:val="lt-LT" w:eastAsia="lt-LT"/>
        </w:rPr>
        <w:t xml:space="preserve">TRANSPORTAVIMO PASLAUGOS VIDAUS VANDENŲ LAIVU SU ĮGULA </w:t>
      </w:r>
      <w:r w:rsidR="00256948" w:rsidRPr="00B36456">
        <w:rPr>
          <w:rFonts w:ascii="Times New Roman" w:eastAsia="Arial" w:hAnsi="Times New Roman" w:cs="Times New Roman"/>
          <w:i/>
          <w:iCs/>
          <w:sz w:val="20"/>
          <w:lang w:val="lt-LT"/>
        </w:rPr>
        <w:t>(toliau – Pirkimo objektas).</w:t>
      </w:r>
    </w:p>
    <w:p w14:paraId="44B61AF8" w14:textId="71E9C3D3" w:rsidR="003576B3" w:rsidRPr="00210055" w:rsidRDefault="00CD6166" w:rsidP="00256948">
      <w:pPr>
        <w:pStyle w:val="ListParagraph"/>
        <w:numPr>
          <w:ilvl w:val="0"/>
          <w:numId w:val="0"/>
        </w:numPr>
        <w:tabs>
          <w:tab w:val="clear" w:pos="851"/>
          <w:tab w:val="clear" w:pos="5779"/>
          <w:tab w:val="left" w:pos="567"/>
        </w:tabs>
        <w:suppressAutoHyphens/>
        <w:autoSpaceDN w:val="0"/>
        <w:spacing w:before="60" w:after="60"/>
        <w:contextualSpacing w:val="0"/>
        <w:textAlignment w:val="baseline"/>
        <w:rPr>
          <w:rFonts w:ascii="Times New Roman" w:hAnsi="Times New Roman" w:cs="Times New Roman"/>
          <w:sz w:val="20"/>
        </w:rPr>
      </w:pPr>
      <w:r w:rsidRPr="00210055">
        <w:rPr>
          <w:rFonts w:ascii="Times New Roman" w:hAnsi="Times New Roman" w:cs="Times New Roman"/>
          <w:sz w:val="20"/>
        </w:rPr>
        <w:t>Pirkimo objektas</w:t>
      </w:r>
      <w:r w:rsidR="001E5564" w:rsidRPr="00210055">
        <w:rPr>
          <w:rFonts w:ascii="Times New Roman" w:hAnsi="Times New Roman" w:cs="Times New Roman"/>
          <w:sz w:val="20"/>
        </w:rPr>
        <w:t xml:space="preserve"> </w:t>
      </w:r>
      <w:r w:rsidRPr="00210055">
        <w:rPr>
          <w:rFonts w:ascii="Times New Roman" w:hAnsi="Times New Roman" w:cs="Times New Roman"/>
          <w:sz w:val="20"/>
        </w:rPr>
        <w:t>į dalis</w:t>
      </w:r>
      <w:r w:rsidR="001E5564" w:rsidRPr="00210055">
        <w:rPr>
          <w:rFonts w:ascii="Times New Roman" w:hAnsi="Times New Roman" w:cs="Times New Roman"/>
          <w:sz w:val="20"/>
        </w:rPr>
        <w:t xml:space="preserve"> neskaidomas.</w:t>
      </w:r>
    </w:p>
    <w:bookmarkEnd w:id="0"/>
    <w:bookmarkEnd w:id="1"/>
    <w:p w14:paraId="7EB934CB" w14:textId="2F4323BB" w:rsidR="009224F9" w:rsidRPr="0003742D" w:rsidRDefault="00CD6166" w:rsidP="009D50C8">
      <w:pPr>
        <w:pStyle w:val="ListParagraph"/>
        <w:numPr>
          <w:ilvl w:val="0"/>
          <w:numId w:val="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559"/>
        <w:gridCol w:w="4399"/>
        <w:gridCol w:w="4676"/>
      </w:tblGrid>
      <w:tr w:rsidR="00812D17" w:rsidRPr="00530246" w14:paraId="103BABB9" w14:textId="77777777" w:rsidTr="2E3AE4F0">
        <w:trPr>
          <w:trHeight w:val="411"/>
          <w:jc w:val="center"/>
        </w:trPr>
        <w:tc>
          <w:tcPr>
            <w:tcW w:w="5000" w:type="pct"/>
            <w:gridSpan w:val="3"/>
            <w:shd w:val="clear" w:color="auto" w:fill="AFD1CA"/>
            <w:vAlign w:val="center"/>
          </w:tcPr>
          <w:p w14:paraId="38939158" w14:textId="44288680" w:rsidR="00812D17" w:rsidRPr="00262949" w:rsidRDefault="00210055" w:rsidP="00CD6166">
            <w:pPr>
              <w:keepLines/>
              <w:widowControl w:val="0"/>
              <w:spacing w:line="259" w:lineRule="auto"/>
              <w:jc w:val="center"/>
              <w:rPr>
                <w:b/>
                <w:bCs/>
              </w:rPr>
            </w:pPr>
            <w:r w:rsidRPr="00210055">
              <w:rPr>
                <w:i/>
                <w:iCs/>
                <w:color w:val="000000"/>
                <w:lang w:eastAsia="lt-LT"/>
              </w:rPr>
              <w:t>TRANSPORTAVIMO PASLAUGOS VIDAUS VANDENŲ LAIVU SU ĮGULA</w:t>
            </w:r>
          </w:p>
        </w:tc>
      </w:tr>
      <w:tr w:rsidR="00E633B8" w:rsidRPr="00530246" w14:paraId="763298CD" w14:textId="77777777" w:rsidTr="2E3AE4F0">
        <w:trPr>
          <w:trHeight w:val="404"/>
          <w:jc w:val="center"/>
        </w:trPr>
        <w:tc>
          <w:tcPr>
            <w:tcW w:w="5000" w:type="pct"/>
            <w:gridSpan w:val="3"/>
            <w:tcBorders>
              <w:bottom w:val="single" w:sz="4" w:space="0" w:color="000000" w:themeColor="text1"/>
            </w:tcBorders>
            <w:shd w:val="clear" w:color="auto" w:fill="FFFFFF" w:themeFill="background1"/>
            <w:vAlign w:val="center"/>
          </w:tcPr>
          <w:p w14:paraId="07D44A49" w14:textId="70D54728" w:rsidR="00E40453" w:rsidRPr="00132C56" w:rsidRDefault="00CD6166" w:rsidP="00F314B5">
            <w:pPr>
              <w:keepLines/>
              <w:widowControl w:val="0"/>
              <w:jc w:val="center"/>
              <w:rPr>
                <w:b/>
                <w:color w:val="FF0000"/>
              </w:rPr>
            </w:pPr>
            <w:r w:rsidRPr="00BE0723">
              <w:rPr>
                <w:b/>
                <w:color w:val="000000"/>
              </w:rPr>
              <w:t>Pirkimo objektui taikom</w:t>
            </w:r>
            <w:r w:rsidR="004B130A" w:rsidRPr="00BE0723">
              <w:rPr>
                <w:b/>
                <w:color w:val="000000"/>
              </w:rPr>
              <w:t>as</w:t>
            </w:r>
            <w:r w:rsidRPr="00BE0723">
              <w:rPr>
                <w:b/>
                <w:color w:val="000000"/>
              </w:rPr>
              <w:t xml:space="preserve"> žali</w:t>
            </w:r>
            <w:r w:rsidR="004B130A" w:rsidRPr="00BE0723">
              <w:rPr>
                <w:b/>
                <w:color w:val="000000"/>
              </w:rPr>
              <w:t>asis</w:t>
            </w:r>
            <w:r w:rsidRPr="00BE0723">
              <w:rPr>
                <w:b/>
                <w:color w:val="000000"/>
              </w:rPr>
              <w:t xml:space="preserve"> kriterij</w:t>
            </w:r>
            <w:r w:rsidR="004B130A" w:rsidRPr="00BE0723">
              <w:rPr>
                <w:b/>
                <w:color w:val="000000"/>
              </w:rPr>
              <w:t>us</w:t>
            </w:r>
          </w:p>
        </w:tc>
      </w:tr>
      <w:tr w:rsidR="00AB119B" w:rsidRPr="00530246" w14:paraId="366B2FCD" w14:textId="77777777" w:rsidTr="2E3AE4F0">
        <w:trPr>
          <w:trHeight w:val="304"/>
          <w:jc w:val="center"/>
        </w:trPr>
        <w:tc>
          <w:tcPr>
            <w:tcW w:w="290" w:type="pct"/>
            <w:tcBorders>
              <w:top w:val="single" w:sz="4" w:space="0" w:color="000000" w:themeColor="text1"/>
              <w:bottom w:val="single" w:sz="4" w:space="0" w:color="auto"/>
            </w:tcBorders>
            <w:vAlign w:val="center"/>
          </w:tcPr>
          <w:p w14:paraId="0E1CD8DA" w14:textId="0A201C33" w:rsidR="00AB119B" w:rsidRPr="00132C56" w:rsidRDefault="00AB119B" w:rsidP="00AB119B">
            <w:pPr>
              <w:pStyle w:val="ListParagraph"/>
              <w:keepLines/>
              <w:widowControl w:val="0"/>
              <w:numPr>
                <w:ilvl w:val="1"/>
                <w:numId w:val="12"/>
              </w:numPr>
              <w:tabs>
                <w:tab w:val="clear" w:pos="851"/>
                <w:tab w:val="left" w:pos="284"/>
                <w:tab w:val="left" w:pos="457"/>
              </w:tabs>
              <w:autoSpaceDN w:val="0"/>
              <w:spacing w:before="60" w:after="60"/>
              <w:ind w:left="316" w:hanging="284"/>
              <w:textAlignment w:val="baseline"/>
              <w:rPr>
                <w:rFonts w:eastAsia="Arial"/>
                <w:b/>
                <w:bCs/>
              </w:rPr>
            </w:pPr>
          </w:p>
        </w:tc>
        <w:tc>
          <w:tcPr>
            <w:tcW w:w="4710" w:type="pct"/>
            <w:gridSpan w:val="2"/>
            <w:tcBorders>
              <w:top w:val="single" w:sz="4" w:space="0" w:color="000000" w:themeColor="text1"/>
              <w:bottom w:val="single" w:sz="4" w:space="0" w:color="auto"/>
            </w:tcBorders>
            <w:vAlign w:val="center"/>
          </w:tcPr>
          <w:p w14:paraId="12A90AFD" w14:textId="0C411571" w:rsidR="00546858" w:rsidRPr="00DF0F4B" w:rsidRDefault="00DF0F4B" w:rsidP="00546858">
            <w:pPr>
              <w:keepLines/>
              <w:widowControl w:val="0"/>
              <w:jc w:val="both"/>
            </w:pPr>
            <w:r w:rsidRPr="001559B8">
              <w:t>Perkama paslauga nėra įtraukta į Produktų, kurių viešiesiems pirkimams taikytini aplinkos apsaugos kriterijai, </w:t>
            </w:r>
            <w:hyperlink r:id="rId11" w:history="1">
              <w:r w:rsidRPr="00DF0F4B">
                <w:rPr>
                  <w:rStyle w:val="Hyperlink"/>
                  <w:color w:val="auto"/>
                  <w:u w:val="none"/>
                </w:rPr>
                <w:t>sąrašą</w:t>
              </w:r>
            </w:hyperlink>
            <w:r w:rsidRPr="001559B8">
              <w:t>, aplinkosauginiai reikalavimai nustatyti KN</w:t>
            </w:r>
            <w:r>
              <w:t>.</w:t>
            </w:r>
          </w:p>
          <w:p w14:paraId="55189CAE" w14:textId="6778718D" w:rsidR="00546858" w:rsidRPr="00546858" w:rsidRDefault="00546858" w:rsidP="00546858">
            <w:pPr>
              <w:keepLines/>
              <w:widowControl w:val="0"/>
              <w:jc w:val="both"/>
              <w:rPr>
                <w:rFonts w:eastAsiaTheme="majorEastAsia"/>
              </w:rPr>
            </w:pPr>
            <w:r w:rsidRPr="00546858">
              <w:rPr>
                <w:rFonts w:eastAsiaTheme="majorEastAsia"/>
              </w:rPr>
              <w:t>Tiekėjas, vykdydamas sutartį, įsipareigoja:</w:t>
            </w:r>
          </w:p>
          <w:p w14:paraId="2C3F99CD" w14:textId="77777777" w:rsidR="00546858" w:rsidRPr="00546858" w:rsidRDefault="00546858" w:rsidP="00546858">
            <w:pPr>
              <w:keepLines/>
              <w:widowControl w:val="0"/>
              <w:jc w:val="both"/>
              <w:rPr>
                <w:rFonts w:eastAsiaTheme="majorEastAsia"/>
              </w:rPr>
            </w:pPr>
            <w:r w:rsidRPr="00546858">
              <w:rPr>
                <w:rFonts w:eastAsiaTheme="majorEastAsia"/>
              </w:rPr>
              <w:t>1) Mažinti popieriaus sunaudojimą, atsisakyti nebūtino dokumentų kopijavimo ir spausdinimo, rengiama dokumentacija, perdavimo – priėmimo aktai Užsakovui turi būti pateikti tik elektroniniu formatu, o dokumentacija, kuri turi būti pasirašoma (taip pat ir perdavimo – priėmimo aktai) turi būti pasirašomi elektroniniu parašu.</w:t>
            </w:r>
          </w:p>
          <w:p w14:paraId="1EFC2391" w14:textId="77777777" w:rsidR="00546858" w:rsidRPr="00546858" w:rsidRDefault="00546858" w:rsidP="00546858">
            <w:pPr>
              <w:keepLines/>
              <w:widowControl w:val="0"/>
              <w:jc w:val="both"/>
              <w:rPr>
                <w:rFonts w:eastAsiaTheme="majorEastAsia"/>
              </w:rPr>
            </w:pPr>
            <w:r w:rsidRPr="00546858">
              <w:rPr>
                <w:rFonts w:eastAsiaTheme="majorEastAsia"/>
              </w:rPr>
              <w:t>2) Siekti, kad būtų sunaudojama mažiau gamtos išteklių;</w:t>
            </w:r>
          </w:p>
          <w:p w14:paraId="49ED4033" w14:textId="77777777" w:rsidR="00546858" w:rsidRPr="00546858" w:rsidRDefault="00546858" w:rsidP="00546858">
            <w:pPr>
              <w:keepLines/>
              <w:widowControl w:val="0"/>
              <w:jc w:val="both"/>
              <w:rPr>
                <w:rFonts w:eastAsiaTheme="majorEastAsia"/>
              </w:rPr>
            </w:pPr>
            <w:r w:rsidRPr="00546858">
              <w:rPr>
                <w:rFonts w:eastAsiaTheme="majorEastAsia"/>
              </w:rPr>
              <w:t>3) Siekti, kad būtų sunaudojama mažiau elektros energijos ir (ar) naudojami atsinaujinantys, ekologiški energijos ištekliai;</w:t>
            </w:r>
          </w:p>
          <w:p w14:paraId="2DC4CC28" w14:textId="77777777" w:rsidR="00546858" w:rsidRPr="00546858" w:rsidRDefault="00546858" w:rsidP="00546858">
            <w:pPr>
              <w:keepLines/>
              <w:widowControl w:val="0"/>
              <w:jc w:val="both"/>
              <w:rPr>
                <w:rFonts w:eastAsiaTheme="majorEastAsia"/>
              </w:rPr>
            </w:pPr>
            <w:r w:rsidRPr="00546858">
              <w:rPr>
                <w:rFonts w:eastAsiaTheme="majorEastAsia"/>
              </w:rPr>
              <w:t>4) Siekti kad būtų naudojama mažiau ar visai nenaudojama pavojingųjų cheminių medžiagų, neteršiama aplinka ir nekeliamas pavojus sveikatai;</w:t>
            </w:r>
          </w:p>
          <w:p w14:paraId="6F4771B0" w14:textId="64018423" w:rsidR="00546858" w:rsidRPr="00813264" w:rsidRDefault="00546858" w:rsidP="2E3AE4F0">
            <w:pPr>
              <w:keepLines/>
              <w:widowControl w:val="0"/>
              <w:jc w:val="both"/>
              <w:rPr>
                <w:rFonts w:eastAsiaTheme="majorEastAsia"/>
              </w:rPr>
            </w:pPr>
            <w:r w:rsidRPr="2E3AE4F0">
              <w:rPr>
                <w:rFonts w:eastAsiaTheme="majorEastAsia"/>
              </w:rPr>
              <w:t>5) Susidariusias atliekas iš Užsakovo teritorijos privaloma perduoti jas atliekų tvarkytojui, turinčiam teisę tvarkyti atitinkamo tipo atliekas, užtikrinant, kad atliekos teisės aktuose ar valstybės institucijų išduotuose leidimuose nustatytais terminais ir būdais bus sutvarkytos pagal teisės aktų reikalavimus</w:t>
            </w:r>
          </w:p>
          <w:p w14:paraId="08D6E065" w14:textId="55341EB2" w:rsidR="00546858" w:rsidRPr="00813264" w:rsidRDefault="22017589" w:rsidP="2E3AE4F0">
            <w:pPr>
              <w:keepLines/>
              <w:widowControl w:val="0"/>
              <w:jc w:val="both"/>
              <w:rPr>
                <w:rFonts w:eastAsiaTheme="majorEastAsia"/>
              </w:rPr>
            </w:pPr>
            <w:r w:rsidRPr="2E3AE4F0">
              <w:rPr>
                <w:rFonts w:eastAsiaTheme="majorEastAsia"/>
              </w:rPr>
              <w:t>6) Tiekėjas savo veikloje turi vadovautis aplinkos apsaugos vadybos sistema (Europos Sąjungos aplinkos apsaugos vadybos ir audito sistema (toliau – EMAS) arba kita aplinkos apsaugos vadybos sistema, kuri parengta pagal standartą LST EN ISO 14001 „Aplinkos vadybos sistemos. Reikalavimai ir naudojimo gairės“ (toliau – LST EN ISO 14001) ar kitus aplinkos apsaugos vadybos standartus, pagrįstus atitinkamais Europos arba tarptautiniais standartais.</w:t>
            </w:r>
          </w:p>
        </w:tc>
      </w:tr>
      <w:tr w:rsidR="00AB119B" w:rsidRPr="00A86998" w14:paraId="3315C2B9" w14:textId="77777777" w:rsidTr="2E3AE4F0">
        <w:trPr>
          <w:trHeight w:val="417"/>
          <w:jc w:val="center"/>
        </w:trPr>
        <w:tc>
          <w:tcPr>
            <w:tcW w:w="5000" w:type="pct"/>
            <w:gridSpan w:val="3"/>
            <w:shd w:val="clear" w:color="auto" w:fill="FFFFFF" w:themeFill="background1"/>
            <w:vAlign w:val="center"/>
          </w:tcPr>
          <w:p w14:paraId="5BE674A5" w14:textId="40B5AD8A" w:rsidR="00AB119B" w:rsidRPr="00334969" w:rsidRDefault="001B097A" w:rsidP="00AB119B">
            <w:pPr>
              <w:widowControl w:val="0"/>
              <w:jc w:val="center"/>
              <w:rPr>
                <w:b/>
                <w:bCs/>
                <w:color w:val="4F81BD" w:themeColor="accent1"/>
              </w:rPr>
            </w:pPr>
            <w:r w:rsidRPr="00756653">
              <w:rPr>
                <w:b/>
                <w:bCs/>
              </w:rPr>
              <w:t>Reikalavimai dėl atitikties nacionalinio saugumo interesams</w:t>
            </w:r>
          </w:p>
        </w:tc>
      </w:tr>
      <w:tr w:rsidR="00AB119B" w:rsidRPr="00530246" w14:paraId="795F9795" w14:textId="77777777" w:rsidTr="2E3AE4F0">
        <w:trPr>
          <w:trHeight w:val="318"/>
          <w:jc w:val="center"/>
        </w:trPr>
        <w:tc>
          <w:tcPr>
            <w:tcW w:w="290" w:type="pct"/>
          </w:tcPr>
          <w:p w14:paraId="64DBF272" w14:textId="77777777" w:rsidR="00AB119B" w:rsidRPr="00132C56" w:rsidRDefault="00AB119B" w:rsidP="00AB119B">
            <w:pPr>
              <w:pStyle w:val="ListParagraph"/>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gridSpan w:val="2"/>
          </w:tcPr>
          <w:p w14:paraId="5C812584" w14:textId="77777777" w:rsidR="005E74E4" w:rsidRPr="00D12077" w:rsidRDefault="005E74E4" w:rsidP="005E74E4">
            <w:pPr>
              <w:widowControl w:val="0"/>
              <w:jc w:val="both"/>
            </w:pPr>
            <w:r w:rsidRPr="00756653">
              <w:t>Tiekėjo siūlomos paslaugos turi nekelti grėsmės nacionaliniam saugumui. Laikoma, kad Tiekėjo siūlomos paslaugos kelia grėsmę nacionaliniam saugumui, kai Lietuvos Respublikos Vyriausybė yra priėmusi sprendimą, patvirtinantį, kad ketinamas sudaryti ar sudarytas sandoris neatitinka nacionalinio saugumo interesų vadovaujantis Nacionaliniam saugumui užtikrinti svarbių objektų apsaugos įstatymu.</w:t>
            </w:r>
          </w:p>
          <w:p w14:paraId="5B021154" w14:textId="618917F6" w:rsidR="00AB119B" w:rsidRPr="00334969" w:rsidRDefault="005E74E4" w:rsidP="005E74E4">
            <w:pPr>
              <w:widowControl w:val="0"/>
            </w:pPr>
            <w:r w:rsidRPr="00756653">
              <w:t>Pirkimo metu atliekant patikrą dėl atitikties nacionalinio saugumo interesams, Tiekėjas turės pateikti tokiai patikrai atlikti reikalingus dokumentus.</w:t>
            </w:r>
          </w:p>
        </w:tc>
      </w:tr>
      <w:tr w:rsidR="00AB119B" w:rsidRPr="00A86998" w14:paraId="170DAF67" w14:textId="77777777" w:rsidTr="2E3AE4F0">
        <w:trPr>
          <w:jc w:val="center"/>
        </w:trPr>
        <w:tc>
          <w:tcPr>
            <w:tcW w:w="5000" w:type="pct"/>
            <w:gridSpan w:val="3"/>
            <w:shd w:val="clear" w:color="auto" w:fill="FFFFFF" w:themeFill="background1"/>
          </w:tcPr>
          <w:p w14:paraId="2B708792" w14:textId="007A9C04" w:rsidR="00AB119B" w:rsidRPr="00B75901" w:rsidRDefault="00AB119B" w:rsidP="00AB119B">
            <w:pPr>
              <w:widowControl w:val="0"/>
              <w:jc w:val="center"/>
              <w:rPr>
                <w:b/>
                <w:bCs/>
                <w:color w:val="FF0000"/>
              </w:rPr>
            </w:pPr>
            <w:r w:rsidRPr="00CA61E9">
              <w:rPr>
                <w:b/>
              </w:rPr>
              <w:t>Paslaugoms taikomi reikalavimai</w:t>
            </w:r>
          </w:p>
        </w:tc>
      </w:tr>
      <w:tr w:rsidR="00AB119B" w:rsidRPr="00A86998" w14:paraId="1E3441D3" w14:textId="77777777" w:rsidTr="2E3AE4F0">
        <w:trPr>
          <w:trHeight w:val="701"/>
          <w:jc w:val="center"/>
        </w:trPr>
        <w:tc>
          <w:tcPr>
            <w:tcW w:w="290" w:type="pct"/>
            <w:shd w:val="clear" w:color="auto" w:fill="FFFFFF" w:themeFill="background1"/>
            <w:vAlign w:val="center"/>
          </w:tcPr>
          <w:p w14:paraId="75341EE1" w14:textId="6A9D85DB" w:rsidR="00AB119B" w:rsidRPr="00B70586" w:rsidRDefault="001B097A" w:rsidP="00AB119B">
            <w:pPr>
              <w:keepLines/>
              <w:widowControl w:val="0"/>
              <w:spacing w:line="259" w:lineRule="auto"/>
              <w:jc w:val="center"/>
              <w:rPr>
                <w:rFonts w:eastAsiaTheme="minorHAnsi"/>
                <w:b/>
                <w:color w:val="FF0000"/>
              </w:rPr>
            </w:pPr>
            <w:r>
              <w:rPr>
                <w:b/>
              </w:rPr>
              <w:t>Eil. Nr.</w:t>
            </w:r>
          </w:p>
        </w:tc>
        <w:tc>
          <w:tcPr>
            <w:tcW w:w="2283" w:type="pct"/>
            <w:shd w:val="clear" w:color="auto" w:fill="FFFFFF" w:themeFill="background1"/>
            <w:vAlign w:val="center"/>
          </w:tcPr>
          <w:p w14:paraId="6B918297" w14:textId="200689C3" w:rsidR="00AB119B" w:rsidRPr="00B70586" w:rsidRDefault="00AB119B" w:rsidP="00AB119B">
            <w:pPr>
              <w:keepLines/>
              <w:widowControl w:val="0"/>
              <w:spacing w:line="259" w:lineRule="auto"/>
              <w:jc w:val="center"/>
              <w:rPr>
                <w:rFonts w:eastAsiaTheme="minorHAnsi"/>
                <w:b/>
              </w:rPr>
            </w:pPr>
            <w:r>
              <w:rPr>
                <w:b/>
              </w:rPr>
              <w:t>Reikalavimas</w:t>
            </w:r>
          </w:p>
        </w:tc>
        <w:tc>
          <w:tcPr>
            <w:tcW w:w="2427" w:type="pct"/>
            <w:shd w:val="clear" w:color="auto" w:fill="FFFFFF" w:themeFill="background1"/>
            <w:vAlign w:val="center"/>
          </w:tcPr>
          <w:p w14:paraId="484BC794" w14:textId="5E630D22" w:rsidR="00AB119B" w:rsidRPr="00B70586" w:rsidRDefault="00A04E0F" w:rsidP="00AB119B">
            <w:pPr>
              <w:keepLines/>
              <w:widowControl w:val="0"/>
              <w:spacing w:line="259" w:lineRule="auto"/>
              <w:jc w:val="center"/>
              <w:rPr>
                <w:b/>
                <w:bCs/>
              </w:rPr>
            </w:pPr>
            <w:r w:rsidRPr="00685494">
              <w:rPr>
                <w:b/>
              </w:rPr>
              <w:t>Reikala</w:t>
            </w:r>
            <w:r>
              <w:rPr>
                <w:b/>
              </w:rPr>
              <w:t xml:space="preserve">vimo </w:t>
            </w:r>
            <w:r w:rsidRPr="00685494">
              <w:rPr>
                <w:b/>
              </w:rPr>
              <w:t>išpildymas</w:t>
            </w:r>
          </w:p>
        </w:tc>
      </w:tr>
      <w:tr w:rsidR="00AB119B" w:rsidRPr="00530246" w14:paraId="3EB97169" w14:textId="77777777" w:rsidTr="2E3AE4F0">
        <w:trPr>
          <w:jc w:val="center"/>
        </w:trPr>
        <w:tc>
          <w:tcPr>
            <w:tcW w:w="290" w:type="pct"/>
            <w:vAlign w:val="center"/>
          </w:tcPr>
          <w:p w14:paraId="701B7978" w14:textId="77777777" w:rsidR="00AB119B" w:rsidRPr="00B70586" w:rsidRDefault="00AB119B" w:rsidP="00AB119B">
            <w:pPr>
              <w:pStyle w:val="ListParagraph"/>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2283" w:type="pct"/>
            <w:vAlign w:val="center"/>
          </w:tcPr>
          <w:p w14:paraId="690FE003" w14:textId="00810D16" w:rsidR="00A51952" w:rsidRPr="006F6B4D" w:rsidRDefault="00016D26" w:rsidP="00AB119B">
            <w:pPr>
              <w:widowControl w:val="0"/>
              <w:rPr>
                <w:bCs/>
              </w:rPr>
            </w:pPr>
            <w:r w:rsidRPr="006F6B4D">
              <w:rPr>
                <w:bCs/>
              </w:rPr>
              <w:t>Transporto paslaugos ir prieinamumas</w:t>
            </w:r>
          </w:p>
        </w:tc>
        <w:tc>
          <w:tcPr>
            <w:tcW w:w="2427" w:type="pct"/>
          </w:tcPr>
          <w:p w14:paraId="4CCB0A5E" w14:textId="0EC9817A" w:rsidR="005C0A9B" w:rsidRPr="006F6B4D" w:rsidRDefault="005C0A9B" w:rsidP="00AB119B">
            <w:pPr>
              <w:widowControl w:val="0"/>
            </w:pPr>
            <w:r w:rsidRPr="006F6B4D">
              <w:t xml:space="preserve">- Transporto paslaugos turi būti teikiamos pagal </w:t>
            </w:r>
            <w:r w:rsidR="00E16617" w:rsidRPr="006F6B4D">
              <w:t>„Plaukimų</w:t>
            </w:r>
            <w:r w:rsidRPr="006F6B4D">
              <w:t xml:space="preserve"> mėnesio grafik</w:t>
            </w:r>
            <w:r w:rsidR="001A13F8" w:rsidRPr="006F6B4D">
              <w:t>ą“</w:t>
            </w:r>
            <w:r w:rsidR="005D01B8">
              <w:t xml:space="preserve"> </w:t>
            </w:r>
            <w:r w:rsidRPr="006F6B4D">
              <w:t>(1 priedas)</w:t>
            </w:r>
            <w:r w:rsidR="005D01B8">
              <w:t>;</w:t>
            </w:r>
          </w:p>
          <w:p w14:paraId="2111B0D4" w14:textId="212E2515" w:rsidR="000C063F" w:rsidRPr="006F6B4D" w:rsidRDefault="000F6A83" w:rsidP="00AB119B">
            <w:pPr>
              <w:widowControl w:val="0"/>
            </w:pPr>
            <w:r w:rsidRPr="006F6B4D">
              <w:t xml:space="preserve">- Laivas turi būti prieinamas 24 valandas per parą ir 7 dienas per savaitę. Dėl papildomų transportavimo </w:t>
            </w:r>
            <w:r w:rsidRPr="006F6B4D">
              <w:lastRenderedPageBreak/>
              <w:t xml:space="preserve">paslaugų būtų susitarta dieną prieš </w:t>
            </w:r>
            <w:r w:rsidR="001B097A" w:rsidRPr="006F6B4D">
              <w:t>plaukimą</w:t>
            </w:r>
            <w:r w:rsidR="002443FD">
              <w:t>.</w:t>
            </w:r>
          </w:p>
        </w:tc>
      </w:tr>
      <w:tr w:rsidR="00FE1184" w:rsidRPr="00530246" w14:paraId="3488AE2B" w14:textId="77777777" w:rsidTr="2E3AE4F0">
        <w:trPr>
          <w:jc w:val="center"/>
        </w:trPr>
        <w:tc>
          <w:tcPr>
            <w:tcW w:w="290" w:type="pct"/>
            <w:vAlign w:val="center"/>
          </w:tcPr>
          <w:p w14:paraId="0DAB0F95" w14:textId="77777777" w:rsidR="00FE1184" w:rsidRPr="00B70586" w:rsidRDefault="00FE1184" w:rsidP="00AB119B">
            <w:pPr>
              <w:pStyle w:val="ListParagraph"/>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2283" w:type="pct"/>
            <w:vAlign w:val="center"/>
          </w:tcPr>
          <w:p w14:paraId="76818278" w14:textId="50FEA1D9" w:rsidR="00FE1184" w:rsidRPr="006F6B4D" w:rsidRDefault="00FE1184" w:rsidP="00AB119B">
            <w:pPr>
              <w:widowControl w:val="0"/>
              <w:rPr>
                <w:bCs/>
              </w:rPr>
            </w:pPr>
            <w:r w:rsidRPr="006F6B4D">
              <w:rPr>
                <w:bCs/>
              </w:rPr>
              <w:t>Laivo įgula</w:t>
            </w:r>
          </w:p>
        </w:tc>
        <w:tc>
          <w:tcPr>
            <w:tcW w:w="2427" w:type="pct"/>
          </w:tcPr>
          <w:p w14:paraId="61773066" w14:textId="4D0ED62E" w:rsidR="00FE1184" w:rsidRPr="00B36456" w:rsidRDefault="000202DC" w:rsidP="00485A8C">
            <w:pPr>
              <w:widowControl w:val="0"/>
              <w:rPr>
                <w:lang w:val="fi-FI"/>
              </w:rPr>
            </w:pPr>
            <w:r w:rsidRPr="006F6B4D">
              <w:t>Paslaugas teikianti įgula turi būti sąžininga, punktuali</w:t>
            </w:r>
            <w:r w:rsidR="00677368">
              <w:t xml:space="preserve">, </w:t>
            </w:r>
            <w:r w:rsidRPr="006F6B4D">
              <w:t>atsakinga</w:t>
            </w:r>
            <w:r w:rsidR="00677368">
              <w:t xml:space="preserve"> ir profesionali.</w:t>
            </w:r>
          </w:p>
        </w:tc>
      </w:tr>
      <w:tr w:rsidR="00AB119B" w:rsidRPr="00A86998" w14:paraId="79988E46" w14:textId="77777777" w:rsidTr="2E3AE4F0">
        <w:trPr>
          <w:jc w:val="center"/>
        </w:trPr>
        <w:tc>
          <w:tcPr>
            <w:tcW w:w="5000" w:type="pct"/>
            <w:gridSpan w:val="3"/>
          </w:tcPr>
          <w:p w14:paraId="59ED245B" w14:textId="543A0741" w:rsidR="00AB119B" w:rsidRPr="00AC52EC" w:rsidRDefault="00AB119B" w:rsidP="00AB119B">
            <w:pPr>
              <w:widowControl w:val="0"/>
              <w:jc w:val="center"/>
            </w:pPr>
            <w:r w:rsidRPr="00AC52EC">
              <w:rPr>
                <w:b/>
                <w:bCs/>
              </w:rPr>
              <w:t>Kiti reikalavimai</w:t>
            </w:r>
          </w:p>
        </w:tc>
      </w:tr>
      <w:tr w:rsidR="00550C08" w:rsidRPr="00A86998" w14:paraId="24A2B0F3" w14:textId="77777777" w:rsidTr="2E3AE4F0">
        <w:trPr>
          <w:jc w:val="center"/>
        </w:trPr>
        <w:tc>
          <w:tcPr>
            <w:tcW w:w="290" w:type="pct"/>
          </w:tcPr>
          <w:p w14:paraId="0D901D8C" w14:textId="77777777" w:rsidR="00550C08" w:rsidRPr="00B70586" w:rsidRDefault="00550C08" w:rsidP="00AB119B">
            <w:pPr>
              <w:pStyle w:val="ListParagraph"/>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gridSpan w:val="2"/>
            <w:vAlign w:val="center"/>
          </w:tcPr>
          <w:p w14:paraId="6CCA36BC" w14:textId="47C96F50" w:rsidR="00550C08" w:rsidRPr="00804F22" w:rsidRDefault="00550C08" w:rsidP="00AB119B">
            <w:pPr>
              <w:widowControl w:val="0"/>
            </w:pPr>
            <w:r w:rsidRPr="00804F22">
              <w:t>Kateris turi tenkinti Lietuvos Respublikos sveikatos apsaugos ministro 2001 m. gruodžio 28 d. įsakymą Nr.671 „Dėl Lietuvos higienos normos HN 113:2001 „Laivai. Higienos normos ir taisyklės".</w:t>
            </w:r>
          </w:p>
        </w:tc>
      </w:tr>
      <w:tr w:rsidR="00AB119B" w:rsidRPr="00530246" w14:paraId="0CD217F8" w14:textId="77777777" w:rsidTr="2E3AE4F0">
        <w:trPr>
          <w:jc w:val="center"/>
        </w:trPr>
        <w:tc>
          <w:tcPr>
            <w:tcW w:w="290" w:type="pct"/>
          </w:tcPr>
          <w:p w14:paraId="2A6995A5" w14:textId="77777777" w:rsidR="00AB119B" w:rsidRPr="00B70586" w:rsidRDefault="00AB119B" w:rsidP="00AB119B">
            <w:pPr>
              <w:pStyle w:val="ListParagraph"/>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gridSpan w:val="2"/>
            <w:vAlign w:val="center"/>
          </w:tcPr>
          <w:p w14:paraId="7581BA39" w14:textId="44308F6F" w:rsidR="00AB119B" w:rsidRPr="00B36456" w:rsidRDefault="00AB119B" w:rsidP="00AB119B">
            <w:pPr>
              <w:widowControl w:val="0"/>
            </w:pPr>
          </w:p>
        </w:tc>
      </w:tr>
      <w:tr w:rsidR="0091144B" w:rsidRPr="00530246" w14:paraId="4C162A50" w14:textId="77777777" w:rsidTr="2E3AE4F0">
        <w:trPr>
          <w:jc w:val="center"/>
        </w:trPr>
        <w:tc>
          <w:tcPr>
            <w:tcW w:w="290" w:type="pct"/>
          </w:tcPr>
          <w:p w14:paraId="6693ABD6" w14:textId="77777777" w:rsidR="0091144B" w:rsidRPr="00B70586" w:rsidRDefault="0091144B" w:rsidP="00AB119B">
            <w:pPr>
              <w:pStyle w:val="ListParagraph"/>
              <w:keepLines/>
              <w:widowControl w:val="0"/>
              <w:numPr>
                <w:ilvl w:val="1"/>
                <w:numId w:val="12"/>
              </w:numPr>
              <w:tabs>
                <w:tab w:val="clear" w:pos="851"/>
                <w:tab w:val="left" w:pos="284"/>
                <w:tab w:val="left" w:pos="457"/>
              </w:tabs>
              <w:autoSpaceDN w:val="0"/>
              <w:spacing w:before="60" w:after="60"/>
              <w:ind w:left="316" w:hanging="284"/>
              <w:textAlignment w:val="baseline"/>
              <w:rPr>
                <w:color w:val="FF0000"/>
              </w:rPr>
            </w:pPr>
          </w:p>
        </w:tc>
        <w:tc>
          <w:tcPr>
            <w:tcW w:w="4710" w:type="pct"/>
            <w:gridSpan w:val="2"/>
            <w:vAlign w:val="center"/>
          </w:tcPr>
          <w:p w14:paraId="4A341BAA" w14:textId="30841F02" w:rsidR="0091144B" w:rsidRPr="00B36456" w:rsidRDefault="0091144B" w:rsidP="001455EC">
            <w:pPr>
              <w:widowControl w:val="0"/>
            </w:pPr>
            <w:r w:rsidRPr="000C063F">
              <w:t>Tiekėjas privalo užtikrinti laivo eksploata</w:t>
            </w:r>
            <w:r w:rsidR="001B097A" w:rsidRPr="000C063F">
              <w:t>vimą</w:t>
            </w:r>
            <w:r w:rsidRPr="000C063F">
              <w:t xml:space="preserve"> visą nuomos laikotarpį, įskaitant visų laivo techninės priežiūros ir eksploatavimo išlaidų (pavyzdžiui</w:t>
            </w:r>
            <w:r w:rsidR="00677368">
              <w:t>:</w:t>
            </w:r>
            <w:r w:rsidRPr="000C063F">
              <w:t xml:space="preserve"> kuro, elektros iš kranto ir kt.) atlikimą</w:t>
            </w:r>
            <w:r w:rsidR="00677368">
              <w:t>.</w:t>
            </w:r>
          </w:p>
        </w:tc>
      </w:tr>
    </w:tbl>
    <w:p w14:paraId="12497924" w14:textId="77777777" w:rsidR="00274435" w:rsidRDefault="00274435" w:rsidP="00274435">
      <w:pPr>
        <w:pStyle w:val="ListParagraph"/>
        <w:numPr>
          <w:ilvl w:val="0"/>
          <w:numId w:val="0"/>
        </w:numPr>
        <w:pBdr>
          <w:top w:val="single" w:sz="4" w:space="1" w:color="auto"/>
          <w:between w:val="single" w:sz="4" w:space="1" w:color="auto"/>
        </w:pBdr>
        <w:tabs>
          <w:tab w:val="clear" w:pos="851"/>
          <w:tab w:val="clear" w:pos="5779"/>
          <w:tab w:val="left" w:pos="284"/>
        </w:tabs>
        <w:suppressAutoHyphens/>
        <w:autoSpaceDN w:val="0"/>
        <w:spacing w:after="60"/>
        <w:contextualSpacing w:val="0"/>
        <w:jc w:val="left"/>
        <w:textAlignment w:val="baseline"/>
        <w:rPr>
          <w:rFonts w:ascii="Times New Roman" w:eastAsia="Arial" w:hAnsi="Times New Roman" w:cs="Times New Roman"/>
          <w:b/>
          <w:bCs/>
          <w:sz w:val="20"/>
        </w:rPr>
      </w:pPr>
    </w:p>
    <w:p w14:paraId="30FAE432" w14:textId="13AC442E" w:rsidR="001D5D3E" w:rsidRPr="00D47932" w:rsidRDefault="00E85CAF" w:rsidP="001341A6">
      <w:pPr>
        <w:pStyle w:val="ListParagraph"/>
        <w:numPr>
          <w:ilvl w:val="0"/>
          <w:numId w:val="3"/>
        </w:numPr>
        <w:pBdr>
          <w:top w:val="single" w:sz="4" w:space="1" w:color="auto"/>
          <w:between w:val="single" w:sz="4" w:space="1" w:color="auto"/>
        </w:pBdr>
        <w:tabs>
          <w:tab w:val="clear" w:pos="851"/>
          <w:tab w:val="clear" w:pos="5779"/>
          <w:tab w:val="left" w:pos="284"/>
        </w:tabs>
        <w:suppressAutoHyphens/>
        <w:autoSpaceDN w:val="0"/>
        <w:spacing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 xml:space="preserve">PIRKIMO OBJEKTO </w:t>
      </w:r>
      <w:r w:rsidR="00A04E0F">
        <w:rPr>
          <w:rFonts w:ascii="Times New Roman" w:eastAsia="Arial" w:hAnsi="Times New Roman" w:cs="Times New Roman"/>
          <w:b/>
          <w:bCs/>
          <w:sz w:val="20"/>
        </w:rPr>
        <w:t>APIMTYS</w:t>
      </w:r>
      <w:r>
        <w:rPr>
          <w:rFonts w:ascii="Times New Roman" w:eastAsia="Arial" w:hAnsi="Times New Roman" w:cs="Times New Roman"/>
          <w:b/>
          <w:bCs/>
          <w:sz w:val="20"/>
        </w:rPr>
        <w:t xml:space="preserve"> </w:t>
      </w:r>
    </w:p>
    <w:p w14:paraId="14295F19" w14:textId="7AFEAC94" w:rsidR="007F0658" w:rsidRPr="00413377" w:rsidRDefault="00E85CAF" w:rsidP="00413377">
      <w:pPr>
        <w:pStyle w:val="ListParagraph"/>
        <w:numPr>
          <w:ilvl w:val="1"/>
          <w:numId w:val="3"/>
        </w:numPr>
        <w:pBdr>
          <w:top w:val="single" w:sz="4" w:space="1" w:color="auto"/>
          <w:between w:val="single" w:sz="4" w:space="1" w:color="auto"/>
        </w:pBdr>
        <w:tabs>
          <w:tab w:val="clear" w:pos="851"/>
          <w:tab w:val="clear" w:pos="5779"/>
          <w:tab w:val="left" w:pos="284"/>
        </w:tabs>
        <w:suppressAutoHyphens/>
        <w:autoSpaceDN w:val="0"/>
        <w:ind w:left="425" w:hanging="425"/>
        <w:contextualSpacing w:val="0"/>
        <w:jc w:val="left"/>
        <w:textAlignment w:val="baseline"/>
        <w:rPr>
          <w:rFonts w:ascii="Times New Roman" w:hAnsi="Times New Roman" w:cs="Times New Roman"/>
          <w:b/>
          <w:bCs/>
          <w:sz w:val="20"/>
        </w:rPr>
      </w:pPr>
      <w:r>
        <w:rPr>
          <w:rFonts w:ascii="Times New Roman" w:hAnsi="Times New Roman" w:cs="Times New Roman"/>
          <w:b/>
          <w:bCs/>
          <w:sz w:val="20"/>
        </w:rPr>
        <w:t>Taikoma kainodara:</w:t>
      </w:r>
    </w:p>
    <w:p w14:paraId="35CC3F5F" w14:textId="4E643C2A" w:rsidR="009D7F88" w:rsidRPr="00413377" w:rsidRDefault="00C45F21" w:rsidP="00413377">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225181312"/>
          <w14:checkbox>
            <w14:checked w14:val="1"/>
            <w14:checkedState w14:val="2612" w14:font="MS Gothic"/>
            <w14:uncheckedState w14:val="2610" w14:font="MS Gothic"/>
          </w14:checkbox>
        </w:sdtPr>
        <w:sdtEndPr/>
        <w:sdtContent>
          <w:r w:rsidR="005A2872">
            <w:rPr>
              <w:rFonts w:ascii="MS Gothic" w:eastAsia="MS Gothic" w:hAnsi="MS Gothic" w:cs="Times New Roman" w:hint="eastAsia"/>
              <w:sz w:val="20"/>
              <w:lang w:val="lt-LT"/>
            </w:rPr>
            <w:t>☒</w:t>
          </w:r>
        </w:sdtContent>
      </w:sdt>
      <w:r w:rsidR="00571B21" w:rsidRPr="00413377">
        <w:rPr>
          <w:rFonts w:ascii="Times New Roman" w:hAnsi="Times New Roman" w:cs="Times New Roman"/>
          <w:sz w:val="20"/>
        </w:rPr>
        <w:t xml:space="preserve"> </w:t>
      </w:r>
      <w:proofErr w:type="spellStart"/>
      <w:r w:rsidR="00571B21" w:rsidRPr="00413377">
        <w:rPr>
          <w:rFonts w:ascii="Times New Roman" w:hAnsi="Times New Roman" w:cs="Times New Roman"/>
          <w:sz w:val="20"/>
        </w:rPr>
        <w:t>Fiksuotas</w:t>
      </w:r>
      <w:proofErr w:type="spellEnd"/>
      <w:r w:rsidR="00A04E0F">
        <w:rPr>
          <w:rFonts w:ascii="Times New Roman" w:hAnsi="Times New Roman" w:cs="Times New Roman"/>
          <w:sz w:val="20"/>
        </w:rPr>
        <w:t xml:space="preserve"> </w:t>
      </w:r>
      <w:proofErr w:type="spellStart"/>
      <w:r w:rsidR="00A04E0F">
        <w:rPr>
          <w:rFonts w:ascii="Times New Roman" w:hAnsi="Times New Roman" w:cs="Times New Roman"/>
          <w:sz w:val="20"/>
        </w:rPr>
        <w:t>įkainis</w:t>
      </w:r>
      <w:proofErr w:type="spellEnd"/>
    </w:p>
    <w:p w14:paraId="7E376DCC" w14:textId="71F5C143" w:rsidR="009D7F88" w:rsidRDefault="00C45F21" w:rsidP="2E3AE4F0">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668521254"/>
          <w14:checkbox>
            <w14:checked w14:val="0"/>
            <w14:checkedState w14:val="2612" w14:font="MS Gothic"/>
            <w14:uncheckedState w14:val="2610" w14:font="MS Gothic"/>
          </w14:checkbox>
        </w:sdtPr>
        <w:sdtEndPr/>
        <w:sdtContent>
          <w:r w:rsidR="56390DA2" w:rsidRPr="2E3AE4F0">
            <w:rPr>
              <w:rFonts w:ascii="MS Gothic" w:eastAsia="MS Gothic" w:hAnsi="MS Gothic" w:cs="Times New Roman"/>
              <w:sz w:val="20"/>
              <w:lang w:val="lt-LT"/>
            </w:rPr>
            <w:t>☐</w:t>
          </w:r>
        </w:sdtContent>
      </w:sdt>
      <w:r w:rsidR="009E7E37" w:rsidRPr="2E3AE4F0">
        <w:rPr>
          <w:rFonts w:ascii="Times New Roman" w:hAnsi="Times New Roman" w:cs="Times New Roman"/>
          <w:sz w:val="20"/>
        </w:rPr>
        <w:t xml:space="preserve"> </w:t>
      </w:r>
      <w:proofErr w:type="spellStart"/>
      <w:r w:rsidR="009E7E37" w:rsidRPr="2E3AE4F0">
        <w:rPr>
          <w:rFonts w:ascii="Times New Roman" w:hAnsi="Times New Roman" w:cs="Times New Roman"/>
          <w:sz w:val="20"/>
        </w:rPr>
        <w:t>Fiksuota</w:t>
      </w:r>
      <w:proofErr w:type="spellEnd"/>
      <w:r w:rsidR="009E7E37" w:rsidRPr="2E3AE4F0">
        <w:rPr>
          <w:rFonts w:ascii="Times New Roman" w:hAnsi="Times New Roman" w:cs="Times New Roman"/>
          <w:sz w:val="20"/>
        </w:rPr>
        <w:t xml:space="preserve"> </w:t>
      </w:r>
      <w:proofErr w:type="spellStart"/>
      <w:r w:rsidR="009E7E37" w:rsidRPr="2E3AE4F0">
        <w:rPr>
          <w:rFonts w:ascii="Times New Roman" w:hAnsi="Times New Roman" w:cs="Times New Roman"/>
          <w:sz w:val="20"/>
        </w:rPr>
        <w:t>kaina</w:t>
      </w:r>
      <w:proofErr w:type="spellEnd"/>
    </w:p>
    <w:p w14:paraId="7A57BBA6" w14:textId="7C11A5AC" w:rsidR="009E7E37" w:rsidRDefault="00C45F21" w:rsidP="00413377">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1787267545"/>
          <w14:checkbox>
            <w14:checked w14:val="0"/>
            <w14:checkedState w14:val="2612" w14:font="MS Gothic"/>
            <w14:uncheckedState w14:val="2610" w14:font="MS Gothic"/>
          </w14:checkbox>
        </w:sdtPr>
        <w:sdtEndPr/>
        <w:sdtContent>
          <w:r w:rsidR="003666BD">
            <w:rPr>
              <w:rFonts w:ascii="MS Gothic" w:eastAsia="MS Gothic" w:hAnsi="MS Gothic" w:cs="Times New Roman" w:hint="eastAsia"/>
              <w:sz w:val="20"/>
              <w:lang w:val="lt-LT"/>
            </w:rPr>
            <w:t>☐</w:t>
          </w:r>
        </w:sdtContent>
      </w:sdt>
      <w:r w:rsidR="009E7E37">
        <w:rPr>
          <w:rFonts w:ascii="Times New Roman" w:hAnsi="Times New Roman" w:cs="Times New Roman"/>
          <w:sz w:val="20"/>
        </w:rPr>
        <w:t xml:space="preserve"> </w:t>
      </w:r>
      <w:proofErr w:type="spellStart"/>
      <w:r w:rsidR="009E7E37">
        <w:rPr>
          <w:rFonts w:ascii="Times New Roman" w:hAnsi="Times New Roman" w:cs="Times New Roman"/>
          <w:sz w:val="20"/>
        </w:rPr>
        <w:t>Sutarties</w:t>
      </w:r>
      <w:proofErr w:type="spellEnd"/>
      <w:r w:rsidR="009E7E37">
        <w:rPr>
          <w:rFonts w:ascii="Times New Roman" w:hAnsi="Times New Roman" w:cs="Times New Roman"/>
          <w:sz w:val="20"/>
        </w:rPr>
        <w:t xml:space="preserve"> </w:t>
      </w:r>
      <w:proofErr w:type="spellStart"/>
      <w:r w:rsidR="009E7E37">
        <w:rPr>
          <w:rFonts w:ascii="Times New Roman" w:hAnsi="Times New Roman" w:cs="Times New Roman"/>
          <w:sz w:val="20"/>
        </w:rPr>
        <w:t>vykdymo</w:t>
      </w:r>
      <w:proofErr w:type="spellEnd"/>
      <w:r w:rsidR="009E7E37">
        <w:rPr>
          <w:rFonts w:ascii="Times New Roman" w:hAnsi="Times New Roman" w:cs="Times New Roman"/>
          <w:sz w:val="20"/>
        </w:rPr>
        <w:t xml:space="preserve"> </w:t>
      </w:r>
      <w:proofErr w:type="spellStart"/>
      <w:r w:rsidR="009E7E37">
        <w:rPr>
          <w:rFonts w:ascii="Times New Roman" w:hAnsi="Times New Roman" w:cs="Times New Roman"/>
          <w:sz w:val="20"/>
        </w:rPr>
        <w:t>išlaidų</w:t>
      </w:r>
      <w:proofErr w:type="spellEnd"/>
      <w:r w:rsidR="009E7E37">
        <w:rPr>
          <w:rFonts w:ascii="Times New Roman" w:hAnsi="Times New Roman" w:cs="Times New Roman"/>
          <w:sz w:val="20"/>
        </w:rPr>
        <w:t xml:space="preserve"> </w:t>
      </w:r>
      <w:proofErr w:type="spellStart"/>
      <w:r w:rsidR="009E7E37">
        <w:rPr>
          <w:rFonts w:ascii="Times New Roman" w:hAnsi="Times New Roman" w:cs="Times New Roman"/>
          <w:sz w:val="20"/>
        </w:rPr>
        <w:t>atlyginimas</w:t>
      </w:r>
      <w:proofErr w:type="spellEnd"/>
    </w:p>
    <w:p w14:paraId="678F2C8B" w14:textId="0527AA20" w:rsidR="00BE19C8" w:rsidRDefault="00C45F21" w:rsidP="00413377">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2125643288"/>
          <w14:checkbox>
            <w14:checked w14:val="0"/>
            <w14:checkedState w14:val="2612" w14:font="MS Gothic"/>
            <w14:uncheckedState w14:val="2610" w14:font="MS Gothic"/>
          </w14:checkbox>
        </w:sdtPr>
        <w:sdtEndPr/>
        <w:sdtContent>
          <w:r w:rsidR="003666BD">
            <w:rPr>
              <w:rFonts w:ascii="MS Gothic" w:eastAsia="MS Gothic" w:hAnsi="MS Gothic" w:cs="Times New Roman" w:hint="eastAsia"/>
              <w:sz w:val="20"/>
              <w:lang w:val="lt-LT"/>
            </w:rPr>
            <w:t>☐</w:t>
          </w:r>
        </w:sdtContent>
      </w:sdt>
      <w:r w:rsidR="00BE19C8">
        <w:rPr>
          <w:rFonts w:ascii="Times New Roman" w:hAnsi="Times New Roman" w:cs="Times New Roman"/>
          <w:sz w:val="20"/>
        </w:rPr>
        <w:t xml:space="preserve"> </w:t>
      </w:r>
      <w:proofErr w:type="spellStart"/>
      <w:r w:rsidR="00BE19C8">
        <w:rPr>
          <w:rFonts w:ascii="Times New Roman" w:hAnsi="Times New Roman" w:cs="Times New Roman"/>
          <w:sz w:val="20"/>
        </w:rPr>
        <w:t>Kintama</w:t>
      </w:r>
      <w:r w:rsidR="00A04E0F">
        <w:rPr>
          <w:rFonts w:ascii="Times New Roman" w:hAnsi="Times New Roman" w:cs="Times New Roman"/>
          <w:sz w:val="20"/>
        </w:rPr>
        <w:t>s</w:t>
      </w:r>
      <w:proofErr w:type="spellEnd"/>
      <w:r w:rsidR="00BE19C8">
        <w:rPr>
          <w:rFonts w:ascii="Times New Roman" w:hAnsi="Times New Roman" w:cs="Times New Roman"/>
          <w:sz w:val="20"/>
        </w:rPr>
        <w:t xml:space="preserve"> </w:t>
      </w:r>
      <w:proofErr w:type="spellStart"/>
      <w:r w:rsidR="00A04E0F">
        <w:rPr>
          <w:rFonts w:ascii="Times New Roman" w:hAnsi="Times New Roman" w:cs="Times New Roman"/>
          <w:sz w:val="20"/>
        </w:rPr>
        <w:t>įkainis</w:t>
      </w:r>
      <w:proofErr w:type="spellEnd"/>
    </w:p>
    <w:p w14:paraId="6027CA68" w14:textId="5A278EF9" w:rsidR="00EE5F7F" w:rsidRPr="00541DE4" w:rsidRDefault="00C45F21" w:rsidP="00541DE4">
      <w:pPr>
        <w:spacing w:after="0"/>
        <w:ind w:firstLine="426"/>
        <w:rPr>
          <w:rFonts w:ascii="Times New Roman" w:hAnsi="Times New Roman" w:cs="Times New Roman"/>
          <w:sz w:val="20"/>
          <w:lang w:val="lt-LT"/>
        </w:rPr>
      </w:pPr>
      <w:sdt>
        <w:sdtPr>
          <w:rPr>
            <w:rFonts w:ascii="Times New Roman" w:hAnsi="Times New Roman" w:cs="Times New Roman"/>
            <w:sz w:val="20"/>
            <w:lang w:val="lt-LT"/>
          </w:rPr>
          <w:id w:val="2089723957"/>
          <w14:checkbox>
            <w14:checked w14:val="0"/>
            <w14:checkedState w14:val="2612" w14:font="MS Gothic"/>
            <w14:uncheckedState w14:val="2610" w14:font="MS Gothic"/>
          </w14:checkbox>
        </w:sdtPr>
        <w:sdtEndPr/>
        <w:sdtContent>
          <w:r w:rsidR="003666BD">
            <w:rPr>
              <w:rFonts w:ascii="MS Gothic" w:eastAsia="MS Gothic" w:hAnsi="MS Gothic" w:cs="Times New Roman" w:hint="eastAsia"/>
              <w:sz w:val="20"/>
              <w:lang w:val="lt-LT"/>
            </w:rPr>
            <w:t>☐</w:t>
          </w:r>
        </w:sdtContent>
      </w:sdt>
      <w:r w:rsidR="00C64ABD">
        <w:rPr>
          <w:rFonts w:ascii="Times New Roman" w:hAnsi="Times New Roman" w:cs="Times New Roman"/>
          <w:sz w:val="20"/>
        </w:rPr>
        <w:t xml:space="preserve"> </w:t>
      </w:r>
      <w:proofErr w:type="spellStart"/>
      <w:r w:rsidR="00C64ABD">
        <w:rPr>
          <w:rFonts w:ascii="Times New Roman" w:hAnsi="Times New Roman" w:cs="Times New Roman"/>
          <w:sz w:val="20"/>
        </w:rPr>
        <w:t>Mišri</w:t>
      </w:r>
      <w:proofErr w:type="spellEnd"/>
      <w:r w:rsidR="00C64ABD">
        <w:rPr>
          <w:rFonts w:ascii="Times New Roman" w:hAnsi="Times New Roman" w:cs="Times New Roman"/>
          <w:sz w:val="20"/>
        </w:rPr>
        <w:t xml:space="preserve"> </w:t>
      </w:r>
      <w:proofErr w:type="spellStart"/>
      <w:r w:rsidR="00C64ABD">
        <w:rPr>
          <w:rFonts w:ascii="Times New Roman" w:hAnsi="Times New Roman" w:cs="Times New Roman"/>
          <w:sz w:val="20"/>
        </w:rPr>
        <w:t>kainodara</w:t>
      </w:r>
      <w:proofErr w:type="spellEnd"/>
      <w:r w:rsidR="00C64ABD">
        <w:rPr>
          <w:rFonts w:ascii="Times New Roman" w:hAnsi="Times New Roman" w:cs="Times New Roman"/>
          <w:sz w:val="20"/>
        </w:rPr>
        <w:t xml:space="preserve"> </w:t>
      </w:r>
    </w:p>
    <w:p w14:paraId="054CAE02" w14:textId="3C34ADF0" w:rsidR="00000D5F" w:rsidRPr="00B36456" w:rsidRDefault="77911D01" w:rsidP="2E3AE4F0">
      <w:pPr>
        <w:spacing w:after="0"/>
        <w:jc w:val="center"/>
        <w:rPr>
          <w:rFonts w:ascii="Times New Roman" w:hAnsi="Times New Roman" w:cs="Times New Roman"/>
          <w:sz w:val="20"/>
          <w:lang w:val="fi-FI"/>
        </w:rPr>
      </w:pPr>
      <w:r w:rsidRPr="00B36456">
        <w:rPr>
          <w:rFonts w:ascii="Times New Roman" w:hAnsi="Times New Roman" w:cs="Times New Roman"/>
          <w:sz w:val="20"/>
          <w:lang w:val="fi-FI"/>
        </w:rPr>
        <w:t>FIKSUOTA</w:t>
      </w:r>
      <w:r w:rsidR="75CDAEFA" w:rsidRPr="2E3AE4F0">
        <w:rPr>
          <w:rFonts w:ascii="Times New Roman" w:hAnsi="Times New Roman" w:cs="Times New Roman"/>
          <w:sz w:val="20"/>
          <w:lang w:val="fi-FI"/>
        </w:rPr>
        <w:t>S</w:t>
      </w:r>
      <w:r w:rsidRPr="00B36456">
        <w:rPr>
          <w:rFonts w:ascii="Times New Roman" w:hAnsi="Times New Roman" w:cs="Times New Roman"/>
          <w:sz w:val="20"/>
          <w:lang w:val="fi-FI"/>
        </w:rPr>
        <w:t xml:space="preserve"> </w:t>
      </w:r>
      <w:r w:rsidR="1C4649A7" w:rsidRPr="2E3AE4F0">
        <w:rPr>
          <w:rFonts w:ascii="Times New Roman" w:hAnsi="Times New Roman" w:cs="Times New Roman"/>
          <w:sz w:val="20"/>
          <w:lang w:val="fi-FI"/>
        </w:rPr>
        <w:t>Į</w:t>
      </w:r>
      <w:r w:rsidRPr="00B36456">
        <w:rPr>
          <w:rFonts w:ascii="Times New Roman" w:hAnsi="Times New Roman" w:cs="Times New Roman"/>
          <w:sz w:val="20"/>
          <w:lang w:val="fi-FI"/>
        </w:rPr>
        <w:t>KAIN</w:t>
      </w:r>
      <w:r w:rsidR="7933C758" w:rsidRPr="2E3AE4F0">
        <w:rPr>
          <w:rFonts w:ascii="Times New Roman" w:hAnsi="Times New Roman" w:cs="Times New Roman"/>
          <w:sz w:val="20"/>
          <w:lang w:val="fi-FI"/>
        </w:rPr>
        <w:t>IS</w:t>
      </w:r>
      <w:r w:rsidRPr="00B36456">
        <w:rPr>
          <w:rFonts w:ascii="Times New Roman" w:hAnsi="Times New Roman" w:cs="Times New Roman"/>
          <w:sz w:val="20"/>
          <w:lang w:val="fi-FI"/>
        </w:rPr>
        <w:t xml:space="preserve"> (</w:t>
      </w:r>
      <w:r w:rsidR="2D4B8464" w:rsidRPr="2E3AE4F0">
        <w:rPr>
          <w:rFonts w:ascii="Times New Roman" w:hAnsi="Times New Roman" w:cs="Times New Roman"/>
          <w:sz w:val="20"/>
          <w:lang w:val="fi-FI"/>
        </w:rPr>
        <w:t>Pasiūlymo kaina naudojama tik pasiūlymų palyginimui ir eilės nustatymui. Sutarties maksimali vertė 240 000</w:t>
      </w:r>
      <w:r w:rsidR="3440F969" w:rsidRPr="2E3AE4F0">
        <w:rPr>
          <w:rFonts w:ascii="Times New Roman" w:hAnsi="Times New Roman" w:cs="Times New Roman"/>
          <w:sz w:val="20"/>
          <w:lang w:val="fi-FI"/>
        </w:rPr>
        <w:t>,00 EUR be PVM</w:t>
      </w:r>
      <w:r w:rsidRPr="00B36456">
        <w:rPr>
          <w:rFonts w:ascii="Times New Roman" w:hAnsi="Times New Roman" w:cs="Times New Roman"/>
          <w:sz w:val="20"/>
          <w:lang w:val="fi-FI"/>
        </w:rPr>
        <w:t>)</w:t>
      </w:r>
    </w:p>
    <w:p w14:paraId="7891530E" w14:textId="253E2F4F" w:rsidR="00801133" w:rsidRPr="00062100" w:rsidRDefault="3B0F6BEA" w:rsidP="2E3AE4F0">
      <w:pPr>
        <w:tabs>
          <w:tab w:val="left" w:pos="426"/>
        </w:tabs>
        <w:spacing w:after="0"/>
        <w:rPr>
          <w:rFonts w:ascii="Times New Roman" w:hAnsi="Times New Roman" w:cs="Times New Roman"/>
          <w:b/>
          <w:bCs/>
          <w:sz w:val="20"/>
        </w:rPr>
      </w:pPr>
      <w:r w:rsidRPr="00B36456">
        <w:rPr>
          <w:rFonts w:ascii="Times New Roman" w:hAnsi="Times New Roman" w:cs="Times New Roman"/>
          <w:b/>
          <w:bCs/>
          <w:sz w:val="20"/>
          <w:lang w:val="fi-FI"/>
        </w:rPr>
        <w:t xml:space="preserve">4.2. </w:t>
      </w:r>
      <w:r w:rsidR="18B40854" w:rsidRPr="2E3AE4F0">
        <w:rPr>
          <w:rFonts w:ascii="Times New Roman" w:hAnsi="Times New Roman" w:cs="Times New Roman"/>
          <w:b/>
          <w:bCs/>
          <w:sz w:val="20"/>
          <w:lang w:val="lt-LT"/>
        </w:rPr>
        <w:t>N</w:t>
      </w:r>
      <w:r w:rsidRPr="2E3AE4F0">
        <w:rPr>
          <w:rFonts w:ascii="Times New Roman" w:hAnsi="Times New Roman" w:cs="Times New Roman"/>
          <w:b/>
          <w:bCs/>
          <w:sz w:val="20"/>
          <w:lang w:val="lt-LT"/>
        </w:rPr>
        <w:t>urod</w:t>
      </w:r>
      <w:r w:rsidR="55756002" w:rsidRPr="2E3AE4F0">
        <w:rPr>
          <w:rFonts w:ascii="Times New Roman" w:hAnsi="Times New Roman" w:cs="Times New Roman"/>
          <w:b/>
          <w:bCs/>
          <w:sz w:val="20"/>
          <w:lang w:val="lt-LT"/>
        </w:rPr>
        <w:t>ytas</w:t>
      </w:r>
      <w:r w:rsidRPr="2E3AE4F0">
        <w:rPr>
          <w:rFonts w:ascii="Times New Roman" w:hAnsi="Times New Roman" w:cs="Times New Roman"/>
          <w:b/>
          <w:bCs/>
          <w:sz w:val="20"/>
          <w:lang w:val="lt-LT"/>
        </w:rPr>
        <w:t xml:space="preserve"> </w:t>
      </w:r>
      <w:r w:rsidR="68748968" w:rsidRPr="2E3AE4F0">
        <w:rPr>
          <w:rFonts w:ascii="Times New Roman" w:hAnsi="Times New Roman" w:cs="Times New Roman"/>
          <w:b/>
          <w:bCs/>
          <w:sz w:val="20"/>
          <w:lang w:val="lt-LT"/>
        </w:rPr>
        <w:t xml:space="preserve">orientacinis </w:t>
      </w:r>
      <w:r w:rsidRPr="2E3AE4F0">
        <w:rPr>
          <w:rFonts w:ascii="Times New Roman" w:hAnsi="Times New Roman" w:cs="Times New Roman"/>
          <w:b/>
          <w:bCs/>
          <w:sz w:val="20"/>
          <w:lang w:val="lt-LT"/>
        </w:rPr>
        <w:t>kiekis.</w:t>
      </w:r>
      <w:r w:rsidRPr="00B36456">
        <w:rPr>
          <w:rFonts w:ascii="Times New Roman" w:hAnsi="Times New Roman" w:cs="Times New Roman"/>
          <w:b/>
          <w:bCs/>
          <w:sz w:val="20"/>
          <w:lang w:val="fi-FI"/>
        </w:rPr>
        <w:t xml:space="preserve"> . </w:t>
      </w:r>
      <w:proofErr w:type="spellStart"/>
      <w:r w:rsidRPr="2E3AE4F0">
        <w:rPr>
          <w:rFonts w:ascii="Times New Roman" w:hAnsi="Times New Roman" w:cs="Times New Roman"/>
          <w:b/>
          <w:bCs/>
          <w:sz w:val="20"/>
        </w:rPr>
        <w:t>Pirkėjas</w:t>
      </w:r>
      <w:proofErr w:type="spellEnd"/>
      <w:r w:rsidRPr="2E3AE4F0">
        <w:rPr>
          <w:rFonts w:ascii="Times New Roman" w:hAnsi="Times New Roman" w:cs="Times New Roman"/>
          <w:b/>
          <w:bCs/>
          <w:sz w:val="20"/>
        </w:rPr>
        <w:t xml:space="preserve"> </w:t>
      </w:r>
      <w:proofErr w:type="spellStart"/>
      <w:r w:rsidR="00E34016" w:rsidRPr="2E3AE4F0">
        <w:rPr>
          <w:rFonts w:ascii="Times New Roman" w:hAnsi="Times New Roman" w:cs="Times New Roman"/>
          <w:b/>
          <w:bCs/>
          <w:sz w:val="20"/>
        </w:rPr>
        <w:t>ne</w:t>
      </w:r>
      <w:r w:rsidRPr="2E3AE4F0">
        <w:rPr>
          <w:rFonts w:ascii="Times New Roman" w:hAnsi="Times New Roman" w:cs="Times New Roman"/>
          <w:b/>
          <w:bCs/>
          <w:sz w:val="20"/>
        </w:rPr>
        <w:t>įsipareigoja</w:t>
      </w:r>
      <w:proofErr w:type="spellEnd"/>
      <w:r w:rsidRPr="2E3AE4F0">
        <w:rPr>
          <w:rFonts w:ascii="Times New Roman" w:hAnsi="Times New Roman" w:cs="Times New Roman"/>
          <w:b/>
          <w:bCs/>
          <w:sz w:val="20"/>
        </w:rPr>
        <w:t xml:space="preserve"> </w:t>
      </w:r>
      <w:proofErr w:type="spellStart"/>
      <w:r w:rsidRPr="2E3AE4F0">
        <w:rPr>
          <w:rFonts w:ascii="Times New Roman" w:hAnsi="Times New Roman" w:cs="Times New Roman"/>
          <w:b/>
          <w:bCs/>
          <w:sz w:val="20"/>
        </w:rPr>
        <w:t>įsigyti</w:t>
      </w:r>
      <w:proofErr w:type="spellEnd"/>
      <w:r w:rsidRPr="2E3AE4F0">
        <w:rPr>
          <w:rFonts w:ascii="Times New Roman" w:hAnsi="Times New Roman" w:cs="Times New Roman"/>
          <w:b/>
          <w:bCs/>
          <w:sz w:val="20"/>
        </w:rPr>
        <w:t xml:space="preserve"> </w:t>
      </w:r>
      <w:proofErr w:type="spellStart"/>
      <w:r w:rsidRPr="2E3AE4F0">
        <w:rPr>
          <w:rFonts w:ascii="Times New Roman" w:hAnsi="Times New Roman" w:cs="Times New Roman"/>
          <w:b/>
          <w:bCs/>
          <w:sz w:val="20"/>
        </w:rPr>
        <w:t>visą</w:t>
      </w:r>
      <w:proofErr w:type="spellEnd"/>
      <w:r w:rsidRPr="2E3AE4F0">
        <w:rPr>
          <w:rFonts w:ascii="Times New Roman" w:hAnsi="Times New Roman" w:cs="Times New Roman"/>
          <w:b/>
          <w:bCs/>
          <w:sz w:val="20"/>
        </w:rPr>
        <w:t xml:space="preserve"> </w:t>
      </w:r>
      <w:proofErr w:type="spellStart"/>
      <w:r w:rsidRPr="2E3AE4F0">
        <w:rPr>
          <w:rFonts w:ascii="Times New Roman" w:hAnsi="Times New Roman" w:cs="Times New Roman"/>
          <w:b/>
          <w:bCs/>
          <w:sz w:val="20"/>
        </w:rPr>
        <w:t>nurodytą</w:t>
      </w:r>
      <w:proofErr w:type="spellEnd"/>
      <w:r w:rsidRPr="2E3AE4F0">
        <w:rPr>
          <w:rFonts w:ascii="Times New Roman" w:hAnsi="Times New Roman" w:cs="Times New Roman"/>
          <w:b/>
          <w:bCs/>
          <w:sz w:val="20"/>
        </w:rPr>
        <w:t xml:space="preserve"> </w:t>
      </w:r>
      <w:proofErr w:type="spellStart"/>
      <w:r w:rsidRPr="2E3AE4F0">
        <w:rPr>
          <w:rFonts w:ascii="Times New Roman" w:hAnsi="Times New Roman" w:cs="Times New Roman"/>
          <w:b/>
          <w:bCs/>
          <w:sz w:val="20"/>
        </w:rPr>
        <w:t>Paslaugų</w:t>
      </w:r>
      <w:proofErr w:type="spellEnd"/>
      <w:r w:rsidRPr="2E3AE4F0">
        <w:rPr>
          <w:rFonts w:ascii="Times New Roman" w:hAnsi="Times New Roman" w:cs="Times New Roman"/>
          <w:b/>
          <w:bCs/>
          <w:sz w:val="20"/>
        </w:rPr>
        <w:t xml:space="preserve"> </w:t>
      </w:r>
      <w:proofErr w:type="spellStart"/>
      <w:r w:rsidRPr="2E3AE4F0">
        <w:rPr>
          <w:rFonts w:ascii="Times New Roman" w:hAnsi="Times New Roman" w:cs="Times New Roman"/>
          <w:b/>
          <w:bCs/>
          <w:sz w:val="20"/>
        </w:rPr>
        <w:t>kiekį</w:t>
      </w:r>
      <w:proofErr w:type="spellEnd"/>
      <w:r w:rsidR="0019E921" w:rsidRPr="2E3AE4F0">
        <w:rPr>
          <w:rFonts w:ascii="Times New Roman" w:hAnsi="Times New Roman" w:cs="Times New Roman"/>
          <w:b/>
          <w:bCs/>
          <w:sz w:val="20"/>
        </w:rPr>
        <w:t>.</w:t>
      </w:r>
      <w:r w:rsidR="19E697E5" w:rsidRPr="2E3AE4F0">
        <w:rPr>
          <w:rFonts w:ascii="Times New Roman" w:hAnsi="Times New Roman" w:cs="Times New Roman"/>
          <w:b/>
          <w:bCs/>
          <w:sz w:val="20"/>
        </w:rPr>
        <w:t xml:space="preserve"> </w:t>
      </w:r>
    </w:p>
    <w:tbl>
      <w:tblPr>
        <w:tblStyle w:val="TableGrid1"/>
        <w:tblW w:w="9781" w:type="dxa"/>
        <w:tblInd w:w="-5" w:type="dxa"/>
        <w:tblLayout w:type="fixed"/>
        <w:tblLook w:val="04A0" w:firstRow="1" w:lastRow="0" w:firstColumn="1" w:lastColumn="0" w:noHBand="0" w:noVBand="1"/>
      </w:tblPr>
      <w:tblGrid>
        <w:gridCol w:w="631"/>
        <w:gridCol w:w="4472"/>
        <w:gridCol w:w="2552"/>
        <w:gridCol w:w="2126"/>
      </w:tblGrid>
      <w:tr w:rsidR="00801133" w:rsidRPr="00A86998" w14:paraId="77275342" w14:textId="77777777" w:rsidTr="2E3AE4F0">
        <w:trPr>
          <w:trHeight w:val="593"/>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A2C454E" w14:textId="5DA9BB85" w:rsidR="00801133" w:rsidRPr="001419F6" w:rsidRDefault="429FAE35" w:rsidP="2E3AE4F0">
            <w:pPr>
              <w:spacing w:before="60" w:after="60"/>
              <w:jc w:val="center"/>
              <w:rPr>
                <w:rFonts w:eastAsiaTheme="minorEastAsia"/>
                <w:b/>
                <w:bCs/>
                <w:color w:val="000000" w:themeColor="text1"/>
              </w:rPr>
            </w:pPr>
            <w:proofErr w:type="spellStart"/>
            <w:r w:rsidRPr="2E3AE4F0">
              <w:rPr>
                <w:rFonts w:eastAsiaTheme="minorEastAsia"/>
                <w:b/>
                <w:bCs/>
                <w:color w:val="000000" w:themeColor="text1"/>
              </w:rPr>
              <w:t>N</w:t>
            </w:r>
            <w:r w:rsidR="04B09AB4" w:rsidRPr="2E3AE4F0">
              <w:rPr>
                <w:rFonts w:eastAsiaTheme="minorEastAsia"/>
                <w:b/>
                <w:bCs/>
                <w:color w:val="000000" w:themeColor="text1"/>
              </w:rPr>
              <w:t>r</w:t>
            </w:r>
            <w:proofErr w:type="spellEnd"/>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F6BC00B" w14:textId="26BA6964" w:rsidR="00801133" w:rsidRPr="001419F6" w:rsidRDefault="006531F2">
            <w:pPr>
              <w:spacing w:before="60" w:after="60"/>
              <w:jc w:val="center"/>
              <w:rPr>
                <w:rFonts w:eastAsiaTheme="minorHAnsi"/>
                <w:b/>
                <w:color w:val="000000" w:themeColor="text1"/>
              </w:rPr>
            </w:pPr>
            <w:r>
              <w:rPr>
                <w:rFonts w:eastAsiaTheme="minorHAnsi"/>
                <w:b/>
                <w:color w:val="000000" w:themeColor="text1"/>
              </w:rPr>
              <w:t>Vardas, pavadinimas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CAFE48" w14:textId="3B789CD3" w:rsidR="00801133" w:rsidRPr="00DA011F" w:rsidRDefault="00244488" w:rsidP="00DA011F">
            <w:pPr>
              <w:spacing w:before="60" w:after="60"/>
              <w:jc w:val="center"/>
              <w:rPr>
                <w:b/>
              </w:rPr>
            </w:pPr>
            <w:r>
              <w:rPr>
                <w:b/>
              </w:rPr>
              <w:t>Matavimo vienetas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89F921" w14:textId="61F3A0E1" w:rsidR="00801133" w:rsidRPr="001419F6" w:rsidRDefault="00244488">
            <w:pPr>
              <w:spacing w:before="60" w:after="60"/>
              <w:jc w:val="center"/>
              <w:rPr>
                <w:rFonts w:eastAsiaTheme="minorHAnsi"/>
                <w:b/>
                <w:color w:val="000000" w:themeColor="text1"/>
              </w:rPr>
            </w:pPr>
            <w:r>
              <w:rPr>
                <w:rFonts w:eastAsiaTheme="minorHAnsi"/>
                <w:b/>
                <w:color w:val="000000" w:themeColor="text1"/>
              </w:rPr>
              <w:t>Kiekis</w:t>
            </w:r>
          </w:p>
        </w:tc>
      </w:tr>
      <w:tr w:rsidR="00801133" w:rsidRPr="00A86998" w14:paraId="00981BD5" w14:textId="77777777" w:rsidTr="2E3AE4F0">
        <w:trPr>
          <w:trHeight w:val="312"/>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1F6F3" w14:textId="77777777" w:rsidR="00801133" w:rsidRPr="001419F6" w:rsidRDefault="00801133">
            <w:pPr>
              <w:spacing w:before="60" w:after="60"/>
              <w:jc w:val="center"/>
              <w:rPr>
                <w:rFonts w:eastAsiaTheme="minorHAnsi"/>
                <w:color w:val="000000" w:themeColor="text1"/>
              </w:rPr>
            </w:pPr>
            <w:r w:rsidRPr="00685494">
              <w:rPr>
                <w:rFonts w:eastAsiaTheme="minorHAnsi"/>
                <w:color w:val="000000" w:themeColor="text1"/>
              </w:rPr>
              <w:t>1.</w:t>
            </w:r>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5B9860" w14:textId="538BC4A4" w:rsidR="00801133" w:rsidRPr="00210055" w:rsidRDefault="0135731C" w:rsidP="2E3AE4F0">
            <w:pPr>
              <w:spacing w:before="60" w:after="60"/>
              <w:rPr>
                <w:rFonts w:eastAsiaTheme="minorEastAsia"/>
                <w:color w:val="000000" w:themeColor="text1"/>
              </w:rPr>
            </w:pPr>
            <w:r w:rsidRPr="2E3AE4F0">
              <w:rPr>
                <w:color w:val="000000" w:themeColor="text1"/>
                <w:lang w:eastAsia="lt-LT"/>
              </w:rPr>
              <w:t xml:space="preserve"> Privalomi kiekvieno kalendorinio mėnesio plaukimai į/iš Laivyno bazės į/iš 157kr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17B62" w14:textId="0F6B5227" w:rsidR="00801133" w:rsidRPr="001419F6" w:rsidRDefault="0015444E">
            <w:pPr>
              <w:spacing w:before="60" w:after="60"/>
              <w:jc w:val="center"/>
              <w:rPr>
                <w:color w:val="000000" w:themeColor="text1"/>
              </w:rPr>
            </w:pPr>
            <w:r>
              <w:rPr>
                <w:color w:val="000000" w:themeColor="text1"/>
              </w:rPr>
              <w:t>M</w:t>
            </w:r>
            <w:r w:rsidR="001B097A">
              <w:rPr>
                <w:color w:val="000000" w:themeColor="text1"/>
              </w:rPr>
              <w:t>ėnesis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736A4" w14:textId="3403B3ED" w:rsidR="00801133" w:rsidRPr="001419F6" w:rsidRDefault="1C925713" w:rsidP="2E3AE4F0">
            <w:pPr>
              <w:spacing w:before="60" w:after="60"/>
              <w:jc w:val="center"/>
              <w:rPr>
                <w:rFonts w:eastAsiaTheme="minorEastAsia"/>
                <w:color w:val="000000" w:themeColor="text1"/>
                <w:lang w:val="en-US"/>
              </w:rPr>
            </w:pPr>
            <w:r w:rsidRPr="2E3AE4F0">
              <w:rPr>
                <w:rFonts w:eastAsiaTheme="minorEastAsia"/>
                <w:color w:val="000000" w:themeColor="text1"/>
              </w:rPr>
              <w:t>24</w:t>
            </w:r>
          </w:p>
        </w:tc>
      </w:tr>
      <w:tr w:rsidR="2E3AE4F0" w14:paraId="1C3C8B16" w14:textId="77777777" w:rsidTr="2E3AE4F0">
        <w:trPr>
          <w:trHeight w:val="300"/>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522E7" w14:textId="05F37670" w:rsidR="468660E3" w:rsidRDefault="468660E3" w:rsidP="2E3AE4F0">
            <w:pPr>
              <w:jc w:val="center"/>
              <w:rPr>
                <w:rFonts w:eastAsiaTheme="minorEastAsia"/>
                <w:color w:val="000000" w:themeColor="text1"/>
              </w:rPr>
            </w:pPr>
            <w:r w:rsidRPr="2E3AE4F0">
              <w:rPr>
                <w:rFonts w:eastAsiaTheme="minorEastAsia"/>
                <w:color w:val="000000" w:themeColor="text1"/>
              </w:rPr>
              <w:t>2.</w:t>
            </w:r>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0F04EA2" w14:textId="73F323E4" w:rsidR="468660E3" w:rsidRDefault="468660E3" w:rsidP="2E3AE4F0">
            <w:pPr>
              <w:rPr>
                <w:color w:val="000000" w:themeColor="text1"/>
                <w:lang w:eastAsia="lt-LT"/>
              </w:rPr>
            </w:pPr>
            <w:r w:rsidRPr="2E3AE4F0">
              <w:rPr>
                <w:color w:val="000000" w:themeColor="text1"/>
                <w:lang w:eastAsia="lt-LT"/>
              </w:rPr>
              <w:t xml:space="preserve">Papildomi plaukimai į/iš Laivyno bazės į/iš 157kr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2902A9" w14:textId="7B62EEDE" w:rsidR="468660E3" w:rsidRDefault="468660E3" w:rsidP="2E3AE4F0">
            <w:pPr>
              <w:jc w:val="center"/>
              <w:rPr>
                <w:color w:val="000000" w:themeColor="text1"/>
              </w:rPr>
            </w:pPr>
            <w:r w:rsidRPr="2E3AE4F0">
              <w:rPr>
                <w:color w:val="000000" w:themeColor="text1"/>
              </w:rPr>
              <w:t>plaukimas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25DB4" w14:textId="1C661EE8" w:rsidR="468660E3" w:rsidRDefault="468660E3" w:rsidP="2E3AE4F0">
            <w:pPr>
              <w:jc w:val="center"/>
              <w:rPr>
                <w:rFonts w:eastAsiaTheme="minorEastAsia"/>
                <w:color w:val="000000" w:themeColor="text1"/>
              </w:rPr>
            </w:pPr>
            <w:r w:rsidRPr="2E3AE4F0">
              <w:rPr>
                <w:rFonts w:eastAsiaTheme="minorEastAsia"/>
                <w:color w:val="000000" w:themeColor="text1"/>
              </w:rPr>
              <w:t>576</w:t>
            </w:r>
          </w:p>
        </w:tc>
      </w:tr>
      <w:tr w:rsidR="2E3AE4F0" w14:paraId="563D65AC" w14:textId="77777777" w:rsidTr="2E3AE4F0">
        <w:trPr>
          <w:trHeight w:val="300"/>
        </w:trPr>
        <w:tc>
          <w:tcPr>
            <w:tcW w:w="6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F6D120" w14:textId="4DE5AF55" w:rsidR="468660E3" w:rsidRDefault="468660E3" w:rsidP="2E3AE4F0">
            <w:pPr>
              <w:jc w:val="center"/>
              <w:rPr>
                <w:rFonts w:eastAsiaTheme="minorEastAsia"/>
                <w:color w:val="000000" w:themeColor="text1"/>
              </w:rPr>
            </w:pPr>
            <w:r w:rsidRPr="2E3AE4F0">
              <w:rPr>
                <w:rFonts w:eastAsiaTheme="minorEastAsia"/>
                <w:color w:val="000000" w:themeColor="text1"/>
              </w:rPr>
              <w:t>3.</w:t>
            </w:r>
          </w:p>
        </w:tc>
        <w:tc>
          <w:tcPr>
            <w:tcW w:w="44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7CEEE1" w14:textId="5A5D13D4" w:rsidR="468660E3" w:rsidRDefault="468660E3" w:rsidP="2E3AE4F0">
            <w:pPr>
              <w:rPr>
                <w:color w:val="000000" w:themeColor="text1"/>
                <w:lang w:eastAsia="lt-LT"/>
              </w:rPr>
            </w:pPr>
            <w:r w:rsidRPr="2E3AE4F0">
              <w:rPr>
                <w:color w:val="000000" w:themeColor="text1"/>
                <w:lang w:eastAsia="lt-LT"/>
              </w:rPr>
              <w:t xml:space="preserve">Papildomi plaukimai 157kr. - Kruizinių laivų terminalas (KLT)-157kr.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E9985" w14:textId="70EBDD9D" w:rsidR="468660E3" w:rsidRDefault="468660E3" w:rsidP="2E3AE4F0">
            <w:pPr>
              <w:jc w:val="center"/>
              <w:rPr>
                <w:color w:val="000000" w:themeColor="text1"/>
              </w:rPr>
            </w:pPr>
            <w:r w:rsidRPr="2E3AE4F0">
              <w:rPr>
                <w:color w:val="000000" w:themeColor="text1"/>
              </w:rPr>
              <w:t>plaukimas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617C83" w14:textId="765DB70F" w:rsidR="468660E3" w:rsidRDefault="468660E3" w:rsidP="2E3AE4F0">
            <w:pPr>
              <w:jc w:val="center"/>
              <w:rPr>
                <w:rFonts w:eastAsiaTheme="minorEastAsia"/>
                <w:color w:val="000000" w:themeColor="text1"/>
              </w:rPr>
            </w:pPr>
            <w:r w:rsidRPr="2E3AE4F0">
              <w:rPr>
                <w:rFonts w:eastAsiaTheme="minorEastAsia"/>
                <w:color w:val="000000" w:themeColor="text1"/>
              </w:rPr>
              <w:t>120</w:t>
            </w:r>
          </w:p>
        </w:tc>
      </w:tr>
    </w:tbl>
    <w:p w14:paraId="6226065B" w14:textId="77777777" w:rsidR="0087724A" w:rsidRDefault="0087724A" w:rsidP="00085355">
      <w:pPr>
        <w:jc w:val="center"/>
        <w:rPr>
          <w:rFonts w:ascii="Times New Roman" w:hAnsi="Times New Roman" w:cs="Times New Roman"/>
          <w:color w:val="FF0000"/>
          <w:sz w:val="20"/>
          <w:lang w:val="lt-LT"/>
        </w:rPr>
      </w:pPr>
    </w:p>
    <w:p w14:paraId="4716F97D" w14:textId="4258817D" w:rsidR="001D5D3E" w:rsidRPr="00B7574B" w:rsidRDefault="00B67BF4" w:rsidP="00B67BF4">
      <w:pPr>
        <w:pStyle w:val="ListParagraph"/>
        <w:numPr>
          <w:ilvl w:val="0"/>
          <w:numId w:val="3"/>
        </w:numPr>
        <w:pBdr>
          <w:top w:val="single" w:sz="4" w:space="1" w:color="auto"/>
          <w:bottom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bookmarkStart w:id="2" w:name="_Hlk34730466"/>
      <w:r>
        <w:rPr>
          <w:rFonts w:ascii="Times New Roman" w:eastAsia="Arial" w:hAnsi="Times New Roman" w:cs="Times New Roman"/>
          <w:b/>
          <w:bCs/>
          <w:sz w:val="20"/>
        </w:rPr>
        <w:t xml:space="preserve">SUTARTINIŲ </w:t>
      </w:r>
      <w:r w:rsidR="00A04E0F">
        <w:rPr>
          <w:rFonts w:ascii="Times New Roman" w:eastAsia="Arial" w:hAnsi="Times New Roman" w:cs="Times New Roman"/>
          <w:b/>
          <w:bCs/>
          <w:sz w:val="20"/>
        </w:rPr>
        <w:t>ĮSIPAREIGOJIMŲ</w:t>
      </w:r>
      <w:r>
        <w:rPr>
          <w:rFonts w:ascii="Times New Roman" w:eastAsia="Arial" w:hAnsi="Times New Roman" w:cs="Times New Roman"/>
          <w:b/>
          <w:bCs/>
          <w:sz w:val="20"/>
        </w:rPr>
        <w:t xml:space="preserve"> VYKDYMO VIETA</w:t>
      </w:r>
      <w:bookmarkEnd w:id="2"/>
    </w:p>
    <w:p w14:paraId="59B64516" w14:textId="2F78BD13" w:rsidR="001D526E" w:rsidRPr="00B7574B" w:rsidRDefault="00C45F21" w:rsidP="65A2E946">
      <w:pPr>
        <w:spacing w:before="60" w:after="60"/>
        <w:rPr>
          <w:rFonts w:ascii="Times New Roman" w:hAnsi="Times New Roman" w:cs="Times New Roman"/>
          <w:sz w:val="20"/>
        </w:rPr>
      </w:pPr>
      <w:sdt>
        <w:sdtPr>
          <w:rPr>
            <w:rFonts w:ascii="Times New Roman" w:eastAsia="MS Gothic" w:hAnsi="Times New Roman" w:cs="Times New Roman"/>
            <w:sz w:val="20"/>
          </w:rPr>
          <w:id w:val="-1736541494"/>
          <w14:checkbox>
            <w14:checked w14:val="0"/>
            <w14:checkedState w14:val="2612" w14:font="MS Gothic"/>
            <w14:uncheckedState w14:val="2610" w14:font="MS Gothic"/>
          </w14:checkbox>
        </w:sdtPr>
        <w:sdtEndPr/>
        <w:sdtContent>
          <w:r w:rsidR="001B097A" w:rsidRPr="65A2E946">
            <w:rPr>
              <w:rFonts w:ascii="MS Gothic" w:eastAsia="MS Gothic" w:hAnsi="MS Gothic" w:cs="Times New Roman"/>
              <w:sz w:val="20"/>
            </w:rPr>
            <w:t>☐</w:t>
          </w:r>
        </w:sdtContent>
      </w:sdt>
      <w:r w:rsidR="001D526E" w:rsidRPr="65A2E946">
        <w:rPr>
          <w:rFonts w:ascii="Times New Roman" w:hAnsi="Times New Roman" w:cs="Times New Roman"/>
        </w:rPr>
        <w:t xml:space="preserve"> </w:t>
      </w:r>
      <w:proofErr w:type="spellStart"/>
      <w:r w:rsidR="00B67BF4" w:rsidRPr="65A2E946">
        <w:rPr>
          <w:rFonts w:ascii="Times New Roman" w:hAnsi="Times New Roman" w:cs="Times New Roman"/>
          <w:sz w:val="20"/>
        </w:rPr>
        <w:t>Nurodyt</w:t>
      </w:r>
      <w:r w:rsidR="003666BD" w:rsidRPr="65A2E946">
        <w:rPr>
          <w:rFonts w:ascii="Times New Roman" w:hAnsi="Times New Roman" w:cs="Times New Roman"/>
          <w:sz w:val="20"/>
        </w:rPr>
        <w:t>i</w:t>
      </w:r>
      <w:proofErr w:type="spellEnd"/>
      <w:r w:rsidR="00B67BF4" w:rsidRPr="65A2E946">
        <w:rPr>
          <w:rFonts w:ascii="Times New Roman" w:hAnsi="Times New Roman" w:cs="Times New Roman"/>
          <w:sz w:val="20"/>
        </w:rPr>
        <w:t xml:space="preserve"> </w:t>
      </w:r>
      <w:proofErr w:type="spellStart"/>
      <w:r w:rsidR="00B67BF4" w:rsidRPr="65A2E946">
        <w:rPr>
          <w:rFonts w:ascii="Times New Roman" w:hAnsi="Times New Roman" w:cs="Times New Roman"/>
          <w:sz w:val="20"/>
        </w:rPr>
        <w:t>adresą</w:t>
      </w:r>
      <w:proofErr w:type="spellEnd"/>
      <w:r w:rsidR="00B67BF4" w:rsidRPr="65A2E946">
        <w:rPr>
          <w:rFonts w:ascii="Times New Roman" w:hAnsi="Times New Roman" w:cs="Times New Roman"/>
          <w:sz w:val="20"/>
        </w:rPr>
        <w:t>(-us).</w:t>
      </w:r>
    </w:p>
    <w:sdt>
      <w:sdtPr>
        <w:rPr>
          <w:rFonts w:ascii="Times New Roman" w:hAnsi="Times New Roman" w:cs="Times New Roman"/>
          <w:color w:val="FF0000"/>
        </w:rPr>
        <w:id w:val="-572190996"/>
      </w:sdtPr>
      <w:sdtEndPr/>
      <w:sdtContent>
        <w:p w14:paraId="40854A76" w14:textId="5D2D4969" w:rsidR="001D526E" w:rsidRPr="00B7574B" w:rsidRDefault="00C45F21" w:rsidP="001D526E">
          <w:pPr>
            <w:pStyle w:val="ListParagraph"/>
            <w:numPr>
              <w:ilvl w:val="0"/>
              <w:numId w:val="0"/>
            </w:numPr>
            <w:spacing w:after="0"/>
            <w:rPr>
              <w:rFonts w:ascii="Times New Roman" w:hAnsi="Times New Roman" w:cs="Times New Roman"/>
              <w:color w:val="FF0000"/>
              <w:sz w:val="20"/>
            </w:rPr>
          </w:pPr>
          <w:sdt>
            <w:sdtPr>
              <w:rPr>
                <w:rFonts w:ascii="Times New Roman" w:eastAsia="MS Gothic" w:hAnsi="Times New Roman" w:cs="Times New Roman"/>
                <w:sz w:val="20"/>
              </w:rPr>
              <w:id w:val="-795757248"/>
              <w14:checkbox>
                <w14:checked w14:val="0"/>
                <w14:checkedState w14:val="2612" w14:font="MS Gothic"/>
                <w14:uncheckedState w14:val="2610" w14:font="MS Gothic"/>
              </w14:checkbox>
            </w:sdtPr>
            <w:sdtEndPr/>
            <w:sdtContent>
              <w:r w:rsidR="001B097A">
                <w:rPr>
                  <w:rFonts w:ascii="MS Gothic" w:eastAsia="MS Gothic" w:hAnsi="MS Gothic" w:cs="Times New Roman" w:hint="eastAsia"/>
                  <w:sz w:val="20"/>
                </w:rPr>
                <w:t>☐</w:t>
              </w:r>
            </w:sdtContent>
          </w:sdt>
          <w:r w:rsidR="001D526E" w:rsidRPr="00B7574B">
            <w:rPr>
              <w:rFonts w:ascii="Times New Roman" w:hAnsi="Times New Roman" w:cs="Times New Roman"/>
              <w:sz w:val="20"/>
            </w:rPr>
            <w:t xml:space="preserve"> Nuotoliniu būdu.</w:t>
          </w:r>
        </w:p>
      </w:sdtContent>
    </w:sdt>
    <w:p w14:paraId="5486792B" w14:textId="4A553509" w:rsidR="001D526E" w:rsidRPr="00B7574B" w:rsidRDefault="00C45F21" w:rsidP="001D526E">
      <w:pPr>
        <w:pStyle w:val="ListParagraph"/>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1914043428"/>
          <w14:checkbox>
            <w14:checked w14:val="0"/>
            <w14:checkedState w14:val="2612" w14:font="MS Gothic"/>
            <w14:uncheckedState w14:val="2610" w14:font="MS Gothic"/>
          </w14:checkbox>
        </w:sdtPr>
        <w:sdtEndPr/>
        <w:sdtContent>
          <w:r w:rsidR="001B097A">
            <w:rPr>
              <w:rFonts w:ascii="MS Gothic" w:eastAsia="MS Gothic" w:hAnsi="MS Gothic" w:cs="Times New Roman" w:hint="eastAsia"/>
              <w:sz w:val="20"/>
            </w:rPr>
            <w:t>☐</w:t>
          </w:r>
        </w:sdtContent>
      </w:sdt>
      <w:r w:rsidR="001D526E" w:rsidRPr="00B7574B">
        <w:rPr>
          <w:rFonts w:ascii="Times New Roman" w:hAnsi="Times New Roman" w:cs="Times New Roman"/>
          <w:sz w:val="20"/>
        </w:rPr>
        <w:t xml:space="preserve"> Tiekėjo buveinėje.</w:t>
      </w:r>
    </w:p>
    <w:p w14:paraId="45B33D24" w14:textId="0A7C5F63" w:rsidR="00A2689B" w:rsidRDefault="00C45F21" w:rsidP="001D526E">
      <w:pPr>
        <w:pStyle w:val="ListParagraph"/>
        <w:numPr>
          <w:ilvl w:val="0"/>
          <w:numId w:val="0"/>
        </w:numPr>
        <w:spacing w:after="0"/>
        <w:rPr>
          <w:rFonts w:ascii="Times New Roman" w:hAnsi="Times New Roman" w:cs="Times New Roman"/>
          <w:sz w:val="20"/>
        </w:rPr>
      </w:pPr>
      <w:sdt>
        <w:sdtPr>
          <w:rPr>
            <w:rFonts w:ascii="Times New Roman" w:eastAsia="MS Gothic" w:hAnsi="Times New Roman" w:cs="Times New Roman"/>
            <w:sz w:val="20"/>
          </w:rPr>
          <w:id w:val="-297534813"/>
          <w14:checkbox>
            <w14:checked w14:val="1"/>
            <w14:checkedState w14:val="2612" w14:font="MS Gothic"/>
            <w14:uncheckedState w14:val="2610" w14:font="MS Gothic"/>
          </w14:checkbox>
        </w:sdtPr>
        <w:sdtEndPr/>
        <w:sdtContent>
          <w:r w:rsidR="001B097A">
            <w:rPr>
              <w:rFonts w:ascii="MS Gothic" w:eastAsia="MS Gothic" w:hAnsi="MS Gothic" w:cs="Times New Roman" w:hint="eastAsia"/>
              <w:sz w:val="20"/>
            </w:rPr>
            <w:t>☒</w:t>
          </w:r>
        </w:sdtContent>
      </w:sdt>
      <w:r w:rsidR="001D526E" w:rsidRPr="00B7574B">
        <w:rPr>
          <w:rFonts w:ascii="Times New Roman" w:hAnsi="Times New Roman" w:cs="Times New Roman"/>
          <w:sz w:val="20"/>
        </w:rPr>
        <w:t xml:space="preserve"> Kitas:</w:t>
      </w:r>
    </w:p>
    <w:p w14:paraId="45E33A77" w14:textId="2707405A" w:rsidR="001D526E" w:rsidRPr="000C063F" w:rsidRDefault="00156848" w:rsidP="001D526E">
      <w:pPr>
        <w:pStyle w:val="ListParagraph"/>
        <w:numPr>
          <w:ilvl w:val="0"/>
          <w:numId w:val="0"/>
        </w:numPr>
        <w:spacing w:after="0"/>
        <w:rPr>
          <w:rFonts w:ascii="Times New Roman" w:hAnsi="Times New Roman" w:cs="Times New Roman"/>
          <w:bCs/>
        </w:rPr>
      </w:pPr>
      <w:r w:rsidRPr="000C063F">
        <w:rPr>
          <w:rFonts w:ascii="Times New Roman" w:hAnsi="Times New Roman" w:cs="Times New Roman"/>
          <w:bCs/>
        </w:rPr>
        <w:t>Transport</w:t>
      </w:r>
      <w:r w:rsidR="00A04E0F" w:rsidRPr="000C063F">
        <w:rPr>
          <w:rFonts w:ascii="Times New Roman" w:hAnsi="Times New Roman" w:cs="Times New Roman"/>
          <w:bCs/>
        </w:rPr>
        <w:t>avimo</w:t>
      </w:r>
      <w:r w:rsidRPr="000C063F">
        <w:rPr>
          <w:rFonts w:ascii="Times New Roman" w:hAnsi="Times New Roman" w:cs="Times New Roman"/>
          <w:bCs/>
        </w:rPr>
        <w:t xml:space="preserve"> paslaugos turės vykti Klaipėdos valstybinio jūrų uosto ir vidaus vandenyse. Kasdien</w:t>
      </w:r>
      <w:r w:rsidR="00F9187F" w:rsidRPr="000C063F">
        <w:rPr>
          <w:rFonts w:ascii="Times New Roman" w:hAnsi="Times New Roman" w:cs="Times New Roman"/>
          <w:bCs/>
        </w:rPr>
        <w:t>in</w:t>
      </w:r>
      <w:r w:rsidRPr="000C063F">
        <w:rPr>
          <w:rFonts w:ascii="Times New Roman" w:hAnsi="Times New Roman" w:cs="Times New Roman"/>
          <w:bCs/>
        </w:rPr>
        <w:t>io pervežimo paslaugos</w:t>
      </w:r>
      <w:r w:rsidR="00A04E0F" w:rsidRPr="000C063F">
        <w:rPr>
          <w:rFonts w:ascii="Times New Roman" w:hAnsi="Times New Roman" w:cs="Times New Roman"/>
          <w:bCs/>
        </w:rPr>
        <w:t xml:space="preserve"> </w:t>
      </w:r>
      <w:r w:rsidR="00F9187F" w:rsidRPr="000C063F">
        <w:rPr>
          <w:rFonts w:ascii="Times New Roman" w:hAnsi="Times New Roman" w:cs="Times New Roman"/>
          <w:bCs/>
        </w:rPr>
        <w:t xml:space="preserve">turės būti </w:t>
      </w:r>
      <w:r w:rsidR="00A04E0F" w:rsidRPr="000C063F">
        <w:rPr>
          <w:rFonts w:ascii="Times New Roman" w:hAnsi="Times New Roman" w:cs="Times New Roman"/>
          <w:bCs/>
        </w:rPr>
        <w:t>vykdomos</w:t>
      </w:r>
      <w:r w:rsidRPr="000C063F">
        <w:rPr>
          <w:rFonts w:ascii="Times New Roman" w:hAnsi="Times New Roman" w:cs="Times New Roman"/>
          <w:bCs/>
        </w:rPr>
        <w:t xml:space="preserve"> pagal numatytą grafiką</w:t>
      </w:r>
      <w:r w:rsidR="00536180" w:rsidRPr="000C063F">
        <w:rPr>
          <w:rFonts w:ascii="Times New Roman" w:hAnsi="Times New Roman" w:cs="Times New Roman"/>
          <w:bCs/>
        </w:rPr>
        <w:t xml:space="preserve"> (1 priedas)</w:t>
      </w:r>
      <w:r w:rsidRPr="000C063F">
        <w:rPr>
          <w:rFonts w:ascii="Times New Roman" w:hAnsi="Times New Roman" w:cs="Times New Roman"/>
          <w:bCs/>
        </w:rPr>
        <w:t xml:space="preserve"> nuo Uosto laivyno bazės iki SGD terminalo 157 </w:t>
      </w:r>
      <w:r w:rsidR="005C179D" w:rsidRPr="000C063F">
        <w:rPr>
          <w:rFonts w:ascii="Times New Roman" w:hAnsi="Times New Roman" w:cs="Times New Roman"/>
          <w:bCs/>
        </w:rPr>
        <w:t>krantinės</w:t>
      </w:r>
      <w:r w:rsidRPr="000C063F">
        <w:rPr>
          <w:rFonts w:ascii="Times New Roman" w:hAnsi="Times New Roman" w:cs="Times New Roman"/>
          <w:bCs/>
        </w:rPr>
        <w:t>.</w:t>
      </w:r>
    </w:p>
    <w:p w14:paraId="4DFEDFA1" w14:textId="5DC492F0" w:rsidR="001D5D3E" w:rsidRDefault="00B67BF4" w:rsidP="00B67BF4">
      <w:pPr>
        <w:pStyle w:val="ListParagraph"/>
        <w:numPr>
          <w:ilvl w:val="0"/>
          <w:numId w:val="3"/>
        </w:numPr>
        <w:pBdr>
          <w:top w:val="single" w:sz="4" w:space="1" w:color="auto"/>
          <w:bottom w:val="single" w:sz="4" w:space="1" w:color="auto"/>
          <w:between w:val="single" w:sz="4" w:space="1" w:color="auto"/>
        </w:pBdr>
        <w:tabs>
          <w:tab w:val="clear" w:pos="851"/>
          <w:tab w:val="clear" w:pos="5779"/>
          <w:tab w:val="left" w:pos="284"/>
        </w:tabs>
        <w:suppressAutoHyphens/>
        <w:autoSpaceDN w:val="0"/>
        <w:spacing w:before="240" w:after="60"/>
        <w:ind w:left="0" w:firstLine="0"/>
        <w:contextualSpacing w:val="0"/>
        <w:jc w:val="left"/>
        <w:textAlignment w:val="baseline"/>
        <w:rPr>
          <w:rFonts w:ascii="Times New Roman" w:eastAsia="Arial" w:hAnsi="Times New Roman" w:cs="Times New Roman"/>
          <w:b/>
          <w:bCs/>
          <w:sz w:val="20"/>
        </w:rPr>
      </w:pPr>
      <w:r w:rsidRPr="00B67BF4">
        <w:rPr>
          <w:rFonts w:ascii="Times New Roman" w:eastAsia="Arial" w:hAnsi="Times New Roman" w:cs="Times New Roman"/>
          <w:b/>
          <w:bCs/>
          <w:sz w:val="20"/>
        </w:rPr>
        <w:t>SUTARTIES VYKDYMO TVARKA IR TERMINAI</w:t>
      </w:r>
    </w:p>
    <w:p w14:paraId="0B52AD4D" w14:textId="4D341E44" w:rsidR="00B7574B" w:rsidRDefault="00B67BF4" w:rsidP="00020926">
      <w:pPr>
        <w:pStyle w:val="ListParagraph"/>
        <w:numPr>
          <w:ilvl w:val="1"/>
          <w:numId w:val="3"/>
        </w:numPr>
        <w:pBdr>
          <w:top w:val="single" w:sz="4" w:space="1" w:color="auto"/>
          <w:bottom w:val="single" w:sz="4" w:space="1" w:color="auto"/>
          <w:between w:val="single" w:sz="4" w:space="1" w:color="auto"/>
        </w:pBdr>
        <w:tabs>
          <w:tab w:val="clear" w:pos="851"/>
          <w:tab w:val="clear" w:pos="5779"/>
        </w:tabs>
        <w:suppressAutoHyphens/>
        <w:autoSpaceDN w:val="0"/>
        <w:spacing w:before="60" w:after="60"/>
        <w:ind w:left="426" w:hanging="437"/>
        <w:contextualSpacing w:val="0"/>
        <w:jc w:val="left"/>
        <w:textAlignment w:val="baseline"/>
        <w:rPr>
          <w:rFonts w:ascii="Times New Roman" w:hAnsi="Times New Roman" w:cs="Times New Roman"/>
          <w:b/>
          <w:bCs/>
          <w:noProof/>
          <w:sz w:val="20"/>
        </w:rPr>
      </w:pPr>
      <w:r>
        <w:rPr>
          <w:rFonts w:ascii="Times New Roman" w:hAnsi="Times New Roman" w:cs="Times New Roman"/>
          <w:b/>
          <w:bCs/>
          <w:noProof/>
          <w:sz w:val="20"/>
        </w:rPr>
        <w:t>Sutarties galiojimas</w:t>
      </w:r>
    </w:p>
    <w:p w14:paraId="4BE0364D" w14:textId="364FDFCA" w:rsidR="006F0F38" w:rsidRPr="00B36456" w:rsidRDefault="5840C910" w:rsidP="2E3AE4F0">
      <w:pPr>
        <w:tabs>
          <w:tab w:val="left" w:pos="284"/>
        </w:tabs>
        <w:suppressAutoHyphens/>
        <w:autoSpaceDN w:val="0"/>
        <w:spacing w:before="60" w:after="60"/>
        <w:textAlignment w:val="baseline"/>
        <w:rPr>
          <w:rFonts w:ascii="Times New Roman" w:hAnsi="Times New Roman" w:cs="Times New Roman"/>
          <w:noProof/>
          <w:sz w:val="20"/>
          <w:lang w:val="lt-LT"/>
        </w:rPr>
      </w:pPr>
      <w:r w:rsidRPr="00B36456">
        <w:rPr>
          <w:rFonts w:ascii="Times New Roman" w:hAnsi="Times New Roman" w:cs="Times New Roman"/>
          <w:noProof/>
          <w:sz w:val="20"/>
          <w:lang w:val="lt-LT"/>
        </w:rPr>
        <w:t xml:space="preserve">Sutartis įsigalioja </w:t>
      </w:r>
      <w:r w:rsidR="09053D34" w:rsidRPr="00B36456">
        <w:rPr>
          <w:rFonts w:ascii="Times New Roman" w:hAnsi="Times New Roman" w:cs="Times New Roman"/>
          <w:noProof/>
          <w:sz w:val="20"/>
          <w:lang w:val="lt-LT"/>
        </w:rPr>
        <w:t>nuo jos pasirašymo</w:t>
      </w:r>
      <w:r w:rsidR="434198F2" w:rsidRPr="00B36456">
        <w:rPr>
          <w:rFonts w:ascii="Times New Roman" w:hAnsi="Times New Roman" w:cs="Times New Roman"/>
          <w:noProof/>
          <w:sz w:val="20"/>
          <w:lang w:val="lt-LT"/>
        </w:rPr>
        <w:t xml:space="preserve"> </w:t>
      </w:r>
      <w:r w:rsidRPr="00B36456">
        <w:rPr>
          <w:rFonts w:ascii="Times New Roman" w:hAnsi="Times New Roman" w:cs="Times New Roman"/>
          <w:noProof/>
          <w:sz w:val="20"/>
          <w:lang w:val="lt-LT"/>
        </w:rPr>
        <w:t xml:space="preserve">ir galioja iki visiško Sutartinių įsipareigojimų įvykdymo, tačiau ne ilgiau  kaip </w:t>
      </w:r>
      <w:r w:rsidR="4AD45D0F" w:rsidRPr="00B36456">
        <w:rPr>
          <w:rFonts w:ascii="Times New Roman" w:hAnsi="Times New Roman" w:cs="Times New Roman"/>
          <w:noProof/>
          <w:sz w:val="20"/>
          <w:lang w:val="lt-LT"/>
        </w:rPr>
        <w:t>12 (dvylika) mėnesių nuo jos įsigaliojimo dienos.</w:t>
      </w:r>
      <w:r w:rsidR="008B23A2" w:rsidRPr="00B36456">
        <w:rPr>
          <w:rFonts w:ascii="Times New Roman" w:hAnsi="Times New Roman" w:cs="Times New Roman"/>
          <w:noProof/>
          <w:sz w:val="20"/>
          <w:lang w:val="lt-LT"/>
        </w:rPr>
        <w:t xml:space="preserve"> Sutartis gali būti pratęsta vieną kartą ne ilgesniam nei 12 mėnesių laikotarpiui. Jeigu nei viena iš sutarties šalių po 12 mėnesių neparei</w:t>
      </w:r>
      <w:r w:rsidR="24CC37C9" w:rsidRPr="00B36456">
        <w:rPr>
          <w:rFonts w:ascii="Times New Roman" w:hAnsi="Times New Roman" w:cs="Times New Roman"/>
          <w:noProof/>
          <w:sz w:val="20"/>
          <w:lang w:val="lt-LT"/>
        </w:rPr>
        <w:t>škia noro nutraukti sutartį, sutartis automatiškai pratęsiama 12 mėnesių laikotarpiui.</w:t>
      </w:r>
    </w:p>
    <w:p w14:paraId="4ADE6036" w14:textId="0E933B5B" w:rsidR="0000587F" w:rsidRPr="00B7574B" w:rsidRDefault="008C7880" w:rsidP="008C7880">
      <w:pPr>
        <w:pStyle w:val="ListParagraph"/>
        <w:numPr>
          <w:ilvl w:val="1"/>
          <w:numId w:val="3"/>
        </w:numPr>
        <w:pBdr>
          <w:top w:val="single" w:sz="4" w:space="1" w:color="auto"/>
          <w:bottom w:val="single" w:sz="4" w:space="1" w:color="auto"/>
        </w:pBdr>
        <w:tabs>
          <w:tab w:val="clear" w:pos="851"/>
          <w:tab w:val="clear" w:pos="5779"/>
          <w:tab w:val="left" w:pos="284"/>
        </w:tabs>
        <w:suppressAutoHyphens/>
        <w:autoSpaceDN w:val="0"/>
        <w:spacing w:before="60" w:after="60"/>
        <w:ind w:left="425" w:hanging="425"/>
        <w:contextualSpacing w:val="0"/>
        <w:jc w:val="left"/>
        <w:textAlignment w:val="baseline"/>
        <w:rPr>
          <w:rFonts w:ascii="Times New Roman" w:hAnsi="Times New Roman" w:cs="Times New Roman"/>
          <w:b/>
          <w:bCs/>
          <w:i/>
          <w:iCs/>
          <w:noProof/>
          <w:sz w:val="20"/>
        </w:rPr>
      </w:pPr>
      <w:r>
        <w:rPr>
          <w:rFonts w:ascii="Times New Roman" w:hAnsi="Times New Roman" w:cs="Times New Roman"/>
          <w:b/>
          <w:bCs/>
          <w:noProof/>
          <w:sz w:val="20"/>
        </w:rPr>
        <w:t>Užsakymo pateikimo tvarka</w:t>
      </w:r>
    </w:p>
    <w:p w14:paraId="501DDC2C" w14:textId="7E6B6E89" w:rsidR="0000587F" w:rsidRPr="005408F7" w:rsidRDefault="00C45F21" w:rsidP="0000587F">
      <w:pPr>
        <w:spacing w:after="0"/>
        <w:rPr>
          <w:rFonts w:ascii="Times New Roman" w:hAnsi="Times New Roman" w:cs="Times New Roman"/>
          <w:sz w:val="20"/>
          <w:lang w:val="lt-LT"/>
        </w:rPr>
      </w:pPr>
      <w:sdt>
        <w:sdtPr>
          <w:rPr>
            <w:rFonts w:ascii="Times New Roman" w:hAnsi="Times New Roman" w:cs="Times New Roman"/>
            <w:sz w:val="20"/>
            <w:lang w:val="lt-LT"/>
          </w:rPr>
          <w:id w:val="-1328748738"/>
          <w14:checkbox>
            <w14:checked w14:val="1"/>
            <w14:checkedState w14:val="2612" w14:font="MS Gothic"/>
            <w14:uncheckedState w14:val="2610" w14:font="MS Gothic"/>
          </w14:checkbox>
        </w:sdtPr>
        <w:sdtEndPr/>
        <w:sdtContent>
          <w:r w:rsidR="00A04E0F">
            <w:rPr>
              <w:rFonts w:ascii="MS Gothic" w:eastAsia="MS Gothic" w:hAnsi="MS Gothic" w:cs="Times New Roman" w:hint="eastAsia"/>
              <w:sz w:val="20"/>
              <w:lang w:val="lt-LT"/>
            </w:rPr>
            <w:t>☒</w:t>
          </w:r>
        </w:sdtContent>
      </w:sdt>
      <w:r w:rsidR="0000587F" w:rsidRPr="005408F7">
        <w:rPr>
          <w:rFonts w:ascii="Times New Roman" w:hAnsi="Times New Roman" w:cs="Times New Roman"/>
          <w:sz w:val="20"/>
        </w:rPr>
        <w:t xml:space="preserve"> El. </w:t>
      </w:r>
      <w:proofErr w:type="spellStart"/>
      <w:r w:rsidR="0000587F" w:rsidRPr="005408F7">
        <w:rPr>
          <w:rFonts w:ascii="Times New Roman" w:hAnsi="Times New Roman" w:cs="Times New Roman"/>
          <w:sz w:val="20"/>
        </w:rPr>
        <w:t>paštu</w:t>
      </w:r>
      <w:proofErr w:type="spellEnd"/>
    </w:p>
    <w:p w14:paraId="249454AF" w14:textId="160DFD4F" w:rsidR="0000587F" w:rsidRPr="005408F7" w:rsidRDefault="00C45F21" w:rsidP="0000587F">
      <w:pPr>
        <w:spacing w:after="0"/>
        <w:rPr>
          <w:rFonts w:ascii="Times New Roman" w:hAnsi="Times New Roman" w:cs="Times New Roman"/>
          <w:sz w:val="20"/>
          <w:lang w:val="lt-LT"/>
        </w:rPr>
      </w:pPr>
      <w:sdt>
        <w:sdtPr>
          <w:rPr>
            <w:rFonts w:ascii="Times New Roman" w:hAnsi="Times New Roman" w:cs="Times New Roman"/>
            <w:sz w:val="20"/>
            <w:lang w:val="lt-LT"/>
          </w:rPr>
          <w:id w:val="-315725945"/>
          <w14:checkbox>
            <w14:checked w14:val="0"/>
            <w14:checkedState w14:val="2612" w14:font="MS Gothic"/>
            <w14:uncheckedState w14:val="2610" w14:font="MS Gothic"/>
          </w14:checkbox>
        </w:sdtPr>
        <w:sdtEndPr/>
        <w:sdtContent>
          <w:r w:rsidR="00A04E0F">
            <w:rPr>
              <w:rFonts w:ascii="MS Gothic" w:eastAsia="MS Gothic" w:hAnsi="MS Gothic" w:cs="Times New Roman" w:hint="eastAsia"/>
              <w:sz w:val="20"/>
              <w:lang w:val="lt-LT"/>
            </w:rPr>
            <w:t>☐</w:t>
          </w:r>
        </w:sdtContent>
      </w:sdt>
      <w:r w:rsidR="0000587F" w:rsidRPr="005408F7">
        <w:rPr>
          <w:rFonts w:ascii="Times New Roman" w:hAnsi="Times New Roman" w:cs="Times New Roman"/>
          <w:sz w:val="20"/>
        </w:rPr>
        <w:t xml:space="preserve"> </w:t>
      </w:r>
      <w:proofErr w:type="spellStart"/>
      <w:r w:rsidR="003666BD">
        <w:rPr>
          <w:rFonts w:ascii="Times New Roman" w:hAnsi="Times New Roman" w:cs="Times New Roman"/>
          <w:sz w:val="20"/>
        </w:rPr>
        <w:t>Elektroniniu</w:t>
      </w:r>
      <w:proofErr w:type="spellEnd"/>
      <w:r w:rsidR="003666BD">
        <w:rPr>
          <w:rFonts w:ascii="Times New Roman" w:hAnsi="Times New Roman" w:cs="Times New Roman"/>
          <w:sz w:val="20"/>
        </w:rPr>
        <w:t xml:space="preserve"> </w:t>
      </w:r>
      <w:proofErr w:type="spellStart"/>
      <w:r w:rsidR="0000587F" w:rsidRPr="005408F7">
        <w:rPr>
          <w:rFonts w:ascii="Times New Roman" w:hAnsi="Times New Roman" w:cs="Times New Roman"/>
          <w:sz w:val="20"/>
        </w:rPr>
        <w:t>katalog</w:t>
      </w:r>
      <w:r w:rsidR="003666BD">
        <w:rPr>
          <w:rFonts w:ascii="Times New Roman" w:hAnsi="Times New Roman" w:cs="Times New Roman"/>
          <w:sz w:val="20"/>
        </w:rPr>
        <w:t>u</w:t>
      </w:r>
      <w:proofErr w:type="spellEnd"/>
    </w:p>
    <w:p w14:paraId="6981891A" w14:textId="31BB7A5F" w:rsidR="0000587F" w:rsidRPr="005408F7" w:rsidRDefault="00C45F21" w:rsidP="0000587F">
      <w:pPr>
        <w:spacing w:after="0"/>
        <w:rPr>
          <w:rFonts w:ascii="Times New Roman" w:hAnsi="Times New Roman" w:cs="Times New Roman"/>
          <w:b/>
          <w:bCs/>
          <w:i/>
          <w:iCs/>
          <w:noProof/>
          <w:sz w:val="20"/>
          <w:lang w:val="lt-LT"/>
        </w:rPr>
      </w:pPr>
      <w:sdt>
        <w:sdtPr>
          <w:rPr>
            <w:rFonts w:ascii="Times New Roman" w:hAnsi="Times New Roman" w:cs="Times New Roman"/>
            <w:sz w:val="20"/>
            <w:lang w:val="lt-LT"/>
          </w:rPr>
          <w:id w:val="-1365435451"/>
          <w14:checkbox>
            <w14:checked w14:val="0"/>
            <w14:checkedState w14:val="2612" w14:font="MS Gothic"/>
            <w14:uncheckedState w14:val="2610" w14:font="MS Gothic"/>
          </w14:checkbox>
        </w:sdtPr>
        <w:sdtEndPr/>
        <w:sdtContent>
          <w:r w:rsidR="00A04E0F">
            <w:rPr>
              <w:rFonts w:ascii="MS Gothic" w:eastAsia="MS Gothic" w:hAnsi="MS Gothic" w:cs="Times New Roman" w:hint="eastAsia"/>
              <w:sz w:val="20"/>
              <w:lang w:val="lt-LT"/>
            </w:rPr>
            <w:t>☐</w:t>
          </w:r>
        </w:sdtContent>
      </w:sdt>
      <w:r w:rsidR="0000587F" w:rsidRPr="005408F7">
        <w:rPr>
          <w:rFonts w:ascii="Times New Roman" w:hAnsi="Times New Roman" w:cs="Times New Roman"/>
          <w:sz w:val="20"/>
        </w:rPr>
        <w:t xml:space="preserve"> Kita. </w:t>
      </w:r>
    </w:p>
    <w:p w14:paraId="39B59D09" w14:textId="341CEBC5" w:rsidR="001D5D3E" w:rsidRPr="005408F7" w:rsidRDefault="00C91DDE" w:rsidP="00A85A68">
      <w:pPr>
        <w:pStyle w:val="ListParagraph"/>
        <w:numPr>
          <w:ilvl w:val="0"/>
          <w:numId w:val="3"/>
        </w:numPr>
        <w:pBdr>
          <w:top w:val="single" w:sz="4" w:space="1" w:color="auto"/>
          <w:bottom w:val="single" w:sz="4" w:space="1" w:color="auto"/>
        </w:pBdr>
        <w:tabs>
          <w:tab w:val="clear" w:pos="851"/>
          <w:tab w:val="clear" w:pos="5779"/>
          <w:tab w:val="left" w:pos="284"/>
        </w:tabs>
        <w:suppressAutoHyphens/>
        <w:autoSpaceDN w:val="0"/>
        <w:spacing w:before="120" w:after="60"/>
        <w:ind w:left="0" w:firstLine="0"/>
        <w:contextualSpacing w:val="0"/>
        <w:jc w:val="left"/>
        <w:textAlignment w:val="baseline"/>
        <w:rPr>
          <w:rFonts w:ascii="Times New Roman" w:eastAsia="Arial" w:hAnsi="Times New Roman" w:cs="Times New Roman"/>
          <w:b/>
          <w:bCs/>
          <w:sz w:val="20"/>
        </w:rPr>
      </w:pPr>
      <w:r>
        <w:rPr>
          <w:rFonts w:ascii="Times New Roman" w:eastAsia="Arial" w:hAnsi="Times New Roman" w:cs="Times New Roman"/>
          <w:b/>
          <w:bCs/>
          <w:sz w:val="20"/>
        </w:rPr>
        <w:t>PRIEDAI</w:t>
      </w:r>
    </w:p>
    <w:p w14:paraId="7094E1D0" w14:textId="29FC8D91" w:rsidR="00016600" w:rsidRPr="003D21FF" w:rsidRDefault="00C91DDE" w:rsidP="003D21FF">
      <w:pPr>
        <w:jc w:val="left"/>
        <w:rPr>
          <w:rFonts w:ascii="Times New Roman" w:hAnsi="Times New Roman" w:cs="Times New Roman"/>
          <w:sz w:val="20"/>
          <w:lang w:val="lt-LT"/>
        </w:rPr>
        <w:sectPr w:rsidR="00016600" w:rsidRPr="003D21FF" w:rsidSect="00016600">
          <w:headerReference w:type="default" r:id="rId12"/>
          <w:footerReference w:type="even" r:id="rId13"/>
          <w:footerReference w:type="default" r:id="rId14"/>
          <w:headerReference w:type="first" r:id="rId15"/>
          <w:footerReference w:type="first" r:id="rId16"/>
          <w:pgSz w:w="11906" w:h="16838" w:code="9"/>
          <w:pgMar w:top="1361" w:right="567" w:bottom="1361" w:left="1701" w:header="851" w:footer="567" w:gutter="0"/>
          <w:cols w:space="720"/>
          <w:titlePg/>
          <w:docGrid w:linePitch="326"/>
        </w:sectPr>
      </w:pPr>
      <w:r>
        <w:rPr>
          <w:rFonts w:ascii="Times New Roman" w:hAnsi="Times New Roman" w:cs="Times New Roman"/>
          <w:sz w:val="20"/>
        </w:rPr>
        <w:t xml:space="preserve">1 </w:t>
      </w:r>
      <w:proofErr w:type="spellStart"/>
      <w:r>
        <w:rPr>
          <w:rFonts w:ascii="Times New Roman" w:hAnsi="Times New Roman" w:cs="Times New Roman"/>
          <w:sz w:val="20"/>
        </w:rPr>
        <w:t>priedas</w:t>
      </w:r>
      <w:proofErr w:type="spellEnd"/>
      <w:r>
        <w:rPr>
          <w:rFonts w:ascii="Times New Roman" w:hAnsi="Times New Roman" w:cs="Times New Roman"/>
          <w:sz w:val="20"/>
        </w:rPr>
        <w:t xml:space="preserve">. </w:t>
      </w:r>
      <w:proofErr w:type="spellStart"/>
      <w:r w:rsidR="001A13F8">
        <w:rPr>
          <w:rFonts w:ascii="Times New Roman" w:hAnsi="Times New Roman" w:cs="Times New Roman"/>
          <w:sz w:val="20"/>
        </w:rPr>
        <w:t>Plaukimų</w:t>
      </w:r>
      <w:proofErr w:type="spellEnd"/>
      <w:r>
        <w:rPr>
          <w:rFonts w:ascii="Times New Roman" w:hAnsi="Times New Roman" w:cs="Times New Roman"/>
          <w:sz w:val="20"/>
        </w:rPr>
        <w:t xml:space="preserve"> mėnesio </w:t>
      </w:r>
      <w:proofErr w:type="spellStart"/>
      <w:r w:rsidR="001A13F8">
        <w:rPr>
          <w:rFonts w:ascii="Times New Roman" w:hAnsi="Times New Roman" w:cs="Times New Roman"/>
          <w:sz w:val="20"/>
        </w:rPr>
        <w:t>grafikas</w:t>
      </w:r>
      <w:proofErr w:type="spellEnd"/>
      <w:r>
        <w:rPr>
          <w:rFonts w:ascii="Times New Roman" w:hAnsi="Times New Roman" w:cs="Times New Roman"/>
          <w:sz w:val="20"/>
        </w:rPr>
        <w:t>.</w:t>
      </w:r>
    </w:p>
    <w:p w14:paraId="0C834269" w14:textId="64DA8C4C" w:rsidR="00E42649" w:rsidRPr="00CC173E" w:rsidRDefault="009975BB" w:rsidP="00E42649">
      <w:pPr>
        <w:jc w:val="right"/>
        <w:rPr>
          <w:rFonts w:ascii="Times New Roman" w:hAnsi="Times New Roman" w:cs="Times New Roman"/>
          <w:lang w:val="lt-LT"/>
        </w:rPr>
      </w:pPr>
      <w:r w:rsidRPr="00CC173E">
        <w:rPr>
          <w:rFonts w:ascii="Times New Roman" w:hAnsi="Times New Roman" w:cs="Times New Roman"/>
        </w:rPr>
        <w:lastRenderedPageBreak/>
        <w:t xml:space="preserve">                                                          </w:t>
      </w:r>
      <w:proofErr w:type="spellStart"/>
      <w:r w:rsidRPr="00CC173E">
        <w:rPr>
          <w:rFonts w:ascii="Times New Roman" w:hAnsi="Times New Roman" w:cs="Times New Roman"/>
        </w:rPr>
        <w:t>Techninės</w:t>
      </w:r>
      <w:proofErr w:type="spellEnd"/>
      <w:r w:rsidRPr="00CC173E">
        <w:rPr>
          <w:rFonts w:ascii="Times New Roman" w:hAnsi="Times New Roman" w:cs="Times New Roman"/>
        </w:rPr>
        <w:t xml:space="preserve"> </w:t>
      </w:r>
      <w:proofErr w:type="spellStart"/>
      <w:r w:rsidRPr="00CC173E">
        <w:rPr>
          <w:rFonts w:ascii="Times New Roman" w:hAnsi="Times New Roman" w:cs="Times New Roman"/>
        </w:rPr>
        <w:t>specifikacijos</w:t>
      </w:r>
      <w:proofErr w:type="spellEnd"/>
      <w:r w:rsidRPr="00CC173E">
        <w:rPr>
          <w:rFonts w:ascii="Times New Roman" w:hAnsi="Times New Roman" w:cs="Times New Roman"/>
        </w:rPr>
        <w:t xml:space="preserve"> 1 </w:t>
      </w:r>
      <w:proofErr w:type="spellStart"/>
      <w:r w:rsidRPr="00CC173E">
        <w:rPr>
          <w:rFonts w:ascii="Times New Roman" w:hAnsi="Times New Roman" w:cs="Times New Roman"/>
        </w:rPr>
        <w:t>priedas</w:t>
      </w:r>
      <w:proofErr w:type="spellEnd"/>
    </w:p>
    <w:p w14:paraId="27B8AA8A" w14:textId="13FEC874" w:rsidR="00E42649" w:rsidRPr="00CC173E" w:rsidRDefault="003666BD" w:rsidP="00E42649">
      <w:pPr>
        <w:jc w:val="center"/>
        <w:rPr>
          <w:rFonts w:ascii="Times New Roman" w:hAnsi="Times New Roman" w:cs="Times New Roman"/>
          <w:b/>
          <w:bCs/>
          <w:lang w:val="lt-LT"/>
        </w:rPr>
      </w:pPr>
      <w:proofErr w:type="spellStart"/>
      <w:r>
        <w:rPr>
          <w:rFonts w:ascii="Times New Roman" w:hAnsi="Times New Roman" w:cs="Times New Roman"/>
          <w:b/>
          <w:bCs/>
        </w:rPr>
        <w:t>Plaukimų</w:t>
      </w:r>
      <w:proofErr w:type="spellEnd"/>
      <w:r w:rsidR="00785E1E">
        <w:rPr>
          <w:rFonts w:ascii="Times New Roman" w:hAnsi="Times New Roman" w:cs="Times New Roman"/>
          <w:b/>
          <w:bCs/>
        </w:rPr>
        <w:t xml:space="preserve"> </w:t>
      </w:r>
      <w:proofErr w:type="spellStart"/>
      <w:r w:rsidR="00785E1E">
        <w:rPr>
          <w:rFonts w:ascii="Times New Roman" w:hAnsi="Times New Roman" w:cs="Times New Roman"/>
          <w:b/>
          <w:bCs/>
        </w:rPr>
        <w:t>mėnesio</w:t>
      </w:r>
      <w:proofErr w:type="spellEnd"/>
      <w:r w:rsidR="00785E1E">
        <w:rPr>
          <w:rFonts w:ascii="Times New Roman" w:hAnsi="Times New Roman" w:cs="Times New Roman"/>
          <w:b/>
          <w:bCs/>
        </w:rPr>
        <w:t xml:space="preserve"> </w:t>
      </w:r>
      <w:proofErr w:type="spellStart"/>
      <w:r>
        <w:rPr>
          <w:rFonts w:ascii="Times New Roman" w:hAnsi="Times New Roman" w:cs="Times New Roman"/>
          <w:b/>
          <w:bCs/>
        </w:rPr>
        <w:t>grafikas</w:t>
      </w:r>
      <w:proofErr w:type="spellEnd"/>
    </w:p>
    <w:tbl>
      <w:tblPr>
        <w:tblStyle w:val="TableGrid4"/>
        <w:tblW w:w="0" w:type="auto"/>
        <w:tblInd w:w="556" w:type="dxa"/>
        <w:tblLook w:val="04A0" w:firstRow="1" w:lastRow="0" w:firstColumn="1" w:lastColumn="0" w:noHBand="0" w:noVBand="1"/>
      </w:tblPr>
      <w:tblGrid>
        <w:gridCol w:w="1643"/>
        <w:gridCol w:w="1312"/>
        <w:gridCol w:w="1221"/>
        <w:gridCol w:w="1318"/>
        <w:gridCol w:w="1389"/>
        <w:gridCol w:w="1239"/>
        <w:gridCol w:w="1382"/>
        <w:gridCol w:w="1406"/>
        <w:gridCol w:w="1656"/>
        <w:gridCol w:w="1100"/>
      </w:tblGrid>
      <w:tr w:rsidR="003666BD" w:rsidRPr="00530246" w14:paraId="46EC6ED0" w14:textId="77777777" w:rsidTr="00B36456">
        <w:tc>
          <w:tcPr>
            <w:tcW w:w="1643" w:type="dxa"/>
          </w:tcPr>
          <w:p w14:paraId="4B903C49" w14:textId="77777777" w:rsidR="003666BD" w:rsidRPr="003666BD" w:rsidRDefault="003666BD" w:rsidP="003666BD">
            <w:pPr>
              <w:rPr>
                <w:rFonts w:ascii="Times New Roman" w:hAnsi="Times New Roman"/>
                <w:sz w:val="20"/>
              </w:rPr>
            </w:pPr>
          </w:p>
        </w:tc>
        <w:tc>
          <w:tcPr>
            <w:tcW w:w="1312" w:type="dxa"/>
          </w:tcPr>
          <w:p w14:paraId="7765A2CB" w14:textId="77777777" w:rsidR="003666BD" w:rsidRPr="003666BD" w:rsidRDefault="003666BD" w:rsidP="003666BD">
            <w:pPr>
              <w:rPr>
                <w:rFonts w:ascii="Times New Roman" w:hAnsi="Times New Roman"/>
                <w:sz w:val="20"/>
              </w:rPr>
            </w:pPr>
            <w:r w:rsidRPr="003666BD">
              <w:rPr>
                <w:rFonts w:ascii="Times New Roman" w:hAnsi="Times New Roman"/>
                <w:sz w:val="20"/>
              </w:rPr>
              <w:t>Pirmadienis</w:t>
            </w:r>
          </w:p>
        </w:tc>
        <w:tc>
          <w:tcPr>
            <w:tcW w:w="1221" w:type="dxa"/>
          </w:tcPr>
          <w:p w14:paraId="112343A1" w14:textId="77777777" w:rsidR="003666BD" w:rsidRPr="003666BD" w:rsidRDefault="003666BD" w:rsidP="003666BD">
            <w:pPr>
              <w:rPr>
                <w:rFonts w:ascii="Times New Roman" w:hAnsi="Times New Roman"/>
                <w:sz w:val="20"/>
              </w:rPr>
            </w:pPr>
            <w:r w:rsidRPr="003666BD">
              <w:rPr>
                <w:rFonts w:ascii="Times New Roman" w:hAnsi="Times New Roman"/>
                <w:sz w:val="20"/>
              </w:rPr>
              <w:t>Antradienis</w:t>
            </w:r>
          </w:p>
        </w:tc>
        <w:tc>
          <w:tcPr>
            <w:tcW w:w="1318" w:type="dxa"/>
          </w:tcPr>
          <w:p w14:paraId="10E630F6" w14:textId="77777777" w:rsidR="003666BD" w:rsidRPr="003666BD" w:rsidRDefault="003666BD" w:rsidP="003666BD">
            <w:pPr>
              <w:rPr>
                <w:rFonts w:ascii="Times New Roman" w:hAnsi="Times New Roman"/>
                <w:sz w:val="20"/>
              </w:rPr>
            </w:pPr>
            <w:r w:rsidRPr="003666BD">
              <w:rPr>
                <w:rFonts w:ascii="Times New Roman" w:hAnsi="Times New Roman"/>
                <w:sz w:val="20"/>
              </w:rPr>
              <w:t>Trečiadienis</w:t>
            </w:r>
          </w:p>
        </w:tc>
        <w:tc>
          <w:tcPr>
            <w:tcW w:w="1389" w:type="dxa"/>
          </w:tcPr>
          <w:p w14:paraId="69F10D0E" w14:textId="77777777" w:rsidR="003666BD" w:rsidRPr="003666BD" w:rsidRDefault="003666BD" w:rsidP="003666BD">
            <w:pPr>
              <w:rPr>
                <w:rFonts w:ascii="Times New Roman" w:hAnsi="Times New Roman"/>
                <w:sz w:val="20"/>
              </w:rPr>
            </w:pPr>
            <w:r w:rsidRPr="003666BD">
              <w:rPr>
                <w:rFonts w:ascii="Times New Roman" w:hAnsi="Times New Roman"/>
                <w:sz w:val="20"/>
              </w:rPr>
              <w:t>Ketvirtadienis</w:t>
            </w:r>
          </w:p>
        </w:tc>
        <w:tc>
          <w:tcPr>
            <w:tcW w:w="1239" w:type="dxa"/>
          </w:tcPr>
          <w:p w14:paraId="5F8EBB0F" w14:textId="77777777" w:rsidR="003666BD" w:rsidRPr="003666BD" w:rsidRDefault="003666BD" w:rsidP="003666BD">
            <w:pPr>
              <w:rPr>
                <w:rFonts w:ascii="Times New Roman" w:hAnsi="Times New Roman"/>
                <w:sz w:val="20"/>
              </w:rPr>
            </w:pPr>
            <w:r w:rsidRPr="003666BD">
              <w:rPr>
                <w:rFonts w:ascii="Times New Roman" w:hAnsi="Times New Roman"/>
                <w:sz w:val="20"/>
              </w:rPr>
              <w:t>Penktadienis</w:t>
            </w:r>
          </w:p>
        </w:tc>
        <w:tc>
          <w:tcPr>
            <w:tcW w:w="1382" w:type="dxa"/>
          </w:tcPr>
          <w:p w14:paraId="01AB1AA6" w14:textId="77777777" w:rsidR="003666BD" w:rsidRPr="003666BD" w:rsidRDefault="003666BD" w:rsidP="003666BD">
            <w:pPr>
              <w:rPr>
                <w:rFonts w:ascii="Times New Roman" w:hAnsi="Times New Roman"/>
                <w:sz w:val="20"/>
              </w:rPr>
            </w:pPr>
            <w:r w:rsidRPr="003666BD">
              <w:rPr>
                <w:rFonts w:ascii="Times New Roman" w:hAnsi="Times New Roman"/>
                <w:sz w:val="20"/>
              </w:rPr>
              <w:t>Šeštadienis</w:t>
            </w:r>
          </w:p>
        </w:tc>
        <w:tc>
          <w:tcPr>
            <w:tcW w:w="1406" w:type="dxa"/>
          </w:tcPr>
          <w:p w14:paraId="1C2A10DF" w14:textId="77777777" w:rsidR="003666BD" w:rsidRPr="003666BD" w:rsidRDefault="003666BD" w:rsidP="003666BD">
            <w:pPr>
              <w:rPr>
                <w:rFonts w:ascii="Times New Roman" w:hAnsi="Times New Roman"/>
                <w:sz w:val="20"/>
              </w:rPr>
            </w:pPr>
            <w:r w:rsidRPr="003666BD">
              <w:rPr>
                <w:rFonts w:ascii="Times New Roman" w:hAnsi="Times New Roman"/>
                <w:sz w:val="20"/>
              </w:rPr>
              <w:t>Sekmadienis</w:t>
            </w:r>
          </w:p>
        </w:tc>
        <w:tc>
          <w:tcPr>
            <w:tcW w:w="1656" w:type="dxa"/>
          </w:tcPr>
          <w:p w14:paraId="14D60831" w14:textId="77777777" w:rsidR="003666BD" w:rsidRPr="003666BD" w:rsidRDefault="003666BD" w:rsidP="003666BD">
            <w:pPr>
              <w:rPr>
                <w:rFonts w:ascii="Times New Roman" w:hAnsi="Times New Roman"/>
                <w:sz w:val="20"/>
              </w:rPr>
            </w:pPr>
            <w:r w:rsidRPr="003666BD">
              <w:rPr>
                <w:rFonts w:ascii="Times New Roman" w:hAnsi="Times New Roman"/>
                <w:sz w:val="20"/>
              </w:rPr>
              <w:t>Komentarai</w:t>
            </w:r>
          </w:p>
        </w:tc>
        <w:tc>
          <w:tcPr>
            <w:tcW w:w="1100" w:type="dxa"/>
          </w:tcPr>
          <w:p w14:paraId="72050DB9" w14:textId="5B74B85E" w:rsidR="003666BD" w:rsidRPr="003666BD" w:rsidRDefault="7731C69C" w:rsidP="4116102F">
            <w:pPr>
              <w:rPr>
                <w:rFonts w:ascii="Times New Roman" w:hAnsi="Times New Roman"/>
                <w:sz w:val="20"/>
                <w:szCs w:val="20"/>
              </w:rPr>
            </w:pPr>
            <w:r w:rsidRPr="65A2E946">
              <w:rPr>
                <w:rFonts w:ascii="Times New Roman" w:hAnsi="Times New Roman"/>
                <w:sz w:val="20"/>
                <w:szCs w:val="20"/>
              </w:rPr>
              <w:t>Plaukimų skaičius per mėnesį (</w:t>
            </w:r>
            <w:r w:rsidR="5625AA81" w:rsidRPr="65A2E946">
              <w:rPr>
                <w:rFonts w:ascii="Times New Roman" w:hAnsi="Times New Roman"/>
                <w:sz w:val="20"/>
                <w:szCs w:val="20"/>
              </w:rPr>
              <w:t xml:space="preserve">kai mėnuo turi </w:t>
            </w:r>
            <w:r w:rsidRPr="65A2E946">
              <w:rPr>
                <w:rFonts w:ascii="Times New Roman" w:hAnsi="Times New Roman"/>
                <w:sz w:val="20"/>
                <w:szCs w:val="20"/>
              </w:rPr>
              <w:t>31</w:t>
            </w:r>
            <w:r w:rsidR="1B536CD4" w:rsidRPr="65A2E946">
              <w:rPr>
                <w:rFonts w:ascii="Times New Roman" w:hAnsi="Times New Roman"/>
                <w:sz w:val="20"/>
                <w:szCs w:val="20"/>
              </w:rPr>
              <w:t xml:space="preserve"> </w:t>
            </w:r>
            <w:r w:rsidRPr="65A2E946">
              <w:rPr>
                <w:rFonts w:ascii="Times New Roman" w:hAnsi="Times New Roman"/>
                <w:sz w:val="20"/>
                <w:szCs w:val="20"/>
              </w:rPr>
              <w:t>d</w:t>
            </w:r>
            <w:r w:rsidR="49EAB8A2" w:rsidRPr="65A2E946">
              <w:rPr>
                <w:rFonts w:ascii="Times New Roman" w:hAnsi="Times New Roman"/>
                <w:sz w:val="20"/>
                <w:szCs w:val="20"/>
              </w:rPr>
              <w:t>.</w:t>
            </w:r>
            <w:r w:rsidRPr="65A2E946">
              <w:rPr>
                <w:rFonts w:ascii="Times New Roman" w:hAnsi="Times New Roman"/>
                <w:sz w:val="20"/>
                <w:szCs w:val="20"/>
              </w:rPr>
              <w:t>)</w:t>
            </w:r>
          </w:p>
        </w:tc>
      </w:tr>
      <w:tr w:rsidR="003666BD" w:rsidRPr="003666BD" w14:paraId="27D5BEFF" w14:textId="77777777" w:rsidTr="00B36456">
        <w:tc>
          <w:tcPr>
            <w:tcW w:w="1643" w:type="dxa"/>
          </w:tcPr>
          <w:p w14:paraId="7763FE19" w14:textId="150960A4" w:rsidR="003666BD" w:rsidRPr="003666BD" w:rsidRDefault="26E77AE5" w:rsidP="003666BD">
            <w:pPr>
              <w:rPr>
                <w:rFonts w:ascii="Times New Roman" w:hAnsi="Times New Roman"/>
              </w:rPr>
            </w:pPr>
            <w:r w:rsidRPr="65A2E946">
              <w:rPr>
                <w:rFonts w:ascii="Times New Roman" w:hAnsi="Times New Roman"/>
              </w:rPr>
              <w:t>Priv</w:t>
            </w:r>
            <w:r w:rsidR="17F8C831" w:rsidRPr="65A2E946">
              <w:rPr>
                <w:rFonts w:ascii="Times New Roman" w:hAnsi="Times New Roman"/>
              </w:rPr>
              <w:t>a</w:t>
            </w:r>
            <w:r w:rsidRPr="65A2E946">
              <w:rPr>
                <w:rFonts w:ascii="Times New Roman" w:hAnsi="Times New Roman"/>
              </w:rPr>
              <w:t xml:space="preserve">lomų </w:t>
            </w:r>
            <w:r w:rsidR="5114B0CF" w:rsidRPr="65A2E946">
              <w:rPr>
                <w:rFonts w:ascii="Times New Roman" w:hAnsi="Times New Roman"/>
              </w:rPr>
              <w:t>i</w:t>
            </w:r>
            <w:r w:rsidR="7731C69C" w:rsidRPr="65A2E946">
              <w:rPr>
                <w:rFonts w:ascii="Times New Roman" w:hAnsi="Times New Roman"/>
              </w:rPr>
              <w:t>švykimo parvykimo laikas į/iš Laivyno bazės į/iš 157kr</w:t>
            </w:r>
          </w:p>
        </w:tc>
        <w:tc>
          <w:tcPr>
            <w:tcW w:w="1312" w:type="dxa"/>
          </w:tcPr>
          <w:p w14:paraId="5217EB6F" w14:textId="77777777" w:rsidR="003666BD" w:rsidRPr="003666BD" w:rsidRDefault="003666BD" w:rsidP="003666BD">
            <w:pPr>
              <w:rPr>
                <w:rFonts w:ascii="Times New Roman" w:hAnsi="Times New Roman"/>
              </w:rPr>
            </w:pPr>
            <w:r w:rsidRPr="003666BD">
              <w:rPr>
                <w:rFonts w:ascii="Times New Roman" w:hAnsi="Times New Roman"/>
              </w:rPr>
              <w:t>07:00-07:30</w:t>
            </w:r>
          </w:p>
          <w:p w14:paraId="7AAFDFF5" w14:textId="77777777" w:rsidR="003666BD" w:rsidRPr="003666BD" w:rsidRDefault="003666BD" w:rsidP="003666BD">
            <w:pPr>
              <w:rPr>
                <w:rFonts w:ascii="Times New Roman" w:hAnsi="Times New Roman"/>
              </w:rPr>
            </w:pPr>
            <w:r w:rsidRPr="003666BD">
              <w:rPr>
                <w:rFonts w:ascii="Times New Roman" w:hAnsi="Times New Roman"/>
              </w:rPr>
              <w:t>19:00-19:30</w:t>
            </w:r>
          </w:p>
          <w:p w14:paraId="482FA3A7" w14:textId="77777777" w:rsidR="003666BD" w:rsidRPr="003666BD" w:rsidRDefault="003666BD" w:rsidP="003666BD">
            <w:pPr>
              <w:rPr>
                <w:rFonts w:ascii="Times New Roman" w:hAnsi="Times New Roman"/>
              </w:rPr>
            </w:pPr>
          </w:p>
        </w:tc>
        <w:tc>
          <w:tcPr>
            <w:tcW w:w="1221" w:type="dxa"/>
          </w:tcPr>
          <w:p w14:paraId="66A61C00" w14:textId="77777777" w:rsidR="003666BD" w:rsidRPr="003666BD" w:rsidRDefault="003666BD" w:rsidP="003666BD">
            <w:pPr>
              <w:rPr>
                <w:rFonts w:ascii="Times New Roman" w:hAnsi="Times New Roman"/>
              </w:rPr>
            </w:pPr>
            <w:r w:rsidRPr="003666BD">
              <w:rPr>
                <w:rFonts w:ascii="Times New Roman" w:hAnsi="Times New Roman"/>
              </w:rPr>
              <w:t>07:00-07:30</w:t>
            </w:r>
          </w:p>
          <w:p w14:paraId="0D8D2024" w14:textId="77777777" w:rsidR="003666BD" w:rsidRPr="003666BD" w:rsidRDefault="003666BD" w:rsidP="003666BD">
            <w:pPr>
              <w:rPr>
                <w:rFonts w:ascii="Times New Roman" w:hAnsi="Times New Roman"/>
              </w:rPr>
            </w:pPr>
            <w:r w:rsidRPr="003666BD">
              <w:rPr>
                <w:rFonts w:ascii="Times New Roman" w:hAnsi="Times New Roman"/>
              </w:rPr>
              <w:t>19:00-19:30</w:t>
            </w:r>
          </w:p>
          <w:p w14:paraId="7A16CD61" w14:textId="77777777" w:rsidR="003666BD" w:rsidRPr="003666BD" w:rsidRDefault="003666BD" w:rsidP="003666BD">
            <w:pPr>
              <w:rPr>
                <w:rFonts w:ascii="Times New Roman" w:hAnsi="Times New Roman"/>
              </w:rPr>
            </w:pPr>
          </w:p>
        </w:tc>
        <w:tc>
          <w:tcPr>
            <w:tcW w:w="1318" w:type="dxa"/>
          </w:tcPr>
          <w:p w14:paraId="57D20D4E" w14:textId="77777777" w:rsidR="003666BD" w:rsidRPr="003666BD" w:rsidRDefault="003666BD" w:rsidP="003666BD">
            <w:pPr>
              <w:rPr>
                <w:rFonts w:ascii="Times New Roman" w:hAnsi="Times New Roman"/>
              </w:rPr>
            </w:pPr>
            <w:r w:rsidRPr="003666BD">
              <w:rPr>
                <w:rFonts w:ascii="Times New Roman" w:hAnsi="Times New Roman"/>
              </w:rPr>
              <w:t>07:00-07:30</w:t>
            </w:r>
          </w:p>
          <w:p w14:paraId="305547F9" w14:textId="77777777" w:rsidR="003666BD" w:rsidRPr="003666BD" w:rsidRDefault="003666BD" w:rsidP="003666BD">
            <w:pPr>
              <w:rPr>
                <w:rFonts w:ascii="Times New Roman" w:hAnsi="Times New Roman"/>
              </w:rPr>
            </w:pPr>
            <w:r w:rsidRPr="003666BD">
              <w:rPr>
                <w:rFonts w:ascii="Times New Roman" w:hAnsi="Times New Roman"/>
              </w:rPr>
              <w:t>19:00-19:30</w:t>
            </w:r>
          </w:p>
          <w:p w14:paraId="52B6DEBE" w14:textId="77777777" w:rsidR="003666BD" w:rsidRPr="003666BD" w:rsidRDefault="003666BD" w:rsidP="003666BD">
            <w:pPr>
              <w:rPr>
                <w:rFonts w:ascii="Times New Roman" w:hAnsi="Times New Roman"/>
              </w:rPr>
            </w:pPr>
          </w:p>
        </w:tc>
        <w:tc>
          <w:tcPr>
            <w:tcW w:w="1389" w:type="dxa"/>
          </w:tcPr>
          <w:p w14:paraId="4C8BFD35" w14:textId="77777777" w:rsidR="003666BD" w:rsidRPr="003666BD" w:rsidRDefault="003666BD" w:rsidP="003666BD">
            <w:pPr>
              <w:rPr>
                <w:rFonts w:ascii="Times New Roman" w:hAnsi="Times New Roman"/>
              </w:rPr>
            </w:pPr>
            <w:r w:rsidRPr="003666BD">
              <w:rPr>
                <w:rFonts w:ascii="Times New Roman" w:hAnsi="Times New Roman"/>
              </w:rPr>
              <w:t>07:00-07:30</w:t>
            </w:r>
          </w:p>
          <w:p w14:paraId="317DC075" w14:textId="77777777" w:rsidR="003666BD" w:rsidRPr="003666BD" w:rsidRDefault="003666BD" w:rsidP="003666BD">
            <w:pPr>
              <w:rPr>
                <w:rFonts w:ascii="Times New Roman" w:hAnsi="Times New Roman"/>
              </w:rPr>
            </w:pPr>
            <w:r w:rsidRPr="003666BD">
              <w:rPr>
                <w:rFonts w:ascii="Times New Roman" w:hAnsi="Times New Roman"/>
              </w:rPr>
              <w:t>19:00-19:30</w:t>
            </w:r>
          </w:p>
          <w:p w14:paraId="404D190D" w14:textId="77777777" w:rsidR="003666BD" w:rsidRPr="003666BD" w:rsidRDefault="003666BD" w:rsidP="003666BD">
            <w:pPr>
              <w:rPr>
                <w:rFonts w:ascii="Times New Roman" w:hAnsi="Times New Roman"/>
              </w:rPr>
            </w:pPr>
          </w:p>
        </w:tc>
        <w:tc>
          <w:tcPr>
            <w:tcW w:w="1239" w:type="dxa"/>
          </w:tcPr>
          <w:p w14:paraId="68C6EBAD" w14:textId="77777777" w:rsidR="003666BD" w:rsidRPr="003666BD" w:rsidRDefault="003666BD" w:rsidP="003666BD">
            <w:pPr>
              <w:rPr>
                <w:rFonts w:ascii="Times New Roman" w:hAnsi="Times New Roman"/>
              </w:rPr>
            </w:pPr>
            <w:r w:rsidRPr="003666BD">
              <w:rPr>
                <w:rFonts w:ascii="Times New Roman" w:hAnsi="Times New Roman"/>
              </w:rPr>
              <w:t>07:00-07:30</w:t>
            </w:r>
          </w:p>
          <w:p w14:paraId="324C3187" w14:textId="77777777" w:rsidR="003666BD" w:rsidRPr="003666BD" w:rsidRDefault="003666BD" w:rsidP="003666BD">
            <w:pPr>
              <w:rPr>
                <w:rFonts w:ascii="Times New Roman" w:hAnsi="Times New Roman"/>
              </w:rPr>
            </w:pPr>
            <w:r w:rsidRPr="003666BD">
              <w:rPr>
                <w:rFonts w:ascii="Times New Roman" w:hAnsi="Times New Roman"/>
              </w:rPr>
              <w:t>19:00-19:30</w:t>
            </w:r>
          </w:p>
          <w:p w14:paraId="3014CE2D" w14:textId="77777777" w:rsidR="003666BD" w:rsidRPr="003666BD" w:rsidRDefault="003666BD" w:rsidP="003666BD">
            <w:pPr>
              <w:rPr>
                <w:rFonts w:ascii="Times New Roman" w:hAnsi="Times New Roman"/>
              </w:rPr>
            </w:pPr>
          </w:p>
        </w:tc>
        <w:tc>
          <w:tcPr>
            <w:tcW w:w="1382" w:type="dxa"/>
          </w:tcPr>
          <w:p w14:paraId="29366ECA" w14:textId="77777777" w:rsidR="003666BD" w:rsidRPr="003666BD" w:rsidRDefault="003666BD" w:rsidP="003666BD">
            <w:pPr>
              <w:rPr>
                <w:rFonts w:ascii="Times New Roman" w:hAnsi="Times New Roman"/>
              </w:rPr>
            </w:pPr>
            <w:r w:rsidRPr="003666BD">
              <w:rPr>
                <w:rFonts w:ascii="Times New Roman" w:hAnsi="Times New Roman"/>
              </w:rPr>
              <w:t>07:00-07:30</w:t>
            </w:r>
          </w:p>
          <w:p w14:paraId="2844F814" w14:textId="77777777" w:rsidR="003666BD" w:rsidRPr="003666BD" w:rsidRDefault="003666BD" w:rsidP="003666BD">
            <w:pPr>
              <w:rPr>
                <w:rFonts w:ascii="Times New Roman" w:hAnsi="Times New Roman"/>
              </w:rPr>
            </w:pPr>
            <w:r w:rsidRPr="003666BD">
              <w:rPr>
                <w:rFonts w:ascii="Times New Roman" w:hAnsi="Times New Roman"/>
              </w:rPr>
              <w:t>19:00-19:30</w:t>
            </w:r>
          </w:p>
          <w:p w14:paraId="78EDCFAF" w14:textId="77777777" w:rsidR="003666BD" w:rsidRPr="003666BD" w:rsidRDefault="003666BD" w:rsidP="003666BD">
            <w:pPr>
              <w:rPr>
                <w:rFonts w:ascii="Times New Roman" w:hAnsi="Times New Roman"/>
              </w:rPr>
            </w:pPr>
          </w:p>
        </w:tc>
        <w:tc>
          <w:tcPr>
            <w:tcW w:w="1406" w:type="dxa"/>
          </w:tcPr>
          <w:p w14:paraId="56456429" w14:textId="77777777" w:rsidR="003666BD" w:rsidRPr="003666BD" w:rsidRDefault="003666BD" w:rsidP="003666BD">
            <w:pPr>
              <w:rPr>
                <w:rFonts w:ascii="Times New Roman" w:hAnsi="Times New Roman"/>
              </w:rPr>
            </w:pPr>
            <w:r w:rsidRPr="003666BD">
              <w:rPr>
                <w:rFonts w:ascii="Times New Roman" w:hAnsi="Times New Roman"/>
              </w:rPr>
              <w:t>07:00-07:30</w:t>
            </w:r>
          </w:p>
          <w:p w14:paraId="3F204ED6" w14:textId="77777777" w:rsidR="003666BD" w:rsidRPr="003666BD" w:rsidRDefault="003666BD" w:rsidP="003666BD">
            <w:pPr>
              <w:rPr>
                <w:rFonts w:ascii="Times New Roman" w:hAnsi="Times New Roman"/>
              </w:rPr>
            </w:pPr>
            <w:r w:rsidRPr="003666BD">
              <w:rPr>
                <w:rFonts w:ascii="Times New Roman" w:hAnsi="Times New Roman"/>
              </w:rPr>
              <w:t>19:00-19:30</w:t>
            </w:r>
          </w:p>
          <w:p w14:paraId="557D4EB1" w14:textId="77777777" w:rsidR="003666BD" w:rsidRPr="003666BD" w:rsidRDefault="003666BD" w:rsidP="003666BD">
            <w:pPr>
              <w:rPr>
                <w:rFonts w:ascii="Times New Roman" w:hAnsi="Times New Roman"/>
              </w:rPr>
            </w:pPr>
          </w:p>
        </w:tc>
        <w:tc>
          <w:tcPr>
            <w:tcW w:w="1656" w:type="dxa"/>
          </w:tcPr>
          <w:p w14:paraId="4340CC2B" w14:textId="77777777" w:rsidR="003666BD" w:rsidRPr="003666BD" w:rsidRDefault="003666BD" w:rsidP="003666BD">
            <w:pPr>
              <w:rPr>
                <w:rFonts w:ascii="Times New Roman" w:hAnsi="Times New Roman"/>
              </w:rPr>
            </w:pPr>
          </w:p>
        </w:tc>
        <w:tc>
          <w:tcPr>
            <w:tcW w:w="1100" w:type="dxa"/>
          </w:tcPr>
          <w:p w14:paraId="27E56EBB" w14:textId="77777777" w:rsidR="003666BD" w:rsidRPr="003666BD" w:rsidRDefault="003666BD" w:rsidP="003666BD">
            <w:pPr>
              <w:jc w:val="center"/>
              <w:rPr>
                <w:rFonts w:ascii="Times New Roman" w:hAnsi="Times New Roman"/>
              </w:rPr>
            </w:pPr>
            <w:r w:rsidRPr="003666BD">
              <w:rPr>
                <w:rFonts w:ascii="Times New Roman" w:hAnsi="Times New Roman"/>
              </w:rPr>
              <w:t>62</w:t>
            </w:r>
          </w:p>
        </w:tc>
      </w:tr>
      <w:tr w:rsidR="003666BD" w:rsidRPr="003666BD" w14:paraId="2C6EEEAA" w14:textId="77777777" w:rsidTr="00B36456">
        <w:tc>
          <w:tcPr>
            <w:tcW w:w="1643" w:type="dxa"/>
          </w:tcPr>
          <w:p w14:paraId="4E0D05EB" w14:textId="77777777" w:rsidR="003666BD" w:rsidRPr="003666BD" w:rsidRDefault="003666BD" w:rsidP="003666BD">
            <w:pPr>
              <w:rPr>
                <w:rFonts w:ascii="Times New Roman" w:hAnsi="Times New Roman"/>
              </w:rPr>
            </w:pPr>
            <w:r w:rsidRPr="003666BD">
              <w:rPr>
                <w:rFonts w:ascii="Times New Roman" w:hAnsi="Times New Roman"/>
              </w:rPr>
              <w:t>Papildomų plaukimų laikas</w:t>
            </w:r>
          </w:p>
          <w:p w14:paraId="64A8D492" w14:textId="77777777" w:rsidR="003666BD" w:rsidRPr="003666BD" w:rsidRDefault="003666BD" w:rsidP="003666BD">
            <w:pPr>
              <w:rPr>
                <w:rFonts w:ascii="Times New Roman" w:hAnsi="Times New Roman"/>
              </w:rPr>
            </w:pPr>
          </w:p>
          <w:p w14:paraId="3BEFDAD4" w14:textId="77777777" w:rsidR="003666BD" w:rsidRPr="003666BD" w:rsidRDefault="003666BD" w:rsidP="003666BD">
            <w:pPr>
              <w:rPr>
                <w:rFonts w:ascii="Times New Roman" w:hAnsi="Times New Roman"/>
              </w:rPr>
            </w:pPr>
          </w:p>
        </w:tc>
        <w:tc>
          <w:tcPr>
            <w:tcW w:w="1312" w:type="dxa"/>
          </w:tcPr>
          <w:p w14:paraId="7BAABF2B" w14:textId="77777777" w:rsidR="003666BD" w:rsidRPr="003666BD" w:rsidRDefault="003666BD" w:rsidP="003666BD">
            <w:pPr>
              <w:rPr>
                <w:rFonts w:ascii="Times New Roman" w:hAnsi="Times New Roman"/>
              </w:rPr>
            </w:pPr>
            <w:r w:rsidRPr="003666BD">
              <w:rPr>
                <w:rFonts w:ascii="Times New Roman" w:hAnsi="Times New Roman"/>
              </w:rPr>
              <w:t xml:space="preserve">09:00 plaukimas į 157 </w:t>
            </w:r>
            <w:proofErr w:type="spellStart"/>
            <w:r w:rsidRPr="003666BD">
              <w:rPr>
                <w:rFonts w:ascii="Times New Roman" w:hAnsi="Times New Roman"/>
              </w:rPr>
              <w:t>kr.</w:t>
            </w:r>
            <w:proofErr w:type="spellEnd"/>
          </w:p>
          <w:p w14:paraId="6074D1C0" w14:textId="77777777" w:rsidR="003666BD" w:rsidRPr="003666BD" w:rsidRDefault="003666BD" w:rsidP="003666BD">
            <w:pPr>
              <w:rPr>
                <w:rFonts w:ascii="Times New Roman" w:hAnsi="Times New Roman"/>
              </w:rPr>
            </w:pPr>
          </w:p>
          <w:p w14:paraId="7C9F99C6" w14:textId="77777777" w:rsidR="003666BD" w:rsidRPr="003666BD" w:rsidRDefault="003666BD" w:rsidP="003666BD">
            <w:pPr>
              <w:rPr>
                <w:rFonts w:ascii="Times New Roman" w:hAnsi="Times New Roman"/>
              </w:rPr>
            </w:pPr>
            <w:r w:rsidRPr="003666BD">
              <w:rPr>
                <w:rFonts w:ascii="Times New Roman" w:hAnsi="Times New Roman"/>
              </w:rPr>
              <w:t>15:30 plaukimas iš 157kr.</w:t>
            </w:r>
          </w:p>
        </w:tc>
        <w:tc>
          <w:tcPr>
            <w:tcW w:w="1221" w:type="dxa"/>
          </w:tcPr>
          <w:p w14:paraId="11DB37C5" w14:textId="77777777" w:rsidR="003666BD" w:rsidRPr="003666BD" w:rsidRDefault="003666BD" w:rsidP="003666BD">
            <w:pPr>
              <w:rPr>
                <w:rFonts w:ascii="Times New Roman" w:hAnsi="Times New Roman"/>
              </w:rPr>
            </w:pPr>
            <w:r w:rsidRPr="003666BD">
              <w:rPr>
                <w:rFonts w:ascii="Times New Roman" w:hAnsi="Times New Roman"/>
              </w:rPr>
              <w:t>-</w:t>
            </w:r>
          </w:p>
        </w:tc>
        <w:tc>
          <w:tcPr>
            <w:tcW w:w="1318" w:type="dxa"/>
          </w:tcPr>
          <w:p w14:paraId="21F73757" w14:textId="77777777" w:rsidR="003666BD" w:rsidRPr="003666BD" w:rsidRDefault="003666BD" w:rsidP="003666BD">
            <w:pPr>
              <w:rPr>
                <w:rFonts w:ascii="Times New Roman" w:hAnsi="Times New Roman"/>
              </w:rPr>
            </w:pPr>
            <w:r w:rsidRPr="003666BD">
              <w:rPr>
                <w:rFonts w:ascii="Times New Roman" w:hAnsi="Times New Roman"/>
              </w:rPr>
              <w:t xml:space="preserve">09:00 plaukimas į 157 </w:t>
            </w:r>
            <w:proofErr w:type="spellStart"/>
            <w:r w:rsidRPr="003666BD">
              <w:rPr>
                <w:rFonts w:ascii="Times New Roman" w:hAnsi="Times New Roman"/>
              </w:rPr>
              <w:t>kr.</w:t>
            </w:r>
            <w:proofErr w:type="spellEnd"/>
          </w:p>
          <w:p w14:paraId="2412D5FB" w14:textId="77777777" w:rsidR="003666BD" w:rsidRPr="003666BD" w:rsidRDefault="003666BD" w:rsidP="003666BD">
            <w:pPr>
              <w:rPr>
                <w:rFonts w:ascii="Times New Roman" w:hAnsi="Times New Roman"/>
              </w:rPr>
            </w:pPr>
          </w:p>
          <w:p w14:paraId="01A7BBB4" w14:textId="77777777" w:rsidR="003666BD" w:rsidRPr="003666BD" w:rsidRDefault="003666BD" w:rsidP="003666BD">
            <w:pPr>
              <w:rPr>
                <w:rFonts w:ascii="Times New Roman" w:hAnsi="Times New Roman"/>
              </w:rPr>
            </w:pPr>
            <w:r w:rsidRPr="003666BD">
              <w:rPr>
                <w:rFonts w:ascii="Times New Roman" w:hAnsi="Times New Roman"/>
              </w:rPr>
              <w:t>15:30 plaukimas iš 157kr.</w:t>
            </w:r>
          </w:p>
        </w:tc>
        <w:tc>
          <w:tcPr>
            <w:tcW w:w="1389" w:type="dxa"/>
          </w:tcPr>
          <w:p w14:paraId="1AD8A0BD" w14:textId="77777777" w:rsidR="003666BD" w:rsidRPr="003666BD" w:rsidRDefault="003666BD" w:rsidP="003666BD">
            <w:pPr>
              <w:rPr>
                <w:rFonts w:ascii="Times New Roman" w:hAnsi="Times New Roman"/>
              </w:rPr>
            </w:pPr>
            <w:r w:rsidRPr="003666BD">
              <w:rPr>
                <w:rFonts w:ascii="Times New Roman" w:hAnsi="Times New Roman"/>
              </w:rPr>
              <w:t>-</w:t>
            </w:r>
          </w:p>
        </w:tc>
        <w:tc>
          <w:tcPr>
            <w:tcW w:w="1239" w:type="dxa"/>
          </w:tcPr>
          <w:p w14:paraId="039B3CEB" w14:textId="77777777" w:rsidR="003666BD" w:rsidRPr="003666BD" w:rsidRDefault="003666BD" w:rsidP="003666BD">
            <w:pPr>
              <w:rPr>
                <w:rFonts w:ascii="Times New Roman" w:hAnsi="Times New Roman"/>
              </w:rPr>
            </w:pPr>
            <w:r w:rsidRPr="003666BD">
              <w:rPr>
                <w:rFonts w:ascii="Times New Roman" w:hAnsi="Times New Roman"/>
              </w:rPr>
              <w:t xml:space="preserve">09:00 plaukimas į 157 </w:t>
            </w:r>
            <w:proofErr w:type="spellStart"/>
            <w:r w:rsidRPr="003666BD">
              <w:rPr>
                <w:rFonts w:ascii="Times New Roman" w:hAnsi="Times New Roman"/>
              </w:rPr>
              <w:t>kr.</w:t>
            </w:r>
            <w:proofErr w:type="spellEnd"/>
          </w:p>
          <w:p w14:paraId="757CC292" w14:textId="77777777" w:rsidR="003666BD" w:rsidRPr="003666BD" w:rsidRDefault="003666BD" w:rsidP="003666BD">
            <w:pPr>
              <w:rPr>
                <w:rFonts w:ascii="Times New Roman" w:hAnsi="Times New Roman"/>
              </w:rPr>
            </w:pPr>
          </w:p>
          <w:p w14:paraId="4E415044" w14:textId="77777777" w:rsidR="003666BD" w:rsidRPr="003666BD" w:rsidRDefault="003666BD" w:rsidP="003666BD">
            <w:pPr>
              <w:rPr>
                <w:rFonts w:ascii="Times New Roman" w:hAnsi="Times New Roman"/>
              </w:rPr>
            </w:pPr>
            <w:r w:rsidRPr="003666BD">
              <w:rPr>
                <w:rFonts w:ascii="Times New Roman" w:hAnsi="Times New Roman"/>
              </w:rPr>
              <w:t>14:30 plaukimas iš 157kr.</w:t>
            </w:r>
          </w:p>
        </w:tc>
        <w:tc>
          <w:tcPr>
            <w:tcW w:w="1382" w:type="dxa"/>
          </w:tcPr>
          <w:p w14:paraId="3AB10E41" w14:textId="77777777" w:rsidR="003666BD" w:rsidRPr="003666BD" w:rsidRDefault="003666BD" w:rsidP="003666BD">
            <w:pPr>
              <w:rPr>
                <w:rFonts w:ascii="Times New Roman" w:hAnsi="Times New Roman"/>
              </w:rPr>
            </w:pPr>
            <w:r w:rsidRPr="003666BD">
              <w:rPr>
                <w:rFonts w:ascii="Times New Roman" w:hAnsi="Times New Roman"/>
              </w:rPr>
              <w:t>-</w:t>
            </w:r>
          </w:p>
        </w:tc>
        <w:tc>
          <w:tcPr>
            <w:tcW w:w="1406" w:type="dxa"/>
          </w:tcPr>
          <w:p w14:paraId="357CAD61" w14:textId="77777777" w:rsidR="003666BD" w:rsidRPr="003666BD" w:rsidRDefault="003666BD" w:rsidP="003666BD">
            <w:pPr>
              <w:rPr>
                <w:rFonts w:ascii="Times New Roman" w:hAnsi="Times New Roman"/>
              </w:rPr>
            </w:pPr>
            <w:r w:rsidRPr="003666BD">
              <w:rPr>
                <w:rFonts w:ascii="Times New Roman" w:hAnsi="Times New Roman"/>
              </w:rPr>
              <w:t>-</w:t>
            </w:r>
          </w:p>
        </w:tc>
        <w:tc>
          <w:tcPr>
            <w:tcW w:w="1656" w:type="dxa"/>
          </w:tcPr>
          <w:p w14:paraId="0B142CF2" w14:textId="77777777" w:rsidR="003666BD" w:rsidRPr="003666BD" w:rsidRDefault="003666BD" w:rsidP="003666BD">
            <w:pPr>
              <w:rPr>
                <w:rFonts w:ascii="Times New Roman" w:hAnsi="Times New Roman"/>
              </w:rPr>
            </w:pPr>
            <w:r w:rsidRPr="003666BD">
              <w:rPr>
                <w:rFonts w:ascii="Times New Roman" w:hAnsi="Times New Roman"/>
              </w:rPr>
              <w:t xml:space="preserve"> </w:t>
            </w:r>
          </w:p>
        </w:tc>
        <w:tc>
          <w:tcPr>
            <w:tcW w:w="1100" w:type="dxa"/>
          </w:tcPr>
          <w:p w14:paraId="200CF710" w14:textId="77777777" w:rsidR="003666BD" w:rsidRPr="003666BD" w:rsidRDefault="003666BD" w:rsidP="003666BD">
            <w:pPr>
              <w:jc w:val="center"/>
              <w:rPr>
                <w:rFonts w:ascii="Times New Roman" w:hAnsi="Times New Roman"/>
              </w:rPr>
            </w:pPr>
            <w:r w:rsidRPr="003666BD">
              <w:rPr>
                <w:rFonts w:ascii="Times New Roman" w:hAnsi="Times New Roman"/>
              </w:rPr>
              <w:t>12</w:t>
            </w:r>
          </w:p>
        </w:tc>
      </w:tr>
      <w:tr w:rsidR="003666BD" w:rsidRPr="003666BD" w14:paraId="0F79A495" w14:textId="77777777" w:rsidTr="00B36456">
        <w:tc>
          <w:tcPr>
            <w:tcW w:w="1643" w:type="dxa"/>
          </w:tcPr>
          <w:p w14:paraId="36C6BF08" w14:textId="77777777" w:rsidR="003666BD" w:rsidRPr="003666BD" w:rsidRDefault="003666BD" w:rsidP="003666BD">
            <w:pPr>
              <w:rPr>
                <w:rFonts w:ascii="Times New Roman" w:hAnsi="Times New Roman"/>
              </w:rPr>
            </w:pPr>
            <w:r w:rsidRPr="003666BD">
              <w:rPr>
                <w:rFonts w:ascii="Times New Roman" w:hAnsi="Times New Roman"/>
              </w:rPr>
              <w:t>Papildomas</w:t>
            </w:r>
          </w:p>
          <w:p w14:paraId="019B767E" w14:textId="77777777" w:rsidR="003666BD" w:rsidRPr="003666BD" w:rsidRDefault="003666BD" w:rsidP="003666BD">
            <w:pPr>
              <w:rPr>
                <w:rFonts w:ascii="Times New Roman" w:hAnsi="Times New Roman"/>
              </w:rPr>
            </w:pPr>
            <w:r w:rsidRPr="003666BD">
              <w:rPr>
                <w:rFonts w:ascii="Times New Roman" w:hAnsi="Times New Roman"/>
              </w:rPr>
              <w:t>plaukimas</w:t>
            </w:r>
          </w:p>
          <w:p w14:paraId="441D786B" w14:textId="77777777" w:rsidR="003666BD" w:rsidRPr="003666BD" w:rsidRDefault="003666BD" w:rsidP="003666BD">
            <w:pPr>
              <w:rPr>
                <w:rFonts w:ascii="Times New Roman" w:hAnsi="Times New Roman"/>
              </w:rPr>
            </w:pPr>
            <w:r w:rsidRPr="003666BD">
              <w:rPr>
                <w:rFonts w:ascii="Times New Roman" w:hAnsi="Times New Roman"/>
              </w:rPr>
              <w:t xml:space="preserve">Laivyno bazė-157kr ir atgal </w:t>
            </w:r>
          </w:p>
        </w:tc>
        <w:tc>
          <w:tcPr>
            <w:tcW w:w="1312" w:type="dxa"/>
          </w:tcPr>
          <w:p w14:paraId="39A18700" w14:textId="77777777" w:rsidR="003666BD" w:rsidRPr="003666BD" w:rsidRDefault="003666BD" w:rsidP="003666BD">
            <w:pPr>
              <w:rPr>
                <w:rFonts w:ascii="Times New Roman" w:hAnsi="Times New Roman"/>
              </w:rPr>
            </w:pPr>
            <w:r w:rsidRPr="003666BD">
              <w:rPr>
                <w:rFonts w:ascii="Times New Roman" w:hAnsi="Times New Roman"/>
              </w:rPr>
              <w:t>Laikas suderintas dieną prieš</w:t>
            </w:r>
          </w:p>
        </w:tc>
        <w:tc>
          <w:tcPr>
            <w:tcW w:w="1221" w:type="dxa"/>
          </w:tcPr>
          <w:p w14:paraId="04C4E00C" w14:textId="77777777" w:rsidR="003666BD" w:rsidRPr="003666BD" w:rsidRDefault="003666BD" w:rsidP="003666BD">
            <w:pPr>
              <w:rPr>
                <w:rFonts w:ascii="Times New Roman" w:hAnsi="Times New Roman"/>
              </w:rPr>
            </w:pPr>
            <w:r w:rsidRPr="003666BD">
              <w:rPr>
                <w:rFonts w:ascii="Times New Roman" w:hAnsi="Times New Roman"/>
              </w:rPr>
              <w:t>Laikas suderintas dieną prieš</w:t>
            </w:r>
          </w:p>
        </w:tc>
        <w:tc>
          <w:tcPr>
            <w:tcW w:w="1318" w:type="dxa"/>
          </w:tcPr>
          <w:p w14:paraId="0FD3E60F" w14:textId="77777777" w:rsidR="003666BD" w:rsidRPr="003666BD" w:rsidRDefault="003666BD" w:rsidP="003666BD">
            <w:pPr>
              <w:rPr>
                <w:rFonts w:ascii="Times New Roman" w:hAnsi="Times New Roman"/>
              </w:rPr>
            </w:pPr>
            <w:r w:rsidRPr="003666BD">
              <w:rPr>
                <w:rFonts w:ascii="Times New Roman" w:hAnsi="Times New Roman"/>
              </w:rPr>
              <w:t>Laikas suderintas dieną prieš</w:t>
            </w:r>
          </w:p>
        </w:tc>
        <w:tc>
          <w:tcPr>
            <w:tcW w:w="1389" w:type="dxa"/>
          </w:tcPr>
          <w:p w14:paraId="4F2D7BAE" w14:textId="77777777" w:rsidR="003666BD" w:rsidRPr="003666BD" w:rsidRDefault="003666BD" w:rsidP="003666BD">
            <w:pPr>
              <w:rPr>
                <w:rFonts w:ascii="Times New Roman" w:hAnsi="Times New Roman"/>
              </w:rPr>
            </w:pPr>
            <w:r w:rsidRPr="003666BD">
              <w:rPr>
                <w:rFonts w:ascii="Times New Roman" w:hAnsi="Times New Roman"/>
              </w:rPr>
              <w:t>Laikas suderintas dieną prieš</w:t>
            </w:r>
          </w:p>
        </w:tc>
        <w:tc>
          <w:tcPr>
            <w:tcW w:w="1239" w:type="dxa"/>
          </w:tcPr>
          <w:p w14:paraId="1EEE9ED3" w14:textId="77777777" w:rsidR="003666BD" w:rsidRPr="003666BD" w:rsidRDefault="003666BD" w:rsidP="003666BD">
            <w:pPr>
              <w:rPr>
                <w:rFonts w:ascii="Times New Roman" w:hAnsi="Times New Roman"/>
              </w:rPr>
            </w:pPr>
            <w:r w:rsidRPr="003666BD">
              <w:rPr>
                <w:rFonts w:ascii="Times New Roman" w:hAnsi="Times New Roman"/>
              </w:rPr>
              <w:t>Laikas suderintas dieną prieš</w:t>
            </w:r>
          </w:p>
        </w:tc>
        <w:tc>
          <w:tcPr>
            <w:tcW w:w="1382" w:type="dxa"/>
          </w:tcPr>
          <w:p w14:paraId="434FCB9C" w14:textId="77777777" w:rsidR="003666BD" w:rsidRPr="003666BD" w:rsidRDefault="003666BD" w:rsidP="003666BD">
            <w:pPr>
              <w:rPr>
                <w:rFonts w:ascii="Times New Roman" w:hAnsi="Times New Roman"/>
              </w:rPr>
            </w:pPr>
            <w:r w:rsidRPr="003666BD">
              <w:rPr>
                <w:rFonts w:ascii="Times New Roman" w:hAnsi="Times New Roman"/>
              </w:rPr>
              <w:t>Laikas suderintas dieną prieš</w:t>
            </w:r>
          </w:p>
        </w:tc>
        <w:tc>
          <w:tcPr>
            <w:tcW w:w="1406" w:type="dxa"/>
          </w:tcPr>
          <w:p w14:paraId="6742FA09" w14:textId="77777777" w:rsidR="003666BD" w:rsidRPr="003666BD" w:rsidRDefault="003666BD" w:rsidP="003666BD">
            <w:pPr>
              <w:rPr>
                <w:rFonts w:ascii="Times New Roman" w:hAnsi="Times New Roman"/>
              </w:rPr>
            </w:pPr>
            <w:r w:rsidRPr="003666BD">
              <w:rPr>
                <w:rFonts w:ascii="Times New Roman" w:hAnsi="Times New Roman"/>
              </w:rPr>
              <w:t>Laikas suderintas dieną prieš</w:t>
            </w:r>
          </w:p>
        </w:tc>
        <w:tc>
          <w:tcPr>
            <w:tcW w:w="1656" w:type="dxa"/>
          </w:tcPr>
          <w:p w14:paraId="0F7F075C" w14:textId="77777777" w:rsidR="003666BD" w:rsidRPr="003666BD" w:rsidRDefault="003666BD" w:rsidP="003666BD">
            <w:pPr>
              <w:rPr>
                <w:rFonts w:ascii="Times New Roman" w:hAnsi="Times New Roman"/>
              </w:rPr>
            </w:pPr>
            <w:r w:rsidRPr="003666BD">
              <w:rPr>
                <w:rFonts w:ascii="Times New Roman" w:hAnsi="Times New Roman"/>
              </w:rPr>
              <w:t>3 kartai per savaitę.</w:t>
            </w:r>
          </w:p>
        </w:tc>
        <w:tc>
          <w:tcPr>
            <w:tcW w:w="1100" w:type="dxa"/>
          </w:tcPr>
          <w:p w14:paraId="174A10F7" w14:textId="77777777" w:rsidR="003666BD" w:rsidRPr="003666BD" w:rsidRDefault="003666BD" w:rsidP="003666BD">
            <w:pPr>
              <w:jc w:val="center"/>
              <w:rPr>
                <w:rFonts w:ascii="Times New Roman" w:hAnsi="Times New Roman"/>
              </w:rPr>
            </w:pPr>
            <w:r w:rsidRPr="003666BD">
              <w:rPr>
                <w:rFonts w:ascii="Times New Roman" w:hAnsi="Times New Roman"/>
              </w:rPr>
              <w:t>12</w:t>
            </w:r>
          </w:p>
        </w:tc>
      </w:tr>
      <w:tr w:rsidR="003666BD" w:rsidRPr="003666BD" w14:paraId="7CC7411E" w14:textId="77777777" w:rsidTr="00B36456">
        <w:tc>
          <w:tcPr>
            <w:tcW w:w="1643" w:type="dxa"/>
          </w:tcPr>
          <w:p w14:paraId="48AB9B3B" w14:textId="77777777" w:rsidR="003666BD" w:rsidRPr="003666BD" w:rsidRDefault="003666BD" w:rsidP="003666BD">
            <w:pPr>
              <w:rPr>
                <w:rFonts w:ascii="Times New Roman" w:hAnsi="Times New Roman"/>
              </w:rPr>
            </w:pPr>
            <w:r w:rsidRPr="003666BD">
              <w:rPr>
                <w:rFonts w:ascii="Times New Roman" w:hAnsi="Times New Roman"/>
              </w:rPr>
              <w:t>Papildomi plaukimai</w:t>
            </w:r>
          </w:p>
        </w:tc>
        <w:tc>
          <w:tcPr>
            <w:tcW w:w="1312" w:type="dxa"/>
          </w:tcPr>
          <w:p w14:paraId="7A6EFBA0" w14:textId="77777777" w:rsidR="003666BD" w:rsidRPr="003666BD" w:rsidRDefault="003666BD" w:rsidP="003666BD">
            <w:pPr>
              <w:rPr>
                <w:rFonts w:ascii="Times New Roman" w:hAnsi="Times New Roman"/>
              </w:rPr>
            </w:pPr>
          </w:p>
        </w:tc>
        <w:tc>
          <w:tcPr>
            <w:tcW w:w="1221" w:type="dxa"/>
          </w:tcPr>
          <w:p w14:paraId="0EB81720" w14:textId="77777777" w:rsidR="003666BD" w:rsidRPr="003666BD" w:rsidRDefault="003666BD" w:rsidP="003666BD">
            <w:pPr>
              <w:rPr>
                <w:rFonts w:ascii="Times New Roman" w:hAnsi="Times New Roman"/>
              </w:rPr>
            </w:pPr>
          </w:p>
        </w:tc>
        <w:tc>
          <w:tcPr>
            <w:tcW w:w="1318" w:type="dxa"/>
          </w:tcPr>
          <w:p w14:paraId="475BCC9D" w14:textId="77777777" w:rsidR="003666BD" w:rsidRPr="003666BD" w:rsidRDefault="003666BD" w:rsidP="003666BD">
            <w:pPr>
              <w:rPr>
                <w:rFonts w:ascii="Times New Roman" w:hAnsi="Times New Roman"/>
              </w:rPr>
            </w:pPr>
          </w:p>
        </w:tc>
        <w:tc>
          <w:tcPr>
            <w:tcW w:w="1389" w:type="dxa"/>
          </w:tcPr>
          <w:p w14:paraId="27C58066" w14:textId="77777777" w:rsidR="003666BD" w:rsidRPr="003666BD" w:rsidRDefault="003666BD" w:rsidP="003666BD">
            <w:pPr>
              <w:rPr>
                <w:rFonts w:ascii="Times New Roman" w:hAnsi="Times New Roman"/>
              </w:rPr>
            </w:pPr>
          </w:p>
        </w:tc>
        <w:tc>
          <w:tcPr>
            <w:tcW w:w="1239" w:type="dxa"/>
          </w:tcPr>
          <w:p w14:paraId="5EDB88F8" w14:textId="77777777" w:rsidR="003666BD" w:rsidRPr="003666BD" w:rsidRDefault="003666BD" w:rsidP="003666BD">
            <w:pPr>
              <w:rPr>
                <w:rFonts w:ascii="Times New Roman" w:hAnsi="Times New Roman"/>
              </w:rPr>
            </w:pPr>
          </w:p>
        </w:tc>
        <w:tc>
          <w:tcPr>
            <w:tcW w:w="1382" w:type="dxa"/>
          </w:tcPr>
          <w:p w14:paraId="2722699D" w14:textId="77777777" w:rsidR="003666BD" w:rsidRPr="003666BD" w:rsidRDefault="003666BD" w:rsidP="003666BD">
            <w:pPr>
              <w:rPr>
                <w:rFonts w:ascii="Times New Roman" w:hAnsi="Times New Roman"/>
              </w:rPr>
            </w:pPr>
          </w:p>
        </w:tc>
        <w:tc>
          <w:tcPr>
            <w:tcW w:w="1406" w:type="dxa"/>
          </w:tcPr>
          <w:p w14:paraId="6E3A6581" w14:textId="77777777" w:rsidR="003666BD" w:rsidRPr="003666BD" w:rsidRDefault="003666BD" w:rsidP="003666BD">
            <w:pPr>
              <w:rPr>
                <w:rFonts w:ascii="Times New Roman" w:hAnsi="Times New Roman"/>
              </w:rPr>
            </w:pPr>
          </w:p>
        </w:tc>
        <w:tc>
          <w:tcPr>
            <w:tcW w:w="1656" w:type="dxa"/>
          </w:tcPr>
          <w:p w14:paraId="5154EBEA" w14:textId="77777777" w:rsidR="003666BD" w:rsidRPr="003666BD" w:rsidRDefault="003666BD" w:rsidP="003666BD">
            <w:pPr>
              <w:rPr>
                <w:rFonts w:ascii="Times New Roman" w:hAnsi="Times New Roman"/>
              </w:rPr>
            </w:pPr>
            <w:r w:rsidRPr="003666BD">
              <w:rPr>
                <w:rFonts w:ascii="Times New Roman" w:hAnsi="Times New Roman"/>
              </w:rPr>
              <w:t>5 plaukimai per mėnesį (157kr. - Kruizinių laivų terminalas (KLT)-157kr.)</w:t>
            </w:r>
          </w:p>
        </w:tc>
        <w:tc>
          <w:tcPr>
            <w:tcW w:w="1100" w:type="dxa"/>
          </w:tcPr>
          <w:p w14:paraId="41EB5922" w14:textId="77777777" w:rsidR="003666BD" w:rsidRPr="003666BD" w:rsidRDefault="003666BD" w:rsidP="003666BD">
            <w:pPr>
              <w:jc w:val="center"/>
              <w:rPr>
                <w:rFonts w:ascii="Times New Roman" w:hAnsi="Times New Roman"/>
              </w:rPr>
            </w:pPr>
            <w:r w:rsidRPr="003666BD">
              <w:rPr>
                <w:rFonts w:ascii="Times New Roman" w:hAnsi="Times New Roman"/>
              </w:rPr>
              <w:t>5</w:t>
            </w:r>
          </w:p>
        </w:tc>
      </w:tr>
      <w:tr w:rsidR="003666BD" w:rsidRPr="003666BD" w14:paraId="63F06701" w14:textId="77777777" w:rsidTr="00B36456">
        <w:tc>
          <w:tcPr>
            <w:tcW w:w="1643" w:type="dxa"/>
          </w:tcPr>
          <w:p w14:paraId="031A1EF4" w14:textId="67E79628" w:rsidR="003666BD" w:rsidRPr="003666BD" w:rsidRDefault="7731C69C" w:rsidP="003666BD">
            <w:pPr>
              <w:rPr>
                <w:rFonts w:ascii="Times New Roman" w:hAnsi="Times New Roman"/>
              </w:rPr>
            </w:pPr>
            <w:r w:rsidRPr="65A2E946">
              <w:rPr>
                <w:rFonts w:ascii="Times New Roman" w:hAnsi="Times New Roman"/>
              </w:rPr>
              <w:t>Bendras</w:t>
            </w:r>
            <w:r w:rsidR="696F876F" w:rsidRPr="65A2E946">
              <w:rPr>
                <w:rFonts w:ascii="Times New Roman" w:hAnsi="Times New Roman"/>
              </w:rPr>
              <w:t xml:space="preserve"> orientacinis</w:t>
            </w:r>
            <w:r w:rsidRPr="65A2E946">
              <w:rPr>
                <w:rFonts w:ascii="Times New Roman" w:hAnsi="Times New Roman"/>
              </w:rPr>
              <w:t xml:space="preserve"> </w:t>
            </w:r>
            <w:r w:rsidR="08E1EE25" w:rsidRPr="65A2E946">
              <w:rPr>
                <w:rFonts w:ascii="Times New Roman" w:hAnsi="Times New Roman"/>
              </w:rPr>
              <w:t>plaukimų skaičius</w:t>
            </w:r>
          </w:p>
        </w:tc>
        <w:tc>
          <w:tcPr>
            <w:tcW w:w="12023" w:type="dxa"/>
            <w:gridSpan w:val="9"/>
          </w:tcPr>
          <w:p w14:paraId="53E922A1" w14:textId="7A895709" w:rsidR="003666BD" w:rsidRPr="003666BD" w:rsidRDefault="7731C69C" w:rsidP="4116102F">
            <w:pPr>
              <w:jc w:val="center"/>
              <w:rPr>
                <w:rFonts w:ascii="Times New Roman" w:hAnsi="Times New Roman"/>
              </w:rPr>
            </w:pPr>
            <w:r w:rsidRPr="65A2E946">
              <w:rPr>
                <w:rFonts w:ascii="Times New Roman" w:hAnsi="Times New Roman"/>
              </w:rPr>
              <w:t>91/</w:t>
            </w:r>
            <w:proofErr w:type="spellStart"/>
            <w:r w:rsidRPr="65A2E946">
              <w:rPr>
                <w:rFonts w:ascii="Times New Roman" w:hAnsi="Times New Roman"/>
              </w:rPr>
              <w:t>mėn</w:t>
            </w:r>
            <w:proofErr w:type="spellEnd"/>
            <w:r w:rsidR="483F5559" w:rsidRPr="65A2E946">
              <w:rPr>
                <w:rFonts w:ascii="Times New Roman" w:hAnsi="Times New Roman"/>
              </w:rPr>
              <w:t>*</w:t>
            </w:r>
          </w:p>
          <w:p w14:paraId="1C221E48" w14:textId="2DE9D702" w:rsidR="003666BD" w:rsidRPr="003666BD" w:rsidRDefault="003666BD" w:rsidP="003666BD">
            <w:pPr>
              <w:jc w:val="center"/>
              <w:rPr>
                <w:rFonts w:ascii="Times New Roman" w:hAnsi="Times New Roman"/>
              </w:rPr>
            </w:pPr>
          </w:p>
        </w:tc>
      </w:tr>
      <w:tr w:rsidR="4116102F" w:rsidRPr="00530246" w14:paraId="54D8780C" w14:textId="77777777" w:rsidTr="00B36456">
        <w:trPr>
          <w:trHeight w:val="300"/>
        </w:trPr>
        <w:tc>
          <w:tcPr>
            <w:tcW w:w="1643" w:type="dxa"/>
          </w:tcPr>
          <w:p w14:paraId="7A2D29CA" w14:textId="6942868F" w:rsidR="4116102F" w:rsidRDefault="4116102F" w:rsidP="4116102F">
            <w:pPr>
              <w:rPr>
                <w:rFonts w:ascii="Times New Roman" w:hAnsi="Times New Roman"/>
              </w:rPr>
            </w:pPr>
          </w:p>
        </w:tc>
        <w:tc>
          <w:tcPr>
            <w:tcW w:w="12023" w:type="dxa"/>
            <w:gridSpan w:val="9"/>
          </w:tcPr>
          <w:p w14:paraId="42AD16CB" w14:textId="061FEE7F" w:rsidR="2AE9A12B" w:rsidRDefault="483F5559" w:rsidP="65A2E946">
            <w:pPr>
              <w:rPr>
                <w:rFonts w:ascii="Times New Roman" w:hAnsi="Times New Roman"/>
              </w:rPr>
            </w:pPr>
            <w:r w:rsidRPr="65A2E946">
              <w:rPr>
                <w:rFonts w:ascii="Times New Roman" w:hAnsi="Times New Roman"/>
              </w:rPr>
              <w:t xml:space="preserve">*- </w:t>
            </w:r>
            <w:r w:rsidR="1E2E35FA" w:rsidRPr="65A2E946">
              <w:rPr>
                <w:rFonts w:ascii="Times New Roman" w:hAnsi="Times New Roman"/>
              </w:rPr>
              <w:t xml:space="preserve">privalomų </w:t>
            </w:r>
            <w:r w:rsidRPr="65A2E946">
              <w:rPr>
                <w:rFonts w:ascii="Times New Roman" w:hAnsi="Times New Roman"/>
              </w:rPr>
              <w:t>plaukimų skaičius paskaičiuotas</w:t>
            </w:r>
            <w:r w:rsidR="062C0D8E" w:rsidRPr="65A2E946">
              <w:rPr>
                <w:rFonts w:ascii="Times New Roman" w:hAnsi="Times New Roman"/>
              </w:rPr>
              <w:t xml:space="preserve">, kai mėnuo turi 31 dieną. Jeigu mėnuo turi mažiau nei 31 dieną, </w:t>
            </w:r>
            <w:r w:rsidR="4E06B8AD" w:rsidRPr="65A2E946">
              <w:rPr>
                <w:rFonts w:ascii="Times New Roman" w:hAnsi="Times New Roman"/>
              </w:rPr>
              <w:t xml:space="preserve">privalomų </w:t>
            </w:r>
            <w:r w:rsidR="062C0D8E" w:rsidRPr="65A2E946">
              <w:rPr>
                <w:rFonts w:ascii="Times New Roman" w:hAnsi="Times New Roman"/>
              </w:rPr>
              <w:t>plaukimų skaičius mažinamas proporcingai</w:t>
            </w:r>
          </w:p>
        </w:tc>
      </w:tr>
    </w:tbl>
    <w:p w14:paraId="00228A14" w14:textId="68C8C61B" w:rsidR="004A3E2C" w:rsidRPr="00CC173E" w:rsidRDefault="004A3E2C" w:rsidP="00B8351D">
      <w:pPr>
        <w:rPr>
          <w:rFonts w:ascii="Times New Roman" w:eastAsia="Baskerville" w:hAnsi="Times New Roman" w:cs="Times New Roman"/>
          <w:lang w:val="lt-LT" w:eastAsia="lt-LT"/>
        </w:rPr>
      </w:pPr>
    </w:p>
    <w:sectPr w:rsidR="004A3E2C" w:rsidRPr="00CC173E" w:rsidSect="004E7C08">
      <w:pgSz w:w="16838" w:h="11906" w:orient="landscape" w:code="9"/>
      <w:pgMar w:top="1701" w:right="1245" w:bottom="567" w:left="136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35999" w14:textId="77777777" w:rsidR="00117502" w:rsidRDefault="00117502" w:rsidP="00582501">
      <w:r>
        <w:separator/>
      </w:r>
    </w:p>
  </w:endnote>
  <w:endnote w:type="continuationSeparator" w:id="0">
    <w:p w14:paraId="47F108B2" w14:textId="77777777" w:rsidR="00117502" w:rsidRDefault="00117502" w:rsidP="00582501">
      <w:r>
        <w:continuationSeparator/>
      </w:r>
    </w:p>
  </w:endnote>
  <w:endnote w:type="continuationNotice" w:id="1">
    <w:p w14:paraId="3D02E27C" w14:textId="77777777" w:rsidR="00117502" w:rsidRDefault="001175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7F15F" w14:textId="77777777" w:rsidR="00474FB5" w:rsidRDefault="00474FB5" w:rsidP="00890DB7">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sidR="006C644E">
      <w:rPr>
        <w:rStyle w:val="PageNumber"/>
        <w:noProof/>
        <w:sz w:val="20"/>
      </w:rPr>
      <w:t>4</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sidR="006C644E">
      <w:rPr>
        <w:rStyle w:val="PageNumber"/>
        <w:noProof/>
        <w:sz w:val="20"/>
      </w:rPr>
      <w:t>6</w:t>
    </w:r>
    <w:r w:rsidRPr="002D7388">
      <w:rPr>
        <w:rStyle w:val="PageNumber"/>
        <w:sz w:val="20"/>
      </w:rPr>
      <w:fldChar w:fldCharType="end"/>
    </w:r>
    <w:r w:rsidRPr="002D7388">
      <w:rPr>
        <w:rStyle w:val="PageNumber"/>
        <w:sz w:val="20"/>
      </w:rPr>
      <w:t>)</w:t>
    </w:r>
    <w:r w:rsidRPr="00005A64">
      <w:rPr>
        <w:rFonts w:ascii="Segoe UI Semibold" w:hAnsi="Segoe UI Semibold" w:cs="Segoe UI Semibold"/>
        <w:caps/>
        <w:noProof/>
        <w:color w:val="003E51"/>
        <w:lang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52B7342" id="Shape 59"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313E540" id="Shape 2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D2B30" w14:textId="77777777" w:rsidR="00474FB5" w:rsidRDefault="00474FB5" w:rsidP="00D310D9">
    <w:pPr>
      <w:pStyle w:val="Footer"/>
      <w:jc w:val="right"/>
    </w:pPr>
    <w:r w:rsidRPr="002D7388">
      <w:rPr>
        <w:rStyle w:val="PageNumber"/>
        <w:sz w:val="20"/>
      </w:rPr>
      <w:fldChar w:fldCharType="begin"/>
    </w:r>
    <w:r w:rsidRPr="002D7388">
      <w:rPr>
        <w:rStyle w:val="PageNumber"/>
        <w:sz w:val="20"/>
      </w:rPr>
      <w:instrText>PAGE  \* Arabic  \* MERGEFORMAT</w:instrText>
    </w:r>
    <w:r w:rsidRPr="002D7388">
      <w:rPr>
        <w:rStyle w:val="PageNumber"/>
        <w:sz w:val="20"/>
      </w:rPr>
      <w:fldChar w:fldCharType="separate"/>
    </w:r>
    <w:r w:rsidR="006C644E">
      <w:rPr>
        <w:rStyle w:val="PageNumber"/>
        <w:noProof/>
        <w:sz w:val="20"/>
      </w:rPr>
      <w:t>5</w:t>
    </w:r>
    <w:r w:rsidRPr="002D7388">
      <w:rPr>
        <w:rStyle w:val="PageNumber"/>
        <w:sz w:val="20"/>
      </w:rPr>
      <w:fldChar w:fldCharType="end"/>
    </w:r>
    <w:r w:rsidRPr="002D7388">
      <w:rPr>
        <w:rStyle w:val="PageNumber"/>
        <w:sz w:val="20"/>
      </w:rPr>
      <w:t xml:space="preserve"> (</w:t>
    </w:r>
    <w:r w:rsidRPr="002D7388">
      <w:rPr>
        <w:rStyle w:val="PageNumber"/>
        <w:sz w:val="20"/>
      </w:rPr>
      <w:fldChar w:fldCharType="begin"/>
    </w:r>
    <w:r w:rsidRPr="002D7388">
      <w:rPr>
        <w:rStyle w:val="PageNumber"/>
        <w:sz w:val="20"/>
      </w:rPr>
      <w:instrText>NUMPAGES  \* Arabic  \* MERGEFORMAT</w:instrText>
    </w:r>
    <w:r w:rsidRPr="002D7388">
      <w:rPr>
        <w:rStyle w:val="PageNumber"/>
        <w:sz w:val="20"/>
      </w:rPr>
      <w:fldChar w:fldCharType="separate"/>
    </w:r>
    <w:r w:rsidR="006C644E">
      <w:rPr>
        <w:rStyle w:val="PageNumber"/>
        <w:noProof/>
        <w:sz w:val="20"/>
      </w:rPr>
      <w:t>6</w:t>
    </w:r>
    <w:r w:rsidRPr="002D7388">
      <w:rPr>
        <w:rStyle w:val="PageNumber"/>
        <w:sz w:val="20"/>
      </w:rPr>
      <w:fldChar w:fldCharType="end"/>
    </w:r>
    <w:r>
      <w:rPr>
        <w:rStyle w:val="PageNumber"/>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848A" w14:textId="77777777" w:rsidR="00474FB5" w:rsidRDefault="00474FB5">
    <w:pPr>
      <w:pStyle w:val="Footer"/>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B521FB1" id="Shape 21"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9DA58" w14:textId="77777777" w:rsidR="00117502" w:rsidRDefault="00117502" w:rsidP="00582501">
      <w:r>
        <w:separator/>
      </w:r>
    </w:p>
  </w:footnote>
  <w:footnote w:type="continuationSeparator" w:id="0">
    <w:p w14:paraId="73B6ECAA" w14:textId="77777777" w:rsidR="00117502" w:rsidRDefault="00117502" w:rsidP="00582501">
      <w:r>
        <w:continuationSeparator/>
      </w:r>
    </w:p>
  </w:footnote>
  <w:footnote w:type="continuationNotice" w:id="1">
    <w:p w14:paraId="2A3921E4" w14:textId="77777777" w:rsidR="00117502" w:rsidRDefault="0011750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87AF6" w14:textId="5FF78518" w:rsidR="00474FB5" w:rsidRDefault="00474FB5" w:rsidP="00DB25B1">
    <w:pPr>
      <w:pStyle w:val="Header"/>
    </w:pPr>
    <w:r w:rsidRPr="0032784E">
      <w:rPr>
        <w:b/>
        <w:noProof/>
        <w:color w:val="003E51"/>
        <w:sz w:val="16"/>
        <w:lang w:eastAsia="lt-LT"/>
      </w:rPr>
      <w:t xml:space="preserve"> </w:t>
    </w:r>
    <w:r w:rsidRPr="00005A64">
      <w:rPr>
        <w:rFonts w:ascii="Segoe UI Semibold" w:hAnsi="Segoe UI Semibold" w:cs="Segoe UI Semibold"/>
        <w:caps/>
        <w:noProof/>
        <w:color w:val="003E51"/>
        <w:lang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7B156CCE" id="Shape 59"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3RFAIAAJAEAAAOAAAAZHJzL2Uyb0RvYy54bWysVNuO2jAQfa/Uf7D8XhIohSQCVtWi7cuq&#10;XWl3P8A4DrHqm2wvgb/vjIOBXtSHqi/2OD6emXNmJqu7o1bkIHyQ1qzpdFJSIgy3rTT7NX19efhQ&#10;URIiMy1T1og1PYlA7zbv360G14iZ7a1qhSfgxIRmcGvax+iaogi8F5qFiXXCwGVnvWYRjn5ftJ4N&#10;4F2rYlaWi2KwvnXechECfN2Ol3ST/Hed4PFb1wURiVpTyC2m1ad1h2uxWbFm75nrJT+nwf4hC82k&#10;gaAXV1sWGXnz8jdXWnJvg+3ihFtd2K6TXCQOwGZa/sLmuWdOJC4gTnAXmcL/c8u/Hp7dk8fUg3u0&#10;/Hsgxt73zOzF5+BAPigqilQMLjQXMB7C+dmx8xqfAxdyTMKeLsKKYyQcPi5rqBXIz+GqmlVoo0/W&#10;5Mf8LcQvwiZH7PAY4liXNluszxY/mmx6SO+vdXUs4jvMDk0yQPT5tKwXlPRolnU9T1XT9iBebMJF&#10;JLGcVotZTUlmApleIcrcQrPDG2gG5N0ln0Af2Y9BR/YZkPdb4HJaz6ssUwbkfQT+IcsM4MoGMQZB&#10;5knrixrA5lbvYJVsH6RSqQn8fnevPDkwHJjy4/ZTzuEnmDIoJlaUwdB2isWko7HoJ9VOywiDraSG&#10;BpotrxVXBsOINJpjIVNrjd2EfbWz7enJY+54grZPyZ9HFOfq9pxQ1x/J5gcAAAD//wMAUEsDBBQA&#10;BgAIAAAAIQCpPwAl2wAAAAUBAAAPAAAAZHJzL2Rvd25yZXYueG1sTI9BTwIxEIXvJv6HZki8SQsS&#10;Ict2iTHhZowsGK9lO25X2ummLbD66y1e8DJ5kzd575tyNTjLThhi50nCZCyAITVed9RK2G3X9wtg&#10;MSnSynpCCd8YYVXd3pSq0P5MGzzVqWU5hGKhJJiU+oLz2Bh0Ko59j5S9Tx+cSnkNLddBnXO4s3wq&#10;xCN3qqPcYFSPzwabQ310EsKweRFrm5qv98Nb3b3q7QeZHynvRsPTEljCIV2P4YKf0aHKTHt/JB2Z&#10;lZAfSX/z4k1nc2D7LB7EDHhV8v/01S8AAAD//wMAUEsBAi0AFAAGAAgAAAAhALaDOJL+AAAA4QEA&#10;ABMAAAAAAAAAAAAAAAAAAAAAAFtDb250ZW50X1R5cGVzXS54bWxQSwECLQAUAAYACAAAACEAOP0h&#10;/9YAAACUAQAACwAAAAAAAAAAAAAAAAAvAQAAX3JlbHMvLnJlbHNQSwECLQAUAAYACAAAACEA1/id&#10;0RQCAACQBAAADgAAAAAAAAAAAAAAAAAuAgAAZHJzL2Uyb0RvYy54bWxQSwECLQAUAAYACAAAACEA&#10;qT8AJdsAAAAFAQAADwAAAAAAAAAAAAAAAABuBAAAZHJzL2Rvd25yZXYueG1sUEsFBgAAAAAEAAQA&#10;8wAAAHY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DFC75A0" id="Shape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3+5FAIAAJoEAAAOAAAAZHJzL2Uyb0RvYy54bWysVF1v2yAUfZ+0/4B4X5w4aeJYSaopVfdS&#10;bZXa/QCCcYwGXAQ0Tv79Ljgk7b40TXuBizkczj2X69XtUStyEM5LMGs6GY0pEYZDI81+Tb8+33+o&#10;KPGBmYYpMGJNT8LT2837d6ve1qKEDlQjHEES4+vermkXgq2LwvNOaOZHYIXBzRacZgGXbl80jvXI&#10;rlVRjsfzogfXWAdceI9f74ZNukn8bSt4+NK2XgSi1hS1hTS6NO7iWGxWrN47ZjvJzzLYP6jQTBq8&#10;9EJ1xwIjL07+RKUld+ChDSMOuoC2lVykHDCbyfiHbJ46ZkXKBc3x9mKT/3+0/PPhyT66KN3bB+Df&#10;PDGw7ZjZi4/eon1Y1GhS0VtfX8Bx4c/Hjq3T8TjmQo7J2NPFWHEMhOPHxRJrhfZz3KrKKsaRk9X5&#10;MH/x4ZOARMQODz4MdWlyxLoc8aPJoUN5f6yrZSGei+piSHq8vZrfLGaUdCmslmWqmoaDeIaECzGJ&#10;jMqZoNIrRJnfQCdlNZlNz5llVJ5tIp6Uy3E1pST6UM3j9YMPGZXnAY2O/R3wF3ozE1fgxXBJ9CC5&#10;fvEF83rtvAclm3upVHoObr/bKkcODFunnE63s5uz2DcwZaKtsbYM27dVLCRHDUSeVEUtA7a4khqf&#10;Urm41l6ZeI1ITTqUND2y4V3FF7aD5vToova4wgZI4s/NGjvs9Tqhrr+UzXcAAAD//wMAUEsDBBQA&#10;BgAIAAAAIQBk2YHt2wAAAAUBAAAPAAAAZHJzL2Rvd25yZXYueG1sTI/BTsMwEETvSPyDtUjcqEMb&#10;WghxKoTEpYdKtHzAxl6S0Hgd2U6b/j0uF3pZzWpWM2/L9WR7cSQfOscKHmcZCGLtTMeNgq/9x8Mz&#10;iBCRDfaOScGZAqyr25sSC+NO/EnHXWxECuFQoII2xqGQMuiWLIaZG4iT9+28xZhW30jj8ZTCbS/n&#10;WbaUFjtODS0O9N6SPuxGq+Cw1Xu/XaxqzDfnFz3+bOzwtFTq/m56ewURaYr/x3DBT+hQJabajWyC&#10;6BWkR+LfvHjzfAWiTmKR5SCrUl7TV78AAAD//wMAUEsBAi0AFAAGAAgAAAAhALaDOJL+AAAA4QEA&#10;ABMAAAAAAAAAAAAAAAAAAAAAAFtDb250ZW50X1R5cGVzXS54bWxQSwECLQAUAAYACAAAACEAOP0h&#10;/9YAAACUAQAACwAAAAAAAAAAAAAAAAAvAQAAX3JlbHMvLnJlbHNQSwECLQAUAAYACAAAACEAze9/&#10;uRQCAACaBAAADgAAAAAAAAAAAAAAAAAuAgAAZHJzL2Uyb0RvYy54bWxQSwECLQAUAAYACAAAACEA&#10;ZNmB7dsAAAAFAQAADwAAAAAAAAAAAAAAAABuBAAAZHJzL2Rvd25yZXYueG1sUEsFBgAAAAAEAAQA&#10;8wAAAHY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8755C" w14:textId="5ADA1FA5" w:rsidR="004E7C08" w:rsidRPr="00AB0CAB" w:rsidRDefault="00474FB5" w:rsidP="00244488">
    <w:pPr>
      <w:pStyle w:val="Header"/>
      <w:jc w:val="right"/>
      <w:rPr>
        <w:rFonts w:ascii="Times New Roman" w:hAnsi="Times New Roman" w:cs="Times New Roman"/>
        <w:i/>
        <w:sz w:val="24"/>
        <w:szCs w:val="24"/>
      </w:rPr>
    </w:pPr>
    <w:r w:rsidRPr="00AB0CAB">
      <w:rPr>
        <w:rFonts w:ascii="Times New Roman" w:hAnsi="Times New Roman" w:cs="Times New Roman"/>
        <w:noProof/>
        <w:sz w:val="24"/>
        <w:szCs w:val="24"/>
        <w:lang w:eastAsia="lt-LT"/>
      </w:rPr>
      <w:drawing>
        <wp:anchor distT="0" distB="0" distL="114300" distR="114300" simplePos="0" relativeHeight="251658243" behindDoc="1" locked="1" layoutInCell="1" allowOverlap="1" wp14:anchorId="2AF5AD2F" wp14:editId="3ECCFF8B">
          <wp:simplePos x="0" y="0"/>
          <wp:positionH relativeFrom="margin">
            <wp:align>center</wp:align>
          </wp:positionH>
          <wp:positionV relativeFrom="page">
            <wp:posOffset>8255</wp:posOffset>
          </wp:positionV>
          <wp:extent cx="705600" cy="1080000"/>
          <wp:effectExtent l="0" t="0" r="0" b="6350"/>
          <wp:wrapTopAndBottom/>
          <wp:docPr id="1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6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0CAB" w:rsidRPr="00AB0CAB">
      <w:rPr>
        <w:rFonts w:ascii="Times New Roman" w:hAnsi="Times New Roman" w:cs="Times New Roman"/>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D5674F"/>
    <w:multiLevelType w:val="hybridMultilevel"/>
    <w:tmpl w:val="281AC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A6A2A52"/>
    <w:multiLevelType w:val="multilevel"/>
    <w:tmpl w:val="9AA07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C00CB5"/>
    <w:multiLevelType w:val="multilevel"/>
    <w:tmpl w:val="C84ECE02"/>
    <w:lvl w:ilvl="0">
      <w:start w:val="1"/>
      <w:numFmt w:val="decimal"/>
      <w:lvlText w:val="%1."/>
      <w:lvlJc w:val="left"/>
      <w:pPr>
        <w:ind w:left="720" w:hanging="360"/>
      </w:pPr>
      <w:rPr>
        <w:b/>
        <w:color w:val="auto"/>
      </w:rPr>
    </w:lvl>
    <w:lvl w:ilvl="1">
      <w:start w:val="1"/>
      <w:numFmt w:val="decimal"/>
      <w:lvlText w:val="%1.%2."/>
      <w:lvlJc w:val="left"/>
      <w:pPr>
        <w:ind w:left="720" w:hanging="360"/>
      </w:pPr>
      <w:rPr>
        <w:rFonts w:ascii="Times New Roman" w:hAnsi="Times New Roman" w:cs="Times New Roman" w:hint="default"/>
        <w:b/>
        <w:bCs/>
        <w:i w:val="0"/>
        <w:color w:val="auto"/>
      </w:rPr>
    </w:lvl>
    <w:lvl w:ilvl="2">
      <w:start w:val="1"/>
      <w:numFmt w:val="decimal"/>
      <w:lvlText w:val="%1.%2.%3."/>
      <w:lvlJc w:val="left"/>
      <w:pPr>
        <w:ind w:left="1713" w:hanging="720"/>
      </w:pPr>
      <w:rPr>
        <w:b w:val="0"/>
        <w:bCs w:val="0"/>
        <w:i w:val="0"/>
        <w:iCs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55F1D90"/>
    <w:multiLevelType w:val="multilevel"/>
    <w:tmpl w:val="1334142E"/>
    <w:lvl w:ilvl="0">
      <w:start w:val="1"/>
      <w:numFmt w:val="decimal"/>
      <w:lvlText w:val="%1."/>
      <w:lvlJc w:val="left"/>
      <w:pPr>
        <w:ind w:left="360" w:hanging="360"/>
      </w:p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B0A46EC"/>
    <w:multiLevelType w:val="multilevel"/>
    <w:tmpl w:val="CD82A264"/>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CDD4B97"/>
    <w:multiLevelType w:val="multilevel"/>
    <w:tmpl w:val="B0FAF9D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Times New Roman" w:hAnsi="Times New Roman" w:cs="Times New Roman"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0B260BD"/>
    <w:multiLevelType w:val="multilevel"/>
    <w:tmpl w:val="04963A5E"/>
    <w:lvl w:ilvl="0">
      <w:start w:val="1"/>
      <w:numFmt w:val="decimal"/>
      <w:lvlText w:val="%1."/>
      <w:lvlJc w:val="left"/>
      <w:pPr>
        <w:ind w:left="360" w:hanging="360"/>
      </w:pPr>
    </w:lvl>
    <w:lvl w:ilvl="1">
      <w:start w:val="1"/>
      <w:numFmt w:val="decimal"/>
      <w:lvlText w:val="%1.%2."/>
      <w:lvlJc w:val="left"/>
      <w:pPr>
        <w:ind w:left="792" w:hanging="432"/>
      </w:pPr>
      <w:rPr>
        <w:rFonts w:ascii="Segoe UI Semilight" w:hAnsi="Segoe UI Semilight" w:cs="Segoe UI Semilight"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3E93E30"/>
    <w:multiLevelType w:val="multilevel"/>
    <w:tmpl w:val="02608E84"/>
    <w:lvl w:ilvl="0">
      <w:start w:val="6"/>
      <w:numFmt w:val="decimal"/>
      <w:lvlText w:val="%1."/>
      <w:lvlJc w:val="left"/>
      <w:pPr>
        <w:ind w:left="720" w:hanging="360"/>
      </w:pPr>
      <w:rPr>
        <w:b/>
        <w:color w:val="auto"/>
      </w:rPr>
    </w:lvl>
    <w:lvl w:ilvl="1">
      <w:start w:val="1"/>
      <w:numFmt w:val="decimal"/>
      <w:lvlText w:val="%1.%2."/>
      <w:lvlJc w:val="left"/>
      <w:pPr>
        <w:ind w:left="720" w:hanging="360"/>
      </w:pPr>
      <w:rPr>
        <w:b w:val="0"/>
        <w:i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36E82DD0"/>
    <w:multiLevelType w:val="multilevel"/>
    <w:tmpl w:val="8A044FB8"/>
    <w:lvl w:ilvl="0">
      <w:start w:val="1"/>
      <w:numFmt w:val="decimal"/>
      <w:lvlText w:val="%1."/>
      <w:lvlJc w:val="left"/>
      <w:pPr>
        <w:ind w:left="720" w:hanging="360"/>
      </w:pPr>
      <w:rPr>
        <w:b/>
        <w:color w:val="auto"/>
      </w:rPr>
    </w:lvl>
    <w:lvl w:ilvl="1">
      <w:start w:val="1"/>
      <w:numFmt w:val="decimal"/>
      <w:lvlText w:val="%1.%2."/>
      <w:lvlJc w:val="left"/>
      <w:pPr>
        <w:ind w:left="360" w:hanging="360"/>
      </w:pPr>
      <w:rPr>
        <w:b w:val="0"/>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3B4A503B"/>
    <w:multiLevelType w:val="hybridMultilevel"/>
    <w:tmpl w:val="8356DD76"/>
    <w:lvl w:ilvl="0" w:tplc="A750187C">
      <w:start w:val="1"/>
      <w:numFmt w:val="bullet"/>
      <w:lvlText w:val=""/>
      <w:lvlJc w:val="left"/>
      <w:pPr>
        <w:ind w:left="720" w:hanging="360"/>
      </w:pPr>
      <w:rPr>
        <w:rFonts w:ascii="Symbol" w:hAnsi="Symbol" w:hint="default"/>
      </w:rPr>
    </w:lvl>
    <w:lvl w:ilvl="1" w:tplc="97A61F2E">
      <w:start w:val="1"/>
      <w:numFmt w:val="bullet"/>
      <w:lvlText w:val="o"/>
      <w:lvlJc w:val="left"/>
      <w:pPr>
        <w:ind w:left="1440" w:hanging="360"/>
      </w:pPr>
      <w:rPr>
        <w:rFonts w:ascii="Courier New" w:hAnsi="Courier New" w:hint="default"/>
      </w:rPr>
    </w:lvl>
    <w:lvl w:ilvl="2" w:tplc="6CE07036">
      <w:start w:val="1"/>
      <w:numFmt w:val="bullet"/>
      <w:lvlText w:val=""/>
      <w:lvlJc w:val="left"/>
      <w:pPr>
        <w:ind w:left="2160" w:hanging="360"/>
      </w:pPr>
      <w:rPr>
        <w:rFonts w:ascii="Wingdings" w:hAnsi="Wingdings" w:hint="default"/>
      </w:rPr>
    </w:lvl>
    <w:lvl w:ilvl="3" w:tplc="3CD876D0">
      <w:start w:val="1"/>
      <w:numFmt w:val="bullet"/>
      <w:lvlText w:val=""/>
      <w:lvlJc w:val="left"/>
      <w:pPr>
        <w:ind w:left="2880" w:hanging="360"/>
      </w:pPr>
      <w:rPr>
        <w:rFonts w:ascii="Symbol" w:hAnsi="Symbol" w:hint="default"/>
      </w:rPr>
    </w:lvl>
    <w:lvl w:ilvl="4" w:tplc="9B5C92E8">
      <w:start w:val="1"/>
      <w:numFmt w:val="bullet"/>
      <w:lvlText w:val="o"/>
      <w:lvlJc w:val="left"/>
      <w:pPr>
        <w:ind w:left="3600" w:hanging="360"/>
      </w:pPr>
      <w:rPr>
        <w:rFonts w:ascii="Courier New" w:hAnsi="Courier New" w:hint="default"/>
      </w:rPr>
    </w:lvl>
    <w:lvl w:ilvl="5" w:tplc="4CB04CD6">
      <w:start w:val="1"/>
      <w:numFmt w:val="bullet"/>
      <w:lvlText w:val=""/>
      <w:lvlJc w:val="left"/>
      <w:pPr>
        <w:ind w:left="4320" w:hanging="360"/>
      </w:pPr>
      <w:rPr>
        <w:rFonts w:ascii="Wingdings" w:hAnsi="Wingdings" w:hint="default"/>
      </w:rPr>
    </w:lvl>
    <w:lvl w:ilvl="6" w:tplc="0DEA137A">
      <w:start w:val="1"/>
      <w:numFmt w:val="bullet"/>
      <w:lvlText w:val=""/>
      <w:lvlJc w:val="left"/>
      <w:pPr>
        <w:ind w:left="5040" w:hanging="360"/>
      </w:pPr>
      <w:rPr>
        <w:rFonts w:ascii="Symbol" w:hAnsi="Symbol" w:hint="default"/>
      </w:rPr>
    </w:lvl>
    <w:lvl w:ilvl="7" w:tplc="B74C89FA">
      <w:start w:val="1"/>
      <w:numFmt w:val="bullet"/>
      <w:lvlText w:val="o"/>
      <w:lvlJc w:val="left"/>
      <w:pPr>
        <w:ind w:left="5760" w:hanging="360"/>
      </w:pPr>
      <w:rPr>
        <w:rFonts w:ascii="Courier New" w:hAnsi="Courier New" w:hint="default"/>
      </w:rPr>
    </w:lvl>
    <w:lvl w:ilvl="8" w:tplc="A53C9968">
      <w:start w:val="1"/>
      <w:numFmt w:val="bullet"/>
      <w:lvlText w:val=""/>
      <w:lvlJc w:val="left"/>
      <w:pPr>
        <w:ind w:left="6480" w:hanging="360"/>
      </w:pPr>
      <w:rPr>
        <w:rFonts w:ascii="Wingdings" w:hAnsi="Wingdings" w:hint="default"/>
      </w:rPr>
    </w:lvl>
  </w:abstractNum>
  <w:abstractNum w:abstractNumId="13" w15:restartNumberingAfterBreak="0">
    <w:nsid w:val="3EE04C40"/>
    <w:multiLevelType w:val="hybridMultilevel"/>
    <w:tmpl w:val="440C1622"/>
    <w:lvl w:ilvl="0" w:tplc="3F7003B2">
      <w:start w:val="1"/>
      <w:numFmt w:val="decimal"/>
      <w:lvlText w:val="%1)"/>
      <w:lvlJc w:val="left"/>
      <w:pPr>
        <w:ind w:left="817" w:hanging="360"/>
      </w:pPr>
      <w:rPr>
        <w:rFonts w:hint="default"/>
      </w:rPr>
    </w:lvl>
    <w:lvl w:ilvl="1" w:tplc="04270019" w:tentative="1">
      <w:start w:val="1"/>
      <w:numFmt w:val="lowerLetter"/>
      <w:lvlText w:val="%2."/>
      <w:lvlJc w:val="left"/>
      <w:pPr>
        <w:ind w:left="1537" w:hanging="360"/>
      </w:pPr>
    </w:lvl>
    <w:lvl w:ilvl="2" w:tplc="0427001B" w:tentative="1">
      <w:start w:val="1"/>
      <w:numFmt w:val="lowerRoman"/>
      <w:lvlText w:val="%3."/>
      <w:lvlJc w:val="right"/>
      <w:pPr>
        <w:ind w:left="2257" w:hanging="180"/>
      </w:pPr>
    </w:lvl>
    <w:lvl w:ilvl="3" w:tplc="0427000F" w:tentative="1">
      <w:start w:val="1"/>
      <w:numFmt w:val="decimal"/>
      <w:lvlText w:val="%4."/>
      <w:lvlJc w:val="left"/>
      <w:pPr>
        <w:ind w:left="2977" w:hanging="360"/>
      </w:pPr>
    </w:lvl>
    <w:lvl w:ilvl="4" w:tplc="04270019" w:tentative="1">
      <w:start w:val="1"/>
      <w:numFmt w:val="lowerLetter"/>
      <w:lvlText w:val="%5."/>
      <w:lvlJc w:val="left"/>
      <w:pPr>
        <w:ind w:left="3697" w:hanging="360"/>
      </w:pPr>
    </w:lvl>
    <w:lvl w:ilvl="5" w:tplc="0427001B" w:tentative="1">
      <w:start w:val="1"/>
      <w:numFmt w:val="lowerRoman"/>
      <w:lvlText w:val="%6."/>
      <w:lvlJc w:val="right"/>
      <w:pPr>
        <w:ind w:left="4417" w:hanging="180"/>
      </w:pPr>
    </w:lvl>
    <w:lvl w:ilvl="6" w:tplc="0427000F" w:tentative="1">
      <w:start w:val="1"/>
      <w:numFmt w:val="decimal"/>
      <w:lvlText w:val="%7."/>
      <w:lvlJc w:val="left"/>
      <w:pPr>
        <w:ind w:left="5137" w:hanging="360"/>
      </w:pPr>
    </w:lvl>
    <w:lvl w:ilvl="7" w:tplc="04270019" w:tentative="1">
      <w:start w:val="1"/>
      <w:numFmt w:val="lowerLetter"/>
      <w:lvlText w:val="%8."/>
      <w:lvlJc w:val="left"/>
      <w:pPr>
        <w:ind w:left="5857" w:hanging="360"/>
      </w:pPr>
    </w:lvl>
    <w:lvl w:ilvl="8" w:tplc="0427001B" w:tentative="1">
      <w:start w:val="1"/>
      <w:numFmt w:val="lowerRoman"/>
      <w:lvlText w:val="%9."/>
      <w:lvlJc w:val="right"/>
      <w:pPr>
        <w:ind w:left="6577" w:hanging="180"/>
      </w:pPr>
    </w:lvl>
  </w:abstractNum>
  <w:abstractNum w:abstractNumId="14" w15:restartNumberingAfterBreak="0">
    <w:nsid w:val="5B5C2718"/>
    <w:multiLevelType w:val="multilevel"/>
    <w:tmpl w:val="0427001F"/>
    <w:lvl w:ilvl="0">
      <w:start w:val="1"/>
      <w:numFmt w:val="decimal"/>
      <w:lvlText w:val="%1."/>
      <w:lvlJc w:val="left"/>
      <w:pPr>
        <w:ind w:left="360" w:hanging="360"/>
      </w:pPr>
      <w:rPr>
        <w:b/>
        <w:bCs/>
        <w:i w:val="0"/>
        <w:i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870CA8"/>
    <w:multiLevelType w:val="hybridMultilevel"/>
    <w:tmpl w:val="3B349F44"/>
    <w:lvl w:ilvl="0" w:tplc="1646C774">
      <w:start w:val="100"/>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F91C20"/>
    <w:multiLevelType w:val="multilevel"/>
    <w:tmpl w:val="660AEC98"/>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8F93E7F"/>
    <w:multiLevelType w:val="hybridMultilevel"/>
    <w:tmpl w:val="34E0FDDC"/>
    <w:lvl w:ilvl="0" w:tplc="6C3A8B3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9FD4262"/>
    <w:multiLevelType w:val="multilevel"/>
    <w:tmpl w:val="46D84E5A"/>
    <w:lvl w:ilvl="0">
      <w:start w:val="1"/>
      <w:numFmt w:val="decimal"/>
      <w:pStyle w:val="Heading1"/>
      <w:lvlText w:val="%1."/>
      <w:lvlJc w:val="right"/>
      <w:pPr>
        <w:ind w:left="360" w:hanging="360"/>
      </w:pPr>
    </w:lvl>
    <w:lvl w:ilvl="1">
      <w:start w:val="1"/>
      <w:numFmt w:val="decimal"/>
      <w:pStyle w:val="ListParagraph"/>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729767779">
    <w:abstractNumId w:val="12"/>
  </w:num>
  <w:num w:numId="2" w16cid:durableId="1567954803">
    <w:abstractNumId w:val="18"/>
  </w:num>
  <w:num w:numId="3" w16cid:durableId="686834428">
    <w:abstractNumId w:val="4"/>
  </w:num>
  <w:num w:numId="4" w16cid:durableId="773286822">
    <w:abstractNumId w:val="11"/>
  </w:num>
  <w:num w:numId="5" w16cid:durableId="1493139337">
    <w:abstractNumId w:val="0"/>
  </w:num>
  <w:num w:numId="6" w16cid:durableId="716703259">
    <w:abstractNumId w:val="10"/>
  </w:num>
  <w:num w:numId="7" w16cid:durableId="2090886435">
    <w:abstractNumId w:val="16"/>
  </w:num>
  <w:num w:numId="8" w16cid:durableId="1243487175">
    <w:abstractNumId w:val="3"/>
  </w:num>
  <w:num w:numId="9" w16cid:durableId="365761666">
    <w:abstractNumId w:val="2"/>
  </w:num>
  <w:num w:numId="10" w16cid:durableId="1457724567">
    <w:abstractNumId w:val="8"/>
  </w:num>
  <w:num w:numId="11" w16cid:durableId="1239051328">
    <w:abstractNumId w:val="5"/>
  </w:num>
  <w:num w:numId="12" w16cid:durableId="1252009082">
    <w:abstractNumId w:val="7"/>
  </w:num>
  <w:num w:numId="13" w16cid:durableId="746729729">
    <w:abstractNumId w:val="18"/>
  </w:num>
  <w:num w:numId="14" w16cid:durableId="1429232032">
    <w:abstractNumId w:val="18"/>
  </w:num>
  <w:num w:numId="15" w16cid:durableId="520705984">
    <w:abstractNumId w:val="6"/>
  </w:num>
  <w:num w:numId="16" w16cid:durableId="918447915">
    <w:abstractNumId w:val="18"/>
  </w:num>
  <w:num w:numId="17" w16cid:durableId="1540970395">
    <w:abstractNumId w:val="18"/>
  </w:num>
  <w:num w:numId="18" w16cid:durableId="1519951">
    <w:abstractNumId w:val="18"/>
  </w:num>
  <w:num w:numId="19" w16cid:durableId="1826823910">
    <w:abstractNumId w:val="18"/>
  </w:num>
  <w:num w:numId="20" w16cid:durableId="2099402593">
    <w:abstractNumId w:val="18"/>
  </w:num>
  <w:num w:numId="21" w16cid:durableId="806706801">
    <w:abstractNumId w:val="18"/>
  </w:num>
  <w:num w:numId="22" w16cid:durableId="1567569717">
    <w:abstractNumId w:val="18"/>
  </w:num>
  <w:num w:numId="23" w16cid:durableId="1447508243">
    <w:abstractNumId w:val="18"/>
  </w:num>
  <w:num w:numId="24" w16cid:durableId="276566202">
    <w:abstractNumId w:val="14"/>
  </w:num>
  <w:num w:numId="25" w16cid:durableId="653990348">
    <w:abstractNumId w:val="18"/>
  </w:num>
  <w:num w:numId="26" w16cid:durableId="1766150018">
    <w:abstractNumId w:val="9"/>
  </w:num>
  <w:num w:numId="27" w16cid:durableId="1052385689">
    <w:abstractNumId w:val="18"/>
  </w:num>
  <w:num w:numId="28" w16cid:durableId="2083864990">
    <w:abstractNumId w:val="18"/>
  </w:num>
  <w:num w:numId="29" w16cid:durableId="306974811">
    <w:abstractNumId w:val="18"/>
  </w:num>
  <w:num w:numId="30" w16cid:durableId="1677533856">
    <w:abstractNumId w:val="18"/>
  </w:num>
  <w:num w:numId="31" w16cid:durableId="2129811945">
    <w:abstractNumId w:val="18"/>
  </w:num>
  <w:num w:numId="32" w16cid:durableId="1679237641">
    <w:abstractNumId w:val="1"/>
  </w:num>
  <w:num w:numId="33" w16cid:durableId="329916325">
    <w:abstractNumId w:val="18"/>
  </w:num>
  <w:num w:numId="34" w16cid:durableId="557787426">
    <w:abstractNumId w:val="13"/>
  </w:num>
  <w:num w:numId="35" w16cid:durableId="322635020">
    <w:abstractNumId w:val="18"/>
  </w:num>
  <w:num w:numId="36" w16cid:durableId="1205755191">
    <w:abstractNumId w:val="15"/>
  </w:num>
  <w:num w:numId="37" w16cid:durableId="790325581">
    <w:abstractNumId w:val="18"/>
  </w:num>
  <w:num w:numId="38" w16cid:durableId="1840267278">
    <w:abstractNumId w:val="18"/>
  </w:num>
  <w:num w:numId="39" w16cid:durableId="858278403">
    <w:abstractNumId w:val="18"/>
  </w:num>
  <w:num w:numId="40" w16cid:durableId="185526268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1C6C"/>
    <w:rsid w:val="00003C93"/>
    <w:rsid w:val="00004E16"/>
    <w:rsid w:val="0000587F"/>
    <w:rsid w:val="00014D40"/>
    <w:rsid w:val="000161E2"/>
    <w:rsid w:val="00016600"/>
    <w:rsid w:val="00016D26"/>
    <w:rsid w:val="000202DC"/>
    <w:rsid w:val="00020578"/>
    <w:rsid w:val="00020926"/>
    <w:rsid w:val="0002631D"/>
    <w:rsid w:val="00030173"/>
    <w:rsid w:val="00031914"/>
    <w:rsid w:val="0003742D"/>
    <w:rsid w:val="00041857"/>
    <w:rsid w:val="000428D5"/>
    <w:rsid w:val="00045E44"/>
    <w:rsid w:val="00046214"/>
    <w:rsid w:val="000467A8"/>
    <w:rsid w:val="00054B15"/>
    <w:rsid w:val="00055E7C"/>
    <w:rsid w:val="000560D1"/>
    <w:rsid w:val="00060D51"/>
    <w:rsid w:val="00061B45"/>
    <w:rsid w:val="00062100"/>
    <w:rsid w:val="000623E9"/>
    <w:rsid w:val="00063DC2"/>
    <w:rsid w:val="000650B1"/>
    <w:rsid w:val="000656DB"/>
    <w:rsid w:val="00070C99"/>
    <w:rsid w:val="00070EFD"/>
    <w:rsid w:val="00072BDD"/>
    <w:rsid w:val="00072F5D"/>
    <w:rsid w:val="000745E5"/>
    <w:rsid w:val="00074F58"/>
    <w:rsid w:val="0007784C"/>
    <w:rsid w:val="00085355"/>
    <w:rsid w:val="0008656F"/>
    <w:rsid w:val="000909B9"/>
    <w:rsid w:val="00092E2D"/>
    <w:rsid w:val="000942B7"/>
    <w:rsid w:val="000954C8"/>
    <w:rsid w:val="00096763"/>
    <w:rsid w:val="000978F8"/>
    <w:rsid w:val="000A518F"/>
    <w:rsid w:val="000A538F"/>
    <w:rsid w:val="000A5422"/>
    <w:rsid w:val="000A5AEE"/>
    <w:rsid w:val="000B161E"/>
    <w:rsid w:val="000B52E5"/>
    <w:rsid w:val="000B60BF"/>
    <w:rsid w:val="000B7A24"/>
    <w:rsid w:val="000C063F"/>
    <w:rsid w:val="000C0F4C"/>
    <w:rsid w:val="000C3116"/>
    <w:rsid w:val="000C35A9"/>
    <w:rsid w:val="000C47E4"/>
    <w:rsid w:val="000C6646"/>
    <w:rsid w:val="000C6E44"/>
    <w:rsid w:val="000D1361"/>
    <w:rsid w:val="000D4201"/>
    <w:rsid w:val="000D491A"/>
    <w:rsid w:val="000D67BD"/>
    <w:rsid w:val="000D715A"/>
    <w:rsid w:val="000D7302"/>
    <w:rsid w:val="000E119E"/>
    <w:rsid w:val="000E7F40"/>
    <w:rsid w:val="000F172F"/>
    <w:rsid w:val="000F3957"/>
    <w:rsid w:val="000F3FCB"/>
    <w:rsid w:val="000F5438"/>
    <w:rsid w:val="000F5490"/>
    <w:rsid w:val="000F6A83"/>
    <w:rsid w:val="00104CED"/>
    <w:rsid w:val="00114907"/>
    <w:rsid w:val="00116C08"/>
    <w:rsid w:val="00117502"/>
    <w:rsid w:val="0012113B"/>
    <w:rsid w:val="00122C32"/>
    <w:rsid w:val="00124A85"/>
    <w:rsid w:val="00125002"/>
    <w:rsid w:val="0012594A"/>
    <w:rsid w:val="00125973"/>
    <w:rsid w:val="001259EA"/>
    <w:rsid w:val="0012714A"/>
    <w:rsid w:val="00132C56"/>
    <w:rsid w:val="001341A6"/>
    <w:rsid w:val="001360DD"/>
    <w:rsid w:val="001361C9"/>
    <w:rsid w:val="00136B73"/>
    <w:rsid w:val="00137024"/>
    <w:rsid w:val="001373F4"/>
    <w:rsid w:val="001403BA"/>
    <w:rsid w:val="001419F6"/>
    <w:rsid w:val="00141FCF"/>
    <w:rsid w:val="001455EC"/>
    <w:rsid w:val="001465A4"/>
    <w:rsid w:val="001476D0"/>
    <w:rsid w:val="00151CE4"/>
    <w:rsid w:val="0015444E"/>
    <w:rsid w:val="00154F98"/>
    <w:rsid w:val="00155FFD"/>
    <w:rsid w:val="00156848"/>
    <w:rsid w:val="0016329B"/>
    <w:rsid w:val="00163E4F"/>
    <w:rsid w:val="0016546D"/>
    <w:rsid w:val="00165DA5"/>
    <w:rsid w:val="00165E84"/>
    <w:rsid w:val="00171050"/>
    <w:rsid w:val="001713DD"/>
    <w:rsid w:val="00172731"/>
    <w:rsid w:val="00172820"/>
    <w:rsid w:val="00175B2E"/>
    <w:rsid w:val="001801A3"/>
    <w:rsid w:val="0018708F"/>
    <w:rsid w:val="00190B36"/>
    <w:rsid w:val="00191E7B"/>
    <w:rsid w:val="0019261D"/>
    <w:rsid w:val="001951BA"/>
    <w:rsid w:val="00196CE2"/>
    <w:rsid w:val="0019E921"/>
    <w:rsid w:val="001A13F8"/>
    <w:rsid w:val="001A22FA"/>
    <w:rsid w:val="001A661E"/>
    <w:rsid w:val="001A6786"/>
    <w:rsid w:val="001B06CE"/>
    <w:rsid w:val="001B097A"/>
    <w:rsid w:val="001B22DA"/>
    <w:rsid w:val="001B6880"/>
    <w:rsid w:val="001C2ECA"/>
    <w:rsid w:val="001C30BD"/>
    <w:rsid w:val="001C512D"/>
    <w:rsid w:val="001C530D"/>
    <w:rsid w:val="001C63A5"/>
    <w:rsid w:val="001C6C03"/>
    <w:rsid w:val="001C6E74"/>
    <w:rsid w:val="001D0DB3"/>
    <w:rsid w:val="001D112A"/>
    <w:rsid w:val="001D21B4"/>
    <w:rsid w:val="001D22BF"/>
    <w:rsid w:val="001D526E"/>
    <w:rsid w:val="001D597F"/>
    <w:rsid w:val="001D5D3E"/>
    <w:rsid w:val="001D7B27"/>
    <w:rsid w:val="001D7CF4"/>
    <w:rsid w:val="001E2C56"/>
    <w:rsid w:val="001E3617"/>
    <w:rsid w:val="001E37DE"/>
    <w:rsid w:val="001E50DB"/>
    <w:rsid w:val="001E5564"/>
    <w:rsid w:val="001E68EC"/>
    <w:rsid w:val="001F3CB9"/>
    <w:rsid w:val="001F5D96"/>
    <w:rsid w:val="001F617E"/>
    <w:rsid w:val="001F7C65"/>
    <w:rsid w:val="002013B0"/>
    <w:rsid w:val="00201D72"/>
    <w:rsid w:val="00202227"/>
    <w:rsid w:val="00206910"/>
    <w:rsid w:val="00210055"/>
    <w:rsid w:val="00211207"/>
    <w:rsid w:val="0021184E"/>
    <w:rsid w:val="002178A3"/>
    <w:rsid w:val="002264E8"/>
    <w:rsid w:val="002353F9"/>
    <w:rsid w:val="00235EE9"/>
    <w:rsid w:val="00241B1A"/>
    <w:rsid w:val="0024262C"/>
    <w:rsid w:val="002436AD"/>
    <w:rsid w:val="002443FD"/>
    <w:rsid w:val="00244488"/>
    <w:rsid w:val="00244958"/>
    <w:rsid w:val="0024566B"/>
    <w:rsid w:val="00247601"/>
    <w:rsid w:val="00253CB0"/>
    <w:rsid w:val="00256102"/>
    <w:rsid w:val="00256948"/>
    <w:rsid w:val="00262949"/>
    <w:rsid w:val="00262A8A"/>
    <w:rsid w:val="00262BDC"/>
    <w:rsid w:val="00265CD5"/>
    <w:rsid w:val="002734DC"/>
    <w:rsid w:val="00273B7A"/>
    <w:rsid w:val="00274435"/>
    <w:rsid w:val="00276F71"/>
    <w:rsid w:val="00280F92"/>
    <w:rsid w:val="00283097"/>
    <w:rsid w:val="00287B7D"/>
    <w:rsid w:val="00291BDA"/>
    <w:rsid w:val="00294F8D"/>
    <w:rsid w:val="00295ECB"/>
    <w:rsid w:val="002A3D77"/>
    <w:rsid w:val="002A4531"/>
    <w:rsid w:val="002A77A4"/>
    <w:rsid w:val="002A77F7"/>
    <w:rsid w:val="002B01B0"/>
    <w:rsid w:val="002B0EDC"/>
    <w:rsid w:val="002B102F"/>
    <w:rsid w:val="002B1744"/>
    <w:rsid w:val="002B2D76"/>
    <w:rsid w:val="002B5995"/>
    <w:rsid w:val="002C36E8"/>
    <w:rsid w:val="002C3FEF"/>
    <w:rsid w:val="002C4A66"/>
    <w:rsid w:val="002C6742"/>
    <w:rsid w:val="002C7D2A"/>
    <w:rsid w:val="002D1629"/>
    <w:rsid w:val="002D3FFD"/>
    <w:rsid w:val="002D65FB"/>
    <w:rsid w:val="002D6D08"/>
    <w:rsid w:val="002E024F"/>
    <w:rsid w:val="002E1AF6"/>
    <w:rsid w:val="002E5ECF"/>
    <w:rsid w:val="002F25B2"/>
    <w:rsid w:val="002F3F4A"/>
    <w:rsid w:val="002F485A"/>
    <w:rsid w:val="002F4967"/>
    <w:rsid w:val="002F7B5E"/>
    <w:rsid w:val="00304A34"/>
    <w:rsid w:val="00304C35"/>
    <w:rsid w:val="00306ADA"/>
    <w:rsid w:val="00306CF7"/>
    <w:rsid w:val="00307C3C"/>
    <w:rsid w:val="0031051B"/>
    <w:rsid w:val="003120D7"/>
    <w:rsid w:val="0031487E"/>
    <w:rsid w:val="00316128"/>
    <w:rsid w:val="0031658E"/>
    <w:rsid w:val="00316591"/>
    <w:rsid w:val="0031742C"/>
    <w:rsid w:val="0032284E"/>
    <w:rsid w:val="00325794"/>
    <w:rsid w:val="00327379"/>
    <w:rsid w:val="00327E54"/>
    <w:rsid w:val="0033134E"/>
    <w:rsid w:val="00334969"/>
    <w:rsid w:val="00337929"/>
    <w:rsid w:val="003379B7"/>
    <w:rsid w:val="00340FDE"/>
    <w:rsid w:val="00342710"/>
    <w:rsid w:val="003435B8"/>
    <w:rsid w:val="00344A8A"/>
    <w:rsid w:val="003450FD"/>
    <w:rsid w:val="00345239"/>
    <w:rsid w:val="00345FAB"/>
    <w:rsid w:val="003464B0"/>
    <w:rsid w:val="00346740"/>
    <w:rsid w:val="0034792D"/>
    <w:rsid w:val="00347A9D"/>
    <w:rsid w:val="0035132A"/>
    <w:rsid w:val="00352B63"/>
    <w:rsid w:val="00353CF1"/>
    <w:rsid w:val="0035479F"/>
    <w:rsid w:val="003576B3"/>
    <w:rsid w:val="00360429"/>
    <w:rsid w:val="00364FC9"/>
    <w:rsid w:val="003653EC"/>
    <w:rsid w:val="003666BD"/>
    <w:rsid w:val="00370271"/>
    <w:rsid w:val="00373E57"/>
    <w:rsid w:val="00374704"/>
    <w:rsid w:val="00374E93"/>
    <w:rsid w:val="0037735B"/>
    <w:rsid w:val="0038629E"/>
    <w:rsid w:val="00391AAF"/>
    <w:rsid w:val="0039219F"/>
    <w:rsid w:val="0039532D"/>
    <w:rsid w:val="003A053C"/>
    <w:rsid w:val="003A18FA"/>
    <w:rsid w:val="003A339F"/>
    <w:rsid w:val="003B6A60"/>
    <w:rsid w:val="003C2397"/>
    <w:rsid w:val="003C2A33"/>
    <w:rsid w:val="003C581B"/>
    <w:rsid w:val="003C7A85"/>
    <w:rsid w:val="003D14C6"/>
    <w:rsid w:val="003D21FF"/>
    <w:rsid w:val="003D225E"/>
    <w:rsid w:val="003D5093"/>
    <w:rsid w:val="003E1049"/>
    <w:rsid w:val="003E106F"/>
    <w:rsid w:val="003E2BB7"/>
    <w:rsid w:val="003F051C"/>
    <w:rsid w:val="003F1C76"/>
    <w:rsid w:val="003F26C6"/>
    <w:rsid w:val="003F6AD6"/>
    <w:rsid w:val="00400083"/>
    <w:rsid w:val="004009BA"/>
    <w:rsid w:val="0040192B"/>
    <w:rsid w:val="00403B69"/>
    <w:rsid w:val="00403E96"/>
    <w:rsid w:val="004044C3"/>
    <w:rsid w:val="00405DC6"/>
    <w:rsid w:val="00413377"/>
    <w:rsid w:val="004135C4"/>
    <w:rsid w:val="004149BA"/>
    <w:rsid w:val="004155C5"/>
    <w:rsid w:val="004159F1"/>
    <w:rsid w:val="004169AC"/>
    <w:rsid w:val="00420F36"/>
    <w:rsid w:val="004214B7"/>
    <w:rsid w:val="00421826"/>
    <w:rsid w:val="0042258A"/>
    <w:rsid w:val="0042271B"/>
    <w:rsid w:val="004227B9"/>
    <w:rsid w:val="00422C6E"/>
    <w:rsid w:val="004234E0"/>
    <w:rsid w:val="00425246"/>
    <w:rsid w:val="00426346"/>
    <w:rsid w:val="0042673F"/>
    <w:rsid w:val="00426F6C"/>
    <w:rsid w:val="00430495"/>
    <w:rsid w:val="00430C64"/>
    <w:rsid w:val="0043193D"/>
    <w:rsid w:val="00434C9D"/>
    <w:rsid w:val="00437D04"/>
    <w:rsid w:val="00440B94"/>
    <w:rsid w:val="0044305E"/>
    <w:rsid w:val="00444DF0"/>
    <w:rsid w:val="00445979"/>
    <w:rsid w:val="004463EE"/>
    <w:rsid w:val="004466A5"/>
    <w:rsid w:val="004506AA"/>
    <w:rsid w:val="00453354"/>
    <w:rsid w:val="0045403F"/>
    <w:rsid w:val="00455095"/>
    <w:rsid w:val="004558A6"/>
    <w:rsid w:val="00462EAC"/>
    <w:rsid w:val="004636AD"/>
    <w:rsid w:val="00465FE9"/>
    <w:rsid w:val="00470DA0"/>
    <w:rsid w:val="0047279B"/>
    <w:rsid w:val="00474FB5"/>
    <w:rsid w:val="00476FB2"/>
    <w:rsid w:val="00480CD3"/>
    <w:rsid w:val="00482A78"/>
    <w:rsid w:val="004841E0"/>
    <w:rsid w:val="00484FD2"/>
    <w:rsid w:val="00485A8C"/>
    <w:rsid w:val="00486790"/>
    <w:rsid w:val="00486DC6"/>
    <w:rsid w:val="0048711A"/>
    <w:rsid w:val="004900CE"/>
    <w:rsid w:val="00496148"/>
    <w:rsid w:val="00496629"/>
    <w:rsid w:val="004A1726"/>
    <w:rsid w:val="004A262F"/>
    <w:rsid w:val="004A3015"/>
    <w:rsid w:val="004A3E2C"/>
    <w:rsid w:val="004A4E9B"/>
    <w:rsid w:val="004A7C6B"/>
    <w:rsid w:val="004B0EF7"/>
    <w:rsid w:val="004B130A"/>
    <w:rsid w:val="004B3B30"/>
    <w:rsid w:val="004B57C8"/>
    <w:rsid w:val="004C13E8"/>
    <w:rsid w:val="004C1C31"/>
    <w:rsid w:val="004C28B0"/>
    <w:rsid w:val="004C2F3B"/>
    <w:rsid w:val="004C4869"/>
    <w:rsid w:val="004C4F5F"/>
    <w:rsid w:val="004C5376"/>
    <w:rsid w:val="004C7E11"/>
    <w:rsid w:val="004D3B68"/>
    <w:rsid w:val="004D3D97"/>
    <w:rsid w:val="004D443F"/>
    <w:rsid w:val="004E024F"/>
    <w:rsid w:val="004E4AA1"/>
    <w:rsid w:val="004E6052"/>
    <w:rsid w:val="004E708B"/>
    <w:rsid w:val="004E7165"/>
    <w:rsid w:val="004E7C08"/>
    <w:rsid w:val="004E7FF3"/>
    <w:rsid w:val="004F0034"/>
    <w:rsid w:val="004F0135"/>
    <w:rsid w:val="004F0BAD"/>
    <w:rsid w:val="004F0BF2"/>
    <w:rsid w:val="004F103C"/>
    <w:rsid w:val="004F173D"/>
    <w:rsid w:val="004F1900"/>
    <w:rsid w:val="004F6617"/>
    <w:rsid w:val="004F7ACF"/>
    <w:rsid w:val="005002C6"/>
    <w:rsid w:val="00501BFB"/>
    <w:rsid w:val="00503ACB"/>
    <w:rsid w:val="00506277"/>
    <w:rsid w:val="00507214"/>
    <w:rsid w:val="0051034A"/>
    <w:rsid w:val="0051512F"/>
    <w:rsid w:val="00517A2B"/>
    <w:rsid w:val="0052179D"/>
    <w:rsid w:val="005221A1"/>
    <w:rsid w:val="005254F0"/>
    <w:rsid w:val="00530246"/>
    <w:rsid w:val="005321E2"/>
    <w:rsid w:val="005329B4"/>
    <w:rsid w:val="00534338"/>
    <w:rsid w:val="00534347"/>
    <w:rsid w:val="00535B7D"/>
    <w:rsid w:val="00536180"/>
    <w:rsid w:val="005408F7"/>
    <w:rsid w:val="005413E0"/>
    <w:rsid w:val="00541DE4"/>
    <w:rsid w:val="00543304"/>
    <w:rsid w:val="005436D5"/>
    <w:rsid w:val="00546858"/>
    <w:rsid w:val="00546CAC"/>
    <w:rsid w:val="00550706"/>
    <w:rsid w:val="00550C08"/>
    <w:rsid w:val="00551CD2"/>
    <w:rsid w:val="00551F6D"/>
    <w:rsid w:val="00552886"/>
    <w:rsid w:val="0055333D"/>
    <w:rsid w:val="00555C8F"/>
    <w:rsid w:val="00556C61"/>
    <w:rsid w:val="00560C44"/>
    <w:rsid w:val="0056268A"/>
    <w:rsid w:val="00563845"/>
    <w:rsid w:val="00563AD8"/>
    <w:rsid w:val="00563E96"/>
    <w:rsid w:val="005643D0"/>
    <w:rsid w:val="00570BD9"/>
    <w:rsid w:val="00571B21"/>
    <w:rsid w:val="0057276C"/>
    <w:rsid w:val="00572AF7"/>
    <w:rsid w:val="005754C1"/>
    <w:rsid w:val="00575A47"/>
    <w:rsid w:val="00576E0F"/>
    <w:rsid w:val="00577387"/>
    <w:rsid w:val="00580E2C"/>
    <w:rsid w:val="00581207"/>
    <w:rsid w:val="00582501"/>
    <w:rsid w:val="00583351"/>
    <w:rsid w:val="00583371"/>
    <w:rsid w:val="00584AEA"/>
    <w:rsid w:val="0059070C"/>
    <w:rsid w:val="00590D48"/>
    <w:rsid w:val="00592121"/>
    <w:rsid w:val="005928FE"/>
    <w:rsid w:val="00593879"/>
    <w:rsid w:val="005974E4"/>
    <w:rsid w:val="00597CA2"/>
    <w:rsid w:val="005A2872"/>
    <w:rsid w:val="005A3C75"/>
    <w:rsid w:val="005A6510"/>
    <w:rsid w:val="005A7B36"/>
    <w:rsid w:val="005B06F0"/>
    <w:rsid w:val="005B18FF"/>
    <w:rsid w:val="005B1AFA"/>
    <w:rsid w:val="005B4DF1"/>
    <w:rsid w:val="005B6411"/>
    <w:rsid w:val="005B67A0"/>
    <w:rsid w:val="005C07A1"/>
    <w:rsid w:val="005C0A9B"/>
    <w:rsid w:val="005C179D"/>
    <w:rsid w:val="005C307A"/>
    <w:rsid w:val="005C3444"/>
    <w:rsid w:val="005C358F"/>
    <w:rsid w:val="005D01B8"/>
    <w:rsid w:val="005D1173"/>
    <w:rsid w:val="005D35B7"/>
    <w:rsid w:val="005D36FE"/>
    <w:rsid w:val="005D5C10"/>
    <w:rsid w:val="005D7365"/>
    <w:rsid w:val="005D7555"/>
    <w:rsid w:val="005E1887"/>
    <w:rsid w:val="005E6B23"/>
    <w:rsid w:val="005E74E4"/>
    <w:rsid w:val="005E7DF4"/>
    <w:rsid w:val="005F3645"/>
    <w:rsid w:val="005F65CA"/>
    <w:rsid w:val="005F6BC9"/>
    <w:rsid w:val="005F7BAC"/>
    <w:rsid w:val="0060083B"/>
    <w:rsid w:val="00600DD6"/>
    <w:rsid w:val="006031C5"/>
    <w:rsid w:val="00605855"/>
    <w:rsid w:val="006062CB"/>
    <w:rsid w:val="0061008F"/>
    <w:rsid w:val="00613B63"/>
    <w:rsid w:val="00621E49"/>
    <w:rsid w:val="006265A7"/>
    <w:rsid w:val="00630803"/>
    <w:rsid w:val="00631206"/>
    <w:rsid w:val="00631B4E"/>
    <w:rsid w:val="00632CA2"/>
    <w:rsid w:val="00633CA5"/>
    <w:rsid w:val="00635375"/>
    <w:rsid w:val="00635857"/>
    <w:rsid w:val="0064403C"/>
    <w:rsid w:val="00651CCE"/>
    <w:rsid w:val="006531F2"/>
    <w:rsid w:val="0065435C"/>
    <w:rsid w:val="0065671D"/>
    <w:rsid w:val="00657ECC"/>
    <w:rsid w:val="00660A6B"/>
    <w:rsid w:val="00661B6F"/>
    <w:rsid w:val="006625EC"/>
    <w:rsid w:val="00662A0D"/>
    <w:rsid w:val="00670D61"/>
    <w:rsid w:val="0067457B"/>
    <w:rsid w:val="00676B54"/>
    <w:rsid w:val="00677368"/>
    <w:rsid w:val="0068323F"/>
    <w:rsid w:val="0068364C"/>
    <w:rsid w:val="00685494"/>
    <w:rsid w:val="00685BAC"/>
    <w:rsid w:val="0068699A"/>
    <w:rsid w:val="0069335C"/>
    <w:rsid w:val="0069446F"/>
    <w:rsid w:val="00695991"/>
    <w:rsid w:val="00695EE1"/>
    <w:rsid w:val="00696850"/>
    <w:rsid w:val="006A14E2"/>
    <w:rsid w:val="006A2EF3"/>
    <w:rsid w:val="006A338F"/>
    <w:rsid w:val="006A4861"/>
    <w:rsid w:val="006A4BCA"/>
    <w:rsid w:val="006A66DA"/>
    <w:rsid w:val="006A77E7"/>
    <w:rsid w:val="006B0A97"/>
    <w:rsid w:val="006B1287"/>
    <w:rsid w:val="006B672D"/>
    <w:rsid w:val="006B6E66"/>
    <w:rsid w:val="006C1A9F"/>
    <w:rsid w:val="006C1C82"/>
    <w:rsid w:val="006C2C23"/>
    <w:rsid w:val="006C644E"/>
    <w:rsid w:val="006D20BB"/>
    <w:rsid w:val="006D2778"/>
    <w:rsid w:val="006D3D5F"/>
    <w:rsid w:val="006D5428"/>
    <w:rsid w:val="006E090C"/>
    <w:rsid w:val="006E0A3C"/>
    <w:rsid w:val="006E0D64"/>
    <w:rsid w:val="006E1460"/>
    <w:rsid w:val="006E5D50"/>
    <w:rsid w:val="006E5DE4"/>
    <w:rsid w:val="006E60B6"/>
    <w:rsid w:val="006F0B89"/>
    <w:rsid w:val="006F0F38"/>
    <w:rsid w:val="006F1BFF"/>
    <w:rsid w:val="006F4578"/>
    <w:rsid w:val="006F6B4D"/>
    <w:rsid w:val="006F7571"/>
    <w:rsid w:val="00700B95"/>
    <w:rsid w:val="00703553"/>
    <w:rsid w:val="00703AE1"/>
    <w:rsid w:val="007056B5"/>
    <w:rsid w:val="00705F04"/>
    <w:rsid w:val="007071BD"/>
    <w:rsid w:val="00713726"/>
    <w:rsid w:val="0071506E"/>
    <w:rsid w:val="00715909"/>
    <w:rsid w:val="00716C71"/>
    <w:rsid w:val="00720812"/>
    <w:rsid w:val="00720BDB"/>
    <w:rsid w:val="00720D8F"/>
    <w:rsid w:val="00726122"/>
    <w:rsid w:val="00726C7D"/>
    <w:rsid w:val="007270CA"/>
    <w:rsid w:val="007272F0"/>
    <w:rsid w:val="007328DB"/>
    <w:rsid w:val="0073301B"/>
    <w:rsid w:val="00735D60"/>
    <w:rsid w:val="0073777E"/>
    <w:rsid w:val="007404D4"/>
    <w:rsid w:val="00741C82"/>
    <w:rsid w:val="00743999"/>
    <w:rsid w:val="00745476"/>
    <w:rsid w:val="00751C77"/>
    <w:rsid w:val="00752FF2"/>
    <w:rsid w:val="007533C8"/>
    <w:rsid w:val="00755A87"/>
    <w:rsid w:val="0075706A"/>
    <w:rsid w:val="00757C8B"/>
    <w:rsid w:val="00762848"/>
    <w:rsid w:val="00762FA2"/>
    <w:rsid w:val="00764B73"/>
    <w:rsid w:val="00764E90"/>
    <w:rsid w:val="0076656C"/>
    <w:rsid w:val="00767A0B"/>
    <w:rsid w:val="00771726"/>
    <w:rsid w:val="0077502C"/>
    <w:rsid w:val="0077540C"/>
    <w:rsid w:val="00777E59"/>
    <w:rsid w:val="00785E1E"/>
    <w:rsid w:val="00786299"/>
    <w:rsid w:val="00793588"/>
    <w:rsid w:val="007951B6"/>
    <w:rsid w:val="00795483"/>
    <w:rsid w:val="00796283"/>
    <w:rsid w:val="007963AF"/>
    <w:rsid w:val="007A1BD3"/>
    <w:rsid w:val="007A31F2"/>
    <w:rsid w:val="007A4FB2"/>
    <w:rsid w:val="007A7938"/>
    <w:rsid w:val="007B1578"/>
    <w:rsid w:val="007B1F95"/>
    <w:rsid w:val="007B2A6D"/>
    <w:rsid w:val="007B4458"/>
    <w:rsid w:val="007B4A61"/>
    <w:rsid w:val="007B5067"/>
    <w:rsid w:val="007C068F"/>
    <w:rsid w:val="007C0A37"/>
    <w:rsid w:val="007C1164"/>
    <w:rsid w:val="007C1FB8"/>
    <w:rsid w:val="007C5CD7"/>
    <w:rsid w:val="007C7495"/>
    <w:rsid w:val="007C76DB"/>
    <w:rsid w:val="007C7EAC"/>
    <w:rsid w:val="007D101D"/>
    <w:rsid w:val="007D4866"/>
    <w:rsid w:val="007D6083"/>
    <w:rsid w:val="007D7B2D"/>
    <w:rsid w:val="007E0A3A"/>
    <w:rsid w:val="007E3686"/>
    <w:rsid w:val="007E3A4B"/>
    <w:rsid w:val="007E429A"/>
    <w:rsid w:val="007E6ABB"/>
    <w:rsid w:val="007E6DA4"/>
    <w:rsid w:val="007F0658"/>
    <w:rsid w:val="007F27B8"/>
    <w:rsid w:val="007F475C"/>
    <w:rsid w:val="00801133"/>
    <w:rsid w:val="00801629"/>
    <w:rsid w:val="00801D21"/>
    <w:rsid w:val="0080287C"/>
    <w:rsid w:val="00804F22"/>
    <w:rsid w:val="0080588D"/>
    <w:rsid w:val="00805B73"/>
    <w:rsid w:val="008066AA"/>
    <w:rsid w:val="0081086F"/>
    <w:rsid w:val="00810EB2"/>
    <w:rsid w:val="00811D2F"/>
    <w:rsid w:val="00812D17"/>
    <w:rsid w:val="00813264"/>
    <w:rsid w:val="008178F0"/>
    <w:rsid w:val="00820310"/>
    <w:rsid w:val="00820B4A"/>
    <w:rsid w:val="00821B29"/>
    <w:rsid w:val="00823161"/>
    <w:rsid w:val="00824DAA"/>
    <w:rsid w:val="008262B8"/>
    <w:rsid w:val="00831392"/>
    <w:rsid w:val="00832607"/>
    <w:rsid w:val="0083540B"/>
    <w:rsid w:val="00836F7E"/>
    <w:rsid w:val="00846048"/>
    <w:rsid w:val="00847324"/>
    <w:rsid w:val="00847924"/>
    <w:rsid w:val="00847A89"/>
    <w:rsid w:val="008512DB"/>
    <w:rsid w:val="008559ED"/>
    <w:rsid w:val="00860F87"/>
    <w:rsid w:val="00864F1C"/>
    <w:rsid w:val="00864F6B"/>
    <w:rsid w:val="00870C1F"/>
    <w:rsid w:val="008761E1"/>
    <w:rsid w:val="0087724A"/>
    <w:rsid w:val="0088050B"/>
    <w:rsid w:val="0088271A"/>
    <w:rsid w:val="008831D1"/>
    <w:rsid w:val="0088420F"/>
    <w:rsid w:val="008869DB"/>
    <w:rsid w:val="00886D07"/>
    <w:rsid w:val="00890DB7"/>
    <w:rsid w:val="0089166E"/>
    <w:rsid w:val="00892316"/>
    <w:rsid w:val="00892A87"/>
    <w:rsid w:val="0089402A"/>
    <w:rsid w:val="00894875"/>
    <w:rsid w:val="008949D3"/>
    <w:rsid w:val="008965E1"/>
    <w:rsid w:val="008972F2"/>
    <w:rsid w:val="008A3272"/>
    <w:rsid w:val="008A43FE"/>
    <w:rsid w:val="008A4876"/>
    <w:rsid w:val="008A5BBC"/>
    <w:rsid w:val="008B176D"/>
    <w:rsid w:val="008B23A2"/>
    <w:rsid w:val="008B2BC2"/>
    <w:rsid w:val="008B3B26"/>
    <w:rsid w:val="008B4EEA"/>
    <w:rsid w:val="008B7ED8"/>
    <w:rsid w:val="008B8657"/>
    <w:rsid w:val="008C4B8D"/>
    <w:rsid w:val="008C7880"/>
    <w:rsid w:val="008D3D13"/>
    <w:rsid w:val="008D4F15"/>
    <w:rsid w:val="008E0E6B"/>
    <w:rsid w:val="008E1222"/>
    <w:rsid w:val="008E3C5F"/>
    <w:rsid w:val="008E628A"/>
    <w:rsid w:val="008E7F7A"/>
    <w:rsid w:val="008F07BC"/>
    <w:rsid w:val="008F09D4"/>
    <w:rsid w:val="008F316C"/>
    <w:rsid w:val="008F31AC"/>
    <w:rsid w:val="008F36F4"/>
    <w:rsid w:val="008F460A"/>
    <w:rsid w:val="008F6939"/>
    <w:rsid w:val="00901B98"/>
    <w:rsid w:val="00905059"/>
    <w:rsid w:val="0090709C"/>
    <w:rsid w:val="00910C1C"/>
    <w:rsid w:val="00911429"/>
    <w:rsid w:val="0091144B"/>
    <w:rsid w:val="00911B3E"/>
    <w:rsid w:val="00911BA0"/>
    <w:rsid w:val="00911C19"/>
    <w:rsid w:val="009140BB"/>
    <w:rsid w:val="00915CCB"/>
    <w:rsid w:val="00916EB3"/>
    <w:rsid w:val="00921BBE"/>
    <w:rsid w:val="009224F9"/>
    <w:rsid w:val="00922E72"/>
    <w:rsid w:val="00925CB8"/>
    <w:rsid w:val="00927A61"/>
    <w:rsid w:val="00930542"/>
    <w:rsid w:val="00931DA9"/>
    <w:rsid w:val="00941616"/>
    <w:rsid w:val="00943338"/>
    <w:rsid w:val="0094342D"/>
    <w:rsid w:val="00943C4E"/>
    <w:rsid w:val="00945168"/>
    <w:rsid w:val="009456A1"/>
    <w:rsid w:val="009501C2"/>
    <w:rsid w:val="009524B2"/>
    <w:rsid w:val="00955083"/>
    <w:rsid w:val="00957588"/>
    <w:rsid w:val="00957D38"/>
    <w:rsid w:val="00962885"/>
    <w:rsid w:val="00962D89"/>
    <w:rsid w:val="00964F12"/>
    <w:rsid w:val="009672F8"/>
    <w:rsid w:val="009717E2"/>
    <w:rsid w:val="00972415"/>
    <w:rsid w:val="00974138"/>
    <w:rsid w:val="00977340"/>
    <w:rsid w:val="0097CE16"/>
    <w:rsid w:val="00981679"/>
    <w:rsid w:val="0098254A"/>
    <w:rsid w:val="00986B93"/>
    <w:rsid w:val="009901A4"/>
    <w:rsid w:val="009901AB"/>
    <w:rsid w:val="00992973"/>
    <w:rsid w:val="00992B65"/>
    <w:rsid w:val="009957E2"/>
    <w:rsid w:val="009975BB"/>
    <w:rsid w:val="00997E71"/>
    <w:rsid w:val="009A5AED"/>
    <w:rsid w:val="009A6B6B"/>
    <w:rsid w:val="009A7086"/>
    <w:rsid w:val="009B296B"/>
    <w:rsid w:val="009B2B14"/>
    <w:rsid w:val="009B41F9"/>
    <w:rsid w:val="009B4E36"/>
    <w:rsid w:val="009B71BC"/>
    <w:rsid w:val="009C1CA8"/>
    <w:rsid w:val="009C7414"/>
    <w:rsid w:val="009D045D"/>
    <w:rsid w:val="009D23ED"/>
    <w:rsid w:val="009D2DFE"/>
    <w:rsid w:val="009D32BF"/>
    <w:rsid w:val="009D50C8"/>
    <w:rsid w:val="009D7F88"/>
    <w:rsid w:val="009E1576"/>
    <w:rsid w:val="009E26A0"/>
    <w:rsid w:val="009E394D"/>
    <w:rsid w:val="009E530D"/>
    <w:rsid w:val="009E7E37"/>
    <w:rsid w:val="009F240A"/>
    <w:rsid w:val="009F3975"/>
    <w:rsid w:val="009F3989"/>
    <w:rsid w:val="009F5696"/>
    <w:rsid w:val="009F619D"/>
    <w:rsid w:val="009F7AB3"/>
    <w:rsid w:val="00A04AC8"/>
    <w:rsid w:val="00A04E0F"/>
    <w:rsid w:val="00A07E5D"/>
    <w:rsid w:val="00A100D8"/>
    <w:rsid w:val="00A10B2E"/>
    <w:rsid w:val="00A12533"/>
    <w:rsid w:val="00A1593B"/>
    <w:rsid w:val="00A1768D"/>
    <w:rsid w:val="00A22999"/>
    <w:rsid w:val="00A247E5"/>
    <w:rsid w:val="00A2689B"/>
    <w:rsid w:val="00A275D6"/>
    <w:rsid w:val="00A27BBC"/>
    <w:rsid w:val="00A311B8"/>
    <w:rsid w:val="00A31F31"/>
    <w:rsid w:val="00A34769"/>
    <w:rsid w:val="00A42279"/>
    <w:rsid w:val="00A4348E"/>
    <w:rsid w:val="00A44F08"/>
    <w:rsid w:val="00A47DC6"/>
    <w:rsid w:val="00A504A9"/>
    <w:rsid w:val="00A505D6"/>
    <w:rsid w:val="00A51952"/>
    <w:rsid w:val="00A52D4C"/>
    <w:rsid w:val="00A54D72"/>
    <w:rsid w:val="00A55853"/>
    <w:rsid w:val="00A560D7"/>
    <w:rsid w:val="00A623EB"/>
    <w:rsid w:val="00A62E2C"/>
    <w:rsid w:val="00A636F5"/>
    <w:rsid w:val="00A638A1"/>
    <w:rsid w:val="00A639F0"/>
    <w:rsid w:val="00A64A52"/>
    <w:rsid w:val="00A65C82"/>
    <w:rsid w:val="00A674F2"/>
    <w:rsid w:val="00A717C7"/>
    <w:rsid w:val="00A74DE8"/>
    <w:rsid w:val="00A85A68"/>
    <w:rsid w:val="00A86998"/>
    <w:rsid w:val="00A915B2"/>
    <w:rsid w:val="00A92F98"/>
    <w:rsid w:val="00A941A0"/>
    <w:rsid w:val="00A97FD5"/>
    <w:rsid w:val="00AA1499"/>
    <w:rsid w:val="00AA2F77"/>
    <w:rsid w:val="00AA3D3C"/>
    <w:rsid w:val="00AA445E"/>
    <w:rsid w:val="00AA53AD"/>
    <w:rsid w:val="00AA64AB"/>
    <w:rsid w:val="00AA7A22"/>
    <w:rsid w:val="00AB0CAB"/>
    <w:rsid w:val="00AB0E06"/>
    <w:rsid w:val="00AB119B"/>
    <w:rsid w:val="00AB1329"/>
    <w:rsid w:val="00AB1E77"/>
    <w:rsid w:val="00AB35AC"/>
    <w:rsid w:val="00AB3E2A"/>
    <w:rsid w:val="00AB5479"/>
    <w:rsid w:val="00AB5658"/>
    <w:rsid w:val="00AB6058"/>
    <w:rsid w:val="00AB6A13"/>
    <w:rsid w:val="00AC0F9C"/>
    <w:rsid w:val="00AC1D2E"/>
    <w:rsid w:val="00AC29ED"/>
    <w:rsid w:val="00AC2E6D"/>
    <w:rsid w:val="00AC52EC"/>
    <w:rsid w:val="00AC5A81"/>
    <w:rsid w:val="00AD1A95"/>
    <w:rsid w:val="00AD3C0F"/>
    <w:rsid w:val="00AD6E66"/>
    <w:rsid w:val="00AD77D2"/>
    <w:rsid w:val="00AE24D5"/>
    <w:rsid w:val="00AE6165"/>
    <w:rsid w:val="00AE6820"/>
    <w:rsid w:val="00AE724B"/>
    <w:rsid w:val="00AF0581"/>
    <w:rsid w:val="00AF2F2A"/>
    <w:rsid w:val="00AF308B"/>
    <w:rsid w:val="00AF52D3"/>
    <w:rsid w:val="00AF5746"/>
    <w:rsid w:val="00B013FF"/>
    <w:rsid w:val="00B023EB"/>
    <w:rsid w:val="00B02D61"/>
    <w:rsid w:val="00B02E8A"/>
    <w:rsid w:val="00B032BD"/>
    <w:rsid w:val="00B03421"/>
    <w:rsid w:val="00B0349C"/>
    <w:rsid w:val="00B074B8"/>
    <w:rsid w:val="00B10FF2"/>
    <w:rsid w:val="00B12391"/>
    <w:rsid w:val="00B127A8"/>
    <w:rsid w:val="00B12B40"/>
    <w:rsid w:val="00B14631"/>
    <w:rsid w:val="00B169A3"/>
    <w:rsid w:val="00B20378"/>
    <w:rsid w:val="00B20819"/>
    <w:rsid w:val="00B21425"/>
    <w:rsid w:val="00B21553"/>
    <w:rsid w:val="00B219A1"/>
    <w:rsid w:val="00B24B1C"/>
    <w:rsid w:val="00B2768B"/>
    <w:rsid w:val="00B3241A"/>
    <w:rsid w:val="00B3245B"/>
    <w:rsid w:val="00B32B94"/>
    <w:rsid w:val="00B341CA"/>
    <w:rsid w:val="00B34C4B"/>
    <w:rsid w:val="00B36456"/>
    <w:rsid w:val="00B36F5A"/>
    <w:rsid w:val="00B44F72"/>
    <w:rsid w:val="00B46495"/>
    <w:rsid w:val="00B47580"/>
    <w:rsid w:val="00B502D9"/>
    <w:rsid w:val="00B50E27"/>
    <w:rsid w:val="00B52C6C"/>
    <w:rsid w:val="00B54874"/>
    <w:rsid w:val="00B54AEE"/>
    <w:rsid w:val="00B55FFE"/>
    <w:rsid w:val="00B60F14"/>
    <w:rsid w:val="00B6245C"/>
    <w:rsid w:val="00B628E5"/>
    <w:rsid w:val="00B672C5"/>
    <w:rsid w:val="00B677D5"/>
    <w:rsid w:val="00B67BF4"/>
    <w:rsid w:val="00B70073"/>
    <w:rsid w:val="00B7047D"/>
    <w:rsid w:val="00B70586"/>
    <w:rsid w:val="00B713D5"/>
    <w:rsid w:val="00B72288"/>
    <w:rsid w:val="00B7574B"/>
    <w:rsid w:val="00B75901"/>
    <w:rsid w:val="00B76475"/>
    <w:rsid w:val="00B80F9F"/>
    <w:rsid w:val="00B82CF4"/>
    <w:rsid w:val="00B8351D"/>
    <w:rsid w:val="00B84ED2"/>
    <w:rsid w:val="00B87615"/>
    <w:rsid w:val="00B944F3"/>
    <w:rsid w:val="00BA6ABA"/>
    <w:rsid w:val="00BB5E11"/>
    <w:rsid w:val="00BC0427"/>
    <w:rsid w:val="00BC339E"/>
    <w:rsid w:val="00BC42E9"/>
    <w:rsid w:val="00BC4B50"/>
    <w:rsid w:val="00BC725D"/>
    <w:rsid w:val="00BD206E"/>
    <w:rsid w:val="00BD2305"/>
    <w:rsid w:val="00BD3AC3"/>
    <w:rsid w:val="00BD43B9"/>
    <w:rsid w:val="00BD7A7D"/>
    <w:rsid w:val="00BE0723"/>
    <w:rsid w:val="00BE19C8"/>
    <w:rsid w:val="00BE2E9E"/>
    <w:rsid w:val="00BE48C2"/>
    <w:rsid w:val="00BE4D76"/>
    <w:rsid w:val="00BE5B94"/>
    <w:rsid w:val="00BF3437"/>
    <w:rsid w:val="00C00C6D"/>
    <w:rsid w:val="00C0243F"/>
    <w:rsid w:val="00C07018"/>
    <w:rsid w:val="00C10276"/>
    <w:rsid w:val="00C11878"/>
    <w:rsid w:val="00C12D85"/>
    <w:rsid w:val="00C13281"/>
    <w:rsid w:val="00C15B62"/>
    <w:rsid w:val="00C16481"/>
    <w:rsid w:val="00C16B76"/>
    <w:rsid w:val="00C17C87"/>
    <w:rsid w:val="00C21156"/>
    <w:rsid w:val="00C23C8D"/>
    <w:rsid w:val="00C24153"/>
    <w:rsid w:val="00C27B32"/>
    <w:rsid w:val="00C326AD"/>
    <w:rsid w:val="00C34DF3"/>
    <w:rsid w:val="00C353FE"/>
    <w:rsid w:val="00C365E6"/>
    <w:rsid w:val="00C37025"/>
    <w:rsid w:val="00C42B8E"/>
    <w:rsid w:val="00C44AF5"/>
    <w:rsid w:val="00C45043"/>
    <w:rsid w:val="00C4524D"/>
    <w:rsid w:val="00C4552B"/>
    <w:rsid w:val="00C45F21"/>
    <w:rsid w:val="00C468C0"/>
    <w:rsid w:val="00C46D12"/>
    <w:rsid w:val="00C4764C"/>
    <w:rsid w:val="00C50BBF"/>
    <w:rsid w:val="00C56AE5"/>
    <w:rsid w:val="00C601CC"/>
    <w:rsid w:val="00C64ABD"/>
    <w:rsid w:val="00C65C74"/>
    <w:rsid w:val="00C70A56"/>
    <w:rsid w:val="00C76135"/>
    <w:rsid w:val="00C76BB4"/>
    <w:rsid w:val="00C8080A"/>
    <w:rsid w:val="00C82B20"/>
    <w:rsid w:val="00C82D9A"/>
    <w:rsid w:val="00C83033"/>
    <w:rsid w:val="00C83CED"/>
    <w:rsid w:val="00C83F36"/>
    <w:rsid w:val="00C8674A"/>
    <w:rsid w:val="00C86AF9"/>
    <w:rsid w:val="00C90749"/>
    <w:rsid w:val="00C90F66"/>
    <w:rsid w:val="00C91DDE"/>
    <w:rsid w:val="00C9207E"/>
    <w:rsid w:val="00C9323F"/>
    <w:rsid w:val="00C94F79"/>
    <w:rsid w:val="00CA1AD4"/>
    <w:rsid w:val="00CA28FE"/>
    <w:rsid w:val="00CA2F34"/>
    <w:rsid w:val="00CA3324"/>
    <w:rsid w:val="00CA42B1"/>
    <w:rsid w:val="00CA46EA"/>
    <w:rsid w:val="00CA49E3"/>
    <w:rsid w:val="00CA54F6"/>
    <w:rsid w:val="00CA61E9"/>
    <w:rsid w:val="00CB39BE"/>
    <w:rsid w:val="00CB55A2"/>
    <w:rsid w:val="00CB613C"/>
    <w:rsid w:val="00CB63B0"/>
    <w:rsid w:val="00CB7203"/>
    <w:rsid w:val="00CC04C9"/>
    <w:rsid w:val="00CC173E"/>
    <w:rsid w:val="00CC5A9B"/>
    <w:rsid w:val="00CC6C2D"/>
    <w:rsid w:val="00CD1D3B"/>
    <w:rsid w:val="00CD6166"/>
    <w:rsid w:val="00CE0A55"/>
    <w:rsid w:val="00CE1872"/>
    <w:rsid w:val="00CE1A43"/>
    <w:rsid w:val="00CE1CC5"/>
    <w:rsid w:val="00CE24B6"/>
    <w:rsid w:val="00CE2EE8"/>
    <w:rsid w:val="00CE34CD"/>
    <w:rsid w:val="00CF0515"/>
    <w:rsid w:val="00CF1B55"/>
    <w:rsid w:val="00CF260D"/>
    <w:rsid w:val="00CF2753"/>
    <w:rsid w:val="00CF4D05"/>
    <w:rsid w:val="00CF7856"/>
    <w:rsid w:val="00D00175"/>
    <w:rsid w:val="00D04F6B"/>
    <w:rsid w:val="00D11214"/>
    <w:rsid w:val="00D156EB"/>
    <w:rsid w:val="00D2129B"/>
    <w:rsid w:val="00D2195C"/>
    <w:rsid w:val="00D26147"/>
    <w:rsid w:val="00D26EA8"/>
    <w:rsid w:val="00D30F69"/>
    <w:rsid w:val="00D310D9"/>
    <w:rsid w:val="00D326A7"/>
    <w:rsid w:val="00D33735"/>
    <w:rsid w:val="00D34DF3"/>
    <w:rsid w:val="00D44086"/>
    <w:rsid w:val="00D47932"/>
    <w:rsid w:val="00D52726"/>
    <w:rsid w:val="00D5410B"/>
    <w:rsid w:val="00D54DD9"/>
    <w:rsid w:val="00D6101C"/>
    <w:rsid w:val="00D62A98"/>
    <w:rsid w:val="00D63680"/>
    <w:rsid w:val="00D63DC3"/>
    <w:rsid w:val="00D6652A"/>
    <w:rsid w:val="00D67082"/>
    <w:rsid w:val="00D70658"/>
    <w:rsid w:val="00D71C63"/>
    <w:rsid w:val="00D75846"/>
    <w:rsid w:val="00D83908"/>
    <w:rsid w:val="00D841EF"/>
    <w:rsid w:val="00D850D1"/>
    <w:rsid w:val="00D856D3"/>
    <w:rsid w:val="00D9083C"/>
    <w:rsid w:val="00D90CD8"/>
    <w:rsid w:val="00D93016"/>
    <w:rsid w:val="00D96C4B"/>
    <w:rsid w:val="00DA011F"/>
    <w:rsid w:val="00DA01CD"/>
    <w:rsid w:val="00DA0AC3"/>
    <w:rsid w:val="00DA0BEA"/>
    <w:rsid w:val="00DA2007"/>
    <w:rsid w:val="00DA2918"/>
    <w:rsid w:val="00DA2D41"/>
    <w:rsid w:val="00DB0CCA"/>
    <w:rsid w:val="00DB0E1B"/>
    <w:rsid w:val="00DB25B1"/>
    <w:rsid w:val="00DB3B7A"/>
    <w:rsid w:val="00DB4BAF"/>
    <w:rsid w:val="00DC0242"/>
    <w:rsid w:val="00DC0726"/>
    <w:rsid w:val="00DC0A15"/>
    <w:rsid w:val="00DC332D"/>
    <w:rsid w:val="00DC3847"/>
    <w:rsid w:val="00DC3B68"/>
    <w:rsid w:val="00DC4370"/>
    <w:rsid w:val="00DC62AF"/>
    <w:rsid w:val="00DC6D33"/>
    <w:rsid w:val="00DD2268"/>
    <w:rsid w:val="00DD2F7E"/>
    <w:rsid w:val="00DD4D2F"/>
    <w:rsid w:val="00DE3714"/>
    <w:rsid w:val="00DE45E2"/>
    <w:rsid w:val="00DE49E0"/>
    <w:rsid w:val="00DE6970"/>
    <w:rsid w:val="00DF0740"/>
    <w:rsid w:val="00DF0F4B"/>
    <w:rsid w:val="00DF166A"/>
    <w:rsid w:val="00DF3B67"/>
    <w:rsid w:val="00DF784C"/>
    <w:rsid w:val="00E00092"/>
    <w:rsid w:val="00E04C00"/>
    <w:rsid w:val="00E05B0D"/>
    <w:rsid w:val="00E06F69"/>
    <w:rsid w:val="00E1613C"/>
    <w:rsid w:val="00E16617"/>
    <w:rsid w:val="00E21A1B"/>
    <w:rsid w:val="00E2369D"/>
    <w:rsid w:val="00E23FC8"/>
    <w:rsid w:val="00E262E4"/>
    <w:rsid w:val="00E27FD3"/>
    <w:rsid w:val="00E31F17"/>
    <w:rsid w:val="00E33583"/>
    <w:rsid w:val="00E338DB"/>
    <w:rsid w:val="00E34016"/>
    <w:rsid w:val="00E340BB"/>
    <w:rsid w:val="00E40453"/>
    <w:rsid w:val="00E41FD5"/>
    <w:rsid w:val="00E42649"/>
    <w:rsid w:val="00E4787E"/>
    <w:rsid w:val="00E47EEF"/>
    <w:rsid w:val="00E513CC"/>
    <w:rsid w:val="00E54617"/>
    <w:rsid w:val="00E54A42"/>
    <w:rsid w:val="00E55C60"/>
    <w:rsid w:val="00E562A8"/>
    <w:rsid w:val="00E5731F"/>
    <w:rsid w:val="00E57389"/>
    <w:rsid w:val="00E60492"/>
    <w:rsid w:val="00E6282A"/>
    <w:rsid w:val="00E633B8"/>
    <w:rsid w:val="00E657DE"/>
    <w:rsid w:val="00E6631C"/>
    <w:rsid w:val="00E66586"/>
    <w:rsid w:val="00E7273F"/>
    <w:rsid w:val="00E7663E"/>
    <w:rsid w:val="00E81BB4"/>
    <w:rsid w:val="00E833E4"/>
    <w:rsid w:val="00E84DD1"/>
    <w:rsid w:val="00E85CAF"/>
    <w:rsid w:val="00E868E9"/>
    <w:rsid w:val="00E8724C"/>
    <w:rsid w:val="00E87F8B"/>
    <w:rsid w:val="00E91378"/>
    <w:rsid w:val="00E92B0D"/>
    <w:rsid w:val="00E93310"/>
    <w:rsid w:val="00E93EAC"/>
    <w:rsid w:val="00E976BC"/>
    <w:rsid w:val="00EA10BC"/>
    <w:rsid w:val="00EA178A"/>
    <w:rsid w:val="00EA2248"/>
    <w:rsid w:val="00EA4273"/>
    <w:rsid w:val="00EA7050"/>
    <w:rsid w:val="00EA7129"/>
    <w:rsid w:val="00EA748C"/>
    <w:rsid w:val="00EB1450"/>
    <w:rsid w:val="00EB2081"/>
    <w:rsid w:val="00EB2426"/>
    <w:rsid w:val="00EB2FCA"/>
    <w:rsid w:val="00EB2FE6"/>
    <w:rsid w:val="00EB3983"/>
    <w:rsid w:val="00EC060B"/>
    <w:rsid w:val="00EC0B65"/>
    <w:rsid w:val="00EC2531"/>
    <w:rsid w:val="00EC3D99"/>
    <w:rsid w:val="00EC4F7E"/>
    <w:rsid w:val="00EC5BDD"/>
    <w:rsid w:val="00ED26B0"/>
    <w:rsid w:val="00ED5FC0"/>
    <w:rsid w:val="00ED6880"/>
    <w:rsid w:val="00EE12A0"/>
    <w:rsid w:val="00EE2BD9"/>
    <w:rsid w:val="00EE2E66"/>
    <w:rsid w:val="00EE3CE0"/>
    <w:rsid w:val="00EE4AF1"/>
    <w:rsid w:val="00EE5F7F"/>
    <w:rsid w:val="00EE607B"/>
    <w:rsid w:val="00EE7DAA"/>
    <w:rsid w:val="00EF0469"/>
    <w:rsid w:val="00F01208"/>
    <w:rsid w:val="00F0650C"/>
    <w:rsid w:val="00F06C27"/>
    <w:rsid w:val="00F077F6"/>
    <w:rsid w:val="00F1188E"/>
    <w:rsid w:val="00F205B5"/>
    <w:rsid w:val="00F2165C"/>
    <w:rsid w:val="00F23845"/>
    <w:rsid w:val="00F24447"/>
    <w:rsid w:val="00F314B5"/>
    <w:rsid w:val="00F33410"/>
    <w:rsid w:val="00F36541"/>
    <w:rsid w:val="00F439CD"/>
    <w:rsid w:val="00F470FA"/>
    <w:rsid w:val="00F47351"/>
    <w:rsid w:val="00F47DC3"/>
    <w:rsid w:val="00F52809"/>
    <w:rsid w:val="00F566E2"/>
    <w:rsid w:val="00F57BF4"/>
    <w:rsid w:val="00F57E96"/>
    <w:rsid w:val="00F601D1"/>
    <w:rsid w:val="00F616DC"/>
    <w:rsid w:val="00F61AF0"/>
    <w:rsid w:val="00F622FD"/>
    <w:rsid w:val="00F62D80"/>
    <w:rsid w:val="00F6415D"/>
    <w:rsid w:val="00F657FD"/>
    <w:rsid w:val="00F66EBE"/>
    <w:rsid w:val="00F67C50"/>
    <w:rsid w:val="00F72D02"/>
    <w:rsid w:val="00F77408"/>
    <w:rsid w:val="00F8076D"/>
    <w:rsid w:val="00F83B54"/>
    <w:rsid w:val="00F83B62"/>
    <w:rsid w:val="00F869D8"/>
    <w:rsid w:val="00F9187F"/>
    <w:rsid w:val="00F929E8"/>
    <w:rsid w:val="00F94DBD"/>
    <w:rsid w:val="00F95066"/>
    <w:rsid w:val="00FA0AE3"/>
    <w:rsid w:val="00FA0C5F"/>
    <w:rsid w:val="00FA105A"/>
    <w:rsid w:val="00FA3196"/>
    <w:rsid w:val="00FA45B1"/>
    <w:rsid w:val="00FA4EF8"/>
    <w:rsid w:val="00FA5778"/>
    <w:rsid w:val="00FA660C"/>
    <w:rsid w:val="00FA6E54"/>
    <w:rsid w:val="00FB0598"/>
    <w:rsid w:val="00FB185B"/>
    <w:rsid w:val="00FB2144"/>
    <w:rsid w:val="00FB3ABB"/>
    <w:rsid w:val="00FB546A"/>
    <w:rsid w:val="00FB717A"/>
    <w:rsid w:val="00FC21BC"/>
    <w:rsid w:val="00FC4752"/>
    <w:rsid w:val="00FC5BEF"/>
    <w:rsid w:val="00FC67ED"/>
    <w:rsid w:val="00FC7C94"/>
    <w:rsid w:val="00FD0F7B"/>
    <w:rsid w:val="00FD6A19"/>
    <w:rsid w:val="00FE0235"/>
    <w:rsid w:val="00FE1184"/>
    <w:rsid w:val="00FE2DE6"/>
    <w:rsid w:val="00FE4433"/>
    <w:rsid w:val="00FE58AB"/>
    <w:rsid w:val="00FE5D02"/>
    <w:rsid w:val="00FE6C63"/>
    <w:rsid w:val="00FF210D"/>
    <w:rsid w:val="00FF397D"/>
    <w:rsid w:val="00FF5D5E"/>
    <w:rsid w:val="00FF6454"/>
    <w:rsid w:val="00FF7230"/>
    <w:rsid w:val="0135731C"/>
    <w:rsid w:val="0203ADF4"/>
    <w:rsid w:val="022FAF49"/>
    <w:rsid w:val="0289503E"/>
    <w:rsid w:val="04B09AB4"/>
    <w:rsid w:val="05DCB1C0"/>
    <w:rsid w:val="0621BFCA"/>
    <w:rsid w:val="062C0D8E"/>
    <w:rsid w:val="06A7D586"/>
    <w:rsid w:val="06EC4923"/>
    <w:rsid w:val="0765CD5A"/>
    <w:rsid w:val="07DAF87B"/>
    <w:rsid w:val="08AE3366"/>
    <w:rsid w:val="08E1EE25"/>
    <w:rsid w:val="09053D34"/>
    <w:rsid w:val="095E7FA4"/>
    <w:rsid w:val="0B07784B"/>
    <w:rsid w:val="0B99C637"/>
    <w:rsid w:val="0BBD6932"/>
    <w:rsid w:val="0BDA29FF"/>
    <w:rsid w:val="0CA0D99F"/>
    <w:rsid w:val="0D8D5C26"/>
    <w:rsid w:val="0F790385"/>
    <w:rsid w:val="0F793656"/>
    <w:rsid w:val="0FD33BF2"/>
    <w:rsid w:val="12290DB0"/>
    <w:rsid w:val="13E2169D"/>
    <w:rsid w:val="14A6AD15"/>
    <w:rsid w:val="14C03A19"/>
    <w:rsid w:val="1536F65C"/>
    <w:rsid w:val="15A628CE"/>
    <w:rsid w:val="16B1AF60"/>
    <w:rsid w:val="16E3B616"/>
    <w:rsid w:val="177574E1"/>
    <w:rsid w:val="17D4EF2B"/>
    <w:rsid w:val="17F8C831"/>
    <w:rsid w:val="18B40854"/>
    <w:rsid w:val="18C66CE0"/>
    <w:rsid w:val="19114542"/>
    <w:rsid w:val="191C31BD"/>
    <w:rsid w:val="1936CF0B"/>
    <w:rsid w:val="19E697E5"/>
    <w:rsid w:val="1ACD6043"/>
    <w:rsid w:val="1B536CD4"/>
    <w:rsid w:val="1C09B18C"/>
    <w:rsid w:val="1C4649A7"/>
    <w:rsid w:val="1C62223E"/>
    <w:rsid w:val="1C925713"/>
    <w:rsid w:val="1CDC2398"/>
    <w:rsid w:val="1D38A16B"/>
    <w:rsid w:val="1E2E35FA"/>
    <w:rsid w:val="1F3BB94A"/>
    <w:rsid w:val="20BEBAB2"/>
    <w:rsid w:val="20C77D67"/>
    <w:rsid w:val="22017589"/>
    <w:rsid w:val="22C427B8"/>
    <w:rsid w:val="22D9A117"/>
    <w:rsid w:val="23BAD91D"/>
    <w:rsid w:val="24CC37C9"/>
    <w:rsid w:val="2518B7DA"/>
    <w:rsid w:val="255876EA"/>
    <w:rsid w:val="255CF407"/>
    <w:rsid w:val="261FC5BC"/>
    <w:rsid w:val="26983268"/>
    <w:rsid w:val="26E77AE5"/>
    <w:rsid w:val="26EB9EAD"/>
    <w:rsid w:val="26F74DD6"/>
    <w:rsid w:val="2711B1F5"/>
    <w:rsid w:val="27BB25FC"/>
    <w:rsid w:val="2805C4C3"/>
    <w:rsid w:val="286C1409"/>
    <w:rsid w:val="2893F074"/>
    <w:rsid w:val="29BCA3DD"/>
    <w:rsid w:val="29E009A5"/>
    <w:rsid w:val="2A044B15"/>
    <w:rsid w:val="2A118F6E"/>
    <w:rsid w:val="2A2B2789"/>
    <w:rsid w:val="2A76742E"/>
    <w:rsid w:val="2ABFF772"/>
    <w:rsid w:val="2AE9A12B"/>
    <w:rsid w:val="2BA3458A"/>
    <w:rsid w:val="2D4B8464"/>
    <w:rsid w:val="2D4DDC79"/>
    <w:rsid w:val="2E3AE4F0"/>
    <w:rsid w:val="2EE4154E"/>
    <w:rsid w:val="2F2B47C6"/>
    <w:rsid w:val="30A58F00"/>
    <w:rsid w:val="30BFA31A"/>
    <w:rsid w:val="31A4C2B3"/>
    <w:rsid w:val="32D9F619"/>
    <w:rsid w:val="331D329D"/>
    <w:rsid w:val="33C20AAA"/>
    <w:rsid w:val="3440F969"/>
    <w:rsid w:val="352CF2AA"/>
    <w:rsid w:val="35EBC16A"/>
    <w:rsid w:val="37BD5008"/>
    <w:rsid w:val="38D9222B"/>
    <w:rsid w:val="38EEF388"/>
    <w:rsid w:val="39F27FF8"/>
    <w:rsid w:val="39FFE17C"/>
    <w:rsid w:val="3B0F6BEA"/>
    <w:rsid w:val="3C7C83A6"/>
    <w:rsid w:val="3DD21317"/>
    <w:rsid w:val="3DE6AAED"/>
    <w:rsid w:val="3DFE0A4F"/>
    <w:rsid w:val="3F98D3F9"/>
    <w:rsid w:val="4019FD6E"/>
    <w:rsid w:val="4043B019"/>
    <w:rsid w:val="4116102F"/>
    <w:rsid w:val="419B4023"/>
    <w:rsid w:val="41BAE388"/>
    <w:rsid w:val="41BDACE4"/>
    <w:rsid w:val="429FAE35"/>
    <w:rsid w:val="42BE671E"/>
    <w:rsid w:val="432C10EB"/>
    <w:rsid w:val="434198F2"/>
    <w:rsid w:val="458329F8"/>
    <w:rsid w:val="45844128"/>
    <w:rsid w:val="45CD84C2"/>
    <w:rsid w:val="4672E4AF"/>
    <w:rsid w:val="468660E3"/>
    <w:rsid w:val="47F27307"/>
    <w:rsid w:val="483F5559"/>
    <w:rsid w:val="49D28499"/>
    <w:rsid w:val="49EAB8A2"/>
    <w:rsid w:val="4AD45D0F"/>
    <w:rsid w:val="4B37EA27"/>
    <w:rsid w:val="4DA7C391"/>
    <w:rsid w:val="4E06B8AD"/>
    <w:rsid w:val="4E78014C"/>
    <w:rsid w:val="4E89AC5D"/>
    <w:rsid w:val="4F65064C"/>
    <w:rsid w:val="4F6D157C"/>
    <w:rsid w:val="501DFCEA"/>
    <w:rsid w:val="5114B0CF"/>
    <w:rsid w:val="51C2B6A1"/>
    <w:rsid w:val="52021629"/>
    <w:rsid w:val="52C9A05A"/>
    <w:rsid w:val="52D4C339"/>
    <w:rsid w:val="5373268B"/>
    <w:rsid w:val="55756002"/>
    <w:rsid w:val="5625AA81"/>
    <w:rsid w:val="56390DA2"/>
    <w:rsid w:val="575A175A"/>
    <w:rsid w:val="57FDF6E3"/>
    <w:rsid w:val="5840C910"/>
    <w:rsid w:val="5A91771C"/>
    <w:rsid w:val="5B7238D0"/>
    <w:rsid w:val="5B90C41F"/>
    <w:rsid w:val="5F0E0E02"/>
    <w:rsid w:val="5FD7EF02"/>
    <w:rsid w:val="5FF74C57"/>
    <w:rsid w:val="60589F2B"/>
    <w:rsid w:val="6074CEFC"/>
    <w:rsid w:val="609D9FAD"/>
    <w:rsid w:val="61CA0B10"/>
    <w:rsid w:val="62E30BAD"/>
    <w:rsid w:val="633FB6E1"/>
    <w:rsid w:val="635E2196"/>
    <w:rsid w:val="6404B90E"/>
    <w:rsid w:val="640A13E1"/>
    <w:rsid w:val="64606DE0"/>
    <w:rsid w:val="64B7738C"/>
    <w:rsid w:val="64F83DFD"/>
    <w:rsid w:val="65057773"/>
    <w:rsid w:val="6564F0CA"/>
    <w:rsid w:val="65A2E946"/>
    <w:rsid w:val="662A754B"/>
    <w:rsid w:val="665F21EF"/>
    <w:rsid w:val="66C82DB6"/>
    <w:rsid w:val="681EAF6E"/>
    <w:rsid w:val="68748968"/>
    <w:rsid w:val="68B57518"/>
    <w:rsid w:val="696F876F"/>
    <w:rsid w:val="69B3A019"/>
    <w:rsid w:val="6AE66EED"/>
    <w:rsid w:val="6C01AAB0"/>
    <w:rsid w:val="6C9A828E"/>
    <w:rsid w:val="6EDC5B16"/>
    <w:rsid w:val="6FB94E8A"/>
    <w:rsid w:val="71E29FF4"/>
    <w:rsid w:val="72CFDF66"/>
    <w:rsid w:val="73782A3D"/>
    <w:rsid w:val="7405441B"/>
    <w:rsid w:val="743EB9DD"/>
    <w:rsid w:val="75CDAEFA"/>
    <w:rsid w:val="76030F7B"/>
    <w:rsid w:val="7672C328"/>
    <w:rsid w:val="7683266B"/>
    <w:rsid w:val="7731C69C"/>
    <w:rsid w:val="7779C100"/>
    <w:rsid w:val="77911D01"/>
    <w:rsid w:val="7862178B"/>
    <w:rsid w:val="791EC939"/>
    <w:rsid w:val="7933C758"/>
    <w:rsid w:val="79B4D401"/>
    <w:rsid w:val="79E8F063"/>
    <w:rsid w:val="7A88EC11"/>
    <w:rsid w:val="7B321A69"/>
    <w:rsid w:val="7B3CFE9A"/>
    <w:rsid w:val="7BC06DC4"/>
    <w:rsid w:val="7C42E24B"/>
    <w:rsid w:val="7CA9FA0C"/>
    <w:rsid w:val="7CBDAF04"/>
    <w:rsid w:val="7CCD2217"/>
    <w:rsid w:val="7E0CDC38"/>
    <w:rsid w:val="7E9C64FC"/>
    <w:rsid w:val="7E9D6F3E"/>
    <w:rsid w:val="7ED946A9"/>
    <w:rsid w:val="7EF80E86"/>
    <w:rsid w:val="7FC6117D"/>
    <w:rsid w:val="7FDD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D8AD5C"/>
  <w15:docId w15:val="{A856C024-56FB-4DCB-8E56-60A2350D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9B4"/>
  </w:style>
  <w:style w:type="paragraph" w:styleId="Heading1">
    <w:name w:val="heading 1"/>
    <w:basedOn w:val="ListParagraph"/>
    <w:next w:val="Normal"/>
    <w:link w:val="Heading1Char"/>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Heading2">
    <w:name w:val="heading 2"/>
    <w:basedOn w:val="Normal"/>
    <w:next w:val="Normal"/>
    <w:link w:val="Heading2Char"/>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TitleChar">
    <w:name w:val="Title Char"/>
    <w:basedOn w:val="DefaultParagraphFont"/>
    <w:link w:val="Title"/>
    <w:rsid w:val="005329B4"/>
    <w:rPr>
      <w:rFonts w:ascii="Arial" w:eastAsiaTheme="majorEastAsia" w:hAnsi="Arial" w:cstheme="majorBidi"/>
      <w:b/>
      <w:caps/>
      <w:spacing w:val="5"/>
      <w:kern w:val="28"/>
      <w:sz w:val="40"/>
      <w:szCs w:val="52"/>
      <w:lang w:val="lt-LT"/>
    </w:rPr>
  </w:style>
  <w:style w:type="paragraph" w:customStyle="1" w:styleId="Normall">
    <w:name w:val="Normal_l"/>
    <w:basedOn w:val="Normal"/>
    <w:next w:val="Normal"/>
    <w:rsid w:val="00B023EB"/>
    <w:pPr>
      <w:keepNext/>
      <w:tabs>
        <w:tab w:val="left" w:pos="7372"/>
      </w:tabs>
      <w:jc w:val="center"/>
    </w:pPr>
    <w:rPr>
      <w:b/>
      <w:i/>
      <w:caps/>
      <w:sz w:val="28"/>
    </w:rPr>
  </w:style>
  <w:style w:type="paragraph" w:styleId="BlockText">
    <w:name w:val="Block Text"/>
    <w:basedOn w:val="Normal"/>
    <w:rsid w:val="00B023EB"/>
    <w:pPr>
      <w:tabs>
        <w:tab w:val="left" w:pos="743"/>
      </w:tabs>
    </w:pPr>
    <w:rPr>
      <w:snapToGrid w:val="0"/>
      <w:color w:val="000000"/>
    </w:rPr>
  </w:style>
  <w:style w:type="paragraph" w:customStyle="1" w:styleId="Normaltab1">
    <w:name w:val="Normal tab1"/>
    <w:basedOn w:val="Normal"/>
    <w:next w:val="Normal"/>
    <w:rsid w:val="00B023EB"/>
    <w:pPr>
      <w:spacing w:before="120"/>
      <w:ind w:left="142" w:right="142"/>
      <w:jc w:val="center"/>
    </w:pPr>
    <w:rPr>
      <w:smallCaps/>
    </w:rPr>
  </w:style>
  <w:style w:type="paragraph" w:styleId="BodyTextIndent">
    <w:name w:val="Body Text Indent"/>
    <w:basedOn w:val="Normal"/>
    <w:link w:val="BodyTextIndentChar"/>
    <w:rsid w:val="00B023EB"/>
    <w:pPr>
      <w:jc w:val="center"/>
    </w:pPr>
    <w:rPr>
      <w:b/>
      <w:i/>
      <w:sz w:val="28"/>
    </w:rPr>
  </w:style>
  <w:style w:type="character" w:customStyle="1" w:styleId="BodyTextIndentChar">
    <w:name w:val="Body Text Indent Char"/>
    <w:basedOn w:val="DefaultParagraphFont"/>
    <w:link w:val="BodyTextIndent"/>
    <w:rsid w:val="00B023EB"/>
    <w:rPr>
      <w:rFonts w:ascii="Arial" w:eastAsia="Times New Roman" w:hAnsi="Arial" w:cs="Times New Roman"/>
      <w:b/>
      <w:i/>
      <w:sz w:val="28"/>
      <w:szCs w:val="20"/>
      <w:lang w:val="lt-LT"/>
    </w:rPr>
  </w:style>
  <w:style w:type="paragraph" w:customStyle="1" w:styleId="Pavadinimas2">
    <w:name w:val="Pavadinimas2"/>
    <w:basedOn w:val="Normal"/>
    <w:qFormat/>
    <w:rsid w:val="005329B4"/>
    <w:pPr>
      <w:tabs>
        <w:tab w:val="left" w:pos="0"/>
      </w:tabs>
      <w:spacing w:before="120"/>
      <w:contextualSpacing/>
      <w:jc w:val="center"/>
    </w:pPr>
    <w:rPr>
      <w:rFonts w:eastAsiaTheme="majorEastAsia"/>
      <w:b/>
      <w:spacing w:val="5"/>
      <w:kern w:val="28"/>
      <w:szCs w:val="52"/>
    </w:rPr>
  </w:style>
  <w:style w:type="table" w:styleId="TableGrid">
    <w:name w:val="Table Grid"/>
    <w:basedOn w:val="TableElegant"/>
    <w:uiPriority w:val="3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99"/>
    <w:rsid w:val="00977340"/>
    <w:rPr>
      <w:rFonts w:ascii="Segoe UI Semibold" w:hAnsi="Segoe UI Semibold" w:cs="Segoe UI Semibold"/>
      <w:caps/>
      <w:sz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9F7AB3"/>
    <w:pPr>
      <w:numPr>
        <w:ilvl w:val="1"/>
        <w:numId w:val="2"/>
      </w:numPr>
      <w:tabs>
        <w:tab w:val="left" w:pos="851"/>
        <w:tab w:val="left" w:pos="5779"/>
      </w:tabs>
      <w:contextualSpacing/>
    </w:pPr>
    <w:rPr>
      <w:lang w:val="lt-LT"/>
    </w:rPr>
  </w:style>
  <w:style w:type="paragraph" w:customStyle="1" w:styleId="Normaln">
    <w:name w:val="Normal_n"/>
    <w:basedOn w:val="Normal"/>
    <w:rsid w:val="00B023EB"/>
    <w:pPr>
      <w:jc w:val="center"/>
    </w:pPr>
  </w:style>
  <w:style w:type="paragraph" w:styleId="CommentText">
    <w:name w:val="annotation text"/>
    <w:basedOn w:val="Normal"/>
    <w:link w:val="CommentTextChar"/>
    <w:rsid w:val="00B023EB"/>
    <w:rPr>
      <w:rFonts w:eastAsiaTheme="minorHAnsi" w:cstheme="minorBidi"/>
    </w:rPr>
  </w:style>
  <w:style w:type="character" w:customStyle="1" w:styleId="CommentTextChar">
    <w:name w:val="Comment Text Char"/>
    <w:link w:val="CommentText"/>
    <w:rsid w:val="00B023EB"/>
    <w:rPr>
      <w:rFonts w:ascii="Arial" w:hAnsi="Arial"/>
      <w:lang w:val="lt-LT"/>
    </w:rPr>
  </w:style>
  <w:style w:type="paragraph" w:customStyle="1" w:styleId="Pavadinimas1">
    <w:name w:val="Pavadinimas1"/>
    <w:basedOn w:val="Title"/>
    <w:link w:val="Pavadinimas1Diagrama"/>
    <w:qFormat/>
    <w:rsid w:val="005329B4"/>
    <w:pPr>
      <w:spacing w:before="0" w:after="0" w:line="360" w:lineRule="auto"/>
    </w:pPr>
    <w:rPr>
      <w:i/>
      <w:szCs w:val="40"/>
    </w:rPr>
  </w:style>
  <w:style w:type="character" w:customStyle="1" w:styleId="Pavadinimas1Diagrama">
    <w:name w:val="Pavadinimas1 Diagrama"/>
    <w:basedOn w:val="TitleChar"/>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Normal"/>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Normal"/>
    <w:link w:val="VietaDiagrama"/>
    <w:qFormat/>
    <w:rsid w:val="005329B4"/>
    <w:pPr>
      <w:jc w:val="center"/>
    </w:pPr>
    <w:rPr>
      <w:rFonts w:ascii="Arial" w:hAnsi="Arial" w:cs="Arial"/>
      <w:b/>
      <w:sz w:val="24"/>
      <w:lang w:val="lt-LT"/>
    </w:rPr>
  </w:style>
  <w:style w:type="character" w:customStyle="1" w:styleId="VietaDiagrama">
    <w:name w:val="Vieta Diagrama"/>
    <w:basedOn w:val="DefaultParagraphFont"/>
    <w:link w:val="Vieta"/>
    <w:rsid w:val="005329B4"/>
    <w:rPr>
      <w:rFonts w:ascii="Arial" w:hAnsi="Arial" w:cs="Arial"/>
      <w:b/>
      <w:sz w:val="24"/>
      <w:lang w:val="lt-LT"/>
    </w:rPr>
  </w:style>
  <w:style w:type="paragraph" w:styleId="Header">
    <w:name w:val="header"/>
    <w:basedOn w:val="Normal"/>
    <w:link w:val="HeaderChar"/>
    <w:uiPriority w:val="99"/>
    <w:unhideWhenUsed/>
    <w:rsid w:val="00582501"/>
    <w:pPr>
      <w:tabs>
        <w:tab w:val="center" w:pos="4513"/>
        <w:tab w:val="right" w:pos="9026"/>
      </w:tabs>
    </w:pPr>
  </w:style>
  <w:style w:type="character" w:customStyle="1" w:styleId="HeaderChar">
    <w:name w:val="Header Char"/>
    <w:basedOn w:val="DefaultParagraphFont"/>
    <w:link w:val="Header"/>
    <w:uiPriority w:val="99"/>
    <w:rsid w:val="00582501"/>
  </w:style>
  <w:style w:type="paragraph" w:styleId="Footer">
    <w:name w:val="footer"/>
    <w:basedOn w:val="Normal"/>
    <w:link w:val="FooterChar"/>
    <w:unhideWhenUsed/>
    <w:rsid w:val="00582501"/>
    <w:pPr>
      <w:tabs>
        <w:tab w:val="center" w:pos="4513"/>
        <w:tab w:val="right" w:pos="9026"/>
      </w:tabs>
    </w:pPr>
  </w:style>
  <w:style w:type="character" w:customStyle="1" w:styleId="FooterChar">
    <w:name w:val="Footer Char"/>
    <w:basedOn w:val="DefaultParagraphFont"/>
    <w:link w:val="Footer"/>
    <w:uiPriority w:val="99"/>
    <w:rsid w:val="00582501"/>
  </w:style>
  <w:style w:type="paragraph" w:styleId="BalloonText">
    <w:name w:val="Balloon Text"/>
    <w:basedOn w:val="Normal"/>
    <w:link w:val="BalloonTextChar"/>
    <w:uiPriority w:val="99"/>
    <w:semiHidden/>
    <w:unhideWhenUsed/>
    <w:rsid w:val="00437D04"/>
    <w:rPr>
      <w:rFonts w:ascii="Tahoma" w:hAnsi="Tahoma" w:cs="Tahoma"/>
      <w:sz w:val="16"/>
      <w:szCs w:val="16"/>
    </w:rPr>
  </w:style>
  <w:style w:type="character" w:customStyle="1" w:styleId="BalloonTextChar">
    <w:name w:val="Balloon Text Char"/>
    <w:basedOn w:val="DefaultParagraphFont"/>
    <w:link w:val="BalloonText"/>
    <w:uiPriority w:val="99"/>
    <w:semiHidden/>
    <w:rsid w:val="00437D04"/>
    <w:rPr>
      <w:rFonts w:ascii="Tahoma" w:hAnsi="Tahoma" w:cs="Tahoma"/>
      <w:sz w:val="16"/>
      <w:szCs w:val="16"/>
    </w:rPr>
  </w:style>
  <w:style w:type="character" w:styleId="PageNumber">
    <w:name w:val="page number"/>
    <w:basedOn w:val="DefaultParagraphFont"/>
    <w:rsid w:val="00890DB7"/>
  </w:style>
  <w:style w:type="character" w:styleId="PlaceholderText">
    <w:name w:val="Placeholder Text"/>
    <w:basedOn w:val="DefaultParagraphFont"/>
    <w:uiPriority w:val="99"/>
    <w:rsid w:val="002A77F7"/>
    <w:rPr>
      <w:color w:val="808080"/>
    </w:rPr>
  </w:style>
  <w:style w:type="character" w:styleId="Hyperlink">
    <w:name w:val="Hyperlink"/>
    <w:basedOn w:val="DefaultParagraphFont"/>
    <w:unhideWhenUsed/>
    <w:rsid w:val="00AB0E06"/>
    <w:rPr>
      <w:color w:val="0000FF" w:themeColor="hyperlink"/>
      <w:u w:val="single"/>
    </w:rPr>
  </w:style>
  <w:style w:type="paragraph" w:styleId="TOC1">
    <w:name w:val="toc 1"/>
    <w:basedOn w:val="Normal"/>
    <w:next w:val="Normal"/>
    <w:autoRedefine/>
    <w:uiPriority w:val="39"/>
    <w:unhideWhenUsed/>
    <w:qFormat/>
    <w:rsid w:val="005329B4"/>
    <w:pPr>
      <w:spacing w:after="100"/>
    </w:pPr>
    <w:rPr>
      <w:caps/>
    </w:rPr>
  </w:style>
  <w:style w:type="character" w:customStyle="1" w:styleId="Heading2Char">
    <w:name w:val="Heading 2 Char"/>
    <w:basedOn w:val="DefaultParagraphFont"/>
    <w:link w:val="Heading2"/>
    <w:uiPriority w:val="9"/>
    <w:semiHidden/>
    <w:rsid w:val="005329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329B4"/>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1C30BD"/>
    <w:pPr>
      <w:spacing w:after="100"/>
      <w:ind w:left="220"/>
    </w:pPr>
  </w:style>
  <w:style w:type="paragraph" w:styleId="NoSpacing">
    <w:name w:val="No Spacing"/>
    <w:basedOn w:val="Normal"/>
    <w:uiPriority w:val="1"/>
    <w:qFormat/>
    <w:rsid w:val="005329B4"/>
    <w:pPr>
      <w:spacing w:after="0"/>
    </w:pPr>
  </w:style>
  <w:style w:type="character" w:styleId="CommentReference">
    <w:name w:val="annotation reference"/>
    <w:basedOn w:val="DefaultParagraphFont"/>
    <w:unhideWhenUsed/>
    <w:rsid w:val="00E5731F"/>
    <w:rPr>
      <w:sz w:val="16"/>
      <w:szCs w:val="16"/>
    </w:rPr>
  </w:style>
  <w:style w:type="character" w:customStyle="1" w:styleId="Heading4Char">
    <w:name w:val="Heading 4 Char"/>
    <w:basedOn w:val="DefaultParagraphFont"/>
    <w:link w:val="Heading4"/>
    <w:uiPriority w:val="9"/>
    <w:semiHidden/>
    <w:rsid w:val="005329B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329B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329B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329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29B4"/>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5329B4"/>
    <w:rPr>
      <w:rFonts w:asciiTheme="majorHAnsi" w:eastAsiaTheme="majorEastAsia" w:hAnsiTheme="majorHAnsi" w:cstheme="majorBidi"/>
      <w:i/>
      <w:iCs/>
      <w:color w:val="404040" w:themeColor="text1" w:themeTint="BF"/>
      <w:sz w:val="20"/>
    </w:rPr>
  </w:style>
  <w:style w:type="paragraph" w:styleId="Subtitle">
    <w:name w:val="Subtitle"/>
    <w:basedOn w:val="Normal"/>
    <w:next w:val="Normal"/>
    <w:link w:val="SubtitleChar"/>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329B4"/>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5329B4"/>
    <w:rPr>
      <w:b/>
      <w:bCs/>
    </w:rPr>
  </w:style>
  <w:style w:type="character" w:styleId="Emphasis">
    <w:name w:val="Emphasis"/>
    <w:uiPriority w:val="20"/>
    <w:qFormat/>
    <w:rsid w:val="005329B4"/>
    <w:rPr>
      <w:i/>
      <w:iCs/>
    </w:rPr>
  </w:style>
  <w:style w:type="paragraph" w:styleId="Quote">
    <w:name w:val="Quote"/>
    <w:basedOn w:val="Normal"/>
    <w:next w:val="Normal"/>
    <w:link w:val="QuoteChar"/>
    <w:uiPriority w:val="29"/>
    <w:qFormat/>
    <w:rsid w:val="005329B4"/>
    <w:rPr>
      <w:i/>
      <w:iCs/>
      <w:color w:val="000000" w:themeColor="text1"/>
    </w:rPr>
  </w:style>
  <w:style w:type="character" w:customStyle="1" w:styleId="QuoteChar">
    <w:name w:val="Quote Char"/>
    <w:basedOn w:val="DefaultParagraphFont"/>
    <w:link w:val="Quote"/>
    <w:uiPriority w:val="29"/>
    <w:rsid w:val="005329B4"/>
    <w:rPr>
      <w:i/>
      <w:iCs/>
      <w:color w:val="000000" w:themeColor="text1"/>
    </w:rPr>
  </w:style>
  <w:style w:type="paragraph" w:styleId="IntenseQuote">
    <w:name w:val="Intense Quote"/>
    <w:basedOn w:val="Normal"/>
    <w:next w:val="Normal"/>
    <w:link w:val="IntenseQuoteChar"/>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329B4"/>
    <w:rPr>
      <w:b/>
      <w:bCs/>
      <w:i/>
      <w:iCs/>
      <w:color w:val="4F81BD" w:themeColor="accent1"/>
    </w:rPr>
  </w:style>
  <w:style w:type="character" w:styleId="SubtleEmphasis">
    <w:name w:val="Subtle Emphasis"/>
    <w:uiPriority w:val="19"/>
    <w:qFormat/>
    <w:rsid w:val="005329B4"/>
    <w:rPr>
      <w:i/>
      <w:iCs/>
      <w:color w:val="808080" w:themeColor="text1" w:themeTint="7F"/>
    </w:rPr>
  </w:style>
  <w:style w:type="character" w:styleId="IntenseEmphasis">
    <w:name w:val="Intense Emphasis"/>
    <w:uiPriority w:val="21"/>
    <w:qFormat/>
    <w:rsid w:val="005329B4"/>
    <w:rPr>
      <w:b/>
      <w:bCs/>
      <w:i/>
      <w:iCs/>
      <w:color w:val="4F81BD" w:themeColor="accent1"/>
    </w:rPr>
  </w:style>
  <w:style w:type="character" w:styleId="SubtleReference">
    <w:name w:val="Subtle Reference"/>
    <w:basedOn w:val="DefaultParagraphFont"/>
    <w:uiPriority w:val="31"/>
    <w:qFormat/>
    <w:rsid w:val="005329B4"/>
    <w:rPr>
      <w:smallCaps/>
      <w:color w:val="C0504D" w:themeColor="accent2"/>
      <w:u w:val="single"/>
    </w:rPr>
  </w:style>
  <w:style w:type="character" w:styleId="IntenseReference">
    <w:name w:val="Intense Reference"/>
    <w:uiPriority w:val="32"/>
    <w:qFormat/>
    <w:rsid w:val="005329B4"/>
    <w:rPr>
      <w:b/>
      <w:bCs/>
      <w:smallCaps/>
      <w:color w:val="C0504D" w:themeColor="accent2"/>
      <w:spacing w:val="5"/>
      <w:u w:val="single"/>
    </w:rPr>
  </w:style>
  <w:style w:type="character" w:styleId="BookTitle">
    <w:name w:val="Book Title"/>
    <w:basedOn w:val="DefaultParagraphFont"/>
    <w:uiPriority w:val="33"/>
    <w:qFormat/>
    <w:rsid w:val="005329B4"/>
    <w:rPr>
      <w:b/>
      <w:bCs/>
      <w:smallCaps/>
      <w:spacing w:val="5"/>
    </w:rPr>
  </w:style>
  <w:style w:type="paragraph" w:styleId="TOCHeading">
    <w:name w:val="TOC Heading"/>
    <w:basedOn w:val="Heading1"/>
    <w:next w:val="Normal"/>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rsid w:val="0007784C"/>
    <w:rPr>
      <w:lang w:val="lt-LT"/>
    </w:rPr>
  </w:style>
  <w:style w:type="character" w:styleId="FollowedHyperlink">
    <w:name w:val="FollowedHyperlink"/>
    <w:basedOn w:val="DefaultParagraphFont"/>
    <w:uiPriority w:val="99"/>
    <w:semiHidden/>
    <w:unhideWhenUsed/>
    <w:rsid w:val="005F7BAC"/>
    <w:rPr>
      <w:color w:val="800080" w:themeColor="followedHyperlink"/>
      <w:u w:val="single"/>
    </w:rPr>
  </w:style>
  <w:style w:type="character" w:customStyle="1" w:styleId="dlxnowrap1">
    <w:name w:val="dlxnowrap1"/>
    <w:basedOn w:val="DefaultParagraphFont"/>
    <w:rsid w:val="0038629E"/>
  </w:style>
  <w:style w:type="paragraph" w:styleId="FootnoteText">
    <w:name w:val="footnote text"/>
    <w:basedOn w:val="Normal"/>
    <w:link w:val="FootnoteTextChar"/>
    <w:unhideWhenUsed/>
    <w:rsid w:val="00C56AE5"/>
    <w:pPr>
      <w:spacing w:after="0"/>
    </w:pPr>
    <w:rPr>
      <w:rFonts w:ascii="Arial" w:hAnsi="Arial" w:cs="Arial"/>
      <w:sz w:val="20"/>
      <w:lang w:val="lt-LT"/>
    </w:rPr>
  </w:style>
  <w:style w:type="character" w:customStyle="1" w:styleId="FootnoteTextChar">
    <w:name w:val="Footnote Text Char"/>
    <w:basedOn w:val="DefaultParagraphFont"/>
    <w:link w:val="FootnoteText"/>
    <w:rsid w:val="00C56AE5"/>
    <w:rPr>
      <w:rFonts w:ascii="Arial" w:hAnsi="Arial" w:cs="Arial"/>
      <w:sz w:val="20"/>
      <w:lang w:val="lt-LT"/>
    </w:rPr>
  </w:style>
  <w:style w:type="character" w:styleId="FootnoteReference">
    <w:name w:val="footnote reference"/>
    <w:basedOn w:val="DefaultParagraphFont"/>
    <w:uiPriority w:val="99"/>
    <w:unhideWhenUsed/>
    <w:rsid w:val="00C56AE5"/>
    <w:rPr>
      <w:vertAlign w:val="superscript"/>
    </w:rPr>
  </w:style>
  <w:style w:type="paragraph" w:styleId="CommentSubject">
    <w:name w:val="annotation subject"/>
    <w:basedOn w:val="CommentText"/>
    <w:next w:val="CommentText"/>
    <w:link w:val="CommentSubjectChar"/>
    <w:uiPriority w:val="99"/>
    <w:semiHidden/>
    <w:unhideWhenUsed/>
    <w:rsid w:val="00070EFD"/>
    <w:rPr>
      <w:rFonts w:eastAsia="Times New Roman" w:cs="Segoe UI Semilight"/>
      <w:b/>
      <w:bCs/>
      <w:sz w:val="20"/>
    </w:rPr>
  </w:style>
  <w:style w:type="character" w:customStyle="1" w:styleId="CommentSubjectChar">
    <w:name w:val="Comment Subject Char"/>
    <w:basedOn w:val="CommentTextChar"/>
    <w:link w:val="CommentSubject"/>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DefaultParagraphFont"/>
    <w:rsid w:val="001D5D3E"/>
    <w:rPr>
      <w:rFonts w:ascii="Arial" w:hAnsi="Arial"/>
      <w:sz w:val="20"/>
    </w:rPr>
  </w:style>
  <w:style w:type="character" w:customStyle="1" w:styleId="UnresolvedMention1">
    <w:name w:val="Unresolved Mention1"/>
    <w:basedOn w:val="DefaultParagraphFont"/>
    <w:uiPriority w:val="99"/>
    <w:semiHidden/>
    <w:unhideWhenUsed/>
    <w:rsid w:val="00D67082"/>
    <w:rPr>
      <w:color w:val="605E5C"/>
      <w:shd w:val="clear" w:color="auto" w:fill="E1DFDD"/>
    </w:rPr>
  </w:style>
  <w:style w:type="table" w:customStyle="1" w:styleId="TipTable">
    <w:name w:val="Tip Table"/>
    <w:basedOn w:val="TableNorma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TableNormal"/>
    <w:next w:val="TableGrid"/>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C7414"/>
    <w:pPr>
      <w:spacing w:after="0"/>
      <w:jc w:val="left"/>
    </w:pPr>
  </w:style>
  <w:style w:type="character" w:customStyle="1" w:styleId="cf01">
    <w:name w:val="cf01"/>
    <w:basedOn w:val="DefaultParagraphFont"/>
    <w:rsid w:val="000A5422"/>
    <w:rPr>
      <w:rFonts w:ascii="Segoe UI" w:hAnsi="Segoe UI" w:cs="Segoe UI" w:hint="default"/>
      <w:b/>
      <w:bCs/>
      <w:sz w:val="18"/>
      <w:szCs w:val="18"/>
    </w:rPr>
  </w:style>
  <w:style w:type="character" w:customStyle="1" w:styleId="cf11">
    <w:name w:val="cf11"/>
    <w:basedOn w:val="DefaultParagraphFont"/>
    <w:rsid w:val="000A5422"/>
    <w:rPr>
      <w:rFonts w:ascii="Segoe UI" w:hAnsi="Segoe UI" w:cs="Segoe UI" w:hint="default"/>
      <w:b/>
      <w:bCs/>
      <w:color w:val="FF0000"/>
      <w:sz w:val="18"/>
      <w:szCs w:val="18"/>
    </w:rPr>
  </w:style>
  <w:style w:type="character" w:customStyle="1" w:styleId="cf21">
    <w:name w:val="cf21"/>
    <w:basedOn w:val="DefaultParagraphFont"/>
    <w:rsid w:val="000A5422"/>
    <w:rPr>
      <w:rFonts w:ascii="Segoe UI" w:hAnsi="Segoe UI" w:cs="Segoe UI" w:hint="default"/>
      <w:b/>
      <w:bCs/>
      <w:color w:val="FF0000"/>
      <w:sz w:val="18"/>
      <w:szCs w:val="18"/>
    </w:rPr>
  </w:style>
  <w:style w:type="paragraph" w:styleId="HTMLPreformatted">
    <w:name w:val="HTML Preformatted"/>
    <w:basedOn w:val="Normal"/>
    <w:link w:val="HTMLPreformattedChar"/>
    <w:uiPriority w:val="99"/>
    <w:semiHidden/>
    <w:unhideWhenUsed/>
    <w:rsid w:val="0067457B"/>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67457B"/>
    <w:rPr>
      <w:rFonts w:ascii="Consolas" w:hAnsi="Consolas"/>
      <w:sz w:val="20"/>
    </w:rPr>
  </w:style>
  <w:style w:type="table" w:customStyle="1" w:styleId="TableGrid2">
    <w:name w:val="Table Grid2"/>
    <w:basedOn w:val="TableNormal"/>
    <w:next w:val="TableGrid"/>
    <w:uiPriority w:val="39"/>
    <w:rsid w:val="0002631D"/>
    <w:pPr>
      <w:spacing w:after="0"/>
      <w:jc w:val="left"/>
    </w:pPr>
    <w:rPr>
      <w:rFonts w:ascii="Aptos" w:eastAsia="Aptos" w:hAnsi="Aptos" w:cs="Times New Roman"/>
      <w:kern w:val="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85E1E"/>
    <w:pPr>
      <w:spacing w:after="0"/>
      <w:jc w:val="left"/>
    </w:pPr>
    <w:rPr>
      <w:rFonts w:ascii="Aptos" w:eastAsia="Aptos" w:hAnsi="Aptos" w:cs="Times New Roman"/>
      <w:kern w:val="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813264"/>
  </w:style>
  <w:style w:type="table" w:customStyle="1" w:styleId="TableGrid4">
    <w:name w:val="Table Grid4"/>
    <w:basedOn w:val="TableNormal"/>
    <w:next w:val="TableGrid"/>
    <w:uiPriority w:val="39"/>
    <w:rsid w:val="003666BD"/>
    <w:pPr>
      <w:spacing w:after="0"/>
      <w:jc w:val="left"/>
    </w:pPr>
    <w:rPr>
      <w:rFonts w:ascii="Aptos" w:eastAsia="Aptos" w:hAnsi="Aptos" w:cs="Times New Roman"/>
      <w:kern w:val="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842">
      <w:bodyDiv w:val="1"/>
      <w:marLeft w:val="0"/>
      <w:marRight w:val="0"/>
      <w:marTop w:val="0"/>
      <w:marBottom w:val="0"/>
      <w:divBdr>
        <w:top w:val="none" w:sz="0" w:space="0" w:color="auto"/>
        <w:left w:val="none" w:sz="0" w:space="0" w:color="auto"/>
        <w:bottom w:val="none" w:sz="0" w:space="0" w:color="auto"/>
        <w:right w:val="none" w:sz="0" w:space="0" w:color="auto"/>
      </w:divBdr>
    </w:div>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153374486">
      <w:bodyDiv w:val="1"/>
      <w:marLeft w:val="0"/>
      <w:marRight w:val="0"/>
      <w:marTop w:val="0"/>
      <w:marBottom w:val="0"/>
      <w:divBdr>
        <w:top w:val="none" w:sz="0" w:space="0" w:color="auto"/>
        <w:left w:val="none" w:sz="0" w:space="0" w:color="auto"/>
        <w:bottom w:val="none" w:sz="0" w:space="0" w:color="auto"/>
        <w:right w:val="none" w:sz="0" w:space="0" w:color="auto"/>
      </w:divBdr>
    </w:div>
    <w:div w:id="155196314">
      <w:bodyDiv w:val="1"/>
      <w:marLeft w:val="0"/>
      <w:marRight w:val="0"/>
      <w:marTop w:val="0"/>
      <w:marBottom w:val="0"/>
      <w:divBdr>
        <w:top w:val="none" w:sz="0" w:space="0" w:color="auto"/>
        <w:left w:val="none" w:sz="0" w:space="0" w:color="auto"/>
        <w:bottom w:val="none" w:sz="0" w:space="0" w:color="auto"/>
        <w:right w:val="none" w:sz="0" w:space="0" w:color="auto"/>
      </w:divBdr>
    </w:div>
    <w:div w:id="363137044">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25689076">
      <w:bodyDiv w:val="1"/>
      <w:marLeft w:val="0"/>
      <w:marRight w:val="0"/>
      <w:marTop w:val="0"/>
      <w:marBottom w:val="0"/>
      <w:divBdr>
        <w:top w:val="none" w:sz="0" w:space="0" w:color="auto"/>
        <w:left w:val="none" w:sz="0" w:space="0" w:color="auto"/>
        <w:bottom w:val="none" w:sz="0" w:space="0" w:color="auto"/>
        <w:right w:val="none" w:sz="0" w:space="0" w:color="auto"/>
      </w:divBdr>
    </w:div>
    <w:div w:id="439028861">
      <w:bodyDiv w:val="1"/>
      <w:marLeft w:val="0"/>
      <w:marRight w:val="0"/>
      <w:marTop w:val="0"/>
      <w:marBottom w:val="0"/>
      <w:divBdr>
        <w:top w:val="none" w:sz="0" w:space="0" w:color="auto"/>
        <w:left w:val="none" w:sz="0" w:space="0" w:color="auto"/>
        <w:bottom w:val="none" w:sz="0" w:space="0" w:color="auto"/>
        <w:right w:val="none" w:sz="0" w:space="0" w:color="auto"/>
      </w:divBdr>
    </w:div>
    <w:div w:id="444161078">
      <w:bodyDiv w:val="1"/>
      <w:marLeft w:val="0"/>
      <w:marRight w:val="0"/>
      <w:marTop w:val="0"/>
      <w:marBottom w:val="0"/>
      <w:divBdr>
        <w:top w:val="none" w:sz="0" w:space="0" w:color="auto"/>
        <w:left w:val="none" w:sz="0" w:space="0" w:color="auto"/>
        <w:bottom w:val="none" w:sz="0" w:space="0" w:color="auto"/>
        <w:right w:val="none" w:sz="0" w:space="0" w:color="auto"/>
      </w:divBdr>
    </w:div>
    <w:div w:id="470900203">
      <w:bodyDiv w:val="1"/>
      <w:marLeft w:val="0"/>
      <w:marRight w:val="0"/>
      <w:marTop w:val="0"/>
      <w:marBottom w:val="0"/>
      <w:divBdr>
        <w:top w:val="none" w:sz="0" w:space="0" w:color="auto"/>
        <w:left w:val="none" w:sz="0" w:space="0" w:color="auto"/>
        <w:bottom w:val="none" w:sz="0" w:space="0" w:color="auto"/>
        <w:right w:val="none" w:sz="0" w:space="0" w:color="auto"/>
      </w:divBdr>
    </w:div>
    <w:div w:id="526479580">
      <w:bodyDiv w:val="1"/>
      <w:marLeft w:val="0"/>
      <w:marRight w:val="0"/>
      <w:marTop w:val="0"/>
      <w:marBottom w:val="0"/>
      <w:divBdr>
        <w:top w:val="none" w:sz="0" w:space="0" w:color="auto"/>
        <w:left w:val="none" w:sz="0" w:space="0" w:color="auto"/>
        <w:bottom w:val="none" w:sz="0" w:space="0" w:color="auto"/>
        <w:right w:val="none" w:sz="0" w:space="0" w:color="auto"/>
      </w:divBdr>
    </w:div>
    <w:div w:id="562912345">
      <w:bodyDiv w:val="1"/>
      <w:marLeft w:val="0"/>
      <w:marRight w:val="0"/>
      <w:marTop w:val="0"/>
      <w:marBottom w:val="0"/>
      <w:divBdr>
        <w:top w:val="none" w:sz="0" w:space="0" w:color="auto"/>
        <w:left w:val="none" w:sz="0" w:space="0" w:color="auto"/>
        <w:bottom w:val="none" w:sz="0" w:space="0" w:color="auto"/>
        <w:right w:val="none" w:sz="0" w:space="0" w:color="auto"/>
      </w:divBdr>
    </w:div>
    <w:div w:id="676733406">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78026423">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161117161">
      <w:bodyDiv w:val="1"/>
      <w:marLeft w:val="0"/>
      <w:marRight w:val="0"/>
      <w:marTop w:val="0"/>
      <w:marBottom w:val="0"/>
      <w:divBdr>
        <w:top w:val="none" w:sz="0" w:space="0" w:color="auto"/>
        <w:left w:val="none" w:sz="0" w:space="0" w:color="auto"/>
        <w:bottom w:val="none" w:sz="0" w:space="0" w:color="auto"/>
        <w:right w:val="none" w:sz="0" w:space="0" w:color="auto"/>
      </w:divBdr>
    </w:div>
    <w:div w:id="1186022127">
      <w:bodyDiv w:val="1"/>
      <w:marLeft w:val="0"/>
      <w:marRight w:val="0"/>
      <w:marTop w:val="0"/>
      <w:marBottom w:val="0"/>
      <w:divBdr>
        <w:top w:val="none" w:sz="0" w:space="0" w:color="auto"/>
        <w:left w:val="none" w:sz="0" w:space="0" w:color="auto"/>
        <w:bottom w:val="none" w:sz="0" w:space="0" w:color="auto"/>
        <w:right w:val="none" w:sz="0" w:space="0" w:color="auto"/>
      </w:divBdr>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461604652">
      <w:bodyDiv w:val="1"/>
      <w:marLeft w:val="0"/>
      <w:marRight w:val="0"/>
      <w:marTop w:val="0"/>
      <w:marBottom w:val="0"/>
      <w:divBdr>
        <w:top w:val="none" w:sz="0" w:space="0" w:color="auto"/>
        <w:left w:val="none" w:sz="0" w:space="0" w:color="auto"/>
        <w:bottom w:val="none" w:sz="0" w:space="0" w:color="auto"/>
        <w:right w:val="none" w:sz="0" w:space="0" w:color="auto"/>
      </w:divBdr>
    </w:div>
    <w:div w:id="1646928333">
      <w:bodyDiv w:val="1"/>
      <w:marLeft w:val="0"/>
      <w:marRight w:val="0"/>
      <w:marTop w:val="0"/>
      <w:marBottom w:val="0"/>
      <w:divBdr>
        <w:top w:val="none" w:sz="0" w:space="0" w:color="auto"/>
        <w:left w:val="none" w:sz="0" w:space="0" w:color="auto"/>
        <w:bottom w:val="none" w:sz="0" w:space="0" w:color="auto"/>
        <w:right w:val="none" w:sz="0" w:space="0" w:color="auto"/>
      </w:divBdr>
    </w:div>
    <w:div w:id="1688866470">
      <w:bodyDiv w:val="1"/>
      <w:marLeft w:val="0"/>
      <w:marRight w:val="0"/>
      <w:marTop w:val="0"/>
      <w:marBottom w:val="0"/>
      <w:divBdr>
        <w:top w:val="none" w:sz="0" w:space="0" w:color="auto"/>
        <w:left w:val="none" w:sz="0" w:space="0" w:color="auto"/>
        <w:bottom w:val="none" w:sz="0" w:space="0" w:color="auto"/>
        <w:right w:val="none" w:sz="0" w:space="0" w:color="auto"/>
      </w:divBdr>
    </w:div>
    <w:div w:id="1702197129">
      <w:bodyDiv w:val="1"/>
      <w:marLeft w:val="0"/>
      <w:marRight w:val="0"/>
      <w:marTop w:val="0"/>
      <w:marBottom w:val="0"/>
      <w:divBdr>
        <w:top w:val="none" w:sz="0" w:space="0" w:color="auto"/>
        <w:left w:val="none" w:sz="0" w:space="0" w:color="auto"/>
        <w:bottom w:val="none" w:sz="0" w:space="0" w:color="auto"/>
        <w:right w:val="none" w:sz="0" w:space="0" w:color="auto"/>
      </w:divBdr>
    </w:div>
    <w:div w:id="1739016095">
      <w:bodyDiv w:val="1"/>
      <w:marLeft w:val="0"/>
      <w:marRight w:val="0"/>
      <w:marTop w:val="0"/>
      <w:marBottom w:val="0"/>
      <w:divBdr>
        <w:top w:val="none" w:sz="0" w:space="0" w:color="auto"/>
        <w:left w:val="none" w:sz="0" w:space="0" w:color="auto"/>
        <w:bottom w:val="none" w:sz="0" w:space="0" w:color="auto"/>
        <w:right w:val="none" w:sz="0" w:space="0" w:color="auto"/>
      </w:divBdr>
    </w:div>
    <w:div w:id="1791901975">
      <w:bodyDiv w:val="1"/>
      <w:marLeft w:val="0"/>
      <w:marRight w:val="0"/>
      <w:marTop w:val="0"/>
      <w:marBottom w:val="0"/>
      <w:divBdr>
        <w:top w:val="none" w:sz="0" w:space="0" w:color="auto"/>
        <w:left w:val="none" w:sz="0" w:space="0" w:color="auto"/>
        <w:bottom w:val="none" w:sz="0" w:space="0" w:color="auto"/>
        <w:right w:val="none" w:sz="0" w:space="0" w:color="auto"/>
      </w:divBdr>
    </w:div>
    <w:div w:id="1893955940">
      <w:bodyDiv w:val="1"/>
      <w:marLeft w:val="0"/>
      <w:marRight w:val="0"/>
      <w:marTop w:val="0"/>
      <w:marBottom w:val="0"/>
      <w:divBdr>
        <w:top w:val="none" w:sz="0" w:space="0" w:color="auto"/>
        <w:left w:val="none" w:sz="0" w:space="0" w:color="auto"/>
        <w:bottom w:val="none" w:sz="0" w:space="0" w:color="auto"/>
        <w:right w:val="none" w:sz="0" w:space="0" w:color="auto"/>
      </w:divBdr>
    </w:div>
    <w:div w:id="1957369504">
      <w:bodyDiv w:val="1"/>
      <w:marLeft w:val="0"/>
      <w:marRight w:val="0"/>
      <w:marTop w:val="0"/>
      <w:marBottom w:val="0"/>
      <w:divBdr>
        <w:top w:val="none" w:sz="0" w:space="0" w:color="auto"/>
        <w:left w:val="none" w:sz="0" w:space="0" w:color="auto"/>
        <w:bottom w:val="none" w:sz="0" w:space="0" w:color="auto"/>
        <w:right w:val="none" w:sz="0" w:space="0" w:color="auto"/>
      </w:divBdr>
    </w:div>
    <w:div w:id="20514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lrv.lt/lt/veiklos-sritys-1/zalieji-pirkimai/produktu-ir-jiems-taikomu-minimaliu-aplinkos-apsaugos-kriteriju-sarasa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D5F2069E57D704FB99F317CE378B96B" ma:contentTypeVersion="4" ma:contentTypeDescription="Kurkite naują dokumentą." ma:contentTypeScope="" ma:versionID="4707357868330900682a121bb427e522">
  <xsd:schema xmlns:xsd="http://www.w3.org/2001/XMLSchema" xmlns:xs="http://www.w3.org/2001/XMLSchema" xmlns:p="http://schemas.microsoft.com/office/2006/metadata/properties" xmlns:ns2="95c70780-15e6-4a8d-9154-bcb109c396b4" targetNamespace="http://schemas.microsoft.com/office/2006/metadata/properties" ma:root="true" ma:fieldsID="0815e31dea0dac0b0c4a5031b2321534" ns2:_="">
    <xsd:import namespace="95c70780-15e6-4a8d-9154-bcb109c396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70780-15e6-4a8d-9154-bcb109c39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F59F96-3116-4259-B3F8-53FAD21C10D7}">
  <ds:schemaRefs>
    <ds:schemaRef ds:uri="http://schemas.openxmlformats.org/officeDocument/2006/bibliography"/>
  </ds:schemaRefs>
</ds:datastoreItem>
</file>

<file path=customXml/itemProps3.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4.xml><?xml version="1.0" encoding="utf-8"?>
<ds:datastoreItem xmlns:ds="http://schemas.openxmlformats.org/officeDocument/2006/customXml" ds:itemID="{1F2BAE2E-AD63-4F84-B102-0DAE8A9F7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70780-15e6-4a8d-9154-bcb109c39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860</Words>
  <Characters>6038</Characters>
  <Application>Microsoft Office Word</Application>
  <DocSecurity>0</DocSecurity>
  <Lines>50</Lines>
  <Paragraphs>13</Paragraphs>
  <ScaleCrop>false</ScaleCrop>
  <Company>AB "Klaipėdos nafta"</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Artiom Valujev</cp:lastModifiedBy>
  <cp:revision>2</cp:revision>
  <cp:lastPrinted>2024-10-22T10:53:00Z</cp:lastPrinted>
  <dcterms:created xsi:type="dcterms:W3CDTF">2024-12-13T12:34:00Z</dcterms:created>
  <dcterms:modified xsi:type="dcterms:W3CDTF">2024-12-13T12:34:00Z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0x0101006D5F2069E57D704FB99F317CE378B96B</vt:lpwstr>
  </property>
  <property fmtid="{D5CDD505-2E9C-101B-9397-08002B2CF9AE}" pid="3" name="MediaServiceImageTags">
    <vt:lpwstr/>
  </property>
</Properties>
</file>