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4C44" w14:textId="3D961C52" w:rsidR="00C82EE8" w:rsidRPr="00412351" w:rsidRDefault="00C82EE8" w:rsidP="00ED3EB1">
      <w:pPr>
        <w:tabs>
          <w:tab w:val="center" w:pos="4413"/>
          <w:tab w:val="left" w:pos="7538"/>
        </w:tabs>
        <w:snapToGrid w:val="0"/>
        <w:spacing w:after="0" w:line="240" w:lineRule="auto"/>
        <w:jc w:val="center"/>
        <w:rPr>
          <w:rFonts w:ascii="Times New Roman" w:hAnsi="Times New Roman"/>
          <w:b/>
        </w:rPr>
      </w:pPr>
      <w:r w:rsidRPr="00412351">
        <w:rPr>
          <w:rFonts w:ascii="Times New Roman" w:hAnsi="Times New Roman"/>
          <w:b/>
        </w:rPr>
        <w:t>VIEŠOJO PIRKIMO-PARDAVIMO SUTARTIS</w:t>
      </w:r>
    </w:p>
    <w:p w14:paraId="33CF6FB8" w14:textId="5F2613A5" w:rsidR="00C82EE8" w:rsidRPr="00412351" w:rsidRDefault="00C82EE8" w:rsidP="00E646B2">
      <w:pPr>
        <w:snapToGrid w:val="0"/>
        <w:spacing w:after="0" w:line="240" w:lineRule="auto"/>
        <w:jc w:val="center"/>
        <w:rPr>
          <w:rFonts w:ascii="Times New Roman" w:hAnsi="Times New Roman"/>
          <w:b/>
        </w:rPr>
      </w:pPr>
      <w:r w:rsidRPr="00412351">
        <w:rPr>
          <w:rFonts w:ascii="Times New Roman" w:hAnsi="Times New Roman"/>
          <w:b/>
        </w:rPr>
        <w:t xml:space="preserve">Nr. </w:t>
      </w:r>
      <w:r w:rsidR="00E646B2" w:rsidRPr="00412351">
        <w:rPr>
          <w:rFonts w:ascii="Times New Roman" w:hAnsi="Times New Roman"/>
          <w:b/>
          <w:lang w:eastAsia="lt-LT"/>
        </w:rPr>
        <w:t>(3.34)-DP-</w:t>
      </w:r>
      <w:r w:rsidR="00C55F52">
        <w:rPr>
          <w:rFonts w:ascii="Times New Roman" w:hAnsi="Times New Roman"/>
          <w:b/>
          <w:lang w:eastAsia="lt-LT"/>
        </w:rPr>
        <w:t>1-1</w:t>
      </w:r>
      <w:r w:rsidR="00E646B2" w:rsidRPr="00412351">
        <w:rPr>
          <w:rFonts w:ascii="Times New Roman" w:hAnsi="Times New Roman"/>
          <w:b/>
          <w:lang w:eastAsia="lt-LT"/>
        </w:rPr>
        <w:t>/202</w:t>
      </w:r>
      <w:r w:rsidR="00ED3EB1">
        <w:rPr>
          <w:rFonts w:ascii="Times New Roman" w:hAnsi="Times New Roman"/>
          <w:b/>
          <w:lang w:eastAsia="lt-LT"/>
        </w:rPr>
        <w:t>5</w:t>
      </w:r>
    </w:p>
    <w:p w14:paraId="6628E92C" w14:textId="77777777" w:rsidR="00E646B2" w:rsidRPr="00412351" w:rsidRDefault="00E646B2" w:rsidP="00E646B2">
      <w:pPr>
        <w:snapToGrid w:val="0"/>
        <w:spacing w:after="0" w:line="240" w:lineRule="auto"/>
        <w:jc w:val="center"/>
        <w:rPr>
          <w:rFonts w:ascii="Times New Roman" w:hAnsi="Times New Roman"/>
          <w:b/>
        </w:rPr>
      </w:pPr>
    </w:p>
    <w:p w14:paraId="37FDB5B8" w14:textId="7382AE22" w:rsidR="00C82EE8" w:rsidRPr="00412351" w:rsidRDefault="00C82EE8" w:rsidP="00ED3EB1">
      <w:pPr>
        <w:pBdr>
          <w:top w:val="single" w:sz="4" w:space="1" w:color="auto"/>
          <w:left w:val="single" w:sz="4" w:space="0" w:color="auto"/>
          <w:bottom w:val="single" w:sz="4" w:space="1" w:color="auto"/>
          <w:right w:val="single" w:sz="4" w:space="4" w:color="auto"/>
          <w:between w:val="single" w:sz="4" w:space="1" w:color="auto"/>
        </w:pBdr>
        <w:tabs>
          <w:tab w:val="left" w:pos="7655"/>
        </w:tabs>
        <w:snapToGrid w:val="0"/>
        <w:spacing w:after="0" w:line="240" w:lineRule="auto"/>
        <w:jc w:val="both"/>
        <w:rPr>
          <w:rFonts w:ascii="Times New Roman" w:hAnsi="Times New Roman"/>
          <w:b/>
        </w:rPr>
      </w:pPr>
      <w:r w:rsidRPr="00412351">
        <w:rPr>
          <w:rFonts w:ascii="Times New Roman" w:hAnsi="Times New Roman"/>
          <w:b/>
        </w:rPr>
        <w:t>Klaipėda</w:t>
      </w:r>
      <w:r w:rsidRPr="00412351">
        <w:rPr>
          <w:rFonts w:ascii="Times New Roman" w:hAnsi="Times New Roman"/>
          <w:b/>
        </w:rPr>
        <w:tab/>
      </w:r>
      <w:r w:rsidR="00B72AF1" w:rsidRPr="00412351">
        <w:rPr>
          <w:rFonts w:ascii="Times New Roman" w:hAnsi="Times New Roman"/>
          <w:b/>
        </w:rPr>
        <w:t>202</w:t>
      </w:r>
      <w:r w:rsidR="00ED3EB1">
        <w:rPr>
          <w:rFonts w:ascii="Times New Roman" w:hAnsi="Times New Roman"/>
          <w:b/>
        </w:rPr>
        <w:t>5</w:t>
      </w:r>
      <w:r w:rsidR="00B72AF1" w:rsidRPr="00412351">
        <w:rPr>
          <w:rFonts w:ascii="Times New Roman" w:hAnsi="Times New Roman"/>
          <w:b/>
        </w:rPr>
        <w:t xml:space="preserve"> m. </w:t>
      </w:r>
      <w:r w:rsidR="00ED3EB1">
        <w:rPr>
          <w:rFonts w:ascii="Times New Roman" w:hAnsi="Times New Roman"/>
          <w:b/>
        </w:rPr>
        <w:t>sausio</w:t>
      </w:r>
      <w:r w:rsidR="00B72AF1" w:rsidRPr="00412351">
        <w:rPr>
          <w:rFonts w:ascii="Times New Roman" w:hAnsi="Times New Roman"/>
          <w:b/>
        </w:rPr>
        <w:t xml:space="preserve"> </w:t>
      </w:r>
      <w:r w:rsidR="00ED3EB1">
        <w:rPr>
          <w:rFonts w:ascii="Times New Roman" w:hAnsi="Times New Roman"/>
          <w:b/>
        </w:rPr>
        <w:t>2</w:t>
      </w:r>
      <w:r w:rsidR="00B72AF1" w:rsidRPr="00412351">
        <w:rPr>
          <w:rFonts w:ascii="Times New Roman" w:hAnsi="Times New Roman"/>
        </w:rPr>
        <w:t xml:space="preserve"> </w:t>
      </w:r>
      <w:r w:rsidR="00B72AF1" w:rsidRPr="00412351">
        <w:rPr>
          <w:rFonts w:ascii="Times New Roman" w:hAnsi="Times New Roman"/>
          <w:b/>
        </w:rPr>
        <w:t>d.</w:t>
      </w:r>
    </w:p>
    <w:p w14:paraId="054A3207" w14:textId="77777777" w:rsidR="00BA2AA5" w:rsidRPr="00412351" w:rsidRDefault="00BA2AA5" w:rsidP="008D4D19">
      <w:pPr>
        <w:pStyle w:val="Body2"/>
        <w:pBdr>
          <w:top w:val="none" w:sz="0" w:space="0" w:color="auto"/>
          <w:left w:val="none" w:sz="0" w:space="0" w:color="auto"/>
          <w:bottom w:val="none" w:sz="0" w:space="0" w:color="auto"/>
          <w:right w:val="none" w:sz="0" w:space="0" w:color="auto"/>
          <w:bar w:val="none" w:sz="0" w:color="auto"/>
        </w:pBdr>
        <w:spacing w:after="0"/>
        <w:rPr>
          <w:b/>
          <w:color w:val="auto"/>
          <w:lang w:val="lt-LT"/>
        </w:rPr>
      </w:pPr>
    </w:p>
    <w:p w14:paraId="1B311F73" w14:textId="1149A490" w:rsidR="00C82EE8" w:rsidRPr="00412351" w:rsidRDefault="00C82EE8" w:rsidP="008D4D19">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b/>
          <w:color w:val="auto"/>
          <w:lang w:val="lt-LT"/>
        </w:rPr>
        <w:t>VšĮ RESPUBLIKINĖ KLAIPĖDOS LIGONINĖ (toliau – Paslaugų gavėjas)</w:t>
      </w:r>
      <w:r w:rsidRPr="00412351">
        <w:rPr>
          <w:color w:val="auto"/>
          <w:lang w:val="lt-LT"/>
        </w:rPr>
        <w:t xml:space="preserve">, juridinio asmens kodas 191340088, adresas: S. Nėries g. 3, LT-92231 Klaipėda, tel. (8 46) 41 07 11, faks. (8 46) 41 07 16, el. paštas </w:t>
      </w:r>
      <w:hyperlink r:id="rId8" w:history="1">
        <w:r w:rsidRPr="00412351">
          <w:rPr>
            <w:rStyle w:val="Hipersaitas"/>
            <w:color w:val="auto"/>
            <w:lang w:val="lt-LT"/>
          </w:rPr>
          <w:t>info@kal.lt</w:t>
        </w:r>
      </w:hyperlink>
      <w:r w:rsidRPr="00412351">
        <w:rPr>
          <w:color w:val="auto"/>
          <w:lang w:val="lt-LT"/>
        </w:rPr>
        <w:t xml:space="preserve">, </w:t>
      </w:r>
      <w:proofErr w:type="spellStart"/>
      <w:r w:rsidRPr="00412351">
        <w:rPr>
          <w:color w:val="auto"/>
          <w:lang w:val="lt-LT"/>
        </w:rPr>
        <w:t>a.s</w:t>
      </w:r>
      <w:proofErr w:type="spellEnd"/>
      <w:r w:rsidRPr="00412351">
        <w:rPr>
          <w:color w:val="auto"/>
          <w:lang w:val="lt-LT"/>
        </w:rPr>
        <w:t xml:space="preserve">. LT 814010042300628822 </w:t>
      </w:r>
      <w:proofErr w:type="spellStart"/>
      <w:r w:rsidRPr="00412351">
        <w:rPr>
          <w:color w:val="auto"/>
          <w:lang w:val="lt-LT"/>
        </w:rPr>
        <w:t>Luminor</w:t>
      </w:r>
      <w:proofErr w:type="spellEnd"/>
      <w:r w:rsidRPr="00412351">
        <w:rPr>
          <w:color w:val="auto"/>
          <w:lang w:val="lt-LT"/>
        </w:rPr>
        <w:t xml:space="preserve"> bank AS, atstovaujama </w:t>
      </w:r>
      <w:r w:rsidR="00E646B2" w:rsidRPr="00412351">
        <w:rPr>
          <w:color w:val="auto"/>
          <w:lang w:val="lt-LT"/>
        </w:rPr>
        <w:t xml:space="preserve">direktoriaus Dariaus </w:t>
      </w:r>
      <w:proofErr w:type="spellStart"/>
      <w:r w:rsidR="00E646B2" w:rsidRPr="00412351">
        <w:rPr>
          <w:color w:val="auto"/>
          <w:lang w:val="lt-LT"/>
        </w:rPr>
        <w:t>Steponkaus</w:t>
      </w:r>
      <w:proofErr w:type="spellEnd"/>
      <w:r w:rsidRPr="00412351">
        <w:rPr>
          <w:color w:val="auto"/>
          <w:lang w:val="lt-LT"/>
        </w:rPr>
        <w:t>, veikiančio (-</w:t>
      </w:r>
      <w:proofErr w:type="spellStart"/>
      <w:r w:rsidRPr="00412351">
        <w:rPr>
          <w:color w:val="auto"/>
          <w:lang w:val="lt-LT"/>
        </w:rPr>
        <w:t>čios</w:t>
      </w:r>
      <w:proofErr w:type="spellEnd"/>
      <w:r w:rsidRPr="00412351">
        <w:rPr>
          <w:color w:val="auto"/>
          <w:lang w:val="lt-LT"/>
        </w:rPr>
        <w:t xml:space="preserve">) pagal </w:t>
      </w:r>
      <w:r w:rsidR="00E646B2" w:rsidRPr="00412351">
        <w:rPr>
          <w:color w:val="auto"/>
          <w:lang w:val="lt-LT"/>
        </w:rPr>
        <w:t>įsakymą</w:t>
      </w:r>
      <w:r w:rsidRPr="00412351">
        <w:rPr>
          <w:color w:val="auto"/>
          <w:lang w:val="lt-LT"/>
        </w:rPr>
        <w:t>,</w:t>
      </w:r>
    </w:p>
    <w:p w14:paraId="46903CD1" w14:textId="1D39F58F" w:rsidR="00C82EE8" w:rsidRPr="00412351" w:rsidRDefault="00C82EE8" w:rsidP="008D4D19">
      <w:pPr>
        <w:snapToGrid w:val="0"/>
        <w:spacing w:after="0" w:line="240" w:lineRule="auto"/>
        <w:jc w:val="both"/>
        <w:rPr>
          <w:rFonts w:ascii="Times New Roman" w:hAnsi="Times New Roman"/>
        </w:rPr>
      </w:pPr>
      <w:r w:rsidRPr="00412351">
        <w:rPr>
          <w:rFonts w:ascii="Times New Roman" w:hAnsi="Times New Roman"/>
        </w:rPr>
        <w:t>ir</w:t>
      </w:r>
    </w:p>
    <w:p w14:paraId="2B585936" w14:textId="0610AE49" w:rsidR="00ED3EB1" w:rsidRDefault="000E15E8" w:rsidP="00ED3EB1">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ED3EB1">
        <w:rPr>
          <w:b/>
          <w:color w:val="auto"/>
          <w:lang w:val="lt-LT"/>
        </w:rPr>
        <w:t>UAB ,,</w:t>
      </w:r>
      <w:proofErr w:type="spellStart"/>
      <w:r w:rsidR="00EF752A" w:rsidRPr="00ED3EB1">
        <w:rPr>
          <w:b/>
          <w:color w:val="auto"/>
          <w:lang w:val="lt-LT"/>
        </w:rPr>
        <w:t>MedDream</w:t>
      </w:r>
      <w:proofErr w:type="spellEnd"/>
      <w:r w:rsidRPr="00ED3EB1">
        <w:rPr>
          <w:b/>
          <w:color w:val="auto"/>
          <w:lang w:val="lt-LT"/>
        </w:rPr>
        <w:t>“</w:t>
      </w:r>
      <w:r w:rsidR="00C82EE8" w:rsidRPr="00ED3EB1">
        <w:rPr>
          <w:color w:val="auto"/>
          <w:lang w:val="lt-LT"/>
        </w:rPr>
        <w:t xml:space="preserve"> </w:t>
      </w:r>
      <w:r w:rsidR="00C82EE8" w:rsidRPr="00ED3EB1">
        <w:rPr>
          <w:b/>
          <w:color w:val="auto"/>
          <w:lang w:val="lt-LT"/>
        </w:rPr>
        <w:t xml:space="preserve">(toliau – Paslaugų teikėjas), </w:t>
      </w:r>
      <w:r w:rsidR="00C82EE8" w:rsidRPr="00ED3EB1">
        <w:rPr>
          <w:color w:val="auto"/>
          <w:lang w:val="lt-LT"/>
        </w:rPr>
        <w:t>juridinio asmens kodas</w:t>
      </w:r>
      <w:r w:rsidR="00213B38" w:rsidRPr="00ED3EB1">
        <w:rPr>
          <w:color w:val="auto"/>
          <w:lang w:val="lt-LT"/>
        </w:rPr>
        <w:t xml:space="preserve"> </w:t>
      </w:r>
      <w:r w:rsidR="00ED3EB1" w:rsidRPr="00ED3EB1">
        <w:rPr>
          <w:color w:val="auto"/>
          <w:lang w:val="lt-LT"/>
        </w:rPr>
        <w:t>306968708</w:t>
      </w:r>
      <w:r w:rsidR="00C82EE8" w:rsidRPr="00ED3EB1">
        <w:rPr>
          <w:color w:val="auto"/>
          <w:lang w:val="lt-LT"/>
        </w:rPr>
        <w:t xml:space="preserve">, adresas: </w:t>
      </w:r>
      <w:r w:rsidR="00ED3EB1" w:rsidRPr="00ED3EB1">
        <w:rPr>
          <w:color w:val="auto"/>
          <w:lang w:val="lt-LT"/>
        </w:rPr>
        <w:t>K. Petrausko g. 26</w:t>
      </w:r>
      <w:r w:rsidR="00C82EE8" w:rsidRPr="00ED3EB1">
        <w:rPr>
          <w:color w:val="auto"/>
          <w:lang w:val="lt-LT"/>
        </w:rPr>
        <w:t>,</w:t>
      </w:r>
      <w:r w:rsidR="00ED3EB1" w:rsidRPr="00ED3EB1">
        <w:rPr>
          <w:color w:val="auto"/>
          <w:lang w:val="lt-LT"/>
        </w:rPr>
        <w:t xml:space="preserve"> LT-44156 Kaunas,</w:t>
      </w:r>
      <w:r w:rsidR="00C82EE8" w:rsidRPr="00ED3EB1">
        <w:rPr>
          <w:color w:val="auto"/>
          <w:lang w:val="lt-LT"/>
        </w:rPr>
        <w:t xml:space="preserve"> tel. </w:t>
      </w:r>
      <w:r w:rsidR="00ED3EB1" w:rsidRPr="00ED3EB1">
        <w:rPr>
          <w:color w:val="auto"/>
          <w:lang w:val="lt-LT"/>
        </w:rPr>
        <w:t>+370</w:t>
      </w:r>
      <w:r w:rsidR="00F7180D">
        <w:rPr>
          <w:color w:val="auto"/>
          <w:lang w:val="lt-LT"/>
        </w:rPr>
        <w:t xml:space="preserve"> </w:t>
      </w:r>
      <w:r w:rsidR="00ED3EB1" w:rsidRPr="00ED3EB1">
        <w:rPr>
          <w:color w:val="auto"/>
          <w:lang w:val="lt-LT"/>
        </w:rPr>
        <w:t>656 71698</w:t>
      </w:r>
      <w:r w:rsidR="00675495" w:rsidRPr="00ED3EB1">
        <w:rPr>
          <w:color w:val="auto"/>
          <w:lang w:val="lt-LT"/>
        </w:rPr>
        <w:t>,</w:t>
      </w:r>
      <w:r w:rsidR="00C82EE8" w:rsidRPr="00ED3EB1">
        <w:rPr>
          <w:color w:val="auto"/>
          <w:lang w:val="lt-LT"/>
        </w:rPr>
        <w:t xml:space="preserve"> el. paštas </w:t>
      </w:r>
      <w:r w:rsidR="00ED3EB1" w:rsidRPr="00ED3EB1">
        <w:rPr>
          <w:color w:val="auto"/>
          <w:lang w:val="lt-LT"/>
        </w:rPr>
        <w:t>info</w:t>
      </w:r>
      <w:r w:rsidR="00ED3EB1" w:rsidRPr="00ED3EB1">
        <w:rPr>
          <w:color w:val="auto"/>
        </w:rPr>
        <w:t>@meddream.com</w:t>
      </w:r>
      <w:r w:rsidR="00C82EE8" w:rsidRPr="00ED3EB1">
        <w:rPr>
          <w:color w:val="auto"/>
          <w:lang w:val="lt-LT"/>
        </w:rPr>
        <w:t xml:space="preserve">, </w:t>
      </w:r>
      <w:proofErr w:type="spellStart"/>
      <w:r w:rsidR="00C82EE8" w:rsidRPr="00ED3EB1">
        <w:rPr>
          <w:color w:val="auto"/>
          <w:lang w:val="lt-LT"/>
        </w:rPr>
        <w:t>a.s</w:t>
      </w:r>
      <w:proofErr w:type="spellEnd"/>
      <w:r w:rsidR="004E3BF1" w:rsidRPr="00ED3EB1">
        <w:rPr>
          <w:color w:val="auto"/>
          <w:lang w:val="lt-LT"/>
        </w:rPr>
        <w:t xml:space="preserve"> </w:t>
      </w:r>
      <w:r w:rsidR="004E3BF1" w:rsidRPr="00ED3EB1">
        <w:rPr>
          <w:lang w:val="lt-LT"/>
        </w:rPr>
        <w:t>LT</w:t>
      </w:r>
      <w:r w:rsidR="00ED3EB1" w:rsidRPr="00ED3EB1">
        <w:rPr>
          <w:lang w:val="lt-LT"/>
        </w:rPr>
        <w:t>58 7300 0101 8857 3511</w:t>
      </w:r>
      <w:r w:rsidR="00675495" w:rsidRPr="00ED3EB1">
        <w:rPr>
          <w:lang w:val="lt-LT"/>
        </w:rPr>
        <w:t>,</w:t>
      </w:r>
      <w:r w:rsidR="00792A48" w:rsidRPr="00ED3EB1">
        <w:rPr>
          <w:lang w:val="lt-LT"/>
        </w:rPr>
        <w:t xml:space="preserve"> </w:t>
      </w:r>
      <w:r w:rsidR="00C82EE8" w:rsidRPr="00ED3EB1">
        <w:rPr>
          <w:color w:val="auto"/>
          <w:lang w:val="lt-LT"/>
        </w:rPr>
        <w:t>bankas</w:t>
      </w:r>
      <w:r w:rsidR="004E3BF1" w:rsidRPr="00ED3EB1">
        <w:rPr>
          <w:color w:val="auto"/>
          <w:lang w:val="lt-LT"/>
        </w:rPr>
        <w:t xml:space="preserve"> </w:t>
      </w:r>
      <w:r w:rsidR="00ED3EB1" w:rsidRPr="00ED3EB1">
        <w:rPr>
          <w:color w:val="auto"/>
          <w:lang w:val="lt-LT"/>
        </w:rPr>
        <w:t>–</w:t>
      </w:r>
      <w:r w:rsidR="004E3BF1" w:rsidRPr="00ED3EB1">
        <w:rPr>
          <w:color w:val="auto"/>
          <w:lang w:val="lt-LT"/>
        </w:rPr>
        <w:t xml:space="preserve"> </w:t>
      </w:r>
      <w:r w:rsidR="00ED3EB1" w:rsidRPr="00ED3EB1">
        <w:rPr>
          <w:color w:val="auto"/>
          <w:lang w:val="lt-LT"/>
        </w:rPr>
        <w:t>Swedbank AB</w:t>
      </w:r>
      <w:r w:rsidR="00C82EE8" w:rsidRPr="00ED3EB1">
        <w:rPr>
          <w:color w:val="auto"/>
          <w:lang w:val="lt-LT"/>
        </w:rPr>
        <w:t xml:space="preserve">, atstovaujama </w:t>
      </w:r>
      <w:r w:rsidR="00ED3EB1" w:rsidRPr="00ED3EB1">
        <w:rPr>
          <w:color w:val="auto"/>
          <w:lang w:val="lt-LT"/>
        </w:rPr>
        <w:t>direktoriaus Tomo Dumbliausko</w:t>
      </w:r>
      <w:r w:rsidR="004E3BF1" w:rsidRPr="00ED3EB1">
        <w:rPr>
          <w:color w:val="auto"/>
          <w:lang w:val="lt-LT"/>
        </w:rPr>
        <w:t>, veikiančio pagal įmonės įstatus</w:t>
      </w:r>
      <w:r w:rsidR="003B1280" w:rsidRPr="00ED3EB1">
        <w:rPr>
          <w:color w:val="auto"/>
          <w:lang w:val="lt-LT"/>
        </w:rPr>
        <w:t>,</w:t>
      </w:r>
    </w:p>
    <w:p w14:paraId="1F4310FE" w14:textId="776345B4" w:rsidR="00C82EE8" w:rsidRPr="00412351" w:rsidRDefault="00C82EE8" w:rsidP="00ED3EB1">
      <w:pPr>
        <w:pStyle w:val="Body2"/>
        <w:pBdr>
          <w:top w:val="none" w:sz="0" w:space="0" w:color="auto"/>
          <w:left w:val="none" w:sz="0" w:space="0" w:color="auto"/>
          <w:bottom w:val="none" w:sz="0" w:space="0" w:color="auto"/>
          <w:right w:val="none" w:sz="0" w:space="0" w:color="auto"/>
          <w:bar w:val="none" w:sz="0" w:color="auto"/>
        </w:pBdr>
        <w:spacing w:after="0"/>
        <w:ind w:firstLine="567"/>
        <w:rPr>
          <w:color w:val="auto"/>
          <w:lang w:val="lt-LT"/>
        </w:rPr>
      </w:pPr>
      <w:r w:rsidRPr="00412351">
        <w:rPr>
          <w:color w:val="auto"/>
          <w:lang w:val="lt-LT"/>
        </w:rPr>
        <w:t>toliau Paslaugų gavėjas ir Paslaugų teikėjas kiekvienas atskirai gali būti vadinami Šalimi, o abu kartu – Šalimis,</w:t>
      </w:r>
    </w:p>
    <w:p w14:paraId="046899E6" w14:textId="77777777" w:rsidR="00C82EE8" w:rsidRPr="00412351" w:rsidRDefault="00C82EE8" w:rsidP="008D4D19">
      <w:pPr>
        <w:pStyle w:val="Body2"/>
        <w:pBdr>
          <w:top w:val="none" w:sz="0" w:space="0" w:color="auto"/>
          <w:left w:val="none" w:sz="0" w:space="0" w:color="auto"/>
          <w:bottom w:val="none" w:sz="0" w:space="0" w:color="auto"/>
          <w:right w:val="none" w:sz="0" w:space="0" w:color="auto"/>
          <w:bar w:val="none" w:sz="0" w:color="auto"/>
        </w:pBdr>
        <w:spacing w:after="0"/>
        <w:ind w:firstLine="567"/>
        <w:rPr>
          <w:color w:val="auto"/>
          <w:lang w:val="lt-LT"/>
        </w:rPr>
      </w:pPr>
      <w:r w:rsidRPr="00412351">
        <w:rPr>
          <w:color w:val="auto"/>
          <w:lang w:val="lt-LT"/>
        </w:rPr>
        <w:t>sudarė šią viešojo pirkimo-pardavimo sutartį (toliau – Sutartis) ir susitarė dėl Sutartyje išvardytų sąlygų.</w:t>
      </w:r>
    </w:p>
    <w:p w14:paraId="3BE4C8DF" w14:textId="77777777" w:rsidR="00C82EE8" w:rsidRPr="00412351" w:rsidRDefault="00C82EE8" w:rsidP="0055263D">
      <w:pPr>
        <w:snapToGrid w:val="0"/>
        <w:spacing w:after="0" w:line="240" w:lineRule="auto"/>
        <w:jc w:val="both"/>
        <w:rPr>
          <w:rFonts w:ascii="Times New Roman" w:hAnsi="Times New Roman"/>
        </w:rPr>
      </w:pPr>
    </w:p>
    <w:p w14:paraId="52FAF551" w14:textId="77777777" w:rsidR="00C82EE8" w:rsidRPr="00412351" w:rsidRDefault="00C82EE8"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lang w:eastAsia="lt-LT"/>
        </w:rPr>
      </w:pPr>
      <w:r w:rsidRPr="00412351">
        <w:rPr>
          <w:rFonts w:ascii="Times New Roman" w:hAnsi="Times New Roman"/>
          <w:b/>
          <w:lang w:eastAsia="lt-LT"/>
        </w:rPr>
        <w:t>Sutarties objektas</w:t>
      </w:r>
    </w:p>
    <w:p w14:paraId="00A20A42" w14:textId="48FADF64" w:rsidR="00C82EE8" w:rsidRPr="00412351" w:rsidRDefault="00C82EE8" w:rsidP="008D4D19">
      <w:pPr>
        <w:pStyle w:val="Pagrindinistekstas5"/>
        <w:ind w:firstLine="0"/>
        <w:rPr>
          <w:rFonts w:ascii="Times New Roman" w:hAnsi="Times New Roman"/>
          <w:sz w:val="22"/>
          <w:szCs w:val="22"/>
          <w:lang w:val="lt-LT"/>
        </w:rPr>
      </w:pPr>
      <w:bookmarkStart w:id="0" w:name="_Hlk36463233"/>
      <w:r w:rsidRPr="00412351">
        <w:rPr>
          <w:rFonts w:ascii="Times New Roman" w:hAnsi="Times New Roman"/>
          <w:sz w:val="22"/>
          <w:szCs w:val="22"/>
          <w:lang w:val="lt-LT"/>
        </w:rPr>
        <w:t>1.1.</w:t>
      </w:r>
      <w:r w:rsidR="00D62B97" w:rsidRPr="00412351">
        <w:rPr>
          <w:rFonts w:ascii="Times New Roman" w:hAnsi="Times New Roman"/>
          <w:sz w:val="22"/>
          <w:szCs w:val="22"/>
          <w:lang w:val="lt-LT"/>
        </w:rPr>
        <w:t xml:space="preserve"> </w:t>
      </w:r>
      <w:r w:rsidRPr="00412351">
        <w:rPr>
          <w:rFonts w:ascii="Times New Roman" w:hAnsi="Times New Roman"/>
          <w:sz w:val="22"/>
          <w:szCs w:val="22"/>
          <w:lang w:val="lt-LT"/>
        </w:rPr>
        <w:t xml:space="preserve">Paslaugų teikėjas </w:t>
      </w:r>
      <w:r w:rsidRPr="00412351">
        <w:rPr>
          <w:rFonts w:ascii="Times New Roman" w:hAnsi="Times New Roman"/>
          <w:bCs/>
          <w:iCs/>
          <w:sz w:val="22"/>
          <w:szCs w:val="22"/>
          <w:lang w:val="lt-LT"/>
        </w:rPr>
        <w:t xml:space="preserve">įsipareigoja Sutartyje nustatytomis sąlygomis, </w:t>
      </w:r>
      <w:r w:rsidRPr="00412351">
        <w:rPr>
          <w:rFonts w:ascii="Times New Roman" w:hAnsi="Times New Roman"/>
          <w:sz w:val="22"/>
          <w:szCs w:val="22"/>
          <w:lang w:val="lt-LT"/>
        </w:rPr>
        <w:t>laikydamasis teisės aktuose įtvirtintų reikalavimų ir geriausios praktikos,</w:t>
      </w:r>
      <w:bookmarkEnd w:id="0"/>
      <w:r w:rsidRPr="00412351">
        <w:rPr>
          <w:rFonts w:ascii="Times New Roman" w:hAnsi="Times New Roman"/>
          <w:bCs/>
          <w:iCs/>
          <w:sz w:val="22"/>
          <w:szCs w:val="22"/>
          <w:lang w:val="lt-LT"/>
        </w:rPr>
        <w:t xml:space="preserve"> </w:t>
      </w:r>
      <w:r w:rsidR="0093037C" w:rsidRPr="00412351">
        <w:rPr>
          <w:rFonts w:ascii="Times New Roman" w:hAnsi="Times New Roman"/>
          <w:bCs/>
          <w:iCs/>
          <w:sz w:val="22"/>
          <w:szCs w:val="22"/>
          <w:lang w:val="lt-LT"/>
        </w:rPr>
        <w:t xml:space="preserve">teikti </w:t>
      </w:r>
      <w:r w:rsidR="00792A48" w:rsidRPr="00412351">
        <w:rPr>
          <w:rFonts w:ascii="Times New Roman" w:hAnsi="Times New Roman"/>
          <w:bCs/>
          <w:iCs/>
          <w:sz w:val="22"/>
          <w:szCs w:val="22"/>
          <w:lang w:val="lt-LT"/>
        </w:rPr>
        <w:t xml:space="preserve">programinės įrangos </w:t>
      </w:r>
      <w:proofErr w:type="spellStart"/>
      <w:r w:rsidR="00792A48" w:rsidRPr="00412351">
        <w:rPr>
          <w:rFonts w:ascii="Times New Roman" w:hAnsi="Times New Roman"/>
          <w:bCs/>
          <w:iCs/>
          <w:sz w:val="22"/>
          <w:szCs w:val="22"/>
          <w:lang w:val="lt-LT"/>
        </w:rPr>
        <w:t>MedDream</w:t>
      </w:r>
      <w:proofErr w:type="spellEnd"/>
      <w:r w:rsidR="00792A48" w:rsidRPr="00412351">
        <w:rPr>
          <w:rFonts w:ascii="Times New Roman" w:hAnsi="Times New Roman"/>
          <w:bCs/>
          <w:iCs/>
          <w:sz w:val="22"/>
          <w:szCs w:val="22"/>
          <w:lang w:val="lt-LT"/>
        </w:rPr>
        <w:t xml:space="preserve"> PACS ir </w:t>
      </w:r>
      <w:proofErr w:type="spellStart"/>
      <w:r w:rsidR="00792A48" w:rsidRPr="00412351">
        <w:rPr>
          <w:rFonts w:ascii="Times New Roman" w:hAnsi="Times New Roman"/>
          <w:bCs/>
          <w:iCs/>
          <w:sz w:val="22"/>
          <w:szCs w:val="22"/>
          <w:lang w:val="lt-LT"/>
        </w:rPr>
        <w:t>MedDream</w:t>
      </w:r>
      <w:proofErr w:type="spellEnd"/>
      <w:r w:rsidR="00792A48" w:rsidRPr="00412351">
        <w:rPr>
          <w:rFonts w:ascii="Times New Roman" w:hAnsi="Times New Roman"/>
          <w:bCs/>
          <w:iCs/>
          <w:sz w:val="22"/>
          <w:szCs w:val="22"/>
          <w:lang w:val="lt-LT"/>
        </w:rPr>
        <w:t xml:space="preserve"> WEB DICOM VIEWER atnaujinimo ir </w:t>
      </w:r>
      <w:r w:rsidR="008560AD">
        <w:rPr>
          <w:rFonts w:ascii="Times New Roman" w:hAnsi="Times New Roman"/>
          <w:bCs/>
          <w:iCs/>
          <w:sz w:val="22"/>
          <w:szCs w:val="22"/>
          <w:lang w:val="lt-LT"/>
        </w:rPr>
        <w:t>palaikymo</w:t>
      </w:r>
      <w:r w:rsidR="00792A48" w:rsidRPr="00412351">
        <w:rPr>
          <w:rFonts w:ascii="Times New Roman" w:hAnsi="Times New Roman"/>
          <w:bCs/>
          <w:iCs/>
          <w:sz w:val="22"/>
          <w:szCs w:val="22"/>
          <w:lang w:val="lt-LT"/>
        </w:rPr>
        <w:t xml:space="preserve"> </w:t>
      </w:r>
      <w:r w:rsidR="0093037C" w:rsidRPr="00412351">
        <w:rPr>
          <w:rFonts w:ascii="Times New Roman" w:hAnsi="Times New Roman"/>
          <w:bCs/>
          <w:iCs/>
          <w:sz w:val="22"/>
          <w:szCs w:val="22"/>
          <w:lang w:val="lt-LT"/>
        </w:rPr>
        <w:t>paslaugas</w:t>
      </w:r>
      <w:r w:rsidRPr="00412351">
        <w:rPr>
          <w:rFonts w:ascii="Times New Roman" w:hAnsi="Times New Roman"/>
          <w:sz w:val="22"/>
          <w:szCs w:val="22"/>
          <w:lang w:val="lt-LT"/>
        </w:rPr>
        <w:t>, nurodytas sutarties 1 priede „Paslaugų sąrašas</w:t>
      </w:r>
      <w:r w:rsidR="004711A6" w:rsidRPr="00412351">
        <w:rPr>
          <w:rFonts w:ascii="Times New Roman" w:hAnsi="Times New Roman"/>
          <w:sz w:val="22"/>
          <w:szCs w:val="22"/>
          <w:lang w:val="lt-LT"/>
        </w:rPr>
        <w:t xml:space="preserve"> ir įkainiai</w:t>
      </w:r>
      <w:r w:rsidRPr="00412351">
        <w:rPr>
          <w:rFonts w:ascii="Times New Roman" w:hAnsi="Times New Roman"/>
          <w:sz w:val="22"/>
          <w:szCs w:val="22"/>
          <w:lang w:val="lt-LT"/>
        </w:rPr>
        <w:t xml:space="preserve">” </w:t>
      </w:r>
      <w:r w:rsidR="00487A0C" w:rsidRPr="00412351">
        <w:rPr>
          <w:rFonts w:ascii="Times New Roman" w:hAnsi="Times New Roman"/>
          <w:sz w:val="22"/>
          <w:szCs w:val="22"/>
          <w:lang w:val="lt-LT"/>
        </w:rPr>
        <w:t xml:space="preserve">ir 2 priede ,,Techninė specifikacija“ </w:t>
      </w:r>
      <w:r w:rsidRPr="00412351">
        <w:rPr>
          <w:rFonts w:ascii="Times New Roman" w:hAnsi="Times New Roman"/>
          <w:sz w:val="22"/>
          <w:szCs w:val="22"/>
          <w:lang w:val="lt-LT"/>
        </w:rPr>
        <w:t>(toliau – Paslaugos)</w:t>
      </w:r>
      <w:r w:rsidR="007B0545" w:rsidRPr="00412351">
        <w:rPr>
          <w:rFonts w:ascii="Times New Roman" w:hAnsi="Times New Roman"/>
          <w:sz w:val="22"/>
          <w:szCs w:val="22"/>
          <w:lang w:val="lt-LT"/>
        </w:rPr>
        <w:t xml:space="preserve">, </w:t>
      </w:r>
      <w:r w:rsidRPr="00412351">
        <w:rPr>
          <w:rFonts w:ascii="Times New Roman" w:hAnsi="Times New Roman"/>
          <w:sz w:val="22"/>
          <w:szCs w:val="22"/>
          <w:lang w:val="lt-LT"/>
        </w:rPr>
        <w:t xml:space="preserve">o Paslaugų gavėjas įsipareigoja priimti tinkamai suteiktas Paslaugas ir sumokėti už jas Sutartyje nustatytą </w:t>
      </w:r>
      <w:r w:rsidR="005B6E57" w:rsidRPr="00412351">
        <w:rPr>
          <w:rFonts w:ascii="Times New Roman" w:hAnsi="Times New Roman"/>
          <w:sz w:val="22"/>
          <w:szCs w:val="22"/>
          <w:lang w:val="lt-LT"/>
        </w:rPr>
        <w:t>į</w:t>
      </w:r>
      <w:r w:rsidRPr="00412351">
        <w:rPr>
          <w:rFonts w:ascii="Times New Roman" w:hAnsi="Times New Roman"/>
          <w:sz w:val="22"/>
          <w:szCs w:val="22"/>
          <w:lang w:val="lt-LT"/>
        </w:rPr>
        <w:t>kain</w:t>
      </w:r>
      <w:r w:rsidR="005B6E57" w:rsidRPr="00412351">
        <w:rPr>
          <w:rFonts w:ascii="Times New Roman" w:hAnsi="Times New Roman"/>
          <w:sz w:val="22"/>
          <w:szCs w:val="22"/>
          <w:lang w:val="lt-LT"/>
        </w:rPr>
        <w:t>į</w:t>
      </w:r>
      <w:r w:rsidRPr="00412351">
        <w:rPr>
          <w:rFonts w:ascii="Times New Roman" w:hAnsi="Times New Roman"/>
          <w:sz w:val="22"/>
          <w:szCs w:val="22"/>
          <w:lang w:val="lt-LT"/>
        </w:rPr>
        <w:t>.</w:t>
      </w:r>
    </w:p>
    <w:p w14:paraId="637033AE" w14:textId="77777777" w:rsidR="00C82EE8" w:rsidRPr="00412351" w:rsidRDefault="00C82EE8" w:rsidP="0055263D">
      <w:pPr>
        <w:pStyle w:val="Pagrindinistekstas5"/>
        <w:ind w:firstLine="0"/>
        <w:rPr>
          <w:rFonts w:ascii="Times New Roman" w:hAnsi="Times New Roman"/>
          <w:strike/>
          <w:sz w:val="22"/>
          <w:szCs w:val="22"/>
          <w:lang w:val="lt-LT"/>
        </w:rPr>
      </w:pPr>
    </w:p>
    <w:p w14:paraId="627B92C5" w14:textId="77777777" w:rsidR="00C82EE8" w:rsidRPr="00412351" w:rsidRDefault="00C82EE8"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lang w:eastAsia="lt-LT"/>
        </w:rPr>
      </w:pPr>
      <w:r w:rsidRPr="00412351">
        <w:rPr>
          <w:rFonts w:ascii="Times New Roman" w:hAnsi="Times New Roman"/>
          <w:b/>
          <w:bCs/>
          <w:lang w:eastAsia="lt-LT"/>
        </w:rPr>
        <w:t xml:space="preserve">2. Atsakingi asmenys ir bendravimas </w:t>
      </w:r>
    </w:p>
    <w:p w14:paraId="39BA7ED6" w14:textId="3C2DF2A6" w:rsidR="00C82EE8" w:rsidRPr="00412351" w:rsidRDefault="00C82EE8" w:rsidP="008D4D19">
      <w:pPr>
        <w:pStyle w:val="wfxRecipient"/>
        <w:ind w:firstLine="0"/>
        <w:rPr>
          <w:rFonts w:ascii="Times New Roman" w:hAnsi="Times New Roman"/>
          <w:sz w:val="22"/>
          <w:szCs w:val="22"/>
        </w:rPr>
      </w:pPr>
      <w:r w:rsidRPr="00F8509F">
        <w:rPr>
          <w:rFonts w:ascii="Times New Roman" w:hAnsi="Times New Roman"/>
          <w:sz w:val="22"/>
          <w:szCs w:val="22"/>
        </w:rPr>
        <w:t xml:space="preserve">2.1. Paslaugų teikėjo atstovas, atsakingas už Sutarties vykdymą </w:t>
      </w:r>
      <w:r w:rsidR="00412351" w:rsidRPr="00F8509F">
        <w:rPr>
          <w:rFonts w:ascii="Times New Roman" w:hAnsi="Times New Roman"/>
          <w:bCs/>
          <w:sz w:val="22"/>
          <w:szCs w:val="22"/>
        </w:rPr>
        <w:t xml:space="preserve">yra </w:t>
      </w:r>
      <w:r w:rsidR="00F7180D" w:rsidRPr="00F8509F">
        <w:rPr>
          <w:rFonts w:ascii="Times New Roman" w:hAnsi="Times New Roman"/>
          <w:bCs/>
          <w:sz w:val="22"/>
          <w:szCs w:val="22"/>
        </w:rPr>
        <w:t>pardavimų vadybininkas Viačeslav Afonin</w:t>
      </w:r>
      <w:r w:rsidRPr="00F8509F">
        <w:rPr>
          <w:rFonts w:ascii="Times New Roman" w:hAnsi="Times New Roman"/>
          <w:bCs/>
          <w:sz w:val="22"/>
          <w:szCs w:val="22"/>
        </w:rPr>
        <w:t>, tel.</w:t>
      </w:r>
      <w:r w:rsidR="00D62B97" w:rsidRPr="00F8509F">
        <w:rPr>
          <w:rFonts w:ascii="Times New Roman" w:hAnsi="Times New Roman"/>
          <w:bCs/>
          <w:sz w:val="22"/>
          <w:szCs w:val="22"/>
        </w:rPr>
        <w:t xml:space="preserve"> </w:t>
      </w:r>
      <w:r w:rsidR="00F7180D" w:rsidRPr="00F8509F">
        <w:rPr>
          <w:rFonts w:ascii="Times New Roman" w:hAnsi="Times New Roman"/>
          <w:bCs/>
          <w:sz w:val="22"/>
          <w:szCs w:val="22"/>
        </w:rPr>
        <w:t>+370 656 71698</w:t>
      </w:r>
      <w:r w:rsidRPr="00F8509F">
        <w:rPr>
          <w:rFonts w:ascii="Times New Roman" w:hAnsi="Times New Roman"/>
          <w:sz w:val="22"/>
          <w:szCs w:val="22"/>
        </w:rPr>
        <w:t xml:space="preserve">, el. </w:t>
      </w:r>
      <w:r w:rsidR="003B1280" w:rsidRPr="00F8509F">
        <w:rPr>
          <w:rFonts w:ascii="Times New Roman" w:hAnsi="Times New Roman"/>
          <w:sz w:val="22"/>
          <w:szCs w:val="22"/>
        </w:rPr>
        <w:t>p</w:t>
      </w:r>
      <w:r w:rsidR="00807874" w:rsidRPr="00F8509F">
        <w:rPr>
          <w:rFonts w:ascii="Times New Roman" w:hAnsi="Times New Roman"/>
          <w:sz w:val="22"/>
          <w:szCs w:val="22"/>
        </w:rPr>
        <w:t xml:space="preserve">aštas </w:t>
      </w:r>
      <w:r w:rsidR="00F7180D" w:rsidRPr="00F8509F">
        <w:rPr>
          <w:rFonts w:ascii="Times New Roman" w:hAnsi="Times New Roman"/>
          <w:sz w:val="22"/>
          <w:szCs w:val="22"/>
        </w:rPr>
        <w:t>info</w:t>
      </w:r>
      <w:r w:rsidR="00F7180D" w:rsidRPr="00F8509F">
        <w:rPr>
          <w:rFonts w:ascii="Times New Roman" w:hAnsi="Times New Roman"/>
          <w:sz w:val="22"/>
          <w:szCs w:val="22"/>
          <w:lang w:val="en-US"/>
        </w:rPr>
        <w:t xml:space="preserve">@meddream.com </w:t>
      </w:r>
      <w:r w:rsidR="008560AD" w:rsidRPr="00F8509F">
        <w:rPr>
          <w:rFonts w:ascii="Times New Roman" w:hAnsi="Times New Roman"/>
          <w:sz w:val="22"/>
          <w:szCs w:val="22"/>
        </w:rPr>
        <w:t>.</w:t>
      </w:r>
    </w:p>
    <w:p w14:paraId="42A0A777" w14:textId="77777777" w:rsidR="00C82EE8" w:rsidRPr="00412351" w:rsidRDefault="00C82EE8" w:rsidP="008D4D19">
      <w:pPr>
        <w:pStyle w:val="wfxRecipient"/>
        <w:ind w:firstLine="0"/>
        <w:rPr>
          <w:rFonts w:ascii="Times New Roman" w:hAnsi="Times New Roman"/>
          <w:sz w:val="22"/>
          <w:szCs w:val="22"/>
        </w:rPr>
      </w:pPr>
      <w:r w:rsidRPr="00412351">
        <w:rPr>
          <w:rFonts w:ascii="Times New Roman" w:hAnsi="Times New Roman"/>
          <w:sz w:val="22"/>
          <w:szCs w:val="22"/>
        </w:rPr>
        <w:t>2.2. Paslaugų gavėjo atstovai, atsakingi:</w:t>
      </w:r>
    </w:p>
    <w:p w14:paraId="28456443" w14:textId="06D465BA" w:rsidR="00C82EE8" w:rsidRPr="00412351" w:rsidRDefault="00C82EE8" w:rsidP="008D4D19">
      <w:pPr>
        <w:pStyle w:val="wfxRecipient"/>
        <w:ind w:firstLine="0"/>
        <w:rPr>
          <w:rFonts w:ascii="Times New Roman" w:hAnsi="Times New Roman"/>
          <w:sz w:val="22"/>
          <w:szCs w:val="22"/>
        </w:rPr>
      </w:pPr>
      <w:r w:rsidRPr="00412351">
        <w:rPr>
          <w:rFonts w:ascii="Times New Roman" w:hAnsi="Times New Roman"/>
          <w:sz w:val="22"/>
          <w:szCs w:val="22"/>
        </w:rPr>
        <w:t xml:space="preserve">2.2.1. </w:t>
      </w:r>
      <w:r w:rsidR="005D2AEC" w:rsidRPr="00412351">
        <w:rPr>
          <w:rFonts w:ascii="Times New Roman" w:hAnsi="Times New Roman"/>
          <w:bCs/>
          <w:sz w:val="22"/>
          <w:szCs w:val="22"/>
        </w:rPr>
        <w:t xml:space="preserve">už Sutarties vykdymą informacinių technologijų skyriaus vadovas Tomas Rekašius, tel. </w:t>
      </w:r>
      <w:r w:rsidR="00F8509F">
        <w:rPr>
          <w:rFonts w:ascii="Times New Roman" w:hAnsi="Times New Roman"/>
          <w:bCs/>
          <w:sz w:val="22"/>
          <w:szCs w:val="22"/>
        </w:rPr>
        <w:t>+370</w:t>
      </w:r>
      <w:r w:rsidR="005D2AEC" w:rsidRPr="00412351">
        <w:rPr>
          <w:rFonts w:ascii="Times New Roman" w:hAnsi="Times New Roman"/>
          <w:bCs/>
          <w:sz w:val="22"/>
          <w:szCs w:val="22"/>
        </w:rPr>
        <w:t xml:space="preserve"> 46</w:t>
      </w:r>
      <w:r w:rsidR="00F8509F">
        <w:rPr>
          <w:rFonts w:ascii="Times New Roman" w:hAnsi="Times New Roman"/>
          <w:bCs/>
          <w:sz w:val="22"/>
          <w:szCs w:val="22"/>
        </w:rPr>
        <w:t xml:space="preserve"> </w:t>
      </w:r>
      <w:r w:rsidR="005D2AEC" w:rsidRPr="00412351">
        <w:rPr>
          <w:rFonts w:ascii="Times New Roman" w:hAnsi="Times New Roman"/>
          <w:bCs/>
          <w:sz w:val="22"/>
          <w:szCs w:val="22"/>
        </w:rPr>
        <w:t>300</w:t>
      </w:r>
      <w:r w:rsidR="00F8509F">
        <w:rPr>
          <w:rFonts w:ascii="Times New Roman" w:hAnsi="Times New Roman"/>
          <w:bCs/>
          <w:sz w:val="22"/>
          <w:szCs w:val="22"/>
        </w:rPr>
        <w:t xml:space="preserve"> </w:t>
      </w:r>
      <w:r w:rsidR="005D2AEC" w:rsidRPr="00412351">
        <w:rPr>
          <w:rFonts w:ascii="Times New Roman" w:hAnsi="Times New Roman"/>
          <w:bCs/>
          <w:sz w:val="22"/>
          <w:szCs w:val="22"/>
        </w:rPr>
        <w:t>8</w:t>
      </w:r>
      <w:r w:rsidR="00F8509F">
        <w:rPr>
          <w:rFonts w:ascii="Times New Roman" w:hAnsi="Times New Roman"/>
          <w:bCs/>
          <w:sz w:val="22"/>
          <w:szCs w:val="22"/>
        </w:rPr>
        <w:t>72</w:t>
      </w:r>
      <w:r w:rsidR="005D2AEC" w:rsidRPr="00412351">
        <w:rPr>
          <w:rFonts w:ascii="Times New Roman" w:hAnsi="Times New Roman"/>
          <w:bCs/>
          <w:sz w:val="22"/>
          <w:szCs w:val="22"/>
        </w:rPr>
        <w:t xml:space="preserve">, el. paštas </w:t>
      </w:r>
      <w:proofErr w:type="spellStart"/>
      <w:r w:rsidR="005D2AEC" w:rsidRPr="00412351">
        <w:rPr>
          <w:rFonts w:ascii="Times New Roman" w:hAnsi="Times New Roman"/>
          <w:bCs/>
          <w:sz w:val="22"/>
          <w:szCs w:val="22"/>
        </w:rPr>
        <w:t>tomas.rekasius@kal.lt</w:t>
      </w:r>
      <w:proofErr w:type="spellEnd"/>
      <w:r w:rsidR="00F8509F">
        <w:rPr>
          <w:rFonts w:ascii="Times New Roman" w:hAnsi="Times New Roman"/>
          <w:bCs/>
          <w:sz w:val="22"/>
          <w:szCs w:val="22"/>
        </w:rPr>
        <w:t xml:space="preserve"> </w:t>
      </w:r>
      <w:r w:rsidR="005D2AEC" w:rsidRPr="00412351">
        <w:rPr>
          <w:rFonts w:ascii="Times New Roman" w:hAnsi="Times New Roman"/>
          <w:bCs/>
          <w:sz w:val="22"/>
          <w:szCs w:val="22"/>
        </w:rPr>
        <w:t>, jo nesant, jį pavaduojantis Paslaugų gavėjo darbuotojas</w:t>
      </w:r>
      <w:r w:rsidRPr="00412351">
        <w:rPr>
          <w:rFonts w:ascii="Times New Roman" w:hAnsi="Times New Roman"/>
          <w:sz w:val="22"/>
          <w:szCs w:val="22"/>
        </w:rPr>
        <w:t>;</w:t>
      </w:r>
    </w:p>
    <w:p w14:paraId="092424A0" w14:textId="7BCB9C88" w:rsidR="00C82EE8" w:rsidRPr="00412351" w:rsidRDefault="00C82EE8" w:rsidP="008D4D19">
      <w:pPr>
        <w:pStyle w:val="wfxRecipient"/>
        <w:ind w:firstLine="0"/>
        <w:rPr>
          <w:rFonts w:ascii="Times New Roman" w:hAnsi="Times New Roman"/>
          <w:sz w:val="22"/>
          <w:szCs w:val="22"/>
        </w:rPr>
      </w:pPr>
      <w:r w:rsidRPr="00412351">
        <w:rPr>
          <w:rFonts w:ascii="Times New Roman" w:hAnsi="Times New Roman"/>
          <w:sz w:val="22"/>
          <w:szCs w:val="22"/>
        </w:rPr>
        <w:t xml:space="preserve">2.2.2. už Sutarties paskelbimą pagal Lietuvos Respublikos viešųjų pirkimų įstatymo 86 straipsnio 9 dalies nuostatas </w:t>
      </w:r>
      <w:r w:rsidR="0093037C" w:rsidRPr="00412351">
        <w:rPr>
          <w:rFonts w:ascii="Times New Roman" w:hAnsi="Times New Roman"/>
          <w:bCs/>
          <w:sz w:val="22"/>
          <w:szCs w:val="22"/>
        </w:rPr>
        <w:t xml:space="preserve">viešųjų pirkimų specialistė-teisininkė Daina </w:t>
      </w:r>
      <w:proofErr w:type="spellStart"/>
      <w:r w:rsidR="0093037C" w:rsidRPr="00412351">
        <w:rPr>
          <w:rFonts w:ascii="Times New Roman" w:hAnsi="Times New Roman"/>
          <w:bCs/>
          <w:sz w:val="22"/>
          <w:szCs w:val="22"/>
        </w:rPr>
        <w:t>Kugienė</w:t>
      </w:r>
      <w:proofErr w:type="spellEnd"/>
      <w:r w:rsidRPr="00412351">
        <w:rPr>
          <w:rFonts w:ascii="Times New Roman" w:hAnsi="Times New Roman"/>
          <w:sz w:val="22"/>
          <w:szCs w:val="22"/>
        </w:rPr>
        <w:t>, jo nesant, jį pavaduojantis Paslaugų gavėjo darbuotojas;</w:t>
      </w:r>
    </w:p>
    <w:p w14:paraId="4A9DD023" w14:textId="4D411853" w:rsidR="00C82EE8" w:rsidRPr="00412351" w:rsidRDefault="00C82EE8" w:rsidP="008D4D19">
      <w:pPr>
        <w:pStyle w:val="wfxRecipient"/>
        <w:ind w:firstLine="0"/>
        <w:rPr>
          <w:rFonts w:ascii="Times New Roman" w:hAnsi="Times New Roman"/>
          <w:strike/>
          <w:sz w:val="22"/>
          <w:szCs w:val="22"/>
        </w:rPr>
      </w:pPr>
      <w:r w:rsidRPr="00412351">
        <w:rPr>
          <w:rFonts w:ascii="Times New Roman" w:hAnsi="Times New Roman"/>
          <w:sz w:val="22"/>
          <w:szCs w:val="22"/>
        </w:rPr>
        <w:t xml:space="preserve">2.2.3. už Sutarties pakeitimų paskelbimą pagal Lietuvos Respublikos viešųjų pirkimų įstatymo 86 straipsnio 9 dalies nuostatas </w:t>
      </w:r>
      <w:r w:rsidR="0093037C" w:rsidRPr="00412351">
        <w:rPr>
          <w:rFonts w:ascii="Times New Roman" w:hAnsi="Times New Roman"/>
          <w:bCs/>
          <w:sz w:val="22"/>
          <w:szCs w:val="22"/>
        </w:rPr>
        <w:t xml:space="preserve">teisininkė Renata </w:t>
      </w:r>
      <w:proofErr w:type="spellStart"/>
      <w:r w:rsidR="0093037C" w:rsidRPr="00412351">
        <w:rPr>
          <w:rFonts w:ascii="Times New Roman" w:hAnsi="Times New Roman"/>
          <w:bCs/>
          <w:sz w:val="22"/>
          <w:szCs w:val="22"/>
        </w:rPr>
        <w:t>Baužienė</w:t>
      </w:r>
      <w:proofErr w:type="spellEnd"/>
      <w:r w:rsidRPr="00412351">
        <w:rPr>
          <w:rFonts w:ascii="Times New Roman" w:hAnsi="Times New Roman"/>
          <w:sz w:val="22"/>
          <w:szCs w:val="22"/>
        </w:rPr>
        <w:t>, jo nesant, jį pavaduojantis Paslaugų gavėjo darbuotojas.</w:t>
      </w:r>
    </w:p>
    <w:p w14:paraId="2346A988" w14:textId="66D6006C" w:rsidR="00C82EE8" w:rsidRPr="00412351" w:rsidRDefault="00C82EE8" w:rsidP="008D4D19">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 xml:space="preserve">2.3. Paslaugų gavėjo elektroninio pašto adresas, kuriuo, Sutarties vykdymo metu, siunčiami Paslaugų teikėjo pranešimai ir (ar) prašymai Paslaugų gavėjui, </w:t>
      </w:r>
      <w:r w:rsidRPr="00412351">
        <w:rPr>
          <w:bCs/>
          <w:color w:val="auto"/>
          <w:lang w:val="lt-LT"/>
        </w:rPr>
        <w:t>yra</w:t>
      </w:r>
      <w:r w:rsidRPr="00412351">
        <w:rPr>
          <w:color w:val="auto"/>
          <w:lang w:val="lt-LT"/>
        </w:rPr>
        <w:t>:</w:t>
      </w:r>
      <w:r w:rsidR="00916F70" w:rsidRPr="00412351">
        <w:rPr>
          <w:color w:val="auto"/>
          <w:lang w:val="lt-LT"/>
        </w:rPr>
        <w:t xml:space="preserve"> </w:t>
      </w:r>
      <w:proofErr w:type="spellStart"/>
      <w:r w:rsidR="00792A48" w:rsidRPr="00F8509F">
        <w:rPr>
          <w:lang w:val="lt-LT"/>
        </w:rPr>
        <w:t>tomas.rekasius@kal.lt</w:t>
      </w:r>
      <w:proofErr w:type="spellEnd"/>
      <w:r w:rsidR="00F8509F">
        <w:rPr>
          <w:lang w:val="lt-LT"/>
        </w:rPr>
        <w:t xml:space="preserve"> </w:t>
      </w:r>
      <w:r w:rsidR="00916F70" w:rsidRPr="00412351">
        <w:rPr>
          <w:color w:val="auto"/>
          <w:lang w:val="lt-LT"/>
        </w:rPr>
        <w:t>.</w:t>
      </w:r>
    </w:p>
    <w:p w14:paraId="68E27F93" w14:textId="311240F1" w:rsidR="00C82EE8" w:rsidRPr="00412351" w:rsidRDefault="00C82EE8" w:rsidP="008D4D19">
      <w:pPr>
        <w:pStyle w:val="Sraopastraipa"/>
        <w:spacing w:after="0" w:line="240" w:lineRule="auto"/>
        <w:ind w:left="0"/>
        <w:jc w:val="both"/>
        <w:rPr>
          <w:rFonts w:ascii="Times New Roman" w:hAnsi="Times New Roman"/>
          <w:szCs w:val="22"/>
        </w:rPr>
      </w:pPr>
      <w:r w:rsidRPr="0088771E">
        <w:rPr>
          <w:rFonts w:ascii="Times New Roman" w:hAnsi="Times New Roman"/>
          <w:szCs w:val="22"/>
        </w:rPr>
        <w:t xml:space="preserve">2.4. Paslaugų teikėjo elektroninis pašto adresas, kuriuo, Sutarties vykdymo metu, siunčiami Paslaugų gavėjo pranešimai ir (ar) prašymai Paslaugų teikėjui, </w:t>
      </w:r>
      <w:r w:rsidRPr="0088771E">
        <w:rPr>
          <w:rFonts w:ascii="Times New Roman" w:hAnsi="Times New Roman"/>
          <w:bCs/>
          <w:szCs w:val="22"/>
        </w:rPr>
        <w:t>yra</w:t>
      </w:r>
      <w:r w:rsidR="00807874" w:rsidRPr="0088771E">
        <w:rPr>
          <w:rFonts w:ascii="Times New Roman" w:hAnsi="Times New Roman"/>
          <w:szCs w:val="22"/>
        </w:rPr>
        <w:t xml:space="preserve">: </w:t>
      </w:r>
      <w:r w:rsidR="0088771E" w:rsidRPr="0088771E">
        <w:rPr>
          <w:rFonts w:ascii="Times New Roman" w:hAnsi="Times New Roman"/>
          <w:szCs w:val="22"/>
        </w:rPr>
        <w:t xml:space="preserve">info@meddream.com </w:t>
      </w:r>
      <w:r w:rsidR="008560AD" w:rsidRPr="0088771E">
        <w:rPr>
          <w:rFonts w:ascii="Times New Roman" w:hAnsi="Times New Roman"/>
          <w:szCs w:val="22"/>
        </w:rPr>
        <w:t>.</w:t>
      </w:r>
    </w:p>
    <w:p w14:paraId="7A278902" w14:textId="14299865" w:rsidR="00C82EE8" w:rsidRPr="00412351" w:rsidRDefault="00916F70" w:rsidP="008D4D19">
      <w:pPr>
        <w:pStyle w:val="Sraopastraipa"/>
        <w:tabs>
          <w:tab w:val="left" w:pos="1260"/>
        </w:tabs>
        <w:spacing w:after="0" w:line="240" w:lineRule="auto"/>
        <w:ind w:left="0"/>
        <w:jc w:val="both"/>
        <w:rPr>
          <w:rFonts w:ascii="Times New Roman" w:hAnsi="Times New Roman"/>
          <w:bCs/>
          <w:szCs w:val="22"/>
        </w:rPr>
      </w:pPr>
      <w:r w:rsidRPr="00412351">
        <w:rPr>
          <w:rFonts w:ascii="Times New Roman" w:hAnsi="Times New Roman"/>
          <w:szCs w:val="22"/>
        </w:rPr>
        <w:t>2.5</w:t>
      </w:r>
      <w:r w:rsidR="00C82EE8" w:rsidRPr="00412351">
        <w:rPr>
          <w:rFonts w:ascii="Times New Roman" w:hAnsi="Times New Roman"/>
          <w:szCs w:val="22"/>
        </w:rPr>
        <w:t>.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9BFFC6C" w14:textId="08B76F14" w:rsidR="00C82EE8" w:rsidRPr="00412351" w:rsidRDefault="00916F70" w:rsidP="008D4D19">
      <w:pPr>
        <w:pStyle w:val="Sraopastraipa"/>
        <w:tabs>
          <w:tab w:val="left" w:pos="1260"/>
        </w:tabs>
        <w:spacing w:after="0" w:line="240" w:lineRule="auto"/>
        <w:ind w:left="0"/>
        <w:jc w:val="both"/>
        <w:rPr>
          <w:rFonts w:ascii="Times New Roman" w:hAnsi="Times New Roman"/>
          <w:bCs/>
          <w:szCs w:val="22"/>
        </w:rPr>
      </w:pPr>
      <w:r w:rsidRPr="00412351">
        <w:rPr>
          <w:rFonts w:ascii="Times New Roman" w:hAnsi="Times New Roman"/>
          <w:bCs/>
          <w:szCs w:val="22"/>
        </w:rPr>
        <w:t>2.6</w:t>
      </w:r>
      <w:r w:rsidR="00C82EE8" w:rsidRPr="00412351">
        <w:rPr>
          <w:rFonts w:ascii="Times New Roman" w:hAnsi="Times New Roman"/>
          <w:bCs/>
          <w:szCs w:val="22"/>
        </w:rPr>
        <w:t xml:space="preserve">. Šalys įsipareigoja nedelsiant pranešti viena kitai raštu apie Sutartyje nurodytų adresų ir šiame Sutarties skyriuje nurodytų atsakingų asmenų duomenų bei elektroninio pašto adresų pasikeitimą. </w:t>
      </w:r>
      <w:r w:rsidR="00C82EE8" w:rsidRPr="00412351">
        <w:rPr>
          <w:rFonts w:ascii="Times New Roman" w:hAnsi="Times New Roman"/>
          <w:szCs w:val="22"/>
        </w:rPr>
        <w:t>Jei Šalis raštu praneša kitą adresą, nuo to momento pranešimai privalo būti pristatomi naujuoju adresu.</w:t>
      </w:r>
      <w:r w:rsidR="00C82EE8" w:rsidRPr="00412351">
        <w:rPr>
          <w:rFonts w:ascii="Times New Roman" w:hAnsi="Times New Roman"/>
          <w:bCs/>
          <w:szCs w:val="22"/>
        </w:rPr>
        <w:t xml:space="preserve"> Šalis, tinkamai nepranešusi apie šių duomenų pasikeitimus laiku, negali reikšti pretenzijų dėl kitos Šalies veiksmų, atliktų vadovaujantis Sutartyje pateiktais duomenimis.</w:t>
      </w:r>
    </w:p>
    <w:p w14:paraId="3543AE40" w14:textId="69DDA2F4" w:rsidR="00C82EE8" w:rsidRPr="00412351" w:rsidRDefault="00916F70" w:rsidP="008D4D19">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2.7</w:t>
      </w:r>
      <w:r w:rsidR="00C82EE8" w:rsidRPr="00412351">
        <w:rPr>
          <w:color w:val="auto"/>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0080A020" w14:textId="77777777" w:rsidR="00C82EE8" w:rsidRPr="00412351" w:rsidRDefault="00C82EE8" w:rsidP="0055263D">
      <w:pPr>
        <w:pStyle w:val="Pagrindinistekstas5"/>
        <w:ind w:firstLine="0"/>
        <w:rPr>
          <w:rFonts w:ascii="Times New Roman" w:hAnsi="Times New Roman"/>
          <w:strike/>
          <w:sz w:val="22"/>
          <w:szCs w:val="22"/>
          <w:lang w:val="lt-LT"/>
        </w:rPr>
      </w:pPr>
    </w:p>
    <w:p w14:paraId="618B9B0E" w14:textId="77777777" w:rsidR="00C82EE8" w:rsidRPr="00412351" w:rsidRDefault="00C82EE8"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lang w:eastAsia="lt-LT"/>
        </w:rPr>
      </w:pPr>
      <w:r w:rsidRPr="00412351">
        <w:rPr>
          <w:rFonts w:ascii="Times New Roman" w:hAnsi="Times New Roman"/>
          <w:b/>
          <w:lang w:eastAsia="lt-LT"/>
        </w:rPr>
        <w:lastRenderedPageBreak/>
        <w:t>3. Kaina</w:t>
      </w:r>
    </w:p>
    <w:p w14:paraId="43C8411A" w14:textId="315807AE" w:rsidR="00C82EE8" w:rsidRPr="00412351" w:rsidRDefault="00C82EE8" w:rsidP="0055263D">
      <w:pPr>
        <w:widowControl w:val="0"/>
        <w:spacing w:after="0" w:line="240" w:lineRule="auto"/>
        <w:jc w:val="both"/>
        <w:rPr>
          <w:rFonts w:ascii="Times New Roman" w:hAnsi="Times New Roman"/>
          <w:lang w:eastAsia="lt-LT"/>
        </w:rPr>
      </w:pPr>
      <w:r w:rsidRPr="00412351">
        <w:rPr>
          <w:rFonts w:ascii="Times New Roman" w:hAnsi="Times New Roman"/>
          <w:lang w:eastAsia="lt-LT"/>
        </w:rPr>
        <w:t>3.1. Sutarčiai taikoma fiksuoto</w:t>
      </w:r>
      <w:r w:rsidR="00232E8A" w:rsidRPr="00412351">
        <w:rPr>
          <w:rFonts w:ascii="Times New Roman" w:hAnsi="Times New Roman"/>
          <w:lang w:eastAsia="lt-LT"/>
        </w:rPr>
        <w:t xml:space="preserve"> įkainio </w:t>
      </w:r>
      <w:r w:rsidRPr="00412351">
        <w:rPr>
          <w:rFonts w:ascii="Times New Roman" w:hAnsi="Times New Roman"/>
          <w:lang w:eastAsia="lt-LT"/>
        </w:rPr>
        <w:t>su peržiūra kainodaros taisyklės, numatytos Sutarties 4 skyriuje „Kainos peržiūra“.</w:t>
      </w:r>
    </w:p>
    <w:p w14:paraId="74765FA7" w14:textId="344A5527" w:rsidR="00C82EE8" w:rsidRPr="00412351" w:rsidRDefault="00C82EE8" w:rsidP="00B05620">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 xml:space="preserve">3.2. Pradinė sutarties vertė yra </w:t>
      </w:r>
      <w:r w:rsidR="008560AD">
        <w:rPr>
          <w:color w:val="auto"/>
          <w:lang w:val="lt-LT"/>
        </w:rPr>
        <w:t>12</w:t>
      </w:r>
      <w:r w:rsidR="00546583">
        <w:rPr>
          <w:color w:val="auto"/>
          <w:lang w:val="lt-LT"/>
        </w:rPr>
        <w:t xml:space="preserve"> </w:t>
      </w:r>
      <w:r w:rsidR="008560AD">
        <w:rPr>
          <w:color w:val="auto"/>
          <w:lang w:val="lt-LT"/>
        </w:rPr>
        <w:t>000,00</w:t>
      </w:r>
      <w:r w:rsidR="00044199" w:rsidRPr="00412351">
        <w:rPr>
          <w:color w:val="auto"/>
          <w:lang w:val="lt-LT"/>
        </w:rPr>
        <w:t xml:space="preserve"> Eur </w:t>
      </w:r>
      <w:r w:rsidR="00044199" w:rsidRPr="00B1608F">
        <w:rPr>
          <w:i/>
          <w:iCs/>
          <w:color w:val="auto"/>
          <w:lang w:val="lt-LT"/>
        </w:rPr>
        <w:t>(</w:t>
      </w:r>
      <w:r w:rsidR="008560AD" w:rsidRPr="00B1608F">
        <w:rPr>
          <w:i/>
          <w:iCs/>
          <w:color w:val="auto"/>
          <w:lang w:val="lt-LT"/>
        </w:rPr>
        <w:t>dvylika tūkstančių eurų</w:t>
      </w:r>
      <w:r w:rsidR="00044199" w:rsidRPr="00B1608F">
        <w:rPr>
          <w:i/>
          <w:iCs/>
          <w:color w:val="auto"/>
          <w:lang w:val="lt-LT"/>
        </w:rPr>
        <w:t>)</w:t>
      </w:r>
      <w:r w:rsidRPr="00412351">
        <w:rPr>
          <w:color w:val="auto"/>
          <w:lang w:val="lt-LT"/>
        </w:rPr>
        <w:t xml:space="preserve"> be pridėtinės vertės mokesčio (toliau – PVM).</w:t>
      </w:r>
    </w:p>
    <w:p w14:paraId="7C40885E" w14:textId="11394736" w:rsidR="00C82EE8" w:rsidRPr="00412351" w:rsidRDefault="00C82EE8" w:rsidP="00B05620">
      <w:pPr>
        <w:widowControl w:val="0"/>
        <w:spacing w:after="0" w:line="240" w:lineRule="auto"/>
        <w:ind w:firstLine="567"/>
        <w:jc w:val="both"/>
        <w:rPr>
          <w:rFonts w:ascii="Times New Roman" w:hAnsi="Times New Roman"/>
          <w:i/>
          <w:iCs/>
          <w:lang w:eastAsia="lt-LT"/>
        </w:rPr>
      </w:pPr>
      <w:r w:rsidRPr="00412351">
        <w:rPr>
          <w:rFonts w:ascii="Times New Roman" w:hAnsi="Times New Roman"/>
          <w:lang w:eastAsia="lt-LT"/>
        </w:rPr>
        <w:t xml:space="preserve">PVM: </w:t>
      </w:r>
      <w:r w:rsidR="008560AD">
        <w:rPr>
          <w:rFonts w:ascii="Times New Roman" w:hAnsi="Times New Roman"/>
          <w:lang w:eastAsia="lt-LT"/>
        </w:rPr>
        <w:t>2</w:t>
      </w:r>
      <w:r w:rsidR="00546583">
        <w:rPr>
          <w:rFonts w:ascii="Times New Roman" w:hAnsi="Times New Roman"/>
          <w:lang w:eastAsia="lt-LT"/>
        </w:rPr>
        <w:t xml:space="preserve"> </w:t>
      </w:r>
      <w:r w:rsidR="008560AD">
        <w:rPr>
          <w:rFonts w:ascii="Times New Roman" w:hAnsi="Times New Roman"/>
          <w:lang w:eastAsia="lt-LT"/>
        </w:rPr>
        <w:t>520,00</w:t>
      </w:r>
      <w:r w:rsidR="0006367C" w:rsidRPr="00412351">
        <w:rPr>
          <w:rFonts w:ascii="Times New Roman" w:hAnsi="Times New Roman"/>
          <w:lang w:eastAsia="lt-LT"/>
        </w:rPr>
        <w:t xml:space="preserve"> Eur</w:t>
      </w:r>
      <w:r w:rsidR="00792A48" w:rsidRPr="00412351">
        <w:rPr>
          <w:rFonts w:ascii="Times New Roman" w:hAnsi="Times New Roman"/>
          <w:lang w:eastAsia="lt-LT"/>
        </w:rPr>
        <w:t xml:space="preserve"> </w:t>
      </w:r>
      <w:r w:rsidR="00792A48" w:rsidRPr="00B1608F">
        <w:rPr>
          <w:rFonts w:ascii="Times New Roman" w:hAnsi="Times New Roman"/>
          <w:i/>
          <w:iCs/>
          <w:lang w:eastAsia="lt-LT"/>
        </w:rPr>
        <w:t>(</w:t>
      </w:r>
      <w:r w:rsidR="008560AD" w:rsidRPr="00B1608F">
        <w:rPr>
          <w:rFonts w:ascii="Times New Roman" w:hAnsi="Times New Roman"/>
          <w:i/>
          <w:iCs/>
          <w:lang w:eastAsia="lt-LT"/>
        </w:rPr>
        <w:t xml:space="preserve">du tūkstančiai </w:t>
      </w:r>
      <w:r w:rsidR="00B1608F">
        <w:rPr>
          <w:rFonts w:ascii="Times New Roman" w:hAnsi="Times New Roman"/>
          <w:i/>
          <w:iCs/>
          <w:lang w:eastAsia="lt-LT"/>
        </w:rPr>
        <w:t>penki šimtai dvidešimt eurų</w:t>
      </w:r>
      <w:r w:rsidR="00792A48" w:rsidRPr="00B1608F">
        <w:rPr>
          <w:rFonts w:ascii="Times New Roman" w:hAnsi="Times New Roman"/>
          <w:i/>
          <w:iCs/>
          <w:lang w:eastAsia="lt-LT"/>
        </w:rPr>
        <w:t>)</w:t>
      </w:r>
      <w:r w:rsidRPr="00412351">
        <w:rPr>
          <w:rFonts w:ascii="Times New Roman" w:hAnsi="Times New Roman"/>
        </w:rPr>
        <w:t>.</w:t>
      </w:r>
    </w:p>
    <w:p w14:paraId="52BC8458" w14:textId="5B7ADD2A" w:rsidR="00C82EE8" w:rsidRPr="00412351" w:rsidRDefault="00C82EE8" w:rsidP="00B05620">
      <w:pPr>
        <w:widowControl w:val="0"/>
        <w:spacing w:after="0" w:line="240" w:lineRule="auto"/>
        <w:ind w:firstLine="567"/>
        <w:jc w:val="both"/>
        <w:rPr>
          <w:rFonts w:ascii="Times New Roman" w:hAnsi="Times New Roman"/>
          <w:bCs/>
          <w:i/>
          <w:iCs/>
          <w:lang w:eastAsia="lt-LT"/>
        </w:rPr>
      </w:pPr>
      <w:r w:rsidRPr="00412351">
        <w:rPr>
          <w:rFonts w:ascii="Times New Roman" w:hAnsi="Times New Roman"/>
          <w:b/>
          <w:bCs/>
          <w:lang w:eastAsia="lt-LT"/>
        </w:rPr>
        <w:t>Maksimali sutarties vertė</w:t>
      </w:r>
      <w:r w:rsidRPr="00412351">
        <w:rPr>
          <w:rFonts w:ascii="Times New Roman" w:hAnsi="Times New Roman"/>
          <w:lang w:eastAsia="lt-LT"/>
        </w:rPr>
        <w:t xml:space="preserve"> (Sutarties vertė + PVM): </w:t>
      </w:r>
      <w:r w:rsidR="00B1608F">
        <w:rPr>
          <w:rFonts w:ascii="Times New Roman" w:hAnsi="Times New Roman"/>
          <w:b/>
          <w:bCs/>
          <w:lang w:eastAsia="lt-LT"/>
        </w:rPr>
        <w:t>14</w:t>
      </w:r>
      <w:r w:rsidR="00546583">
        <w:rPr>
          <w:rFonts w:ascii="Times New Roman" w:hAnsi="Times New Roman"/>
          <w:b/>
          <w:bCs/>
          <w:lang w:eastAsia="lt-LT"/>
        </w:rPr>
        <w:t xml:space="preserve"> </w:t>
      </w:r>
      <w:r w:rsidR="00B1608F">
        <w:rPr>
          <w:rFonts w:ascii="Times New Roman" w:hAnsi="Times New Roman"/>
          <w:b/>
          <w:bCs/>
          <w:lang w:eastAsia="lt-LT"/>
        </w:rPr>
        <w:t>520,00</w:t>
      </w:r>
      <w:r w:rsidR="003B1280" w:rsidRPr="00412351">
        <w:rPr>
          <w:rFonts w:ascii="Times New Roman" w:hAnsi="Times New Roman"/>
          <w:b/>
          <w:bCs/>
          <w:lang w:eastAsia="lt-LT"/>
        </w:rPr>
        <w:t xml:space="preserve"> Eur </w:t>
      </w:r>
      <w:r w:rsidR="003B1280" w:rsidRPr="00B1608F">
        <w:rPr>
          <w:rFonts w:ascii="Times New Roman" w:hAnsi="Times New Roman"/>
          <w:i/>
          <w:iCs/>
          <w:lang w:eastAsia="lt-LT"/>
        </w:rPr>
        <w:t>(</w:t>
      </w:r>
      <w:r w:rsidR="00B1608F" w:rsidRPr="00B1608F">
        <w:rPr>
          <w:rFonts w:ascii="Times New Roman" w:hAnsi="Times New Roman"/>
          <w:i/>
          <w:iCs/>
          <w:lang w:eastAsia="lt-LT"/>
        </w:rPr>
        <w:t>keturiolika tūkstančių penki šimtai dvidešimt eurų</w:t>
      </w:r>
      <w:r w:rsidR="003B1280" w:rsidRPr="00B1608F">
        <w:rPr>
          <w:rFonts w:ascii="Times New Roman" w:hAnsi="Times New Roman"/>
          <w:i/>
          <w:iCs/>
          <w:lang w:eastAsia="lt-LT"/>
        </w:rPr>
        <w:t>)</w:t>
      </w:r>
      <w:r w:rsidRPr="00412351">
        <w:rPr>
          <w:rFonts w:ascii="Times New Roman" w:hAnsi="Times New Roman"/>
        </w:rPr>
        <w:t>.</w:t>
      </w:r>
    </w:p>
    <w:p w14:paraId="179BEAC9" w14:textId="55E253B9" w:rsidR="007129C4" w:rsidRPr="00412351" w:rsidRDefault="007129C4" w:rsidP="007129C4">
      <w:pPr>
        <w:tabs>
          <w:tab w:val="num" w:pos="780"/>
        </w:tabs>
        <w:spacing w:after="0" w:line="240" w:lineRule="auto"/>
        <w:jc w:val="both"/>
        <w:rPr>
          <w:rFonts w:ascii="Times New Roman" w:hAnsi="Times New Roman"/>
          <w:lang w:eastAsia="lt-LT"/>
        </w:rPr>
      </w:pPr>
      <w:r w:rsidRPr="00412351">
        <w:rPr>
          <w:rFonts w:ascii="Times New Roman" w:hAnsi="Times New Roman"/>
          <w:lang w:eastAsia="lt-LT"/>
        </w:rPr>
        <w:t>3.</w:t>
      </w:r>
      <w:r w:rsidR="00792A48" w:rsidRPr="00412351">
        <w:rPr>
          <w:rFonts w:ascii="Times New Roman" w:hAnsi="Times New Roman"/>
          <w:lang w:eastAsia="lt-LT"/>
        </w:rPr>
        <w:t>3</w:t>
      </w:r>
      <w:r w:rsidRPr="00412351">
        <w:rPr>
          <w:rFonts w:ascii="Times New Roman" w:hAnsi="Times New Roman"/>
          <w:lang w:eastAsia="lt-LT"/>
        </w:rPr>
        <w:t>. Į Sutarties įkainius įskaičiuoti visi mokesčiai bei visos kitos P</w:t>
      </w:r>
      <w:r w:rsidR="00B23511" w:rsidRPr="00412351">
        <w:rPr>
          <w:rFonts w:ascii="Times New Roman" w:hAnsi="Times New Roman"/>
          <w:lang w:eastAsia="lt-LT"/>
        </w:rPr>
        <w:t>aslaugų teikėjo</w:t>
      </w:r>
      <w:r w:rsidRPr="00412351">
        <w:rPr>
          <w:rFonts w:ascii="Times New Roman" w:hAnsi="Times New Roman"/>
          <w:lang w:eastAsia="lt-LT"/>
        </w:rPr>
        <w:t xml:space="preserve"> patirtos ir (ar) galimos patirti tiesioginės ir netiesioginės išlaidos ir mokesčiai, susiję su Paslaugų tiekimu, įskaitant, bet neapsiribojant (išskyrus tuos atvejus, kai techninėje specifikacijoje aiškiai nurodyta, kad tam tikros konkrečios išlaidos neturi būti įskaičiuotos į Sutarties </w:t>
      </w:r>
      <w:r w:rsidR="00E66090" w:rsidRPr="00412351">
        <w:rPr>
          <w:rFonts w:ascii="Times New Roman" w:hAnsi="Times New Roman"/>
          <w:lang w:eastAsia="lt-LT"/>
        </w:rPr>
        <w:t>kainą</w:t>
      </w:r>
      <w:r w:rsidRPr="00412351">
        <w:rPr>
          <w:rFonts w:ascii="Times New Roman" w:hAnsi="Times New Roman"/>
          <w:lang w:eastAsia="lt-LT"/>
        </w:rPr>
        <w:t>):</w:t>
      </w:r>
    </w:p>
    <w:p w14:paraId="0EEA4A9D" w14:textId="536EA22F" w:rsidR="007129C4" w:rsidRPr="00412351" w:rsidRDefault="007129C4" w:rsidP="007129C4">
      <w:pPr>
        <w:tabs>
          <w:tab w:val="num" w:pos="780"/>
        </w:tabs>
        <w:spacing w:after="0" w:line="240" w:lineRule="auto"/>
        <w:jc w:val="both"/>
        <w:rPr>
          <w:rFonts w:ascii="Times New Roman" w:hAnsi="Times New Roman"/>
          <w:lang w:eastAsia="lt-LT"/>
        </w:rPr>
      </w:pPr>
      <w:r w:rsidRPr="00412351">
        <w:rPr>
          <w:rFonts w:ascii="Times New Roman" w:hAnsi="Times New Roman"/>
          <w:lang w:eastAsia="lt-LT"/>
        </w:rPr>
        <w:t>3.</w:t>
      </w:r>
      <w:r w:rsidR="00792A48" w:rsidRPr="00412351">
        <w:rPr>
          <w:rFonts w:ascii="Times New Roman" w:hAnsi="Times New Roman"/>
          <w:lang w:eastAsia="lt-LT"/>
        </w:rPr>
        <w:t>3</w:t>
      </w:r>
      <w:r w:rsidRPr="00412351">
        <w:rPr>
          <w:rFonts w:ascii="Times New Roman" w:hAnsi="Times New Roman"/>
          <w:lang w:eastAsia="lt-LT"/>
        </w:rPr>
        <w:t>.</w:t>
      </w:r>
      <w:r w:rsidR="00792A48" w:rsidRPr="00412351">
        <w:rPr>
          <w:rFonts w:ascii="Times New Roman" w:hAnsi="Times New Roman"/>
          <w:lang w:eastAsia="lt-LT"/>
        </w:rPr>
        <w:t>1</w:t>
      </w:r>
      <w:r w:rsidRPr="00412351">
        <w:rPr>
          <w:rFonts w:ascii="Times New Roman" w:hAnsi="Times New Roman"/>
          <w:lang w:eastAsia="lt-LT"/>
        </w:rPr>
        <w:t>. su Paslaugų tiekimu susijusias išlaidas;</w:t>
      </w:r>
    </w:p>
    <w:p w14:paraId="4D3D346A" w14:textId="75CC853E" w:rsidR="007129C4" w:rsidRPr="00412351" w:rsidRDefault="007129C4" w:rsidP="007129C4">
      <w:pPr>
        <w:tabs>
          <w:tab w:val="num" w:pos="780"/>
        </w:tabs>
        <w:spacing w:after="0" w:line="240" w:lineRule="auto"/>
        <w:jc w:val="both"/>
        <w:rPr>
          <w:rFonts w:ascii="Times New Roman" w:hAnsi="Times New Roman"/>
          <w:lang w:eastAsia="lt-LT"/>
        </w:rPr>
      </w:pPr>
      <w:r w:rsidRPr="00412351">
        <w:rPr>
          <w:rFonts w:ascii="Times New Roman" w:hAnsi="Times New Roman"/>
          <w:lang w:eastAsia="lt-LT"/>
        </w:rPr>
        <w:t>3.</w:t>
      </w:r>
      <w:r w:rsidR="00792A48" w:rsidRPr="00412351">
        <w:rPr>
          <w:rFonts w:ascii="Times New Roman" w:hAnsi="Times New Roman"/>
          <w:lang w:eastAsia="lt-LT"/>
        </w:rPr>
        <w:t>3</w:t>
      </w:r>
      <w:r w:rsidRPr="00412351">
        <w:rPr>
          <w:rFonts w:ascii="Times New Roman" w:hAnsi="Times New Roman"/>
          <w:lang w:eastAsia="lt-LT"/>
        </w:rPr>
        <w:t>.</w:t>
      </w:r>
      <w:r w:rsidR="00792A48" w:rsidRPr="00412351">
        <w:rPr>
          <w:rFonts w:ascii="Times New Roman" w:hAnsi="Times New Roman"/>
          <w:lang w:eastAsia="lt-LT"/>
        </w:rPr>
        <w:t>2</w:t>
      </w:r>
      <w:r w:rsidRPr="00412351">
        <w:rPr>
          <w:rFonts w:ascii="Times New Roman" w:hAnsi="Times New Roman"/>
          <w:lang w:eastAsia="lt-LT"/>
        </w:rPr>
        <w:t>. visas su dokumentų, kurių reikalauja P</w:t>
      </w:r>
      <w:r w:rsidR="00B23511" w:rsidRPr="00412351">
        <w:rPr>
          <w:rFonts w:ascii="Times New Roman" w:hAnsi="Times New Roman"/>
          <w:lang w:eastAsia="lt-LT"/>
        </w:rPr>
        <w:t>aslaugų gavėjas</w:t>
      </w:r>
      <w:r w:rsidRPr="00412351">
        <w:rPr>
          <w:rFonts w:ascii="Times New Roman" w:hAnsi="Times New Roman"/>
          <w:lang w:eastAsia="lt-LT"/>
        </w:rPr>
        <w:t>, rengimu ir pateikimu susijusias išlaidas;</w:t>
      </w:r>
    </w:p>
    <w:p w14:paraId="40109602" w14:textId="75739DCD" w:rsidR="007129C4" w:rsidRPr="00412351" w:rsidRDefault="007129C4" w:rsidP="007129C4">
      <w:pPr>
        <w:tabs>
          <w:tab w:val="num" w:pos="780"/>
        </w:tabs>
        <w:spacing w:after="0" w:line="240" w:lineRule="auto"/>
        <w:jc w:val="both"/>
        <w:rPr>
          <w:rFonts w:ascii="Times New Roman" w:hAnsi="Times New Roman"/>
          <w:lang w:eastAsia="lt-LT"/>
        </w:rPr>
      </w:pPr>
      <w:r w:rsidRPr="00412351">
        <w:rPr>
          <w:rFonts w:ascii="Times New Roman" w:hAnsi="Times New Roman"/>
          <w:lang w:eastAsia="lt-LT"/>
        </w:rPr>
        <w:t>3.</w:t>
      </w:r>
      <w:r w:rsidR="00792A48" w:rsidRPr="00412351">
        <w:rPr>
          <w:rFonts w:ascii="Times New Roman" w:hAnsi="Times New Roman"/>
          <w:lang w:eastAsia="lt-LT"/>
        </w:rPr>
        <w:t>3</w:t>
      </w:r>
      <w:r w:rsidRPr="00412351">
        <w:rPr>
          <w:rFonts w:ascii="Times New Roman" w:hAnsi="Times New Roman"/>
          <w:lang w:eastAsia="lt-LT"/>
        </w:rPr>
        <w:t>.</w:t>
      </w:r>
      <w:r w:rsidR="00792A48" w:rsidRPr="00412351">
        <w:rPr>
          <w:rFonts w:ascii="Times New Roman" w:hAnsi="Times New Roman"/>
          <w:lang w:eastAsia="lt-LT"/>
        </w:rPr>
        <w:t>3</w:t>
      </w:r>
      <w:r w:rsidRPr="00412351">
        <w:rPr>
          <w:rFonts w:ascii="Times New Roman" w:hAnsi="Times New Roman"/>
          <w:lang w:eastAsia="lt-LT"/>
        </w:rPr>
        <w:t>. elektroninių sąskaitų teikimo išlaidos.</w:t>
      </w:r>
    </w:p>
    <w:p w14:paraId="575799DA" w14:textId="30D02E5D" w:rsidR="007129C4" w:rsidRPr="00412351" w:rsidRDefault="007129C4" w:rsidP="007129C4">
      <w:pPr>
        <w:tabs>
          <w:tab w:val="num" w:pos="780"/>
        </w:tabs>
        <w:spacing w:after="0" w:line="240" w:lineRule="auto"/>
        <w:jc w:val="both"/>
        <w:rPr>
          <w:rFonts w:ascii="Times New Roman" w:hAnsi="Times New Roman"/>
          <w:lang w:eastAsia="lt-LT"/>
        </w:rPr>
      </w:pPr>
      <w:r w:rsidRPr="00412351">
        <w:rPr>
          <w:rFonts w:ascii="Times New Roman" w:hAnsi="Times New Roman"/>
          <w:lang w:eastAsia="lt-LT"/>
        </w:rPr>
        <w:t>3.</w:t>
      </w:r>
      <w:r w:rsidR="00792A48" w:rsidRPr="00412351">
        <w:rPr>
          <w:rFonts w:ascii="Times New Roman" w:hAnsi="Times New Roman"/>
          <w:lang w:eastAsia="lt-LT"/>
        </w:rPr>
        <w:t>4</w:t>
      </w:r>
      <w:r w:rsidRPr="00412351">
        <w:rPr>
          <w:rFonts w:ascii="Times New Roman" w:hAnsi="Times New Roman"/>
          <w:lang w:eastAsia="lt-LT"/>
        </w:rPr>
        <w:t>. Jei Pirkimo dokumentuose nebuvo nurodyta, kad Pa</w:t>
      </w:r>
      <w:r w:rsidR="00B23511" w:rsidRPr="00412351">
        <w:rPr>
          <w:rFonts w:ascii="Times New Roman" w:hAnsi="Times New Roman"/>
          <w:lang w:eastAsia="lt-LT"/>
        </w:rPr>
        <w:t>slaugų teikėjas</w:t>
      </w:r>
      <w:r w:rsidRPr="00412351">
        <w:rPr>
          <w:rFonts w:ascii="Times New Roman" w:hAnsi="Times New Roman"/>
          <w:lang w:eastAsia="lt-LT"/>
        </w:rPr>
        <w:t xml:space="preserve"> neturėjo tam tikrų išlaidų įtraukti į </w:t>
      </w:r>
      <w:r w:rsidR="005B6E57" w:rsidRPr="00412351">
        <w:rPr>
          <w:rFonts w:ascii="Times New Roman" w:hAnsi="Times New Roman"/>
          <w:lang w:eastAsia="lt-LT"/>
        </w:rPr>
        <w:t>į</w:t>
      </w:r>
      <w:r w:rsidR="00B23511" w:rsidRPr="00412351">
        <w:rPr>
          <w:rFonts w:ascii="Times New Roman" w:hAnsi="Times New Roman"/>
          <w:lang w:eastAsia="lt-LT"/>
        </w:rPr>
        <w:t>kain</w:t>
      </w:r>
      <w:r w:rsidR="005B6E57" w:rsidRPr="00412351">
        <w:rPr>
          <w:rFonts w:ascii="Times New Roman" w:hAnsi="Times New Roman"/>
          <w:lang w:eastAsia="lt-LT"/>
        </w:rPr>
        <w:t>į</w:t>
      </w:r>
      <w:r w:rsidRPr="00412351">
        <w:rPr>
          <w:rFonts w:ascii="Times New Roman" w:hAnsi="Times New Roman"/>
          <w:lang w:eastAsia="lt-LT"/>
        </w:rPr>
        <w:t>, P</w:t>
      </w:r>
      <w:r w:rsidR="00B23511" w:rsidRPr="00412351">
        <w:rPr>
          <w:rFonts w:ascii="Times New Roman" w:hAnsi="Times New Roman"/>
          <w:lang w:eastAsia="lt-LT"/>
        </w:rPr>
        <w:t>aslaugų gavėjas</w:t>
      </w:r>
      <w:r w:rsidRPr="00412351">
        <w:rPr>
          <w:rFonts w:ascii="Times New Roman" w:hAnsi="Times New Roman"/>
          <w:lang w:eastAsia="lt-LT"/>
        </w:rPr>
        <w:t>, gavęs P</w:t>
      </w:r>
      <w:r w:rsidR="00B23511" w:rsidRPr="00412351">
        <w:rPr>
          <w:rFonts w:ascii="Times New Roman" w:hAnsi="Times New Roman"/>
          <w:lang w:eastAsia="lt-LT"/>
        </w:rPr>
        <w:t>aslaugas</w:t>
      </w:r>
      <w:r w:rsidRPr="00412351">
        <w:rPr>
          <w:rFonts w:ascii="Times New Roman" w:hAnsi="Times New Roman"/>
          <w:lang w:eastAsia="lt-LT"/>
        </w:rPr>
        <w:t>, turi galėti naudotis jomis pagal įprastą ir (ar) Techninėje specifikacijoje nurodytą paskirtį nepatirdamas papildomų išlaidų.</w:t>
      </w:r>
    </w:p>
    <w:p w14:paraId="660D3147" w14:textId="77777777" w:rsidR="00B23511" w:rsidRPr="00412351" w:rsidRDefault="00B23511" w:rsidP="007129C4">
      <w:pPr>
        <w:tabs>
          <w:tab w:val="num" w:pos="780"/>
        </w:tabs>
        <w:spacing w:after="0" w:line="240" w:lineRule="auto"/>
        <w:jc w:val="both"/>
        <w:rPr>
          <w:rFonts w:ascii="Times New Roman" w:hAnsi="Times New Roman"/>
          <w:lang w:eastAsia="lt-LT"/>
        </w:rPr>
      </w:pPr>
    </w:p>
    <w:p w14:paraId="123C953F" w14:textId="77777777" w:rsidR="00C82EE8" w:rsidRPr="00412351" w:rsidRDefault="00C82EE8"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lang w:eastAsia="lt-LT"/>
        </w:rPr>
      </w:pPr>
      <w:r w:rsidRPr="00412351">
        <w:rPr>
          <w:rFonts w:ascii="Times New Roman" w:hAnsi="Times New Roman"/>
          <w:b/>
          <w:lang w:eastAsia="lt-LT"/>
        </w:rPr>
        <w:t>4. Kainos peržiūra</w:t>
      </w:r>
    </w:p>
    <w:p w14:paraId="393655D9" w14:textId="77777777" w:rsidR="00C82EE8" w:rsidRPr="00412351" w:rsidRDefault="00C82EE8" w:rsidP="00DE1CF8">
      <w:pPr>
        <w:widowControl w:val="0"/>
        <w:spacing w:after="0" w:line="240" w:lineRule="auto"/>
        <w:jc w:val="both"/>
        <w:rPr>
          <w:rFonts w:ascii="Times New Roman" w:hAnsi="Times New Roman"/>
          <w:lang w:eastAsia="lt-LT"/>
        </w:rPr>
      </w:pPr>
      <w:r w:rsidRPr="00412351">
        <w:rPr>
          <w:rFonts w:ascii="Times New Roman" w:hAnsi="Times New Roman"/>
        </w:rPr>
        <w:t>4.1. Paslaugų įkainio peržiūra galima šiais atvejais:</w:t>
      </w:r>
    </w:p>
    <w:p w14:paraId="74883601" w14:textId="5B9280E1" w:rsidR="00C82EE8" w:rsidRPr="00412351" w:rsidRDefault="00C82EE8" w:rsidP="00DE1CF8">
      <w:pPr>
        <w:spacing w:after="0" w:line="240" w:lineRule="auto"/>
        <w:jc w:val="both"/>
        <w:rPr>
          <w:rFonts w:ascii="Times New Roman" w:hAnsi="Times New Roman"/>
        </w:rPr>
      </w:pPr>
      <w:r w:rsidRPr="00412351">
        <w:rPr>
          <w:rFonts w:ascii="Times New Roman" w:hAnsi="Times New Roman"/>
        </w:rPr>
        <w:t xml:space="preserve">4.1.1.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w:t>
      </w:r>
      <w:bookmarkStart w:id="1" w:name="_Hlk51770490"/>
      <w:r w:rsidRPr="00412351">
        <w:rPr>
          <w:rFonts w:ascii="Times New Roman" w:hAnsi="Times New Roman"/>
        </w:rPr>
        <w:t>ir tokiu atveju</w:t>
      </w:r>
      <w:r w:rsidR="00F44433" w:rsidRPr="00412351">
        <w:rPr>
          <w:rFonts w:ascii="Times New Roman" w:hAnsi="Times New Roman"/>
        </w:rPr>
        <w:t xml:space="preserve"> </w:t>
      </w:r>
      <w:r w:rsidR="00B23511" w:rsidRPr="00412351">
        <w:rPr>
          <w:rFonts w:ascii="Times New Roman" w:hAnsi="Times New Roman"/>
        </w:rPr>
        <w:t>į</w:t>
      </w:r>
      <w:r w:rsidR="00F44433" w:rsidRPr="00412351">
        <w:rPr>
          <w:rFonts w:ascii="Times New Roman" w:hAnsi="Times New Roman"/>
        </w:rPr>
        <w:t>kain</w:t>
      </w:r>
      <w:r w:rsidR="00B23511" w:rsidRPr="00412351">
        <w:rPr>
          <w:rFonts w:ascii="Times New Roman" w:hAnsi="Times New Roman"/>
        </w:rPr>
        <w:t>is</w:t>
      </w:r>
      <w:r w:rsidRPr="00412351">
        <w:rPr>
          <w:rFonts w:ascii="Times New Roman" w:hAnsi="Times New Roman"/>
        </w:rPr>
        <w:t xml:space="preserve"> su PVM nebus keičiama</w:t>
      </w:r>
      <w:bookmarkEnd w:id="1"/>
      <w:r w:rsidR="00B23511" w:rsidRPr="00412351">
        <w:rPr>
          <w:rFonts w:ascii="Times New Roman" w:hAnsi="Times New Roman"/>
        </w:rPr>
        <w:t>s</w:t>
      </w:r>
      <w:r w:rsidRPr="00412351">
        <w:rPr>
          <w:rFonts w:ascii="Times New Roman" w:hAnsi="Times New Roman"/>
        </w:rPr>
        <w:t xml:space="preserve">. Dėl kitų nei PVM mokesčių pasikeitimo, </w:t>
      </w:r>
      <w:r w:rsidR="00B23511" w:rsidRPr="00412351">
        <w:rPr>
          <w:rFonts w:ascii="Times New Roman" w:hAnsi="Times New Roman"/>
        </w:rPr>
        <w:t>įkainis</w:t>
      </w:r>
      <w:r w:rsidR="00F44433" w:rsidRPr="00412351">
        <w:rPr>
          <w:rFonts w:ascii="Times New Roman" w:hAnsi="Times New Roman"/>
        </w:rPr>
        <w:t xml:space="preserve"> nebus perskaičiuojama</w:t>
      </w:r>
      <w:r w:rsidR="00B23511" w:rsidRPr="00412351">
        <w:rPr>
          <w:rFonts w:ascii="Times New Roman" w:hAnsi="Times New Roman"/>
        </w:rPr>
        <w:t>s</w:t>
      </w:r>
      <w:r w:rsidR="00F44433" w:rsidRPr="00412351">
        <w:rPr>
          <w:rFonts w:ascii="Times New Roman" w:hAnsi="Times New Roman"/>
        </w:rPr>
        <w:t xml:space="preserve"> ir keičiama</w:t>
      </w:r>
      <w:r w:rsidR="00B23511" w:rsidRPr="00412351">
        <w:rPr>
          <w:rFonts w:ascii="Times New Roman" w:hAnsi="Times New Roman"/>
        </w:rPr>
        <w:t>s</w:t>
      </w:r>
      <w:r w:rsidR="00F44433" w:rsidRPr="00412351">
        <w:rPr>
          <w:rFonts w:ascii="Times New Roman" w:hAnsi="Times New Roman"/>
        </w:rPr>
        <w:t>;</w:t>
      </w:r>
    </w:p>
    <w:p w14:paraId="288CABD7" w14:textId="1A843415" w:rsidR="00C82EE8" w:rsidRPr="00412351" w:rsidRDefault="00C82EE8" w:rsidP="00DE1CF8">
      <w:pPr>
        <w:spacing w:after="0" w:line="240" w:lineRule="auto"/>
        <w:jc w:val="both"/>
        <w:rPr>
          <w:rFonts w:ascii="Times New Roman" w:hAnsi="Times New Roman"/>
        </w:rPr>
      </w:pPr>
      <w:r w:rsidRPr="00412351">
        <w:rPr>
          <w:rFonts w:ascii="Times New Roman" w:hAnsi="Times New Roman"/>
        </w:rPr>
        <w:t>4.1.2. kai tai priklauso nuo galimų teisės aktų pokyčių, tiesiogiai įtakoja</w:t>
      </w:r>
      <w:r w:rsidR="00F44433" w:rsidRPr="00412351">
        <w:rPr>
          <w:rFonts w:ascii="Times New Roman" w:hAnsi="Times New Roman"/>
        </w:rPr>
        <w:t>nčių Sutarties</w:t>
      </w:r>
      <w:r w:rsidR="005B6E57" w:rsidRPr="00412351">
        <w:rPr>
          <w:rFonts w:ascii="Times New Roman" w:hAnsi="Times New Roman"/>
        </w:rPr>
        <w:t xml:space="preserve"> į</w:t>
      </w:r>
      <w:r w:rsidR="00DA36A4" w:rsidRPr="00412351">
        <w:rPr>
          <w:rFonts w:ascii="Times New Roman" w:hAnsi="Times New Roman"/>
        </w:rPr>
        <w:t>kain</w:t>
      </w:r>
      <w:r w:rsidR="005B6E57" w:rsidRPr="00412351">
        <w:rPr>
          <w:rFonts w:ascii="Times New Roman" w:hAnsi="Times New Roman"/>
        </w:rPr>
        <w:t>io</w:t>
      </w:r>
      <w:r w:rsidR="00F44433" w:rsidRPr="00412351">
        <w:rPr>
          <w:rFonts w:ascii="Times New Roman" w:hAnsi="Times New Roman"/>
        </w:rPr>
        <w:t xml:space="preserve"> peržiūrą.</w:t>
      </w:r>
    </w:p>
    <w:p w14:paraId="6FE74FAC" w14:textId="4EAFF6B9" w:rsidR="00C82EE8" w:rsidRPr="00412351" w:rsidRDefault="00C82EE8" w:rsidP="00DC143E">
      <w:pPr>
        <w:tabs>
          <w:tab w:val="num" w:pos="780"/>
        </w:tabs>
        <w:spacing w:after="0" w:line="240" w:lineRule="auto"/>
        <w:jc w:val="both"/>
        <w:rPr>
          <w:rFonts w:ascii="Times New Roman" w:hAnsi="Times New Roman"/>
        </w:rPr>
      </w:pPr>
      <w:r w:rsidRPr="00412351">
        <w:rPr>
          <w:rFonts w:ascii="Times New Roman" w:hAnsi="Times New Roman"/>
        </w:rPr>
        <w:t>4.2. Paslaugų</w:t>
      </w:r>
      <w:r w:rsidR="00F44433" w:rsidRPr="00412351">
        <w:rPr>
          <w:rFonts w:ascii="Times New Roman" w:hAnsi="Times New Roman"/>
        </w:rPr>
        <w:t xml:space="preserve"> teikėjas, inicijuodamas </w:t>
      </w:r>
      <w:r w:rsidR="005B6E57" w:rsidRPr="00412351">
        <w:rPr>
          <w:rFonts w:ascii="Times New Roman" w:hAnsi="Times New Roman"/>
        </w:rPr>
        <w:t>į</w:t>
      </w:r>
      <w:r w:rsidR="00F44433" w:rsidRPr="00412351">
        <w:rPr>
          <w:rFonts w:ascii="Times New Roman" w:hAnsi="Times New Roman"/>
        </w:rPr>
        <w:t>kain</w:t>
      </w:r>
      <w:r w:rsidR="005B6E57" w:rsidRPr="00412351">
        <w:rPr>
          <w:rFonts w:ascii="Times New Roman" w:hAnsi="Times New Roman"/>
        </w:rPr>
        <w:t>io</w:t>
      </w:r>
      <w:r w:rsidRPr="00412351">
        <w:rPr>
          <w:rFonts w:ascii="Times New Roman" w:hAnsi="Times New Roman"/>
        </w:rPr>
        <w:t xml:space="preserve"> peržiūrą 4.1.1, 4.1.2 papunkčiuose nustatytais atvejais turi raštu pateikti pasiūlymą dėl</w:t>
      </w:r>
      <w:r w:rsidR="00DA36A4" w:rsidRPr="00412351">
        <w:rPr>
          <w:rFonts w:ascii="Times New Roman" w:hAnsi="Times New Roman"/>
        </w:rPr>
        <w:t xml:space="preserve"> </w:t>
      </w:r>
      <w:r w:rsidR="005B6E57" w:rsidRPr="00412351">
        <w:rPr>
          <w:rFonts w:ascii="Times New Roman" w:hAnsi="Times New Roman"/>
        </w:rPr>
        <w:t>į</w:t>
      </w:r>
      <w:r w:rsidR="00DA36A4" w:rsidRPr="00412351">
        <w:rPr>
          <w:rFonts w:ascii="Times New Roman" w:hAnsi="Times New Roman"/>
        </w:rPr>
        <w:t>kain</w:t>
      </w:r>
      <w:r w:rsidR="005B6E57" w:rsidRPr="00412351">
        <w:rPr>
          <w:rFonts w:ascii="Times New Roman" w:hAnsi="Times New Roman"/>
        </w:rPr>
        <w:t>io</w:t>
      </w:r>
      <w:r w:rsidRPr="00412351">
        <w:rPr>
          <w:rFonts w:ascii="Times New Roman" w:hAnsi="Times New Roman"/>
        </w:rPr>
        <w:t xml:space="preserve"> peržiūros, kartu su atliktais skaičiavimais ir pateikti įrodančius dokumentus ar nuorodas į oficialius šaltinius, pagrindžiančius, jog atsirado Sutartyje nustatytos sąlygos, leidžiančios perskaičiuoti Sutarties </w:t>
      </w:r>
      <w:r w:rsidR="005B6E57" w:rsidRPr="00412351">
        <w:rPr>
          <w:rFonts w:ascii="Times New Roman" w:hAnsi="Times New Roman"/>
        </w:rPr>
        <w:t>į</w:t>
      </w:r>
      <w:r w:rsidR="00DA36A4" w:rsidRPr="00412351">
        <w:rPr>
          <w:rFonts w:ascii="Times New Roman" w:hAnsi="Times New Roman"/>
        </w:rPr>
        <w:t>kain</w:t>
      </w:r>
      <w:r w:rsidR="005B6E57" w:rsidRPr="00412351">
        <w:rPr>
          <w:rFonts w:ascii="Times New Roman" w:hAnsi="Times New Roman"/>
        </w:rPr>
        <w:t>į</w:t>
      </w:r>
      <w:r w:rsidRPr="00412351">
        <w:rPr>
          <w:rFonts w:ascii="Times New Roman" w:hAnsi="Times New Roman"/>
        </w:rPr>
        <w:t xml:space="preserve">. Paslaugų gavėjas pasilieka teisę pats inicijuoti </w:t>
      </w:r>
      <w:r w:rsidR="005B6E57" w:rsidRPr="00412351">
        <w:rPr>
          <w:rFonts w:ascii="Times New Roman" w:hAnsi="Times New Roman"/>
        </w:rPr>
        <w:t>į</w:t>
      </w:r>
      <w:r w:rsidR="00DA36A4" w:rsidRPr="00412351">
        <w:rPr>
          <w:rFonts w:ascii="Times New Roman" w:hAnsi="Times New Roman"/>
        </w:rPr>
        <w:t>kain</w:t>
      </w:r>
      <w:r w:rsidR="005B6E57" w:rsidRPr="00412351">
        <w:rPr>
          <w:rFonts w:ascii="Times New Roman" w:hAnsi="Times New Roman"/>
        </w:rPr>
        <w:t>io</w:t>
      </w:r>
      <w:r w:rsidRPr="00412351">
        <w:rPr>
          <w:rFonts w:ascii="Times New Roman" w:hAnsi="Times New Roman"/>
        </w:rPr>
        <w:t xml:space="preserve"> peržiūrą tokia pačia tvarka, kokia numatyta Paslaugų teikėjui. Aplinkybės, dėl kurių inicijuojama</w:t>
      </w:r>
      <w:r w:rsidR="005B6E57" w:rsidRPr="00412351">
        <w:rPr>
          <w:rFonts w:ascii="Times New Roman" w:hAnsi="Times New Roman"/>
        </w:rPr>
        <w:t xml:space="preserve"> į</w:t>
      </w:r>
      <w:r w:rsidR="00DA36A4" w:rsidRPr="00412351">
        <w:rPr>
          <w:rFonts w:ascii="Times New Roman" w:hAnsi="Times New Roman"/>
        </w:rPr>
        <w:t>kain</w:t>
      </w:r>
      <w:r w:rsidR="005B6E57" w:rsidRPr="00412351">
        <w:rPr>
          <w:rFonts w:ascii="Times New Roman" w:hAnsi="Times New Roman"/>
        </w:rPr>
        <w:t>io</w:t>
      </w:r>
      <w:r w:rsidRPr="00412351">
        <w:rPr>
          <w:rFonts w:ascii="Times New Roman" w:hAnsi="Times New Roman"/>
        </w:rPr>
        <w:t xml:space="preserve"> peržiūra, turi būti tokios, kurios paaiškėjo tik po pasiūlymų pateikimo termino Pirkime pabaigos. </w:t>
      </w:r>
    </w:p>
    <w:p w14:paraId="48EDD096" w14:textId="4F33E57A" w:rsidR="00C82EE8" w:rsidRPr="00412351" w:rsidRDefault="00DA36A4" w:rsidP="00E279A8">
      <w:pPr>
        <w:tabs>
          <w:tab w:val="num" w:pos="780"/>
        </w:tabs>
        <w:spacing w:after="0" w:line="240" w:lineRule="auto"/>
        <w:jc w:val="both"/>
        <w:rPr>
          <w:rFonts w:ascii="Times New Roman" w:hAnsi="Times New Roman"/>
        </w:rPr>
      </w:pPr>
      <w:r w:rsidRPr="00412351">
        <w:rPr>
          <w:rFonts w:ascii="Times New Roman" w:hAnsi="Times New Roman"/>
        </w:rPr>
        <w:t>4.3. Perskaičiuota</w:t>
      </w:r>
      <w:r w:rsidR="00F7535A" w:rsidRPr="00412351">
        <w:rPr>
          <w:rFonts w:ascii="Times New Roman" w:hAnsi="Times New Roman"/>
        </w:rPr>
        <w:t>s</w:t>
      </w:r>
      <w:r w:rsidRPr="00412351">
        <w:rPr>
          <w:rFonts w:ascii="Times New Roman" w:hAnsi="Times New Roman"/>
        </w:rPr>
        <w:t xml:space="preserve"> Paslaugų </w:t>
      </w:r>
      <w:r w:rsidR="00F7535A" w:rsidRPr="00412351">
        <w:rPr>
          <w:rFonts w:ascii="Times New Roman" w:hAnsi="Times New Roman"/>
        </w:rPr>
        <w:t>į</w:t>
      </w:r>
      <w:r w:rsidRPr="00412351">
        <w:rPr>
          <w:rFonts w:ascii="Times New Roman" w:hAnsi="Times New Roman"/>
        </w:rPr>
        <w:t>kain</w:t>
      </w:r>
      <w:r w:rsidR="00F7535A" w:rsidRPr="00412351">
        <w:rPr>
          <w:rFonts w:ascii="Times New Roman" w:hAnsi="Times New Roman"/>
        </w:rPr>
        <w:t>is</w:t>
      </w:r>
      <w:r w:rsidRPr="00412351">
        <w:rPr>
          <w:rFonts w:ascii="Times New Roman" w:hAnsi="Times New Roman"/>
        </w:rPr>
        <w:t xml:space="preserve"> įforminama</w:t>
      </w:r>
      <w:r w:rsidR="00F7535A" w:rsidRPr="00412351">
        <w:rPr>
          <w:rFonts w:ascii="Times New Roman" w:hAnsi="Times New Roman"/>
        </w:rPr>
        <w:t>s</w:t>
      </w:r>
      <w:r w:rsidR="00C82EE8" w:rsidRPr="00412351">
        <w:rPr>
          <w:rFonts w:ascii="Times New Roman" w:hAnsi="Times New Roman"/>
        </w:rPr>
        <w:t xml:space="preserve"> Šalių pasirašomu susitarimu, kuris tampa neatsiejama </w:t>
      </w:r>
      <w:r w:rsidRPr="00412351">
        <w:rPr>
          <w:rFonts w:ascii="Times New Roman" w:hAnsi="Times New Roman"/>
        </w:rPr>
        <w:t>Sutarties dalimi. Perskaičiuota</w:t>
      </w:r>
      <w:r w:rsidR="00F7535A" w:rsidRPr="00412351">
        <w:rPr>
          <w:rFonts w:ascii="Times New Roman" w:hAnsi="Times New Roman"/>
        </w:rPr>
        <w:t>s</w:t>
      </w:r>
      <w:r w:rsidRPr="00412351">
        <w:rPr>
          <w:rFonts w:ascii="Times New Roman" w:hAnsi="Times New Roman"/>
        </w:rPr>
        <w:t xml:space="preserve"> Paslaugų </w:t>
      </w:r>
      <w:r w:rsidR="00F7535A" w:rsidRPr="00412351">
        <w:rPr>
          <w:rFonts w:ascii="Times New Roman" w:hAnsi="Times New Roman"/>
        </w:rPr>
        <w:t>į</w:t>
      </w:r>
      <w:r w:rsidRPr="00412351">
        <w:rPr>
          <w:rFonts w:ascii="Times New Roman" w:hAnsi="Times New Roman"/>
        </w:rPr>
        <w:t>kain</w:t>
      </w:r>
      <w:r w:rsidR="00F7535A" w:rsidRPr="00412351">
        <w:rPr>
          <w:rFonts w:ascii="Times New Roman" w:hAnsi="Times New Roman"/>
        </w:rPr>
        <w:t>is</w:t>
      </w:r>
      <w:r w:rsidRPr="00412351">
        <w:rPr>
          <w:rFonts w:ascii="Times New Roman" w:hAnsi="Times New Roman"/>
        </w:rPr>
        <w:t xml:space="preserve"> taikoma</w:t>
      </w:r>
      <w:r w:rsidR="00F7535A" w:rsidRPr="00412351">
        <w:rPr>
          <w:rFonts w:ascii="Times New Roman" w:hAnsi="Times New Roman"/>
        </w:rPr>
        <w:t>s</w:t>
      </w:r>
      <w:r w:rsidR="00C82EE8" w:rsidRPr="00412351">
        <w:rPr>
          <w:rFonts w:ascii="Times New Roman" w:hAnsi="Times New Roman"/>
        </w:rPr>
        <w:t xml:space="preserve"> toms Paslaugoms, kurios bus teikiamos po Šalių pasirašyto susitarimo įsigaliojimo dienos.</w:t>
      </w:r>
    </w:p>
    <w:p w14:paraId="6667E35B" w14:textId="77777777" w:rsidR="00C82EE8" w:rsidRPr="00412351" w:rsidRDefault="00C82EE8" w:rsidP="0055263D">
      <w:pPr>
        <w:spacing w:after="0" w:line="240" w:lineRule="auto"/>
        <w:jc w:val="both"/>
        <w:rPr>
          <w:rFonts w:ascii="Times New Roman" w:hAnsi="Times New Roman"/>
        </w:rPr>
      </w:pPr>
    </w:p>
    <w:p w14:paraId="3A8A043C" w14:textId="77777777" w:rsidR="00C82EE8" w:rsidRPr="00412351" w:rsidRDefault="00C82EE8"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lang w:eastAsia="lt-LT"/>
        </w:rPr>
      </w:pPr>
      <w:r w:rsidRPr="00412351">
        <w:rPr>
          <w:rFonts w:ascii="Times New Roman" w:hAnsi="Times New Roman"/>
          <w:b/>
          <w:lang w:eastAsia="lt-LT"/>
        </w:rPr>
        <w:t>5. Apmokėjimo sąlygos</w:t>
      </w:r>
    </w:p>
    <w:p w14:paraId="5BD13408" w14:textId="72CEE37C" w:rsidR="00C82EE8" w:rsidRPr="00412351" w:rsidRDefault="00C82EE8" w:rsidP="0005688E">
      <w:pPr>
        <w:spacing w:after="0" w:line="240" w:lineRule="auto"/>
        <w:jc w:val="both"/>
        <w:rPr>
          <w:rFonts w:ascii="Times New Roman" w:hAnsi="Times New Roman"/>
          <w:lang w:eastAsia="lt-LT"/>
        </w:rPr>
      </w:pPr>
      <w:r w:rsidRPr="00412351">
        <w:rPr>
          <w:rFonts w:ascii="Times New Roman" w:hAnsi="Times New Roman"/>
          <w:lang w:eastAsia="lt-LT"/>
        </w:rPr>
        <w:t>5.1. Už Paslaugas Paslaugų gavėjas sumoka Paslaugų teikėjui bankiniu pavedimu per 30 kalendorinių dienų nuo sąskaitos gavimo dienos į Paslaugų teikėjo nurodytą sąskaitą:</w:t>
      </w:r>
    </w:p>
    <w:p w14:paraId="03C606A1" w14:textId="45D187F2" w:rsidR="00C82EE8" w:rsidRPr="00546583" w:rsidRDefault="00C82EE8" w:rsidP="0005688E">
      <w:pPr>
        <w:spacing w:after="0" w:line="240" w:lineRule="auto"/>
        <w:jc w:val="both"/>
        <w:rPr>
          <w:rFonts w:ascii="Times New Roman" w:hAnsi="Times New Roman"/>
          <w:lang w:eastAsia="lt-LT"/>
        </w:rPr>
      </w:pPr>
      <w:r w:rsidRPr="00412351">
        <w:rPr>
          <w:rFonts w:ascii="Times New Roman" w:hAnsi="Times New Roman"/>
        </w:rPr>
        <w:t xml:space="preserve">           </w:t>
      </w:r>
      <w:r w:rsidRPr="00546583">
        <w:rPr>
          <w:rFonts w:ascii="Times New Roman" w:hAnsi="Times New Roman"/>
        </w:rPr>
        <w:t>Sąskaitos Nr.</w:t>
      </w:r>
      <w:r w:rsidR="00807874" w:rsidRPr="00546583">
        <w:rPr>
          <w:rFonts w:ascii="Times New Roman" w:hAnsi="Times New Roman"/>
        </w:rPr>
        <w:t xml:space="preserve"> </w:t>
      </w:r>
      <w:r w:rsidR="00546583" w:rsidRPr="00546583">
        <w:rPr>
          <w:rFonts w:ascii="Times New Roman" w:hAnsi="Times New Roman"/>
        </w:rPr>
        <w:t>LT58 7300 0101 8857 3511</w:t>
      </w:r>
    </w:p>
    <w:p w14:paraId="5EF8FB4B" w14:textId="72A99306" w:rsidR="00C82EE8" w:rsidRPr="00412351" w:rsidRDefault="00C82EE8" w:rsidP="0005688E">
      <w:pPr>
        <w:spacing w:after="0" w:line="240" w:lineRule="auto"/>
        <w:jc w:val="both"/>
        <w:rPr>
          <w:rFonts w:ascii="Times New Roman" w:hAnsi="Times New Roman"/>
          <w:lang w:eastAsia="lt-LT"/>
        </w:rPr>
      </w:pPr>
      <w:r w:rsidRPr="00546583">
        <w:rPr>
          <w:rFonts w:ascii="Times New Roman" w:hAnsi="Times New Roman"/>
          <w:lang w:eastAsia="lt-LT"/>
        </w:rPr>
        <w:t xml:space="preserve">           Bankas </w:t>
      </w:r>
      <w:r w:rsidR="00546583" w:rsidRPr="00546583">
        <w:rPr>
          <w:rFonts w:ascii="Times New Roman" w:hAnsi="Times New Roman"/>
          <w:lang w:eastAsia="lt-LT"/>
        </w:rPr>
        <w:t>Swedbank AB</w:t>
      </w:r>
    </w:p>
    <w:p w14:paraId="10CD5DEA" w14:textId="77777777" w:rsidR="00C82EE8" w:rsidRPr="00412351" w:rsidRDefault="00C82EE8" w:rsidP="0005688E">
      <w:pPr>
        <w:snapToGrid w:val="0"/>
        <w:spacing w:after="0" w:line="240" w:lineRule="auto"/>
        <w:jc w:val="both"/>
        <w:rPr>
          <w:rFonts w:ascii="Times New Roman" w:hAnsi="Times New Roman"/>
        </w:rPr>
      </w:pPr>
      <w:r w:rsidRPr="00412351">
        <w:rPr>
          <w:rFonts w:ascii="Times New Roman" w:hAnsi="Times New Roman"/>
        </w:rPr>
        <w:t>5.2. Už Paslaugas mokama eurais. Sąskaitoje  Paslaugų teikėjas privalo nurodyti Sutarties numerį ir datą.</w:t>
      </w:r>
    </w:p>
    <w:p w14:paraId="3198A28A" w14:textId="4B2818B1" w:rsidR="00C82EE8" w:rsidRPr="00412351" w:rsidRDefault="00C82EE8" w:rsidP="0005688E">
      <w:pPr>
        <w:pStyle w:val="Sraopastraipa"/>
        <w:spacing w:after="0" w:line="240" w:lineRule="auto"/>
        <w:ind w:left="0"/>
        <w:jc w:val="both"/>
        <w:rPr>
          <w:rFonts w:ascii="Times New Roman" w:hAnsi="Times New Roman"/>
          <w:bCs/>
          <w:iCs/>
          <w:szCs w:val="22"/>
        </w:rPr>
      </w:pPr>
      <w:r w:rsidRPr="00412351">
        <w:rPr>
          <w:rFonts w:ascii="Times New Roman" w:hAnsi="Times New Roman"/>
          <w:szCs w:val="22"/>
        </w:rPr>
        <w:t xml:space="preserve">5.3. </w:t>
      </w:r>
      <w:r w:rsidR="000B330A" w:rsidRPr="000B330A">
        <w:rPr>
          <w:rFonts w:ascii="Times New Roman" w:hAnsi="Times New Roman"/>
          <w:szCs w:val="22"/>
        </w:rPr>
        <w:t xml:space="preserve">Paslaugų teikėjas sąskaitas  privalo teikti tik elektroniniu būdu. Elektroninės sąskaitos, atitinkančios Europos elektroninių sąskaitų faktūrų standartą, kurio nuoroda paskelbta 2017 m. spalio Tiekėjas sąskaitas  privalo teikti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 Europos elektroninių sąskaitų faktūrų standarto neatitinkančią elektroninę sąskaitą faktūrą Tiekėjas privalo pateikti, naudodamasis informacinės sistemos „SABIS“ priemonėmis </w:t>
      </w:r>
      <w:r w:rsidR="000B330A" w:rsidRPr="000B330A">
        <w:rPr>
          <w:rFonts w:ascii="Times New Roman" w:hAnsi="Times New Roman"/>
          <w:szCs w:val="22"/>
        </w:rPr>
        <w:lastRenderedPageBreak/>
        <w:t>(https://sabis.nbfc.lt/). Pirkėjas elektronines sąskaitas faktūras priima ir apdoroja naudodamasis informacinės sistemos „SABIS“ priemonėmis, išskyrus VPĮ nustatytus išimtinius atvejus.</w:t>
      </w:r>
    </w:p>
    <w:p w14:paraId="47A05B61" w14:textId="04F4D795" w:rsidR="00C82EE8" w:rsidRPr="00412351" w:rsidRDefault="00C82EE8"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rPr>
      </w:pPr>
      <w:r w:rsidRPr="00412351">
        <w:rPr>
          <w:rFonts w:ascii="Times New Roman" w:hAnsi="Times New Roman"/>
        </w:rPr>
        <w:t xml:space="preserve">5.4. Paslaugų teikėjas sąskaitą papildomai gali pateikti Paslaugų gavėjo atsakingam asmeniui elektroniniu </w:t>
      </w:r>
      <w:r w:rsidRPr="00546583">
        <w:rPr>
          <w:rFonts w:ascii="Times New Roman" w:hAnsi="Times New Roman"/>
        </w:rPr>
        <w:t xml:space="preserve">paštu </w:t>
      </w:r>
      <w:hyperlink r:id="rId9">
        <w:r w:rsidR="000B330A" w:rsidRPr="00546583">
          <w:rPr>
            <w:rStyle w:val="Hipersaitas"/>
            <w:rFonts w:ascii="Times New Roman" w:hAnsi="Times New Roman"/>
            <w:color w:val="000000" w:themeColor="text1"/>
          </w:rPr>
          <w:t>sigita.svaniene@kal.lt</w:t>
        </w:r>
      </w:hyperlink>
      <w:r w:rsidR="000B330A" w:rsidRPr="00546583">
        <w:rPr>
          <w:rStyle w:val="Hipersaitas"/>
          <w:rFonts w:ascii="Times New Roman" w:hAnsi="Times New Roman"/>
          <w:color w:val="000000" w:themeColor="text1"/>
        </w:rPr>
        <w:t xml:space="preserve"> </w:t>
      </w:r>
    </w:p>
    <w:p w14:paraId="6DDE6A82" w14:textId="77777777" w:rsidR="00C82EE8" w:rsidRPr="00412351" w:rsidRDefault="00C82EE8" w:rsidP="0005688E">
      <w:pPr>
        <w:pStyle w:val="Sraopastraipa"/>
        <w:spacing w:after="0" w:line="240" w:lineRule="auto"/>
        <w:ind w:left="0"/>
        <w:jc w:val="both"/>
        <w:rPr>
          <w:rFonts w:ascii="Times New Roman" w:hAnsi="Times New Roman"/>
          <w:szCs w:val="22"/>
        </w:rPr>
      </w:pPr>
      <w:r w:rsidRPr="00412351">
        <w:rPr>
          <w:rFonts w:ascii="Times New Roman" w:hAnsi="Times New Roman"/>
          <w:szCs w:val="22"/>
        </w:rPr>
        <w:t>5.5. Paslaugų gavėjas</w:t>
      </w:r>
      <w:r w:rsidRPr="00412351">
        <w:rPr>
          <w:rFonts w:ascii="Times New Roman" w:hAnsi="Times New Roman"/>
          <w:bCs/>
          <w:szCs w:val="22"/>
        </w:rPr>
        <w:t xml:space="preserve"> turi teisę neatlikti atitinkamo mokėjimo kol Paslaugų teikėjas ištaisys trūkumus jeigu:</w:t>
      </w:r>
    </w:p>
    <w:p w14:paraId="08A8E801" w14:textId="77777777" w:rsidR="00C82EE8" w:rsidRPr="00412351" w:rsidRDefault="00C82EE8" w:rsidP="0005688E">
      <w:pPr>
        <w:pStyle w:val="Sraopastraipa"/>
        <w:spacing w:after="0" w:line="240" w:lineRule="auto"/>
        <w:ind w:left="0"/>
        <w:jc w:val="both"/>
        <w:rPr>
          <w:rFonts w:ascii="Times New Roman" w:hAnsi="Times New Roman"/>
          <w:szCs w:val="22"/>
        </w:rPr>
      </w:pPr>
      <w:r w:rsidRPr="00412351">
        <w:rPr>
          <w:rFonts w:ascii="Times New Roman" w:hAnsi="Times New Roman"/>
          <w:bCs/>
          <w:szCs w:val="22"/>
        </w:rPr>
        <w:t>5.5.1. sąskaitoje nenurodytas Sutarties numeris ir jos sudarymo data ar nurodyta neteisinga suma;</w:t>
      </w:r>
    </w:p>
    <w:p w14:paraId="52D91BB2" w14:textId="77777777" w:rsidR="00C82EE8" w:rsidRPr="00412351" w:rsidRDefault="00C82EE8" w:rsidP="0005688E">
      <w:pPr>
        <w:pStyle w:val="Sraopastraipa"/>
        <w:spacing w:after="0" w:line="240" w:lineRule="auto"/>
        <w:ind w:left="0"/>
        <w:jc w:val="both"/>
        <w:rPr>
          <w:rFonts w:ascii="Times New Roman" w:hAnsi="Times New Roman"/>
          <w:szCs w:val="22"/>
        </w:rPr>
      </w:pPr>
      <w:r w:rsidRPr="00412351">
        <w:rPr>
          <w:rFonts w:ascii="Times New Roman" w:hAnsi="Times New Roman"/>
          <w:bCs/>
          <w:szCs w:val="22"/>
        </w:rPr>
        <w:t>5.5.2. sąskaita pateikiama ne elektroninėmis priemonėmis;</w:t>
      </w:r>
    </w:p>
    <w:p w14:paraId="6E085161" w14:textId="77777777" w:rsidR="00C82EE8" w:rsidRPr="00412351" w:rsidRDefault="00C82EE8" w:rsidP="0005688E">
      <w:pPr>
        <w:pStyle w:val="Sraopastraipa"/>
        <w:spacing w:after="0" w:line="240" w:lineRule="auto"/>
        <w:ind w:left="0"/>
        <w:jc w:val="both"/>
        <w:rPr>
          <w:rFonts w:ascii="Times New Roman" w:hAnsi="Times New Roman"/>
          <w:szCs w:val="22"/>
        </w:rPr>
      </w:pPr>
      <w:r w:rsidRPr="00412351">
        <w:rPr>
          <w:rFonts w:ascii="Times New Roman" w:hAnsi="Times New Roman"/>
          <w:bCs/>
          <w:szCs w:val="22"/>
        </w:rPr>
        <w:t>5.5.3. suteiktos Paslaugos neatitinka Sutartyje nustatytų reikalavimų;</w:t>
      </w:r>
    </w:p>
    <w:p w14:paraId="5026EEA6" w14:textId="77777777" w:rsidR="00C82EE8" w:rsidRPr="00412351" w:rsidRDefault="00C82EE8" w:rsidP="0005688E">
      <w:pPr>
        <w:pStyle w:val="Sraopastraipa"/>
        <w:spacing w:after="0" w:line="240" w:lineRule="auto"/>
        <w:ind w:left="0"/>
        <w:jc w:val="both"/>
        <w:rPr>
          <w:rFonts w:ascii="Times New Roman" w:hAnsi="Times New Roman"/>
          <w:szCs w:val="22"/>
        </w:rPr>
      </w:pPr>
      <w:r w:rsidRPr="00412351">
        <w:rPr>
          <w:rFonts w:ascii="Times New Roman" w:hAnsi="Times New Roman"/>
          <w:szCs w:val="22"/>
        </w:rPr>
        <w:t>5.5.4. kitais Sutartyje nustatytais atvejais.</w:t>
      </w:r>
    </w:p>
    <w:p w14:paraId="009E2C40" w14:textId="6758D397" w:rsidR="00C82EE8" w:rsidRPr="00412351" w:rsidRDefault="00C82EE8" w:rsidP="0005688E">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5.6.</w:t>
      </w:r>
      <w:r w:rsidR="00E65404" w:rsidRPr="00412351">
        <w:rPr>
          <w:color w:val="auto"/>
          <w:lang w:val="lt-LT"/>
        </w:rPr>
        <w:t xml:space="preserve"> </w:t>
      </w:r>
      <w:r w:rsidRPr="00412351">
        <w:rPr>
          <w:color w:val="auto"/>
          <w:lang w:val="lt-LT"/>
        </w:rPr>
        <w:t>Jeigu Paslaugų teikėjas Sutarties vykdymui pasitelks subteikėjus Paslaugų gavėjui sutikus, tarp Paslaugų gavėjo, Paslaugų teikėjo ir subteikėjo gali būti pasirašoma trišalė tiesioginio atsiskaitymo su subteikėju sutartis, kurioje aprašoma tiesioginio atsiskaitymo su subteikėju tvarka. Paslaugų gavėjas ne vėliau kaip per 3 darbo dienas nuo Sutarties pasirašymo (jei yra žinomi subteikėjai), arba nuo informacijos apie subteikėjo pasitelkimą iš Paslaugų teikėjo gavimo, raštu informuoja subteikėjus apie tiesioginio atsiskaitymo galimybę, o subteikėjas, norėdamas pasinaudoti tokia galimybe, raštu pateikia Paslaugų gavėjui prašymą ir Paslaugų teikėjo sutikimą dėl tiesioginio mokėjimo atlikimo jam. Subteikėjui negali būti mokamas avansas, tiesioginis atsiskaitymas subteikėjui gali būti atliekamas tik po to, kai Paslaugų gavėjas priims Paslaugas. Kilus ginčui tarp Paslaugų teikėjo ir subteikėjo, jie ginčus sprendžia savarankiškai, Paslaugų gavėjui nedalyvaujant. Subteikėjui išmokėtų sumų dydžiu yra mažinamos Paslaugų teikėjo mokėtinos sumos.</w:t>
      </w:r>
    </w:p>
    <w:p w14:paraId="4F1453D6" w14:textId="77777777" w:rsidR="00C82EE8" w:rsidRPr="00412351" w:rsidRDefault="00C82EE8" w:rsidP="0055263D">
      <w:pPr>
        <w:spacing w:after="0" w:line="240" w:lineRule="auto"/>
        <w:jc w:val="both"/>
        <w:rPr>
          <w:rFonts w:ascii="Times New Roman" w:hAnsi="Times New Roman"/>
        </w:rPr>
      </w:pPr>
    </w:p>
    <w:p w14:paraId="59E1289C" w14:textId="77777777" w:rsidR="00C82EE8" w:rsidRPr="00412351" w:rsidRDefault="00C82EE8"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rPr>
      </w:pPr>
      <w:r w:rsidRPr="00412351">
        <w:rPr>
          <w:rFonts w:ascii="Times New Roman" w:hAnsi="Times New Roman"/>
          <w:b/>
        </w:rPr>
        <w:t>6. Prievolių įvykdymo užtikrinimas</w:t>
      </w:r>
    </w:p>
    <w:p w14:paraId="2DDFD53F" w14:textId="77777777" w:rsidR="00C82EE8" w:rsidRPr="00412351" w:rsidRDefault="00C82EE8" w:rsidP="004668FD">
      <w:pPr>
        <w:pStyle w:val="Pagrindinistekstas3"/>
        <w:ind w:firstLine="0"/>
        <w:rPr>
          <w:rFonts w:ascii="Times New Roman" w:hAnsi="Times New Roman"/>
          <w:b/>
          <w:sz w:val="22"/>
          <w:szCs w:val="22"/>
          <w:lang w:val="lt-LT"/>
        </w:rPr>
      </w:pPr>
      <w:r w:rsidRPr="00412351">
        <w:rPr>
          <w:rFonts w:ascii="Times New Roman" w:hAnsi="Times New Roman"/>
          <w:b/>
          <w:sz w:val="22"/>
          <w:szCs w:val="22"/>
          <w:lang w:val="lt-LT"/>
        </w:rPr>
        <w:t>6.1. Prievolių įvykdymo užtikrinimo būdai – netesybos (delspinigiai ir baudos):</w:t>
      </w:r>
    </w:p>
    <w:p w14:paraId="7E846BDA" w14:textId="52647A1E" w:rsidR="00792A48" w:rsidRPr="00412351" w:rsidRDefault="00C82EE8" w:rsidP="00792A48">
      <w:pPr>
        <w:pStyle w:val="Pagrindinistekstas3"/>
        <w:ind w:firstLine="0"/>
        <w:rPr>
          <w:rFonts w:ascii="Times New Roman" w:hAnsi="Times New Roman"/>
          <w:sz w:val="22"/>
          <w:szCs w:val="22"/>
          <w:lang w:val="lt-LT"/>
        </w:rPr>
      </w:pPr>
      <w:r w:rsidRPr="00412351">
        <w:rPr>
          <w:rFonts w:ascii="Times New Roman" w:hAnsi="Times New Roman"/>
          <w:sz w:val="22"/>
          <w:szCs w:val="22"/>
          <w:lang w:val="lt-LT"/>
        </w:rPr>
        <w:t xml:space="preserve">6.1.1. </w:t>
      </w:r>
      <w:r w:rsidR="00792A48" w:rsidRPr="00412351">
        <w:rPr>
          <w:rFonts w:ascii="Times New Roman" w:hAnsi="Times New Roman"/>
          <w:sz w:val="22"/>
          <w:szCs w:val="22"/>
          <w:lang w:val="lt-LT"/>
        </w:rPr>
        <w:t>jei paaiškėja, kad pagal Sutartį suteiktos Paslaugos neatitinka Sutartyje nustatytų kokybės reikalavimų, arba paaiškėja, kad Paslaugų teikėjas apie paslaugų kokybės  atitiktį  nustatytiems reikalavimams pateikė melagingą informaciją, kurią Paslaugų gavėjas gali įrodyti bet kokiomis teisėtomis priemonėmis, Paslaugų teikėjas privalo sumokėti 30 %  su PVM dydžio baudą nuo Sutarties vertės</w:t>
      </w:r>
      <w:r w:rsidR="00F0046D" w:rsidRPr="00412351">
        <w:rPr>
          <w:rFonts w:ascii="Times New Roman" w:hAnsi="Times New Roman"/>
          <w:sz w:val="22"/>
          <w:szCs w:val="22"/>
          <w:lang w:val="lt-LT"/>
        </w:rPr>
        <w:t xml:space="preserve"> be PVM</w:t>
      </w:r>
      <w:r w:rsidR="00792A48" w:rsidRPr="00412351">
        <w:rPr>
          <w:rFonts w:ascii="Times New Roman" w:hAnsi="Times New Roman"/>
          <w:sz w:val="22"/>
          <w:szCs w:val="22"/>
          <w:lang w:val="lt-LT"/>
        </w:rPr>
        <w:t>.</w:t>
      </w:r>
    </w:p>
    <w:p w14:paraId="3A01B2ED" w14:textId="20E14E45" w:rsidR="00C82EE8" w:rsidRPr="00412351" w:rsidRDefault="00916F70" w:rsidP="00792A48">
      <w:pPr>
        <w:pStyle w:val="Pagrindinistekstas3"/>
        <w:ind w:firstLine="0"/>
        <w:rPr>
          <w:rFonts w:ascii="Times New Roman" w:hAnsi="Times New Roman"/>
          <w:sz w:val="22"/>
          <w:szCs w:val="22"/>
          <w:lang w:val="lt-LT"/>
        </w:rPr>
      </w:pPr>
      <w:r w:rsidRPr="00412351">
        <w:rPr>
          <w:rFonts w:ascii="Times New Roman" w:hAnsi="Times New Roman"/>
          <w:sz w:val="22"/>
          <w:szCs w:val="22"/>
          <w:lang w:val="lt-LT"/>
        </w:rPr>
        <w:t>6.1.2</w:t>
      </w:r>
      <w:r w:rsidR="00C82EE8" w:rsidRPr="00412351">
        <w:rPr>
          <w:rFonts w:ascii="Times New Roman" w:hAnsi="Times New Roman"/>
          <w:sz w:val="22"/>
          <w:szCs w:val="22"/>
          <w:lang w:val="lt-LT"/>
        </w:rPr>
        <w:t>. Nutraukus Sutartį 15.2 punkte nurodytais pagrindais (išskyrus 15.2.3 papunktyje numatytu atveju), Paslaugų teikėjas per Sutarties 15.7 punkte nurodytą terminą privalo sumokėti Paslaugų gavėjui 20 %  Sutarties vertės be PVM dydžio baudą;</w:t>
      </w:r>
    </w:p>
    <w:p w14:paraId="6E3A02D7" w14:textId="2C6A5142" w:rsidR="00C82EE8" w:rsidRPr="00412351" w:rsidRDefault="00916F70" w:rsidP="005B7EA7">
      <w:pPr>
        <w:snapToGrid w:val="0"/>
        <w:spacing w:after="0" w:line="240" w:lineRule="auto"/>
        <w:jc w:val="both"/>
        <w:rPr>
          <w:rFonts w:ascii="Times New Roman" w:hAnsi="Times New Roman"/>
        </w:rPr>
      </w:pPr>
      <w:r w:rsidRPr="00412351">
        <w:rPr>
          <w:rFonts w:ascii="Times New Roman" w:hAnsi="Times New Roman"/>
        </w:rPr>
        <w:t>6.1.3</w:t>
      </w:r>
      <w:r w:rsidR="00C82EE8" w:rsidRPr="00412351">
        <w:rPr>
          <w:rFonts w:ascii="Times New Roman" w:hAnsi="Times New Roman"/>
        </w:rPr>
        <w:t>. Paslaugų teikėjui pareikalavus, Paslaugų gavėjas įsipareigoja už kiekvieną pavėluotą apmokėti kalendorinę dieną sumokėti Paslaugų teikėjui 0,02% dydžio delspinigius nuo  uždelstos apmokėti sumos;</w:t>
      </w:r>
    </w:p>
    <w:p w14:paraId="0A9CD7E6" w14:textId="77777777" w:rsidR="00C82EE8" w:rsidRPr="00412351" w:rsidRDefault="00C82EE8" w:rsidP="004668FD">
      <w:pPr>
        <w:snapToGrid w:val="0"/>
        <w:spacing w:after="0" w:line="240" w:lineRule="auto"/>
        <w:jc w:val="both"/>
        <w:rPr>
          <w:rFonts w:ascii="Times New Roman" w:hAnsi="Times New Roman"/>
        </w:rPr>
      </w:pPr>
    </w:p>
    <w:p w14:paraId="3E13553E" w14:textId="77777777" w:rsidR="00C82EE8" w:rsidRPr="00412351" w:rsidRDefault="00C82EE8"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color w:val="auto"/>
          <w:lang w:val="lt-LT"/>
        </w:rPr>
      </w:pPr>
      <w:r w:rsidRPr="00412351">
        <w:rPr>
          <w:b/>
          <w:color w:val="auto"/>
          <w:lang w:val="lt-LT"/>
        </w:rPr>
        <w:t>7. Šalių įsipareigojimai</w:t>
      </w:r>
    </w:p>
    <w:p w14:paraId="06B9F854" w14:textId="20266695" w:rsidR="00C82EE8" w:rsidRPr="00412351" w:rsidRDefault="00C82EE8" w:rsidP="00A87A0E">
      <w:pPr>
        <w:pStyle w:val="Sraopastraipa"/>
        <w:spacing w:after="0" w:line="240" w:lineRule="auto"/>
        <w:ind w:left="0"/>
        <w:jc w:val="both"/>
        <w:rPr>
          <w:rFonts w:ascii="Times New Roman" w:hAnsi="Times New Roman"/>
          <w:szCs w:val="22"/>
        </w:rPr>
      </w:pPr>
      <w:r w:rsidRPr="00412351">
        <w:rPr>
          <w:rFonts w:ascii="Times New Roman" w:hAnsi="Times New Roman"/>
          <w:szCs w:val="22"/>
        </w:rPr>
        <w:t>7.1.</w:t>
      </w:r>
      <w:r w:rsidR="00D33A81" w:rsidRPr="00412351">
        <w:rPr>
          <w:rFonts w:ascii="Times New Roman" w:hAnsi="Times New Roman"/>
          <w:szCs w:val="22"/>
        </w:rPr>
        <w:t xml:space="preserve"> </w:t>
      </w:r>
      <w:r w:rsidRPr="00412351">
        <w:rPr>
          <w:rFonts w:ascii="Times New Roman" w:hAnsi="Times New Roman"/>
          <w:szCs w:val="22"/>
        </w:rPr>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277868F6" w14:textId="77777777" w:rsidR="00C82EE8" w:rsidRPr="00412351" w:rsidRDefault="00C82EE8" w:rsidP="00A87A0E">
      <w:pPr>
        <w:spacing w:after="0" w:line="240" w:lineRule="auto"/>
        <w:jc w:val="both"/>
        <w:rPr>
          <w:rFonts w:ascii="Times New Roman" w:hAnsi="Times New Roman"/>
          <w:b/>
        </w:rPr>
      </w:pPr>
      <w:r w:rsidRPr="00412351">
        <w:rPr>
          <w:rFonts w:ascii="Times New Roman" w:hAnsi="Times New Roman"/>
          <w:spacing w:val="-1"/>
        </w:rPr>
        <w:t>7.</w:t>
      </w:r>
      <w:r w:rsidRPr="00412351">
        <w:rPr>
          <w:rFonts w:ascii="Times New Roman" w:hAnsi="Times New Roman"/>
        </w:rPr>
        <w:t xml:space="preserve">2. </w:t>
      </w:r>
      <w:r w:rsidRPr="00412351">
        <w:rPr>
          <w:rFonts w:ascii="Times New Roman" w:hAnsi="Times New Roman"/>
          <w:b/>
        </w:rPr>
        <w:t>Paslaugų teikėjas įsipareigoja:</w:t>
      </w:r>
    </w:p>
    <w:p w14:paraId="515F72EB" w14:textId="198EE693" w:rsidR="00C82EE8" w:rsidRPr="00412351" w:rsidRDefault="00C82EE8" w:rsidP="00A87A0E">
      <w:pPr>
        <w:spacing w:after="0"/>
        <w:jc w:val="both"/>
        <w:rPr>
          <w:rFonts w:ascii="Times New Roman" w:hAnsi="Times New Roman"/>
        </w:rPr>
      </w:pPr>
      <w:r w:rsidRPr="00412351">
        <w:rPr>
          <w:rFonts w:ascii="Times New Roman" w:hAnsi="Times New Roman"/>
        </w:rPr>
        <w:t>7.2.1. Paslaugas suteikti</w:t>
      </w:r>
      <w:r w:rsidR="001A0177" w:rsidRPr="00412351">
        <w:rPr>
          <w:rFonts w:ascii="Times New Roman" w:eastAsia="Times New Roman" w:hAnsi="Times New Roman"/>
        </w:rPr>
        <w:t xml:space="preserve"> savo rizika ir priemonėmis</w:t>
      </w:r>
      <w:r w:rsidR="001A0177" w:rsidRPr="00412351">
        <w:rPr>
          <w:rFonts w:ascii="Times New Roman" w:hAnsi="Times New Roman"/>
        </w:rPr>
        <w:t xml:space="preserve"> </w:t>
      </w:r>
      <w:r w:rsidRPr="00412351">
        <w:rPr>
          <w:rFonts w:ascii="Times New Roman" w:hAnsi="Times New Roman"/>
        </w:rPr>
        <w:t xml:space="preserve">tinkamai, kokybiškai, vadovaudamasis Sutartyje nustatyta tvarka ir terminais, laikydamasis </w:t>
      </w:r>
      <w:r w:rsidR="0036437C" w:rsidRPr="00412351">
        <w:rPr>
          <w:rFonts w:ascii="Times New Roman" w:hAnsi="Times New Roman"/>
        </w:rPr>
        <w:t xml:space="preserve">Bendrajame duomenų apsaugos reglamente, Lietuvos Respublikos kibernetinio saugumo įstatyme bei kituose </w:t>
      </w:r>
      <w:r w:rsidRPr="00412351">
        <w:rPr>
          <w:rFonts w:ascii="Times New Roman" w:hAnsi="Times New Roman"/>
        </w:rPr>
        <w:t>teisės aktuose įtvirti</w:t>
      </w:r>
      <w:r w:rsidR="00333579" w:rsidRPr="00412351">
        <w:rPr>
          <w:rFonts w:ascii="Times New Roman" w:hAnsi="Times New Roman"/>
        </w:rPr>
        <w:t>ntų reikalavimų, garantuojančių</w:t>
      </w:r>
      <w:r w:rsidRPr="00412351">
        <w:rPr>
          <w:rFonts w:ascii="Times New Roman" w:hAnsi="Times New Roman"/>
        </w:rPr>
        <w:t xml:space="preserve"> kokybišką Paslaugų teikimą. Pasikeitus Paslaugų teikimą reglamentuojantiems teisės aktams, jų pakeitimai ir (ar) papildymai galioja Sutarčiai be atskiro Šalių susitarimo;</w:t>
      </w:r>
    </w:p>
    <w:p w14:paraId="55C87B22" w14:textId="1B2FD3E7" w:rsidR="00C82EE8" w:rsidRPr="00412351" w:rsidRDefault="00C82EE8" w:rsidP="00C96064">
      <w:pPr>
        <w:pStyle w:val="Sraopastraipa"/>
        <w:spacing w:after="0" w:line="240" w:lineRule="auto"/>
        <w:ind w:left="0"/>
        <w:jc w:val="both"/>
        <w:rPr>
          <w:rFonts w:ascii="Times New Roman" w:hAnsi="Times New Roman"/>
          <w:szCs w:val="22"/>
        </w:rPr>
      </w:pPr>
      <w:r w:rsidRPr="00412351">
        <w:rPr>
          <w:rFonts w:ascii="Times New Roman" w:hAnsi="Times New Roman"/>
          <w:szCs w:val="22"/>
        </w:rPr>
        <w:t xml:space="preserve">7.2.2. turėti visus teisės aktais numatytus leidimus, licencijas, sertifikatus, pažymėjimus, darbuotojus, reikalingus sutarčiai vykdyti; </w:t>
      </w:r>
    </w:p>
    <w:p w14:paraId="0E627322" w14:textId="65965789" w:rsidR="00F165B1" w:rsidRPr="00412351" w:rsidRDefault="00F165B1" w:rsidP="00F165B1">
      <w:pPr>
        <w:spacing w:after="0" w:line="240" w:lineRule="auto"/>
        <w:jc w:val="both"/>
        <w:rPr>
          <w:rFonts w:ascii="Times New Roman" w:hAnsi="Times New Roman"/>
        </w:rPr>
      </w:pPr>
      <w:r w:rsidRPr="00412351">
        <w:rPr>
          <w:rFonts w:ascii="Times New Roman" w:hAnsi="Times New Roman"/>
        </w:rPr>
        <w:t>7.2.3. užtikrinti, kad Sutartį vykdys tik tokią teisę turintys asmenys, jeigu pirkimo vykdymo metu nebuvo tikrinama Paslaugų teikėjo kvalifikacija dėl teisės verstis atitinkama veikla arba buvo tikrinama ne visa apimtimi;</w:t>
      </w:r>
    </w:p>
    <w:p w14:paraId="53A8FFFB" w14:textId="3EA61C4E" w:rsidR="003A7144" w:rsidRPr="00412351" w:rsidRDefault="003A7144" w:rsidP="00F165B1">
      <w:pPr>
        <w:spacing w:after="0" w:line="240" w:lineRule="auto"/>
        <w:jc w:val="both"/>
        <w:rPr>
          <w:rFonts w:ascii="Times New Roman" w:hAnsi="Times New Roman"/>
        </w:rPr>
      </w:pPr>
      <w:r w:rsidRPr="00412351">
        <w:rPr>
          <w:rFonts w:ascii="Times New Roman" w:hAnsi="Times New Roman"/>
        </w:rPr>
        <w:t>7.2.4. pasirašius  sutartį per 2 darbo dienas pateikti specialistų, kurie vykdys sutartį  sąrašą ir  jų pasirašytus konfidencialumo pasižadėjimus;</w:t>
      </w:r>
    </w:p>
    <w:p w14:paraId="358F8374" w14:textId="4F0A6896" w:rsidR="00C82EE8" w:rsidRPr="00412351" w:rsidRDefault="00C82EE8" w:rsidP="00A87A0E">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7.2.</w:t>
      </w:r>
      <w:r w:rsidR="003A7144" w:rsidRPr="00412351">
        <w:rPr>
          <w:color w:val="auto"/>
          <w:lang w:val="lt-LT"/>
        </w:rPr>
        <w:t>5</w:t>
      </w:r>
      <w:r w:rsidRPr="00412351">
        <w:rPr>
          <w:color w:val="auto"/>
          <w:lang w:val="lt-LT"/>
        </w:rPr>
        <w:t>. neperduoti savo sutartinių teisių ir pareigų jokiai trečiajai šaliai, išskyrus piniginius reikalavimus, kaip numatyta Sutartyje. Paslaugų teikėjas gali pasitelkti subteikėjus  Sutartyje nustatyta tvarka;</w:t>
      </w:r>
    </w:p>
    <w:p w14:paraId="5DB2C86A" w14:textId="4DD079EF" w:rsidR="00C82EE8" w:rsidRPr="00412351" w:rsidRDefault="00C82EE8" w:rsidP="00A87A0E">
      <w:pPr>
        <w:spacing w:after="0" w:line="240" w:lineRule="auto"/>
        <w:jc w:val="both"/>
        <w:rPr>
          <w:rFonts w:ascii="Times New Roman" w:hAnsi="Times New Roman"/>
        </w:rPr>
      </w:pPr>
      <w:r w:rsidRPr="00412351">
        <w:rPr>
          <w:rFonts w:ascii="Times New Roman" w:hAnsi="Times New Roman"/>
        </w:rPr>
        <w:t>7.2.</w:t>
      </w:r>
      <w:r w:rsidR="003A7144" w:rsidRPr="00412351">
        <w:rPr>
          <w:rFonts w:ascii="Times New Roman" w:hAnsi="Times New Roman"/>
        </w:rPr>
        <w:t>6</w:t>
      </w:r>
      <w:r w:rsidRPr="00412351">
        <w:rPr>
          <w:rFonts w:ascii="Times New Roman" w:hAnsi="Times New Roman"/>
        </w:rPr>
        <w:t xml:space="preserve">. užtikrinti, kad vykdydamas Sutartį nepažeis jokių trečiųjų asmenų teisių, įskaitant, bet neapsiribojant intelektinės nuosavybės teisėmis, taip pat atlyginti nuostolius Paslaugų gavėjui, atsiradusius dėl bet kokių reikalavimų, kylančių dėl konfidencialumo pažeidimo, patentų, licencijų, išskyrus atvejus, kai toks pažeidimas </w:t>
      </w:r>
      <w:r w:rsidRPr="00412351">
        <w:rPr>
          <w:rFonts w:ascii="Times New Roman" w:hAnsi="Times New Roman"/>
        </w:rPr>
        <w:lastRenderedPageBreak/>
        <w:t>atsiranda dėl Paslaugų gavėjo kaltės, o taip pat sumokėti visus su tuo sietinus mokesčius ir (arba) galimas baudas ne vėliau kaip per 5 darbo dienas nuo Paslaugų gavėjo pareikalavimo dienos;</w:t>
      </w:r>
    </w:p>
    <w:p w14:paraId="2EBF6B17" w14:textId="0BC160DF" w:rsidR="00C82EE8" w:rsidRPr="00412351" w:rsidRDefault="00C82EE8" w:rsidP="00A87A0E">
      <w:pPr>
        <w:spacing w:after="0" w:line="240" w:lineRule="auto"/>
        <w:jc w:val="both"/>
        <w:rPr>
          <w:rFonts w:ascii="Times New Roman" w:hAnsi="Times New Roman"/>
        </w:rPr>
      </w:pPr>
      <w:r w:rsidRPr="00412351">
        <w:rPr>
          <w:rFonts w:ascii="Times New Roman" w:hAnsi="Times New Roman"/>
        </w:rPr>
        <w:t>7.2.</w:t>
      </w:r>
      <w:r w:rsidR="003A7144" w:rsidRPr="00412351">
        <w:rPr>
          <w:rFonts w:ascii="Times New Roman" w:hAnsi="Times New Roman"/>
        </w:rPr>
        <w:t>7</w:t>
      </w:r>
      <w:r w:rsidRPr="00412351">
        <w:rPr>
          <w:rFonts w:ascii="Times New Roman" w:hAnsi="Times New Roman"/>
        </w:rPr>
        <w:t>. savo sąskaita pašalinti savo pastebėtus ir (ar) Paslaugų gavėjo nurodytus Paslaugų teikimo trūkumus, atsiradusius dėl Paslaugų teikėjo,  jo pasitelktų subteikėjų, darbuotojų, specialistų kaltės;</w:t>
      </w:r>
    </w:p>
    <w:p w14:paraId="3020CD08" w14:textId="470E9808" w:rsidR="00C82EE8" w:rsidRPr="00412351" w:rsidRDefault="00C82EE8" w:rsidP="00A87A0E">
      <w:pPr>
        <w:pStyle w:val="Sraopastraipa"/>
        <w:spacing w:after="0" w:line="240" w:lineRule="auto"/>
        <w:ind w:left="0"/>
        <w:jc w:val="both"/>
        <w:rPr>
          <w:rFonts w:ascii="Times New Roman" w:hAnsi="Times New Roman"/>
          <w:szCs w:val="22"/>
        </w:rPr>
      </w:pPr>
      <w:r w:rsidRPr="00412351">
        <w:rPr>
          <w:rFonts w:ascii="Times New Roman" w:hAnsi="Times New Roman"/>
          <w:szCs w:val="22"/>
        </w:rPr>
        <w:t>7.2.</w:t>
      </w:r>
      <w:r w:rsidR="003A7144" w:rsidRPr="00412351">
        <w:rPr>
          <w:rFonts w:ascii="Times New Roman" w:hAnsi="Times New Roman"/>
          <w:szCs w:val="22"/>
        </w:rPr>
        <w:t>8</w:t>
      </w:r>
      <w:r w:rsidRPr="00412351">
        <w:rPr>
          <w:rFonts w:ascii="Times New Roman" w:hAnsi="Times New Roman"/>
          <w:szCs w:val="22"/>
        </w:rPr>
        <w:t>. tinkamai vykdyti kitus įsipareigojimus, numatytus Sutartyje ir galiojančiuose teisės aktuose.</w:t>
      </w:r>
    </w:p>
    <w:p w14:paraId="75668930" w14:textId="1FD5DE0F" w:rsidR="00C82EE8" w:rsidRPr="00412351" w:rsidRDefault="00C82EE8" w:rsidP="00A87A0E">
      <w:pPr>
        <w:pStyle w:val="Sraopastraipa"/>
        <w:spacing w:after="0" w:line="240" w:lineRule="auto"/>
        <w:ind w:left="0"/>
        <w:jc w:val="both"/>
        <w:rPr>
          <w:rFonts w:ascii="Times New Roman" w:hAnsi="Times New Roman"/>
          <w:b/>
          <w:szCs w:val="22"/>
        </w:rPr>
      </w:pPr>
      <w:r w:rsidRPr="00412351">
        <w:rPr>
          <w:rFonts w:ascii="Times New Roman" w:hAnsi="Times New Roman"/>
          <w:b/>
          <w:szCs w:val="22"/>
        </w:rPr>
        <w:t>7.3.</w:t>
      </w:r>
      <w:r w:rsidR="00333579" w:rsidRPr="00412351">
        <w:rPr>
          <w:rFonts w:ascii="Times New Roman" w:hAnsi="Times New Roman"/>
          <w:b/>
          <w:szCs w:val="22"/>
        </w:rPr>
        <w:t xml:space="preserve"> </w:t>
      </w:r>
      <w:r w:rsidRPr="00412351">
        <w:rPr>
          <w:rFonts w:ascii="Times New Roman" w:hAnsi="Times New Roman"/>
          <w:b/>
          <w:szCs w:val="22"/>
        </w:rPr>
        <w:t>Paslaugų gavėjas įsipareigoja:</w:t>
      </w:r>
    </w:p>
    <w:p w14:paraId="42E9E0AE" w14:textId="77777777" w:rsidR="009C6450" w:rsidRPr="00412351" w:rsidRDefault="00C82EE8" w:rsidP="00A87A0E">
      <w:pPr>
        <w:pStyle w:val="Sraopastraipa"/>
        <w:spacing w:after="0" w:line="240" w:lineRule="auto"/>
        <w:ind w:left="0"/>
        <w:jc w:val="both"/>
        <w:rPr>
          <w:rFonts w:ascii="Times New Roman" w:hAnsi="Times New Roman"/>
          <w:szCs w:val="22"/>
        </w:rPr>
      </w:pPr>
      <w:r w:rsidRPr="00412351">
        <w:rPr>
          <w:rFonts w:ascii="Times New Roman" w:hAnsi="Times New Roman"/>
          <w:szCs w:val="22"/>
        </w:rPr>
        <w:t>7.3.1.</w:t>
      </w:r>
      <w:r w:rsidR="00D33A81" w:rsidRPr="00412351">
        <w:rPr>
          <w:rFonts w:ascii="Times New Roman" w:hAnsi="Times New Roman"/>
          <w:szCs w:val="22"/>
        </w:rPr>
        <w:t xml:space="preserve"> </w:t>
      </w:r>
      <w:r w:rsidR="00AD3F77" w:rsidRPr="00412351">
        <w:rPr>
          <w:rFonts w:ascii="Times New Roman" w:hAnsi="Times New Roman"/>
          <w:szCs w:val="22"/>
        </w:rPr>
        <w:t>laiku pateikti visus Paslaugų teikėjui reikalingus duomenis bei visą kitą atitinkamą dokumentaciją, kuri, Paslaugų teikėjo nuomone, yra būtina, kad jis galėtų teikti Paslaugas.</w:t>
      </w:r>
      <w:r w:rsidR="009C6450" w:rsidRPr="00412351">
        <w:rPr>
          <w:rFonts w:ascii="Times New Roman" w:hAnsi="Times New Roman"/>
          <w:szCs w:val="22"/>
        </w:rPr>
        <w:t xml:space="preserve"> </w:t>
      </w:r>
    </w:p>
    <w:p w14:paraId="01CE79BD" w14:textId="7C071895" w:rsidR="00C82EE8" w:rsidRPr="00412351" w:rsidRDefault="00AD3F77" w:rsidP="00A87A0E">
      <w:pPr>
        <w:pStyle w:val="Sraopastraipa"/>
        <w:spacing w:after="0" w:line="240" w:lineRule="auto"/>
        <w:ind w:left="0"/>
        <w:jc w:val="both"/>
        <w:rPr>
          <w:rFonts w:ascii="Times New Roman" w:hAnsi="Times New Roman"/>
          <w:szCs w:val="22"/>
        </w:rPr>
      </w:pPr>
      <w:r w:rsidRPr="00412351">
        <w:rPr>
          <w:rFonts w:ascii="Times New Roman" w:hAnsi="Times New Roman"/>
          <w:szCs w:val="22"/>
        </w:rPr>
        <w:t>7.3.</w:t>
      </w:r>
      <w:r w:rsidR="003A7144" w:rsidRPr="00412351">
        <w:rPr>
          <w:rFonts w:ascii="Times New Roman" w:hAnsi="Times New Roman"/>
          <w:szCs w:val="22"/>
        </w:rPr>
        <w:t>2</w:t>
      </w:r>
      <w:r w:rsidR="00C82EE8" w:rsidRPr="00412351">
        <w:rPr>
          <w:rFonts w:ascii="Times New Roman" w:hAnsi="Times New Roman"/>
          <w:szCs w:val="22"/>
        </w:rPr>
        <w:t>.</w:t>
      </w:r>
      <w:r w:rsidR="00333579" w:rsidRPr="00412351">
        <w:rPr>
          <w:rFonts w:ascii="Times New Roman" w:hAnsi="Times New Roman"/>
          <w:szCs w:val="22"/>
        </w:rPr>
        <w:t xml:space="preserve"> </w:t>
      </w:r>
      <w:r w:rsidR="00C82EE8" w:rsidRPr="00412351">
        <w:rPr>
          <w:rFonts w:ascii="Times New Roman" w:hAnsi="Times New Roman"/>
          <w:szCs w:val="22"/>
        </w:rPr>
        <w:t>sumokėti  už suteiktas Paslaugas Sutartyje nustatyta tvarka ir terminais;</w:t>
      </w:r>
    </w:p>
    <w:p w14:paraId="2EF67A6B" w14:textId="2EC52E1E" w:rsidR="00C82EE8" w:rsidRPr="00412351" w:rsidRDefault="00AD3F77" w:rsidP="00A87A0E">
      <w:pPr>
        <w:pStyle w:val="Sraopastraipa"/>
        <w:spacing w:after="0" w:line="240" w:lineRule="auto"/>
        <w:ind w:left="0"/>
        <w:jc w:val="both"/>
        <w:rPr>
          <w:rFonts w:ascii="Times New Roman" w:hAnsi="Times New Roman"/>
          <w:szCs w:val="22"/>
        </w:rPr>
      </w:pPr>
      <w:r w:rsidRPr="00412351">
        <w:rPr>
          <w:rFonts w:ascii="Times New Roman" w:hAnsi="Times New Roman"/>
          <w:szCs w:val="22"/>
        </w:rPr>
        <w:t>7.3.</w:t>
      </w:r>
      <w:r w:rsidR="003A7144" w:rsidRPr="00412351">
        <w:rPr>
          <w:rFonts w:ascii="Times New Roman" w:hAnsi="Times New Roman"/>
          <w:szCs w:val="22"/>
        </w:rPr>
        <w:t>3</w:t>
      </w:r>
      <w:r w:rsidR="00C82EE8" w:rsidRPr="00412351">
        <w:rPr>
          <w:rFonts w:ascii="Times New Roman" w:hAnsi="Times New Roman"/>
          <w:szCs w:val="22"/>
        </w:rPr>
        <w:t xml:space="preserve">. </w:t>
      </w:r>
      <w:r w:rsidR="003A7144" w:rsidRPr="00412351">
        <w:rPr>
          <w:rFonts w:ascii="Times New Roman" w:hAnsi="Times New Roman"/>
          <w:szCs w:val="22"/>
        </w:rPr>
        <w:t xml:space="preserve">bendradarbiauti, </w:t>
      </w:r>
      <w:r w:rsidR="00C82EE8" w:rsidRPr="00412351">
        <w:rPr>
          <w:rFonts w:ascii="Times New Roman" w:hAnsi="Times New Roman"/>
          <w:szCs w:val="22"/>
        </w:rPr>
        <w:t>teikti atsakymus į Paslaugų teikėjo klausimus, susijusius su Paslaugų teikimu;</w:t>
      </w:r>
    </w:p>
    <w:p w14:paraId="40C33635" w14:textId="4FB43ABD" w:rsidR="00C82EE8" w:rsidRPr="00412351" w:rsidRDefault="00AD3F77" w:rsidP="00A87A0E">
      <w:pPr>
        <w:pStyle w:val="Sraopastraipa"/>
        <w:spacing w:after="0" w:line="240" w:lineRule="auto"/>
        <w:ind w:left="0"/>
        <w:jc w:val="both"/>
        <w:rPr>
          <w:rFonts w:ascii="Times New Roman" w:hAnsi="Times New Roman"/>
          <w:szCs w:val="22"/>
        </w:rPr>
      </w:pPr>
      <w:r w:rsidRPr="00412351">
        <w:rPr>
          <w:rFonts w:ascii="Times New Roman" w:hAnsi="Times New Roman"/>
          <w:szCs w:val="22"/>
        </w:rPr>
        <w:t>7.3.</w:t>
      </w:r>
      <w:r w:rsidR="003A7144" w:rsidRPr="00412351">
        <w:rPr>
          <w:rFonts w:ascii="Times New Roman" w:hAnsi="Times New Roman"/>
          <w:szCs w:val="22"/>
        </w:rPr>
        <w:t>4</w:t>
      </w:r>
      <w:r w:rsidR="00C82EE8" w:rsidRPr="00412351">
        <w:rPr>
          <w:rFonts w:ascii="Times New Roman" w:hAnsi="Times New Roman"/>
          <w:szCs w:val="22"/>
        </w:rPr>
        <w:t>.</w:t>
      </w:r>
      <w:r w:rsidR="00333579" w:rsidRPr="00412351">
        <w:rPr>
          <w:rFonts w:ascii="Times New Roman" w:hAnsi="Times New Roman"/>
          <w:szCs w:val="22"/>
        </w:rPr>
        <w:t xml:space="preserve"> </w:t>
      </w:r>
      <w:r w:rsidR="00C82EE8" w:rsidRPr="00412351">
        <w:rPr>
          <w:rFonts w:ascii="Times New Roman" w:hAnsi="Times New Roman"/>
          <w:szCs w:val="22"/>
        </w:rPr>
        <w:t>tinkamai vykdyti kitus įsipareigojimus, numatytus Sutartyje ir galiojančiuose teisės aktuose.</w:t>
      </w:r>
    </w:p>
    <w:p w14:paraId="1C037934" w14:textId="77777777" w:rsidR="00C82EE8" w:rsidRPr="00412351" w:rsidRDefault="00C82EE8" w:rsidP="0055263D">
      <w:pPr>
        <w:spacing w:after="0" w:line="240" w:lineRule="auto"/>
        <w:jc w:val="both"/>
        <w:rPr>
          <w:rFonts w:ascii="Times New Roman" w:hAnsi="Times New Roman"/>
        </w:rPr>
      </w:pPr>
    </w:p>
    <w:p w14:paraId="4C4D9396" w14:textId="59632103" w:rsidR="00C82EE8" w:rsidRPr="00412351" w:rsidRDefault="00C82EE8"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lang w:eastAsia="lt-LT"/>
        </w:rPr>
      </w:pPr>
      <w:r w:rsidRPr="00412351">
        <w:rPr>
          <w:rFonts w:ascii="Times New Roman" w:hAnsi="Times New Roman"/>
          <w:b/>
          <w:lang w:eastAsia="lt-LT"/>
        </w:rPr>
        <w:t>8. Paslaugų teikimo ir priėmimo tvarka, vėlavimas</w:t>
      </w:r>
    </w:p>
    <w:p w14:paraId="0CF184FB" w14:textId="688E3806" w:rsidR="00AD3F77" w:rsidRPr="00412351" w:rsidRDefault="00C82EE8" w:rsidP="00C04E83">
      <w:pPr>
        <w:spacing w:after="0" w:line="240" w:lineRule="auto"/>
        <w:jc w:val="both"/>
        <w:rPr>
          <w:rFonts w:ascii="Times New Roman" w:hAnsi="Times New Roman"/>
          <w:lang w:eastAsia="lt-LT"/>
        </w:rPr>
      </w:pPr>
      <w:r w:rsidRPr="00412351">
        <w:rPr>
          <w:rFonts w:ascii="Times New Roman" w:hAnsi="Times New Roman"/>
        </w:rPr>
        <w:t xml:space="preserve">8.1. </w:t>
      </w:r>
      <w:r w:rsidRPr="00412351">
        <w:rPr>
          <w:rFonts w:ascii="Times New Roman" w:hAnsi="Times New Roman"/>
          <w:lang w:eastAsia="lt-LT"/>
        </w:rPr>
        <w:t xml:space="preserve">Paslaugos pradedamos teikti nuo </w:t>
      </w:r>
      <w:r w:rsidR="00722C67">
        <w:rPr>
          <w:rFonts w:ascii="Times New Roman" w:hAnsi="Times New Roman"/>
          <w:lang w:eastAsia="lt-LT"/>
        </w:rPr>
        <w:t>sutarties pasirašymo</w:t>
      </w:r>
      <w:r w:rsidRPr="00412351">
        <w:rPr>
          <w:rFonts w:ascii="Times New Roman" w:hAnsi="Times New Roman"/>
          <w:lang w:eastAsia="lt-LT"/>
        </w:rPr>
        <w:t xml:space="preserve"> ir teikiamos </w:t>
      </w:r>
      <w:r w:rsidR="00AD3F77" w:rsidRPr="00412351">
        <w:rPr>
          <w:rFonts w:ascii="Times New Roman" w:hAnsi="Times New Roman"/>
          <w:lang w:eastAsia="lt-LT"/>
        </w:rPr>
        <w:t xml:space="preserve">iki visiško sutartinių įsipareigojimų įvykdymo, bet ne ilgiau kaip </w:t>
      </w:r>
      <w:r w:rsidR="005346D1">
        <w:rPr>
          <w:rFonts w:ascii="Times New Roman" w:hAnsi="Times New Roman"/>
          <w:lang w:eastAsia="lt-LT"/>
        </w:rPr>
        <w:t>4</w:t>
      </w:r>
      <w:r w:rsidR="00B72AF1" w:rsidRPr="00412351">
        <w:rPr>
          <w:rFonts w:ascii="Times New Roman" w:hAnsi="Times New Roman"/>
          <w:lang w:eastAsia="lt-LT"/>
        </w:rPr>
        <w:t xml:space="preserve"> mėnesi</w:t>
      </w:r>
      <w:r w:rsidR="005346D1">
        <w:rPr>
          <w:rFonts w:ascii="Times New Roman" w:hAnsi="Times New Roman"/>
          <w:lang w:eastAsia="lt-LT"/>
        </w:rPr>
        <w:t>us</w:t>
      </w:r>
      <w:r w:rsidR="00AD3F77" w:rsidRPr="00412351">
        <w:rPr>
          <w:rFonts w:ascii="Times New Roman" w:hAnsi="Times New Roman"/>
          <w:lang w:eastAsia="lt-LT"/>
        </w:rPr>
        <w:t xml:space="preserve">. </w:t>
      </w:r>
    </w:p>
    <w:p w14:paraId="103864AB" w14:textId="1E19FF31" w:rsidR="00C82EE8" w:rsidRPr="00412351" w:rsidRDefault="00C82EE8" w:rsidP="00C04E83">
      <w:pPr>
        <w:spacing w:after="0" w:line="240" w:lineRule="auto"/>
        <w:jc w:val="both"/>
        <w:rPr>
          <w:rFonts w:ascii="Times New Roman" w:hAnsi="Times New Roman"/>
          <w:lang w:eastAsia="lt-LT"/>
        </w:rPr>
      </w:pPr>
      <w:r w:rsidRPr="00412351">
        <w:rPr>
          <w:rFonts w:ascii="Times New Roman" w:hAnsi="Times New Roman"/>
          <w:lang w:eastAsia="lt-LT"/>
        </w:rPr>
        <w:t>8.</w:t>
      </w:r>
      <w:r w:rsidR="003A7144" w:rsidRPr="00412351">
        <w:rPr>
          <w:rFonts w:ascii="Times New Roman" w:hAnsi="Times New Roman"/>
          <w:lang w:eastAsia="lt-LT"/>
        </w:rPr>
        <w:t>2</w:t>
      </w:r>
      <w:r w:rsidRPr="00412351">
        <w:rPr>
          <w:rFonts w:ascii="Times New Roman" w:hAnsi="Times New Roman"/>
          <w:lang w:eastAsia="lt-LT"/>
        </w:rPr>
        <w:t>.</w:t>
      </w:r>
      <w:r w:rsidR="00D80F8F" w:rsidRPr="00412351">
        <w:rPr>
          <w:rFonts w:ascii="Times New Roman" w:hAnsi="Times New Roman"/>
          <w:lang w:eastAsia="lt-LT"/>
        </w:rPr>
        <w:t xml:space="preserve"> </w:t>
      </w:r>
      <w:r w:rsidRPr="00412351">
        <w:rPr>
          <w:rFonts w:ascii="Times New Roman" w:hAnsi="Times New Roman"/>
          <w:lang w:eastAsia="lt-LT"/>
        </w:rPr>
        <w:t>Užsakymai teikiami Sutarties 2 skyriuje“</w:t>
      </w:r>
      <w:r w:rsidRPr="00412351">
        <w:rPr>
          <w:rFonts w:ascii="Times New Roman" w:hAnsi="Times New Roman"/>
          <w:bCs/>
          <w:lang w:eastAsia="lt-LT"/>
        </w:rPr>
        <w:t xml:space="preserve"> Atsakingi asmenys ir bendravimas“</w:t>
      </w:r>
      <w:r w:rsidRPr="00412351">
        <w:rPr>
          <w:rFonts w:ascii="Times New Roman" w:hAnsi="Times New Roman"/>
          <w:lang w:eastAsia="lt-LT"/>
        </w:rPr>
        <w:t xml:space="preserve"> nurodytomis priemonėmis.</w:t>
      </w:r>
    </w:p>
    <w:p w14:paraId="45712CCC" w14:textId="0325E382" w:rsidR="00C82EE8" w:rsidRPr="00412351" w:rsidRDefault="00D80F8F" w:rsidP="00D21E0A">
      <w:pPr>
        <w:spacing w:after="0" w:line="240" w:lineRule="auto"/>
        <w:jc w:val="both"/>
        <w:rPr>
          <w:rFonts w:ascii="Times New Roman" w:hAnsi="Times New Roman"/>
        </w:rPr>
      </w:pPr>
      <w:bookmarkStart w:id="2" w:name="_Hlk50983308"/>
      <w:r w:rsidRPr="00412351">
        <w:rPr>
          <w:rFonts w:ascii="Times New Roman" w:hAnsi="Times New Roman"/>
        </w:rPr>
        <w:t>8.</w:t>
      </w:r>
      <w:r w:rsidR="003A7144" w:rsidRPr="00412351">
        <w:rPr>
          <w:rFonts w:ascii="Times New Roman" w:hAnsi="Times New Roman"/>
        </w:rPr>
        <w:t>3</w:t>
      </w:r>
      <w:r w:rsidR="00C82EE8" w:rsidRPr="00412351">
        <w:rPr>
          <w:rFonts w:ascii="Times New Roman" w:hAnsi="Times New Roman"/>
        </w:rPr>
        <w:t>. Paslaugų perdavimas ir priėmimas įforminamas Paslaugų perdavimo–priėmimo dokumentu, kuris pasirašomas Paslaugų teikėjo ir Paslaugų gavėjo įgaliotų atstovų, jeigu Paslaugos atliktos laikantis Sutarties ir teisės aktų reikalavimų ir užpildyti, pateikti visi dokumentai. Priėmęs Paslaugas, Paslaugų gavėjas įsipareigoja patikrinti jų</w:t>
      </w:r>
      <w:r w:rsidR="008A58F8" w:rsidRPr="00412351">
        <w:rPr>
          <w:rFonts w:ascii="Times New Roman" w:hAnsi="Times New Roman"/>
        </w:rPr>
        <w:t xml:space="preserve"> </w:t>
      </w:r>
      <w:r w:rsidR="00C82EE8" w:rsidRPr="00412351">
        <w:rPr>
          <w:rFonts w:ascii="Times New Roman" w:hAnsi="Times New Roman"/>
        </w:rPr>
        <w:t xml:space="preserve">kokybę ir komplektiškumą, o Paslaugų, kurių kokybės ir (ar) komplektiškumo neįmanoma patikrinti Paslaugų priėmimo metu, Paslaugų gavėjas turi ne vėliau kaip po 5 darbo dienų pasirašyti Paslaugų priėmimo-perdavimo dokumentą arba atmesti Paslaugų teikėjo prašymą pasirašyti Paslaugų priėmimo-perdavimo dokumentą, nurodydamas savo sprendimo motyvus bei priemones, kurių Paslaugų teikėjas privalo imtis, kad Paslaugų priėmimo-perdavimo dokumentas būtų pasirašytas. </w:t>
      </w:r>
    </w:p>
    <w:p w14:paraId="21D06ED8" w14:textId="09D4E9A6" w:rsidR="00C82EE8" w:rsidRPr="00412351" w:rsidRDefault="00D80F8F" w:rsidP="00D21E0A">
      <w:pPr>
        <w:pStyle w:val="Pagrindinistekstas5"/>
        <w:ind w:firstLine="0"/>
        <w:rPr>
          <w:rFonts w:ascii="Times New Roman" w:hAnsi="Times New Roman"/>
          <w:sz w:val="22"/>
          <w:szCs w:val="22"/>
          <w:lang w:val="lt-LT"/>
        </w:rPr>
      </w:pPr>
      <w:r w:rsidRPr="00412351">
        <w:rPr>
          <w:rFonts w:ascii="Times New Roman" w:hAnsi="Times New Roman"/>
          <w:sz w:val="22"/>
          <w:szCs w:val="22"/>
          <w:lang w:val="lt-LT"/>
        </w:rPr>
        <w:t>8.</w:t>
      </w:r>
      <w:r w:rsidR="003A7144" w:rsidRPr="00412351">
        <w:rPr>
          <w:rFonts w:ascii="Times New Roman" w:hAnsi="Times New Roman"/>
          <w:sz w:val="22"/>
          <w:szCs w:val="22"/>
          <w:lang w:val="lt-LT"/>
        </w:rPr>
        <w:t>4</w:t>
      </w:r>
      <w:r w:rsidR="00C82EE8" w:rsidRPr="00412351">
        <w:rPr>
          <w:rFonts w:ascii="Times New Roman" w:hAnsi="Times New Roman"/>
          <w:sz w:val="22"/>
          <w:szCs w:val="22"/>
          <w:lang w:val="lt-LT"/>
        </w:rPr>
        <w:t xml:space="preserve">. Paslaugų perdavimo data yra Paslaugų perdavimo-priėmimo dokumento pasirašymo diena. </w:t>
      </w:r>
    </w:p>
    <w:bookmarkEnd w:id="2"/>
    <w:p w14:paraId="2DCF9F9C" w14:textId="4A0FAB1F" w:rsidR="00C82EE8" w:rsidRPr="00412351" w:rsidRDefault="00D80F8F" w:rsidP="00D21E0A">
      <w:pPr>
        <w:spacing w:after="0" w:line="240" w:lineRule="auto"/>
        <w:jc w:val="both"/>
        <w:rPr>
          <w:rFonts w:ascii="Times New Roman" w:hAnsi="Times New Roman"/>
        </w:rPr>
      </w:pPr>
      <w:r w:rsidRPr="00412351">
        <w:rPr>
          <w:rFonts w:ascii="Times New Roman" w:hAnsi="Times New Roman"/>
        </w:rPr>
        <w:t>8.</w:t>
      </w:r>
      <w:r w:rsidR="003A7144" w:rsidRPr="00412351">
        <w:rPr>
          <w:rFonts w:ascii="Times New Roman" w:hAnsi="Times New Roman"/>
        </w:rPr>
        <w:t>5</w:t>
      </w:r>
      <w:r w:rsidR="00C82EE8" w:rsidRPr="00412351">
        <w:rPr>
          <w:rFonts w:ascii="Times New Roman" w:hAnsi="Times New Roman"/>
        </w:rPr>
        <w:t xml:space="preserve">. Paslaugų gavėjo atliktas suteiktų Paslaugų patikrinimas, priėmimas ir (ar) apmokėjimas už jas nepanaikina Paslaugų teikėjo atsakomybės dėl bet kokio suteiktų Paslaugų neatitikimo Sutarties reikalavimams, net jeigu tas neatitikimas paaiškėja vėliau. Paslaugų gavėjas, per protingą laiką, po to, kai neatitikimą pastebėjo ar turėjo pastebėti, privalo apie tai raštu pranešti Paslaugų teikėjui ir nurodyti, kokių reikalavimų suteiktos Paslaugos neatitinka. </w:t>
      </w:r>
    </w:p>
    <w:p w14:paraId="112AEE01" w14:textId="578149B8" w:rsidR="00C82EE8" w:rsidRPr="00412351" w:rsidRDefault="00D80F8F" w:rsidP="005B3C98">
      <w:pPr>
        <w:pStyle w:val="Sraopastraipa"/>
        <w:spacing w:after="0" w:line="240" w:lineRule="auto"/>
        <w:ind w:left="0"/>
        <w:jc w:val="both"/>
        <w:rPr>
          <w:rFonts w:ascii="Times New Roman" w:hAnsi="Times New Roman"/>
          <w:szCs w:val="22"/>
        </w:rPr>
      </w:pPr>
      <w:r w:rsidRPr="00412351">
        <w:rPr>
          <w:rFonts w:ascii="Times New Roman" w:hAnsi="Times New Roman"/>
          <w:szCs w:val="22"/>
        </w:rPr>
        <w:t>8.</w:t>
      </w:r>
      <w:r w:rsidR="003A7144" w:rsidRPr="00412351">
        <w:rPr>
          <w:rFonts w:ascii="Times New Roman" w:hAnsi="Times New Roman"/>
          <w:szCs w:val="22"/>
        </w:rPr>
        <w:t>6</w:t>
      </w:r>
      <w:r w:rsidR="00C82EE8" w:rsidRPr="00412351">
        <w:rPr>
          <w:rFonts w:ascii="Times New Roman" w:hAnsi="Times New Roman"/>
          <w:szCs w:val="22"/>
        </w:rPr>
        <w:t xml:space="preserve">. Jeigu Paslaugų teikėjas supranta, kad vėluos suteikti Paslaugas, arba bet kuri Šalis supranta, kad negalės laiku įvykdyti savo įsipareigojimų, ji privalo nedelsiant informuoti kitą Šalį apie vėlavimą ir kokią įtaką tai turės Sutarties vykdymui. Jei vėlavimas yra susijęs su Paslaugų teikėjo Paslaugų teikimu,  Paslaugų teikėjas turi informuoti koks yra realus Paslaugų teikimo terminas. </w:t>
      </w:r>
    </w:p>
    <w:p w14:paraId="36F95708" w14:textId="168DA087" w:rsidR="00C82EE8" w:rsidRPr="00412351" w:rsidRDefault="00D80F8F" w:rsidP="005B3C98">
      <w:pPr>
        <w:pStyle w:val="Sraopastraipa"/>
        <w:spacing w:after="0" w:line="240" w:lineRule="auto"/>
        <w:ind w:left="0"/>
        <w:jc w:val="both"/>
        <w:rPr>
          <w:rFonts w:ascii="Times New Roman" w:hAnsi="Times New Roman"/>
          <w:szCs w:val="22"/>
        </w:rPr>
      </w:pPr>
      <w:r w:rsidRPr="00412351">
        <w:rPr>
          <w:rFonts w:ascii="Times New Roman" w:hAnsi="Times New Roman"/>
          <w:szCs w:val="22"/>
        </w:rPr>
        <w:t>8.</w:t>
      </w:r>
      <w:r w:rsidR="003A7144" w:rsidRPr="00412351">
        <w:rPr>
          <w:rFonts w:ascii="Times New Roman" w:hAnsi="Times New Roman"/>
          <w:szCs w:val="22"/>
        </w:rPr>
        <w:t>7</w:t>
      </w:r>
      <w:r w:rsidR="00C82EE8" w:rsidRPr="00412351">
        <w:rPr>
          <w:rFonts w:ascii="Times New Roman" w:hAnsi="Times New Roman"/>
          <w:szCs w:val="22"/>
        </w:rPr>
        <w:t>. Už įsipareigojimų vykdymo vėlavimą yra taikomos prievolių įvykdymo užtikrinimo priemonės, nustatytos Sutarties 6 skyriuje „Prievolių įvykdymo užtikrinimas“.</w:t>
      </w:r>
    </w:p>
    <w:p w14:paraId="168CB05D" w14:textId="77777777" w:rsidR="00C82EE8" w:rsidRPr="00412351" w:rsidRDefault="00C82EE8" w:rsidP="005B3C98">
      <w:pPr>
        <w:pStyle w:val="Sraopastraipa"/>
        <w:spacing w:after="0" w:line="240" w:lineRule="auto"/>
        <w:ind w:left="0"/>
        <w:jc w:val="both"/>
        <w:rPr>
          <w:rFonts w:ascii="Times New Roman" w:hAnsi="Times New Roman"/>
          <w:szCs w:val="22"/>
        </w:rPr>
      </w:pPr>
    </w:p>
    <w:p w14:paraId="2E56AD30" w14:textId="77777777" w:rsidR="00C82EE8" w:rsidRPr="00412351" w:rsidRDefault="00C82EE8" w:rsidP="006D6B63">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lang w:eastAsia="lt-LT"/>
        </w:rPr>
      </w:pPr>
      <w:r w:rsidRPr="00412351">
        <w:rPr>
          <w:rFonts w:ascii="Times New Roman" w:hAnsi="Times New Roman"/>
          <w:b/>
          <w:lang w:eastAsia="lt-LT"/>
        </w:rPr>
        <w:t>9. Paslaugų kokybė, garantija</w:t>
      </w:r>
    </w:p>
    <w:p w14:paraId="4E3ED644" w14:textId="42A73574" w:rsidR="00C82EE8" w:rsidRPr="00412351" w:rsidRDefault="00532175" w:rsidP="006D6B63">
      <w:pPr>
        <w:pStyle w:val="BodyText21"/>
        <w:ind w:firstLine="0"/>
        <w:rPr>
          <w:rFonts w:ascii="Times New Roman" w:hAnsi="Times New Roman"/>
          <w:sz w:val="22"/>
          <w:szCs w:val="22"/>
          <w:lang w:val="lt-LT"/>
        </w:rPr>
      </w:pPr>
      <w:r w:rsidRPr="00412351">
        <w:rPr>
          <w:rFonts w:ascii="Times New Roman" w:hAnsi="Times New Roman"/>
          <w:sz w:val="22"/>
          <w:szCs w:val="22"/>
          <w:lang w:val="lt-LT"/>
        </w:rPr>
        <w:t xml:space="preserve">9.1. </w:t>
      </w:r>
      <w:r w:rsidR="00C82EE8" w:rsidRPr="00412351">
        <w:rPr>
          <w:rFonts w:ascii="Times New Roman" w:hAnsi="Times New Roman"/>
          <w:sz w:val="22"/>
          <w:szCs w:val="22"/>
          <w:lang w:val="lt-LT"/>
        </w:rPr>
        <w:t xml:space="preserve">Paslaugų kokybė privalo atitikti Sutarties sąlygose pateiktus reikalavimus, taip pat Paslaugų kokybę nustatančių </w:t>
      </w:r>
      <w:r w:rsidR="004711A6" w:rsidRPr="00412351">
        <w:rPr>
          <w:rFonts w:ascii="Times New Roman" w:hAnsi="Times New Roman"/>
          <w:sz w:val="22"/>
          <w:szCs w:val="22"/>
          <w:lang w:val="lt-LT"/>
        </w:rPr>
        <w:t>teisės aktų</w:t>
      </w:r>
      <w:r w:rsidR="00C82EE8" w:rsidRPr="00412351">
        <w:rPr>
          <w:rFonts w:ascii="Times New Roman" w:hAnsi="Times New Roman"/>
          <w:sz w:val="22"/>
          <w:szCs w:val="22"/>
          <w:lang w:val="lt-LT"/>
        </w:rPr>
        <w:t xml:space="preserve"> reikalavimus.</w:t>
      </w:r>
    </w:p>
    <w:p w14:paraId="5BAEC1A6" w14:textId="39D4D51E" w:rsidR="00C82EE8" w:rsidRPr="00412351" w:rsidRDefault="00C82EE8" w:rsidP="0055263D">
      <w:pPr>
        <w:pStyle w:val="Pagrindinistekstas5"/>
        <w:ind w:firstLine="0"/>
        <w:rPr>
          <w:rFonts w:ascii="Times New Roman" w:hAnsi="Times New Roman"/>
          <w:sz w:val="22"/>
          <w:szCs w:val="22"/>
          <w:lang w:val="lt-LT"/>
        </w:rPr>
      </w:pPr>
      <w:r w:rsidRPr="00412351">
        <w:rPr>
          <w:rFonts w:ascii="Times New Roman" w:hAnsi="Times New Roman"/>
          <w:sz w:val="22"/>
          <w:szCs w:val="22"/>
          <w:lang w:val="lt-LT"/>
        </w:rPr>
        <w:t>9.2.</w:t>
      </w:r>
      <w:r w:rsidR="00532175" w:rsidRPr="00412351">
        <w:rPr>
          <w:rFonts w:ascii="Times New Roman" w:hAnsi="Times New Roman"/>
          <w:sz w:val="22"/>
          <w:szCs w:val="22"/>
          <w:lang w:val="lt-LT"/>
        </w:rPr>
        <w:t xml:space="preserve"> </w:t>
      </w:r>
      <w:r w:rsidRPr="00412351">
        <w:rPr>
          <w:rFonts w:ascii="Times New Roman" w:hAnsi="Times New Roman"/>
          <w:sz w:val="22"/>
          <w:szCs w:val="22"/>
          <w:lang w:val="lt-LT"/>
        </w:rPr>
        <w:t>Paslaugų teikėjas garantuoja Paslaugų kokybę bei paslėptų trūkumų nebuvimą.</w:t>
      </w:r>
    </w:p>
    <w:p w14:paraId="5A47DA11" w14:textId="77777777" w:rsidR="00C82EE8" w:rsidRPr="00412351" w:rsidRDefault="00C82EE8" w:rsidP="0055263D">
      <w:pPr>
        <w:pStyle w:val="Pagrindinistekstas5"/>
        <w:ind w:firstLine="0"/>
        <w:rPr>
          <w:rFonts w:ascii="Times New Roman" w:hAnsi="Times New Roman"/>
          <w:sz w:val="22"/>
          <w:szCs w:val="22"/>
          <w:lang w:val="lt-LT"/>
        </w:rPr>
      </w:pPr>
    </w:p>
    <w:p w14:paraId="11859313" w14:textId="15B89C9F" w:rsidR="00C82EE8" w:rsidRPr="00412351" w:rsidRDefault="00C82EE8"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lang w:eastAsia="lt-LT"/>
        </w:rPr>
      </w:pPr>
      <w:r w:rsidRPr="00412351">
        <w:rPr>
          <w:rFonts w:ascii="Times New Roman" w:hAnsi="Times New Roman"/>
          <w:b/>
          <w:lang w:eastAsia="lt-LT"/>
        </w:rPr>
        <w:t xml:space="preserve">10. </w:t>
      </w:r>
      <w:proofErr w:type="spellStart"/>
      <w:r w:rsidRPr="00412351">
        <w:rPr>
          <w:rFonts w:ascii="Times New Roman" w:hAnsi="Times New Roman"/>
          <w:b/>
          <w:lang w:eastAsia="lt-LT"/>
        </w:rPr>
        <w:t>Subteikimas</w:t>
      </w:r>
      <w:proofErr w:type="spellEnd"/>
    </w:p>
    <w:p w14:paraId="4C67EBA9" w14:textId="6142A875" w:rsidR="00C82EE8" w:rsidRPr="00412351" w:rsidRDefault="00B530ED" w:rsidP="00E37F10">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10</w:t>
      </w:r>
      <w:r w:rsidR="00C82EE8" w:rsidRPr="00412351">
        <w:rPr>
          <w:color w:val="auto"/>
          <w:lang w:val="lt-LT"/>
        </w:rPr>
        <w:t xml:space="preserve">.1. Paslaugų teikėjas </w:t>
      </w:r>
      <w:r w:rsidR="00C82EE8" w:rsidRPr="00412351">
        <w:rPr>
          <w:color w:val="auto"/>
          <w:lang w:val="lt-LT" w:bidi="lo-LA"/>
        </w:rPr>
        <w:t>atsako už visus pagal Sutartį prisiimtus įsipareigojimus, nepaisant to, ar jiems vykdyti bus pasitelkiami tretieji asmenys</w:t>
      </w:r>
      <w:r w:rsidR="00C82EE8" w:rsidRPr="00412351">
        <w:rPr>
          <w:color w:val="auto"/>
          <w:lang w:val="lt-LT"/>
        </w:rPr>
        <w:t>.</w:t>
      </w:r>
    </w:p>
    <w:p w14:paraId="49C88F3B" w14:textId="66A27A62" w:rsidR="00C82EE8" w:rsidRPr="00412351" w:rsidRDefault="00C82EE8" w:rsidP="00E37F10">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w:t>
      </w:r>
      <w:r w:rsidR="00B530ED" w:rsidRPr="00412351">
        <w:rPr>
          <w:color w:val="auto"/>
          <w:lang w:val="lt-LT"/>
        </w:rPr>
        <w:t>0</w:t>
      </w:r>
      <w:r w:rsidRPr="00412351">
        <w:rPr>
          <w:color w:val="auto"/>
          <w:lang w:val="lt-LT"/>
        </w:rPr>
        <w:t>.2. Paslaugų teikėjas įsipareigoja užtikrinti, kad Sutartį vykdys kvalifikacinius reikalavimus atitinkantys subteikėjai. Paslaugų teikėjas yra atsakingas už subteikėjų vykdomą Sutarties dalį, lyg ją vykdytų pats ir privalo užtikrinti, kad subteikėjai laikytųsi Sutarties nuostatų.</w:t>
      </w:r>
    </w:p>
    <w:p w14:paraId="2E2BA64C" w14:textId="629E1D0D" w:rsidR="00C82EE8" w:rsidRPr="00412351" w:rsidRDefault="00B530ED" w:rsidP="00E37F10">
      <w:pPr>
        <w:pStyle w:val="Body2"/>
        <w:pBdr>
          <w:top w:val="none" w:sz="0" w:space="0" w:color="auto"/>
          <w:left w:val="none" w:sz="0" w:space="0" w:color="auto"/>
          <w:bottom w:val="none" w:sz="0" w:space="0" w:color="auto"/>
          <w:right w:val="none" w:sz="0" w:space="0" w:color="auto"/>
          <w:bar w:val="none" w:sz="0" w:color="auto"/>
        </w:pBdr>
        <w:spacing w:after="0"/>
        <w:rPr>
          <w:color w:val="auto"/>
          <w:lang w:val="lt-LT" w:bidi="lo-LA"/>
        </w:rPr>
      </w:pPr>
      <w:r w:rsidRPr="00412351">
        <w:rPr>
          <w:color w:val="auto"/>
          <w:lang w:val="lt-LT" w:bidi="lo-LA"/>
        </w:rPr>
        <w:t>10</w:t>
      </w:r>
      <w:r w:rsidR="00C82EE8" w:rsidRPr="00412351">
        <w:rPr>
          <w:color w:val="auto"/>
          <w:lang w:val="lt-LT" w:bidi="lo-LA"/>
        </w:rPr>
        <w:t xml:space="preserve">.3. </w:t>
      </w:r>
      <w:r w:rsidR="00C82EE8" w:rsidRPr="00412351">
        <w:rPr>
          <w:color w:val="auto"/>
          <w:lang w:val="lt-LT"/>
        </w:rPr>
        <w:t>Paslaugų teikėjas</w:t>
      </w:r>
      <w:r w:rsidR="00C82EE8" w:rsidRPr="00412351">
        <w:rPr>
          <w:color w:val="auto"/>
          <w:lang w:val="lt-LT" w:bidi="lo-LA"/>
        </w:rPr>
        <w:t xml:space="preserve"> patvirtina, kad Sutarties vykdymui pasitelks šiuos subteikėjus:</w:t>
      </w:r>
    </w:p>
    <w:p w14:paraId="5B977F9C" w14:textId="313C7D3E" w:rsidR="00C82EE8" w:rsidRPr="00412351" w:rsidRDefault="00C82EE8" w:rsidP="00E37F10">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iCs/>
          <w:color w:val="auto"/>
          <w:lang w:val="lt-LT" w:bidi="lo-LA"/>
        </w:rPr>
        <w:t>10.3.1</w:t>
      </w:r>
      <w:r w:rsidRPr="00412351">
        <w:rPr>
          <w:i/>
          <w:iCs/>
          <w:color w:val="auto"/>
          <w:lang w:val="lt-LT" w:bidi="lo-LA"/>
        </w:rPr>
        <w:t>. Išvardijami žinomi subteikėjai</w:t>
      </w:r>
      <w:r w:rsidR="00D80F8F" w:rsidRPr="00412351">
        <w:rPr>
          <w:i/>
          <w:iCs/>
          <w:color w:val="auto"/>
          <w:lang w:val="lt-LT" w:bidi="lo-LA"/>
        </w:rPr>
        <w:t>: nepasitelkiami</w:t>
      </w:r>
      <w:r w:rsidRPr="00412351">
        <w:rPr>
          <w:color w:val="auto"/>
          <w:lang w:val="lt-LT" w:bidi="lo-LA"/>
        </w:rPr>
        <w:t>.</w:t>
      </w:r>
    </w:p>
    <w:p w14:paraId="5E0760E2" w14:textId="1FF57EA2" w:rsidR="00C82EE8" w:rsidRPr="00412351" w:rsidRDefault="00B530ED" w:rsidP="00E37F10">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10</w:t>
      </w:r>
      <w:r w:rsidR="00C82EE8" w:rsidRPr="00412351">
        <w:rPr>
          <w:color w:val="auto"/>
          <w:lang w:val="lt-LT"/>
        </w:rPr>
        <w:t xml:space="preserve">.4. Paslaugų teikėjas turi teisę Sutarties vykdymui pasitelkti naujus, Sutartyje nenurodytus subteikėjus. Sudarius Sutartį, tačiau ne vėliau negu Sutartis pradedama vykdyti, Paslaugų teikėjas įsipareigoja Paslaugų gavėjui pranešti tuo metu žinomų subteikėjų pavadinimus, kontaktinius duomenis ir jų atstovus. Paslaugų </w:t>
      </w:r>
      <w:r w:rsidR="00C82EE8" w:rsidRPr="00412351">
        <w:rPr>
          <w:color w:val="auto"/>
          <w:lang w:val="lt-LT"/>
        </w:rPr>
        <w:lastRenderedPageBreak/>
        <w:t xml:space="preserve">gavėjas taip pat reikalauja, kad Paslaugų teikėjas informuotų apie minėtos informacijos pasikeitimus visu Sutarties vykdymo metu, taip pat apie naujus subteikėjus, kuriuos jis ketina pasitelkti vėliau. </w:t>
      </w:r>
    </w:p>
    <w:p w14:paraId="5C1C9671" w14:textId="4F6C8587" w:rsidR="00C82EE8" w:rsidRPr="00412351" w:rsidRDefault="00B530ED" w:rsidP="00E37F10">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10</w:t>
      </w:r>
      <w:r w:rsidR="00C82EE8" w:rsidRPr="00412351">
        <w:rPr>
          <w:color w:val="auto"/>
          <w:lang w:val="lt-LT"/>
        </w:rPr>
        <w:t xml:space="preserve">.5. Paslaugų teikėjas gali keisti Sutartyje nurodytus subteikėjus šiame Sutarties skyriuje nustatytais atvejais ir tvarka gavęs Paslaugų gavėjo rašytinį sutikimą. </w:t>
      </w:r>
    </w:p>
    <w:p w14:paraId="4FC44CCF" w14:textId="15B59396" w:rsidR="00C82EE8" w:rsidRPr="00412351" w:rsidRDefault="00B530ED" w:rsidP="00E37F10">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10</w:t>
      </w:r>
      <w:r w:rsidR="00C82EE8" w:rsidRPr="00412351">
        <w:rPr>
          <w:color w:val="auto"/>
          <w:lang w:val="lt-LT"/>
        </w:rPr>
        <w:t>.6. Paslaugų gavėjas Sutarties vykdymo metu gali inicijuoti subteikėjo, numatyto Sutartyje, pakeitimą, raštu nurodydamas tokio keitimo motyvus.</w:t>
      </w:r>
    </w:p>
    <w:p w14:paraId="38C38049" w14:textId="52540946" w:rsidR="00C82EE8" w:rsidRPr="00412351" w:rsidRDefault="00B530ED" w:rsidP="00E37F10">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10</w:t>
      </w:r>
      <w:r w:rsidR="00C82EE8" w:rsidRPr="00412351">
        <w:rPr>
          <w:color w:val="auto"/>
          <w:lang w:val="lt-LT"/>
        </w:rPr>
        <w:t>.7.</w:t>
      </w:r>
      <w:r w:rsidR="003A7144" w:rsidRPr="00412351">
        <w:rPr>
          <w:color w:val="auto"/>
          <w:lang w:val="lt-LT"/>
        </w:rPr>
        <w:t xml:space="preserve"> </w:t>
      </w:r>
      <w:r w:rsidR="00C82EE8" w:rsidRPr="00412351">
        <w:rPr>
          <w:color w:val="auto"/>
          <w:lang w:val="lt-LT"/>
        </w:rPr>
        <w:t>Naujo subteikėjo pasitelkimą ar Sutartyje nurodyto subteikėjo keitimą iniciuojanti Šalis turi raštu kreiptis į kitą Šalį ir gauti jos rašytinį sutikimą. Šalis, į kurią kreipėsi, turi atsakyti ne vėliau, kaip per 5  darbo dienas ir tik pagrįstais atvejais turi teisę nesutikti su subteikėjo pakeitimu kitais nei šiame Sutarties skyriuje nustatytais pagrindais.</w:t>
      </w:r>
    </w:p>
    <w:p w14:paraId="3F1D3741" w14:textId="395BA781" w:rsidR="00C82EE8" w:rsidRPr="00412351" w:rsidRDefault="00B530ED" w:rsidP="00E37F10">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10</w:t>
      </w:r>
      <w:r w:rsidR="00C82EE8" w:rsidRPr="00412351">
        <w:rPr>
          <w:color w:val="auto"/>
          <w:lang w:val="lt-LT"/>
        </w:rPr>
        <w:t>.8.Subteikėjas, kurio pajėgumais Paslaugų teikėjas rėmėsi, gali būti keičiamas tik šiais atvejais:</w:t>
      </w:r>
    </w:p>
    <w:p w14:paraId="5EDD7E12" w14:textId="6F7AD472" w:rsidR="00C82EE8" w:rsidRPr="00412351" w:rsidRDefault="00C82EE8" w:rsidP="00E37F10">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w:t>
      </w:r>
      <w:r w:rsidR="00B530ED" w:rsidRPr="00412351">
        <w:rPr>
          <w:color w:val="auto"/>
          <w:lang w:val="lt-LT"/>
        </w:rPr>
        <w:t>0</w:t>
      </w:r>
      <w:r w:rsidRPr="00412351">
        <w:rPr>
          <w:color w:val="auto"/>
          <w:lang w:val="lt-LT"/>
        </w:rPr>
        <w:t>.8.1.</w:t>
      </w:r>
      <w:r w:rsidR="00B530ED" w:rsidRPr="00412351">
        <w:rPr>
          <w:color w:val="auto"/>
          <w:lang w:val="lt-LT"/>
        </w:rPr>
        <w:t xml:space="preserve"> </w:t>
      </w:r>
      <w:r w:rsidRPr="00412351">
        <w:rPr>
          <w:color w:val="auto"/>
          <w:lang w:val="lt-LT"/>
        </w:rPr>
        <w:t>kai subteikėjas bankrutuoja, yra likviduojamas ar susidaro analogiška situacija;</w:t>
      </w:r>
    </w:p>
    <w:p w14:paraId="723A60FD" w14:textId="5635133F" w:rsidR="00C82EE8" w:rsidRPr="00412351" w:rsidRDefault="00B530ED" w:rsidP="00E37F10">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10</w:t>
      </w:r>
      <w:r w:rsidR="00C82EE8" w:rsidRPr="00412351">
        <w:rPr>
          <w:color w:val="auto"/>
          <w:lang w:val="lt-LT"/>
        </w:rPr>
        <w:t>.8.2.</w:t>
      </w:r>
      <w:r w:rsidRPr="00412351">
        <w:rPr>
          <w:color w:val="auto"/>
          <w:lang w:val="lt-LT"/>
        </w:rPr>
        <w:t xml:space="preserve"> </w:t>
      </w:r>
      <w:r w:rsidR="00C82EE8" w:rsidRPr="00412351">
        <w:rPr>
          <w:color w:val="auto"/>
          <w:lang w:val="lt-LT"/>
        </w:rPr>
        <w:t>kai subteikėjas dėl objektyvių priežasčių (pavyzdžiui, subteikėjui atsisakius vykdyti įsipareigojimus, nutrūkus teisiniams santykiams su Paslaugų teikėju ir pan.) nebegali vykdyti visų ar dalies Sutartyje numatytų įsipareigojimų.</w:t>
      </w:r>
    </w:p>
    <w:p w14:paraId="44A7ABB1" w14:textId="4EF5E6F7" w:rsidR="00C82EE8" w:rsidRPr="00412351" w:rsidRDefault="00B530ED" w:rsidP="00E37F10">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10</w:t>
      </w:r>
      <w:r w:rsidR="00C82EE8" w:rsidRPr="00412351">
        <w:rPr>
          <w:color w:val="auto"/>
          <w:lang w:val="lt-LT"/>
        </w:rPr>
        <w:t>.9.Šalims sutikus dėl subteikėjo pakeitimo ar naujo subteikėjo pasitelkimo, Šalys raštu sudaro susitarimą dėl subteikėjo pakeitimo. Šis susitarimas yra neatskiriama Sutarties dalis. Naujas subteikėjas gali pradėti vykdyti jiems Paslaugų teikėjo pavestus įsipareigojimus pagal Sutartį ne anksčiau, nei bus pasirašytas šis susitarimas.</w:t>
      </w:r>
    </w:p>
    <w:p w14:paraId="710E9CC5" w14:textId="77777777" w:rsidR="00C75B40" w:rsidRPr="00412351" w:rsidRDefault="00C75B40" w:rsidP="0055263D">
      <w:pPr>
        <w:pStyle w:val="Pagrindinistekstas5"/>
        <w:ind w:firstLine="0"/>
        <w:rPr>
          <w:rFonts w:ascii="Times New Roman" w:hAnsi="Times New Roman"/>
          <w:sz w:val="22"/>
          <w:szCs w:val="22"/>
          <w:lang w:val="lt-LT"/>
        </w:rPr>
      </w:pPr>
    </w:p>
    <w:p w14:paraId="16C396E8" w14:textId="77777777" w:rsidR="00C82EE8" w:rsidRPr="00412351" w:rsidRDefault="00C82EE8"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lang w:eastAsia="lt-LT"/>
        </w:rPr>
      </w:pPr>
      <w:r w:rsidRPr="00412351">
        <w:rPr>
          <w:rFonts w:ascii="Times New Roman" w:hAnsi="Times New Roman"/>
          <w:b/>
          <w:lang w:eastAsia="lt-LT"/>
        </w:rPr>
        <w:t>11. Sutarties galiojimas, sustabdymas</w:t>
      </w:r>
    </w:p>
    <w:p w14:paraId="68810DBB" w14:textId="6564DD42" w:rsidR="00C82EE8" w:rsidRPr="00412351" w:rsidRDefault="00C82EE8" w:rsidP="004A630A">
      <w:pPr>
        <w:spacing w:after="0" w:line="240" w:lineRule="auto"/>
        <w:jc w:val="both"/>
        <w:rPr>
          <w:rFonts w:ascii="Times New Roman" w:hAnsi="Times New Roman"/>
        </w:rPr>
      </w:pPr>
      <w:r w:rsidRPr="00412351">
        <w:rPr>
          <w:rFonts w:ascii="Times New Roman" w:hAnsi="Times New Roman"/>
        </w:rPr>
        <w:t xml:space="preserve">11.1. </w:t>
      </w:r>
      <w:r w:rsidR="00181C42" w:rsidRPr="00412351">
        <w:rPr>
          <w:rFonts w:ascii="Times New Roman" w:hAnsi="Times New Roman"/>
        </w:rPr>
        <w:t xml:space="preserve">Sutartis įsigalioja nuo </w:t>
      </w:r>
      <w:r w:rsidR="001327CE">
        <w:rPr>
          <w:rFonts w:ascii="Times New Roman" w:hAnsi="Times New Roman"/>
        </w:rPr>
        <w:t>2025-01-01</w:t>
      </w:r>
      <w:r w:rsidR="00181C42" w:rsidRPr="00412351">
        <w:rPr>
          <w:rFonts w:ascii="Times New Roman" w:hAnsi="Times New Roman"/>
        </w:rPr>
        <w:t xml:space="preserve"> ir galioja iki visiško sutartinių įsipareigojimų įvykdymo arba Sutarties nutraukimo, bet ne ilgiau kaip </w:t>
      </w:r>
      <w:r w:rsidR="005346D1">
        <w:rPr>
          <w:rFonts w:ascii="Times New Roman" w:hAnsi="Times New Roman"/>
        </w:rPr>
        <w:t>5</w:t>
      </w:r>
      <w:r w:rsidR="00181C42" w:rsidRPr="00412351">
        <w:rPr>
          <w:rFonts w:ascii="Times New Roman" w:hAnsi="Times New Roman"/>
        </w:rPr>
        <w:t xml:space="preserve"> mėnesi</w:t>
      </w:r>
      <w:r w:rsidR="005346D1">
        <w:rPr>
          <w:rFonts w:ascii="Times New Roman" w:hAnsi="Times New Roman"/>
        </w:rPr>
        <w:t>us</w:t>
      </w:r>
      <w:r w:rsidR="00181C42" w:rsidRPr="00412351">
        <w:rPr>
          <w:rFonts w:ascii="Times New Roman" w:hAnsi="Times New Roman"/>
        </w:rPr>
        <w:t>.</w:t>
      </w:r>
      <w:r w:rsidR="0077764D" w:rsidRPr="00412351">
        <w:rPr>
          <w:rFonts w:ascii="Times New Roman" w:hAnsi="Times New Roman"/>
        </w:rPr>
        <w:t xml:space="preserve"> </w:t>
      </w:r>
    </w:p>
    <w:p w14:paraId="39F8BBC4" w14:textId="77777777" w:rsidR="00C82EE8" w:rsidRPr="00412351" w:rsidRDefault="00C82EE8" w:rsidP="00A81345">
      <w:pPr>
        <w:spacing w:after="0" w:line="240" w:lineRule="auto"/>
        <w:jc w:val="both"/>
        <w:rPr>
          <w:rFonts w:ascii="Times New Roman" w:hAnsi="Times New Roman"/>
        </w:rPr>
      </w:pPr>
      <w:r w:rsidRPr="00412351">
        <w:rPr>
          <w:rFonts w:ascii="Times New Roman" w:hAnsi="Times New Roman"/>
        </w:rPr>
        <w:t>11.2. Sutarties vykdymas stabdomas šiais atvejais:</w:t>
      </w:r>
    </w:p>
    <w:p w14:paraId="16481936" w14:textId="58A1281A" w:rsidR="00C82EE8" w:rsidRPr="00412351" w:rsidRDefault="00C82EE8" w:rsidP="00A81345">
      <w:pPr>
        <w:spacing w:after="0" w:line="240" w:lineRule="auto"/>
        <w:jc w:val="both"/>
        <w:rPr>
          <w:rFonts w:ascii="Times New Roman" w:hAnsi="Times New Roman"/>
        </w:rPr>
      </w:pPr>
      <w:r w:rsidRPr="00412351">
        <w:rPr>
          <w:rFonts w:ascii="Times New Roman" w:hAnsi="Times New Roman"/>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66FBD946" w14:textId="77777777" w:rsidR="00C82EE8" w:rsidRPr="00412351" w:rsidRDefault="00C82EE8" w:rsidP="00A81345">
      <w:pPr>
        <w:spacing w:after="0" w:line="240" w:lineRule="auto"/>
        <w:jc w:val="both"/>
        <w:rPr>
          <w:rFonts w:ascii="Times New Roman" w:hAnsi="Times New Roman"/>
        </w:rPr>
      </w:pPr>
      <w:r w:rsidRPr="00412351">
        <w:rPr>
          <w:rFonts w:ascii="Times New Roman" w:hAnsi="Times New Roman"/>
        </w:rPr>
        <w:t>11.2.2. esant nuo Paslaugų gavėjo nepriklausančių aplinkybių, dėl kurių Paslaugų gavėjas negali priimti Paslaugų. Paslaugų gavėjas turi teisę reikalauti sustabdyti Paslaugų teikimą  iki atitinkamų aplinkybių pasibaigimo. Paslaugų gavėjas nekompensuoja Paslaugų teikėjui dėl tokio sustabdymo kilusių Paslaugų teikėjo išlaidų. Jei Paslaugų teikimo sustabdymas trunka ilgiau, kaip 90 dienų, Paslaugų teikėjas turi teisę nutraukti Sutartį;</w:t>
      </w:r>
    </w:p>
    <w:p w14:paraId="66CB3628" w14:textId="398C5512" w:rsidR="00C82EE8" w:rsidRPr="00412351" w:rsidRDefault="00C82EE8" w:rsidP="00A81345">
      <w:pPr>
        <w:spacing w:after="0" w:line="240" w:lineRule="auto"/>
        <w:jc w:val="both"/>
        <w:rPr>
          <w:rFonts w:ascii="Times New Roman" w:hAnsi="Times New Roman"/>
        </w:rPr>
      </w:pPr>
      <w:r w:rsidRPr="00412351">
        <w:rPr>
          <w:rFonts w:ascii="Times New Roman" w:hAnsi="Times New Roman"/>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1CE993AB" w14:textId="793B72A3" w:rsidR="00C82EE8" w:rsidRPr="00412351" w:rsidRDefault="00C82EE8" w:rsidP="00A81345">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47D2D99E" w14:textId="77777777" w:rsidR="00C82EE8" w:rsidRPr="00412351" w:rsidRDefault="00C82EE8" w:rsidP="00A707C2">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11.4. Paslaugų teikėjui jokios papildomos išlaidos neatlyginamos, jei Sutarties vykdymo sustabdymas yra būtinas: dėl Paslaugų teikėjo kokių nors prievolių nevykdymo, dėl nuo Paslaugų gavėjo nepriklausančių aplinkybių, dėl kurių Paslaugų gavėjas negali priimti Paslaugų, dėl įprastinių oro sąlygų pristatymo vietoje, dėl saugumo ar tinkamo Sutarties ar bet kokios jos dalies vykdymo, jei tik ši būtinybė neatsiranda dėl Paslaugų gavėjo veiksmų ar neveikimo.</w:t>
      </w:r>
    </w:p>
    <w:p w14:paraId="7EF35BB6" w14:textId="77777777" w:rsidR="00C82EE8" w:rsidRPr="00412351" w:rsidRDefault="00C82EE8" w:rsidP="00BA1A41">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591242BC" w14:textId="77777777" w:rsidR="00C82EE8" w:rsidRPr="00412351" w:rsidRDefault="00C82EE8" w:rsidP="004A630A">
      <w:pPr>
        <w:spacing w:after="0" w:line="240" w:lineRule="auto"/>
        <w:jc w:val="both"/>
        <w:rPr>
          <w:rFonts w:ascii="Times New Roman" w:hAnsi="Times New Roman"/>
        </w:rPr>
      </w:pPr>
      <w:r w:rsidRPr="00412351">
        <w:rPr>
          <w:rFonts w:ascii="Times New Roman" w:hAnsi="Times New Roman"/>
        </w:rPr>
        <w:t>11.6. Jei bet kuri Sutarties nuostata tampa ar pripažįstama visiškai ar iš dalies negaliojančia, tai neturi įtakos kitų Sutarties nuostatų galiojimui.</w:t>
      </w:r>
    </w:p>
    <w:p w14:paraId="2C971C9C" w14:textId="77777777" w:rsidR="00C82EE8" w:rsidRPr="00412351" w:rsidRDefault="00C82EE8" w:rsidP="004A630A">
      <w:pPr>
        <w:spacing w:after="0" w:line="240" w:lineRule="auto"/>
        <w:jc w:val="both"/>
        <w:rPr>
          <w:rFonts w:ascii="Times New Roman" w:hAnsi="Times New Roman"/>
        </w:rPr>
      </w:pPr>
    </w:p>
    <w:p w14:paraId="3C315F3E" w14:textId="77777777" w:rsidR="00C82EE8" w:rsidRPr="00412351" w:rsidRDefault="00C82EE8"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lang w:eastAsia="lt-LT"/>
        </w:rPr>
      </w:pPr>
      <w:r w:rsidRPr="00412351">
        <w:rPr>
          <w:rFonts w:ascii="Times New Roman" w:hAnsi="Times New Roman"/>
          <w:b/>
          <w:lang w:eastAsia="lt-LT"/>
        </w:rPr>
        <w:lastRenderedPageBreak/>
        <w:t xml:space="preserve">12. </w:t>
      </w:r>
      <w:r w:rsidRPr="00412351">
        <w:rPr>
          <w:rFonts w:ascii="Times New Roman" w:hAnsi="Times New Roman"/>
          <w:b/>
        </w:rPr>
        <w:t>Atsakomybės pagal sutartį netaikymas arba atleidimas nuo atsakomybės</w:t>
      </w:r>
    </w:p>
    <w:p w14:paraId="4D1FADCE" w14:textId="04EDE8BC" w:rsidR="00C82EE8" w:rsidRPr="00412351" w:rsidRDefault="00B530ED" w:rsidP="006454F6">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12</w:t>
      </w:r>
      <w:r w:rsidR="00181C42" w:rsidRPr="00412351">
        <w:rPr>
          <w:color w:val="auto"/>
          <w:lang w:val="lt-LT"/>
        </w:rPr>
        <w:t>.1</w:t>
      </w:r>
      <w:r w:rsidR="00C82EE8" w:rsidRPr="00412351">
        <w:rPr>
          <w:color w:val="auto"/>
          <w:lang w:val="lt-LT"/>
        </w:rPr>
        <w:t>.</w:t>
      </w:r>
      <w:r w:rsidR="00181C42" w:rsidRPr="00412351">
        <w:rPr>
          <w:color w:val="auto"/>
          <w:lang w:val="lt-LT"/>
        </w:rPr>
        <w:t xml:space="preserve"> </w:t>
      </w:r>
      <w:r w:rsidR="00C82EE8" w:rsidRPr="00412351">
        <w:rPr>
          <w:color w:val="auto"/>
          <w:lang w:val="lt-LT"/>
        </w:rPr>
        <w:t>Atsakomybė pagal sutartį netaikoma, taip pat Šalys gali būti visiškai ar iš dalies atleistos nuo civilinės atsakomybės šiais pagrindais:</w:t>
      </w:r>
    </w:p>
    <w:p w14:paraId="535BA156" w14:textId="25D1A15C" w:rsidR="00C82EE8" w:rsidRPr="00412351" w:rsidRDefault="00B530ED" w:rsidP="006454F6">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12</w:t>
      </w:r>
      <w:r w:rsidR="00C82EE8" w:rsidRPr="00412351">
        <w:rPr>
          <w:color w:val="auto"/>
          <w:lang w:val="lt-LT"/>
        </w:rPr>
        <w:t>.1.1.</w:t>
      </w:r>
      <w:r w:rsidR="00181C42" w:rsidRPr="00412351">
        <w:rPr>
          <w:color w:val="auto"/>
          <w:lang w:val="lt-LT"/>
        </w:rPr>
        <w:t xml:space="preserve"> </w:t>
      </w:r>
      <w:r w:rsidR="00C82EE8" w:rsidRPr="00412351">
        <w:rPr>
          <w:color w:val="auto"/>
          <w:lang w:val="lt-LT"/>
        </w:rPr>
        <w:t>dėl nenugalimos jėgos (</w:t>
      </w:r>
      <w:r w:rsidR="00C82EE8" w:rsidRPr="00412351">
        <w:rPr>
          <w:rStyle w:val="Emfaz"/>
          <w:color w:val="auto"/>
          <w:bdr w:val="none" w:sz="0" w:space="0" w:color="auto" w:frame="1"/>
          <w:shd w:val="clear" w:color="auto" w:fill="FFFFFF"/>
          <w:lang w:val="lt-LT"/>
        </w:rPr>
        <w:t>force majeure</w:t>
      </w:r>
      <w:r w:rsidR="00C82EE8" w:rsidRPr="00412351">
        <w:rPr>
          <w:color w:val="auto"/>
          <w:lang w:val="lt-LT"/>
        </w:rPr>
        <w:t>) – taikomos Lietuvos Respublikos civilinio kodekso 6.212 straipsnio ir Lietuvos Respublikos Vyriausybės 1996 m. liepos 15 d. nutarimo Nr. 840 „</w:t>
      </w:r>
      <w:hyperlink r:id="rId10" w:history="1">
        <w:r w:rsidR="00C82EE8" w:rsidRPr="00412351">
          <w:rPr>
            <w:rStyle w:val="Hipersaitas"/>
            <w:color w:val="auto"/>
            <w:lang w:val="lt-LT"/>
          </w:rPr>
          <w:t>Dėl Atleidimo nuo atsakomybės esant nenugalimos jėgos (force majeure) aplinkybėms taisykl</w:t>
        </w:r>
      </w:hyperlink>
      <w:r w:rsidR="00C82EE8" w:rsidRPr="00412351">
        <w:rPr>
          <w:color w:val="auto"/>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7D49307D" w14:textId="7C423DD2" w:rsidR="00C82EE8" w:rsidRPr="00412351" w:rsidRDefault="00B530ED" w:rsidP="006454F6">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12</w:t>
      </w:r>
      <w:r w:rsidR="00C82EE8" w:rsidRPr="00412351">
        <w:rPr>
          <w:color w:val="auto"/>
          <w:lang w:val="lt-LT"/>
        </w:rPr>
        <w:t>.1.2.</w:t>
      </w:r>
      <w:r w:rsidR="00181C42" w:rsidRPr="00412351">
        <w:rPr>
          <w:color w:val="auto"/>
          <w:lang w:val="lt-LT"/>
        </w:rPr>
        <w:t xml:space="preserve"> </w:t>
      </w:r>
      <w:r w:rsidR="00C82EE8" w:rsidRPr="00412351">
        <w:rPr>
          <w:color w:val="auto"/>
          <w:lang w:val="lt-LT"/>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00C82EE8" w:rsidRPr="00412351">
        <w:rPr>
          <w:color w:val="auto"/>
          <w:shd w:val="clear" w:color="auto" w:fill="FFFFFF"/>
          <w:lang w:val="lt-LT"/>
        </w:rPr>
        <w:t>negalėjo būti iš anksto numatyti.</w:t>
      </w:r>
    </w:p>
    <w:p w14:paraId="7BD619DA" w14:textId="0B36D226" w:rsidR="00C82EE8" w:rsidRPr="00412351" w:rsidRDefault="00B530ED" w:rsidP="006454F6">
      <w:pPr>
        <w:pStyle w:val="Sraopastraipa"/>
        <w:spacing w:after="0" w:line="240" w:lineRule="auto"/>
        <w:ind w:left="0"/>
        <w:jc w:val="both"/>
        <w:rPr>
          <w:rFonts w:ascii="Times New Roman" w:hAnsi="Times New Roman"/>
          <w:szCs w:val="22"/>
          <w:lang w:eastAsia="lt-LT"/>
        </w:rPr>
      </w:pPr>
      <w:r w:rsidRPr="00412351">
        <w:rPr>
          <w:rFonts w:ascii="Times New Roman" w:hAnsi="Times New Roman"/>
          <w:szCs w:val="22"/>
          <w:lang w:eastAsia="lt-LT"/>
        </w:rPr>
        <w:t>12</w:t>
      </w:r>
      <w:r w:rsidR="00C82EE8" w:rsidRPr="00412351">
        <w:rPr>
          <w:rFonts w:ascii="Times New Roman" w:hAnsi="Times New Roman"/>
          <w:szCs w:val="22"/>
          <w:lang w:eastAsia="lt-LT"/>
        </w:rPr>
        <w:t>.2.</w:t>
      </w:r>
      <w:r w:rsidR="00181C42" w:rsidRPr="00412351">
        <w:rPr>
          <w:rFonts w:ascii="Times New Roman" w:hAnsi="Times New Roman"/>
          <w:szCs w:val="22"/>
          <w:lang w:eastAsia="lt-LT"/>
        </w:rPr>
        <w:t xml:space="preserve"> </w:t>
      </w:r>
      <w:r w:rsidR="00C82EE8" w:rsidRPr="00412351">
        <w:rPr>
          <w:rFonts w:ascii="Times New Roman" w:hAnsi="Times New Roman"/>
          <w:szCs w:val="22"/>
          <w:lang w:eastAsia="lt-LT"/>
        </w:rPr>
        <w:t>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BDCB4AF" w14:textId="77777777" w:rsidR="00181C42" w:rsidRPr="00412351" w:rsidRDefault="00181C42" w:rsidP="006454F6">
      <w:pPr>
        <w:pStyle w:val="Sraopastraipa"/>
        <w:spacing w:after="0" w:line="240" w:lineRule="auto"/>
        <w:ind w:left="0"/>
        <w:jc w:val="both"/>
        <w:rPr>
          <w:rFonts w:ascii="Times New Roman" w:hAnsi="Times New Roman"/>
          <w:szCs w:val="22"/>
          <w:lang w:eastAsia="lt-LT"/>
        </w:rPr>
      </w:pPr>
    </w:p>
    <w:p w14:paraId="33286BE0" w14:textId="3FC55F1E" w:rsidR="00C82EE8" w:rsidRPr="00412351" w:rsidRDefault="00C82EE8"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lang w:eastAsia="lt-LT"/>
        </w:rPr>
      </w:pPr>
      <w:r w:rsidRPr="00412351">
        <w:rPr>
          <w:rFonts w:ascii="Times New Roman" w:hAnsi="Times New Roman"/>
          <w:b/>
          <w:lang w:eastAsia="lt-LT"/>
        </w:rPr>
        <w:t>13.  Taikoma teisė ir ginčų sprendimo tvarka</w:t>
      </w:r>
    </w:p>
    <w:p w14:paraId="30BF3144" w14:textId="77777777" w:rsidR="00C82EE8" w:rsidRPr="00412351" w:rsidRDefault="00C82EE8" w:rsidP="00A24ADF">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13.1. Šalys, vykdydamos Sutarties įsipareigojimus, vadovaujasi šia Sutartimi. Sutarčiai, iš jos kylantiems Šalių santykiams bei jų aiškinimui taikoma Lietuvos Respublikos teisė.</w:t>
      </w:r>
    </w:p>
    <w:p w14:paraId="31D1BCB8" w14:textId="77777777" w:rsidR="00C82EE8" w:rsidRPr="00412351" w:rsidRDefault="00C82EE8" w:rsidP="00A24ADF">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641AF77" w14:textId="77777777" w:rsidR="00C82EE8" w:rsidRPr="00412351" w:rsidRDefault="00C82EE8" w:rsidP="00A24ADF">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Paslaugų gavėjo buveinės vietą.</w:t>
      </w:r>
    </w:p>
    <w:p w14:paraId="30F55328" w14:textId="77777777" w:rsidR="00C82EE8" w:rsidRPr="00412351" w:rsidRDefault="00C82EE8" w:rsidP="0055263D">
      <w:pPr>
        <w:snapToGrid w:val="0"/>
        <w:spacing w:after="0" w:line="240" w:lineRule="auto"/>
        <w:jc w:val="both"/>
        <w:rPr>
          <w:rFonts w:ascii="Times New Roman" w:hAnsi="Times New Roman"/>
        </w:rPr>
      </w:pPr>
    </w:p>
    <w:p w14:paraId="4E83E0B9" w14:textId="77777777" w:rsidR="00C82EE8" w:rsidRPr="00412351" w:rsidRDefault="00C82EE8"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lang w:eastAsia="lt-LT"/>
        </w:rPr>
      </w:pPr>
      <w:r w:rsidRPr="00412351">
        <w:rPr>
          <w:rFonts w:ascii="Times New Roman" w:hAnsi="Times New Roman"/>
          <w:b/>
          <w:lang w:eastAsia="lt-LT"/>
        </w:rPr>
        <w:t>14. Sutarties keitimas</w:t>
      </w:r>
    </w:p>
    <w:p w14:paraId="34510614" w14:textId="77777777" w:rsidR="00C82EE8" w:rsidRPr="00412351" w:rsidRDefault="00C82EE8" w:rsidP="0055263D">
      <w:pPr>
        <w:pStyle w:val="Body2"/>
        <w:pBdr>
          <w:top w:val="none" w:sz="0" w:space="0" w:color="auto"/>
          <w:left w:val="none" w:sz="0" w:space="0" w:color="auto"/>
          <w:bottom w:val="none" w:sz="0" w:space="0" w:color="auto"/>
          <w:right w:val="none" w:sz="0" w:space="0" w:color="auto"/>
          <w:bar w:val="none" w:sz="0" w:color="auto"/>
        </w:pBdr>
        <w:rPr>
          <w:color w:val="auto"/>
          <w:lang w:val="lt-LT"/>
        </w:rPr>
      </w:pPr>
      <w:bookmarkStart w:id="3" w:name="_Hlk36464790"/>
      <w:r w:rsidRPr="00412351">
        <w:rPr>
          <w:color w:val="auto"/>
          <w:lang w:val="lt-LT"/>
        </w:rPr>
        <w:t>14.1. Sutarties sąlygos gali būti keičiamos vadovaujantis Viešųjų pirkimų įstatymo 89 straipsnio nuostatomis bei šioje Sutartyje nustatytomis sąlygomis.</w:t>
      </w:r>
    </w:p>
    <w:p w14:paraId="2363042F" w14:textId="77777777" w:rsidR="00C82EE8" w:rsidRPr="00412351" w:rsidRDefault="00C82EE8" w:rsidP="0055263D">
      <w:pPr>
        <w:pStyle w:val="NoSpacing1"/>
        <w:jc w:val="both"/>
        <w:rPr>
          <w:sz w:val="22"/>
        </w:rPr>
      </w:pPr>
      <w:r w:rsidRPr="00412351">
        <w:rPr>
          <w:sz w:val="22"/>
        </w:rPr>
        <w:t>14.2. Sutarties sąlygų keitimu nebus laikomas Sutarties sąlygų koregavimas Sutartyje numatytais atvejais,  jeigu  pakeitimo sąlygos buvo aiškiai, tiksliai ir nedviprasmiškai suformuluotos Sutartyje.</w:t>
      </w:r>
    </w:p>
    <w:p w14:paraId="28A44D87" w14:textId="77777777" w:rsidR="00C82EE8" w:rsidRPr="00412351" w:rsidRDefault="00C82EE8" w:rsidP="0055263D">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423EEE56" w14:textId="77777777" w:rsidR="00C82EE8" w:rsidRPr="00412351" w:rsidRDefault="00C82EE8" w:rsidP="00175957">
      <w:pPr>
        <w:tabs>
          <w:tab w:val="left" w:pos="1276"/>
        </w:tabs>
        <w:spacing w:after="0" w:line="240" w:lineRule="auto"/>
        <w:jc w:val="both"/>
        <w:rPr>
          <w:rFonts w:ascii="Times New Roman" w:hAnsi="Times New Roman"/>
        </w:rPr>
      </w:pPr>
      <w:r w:rsidRPr="00412351">
        <w:rPr>
          <w:rFonts w:ascii="Times New Roman" w:hAnsi="Times New Roman"/>
        </w:rPr>
        <w:t>14.4. Visi Sutarties pakeitimai, papildymai ir priedai yra laikomi neatskiriama Sutarties dalimi ir galioja, jeigu jie yra sudaryti raštu ir patvirtinti Šalių įgaliotų atstovų parašais.</w:t>
      </w:r>
    </w:p>
    <w:bookmarkEnd w:id="3"/>
    <w:p w14:paraId="034A3F39" w14:textId="77777777" w:rsidR="00C82EE8" w:rsidRPr="00412351" w:rsidRDefault="00C82EE8" w:rsidP="0055263D">
      <w:pPr>
        <w:spacing w:after="0" w:line="240" w:lineRule="auto"/>
        <w:jc w:val="both"/>
        <w:rPr>
          <w:rFonts w:ascii="Times New Roman" w:hAnsi="Times New Roman"/>
          <w:strike/>
        </w:rPr>
      </w:pPr>
    </w:p>
    <w:p w14:paraId="52682959" w14:textId="77777777" w:rsidR="00C82EE8" w:rsidRPr="00412351" w:rsidRDefault="00C82EE8"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lang w:eastAsia="lt-LT"/>
        </w:rPr>
      </w:pPr>
      <w:r w:rsidRPr="00412351">
        <w:rPr>
          <w:rFonts w:ascii="Times New Roman" w:hAnsi="Times New Roman"/>
          <w:b/>
          <w:lang w:eastAsia="lt-LT"/>
        </w:rPr>
        <w:t>15. Sutarties nutraukimas</w:t>
      </w:r>
    </w:p>
    <w:p w14:paraId="01072BA8" w14:textId="77777777" w:rsidR="00C82EE8" w:rsidRPr="00412351" w:rsidRDefault="00C82EE8" w:rsidP="0073773D">
      <w:pPr>
        <w:spacing w:after="0" w:line="240" w:lineRule="auto"/>
        <w:jc w:val="both"/>
        <w:rPr>
          <w:rFonts w:ascii="Times New Roman" w:hAnsi="Times New Roman"/>
        </w:rPr>
      </w:pPr>
      <w:bookmarkStart w:id="4" w:name="_Hlk36464981"/>
      <w:r w:rsidRPr="00412351">
        <w:rPr>
          <w:rFonts w:ascii="Times New Roman" w:hAnsi="Times New Roman"/>
        </w:rPr>
        <w:t>15.1. Sutartis gali būti nutraukta:</w:t>
      </w:r>
    </w:p>
    <w:p w14:paraId="0B227ADD" w14:textId="77777777" w:rsidR="00C82EE8" w:rsidRPr="00412351" w:rsidRDefault="00C82EE8" w:rsidP="0073773D">
      <w:pPr>
        <w:spacing w:after="0" w:line="240" w:lineRule="auto"/>
        <w:jc w:val="both"/>
        <w:rPr>
          <w:rFonts w:ascii="Times New Roman" w:hAnsi="Times New Roman"/>
        </w:rPr>
      </w:pPr>
      <w:r w:rsidRPr="00412351">
        <w:rPr>
          <w:rFonts w:ascii="Times New Roman" w:hAnsi="Times New Roman"/>
        </w:rPr>
        <w:t>15.1.1. raštišku Šalių susitarimu;</w:t>
      </w:r>
    </w:p>
    <w:p w14:paraId="44D037EB" w14:textId="77777777" w:rsidR="00C82EE8" w:rsidRPr="00412351" w:rsidRDefault="00C82EE8" w:rsidP="0073773D">
      <w:pPr>
        <w:spacing w:after="0" w:line="240" w:lineRule="auto"/>
        <w:jc w:val="both"/>
        <w:rPr>
          <w:rFonts w:ascii="Times New Roman" w:hAnsi="Times New Roman"/>
        </w:rPr>
      </w:pPr>
      <w:r w:rsidRPr="00412351">
        <w:rPr>
          <w:rFonts w:ascii="Times New Roman" w:hAnsi="Times New Roman"/>
        </w:rPr>
        <w:t>15.1.2. vienos iš Šalių iniciatyva, jeigu Sutarties 12 skyriuje “Atsakomybės pagal sutartį netaikymas arba atleidimas nuo atsakomybės” nustatytos aplinkybės tęsiasi ilgiau kaip 2 mėnesius nuo pranešimo apie jas gavimo dienos;</w:t>
      </w:r>
    </w:p>
    <w:p w14:paraId="02FE0A3B" w14:textId="77777777" w:rsidR="00C82EE8" w:rsidRPr="00412351" w:rsidRDefault="00C82EE8" w:rsidP="0073773D">
      <w:pPr>
        <w:spacing w:after="0" w:line="240" w:lineRule="auto"/>
        <w:jc w:val="both"/>
        <w:rPr>
          <w:rFonts w:ascii="Times New Roman" w:hAnsi="Times New Roman"/>
        </w:rPr>
      </w:pPr>
      <w:r w:rsidRPr="00412351">
        <w:rPr>
          <w:rFonts w:ascii="Times New Roman" w:hAnsi="Times New Roman"/>
        </w:rPr>
        <w:t xml:space="preserve">15.1.3. jeigu per 30 kalendorinių dienų nuo pranešimo apie Sutarties </w:t>
      </w:r>
      <w:r w:rsidRPr="00412351">
        <w:rPr>
          <w:rFonts w:ascii="Times New Roman" w:hAnsi="Times New Roman"/>
          <w:lang w:bidi="he-IL"/>
        </w:rPr>
        <w:t>‎12 skyriuje „Atsakomyb</w:t>
      </w:r>
      <w:r w:rsidRPr="00412351">
        <w:rPr>
          <w:rFonts w:ascii="Times New Roman" w:hAnsi="Times New Roman"/>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66DB18C0" w14:textId="2D83DE76" w:rsidR="00C82EE8" w:rsidRPr="00412351" w:rsidRDefault="00C82EE8" w:rsidP="0073773D">
      <w:pPr>
        <w:spacing w:after="0" w:line="240" w:lineRule="auto"/>
        <w:jc w:val="both"/>
        <w:rPr>
          <w:rFonts w:ascii="Times New Roman" w:hAnsi="Times New Roman"/>
        </w:rPr>
      </w:pPr>
      <w:r w:rsidRPr="00412351">
        <w:rPr>
          <w:rFonts w:ascii="Times New Roman" w:hAnsi="Times New Roman"/>
        </w:rPr>
        <w:t>15.2. Paslaugų gavėjas turi teisę vienašališkai nutraukti Sutartį, jeigu:</w:t>
      </w:r>
    </w:p>
    <w:p w14:paraId="7E517B1B" w14:textId="36FA2005" w:rsidR="00C82EE8" w:rsidRPr="00412351" w:rsidRDefault="00C82EE8" w:rsidP="0073773D">
      <w:pPr>
        <w:spacing w:after="0" w:line="240" w:lineRule="auto"/>
        <w:jc w:val="both"/>
        <w:rPr>
          <w:rFonts w:ascii="Times New Roman" w:hAnsi="Times New Roman"/>
        </w:rPr>
      </w:pPr>
      <w:r w:rsidRPr="00412351">
        <w:rPr>
          <w:rFonts w:ascii="Times New Roman" w:hAnsi="Times New Roman"/>
        </w:rPr>
        <w:t>15.2.1. paaiškėjo, kad Paslaugų teikėjas turėjo būti pašalintas iš pirkimo procedūros pagal Viešųjų pirkimų įstatymo 46 straipsnio 1 dalį ar dėl kitų Pirkime nustatytų pašalinimo pagrindų;</w:t>
      </w:r>
    </w:p>
    <w:p w14:paraId="16ECA73C" w14:textId="77777777" w:rsidR="00C82EE8" w:rsidRPr="00412351" w:rsidRDefault="00C82EE8" w:rsidP="0073773D">
      <w:pPr>
        <w:spacing w:after="0" w:line="240" w:lineRule="auto"/>
        <w:jc w:val="both"/>
        <w:rPr>
          <w:rFonts w:ascii="Times New Roman" w:hAnsi="Times New Roman"/>
        </w:rPr>
      </w:pPr>
      <w:r w:rsidRPr="00412351">
        <w:rPr>
          <w:rFonts w:ascii="Times New Roman" w:hAnsi="Times New Roman"/>
        </w:rPr>
        <w:lastRenderedPageBreak/>
        <w:t>15.2.2. paaiškėjo, kad su Paslaugų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FD855FB" w14:textId="77777777" w:rsidR="00C82EE8" w:rsidRPr="00412351" w:rsidRDefault="00C82EE8" w:rsidP="0073773D">
      <w:pPr>
        <w:spacing w:after="0" w:line="240" w:lineRule="auto"/>
        <w:jc w:val="both"/>
        <w:rPr>
          <w:rFonts w:ascii="Times New Roman" w:hAnsi="Times New Roman"/>
        </w:rPr>
      </w:pPr>
      <w:r w:rsidRPr="00412351">
        <w:rPr>
          <w:rFonts w:ascii="Times New Roman" w:hAnsi="Times New Roman"/>
        </w:rPr>
        <w:t>15.2.3. Paslaugų teikėjas bankrutuoja arba yra likviduojamas, sustabdo ūkinę veiklą arba teisės aktuose nustatyta tvarka susidaro analogiška situacija;</w:t>
      </w:r>
    </w:p>
    <w:p w14:paraId="796745F6" w14:textId="77777777" w:rsidR="00C82EE8" w:rsidRPr="00412351" w:rsidRDefault="00C82EE8" w:rsidP="0073773D">
      <w:pPr>
        <w:spacing w:after="0" w:line="240" w:lineRule="auto"/>
        <w:jc w:val="both"/>
        <w:rPr>
          <w:rFonts w:ascii="Times New Roman" w:hAnsi="Times New Roman"/>
        </w:rPr>
      </w:pPr>
      <w:r w:rsidRPr="00412351">
        <w:rPr>
          <w:rFonts w:ascii="Times New Roman" w:hAnsi="Times New Roman"/>
        </w:rPr>
        <w:t xml:space="preserve">15.2.4. Paslaugų teikėjas Sutarties neįvykdo ar netinkamai įvykdo ir tai yra esminis Sutarties pažeidimas pagal Lietuvos Respublikos civilinio kodekso 6.217 str. bei Sutarties 17.1 punkto nuostatas; </w:t>
      </w:r>
    </w:p>
    <w:p w14:paraId="09F3EF06" w14:textId="77777777" w:rsidR="00C82EE8" w:rsidRPr="00412351" w:rsidRDefault="00C82EE8" w:rsidP="0073773D">
      <w:pPr>
        <w:spacing w:after="0" w:line="240" w:lineRule="auto"/>
        <w:jc w:val="both"/>
        <w:rPr>
          <w:rFonts w:ascii="Times New Roman" w:hAnsi="Times New Roman"/>
        </w:rPr>
      </w:pPr>
      <w:r w:rsidRPr="00412351">
        <w:rPr>
          <w:rFonts w:ascii="Times New Roman" w:hAnsi="Times New Roman"/>
        </w:rPr>
        <w:t xml:space="preserve">15.2.5. Paaiškėja kitos aplinkybės, dėl kurių Paslaugų teikėjas negalės tinkamai vykdyti Sutarties ir (ar) suteikti Paslaugų ir Paslaugų teikėjas negali pateikti pagrįstų įrodymų, kad Sutartį įvykdys tinkamai. </w:t>
      </w:r>
    </w:p>
    <w:p w14:paraId="6E256802" w14:textId="77777777" w:rsidR="00C82EE8" w:rsidRPr="00412351" w:rsidRDefault="00C82EE8" w:rsidP="0073773D">
      <w:pPr>
        <w:spacing w:after="0" w:line="240" w:lineRule="auto"/>
        <w:jc w:val="both"/>
        <w:rPr>
          <w:rFonts w:ascii="Times New Roman" w:hAnsi="Times New Roman"/>
          <w:lang w:eastAsia="lt-LT"/>
        </w:rPr>
      </w:pPr>
      <w:r w:rsidRPr="00412351">
        <w:rPr>
          <w:rFonts w:ascii="Times New Roman" w:hAnsi="Times New Roman"/>
          <w:lang w:eastAsia="lt-LT"/>
        </w:rPr>
        <w:t>15.3. Paslaugų teikėjas, gavęs pranešimą iš Paslaugų gavėjo dėl Sutarties nutraukimo pagal bet kurią 15.2 punkte numatytų sąlygų, turi teisę pateikti Paslaugų gavėjui rašytinius paaiškinimus per 3 darbo dienas nuo pranešimo iš Paslaugų gavėjo gavimo dienos.</w:t>
      </w:r>
    </w:p>
    <w:p w14:paraId="2C1402B9" w14:textId="77777777" w:rsidR="00C82EE8" w:rsidRPr="00412351" w:rsidRDefault="00C82EE8" w:rsidP="0073773D">
      <w:pPr>
        <w:spacing w:after="0" w:line="240" w:lineRule="auto"/>
        <w:jc w:val="both"/>
        <w:rPr>
          <w:rFonts w:ascii="Times New Roman" w:hAnsi="Times New Roman"/>
        </w:rPr>
      </w:pPr>
      <w:r w:rsidRPr="00412351">
        <w:rPr>
          <w:rFonts w:ascii="Times New Roman" w:hAnsi="Times New Roman"/>
        </w:rPr>
        <w:t>15.4. Paslaugų gavėjas, nesant Paslaugų teikėjo kaltės, turi teisę vienašališkai nutraukti Sutartį įspėjęs apie tai Paslaugų teikėją ne vėliau kaip prieš 30 kalendorinių dienų, nepaisydamas to, kad Paslaugų teikėjas jau pradėjo ją vykdyti. Šiuo atveju Paslaugų gavėjas privalo sumokėti Paslaugų teikėjui už iki Sutarties nutraukimo suteiktas Paslaugas ir Paslaugų teikėjas neturi teisės gauti jokių kitokių kompensacijų.</w:t>
      </w:r>
    </w:p>
    <w:p w14:paraId="16B93F90" w14:textId="77777777" w:rsidR="00C82EE8" w:rsidRPr="00412351" w:rsidRDefault="00C82EE8" w:rsidP="0073773D">
      <w:pPr>
        <w:spacing w:after="0" w:line="240" w:lineRule="auto"/>
        <w:jc w:val="both"/>
        <w:rPr>
          <w:rFonts w:ascii="Times New Roman" w:hAnsi="Times New Roman"/>
        </w:rPr>
      </w:pPr>
      <w:r w:rsidRPr="00412351">
        <w:rPr>
          <w:rFonts w:ascii="Times New Roman" w:hAnsi="Times New Roman"/>
        </w:rPr>
        <w:t>15.5. Sutartį nutraukus dėl Paslaugų teikėjo kaltės, Paslaugų teikėjas neturi teisės į kokių nors patirtų nuostolių ar žalos kompensaciją.</w:t>
      </w:r>
    </w:p>
    <w:p w14:paraId="5BC82E4F" w14:textId="77777777" w:rsidR="00C82EE8" w:rsidRPr="00412351" w:rsidRDefault="00C82EE8" w:rsidP="0073773D">
      <w:pPr>
        <w:spacing w:after="0" w:line="240" w:lineRule="auto"/>
        <w:jc w:val="both"/>
        <w:rPr>
          <w:rFonts w:ascii="Times New Roman" w:hAnsi="Times New Roman"/>
        </w:rPr>
      </w:pPr>
      <w:r w:rsidRPr="00412351">
        <w:rPr>
          <w:rFonts w:ascii="Times New Roman" w:hAnsi="Times New Roman"/>
        </w:rPr>
        <w:t>15.6. Paslaugų teikėjas, nesikreipdamas į teismą, gali vienašališkai nutraukti Sutartį jeigu:</w:t>
      </w:r>
    </w:p>
    <w:p w14:paraId="29A572FA" w14:textId="77777777" w:rsidR="00C82EE8" w:rsidRPr="00412351" w:rsidRDefault="00C82EE8" w:rsidP="0073773D">
      <w:pPr>
        <w:spacing w:after="0" w:line="240" w:lineRule="auto"/>
        <w:jc w:val="both"/>
        <w:rPr>
          <w:rFonts w:ascii="Times New Roman" w:hAnsi="Times New Roman"/>
        </w:rPr>
      </w:pPr>
      <w:r w:rsidRPr="00412351">
        <w:rPr>
          <w:rFonts w:ascii="Times New Roman" w:hAnsi="Times New Roman"/>
        </w:rPr>
        <w:t>15.6.1. Paslaugų gavėjas ne dėl Paslaugų teikėjo kaltės vėluoja atlikti mokėjimą daugiau kaip 30 kalendorinių dienų ir jeigu Paslaugų teikėjas apie vėlavimą prieš tai raštu pranešė Paslaugų gavėjui;</w:t>
      </w:r>
    </w:p>
    <w:p w14:paraId="4B38B856" w14:textId="77777777" w:rsidR="00C82EE8" w:rsidRPr="00412351" w:rsidRDefault="00C82EE8" w:rsidP="0073773D">
      <w:pPr>
        <w:spacing w:after="0" w:line="240" w:lineRule="auto"/>
        <w:jc w:val="both"/>
        <w:rPr>
          <w:rFonts w:ascii="Times New Roman" w:hAnsi="Times New Roman"/>
        </w:rPr>
      </w:pPr>
      <w:r w:rsidRPr="00412351">
        <w:rPr>
          <w:rFonts w:ascii="Times New Roman" w:hAnsi="Times New Roman"/>
        </w:rPr>
        <w:t>15.6.2. Paslaugų gavėjas sustabdė Paslaugų teikimą dėl to, kad negali priimti Paslaugų ir Paslaugų teikimo sustabdymas trunka ilgiau, kaip 90 dienų.</w:t>
      </w:r>
    </w:p>
    <w:p w14:paraId="5A049B13" w14:textId="1E0B6DE0" w:rsidR="00C82EE8" w:rsidRPr="00412351" w:rsidRDefault="00C82EE8" w:rsidP="0073773D">
      <w:pPr>
        <w:spacing w:after="0" w:line="240" w:lineRule="auto"/>
        <w:jc w:val="both"/>
        <w:rPr>
          <w:rFonts w:ascii="Times New Roman" w:hAnsi="Times New Roman"/>
        </w:rPr>
      </w:pPr>
      <w:r w:rsidRPr="00412351">
        <w:rPr>
          <w:rFonts w:ascii="Times New Roman" w:hAnsi="Times New Roman"/>
        </w:rPr>
        <w:t>15.7. Nutraukus Sutartį 15.2 punkte nurodytais pagrindais (išskyrus 15.2.3 papunktyje numatytu atveju), Paslaugų teikėjas privalo per 7  kalendorines dienas nuo Sutarties nutraukimo</w:t>
      </w:r>
      <w:r w:rsidR="00916F70" w:rsidRPr="00412351">
        <w:rPr>
          <w:rFonts w:ascii="Times New Roman" w:hAnsi="Times New Roman"/>
        </w:rPr>
        <w:t xml:space="preserve"> dienos sumokėti Sutarties 6.1.2</w:t>
      </w:r>
      <w:r w:rsidRPr="00412351">
        <w:rPr>
          <w:rFonts w:ascii="Times New Roman" w:hAnsi="Times New Roman"/>
        </w:rPr>
        <w:t xml:space="preserve"> papunktyje nustatytą baudą. </w:t>
      </w:r>
    </w:p>
    <w:p w14:paraId="7DBE0DF4" w14:textId="77777777" w:rsidR="00C82EE8" w:rsidRPr="00412351" w:rsidRDefault="00C82EE8" w:rsidP="0073773D">
      <w:pPr>
        <w:spacing w:after="0" w:line="240" w:lineRule="auto"/>
        <w:jc w:val="both"/>
        <w:rPr>
          <w:rFonts w:ascii="Times New Roman" w:hAnsi="Times New Roman"/>
          <w:lang w:eastAsia="lt-LT"/>
        </w:rPr>
      </w:pPr>
      <w:r w:rsidRPr="00412351">
        <w:rPr>
          <w:rFonts w:ascii="Times New Roman" w:hAnsi="Times New Roman"/>
          <w:lang w:eastAsia="lt-LT"/>
        </w:rPr>
        <w:t xml:space="preserve">15.8. Šalis, ketinanti vienašališkai nutraukti Sutartį </w:t>
      </w:r>
      <w:r w:rsidRPr="00412351">
        <w:rPr>
          <w:rFonts w:ascii="Times New Roman" w:hAnsi="Times New Roman"/>
        </w:rPr>
        <w:t>dėl kitos Šalies kaltės</w:t>
      </w:r>
      <w:r w:rsidRPr="00412351">
        <w:rPr>
          <w:rFonts w:ascii="Times New Roman" w:hAnsi="Times New Roman"/>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F2A329D" w14:textId="77777777" w:rsidR="00C82EE8" w:rsidRPr="00412351" w:rsidRDefault="00C82EE8" w:rsidP="00695055">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bookmarkEnd w:id="4"/>
    <w:p w14:paraId="10E49D4F" w14:textId="77777777" w:rsidR="00C82EE8" w:rsidRPr="00412351" w:rsidRDefault="00C82EE8"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rPr>
      </w:pPr>
      <w:r w:rsidRPr="00412351">
        <w:rPr>
          <w:rFonts w:ascii="Times New Roman" w:hAnsi="Times New Roman"/>
          <w:b/>
          <w:bCs/>
        </w:rPr>
        <w:t>16</w:t>
      </w:r>
      <w:r w:rsidRPr="00412351">
        <w:rPr>
          <w:rFonts w:ascii="Times New Roman" w:hAnsi="Times New Roman"/>
          <w:b/>
          <w:bCs/>
          <w:caps/>
        </w:rPr>
        <w:t xml:space="preserve">. </w:t>
      </w:r>
      <w:r w:rsidRPr="00412351">
        <w:rPr>
          <w:rFonts w:ascii="Times New Roman" w:hAnsi="Times New Roman"/>
          <w:b/>
          <w:bCs/>
        </w:rPr>
        <w:t>Konfidencialumo įsipareigojimai</w:t>
      </w:r>
    </w:p>
    <w:p w14:paraId="2D73A54F" w14:textId="77777777" w:rsidR="00C82EE8" w:rsidRPr="00412351" w:rsidRDefault="00C82EE8" w:rsidP="00724205">
      <w:pPr>
        <w:pStyle w:val="Sraopastraipa"/>
        <w:spacing w:after="0" w:line="240" w:lineRule="auto"/>
        <w:ind w:left="0"/>
        <w:jc w:val="both"/>
        <w:rPr>
          <w:rFonts w:ascii="Times New Roman" w:hAnsi="Times New Roman"/>
          <w:szCs w:val="22"/>
        </w:rPr>
      </w:pPr>
      <w:r w:rsidRPr="00412351">
        <w:rPr>
          <w:rFonts w:ascii="Times New Roman" w:hAnsi="Times New Roman"/>
          <w:szCs w:val="22"/>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412351">
        <w:rPr>
          <w:rFonts w:ascii="Times New Roman" w:hAnsi="Times New Roman"/>
          <w:bCs/>
          <w:szCs w:val="22"/>
        </w:rPr>
        <w:t>Konfidencialia informacija pagal Sutartį laikoma visa vykdant Sutartį gauta ir (ar) sužinota informacija apie kitą Šalį, jos darbuotojus, klientus ir pan.</w:t>
      </w:r>
      <w:r w:rsidRPr="00412351">
        <w:rPr>
          <w:rFonts w:ascii="Times New Roman" w:hAnsi="Times New Roman"/>
          <w:b/>
          <w:bCs/>
          <w:szCs w:val="22"/>
        </w:rPr>
        <w:t xml:space="preserve"> </w:t>
      </w:r>
      <w:r w:rsidRPr="00412351">
        <w:rPr>
          <w:rFonts w:ascii="Times New Roman" w:hAnsi="Times New Roman"/>
          <w:szCs w:val="22"/>
        </w:rPr>
        <w:t xml:space="preserve">Konfidencialumo reikalavimai galioja Sutarties vykdymo metu ir neribotą laiką po jo. Šalis, pažeidusi šiame Sutarties papunktyje nustatytus įpareigojimus, privalo atlyginti kitos Šalies patirtus nuostolius. </w:t>
      </w:r>
      <w:r w:rsidRPr="00412351">
        <w:rPr>
          <w:rFonts w:ascii="Times New Roman" w:hAnsi="Times New Roman"/>
          <w:bCs/>
          <w:szCs w:val="22"/>
        </w:rPr>
        <w:t>Šio</w:t>
      </w:r>
      <w:r w:rsidRPr="00412351">
        <w:rPr>
          <w:rFonts w:ascii="Times New Roman" w:hAnsi="Times New Roman"/>
          <w:szCs w:val="22"/>
        </w:rPr>
        <w:t xml:space="preserve"> punkto pažeidimu nebus laikoma atvejai, kai šią informaciją, vadovaujantis teisės aktais, Šalis privalo pateikti teisėsaugos ar kitoms institucijoms, ar paskelbti viešai.</w:t>
      </w:r>
    </w:p>
    <w:p w14:paraId="489997B9" w14:textId="77777777" w:rsidR="00C82EE8" w:rsidRPr="00412351" w:rsidRDefault="00C82EE8" w:rsidP="00495EF2">
      <w:pPr>
        <w:spacing w:after="0" w:line="240" w:lineRule="auto"/>
        <w:jc w:val="both"/>
        <w:rPr>
          <w:rFonts w:ascii="Times New Roman" w:hAnsi="Times New Roman"/>
        </w:rPr>
      </w:pPr>
      <w:r w:rsidRPr="00412351">
        <w:rPr>
          <w:rFonts w:ascii="Times New Roman" w:hAnsi="Times New Roman"/>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475E6DBF" w14:textId="77777777" w:rsidR="00C82EE8" w:rsidRPr="00412351" w:rsidRDefault="00C82EE8" w:rsidP="00495EF2">
      <w:pPr>
        <w:spacing w:after="0" w:line="240" w:lineRule="auto"/>
        <w:jc w:val="both"/>
        <w:rPr>
          <w:rFonts w:ascii="Times New Roman" w:hAnsi="Times New Roman"/>
        </w:rPr>
      </w:pPr>
    </w:p>
    <w:p w14:paraId="0CA5148D" w14:textId="77777777" w:rsidR="00C82EE8" w:rsidRPr="00412351" w:rsidRDefault="00C82EE8" w:rsidP="00B07776">
      <w:pPr>
        <w:pBdr>
          <w:top w:val="single" w:sz="4" w:space="1" w:color="auto"/>
          <w:left w:val="single" w:sz="4" w:space="4" w:color="auto"/>
          <w:bottom w:val="single" w:sz="4" w:space="3" w:color="auto"/>
          <w:right w:val="single" w:sz="4" w:space="4" w:color="auto"/>
        </w:pBdr>
        <w:snapToGrid w:val="0"/>
        <w:spacing w:after="0" w:line="240" w:lineRule="auto"/>
        <w:jc w:val="both"/>
        <w:rPr>
          <w:rFonts w:ascii="Times New Roman" w:hAnsi="Times New Roman"/>
          <w:b/>
        </w:rPr>
      </w:pPr>
      <w:r w:rsidRPr="00412351">
        <w:rPr>
          <w:rFonts w:ascii="Times New Roman" w:hAnsi="Times New Roman"/>
          <w:b/>
        </w:rPr>
        <w:t>17. Sutarties esminiai pažeidimai ir (ar) vykdymas su dideliais arba nuolatiniais trūkumais</w:t>
      </w:r>
    </w:p>
    <w:p w14:paraId="341228BC" w14:textId="77777777" w:rsidR="00C82EE8" w:rsidRPr="00412351" w:rsidRDefault="00C82EE8" w:rsidP="00E61C48">
      <w:pPr>
        <w:snapToGrid w:val="0"/>
        <w:spacing w:after="0" w:line="240" w:lineRule="auto"/>
        <w:jc w:val="both"/>
        <w:rPr>
          <w:rFonts w:ascii="Times New Roman" w:hAnsi="Times New Roman"/>
        </w:rPr>
      </w:pPr>
      <w:r w:rsidRPr="00412351">
        <w:rPr>
          <w:rFonts w:ascii="Times New Roman" w:hAnsi="Times New Roman"/>
        </w:rPr>
        <w:t>17.1. Sutarties esminiu pažeidimu bus laikoma:</w:t>
      </w:r>
    </w:p>
    <w:p w14:paraId="37B18106" w14:textId="77777777" w:rsidR="00C82EE8" w:rsidRPr="00412351" w:rsidRDefault="00C82EE8" w:rsidP="00E61C48">
      <w:pPr>
        <w:snapToGrid w:val="0"/>
        <w:spacing w:after="0" w:line="240" w:lineRule="auto"/>
        <w:jc w:val="both"/>
        <w:rPr>
          <w:rFonts w:ascii="Times New Roman" w:hAnsi="Times New Roman"/>
        </w:rPr>
      </w:pPr>
      <w:r w:rsidRPr="00412351">
        <w:rPr>
          <w:rFonts w:ascii="Times New Roman" w:hAnsi="Times New Roman"/>
        </w:rPr>
        <w:t>17.1.1. Paslaugų teikėjas nesuteikia Paslaugų per Sutartyje nurodytą terminą ir papildomai nustatytą laiką;</w:t>
      </w:r>
    </w:p>
    <w:p w14:paraId="2FAF9D05" w14:textId="1997EBE2" w:rsidR="00C82EE8" w:rsidRPr="00412351" w:rsidRDefault="00C82EE8" w:rsidP="00E61C48">
      <w:pPr>
        <w:snapToGrid w:val="0"/>
        <w:spacing w:after="0" w:line="240" w:lineRule="auto"/>
        <w:jc w:val="both"/>
        <w:rPr>
          <w:rFonts w:ascii="Times New Roman" w:hAnsi="Times New Roman"/>
        </w:rPr>
      </w:pPr>
      <w:r w:rsidRPr="00412351">
        <w:rPr>
          <w:rFonts w:ascii="Times New Roman" w:hAnsi="Times New Roman"/>
        </w:rPr>
        <w:t>17.1.2. Paslaugų teikėjas pakeičia Sutarčiai vykdyti pasitelktus subteikėjus arba pasitelkia naujus nesilaikydamas Sutarties 11 skyriuje „</w:t>
      </w:r>
      <w:proofErr w:type="spellStart"/>
      <w:r w:rsidRPr="00412351">
        <w:rPr>
          <w:rFonts w:ascii="Times New Roman" w:hAnsi="Times New Roman"/>
        </w:rPr>
        <w:t>Subteikimas</w:t>
      </w:r>
      <w:proofErr w:type="spellEnd"/>
      <w:r w:rsidRPr="00412351">
        <w:rPr>
          <w:rFonts w:ascii="Times New Roman" w:hAnsi="Times New Roman"/>
        </w:rPr>
        <w:t>“ nustatytos tvarkos;</w:t>
      </w:r>
    </w:p>
    <w:p w14:paraId="7F279A7C" w14:textId="77777777" w:rsidR="00C82EE8" w:rsidRPr="00412351" w:rsidRDefault="00C82EE8" w:rsidP="00E61C48">
      <w:pPr>
        <w:snapToGrid w:val="0"/>
        <w:spacing w:after="0" w:line="240" w:lineRule="auto"/>
        <w:jc w:val="both"/>
        <w:rPr>
          <w:rFonts w:ascii="Times New Roman" w:hAnsi="Times New Roman"/>
          <w:iCs/>
        </w:rPr>
      </w:pPr>
      <w:r w:rsidRPr="00412351">
        <w:rPr>
          <w:rFonts w:ascii="Times New Roman" w:hAnsi="Times New Roman"/>
          <w:iCs/>
        </w:rPr>
        <w:t>17.1.3. Paslaugų teikėjas pažeidžia Sutartyje nustatytus įsipareigojimus dėl konfidencialumo;</w:t>
      </w:r>
    </w:p>
    <w:p w14:paraId="2D5E86CD" w14:textId="3FA964DC" w:rsidR="00C82EE8" w:rsidRPr="00412351" w:rsidRDefault="00C82EE8" w:rsidP="00E61C48">
      <w:pPr>
        <w:snapToGrid w:val="0"/>
        <w:spacing w:after="0" w:line="240" w:lineRule="auto"/>
        <w:jc w:val="both"/>
        <w:rPr>
          <w:rFonts w:ascii="Times New Roman" w:hAnsi="Times New Roman"/>
        </w:rPr>
      </w:pPr>
      <w:r w:rsidRPr="00412351">
        <w:rPr>
          <w:rFonts w:ascii="Times New Roman" w:hAnsi="Times New Roman"/>
          <w:iCs/>
        </w:rPr>
        <w:t>17.1.4.</w:t>
      </w:r>
      <w:r w:rsidRPr="00412351">
        <w:rPr>
          <w:rFonts w:ascii="Times New Roman" w:hAnsi="Times New Roman"/>
        </w:rPr>
        <w:t xml:space="preserve"> </w:t>
      </w:r>
      <w:r w:rsidRPr="00412351">
        <w:rPr>
          <w:rFonts w:ascii="Times New Roman" w:hAnsi="Times New Roman"/>
          <w:iCs/>
        </w:rPr>
        <w:t>Jei Paslaugų teikėjas siekia padidinti Sutarties kainą (</w:t>
      </w:r>
      <w:proofErr w:type="spellStart"/>
      <w:r w:rsidRPr="00412351">
        <w:rPr>
          <w:rFonts w:ascii="Times New Roman" w:hAnsi="Times New Roman"/>
          <w:iCs/>
        </w:rPr>
        <w:t>t.y</w:t>
      </w:r>
      <w:proofErr w:type="spellEnd"/>
      <w:r w:rsidRPr="00412351">
        <w:rPr>
          <w:rFonts w:ascii="Times New Roman" w:hAnsi="Times New Roman"/>
          <w:iCs/>
        </w:rPr>
        <w:t>. nevykdo Sutarties už Sutartyje nustatytą kainą);</w:t>
      </w:r>
    </w:p>
    <w:p w14:paraId="1E6634C6" w14:textId="77777777" w:rsidR="00C82EE8" w:rsidRPr="00412351" w:rsidRDefault="00C82EE8" w:rsidP="00E61C48">
      <w:pPr>
        <w:snapToGrid w:val="0"/>
        <w:spacing w:after="0" w:line="240" w:lineRule="auto"/>
        <w:jc w:val="both"/>
        <w:rPr>
          <w:rFonts w:ascii="Times New Roman" w:hAnsi="Times New Roman"/>
        </w:rPr>
      </w:pPr>
      <w:r w:rsidRPr="00412351">
        <w:rPr>
          <w:rFonts w:ascii="Times New Roman" w:hAnsi="Times New Roman"/>
        </w:rPr>
        <w:t xml:space="preserve">17.1.5. Paslaugų gavėjas  praleidžia Sutarties 5 skyriuje „Apmokėjimo sąlygos“ nurodytą mokėjimo terminą daugiau kaip 30 kalendorinių dienų. </w:t>
      </w:r>
    </w:p>
    <w:p w14:paraId="520362A6" w14:textId="77777777" w:rsidR="00C82EE8" w:rsidRPr="00412351" w:rsidRDefault="00C82EE8" w:rsidP="00E61C48">
      <w:pPr>
        <w:pStyle w:val="Sraopastraipa"/>
        <w:spacing w:after="0" w:line="240" w:lineRule="auto"/>
        <w:ind w:left="0"/>
        <w:jc w:val="both"/>
        <w:rPr>
          <w:rFonts w:ascii="Times New Roman" w:hAnsi="Times New Roman"/>
          <w:szCs w:val="22"/>
        </w:rPr>
      </w:pPr>
      <w:r w:rsidRPr="00412351">
        <w:rPr>
          <w:rFonts w:ascii="Times New Roman" w:hAnsi="Times New Roman"/>
          <w:szCs w:val="22"/>
        </w:rPr>
        <w:lastRenderedPageBreak/>
        <w:t>17.2.Bus laikoma, kad Paslaugų teikėjas vykdė Sutartį su dideliais trūkumais, jeigu:</w:t>
      </w:r>
    </w:p>
    <w:p w14:paraId="66EC6886" w14:textId="77777777" w:rsidR="00C82EE8" w:rsidRPr="00412351" w:rsidRDefault="00C82EE8" w:rsidP="00E61C48">
      <w:pPr>
        <w:spacing w:after="0" w:line="240" w:lineRule="auto"/>
        <w:contextualSpacing/>
        <w:jc w:val="both"/>
        <w:rPr>
          <w:rFonts w:ascii="Times New Roman" w:hAnsi="Times New Roman"/>
          <w:iCs/>
          <w:lang w:eastAsia="lt-LT"/>
        </w:rPr>
      </w:pPr>
      <w:r w:rsidRPr="00412351">
        <w:rPr>
          <w:rFonts w:ascii="Times New Roman" w:hAnsi="Times New Roman"/>
          <w:lang w:eastAsia="lt-LT"/>
        </w:rPr>
        <w:t>17.2.1.</w:t>
      </w:r>
      <w:r w:rsidRPr="00412351">
        <w:rPr>
          <w:rFonts w:ascii="Times New Roman" w:hAnsi="Times New Roman"/>
          <w:iCs/>
          <w:lang w:eastAsia="lt-LT"/>
        </w:rPr>
        <w:t xml:space="preserve"> Paslaugų teikėjas vėluoja suteikti Paslaugas, t. y. suteikia jas tik per papildomai suteiktą terminą;</w:t>
      </w:r>
    </w:p>
    <w:p w14:paraId="1672BDF1" w14:textId="77777777" w:rsidR="00C82EE8" w:rsidRPr="00412351" w:rsidRDefault="00C82EE8" w:rsidP="00E61C48">
      <w:pPr>
        <w:snapToGrid w:val="0"/>
        <w:spacing w:after="0" w:line="240" w:lineRule="auto"/>
        <w:jc w:val="both"/>
        <w:rPr>
          <w:rFonts w:ascii="Times New Roman" w:hAnsi="Times New Roman"/>
        </w:rPr>
      </w:pPr>
      <w:r w:rsidRPr="00412351">
        <w:rPr>
          <w:rFonts w:ascii="Times New Roman" w:hAnsi="Times New Roman"/>
        </w:rPr>
        <w:t xml:space="preserve">17.2.2. Paslaugų teikėjas suteikia nekokybiškas Paslaugas, neatitinkančias Techninėje specifikacijoje nustatytų reikalavimų  ir nepašalina, neištaiso Paslaugų trūkumų savo sąskaita; </w:t>
      </w:r>
    </w:p>
    <w:p w14:paraId="4AED712F" w14:textId="77777777" w:rsidR="00C82EE8" w:rsidRPr="00412351" w:rsidRDefault="00C82EE8" w:rsidP="00E61C48">
      <w:pPr>
        <w:pStyle w:val="Sraopastraipa"/>
        <w:spacing w:after="0" w:line="240" w:lineRule="auto"/>
        <w:ind w:left="0"/>
        <w:jc w:val="both"/>
        <w:rPr>
          <w:rFonts w:ascii="Times New Roman" w:hAnsi="Times New Roman"/>
          <w:szCs w:val="22"/>
        </w:rPr>
      </w:pPr>
      <w:r w:rsidRPr="00412351">
        <w:rPr>
          <w:rFonts w:ascii="Times New Roman" w:hAnsi="Times New Roman"/>
          <w:szCs w:val="22"/>
        </w:rPr>
        <w:t>17.2.3. jeigu Paslaugų gavėjas turės patirti papildomų,  Sutartyje nenurodytų kaip neįtrauktinų į kainą išlaidų;</w:t>
      </w:r>
    </w:p>
    <w:p w14:paraId="121BFF7A" w14:textId="77777777" w:rsidR="00C82EE8" w:rsidRPr="00412351" w:rsidRDefault="00C82EE8" w:rsidP="00E61C48">
      <w:pPr>
        <w:spacing w:after="0" w:line="240" w:lineRule="auto"/>
        <w:contextualSpacing/>
        <w:jc w:val="both"/>
        <w:rPr>
          <w:rFonts w:ascii="Times New Roman" w:hAnsi="Times New Roman"/>
          <w:lang w:eastAsia="lt-LT"/>
        </w:rPr>
      </w:pPr>
      <w:r w:rsidRPr="00412351">
        <w:rPr>
          <w:rFonts w:ascii="Times New Roman" w:hAnsi="Times New Roman"/>
          <w:lang w:eastAsia="lt-LT"/>
        </w:rPr>
        <w:t>17.2.4. jei Paslaugų teikėjas ar jo darbuotojai nesilaikytų įstatymų, teisės aktų reikalavimų ar pažeistų trečiųjų asmenų teises ir dėl to Paslaugų gavėjui būtų pateikti kokie nors reikalavimai ar pradėti procesiniai veiksmai prieš Paslaugų gavėją, o Paslaugų davėjas nekompensuotų dėl to Paslaugų gavėjo patirtų išlaidų.</w:t>
      </w:r>
    </w:p>
    <w:p w14:paraId="5724B845" w14:textId="77777777" w:rsidR="00C82EE8" w:rsidRPr="00412351" w:rsidRDefault="00C82EE8" w:rsidP="00FE42D5">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Cs w:val="22"/>
        </w:rPr>
      </w:pPr>
      <w:r w:rsidRPr="00412351">
        <w:rPr>
          <w:rFonts w:ascii="Times New Roman" w:hAnsi="Times New Roman"/>
          <w:szCs w:val="22"/>
        </w:rPr>
        <w:t>Bus laikoma, kad Paslaugų teikėjas vykdė Sutartį su nuolatiniais trūkumais, jeigu:</w:t>
      </w:r>
    </w:p>
    <w:p w14:paraId="36BE1DD0" w14:textId="77777777" w:rsidR="00C82EE8" w:rsidRPr="00412351" w:rsidRDefault="00C82EE8" w:rsidP="00FE42D5">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Cs w:val="22"/>
        </w:rPr>
      </w:pPr>
      <w:r w:rsidRPr="00412351">
        <w:rPr>
          <w:rFonts w:ascii="Times New Roman" w:hAnsi="Times New Roman"/>
          <w:iCs/>
          <w:szCs w:val="22"/>
        </w:rPr>
        <w:t>Paslaugų teikėjas daugiau nei vieną kartą vėluoja suteikti Paslaugas.</w:t>
      </w:r>
    </w:p>
    <w:p w14:paraId="368A79DF" w14:textId="77777777" w:rsidR="00C82EE8" w:rsidRPr="00412351" w:rsidRDefault="00C82EE8" w:rsidP="00FE42D5">
      <w:pPr>
        <w:pStyle w:val="Sraopastraipa"/>
        <w:snapToGrid w:val="0"/>
        <w:spacing w:after="0" w:line="240" w:lineRule="auto"/>
        <w:ind w:left="0"/>
        <w:jc w:val="both"/>
        <w:rPr>
          <w:rFonts w:ascii="Times New Roman" w:hAnsi="Times New Roman"/>
          <w:szCs w:val="22"/>
        </w:rPr>
      </w:pPr>
    </w:p>
    <w:p w14:paraId="79723A86" w14:textId="74410DF2" w:rsidR="00C82EE8" w:rsidRPr="00412351" w:rsidRDefault="00C82EE8"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lang w:eastAsia="lt-LT"/>
        </w:rPr>
      </w:pPr>
      <w:r w:rsidRPr="00412351">
        <w:rPr>
          <w:rFonts w:ascii="Times New Roman" w:hAnsi="Times New Roman"/>
          <w:b/>
          <w:bCs/>
          <w:lang w:eastAsia="lt-LT"/>
        </w:rPr>
        <w:t>18. Sutarties neįvykdymas ar netinkamas vykdymas</w:t>
      </w:r>
    </w:p>
    <w:p w14:paraId="2E3C10B4" w14:textId="4409C5D7" w:rsidR="00C82EE8" w:rsidRPr="00412351" w:rsidRDefault="00654CC1" w:rsidP="00FE42D5">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18</w:t>
      </w:r>
      <w:r w:rsidR="00C82EE8" w:rsidRPr="00412351">
        <w:rPr>
          <w:color w:val="auto"/>
          <w:lang w:val="lt-LT"/>
        </w:rPr>
        <w:t xml:space="preserve">.1. </w:t>
      </w:r>
      <w:r w:rsidR="00C82EE8" w:rsidRPr="00412351">
        <w:rPr>
          <w:rStyle w:val="normal-h"/>
          <w:color w:val="auto"/>
          <w:lang w:val="lt-LT"/>
        </w:rPr>
        <w:t>Paslaugų gavėjas ne vėliau kaip per 10 dienų Centrinėje viešųjų pirkimų informacinėje sistemoje (toliau – CVP IS) skelbia informaciją apie Sutarties neįvykdymą ar netinkamai ją įvykdžiusį Paslaugų teikėją, kai:</w:t>
      </w:r>
    </w:p>
    <w:p w14:paraId="5159A421" w14:textId="45DA2A9D" w:rsidR="00C82EE8" w:rsidRPr="00412351" w:rsidRDefault="00654CC1" w:rsidP="00FE42D5">
      <w:pPr>
        <w:pStyle w:val="normal-p"/>
        <w:spacing w:before="0" w:beforeAutospacing="0" w:after="0" w:afterAutospacing="0"/>
        <w:jc w:val="both"/>
        <w:rPr>
          <w:sz w:val="22"/>
          <w:szCs w:val="22"/>
        </w:rPr>
      </w:pPr>
      <w:r w:rsidRPr="00412351">
        <w:rPr>
          <w:rStyle w:val="normal-h"/>
          <w:sz w:val="22"/>
          <w:szCs w:val="22"/>
        </w:rPr>
        <w:t>18</w:t>
      </w:r>
      <w:r w:rsidR="00C82EE8" w:rsidRPr="00412351">
        <w:rPr>
          <w:rStyle w:val="normal-h"/>
          <w:sz w:val="22"/>
          <w:szCs w:val="22"/>
        </w:rPr>
        <w:t>.1.1. sutartis nutraukta dėl esminio pirkimo sutarties pažeidimo arba priimtas Paslaugų gavėjo sprendimas, kad Paslaugų teikėjas pirkimo sutartyje nustatytą esminę pirkimo sutarties sąlygą vykdė su dideliais arba nuolatiniais trūkumais ir dėl to Paslaugų gavėjas pritaikė sutartyje nustatytą sankciją; </w:t>
      </w:r>
    </w:p>
    <w:p w14:paraId="76FA5E8D" w14:textId="1F78FFF3" w:rsidR="00C82EE8" w:rsidRPr="00412351" w:rsidRDefault="00654CC1" w:rsidP="00FE42D5">
      <w:pPr>
        <w:pStyle w:val="normal-p"/>
        <w:spacing w:before="0" w:beforeAutospacing="0" w:after="0" w:afterAutospacing="0"/>
        <w:jc w:val="both"/>
        <w:rPr>
          <w:sz w:val="22"/>
          <w:szCs w:val="22"/>
        </w:rPr>
      </w:pPr>
      <w:r w:rsidRPr="00412351">
        <w:rPr>
          <w:rStyle w:val="normal-h"/>
          <w:sz w:val="22"/>
          <w:szCs w:val="22"/>
        </w:rPr>
        <w:t>18</w:t>
      </w:r>
      <w:r w:rsidR="00C82EE8" w:rsidRPr="00412351">
        <w:rPr>
          <w:rStyle w:val="normal-h"/>
          <w:sz w:val="22"/>
          <w:szCs w:val="22"/>
        </w:rPr>
        <w:t>.1.2. priimtas teismo sprendimas, kuriuo tenkinamas Paslaugų gavėjo reikalavimas atlyginti nuostolius, patirtus dėl to, kad Paslaugų teikėjas sutartyje nustatytą esminę pirkimo sutarties sąlygą vykdė su dideliais arba nuolatiniais trūkumais.</w:t>
      </w:r>
    </w:p>
    <w:p w14:paraId="7E0A3BE2" w14:textId="1646E79A" w:rsidR="00C82EE8" w:rsidRPr="00412351" w:rsidRDefault="00654CC1" w:rsidP="00FE42D5">
      <w:pPr>
        <w:pStyle w:val="Body2"/>
        <w:pBdr>
          <w:top w:val="none" w:sz="0" w:space="0" w:color="auto"/>
          <w:left w:val="none" w:sz="0" w:space="0" w:color="auto"/>
          <w:bottom w:val="none" w:sz="0" w:space="0" w:color="auto"/>
          <w:right w:val="none" w:sz="0" w:space="0" w:color="auto"/>
          <w:bar w:val="none" w:sz="0" w:color="auto"/>
        </w:pBdr>
        <w:rPr>
          <w:color w:val="auto"/>
          <w:lang w:val="lt-LT"/>
        </w:rPr>
      </w:pPr>
      <w:r w:rsidRPr="00412351">
        <w:rPr>
          <w:color w:val="auto"/>
          <w:lang w:val="lt-LT"/>
        </w:rPr>
        <w:t>18</w:t>
      </w:r>
      <w:r w:rsidR="00C82EE8" w:rsidRPr="00412351">
        <w:rPr>
          <w:color w:val="auto"/>
          <w:lang w:val="lt-LT"/>
        </w:rPr>
        <w:t>.2. Paslaugų gavėjas CVP IS paskelbęs šiame Sutarties skyriuje nurodytą informaciją, nedelsdamas, tačiau ne vėliau kaip per 3 darbo dienas, apie tai informuoja Paslaugų teikėją.</w:t>
      </w:r>
    </w:p>
    <w:p w14:paraId="69A84642" w14:textId="77777777" w:rsidR="00C82EE8" w:rsidRPr="00412351" w:rsidRDefault="00C82EE8" w:rsidP="00724205">
      <w:pPr>
        <w:spacing w:after="0"/>
        <w:jc w:val="both"/>
        <w:rPr>
          <w:rFonts w:ascii="Times New Roman" w:hAnsi="Times New Roman"/>
        </w:rPr>
      </w:pPr>
    </w:p>
    <w:p w14:paraId="779C473C" w14:textId="77777777" w:rsidR="00C82EE8" w:rsidRPr="00412351" w:rsidRDefault="00C82EE8"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lang w:eastAsia="lt-LT"/>
        </w:rPr>
      </w:pPr>
      <w:r w:rsidRPr="00412351">
        <w:rPr>
          <w:rFonts w:ascii="Times New Roman" w:hAnsi="Times New Roman"/>
          <w:b/>
          <w:lang w:eastAsia="lt-LT"/>
        </w:rPr>
        <w:t>19. Baigiamosios nuostatos</w:t>
      </w:r>
    </w:p>
    <w:p w14:paraId="4165D344" w14:textId="77777777" w:rsidR="00C82EE8" w:rsidRPr="00412351" w:rsidRDefault="00C82EE8" w:rsidP="0055263D">
      <w:pPr>
        <w:pStyle w:val="wfxRecipient"/>
        <w:ind w:firstLine="0"/>
        <w:rPr>
          <w:rFonts w:ascii="Times New Roman" w:hAnsi="Times New Roman"/>
          <w:sz w:val="22"/>
          <w:szCs w:val="22"/>
        </w:rPr>
      </w:pPr>
      <w:r w:rsidRPr="00412351">
        <w:rPr>
          <w:rFonts w:ascii="Times New Roman" w:hAnsi="Times New Roman"/>
          <w:sz w:val="22"/>
          <w:szCs w:val="22"/>
        </w:rPr>
        <w:t xml:space="preserve">19.1. Sutartis, visi jos priedai ir papildomi susitarimai sudaromi ir pasirašomi lietuvių kalba, dviem vienodą juridinę galią turinčiais egzemplioriais, po vieną kiekvienai Šaliai. </w:t>
      </w:r>
    </w:p>
    <w:p w14:paraId="7A66A4F3" w14:textId="77777777" w:rsidR="00C82EE8" w:rsidRPr="00412351" w:rsidRDefault="00C82EE8" w:rsidP="0055263D">
      <w:pPr>
        <w:snapToGrid w:val="0"/>
        <w:spacing w:after="0" w:line="240" w:lineRule="auto"/>
        <w:jc w:val="both"/>
        <w:rPr>
          <w:rFonts w:ascii="Times New Roman" w:hAnsi="Times New Roman"/>
        </w:rPr>
      </w:pPr>
      <w:r w:rsidRPr="00412351">
        <w:rPr>
          <w:rFonts w:ascii="Times New Roman" w:hAnsi="Times New Roman"/>
        </w:rPr>
        <w:t>19.2.  Sutartį Šalys sudarė savanoriškai, laisva valia.</w:t>
      </w:r>
    </w:p>
    <w:p w14:paraId="4ED308E5" w14:textId="77777777" w:rsidR="00C82EE8" w:rsidRPr="00412351" w:rsidRDefault="00C82EE8" w:rsidP="0055263D">
      <w:pPr>
        <w:snapToGrid w:val="0"/>
        <w:spacing w:after="0" w:line="240" w:lineRule="auto"/>
        <w:jc w:val="both"/>
        <w:rPr>
          <w:rFonts w:ascii="Times New Roman" w:hAnsi="Times New Roman"/>
        </w:rPr>
      </w:pPr>
      <w:r w:rsidRPr="00412351">
        <w:rPr>
          <w:rFonts w:ascii="Times New Roman" w:hAnsi="Times New Roman"/>
        </w:rPr>
        <w:t>19.3. Nė viena Šalis neturi teisės perleisti visų arba dalies teisių ir pareigų pagal šią Sutartį jokiai trečiajai Šaliai be išankstinio raštiško kitos Šalies sutikimo.</w:t>
      </w:r>
    </w:p>
    <w:p w14:paraId="11091488" w14:textId="77777777" w:rsidR="00C82EE8" w:rsidRPr="00412351" w:rsidRDefault="00C82EE8" w:rsidP="0055263D">
      <w:pPr>
        <w:snapToGrid w:val="0"/>
        <w:spacing w:after="0" w:line="240" w:lineRule="auto"/>
        <w:jc w:val="both"/>
        <w:rPr>
          <w:rFonts w:ascii="Times New Roman" w:hAnsi="Times New Roman"/>
        </w:rPr>
      </w:pPr>
      <w:r w:rsidRPr="00412351">
        <w:rPr>
          <w:rFonts w:ascii="Times New Roman" w:hAnsi="Times New Roman"/>
        </w:rPr>
        <w:t>19.4. Šalys, pasirašydamos Sutartį, patvirtina, kad ją perskaitė, suprato jos turinį ir pasekmes, priėmė ją kaip atitinkančią jų tikslus.</w:t>
      </w:r>
    </w:p>
    <w:p w14:paraId="246568FE" w14:textId="77777777" w:rsidR="00C82EE8" w:rsidRPr="00412351" w:rsidRDefault="00C82EE8" w:rsidP="0055263D">
      <w:pPr>
        <w:snapToGrid w:val="0"/>
        <w:spacing w:after="0" w:line="240" w:lineRule="auto"/>
        <w:jc w:val="both"/>
        <w:rPr>
          <w:rFonts w:ascii="Times New Roman" w:hAnsi="Times New Roman"/>
        </w:rPr>
      </w:pPr>
      <w:r w:rsidRPr="00412351">
        <w:rPr>
          <w:rFonts w:ascii="Times New Roman" w:hAnsi="Times New Roman"/>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179ABF7" w14:textId="77777777" w:rsidR="00C82EE8" w:rsidRPr="00412351" w:rsidRDefault="00C82EE8" w:rsidP="0055263D">
      <w:pPr>
        <w:snapToGrid w:val="0"/>
        <w:spacing w:after="0" w:line="240" w:lineRule="auto"/>
        <w:jc w:val="both"/>
        <w:rPr>
          <w:rFonts w:ascii="Times New Roman" w:hAnsi="Times New Roman"/>
        </w:rPr>
      </w:pPr>
      <w:r w:rsidRPr="00412351">
        <w:rPr>
          <w:rFonts w:ascii="Times New Roman" w:hAnsi="Times New Roman"/>
        </w:rPr>
        <w:t>19.6. Visus kitus klausimus, kurie neaptarti Sutartyje, reguliuoja Lietuvos Respublikos teisės aktai.</w:t>
      </w:r>
    </w:p>
    <w:p w14:paraId="13C71ED1" w14:textId="77777777" w:rsidR="00C82EE8" w:rsidRPr="00412351" w:rsidRDefault="00C82EE8" w:rsidP="0055263D">
      <w:pPr>
        <w:snapToGrid w:val="0"/>
        <w:spacing w:after="0" w:line="240" w:lineRule="auto"/>
        <w:jc w:val="both"/>
        <w:rPr>
          <w:rFonts w:ascii="Times New Roman" w:hAnsi="Times New Roman"/>
        </w:rPr>
      </w:pPr>
    </w:p>
    <w:p w14:paraId="58F5E39C" w14:textId="77777777" w:rsidR="00C82EE8" w:rsidRPr="00412351" w:rsidRDefault="00C82EE8"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lang w:eastAsia="lt-LT"/>
        </w:rPr>
      </w:pPr>
      <w:r w:rsidRPr="00412351">
        <w:rPr>
          <w:rFonts w:ascii="Times New Roman" w:hAnsi="Times New Roman"/>
          <w:b/>
          <w:lang w:eastAsia="lt-LT"/>
        </w:rPr>
        <w:t>20. Sutarties priedai</w:t>
      </w:r>
    </w:p>
    <w:p w14:paraId="6C29AD8A" w14:textId="77777777" w:rsidR="00C82EE8" w:rsidRPr="00412351" w:rsidRDefault="00C82EE8" w:rsidP="000F0556">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12351">
        <w:rPr>
          <w:color w:val="auto"/>
          <w:lang w:val="lt-LT"/>
        </w:rPr>
        <w:t>20.1. Sutartis turi priedus, kurie yra neatskiriama Sutarties dalis:</w:t>
      </w:r>
    </w:p>
    <w:p w14:paraId="15F3671E" w14:textId="25F239A5" w:rsidR="00C82EE8" w:rsidRPr="00412351" w:rsidRDefault="00C82EE8" w:rsidP="0055263D">
      <w:pPr>
        <w:snapToGrid w:val="0"/>
        <w:spacing w:after="0" w:line="240" w:lineRule="auto"/>
        <w:jc w:val="both"/>
        <w:rPr>
          <w:rFonts w:ascii="Times New Roman" w:hAnsi="Times New Roman"/>
        </w:rPr>
      </w:pPr>
      <w:r w:rsidRPr="00412351">
        <w:rPr>
          <w:rFonts w:ascii="Times New Roman" w:hAnsi="Times New Roman"/>
        </w:rPr>
        <w:t>20.1.1. 1  priedas „Paslaugų  sąrašas</w:t>
      </w:r>
      <w:r w:rsidR="004711A6" w:rsidRPr="00412351">
        <w:rPr>
          <w:rFonts w:ascii="Times New Roman" w:hAnsi="Times New Roman"/>
        </w:rPr>
        <w:t xml:space="preserve"> ir įkainiai</w:t>
      </w:r>
      <w:r w:rsidRPr="00412351">
        <w:rPr>
          <w:rFonts w:ascii="Times New Roman" w:hAnsi="Times New Roman"/>
        </w:rPr>
        <w:t>“</w:t>
      </w:r>
      <w:r w:rsidR="00E37622" w:rsidRPr="00412351">
        <w:rPr>
          <w:rFonts w:ascii="Times New Roman" w:hAnsi="Times New Roman"/>
        </w:rPr>
        <w:t>;</w:t>
      </w:r>
    </w:p>
    <w:p w14:paraId="589A34B3" w14:textId="297675AF" w:rsidR="00E37622" w:rsidRPr="00412351" w:rsidRDefault="00E37622" w:rsidP="0055263D">
      <w:pPr>
        <w:snapToGrid w:val="0"/>
        <w:spacing w:after="0" w:line="240" w:lineRule="auto"/>
        <w:jc w:val="both"/>
        <w:rPr>
          <w:rFonts w:ascii="Times New Roman" w:hAnsi="Times New Roman"/>
        </w:rPr>
      </w:pPr>
      <w:r w:rsidRPr="00412351">
        <w:rPr>
          <w:rFonts w:ascii="Times New Roman" w:hAnsi="Times New Roman"/>
        </w:rPr>
        <w:t>20.1.2. 2 priedas ,,Techninė specifikacija“.</w:t>
      </w:r>
    </w:p>
    <w:p w14:paraId="408D77B7" w14:textId="33A1B88F" w:rsidR="00412351" w:rsidRPr="00412351" w:rsidRDefault="00412351" w:rsidP="0055263D">
      <w:pPr>
        <w:snapToGrid w:val="0"/>
        <w:spacing w:after="0" w:line="240" w:lineRule="auto"/>
        <w:jc w:val="both"/>
        <w:rPr>
          <w:rFonts w:ascii="Times New Roman" w:hAnsi="Times New Roman"/>
        </w:rPr>
      </w:pPr>
      <w:r w:rsidRPr="005E1462">
        <w:rPr>
          <w:rFonts w:ascii="Times New Roman" w:hAnsi="Times New Roman"/>
        </w:rPr>
        <w:t>20.1.3. 3 priedas „Garantijos naudojimo instrukcija (garantinis raštas)“</w:t>
      </w:r>
    </w:p>
    <w:p w14:paraId="49DB5048" w14:textId="77777777" w:rsidR="00C82EE8" w:rsidRPr="00412351" w:rsidRDefault="00C82EE8" w:rsidP="0055263D">
      <w:pPr>
        <w:snapToGrid w:val="0"/>
        <w:spacing w:after="0" w:line="240" w:lineRule="auto"/>
        <w:jc w:val="both"/>
        <w:rPr>
          <w:rFonts w:ascii="Times New Roman" w:hAnsi="Times New Roman"/>
        </w:rPr>
      </w:pPr>
    </w:p>
    <w:p w14:paraId="0E7BF572" w14:textId="2BEBB53D" w:rsidR="00C82EE8" w:rsidRPr="00412351" w:rsidRDefault="00C82EE8" w:rsidP="00634B14">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lang w:eastAsia="lt-LT"/>
        </w:rPr>
      </w:pPr>
      <w:r w:rsidRPr="00412351">
        <w:rPr>
          <w:rFonts w:ascii="Times New Roman" w:hAnsi="Times New Roman"/>
          <w:b/>
          <w:lang w:eastAsia="lt-LT"/>
        </w:rPr>
        <w:t>21. Šalių parašai</w:t>
      </w:r>
    </w:p>
    <w:tbl>
      <w:tblPr>
        <w:tblW w:w="0" w:type="auto"/>
        <w:tblLayout w:type="fixed"/>
        <w:tblLook w:val="00A0" w:firstRow="1" w:lastRow="0" w:firstColumn="1" w:lastColumn="0" w:noHBand="0" w:noVBand="0"/>
      </w:tblPr>
      <w:tblGrid>
        <w:gridCol w:w="4927"/>
        <w:gridCol w:w="4927"/>
      </w:tblGrid>
      <w:tr w:rsidR="00413845" w:rsidRPr="00412351" w14:paraId="01FAF077" w14:textId="77777777" w:rsidTr="00245004">
        <w:tc>
          <w:tcPr>
            <w:tcW w:w="4927" w:type="dxa"/>
          </w:tcPr>
          <w:p w14:paraId="2C48F68B" w14:textId="77777777" w:rsidR="00634B14" w:rsidRPr="00412351" w:rsidRDefault="00634B14" w:rsidP="00245004">
            <w:pPr>
              <w:pStyle w:val="Pagrindinistekstas3"/>
              <w:ind w:firstLine="0"/>
              <w:rPr>
                <w:rFonts w:ascii="Times New Roman" w:hAnsi="Times New Roman"/>
                <w:b/>
                <w:sz w:val="22"/>
                <w:szCs w:val="22"/>
                <w:lang w:val="lt-LT"/>
              </w:rPr>
            </w:pPr>
            <w:bookmarkStart w:id="5" w:name="_Hlk68080506"/>
          </w:p>
          <w:p w14:paraId="4483DD5F" w14:textId="0659561B" w:rsidR="00C82EE8" w:rsidRPr="00412351" w:rsidRDefault="00C82EE8" w:rsidP="00245004">
            <w:pPr>
              <w:pStyle w:val="Pagrindinistekstas3"/>
              <w:ind w:firstLine="0"/>
              <w:rPr>
                <w:rFonts w:ascii="Times New Roman" w:hAnsi="Times New Roman"/>
                <w:b/>
                <w:sz w:val="22"/>
                <w:szCs w:val="22"/>
                <w:lang w:val="lt-LT"/>
              </w:rPr>
            </w:pPr>
            <w:r w:rsidRPr="00412351">
              <w:rPr>
                <w:rFonts w:ascii="Times New Roman" w:hAnsi="Times New Roman"/>
                <w:b/>
                <w:sz w:val="22"/>
                <w:szCs w:val="22"/>
                <w:lang w:val="lt-LT"/>
              </w:rPr>
              <w:t>Paslaugų gavėjas</w:t>
            </w:r>
            <w:r w:rsidRPr="00412351">
              <w:rPr>
                <w:rFonts w:ascii="Times New Roman" w:hAnsi="Times New Roman"/>
                <w:b/>
                <w:bCs/>
                <w:iCs/>
                <w:sz w:val="22"/>
                <w:szCs w:val="22"/>
                <w:lang w:val="lt-LT"/>
              </w:rPr>
              <w:tab/>
            </w:r>
          </w:p>
        </w:tc>
        <w:tc>
          <w:tcPr>
            <w:tcW w:w="4927" w:type="dxa"/>
          </w:tcPr>
          <w:p w14:paraId="1FD81608" w14:textId="77777777" w:rsidR="00634B14" w:rsidRPr="00412351" w:rsidRDefault="00634B14" w:rsidP="00245004">
            <w:pPr>
              <w:snapToGrid w:val="0"/>
              <w:spacing w:after="0" w:line="240" w:lineRule="auto"/>
              <w:jc w:val="both"/>
              <w:rPr>
                <w:rFonts w:ascii="Times New Roman" w:hAnsi="Times New Roman"/>
                <w:b/>
              </w:rPr>
            </w:pPr>
          </w:p>
          <w:p w14:paraId="11D05FE1" w14:textId="0626F6D6" w:rsidR="00C82EE8" w:rsidRPr="00412351" w:rsidRDefault="00C82EE8" w:rsidP="00245004">
            <w:pPr>
              <w:snapToGrid w:val="0"/>
              <w:spacing w:after="0" w:line="240" w:lineRule="auto"/>
              <w:jc w:val="both"/>
              <w:rPr>
                <w:rFonts w:ascii="Times New Roman" w:hAnsi="Times New Roman"/>
                <w:b/>
              </w:rPr>
            </w:pPr>
            <w:r w:rsidRPr="00412351">
              <w:rPr>
                <w:rFonts w:ascii="Times New Roman" w:hAnsi="Times New Roman"/>
                <w:b/>
              </w:rPr>
              <w:t>Paslaugų teikėjas</w:t>
            </w:r>
          </w:p>
        </w:tc>
      </w:tr>
      <w:tr w:rsidR="00413845" w:rsidRPr="00412351" w14:paraId="387557C3" w14:textId="77777777" w:rsidTr="00245004">
        <w:tc>
          <w:tcPr>
            <w:tcW w:w="4927" w:type="dxa"/>
          </w:tcPr>
          <w:p w14:paraId="12E7C1C7" w14:textId="77777777" w:rsidR="00C82EE8" w:rsidRPr="00412351" w:rsidRDefault="00C82EE8" w:rsidP="00245004">
            <w:pPr>
              <w:pStyle w:val="Pagrindinistekstas3"/>
              <w:ind w:firstLine="0"/>
              <w:rPr>
                <w:rFonts w:ascii="Times New Roman" w:hAnsi="Times New Roman"/>
                <w:sz w:val="22"/>
                <w:szCs w:val="22"/>
                <w:lang w:val="lt-LT"/>
              </w:rPr>
            </w:pPr>
            <w:bookmarkStart w:id="6" w:name="_Hlk69216558"/>
            <w:r w:rsidRPr="00412351">
              <w:rPr>
                <w:rFonts w:ascii="Times New Roman" w:hAnsi="Times New Roman"/>
                <w:sz w:val="22"/>
                <w:szCs w:val="22"/>
                <w:lang w:val="lt-LT"/>
              </w:rPr>
              <w:t>VšĮ Respublikinė Klaipėdos ligoninė</w:t>
            </w:r>
          </w:p>
        </w:tc>
        <w:tc>
          <w:tcPr>
            <w:tcW w:w="4927" w:type="dxa"/>
          </w:tcPr>
          <w:p w14:paraId="600199C7" w14:textId="4ABA51D3" w:rsidR="00C82EE8" w:rsidRPr="00412351" w:rsidRDefault="00634B14" w:rsidP="00245004">
            <w:pPr>
              <w:rPr>
                <w:rFonts w:ascii="Times New Roman" w:hAnsi="Times New Roman"/>
              </w:rPr>
            </w:pPr>
            <w:r w:rsidRPr="00412351">
              <w:rPr>
                <w:rFonts w:ascii="Times New Roman" w:hAnsi="Times New Roman"/>
              </w:rPr>
              <w:t xml:space="preserve">UAB </w:t>
            </w:r>
            <w:proofErr w:type="spellStart"/>
            <w:r w:rsidR="005346D1">
              <w:rPr>
                <w:rFonts w:ascii="Times New Roman" w:hAnsi="Times New Roman"/>
              </w:rPr>
              <w:t>MedDream</w:t>
            </w:r>
            <w:proofErr w:type="spellEnd"/>
          </w:p>
        </w:tc>
      </w:tr>
      <w:tr w:rsidR="00413845" w:rsidRPr="00412351" w14:paraId="3A2601F9" w14:textId="77777777" w:rsidTr="00245004">
        <w:tc>
          <w:tcPr>
            <w:tcW w:w="4927" w:type="dxa"/>
          </w:tcPr>
          <w:p w14:paraId="08B49FF8" w14:textId="77777777" w:rsidR="00C82EE8" w:rsidRPr="00412351" w:rsidRDefault="00C82EE8" w:rsidP="00245004">
            <w:pPr>
              <w:pStyle w:val="Pagrindinistekstas3"/>
              <w:ind w:firstLine="0"/>
              <w:rPr>
                <w:rFonts w:ascii="Times New Roman" w:hAnsi="Times New Roman"/>
                <w:sz w:val="22"/>
                <w:szCs w:val="22"/>
                <w:lang w:val="lt-LT"/>
              </w:rPr>
            </w:pPr>
          </w:p>
          <w:p w14:paraId="1469B58D" w14:textId="75FCA063" w:rsidR="00C82EE8" w:rsidRPr="00412351" w:rsidRDefault="00B72AF1" w:rsidP="00245004">
            <w:pPr>
              <w:pStyle w:val="Pagrindinistekstas3"/>
              <w:ind w:firstLine="0"/>
              <w:rPr>
                <w:rFonts w:ascii="Times New Roman" w:hAnsi="Times New Roman"/>
                <w:sz w:val="22"/>
                <w:szCs w:val="22"/>
                <w:lang w:val="lt-LT"/>
              </w:rPr>
            </w:pPr>
            <w:r w:rsidRPr="00412351">
              <w:rPr>
                <w:rFonts w:ascii="Times New Roman" w:hAnsi="Times New Roman"/>
                <w:sz w:val="22"/>
                <w:szCs w:val="22"/>
                <w:lang w:val="lt-LT"/>
              </w:rPr>
              <w:t xml:space="preserve">Direktorius Darius </w:t>
            </w:r>
            <w:proofErr w:type="spellStart"/>
            <w:r w:rsidRPr="00412351">
              <w:rPr>
                <w:rFonts w:ascii="Times New Roman" w:hAnsi="Times New Roman"/>
                <w:sz w:val="22"/>
                <w:szCs w:val="22"/>
                <w:lang w:val="lt-LT"/>
              </w:rPr>
              <w:t>Steponkus</w:t>
            </w:r>
            <w:proofErr w:type="spellEnd"/>
          </w:p>
          <w:p w14:paraId="3666AE80" w14:textId="77777777" w:rsidR="00C82EE8" w:rsidRPr="00412351" w:rsidRDefault="00C82EE8" w:rsidP="00245004">
            <w:pPr>
              <w:pStyle w:val="Pagrindinistekstas3"/>
              <w:ind w:firstLine="0"/>
              <w:rPr>
                <w:rFonts w:ascii="Times New Roman" w:hAnsi="Times New Roman"/>
                <w:sz w:val="22"/>
                <w:szCs w:val="22"/>
                <w:lang w:val="lt-LT"/>
              </w:rPr>
            </w:pPr>
            <w:r w:rsidRPr="00412351">
              <w:rPr>
                <w:rFonts w:ascii="Times New Roman" w:hAnsi="Times New Roman"/>
                <w:sz w:val="22"/>
                <w:szCs w:val="22"/>
                <w:lang w:val="lt-LT"/>
              </w:rPr>
              <w:t>_________________________</w:t>
            </w:r>
          </w:p>
        </w:tc>
        <w:tc>
          <w:tcPr>
            <w:tcW w:w="4927" w:type="dxa"/>
          </w:tcPr>
          <w:p w14:paraId="1C413AE5" w14:textId="77777777" w:rsidR="00C82EE8" w:rsidRPr="00412351" w:rsidRDefault="00C82EE8" w:rsidP="00245004">
            <w:pPr>
              <w:pStyle w:val="Pagrindinistekstas3"/>
              <w:ind w:firstLine="0"/>
              <w:jc w:val="left"/>
              <w:rPr>
                <w:rFonts w:ascii="Times New Roman" w:hAnsi="Times New Roman"/>
                <w:bCs/>
                <w:sz w:val="22"/>
                <w:szCs w:val="22"/>
                <w:lang w:val="lt-LT"/>
              </w:rPr>
            </w:pPr>
          </w:p>
          <w:p w14:paraId="20386925" w14:textId="3585DEC8" w:rsidR="005346D1" w:rsidRDefault="00E913D5" w:rsidP="005346D1">
            <w:pPr>
              <w:pStyle w:val="Pagrindinistekstas3"/>
              <w:ind w:firstLine="0"/>
              <w:jc w:val="left"/>
              <w:rPr>
                <w:rFonts w:ascii="Times New Roman" w:hAnsi="Times New Roman"/>
                <w:sz w:val="22"/>
                <w:szCs w:val="22"/>
                <w:lang w:val="lt-LT"/>
              </w:rPr>
            </w:pPr>
            <w:r w:rsidRPr="005E1462">
              <w:rPr>
                <w:rFonts w:ascii="Times New Roman" w:hAnsi="Times New Roman"/>
                <w:sz w:val="22"/>
                <w:szCs w:val="22"/>
                <w:lang w:val="lt-LT"/>
              </w:rPr>
              <w:t xml:space="preserve">Direktorius </w:t>
            </w:r>
            <w:r w:rsidR="005E1462" w:rsidRPr="005E1462">
              <w:rPr>
                <w:rFonts w:ascii="Times New Roman" w:hAnsi="Times New Roman"/>
                <w:sz w:val="22"/>
                <w:szCs w:val="22"/>
                <w:lang w:val="lt-LT"/>
              </w:rPr>
              <w:t>Tomas Dumbliauskas</w:t>
            </w:r>
          </w:p>
          <w:p w14:paraId="1556B337" w14:textId="400523BA" w:rsidR="00C82EE8" w:rsidRPr="00412351" w:rsidRDefault="00C82EE8" w:rsidP="005346D1">
            <w:pPr>
              <w:pStyle w:val="Pagrindinistekstas3"/>
              <w:ind w:firstLine="0"/>
              <w:jc w:val="left"/>
              <w:rPr>
                <w:rFonts w:ascii="Times New Roman" w:hAnsi="Times New Roman"/>
                <w:sz w:val="22"/>
                <w:szCs w:val="22"/>
                <w:lang w:val="lt-LT"/>
              </w:rPr>
            </w:pPr>
            <w:r w:rsidRPr="00412351">
              <w:rPr>
                <w:rFonts w:ascii="Times New Roman" w:hAnsi="Times New Roman"/>
                <w:sz w:val="22"/>
                <w:szCs w:val="22"/>
                <w:lang w:val="lt-LT"/>
              </w:rPr>
              <w:t>______________________</w:t>
            </w:r>
          </w:p>
        </w:tc>
      </w:tr>
      <w:tr w:rsidR="00C82EE8" w:rsidRPr="00412351" w14:paraId="0B03531D" w14:textId="77777777" w:rsidTr="00592FC0">
        <w:trPr>
          <w:trHeight w:val="212"/>
        </w:trPr>
        <w:tc>
          <w:tcPr>
            <w:tcW w:w="4927" w:type="dxa"/>
          </w:tcPr>
          <w:p w14:paraId="5F2681C0" w14:textId="77A1FB42" w:rsidR="00C82EE8" w:rsidRPr="00412351" w:rsidRDefault="00C82EE8" w:rsidP="00245004">
            <w:pPr>
              <w:pStyle w:val="Pagrindinistekstas3"/>
              <w:ind w:firstLine="0"/>
              <w:rPr>
                <w:rFonts w:ascii="Times New Roman" w:hAnsi="Times New Roman"/>
                <w:sz w:val="22"/>
                <w:szCs w:val="22"/>
                <w:lang w:val="lt-LT"/>
              </w:rPr>
            </w:pPr>
            <w:r w:rsidRPr="00412351">
              <w:rPr>
                <w:rFonts w:ascii="Times New Roman" w:hAnsi="Times New Roman"/>
                <w:sz w:val="22"/>
                <w:szCs w:val="22"/>
                <w:lang w:val="lt-LT"/>
              </w:rPr>
              <w:t>A.V.</w:t>
            </w:r>
          </w:p>
          <w:p w14:paraId="0A5147A4" w14:textId="22889426" w:rsidR="00C82EE8" w:rsidRPr="00412351" w:rsidRDefault="00C82EE8" w:rsidP="00B72AF1">
            <w:pPr>
              <w:pStyle w:val="Pagrindinistekstas3"/>
              <w:ind w:firstLine="0"/>
              <w:rPr>
                <w:rFonts w:ascii="Times New Roman" w:hAnsi="Times New Roman"/>
                <w:sz w:val="22"/>
                <w:szCs w:val="22"/>
                <w:lang w:val="lt-LT"/>
              </w:rPr>
            </w:pPr>
            <w:r w:rsidRPr="00412351">
              <w:rPr>
                <w:rFonts w:ascii="Times New Roman" w:hAnsi="Times New Roman"/>
                <w:sz w:val="22"/>
                <w:szCs w:val="22"/>
                <w:lang w:val="lt-LT"/>
              </w:rPr>
              <w:softHyphen/>
            </w:r>
            <w:r w:rsidRPr="00412351">
              <w:rPr>
                <w:rFonts w:ascii="Times New Roman" w:hAnsi="Times New Roman"/>
                <w:sz w:val="22"/>
                <w:szCs w:val="22"/>
                <w:lang w:val="lt-LT"/>
              </w:rPr>
              <w:softHyphen/>
            </w:r>
            <w:r w:rsidRPr="00412351">
              <w:rPr>
                <w:rFonts w:ascii="Times New Roman" w:hAnsi="Times New Roman"/>
                <w:sz w:val="22"/>
                <w:szCs w:val="22"/>
                <w:lang w:val="lt-LT"/>
              </w:rPr>
              <w:softHyphen/>
            </w:r>
            <w:r w:rsidRPr="00412351">
              <w:rPr>
                <w:rFonts w:ascii="Times New Roman" w:hAnsi="Times New Roman"/>
                <w:sz w:val="22"/>
                <w:szCs w:val="22"/>
                <w:lang w:val="lt-LT"/>
              </w:rPr>
              <w:softHyphen/>
            </w:r>
            <w:r w:rsidRPr="00412351">
              <w:rPr>
                <w:rFonts w:ascii="Times New Roman" w:hAnsi="Times New Roman"/>
                <w:sz w:val="22"/>
                <w:szCs w:val="22"/>
                <w:lang w:val="lt-LT"/>
              </w:rPr>
              <w:softHyphen/>
            </w:r>
            <w:r w:rsidRPr="00412351">
              <w:rPr>
                <w:rFonts w:ascii="Times New Roman" w:hAnsi="Times New Roman"/>
                <w:sz w:val="22"/>
                <w:szCs w:val="22"/>
                <w:lang w:val="lt-LT"/>
              </w:rPr>
              <w:softHyphen/>
            </w:r>
            <w:r w:rsidRPr="00412351">
              <w:rPr>
                <w:rFonts w:ascii="Times New Roman" w:hAnsi="Times New Roman"/>
                <w:sz w:val="22"/>
                <w:szCs w:val="22"/>
                <w:lang w:val="lt-LT"/>
              </w:rPr>
              <w:softHyphen/>
            </w:r>
            <w:r w:rsidRPr="00412351">
              <w:rPr>
                <w:rFonts w:ascii="Times New Roman" w:hAnsi="Times New Roman"/>
                <w:sz w:val="22"/>
                <w:szCs w:val="22"/>
                <w:lang w:val="lt-LT"/>
              </w:rPr>
              <w:softHyphen/>
            </w:r>
            <w:r w:rsidRPr="00412351">
              <w:rPr>
                <w:rFonts w:ascii="Times New Roman" w:hAnsi="Times New Roman"/>
                <w:sz w:val="22"/>
                <w:szCs w:val="22"/>
                <w:lang w:val="lt-LT"/>
              </w:rPr>
              <w:softHyphen/>
            </w:r>
            <w:r w:rsidRPr="00412351">
              <w:rPr>
                <w:rFonts w:ascii="Times New Roman" w:hAnsi="Times New Roman"/>
                <w:sz w:val="22"/>
                <w:szCs w:val="22"/>
                <w:lang w:val="lt-LT"/>
              </w:rPr>
              <w:softHyphen/>
            </w:r>
          </w:p>
        </w:tc>
        <w:tc>
          <w:tcPr>
            <w:tcW w:w="4927" w:type="dxa"/>
          </w:tcPr>
          <w:p w14:paraId="6B361114" w14:textId="1B8B0719" w:rsidR="00C82EE8" w:rsidRPr="00412351" w:rsidRDefault="00C82EE8" w:rsidP="00245004">
            <w:pPr>
              <w:pStyle w:val="Pagrindinistekstas3"/>
              <w:ind w:firstLine="0"/>
              <w:jc w:val="left"/>
              <w:rPr>
                <w:rFonts w:ascii="Times New Roman" w:hAnsi="Times New Roman"/>
                <w:sz w:val="22"/>
                <w:szCs w:val="22"/>
                <w:lang w:val="lt-LT"/>
              </w:rPr>
            </w:pPr>
            <w:r w:rsidRPr="00412351">
              <w:rPr>
                <w:rFonts w:ascii="Times New Roman" w:hAnsi="Times New Roman"/>
                <w:sz w:val="22"/>
                <w:szCs w:val="22"/>
                <w:lang w:val="lt-LT"/>
              </w:rPr>
              <w:t>A.V.</w:t>
            </w:r>
          </w:p>
          <w:p w14:paraId="137BAF5E" w14:textId="6CA839FD" w:rsidR="00C82EE8" w:rsidRPr="00412351" w:rsidRDefault="00C82EE8" w:rsidP="00245004">
            <w:pPr>
              <w:pStyle w:val="Pagrindinistekstas3"/>
              <w:ind w:firstLine="0"/>
              <w:jc w:val="left"/>
              <w:rPr>
                <w:rFonts w:ascii="Times New Roman" w:hAnsi="Times New Roman"/>
                <w:sz w:val="22"/>
                <w:szCs w:val="22"/>
                <w:lang w:val="lt-LT"/>
              </w:rPr>
            </w:pPr>
          </w:p>
        </w:tc>
      </w:tr>
      <w:bookmarkEnd w:id="5"/>
      <w:bookmarkEnd w:id="6"/>
    </w:tbl>
    <w:p w14:paraId="3185E3E2" w14:textId="77777777" w:rsidR="00C82EE8" w:rsidRPr="00412351" w:rsidRDefault="00C82EE8" w:rsidP="00487C21">
      <w:pPr>
        <w:spacing w:after="0" w:line="240" w:lineRule="auto"/>
        <w:rPr>
          <w:rFonts w:ascii="Times New Roman" w:hAnsi="Times New Roman"/>
          <w:lang w:eastAsia="lt-LT"/>
        </w:rPr>
      </w:pPr>
    </w:p>
    <w:p w14:paraId="48F07054" w14:textId="77777777" w:rsidR="00C82EE8" w:rsidRPr="00412351" w:rsidRDefault="00C82EE8" w:rsidP="0055263D">
      <w:pPr>
        <w:spacing w:after="0" w:line="240" w:lineRule="auto"/>
        <w:jc w:val="right"/>
        <w:rPr>
          <w:rFonts w:ascii="Times New Roman" w:hAnsi="Times New Roman"/>
          <w:lang w:eastAsia="lt-LT"/>
        </w:rPr>
      </w:pPr>
      <w:bookmarkStart w:id="7" w:name="_Hlk68079996"/>
      <w:r w:rsidRPr="00412351">
        <w:rPr>
          <w:rFonts w:ascii="Times New Roman" w:hAnsi="Times New Roman"/>
          <w:lang w:eastAsia="lt-LT"/>
        </w:rPr>
        <w:lastRenderedPageBreak/>
        <w:t xml:space="preserve">1 priedas </w:t>
      </w:r>
    </w:p>
    <w:p w14:paraId="4B121B69" w14:textId="49552299" w:rsidR="00C82EE8" w:rsidRPr="00412351" w:rsidRDefault="00B72AF1" w:rsidP="0055263D">
      <w:pPr>
        <w:spacing w:after="0" w:line="240" w:lineRule="auto"/>
        <w:jc w:val="right"/>
        <w:rPr>
          <w:rFonts w:ascii="Times New Roman" w:hAnsi="Times New Roman"/>
          <w:lang w:eastAsia="lt-LT"/>
        </w:rPr>
      </w:pPr>
      <w:r w:rsidRPr="00412351">
        <w:rPr>
          <w:rFonts w:ascii="Times New Roman" w:hAnsi="Times New Roman"/>
          <w:lang w:eastAsia="lt-LT"/>
        </w:rPr>
        <w:t>prie 202</w:t>
      </w:r>
      <w:r w:rsidR="00053D79">
        <w:rPr>
          <w:rFonts w:ascii="Times New Roman" w:hAnsi="Times New Roman"/>
          <w:lang w:eastAsia="lt-LT"/>
        </w:rPr>
        <w:t>5</w:t>
      </w:r>
      <w:r w:rsidR="00C82EE8" w:rsidRPr="00412351">
        <w:rPr>
          <w:rFonts w:ascii="Times New Roman" w:hAnsi="Times New Roman"/>
          <w:lang w:eastAsia="lt-LT"/>
        </w:rPr>
        <w:t xml:space="preserve"> m. </w:t>
      </w:r>
      <w:r w:rsidR="00053D79">
        <w:rPr>
          <w:rFonts w:ascii="Times New Roman" w:hAnsi="Times New Roman"/>
          <w:lang w:eastAsia="lt-LT"/>
        </w:rPr>
        <w:t>sausio</w:t>
      </w:r>
      <w:r w:rsidRPr="00412351">
        <w:rPr>
          <w:rFonts w:ascii="Times New Roman" w:hAnsi="Times New Roman"/>
          <w:lang w:eastAsia="lt-LT"/>
        </w:rPr>
        <w:t xml:space="preserve"> </w:t>
      </w:r>
      <w:r w:rsidR="00053D79">
        <w:rPr>
          <w:rFonts w:ascii="Times New Roman" w:hAnsi="Times New Roman"/>
          <w:lang w:eastAsia="lt-LT"/>
        </w:rPr>
        <w:t>2</w:t>
      </w:r>
      <w:r w:rsidR="00C82EE8" w:rsidRPr="00412351">
        <w:rPr>
          <w:rFonts w:ascii="Times New Roman" w:hAnsi="Times New Roman"/>
          <w:lang w:eastAsia="lt-LT"/>
        </w:rPr>
        <w:t xml:space="preserve"> d. viešojo pirkimo–pardavimo </w:t>
      </w:r>
    </w:p>
    <w:p w14:paraId="408DCFA3" w14:textId="0A21AF77" w:rsidR="00C82EE8" w:rsidRPr="00412351" w:rsidRDefault="00C82EE8" w:rsidP="00634B14">
      <w:pPr>
        <w:spacing w:after="0" w:line="240" w:lineRule="auto"/>
        <w:jc w:val="right"/>
        <w:rPr>
          <w:rFonts w:ascii="Times New Roman" w:hAnsi="Times New Roman"/>
          <w:lang w:eastAsia="lt-LT"/>
        </w:rPr>
      </w:pPr>
      <w:r w:rsidRPr="00412351">
        <w:rPr>
          <w:rFonts w:ascii="Times New Roman" w:hAnsi="Times New Roman"/>
          <w:lang w:eastAsia="lt-LT"/>
        </w:rPr>
        <w:t>sutarties Nr. (3.34)-DP-</w:t>
      </w:r>
      <w:r w:rsidR="00C55F52">
        <w:rPr>
          <w:rFonts w:ascii="Times New Roman" w:hAnsi="Times New Roman"/>
          <w:lang w:eastAsia="lt-LT"/>
        </w:rPr>
        <w:t>1-1</w:t>
      </w:r>
      <w:r w:rsidRPr="00412351">
        <w:rPr>
          <w:rFonts w:ascii="Times New Roman" w:hAnsi="Times New Roman"/>
          <w:lang w:eastAsia="lt-LT"/>
        </w:rPr>
        <w:t>/20</w:t>
      </w:r>
      <w:r w:rsidR="00B72AF1" w:rsidRPr="00412351">
        <w:rPr>
          <w:rFonts w:ascii="Times New Roman" w:hAnsi="Times New Roman"/>
          <w:lang w:eastAsia="lt-LT"/>
        </w:rPr>
        <w:t>2</w:t>
      </w:r>
      <w:r w:rsidR="00053D79">
        <w:rPr>
          <w:rFonts w:ascii="Times New Roman" w:hAnsi="Times New Roman"/>
          <w:lang w:eastAsia="lt-LT"/>
        </w:rPr>
        <w:t>5</w:t>
      </w:r>
    </w:p>
    <w:bookmarkEnd w:id="7"/>
    <w:p w14:paraId="194D0E19" w14:textId="3DEF87AD" w:rsidR="00634B14" w:rsidRPr="00412351" w:rsidRDefault="00634B14" w:rsidP="00D13953">
      <w:pPr>
        <w:rPr>
          <w:rFonts w:ascii="Times New Roman" w:hAnsi="Times New Roman"/>
        </w:rPr>
      </w:pPr>
    </w:p>
    <w:p w14:paraId="2934DA15" w14:textId="77777777" w:rsidR="00E37622" w:rsidRPr="00412351" w:rsidRDefault="00E37622" w:rsidP="00D13953">
      <w:pPr>
        <w:rPr>
          <w:rFonts w:ascii="Times New Roman" w:hAnsi="Times New Roman"/>
        </w:rPr>
      </w:pPr>
    </w:p>
    <w:p w14:paraId="16F703EE" w14:textId="420F0969" w:rsidR="00634B14" w:rsidRDefault="00C82EE8" w:rsidP="00634B14">
      <w:pPr>
        <w:jc w:val="center"/>
        <w:rPr>
          <w:rFonts w:ascii="Times New Roman" w:hAnsi="Times New Roman"/>
          <w:b/>
          <w:caps/>
        </w:rPr>
      </w:pPr>
      <w:r w:rsidRPr="00412351">
        <w:rPr>
          <w:rFonts w:ascii="Times New Roman" w:hAnsi="Times New Roman"/>
          <w:b/>
          <w:caps/>
        </w:rPr>
        <w:t xml:space="preserve">Paslaugų sąrašas </w:t>
      </w:r>
      <w:r w:rsidR="004711A6" w:rsidRPr="00412351">
        <w:rPr>
          <w:rFonts w:ascii="Times New Roman" w:hAnsi="Times New Roman"/>
          <w:b/>
          <w:caps/>
        </w:rPr>
        <w:t>ir įkainiai</w:t>
      </w:r>
    </w:p>
    <w:p w14:paraId="55E8C793" w14:textId="77777777" w:rsidR="00EE75B4" w:rsidRPr="00412351" w:rsidRDefault="00EE75B4" w:rsidP="00634B14">
      <w:pPr>
        <w:jc w:val="center"/>
        <w:rPr>
          <w:rFonts w:ascii="Times New Roman" w:hAnsi="Times New Roman"/>
          <w:b/>
          <w:caps/>
        </w:rPr>
      </w:pPr>
    </w:p>
    <w:tbl>
      <w:tblPr>
        <w:tblStyle w:val="TableGrid"/>
        <w:tblW w:w="10055" w:type="dxa"/>
        <w:tblInd w:w="-233" w:type="dxa"/>
        <w:tblLayout w:type="fixed"/>
        <w:tblCellMar>
          <w:top w:w="24" w:type="dxa"/>
          <w:left w:w="89" w:type="dxa"/>
          <w:right w:w="16" w:type="dxa"/>
        </w:tblCellMar>
        <w:tblLook w:val="04A0" w:firstRow="1" w:lastRow="0" w:firstColumn="1" w:lastColumn="0" w:noHBand="0" w:noVBand="1"/>
      </w:tblPr>
      <w:tblGrid>
        <w:gridCol w:w="497"/>
        <w:gridCol w:w="2427"/>
        <w:gridCol w:w="850"/>
        <w:gridCol w:w="1523"/>
        <w:gridCol w:w="1146"/>
        <w:gridCol w:w="1146"/>
        <w:gridCol w:w="1233"/>
        <w:gridCol w:w="1233"/>
      </w:tblGrid>
      <w:tr w:rsidR="003A7144" w:rsidRPr="00412351" w14:paraId="2328F9CE" w14:textId="3FE5A0C7" w:rsidTr="003A7144">
        <w:trPr>
          <w:trHeight w:val="1227"/>
        </w:trPr>
        <w:tc>
          <w:tcPr>
            <w:tcW w:w="497" w:type="dxa"/>
            <w:tcBorders>
              <w:top w:val="single" w:sz="2" w:space="0" w:color="000000"/>
              <w:left w:val="single" w:sz="2" w:space="0" w:color="000000"/>
              <w:bottom w:val="single" w:sz="2" w:space="0" w:color="000000"/>
              <w:right w:val="single" w:sz="2" w:space="0" w:color="000000"/>
            </w:tcBorders>
          </w:tcPr>
          <w:p w14:paraId="02376A4F" w14:textId="77777777" w:rsidR="003A7144" w:rsidRPr="00412351" w:rsidRDefault="003A7144" w:rsidP="00A014B7">
            <w:pPr>
              <w:spacing w:after="0"/>
              <w:ind w:left="7"/>
              <w:rPr>
                <w:rFonts w:ascii="Times New Roman" w:hAnsi="Times New Roman" w:cs="Times New Roman"/>
                <w:b/>
                <w:bCs/>
              </w:rPr>
            </w:pPr>
            <w:r w:rsidRPr="00412351">
              <w:rPr>
                <w:rFonts w:ascii="Times New Roman" w:hAnsi="Times New Roman" w:cs="Times New Roman"/>
                <w:b/>
                <w:bCs/>
              </w:rPr>
              <w:t>Eil.</w:t>
            </w:r>
          </w:p>
          <w:p w14:paraId="22F5FF70" w14:textId="77777777" w:rsidR="003A7144" w:rsidRPr="00412351" w:rsidRDefault="003A7144" w:rsidP="00A014B7">
            <w:pPr>
              <w:spacing w:after="0"/>
              <w:rPr>
                <w:rFonts w:ascii="Times New Roman" w:hAnsi="Times New Roman" w:cs="Times New Roman"/>
                <w:b/>
                <w:bCs/>
              </w:rPr>
            </w:pPr>
            <w:r w:rsidRPr="00412351">
              <w:rPr>
                <w:rFonts w:ascii="Times New Roman" w:hAnsi="Times New Roman" w:cs="Times New Roman"/>
                <w:b/>
                <w:bCs/>
              </w:rPr>
              <w:t>Nr.</w:t>
            </w:r>
          </w:p>
        </w:tc>
        <w:tc>
          <w:tcPr>
            <w:tcW w:w="2427" w:type="dxa"/>
            <w:tcBorders>
              <w:top w:val="single" w:sz="2" w:space="0" w:color="000000"/>
              <w:left w:val="single" w:sz="2" w:space="0" w:color="000000"/>
              <w:bottom w:val="single" w:sz="2" w:space="0" w:color="000000"/>
              <w:right w:val="single" w:sz="2" w:space="0" w:color="000000"/>
            </w:tcBorders>
          </w:tcPr>
          <w:p w14:paraId="52554202" w14:textId="77777777" w:rsidR="003A7144" w:rsidRPr="00412351" w:rsidRDefault="003A7144" w:rsidP="00E714E0">
            <w:pPr>
              <w:spacing w:after="0"/>
              <w:ind w:left="4"/>
              <w:rPr>
                <w:rFonts w:ascii="Times New Roman" w:hAnsi="Times New Roman" w:cs="Times New Roman"/>
                <w:b/>
                <w:bCs/>
              </w:rPr>
            </w:pPr>
            <w:r w:rsidRPr="00412351">
              <w:rPr>
                <w:rFonts w:ascii="Times New Roman" w:hAnsi="Times New Roman" w:cs="Times New Roman"/>
                <w:b/>
                <w:bCs/>
              </w:rPr>
              <w:t xml:space="preserve">Paslaugos pavadinimas </w:t>
            </w:r>
          </w:p>
        </w:tc>
        <w:tc>
          <w:tcPr>
            <w:tcW w:w="850" w:type="dxa"/>
            <w:tcBorders>
              <w:top w:val="single" w:sz="2" w:space="0" w:color="000000"/>
              <w:left w:val="single" w:sz="2" w:space="0" w:color="000000"/>
              <w:bottom w:val="single" w:sz="2" w:space="0" w:color="000000"/>
              <w:right w:val="single" w:sz="2" w:space="0" w:color="000000"/>
            </w:tcBorders>
          </w:tcPr>
          <w:p w14:paraId="365AD64E" w14:textId="0472EC26" w:rsidR="003A7144" w:rsidRPr="00412351" w:rsidRDefault="003A7144" w:rsidP="000E15E8">
            <w:pPr>
              <w:spacing w:after="0"/>
              <w:ind w:right="101"/>
              <w:jc w:val="center"/>
              <w:rPr>
                <w:rFonts w:ascii="Times New Roman" w:hAnsi="Times New Roman" w:cs="Times New Roman"/>
                <w:b/>
                <w:bCs/>
              </w:rPr>
            </w:pPr>
            <w:r w:rsidRPr="00412351">
              <w:rPr>
                <w:rFonts w:ascii="Times New Roman" w:hAnsi="Times New Roman" w:cs="Times New Roman"/>
                <w:b/>
                <w:bCs/>
              </w:rPr>
              <w:t>Mato vnt.</w:t>
            </w:r>
          </w:p>
        </w:tc>
        <w:tc>
          <w:tcPr>
            <w:tcW w:w="1523" w:type="dxa"/>
            <w:tcBorders>
              <w:top w:val="single" w:sz="2" w:space="0" w:color="000000"/>
              <w:left w:val="single" w:sz="2" w:space="0" w:color="000000"/>
              <w:bottom w:val="single" w:sz="2" w:space="0" w:color="000000"/>
              <w:right w:val="single" w:sz="2" w:space="0" w:color="000000"/>
            </w:tcBorders>
          </w:tcPr>
          <w:p w14:paraId="55DC5224" w14:textId="12DD73A5" w:rsidR="003A7144" w:rsidRPr="00412351" w:rsidRDefault="003A7144" w:rsidP="00A13676">
            <w:pPr>
              <w:spacing w:after="0"/>
              <w:ind w:left="22" w:right="70" w:hanging="22"/>
              <w:jc w:val="center"/>
              <w:rPr>
                <w:rFonts w:ascii="Times New Roman" w:hAnsi="Times New Roman" w:cs="Times New Roman"/>
                <w:b/>
                <w:bCs/>
              </w:rPr>
            </w:pPr>
            <w:r w:rsidRPr="00412351">
              <w:rPr>
                <w:rFonts w:ascii="Times New Roman" w:hAnsi="Times New Roman" w:cs="Times New Roman"/>
                <w:b/>
                <w:bCs/>
              </w:rPr>
              <w:t xml:space="preserve">Preliminarus </w:t>
            </w:r>
            <w:r w:rsidR="005346D1">
              <w:rPr>
                <w:rFonts w:ascii="Times New Roman" w:hAnsi="Times New Roman" w:cs="Times New Roman"/>
                <w:b/>
                <w:bCs/>
              </w:rPr>
              <w:t>4</w:t>
            </w:r>
            <w:r w:rsidRPr="00412351">
              <w:rPr>
                <w:rFonts w:ascii="Times New Roman" w:hAnsi="Times New Roman" w:cs="Times New Roman"/>
                <w:b/>
                <w:bCs/>
              </w:rPr>
              <w:t xml:space="preserve"> mėn. kiekis</w:t>
            </w:r>
          </w:p>
        </w:tc>
        <w:tc>
          <w:tcPr>
            <w:tcW w:w="1146" w:type="dxa"/>
            <w:tcBorders>
              <w:top w:val="single" w:sz="2" w:space="0" w:color="000000"/>
              <w:left w:val="single" w:sz="2" w:space="0" w:color="000000"/>
              <w:bottom w:val="single" w:sz="2" w:space="0" w:color="000000"/>
              <w:right w:val="single" w:sz="2" w:space="0" w:color="000000"/>
            </w:tcBorders>
          </w:tcPr>
          <w:p w14:paraId="004806D3" w14:textId="6BB54C9D" w:rsidR="003A7144" w:rsidRPr="00412351" w:rsidRDefault="003A7144" w:rsidP="00E714E0">
            <w:pPr>
              <w:spacing w:after="0" w:line="239" w:lineRule="auto"/>
              <w:ind w:left="12" w:firstLine="65"/>
              <w:jc w:val="center"/>
              <w:rPr>
                <w:rFonts w:ascii="Times New Roman" w:hAnsi="Times New Roman" w:cs="Times New Roman"/>
                <w:b/>
                <w:bCs/>
              </w:rPr>
            </w:pPr>
            <w:r w:rsidRPr="00412351">
              <w:rPr>
                <w:rFonts w:ascii="Times New Roman" w:hAnsi="Times New Roman" w:cs="Times New Roman"/>
                <w:b/>
                <w:bCs/>
              </w:rPr>
              <w:t>Mato vnt. įkainis</w:t>
            </w:r>
          </w:p>
          <w:p w14:paraId="663A74A9" w14:textId="77777777" w:rsidR="003A7144" w:rsidRPr="00412351" w:rsidRDefault="003A7144" w:rsidP="00E714E0">
            <w:pPr>
              <w:spacing w:after="0" w:line="264" w:lineRule="auto"/>
              <w:ind w:left="220" w:right="12" w:hanging="86"/>
              <w:jc w:val="center"/>
              <w:rPr>
                <w:rFonts w:ascii="Times New Roman" w:hAnsi="Times New Roman" w:cs="Times New Roman"/>
                <w:b/>
                <w:bCs/>
              </w:rPr>
            </w:pPr>
            <w:r w:rsidRPr="00412351">
              <w:rPr>
                <w:rFonts w:ascii="Times New Roman" w:hAnsi="Times New Roman" w:cs="Times New Roman"/>
                <w:b/>
                <w:bCs/>
              </w:rPr>
              <w:t>Eur be</w:t>
            </w:r>
          </w:p>
          <w:p w14:paraId="6B9A7772" w14:textId="77777777" w:rsidR="003A7144" w:rsidRPr="00412351" w:rsidRDefault="003A7144" w:rsidP="00E714E0">
            <w:pPr>
              <w:spacing w:after="0"/>
              <w:ind w:left="69"/>
              <w:jc w:val="center"/>
              <w:rPr>
                <w:rFonts w:ascii="Times New Roman" w:hAnsi="Times New Roman" w:cs="Times New Roman"/>
                <w:b/>
                <w:bCs/>
              </w:rPr>
            </w:pPr>
            <w:r w:rsidRPr="00412351">
              <w:rPr>
                <w:rFonts w:ascii="Times New Roman" w:hAnsi="Times New Roman" w:cs="Times New Roman"/>
                <w:b/>
                <w:bCs/>
              </w:rPr>
              <w:t>PVM</w:t>
            </w:r>
          </w:p>
        </w:tc>
        <w:tc>
          <w:tcPr>
            <w:tcW w:w="1146" w:type="dxa"/>
            <w:tcBorders>
              <w:top w:val="single" w:sz="2" w:space="0" w:color="000000"/>
              <w:left w:val="single" w:sz="2" w:space="0" w:color="000000"/>
              <w:bottom w:val="single" w:sz="2" w:space="0" w:color="000000"/>
              <w:right w:val="single" w:sz="2" w:space="0" w:color="000000"/>
            </w:tcBorders>
          </w:tcPr>
          <w:p w14:paraId="1FE548E7" w14:textId="77777777" w:rsidR="003A7144" w:rsidRPr="00412351" w:rsidRDefault="003A7144" w:rsidP="003A7144">
            <w:pPr>
              <w:spacing w:after="0"/>
              <w:jc w:val="center"/>
              <w:rPr>
                <w:rFonts w:ascii="Times New Roman" w:hAnsi="Times New Roman" w:cs="Times New Roman"/>
                <w:b/>
                <w:bCs/>
              </w:rPr>
            </w:pPr>
            <w:r w:rsidRPr="00412351">
              <w:rPr>
                <w:rFonts w:ascii="Times New Roman" w:hAnsi="Times New Roman" w:cs="Times New Roman"/>
                <w:b/>
                <w:bCs/>
              </w:rPr>
              <w:t>Suma</w:t>
            </w:r>
          </w:p>
          <w:p w14:paraId="3A2A7C64" w14:textId="77777777" w:rsidR="003A7144" w:rsidRPr="00412351" w:rsidRDefault="003A7144" w:rsidP="003A7144">
            <w:pPr>
              <w:spacing w:after="0"/>
              <w:jc w:val="center"/>
              <w:rPr>
                <w:rFonts w:ascii="Times New Roman" w:hAnsi="Times New Roman" w:cs="Times New Roman"/>
                <w:b/>
                <w:bCs/>
              </w:rPr>
            </w:pPr>
            <w:r w:rsidRPr="00412351">
              <w:rPr>
                <w:rFonts w:ascii="Times New Roman" w:hAnsi="Times New Roman" w:cs="Times New Roman"/>
                <w:b/>
                <w:bCs/>
              </w:rPr>
              <w:t>Eur be</w:t>
            </w:r>
          </w:p>
          <w:p w14:paraId="0AF2E432" w14:textId="77777777" w:rsidR="003A7144" w:rsidRPr="00412351" w:rsidRDefault="003A7144" w:rsidP="003A7144">
            <w:pPr>
              <w:spacing w:after="0"/>
              <w:jc w:val="center"/>
              <w:rPr>
                <w:rFonts w:ascii="Times New Roman" w:hAnsi="Times New Roman" w:cs="Times New Roman"/>
                <w:b/>
                <w:bCs/>
              </w:rPr>
            </w:pPr>
            <w:r w:rsidRPr="00412351">
              <w:rPr>
                <w:rFonts w:ascii="Times New Roman" w:hAnsi="Times New Roman" w:cs="Times New Roman"/>
                <w:b/>
                <w:bCs/>
              </w:rPr>
              <w:t>PVM</w:t>
            </w:r>
          </w:p>
        </w:tc>
        <w:tc>
          <w:tcPr>
            <w:tcW w:w="1233" w:type="dxa"/>
            <w:tcBorders>
              <w:top w:val="single" w:sz="2" w:space="0" w:color="000000"/>
              <w:left w:val="single" w:sz="2" w:space="0" w:color="000000"/>
              <w:bottom w:val="single" w:sz="2" w:space="0" w:color="000000"/>
              <w:right w:val="single" w:sz="2" w:space="0" w:color="000000"/>
            </w:tcBorders>
          </w:tcPr>
          <w:p w14:paraId="32D7C4EB" w14:textId="2DB7C425" w:rsidR="003A7144" w:rsidRPr="00412351" w:rsidRDefault="003A7144" w:rsidP="003A7144">
            <w:pPr>
              <w:spacing w:after="0"/>
              <w:jc w:val="center"/>
              <w:rPr>
                <w:rFonts w:ascii="Times New Roman" w:hAnsi="Times New Roman" w:cs="Times New Roman"/>
                <w:b/>
                <w:bCs/>
              </w:rPr>
            </w:pPr>
            <w:r w:rsidRPr="00412351">
              <w:rPr>
                <w:rFonts w:ascii="Times New Roman" w:hAnsi="Times New Roman" w:cs="Times New Roman"/>
                <w:b/>
                <w:bCs/>
              </w:rPr>
              <w:t>PVM 21 % ir suma</w:t>
            </w:r>
          </w:p>
        </w:tc>
        <w:tc>
          <w:tcPr>
            <w:tcW w:w="1233" w:type="dxa"/>
            <w:tcBorders>
              <w:top w:val="single" w:sz="2" w:space="0" w:color="000000"/>
              <w:left w:val="single" w:sz="2" w:space="0" w:color="000000"/>
              <w:bottom w:val="single" w:sz="2" w:space="0" w:color="000000"/>
              <w:right w:val="single" w:sz="2" w:space="0" w:color="000000"/>
            </w:tcBorders>
          </w:tcPr>
          <w:p w14:paraId="6755B7C0" w14:textId="757AC32B" w:rsidR="003A7144" w:rsidRPr="00412351" w:rsidRDefault="003A7144" w:rsidP="00E714E0">
            <w:pPr>
              <w:spacing w:after="0"/>
              <w:ind w:left="105"/>
              <w:jc w:val="center"/>
              <w:rPr>
                <w:rFonts w:ascii="Times New Roman" w:hAnsi="Times New Roman" w:cs="Times New Roman"/>
                <w:b/>
                <w:bCs/>
              </w:rPr>
            </w:pPr>
            <w:r w:rsidRPr="00412351">
              <w:rPr>
                <w:rFonts w:ascii="Times New Roman" w:hAnsi="Times New Roman" w:cs="Times New Roman"/>
                <w:b/>
                <w:bCs/>
              </w:rPr>
              <w:t>Suma su PVM</w:t>
            </w:r>
          </w:p>
        </w:tc>
      </w:tr>
      <w:tr w:rsidR="003A7144" w:rsidRPr="00412351" w14:paraId="06EA58BF" w14:textId="5E772933" w:rsidTr="003A7144">
        <w:trPr>
          <w:trHeight w:val="1477"/>
        </w:trPr>
        <w:tc>
          <w:tcPr>
            <w:tcW w:w="497" w:type="dxa"/>
            <w:tcBorders>
              <w:top w:val="single" w:sz="2" w:space="0" w:color="000000"/>
              <w:left w:val="single" w:sz="2" w:space="0" w:color="000000"/>
              <w:bottom w:val="single" w:sz="2" w:space="0" w:color="000000"/>
              <w:right w:val="single" w:sz="2" w:space="0" w:color="000000"/>
            </w:tcBorders>
          </w:tcPr>
          <w:p w14:paraId="76040AAE" w14:textId="77777777" w:rsidR="003A7144" w:rsidRPr="00412351" w:rsidRDefault="003A7144" w:rsidP="00A014B7">
            <w:pPr>
              <w:spacing w:after="0"/>
              <w:ind w:left="94"/>
              <w:rPr>
                <w:rFonts w:ascii="Times New Roman" w:hAnsi="Times New Roman" w:cs="Times New Roman"/>
              </w:rPr>
            </w:pPr>
            <w:r w:rsidRPr="00412351">
              <w:rPr>
                <w:rFonts w:ascii="Times New Roman" w:hAnsi="Times New Roman" w:cs="Times New Roman"/>
              </w:rPr>
              <w:t>1.</w:t>
            </w:r>
          </w:p>
        </w:tc>
        <w:tc>
          <w:tcPr>
            <w:tcW w:w="2427" w:type="dxa"/>
            <w:tcBorders>
              <w:top w:val="single" w:sz="2" w:space="0" w:color="000000"/>
              <w:left w:val="single" w:sz="2" w:space="0" w:color="000000"/>
              <w:bottom w:val="single" w:sz="2" w:space="0" w:color="000000"/>
              <w:right w:val="single" w:sz="2" w:space="0" w:color="000000"/>
            </w:tcBorders>
          </w:tcPr>
          <w:p w14:paraId="141AB3EB" w14:textId="681712ED" w:rsidR="003A7144" w:rsidRPr="00412351" w:rsidRDefault="003A7144" w:rsidP="00A014B7">
            <w:pPr>
              <w:spacing w:after="0"/>
              <w:ind w:left="12" w:right="135"/>
              <w:rPr>
                <w:rFonts w:ascii="Times New Roman" w:hAnsi="Times New Roman" w:cs="Times New Roman"/>
              </w:rPr>
            </w:pPr>
            <w:r w:rsidRPr="00412351">
              <w:rPr>
                <w:rFonts w:ascii="Times New Roman" w:hAnsi="Times New Roman" w:cs="Times New Roman"/>
              </w:rPr>
              <w:t xml:space="preserve">Programinės įrangos </w:t>
            </w:r>
            <w:proofErr w:type="spellStart"/>
            <w:r w:rsidRPr="00412351">
              <w:rPr>
                <w:rFonts w:ascii="Times New Roman" w:hAnsi="Times New Roman" w:cs="Times New Roman"/>
              </w:rPr>
              <w:t>MedDream</w:t>
            </w:r>
            <w:proofErr w:type="spellEnd"/>
            <w:r w:rsidRPr="00412351">
              <w:rPr>
                <w:rFonts w:ascii="Times New Roman" w:hAnsi="Times New Roman" w:cs="Times New Roman"/>
              </w:rPr>
              <w:t xml:space="preserve"> PACS ir </w:t>
            </w:r>
            <w:proofErr w:type="spellStart"/>
            <w:r w:rsidRPr="00412351">
              <w:rPr>
                <w:rFonts w:ascii="Times New Roman" w:hAnsi="Times New Roman" w:cs="Times New Roman"/>
              </w:rPr>
              <w:t>MedDream</w:t>
            </w:r>
            <w:proofErr w:type="spellEnd"/>
            <w:r w:rsidRPr="00412351">
              <w:rPr>
                <w:rFonts w:ascii="Times New Roman" w:hAnsi="Times New Roman" w:cs="Times New Roman"/>
              </w:rPr>
              <w:t xml:space="preserve"> WEB DICOM VIEWER atnaujinimo ir palaikymo paslaugos</w:t>
            </w:r>
          </w:p>
        </w:tc>
        <w:tc>
          <w:tcPr>
            <w:tcW w:w="850" w:type="dxa"/>
            <w:tcBorders>
              <w:top w:val="single" w:sz="2" w:space="0" w:color="000000"/>
              <w:left w:val="single" w:sz="2" w:space="0" w:color="000000"/>
              <w:bottom w:val="single" w:sz="2" w:space="0" w:color="000000"/>
              <w:right w:val="single" w:sz="2" w:space="0" w:color="000000"/>
            </w:tcBorders>
          </w:tcPr>
          <w:p w14:paraId="4E56BC18" w14:textId="5911170E" w:rsidR="003A7144" w:rsidRPr="00412351" w:rsidRDefault="003A7144" w:rsidP="00A014B7">
            <w:pPr>
              <w:spacing w:after="0"/>
              <w:ind w:left="12"/>
              <w:rPr>
                <w:rFonts w:ascii="Times New Roman" w:hAnsi="Times New Roman" w:cs="Times New Roman"/>
              </w:rPr>
            </w:pPr>
            <w:r w:rsidRPr="00412351">
              <w:rPr>
                <w:rFonts w:ascii="Times New Roman" w:hAnsi="Times New Roman" w:cs="Times New Roman"/>
              </w:rPr>
              <w:t>mėnuo</w:t>
            </w:r>
          </w:p>
        </w:tc>
        <w:tc>
          <w:tcPr>
            <w:tcW w:w="1523" w:type="dxa"/>
            <w:tcBorders>
              <w:top w:val="single" w:sz="2" w:space="0" w:color="000000"/>
              <w:left w:val="single" w:sz="2" w:space="0" w:color="000000"/>
              <w:bottom w:val="single" w:sz="2" w:space="0" w:color="000000"/>
              <w:right w:val="single" w:sz="2" w:space="0" w:color="000000"/>
            </w:tcBorders>
          </w:tcPr>
          <w:p w14:paraId="707ACF0A" w14:textId="22E2E4F0" w:rsidR="003A7144" w:rsidRPr="00412351" w:rsidRDefault="005346D1" w:rsidP="00A014B7">
            <w:pPr>
              <w:spacing w:after="0"/>
              <w:ind w:right="73"/>
              <w:jc w:val="center"/>
              <w:rPr>
                <w:rFonts w:ascii="Times New Roman" w:hAnsi="Times New Roman" w:cs="Times New Roman"/>
              </w:rPr>
            </w:pPr>
            <w:r>
              <w:rPr>
                <w:rFonts w:ascii="Times New Roman" w:hAnsi="Times New Roman" w:cs="Times New Roman"/>
              </w:rPr>
              <w:t>4</w:t>
            </w:r>
          </w:p>
        </w:tc>
        <w:tc>
          <w:tcPr>
            <w:tcW w:w="1146" w:type="dxa"/>
            <w:tcBorders>
              <w:top w:val="single" w:sz="2" w:space="0" w:color="000000"/>
              <w:left w:val="single" w:sz="2" w:space="0" w:color="000000"/>
              <w:bottom w:val="single" w:sz="2" w:space="0" w:color="000000"/>
              <w:right w:val="single" w:sz="2" w:space="0" w:color="000000"/>
            </w:tcBorders>
          </w:tcPr>
          <w:p w14:paraId="3265A92C" w14:textId="0A9CB340" w:rsidR="003A7144" w:rsidRPr="00412351" w:rsidRDefault="005346D1" w:rsidP="00AA5155">
            <w:pPr>
              <w:spacing w:after="0"/>
              <w:ind w:left="69"/>
              <w:jc w:val="center"/>
              <w:rPr>
                <w:rFonts w:ascii="Times New Roman" w:hAnsi="Times New Roman" w:cs="Times New Roman"/>
              </w:rPr>
            </w:pPr>
            <w:r>
              <w:rPr>
                <w:rFonts w:ascii="Times New Roman" w:hAnsi="Times New Roman" w:cs="Times New Roman"/>
              </w:rPr>
              <w:t>3 000,00</w:t>
            </w:r>
          </w:p>
        </w:tc>
        <w:tc>
          <w:tcPr>
            <w:tcW w:w="1146" w:type="dxa"/>
            <w:tcBorders>
              <w:top w:val="single" w:sz="2" w:space="0" w:color="000000"/>
              <w:left w:val="single" w:sz="2" w:space="0" w:color="000000"/>
              <w:bottom w:val="single" w:sz="2" w:space="0" w:color="000000"/>
              <w:right w:val="single" w:sz="2" w:space="0" w:color="000000"/>
            </w:tcBorders>
          </w:tcPr>
          <w:p w14:paraId="744483DD" w14:textId="116D24EF" w:rsidR="003A7144" w:rsidRPr="00412351" w:rsidRDefault="005346D1" w:rsidP="003A7144">
            <w:pPr>
              <w:pStyle w:val="Default"/>
              <w:rPr>
                <w:rFonts w:ascii="Times New Roman" w:hAnsi="Times New Roman" w:cs="Times New Roman"/>
                <w:sz w:val="22"/>
                <w:szCs w:val="22"/>
              </w:rPr>
            </w:pPr>
            <w:r>
              <w:rPr>
                <w:rFonts w:ascii="Times New Roman" w:hAnsi="Times New Roman" w:cs="Times New Roman"/>
                <w:sz w:val="22"/>
                <w:szCs w:val="22"/>
              </w:rPr>
              <w:t>12 000,00</w:t>
            </w:r>
          </w:p>
          <w:p w14:paraId="0117BE40" w14:textId="62E44B11" w:rsidR="003A7144" w:rsidRPr="00412351" w:rsidRDefault="003A7144" w:rsidP="00AA5155">
            <w:pPr>
              <w:spacing w:after="0"/>
              <w:ind w:left="4"/>
              <w:jc w:val="center"/>
              <w:rPr>
                <w:rFonts w:ascii="Times New Roman" w:hAnsi="Times New Roman" w:cs="Times New Roman"/>
              </w:rPr>
            </w:pPr>
          </w:p>
        </w:tc>
        <w:tc>
          <w:tcPr>
            <w:tcW w:w="1233" w:type="dxa"/>
            <w:tcBorders>
              <w:top w:val="single" w:sz="2" w:space="0" w:color="000000"/>
              <w:left w:val="single" w:sz="2" w:space="0" w:color="000000"/>
              <w:bottom w:val="single" w:sz="2" w:space="0" w:color="000000"/>
              <w:right w:val="single" w:sz="2" w:space="0" w:color="000000"/>
            </w:tcBorders>
          </w:tcPr>
          <w:p w14:paraId="10A120A1" w14:textId="36ECF8F7" w:rsidR="003A7144" w:rsidRPr="00412351" w:rsidRDefault="005346D1" w:rsidP="00AA5155">
            <w:pPr>
              <w:spacing w:after="0"/>
              <w:ind w:left="4"/>
              <w:jc w:val="center"/>
              <w:rPr>
                <w:rFonts w:ascii="Times New Roman" w:hAnsi="Times New Roman" w:cs="Times New Roman"/>
              </w:rPr>
            </w:pPr>
            <w:r>
              <w:rPr>
                <w:rFonts w:ascii="Times New Roman" w:hAnsi="Times New Roman" w:cs="Times New Roman"/>
              </w:rPr>
              <w:t>2 520,00</w:t>
            </w:r>
          </w:p>
        </w:tc>
        <w:tc>
          <w:tcPr>
            <w:tcW w:w="1233" w:type="dxa"/>
            <w:tcBorders>
              <w:top w:val="single" w:sz="2" w:space="0" w:color="000000"/>
              <w:left w:val="single" w:sz="2" w:space="0" w:color="000000"/>
              <w:bottom w:val="single" w:sz="2" w:space="0" w:color="000000"/>
              <w:right w:val="single" w:sz="2" w:space="0" w:color="000000"/>
            </w:tcBorders>
          </w:tcPr>
          <w:p w14:paraId="1C746B50" w14:textId="266809AC" w:rsidR="003A7144" w:rsidRPr="00412351" w:rsidRDefault="005346D1" w:rsidP="00AA5155">
            <w:pPr>
              <w:spacing w:after="0"/>
              <w:ind w:left="4"/>
              <w:jc w:val="center"/>
              <w:rPr>
                <w:rFonts w:ascii="Times New Roman" w:hAnsi="Times New Roman" w:cs="Times New Roman"/>
              </w:rPr>
            </w:pPr>
            <w:r>
              <w:rPr>
                <w:rFonts w:ascii="Times New Roman" w:hAnsi="Times New Roman" w:cs="Times New Roman"/>
              </w:rPr>
              <w:t>14 520,00</w:t>
            </w:r>
          </w:p>
        </w:tc>
      </w:tr>
    </w:tbl>
    <w:p w14:paraId="03940A4C" w14:textId="6D7E741A" w:rsidR="00C82EE8" w:rsidRPr="00412351" w:rsidRDefault="00C82EE8" w:rsidP="0055263D">
      <w:pPr>
        <w:snapToGrid w:val="0"/>
        <w:spacing w:after="0" w:line="240" w:lineRule="auto"/>
        <w:jc w:val="both"/>
        <w:rPr>
          <w:rFonts w:ascii="Times New Roman" w:hAnsi="Times New Roman"/>
        </w:rPr>
      </w:pPr>
    </w:p>
    <w:p w14:paraId="2738EA68" w14:textId="4D854D0E" w:rsidR="003A7144" w:rsidRPr="00412351" w:rsidRDefault="003A7144" w:rsidP="0055263D">
      <w:pPr>
        <w:snapToGrid w:val="0"/>
        <w:spacing w:after="0" w:line="240" w:lineRule="auto"/>
        <w:jc w:val="both"/>
        <w:rPr>
          <w:rFonts w:ascii="Times New Roman" w:hAnsi="Times New Roman"/>
        </w:rPr>
      </w:pPr>
    </w:p>
    <w:p w14:paraId="0DE9F18C" w14:textId="77777777" w:rsidR="003A7144" w:rsidRPr="00412351" w:rsidRDefault="003A7144" w:rsidP="0055263D">
      <w:pPr>
        <w:snapToGrid w:val="0"/>
        <w:spacing w:after="0" w:line="240" w:lineRule="auto"/>
        <w:jc w:val="both"/>
        <w:rPr>
          <w:rFonts w:ascii="Times New Roman" w:hAnsi="Times New Roman"/>
        </w:rPr>
      </w:pPr>
    </w:p>
    <w:tbl>
      <w:tblPr>
        <w:tblW w:w="0" w:type="auto"/>
        <w:tblLayout w:type="fixed"/>
        <w:tblLook w:val="00A0" w:firstRow="1" w:lastRow="0" w:firstColumn="1" w:lastColumn="0" w:noHBand="0" w:noVBand="0"/>
      </w:tblPr>
      <w:tblGrid>
        <w:gridCol w:w="4927"/>
        <w:gridCol w:w="4927"/>
      </w:tblGrid>
      <w:tr w:rsidR="00E37622" w:rsidRPr="00412351" w14:paraId="38AEB214" w14:textId="77777777" w:rsidTr="00DA36BE">
        <w:tc>
          <w:tcPr>
            <w:tcW w:w="4927" w:type="dxa"/>
          </w:tcPr>
          <w:p w14:paraId="1E0A4574" w14:textId="77777777" w:rsidR="00E37622" w:rsidRPr="00412351" w:rsidRDefault="00E37622" w:rsidP="00E37622">
            <w:pPr>
              <w:snapToGrid w:val="0"/>
              <w:spacing w:after="0" w:line="240" w:lineRule="auto"/>
              <w:jc w:val="both"/>
              <w:rPr>
                <w:rFonts w:ascii="Times New Roman" w:hAnsi="Times New Roman"/>
                <w:b/>
              </w:rPr>
            </w:pPr>
          </w:p>
          <w:p w14:paraId="0B1735C2" w14:textId="77777777" w:rsidR="00E37622" w:rsidRPr="00412351" w:rsidRDefault="00E37622" w:rsidP="00E37622">
            <w:pPr>
              <w:snapToGrid w:val="0"/>
              <w:spacing w:after="0" w:line="240" w:lineRule="auto"/>
              <w:jc w:val="both"/>
              <w:rPr>
                <w:rFonts w:ascii="Times New Roman" w:hAnsi="Times New Roman"/>
                <w:b/>
              </w:rPr>
            </w:pPr>
            <w:r w:rsidRPr="00412351">
              <w:rPr>
                <w:rFonts w:ascii="Times New Roman" w:hAnsi="Times New Roman"/>
                <w:b/>
              </w:rPr>
              <w:t>Paslaugų gavėjas</w:t>
            </w:r>
            <w:r w:rsidRPr="00412351">
              <w:rPr>
                <w:rFonts w:ascii="Times New Roman" w:hAnsi="Times New Roman"/>
                <w:b/>
                <w:bCs/>
                <w:iCs/>
              </w:rPr>
              <w:tab/>
            </w:r>
          </w:p>
        </w:tc>
        <w:tc>
          <w:tcPr>
            <w:tcW w:w="4927" w:type="dxa"/>
          </w:tcPr>
          <w:p w14:paraId="147609F4" w14:textId="77777777" w:rsidR="00E37622" w:rsidRPr="00412351" w:rsidRDefault="00E37622" w:rsidP="00E37622">
            <w:pPr>
              <w:snapToGrid w:val="0"/>
              <w:spacing w:after="0" w:line="240" w:lineRule="auto"/>
              <w:jc w:val="both"/>
              <w:rPr>
                <w:rFonts w:ascii="Times New Roman" w:hAnsi="Times New Roman"/>
                <w:b/>
              </w:rPr>
            </w:pPr>
          </w:p>
          <w:p w14:paraId="0F688B25" w14:textId="77777777" w:rsidR="00E37622" w:rsidRPr="00412351" w:rsidRDefault="00E37622" w:rsidP="00E37622">
            <w:pPr>
              <w:snapToGrid w:val="0"/>
              <w:spacing w:after="0" w:line="240" w:lineRule="auto"/>
              <w:jc w:val="both"/>
              <w:rPr>
                <w:rFonts w:ascii="Times New Roman" w:hAnsi="Times New Roman"/>
                <w:b/>
              </w:rPr>
            </w:pPr>
            <w:r w:rsidRPr="00412351">
              <w:rPr>
                <w:rFonts w:ascii="Times New Roman" w:hAnsi="Times New Roman"/>
                <w:b/>
              </w:rPr>
              <w:t>Paslaugų teikėjas</w:t>
            </w:r>
          </w:p>
        </w:tc>
      </w:tr>
      <w:tr w:rsidR="00E37622" w:rsidRPr="00412351" w14:paraId="798E0926" w14:textId="77777777" w:rsidTr="00DA36BE">
        <w:tc>
          <w:tcPr>
            <w:tcW w:w="4927" w:type="dxa"/>
          </w:tcPr>
          <w:p w14:paraId="20F2867B" w14:textId="77777777" w:rsidR="00E37622" w:rsidRPr="00412351" w:rsidRDefault="00E37622" w:rsidP="00E37622">
            <w:pPr>
              <w:snapToGrid w:val="0"/>
              <w:spacing w:after="0" w:line="240" w:lineRule="auto"/>
              <w:jc w:val="both"/>
              <w:rPr>
                <w:rFonts w:ascii="Times New Roman" w:hAnsi="Times New Roman"/>
              </w:rPr>
            </w:pPr>
            <w:r w:rsidRPr="00412351">
              <w:rPr>
                <w:rFonts w:ascii="Times New Roman" w:hAnsi="Times New Roman"/>
              </w:rPr>
              <w:t>VšĮ Respublikinė Klaipėdos ligoninė</w:t>
            </w:r>
          </w:p>
        </w:tc>
        <w:tc>
          <w:tcPr>
            <w:tcW w:w="4927" w:type="dxa"/>
          </w:tcPr>
          <w:p w14:paraId="131DCEAA" w14:textId="095E9303" w:rsidR="00E37622" w:rsidRPr="00412351" w:rsidRDefault="00E37622" w:rsidP="00E37622">
            <w:pPr>
              <w:rPr>
                <w:rFonts w:ascii="Times New Roman" w:hAnsi="Times New Roman"/>
              </w:rPr>
            </w:pPr>
            <w:r w:rsidRPr="00412351">
              <w:rPr>
                <w:rFonts w:ascii="Times New Roman" w:hAnsi="Times New Roman"/>
              </w:rPr>
              <w:t xml:space="preserve">UAB </w:t>
            </w:r>
            <w:proofErr w:type="spellStart"/>
            <w:r w:rsidR="005346D1">
              <w:rPr>
                <w:rFonts w:ascii="Times New Roman" w:hAnsi="Times New Roman"/>
              </w:rPr>
              <w:t>MedDream</w:t>
            </w:r>
            <w:proofErr w:type="spellEnd"/>
          </w:p>
        </w:tc>
      </w:tr>
      <w:tr w:rsidR="00E37622" w:rsidRPr="00412351" w14:paraId="51D2953C" w14:textId="77777777" w:rsidTr="00DA36BE">
        <w:tc>
          <w:tcPr>
            <w:tcW w:w="4927" w:type="dxa"/>
          </w:tcPr>
          <w:p w14:paraId="5901FC40" w14:textId="77777777" w:rsidR="00E37622" w:rsidRPr="00412351" w:rsidRDefault="00E37622" w:rsidP="00E37622">
            <w:pPr>
              <w:snapToGrid w:val="0"/>
              <w:spacing w:after="0" w:line="240" w:lineRule="auto"/>
              <w:jc w:val="both"/>
              <w:rPr>
                <w:rFonts w:ascii="Times New Roman" w:hAnsi="Times New Roman"/>
              </w:rPr>
            </w:pPr>
          </w:p>
          <w:p w14:paraId="3C37106C" w14:textId="77777777" w:rsidR="00E37622" w:rsidRPr="00412351" w:rsidRDefault="00E37622" w:rsidP="00E37622">
            <w:pPr>
              <w:snapToGrid w:val="0"/>
              <w:spacing w:after="0" w:line="240" w:lineRule="auto"/>
              <w:jc w:val="both"/>
              <w:rPr>
                <w:rFonts w:ascii="Times New Roman" w:hAnsi="Times New Roman"/>
              </w:rPr>
            </w:pPr>
            <w:r w:rsidRPr="00412351">
              <w:rPr>
                <w:rFonts w:ascii="Times New Roman" w:hAnsi="Times New Roman"/>
              </w:rPr>
              <w:t xml:space="preserve">Direktorius Darius </w:t>
            </w:r>
            <w:proofErr w:type="spellStart"/>
            <w:r w:rsidRPr="00412351">
              <w:rPr>
                <w:rFonts w:ascii="Times New Roman" w:hAnsi="Times New Roman"/>
              </w:rPr>
              <w:t>Steponkus</w:t>
            </w:r>
            <w:proofErr w:type="spellEnd"/>
          </w:p>
          <w:p w14:paraId="277DCBAA" w14:textId="77777777" w:rsidR="00E37622" w:rsidRPr="00412351" w:rsidRDefault="00E37622" w:rsidP="00E37622">
            <w:pPr>
              <w:snapToGrid w:val="0"/>
              <w:spacing w:after="0" w:line="240" w:lineRule="auto"/>
              <w:jc w:val="both"/>
              <w:rPr>
                <w:rFonts w:ascii="Times New Roman" w:hAnsi="Times New Roman"/>
              </w:rPr>
            </w:pPr>
            <w:r w:rsidRPr="00412351">
              <w:rPr>
                <w:rFonts w:ascii="Times New Roman" w:hAnsi="Times New Roman"/>
              </w:rPr>
              <w:t>_________________________</w:t>
            </w:r>
          </w:p>
        </w:tc>
        <w:tc>
          <w:tcPr>
            <w:tcW w:w="4927" w:type="dxa"/>
          </w:tcPr>
          <w:p w14:paraId="1FFAF6BA" w14:textId="77777777" w:rsidR="00E37622" w:rsidRPr="00412351" w:rsidRDefault="00E37622" w:rsidP="00E37622">
            <w:pPr>
              <w:snapToGrid w:val="0"/>
              <w:spacing w:after="0" w:line="240" w:lineRule="auto"/>
              <w:rPr>
                <w:rFonts w:ascii="Times New Roman" w:hAnsi="Times New Roman"/>
                <w:bCs/>
              </w:rPr>
            </w:pPr>
          </w:p>
          <w:p w14:paraId="07C68394" w14:textId="160B3A40" w:rsidR="00E913D5" w:rsidRPr="00412351" w:rsidRDefault="00E913D5" w:rsidP="00E913D5">
            <w:pPr>
              <w:pStyle w:val="Pagrindinistekstas3"/>
              <w:ind w:firstLine="0"/>
              <w:jc w:val="left"/>
              <w:rPr>
                <w:rFonts w:ascii="Times New Roman" w:hAnsi="Times New Roman"/>
                <w:sz w:val="22"/>
                <w:szCs w:val="22"/>
                <w:lang w:val="lt-LT"/>
              </w:rPr>
            </w:pPr>
            <w:r w:rsidRPr="00053D79">
              <w:rPr>
                <w:rFonts w:ascii="Times New Roman" w:hAnsi="Times New Roman"/>
                <w:sz w:val="22"/>
                <w:szCs w:val="22"/>
                <w:lang w:val="lt-LT"/>
              </w:rPr>
              <w:t xml:space="preserve">Direktorius </w:t>
            </w:r>
            <w:r w:rsidR="00053D79" w:rsidRPr="00053D79">
              <w:rPr>
                <w:rFonts w:ascii="Times New Roman" w:hAnsi="Times New Roman"/>
                <w:sz w:val="22"/>
                <w:szCs w:val="22"/>
                <w:lang w:val="lt-LT"/>
              </w:rPr>
              <w:t>Tomas Dumbliauskas</w:t>
            </w:r>
          </w:p>
          <w:p w14:paraId="6D863CAC" w14:textId="77777777" w:rsidR="00E37622" w:rsidRPr="00412351" w:rsidRDefault="00E37622" w:rsidP="00E37622">
            <w:pPr>
              <w:snapToGrid w:val="0"/>
              <w:spacing w:after="0" w:line="240" w:lineRule="auto"/>
              <w:rPr>
                <w:rFonts w:ascii="Times New Roman" w:hAnsi="Times New Roman"/>
              </w:rPr>
            </w:pPr>
            <w:r w:rsidRPr="00412351">
              <w:rPr>
                <w:rFonts w:ascii="Times New Roman" w:hAnsi="Times New Roman"/>
              </w:rPr>
              <w:t>______________________</w:t>
            </w:r>
          </w:p>
        </w:tc>
      </w:tr>
      <w:tr w:rsidR="00E37622" w:rsidRPr="00412351" w14:paraId="48DCBC48" w14:textId="77777777" w:rsidTr="00DA36BE">
        <w:trPr>
          <w:trHeight w:val="212"/>
        </w:trPr>
        <w:tc>
          <w:tcPr>
            <w:tcW w:w="4927" w:type="dxa"/>
          </w:tcPr>
          <w:p w14:paraId="16B3F74A" w14:textId="77777777" w:rsidR="00E37622" w:rsidRPr="00412351" w:rsidRDefault="00E37622" w:rsidP="00E37622">
            <w:pPr>
              <w:snapToGrid w:val="0"/>
              <w:spacing w:after="0" w:line="240" w:lineRule="auto"/>
              <w:jc w:val="both"/>
              <w:rPr>
                <w:rFonts w:ascii="Times New Roman" w:hAnsi="Times New Roman"/>
              </w:rPr>
            </w:pPr>
            <w:r w:rsidRPr="00412351">
              <w:rPr>
                <w:rFonts w:ascii="Times New Roman" w:hAnsi="Times New Roman"/>
              </w:rPr>
              <w:t>A.V.</w:t>
            </w:r>
          </w:p>
          <w:p w14:paraId="11229938" w14:textId="77777777" w:rsidR="00E37622" w:rsidRPr="00412351" w:rsidRDefault="00E37622" w:rsidP="00E37622">
            <w:pPr>
              <w:snapToGrid w:val="0"/>
              <w:spacing w:after="0" w:line="240" w:lineRule="auto"/>
              <w:jc w:val="both"/>
              <w:rPr>
                <w:rFonts w:ascii="Times New Roman" w:hAnsi="Times New Roman"/>
              </w:rPr>
            </w:pP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p>
        </w:tc>
        <w:tc>
          <w:tcPr>
            <w:tcW w:w="4927" w:type="dxa"/>
          </w:tcPr>
          <w:p w14:paraId="775CA9D2" w14:textId="77777777" w:rsidR="00E37622" w:rsidRPr="00412351" w:rsidRDefault="00E37622" w:rsidP="00E37622">
            <w:pPr>
              <w:snapToGrid w:val="0"/>
              <w:spacing w:after="0" w:line="240" w:lineRule="auto"/>
              <w:rPr>
                <w:rFonts w:ascii="Times New Roman" w:hAnsi="Times New Roman"/>
              </w:rPr>
            </w:pPr>
            <w:r w:rsidRPr="00412351">
              <w:rPr>
                <w:rFonts w:ascii="Times New Roman" w:hAnsi="Times New Roman"/>
              </w:rPr>
              <w:t>A.V.</w:t>
            </w:r>
          </w:p>
          <w:p w14:paraId="38EBCB22" w14:textId="77777777" w:rsidR="00E37622" w:rsidRPr="00412351" w:rsidRDefault="00E37622" w:rsidP="00E37622">
            <w:pPr>
              <w:snapToGrid w:val="0"/>
              <w:spacing w:after="0" w:line="240" w:lineRule="auto"/>
              <w:rPr>
                <w:rFonts w:ascii="Times New Roman" w:hAnsi="Times New Roman"/>
              </w:rPr>
            </w:pPr>
          </w:p>
        </w:tc>
      </w:tr>
    </w:tbl>
    <w:p w14:paraId="76E46D2D" w14:textId="208ED89F" w:rsidR="00C82EE8" w:rsidRPr="00412351" w:rsidRDefault="00C82EE8" w:rsidP="00634B14">
      <w:pPr>
        <w:rPr>
          <w:rFonts w:ascii="Times New Roman" w:hAnsi="Times New Roman"/>
        </w:rPr>
      </w:pPr>
    </w:p>
    <w:p w14:paraId="2319060F" w14:textId="78B401B9" w:rsidR="0017131D" w:rsidRDefault="0017131D">
      <w:pPr>
        <w:spacing w:after="0" w:line="240" w:lineRule="auto"/>
        <w:rPr>
          <w:rFonts w:ascii="Times New Roman" w:hAnsi="Times New Roman"/>
        </w:rPr>
      </w:pPr>
      <w:r>
        <w:rPr>
          <w:rFonts w:ascii="Times New Roman" w:hAnsi="Times New Roman"/>
        </w:rPr>
        <w:br w:type="page"/>
      </w:r>
    </w:p>
    <w:p w14:paraId="27CF33C9" w14:textId="58961D51" w:rsidR="00E37622" w:rsidRPr="00412351" w:rsidRDefault="00E37622" w:rsidP="00E37622">
      <w:pPr>
        <w:spacing w:after="0" w:line="240" w:lineRule="auto"/>
        <w:jc w:val="right"/>
        <w:rPr>
          <w:rFonts w:ascii="Times New Roman" w:hAnsi="Times New Roman"/>
          <w:lang w:eastAsia="lt-LT"/>
        </w:rPr>
      </w:pPr>
      <w:bookmarkStart w:id="8" w:name="_Hlk68268836"/>
      <w:r w:rsidRPr="00412351">
        <w:rPr>
          <w:rFonts w:ascii="Times New Roman" w:hAnsi="Times New Roman"/>
          <w:lang w:eastAsia="lt-LT"/>
        </w:rPr>
        <w:lastRenderedPageBreak/>
        <w:t xml:space="preserve">2 priedas </w:t>
      </w:r>
    </w:p>
    <w:p w14:paraId="53027811" w14:textId="621D3487" w:rsidR="00E37622" w:rsidRPr="00412351" w:rsidRDefault="00E37622" w:rsidP="00E37622">
      <w:pPr>
        <w:spacing w:after="0" w:line="240" w:lineRule="auto"/>
        <w:jc w:val="right"/>
        <w:rPr>
          <w:rFonts w:ascii="Times New Roman" w:hAnsi="Times New Roman"/>
          <w:lang w:eastAsia="lt-LT"/>
        </w:rPr>
      </w:pPr>
      <w:r w:rsidRPr="00412351">
        <w:rPr>
          <w:rFonts w:ascii="Times New Roman" w:hAnsi="Times New Roman"/>
          <w:lang w:eastAsia="lt-LT"/>
        </w:rPr>
        <w:t>prie 202</w:t>
      </w:r>
      <w:r w:rsidR="009B231C">
        <w:rPr>
          <w:rFonts w:ascii="Times New Roman" w:hAnsi="Times New Roman"/>
          <w:lang w:eastAsia="lt-LT"/>
        </w:rPr>
        <w:t>5</w:t>
      </w:r>
      <w:r w:rsidRPr="00412351">
        <w:rPr>
          <w:rFonts w:ascii="Times New Roman" w:hAnsi="Times New Roman"/>
          <w:lang w:eastAsia="lt-LT"/>
        </w:rPr>
        <w:t xml:space="preserve"> m. </w:t>
      </w:r>
      <w:r w:rsidR="009B231C">
        <w:rPr>
          <w:rFonts w:ascii="Times New Roman" w:hAnsi="Times New Roman"/>
          <w:lang w:eastAsia="lt-LT"/>
        </w:rPr>
        <w:t>sausio</w:t>
      </w:r>
      <w:r w:rsidRPr="00412351">
        <w:rPr>
          <w:rFonts w:ascii="Times New Roman" w:hAnsi="Times New Roman"/>
          <w:lang w:eastAsia="lt-LT"/>
        </w:rPr>
        <w:t xml:space="preserve"> </w:t>
      </w:r>
      <w:r w:rsidR="009B231C">
        <w:rPr>
          <w:rFonts w:ascii="Times New Roman" w:hAnsi="Times New Roman"/>
          <w:lang w:eastAsia="lt-LT"/>
        </w:rPr>
        <w:t>2</w:t>
      </w:r>
      <w:r w:rsidRPr="00412351">
        <w:rPr>
          <w:rFonts w:ascii="Times New Roman" w:hAnsi="Times New Roman"/>
          <w:lang w:eastAsia="lt-LT"/>
        </w:rPr>
        <w:t xml:space="preserve"> d. viešojo pirkimo–pardavimo </w:t>
      </w:r>
    </w:p>
    <w:p w14:paraId="20C4FA0C" w14:textId="104592F8" w:rsidR="00E37622" w:rsidRPr="00412351" w:rsidRDefault="00E37622" w:rsidP="00E37622">
      <w:pPr>
        <w:spacing w:after="0" w:line="240" w:lineRule="auto"/>
        <w:jc w:val="right"/>
        <w:rPr>
          <w:rFonts w:ascii="Times New Roman" w:hAnsi="Times New Roman"/>
          <w:lang w:eastAsia="lt-LT"/>
        </w:rPr>
      </w:pPr>
      <w:r w:rsidRPr="00412351">
        <w:rPr>
          <w:rFonts w:ascii="Times New Roman" w:hAnsi="Times New Roman"/>
          <w:lang w:eastAsia="lt-LT"/>
        </w:rPr>
        <w:t>sutarties Nr. (3.34)-DP-</w:t>
      </w:r>
      <w:r w:rsidR="00C55F52">
        <w:rPr>
          <w:rFonts w:ascii="Times New Roman" w:hAnsi="Times New Roman"/>
          <w:lang w:eastAsia="lt-LT"/>
        </w:rPr>
        <w:t>1-1</w:t>
      </w:r>
      <w:r w:rsidRPr="00412351">
        <w:rPr>
          <w:rFonts w:ascii="Times New Roman" w:hAnsi="Times New Roman"/>
          <w:lang w:eastAsia="lt-LT"/>
        </w:rPr>
        <w:t>/202</w:t>
      </w:r>
      <w:r w:rsidR="009B231C">
        <w:rPr>
          <w:rFonts w:ascii="Times New Roman" w:hAnsi="Times New Roman"/>
          <w:lang w:eastAsia="lt-LT"/>
        </w:rPr>
        <w:t>5</w:t>
      </w:r>
    </w:p>
    <w:bookmarkEnd w:id="8"/>
    <w:p w14:paraId="6BBE8A2E" w14:textId="374AD6DD" w:rsidR="00E37622" w:rsidRPr="00412351" w:rsidRDefault="00E37622" w:rsidP="00E37622">
      <w:pPr>
        <w:tabs>
          <w:tab w:val="left" w:pos="3720"/>
        </w:tabs>
        <w:rPr>
          <w:rFonts w:ascii="Times New Roman" w:hAnsi="Times New Roman"/>
        </w:rPr>
      </w:pPr>
    </w:p>
    <w:p w14:paraId="07C804BE" w14:textId="77777777" w:rsidR="00E37622" w:rsidRPr="00412351" w:rsidRDefault="00E37622" w:rsidP="00E37622">
      <w:pPr>
        <w:tabs>
          <w:tab w:val="left" w:pos="3720"/>
        </w:tabs>
        <w:jc w:val="center"/>
        <w:rPr>
          <w:rFonts w:ascii="Times New Roman" w:hAnsi="Times New Roman"/>
          <w:b/>
          <w:bCs/>
        </w:rPr>
      </w:pPr>
      <w:r w:rsidRPr="00412351">
        <w:rPr>
          <w:rFonts w:ascii="Times New Roman" w:hAnsi="Times New Roman"/>
          <w:b/>
          <w:bCs/>
        </w:rPr>
        <w:t>TECHNINĖ SPECIFIKACIJA</w:t>
      </w:r>
    </w:p>
    <w:p w14:paraId="1F6AB495" w14:textId="04438747" w:rsidR="00E37622" w:rsidRPr="00412351" w:rsidRDefault="00E37622" w:rsidP="00E37622">
      <w:pPr>
        <w:tabs>
          <w:tab w:val="left" w:pos="3720"/>
        </w:tabs>
        <w:jc w:val="center"/>
        <w:rPr>
          <w:rFonts w:ascii="Times New Roman" w:hAnsi="Times New Roman"/>
          <w:b/>
          <w:bCs/>
        </w:rPr>
      </w:pPr>
      <w:r w:rsidRPr="00412351">
        <w:rPr>
          <w:rFonts w:ascii="Times New Roman" w:hAnsi="Times New Roman"/>
          <w:b/>
          <w:bCs/>
        </w:rPr>
        <w:t>MEDDREAM PACS IR MEDDREAM WEB DICOM VIEWER PROGRAMINĖS ĮRANGOS ATNAUJINIMO IR PRIEŽIŪROS PASLAUGOS</w:t>
      </w:r>
    </w:p>
    <w:p w14:paraId="6A41EC12" w14:textId="77777777" w:rsidR="00E37622" w:rsidRPr="00412351" w:rsidRDefault="00E37622" w:rsidP="00E37622">
      <w:pPr>
        <w:tabs>
          <w:tab w:val="left" w:pos="3720"/>
        </w:tabs>
        <w:spacing w:after="0"/>
        <w:jc w:val="both"/>
        <w:rPr>
          <w:rFonts w:ascii="Times New Roman" w:hAnsi="Times New Roman"/>
          <w:b/>
          <w:bCs/>
        </w:rPr>
      </w:pPr>
      <w:r w:rsidRPr="00412351">
        <w:rPr>
          <w:rFonts w:ascii="Times New Roman" w:hAnsi="Times New Roman"/>
          <w:b/>
          <w:bCs/>
        </w:rPr>
        <w:t>1. Bendrieji reikalavimai</w:t>
      </w:r>
    </w:p>
    <w:p w14:paraId="7E0A5470" w14:textId="0C8AE922" w:rsidR="00E37622" w:rsidRPr="00412351" w:rsidRDefault="00E37622" w:rsidP="00E37622">
      <w:pPr>
        <w:tabs>
          <w:tab w:val="left" w:pos="3720"/>
        </w:tabs>
        <w:spacing w:after="0"/>
        <w:jc w:val="both"/>
        <w:rPr>
          <w:rFonts w:ascii="Times New Roman" w:hAnsi="Times New Roman"/>
        </w:rPr>
      </w:pPr>
      <w:r w:rsidRPr="00412351">
        <w:rPr>
          <w:rFonts w:ascii="Times New Roman" w:hAnsi="Times New Roman"/>
        </w:rPr>
        <w:t>1.1. Teikdamas paslaugas Paslaugų teikėjas privalo teikti tiek specifikacijoje, tiek bet kokias kitas tiesiogiai su teikiamomis paslaugomis ir konkrečiu užsakymu susijusias paslaugas, kurios yra būtinos Perkančiajai organizacijai teikti paslaugas pacientams bei įvykdyti iškeltas užduotis.</w:t>
      </w:r>
    </w:p>
    <w:p w14:paraId="6D564E16" w14:textId="4158751E" w:rsidR="00E37622" w:rsidRPr="00412351" w:rsidRDefault="00E37622" w:rsidP="00E37622">
      <w:pPr>
        <w:tabs>
          <w:tab w:val="left" w:pos="3720"/>
        </w:tabs>
        <w:spacing w:after="0"/>
        <w:jc w:val="both"/>
        <w:rPr>
          <w:rFonts w:ascii="Times New Roman" w:hAnsi="Times New Roman"/>
        </w:rPr>
      </w:pPr>
      <w:r w:rsidRPr="00412351">
        <w:rPr>
          <w:rFonts w:ascii="Times New Roman" w:hAnsi="Times New Roman"/>
        </w:rPr>
        <w:t xml:space="preserve">1.2. Pasirašius sutartį per 2 darbo dienas pateikti specialistų, kurie vykdys sutartį  sąrašą ir  jų pasirašytus konfidencialumo pasižadėjimus. </w:t>
      </w:r>
    </w:p>
    <w:p w14:paraId="22FE9682" w14:textId="77777777" w:rsidR="00E37622" w:rsidRPr="00412351" w:rsidRDefault="00E37622" w:rsidP="00E37622">
      <w:pPr>
        <w:tabs>
          <w:tab w:val="left" w:pos="3720"/>
        </w:tabs>
        <w:spacing w:after="0"/>
        <w:jc w:val="both"/>
        <w:rPr>
          <w:rFonts w:ascii="Times New Roman" w:hAnsi="Times New Roman"/>
        </w:rPr>
      </w:pPr>
      <w:r w:rsidRPr="00412351">
        <w:rPr>
          <w:rFonts w:ascii="Times New Roman" w:hAnsi="Times New Roman"/>
        </w:rPr>
        <w:t>1.3. Visos Paslaugos turi būti teikiamos iš anksto suderinus su Perkančiąja organizacija  taip, kad netrukdytų naudotojų darbui su programine įranga ar kitomis sistemomis.</w:t>
      </w:r>
    </w:p>
    <w:p w14:paraId="1BE0BE17" w14:textId="77777777" w:rsidR="00E37622" w:rsidRPr="00412351" w:rsidRDefault="00E37622" w:rsidP="00E37622">
      <w:pPr>
        <w:tabs>
          <w:tab w:val="left" w:pos="3720"/>
        </w:tabs>
        <w:spacing w:after="0"/>
        <w:jc w:val="both"/>
        <w:rPr>
          <w:rFonts w:ascii="Times New Roman" w:hAnsi="Times New Roman"/>
        </w:rPr>
      </w:pPr>
      <w:r w:rsidRPr="00412351">
        <w:rPr>
          <w:rFonts w:ascii="Times New Roman" w:hAnsi="Times New Roman"/>
        </w:rPr>
        <w:t xml:space="preserve">1.4. Nesant galimybei Paslaugų teikti nuotoliniu būdu arba jeigu tokie veiksmai keltų grėsmę duomenų saugumui, Paslaugų teikėjo atstovai privalo atvykti į Perkančiosios organizacijos buveinę adresu S. Nėries g. 3, Klaipėdoje. </w:t>
      </w:r>
    </w:p>
    <w:p w14:paraId="17E92910" w14:textId="7991DAC9" w:rsidR="00E37622" w:rsidRPr="00412351" w:rsidRDefault="00E37622" w:rsidP="00E37622">
      <w:pPr>
        <w:tabs>
          <w:tab w:val="left" w:pos="3720"/>
        </w:tabs>
        <w:spacing w:after="0"/>
        <w:jc w:val="both"/>
        <w:rPr>
          <w:rFonts w:ascii="Times New Roman" w:hAnsi="Times New Roman"/>
        </w:rPr>
      </w:pPr>
      <w:r w:rsidRPr="00412351">
        <w:rPr>
          <w:rFonts w:ascii="Times New Roman" w:hAnsi="Times New Roman"/>
        </w:rPr>
        <w:t>1.5. Paslaugų teikėjas privalo savo sąskaita atstatyti sugadintus ar prarastus programinės įrangos duomenis, jei tai įvyko dėl Paslaugų teikėjo kaltės.</w:t>
      </w:r>
    </w:p>
    <w:p w14:paraId="6B833785" w14:textId="77777777" w:rsidR="00E37622" w:rsidRPr="00412351" w:rsidRDefault="00E37622" w:rsidP="00E37622">
      <w:pPr>
        <w:tabs>
          <w:tab w:val="left" w:pos="3720"/>
        </w:tabs>
        <w:spacing w:after="0"/>
        <w:jc w:val="both"/>
        <w:rPr>
          <w:rFonts w:ascii="Times New Roman" w:hAnsi="Times New Roman"/>
        </w:rPr>
      </w:pPr>
    </w:p>
    <w:p w14:paraId="66D900D5" w14:textId="77777777" w:rsidR="00E37622" w:rsidRPr="00412351" w:rsidRDefault="00E37622" w:rsidP="00E37622">
      <w:pPr>
        <w:tabs>
          <w:tab w:val="left" w:pos="3720"/>
        </w:tabs>
        <w:spacing w:after="0"/>
        <w:jc w:val="both"/>
        <w:rPr>
          <w:rFonts w:ascii="Times New Roman" w:hAnsi="Times New Roman"/>
          <w:b/>
          <w:bCs/>
        </w:rPr>
      </w:pPr>
      <w:r w:rsidRPr="00412351">
        <w:rPr>
          <w:rFonts w:ascii="Times New Roman" w:hAnsi="Times New Roman"/>
          <w:b/>
          <w:bCs/>
        </w:rPr>
        <w:t>2. Techniniai reikalavimai</w:t>
      </w:r>
    </w:p>
    <w:p w14:paraId="2E01EA29" w14:textId="77777777" w:rsidR="00E37622" w:rsidRPr="00412351" w:rsidRDefault="00E37622" w:rsidP="00E37622">
      <w:pPr>
        <w:tabs>
          <w:tab w:val="left" w:pos="3720"/>
        </w:tabs>
        <w:spacing w:after="0"/>
        <w:jc w:val="both"/>
        <w:rPr>
          <w:rFonts w:ascii="Times New Roman" w:hAnsi="Times New Roman"/>
        </w:rPr>
      </w:pPr>
      <w:r w:rsidRPr="00412351">
        <w:rPr>
          <w:rFonts w:ascii="Times New Roman" w:hAnsi="Times New Roman"/>
        </w:rPr>
        <w:t xml:space="preserve">2.1. Programinės įrangos </w:t>
      </w:r>
      <w:proofErr w:type="spellStart"/>
      <w:r w:rsidRPr="00412351">
        <w:rPr>
          <w:rFonts w:ascii="Times New Roman" w:hAnsi="Times New Roman"/>
        </w:rPr>
        <w:t>MedDream</w:t>
      </w:r>
      <w:proofErr w:type="spellEnd"/>
      <w:r w:rsidRPr="00412351">
        <w:rPr>
          <w:rFonts w:ascii="Times New Roman" w:hAnsi="Times New Roman"/>
        </w:rPr>
        <w:t xml:space="preserve"> PACS atnaujinimai turi būti atliekami pagal atskirą šalių suderintą laiką.</w:t>
      </w:r>
    </w:p>
    <w:p w14:paraId="1A80E743" w14:textId="7E3A8B5D" w:rsidR="00E37622" w:rsidRPr="00412351" w:rsidRDefault="00E37622" w:rsidP="00E37622">
      <w:pPr>
        <w:tabs>
          <w:tab w:val="left" w:pos="3720"/>
        </w:tabs>
        <w:spacing w:after="0"/>
        <w:jc w:val="both"/>
        <w:rPr>
          <w:rFonts w:ascii="Times New Roman" w:hAnsi="Times New Roman"/>
        </w:rPr>
      </w:pPr>
      <w:r w:rsidRPr="00412351">
        <w:rPr>
          <w:rFonts w:ascii="Times New Roman" w:hAnsi="Times New Roman"/>
        </w:rPr>
        <w:t xml:space="preserve">2.2. Programinės įrangos </w:t>
      </w:r>
      <w:proofErr w:type="spellStart"/>
      <w:r w:rsidRPr="00412351">
        <w:rPr>
          <w:rFonts w:ascii="Times New Roman" w:hAnsi="Times New Roman"/>
        </w:rPr>
        <w:t>MedDream</w:t>
      </w:r>
      <w:proofErr w:type="spellEnd"/>
      <w:r w:rsidRPr="00412351">
        <w:rPr>
          <w:rFonts w:ascii="Times New Roman" w:hAnsi="Times New Roman"/>
        </w:rPr>
        <w:t xml:space="preserve"> WEB DICOM VIEWER atnaujinimas turi būti atliekamas pagal atskirą šalių suderintą laiką.</w:t>
      </w:r>
    </w:p>
    <w:p w14:paraId="5E34A9F0" w14:textId="5AD0E53F" w:rsidR="00E37622" w:rsidRPr="00412351" w:rsidRDefault="00E37622" w:rsidP="00E37622">
      <w:pPr>
        <w:tabs>
          <w:tab w:val="left" w:pos="3720"/>
        </w:tabs>
        <w:spacing w:after="0"/>
        <w:jc w:val="both"/>
        <w:rPr>
          <w:rFonts w:ascii="Times New Roman" w:hAnsi="Times New Roman"/>
        </w:rPr>
      </w:pPr>
      <w:r w:rsidRPr="00412351">
        <w:rPr>
          <w:rFonts w:ascii="Times New Roman" w:hAnsi="Times New Roman"/>
        </w:rPr>
        <w:t xml:space="preserve">2.3. Užtikrinti programinės įrangos </w:t>
      </w:r>
      <w:proofErr w:type="spellStart"/>
      <w:r w:rsidRPr="00412351">
        <w:rPr>
          <w:rFonts w:ascii="Times New Roman" w:hAnsi="Times New Roman"/>
        </w:rPr>
        <w:t>MedDream</w:t>
      </w:r>
      <w:proofErr w:type="spellEnd"/>
      <w:r w:rsidRPr="00412351">
        <w:rPr>
          <w:rFonts w:ascii="Times New Roman" w:hAnsi="Times New Roman"/>
        </w:rPr>
        <w:t xml:space="preserve"> PACS ir programinės įrangos </w:t>
      </w:r>
      <w:proofErr w:type="spellStart"/>
      <w:r w:rsidRPr="00412351">
        <w:rPr>
          <w:rFonts w:ascii="Times New Roman" w:hAnsi="Times New Roman"/>
        </w:rPr>
        <w:t>MedDream</w:t>
      </w:r>
      <w:proofErr w:type="spellEnd"/>
      <w:r w:rsidRPr="00412351">
        <w:rPr>
          <w:rFonts w:ascii="Times New Roman" w:hAnsi="Times New Roman"/>
        </w:rPr>
        <w:t xml:space="preserve"> WEB DICOM VIEWER atnaujinimus ir </w:t>
      </w:r>
      <w:r w:rsidR="00FD5A0D" w:rsidRPr="00412351">
        <w:rPr>
          <w:rFonts w:ascii="Times New Roman" w:hAnsi="Times New Roman"/>
        </w:rPr>
        <w:t>priežiūros paslaugas</w:t>
      </w:r>
      <w:r w:rsidRPr="00412351">
        <w:rPr>
          <w:rFonts w:ascii="Times New Roman" w:hAnsi="Times New Roman"/>
        </w:rPr>
        <w:t xml:space="preserve"> </w:t>
      </w:r>
      <w:r w:rsidR="005346D1">
        <w:rPr>
          <w:rFonts w:ascii="Times New Roman" w:hAnsi="Times New Roman"/>
        </w:rPr>
        <w:t>4</w:t>
      </w:r>
      <w:r w:rsidRPr="00412351">
        <w:rPr>
          <w:rFonts w:ascii="Times New Roman" w:hAnsi="Times New Roman"/>
        </w:rPr>
        <w:t xml:space="preserve"> mėnesių laikotarpiui nuo Sutarties pasirašymo dienos.</w:t>
      </w:r>
    </w:p>
    <w:p w14:paraId="2CDE9A55" w14:textId="2D05E3AD" w:rsidR="00E37622" w:rsidRPr="00412351" w:rsidRDefault="00E37622" w:rsidP="00E37622">
      <w:pPr>
        <w:tabs>
          <w:tab w:val="left" w:pos="3720"/>
        </w:tabs>
        <w:spacing w:after="0"/>
        <w:jc w:val="both"/>
        <w:rPr>
          <w:rFonts w:ascii="Times New Roman" w:hAnsi="Times New Roman"/>
        </w:rPr>
      </w:pPr>
      <w:r w:rsidRPr="00412351">
        <w:rPr>
          <w:rFonts w:ascii="Times New Roman" w:hAnsi="Times New Roman"/>
        </w:rPr>
        <w:t>2.</w:t>
      </w:r>
      <w:r w:rsidR="00D6278C">
        <w:rPr>
          <w:rFonts w:ascii="Times New Roman" w:hAnsi="Times New Roman"/>
        </w:rPr>
        <w:t>4</w:t>
      </w:r>
      <w:r w:rsidRPr="00412351">
        <w:rPr>
          <w:rFonts w:ascii="Times New Roman" w:hAnsi="Times New Roman"/>
        </w:rPr>
        <w:t>. Esant poreikiui, suteikiama 30 valandų palaikymo paslaugų darbų per sutarties galiojimo laikotarpį.</w:t>
      </w:r>
    </w:p>
    <w:p w14:paraId="4463E424" w14:textId="462E1942" w:rsidR="00E37622" w:rsidRPr="00412351" w:rsidRDefault="00E37622" w:rsidP="00E37622">
      <w:pPr>
        <w:tabs>
          <w:tab w:val="left" w:pos="3720"/>
        </w:tabs>
        <w:spacing w:after="0"/>
        <w:jc w:val="both"/>
        <w:rPr>
          <w:rFonts w:ascii="Times New Roman" w:hAnsi="Times New Roman"/>
        </w:rPr>
      </w:pPr>
      <w:r w:rsidRPr="00412351">
        <w:rPr>
          <w:rFonts w:ascii="Times New Roman" w:hAnsi="Times New Roman"/>
        </w:rPr>
        <w:t>2.</w:t>
      </w:r>
      <w:r w:rsidR="00D6278C">
        <w:rPr>
          <w:rFonts w:ascii="Times New Roman" w:hAnsi="Times New Roman"/>
        </w:rPr>
        <w:t>5</w:t>
      </w:r>
      <w:r w:rsidRPr="00412351">
        <w:rPr>
          <w:rFonts w:ascii="Times New Roman" w:hAnsi="Times New Roman"/>
        </w:rPr>
        <w:t xml:space="preserve">. Atsiradus programinės įrangos sutrikimui, klaidai ar </w:t>
      </w:r>
      <w:proofErr w:type="spellStart"/>
      <w:r w:rsidRPr="00412351">
        <w:rPr>
          <w:rFonts w:ascii="Times New Roman" w:hAnsi="Times New Roman"/>
        </w:rPr>
        <w:t>incidentiniam</w:t>
      </w:r>
      <w:proofErr w:type="spellEnd"/>
      <w:r w:rsidRPr="00412351">
        <w:rPr>
          <w:rFonts w:ascii="Times New Roman" w:hAnsi="Times New Roman"/>
        </w:rPr>
        <w:t xml:space="preserve"> įvykiui laiku suteikti kvalifikuotą pagalbą, pagal Paslaugų teikėjo lokalinių teisės aktų reikalavimus.</w:t>
      </w:r>
    </w:p>
    <w:p w14:paraId="7A095450" w14:textId="77777777" w:rsidR="00E37622" w:rsidRPr="00412351" w:rsidRDefault="00E37622" w:rsidP="00E37622">
      <w:pPr>
        <w:rPr>
          <w:rFonts w:ascii="Times New Roman" w:hAnsi="Times New Roman"/>
        </w:rPr>
      </w:pPr>
    </w:p>
    <w:tbl>
      <w:tblPr>
        <w:tblW w:w="0" w:type="auto"/>
        <w:tblLayout w:type="fixed"/>
        <w:tblLook w:val="00A0" w:firstRow="1" w:lastRow="0" w:firstColumn="1" w:lastColumn="0" w:noHBand="0" w:noVBand="0"/>
      </w:tblPr>
      <w:tblGrid>
        <w:gridCol w:w="4927"/>
        <w:gridCol w:w="4927"/>
      </w:tblGrid>
      <w:tr w:rsidR="00E37622" w:rsidRPr="00412351" w14:paraId="5398C627" w14:textId="77777777" w:rsidTr="00DA36BE">
        <w:tc>
          <w:tcPr>
            <w:tcW w:w="4927" w:type="dxa"/>
          </w:tcPr>
          <w:p w14:paraId="321D3A17" w14:textId="77777777" w:rsidR="00E37622" w:rsidRPr="00412351" w:rsidRDefault="00E37622" w:rsidP="00E37622">
            <w:pPr>
              <w:snapToGrid w:val="0"/>
              <w:spacing w:after="0" w:line="240" w:lineRule="auto"/>
              <w:jc w:val="both"/>
              <w:rPr>
                <w:rFonts w:ascii="Times New Roman" w:hAnsi="Times New Roman"/>
                <w:b/>
              </w:rPr>
            </w:pPr>
          </w:p>
          <w:p w14:paraId="264A47DE" w14:textId="77777777" w:rsidR="00E37622" w:rsidRPr="00412351" w:rsidRDefault="00E37622" w:rsidP="00E37622">
            <w:pPr>
              <w:snapToGrid w:val="0"/>
              <w:spacing w:after="0" w:line="240" w:lineRule="auto"/>
              <w:jc w:val="both"/>
              <w:rPr>
                <w:rFonts w:ascii="Times New Roman" w:hAnsi="Times New Roman"/>
                <w:b/>
              </w:rPr>
            </w:pPr>
            <w:r w:rsidRPr="00412351">
              <w:rPr>
                <w:rFonts w:ascii="Times New Roman" w:hAnsi="Times New Roman"/>
                <w:b/>
              </w:rPr>
              <w:t>Paslaugų gavėjas</w:t>
            </w:r>
            <w:r w:rsidRPr="00412351">
              <w:rPr>
                <w:rFonts w:ascii="Times New Roman" w:hAnsi="Times New Roman"/>
                <w:b/>
                <w:bCs/>
                <w:iCs/>
              </w:rPr>
              <w:tab/>
            </w:r>
          </w:p>
        </w:tc>
        <w:tc>
          <w:tcPr>
            <w:tcW w:w="4927" w:type="dxa"/>
          </w:tcPr>
          <w:p w14:paraId="0AB3DC61" w14:textId="77777777" w:rsidR="00E37622" w:rsidRPr="00412351" w:rsidRDefault="00E37622" w:rsidP="00E37622">
            <w:pPr>
              <w:snapToGrid w:val="0"/>
              <w:spacing w:after="0" w:line="240" w:lineRule="auto"/>
              <w:jc w:val="both"/>
              <w:rPr>
                <w:rFonts w:ascii="Times New Roman" w:hAnsi="Times New Roman"/>
                <w:b/>
              </w:rPr>
            </w:pPr>
          </w:p>
          <w:p w14:paraId="311A28B7" w14:textId="77777777" w:rsidR="00E37622" w:rsidRPr="00412351" w:rsidRDefault="00E37622" w:rsidP="00E37622">
            <w:pPr>
              <w:snapToGrid w:val="0"/>
              <w:spacing w:after="0" w:line="240" w:lineRule="auto"/>
              <w:jc w:val="both"/>
              <w:rPr>
                <w:rFonts w:ascii="Times New Roman" w:hAnsi="Times New Roman"/>
                <w:b/>
              </w:rPr>
            </w:pPr>
            <w:r w:rsidRPr="00412351">
              <w:rPr>
                <w:rFonts w:ascii="Times New Roman" w:hAnsi="Times New Roman"/>
                <w:b/>
              </w:rPr>
              <w:t>Paslaugų teikėjas</w:t>
            </w:r>
          </w:p>
        </w:tc>
      </w:tr>
      <w:tr w:rsidR="00E37622" w:rsidRPr="00412351" w14:paraId="57712D19" w14:textId="77777777" w:rsidTr="00DA36BE">
        <w:tc>
          <w:tcPr>
            <w:tcW w:w="4927" w:type="dxa"/>
          </w:tcPr>
          <w:p w14:paraId="26F69F8F" w14:textId="77777777" w:rsidR="00E37622" w:rsidRPr="00412351" w:rsidRDefault="00E37622" w:rsidP="00E37622">
            <w:pPr>
              <w:snapToGrid w:val="0"/>
              <w:spacing w:after="0" w:line="240" w:lineRule="auto"/>
              <w:jc w:val="both"/>
              <w:rPr>
                <w:rFonts w:ascii="Times New Roman" w:hAnsi="Times New Roman"/>
              </w:rPr>
            </w:pPr>
            <w:r w:rsidRPr="00412351">
              <w:rPr>
                <w:rFonts w:ascii="Times New Roman" w:hAnsi="Times New Roman"/>
              </w:rPr>
              <w:t>VšĮ Respublikinė Klaipėdos ligoninė</w:t>
            </w:r>
          </w:p>
        </w:tc>
        <w:tc>
          <w:tcPr>
            <w:tcW w:w="4927" w:type="dxa"/>
          </w:tcPr>
          <w:p w14:paraId="5E53FF2C" w14:textId="583D7501" w:rsidR="00E37622" w:rsidRPr="00412351" w:rsidRDefault="00E37622" w:rsidP="00E37622">
            <w:pPr>
              <w:rPr>
                <w:rFonts w:ascii="Times New Roman" w:hAnsi="Times New Roman"/>
              </w:rPr>
            </w:pPr>
            <w:r w:rsidRPr="00412351">
              <w:rPr>
                <w:rFonts w:ascii="Times New Roman" w:hAnsi="Times New Roman"/>
              </w:rPr>
              <w:t xml:space="preserve">UAB </w:t>
            </w:r>
            <w:proofErr w:type="spellStart"/>
            <w:r w:rsidR="005346D1">
              <w:rPr>
                <w:rFonts w:ascii="Times New Roman" w:hAnsi="Times New Roman"/>
              </w:rPr>
              <w:t>MedDream</w:t>
            </w:r>
            <w:proofErr w:type="spellEnd"/>
          </w:p>
        </w:tc>
      </w:tr>
      <w:tr w:rsidR="00E37622" w:rsidRPr="00412351" w14:paraId="1FFADACD" w14:textId="77777777" w:rsidTr="00DA36BE">
        <w:tc>
          <w:tcPr>
            <w:tcW w:w="4927" w:type="dxa"/>
          </w:tcPr>
          <w:p w14:paraId="2BDC0A6D" w14:textId="77777777" w:rsidR="00E37622" w:rsidRPr="00412351" w:rsidRDefault="00E37622" w:rsidP="00E37622">
            <w:pPr>
              <w:snapToGrid w:val="0"/>
              <w:spacing w:after="0" w:line="240" w:lineRule="auto"/>
              <w:jc w:val="both"/>
              <w:rPr>
                <w:rFonts w:ascii="Times New Roman" w:hAnsi="Times New Roman"/>
              </w:rPr>
            </w:pPr>
          </w:p>
          <w:p w14:paraId="3388B21E" w14:textId="77777777" w:rsidR="00E37622" w:rsidRPr="00412351" w:rsidRDefault="00E37622" w:rsidP="00E37622">
            <w:pPr>
              <w:snapToGrid w:val="0"/>
              <w:spacing w:after="0" w:line="240" w:lineRule="auto"/>
              <w:jc w:val="both"/>
              <w:rPr>
                <w:rFonts w:ascii="Times New Roman" w:hAnsi="Times New Roman"/>
              </w:rPr>
            </w:pPr>
            <w:r w:rsidRPr="00412351">
              <w:rPr>
                <w:rFonts w:ascii="Times New Roman" w:hAnsi="Times New Roman"/>
              </w:rPr>
              <w:t xml:space="preserve">Direktorius Darius </w:t>
            </w:r>
            <w:proofErr w:type="spellStart"/>
            <w:r w:rsidRPr="00412351">
              <w:rPr>
                <w:rFonts w:ascii="Times New Roman" w:hAnsi="Times New Roman"/>
              </w:rPr>
              <w:t>Steponkus</w:t>
            </w:r>
            <w:proofErr w:type="spellEnd"/>
          </w:p>
          <w:p w14:paraId="1E25FD6C" w14:textId="77777777" w:rsidR="00E37622" w:rsidRPr="00412351" w:rsidRDefault="00E37622" w:rsidP="00E37622">
            <w:pPr>
              <w:snapToGrid w:val="0"/>
              <w:spacing w:after="0" w:line="240" w:lineRule="auto"/>
              <w:jc w:val="both"/>
              <w:rPr>
                <w:rFonts w:ascii="Times New Roman" w:hAnsi="Times New Roman"/>
              </w:rPr>
            </w:pPr>
            <w:r w:rsidRPr="00412351">
              <w:rPr>
                <w:rFonts w:ascii="Times New Roman" w:hAnsi="Times New Roman"/>
              </w:rPr>
              <w:t>_________________________</w:t>
            </w:r>
          </w:p>
        </w:tc>
        <w:tc>
          <w:tcPr>
            <w:tcW w:w="4927" w:type="dxa"/>
          </w:tcPr>
          <w:p w14:paraId="3277C784" w14:textId="77777777" w:rsidR="00E37622" w:rsidRPr="00412351" w:rsidRDefault="00E37622" w:rsidP="00E37622">
            <w:pPr>
              <w:snapToGrid w:val="0"/>
              <w:spacing w:after="0" w:line="240" w:lineRule="auto"/>
              <w:rPr>
                <w:rFonts w:ascii="Times New Roman" w:hAnsi="Times New Roman"/>
                <w:bCs/>
              </w:rPr>
            </w:pPr>
          </w:p>
          <w:p w14:paraId="65B2886D" w14:textId="213D715D" w:rsidR="00E913D5" w:rsidRPr="00412351" w:rsidRDefault="00E913D5" w:rsidP="00E913D5">
            <w:pPr>
              <w:pStyle w:val="Pagrindinistekstas3"/>
              <w:ind w:firstLine="0"/>
              <w:jc w:val="left"/>
              <w:rPr>
                <w:rFonts w:ascii="Times New Roman" w:hAnsi="Times New Roman"/>
                <w:sz w:val="22"/>
                <w:szCs w:val="22"/>
                <w:lang w:val="lt-LT"/>
              </w:rPr>
            </w:pPr>
            <w:r w:rsidRPr="00D87111">
              <w:rPr>
                <w:rFonts w:ascii="Times New Roman" w:hAnsi="Times New Roman"/>
                <w:sz w:val="22"/>
                <w:szCs w:val="22"/>
                <w:lang w:val="lt-LT"/>
              </w:rPr>
              <w:t xml:space="preserve">Direktorius </w:t>
            </w:r>
            <w:r w:rsidR="009B231C">
              <w:rPr>
                <w:rFonts w:ascii="Times New Roman" w:hAnsi="Times New Roman"/>
                <w:sz w:val="22"/>
                <w:szCs w:val="22"/>
                <w:lang w:val="lt-LT"/>
              </w:rPr>
              <w:t>Tomas Dumbliauskas</w:t>
            </w:r>
          </w:p>
          <w:p w14:paraId="52ABB2E5" w14:textId="77777777" w:rsidR="00E37622" w:rsidRPr="00412351" w:rsidRDefault="00E37622" w:rsidP="00E37622">
            <w:pPr>
              <w:snapToGrid w:val="0"/>
              <w:spacing w:after="0" w:line="240" w:lineRule="auto"/>
              <w:rPr>
                <w:rFonts w:ascii="Times New Roman" w:hAnsi="Times New Roman"/>
              </w:rPr>
            </w:pPr>
            <w:r w:rsidRPr="00412351">
              <w:rPr>
                <w:rFonts w:ascii="Times New Roman" w:hAnsi="Times New Roman"/>
              </w:rPr>
              <w:t>______________________</w:t>
            </w:r>
          </w:p>
        </w:tc>
      </w:tr>
      <w:tr w:rsidR="00E37622" w:rsidRPr="00412351" w14:paraId="23C400FD" w14:textId="77777777" w:rsidTr="00DA36BE">
        <w:trPr>
          <w:trHeight w:val="212"/>
        </w:trPr>
        <w:tc>
          <w:tcPr>
            <w:tcW w:w="4927" w:type="dxa"/>
          </w:tcPr>
          <w:p w14:paraId="75A8BB9E" w14:textId="77777777" w:rsidR="00E37622" w:rsidRPr="00412351" w:rsidRDefault="00E37622" w:rsidP="00E37622">
            <w:pPr>
              <w:snapToGrid w:val="0"/>
              <w:spacing w:after="0" w:line="240" w:lineRule="auto"/>
              <w:jc w:val="both"/>
              <w:rPr>
                <w:rFonts w:ascii="Times New Roman" w:hAnsi="Times New Roman"/>
              </w:rPr>
            </w:pPr>
            <w:r w:rsidRPr="00412351">
              <w:rPr>
                <w:rFonts w:ascii="Times New Roman" w:hAnsi="Times New Roman"/>
              </w:rPr>
              <w:t>A.V.</w:t>
            </w:r>
          </w:p>
          <w:p w14:paraId="653291BC" w14:textId="77777777" w:rsidR="00E37622" w:rsidRPr="00412351" w:rsidRDefault="00E37622" w:rsidP="00E37622">
            <w:pPr>
              <w:snapToGrid w:val="0"/>
              <w:spacing w:after="0" w:line="240" w:lineRule="auto"/>
              <w:jc w:val="both"/>
              <w:rPr>
                <w:rFonts w:ascii="Times New Roman" w:hAnsi="Times New Roman"/>
              </w:rPr>
            </w:pP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p>
        </w:tc>
        <w:tc>
          <w:tcPr>
            <w:tcW w:w="4927" w:type="dxa"/>
          </w:tcPr>
          <w:p w14:paraId="600DC485" w14:textId="77777777" w:rsidR="00E37622" w:rsidRPr="00412351" w:rsidRDefault="00E37622" w:rsidP="00E37622">
            <w:pPr>
              <w:snapToGrid w:val="0"/>
              <w:spacing w:after="0" w:line="240" w:lineRule="auto"/>
              <w:rPr>
                <w:rFonts w:ascii="Times New Roman" w:hAnsi="Times New Roman"/>
              </w:rPr>
            </w:pPr>
            <w:r w:rsidRPr="00412351">
              <w:rPr>
                <w:rFonts w:ascii="Times New Roman" w:hAnsi="Times New Roman"/>
              </w:rPr>
              <w:t>A.V.</w:t>
            </w:r>
          </w:p>
          <w:p w14:paraId="0B38F963" w14:textId="77777777" w:rsidR="00E37622" w:rsidRPr="00412351" w:rsidRDefault="00E37622" w:rsidP="00E37622">
            <w:pPr>
              <w:snapToGrid w:val="0"/>
              <w:spacing w:after="0" w:line="240" w:lineRule="auto"/>
              <w:rPr>
                <w:rFonts w:ascii="Times New Roman" w:hAnsi="Times New Roman"/>
              </w:rPr>
            </w:pPr>
          </w:p>
        </w:tc>
      </w:tr>
    </w:tbl>
    <w:p w14:paraId="4158165E" w14:textId="3B2D1902" w:rsidR="00D6278C" w:rsidRDefault="00D6278C" w:rsidP="00E37622">
      <w:pPr>
        <w:rPr>
          <w:rFonts w:ascii="Times New Roman" w:hAnsi="Times New Roman"/>
        </w:rPr>
      </w:pPr>
    </w:p>
    <w:p w14:paraId="4C253FFC" w14:textId="77777777" w:rsidR="00D6278C" w:rsidRDefault="00D6278C">
      <w:pPr>
        <w:spacing w:after="0" w:line="240" w:lineRule="auto"/>
        <w:rPr>
          <w:rFonts w:ascii="Times New Roman" w:hAnsi="Times New Roman"/>
        </w:rPr>
      </w:pPr>
      <w:r>
        <w:rPr>
          <w:rFonts w:ascii="Times New Roman" w:hAnsi="Times New Roman"/>
        </w:rPr>
        <w:br w:type="page"/>
      </w:r>
    </w:p>
    <w:p w14:paraId="6077505C" w14:textId="66BFC4F4" w:rsidR="00412351" w:rsidRPr="00412351" w:rsidRDefault="00412351" w:rsidP="00412351">
      <w:pPr>
        <w:spacing w:after="0" w:line="240" w:lineRule="auto"/>
        <w:jc w:val="right"/>
        <w:rPr>
          <w:rFonts w:ascii="Times New Roman" w:hAnsi="Times New Roman"/>
          <w:lang w:eastAsia="lt-LT"/>
        </w:rPr>
      </w:pPr>
      <w:r w:rsidRPr="00412351">
        <w:rPr>
          <w:rFonts w:ascii="Times New Roman" w:hAnsi="Times New Roman"/>
          <w:lang w:eastAsia="lt-LT"/>
        </w:rPr>
        <w:lastRenderedPageBreak/>
        <w:t xml:space="preserve">3 priedas </w:t>
      </w:r>
    </w:p>
    <w:p w14:paraId="5C52D32E" w14:textId="5823DB21" w:rsidR="00412351" w:rsidRPr="00412351" w:rsidRDefault="00412351" w:rsidP="00412351">
      <w:pPr>
        <w:spacing w:after="0" w:line="240" w:lineRule="auto"/>
        <w:jc w:val="right"/>
        <w:rPr>
          <w:rFonts w:ascii="Times New Roman" w:hAnsi="Times New Roman"/>
          <w:lang w:eastAsia="lt-LT"/>
        </w:rPr>
      </w:pPr>
      <w:r w:rsidRPr="00412351">
        <w:rPr>
          <w:rFonts w:ascii="Times New Roman" w:hAnsi="Times New Roman"/>
          <w:lang w:eastAsia="lt-LT"/>
        </w:rPr>
        <w:t>prie 202</w:t>
      </w:r>
      <w:r w:rsidR="009B231C">
        <w:rPr>
          <w:rFonts w:ascii="Times New Roman" w:hAnsi="Times New Roman"/>
          <w:lang w:eastAsia="lt-LT"/>
        </w:rPr>
        <w:t>5</w:t>
      </w:r>
      <w:r w:rsidRPr="00412351">
        <w:rPr>
          <w:rFonts w:ascii="Times New Roman" w:hAnsi="Times New Roman"/>
          <w:lang w:eastAsia="lt-LT"/>
        </w:rPr>
        <w:t xml:space="preserve"> m. </w:t>
      </w:r>
      <w:r w:rsidR="009B231C">
        <w:rPr>
          <w:rFonts w:ascii="Times New Roman" w:hAnsi="Times New Roman"/>
          <w:lang w:eastAsia="lt-LT"/>
        </w:rPr>
        <w:t>sausio</w:t>
      </w:r>
      <w:r w:rsidRPr="00412351">
        <w:rPr>
          <w:rFonts w:ascii="Times New Roman" w:hAnsi="Times New Roman"/>
          <w:lang w:eastAsia="lt-LT"/>
        </w:rPr>
        <w:t xml:space="preserve"> </w:t>
      </w:r>
      <w:r w:rsidR="009B231C">
        <w:rPr>
          <w:rFonts w:ascii="Times New Roman" w:hAnsi="Times New Roman"/>
          <w:lang w:eastAsia="lt-LT"/>
        </w:rPr>
        <w:t>2</w:t>
      </w:r>
      <w:r w:rsidRPr="00412351">
        <w:rPr>
          <w:rFonts w:ascii="Times New Roman" w:hAnsi="Times New Roman"/>
          <w:lang w:eastAsia="lt-LT"/>
        </w:rPr>
        <w:t xml:space="preserve"> d. viešojo pirkimo–pardavimo </w:t>
      </w:r>
    </w:p>
    <w:p w14:paraId="707C6BEB" w14:textId="26C75383" w:rsidR="00412351" w:rsidRPr="00412351" w:rsidRDefault="00412351" w:rsidP="00412351">
      <w:pPr>
        <w:spacing w:after="0" w:line="240" w:lineRule="auto"/>
        <w:jc w:val="right"/>
        <w:rPr>
          <w:rFonts w:ascii="Times New Roman" w:hAnsi="Times New Roman"/>
          <w:lang w:eastAsia="lt-LT"/>
        </w:rPr>
      </w:pPr>
      <w:r w:rsidRPr="00412351">
        <w:rPr>
          <w:rFonts w:ascii="Times New Roman" w:hAnsi="Times New Roman"/>
          <w:lang w:eastAsia="lt-LT"/>
        </w:rPr>
        <w:t>sutarties Nr. (3.34)-DP-</w:t>
      </w:r>
      <w:r w:rsidR="00C55F52">
        <w:rPr>
          <w:rFonts w:ascii="Times New Roman" w:hAnsi="Times New Roman"/>
          <w:lang w:eastAsia="lt-LT"/>
        </w:rPr>
        <w:t>1-1</w:t>
      </w:r>
      <w:r w:rsidRPr="00412351">
        <w:rPr>
          <w:rFonts w:ascii="Times New Roman" w:hAnsi="Times New Roman"/>
          <w:lang w:eastAsia="lt-LT"/>
        </w:rPr>
        <w:t>/202</w:t>
      </w:r>
      <w:r w:rsidR="009B231C">
        <w:rPr>
          <w:rFonts w:ascii="Times New Roman" w:hAnsi="Times New Roman"/>
          <w:lang w:eastAsia="lt-LT"/>
        </w:rPr>
        <w:t>5</w:t>
      </w:r>
    </w:p>
    <w:p w14:paraId="7ABEC0AD" w14:textId="77777777" w:rsidR="00412351" w:rsidRPr="00412351" w:rsidRDefault="00412351" w:rsidP="00412351">
      <w:pPr>
        <w:widowControl w:val="0"/>
        <w:suppressAutoHyphens/>
        <w:spacing w:after="120" w:line="276" w:lineRule="auto"/>
        <w:jc w:val="center"/>
        <w:rPr>
          <w:rFonts w:ascii="Times New Roman" w:eastAsia="SimSun" w:hAnsi="Times New Roman"/>
          <w:b/>
          <w:bCs/>
          <w:kern w:val="1"/>
          <w:lang w:eastAsia="hi-IN" w:bidi="hi-IN"/>
        </w:rPr>
      </w:pPr>
    </w:p>
    <w:p w14:paraId="3CAD4AE6" w14:textId="7B43FFF1" w:rsidR="00412351" w:rsidRPr="00412351" w:rsidRDefault="00412351" w:rsidP="00412351">
      <w:pPr>
        <w:widowControl w:val="0"/>
        <w:suppressAutoHyphens/>
        <w:spacing w:after="120" w:line="276" w:lineRule="auto"/>
        <w:jc w:val="center"/>
        <w:rPr>
          <w:rFonts w:ascii="Times New Roman" w:eastAsia="SimSun" w:hAnsi="Times New Roman"/>
          <w:b/>
          <w:bCs/>
          <w:kern w:val="1"/>
          <w:lang w:eastAsia="hi-IN" w:bidi="hi-IN"/>
        </w:rPr>
      </w:pPr>
      <w:r w:rsidRPr="00412351">
        <w:rPr>
          <w:rFonts w:ascii="Times New Roman" w:eastAsia="SimSun" w:hAnsi="Times New Roman"/>
          <w:b/>
          <w:bCs/>
          <w:kern w:val="1"/>
          <w:lang w:eastAsia="hi-IN" w:bidi="hi-IN"/>
        </w:rPr>
        <w:t>GARANTIJOS NAUDOJIMO INSTRUKCIJA (garantinis raštas)</w:t>
      </w:r>
    </w:p>
    <w:p w14:paraId="5F1F2A7A" w14:textId="77777777" w:rsidR="00412351" w:rsidRPr="00412351" w:rsidRDefault="00412351" w:rsidP="00412351">
      <w:pPr>
        <w:widowControl w:val="0"/>
        <w:suppressAutoHyphens/>
        <w:spacing w:after="120" w:line="276" w:lineRule="auto"/>
        <w:rPr>
          <w:rFonts w:ascii="Times New Roman" w:eastAsia="SimSun" w:hAnsi="Times New Roman"/>
          <w:kern w:val="1"/>
          <w:lang w:eastAsia="hi-IN" w:bidi="hi-IN"/>
        </w:rPr>
      </w:pPr>
    </w:p>
    <w:p w14:paraId="49AD6AC1" w14:textId="00AFDD53" w:rsidR="00412351" w:rsidRDefault="00412351" w:rsidP="00412351">
      <w:pPr>
        <w:widowControl w:val="0"/>
        <w:suppressAutoHyphens/>
        <w:spacing w:after="120" w:line="276" w:lineRule="auto"/>
        <w:jc w:val="both"/>
        <w:rPr>
          <w:rFonts w:ascii="Times New Roman" w:eastAsia="SimSun" w:hAnsi="Times New Roman"/>
          <w:kern w:val="1"/>
          <w:lang w:eastAsia="hi-IN" w:bidi="hi-IN"/>
        </w:rPr>
      </w:pPr>
      <w:r w:rsidRPr="00412351">
        <w:rPr>
          <w:rFonts w:ascii="Times New Roman" w:eastAsia="SimSun" w:hAnsi="Times New Roman"/>
          <w:kern w:val="1"/>
          <w:lang w:eastAsia="hi-IN" w:bidi="hi-IN"/>
        </w:rPr>
        <w:t>Siekiant užtikrinti programinės įrangos funkcionalumo atstatymo garantiją, turi būti išpildytos žemiau aprašytos sąlygos</w:t>
      </w:r>
      <w:r w:rsidR="009B231C">
        <w:rPr>
          <w:rFonts w:ascii="Times New Roman" w:eastAsia="SimSun" w:hAnsi="Times New Roman"/>
          <w:kern w:val="1"/>
          <w:lang w:eastAsia="hi-IN" w:bidi="hi-IN"/>
        </w:rPr>
        <w:t>. Garantija galioja tik tuo atveju, jei paslaugų gavėjas užtikrina visų sąlygų vykdymą ir pateikia pagrįstus įrodymus apie įvykusių sutrikimų aplinkybes bei tinkamą garantijos taikymą</w:t>
      </w:r>
      <w:r w:rsidRPr="00412351">
        <w:rPr>
          <w:rFonts w:ascii="Times New Roman" w:eastAsia="SimSun" w:hAnsi="Times New Roman"/>
          <w:kern w:val="1"/>
          <w:lang w:eastAsia="hi-IN" w:bidi="hi-IN"/>
        </w:rPr>
        <w:t>:</w:t>
      </w:r>
    </w:p>
    <w:p w14:paraId="299D1092" w14:textId="77777777" w:rsidR="00C51814" w:rsidRDefault="00C51814" w:rsidP="006D7D14">
      <w:pPr>
        <w:pStyle w:val="Sraopastraipa"/>
        <w:widowControl w:val="0"/>
        <w:numPr>
          <w:ilvl w:val="0"/>
          <w:numId w:val="41"/>
        </w:numPr>
        <w:suppressAutoHyphens/>
        <w:spacing w:after="120" w:line="276" w:lineRule="auto"/>
        <w:ind w:left="426" w:hanging="426"/>
        <w:jc w:val="both"/>
        <w:rPr>
          <w:rFonts w:ascii="Times New Roman" w:eastAsia="SimSun" w:hAnsi="Times New Roman"/>
          <w:kern w:val="1"/>
          <w:lang w:eastAsia="hi-IN" w:bidi="hi-IN"/>
        </w:rPr>
      </w:pPr>
      <w:r>
        <w:rPr>
          <w:rFonts w:ascii="Times New Roman" w:eastAsia="SimSun" w:hAnsi="Times New Roman"/>
          <w:kern w:val="1"/>
          <w:lang w:eastAsia="hi-IN" w:bidi="hi-IN"/>
        </w:rPr>
        <w:t>Nuotolinė prieiga</w:t>
      </w:r>
    </w:p>
    <w:p w14:paraId="77D2597A" w14:textId="77777777" w:rsidR="00C51814" w:rsidRDefault="00412351" w:rsidP="006D7D14">
      <w:pPr>
        <w:pStyle w:val="Sraopastraipa"/>
        <w:widowControl w:val="0"/>
        <w:numPr>
          <w:ilvl w:val="1"/>
          <w:numId w:val="41"/>
        </w:numPr>
        <w:suppressAutoHyphens/>
        <w:spacing w:after="120" w:line="276" w:lineRule="auto"/>
        <w:ind w:left="709" w:hanging="421"/>
        <w:jc w:val="both"/>
        <w:rPr>
          <w:rFonts w:ascii="Times New Roman" w:eastAsia="SimSun" w:hAnsi="Times New Roman"/>
          <w:kern w:val="1"/>
          <w:lang w:eastAsia="hi-IN" w:bidi="hi-IN"/>
        </w:rPr>
      </w:pPr>
      <w:r w:rsidRPr="00C51814">
        <w:rPr>
          <w:rFonts w:ascii="Times New Roman" w:eastAsia="SimSun" w:hAnsi="Times New Roman"/>
          <w:b/>
          <w:bCs/>
          <w:kern w:val="1"/>
          <w:lang w:eastAsia="hi-IN" w:bidi="hi-IN"/>
        </w:rPr>
        <w:t>Paslaugų teikėjui</w:t>
      </w:r>
      <w:r w:rsidRPr="00C51814">
        <w:rPr>
          <w:rFonts w:ascii="Times New Roman" w:eastAsia="SimSun" w:hAnsi="Times New Roman"/>
          <w:kern w:val="1"/>
          <w:lang w:eastAsia="hi-IN" w:bidi="hi-IN"/>
        </w:rPr>
        <w:t xml:space="preserve"> </w:t>
      </w:r>
      <w:r w:rsidR="00C51814" w:rsidRPr="00C51814">
        <w:rPr>
          <w:rFonts w:ascii="Times New Roman" w:eastAsia="SimSun" w:hAnsi="Times New Roman"/>
          <w:kern w:val="1"/>
          <w:lang w:eastAsia="hi-IN" w:bidi="hi-IN"/>
        </w:rPr>
        <w:t xml:space="preserve">turi būti </w:t>
      </w:r>
      <w:r w:rsidRPr="00C51814">
        <w:rPr>
          <w:rFonts w:ascii="Times New Roman" w:eastAsia="SimSun" w:hAnsi="Times New Roman"/>
          <w:kern w:val="1"/>
          <w:lang w:eastAsia="hi-IN" w:bidi="hi-IN"/>
        </w:rPr>
        <w:t xml:space="preserve">užtikrinta nuotolinė prieiga prie techninės </w:t>
      </w:r>
      <w:r w:rsidR="00C51814" w:rsidRPr="00C51814">
        <w:rPr>
          <w:rFonts w:ascii="Times New Roman" w:eastAsia="SimSun" w:hAnsi="Times New Roman"/>
          <w:kern w:val="1"/>
          <w:lang w:eastAsia="hi-IN" w:bidi="hi-IN"/>
        </w:rPr>
        <w:t xml:space="preserve">ir </w:t>
      </w:r>
      <w:r w:rsidRPr="00C51814">
        <w:rPr>
          <w:rFonts w:ascii="Times New Roman" w:eastAsia="SimSun" w:hAnsi="Times New Roman"/>
          <w:kern w:val="1"/>
          <w:lang w:eastAsia="hi-IN" w:bidi="hi-IN"/>
        </w:rPr>
        <w:t>programinės įrangos šiems tikslams: techninės ir programinės įrangos auditui</w:t>
      </w:r>
      <w:r w:rsidR="00C51814" w:rsidRPr="00C51814">
        <w:rPr>
          <w:rFonts w:ascii="Times New Roman" w:eastAsia="SimSun" w:hAnsi="Times New Roman"/>
          <w:kern w:val="1"/>
          <w:lang w:eastAsia="hi-IN" w:bidi="hi-IN"/>
        </w:rPr>
        <w:t>,</w:t>
      </w:r>
      <w:r w:rsidRPr="00C51814">
        <w:rPr>
          <w:rFonts w:ascii="Times New Roman" w:eastAsia="SimSun" w:hAnsi="Times New Roman"/>
          <w:kern w:val="1"/>
          <w:lang w:eastAsia="hi-IN" w:bidi="hi-IN"/>
        </w:rPr>
        <w:t xml:space="preserve"> atstatymo darbams</w:t>
      </w:r>
      <w:r w:rsidR="00C51814" w:rsidRPr="00C51814">
        <w:rPr>
          <w:rFonts w:ascii="Times New Roman" w:eastAsia="SimSun" w:hAnsi="Times New Roman"/>
          <w:kern w:val="1"/>
          <w:lang w:eastAsia="hi-IN" w:bidi="hi-IN"/>
        </w:rPr>
        <w:t>,</w:t>
      </w:r>
      <w:r w:rsidRPr="00C51814">
        <w:rPr>
          <w:rFonts w:ascii="Times New Roman" w:eastAsia="SimSun" w:hAnsi="Times New Roman"/>
          <w:kern w:val="1"/>
          <w:lang w:eastAsia="hi-IN" w:bidi="hi-IN"/>
        </w:rPr>
        <w:t xml:space="preserve"> klaidų šalinimui</w:t>
      </w:r>
      <w:r w:rsidR="00C51814" w:rsidRPr="00C51814">
        <w:rPr>
          <w:rFonts w:ascii="Times New Roman" w:eastAsia="SimSun" w:hAnsi="Times New Roman"/>
          <w:kern w:val="1"/>
          <w:lang w:eastAsia="hi-IN" w:bidi="hi-IN"/>
        </w:rPr>
        <w:t xml:space="preserve"> bei</w:t>
      </w:r>
      <w:r w:rsidRPr="00C51814">
        <w:rPr>
          <w:rFonts w:ascii="Times New Roman" w:eastAsia="SimSun" w:hAnsi="Times New Roman"/>
          <w:kern w:val="1"/>
          <w:lang w:eastAsia="hi-IN" w:bidi="hi-IN"/>
        </w:rPr>
        <w:t xml:space="preserve"> programinės įrangos naujinimams.</w:t>
      </w:r>
    </w:p>
    <w:p w14:paraId="21B5DC72" w14:textId="6C4A41FC" w:rsidR="00412351" w:rsidRPr="00C51814" w:rsidRDefault="00412351" w:rsidP="00C51814">
      <w:pPr>
        <w:pStyle w:val="Sraopastraipa"/>
        <w:widowControl w:val="0"/>
        <w:suppressAutoHyphens/>
        <w:spacing w:after="120" w:line="276" w:lineRule="auto"/>
        <w:jc w:val="both"/>
        <w:rPr>
          <w:rFonts w:ascii="Times New Roman" w:eastAsia="SimSun" w:hAnsi="Times New Roman"/>
          <w:kern w:val="1"/>
          <w:lang w:eastAsia="hi-IN" w:bidi="hi-IN"/>
        </w:rPr>
      </w:pPr>
      <w:r w:rsidRPr="00C51814">
        <w:rPr>
          <w:rFonts w:ascii="Times New Roman" w:eastAsia="SimSun" w:hAnsi="Times New Roman"/>
          <w:kern w:val="1"/>
          <w:lang w:eastAsia="hi-IN" w:bidi="hi-IN"/>
        </w:rPr>
        <w:t xml:space="preserve">Prieiga </w:t>
      </w:r>
      <w:r w:rsidR="009B231C" w:rsidRPr="00C51814">
        <w:rPr>
          <w:rFonts w:ascii="Times New Roman" w:eastAsia="SimSun" w:hAnsi="Times New Roman"/>
          <w:kern w:val="1"/>
          <w:lang w:eastAsia="hi-IN" w:bidi="hi-IN"/>
        </w:rPr>
        <w:t>turi būti suteikiama</w:t>
      </w:r>
      <w:r w:rsidRPr="00C51814">
        <w:rPr>
          <w:rFonts w:ascii="Times New Roman" w:eastAsia="SimSun" w:hAnsi="Times New Roman"/>
          <w:kern w:val="1"/>
          <w:lang w:eastAsia="hi-IN" w:bidi="hi-IN"/>
        </w:rPr>
        <w:t>:</w:t>
      </w:r>
    </w:p>
    <w:p w14:paraId="58D6CA3E" w14:textId="6CEFE4AE" w:rsidR="00412351" w:rsidRPr="00412351" w:rsidRDefault="00412351" w:rsidP="006D7D14">
      <w:pPr>
        <w:widowControl w:val="0"/>
        <w:numPr>
          <w:ilvl w:val="0"/>
          <w:numId w:val="39"/>
        </w:numPr>
        <w:suppressAutoHyphens/>
        <w:spacing w:after="120" w:line="276" w:lineRule="auto"/>
        <w:ind w:left="1560" w:hanging="426"/>
        <w:contextualSpacing/>
        <w:jc w:val="both"/>
        <w:rPr>
          <w:rFonts w:ascii="Times New Roman" w:eastAsia="SimSun" w:hAnsi="Times New Roman"/>
          <w:kern w:val="1"/>
          <w:lang w:eastAsia="hi-IN" w:bidi="hi-IN"/>
        </w:rPr>
      </w:pPr>
      <w:r w:rsidRPr="00412351">
        <w:rPr>
          <w:rFonts w:ascii="Times New Roman" w:eastAsia="SimSun" w:hAnsi="Times New Roman"/>
          <w:b/>
          <w:kern w:val="1"/>
          <w:lang w:eastAsia="hi-IN" w:bidi="hi-IN"/>
        </w:rPr>
        <w:t>Paslaugos teikėjo prašymu</w:t>
      </w:r>
      <w:r w:rsidR="009B231C">
        <w:rPr>
          <w:rFonts w:ascii="Times New Roman" w:eastAsia="SimSun" w:hAnsi="Times New Roman"/>
          <w:b/>
          <w:kern w:val="1"/>
          <w:lang w:eastAsia="hi-IN" w:bidi="hi-IN"/>
        </w:rPr>
        <w:t>:</w:t>
      </w:r>
      <w:r w:rsidRPr="00412351">
        <w:rPr>
          <w:rFonts w:ascii="Times New Roman" w:eastAsia="SimSun" w:hAnsi="Times New Roman"/>
          <w:kern w:val="1"/>
          <w:lang w:eastAsia="hi-IN" w:bidi="hi-IN"/>
        </w:rPr>
        <w:t xml:space="preserve"> Prašyme turi būti nurodyta priežastis (atnaujinimai, auditas, kt.). Prieiga turi būti suteikiama laikui, kuris reikalingas paslaug</w:t>
      </w:r>
      <w:r w:rsidR="009B231C">
        <w:rPr>
          <w:rFonts w:ascii="Times New Roman" w:eastAsia="SimSun" w:hAnsi="Times New Roman"/>
          <w:kern w:val="1"/>
          <w:lang w:eastAsia="hi-IN" w:bidi="hi-IN"/>
        </w:rPr>
        <w:t>ai</w:t>
      </w:r>
      <w:r w:rsidRPr="00412351">
        <w:rPr>
          <w:rFonts w:ascii="Times New Roman" w:eastAsia="SimSun" w:hAnsi="Times New Roman"/>
          <w:kern w:val="1"/>
          <w:lang w:eastAsia="hi-IN" w:bidi="hi-IN"/>
        </w:rPr>
        <w:t xml:space="preserve"> </w:t>
      </w:r>
      <w:r w:rsidR="009B231C">
        <w:rPr>
          <w:rFonts w:ascii="Times New Roman" w:eastAsia="SimSun" w:hAnsi="Times New Roman"/>
          <w:kern w:val="1"/>
          <w:lang w:eastAsia="hi-IN" w:bidi="hi-IN"/>
        </w:rPr>
        <w:t>atlikti</w:t>
      </w:r>
      <w:r w:rsidRPr="00412351">
        <w:rPr>
          <w:rFonts w:ascii="Times New Roman" w:eastAsia="SimSun" w:hAnsi="Times New Roman"/>
          <w:kern w:val="1"/>
          <w:lang w:eastAsia="hi-IN" w:bidi="hi-IN"/>
        </w:rPr>
        <w:t>.</w:t>
      </w:r>
    </w:p>
    <w:p w14:paraId="43199BA4" w14:textId="7A70B1F0" w:rsidR="00412351" w:rsidRDefault="00412351" w:rsidP="006D7D14">
      <w:pPr>
        <w:widowControl w:val="0"/>
        <w:numPr>
          <w:ilvl w:val="0"/>
          <w:numId w:val="39"/>
        </w:numPr>
        <w:suppressAutoHyphens/>
        <w:spacing w:after="120" w:line="276" w:lineRule="auto"/>
        <w:ind w:left="1560" w:hanging="426"/>
        <w:contextualSpacing/>
        <w:jc w:val="both"/>
        <w:rPr>
          <w:rFonts w:ascii="Times New Roman" w:eastAsia="SimSun" w:hAnsi="Times New Roman"/>
          <w:kern w:val="1"/>
          <w:lang w:eastAsia="hi-IN" w:bidi="hi-IN"/>
        </w:rPr>
      </w:pPr>
      <w:r w:rsidRPr="00412351">
        <w:rPr>
          <w:rFonts w:ascii="Times New Roman" w:eastAsia="SimSun" w:hAnsi="Times New Roman"/>
          <w:b/>
          <w:kern w:val="1"/>
          <w:lang w:eastAsia="hi-IN" w:bidi="hi-IN"/>
        </w:rPr>
        <w:t>Paslaugos gavėjo prašymu</w:t>
      </w:r>
      <w:r w:rsidR="009B231C">
        <w:rPr>
          <w:rFonts w:ascii="Times New Roman" w:eastAsia="SimSun" w:hAnsi="Times New Roman"/>
          <w:b/>
          <w:kern w:val="1"/>
          <w:lang w:eastAsia="hi-IN" w:bidi="hi-IN"/>
        </w:rPr>
        <w:t>:</w:t>
      </w:r>
      <w:r w:rsidRPr="00412351">
        <w:rPr>
          <w:rFonts w:ascii="Times New Roman" w:eastAsia="SimSun" w:hAnsi="Times New Roman"/>
          <w:kern w:val="1"/>
          <w:lang w:eastAsia="hi-IN" w:bidi="hi-IN"/>
        </w:rPr>
        <w:t xml:space="preserve"> </w:t>
      </w:r>
      <w:r w:rsidR="00C51814">
        <w:rPr>
          <w:rFonts w:ascii="Times New Roman" w:eastAsia="SimSun" w:hAnsi="Times New Roman"/>
          <w:kern w:val="1"/>
          <w:lang w:eastAsia="hi-IN" w:bidi="hi-IN"/>
        </w:rPr>
        <w:t>kai įvyksta garantinis atvejis, p</w:t>
      </w:r>
      <w:r w:rsidRPr="00412351">
        <w:rPr>
          <w:rFonts w:ascii="Times New Roman" w:eastAsia="SimSun" w:hAnsi="Times New Roman"/>
          <w:kern w:val="1"/>
          <w:lang w:eastAsia="hi-IN" w:bidi="hi-IN"/>
        </w:rPr>
        <w:t>aslaug</w:t>
      </w:r>
      <w:r w:rsidR="00C51814">
        <w:rPr>
          <w:rFonts w:ascii="Times New Roman" w:eastAsia="SimSun" w:hAnsi="Times New Roman"/>
          <w:kern w:val="1"/>
          <w:lang w:eastAsia="hi-IN" w:bidi="hi-IN"/>
        </w:rPr>
        <w:t>ų</w:t>
      </w:r>
      <w:r w:rsidRPr="00412351">
        <w:rPr>
          <w:rFonts w:ascii="Times New Roman" w:eastAsia="SimSun" w:hAnsi="Times New Roman"/>
          <w:kern w:val="1"/>
          <w:lang w:eastAsia="hi-IN" w:bidi="hi-IN"/>
        </w:rPr>
        <w:t xml:space="preserve"> gavėjas privalo užtikrinti nuotolinę prieigą visą </w:t>
      </w:r>
      <w:r w:rsidR="00C51814">
        <w:rPr>
          <w:rFonts w:ascii="Times New Roman" w:eastAsia="SimSun" w:hAnsi="Times New Roman"/>
          <w:kern w:val="1"/>
          <w:lang w:eastAsia="hi-IN" w:bidi="hi-IN"/>
        </w:rPr>
        <w:t xml:space="preserve">laiką, reikalingą garantinės </w:t>
      </w:r>
      <w:r w:rsidRPr="00412351">
        <w:rPr>
          <w:rFonts w:ascii="Times New Roman" w:eastAsia="SimSun" w:hAnsi="Times New Roman"/>
          <w:kern w:val="1"/>
          <w:lang w:eastAsia="hi-IN" w:bidi="hi-IN"/>
        </w:rPr>
        <w:t>paslaug</w:t>
      </w:r>
      <w:r w:rsidR="00C51814">
        <w:rPr>
          <w:rFonts w:ascii="Times New Roman" w:eastAsia="SimSun" w:hAnsi="Times New Roman"/>
          <w:kern w:val="1"/>
          <w:lang w:eastAsia="hi-IN" w:bidi="hi-IN"/>
        </w:rPr>
        <w:t>os</w:t>
      </w:r>
      <w:r w:rsidRPr="00412351">
        <w:rPr>
          <w:rFonts w:ascii="Times New Roman" w:eastAsia="SimSun" w:hAnsi="Times New Roman"/>
          <w:kern w:val="1"/>
          <w:lang w:eastAsia="hi-IN" w:bidi="hi-IN"/>
        </w:rPr>
        <w:t xml:space="preserve"> suteik</w:t>
      </w:r>
      <w:r w:rsidR="00C51814">
        <w:rPr>
          <w:rFonts w:ascii="Times New Roman" w:eastAsia="SimSun" w:hAnsi="Times New Roman"/>
          <w:kern w:val="1"/>
          <w:lang w:eastAsia="hi-IN" w:bidi="hi-IN"/>
        </w:rPr>
        <w:t>imui</w:t>
      </w:r>
      <w:r w:rsidRPr="00412351">
        <w:rPr>
          <w:rFonts w:ascii="Times New Roman" w:eastAsia="SimSun" w:hAnsi="Times New Roman"/>
          <w:kern w:val="1"/>
          <w:lang w:eastAsia="hi-IN" w:bidi="hi-IN"/>
        </w:rPr>
        <w:t>.</w:t>
      </w:r>
    </w:p>
    <w:p w14:paraId="6732BE19" w14:textId="77777777" w:rsidR="00C51814" w:rsidRDefault="00C51814" w:rsidP="006D7D14">
      <w:pPr>
        <w:pStyle w:val="Sraopastraipa"/>
        <w:widowControl w:val="0"/>
        <w:numPr>
          <w:ilvl w:val="0"/>
          <w:numId w:val="41"/>
        </w:numPr>
        <w:suppressAutoHyphens/>
        <w:spacing w:after="120" w:line="276" w:lineRule="auto"/>
        <w:ind w:left="426" w:hanging="426"/>
        <w:jc w:val="both"/>
        <w:rPr>
          <w:rFonts w:ascii="Times New Roman" w:eastAsia="SimSun" w:hAnsi="Times New Roman"/>
          <w:kern w:val="1"/>
          <w:lang w:eastAsia="hi-IN" w:bidi="hi-IN"/>
        </w:rPr>
      </w:pPr>
      <w:r>
        <w:rPr>
          <w:rFonts w:ascii="Times New Roman" w:eastAsia="SimSun" w:hAnsi="Times New Roman"/>
          <w:kern w:val="1"/>
          <w:lang w:eastAsia="hi-IN" w:bidi="hi-IN"/>
        </w:rPr>
        <w:t>Atsarginės kopijos ir duomenų atstatymas</w:t>
      </w:r>
    </w:p>
    <w:p w14:paraId="1856B205" w14:textId="77777777" w:rsidR="00C51814" w:rsidRDefault="00412351" w:rsidP="006D7D14">
      <w:pPr>
        <w:pStyle w:val="Sraopastraipa"/>
        <w:widowControl w:val="0"/>
        <w:numPr>
          <w:ilvl w:val="1"/>
          <w:numId w:val="41"/>
        </w:numPr>
        <w:suppressAutoHyphens/>
        <w:spacing w:after="120" w:line="276" w:lineRule="auto"/>
        <w:ind w:left="709" w:hanging="425"/>
        <w:jc w:val="both"/>
        <w:rPr>
          <w:rFonts w:ascii="Times New Roman" w:eastAsia="SimSun" w:hAnsi="Times New Roman"/>
          <w:kern w:val="1"/>
          <w:lang w:eastAsia="hi-IN" w:bidi="hi-IN"/>
        </w:rPr>
      </w:pPr>
      <w:r w:rsidRPr="00C51814">
        <w:rPr>
          <w:rFonts w:ascii="Times New Roman" w:eastAsia="SimSun" w:hAnsi="Times New Roman"/>
          <w:kern w:val="1"/>
          <w:lang w:eastAsia="hi-IN" w:bidi="hi-IN"/>
        </w:rPr>
        <w:t xml:space="preserve">Programinė įranga bei duomenys atstatomi </w:t>
      </w:r>
      <w:r w:rsidR="00C51814">
        <w:rPr>
          <w:rFonts w:ascii="Times New Roman" w:eastAsia="SimSun" w:hAnsi="Times New Roman"/>
          <w:kern w:val="1"/>
          <w:lang w:eastAsia="hi-IN" w:bidi="hi-IN"/>
        </w:rPr>
        <w:t xml:space="preserve">tik </w:t>
      </w:r>
      <w:r w:rsidRPr="00C51814">
        <w:rPr>
          <w:rFonts w:ascii="Times New Roman" w:eastAsia="SimSun" w:hAnsi="Times New Roman"/>
          <w:kern w:val="1"/>
          <w:lang w:eastAsia="hi-IN" w:bidi="hi-IN"/>
        </w:rPr>
        <w:t xml:space="preserve">iš </w:t>
      </w:r>
      <w:r w:rsidRPr="00C51814">
        <w:rPr>
          <w:rFonts w:ascii="Times New Roman" w:eastAsia="SimSun" w:hAnsi="Times New Roman"/>
          <w:b/>
          <w:bCs/>
          <w:kern w:val="1"/>
          <w:lang w:eastAsia="hi-IN" w:bidi="hi-IN"/>
        </w:rPr>
        <w:t>Paslaugos gavėjo atsarginių kopijų</w:t>
      </w:r>
      <w:r w:rsidR="00C51814">
        <w:rPr>
          <w:rFonts w:ascii="Times New Roman" w:eastAsia="SimSun" w:hAnsi="Times New Roman"/>
          <w:kern w:val="1"/>
          <w:lang w:eastAsia="hi-IN" w:bidi="hi-IN"/>
        </w:rPr>
        <w:t>,</w:t>
      </w:r>
      <w:r w:rsidRPr="00C51814">
        <w:rPr>
          <w:rFonts w:ascii="Times New Roman" w:eastAsia="SimSun" w:hAnsi="Times New Roman"/>
          <w:kern w:val="1"/>
          <w:lang w:eastAsia="hi-IN" w:bidi="hi-IN"/>
        </w:rPr>
        <w:t xml:space="preserve"> ir tik iki datos, kuri </w:t>
      </w:r>
      <w:r w:rsidR="00C51814">
        <w:rPr>
          <w:rFonts w:ascii="Times New Roman" w:eastAsia="SimSun" w:hAnsi="Times New Roman"/>
          <w:kern w:val="1"/>
          <w:lang w:eastAsia="hi-IN" w:bidi="hi-IN"/>
        </w:rPr>
        <w:t>užfiksuota</w:t>
      </w:r>
      <w:r w:rsidRPr="00C51814">
        <w:rPr>
          <w:rFonts w:ascii="Times New Roman" w:eastAsia="SimSun" w:hAnsi="Times New Roman"/>
          <w:kern w:val="1"/>
          <w:lang w:eastAsia="hi-IN" w:bidi="hi-IN"/>
        </w:rPr>
        <w:t xml:space="preserve"> atsarginėse kopijose </w:t>
      </w:r>
      <w:r w:rsidR="00C51814">
        <w:rPr>
          <w:rFonts w:ascii="Times New Roman" w:eastAsia="SimSun" w:hAnsi="Times New Roman"/>
          <w:kern w:val="1"/>
          <w:lang w:eastAsia="hi-IN" w:bidi="hi-IN"/>
        </w:rPr>
        <w:t>p</w:t>
      </w:r>
      <w:r w:rsidRPr="00C51814">
        <w:rPr>
          <w:rFonts w:ascii="Times New Roman" w:eastAsia="SimSun" w:hAnsi="Times New Roman"/>
          <w:kern w:val="1"/>
          <w:lang w:eastAsia="hi-IN" w:bidi="hi-IN"/>
        </w:rPr>
        <w:t>aslaug</w:t>
      </w:r>
      <w:r w:rsidR="00C51814">
        <w:rPr>
          <w:rFonts w:ascii="Times New Roman" w:eastAsia="SimSun" w:hAnsi="Times New Roman"/>
          <w:kern w:val="1"/>
          <w:lang w:eastAsia="hi-IN" w:bidi="hi-IN"/>
        </w:rPr>
        <w:t>ų</w:t>
      </w:r>
      <w:r w:rsidRPr="00C51814">
        <w:rPr>
          <w:rFonts w:ascii="Times New Roman" w:eastAsia="SimSun" w:hAnsi="Times New Roman"/>
          <w:kern w:val="1"/>
          <w:lang w:eastAsia="hi-IN" w:bidi="hi-IN"/>
        </w:rPr>
        <w:t xml:space="preserve"> gavėjo infrastruktūroje.</w:t>
      </w:r>
    </w:p>
    <w:p w14:paraId="566CC864" w14:textId="77777777" w:rsidR="0028372D" w:rsidRDefault="00412351" w:rsidP="006D7D14">
      <w:pPr>
        <w:pStyle w:val="Sraopastraipa"/>
        <w:widowControl w:val="0"/>
        <w:numPr>
          <w:ilvl w:val="1"/>
          <w:numId w:val="41"/>
        </w:numPr>
        <w:suppressAutoHyphens/>
        <w:spacing w:after="120" w:line="276" w:lineRule="auto"/>
        <w:ind w:left="709" w:hanging="425"/>
        <w:jc w:val="both"/>
        <w:rPr>
          <w:rFonts w:ascii="Times New Roman" w:eastAsia="SimSun" w:hAnsi="Times New Roman"/>
          <w:kern w:val="1"/>
          <w:lang w:eastAsia="hi-IN" w:bidi="hi-IN"/>
        </w:rPr>
      </w:pPr>
      <w:r w:rsidRPr="00C51814">
        <w:rPr>
          <w:rFonts w:ascii="Times New Roman" w:eastAsia="SimSun" w:hAnsi="Times New Roman"/>
          <w:kern w:val="1"/>
          <w:lang w:eastAsia="hi-IN" w:bidi="hi-IN"/>
        </w:rPr>
        <w:t xml:space="preserve">Garantija negalioja, jei Paslaugos gavėjas neturi </w:t>
      </w:r>
      <w:r w:rsidR="0028372D">
        <w:rPr>
          <w:rFonts w:ascii="Times New Roman" w:eastAsia="SimSun" w:hAnsi="Times New Roman"/>
          <w:kern w:val="1"/>
          <w:lang w:eastAsia="hi-IN" w:bidi="hi-IN"/>
        </w:rPr>
        <w:t xml:space="preserve">tinkamų </w:t>
      </w:r>
      <w:r w:rsidRPr="00C51814">
        <w:rPr>
          <w:rFonts w:ascii="Times New Roman" w:eastAsia="SimSun" w:hAnsi="Times New Roman"/>
          <w:kern w:val="1"/>
          <w:lang w:eastAsia="hi-IN" w:bidi="hi-IN"/>
        </w:rPr>
        <w:t xml:space="preserve">atsarginių virtualių mašinų kopijų </w:t>
      </w:r>
      <w:r w:rsidR="0028372D">
        <w:rPr>
          <w:rFonts w:ascii="Times New Roman" w:eastAsia="SimSun" w:hAnsi="Times New Roman"/>
          <w:kern w:val="1"/>
          <w:lang w:eastAsia="hi-IN" w:bidi="hi-IN"/>
        </w:rPr>
        <w:t>ar</w:t>
      </w:r>
      <w:r w:rsidRPr="00C51814">
        <w:rPr>
          <w:rFonts w:ascii="Times New Roman" w:eastAsia="SimSun" w:hAnsi="Times New Roman"/>
          <w:kern w:val="1"/>
          <w:lang w:eastAsia="hi-IN" w:bidi="hi-IN"/>
        </w:rPr>
        <w:t xml:space="preserve"> duomenų kopijų. Paslaugos gavėjas </w:t>
      </w:r>
      <w:r w:rsidR="0028372D">
        <w:rPr>
          <w:rFonts w:ascii="Times New Roman" w:eastAsia="SimSun" w:hAnsi="Times New Roman"/>
          <w:kern w:val="1"/>
          <w:lang w:eastAsia="hi-IN" w:bidi="hi-IN"/>
        </w:rPr>
        <w:t>įsipareigoja:</w:t>
      </w:r>
    </w:p>
    <w:p w14:paraId="5F6B0C29" w14:textId="77777777" w:rsidR="0028372D" w:rsidRDefault="0028372D" w:rsidP="00B14064">
      <w:pPr>
        <w:pStyle w:val="Sraopastraipa"/>
        <w:widowControl w:val="0"/>
        <w:numPr>
          <w:ilvl w:val="0"/>
          <w:numId w:val="43"/>
        </w:numPr>
        <w:suppressAutoHyphens/>
        <w:spacing w:after="120" w:line="276" w:lineRule="auto"/>
        <w:ind w:left="1560" w:hanging="408"/>
        <w:jc w:val="both"/>
        <w:rPr>
          <w:rFonts w:ascii="Times New Roman" w:eastAsia="SimSun" w:hAnsi="Times New Roman"/>
          <w:kern w:val="1"/>
          <w:lang w:eastAsia="hi-IN" w:bidi="hi-IN"/>
        </w:rPr>
      </w:pPr>
      <w:r>
        <w:rPr>
          <w:rFonts w:ascii="Times New Roman" w:eastAsia="SimSun" w:hAnsi="Times New Roman"/>
          <w:kern w:val="1"/>
          <w:lang w:eastAsia="hi-IN" w:bidi="hi-IN"/>
        </w:rPr>
        <w:t xml:space="preserve">Daryti </w:t>
      </w:r>
      <w:r w:rsidR="00412351" w:rsidRPr="00C51814">
        <w:rPr>
          <w:rFonts w:ascii="Times New Roman" w:eastAsia="SimSun" w:hAnsi="Times New Roman"/>
          <w:kern w:val="1"/>
          <w:lang w:eastAsia="hi-IN" w:bidi="hi-IN"/>
        </w:rPr>
        <w:t>atsargin</w:t>
      </w:r>
      <w:r>
        <w:rPr>
          <w:rFonts w:ascii="Times New Roman" w:eastAsia="SimSun" w:hAnsi="Times New Roman"/>
          <w:kern w:val="1"/>
          <w:lang w:eastAsia="hi-IN" w:bidi="hi-IN"/>
        </w:rPr>
        <w:t>es kopijas kasdien;</w:t>
      </w:r>
    </w:p>
    <w:p w14:paraId="4874CABA" w14:textId="4FF2253B" w:rsidR="00412351" w:rsidRPr="00C51814" w:rsidRDefault="0028372D" w:rsidP="00B14064">
      <w:pPr>
        <w:pStyle w:val="Sraopastraipa"/>
        <w:widowControl w:val="0"/>
        <w:numPr>
          <w:ilvl w:val="0"/>
          <w:numId w:val="43"/>
        </w:numPr>
        <w:suppressAutoHyphens/>
        <w:spacing w:after="120" w:line="276" w:lineRule="auto"/>
        <w:ind w:left="1560" w:hanging="408"/>
        <w:jc w:val="both"/>
        <w:rPr>
          <w:rFonts w:ascii="Times New Roman" w:eastAsia="SimSun" w:hAnsi="Times New Roman"/>
          <w:kern w:val="1"/>
          <w:lang w:eastAsia="hi-IN" w:bidi="hi-IN"/>
        </w:rPr>
      </w:pPr>
      <w:r>
        <w:rPr>
          <w:rFonts w:ascii="Times New Roman" w:eastAsia="SimSun" w:hAnsi="Times New Roman"/>
          <w:kern w:val="1"/>
          <w:lang w:eastAsia="hi-IN" w:bidi="hi-IN"/>
        </w:rPr>
        <w:t>S</w:t>
      </w:r>
      <w:r w:rsidR="00412351" w:rsidRPr="00C51814">
        <w:rPr>
          <w:rFonts w:ascii="Times New Roman" w:eastAsia="SimSun" w:hAnsi="Times New Roman"/>
          <w:kern w:val="1"/>
          <w:lang w:eastAsia="hi-IN" w:bidi="hi-IN"/>
        </w:rPr>
        <w:t xml:space="preserve">augoti </w:t>
      </w:r>
      <w:r>
        <w:rPr>
          <w:rFonts w:ascii="Times New Roman" w:eastAsia="SimSun" w:hAnsi="Times New Roman"/>
          <w:kern w:val="1"/>
          <w:lang w:eastAsia="hi-IN" w:bidi="hi-IN"/>
        </w:rPr>
        <w:t>atsargines kopijas</w:t>
      </w:r>
      <w:r w:rsidR="00412351" w:rsidRPr="00C51814">
        <w:rPr>
          <w:rFonts w:ascii="Times New Roman" w:eastAsia="SimSun" w:hAnsi="Times New Roman"/>
          <w:kern w:val="1"/>
          <w:lang w:eastAsia="hi-IN" w:bidi="hi-IN"/>
        </w:rPr>
        <w:t xml:space="preserve"> ne trumpiau kaip 7 dienas.</w:t>
      </w:r>
    </w:p>
    <w:p w14:paraId="593C04B2" w14:textId="77777777" w:rsidR="00854B73" w:rsidRDefault="00854B73" w:rsidP="006D7D14">
      <w:pPr>
        <w:pStyle w:val="Sraopastraipa"/>
        <w:widowControl w:val="0"/>
        <w:numPr>
          <w:ilvl w:val="0"/>
          <w:numId w:val="41"/>
        </w:numPr>
        <w:suppressAutoHyphens/>
        <w:spacing w:after="120" w:line="276" w:lineRule="auto"/>
        <w:ind w:left="426" w:hanging="426"/>
        <w:jc w:val="both"/>
        <w:rPr>
          <w:rFonts w:ascii="Times New Roman" w:eastAsia="SimSun" w:hAnsi="Times New Roman"/>
          <w:kern w:val="1"/>
          <w:lang w:eastAsia="hi-IN" w:bidi="hi-IN"/>
        </w:rPr>
      </w:pPr>
      <w:r>
        <w:rPr>
          <w:rFonts w:ascii="Times New Roman" w:eastAsia="SimSun" w:hAnsi="Times New Roman"/>
          <w:kern w:val="1"/>
          <w:lang w:eastAsia="hi-IN" w:bidi="hi-IN"/>
        </w:rPr>
        <w:t>Tiesioginis vizitas</w:t>
      </w:r>
    </w:p>
    <w:p w14:paraId="266DAA4A" w14:textId="77777777" w:rsidR="00854B73" w:rsidRDefault="00412351" w:rsidP="006D7D14">
      <w:pPr>
        <w:pStyle w:val="Sraopastraipa"/>
        <w:widowControl w:val="0"/>
        <w:numPr>
          <w:ilvl w:val="1"/>
          <w:numId w:val="41"/>
        </w:numPr>
        <w:suppressAutoHyphens/>
        <w:spacing w:after="120" w:line="276" w:lineRule="auto"/>
        <w:ind w:left="709" w:hanging="425"/>
        <w:jc w:val="both"/>
        <w:rPr>
          <w:rFonts w:ascii="Times New Roman" w:eastAsia="SimSun" w:hAnsi="Times New Roman"/>
          <w:kern w:val="1"/>
          <w:lang w:eastAsia="hi-IN" w:bidi="hi-IN"/>
        </w:rPr>
      </w:pPr>
      <w:r w:rsidRPr="00854B73">
        <w:rPr>
          <w:rFonts w:ascii="Times New Roman" w:eastAsia="SimSun" w:hAnsi="Times New Roman"/>
          <w:kern w:val="1"/>
          <w:lang w:eastAsia="hi-IN" w:bidi="hi-IN"/>
        </w:rPr>
        <w:t>Esant poreikiui, paslaug</w:t>
      </w:r>
      <w:r w:rsidR="00854B73">
        <w:rPr>
          <w:rFonts w:ascii="Times New Roman" w:eastAsia="SimSun" w:hAnsi="Times New Roman"/>
          <w:kern w:val="1"/>
          <w:lang w:eastAsia="hi-IN" w:bidi="hi-IN"/>
        </w:rPr>
        <w:t>ų</w:t>
      </w:r>
      <w:r w:rsidRPr="00854B73">
        <w:rPr>
          <w:rFonts w:ascii="Times New Roman" w:eastAsia="SimSun" w:hAnsi="Times New Roman"/>
          <w:kern w:val="1"/>
          <w:lang w:eastAsia="hi-IN" w:bidi="hi-IN"/>
        </w:rPr>
        <w:t xml:space="preserve"> teikėjui </w:t>
      </w:r>
      <w:r w:rsidR="00854B73">
        <w:rPr>
          <w:rFonts w:ascii="Times New Roman" w:eastAsia="SimSun" w:hAnsi="Times New Roman"/>
          <w:kern w:val="1"/>
          <w:lang w:eastAsia="hi-IN" w:bidi="hi-IN"/>
        </w:rPr>
        <w:t>turi būti suteikta</w:t>
      </w:r>
      <w:r w:rsidRPr="00854B73">
        <w:rPr>
          <w:rFonts w:ascii="Times New Roman" w:eastAsia="SimSun" w:hAnsi="Times New Roman"/>
          <w:kern w:val="1"/>
          <w:lang w:eastAsia="hi-IN" w:bidi="hi-IN"/>
        </w:rPr>
        <w:t xml:space="preserve"> galimybė atlikti tiesioginį vizitą į įrangos lokacijos vietą šiems tikslams: techninės ir programinės įrangos auditui; atstatymo darbams; klaidų šalinimui; programinės įrangos naujinimams.</w:t>
      </w:r>
    </w:p>
    <w:p w14:paraId="43922DD8" w14:textId="09321873" w:rsidR="00412351" w:rsidRDefault="00412351" w:rsidP="006D7D14">
      <w:pPr>
        <w:pStyle w:val="Sraopastraipa"/>
        <w:widowControl w:val="0"/>
        <w:numPr>
          <w:ilvl w:val="1"/>
          <w:numId w:val="41"/>
        </w:numPr>
        <w:suppressAutoHyphens/>
        <w:spacing w:after="120" w:line="276" w:lineRule="auto"/>
        <w:ind w:left="709" w:hanging="425"/>
        <w:jc w:val="both"/>
        <w:rPr>
          <w:rFonts w:ascii="Times New Roman" w:eastAsia="SimSun" w:hAnsi="Times New Roman"/>
          <w:kern w:val="1"/>
          <w:lang w:eastAsia="hi-IN" w:bidi="hi-IN"/>
        </w:rPr>
      </w:pPr>
      <w:r w:rsidRPr="00854B73">
        <w:rPr>
          <w:rFonts w:ascii="Times New Roman" w:eastAsia="SimSun" w:hAnsi="Times New Roman"/>
          <w:kern w:val="1"/>
          <w:lang w:eastAsia="hi-IN" w:bidi="hi-IN"/>
        </w:rPr>
        <w:t>Vizito metu būtinas paslaugos gavėjo įgalioto asmens, turi</w:t>
      </w:r>
      <w:r w:rsidR="00854B73">
        <w:rPr>
          <w:rFonts w:ascii="Times New Roman" w:eastAsia="SimSun" w:hAnsi="Times New Roman"/>
          <w:kern w:val="1"/>
          <w:lang w:eastAsia="hi-IN" w:bidi="hi-IN"/>
        </w:rPr>
        <w:t>nčio</w:t>
      </w:r>
      <w:r w:rsidRPr="00854B73">
        <w:rPr>
          <w:rFonts w:ascii="Times New Roman" w:eastAsia="SimSun" w:hAnsi="Times New Roman"/>
          <w:kern w:val="1"/>
          <w:lang w:eastAsia="hi-IN" w:bidi="hi-IN"/>
        </w:rPr>
        <w:t xml:space="preserve"> raštišką teisę įleisti </w:t>
      </w:r>
      <w:r w:rsidR="00854B73">
        <w:rPr>
          <w:rFonts w:ascii="Times New Roman" w:eastAsia="SimSun" w:hAnsi="Times New Roman"/>
          <w:kern w:val="1"/>
          <w:lang w:eastAsia="hi-IN" w:bidi="hi-IN"/>
        </w:rPr>
        <w:t>p</w:t>
      </w:r>
      <w:r w:rsidRPr="00854B73">
        <w:rPr>
          <w:rFonts w:ascii="Times New Roman" w:eastAsia="SimSun" w:hAnsi="Times New Roman"/>
          <w:kern w:val="1"/>
          <w:lang w:eastAsia="hi-IN" w:bidi="hi-IN"/>
        </w:rPr>
        <w:t>aslaug</w:t>
      </w:r>
      <w:r w:rsidR="00854B73">
        <w:rPr>
          <w:rFonts w:ascii="Times New Roman" w:eastAsia="SimSun" w:hAnsi="Times New Roman"/>
          <w:kern w:val="1"/>
          <w:lang w:eastAsia="hi-IN" w:bidi="hi-IN"/>
        </w:rPr>
        <w:t>ų</w:t>
      </w:r>
      <w:r w:rsidRPr="00854B73">
        <w:rPr>
          <w:rFonts w:ascii="Times New Roman" w:eastAsia="SimSun" w:hAnsi="Times New Roman"/>
          <w:kern w:val="1"/>
          <w:lang w:eastAsia="hi-IN" w:bidi="hi-IN"/>
        </w:rPr>
        <w:t xml:space="preserve"> teikėjo specialistą, buvimas. </w:t>
      </w:r>
      <w:r w:rsidR="00854B73">
        <w:rPr>
          <w:rFonts w:ascii="Times New Roman" w:eastAsia="SimSun" w:hAnsi="Times New Roman"/>
          <w:kern w:val="1"/>
          <w:lang w:eastAsia="hi-IN" w:bidi="hi-IN"/>
        </w:rPr>
        <w:t>Jei toks asmuo nedalyvauja</w:t>
      </w:r>
      <w:r w:rsidRPr="00854B73">
        <w:rPr>
          <w:rFonts w:ascii="Times New Roman" w:eastAsia="SimSun" w:hAnsi="Times New Roman"/>
          <w:kern w:val="1"/>
          <w:lang w:eastAsia="hi-IN" w:bidi="hi-IN"/>
        </w:rPr>
        <w:t xml:space="preserve">, </w:t>
      </w:r>
      <w:r w:rsidR="00B14064" w:rsidRPr="00B14064">
        <w:rPr>
          <w:rFonts w:ascii="Times New Roman" w:eastAsia="SimSun" w:hAnsi="Times New Roman"/>
          <w:b/>
          <w:bCs/>
          <w:kern w:val="1"/>
          <w:lang w:eastAsia="hi-IN" w:bidi="hi-IN"/>
        </w:rPr>
        <w:t>p</w:t>
      </w:r>
      <w:r w:rsidRPr="00B14064">
        <w:rPr>
          <w:rFonts w:ascii="Times New Roman" w:eastAsia="SimSun" w:hAnsi="Times New Roman"/>
          <w:b/>
          <w:bCs/>
          <w:kern w:val="1"/>
          <w:lang w:eastAsia="hi-IN" w:bidi="hi-IN"/>
        </w:rPr>
        <w:t>aslaug</w:t>
      </w:r>
      <w:r w:rsidR="00B14064" w:rsidRPr="00B14064">
        <w:rPr>
          <w:rFonts w:ascii="Times New Roman" w:eastAsia="SimSun" w:hAnsi="Times New Roman"/>
          <w:b/>
          <w:bCs/>
          <w:kern w:val="1"/>
          <w:lang w:eastAsia="hi-IN" w:bidi="hi-IN"/>
        </w:rPr>
        <w:t>ų</w:t>
      </w:r>
      <w:r w:rsidRPr="00B14064">
        <w:rPr>
          <w:rFonts w:ascii="Times New Roman" w:eastAsia="SimSun" w:hAnsi="Times New Roman"/>
          <w:b/>
          <w:bCs/>
          <w:kern w:val="1"/>
          <w:lang w:eastAsia="hi-IN" w:bidi="hi-IN"/>
        </w:rPr>
        <w:t xml:space="preserve"> teikėjas ne</w:t>
      </w:r>
      <w:r w:rsidR="00B14064" w:rsidRPr="00B14064">
        <w:rPr>
          <w:rFonts w:ascii="Times New Roman" w:eastAsia="SimSun" w:hAnsi="Times New Roman"/>
          <w:b/>
          <w:bCs/>
          <w:kern w:val="1"/>
          <w:lang w:eastAsia="hi-IN" w:bidi="hi-IN"/>
        </w:rPr>
        <w:t>privalo</w:t>
      </w:r>
      <w:r w:rsidRPr="00B14064">
        <w:rPr>
          <w:rFonts w:ascii="Times New Roman" w:eastAsia="SimSun" w:hAnsi="Times New Roman"/>
          <w:b/>
          <w:bCs/>
          <w:kern w:val="1"/>
          <w:lang w:eastAsia="hi-IN" w:bidi="hi-IN"/>
        </w:rPr>
        <w:t xml:space="preserve"> </w:t>
      </w:r>
      <w:r w:rsidR="00B14064" w:rsidRPr="00B14064">
        <w:rPr>
          <w:rFonts w:ascii="Times New Roman" w:eastAsia="SimSun" w:hAnsi="Times New Roman"/>
          <w:b/>
          <w:bCs/>
          <w:kern w:val="1"/>
          <w:lang w:eastAsia="hi-IN" w:bidi="hi-IN"/>
        </w:rPr>
        <w:t>atlikti</w:t>
      </w:r>
      <w:r w:rsidRPr="00B14064">
        <w:rPr>
          <w:rFonts w:ascii="Times New Roman" w:eastAsia="SimSun" w:hAnsi="Times New Roman"/>
          <w:b/>
          <w:bCs/>
          <w:kern w:val="1"/>
          <w:lang w:eastAsia="hi-IN" w:bidi="hi-IN"/>
        </w:rPr>
        <w:t xml:space="preserve"> garantinių darbų</w:t>
      </w:r>
      <w:r w:rsidRPr="00854B73">
        <w:rPr>
          <w:rFonts w:ascii="Times New Roman" w:eastAsia="SimSun" w:hAnsi="Times New Roman"/>
          <w:kern w:val="1"/>
          <w:lang w:eastAsia="hi-IN" w:bidi="hi-IN"/>
        </w:rPr>
        <w:t>.</w:t>
      </w:r>
    </w:p>
    <w:p w14:paraId="4E281494" w14:textId="77777777" w:rsidR="00B14064" w:rsidRDefault="00B14064" w:rsidP="006D7D14">
      <w:pPr>
        <w:pStyle w:val="Sraopastraipa"/>
        <w:widowControl w:val="0"/>
        <w:numPr>
          <w:ilvl w:val="0"/>
          <w:numId w:val="41"/>
        </w:numPr>
        <w:suppressAutoHyphens/>
        <w:spacing w:after="120" w:line="276" w:lineRule="auto"/>
        <w:ind w:left="426" w:hanging="426"/>
        <w:jc w:val="both"/>
        <w:rPr>
          <w:rFonts w:ascii="Times New Roman" w:eastAsia="SimSun" w:hAnsi="Times New Roman"/>
          <w:kern w:val="1"/>
          <w:lang w:eastAsia="hi-IN" w:bidi="hi-IN"/>
        </w:rPr>
      </w:pPr>
      <w:r w:rsidRPr="00B14064">
        <w:rPr>
          <w:rFonts w:ascii="Times New Roman" w:eastAsia="SimSun" w:hAnsi="Times New Roman"/>
          <w:kern w:val="1"/>
          <w:lang w:eastAsia="hi-IN" w:bidi="hi-IN"/>
        </w:rPr>
        <w:t>Papildomos sąlygos</w:t>
      </w:r>
    </w:p>
    <w:p w14:paraId="1FBECCE1" w14:textId="77777777" w:rsidR="00B14064" w:rsidRDefault="00B14064" w:rsidP="00C01CB2">
      <w:pPr>
        <w:pStyle w:val="Sraopastraipa"/>
        <w:widowControl w:val="0"/>
        <w:numPr>
          <w:ilvl w:val="1"/>
          <w:numId w:val="41"/>
        </w:numPr>
        <w:suppressAutoHyphens/>
        <w:spacing w:after="120" w:line="276" w:lineRule="auto"/>
        <w:ind w:left="720"/>
        <w:jc w:val="both"/>
        <w:rPr>
          <w:rFonts w:ascii="Times New Roman" w:eastAsia="SimSun" w:hAnsi="Times New Roman"/>
          <w:kern w:val="1"/>
          <w:lang w:eastAsia="hi-IN" w:bidi="hi-IN"/>
        </w:rPr>
      </w:pPr>
      <w:proofErr w:type="spellStart"/>
      <w:r w:rsidRPr="00B14064">
        <w:rPr>
          <w:rFonts w:ascii="Times New Roman" w:eastAsia="SimSun" w:hAnsi="Times New Roman"/>
          <w:kern w:val="1"/>
          <w:lang w:eastAsia="hi-IN" w:bidi="hi-IN"/>
        </w:rPr>
        <w:t>MedDream</w:t>
      </w:r>
      <w:proofErr w:type="spellEnd"/>
      <w:r w:rsidRPr="00B14064">
        <w:rPr>
          <w:rFonts w:ascii="Times New Roman" w:eastAsia="SimSun" w:hAnsi="Times New Roman"/>
          <w:kern w:val="1"/>
          <w:lang w:eastAsia="hi-IN" w:bidi="hi-IN"/>
        </w:rPr>
        <w:t xml:space="preserve"> programinės įrangos atnaujinimai apima</w:t>
      </w:r>
      <w:r w:rsidR="00412351" w:rsidRPr="00B14064">
        <w:rPr>
          <w:rFonts w:ascii="Times New Roman" w:eastAsia="SimSun" w:hAnsi="Times New Roman"/>
          <w:kern w:val="1"/>
          <w:lang w:eastAsia="hi-IN" w:bidi="hi-IN"/>
        </w:rPr>
        <w:t>:</w:t>
      </w:r>
    </w:p>
    <w:p w14:paraId="392F96BA" w14:textId="77777777" w:rsidR="00B14064" w:rsidRPr="00B14064" w:rsidRDefault="00412351" w:rsidP="00B14064">
      <w:pPr>
        <w:pStyle w:val="Sraopastraipa"/>
        <w:widowControl w:val="0"/>
        <w:numPr>
          <w:ilvl w:val="0"/>
          <w:numId w:val="45"/>
        </w:numPr>
        <w:suppressAutoHyphens/>
        <w:spacing w:after="120" w:line="276" w:lineRule="auto"/>
        <w:ind w:left="1560" w:hanging="426"/>
        <w:jc w:val="both"/>
        <w:rPr>
          <w:rFonts w:ascii="Times New Roman" w:eastAsia="Times New Roman" w:hAnsi="Times New Roman"/>
          <w:kern w:val="1"/>
          <w:lang w:eastAsia="lt-LT" w:bidi="hi-IN"/>
        </w:rPr>
      </w:pPr>
      <w:proofErr w:type="spellStart"/>
      <w:r w:rsidRPr="00B14064">
        <w:rPr>
          <w:rFonts w:ascii="Times New Roman" w:eastAsia="SimSun" w:hAnsi="Times New Roman"/>
          <w:b/>
          <w:bCs/>
          <w:kern w:val="1"/>
          <w:lang w:eastAsia="hi-IN" w:bidi="hi-IN"/>
        </w:rPr>
        <w:t>MedDream</w:t>
      </w:r>
      <w:proofErr w:type="spellEnd"/>
      <w:r w:rsidRPr="00B14064">
        <w:rPr>
          <w:rFonts w:ascii="Times New Roman" w:eastAsia="SimSun" w:hAnsi="Times New Roman"/>
          <w:b/>
          <w:bCs/>
          <w:kern w:val="1"/>
          <w:lang w:eastAsia="hi-IN" w:bidi="hi-IN"/>
        </w:rPr>
        <w:t xml:space="preserve"> PACS</w:t>
      </w:r>
      <w:r w:rsidRPr="00B14064">
        <w:rPr>
          <w:rFonts w:ascii="Times New Roman" w:eastAsia="SimSun" w:hAnsi="Times New Roman"/>
          <w:kern w:val="1"/>
          <w:lang w:eastAsia="hi-IN" w:bidi="hi-IN"/>
        </w:rPr>
        <w:t xml:space="preserve"> </w:t>
      </w:r>
      <w:r w:rsidRPr="00B14064">
        <w:rPr>
          <w:rFonts w:ascii="Times New Roman" w:eastAsia="Times New Roman" w:hAnsi="Times New Roman"/>
          <w:kern w:val="1"/>
          <w:lang w:eastAsia="lt-LT" w:bidi="hi-IN"/>
        </w:rPr>
        <w:t>serverio programinė</w:t>
      </w:r>
      <w:r w:rsidR="00B14064" w:rsidRPr="00B14064">
        <w:rPr>
          <w:rFonts w:ascii="Times New Roman" w:eastAsia="Times New Roman" w:hAnsi="Times New Roman"/>
          <w:kern w:val="1"/>
          <w:lang w:eastAsia="lt-LT" w:bidi="hi-IN"/>
        </w:rPr>
        <w:t>s</w:t>
      </w:r>
      <w:r w:rsidRPr="00B14064">
        <w:rPr>
          <w:rFonts w:ascii="Times New Roman" w:eastAsia="Times New Roman" w:hAnsi="Times New Roman"/>
          <w:kern w:val="1"/>
          <w:lang w:eastAsia="lt-LT" w:bidi="hi-IN"/>
        </w:rPr>
        <w:t xml:space="preserve"> įrangos atnaujinim</w:t>
      </w:r>
      <w:r w:rsidR="00B14064" w:rsidRPr="00B14064">
        <w:rPr>
          <w:rFonts w:ascii="Times New Roman" w:eastAsia="Times New Roman" w:hAnsi="Times New Roman"/>
          <w:kern w:val="1"/>
          <w:lang w:eastAsia="lt-LT" w:bidi="hi-IN"/>
        </w:rPr>
        <w:t>us</w:t>
      </w:r>
      <w:r w:rsidRPr="00B14064">
        <w:rPr>
          <w:rFonts w:ascii="Times New Roman" w:eastAsia="SimSun" w:hAnsi="Times New Roman"/>
          <w:kern w:val="1"/>
          <w:lang w:eastAsia="hi-IN" w:bidi="hi-IN"/>
        </w:rPr>
        <w:t>;</w:t>
      </w:r>
    </w:p>
    <w:p w14:paraId="435E0052" w14:textId="77777777" w:rsidR="00B14064" w:rsidRDefault="00412351" w:rsidP="00FB16B6">
      <w:pPr>
        <w:pStyle w:val="Sraopastraipa"/>
        <w:widowControl w:val="0"/>
        <w:numPr>
          <w:ilvl w:val="0"/>
          <w:numId w:val="45"/>
        </w:numPr>
        <w:suppressAutoHyphens/>
        <w:spacing w:after="120" w:line="276" w:lineRule="auto"/>
        <w:ind w:left="1560" w:hanging="426"/>
        <w:jc w:val="both"/>
        <w:rPr>
          <w:rFonts w:ascii="Times New Roman" w:eastAsia="Times New Roman" w:hAnsi="Times New Roman"/>
          <w:kern w:val="1"/>
          <w:lang w:eastAsia="lt-LT" w:bidi="hi-IN"/>
        </w:rPr>
      </w:pPr>
      <w:proofErr w:type="spellStart"/>
      <w:r w:rsidRPr="00B14064">
        <w:rPr>
          <w:rFonts w:ascii="Times New Roman" w:eastAsia="SimSun" w:hAnsi="Times New Roman"/>
          <w:b/>
          <w:bCs/>
          <w:kern w:val="1"/>
          <w:lang w:eastAsia="hi-IN" w:bidi="hi-IN"/>
        </w:rPr>
        <w:t>MedDream</w:t>
      </w:r>
      <w:proofErr w:type="spellEnd"/>
      <w:r w:rsidRPr="00B14064">
        <w:rPr>
          <w:rFonts w:ascii="Times New Roman" w:eastAsia="SimSun" w:hAnsi="Times New Roman"/>
          <w:b/>
          <w:bCs/>
          <w:kern w:val="1"/>
          <w:lang w:eastAsia="hi-IN" w:bidi="hi-IN"/>
        </w:rPr>
        <w:t xml:space="preserve"> VIEWER</w:t>
      </w:r>
      <w:r w:rsidRPr="00B14064">
        <w:rPr>
          <w:rFonts w:ascii="Times New Roman" w:eastAsia="SimSun" w:hAnsi="Times New Roman"/>
          <w:kern w:val="1"/>
          <w:lang w:eastAsia="hi-IN" w:bidi="hi-IN"/>
        </w:rPr>
        <w:t xml:space="preserve"> </w:t>
      </w:r>
      <w:r w:rsidRPr="00B14064">
        <w:rPr>
          <w:rFonts w:ascii="Times New Roman" w:eastAsia="Times New Roman" w:hAnsi="Times New Roman"/>
          <w:kern w:val="1"/>
          <w:lang w:eastAsia="lt-LT" w:bidi="hi-IN"/>
        </w:rPr>
        <w:t>diagnostinės</w:t>
      </w:r>
      <w:r w:rsidRPr="00B14064">
        <w:rPr>
          <w:rFonts w:ascii="Times New Roman" w:eastAsia="SimSun" w:hAnsi="Times New Roman"/>
          <w:kern w:val="1"/>
          <w:lang w:eastAsia="hi-IN" w:bidi="hi-IN"/>
        </w:rPr>
        <w:t xml:space="preserve"> ir </w:t>
      </w:r>
      <w:r w:rsidRPr="00B14064">
        <w:rPr>
          <w:rFonts w:ascii="Times New Roman" w:eastAsia="Times New Roman" w:hAnsi="Times New Roman"/>
          <w:kern w:val="1"/>
          <w:lang w:eastAsia="lt-LT" w:bidi="hi-IN"/>
        </w:rPr>
        <w:t>vaizdų peržiūros programinės įrangos atnaujinim</w:t>
      </w:r>
      <w:r w:rsidR="00B14064" w:rsidRPr="00B14064">
        <w:rPr>
          <w:rFonts w:ascii="Times New Roman" w:eastAsia="Times New Roman" w:hAnsi="Times New Roman"/>
          <w:kern w:val="1"/>
          <w:lang w:eastAsia="lt-LT" w:bidi="hi-IN"/>
        </w:rPr>
        <w:t>us</w:t>
      </w:r>
      <w:r w:rsidR="005A4C37" w:rsidRPr="00B14064">
        <w:rPr>
          <w:rFonts w:ascii="Times New Roman" w:eastAsia="Times New Roman" w:hAnsi="Times New Roman"/>
          <w:kern w:val="1"/>
          <w:lang w:eastAsia="lt-LT" w:bidi="hi-IN"/>
        </w:rPr>
        <w:t>.</w:t>
      </w:r>
    </w:p>
    <w:p w14:paraId="5CB5EA8B" w14:textId="77777777" w:rsidR="00FA363E" w:rsidRPr="00FA363E" w:rsidRDefault="00B14064" w:rsidP="00F91446">
      <w:pPr>
        <w:pStyle w:val="Sraopastraipa"/>
        <w:widowControl w:val="0"/>
        <w:numPr>
          <w:ilvl w:val="1"/>
          <w:numId w:val="41"/>
        </w:numPr>
        <w:suppressAutoHyphens/>
        <w:spacing w:after="120" w:line="276" w:lineRule="auto"/>
        <w:ind w:left="720"/>
        <w:jc w:val="both"/>
        <w:rPr>
          <w:rFonts w:ascii="Times New Roman" w:eastAsia="SimSun" w:hAnsi="Times New Roman"/>
          <w:kern w:val="1"/>
          <w:lang w:eastAsia="hi-IN" w:bidi="hi-IN"/>
        </w:rPr>
      </w:pPr>
      <w:r w:rsidRPr="00FA363E">
        <w:rPr>
          <w:rFonts w:ascii="Times New Roman" w:eastAsia="Times New Roman" w:hAnsi="Times New Roman"/>
          <w:kern w:val="1"/>
          <w:lang w:eastAsia="lt-LT" w:bidi="hi-IN"/>
        </w:rPr>
        <w:t>Garantija negalioja, jei:</w:t>
      </w:r>
    </w:p>
    <w:p w14:paraId="166A7DB6" w14:textId="77777777" w:rsidR="00FA363E" w:rsidRDefault="00412351" w:rsidP="006D7D14">
      <w:pPr>
        <w:pStyle w:val="Sraopastraipa"/>
        <w:widowControl w:val="0"/>
        <w:numPr>
          <w:ilvl w:val="0"/>
          <w:numId w:val="48"/>
        </w:numPr>
        <w:suppressAutoHyphens/>
        <w:spacing w:after="120" w:line="276" w:lineRule="auto"/>
        <w:ind w:left="1560" w:hanging="426"/>
        <w:jc w:val="both"/>
        <w:rPr>
          <w:rFonts w:ascii="Times New Roman" w:eastAsia="SimSun" w:hAnsi="Times New Roman"/>
          <w:kern w:val="1"/>
          <w:lang w:eastAsia="hi-IN" w:bidi="hi-IN"/>
        </w:rPr>
      </w:pPr>
      <w:r w:rsidRPr="00FA363E">
        <w:rPr>
          <w:rFonts w:ascii="Times New Roman" w:eastAsia="SimSun" w:hAnsi="Times New Roman"/>
          <w:kern w:val="1"/>
          <w:lang w:eastAsia="hi-IN" w:bidi="hi-IN"/>
        </w:rPr>
        <w:t xml:space="preserve">Techninės įrangos gedimo laikotarpiu </w:t>
      </w:r>
      <w:r w:rsidR="00B14064" w:rsidRPr="00FA363E">
        <w:rPr>
          <w:rFonts w:ascii="Times New Roman" w:eastAsia="SimSun" w:hAnsi="Times New Roman"/>
          <w:kern w:val="1"/>
          <w:lang w:eastAsia="hi-IN" w:bidi="hi-IN"/>
        </w:rPr>
        <w:t>p</w:t>
      </w:r>
      <w:r w:rsidRPr="00FA363E">
        <w:rPr>
          <w:rFonts w:ascii="Times New Roman" w:eastAsia="SimSun" w:hAnsi="Times New Roman"/>
          <w:kern w:val="1"/>
          <w:lang w:eastAsia="hi-IN" w:bidi="hi-IN"/>
        </w:rPr>
        <w:t>aslaug</w:t>
      </w:r>
      <w:r w:rsidR="00B14064" w:rsidRPr="00FA363E">
        <w:rPr>
          <w:rFonts w:ascii="Times New Roman" w:eastAsia="SimSun" w:hAnsi="Times New Roman"/>
          <w:kern w:val="1"/>
          <w:lang w:eastAsia="hi-IN" w:bidi="hi-IN"/>
        </w:rPr>
        <w:t>ų</w:t>
      </w:r>
      <w:r w:rsidRPr="00FA363E">
        <w:rPr>
          <w:rFonts w:ascii="Times New Roman" w:eastAsia="SimSun" w:hAnsi="Times New Roman"/>
          <w:kern w:val="1"/>
          <w:lang w:eastAsia="hi-IN" w:bidi="hi-IN"/>
        </w:rPr>
        <w:t xml:space="preserve"> gavėjas nesuteikia </w:t>
      </w:r>
      <w:r w:rsidR="00B14064" w:rsidRPr="00FA363E">
        <w:rPr>
          <w:rFonts w:ascii="Times New Roman" w:eastAsia="SimSun" w:hAnsi="Times New Roman"/>
          <w:kern w:val="1"/>
          <w:lang w:eastAsia="hi-IN" w:bidi="hi-IN"/>
        </w:rPr>
        <w:t xml:space="preserve">tinkamos laikinos </w:t>
      </w:r>
      <w:r w:rsidRPr="00FA363E">
        <w:rPr>
          <w:rFonts w:ascii="Times New Roman" w:eastAsia="SimSun" w:hAnsi="Times New Roman"/>
          <w:kern w:val="1"/>
          <w:lang w:eastAsia="hi-IN" w:bidi="hi-IN"/>
        </w:rPr>
        <w:t>techninės įrangos veiklos atstatymui</w:t>
      </w:r>
      <w:r w:rsidR="00B14064" w:rsidRPr="00FA363E">
        <w:rPr>
          <w:rFonts w:ascii="Times New Roman" w:eastAsia="SimSun" w:hAnsi="Times New Roman"/>
          <w:kern w:val="1"/>
          <w:lang w:eastAsia="hi-IN" w:bidi="hi-IN"/>
        </w:rPr>
        <w:t>.</w:t>
      </w:r>
    </w:p>
    <w:p w14:paraId="40430299" w14:textId="76E05003" w:rsidR="00FA363E" w:rsidRPr="00FA363E" w:rsidRDefault="00B14064" w:rsidP="006D7D14">
      <w:pPr>
        <w:pStyle w:val="Sraopastraipa"/>
        <w:widowControl w:val="0"/>
        <w:numPr>
          <w:ilvl w:val="0"/>
          <w:numId w:val="48"/>
        </w:numPr>
        <w:suppressAutoHyphens/>
        <w:spacing w:after="120" w:line="276" w:lineRule="auto"/>
        <w:ind w:left="1560" w:hanging="426"/>
        <w:jc w:val="both"/>
        <w:rPr>
          <w:rFonts w:ascii="Times New Roman" w:eastAsia="SimSun" w:hAnsi="Times New Roman"/>
          <w:kern w:val="1"/>
          <w:lang w:eastAsia="hi-IN" w:bidi="hi-IN"/>
        </w:rPr>
      </w:pPr>
      <w:r w:rsidRPr="00FA363E">
        <w:rPr>
          <w:rFonts w:ascii="Times New Roman" w:eastAsia="SimSun" w:hAnsi="Times New Roman"/>
          <w:kern w:val="1"/>
          <w:lang w:eastAsia="hi-IN" w:bidi="hi-IN"/>
        </w:rPr>
        <w:t>G</w:t>
      </w:r>
      <w:r w:rsidR="00412351" w:rsidRPr="00FA363E">
        <w:rPr>
          <w:rFonts w:ascii="Times New Roman" w:eastAsia="SimSun" w:hAnsi="Times New Roman"/>
          <w:kern w:val="1"/>
          <w:lang w:eastAsia="hi-IN" w:bidi="hi-IN"/>
        </w:rPr>
        <w:t xml:space="preserve">edimas nėra susijęs su </w:t>
      </w:r>
      <w:r w:rsidRPr="00FA363E">
        <w:rPr>
          <w:rFonts w:ascii="Times New Roman" w:eastAsia="SimSun" w:hAnsi="Times New Roman"/>
          <w:kern w:val="1"/>
          <w:lang w:eastAsia="hi-IN" w:bidi="hi-IN"/>
        </w:rPr>
        <w:t>p</w:t>
      </w:r>
      <w:r w:rsidR="00412351" w:rsidRPr="00FA363E">
        <w:rPr>
          <w:rFonts w:ascii="Times New Roman" w:eastAsia="SimSun" w:hAnsi="Times New Roman"/>
          <w:kern w:val="1"/>
          <w:lang w:eastAsia="hi-IN" w:bidi="hi-IN"/>
        </w:rPr>
        <w:t>aslaug</w:t>
      </w:r>
      <w:r w:rsidRPr="00FA363E">
        <w:rPr>
          <w:rFonts w:ascii="Times New Roman" w:eastAsia="SimSun" w:hAnsi="Times New Roman"/>
          <w:kern w:val="1"/>
          <w:lang w:eastAsia="hi-IN" w:bidi="hi-IN"/>
        </w:rPr>
        <w:t>ų</w:t>
      </w:r>
      <w:r w:rsidR="00412351" w:rsidRPr="00FA363E">
        <w:rPr>
          <w:rFonts w:ascii="Times New Roman" w:eastAsia="SimSun" w:hAnsi="Times New Roman"/>
          <w:kern w:val="1"/>
          <w:lang w:eastAsia="hi-IN" w:bidi="hi-IN"/>
        </w:rPr>
        <w:t xml:space="preserve"> teikėjo </w:t>
      </w:r>
      <w:r w:rsidRPr="00FA363E">
        <w:rPr>
          <w:rFonts w:ascii="Times New Roman" w:eastAsia="SimSun" w:hAnsi="Times New Roman"/>
          <w:kern w:val="1"/>
          <w:lang w:eastAsia="hi-IN" w:bidi="hi-IN"/>
        </w:rPr>
        <w:t xml:space="preserve">tiekiama </w:t>
      </w:r>
      <w:r w:rsidR="00412351" w:rsidRPr="00FA363E">
        <w:rPr>
          <w:rFonts w:ascii="Times New Roman" w:eastAsia="SimSun" w:hAnsi="Times New Roman"/>
          <w:kern w:val="1"/>
          <w:lang w:eastAsia="hi-IN" w:bidi="hi-IN"/>
        </w:rPr>
        <w:t xml:space="preserve">programine ar technine įranga, o </w:t>
      </w:r>
      <w:r w:rsidRPr="00FA363E">
        <w:rPr>
          <w:rFonts w:ascii="Times New Roman" w:eastAsia="SimSun" w:hAnsi="Times New Roman"/>
          <w:kern w:val="1"/>
          <w:lang w:eastAsia="hi-IN" w:bidi="hi-IN"/>
        </w:rPr>
        <w:t>kilo dėl</w:t>
      </w:r>
      <w:r w:rsidR="00412351" w:rsidRPr="00FA363E">
        <w:rPr>
          <w:rFonts w:ascii="Times New Roman" w:eastAsia="SimSun" w:hAnsi="Times New Roman"/>
          <w:kern w:val="1"/>
          <w:lang w:eastAsia="hi-IN" w:bidi="hi-IN"/>
        </w:rPr>
        <w:t xml:space="preserve"> trečiųjų šalių komponentų ar </w:t>
      </w:r>
      <w:r w:rsidRPr="00FA363E">
        <w:rPr>
          <w:rFonts w:ascii="Times New Roman" w:eastAsia="SimSun" w:hAnsi="Times New Roman"/>
          <w:kern w:val="1"/>
          <w:lang w:eastAsia="hi-IN" w:bidi="hi-IN"/>
        </w:rPr>
        <w:t>veiksmų</w:t>
      </w:r>
      <w:r w:rsidR="00412351" w:rsidRPr="00FA363E">
        <w:rPr>
          <w:rFonts w:ascii="Times New Roman" w:eastAsia="SimSun" w:hAnsi="Times New Roman"/>
          <w:kern w:val="1"/>
          <w:lang w:eastAsia="hi-IN" w:bidi="hi-IN"/>
        </w:rPr>
        <w:t xml:space="preserve"> (</w:t>
      </w:r>
      <w:r w:rsidRPr="00FA363E">
        <w:rPr>
          <w:rFonts w:ascii="Times New Roman" w:eastAsia="SimSun" w:hAnsi="Times New Roman"/>
          <w:kern w:val="1"/>
          <w:lang w:eastAsia="hi-IN" w:bidi="hi-IN"/>
        </w:rPr>
        <w:t xml:space="preserve">pvz., </w:t>
      </w:r>
      <w:r w:rsidR="00412351" w:rsidRPr="00FA363E">
        <w:rPr>
          <w:rFonts w:ascii="Times New Roman" w:eastAsia="SimSun" w:hAnsi="Times New Roman"/>
          <w:kern w:val="1"/>
          <w:lang w:eastAsia="hi-IN" w:bidi="hi-IN"/>
        </w:rPr>
        <w:t>tinklo įrang</w:t>
      </w:r>
      <w:r w:rsidRPr="00FA363E">
        <w:rPr>
          <w:rFonts w:ascii="Times New Roman" w:eastAsia="SimSun" w:hAnsi="Times New Roman"/>
          <w:kern w:val="1"/>
          <w:lang w:eastAsia="hi-IN" w:bidi="hi-IN"/>
        </w:rPr>
        <w:t>os</w:t>
      </w:r>
      <w:r w:rsidR="00412351" w:rsidRPr="00FA363E">
        <w:rPr>
          <w:rFonts w:ascii="Times New Roman" w:eastAsia="SimSun" w:hAnsi="Times New Roman"/>
          <w:kern w:val="1"/>
          <w:lang w:eastAsia="hi-IN" w:bidi="hi-IN"/>
        </w:rPr>
        <w:t>, medicinini</w:t>
      </w:r>
      <w:r w:rsidRPr="00FA363E">
        <w:rPr>
          <w:rFonts w:ascii="Times New Roman" w:eastAsia="SimSun" w:hAnsi="Times New Roman"/>
          <w:kern w:val="1"/>
          <w:lang w:eastAsia="hi-IN" w:bidi="hi-IN"/>
        </w:rPr>
        <w:t>ų</w:t>
      </w:r>
      <w:r w:rsidR="00412351" w:rsidRPr="00FA363E">
        <w:rPr>
          <w:rFonts w:ascii="Times New Roman" w:eastAsia="SimSun" w:hAnsi="Times New Roman"/>
          <w:kern w:val="1"/>
          <w:lang w:eastAsia="hi-IN" w:bidi="hi-IN"/>
        </w:rPr>
        <w:t xml:space="preserve"> prietais</w:t>
      </w:r>
      <w:r w:rsidR="00A8314F" w:rsidRPr="00FA363E">
        <w:rPr>
          <w:rFonts w:ascii="Times New Roman" w:eastAsia="SimSun" w:hAnsi="Times New Roman"/>
          <w:kern w:val="1"/>
          <w:lang w:eastAsia="hi-IN" w:bidi="hi-IN"/>
        </w:rPr>
        <w:t>ų,</w:t>
      </w:r>
      <w:r w:rsidR="00412351" w:rsidRPr="00FA363E">
        <w:rPr>
          <w:rFonts w:ascii="Times New Roman" w:eastAsia="SimSun" w:hAnsi="Times New Roman"/>
          <w:kern w:val="1"/>
          <w:lang w:eastAsia="hi-IN" w:bidi="hi-IN"/>
        </w:rPr>
        <w:t xml:space="preserve"> medicinini</w:t>
      </w:r>
      <w:r w:rsidR="00A8314F" w:rsidRPr="00FA363E">
        <w:rPr>
          <w:rFonts w:ascii="Times New Roman" w:eastAsia="SimSun" w:hAnsi="Times New Roman"/>
          <w:kern w:val="1"/>
          <w:lang w:eastAsia="hi-IN" w:bidi="hi-IN"/>
        </w:rPr>
        <w:t>ų</w:t>
      </w:r>
      <w:r w:rsidR="00412351" w:rsidRPr="00FA363E">
        <w:rPr>
          <w:rFonts w:ascii="Times New Roman" w:eastAsia="SimSun" w:hAnsi="Times New Roman"/>
          <w:kern w:val="1"/>
          <w:lang w:eastAsia="hi-IN" w:bidi="hi-IN"/>
        </w:rPr>
        <w:t xml:space="preserve"> duomen</w:t>
      </w:r>
      <w:r w:rsidR="00A8314F" w:rsidRPr="00FA363E">
        <w:rPr>
          <w:rFonts w:ascii="Times New Roman" w:eastAsia="SimSun" w:hAnsi="Times New Roman"/>
          <w:kern w:val="1"/>
          <w:lang w:eastAsia="hi-IN" w:bidi="hi-IN"/>
        </w:rPr>
        <w:t>ų ar</w:t>
      </w:r>
      <w:r w:rsidR="00412351" w:rsidRPr="00FA363E">
        <w:rPr>
          <w:rFonts w:ascii="Times New Roman" w:eastAsia="SimSun" w:hAnsi="Times New Roman"/>
          <w:kern w:val="1"/>
          <w:lang w:eastAsia="hi-IN" w:bidi="hi-IN"/>
        </w:rPr>
        <w:t xml:space="preserve"> virus</w:t>
      </w:r>
      <w:r w:rsidR="00A8314F" w:rsidRPr="00FA363E">
        <w:rPr>
          <w:rFonts w:ascii="Times New Roman" w:eastAsia="SimSun" w:hAnsi="Times New Roman"/>
          <w:kern w:val="1"/>
          <w:lang w:eastAsia="hi-IN" w:bidi="hi-IN"/>
        </w:rPr>
        <w:t>ų</w:t>
      </w:r>
      <w:r w:rsidR="00412351" w:rsidRPr="00FA363E">
        <w:rPr>
          <w:rFonts w:ascii="Times New Roman" w:eastAsia="SimSun" w:hAnsi="Times New Roman"/>
          <w:kern w:val="1"/>
          <w:lang w:eastAsia="hi-IN" w:bidi="hi-IN"/>
        </w:rPr>
        <w:t xml:space="preserve">). </w:t>
      </w:r>
      <w:r w:rsidR="00A8314F" w:rsidRPr="00FA363E">
        <w:rPr>
          <w:rFonts w:ascii="Times New Roman" w:eastAsia="SimSun" w:hAnsi="Times New Roman"/>
          <w:kern w:val="1"/>
          <w:lang w:eastAsia="hi-IN" w:bidi="hi-IN"/>
        </w:rPr>
        <w:t xml:space="preserve">Tokiais </w:t>
      </w:r>
      <w:r w:rsidR="00412351" w:rsidRPr="00FA363E">
        <w:rPr>
          <w:rFonts w:ascii="Times New Roman" w:eastAsia="SimSun" w:hAnsi="Times New Roman"/>
          <w:kern w:val="1"/>
          <w:lang w:eastAsia="hi-IN" w:bidi="hi-IN"/>
        </w:rPr>
        <w:t>atvej</w:t>
      </w:r>
      <w:r w:rsidR="00A8314F" w:rsidRPr="00FA363E">
        <w:rPr>
          <w:rFonts w:ascii="Times New Roman" w:eastAsia="SimSun" w:hAnsi="Times New Roman"/>
          <w:kern w:val="1"/>
          <w:lang w:eastAsia="hi-IN" w:bidi="hi-IN"/>
        </w:rPr>
        <w:t>ais</w:t>
      </w:r>
      <w:r w:rsidR="00412351" w:rsidRPr="00FA363E">
        <w:rPr>
          <w:rFonts w:ascii="Times New Roman" w:eastAsia="SimSun" w:hAnsi="Times New Roman"/>
          <w:kern w:val="1"/>
          <w:lang w:eastAsia="hi-IN" w:bidi="hi-IN"/>
        </w:rPr>
        <w:t xml:space="preserve"> </w:t>
      </w:r>
      <w:r w:rsidR="00A8314F" w:rsidRPr="00FA363E">
        <w:rPr>
          <w:rFonts w:ascii="Times New Roman" w:eastAsia="SimSun" w:hAnsi="Times New Roman"/>
          <w:kern w:val="1"/>
          <w:lang w:eastAsia="hi-IN" w:bidi="hi-IN"/>
        </w:rPr>
        <w:t>p</w:t>
      </w:r>
      <w:r w:rsidR="00412351" w:rsidRPr="00FA363E">
        <w:rPr>
          <w:rFonts w:ascii="Times New Roman" w:eastAsia="SimSun" w:hAnsi="Times New Roman"/>
          <w:kern w:val="1"/>
          <w:lang w:eastAsia="hi-IN" w:bidi="hi-IN"/>
        </w:rPr>
        <w:t>aslaug</w:t>
      </w:r>
      <w:r w:rsidR="00A8314F" w:rsidRPr="00FA363E">
        <w:rPr>
          <w:rFonts w:ascii="Times New Roman" w:eastAsia="SimSun" w:hAnsi="Times New Roman"/>
          <w:kern w:val="1"/>
          <w:lang w:eastAsia="hi-IN" w:bidi="hi-IN"/>
        </w:rPr>
        <w:t>ų</w:t>
      </w:r>
      <w:r w:rsidR="00412351" w:rsidRPr="00FA363E">
        <w:rPr>
          <w:rFonts w:ascii="Times New Roman" w:eastAsia="SimSun" w:hAnsi="Times New Roman"/>
          <w:kern w:val="1"/>
          <w:lang w:eastAsia="hi-IN" w:bidi="hi-IN"/>
        </w:rPr>
        <w:t xml:space="preserve"> teikėjas </w:t>
      </w:r>
      <w:r w:rsidR="00A8314F" w:rsidRPr="00FA363E">
        <w:rPr>
          <w:rFonts w:ascii="Times New Roman" w:eastAsia="SimSun" w:hAnsi="Times New Roman"/>
          <w:kern w:val="1"/>
          <w:lang w:eastAsia="hi-IN" w:bidi="hi-IN"/>
        </w:rPr>
        <w:t>turi</w:t>
      </w:r>
      <w:r w:rsidR="00412351" w:rsidRPr="00FA363E">
        <w:rPr>
          <w:rFonts w:ascii="Times New Roman" w:eastAsia="SimSun" w:hAnsi="Times New Roman"/>
          <w:kern w:val="1"/>
          <w:lang w:eastAsia="hi-IN" w:bidi="hi-IN"/>
        </w:rPr>
        <w:t xml:space="preserve"> teisę </w:t>
      </w:r>
      <w:r w:rsidR="00A8314F" w:rsidRPr="00FA363E">
        <w:rPr>
          <w:rFonts w:ascii="Times New Roman" w:eastAsia="SimSun" w:hAnsi="Times New Roman"/>
          <w:kern w:val="1"/>
          <w:lang w:eastAsia="hi-IN" w:bidi="hi-IN"/>
        </w:rPr>
        <w:t>reikalauti</w:t>
      </w:r>
      <w:r w:rsidR="00412351" w:rsidRPr="00FA363E">
        <w:rPr>
          <w:rFonts w:ascii="Times New Roman" w:eastAsia="SimSun" w:hAnsi="Times New Roman"/>
          <w:kern w:val="1"/>
          <w:lang w:eastAsia="hi-IN" w:bidi="hi-IN"/>
        </w:rPr>
        <w:t xml:space="preserve"> kompensacijos už laiką</w:t>
      </w:r>
      <w:r w:rsidR="00A8314F" w:rsidRPr="00FA363E">
        <w:rPr>
          <w:rFonts w:ascii="Times New Roman" w:eastAsia="SimSun" w:hAnsi="Times New Roman"/>
          <w:kern w:val="1"/>
          <w:lang w:eastAsia="hi-IN" w:bidi="hi-IN"/>
        </w:rPr>
        <w:t>, sugaištą gedimo priežasčių nustatymui</w:t>
      </w:r>
      <w:r w:rsidR="00412351" w:rsidRPr="00FA363E">
        <w:rPr>
          <w:rFonts w:ascii="Times New Roman" w:eastAsia="SimSun" w:hAnsi="Times New Roman"/>
          <w:kern w:val="1"/>
          <w:lang w:eastAsia="hi-IN" w:bidi="hi-IN"/>
        </w:rPr>
        <w:t>.</w:t>
      </w:r>
    </w:p>
    <w:p w14:paraId="134BD5B1" w14:textId="36AFDE1D" w:rsidR="00412351" w:rsidRPr="00FA363E" w:rsidRDefault="00412351" w:rsidP="006D7D14">
      <w:pPr>
        <w:pStyle w:val="Sraopastraipa"/>
        <w:widowControl w:val="0"/>
        <w:numPr>
          <w:ilvl w:val="1"/>
          <w:numId w:val="41"/>
        </w:numPr>
        <w:suppressAutoHyphens/>
        <w:spacing w:after="120" w:line="276" w:lineRule="auto"/>
        <w:ind w:left="709" w:hanging="425"/>
        <w:jc w:val="both"/>
        <w:rPr>
          <w:rFonts w:ascii="Times New Roman" w:eastAsia="SimSun" w:hAnsi="Times New Roman"/>
          <w:kern w:val="1"/>
          <w:lang w:eastAsia="hi-IN" w:bidi="hi-IN"/>
        </w:rPr>
      </w:pPr>
      <w:r w:rsidRPr="00FA363E">
        <w:rPr>
          <w:rFonts w:ascii="Times New Roman" w:eastAsia="SimSun" w:hAnsi="Times New Roman"/>
          <w:kern w:val="1"/>
          <w:lang w:eastAsia="hi-IN" w:bidi="hi-IN"/>
        </w:rPr>
        <w:t xml:space="preserve">Prieiga prie serverio, kuriame </w:t>
      </w:r>
      <w:r w:rsidR="00FA363E" w:rsidRPr="00FA363E">
        <w:rPr>
          <w:rFonts w:ascii="Times New Roman" w:eastAsia="SimSun" w:hAnsi="Times New Roman"/>
          <w:kern w:val="1"/>
          <w:lang w:eastAsia="hi-IN" w:bidi="hi-IN"/>
        </w:rPr>
        <w:t>įdiegta</w:t>
      </w:r>
      <w:r w:rsidRPr="00FA363E">
        <w:rPr>
          <w:rFonts w:ascii="Times New Roman" w:eastAsia="SimSun" w:hAnsi="Times New Roman"/>
          <w:kern w:val="1"/>
          <w:lang w:eastAsia="hi-IN" w:bidi="hi-IN"/>
        </w:rPr>
        <w:t xml:space="preserve"> programinė įranga, turi </w:t>
      </w:r>
      <w:r w:rsidR="00FA363E" w:rsidRPr="00FA363E">
        <w:rPr>
          <w:rFonts w:ascii="Times New Roman" w:eastAsia="SimSun" w:hAnsi="Times New Roman"/>
          <w:kern w:val="1"/>
          <w:lang w:eastAsia="hi-IN" w:bidi="hi-IN"/>
        </w:rPr>
        <w:t>būti</w:t>
      </w:r>
      <w:r w:rsidRPr="00FA363E">
        <w:rPr>
          <w:rFonts w:ascii="Times New Roman" w:eastAsia="SimSun" w:hAnsi="Times New Roman"/>
          <w:kern w:val="1"/>
          <w:lang w:eastAsia="hi-IN" w:bidi="hi-IN"/>
        </w:rPr>
        <w:t xml:space="preserve"> </w:t>
      </w:r>
      <w:r w:rsidR="00FA363E" w:rsidRPr="00FA363E">
        <w:rPr>
          <w:rFonts w:ascii="Times New Roman" w:eastAsia="SimSun" w:hAnsi="Times New Roman"/>
          <w:kern w:val="1"/>
          <w:lang w:eastAsia="hi-IN" w:bidi="hi-IN"/>
        </w:rPr>
        <w:t>suteikta tik</w:t>
      </w:r>
      <w:r w:rsidRPr="00FA363E">
        <w:rPr>
          <w:rFonts w:ascii="Times New Roman" w:eastAsia="SimSun" w:hAnsi="Times New Roman"/>
          <w:kern w:val="1"/>
          <w:lang w:eastAsia="hi-IN" w:bidi="hi-IN"/>
        </w:rPr>
        <w:t xml:space="preserve"> </w:t>
      </w:r>
      <w:r w:rsidR="00FA363E" w:rsidRPr="00FA363E">
        <w:rPr>
          <w:rFonts w:ascii="Times New Roman" w:eastAsia="SimSun" w:hAnsi="Times New Roman"/>
          <w:kern w:val="1"/>
          <w:lang w:eastAsia="hi-IN" w:bidi="hi-IN"/>
        </w:rPr>
        <w:t>p</w:t>
      </w:r>
      <w:r w:rsidRPr="00FA363E">
        <w:rPr>
          <w:rFonts w:ascii="Times New Roman" w:eastAsia="SimSun" w:hAnsi="Times New Roman"/>
          <w:kern w:val="1"/>
          <w:lang w:eastAsia="hi-IN" w:bidi="hi-IN"/>
        </w:rPr>
        <w:t>aslaug</w:t>
      </w:r>
      <w:r w:rsidR="00FA363E" w:rsidRPr="00FA363E">
        <w:rPr>
          <w:rFonts w:ascii="Times New Roman" w:eastAsia="SimSun" w:hAnsi="Times New Roman"/>
          <w:kern w:val="1"/>
          <w:lang w:eastAsia="hi-IN" w:bidi="hi-IN"/>
        </w:rPr>
        <w:t>ų</w:t>
      </w:r>
      <w:r w:rsidRPr="00FA363E">
        <w:rPr>
          <w:rFonts w:ascii="Times New Roman" w:eastAsia="SimSun" w:hAnsi="Times New Roman"/>
          <w:kern w:val="1"/>
          <w:lang w:eastAsia="hi-IN" w:bidi="hi-IN"/>
        </w:rPr>
        <w:t xml:space="preserve"> gavėjo IT skyriaus </w:t>
      </w:r>
      <w:r w:rsidR="00FA363E" w:rsidRPr="00FA363E">
        <w:rPr>
          <w:rFonts w:ascii="Times New Roman" w:eastAsia="SimSun" w:hAnsi="Times New Roman"/>
          <w:kern w:val="1"/>
          <w:lang w:eastAsia="hi-IN" w:bidi="hi-IN"/>
        </w:rPr>
        <w:t xml:space="preserve">atsakingiems asmenims </w:t>
      </w:r>
      <w:r w:rsidRPr="00FA363E">
        <w:rPr>
          <w:rFonts w:ascii="Times New Roman" w:eastAsia="SimSun" w:hAnsi="Times New Roman"/>
          <w:kern w:val="1"/>
          <w:lang w:eastAsia="hi-IN" w:bidi="hi-IN"/>
        </w:rPr>
        <w:t xml:space="preserve">arba </w:t>
      </w:r>
      <w:r w:rsidR="00FA363E" w:rsidRPr="00FA363E">
        <w:rPr>
          <w:rFonts w:ascii="Times New Roman" w:eastAsia="SimSun" w:hAnsi="Times New Roman"/>
          <w:kern w:val="1"/>
          <w:lang w:eastAsia="hi-IN" w:bidi="hi-IN"/>
        </w:rPr>
        <w:t>p</w:t>
      </w:r>
      <w:r w:rsidRPr="00FA363E">
        <w:rPr>
          <w:rFonts w:ascii="Times New Roman" w:eastAsia="SimSun" w:hAnsi="Times New Roman"/>
          <w:kern w:val="1"/>
          <w:lang w:eastAsia="hi-IN" w:bidi="hi-IN"/>
        </w:rPr>
        <w:t>aslaug</w:t>
      </w:r>
      <w:r w:rsidR="00FA363E" w:rsidRPr="00FA363E">
        <w:rPr>
          <w:rFonts w:ascii="Times New Roman" w:eastAsia="SimSun" w:hAnsi="Times New Roman"/>
          <w:kern w:val="1"/>
          <w:lang w:eastAsia="hi-IN" w:bidi="hi-IN"/>
        </w:rPr>
        <w:t>ų</w:t>
      </w:r>
      <w:r w:rsidRPr="00FA363E">
        <w:rPr>
          <w:rFonts w:ascii="Times New Roman" w:eastAsia="SimSun" w:hAnsi="Times New Roman"/>
          <w:kern w:val="1"/>
          <w:lang w:eastAsia="hi-IN" w:bidi="hi-IN"/>
        </w:rPr>
        <w:t xml:space="preserve"> teikėjo / programinės įrangos gamintojo atstova</w:t>
      </w:r>
      <w:r w:rsidR="00FA363E" w:rsidRPr="00FA363E">
        <w:rPr>
          <w:rFonts w:ascii="Times New Roman" w:eastAsia="SimSun" w:hAnsi="Times New Roman"/>
          <w:kern w:val="1"/>
          <w:lang w:eastAsia="hi-IN" w:bidi="hi-IN"/>
        </w:rPr>
        <w:t>ms</w:t>
      </w:r>
      <w:r w:rsidRPr="00FA363E">
        <w:rPr>
          <w:rFonts w:ascii="Times New Roman" w:eastAsia="SimSun" w:hAnsi="Times New Roman"/>
          <w:kern w:val="1"/>
          <w:lang w:eastAsia="hi-IN" w:bidi="hi-IN"/>
        </w:rPr>
        <w:t>.</w:t>
      </w:r>
    </w:p>
    <w:p w14:paraId="35880F85" w14:textId="7F057891" w:rsidR="00412351" w:rsidRPr="00412351" w:rsidRDefault="00412351" w:rsidP="008A4195">
      <w:pPr>
        <w:widowControl w:val="0"/>
        <w:suppressAutoHyphens/>
        <w:spacing w:after="120" w:line="276" w:lineRule="auto"/>
        <w:jc w:val="center"/>
        <w:rPr>
          <w:rFonts w:ascii="Times New Roman" w:eastAsia="SimSun" w:hAnsi="Times New Roman"/>
          <w:b/>
          <w:kern w:val="1"/>
          <w:lang w:eastAsia="hi-IN" w:bidi="hi-IN"/>
        </w:rPr>
      </w:pPr>
      <w:r w:rsidRPr="00412351">
        <w:rPr>
          <w:rFonts w:ascii="Times New Roman" w:eastAsia="SimSun" w:hAnsi="Times New Roman"/>
          <w:b/>
          <w:kern w:val="1"/>
          <w:lang w:eastAsia="hi-IN" w:bidi="hi-IN"/>
        </w:rPr>
        <w:lastRenderedPageBreak/>
        <w:t>SUTRIKIMO REGISTRAVIMO FORMA</w:t>
      </w:r>
    </w:p>
    <w:p w14:paraId="1F238EF4" w14:textId="77777777" w:rsidR="006D7D14" w:rsidRDefault="006D7D14" w:rsidP="006D7D14">
      <w:pPr>
        <w:widowControl w:val="0"/>
        <w:numPr>
          <w:ilvl w:val="0"/>
          <w:numId w:val="36"/>
        </w:numPr>
        <w:suppressAutoHyphens/>
        <w:spacing w:after="120" w:line="276" w:lineRule="auto"/>
        <w:ind w:left="426" w:hanging="426"/>
        <w:contextualSpacing/>
        <w:jc w:val="both"/>
        <w:rPr>
          <w:rFonts w:ascii="Times New Roman" w:eastAsia="SimSun" w:hAnsi="Times New Roman"/>
          <w:kern w:val="1"/>
          <w:lang w:eastAsia="hi-IN" w:bidi="hi-IN"/>
        </w:rPr>
      </w:pPr>
      <w:r>
        <w:rPr>
          <w:rFonts w:ascii="Times New Roman" w:eastAsia="SimSun" w:hAnsi="Times New Roman"/>
          <w:kern w:val="1"/>
          <w:lang w:eastAsia="hi-IN" w:bidi="hi-IN"/>
        </w:rPr>
        <w:t>Kontaktinė informacija</w:t>
      </w:r>
    </w:p>
    <w:p w14:paraId="7EF7062F" w14:textId="7D544B21" w:rsidR="00412351" w:rsidRPr="006D7D14" w:rsidRDefault="00412351" w:rsidP="006D7D14">
      <w:pPr>
        <w:widowControl w:val="0"/>
        <w:numPr>
          <w:ilvl w:val="1"/>
          <w:numId w:val="36"/>
        </w:numPr>
        <w:suppressAutoHyphens/>
        <w:spacing w:after="120" w:line="276" w:lineRule="auto"/>
        <w:ind w:left="709" w:hanging="425"/>
        <w:contextualSpacing/>
        <w:jc w:val="both"/>
        <w:rPr>
          <w:rFonts w:ascii="Times New Roman" w:eastAsia="SimSun" w:hAnsi="Times New Roman"/>
          <w:kern w:val="1"/>
          <w:lang w:eastAsia="hi-IN" w:bidi="hi-IN"/>
        </w:rPr>
      </w:pPr>
      <w:r w:rsidRPr="006D7D14">
        <w:rPr>
          <w:rFonts w:ascii="Times New Roman" w:eastAsia="SimSun" w:hAnsi="Times New Roman"/>
          <w:kern w:val="1"/>
          <w:lang w:eastAsia="hi-IN" w:bidi="hi-IN"/>
        </w:rPr>
        <w:t xml:space="preserve">Pranešimai apie sutrikimus turi būti siunčiami </w:t>
      </w:r>
      <w:r w:rsidRPr="006D7D14">
        <w:rPr>
          <w:rFonts w:ascii="Times New Roman" w:eastAsia="SimSun" w:hAnsi="Times New Roman"/>
          <w:b/>
          <w:bCs/>
          <w:kern w:val="1"/>
          <w:lang w:eastAsia="hi-IN" w:bidi="hi-IN"/>
        </w:rPr>
        <w:t>aptarnavimo skyriaus komandai</w:t>
      </w:r>
      <w:r w:rsidRPr="006D7D14">
        <w:rPr>
          <w:rFonts w:ascii="Times New Roman" w:eastAsia="SimSun" w:hAnsi="Times New Roman"/>
          <w:kern w:val="1"/>
          <w:lang w:eastAsia="hi-IN" w:bidi="hi-IN"/>
        </w:rPr>
        <w:t xml:space="preserve"> </w:t>
      </w:r>
      <w:r w:rsidR="006D7D14">
        <w:rPr>
          <w:rFonts w:ascii="Times New Roman" w:eastAsia="SimSun" w:hAnsi="Times New Roman"/>
          <w:kern w:val="1"/>
          <w:lang w:eastAsia="hi-IN" w:bidi="hi-IN"/>
        </w:rPr>
        <w:t xml:space="preserve">el. paštu </w:t>
      </w:r>
      <w:r w:rsidR="006D7D14" w:rsidRPr="005C6E4C">
        <w:rPr>
          <w:rFonts w:ascii="Times New Roman" w:eastAsia="SimSun" w:hAnsi="Times New Roman"/>
          <w:b/>
          <w:bCs/>
          <w:kern w:val="1"/>
          <w:lang w:eastAsia="hi-IN" w:bidi="hi-IN"/>
        </w:rPr>
        <w:t>support@meddream.com</w:t>
      </w:r>
      <w:r w:rsidR="006D7D14">
        <w:rPr>
          <w:rFonts w:ascii="Times New Roman" w:eastAsia="SimSun" w:hAnsi="Times New Roman"/>
          <w:kern w:val="1"/>
          <w:lang w:eastAsia="hi-IN" w:bidi="hi-IN"/>
        </w:rPr>
        <w:br/>
      </w:r>
      <w:r w:rsidRPr="006D7D14">
        <w:rPr>
          <w:rFonts w:ascii="Times New Roman" w:eastAsia="SimSun" w:hAnsi="Times New Roman"/>
          <w:kern w:val="1"/>
          <w:lang w:eastAsia="hi-IN" w:bidi="hi-IN"/>
        </w:rPr>
        <w:t xml:space="preserve">Įmonės darbo valandos: </w:t>
      </w:r>
      <w:r w:rsidRPr="005C6E4C">
        <w:rPr>
          <w:rFonts w:ascii="Times New Roman" w:eastAsia="SimSun" w:hAnsi="Times New Roman"/>
          <w:b/>
          <w:bCs/>
          <w:kern w:val="1"/>
          <w:lang w:eastAsia="hi-IN" w:bidi="hi-IN"/>
        </w:rPr>
        <w:t>8</w:t>
      </w:r>
      <w:r w:rsidR="006D7D14" w:rsidRPr="005C6E4C">
        <w:rPr>
          <w:rFonts w:ascii="Times New Roman" w:eastAsia="SimSun" w:hAnsi="Times New Roman"/>
          <w:b/>
          <w:bCs/>
          <w:kern w:val="1"/>
          <w:lang w:eastAsia="hi-IN" w:bidi="hi-IN"/>
        </w:rPr>
        <w:t>:</w:t>
      </w:r>
      <w:r w:rsidRPr="005C6E4C">
        <w:rPr>
          <w:rFonts w:ascii="Times New Roman" w:eastAsia="SimSun" w:hAnsi="Times New Roman"/>
          <w:b/>
          <w:bCs/>
          <w:kern w:val="1"/>
          <w:lang w:eastAsia="hi-IN" w:bidi="hi-IN"/>
        </w:rPr>
        <w:t xml:space="preserve">00 </w:t>
      </w:r>
      <w:r w:rsidR="006D7D14" w:rsidRPr="005C6E4C">
        <w:rPr>
          <w:rFonts w:ascii="Times New Roman" w:eastAsia="SimSun" w:hAnsi="Times New Roman"/>
          <w:b/>
          <w:bCs/>
          <w:kern w:val="1"/>
          <w:lang w:eastAsia="hi-IN" w:bidi="hi-IN"/>
        </w:rPr>
        <w:t>–</w:t>
      </w:r>
      <w:r w:rsidRPr="005C6E4C">
        <w:rPr>
          <w:rFonts w:ascii="Times New Roman" w:eastAsia="SimSun" w:hAnsi="Times New Roman"/>
          <w:b/>
          <w:bCs/>
          <w:kern w:val="1"/>
          <w:lang w:eastAsia="hi-IN" w:bidi="hi-IN"/>
        </w:rPr>
        <w:t xml:space="preserve"> </w:t>
      </w:r>
      <w:r w:rsidR="006D7D14" w:rsidRPr="005C6E4C">
        <w:rPr>
          <w:rFonts w:ascii="Times New Roman" w:eastAsia="SimSun" w:hAnsi="Times New Roman"/>
          <w:b/>
          <w:bCs/>
          <w:kern w:val="1"/>
          <w:lang w:eastAsia="hi-IN" w:bidi="hi-IN"/>
        </w:rPr>
        <w:t>16:</w:t>
      </w:r>
      <w:r w:rsidRPr="005C6E4C">
        <w:rPr>
          <w:rFonts w:ascii="Times New Roman" w:eastAsia="SimSun" w:hAnsi="Times New Roman"/>
          <w:b/>
          <w:bCs/>
          <w:kern w:val="1"/>
          <w:lang w:eastAsia="hi-IN" w:bidi="hi-IN"/>
        </w:rPr>
        <w:t>30</w:t>
      </w:r>
      <w:r w:rsidR="006D7D14" w:rsidRPr="005C6E4C">
        <w:rPr>
          <w:rFonts w:ascii="Times New Roman" w:eastAsia="SimSun" w:hAnsi="Times New Roman"/>
          <w:b/>
          <w:bCs/>
          <w:kern w:val="1"/>
          <w:lang w:eastAsia="hi-IN" w:bidi="hi-IN"/>
        </w:rPr>
        <w:t xml:space="preserve"> </w:t>
      </w:r>
      <w:r w:rsidRPr="005C6E4C">
        <w:rPr>
          <w:rFonts w:ascii="Times New Roman" w:eastAsia="SimSun" w:hAnsi="Times New Roman"/>
          <w:b/>
          <w:bCs/>
          <w:kern w:val="1"/>
          <w:lang w:eastAsia="hi-IN" w:bidi="hi-IN"/>
        </w:rPr>
        <w:t>(EEST laiko juosta)</w:t>
      </w:r>
      <w:r w:rsidRPr="006D7D14">
        <w:rPr>
          <w:rFonts w:ascii="Times New Roman" w:eastAsia="SimSun" w:hAnsi="Times New Roman"/>
          <w:kern w:val="1"/>
          <w:lang w:eastAsia="hi-IN" w:bidi="hi-IN"/>
        </w:rPr>
        <w:t>.</w:t>
      </w:r>
    </w:p>
    <w:p w14:paraId="65B5312F" w14:textId="25459278" w:rsidR="00412351" w:rsidRDefault="00412351" w:rsidP="005C6E4C">
      <w:pPr>
        <w:pStyle w:val="Sraopastraipa"/>
        <w:widowControl w:val="0"/>
        <w:numPr>
          <w:ilvl w:val="1"/>
          <w:numId w:val="36"/>
        </w:numPr>
        <w:suppressAutoHyphens/>
        <w:spacing w:after="120" w:line="276" w:lineRule="auto"/>
        <w:ind w:left="709" w:hanging="425"/>
        <w:jc w:val="both"/>
        <w:rPr>
          <w:rFonts w:ascii="Times New Roman" w:eastAsia="SimSun" w:hAnsi="Times New Roman"/>
          <w:kern w:val="1"/>
          <w:lang w:eastAsia="hi-IN" w:bidi="hi-IN"/>
        </w:rPr>
      </w:pPr>
      <w:r w:rsidRPr="005C6E4C">
        <w:rPr>
          <w:rFonts w:ascii="Times New Roman" w:eastAsia="SimSun" w:hAnsi="Times New Roman"/>
          <w:kern w:val="1"/>
          <w:lang w:eastAsia="hi-IN" w:bidi="hi-IN"/>
        </w:rPr>
        <w:t xml:space="preserve">Itin skubiais atvejais </w:t>
      </w:r>
      <w:r w:rsidR="005C6E4C">
        <w:rPr>
          <w:rFonts w:ascii="Times New Roman" w:eastAsia="SimSun" w:hAnsi="Times New Roman"/>
          <w:kern w:val="1"/>
          <w:lang w:eastAsia="hi-IN" w:bidi="hi-IN"/>
        </w:rPr>
        <w:t>(</w:t>
      </w:r>
      <w:r w:rsidRPr="005C6E4C">
        <w:rPr>
          <w:rFonts w:ascii="Times New Roman" w:eastAsia="SimSun" w:hAnsi="Times New Roman"/>
          <w:kern w:val="1"/>
          <w:lang w:eastAsia="hi-IN" w:bidi="hi-IN"/>
        </w:rPr>
        <w:t xml:space="preserve">kai </w:t>
      </w:r>
      <w:r w:rsidR="005C6E4C">
        <w:rPr>
          <w:rFonts w:ascii="Times New Roman" w:eastAsia="SimSun" w:hAnsi="Times New Roman"/>
          <w:kern w:val="1"/>
          <w:lang w:eastAsia="hi-IN" w:bidi="hi-IN"/>
        </w:rPr>
        <w:t>kyla</w:t>
      </w:r>
      <w:r w:rsidRPr="005C6E4C">
        <w:rPr>
          <w:rFonts w:ascii="Times New Roman" w:eastAsia="SimSun" w:hAnsi="Times New Roman"/>
          <w:kern w:val="1"/>
          <w:lang w:eastAsia="hi-IN" w:bidi="hi-IN"/>
        </w:rPr>
        <w:t xml:space="preserve"> pavojus verslui ar paciento sveikatai</w:t>
      </w:r>
      <w:r w:rsidR="005C6E4C">
        <w:rPr>
          <w:rFonts w:ascii="Times New Roman" w:eastAsia="SimSun" w:hAnsi="Times New Roman"/>
          <w:kern w:val="1"/>
          <w:lang w:eastAsia="hi-IN" w:bidi="hi-IN"/>
        </w:rPr>
        <w:t>)</w:t>
      </w:r>
      <w:r w:rsidRPr="005C6E4C">
        <w:rPr>
          <w:rFonts w:ascii="Times New Roman" w:eastAsia="SimSun" w:hAnsi="Times New Roman"/>
          <w:kern w:val="1"/>
          <w:lang w:eastAsia="hi-IN" w:bidi="hi-IN"/>
        </w:rPr>
        <w:t xml:space="preserve">, </w:t>
      </w:r>
      <w:r w:rsidR="005C6E4C">
        <w:rPr>
          <w:rFonts w:ascii="Times New Roman" w:eastAsia="SimSun" w:hAnsi="Times New Roman"/>
          <w:kern w:val="1"/>
          <w:lang w:eastAsia="hi-IN" w:bidi="hi-IN"/>
        </w:rPr>
        <w:t xml:space="preserve">kreipkitės el. paštu </w:t>
      </w:r>
      <w:proofErr w:type="spellStart"/>
      <w:r w:rsidR="005C6E4C" w:rsidRPr="005C6E4C">
        <w:rPr>
          <w:rFonts w:ascii="Times New Roman" w:eastAsia="SimSun" w:hAnsi="Times New Roman"/>
          <w:b/>
          <w:bCs/>
          <w:kern w:val="1"/>
          <w:lang w:eastAsia="hi-IN" w:bidi="hi-IN"/>
        </w:rPr>
        <w:t>valerij.borovskij</w:t>
      </w:r>
      <w:proofErr w:type="spellEnd"/>
      <w:r w:rsidR="005C6E4C" w:rsidRPr="005C6E4C">
        <w:rPr>
          <w:rFonts w:ascii="Times New Roman" w:eastAsia="SimSun" w:hAnsi="Times New Roman"/>
          <w:b/>
          <w:bCs/>
          <w:kern w:val="1"/>
          <w:lang w:val="en-US" w:eastAsia="hi-IN" w:bidi="hi-IN"/>
        </w:rPr>
        <w:t>@meddream.com</w:t>
      </w:r>
      <w:r w:rsidR="005C6E4C">
        <w:rPr>
          <w:rFonts w:ascii="Times New Roman" w:eastAsia="SimSun" w:hAnsi="Times New Roman"/>
          <w:kern w:val="1"/>
          <w:lang w:val="en-US" w:eastAsia="hi-IN" w:bidi="hi-IN"/>
        </w:rPr>
        <w:t xml:space="preserve"> </w:t>
      </w:r>
      <w:proofErr w:type="spellStart"/>
      <w:r w:rsidR="005C6E4C">
        <w:rPr>
          <w:rFonts w:ascii="Times New Roman" w:eastAsia="SimSun" w:hAnsi="Times New Roman"/>
          <w:kern w:val="1"/>
          <w:lang w:val="en-US" w:eastAsia="hi-IN" w:bidi="hi-IN"/>
        </w:rPr>
        <w:t>ir</w:t>
      </w:r>
      <w:proofErr w:type="spellEnd"/>
      <w:r w:rsidR="005C6E4C">
        <w:rPr>
          <w:rFonts w:ascii="Times New Roman" w:eastAsia="SimSun" w:hAnsi="Times New Roman"/>
          <w:kern w:val="1"/>
          <w:lang w:val="en-US" w:eastAsia="hi-IN" w:bidi="hi-IN"/>
        </w:rPr>
        <w:t xml:space="preserve"> </w:t>
      </w:r>
      <w:r w:rsidR="005C6E4C" w:rsidRPr="005C6E4C">
        <w:rPr>
          <w:rFonts w:ascii="Times New Roman" w:eastAsia="SimSun" w:hAnsi="Times New Roman"/>
          <w:b/>
          <w:bCs/>
          <w:kern w:val="1"/>
          <w:lang w:val="en-US" w:eastAsia="hi-IN" w:bidi="hi-IN"/>
        </w:rPr>
        <w:t>support@meddream.com</w:t>
      </w:r>
      <w:r w:rsidR="005C6E4C">
        <w:rPr>
          <w:rFonts w:ascii="Times New Roman" w:eastAsia="SimSun" w:hAnsi="Times New Roman"/>
          <w:kern w:val="1"/>
          <w:lang w:val="en-US" w:eastAsia="hi-IN" w:bidi="hi-IN"/>
        </w:rPr>
        <w:t xml:space="preserve">, </w:t>
      </w:r>
      <w:r w:rsidRPr="005C6E4C">
        <w:rPr>
          <w:rFonts w:ascii="Times New Roman" w:eastAsia="SimSun" w:hAnsi="Times New Roman"/>
          <w:kern w:val="1"/>
          <w:lang w:eastAsia="hi-IN" w:bidi="hi-IN"/>
        </w:rPr>
        <w:t>įraš</w:t>
      </w:r>
      <w:r w:rsidR="005C6E4C">
        <w:rPr>
          <w:rFonts w:ascii="Times New Roman" w:eastAsia="SimSun" w:hAnsi="Times New Roman"/>
          <w:kern w:val="1"/>
          <w:lang w:eastAsia="hi-IN" w:bidi="hi-IN"/>
        </w:rPr>
        <w:t>ydami</w:t>
      </w:r>
      <w:r w:rsidRPr="005C6E4C">
        <w:rPr>
          <w:rFonts w:ascii="Times New Roman" w:eastAsia="SimSun" w:hAnsi="Times New Roman"/>
          <w:kern w:val="1"/>
          <w:lang w:eastAsia="hi-IN" w:bidi="hi-IN"/>
        </w:rPr>
        <w:t xml:space="preserve"> „SKUBU“ temos laukelyje</w:t>
      </w:r>
      <w:r w:rsidR="005C6E4C">
        <w:rPr>
          <w:rFonts w:ascii="Times New Roman" w:eastAsia="SimSun" w:hAnsi="Times New Roman"/>
          <w:kern w:val="1"/>
          <w:lang w:eastAsia="hi-IN" w:bidi="hi-IN"/>
        </w:rPr>
        <w:t>,</w:t>
      </w:r>
      <w:r w:rsidRPr="005C6E4C">
        <w:rPr>
          <w:rFonts w:ascii="Times New Roman" w:eastAsia="SimSun" w:hAnsi="Times New Roman"/>
          <w:kern w:val="1"/>
          <w:lang w:eastAsia="hi-IN" w:bidi="hi-IN"/>
        </w:rPr>
        <w:t xml:space="preserve"> ir telefonu </w:t>
      </w:r>
      <w:r w:rsidRPr="005C6E4C">
        <w:rPr>
          <w:rFonts w:ascii="Times New Roman" w:eastAsia="SimSun" w:hAnsi="Times New Roman"/>
          <w:b/>
          <w:bCs/>
          <w:kern w:val="1"/>
          <w:lang w:eastAsia="hi-IN" w:bidi="hi-IN"/>
        </w:rPr>
        <w:t>+3706</w:t>
      </w:r>
      <w:r w:rsidR="005C6E4C" w:rsidRPr="005C6E4C">
        <w:rPr>
          <w:rFonts w:ascii="Times New Roman" w:eastAsia="SimSun" w:hAnsi="Times New Roman"/>
          <w:b/>
          <w:bCs/>
          <w:kern w:val="1"/>
          <w:lang w:eastAsia="hi-IN" w:bidi="hi-IN"/>
        </w:rPr>
        <w:t>5524463</w:t>
      </w:r>
      <w:r w:rsidRPr="005C6E4C">
        <w:rPr>
          <w:rFonts w:ascii="Times New Roman" w:eastAsia="SimSun" w:hAnsi="Times New Roman"/>
          <w:kern w:val="1"/>
          <w:lang w:eastAsia="hi-IN" w:bidi="hi-IN"/>
        </w:rPr>
        <w:t>.</w:t>
      </w:r>
    </w:p>
    <w:p w14:paraId="6435F6DC" w14:textId="77777777" w:rsidR="005C6E4C" w:rsidRDefault="005C6E4C" w:rsidP="009E6663">
      <w:pPr>
        <w:pStyle w:val="Sraopastraipa"/>
        <w:widowControl w:val="0"/>
        <w:numPr>
          <w:ilvl w:val="0"/>
          <w:numId w:val="36"/>
        </w:numPr>
        <w:suppressAutoHyphens/>
        <w:spacing w:after="120" w:line="276" w:lineRule="auto"/>
        <w:ind w:left="567" w:hanging="426"/>
        <w:jc w:val="both"/>
        <w:rPr>
          <w:rFonts w:ascii="Times New Roman" w:eastAsia="SimSun" w:hAnsi="Times New Roman"/>
          <w:kern w:val="1"/>
          <w:lang w:eastAsia="hi-IN" w:bidi="hi-IN"/>
        </w:rPr>
      </w:pPr>
      <w:r w:rsidRPr="005C6E4C">
        <w:rPr>
          <w:rFonts w:ascii="Times New Roman" w:eastAsia="SimSun" w:hAnsi="Times New Roman"/>
          <w:kern w:val="1"/>
          <w:lang w:eastAsia="hi-IN" w:bidi="hi-IN"/>
        </w:rPr>
        <w:t>Informacija apie sutrikimą</w:t>
      </w:r>
    </w:p>
    <w:p w14:paraId="58D947E0" w14:textId="77777777" w:rsidR="005C6E4C" w:rsidRDefault="00412351" w:rsidP="00680C06">
      <w:pPr>
        <w:pStyle w:val="Sraopastraipa"/>
        <w:widowControl w:val="0"/>
        <w:numPr>
          <w:ilvl w:val="1"/>
          <w:numId w:val="36"/>
        </w:numPr>
        <w:suppressAutoHyphens/>
        <w:spacing w:after="120" w:line="276" w:lineRule="auto"/>
        <w:ind w:left="709" w:hanging="425"/>
        <w:jc w:val="both"/>
        <w:rPr>
          <w:rFonts w:ascii="Times New Roman" w:eastAsia="SimSun" w:hAnsi="Times New Roman"/>
          <w:kern w:val="1"/>
          <w:lang w:eastAsia="hi-IN" w:bidi="hi-IN"/>
        </w:rPr>
      </w:pPr>
      <w:r w:rsidRPr="005C6E4C">
        <w:rPr>
          <w:rFonts w:ascii="Times New Roman" w:eastAsia="SimSun" w:hAnsi="Times New Roman"/>
          <w:kern w:val="1"/>
          <w:lang w:eastAsia="hi-IN" w:bidi="hi-IN"/>
        </w:rPr>
        <w:t>Pranešime apie sutrikimą turi būti pateikta:</w:t>
      </w:r>
    </w:p>
    <w:p w14:paraId="441831D3" w14:textId="77777777" w:rsidR="005C6E4C" w:rsidRDefault="00412351" w:rsidP="00680C06">
      <w:pPr>
        <w:pStyle w:val="Sraopastraipa"/>
        <w:widowControl w:val="0"/>
        <w:numPr>
          <w:ilvl w:val="0"/>
          <w:numId w:val="50"/>
        </w:numPr>
        <w:suppressAutoHyphens/>
        <w:spacing w:after="120" w:line="276" w:lineRule="auto"/>
        <w:ind w:left="1560" w:hanging="426"/>
        <w:jc w:val="both"/>
        <w:rPr>
          <w:rFonts w:ascii="Times New Roman" w:eastAsia="SimSun" w:hAnsi="Times New Roman"/>
          <w:kern w:val="1"/>
          <w:lang w:eastAsia="hi-IN" w:bidi="hi-IN"/>
        </w:rPr>
      </w:pPr>
      <w:r w:rsidRPr="005C6E4C">
        <w:rPr>
          <w:rFonts w:ascii="Times New Roman" w:eastAsia="SimSun" w:hAnsi="Times New Roman"/>
          <w:kern w:val="1"/>
          <w:lang w:eastAsia="hi-IN" w:bidi="hi-IN"/>
        </w:rPr>
        <w:t>Projekto, pagal kurį pranešama apie sutrikimą, pavadinimas;</w:t>
      </w:r>
    </w:p>
    <w:p w14:paraId="4EBE8FF1" w14:textId="77777777" w:rsidR="005C6E4C" w:rsidRDefault="00412351" w:rsidP="00680C06">
      <w:pPr>
        <w:pStyle w:val="Sraopastraipa"/>
        <w:widowControl w:val="0"/>
        <w:numPr>
          <w:ilvl w:val="0"/>
          <w:numId w:val="50"/>
        </w:numPr>
        <w:suppressAutoHyphens/>
        <w:spacing w:after="120" w:line="276" w:lineRule="auto"/>
        <w:ind w:left="1560" w:hanging="426"/>
        <w:jc w:val="both"/>
        <w:rPr>
          <w:rFonts w:ascii="Times New Roman" w:eastAsia="SimSun" w:hAnsi="Times New Roman"/>
          <w:kern w:val="1"/>
          <w:lang w:eastAsia="hi-IN" w:bidi="hi-IN"/>
        </w:rPr>
      </w:pPr>
      <w:r w:rsidRPr="005C6E4C">
        <w:rPr>
          <w:rFonts w:ascii="Times New Roman" w:eastAsia="SimSun" w:hAnsi="Times New Roman"/>
          <w:kern w:val="1"/>
          <w:lang w:eastAsia="hi-IN" w:bidi="hi-IN"/>
        </w:rPr>
        <w:t>Sutrikimo tipas (žemo, vidutinio ar aukšto lygio);</w:t>
      </w:r>
    </w:p>
    <w:p w14:paraId="10562622" w14:textId="4E2FB8E0" w:rsidR="00412351" w:rsidRPr="005C6E4C" w:rsidRDefault="00412351" w:rsidP="00680C06">
      <w:pPr>
        <w:pStyle w:val="Sraopastraipa"/>
        <w:widowControl w:val="0"/>
        <w:numPr>
          <w:ilvl w:val="0"/>
          <w:numId w:val="50"/>
        </w:numPr>
        <w:suppressAutoHyphens/>
        <w:spacing w:after="120" w:line="276" w:lineRule="auto"/>
        <w:ind w:left="1560" w:hanging="426"/>
        <w:jc w:val="both"/>
        <w:rPr>
          <w:rFonts w:ascii="Times New Roman" w:eastAsia="SimSun" w:hAnsi="Times New Roman"/>
          <w:kern w:val="1"/>
          <w:lang w:eastAsia="hi-IN" w:bidi="hi-IN"/>
        </w:rPr>
      </w:pPr>
      <w:r w:rsidRPr="005C6E4C">
        <w:rPr>
          <w:rFonts w:ascii="Times New Roman" w:eastAsia="SimSun" w:hAnsi="Times New Roman"/>
          <w:kern w:val="1"/>
          <w:lang w:eastAsia="hi-IN" w:bidi="hi-IN"/>
        </w:rPr>
        <w:t>Sutrikimo aprašymas</w:t>
      </w:r>
      <w:r w:rsidR="005C6E4C">
        <w:rPr>
          <w:rFonts w:ascii="Times New Roman" w:eastAsia="SimSun" w:hAnsi="Times New Roman"/>
          <w:kern w:val="1"/>
          <w:lang w:eastAsia="hi-IN" w:bidi="hi-IN"/>
        </w:rPr>
        <w:t>,</w:t>
      </w:r>
      <w:r w:rsidRPr="005C6E4C">
        <w:rPr>
          <w:rFonts w:ascii="Times New Roman" w:eastAsia="SimSun" w:hAnsi="Times New Roman"/>
          <w:kern w:val="1"/>
          <w:lang w:eastAsia="hi-IN" w:bidi="hi-IN"/>
        </w:rPr>
        <w:t xml:space="preserve"> </w:t>
      </w:r>
      <w:r w:rsidR="005C6E4C">
        <w:rPr>
          <w:rFonts w:ascii="Times New Roman" w:eastAsia="SimSun" w:hAnsi="Times New Roman"/>
          <w:kern w:val="1"/>
          <w:lang w:eastAsia="hi-IN" w:bidi="hi-IN"/>
        </w:rPr>
        <w:t xml:space="preserve">pateikiant </w:t>
      </w:r>
      <w:proofErr w:type="spellStart"/>
      <w:r w:rsidR="005C6E4C">
        <w:rPr>
          <w:rFonts w:ascii="Times New Roman" w:eastAsia="SimSun" w:hAnsi="Times New Roman"/>
          <w:kern w:val="1"/>
          <w:lang w:eastAsia="hi-IN" w:bidi="hi-IN"/>
        </w:rPr>
        <w:t>log</w:t>
      </w:r>
      <w:proofErr w:type="spellEnd"/>
      <w:r w:rsidR="005C6E4C">
        <w:rPr>
          <w:rFonts w:ascii="Times New Roman" w:eastAsia="SimSun" w:hAnsi="Times New Roman"/>
          <w:kern w:val="1"/>
          <w:lang w:eastAsia="hi-IN" w:bidi="hi-IN"/>
        </w:rPr>
        <w:t xml:space="preserve"> failus bei ekrano kopijas.</w:t>
      </w:r>
    </w:p>
    <w:p w14:paraId="540198C7" w14:textId="0C3F0E29" w:rsidR="00412351" w:rsidRPr="00680C06" w:rsidRDefault="00680C06" w:rsidP="00680C06">
      <w:pPr>
        <w:pStyle w:val="Sraopastraipa"/>
        <w:widowControl w:val="0"/>
        <w:numPr>
          <w:ilvl w:val="1"/>
          <w:numId w:val="36"/>
        </w:numPr>
        <w:tabs>
          <w:tab w:val="left" w:pos="1701"/>
        </w:tabs>
        <w:suppressAutoHyphens/>
        <w:spacing w:after="120" w:line="276" w:lineRule="auto"/>
        <w:ind w:left="709" w:hanging="425"/>
        <w:jc w:val="both"/>
        <w:rPr>
          <w:rFonts w:ascii="Times New Roman" w:eastAsia="SimSun" w:hAnsi="Times New Roman"/>
          <w:kern w:val="1"/>
          <w:lang w:eastAsia="hi-IN" w:bidi="hi-IN"/>
        </w:rPr>
      </w:pPr>
      <w:r w:rsidRPr="00680C06">
        <w:rPr>
          <w:rFonts w:ascii="Times New Roman" w:eastAsia="SimSun" w:hAnsi="Times New Roman"/>
          <w:kern w:val="1"/>
          <w:lang w:eastAsia="hi-IN" w:bidi="hi-IN"/>
        </w:rPr>
        <w:t xml:space="preserve">Jei sutrikimas susijęs su DICOM duomenimis, paslaugų gavėjas privalo </w:t>
      </w:r>
      <w:proofErr w:type="spellStart"/>
      <w:r w:rsidRPr="00680C06">
        <w:rPr>
          <w:rFonts w:ascii="Times New Roman" w:eastAsia="SimSun" w:hAnsi="Times New Roman"/>
          <w:kern w:val="1"/>
          <w:lang w:eastAsia="hi-IN" w:bidi="hi-IN"/>
        </w:rPr>
        <w:t>anonimizuoti</w:t>
      </w:r>
      <w:proofErr w:type="spellEnd"/>
      <w:r w:rsidRPr="00680C06">
        <w:rPr>
          <w:rFonts w:ascii="Times New Roman" w:eastAsia="SimSun" w:hAnsi="Times New Roman"/>
          <w:kern w:val="1"/>
          <w:lang w:eastAsia="hi-IN" w:bidi="hi-IN"/>
        </w:rPr>
        <w:t xml:space="preserve"> duomenis ir įkelti juos į „</w:t>
      </w:r>
      <w:r w:rsidRPr="009F057C">
        <w:rPr>
          <w:rFonts w:ascii="Times New Roman" w:eastAsia="SimSun" w:hAnsi="Times New Roman"/>
          <w:b/>
          <w:bCs/>
          <w:kern w:val="1"/>
          <w:lang w:eastAsia="hi-IN" w:bidi="hi-IN"/>
        </w:rPr>
        <w:t>dicomlibrary.com</w:t>
      </w:r>
      <w:r w:rsidRPr="00680C06">
        <w:rPr>
          <w:rFonts w:ascii="Times New Roman" w:eastAsia="SimSun" w:hAnsi="Times New Roman"/>
          <w:kern w:val="1"/>
          <w:lang w:eastAsia="hi-IN" w:bidi="hi-IN"/>
        </w:rPr>
        <w:t>“ serverį testavimui.</w:t>
      </w:r>
    </w:p>
    <w:p w14:paraId="3D2B4094" w14:textId="3AB3C051" w:rsidR="00680C06" w:rsidRPr="0027426D" w:rsidRDefault="00680C06" w:rsidP="00DE7C81">
      <w:pPr>
        <w:pStyle w:val="Sraopastraipa"/>
        <w:widowControl w:val="0"/>
        <w:numPr>
          <w:ilvl w:val="0"/>
          <w:numId w:val="36"/>
        </w:numPr>
        <w:tabs>
          <w:tab w:val="left" w:pos="1701"/>
        </w:tabs>
        <w:suppressAutoHyphens/>
        <w:spacing w:after="120" w:line="276" w:lineRule="auto"/>
        <w:ind w:left="426" w:hanging="426"/>
        <w:jc w:val="both"/>
        <w:rPr>
          <w:rFonts w:ascii="Times New Roman" w:eastAsia="SimSun" w:hAnsi="Times New Roman"/>
          <w:kern w:val="1"/>
          <w:lang w:eastAsia="hi-IN" w:bidi="hi-IN"/>
        </w:rPr>
      </w:pPr>
      <w:r w:rsidRPr="0027426D">
        <w:rPr>
          <w:rFonts w:ascii="Times New Roman" w:eastAsia="SimSun" w:hAnsi="Times New Roman"/>
          <w:kern w:val="1"/>
          <w:lang w:eastAsia="hi-IN" w:bidi="hi-IN"/>
        </w:rPr>
        <w:t>Pranešimo patvirtinimas</w:t>
      </w:r>
    </w:p>
    <w:p w14:paraId="360D7AB1" w14:textId="394A7135" w:rsidR="00680C06" w:rsidRPr="009F057C" w:rsidRDefault="00680C06" w:rsidP="009F057C">
      <w:pPr>
        <w:pStyle w:val="Sraopastraipa"/>
        <w:widowControl w:val="0"/>
        <w:numPr>
          <w:ilvl w:val="1"/>
          <w:numId w:val="36"/>
        </w:numPr>
        <w:suppressAutoHyphens/>
        <w:spacing w:after="120" w:line="276" w:lineRule="auto"/>
        <w:ind w:left="709" w:hanging="425"/>
        <w:jc w:val="both"/>
        <w:rPr>
          <w:rFonts w:ascii="Times New Roman" w:eastAsia="SimSun" w:hAnsi="Times New Roman"/>
          <w:kern w:val="1"/>
          <w:lang w:eastAsia="hi-IN" w:bidi="hi-IN"/>
        </w:rPr>
      </w:pPr>
      <w:r w:rsidRPr="009F057C">
        <w:rPr>
          <w:rFonts w:ascii="Times New Roman" w:eastAsia="SimSun" w:hAnsi="Times New Roman"/>
          <w:kern w:val="1"/>
          <w:lang w:eastAsia="hi-IN" w:bidi="hi-IN"/>
        </w:rPr>
        <w:t xml:space="preserve">Gavus pranešimą, paslaugų teikėjas įsipareigoja per </w:t>
      </w:r>
      <w:r w:rsidRPr="009F057C">
        <w:rPr>
          <w:rFonts w:ascii="Times New Roman" w:eastAsia="SimSun" w:hAnsi="Times New Roman"/>
          <w:b/>
          <w:bCs/>
          <w:kern w:val="1"/>
          <w:lang w:eastAsia="hi-IN" w:bidi="hi-IN"/>
        </w:rPr>
        <w:t>24 valandas</w:t>
      </w:r>
      <w:r w:rsidRPr="009F057C">
        <w:rPr>
          <w:rFonts w:ascii="Times New Roman" w:eastAsia="SimSun" w:hAnsi="Times New Roman"/>
          <w:kern w:val="1"/>
          <w:lang w:eastAsia="hi-IN" w:bidi="hi-IN"/>
        </w:rPr>
        <w:t xml:space="preserve"> patvirtinti, kad informacija yra pakankama sutrikimui tvarkyti, arba nurodyti, kokios papildomos informacijos reikia.</w:t>
      </w:r>
    </w:p>
    <w:p w14:paraId="156BC938" w14:textId="046DCF9A" w:rsidR="00680C06" w:rsidRPr="009F057C" w:rsidRDefault="00680C06" w:rsidP="009F057C">
      <w:pPr>
        <w:pStyle w:val="Sraopastraipa"/>
        <w:widowControl w:val="0"/>
        <w:numPr>
          <w:ilvl w:val="1"/>
          <w:numId w:val="36"/>
        </w:numPr>
        <w:suppressAutoHyphens/>
        <w:spacing w:after="120" w:line="276" w:lineRule="auto"/>
        <w:ind w:left="709" w:hanging="425"/>
        <w:jc w:val="both"/>
        <w:rPr>
          <w:rFonts w:ascii="Times New Roman" w:eastAsia="SimSun" w:hAnsi="Times New Roman"/>
          <w:kern w:val="1"/>
          <w:lang w:eastAsia="hi-IN" w:bidi="hi-IN"/>
        </w:rPr>
      </w:pPr>
      <w:r w:rsidRPr="009F057C">
        <w:rPr>
          <w:rFonts w:ascii="Times New Roman" w:eastAsia="SimSun" w:hAnsi="Times New Roman"/>
          <w:kern w:val="1"/>
          <w:lang w:eastAsia="hi-IN" w:bidi="hi-IN"/>
        </w:rPr>
        <w:t xml:space="preserve">Jei patvirtinimas per 24 valandas negautas, paslaugų gavėjas turi pakartotinai susisiekti el. paštu </w:t>
      </w:r>
      <w:proofErr w:type="spellStart"/>
      <w:r w:rsidRPr="009F057C">
        <w:rPr>
          <w:rFonts w:ascii="Times New Roman" w:eastAsia="SimSun" w:hAnsi="Times New Roman"/>
          <w:b/>
          <w:bCs/>
          <w:kern w:val="1"/>
          <w:lang w:eastAsia="hi-IN" w:bidi="hi-IN"/>
        </w:rPr>
        <w:t>valerij.borovskij</w:t>
      </w:r>
      <w:proofErr w:type="spellEnd"/>
      <w:r w:rsidRPr="009F057C">
        <w:rPr>
          <w:rFonts w:ascii="Times New Roman" w:eastAsia="SimSun" w:hAnsi="Times New Roman"/>
          <w:b/>
          <w:bCs/>
          <w:kern w:val="1"/>
          <w:lang w:val="en-US" w:eastAsia="hi-IN" w:bidi="hi-IN"/>
        </w:rPr>
        <w:t>@meddream.com</w:t>
      </w:r>
      <w:r w:rsidRPr="009F057C">
        <w:rPr>
          <w:rFonts w:ascii="Times New Roman" w:eastAsia="SimSun" w:hAnsi="Times New Roman"/>
          <w:kern w:val="1"/>
          <w:lang w:val="en-US" w:eastAsia="hi-IN" w:bidi="hi-IN"/>
        </w:rPr>
        <w:t xml:space="preserve"> </w:t>
      </w:r>
      <w:proofErr w:type="spellStart"/>
      <w:r w:rsidRPr="009F057C">
        <w:rPr>
          <w:rFonts w:ascii="Times New Roman" w:eastAsia="SimSun" w:hAnsi="Times New Roman"/>
          <w:kern w:val="1"/>
          <w:lang w:val="en-US" w:eastAsia="hi-IN" w:bidi="hi-IN"/>
        </w:rPr>
        <w:t>ir</w:t>
      </w:r>
      <w:proofErr w:type="spellEnd"/>
      <w:r w:rsidRPr="009F057C">
        <w:rPr>
          <w:rFonts w:ascii="Times New Roman" w:eastAsia="SimSun" w:hAnsi="Times New Roman"/>
          <w:kern w:val="1"/>
          <w:lang w:val="en-US" w:eastAsia="hi-IN" w:bidi="hi-IN"/>
        </w:rPr>
        <w:t xml:space="preserve"> </w:t>
      </w:r>
      <w:proofErr w:type="spellStart"/>
      <w:r w:rsidRPr="009F057C">
        <w:rPr>
          <w:rFonts w:ascii="Times New Roman" w:eastAsia="SimSun" w:hAnsi="Times New Roman"/>
          <w:kern w:val="1"/>
          <w:lang w:val="en-US" w:eastAsia="hi-IN" w:bidi="hi-IN"/>
        </w:rPr>
        <w:t>telefonu</w:t>
      </w:r>
      <w:proofErr w:type="spellEnd"/>
      <w:r w:rsidRPr="009F057C">
        <w:rPr>
          <w:rFonts w:ascii="Times New Roman" w:eastAsia="SimSun" w:hAnsi="Times New Roman"/>
          <w:kern w:val="1"/>
          <w:lang w:val="en-US" w:eastAsia="hi-IN" w:bidi="hi-IN"/>
        </w:rPr>
        <w:t xml:space="preserve"> </w:t>
      </w:r>
      <w:r w:rsidRPr="009F057C">
        <w:rPr>
          <w:rFonts w:ascii="Times New Roman" w:eastAsia="SimSun" w:hAnsi="Times New Roman"/>
          <w:b/>
          <w:bCs/>
          <w:kern w:val="1"/>
          <w:lang w:val="en-US" w:eastAsia="hi-IN" w:bidi="hi-IN"/>
        </w:rPr>
        <w:t>+37065524463</w:t>
      </w:r>
      <w:r w:rsidRPr="009F057C">
        <w:rPr>
          <w:rFonts w:ascii="Times New Roman" w:eastAsia="SimSun" w:hAnsi="Times New Roman"/>
          <w:kern w:val="1"/>
          <w:lang w:eastAsia="hi-IN" w:bidi="hi-IN"/>
        </w:rPr>
        <w:t>, kad užtikrintų pranešimo gavimą.</w:t>
      </w:r>
    </w:p>
    <w:p w14:paraId="65D01EB8" w14:textId="77777777" w:rsidR="00D6278C" w:rsidRPr="00D6278C" w:rsidRDefault="00D6278C" w:rsidP="00D6278C">
      <w:pPr>
        <w:pStyle w:val="Sraopastraipa"/>
        <w:widowControl w:val="0"/>
        <w:numPr>
          <w:ilvl w:val="0"/>
          <w:numId w:val="36"/>
        </w:numPr>
        <w:suppressAutoHyphens/>
        <w:spacing w:after="120" w:line="276" w:lineRule="auto"/>
        <w:ind w:left="426" w:hanging="426"/>
        <w:jc w:val="both"/>
        <w:rPr>
          <w:rFonts w:ascii="Times New Roman" w:eastAsia="SimSun" w:hAnsi="Times New Roman"/>
          <w:i/>
          <w:color w:val="000000"/>
          <w:kern w:val="1"/>
          <w:lang w:eastAsia="hi-IN" w:bidi="hi-IN"/>
        </w:rPr>
      </w:pPr>
      <w:r w:rsidRPr="00D6278C">
        <w:rPr>
          <w:rFonts w:ascii="Times New Roman" w:eastAsia="SimSun" w:hAnsi="Times New Roman"/>
          <w:b/>
          <w:color w:val="000000"/>
          <w:kern w:val="1"/>
          <w:lang w:eastAsia="hi-IN" w:bidi="hi-IN"/>
        </w:rPr>
        <w:t>Svarbu</w:t>
      </w:r>
      <w:r w:rsidRPr="00D6278C">
        <w:rPr>
          <w:rFonts w:ascii="Times New Roman" w:eastAsia="SimSun" w:hAnsi="Times New Roman"/>
          <w:color w:val="000000"/>
          <w:kern w:val="1"/>
          <w:lang w:eastAsia="hi-IN" w:bidi="hi-IN"/>
        </w:rPr>
        <w:t>!</w:t>
      </w:r>
      <w:r w:rsidRPr="00D6278C">
        <w:rPr>
          <w:rFonts w:ascii="Times New Roman" w:eastAsia="SimSun" w:hAnsi="Times New Roman"/>
          <w:b/>
          <w:color w:val="000000"/>
          <w:kern w:val="1"/>
          <w:lang w:eastAsia="hi-IN" w:bidi="hi-IN"/>
        </w:rPr>
        <w:t xml:space="preserve"> </w:t>
      </w:r>
      <w:r w:rsidRPr="00D6278C">
        <w:rPr>
          <w:rFonts w:ascii="Times New Roman" w:eastAsia="SimSun" w:hAnsi="Times New Roman"/>
          <w:i/>
          <w:color w:val="000000"/>
          <w:kern w:val="1"/>
          <w:lang w:eastAsia="hi-IN" w:bidi="hi-IN"/>
        </w:rPr>
        <w:t xml:space="preserve">Prašau nurodyti du kontaktinius asmenis, atsakingus už incidentų valdymą Kliento pusėje su toliau nurodyta kontaktine jų informacija: </w:t>
      </w:r>
    </w:p>
    <w:p w14:paraId="7C375B39" w14:textId="77777777" w:rsidR="00D6278C" w:rsidRPr="00412351" w:rsidRDefault="00D6278C" w:rsidP="00D6278C">
      <w:pPr>
        <w:widowControl w:val="0"/>
        <w:suppressAutoHyphens/>
        <w:spacing w:after="120" w:line="276" w:lineRule="auto"/>
        <w:jc w:val="both"/>
        <w:rPr>
          <w:rFonts w:ascii="Times New Roman" w:eastAsia="SimSun" w:hAnsi="Times New Roman"/>
          <w:b/>
          <w:bCs/>
          <w:i/>
          <w:color w:val="000000"/>
          <w:kern w:val="1"/>
          <w:lang w:eastAsia="hi-IN" w:bidi="hi-IN"/>
        </w:rPr>
      </w:pPr>
      <w:r w:rsidRPr="00412351">
        <w:rPr>
          <w:rFonts w:ascii="Times New Roman" w:eastAsia="SimSun" w:hAnsi="Times New Roman"/>
          <w:b/>
          <w:bCs/>
          <w:i/>
          <w:color w:val="000000"/>
          <w:kern w:val="1"/>
          <w:lang w:eastAsia="hi-IN" w:bidi="hi-IN"/>
        </w:rPr>
        <w:t>Pagrindinis kontaktinis asmuo:</w:t>
      </w:r>
      <w:r>
        <w:rPr>
          <w:rFonts w:ascii="Times New Roman" w:eastAsia="SimSun" w:hAnsi="Times New Roman"/>
          <w:b/>
          <w:bCs/>
          <w:i/>
          <w:color w:val="000000"/>
          <w:kern w:val="1"/>
          <w:lang w:eastAsia="hi-IN" w:bidi="hi-IN"/>
        </w:rPr>
        <w:t xml:space="preserve"> Tomas Rekašius</w:t>
      </w:r>
    </w:p>
    <w:p w14:paraId="72B38680" w14:textId="52CA7300" w:rsidR="00D6278C" w:rsidRPr="005A4C37" w:rsidRDefault="00D6278C" w:rsidP="00D6278C">
      <w:pPr>
        <w:widowControl w:val="0"/>
        <w:suppressAutoHyphens/>
        <w:spacing w:after="120" w:line="276" w:lineRule="auto"/>
        <w:jc w:val="both"/>
        <w:rPr>
          <w:rFonts w:ascii="Times New Roman" w:eastAsia="SimSun" w:hAnsi="Times New Roman"/>
          <w:b/>
          <w:bCs/>
          <w:i/>
          <w:color w:val="000000"/>
          <w:kern w:val="1"/>
          <w:lang w:val="en-US" w:eastAsia="hi-IN" w:bidi="hi-IN"/>
        </w:rPr>
      </w:pPr>
      <w:r w:rsidRPr="00412351">
        <w:rPr>
          <w:rFonts w:ascii="Times New Roman" w:eastAsia="SimSun" w:hAnsi="Times New Roman"/>
          <w:b/>
          <w:bCs/>
          <w:i/>
          <w:color w:val="000000"/>
          <w:kern w:val="1"/>
          <w:lang w:eastAsia="hi-IN" w:bidi="hi-IN"/>
        </w:rPr>
        <w:t>El. paštas:</w:t>
      </w:r>
      <w:r>
        <w:rPr>
          <w:rFonts w:ascii="Times New Roman" w:eastAsia="SimSun" w:hAnsi="Times New Roman"/>
          <w:b/>
          <w:bCs/>
          <w:i/>
          <w:color w:val="000000"/>
          <w:kern w:val="1"/>
          <w:lang w:eastAsia="hi-IN" w:bidi="hi-IN"/>
        </w:rPr>
        <w:t xml:space="preserve"> </w:t>
      </w:r>
      <w:proofErr w:type="spellStart"/>
      <w:r w:rsidRPr="00D6278C">
        <w:rPr>
          <w:rFonts w:ascii="Times New Roman" w:eastAsia="SimSun" w:hAnsi="Times New Roman"/>
          <w:b/>
          <w:bCs/>
          <w:i/>
          <w:kern w:val="1"/>
          <w:lang w:eastAsia="hi-IN" w:bidi="hi-IN"/>
        </w:rPr>
        <w:t>tomas.rekasius</w:t>
      </w:r>
      <w:proofErr w:type="spellEnd"/>
      <w:r w:rsidRPr="00D6278C">
        <w:rPr>
          <w:rFonts w:ascii="Times New Roman" w:eastAsia="SimSun" w:hAnsi="Times New Roman"/>
          <w:b/>
          <w:bCs/>
          <w:i/>
          <w:kern w:val="1"/>
          <w:lang w:val="en-US" w:eastAsia="hi-IN" w:bidi="hi-IN"/>
        </w:rPr>
        <w:t>@kal.lt</w:t>
      </w:r>
      <w:r>
        <w:rPr>
          <w:rFonts w:ascii="Times New Roman" w:eastAsia="SimSun" w:hAnsi="Times New Roman"/>
          <w:b/>
          <w:bCs/>
          <w:i/>
          <w:color w:val="000000"/>
          <w:kern w:val="1"/>
          <w:lang w:val="en-US" w:eastAsia="hi-IN" w:bidi="hi-IN"/>
        </w:rPr>
        <w:t xml:space="preserve"> </w:t>
      </w:r>
    </w:p>
    <w:p w14:paraId="6C3BD2CF" w14:textId="77777777" w:rsidR="00D6278C" w:rsidRPr="00412351" w:rsidRDefault="00D6278C" w:rsidP="00D6278C">
      <w:pPr>
        <w:widowControl w:val="0"/>
        <w:suppressAutoHyphens/>
        <w:spacing w:after="120" w:line="276" w:lineRule="auto"/>
        <w:jc w:val="both"/>
        <w:rPr>
          <w:rFonts w:ascii="Times New Roman" w:eastAsia="SimSun" w:hAnsi="Times New Roman"/>
          <w:b/>
          <w:bCs/>
          <w:i/>
          <w:color w:val="000000"/>
          <w:kern w:val="1"/>
          <w:lang w:eastAsia="hi-IN" w:bidi="hi-IN"/>
        </w:rPr>
      </w:pPr>
      <w:r w:rsidRPr="00412351">
        <w:rPr>
          <w:rFonts w:ascii="Times New Roman" w:eastAsia="SimSun" w:hAnsi="Times New Roman"/>
          <w:b/>
          <w:bCs/>
          <w:i/>
          <w:color w:val="000000"/>
          <w:kern w:val="1"/>
          <w:lang w:eastAsia="hi-IN" w:bidi="hi-IN"/>
        </w:rPr>
        <w:t>Telefono numeris:</w:t>
      </w:r>
      <w:r w:rsidRPr="00B133FA">
        <w:t xml:space="preserve"> </w:t>
      </w:r>
      <w:r w:rsidRPr="00B133FA">
        <w:rPr>
          <w:rFonts w:ascii="Times New Roman" w:eastAsia="SimSun" w:hAnsi="Times New Roman"/>
          <w:b/>
          <w:bCs/>
          <w:i/>
          <w:color w:val="000000"/>
          <w:kern w:val="1"/>
          <w:lang w:eastAsia="hi-IN" w:bidi="hi-IN"/>
        </w:rPr>
        <w:t>(8 46) 30 08 72</w:t>
      </w:r>
    </w:p>
    <w:p w14:paraId="2BCA1C61" w14:textId="77777777" w:rsidR="00680C06" w:rsidRPr="00412351" w:rsidRDefault="00680C06" w:rsidP="00680C06">
      <w:pPr>
        <w:widowControl w:val="0"/>
        <w:tabs>
          <w:tab w:val="left" w:pos="1701"/>
        </w:tabs>
        <w:suppressAutoHyphens/>
        <w:spacing w:after="120" w:line="276" w:lineRule="auto"/>
        <w:contextualSpacing/>
        <w:jc w:val="both"/>
        <w:rPr>
          <w:rFonts w:ascii="Times New Roman" w:eastAsia="SimSun" w:hAnsi="Times New Roman"/>
          <w:kern w:val="1"/>
          <w:lang w:eastAsia="hi-IN" w:bidi="hi-IN"/>
        </w:rPr>
      </w:pPr>
    </w:p>
    <w:p w14:paraId="5C4EED7F" w14:textId="77777777" w:rsidR="00412351" w:rsidRPr="00412351" w:rsidRDefault="00412351" w:rsidP="00E41C89">
      <w:pPr>
        <w:widowControl w:val="0"/>
        <w:suppressAutoHyphens/>
        <w:spacing w:after="120" w:line="276" w:lineRule="auto"/>
        <w:jc w:val="both"/>
        <w:rPr>
          <w:rFonts w:ascii="Times New Roman" w:eastAsia="SimSun" w:hAnsi="Times New Roman"/>
          <w:b/>
          <w:i/>
          <w:kern w:val="1"/>
          <w:lang w:eastAsia="hi-IN" w:bidi="hi-IN"/>
        </w:rPr>
      </w:pPr>
      <w:r w:rsidRPr="00412351">
        <w:rPr>
          <w:rFonts w:ascii="Times New Roman" w:eastAsia="SimSun" w:hAnsi="Times New Roman"/>
          <w:b/>
          <w:i/>
          <w:kern w:val="1"/>
          <w:lang w:eastAsia="hi-IN" w:bidi="hi-IN"/>
        </w:rPr>
        <w:t>Sutrikimas saugojant anotacijas PACS archyve:</w:t>
      </w:r>
    </w:p>
    <w:p w14:paraId="5AFA0DDB" w14:textId="77777777" w:rsidR="00412351" w:rsidRPr="00412351" w:rsidRDefault="00412351" w:rsidP="00E41C89">
      <w:pPr>
        <w:widowControl w:val="0"/>
        <w:suppressAutoHyphens/>
        <w:spacing w:after="120" w:line="276" w:lineRule="auto"/>
        <w:contextualSpacing/>
        <w:rPr>
          <w:rFonts w:ascii="Times New Roman" w:eastAsia="SimSun" w:hAnsi="Times New Roman"/>
          <w:i/>
          <w:kern w:val="1"/>
          <w:lang w:eastAsia="hi-IN" w:bidi="hi-IN"/>
        </w:rPr>
      </w:pPr>
      <w:r w:rsidRPr="00412351">
        <w:rPr>
          <w:rFonts w:ascii="Times New Roman" w:eastAsia="SimSun" w:hAnsi="Times New Roman"/>
          <w:i/>
          <w:kern w:val="1"/>
          <w:lang w:eastAsia="hi-IN" w:bidi="hi-IN"/>
        </w:rPr>
        <w:t>Jeigu norėdami išsaugoti, pvz., matavimus ar kitas pateikimo būsenas į PACS archyvą, gaunate toliau nurodytą pranešimą apie sutrikimą:</w:t>
      </w:r>
    </w:p>
    <w:p w14:paraId="45F279E7" w14:textId="77777777" w:rsidR="00412351" w:rsidRPr="00412351" w:rsidRDefault="00412351" w:rsidP="00E41C89">
      <w:pPr>
        <w:widowControl w:val="0"/>
        <w:suppressAutoHyphens/>
        <w:spacing w:after="120" w:line="276" w:lineRule="auto"/>
        <w:contextualSpacing/>
        <w:rPr>
          <w:rFonts w:ascii="Times New Roman" w:eastAsia="SimSun" w:hAnsi="Times New Roman"/>
          <w:kern w:val="1"/>
          <w:lang w:eastAsia="hi-IN" w:bidi="hi-IN"/>
        </w:rPr>
      </w:pPr>
    </w:p>
    <w:p w14:paraId="023B699D" w14:textId="13860D43" w:rsidR="00412351" w:rsidRPr="00412351" w:rsidRDefault="00412351" w:rsidP="00E41C89">
      <w:pPr>
        <w:widowControl w:val="0"/>
        <w:suppressAutoHyphens/>
        <w:spacing w:after="120" w:line="276" w:lineRule="auto"/>
        <w:contextualSpacing/>
        <w:rPr>
          <w:rFonts w:ascii="Times New Roman" w:eastAsia="SimSun" w:hAnsi="Times New Roman"/>
          <w:kern w:val="1"/>
          <w:lang w:eastAsia="hi-IN" w:bidi="hi-IN"/>
        </w:rPr>
      </w:pPr>
      <w:r w:rsidRPr="00412351">
        <w:rPr>
          <w:rFonts w:ascii="Times New Roman" w:eastAsia="SimSun" w:hAnsi="Times New Roman"/>
          <w:noProof/>
          <w:kern w:val="1"/>
        </w:rPr>
        <w:drawing>
          <wp:inline distT="0" distB="0" distL="0" distR="0" wp14:anchorId="3ADE688D" wp14:editId="015DB50E">
            <wp:extent cx="2990850" cy="1661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22228" cy="1678451"/>
                    </a:xfrm>
                    <a:prstGeom prst="rect">
                      <a:avLst/>
                    </a:prstGeom>
                  </pic:spPr>
                </pic:pic>
              </a:graphicData>
            </a:graphic>
          </wp:inline>
        </w:drawing>
      </w:r>
    </w:p>
    <w:p w14:paraId="3C4F6595" w14:textId="77777777" w:rsidR="00412351" w:rsidRPr="00412351" w:rsidRDefault="00412351" w:rsidP="00E41C89">
      <w:pPr>
        <w:widowControl w:val="0"/>
        <w:suppressAutoHyphens/>
        <w:spacing w:after="120" w:line="276" w:lineRule="auto"/>
        <w:contextualSpacing/>
        <w:rPr>
          <w:rFonts w:ascii="Times New Roman" w:eastAsia="SimSun" w:hAnsi="Times New Roman"/>
          <w:kern w:val="1"/>
          <w:lang w:eastAsia="hi-IN" w:bidi="hi-IN"/>
        </w:rPr>
      </w:pPr>
    </w:p>
    <w:p w14:paraId="4CF8CBCA" w14:textId="77777777" w:rsidR="00412351" w:rsidRPr="00412351" w:rsidRDefault="00412351" w:rsidP="00E41C89">
      <w:pPr>
        <w:widowControl w:val="0"/>
        <w:suppressAutoHyphens/>
        <w:spacing w:after="120" w:line="276" w:lineRule="auto"/>
        <w:contextualSpacing/>
        <w:rPr>
          <w:rFonts w:ascii="Times New Roman" w:eastAsia="SimSun" w:hAnsi="Times New Roman"/>
          <w:i/>
          <w:kern w:val="1"/>
          <w:lang w:eastAsia="hi-IN" w:bidi="hi-IN"/>
        </w:rPr>
      </w:pPr>
      <w:r w:rsidRPr="00412351">
        <w:rPr>
          <w:rFonts w:ascii="Times New Roman" w:eastAsia="SimSun" w:hAnsi="Times New Roman"/>
          <w:i/>
          <w:kern w:val="1"/>
          <w:lang w:eastAsia="hi-IN" w:bidi="hi-IN"/>
        </w:rPr>
        <w:t xml:space="preserve">Tuomet nebeleidžiama atlikti visiškai jokių veiksmų </w:t>
      </w:r>
      <w:proofErr w:type="spellStart"/>
      <w:r w:rsidRPr="00412351">
        <w:rPr>
          <w:rFonts w:ascii="Times New Roman" w:eastAsia="SimSun" w:hAnsi="Times New Roman"/>
          <w:i/>
          <w:kern w:val="1"/>
          <w:lang w:eastAsia="hi-IN" w:bidi="hi-IN"/>
        </w:rPr>
        <w:t>MedDream</w:t>
      </w:r>
      <w:proofErr w:type="spellEnd"/>
      <w:r w:rsidRPr="00412351">
        <w:rPr>
          <w:rFonts w:ascii="Times New Roman" w:eastAsia="SimSun" w:hAnsi="Times New Roman"/>
          <w:i/>
          <w:kern w:val="1"/>
          <w:lang w:eastAsia="hi-IN" w:bidi="hi-IN"/>
        </w:rPr>
        <w:t xml:space="preserve"> programoje ir rodomas licencijos sutrikimo pranešimas:</w:t>
      </w:r>
    </w:p>
    <w:p w14:paraId="7FAED9DF" w14:textId="51C50321" w:rsidR="00412351" w:rsidRPr="00412351" w:rsidRDefault="00412351" w:rsidP="00E41C89">
      <w:pPr>
        <w:widowControl w:val="0"/>
        <w:suppressAutoHyphens/>
        <w:spacing w:after="120" w:line="276" w:lineRule="auto"/>
        <w:contextualSpacing/>
        <w:rPr>
          <w:rFonts w:ascii="Times New Roman" w:eastAsia="SimSun" w:hAnsi="Times New Roman"/>
          <w:i/>
          <w:kern w:val="1"/>
          <w:lang w:eastAsia="hi-IN" w:bidi="hi-IN"/>
        </w:rPr>
      </w:pPr>
      <w:r w:rsidRPr="00412351">
        <w:rPr>
          <w:rFonts w:ascii="Times New Roman" w:eastAsia="SimSun" w:hAnsi="Times New Roman"/>
          <w:i/>
          <w:noProof/>
          <w:kern w:val="1"/>
        </w:rPr>
        <w:drawing>
          <wp:inline distT="0" distB="0" distL="0" distR="0" wp14:anchorId="02F786AC" wp14:editId="6CF62AE2">
            <wp:extent cx="5074285" cy="268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90995" cy="274906"/>
                    </a:xfrm>
                    <a:prstGeom prst="rect">
                      <a:avLst/>
                    </a:prstGeom>
                  </pic:spPr>
                </pic:pic>
              </a:graphicData>
            </a:graphic>
          </wp:inline>
        </w:drawing>
      </w:r>
    </w:p>
    <w:p w14:paraId="71E949E1" w14:textId="77777777" w:rsidR="00412351" w:rsidRPr="00412351" w:rsidRDefault="00412351" w:rsidP="00E41C89">
      <w:pPr>
        <w:widowControl w:val="0"/>
        <w:suppressAutoHyphens/>
        <w:spacing w:after="120" w:line="276" w:lineRule="auto"/>
        <w:contextualSpacing/>
        <w:rPr>
          <w:rFonts w:ascii="Times New Roman" w:eastAsia="SimSun" w:hAnsi="Times New Roman"/>
          <w:i/>
          <w:kern w:val="1"/>
          <w:lang w:eastAsia="hi-IN" w:bidi="hi-IN"/>
        </w:rPr>
      </w:pPr>
    </w:p>
    <w:p w14:paraId="1DC41EF9" w14:textId="0E15DAD0" w:rsidR="00412351" w:rsidRPr="00412351" w:rsidRDefault="00412351" w:rsidP="00E41C89">
      <w:pPr>
        <w:widowControl w:val="0"/>
        <w:suppressAutoHyphens/>
        <w:spacing w:after="120" w:line="276" w:lineRule="auto"/>
        <w:contextualSpacing/>
        <w:rPr>
          <w:rFonts w:ascii="Times New Roman" w:eastAsia="SimSun" w:hAnsi="Times New Roman"/>
          <w:i/>
          <w:kern w:val="1"/>
          <w:lang w:eastAsia="hi-IN" w:bidi="hi-IN"/>
        </w:rPr>
      </w:pPr>
      <w:r w:rsidRPr="00412351">
        <w:rPr>
          <w:rFonts w:ascii="Times New Roman" w:eastAsia="SimSun" w:hAnsi="Times New Roman"/>
          <w:i/>
          <w:kern w:val="1"/>
          <w:lang w:eastAsia="hi-IN" w:bidi="hi-IN"/>
        </w:rPr>
        <w:lastRenderedPageBreak/>
        <w:t>Vienintelis dalykas, kuris padeda šiuo atveju yra serverio perkrovimas.</w:t>
      </w:r>
    </w:p>
    <w:p w14:paraId="07E4EF08" w14:textId="77777777" w:rsidR="00412351" w:rsidRPr="00412351" w:rsidRDefault="00412351" w:rsidP="00E41C89">
      <w:pPr>
        <w:widowControl w:val="0"/>
        <w:suppressAutoHyphens/>
        <w:spacing w:after="120" w:line="276" w:lineRule="auto"/>
        <w:contextualSpacing/>
        <w:rPr>
          <w:rFonts w:ascii="Times New Roman" w:eastAsia="SimSun" w:hAnsi="Times New Roman"/>
          <w:kern w:val="1"/>
          <w:lang w:eastAsia="hi-IN" w:bidi="hi-IN"/>
        </w:rPr>
      </w:pPr>
    </w:p>
    <w:p w14:paraId="74B2BEB3" w14:textId="77777777" w:rsidR="00412351" w:rsidRPr="00412351" w:rsidRDefault="00412351" w:rsidP="00E41C89">
      <w:pPr>
        <w:widowControl w:val="0"/>
        <w:suppressAutoHyphens/>
        <w:spacing w:after="120" w:line="276" w:lineRule="auto"/>
        <w:contextualSpacing/>
        <w:jc w:val="both"/>
        <w:rPr>
          <w:rFonts w:ascii="Times New Roman" w:eastAsia="SimSun" w:hAnsi="Times New Roman"/>
          <w:kern w:val="1"/>
          <w:lang w:eastAsia="hi-IN" w:bidi="hi-IN"/>
        </w:rPr>
      </w:pPr>
      <w:r w:rsidRPr="00412351">
        <w:rPr>
          <w:rFonts w:ascii="Times New Roman" w:eastAsia="SimSun" w:hAnsi="Times New Roman"/>
          <w:kern w:val="1"/>
          <w:lang w:eastAsia="hi-IN" w:bidi="hi-IN"/>
        </w:rPr>
        <w:t xml:space="preserve">Papildomai pranešime apie sutrikimą turi būti pateikta tokia informacija: </w:t>
      </w:r>
    </w:p>
    <w:p w14:paraId="084ACD18" w14:textId="77777777" w:rsidR="00412351" w:rsidRPr="00412351" w:rsidRDefault="00412351" w:rsidP="00E41C89">
      <w:pPr>
        <w:widowControl w:val="0"/>
        <w:suppressAutoHyphens/>
        <w:spacing w:after="120" w:line="276" w:lineRule="auto"/>
        <w:contextualSpacing/>
        <w:jc w:val="both"/>
        <w:rPr>
          <w:rFonts w:ascii="Times New Roman" w:eastAsia="SimSun" w:hAnsi="Times New Roman"/>
          <w:kern w:val="1"/>
          <w:lang w:eastAsia="hi-IN" w:bidi="hi-IN"/>
        </w:rPr>
      </w:pPr>
      <w:r w:rsidRPr="00412351">
        <w:rPr>
          <w:rFonts w:ascii="Times New Roman" w:eastAsia="SimSun" w:hAnsi="Times New Roman"/>
          <w:kern w:val="1"/>
          <w:lang w:eastAsia="hi-IN" w:bidi="hi-IN"/>
        </w:rPr>
        <w:t xml:space="preserve">Pranešime apie sutrikimą turi būti pateikiama informacija, esanti </w:t>
      </w:r>
      <w:proofErr w:type="spellStart"/>
      <w:r w:rsidRPr="00412351">
        <w:rPr>
          <w:rFonts w:ascii="Times New Roman" w:eastAsia="SimSun" w:hAnsi="Times New Roman"/>
          <w:kern w:val="1"/>
          <w:lang w:eastAsia="hi-IN" w:bidi="hi-IN"/>
        </w:rPr>
        <w:t>log</w:t>
      </w:r>
      <w:proofErr w:type="spellEnd"/>
      <w:r w:rsidRPr="00412351">
        <w:rPr>
          <w:rFonts w:ascii="Times New Roman" w:eastAsia="SimSun" w:hAnsi="Times New Roman"/>
          <w:kern w:val="1"/>
          <w:lang w:eastAsia="hi-IN" w:bidi="hi-IN"/>
        </w:rPr>
        <w:t xml:space="preserve"> failuose. </w:t>
      </w:r>
    </w:p>
    <w:p w14:paraId="38AAD322" w14:textId="77777777" w:rsidR="00412351" w:rsidRPr="00412351" w:rsidRDefault="00412351" w:rsidP="00E41C89">
      <w:pPr>
        <w:widowControl w:val="0"/>
        <w:suppressAutoHyphens/>
        <w:spacing w:after="120" w:line="276" w:lineRule="auto"/>
        <w:contextualSpacing/>
        <w:jc w:val="both"/>
        <w:rPr>
          <w:rFonts w:ascii="Times New Roman" w:eastAsia="SimSun" w:hAnsi="Times New Roman"/>
          <w:kern w:val="1"/>
          <w:lang w:eastAsia="hi-IN" w:bidi="hi-IN"/>
        </w:rPr>
      </w:pPr>
      <w:r w:rsidRPr="00412351">
        <w:rPr>
          <w:rFonts w:ascii="Times New Roman" w:eastAsia="SimSun" w:hAnsi="Times New Roman"/>
          <w:kern w:val="1"/>
          <w:lang w:eastAsia="hi-IN" w:bidi="hi-IN"/>
        </w:rPr>
        <w:t xml:space="preserve">Žemiau rasite </w:t>
      </w:r>
      <w:proofErr w:type="spellStart"/>
      <w:r w:rsidRPr="00412351">
        <w:rPr>
          <w:rFonts w:ascii="Times New Roman" w:eastAsia="SimSun" w:hAnsi="Times New Roman"/>
          <w:kern w:val="1"/>
          <w:lang w:eastAsia="hi-IN" w:bidi="hi-IN"/>
        </w:rPr>
        <w:t>MedDream</w:t>
      </w:r>
      <w:proofErr w:type="spellEnd"/>
      <w:r w:rsidRPr="00412351">
        <w:rPr>
          <w:rFonts w:ascii="Times New Roman" w:eastAsia="SimSun" w:hAnsi="Times New Roman"/>
          <w:kern w:val="1"/>
          <w:lang w:eastAsia="hi-IN" w:bidi="hi-IN"/>
        </w:rPr>
        <w:t xml:space="preserve"> </w:t>
      </w:r>
      <w:proofErr w:type="spellStart"/>
      <w:r w:rsidRPr="00412351">
        <w:rPr>
          <w:rFonts w:ascii="Times New Roman" w:eastAsia="SimSun" w:hAnsi="Times New Roman"/>
          <w:kern w:val="1"/>
          <w:lang w:eastAsia="hi-IN" w:bidi="hi-IN"/>
        </w:rPr>
        <w:t>debug</w:t>
      </w:r>
      <w:proofErr w:type="spellEnd"/>
      <w:r w:rsidRPr="00412351">
        <w:rPr>
          <w:rFonts w:ascii="Times New Roman" w:eastAsia="SimSun" w:hAnsi="Times New Roman"/>
          <w:kern w:val="1"/>
          <w:lang w:eastAsia="hi-IN" w:bidi="hi-IN"/>
        </w:rPr>
        <w:t xml:space="preserve"> </w:t>
      </w:r>
      <w:proofErr w:type="spellStart"/>
      <w:r w:rsidRPr="00412351">
        <w:rPr>
          <w:rFonts w:ascii="Times New Roman" w:eastAsia="SimSun" w:hAnsi="Times New Roman"/>
          <w:kern w:val="1"/>
          <w:lang w:eastAsia="hi-IN" w:bidi="hi-IN"/>
        </w:rPr>
        <w:t>logs</w:t>
      </w:r>
      <w:proofErr w:type="spellEnd"/>
      <w:r w:rsidRPr="00412351">
        <w:rPr>
          <w:rFonts w:ascii="Times New Roman" w:eastAsia="SimSun" w:hAnsi="Times New Roman"/>
          <w:kern w:val="1"/>
          <w:lang w:eastAsia="hi-IN" w:bidi="hi-IN"/>
        </w:rPr>
        <w:t xml:space="preserve"> nurodymus, kaip įjungti </w:t>
      </w:r>
      <w:proofErr w:type="spellStart"/>
      <w:r w:rsidRPr="00412351">
        <w:rPr>
          <w:rFonts w:ascii="Times New Roman" w:eastAsia="SimSun" w:hAnsi="Times New Roman"/>
          <w:kern w:val="1"/>
          <w:lang w:eastAsia="hi-IN" w:bidi="hi-IN"/>
        </w:rPr>
        <w:t>debug</w:t>
      </w:r>
      <w:proofErr w:type="spellEnd"/>
      <w:r w:rsidRPr="00412351">
        <w:rPr>
          <w:rFonts w:ascii="Times New Roman" w:eastAsia="SimSun" w:hAnsi="Times New Roman"/>
          <w:kern w:val="1"/>
          <w:lang w:eastAsia="hi-IN" w:bidi="hi-IN"/>
        </w:rPr>
        <w:t xml:space="preserve"> </w:t>
      </w:r>
      <w:proofErr w:type="spellStart"/>
      <w:r w:rsidRPr="00412351">
        <w:rPr>
          <w:rFonts w:ascii="Times New Roman" w:eastAsia="SimSun" w:hAnsi="Times New Roman"/>
          <w:kern w:val="1"/>
          <w:lang w:eastAsia="hi-IN" w:bidi="hi-IN"/>
        </w:rPr>
        <w:t>logs</w:t>
      </w:r>
      <w:proofErr w:type="spellEnd"/>
      <w:r w:rsidRPr="00412351">
        <w:rPr>
          <w:rFonts w:ascii="Times New Roman" w:eastAsia="SimSun" w:hAnsi="Times New Roman"/>
          <w:kern w:val="1"/>
          <w:lang w:eastAsia="hi-IN" w:bidi="hi-IN"/>
        </w:rPr>
        <w:t xml:space="preserve"> ir kur rasti </w:t>
      </w:r>
      <w:proofErr w:type="spellStart"/>
      <w:r w:rsidRPr="00412351">
        <w:rPr>
          <w:rFonts w:ascii="Times New Roman" w:eastAsia="SimSun" w:hAnsi="Times New Roman"/>
          <w:kern w:val="1"/>
          <w:lang w:eastAsia="hi-IN" w:bidi="hi-IN"/>
        </w:rPr>
        <w:t>log</w:t>
      </w:r>
      <w:proofErr w:type="spellEnd"/>
      <w:r w:rsidRPr="00412351">
        <w:rPr>
          <w:rFonts w:ascii="Times New Roman" w:eastAsia="SimSun" w:hAnsi="Times New Roman"/>
          <w:kern w:val="1"/>
          <w:lang w:eastAsia="hi-IN" w:bidi="hi-IN"/>
        </w:rPr>
        <w:t xml:space="preserve"> failus:</w:t>
      </w:r>
    </w:p>
    <w:p w14:paraId="0C7288C9" w14:textId="49CEA711" w:rsidR="00412351" w:rsidRPr="00412351" w:rsidRDefault="00412351" w:rsidP="00E41C89">
      <w:pPr>
        <w:widowControl w:val="0"/>
        <w:suppressAutoHyphens/>
        <w:spacing w:after="120" w:line="276" w:lineRule="auto"/>
        <w:jc w:val="both"/>
        <w:rPr>
          <w:rFonts w:ascii="Times New Roman" w:eastAsia="SimSun" w:hAnsi="Times New Roman"/>
          <w:color w:val="222222"/>
          <w:kern w:val="1"/>
          <w:shd w:val="clear" w:color="auto" w:fill="FFFFFF"/>
          <w:lang w:eastAsia="hi-IN" w:bidi="hi-IN"/>
        </w:rPr>
      </w:pPr>
      <w:r w:rsidRPr="00412351">
        <w:rPr>
          <w:rFonts w:ascii="Times New Roman" w:eastAsia="SimSun" w:hAnsi="Times New Roman"/>
          <w:kern w:val="1"/>
          <w:lang w:eastAsia="hi-IN" w:bidi="hi-IN"/>
        </w:rPr>
        <w:t xml:space="preserve">Norėdami įjungti </w:t>
      </w:r>
      <w:proofErr w:type="spellStart"/>
      <w:r w:rsidRPr="00412351">
        <w:rPr>
          <w:rFonts w:ascii="Times New Roman" w:eastAsia="SimSun" w:hAnsi="Times New Roman"/>
          <w:kern w:val="1"/>
          <w:lang w:eastAsia="hi-IN" w:bidi="hi-IN"/>
        </w:rPr>
        <w:t>logs</w:t>
      </w:r>
      <w:proofErr w:type="spellEnd"/>
      <w:r w:rsidRPr="00412351">
        <w:rPr>
          <w:rFonts w:ascii="Times New Roman" w:eastAsia="SimSun" w:hAnsi="Times New Roman"/>
          <w:kern w:val="1"/>
          <w:lang w:eastAsia="hi-IN" w:bidi="hi-IN"/>
        </w:rPr>
        <w:t xml:space="preserve"> sutrikimų peržiūrėjimui, atidarykite p</w:t>
      </w:r>
      <w:r w:rsidR="00E41C89">
        <w:rPr>
          <w:rFonts w:ascii="Times New Roman" w:eastAsia="SimSun" w:hAnsi="Times New Roman"/>
          <w:kern w:val="1"/>
          <w:lang w:eastAsia="hi-IN" w:bidi="hi-IN"/>
        </w:rPr>
        <w:t>o</w:t>
      </w:r>
      <w:r w:rsidRPr="00412351">
        <w:rPr>
          <w:rFonts w:ascii="Times New Roman" w:eastAsia="SimSun" w:hAnsi="Times New Roman"/>
          <w:kern w:val="1"/>
          <w:lang w:eastAsia="hi-IN" w:bidi="hi-IN"/>
        </w:rPr>
        <w:t xml:space="preserve">aplankį </w:t>
      </w:r>
      <w:proofErr w:type="spellStart"/>
      <w:r w:rsidR="00D643DB">
        <w:rPr>
          <w:rFonts w:ascii="Times New Roman" w:eastAsia="SimSun" w:hAnsi="Times New Roman"/>
          <w:kern w:val="1"/>
          <w:lang w:eastAsia="hi-IN" w:bidi="hi-IN"/>
        </w:rPr>
        <w:t>MedDream</w:t>
      </w:r>
      <w:proofErr w:type="spellEnd"/>
      <w:r w:rsidRPr="00412351">
        <w:rPr>
          <w:rFonts w:ascii="Times New Roman" w:eastAsia="SimSun" w:hAnsi="Times New Roman"/>
          <w:kern w:val="1"/>
          <w:lang w:eastAsia="hi-IN" w:bidi="hi-IN"/>
        </w:rPr>
        <w:t xml:space="preserve"> ir </w:t>
      </w:r>
      <w:r w:rsidR="00D643DB">
        <w:rPr>
          <w:rFonts w:ascii="Times New Roman" w:eastAsia="SimSun" w:hAnsi="Times New Roman"/>
          <w:kern w:val="1"/>
          <w:lang w:eastAsia="hi-IN" w:bidi="hi-IN"/>
        </w:rPr>
        <w:t xml:space="preserve">suraskite </w:t>
      </w:r>
      <w:proofErr w:type="spellStart"/>
      <w:r w:rsidR="00D643DB">
        <w:rPr>
          <w:rFonts w:ascii="Times New Roman" w:eastAsia="SimSun" w:hAnsi="Times New Roman"/>
          <w:kern w:val="1"/>
          <w:lang w:eastAsia="hi-IN" w:bidi="hi-IN"/>
        </w:rPr>
        <w:t>application.properties</w:t>
      </w:r>
      <w:proofErr w:type="spellEnd"/>
      <w:r w:rsidR="00D643DB">
        <w:rPr>
          <w:rFonts w:ascii="Times New Roman" w:eastAsia="SimSun" w:hAnsi="Times New Roman"/>
          <w:kern w:val="1"/>
          <w:lang w:eastAsia="hi-IN" w:bidi="hi-IN"/>
        </w:rPr>
        <w:t xml:space="preserve"> failą</w:t>
      </w:r>
      <w:r w:rsidRPr="00412351">
        <w:rPr>
          <w:rFonts w:ascii="Times New Roman" w:eastAsia="SimSun" w:hAnsi="Times New Roman"/>
          <w:color w:val="222222"/>
          <w:kern w:val="1"/>
          <w:shd w:val="clear" w:color="auto" w:fill="FFFFFF"/>
          <w:lang w:eastAsia="hi-IN" w:bidi="hi-IN"/>
        </w:rPr>
        <w:t>.</w:t>
      </w:r>
      <w:r w:rsidR="00D643DB">
        <w:rPr>
          <w:rFonts w:ascii="Times New Roman" w:eastAsia="SimSun" w:hAnsi="Times New Roman"/>
          <w:color w:val="222222"/>
          <w:kern w:val="1"/>
          <w:shd w:val="clear" w:color="auto" w:fill="FFFFFF"/>
          <w:lang w:eastAsia="hi-IN" w:bidi="hi-IN"/>
        </w:rPr>
        <w:t xml:space="preserve"> </w:t>
      </w:r>
      <w:proofErr w:type="spellStart"/>
      <w:r w:rsidR="00D643DB">
        <w:rPr>
          <w:rFonts w:ascii="Times New Roman" w:eastAsia="SimSun" w:hAnsi="Times New Roman"/>
          <w:color w:val="222222"/>
          <w:kern w:val="1"/>
          <w:shd w:val="clear" w:color="auto" w:fill="FFFFFF"/>
          <w:lang w:eastAsia="hi-IN" w:bidi="hi-IN"/>
        </w:rPr>
        <w:t>Application.properties</w:t>
      </w:r>
      <w:proofErr w:type="spellEnd"/>
      <w:r w:rsidR="00D643DB">
        <w:rPr>
          <w:rFonts w:ascii="Times New Roman" w:eastAsia="SimSun" w:hAnsi="Times New Roman"/>
          <w:color w:val="222222"/>
          <w:kern w:val="1"/>
          <w:shd w:val="clear" w:color="auto" w:fill="FFFFFF"/>
          <w:lang w:eastAsia="hi-IN" w:bidi="hi-IN"/>
        </w:rPr>
        <w:t xml:space="preserve"> faile </w:t>
      </w:r>
      <w:proofErr w:type="spellStart"/>
      <w:r w:rsidR="00D643DB" w:rsidRPr="00D643DB">
        <w:rPr>
          <w:rFonts w:ascii="Times New Roman" w:eastAsia="SimSun" w:hAnsi="Times New Roman"/>
          <w:color w:val="222222"/>
          <w:kern w:val="1"/>
          <w:shd w:val="clear" w:color="auto" w:fill="FFFFFF"/>
          <w:lang w:eastAsia="hi-IN" w:bidi="hi-IN"/>
        </w:rPr>
        <w:t>logging.level.com.softneta</w:t>
      </w:r>
      <w:proofErr w:type="spellEnd"/>
      <w:r w:rsidR="00D643DB" w:rsidRPr="00D643DB">
        <w:rPr>
          <w:rFonts w:ascii="Times New Roman" w:eastAsia="SimSun" w:hAnsi="Times New Roman"/>
          <w:color w:val="222222"/>
          <w:kern w:val="1"/>
          <w:shd w:val="clear" w:color="auto" w:fill="FFFFFF"/>
          <w:lang w:eastAsia="hi-IN" w:bidi="hi-IN"/>
        </w:rPr>
        <w:t>=</w:t>
      </w:r>
      <w:r w:rsidR="00D643DB">
        <w:rPr>
          <w:rFonts w:ascii="Times New Roman" w:eastAsia="SimSun" w:hAnsi="Times New Roman"/>
          <w:color w:val="222222"/>
          <w:kern w:val="1"/>
          <w:shd w:val="clear" w:color="auto" w:fill="FFFFFF"/>
          <w:lang w:eastAsia="hi-IN" w:bidi="hi-IN"/>
        </w:rPr>
        <w:t xml:space="preserve"> parametro nustatymus iš INFO pakeiskite į </w:t>
      </w:r>
      <w:r w:rsidR="00D643DB" w:rsidRPr="00D643DB">
        <w:rPr>
          <w:rFonts w:ascii="Times New Roman" w:eastAsia="SimSun" w:hAnsi="Times New Roman"/>
          <w:color w:val="222222"/>
          <w:kern w:val="1"/>
          <w:shd w:val="clear" w:color="auto" w:fill="FFFFFF"/>
          <w:lang w:eastAsia="hi-IN" w:bidi="hi-IN"/>
        </w:rPr>
        <w:t>DEBUG</w:t>
      </w:r>
      <w:r w:rsidR="00D643DB">
        <w:rPr>
          <w:rFonts w:ascii="Times New Roman" w:eastAsia="SimSun" w:hAnsi="Times New Roman"/>
          <w:color w:val="222222"/>
          <w:kern w:val="1"/>
          <w:shd w:val="clear" w:color="auto" w:fill="FFFFFF"/>
          <w:lang w:eastAsia="hi-IN" w:bidi="hi-IN"/>
        </w:rPr>
        <w:t>.</w:t>
      </w:r>
      <w:r w:rsidRPr="00412351">
        <w:rPr>
          <w:rFonts w:ascii="Times New Roman" w:eastAsia="SimSun" w:hAnsi="Times New Roman"/>
          <w:color w:val="222222"/>
          <w:kern w:val="1"/>
          <w:shd w:val="clear" w:color="auto" w:fill="FFFFFF"/>
          <w:lang w:eastAsia="hi-IN" w:bidi="hi-IN"/>
        </w:rPr>
        <w:t xml:space="preserve"> </w:t>
      </w:r>
      <w:r w:rsidR="00D643DB">
        <w:rPr>
          <w:rFonts w:ascii="Times New Roman" w:eastAsia="SimSun" w:hAnsi="Times New Roman"/>
          <w:color w:val="222222"/>
          <w:kern w:val="1"/>
          <w:shd w:val="clear" w:color="auto" w:fill="FFFFFF"/>
          <w:lang w:eastAsia="hi-IN" w:bidi="hi-IN"/>
        </w:rPr>
        <w:t>Perkraukite Windows servisą pavadinimu</w:t>
      </w:r>
      <w:r w:rsidRPr="00412351">
        <w:rPr>
          <w:rFonts w:ascii="Times New Roman" w:eastAsia="SimSun" w:hAnsi="Times New Roman"/>
          <w:color w:val="222222"/>
          <w:kern w:val="1"/>
          <w:shd w:val="clear" w:color="auto" w:fill="FFFFFF"/>
          <w:lang w:eastAsia="hi-IN" w:bidi="hi-IN"/>
        </w:rPr>
        <w:t xml:space="preserve"> </w:t>
      </w:r>
      <w:proofErr w:type="spellStart"/>
      <w:r w:rsidRPr="00412351">
        <w:rPr>
          <w:rFonts w:ascii="Times New Roman" w:eastAsia="SimSun" w:hAnsi="Times New Roman"/>
          <w:color w:val="222222"/>
          <w:kern w:val="1"/>
          <w:shd w:val="clear" w:color="auto" w:fill="FFFFFF"/>
          <w:lang w:eastAsia="hi-IN" w:bidi="hi-IN"/>
        </w:rPr>
        <w:t>MedDream</w:t>
      </w:r>
      <w:proofErr w:type="spellEnd"/>
      <w:r w:rsidRPr="00412351">
        <w:rPr>
          <w:rFonts w:ascii="Times New Roman" w:eastAsia="SimSun" w:hAnsi="Times New Roman"/>
          <w:color w:val="222222"/>
          <w:kern w:val="1"/>
          <w:shd w:val="clear" w:color="auto" w:fill="FFFFFF"/>
          <w:lang w:eastAsia="hi-IN" w:bidi="hi-IN"/>
        </w:rPr>
        <w:t xml:space="preserve">. Galite rasti </w:t>
      </w:r>
      <w:proofErr w:type="spellStart"/>
      <w:r w:rsidRPr="00412351">
        <w:rPr>
          <w:rFonts w:ascii="Times New Roman" w:eastAsia="SimSun" w:hAnsi="Times New Roman"/>
          <w:color w:val="222222"/>
          <w:kern w:val="1"/>
          <w:shd w:val="clear" w:color="auto" w:fill="FFFFFF"/>
          <w:lang w:eastAsia="hi-IN" w:bidi="hi-IN"/>
        </w:rPr>
        <w:t>log</w:t>
      </w:r>
      <w:proofErr w:type="spellEnd"/>
      <w:r w:rsidRPr="00412351">
        <w:rPr>
          <w:rFonts w:ascii="Times New Roman" w:eastAsia="SimSun" w:hAnsi="Times New Roman"/>
          <w:color w:val="222222"/>
          <w:kern w:val="1"/>
          <w:shd w:val="clear" w:color="auto" w:fill="FFFFFF"/>
          <w:lang w:eastAsia="hi-IN" w:bidi="hi-IN"/>
        </w:rPr>
        <w:t xml:space="preserve"> failus tame pačiame </w:t>
      </w:r>
      <w:proofErr w:type="spellStart"/>
      <w:r w:rsidR="00D643DB">
        <w:rPr>
          <w:rFonts w:ascii="Times New Roman" w:eastAsia="SimSun" w:hAnsi="Times New Roman"/>
          <w:color w:val="222222"/>
          <w:kern w:val="1"/>
          <w:shd w:val="clear" w:color="auto" w:fill="FFFFFF"/>
          <w:lang w:eastAsia="hi-IN" w:bidi="hi-IN"/>
        </w:rPr>
        <w:t>MedDream</w:t>
      </w:r>
      <w:proofErr w:type="spellEnd"/>
      <w:r w:rsidR="00D643DB">
        <w:rPr>
          <w:rFonts w:ascii="Times New Roman" w:eastAsia="SimSun" w:hAnsi="Times New Roman"/>
          <w:color w:val="222222"/>
          <w:kern w:val="1"/>
          <w:shd w:val="clear" w:color="auto" w:fill="FFFFFF"/>
          <w:lang w:eastAsia="hi-IN" w:bidi="hi-IN"/>
        </w:rPr>
        <w:t xml:space="preserve"> </w:t>
      </w:r>
      <w:r w:rsidRPr="00412351">
        <w:rPr>
          <w:rFonts w:ascii="Times New Roman" w:eastAsia="SimSun" w:hAnsi="Times New Roman"/>
          <w:color w:val="222222"/>
          <w:kern w:val="1"/>
          <w:shd w:val="clear" w:color="auto" w:fill="FFFFFF"/>
          <w:lang w:eastAsia="hi-IN" w:bidi="hi-IN"/>
        </w:rPr>
        <w:t>aplanke</w:t>
      </w:r>
      <w:r w:rsidR="00D643DB">
        <w:rPr>
          <w:rFonts w:ascii="Times New Roman" w:eastAsia="SimSun" w:hAnsi="Times New Roman"/>
          <w:color w:val="222222"/>
          <w:kern w:val="1"/>
          <w:shd w:val="clear" w:color="auto" w:fill="FFFFFF"/>
          <w:lang w:eastAsia="hi-IN" w:bidi="hi-IN"/>
        </w:rPr>
        <w:t xml:space="preserve">. </w:t>
      </w:r>
      <w:r w:rsidRPr="00412351">
        <w:rPr>
          <w:rFonts w:ascii="Times New Roman" w:eastAsia="SimSun" w:hAnsi="Times New Roman"/>
          <w:color w:val="222222"/>
          <w:kern w:val="1"/>
          <w:shd w:val="clear" w:color="auto" w:fill="FFFFFF"/>
          <w:lang w:eastAsia="hi-IN" w:bidi="hi-IN"/>
        </w:rPr>
        <w:t xml:space="preserve">Atsiųskite sugeneruotus </w:t>
      </w:r>
      <w:proofErr w:type="spellStart"/>
      <w:r w:rsidRPr="00412351">
        <w:rPr>
          <w:rFonts w:ascii="Times New Roman" w:eastAsia="SimSun" w:hAnsi="Times New Roman"/>
          <w:color w:val="222222"/>
          <w:kern w:val="1"/>
          <w:shd w:val="clear" w:color="auto" w:fill="FFFFFF"/>
          <w:lang w:eastAsia="hi-IN" w:bidi="hi-IN"/>
        </w:rPr>
        <w:t>log</w:t>
      </w:r>
      <w:proofErr w:type="spellEnd"/>
      <w:r w:rsidRPr="00412351">
        <w:rPr>
          <w:rFonts w:ascii="Times New Roman" w:eastAsia="SimSun" w:hAnsi="Times New Roman"/>
          <w:color w:val="222222"/>
          <w:kern w:val="1"/>
          <w:shd w:val="clear" w:color="auto" w:fill="FFFFFF"/>
          <w:lang w:eastAsia="hi-IN" w:bidi="hi-IN"/>
        </w:rPr>
        <w:t xml:space="preserve"> failus mums sutrikimo tvarkymui.</w:t>
      </w:r>
    </w:p>
    <w:p w14:paraId="213A6B4B" w14:textId="779722AF" w:rsidR="00412351" w:rsidRPr="00412351" w:rsidRDefault="00412351" w:rsidP="00E41C89">
      <w:pPr>
        <w:widowControl w:val="0"/>
        <w:tabs>
          <w:tab w:val="left" w:pos="1701"/>
        </w:tabs>
        <w:suppressAutoHyphens/>
        <w:spacing w:after="0" w:line="276" w:lineRule="auto"/>
        <w:contextualSpacing/>
        <w:jc w:val="both"/>
        <w:rPr>
          <w:rFonts w:ascii="Times New Roman" w:eastAsia="SimSun" w:hAnsi="Times New Roman"/>
          <w:kern w:val="1"/>
          <w:lang w:eastAsia="hi-IN" w:bidi="hi-IN"/>
        </w:rPr>
      </w:pPr>
      <w:r w:rsidRPr="00412351">
        <w:rPr>
          <w:rFonts w:ascii="Times New Roman" w:eastAsia="SimSun" w:hAnsi="Times New Roman"/>
          <w:kern w:val="1"/>
          <w:lang w:eastAsia="hi-IN" w:bidi="hi-IN"/>
        </w:rPr>
        <w:t xml:space="preserve">Jeigu sutrikimas atsiranda kai tvarkomi </w:t>
      </w:r>
      <w:proofErr w:type="spellStart"/>
      <w:r w:rsidRPr="00412351">
        <w:rPr>
          <w:rFonts w:ascii="Times New Roman" w:eastAsia="SimSun" w:hAnsi="Times New Roman"/>
          <w:kern w:val="1"/>
          <w:lang w:eastAsia="hi-IN" w:bidi="hi-IN"/>
        </w:rPr>
        <w:t>Dicom</w:t>
      </w:r>
      <w:proofErr w:type="spellEnd"/>
      <w:r w:rsidRPr="00412351">
        <w:rPr>
          <w:rFonts w:ascii="Times New Roman" w:eastAsia="SimSun" w:hAnsi="Times New Roman"/>
          <w:kern w:val="1"/>
          <w:lang w:eastAsia="hi-IN" w:bidi="hi-IN"/>
        </w:rPr>
        <w:t xml:space="preserve"> duomenys, prašome įkelti </w:t>
      </w:r>
      <w:proofErr w:type="spellStart"/>
      <w:r w:rsidRPr="00412351">
        <w:rPr>
          <w:rFonts w:ascii="Times New Roman" w:eastAsia="SimSun" w:hAnsi="Times New Roman"/>
          <w:kern w:val="1"/>
          <w:lang w:eastAsia="hi-IN" w:bidi="hi-IN"/>
        </w:rPr>
        <w:t>anonimizuotus</w:t>
      </w:r>
      <w:proofErr w:type="spellEnd"/>
      <w:r w:rsidRPr="00412351">
        <w:rPr>
          <w:rFonts w:ascii="Times New Roman" w:eastAsia="SimSun" w:hAnsi="Times New Roman"/>
          <w:kern w:val="1"/>
          <w:lang w:eastAsia="hi-IN" w:bidi="hi-IN"/>
        </w:rPr>
        <w:t xml:space="preserve"> duomenis į „</w:t>
      </w:r>
      <w:r w:rsidR="00E41C89">
        <w:rPr>
          <w:rFonts w:ascii="Times New Roman" w:eastAsia="SimSun" w:hAnsi="Times New Roman"/>
          <w:kern w:val="1"/>
          <w:lang w:eastAsia="hi-IN" w:bidi="hi-IN"/>
        </w:rPr>
        <w:t>dicomlibrary.com</w:t>
      </w:r>
      <w:r w:rsidRPr="00412351">
        <w:rPr>
          <w:rFonts w:ascii="Times New Roman" w:eastAsia="SimSun" w:hAnsi="Times New Roman"/>
          <w:kern w:val="1"/>
          <w:lang w:eastAsia="hi-IN" w:bidi="hi-IN"/>
        </w:rPr>
        <w:t>“ serverį, kad būtų galima reprodukuoti kliento aplinką. Įsitikinkite, kad „</w:t>
      </w:r>
      <w:r w:rsidR="00E41C89">
        <w:rPr>
          <w:rFonts w:ascii="Times New Roman" w:eastAsia="SimSun" w:hAnsi="Times New Roman"/>
          <w:kern w:val="1"/>
          <w:lang w:eastAsia="hi-IN" w:bidi="hi-IN"/>
        </w:rPr>
        <w:t>dicomlibrary.com</w:t>
      </w:r>
      <w:r w:rsidRPr="00412351">
        <w:rPr>
          <w:rFonts w:ascii="Times New Roman" w:eastAsia="SimSun" w:hAnsi="Times New Roman"/>
          <w:kern w:val="1"/>
          <w:lang w:eastAsia="hi-IN" w:bidi="hi-IN"/>
        </w:rPr>
        <w:t xml:space="preserve">“ serveryje esantis </w:t>
      </w:r>
      <w:proofErr w:type="spellStart"/>
      <w:r w:rsidRPr="00412351">
        <w:rPr>
          <w:rFonts w:ascii="Times New Roman" w:eastAsia="SimSun" w:hAnsi="Times New Roman"/>
          <w:kern w:val="1"/>
          <w:lang w:eastAsia="hi-IN" w:bidi="hi-IN"/>
        </w:rPr>
        <w:t>MedDream</w:t>
      </w:r>
      <w:proofErr w:type="spellEnd"/>
      <w:r w:rsidRPr="00412351">
        <w:rPr>
          <w:rFonts w:ascii="Times New Roman" w:eastAsia="SimSun" w:hAnsi="Times New Roman"/>
          <w:kern w:val="1"/>
          <w:lang w:eastAsia="hi-IN" w:bidi="hi-IN"/>
        </w:rPr>
        <w:t xml:space="preserve"> </w:t>
      </w:r>
      <w:proofErr w:type="spellStart"/>
      <w:r w:rsidRPr="00412351">
        <w:rPr>
          <w:rFonts w:ascii="Times New Roman" w:eastAsia="SimSun" w:hAnsi="Times New Roman"/>
          <w:kern w:val="1"/>
          <w:lang w:eastAsia="hi-IN" w:bidi="hi-IN"/>
        </w:rPr>
        <w:t>Viewer</w:t>
      </w:r>
      <w:proofErr w:type="spellEnd"/>
      <w:r w:rsidRPr="00412351">
        <w:rPr>
          <w:rFonts w:ascii="Times New Roman" w:eastAsia="SimSun" w:hAnsi="Times New Roman"/>
          <w:kern w:val="1"/>
          <w:lang w:eastAsia="hi-IN" w:bidi="hi-IN"/>
        </w:rPr>
        <w:t xml:space="preserve"> rodo tą patį sutrikimą kaip ir kliento aplinkoje po įkėlimo.</w:t>
      </w:r>
    </w:p>
    <w:p w14:paraId="6B9C2A72" w14:textId="61154A21" w:rsidR="008A4195" w:rsidRDefault="008A4195" w:rsidP="00E37622">
      <w:pPr>
        <w:rPr>
          <w:rFonts w:ascii="Times New Roman" w:hAnsi="Times New Roman"/>
        </w:rPr>
      </w:pPr>
    </w:p>
    <w:tbl>
      <w:tblPr>
        <w:tblW w:w="0" w:type="auto"/>
        <w:tblLayout w:type="fixed"/>
        <w:tblLook w:val="00A0" w:firstRow="1" w:lastRow="0" w:firstColumn="1" w:lastColumn="0" w:noHBand="0" w:noVBand="0"/>
      </w:tblPr>
      <w:tblGrid>
        <w:gridCol w:w="4927"/>
        <w:gridCol w:w="4927"/>
      </w:tblGrid>
      <w:tr w:rsidR="008A4195" w:rsidRPr="00412351" w14:paraId="28FE1DC8" w14:textId="77777777" w:rsidTr="00971C66">
        <w:tc>
          <w:tcPr>
            <w:tcW w:w="4927" w:type="dxa"/>
          </w:tcPr>
          <w:p w14:paraId="3CA8697B" w14:textId="77777777" w:rsidR="008A4195" w:rsidRPr="00412351" w:rsidRDefault="008A4195" w:rsidP="00971C66">
            <w:pPr>
              <w:snapToGrid w:val="0"/>
              <w:spacing w:after="0" w:line="240" w:lineRule="auto"/>
              <w:jc w:val="both"/>
              <w:rPr>
                <w:rFonts w:ascii="Times New Roman" w:hAnsi="Times New Roman"/>
                <w:b/>
              </w:rPr>
            </w:pPr>
          </w:p>
          <w:p w14:paraId="23E36715" w14:textId="77777777" w:rsidR="008A4195" w:rsidRPr="00412351" w:rsidRDefault="008A4195" w:rsidP="00971C66">
            <w:pPr>
              <w:snapToGrid w:val="0"/>
              <w:spacing w:after="0" w:line="240" w:lineRule="auto"/>
              <w:jc w:val="both"/>
              <w:rPr>
                <w:rFonts w:ascii="Times New Roman" w:hAnsi="Times New Roman"/>
                <w:b/>
              </w:rPr>
            </w:pPr>
            <w:r w:rsidRPr="00412351">
              <w:rPr>
                <w:rFonts w:ascii="Times New Roman" w:hAnsi="Times New Roman"/>
                <w:b/>
              </w:rPr>
              <w:t>Paslaugų gavėjas</w:t>
            </w:r>
            <w:r w:rsidRPr="00412351">
              <w:rPr>
                <w:rFonts w:ascii="Times New Roman" w:hAnsi="Times New Roman"/>
                <w:b/>
                <w:bCs/>
                <w:iCs/>
              </w:rPr>
              <w:tab/>
            </w:r>
          </w:p>
        </w:tc>
        <w:tc>
          <w:tcPr>
            <w:tcW w:w="4927" w:type="dxa"/>
          </w:tcPr>
          <w:p w14:paraId="65F64A79" w14:textId="77777777" w:rsidR="008A4195" w:rsidRPr="00412351" w:rsidRDefault="008A4195" w:rsidP="00971C66">
            <w:pPr>
              <w:snapToGrid w:val="0"/>
              <w:spacing w:after="0" w:line="240" w:lineRule="auto"/>
              <w:jc w:val="both"/>
              <w:rPr>
                <w:rFonts w:ascii="Times New Roman" w:hAnsi="Times New Roman"/>
                <w:b/>
              </w:rPr>
            </w:pPr>
          </w:p>
          <w:p w14:paraId="3493E67D" w14:textId="77777777" w:rsidR="008A4195" w:rsidRPr="00412351" w:rsidRDefault="008A4195" w:rsidP="00971C66">
            <w:pPr>
              <w:snapToGrid w:val="0"/>
              <w:spacing w:after="0" w:line="240" w:lineRule="auto"/>
              <w:jc w:val="both"/>
              <w:rPr>
                <w:rFonts w:ascii="Times New Roman" w:hAnsi="Times New Roman"/>
                <w:b/>
              </w:rPr>
            </w:pPr>
            <w:r w:rsidRPr="00412351">
              <w:rPr>
                <w:rFonts w:ascii="Times New Roman" w:hAnsi="Times New Roman"/>
                <w:b/>
              </w:rPr>
              <w:t>Paslaugų teikėjas</w:t>
            </w:r>
          </w:p>
        </w:tc>
      </w:tr>
      <w:tr w:rsidR="008A4195" w:rsidRPr="00412351" w14:paraId="4BAB0D0C" w14:textId="77777777" w:rsidTr="00971C66">
        <w:tc>
          <w:tcPr>
            <w:tcW w:w="4927" w:type="dxa"/>
          </w:tcPr>
          <w:p w14:paraId="37C9495D" w14:textId="77777777" w:rsidR="008A4195" w:rsidRPr="00412351" w:rsidRDefault="008A4195" w:rsidP="00971C66">
            <w:pPr>
              <w:snapToGrid w:val="0"/>
              <w:spacing w:after="0" w:line="240" w:lineRule="auto"/>
              <w:jc w:val="both"/>
              <w:rPr>
                <w:rFonts w:ascii="Times New Roman" w:hAnsi="Times New Roman"/>
              </w:rPr>
            </w:pPr>
            <w:r w:rsidRPr="00412351">
              <w:rPr>
                <w:rFonts w:ascii="Times New Roman" w:hAnsi="Times New Roman"/>
              </w:rPr>
              <w:t>VšĮ Respublikinė Klaipėdos ligoninė</w:t>
            </w:r>
          </w:p>
        </w:tc>
        <w:tc>
          <w:tcPr>
            <w:tcW w:w="4927" w:type="dxa"/>
          </w:tcPr>
          <w:p w14:paraId="4010481B" w14:textId="69437874" w:rsidR="008A4195" w:rsidRPr="00412351" w:rsidRDefault="008A4195" w:rsidP="00971C66">
            <w:pPr>
              <w:rPr>
                <w:rFonts w:ascii="Times New Roman" w:hAnsi="Times New Roman"/>
              </w:rPr>
            </w:pPr>
            <w:r w:rsidRPr="00412351">
              <w:rPr>
                <w:rFonts w:ascii="Times New Roman" w:hAnsi="Times New Roman"/>
              </w:rPr>
              <w:t xml:space="preserve">UAB </w:t>
            </w:r>
            <w:proofErr w:type="spellStart"/>
            <w:r w:rsidR="00FB0E47">
              <w:rPr>
                <w:rFonts w:ascii="Times New Roman" w:hAnsi="Times New Roman"/>
              </w:rPr>
              <w:t>MedDream</w:t>
            </w:r>
            <w:proofErr w:type="spellEnd"/>
          </w:p>
        </w:tc>
      </w:tr>
      <w:tr w:rsidR="008A4195" w:rsidRPr="00412351" w14:paraId="2DC2F271" w14:textId="77777777" w:rsidTr="00971C66">
        <w:tc>
          <w:tcPr>
            <w:tcW w:w="4927" w:type="dxa"/>
          </w:tcPr>
          <w:p w14:paraId="7C206C02" w14:textId="77777777" w:rsidR="008A4195" w:rsidRPr="00412351" w:rsidRDefault="008A4195" w:rsidP="00971C66">
            <w:pPr>
              <w:snapToGrid w:val="0"/>
              <w:spacing w:after="0" w:line="240" w:lineRule="auto"/>
              <w:jc w:val="both"/>
              <w:rPr>
                <w:rFonts w:ascii="Times New Roman" w:hAnsi="Times New Roman"/>
              </w:rPr>
            </w:pPr>
          </w:p>
          <w:p w14:paraId="02DC8317" w14:textId="77777777" w:rsidR="008A4195" w:rsidRPr="00412351" w:rsidRDefault="008A4195" w:rsidP="00971C66">
            <w:pPr>
              <w:snapToGrid w:val="0"/>
              <w:spacing w:after="0" w:line="240" w:lineRule="auto"/>
              <w:jc w:val="both"/>
              <w:rPr>
                <w:rFonts w:ascii="Times New Roman" w:hAnsi="Times New Roman"/>
              </w:rPr>
            </w:pPr>
            <w:r w:rsidRPr="00412351">
              <w:rPr>
                <w:rFonts w:ascii="Times New Roman" w:hAnsi="Times New Roman"/>
              </w:rPr>
              <w:t xml:space="preserve">Direktorius Darius </w:t>
            </w:r>
            <w:proofErr w:type="spellStart"/>
            <w:r w:rsidRPr="00412351">
              <w:rPr>
                <w:rFonts w:ascii="Times New Roman" w:hAnsi="Times New Roman"/>
              </w:rPr>
              <w:t>Steponkus</w:t>
            </w:r>
            <w:proofErr w:type="spellEnd"/>
          </w:p>
          <w:p w14:paraId="609DAE4B" w14:textId="77777777" w:rsidR="008A4195" w:rsidRPr="00412351" w:rsidRDefault="008A4195" w:rsidP="00971C66">
            <w:pPr>
              <w:snapToGrid w:val="0"/>
              <w:spacing w:after="0" w:line="240" w:lineRule="auto"/>
              <w:jc w:val="both"/>
              <w:rPr>
                <w:rFonts w:ascii="Times New Roman" w:hAnsi="Times New Roman"/>
              </w:rPr>
            </w:pPr>
            <w:r w:rsidRPr="00412351">
              <w:rPr>
                <w:rFonts w:ascii="Times New Roman" w:hAnsi="Times New Roman"/>
              </w:rPr>
              <w:t>_________________________</w:t>
            </w:r>
          </w:p>
        </w:tc>
        <w:tc>
          <w:tcPr>
            <w:tcW w:w="4927" w:type="dxa"/>
          </w:tcPr>
          <w:p w14:paraId="1C346225" w14:textId="77777777" w:rsidR="008A4195" w:rsidRPr="00412351" w:rsidRDefault="008A4195" w:rsidP="00971C66">
            <w:pPr>
              <w:snapToGrid w:val="0"/>
              <w:spacing w:after="0" w:line="240" w:lineRule="auto"/>
              <w:rPr>
                <w:rFonts w:ascii="Times New Roman" w:hAnsi="Times New Roman"/>
                <w:bCs/>
              </w:rPr>
            </w:pPr>
          </w:p>
          <w:p w14:paraId="20A5E954" w14:textId="18D67D70" w:rsidR="008A4195" w:rsidRPr="00412351" w:rsidRDefault="008A4195" w:rsidP="00971C66">
            <w:pPr>
              <w:pStyle w:val="Pagrindinistekstas3"/>
              <w:ind w:firstLine="0"/>
              <w:jc w:val="left"/>
              <w:rPr>
                <w:rFonts w:ascii="Times New Roman" w:hAnsi="Times New Roman"/>
                <w:sz w:val="22"/>
                <w:szCs w:val="22"/>
                <w:lang w:val="lt-LT"/>
              </w:rPr>
            </w:pPr>
            <w:r w:rsidRPr="00E41C89">
              <w:rPr>
                <w:rFonts w:ascii="Times New Roman" w:hAnsi="Times New Roman"/>
                <w:sz w:val="22"/>
                <w:szCs w:val="22"/>
                <w:lang w:val="lt-LT"/>
              </w:rPr>
              <w:t xml:space="preserve">Direktorius </w:t>
            </w:r>
            <w:r w:rsidR="00E41C89" w:rsidRPr="00E41C89">
              <w:rPr>
                <w:rFonts w:ascii="Times New Roman" w:hAnsi="Times New Roman"/>
                <w:sz w:val="22"/>
                <w:szCs w:val="22"/>
                <w:lang w:val="lt-LT"/>
              </w:rPr>
              <w:t>Tomas Dumbli</w:t>
            </w:r>
            <w:r w:rsidR="00E41C89">
              <w:rPr>
                <w:rFonts w:ascii="Times New Roman" w:hAnsi="Times New Roman"/>
                <w:sz w:val="22"/>
                <w:szCs w:val="22"/>
                <w:lang w:val="lt-LT"/>
              </w:rPr>
              <w:t>a</w:t>
            </w:r>
            <w:r w:rsidR="00E41C89" w:rsidRPr="00E41C89">
              <w:rPr>
                <w:rFonts w:ascii="Times New Roman" w:hAnsi="Times New Roman"/>
                <w:sz w:val="22"/>
                <w:szCs w:val="22"/>
                <w:lang w:val="lt-LT"/>
              </w:rPr>
              <w:t>uskas</w:t>
            </w:r>
          </w:p>
          <w:p w14:paraId="17F504B9" w14:textId="77777777" w:rsidR="008A4195" w:rsidRPr="00412351" w:rsidRDefault="008A4195" w:rsidP="00971C66">
            <w:pPr>
              <w:snapToGrid w:val="0"/>
              <w:spacing w:after="0" w:line="240" w:lineRule="auto"/>
              <w:rPr>
                <w:rFonts w:ascii="Times New Roman" w:hAnsi="Times New Roman"/>
              </w:rPr>
            </w:pPr>
            <w:r w:rsidRPr="00412351">
              <w:rPr>
                <w:rFonts w:ascii="Times New Roman" w:hAnsi="Times New Roman"/>
              </w:rPr>
              <w:t>______________________</w:t>
            </w:r>
          </w:p>
        </w:tc>
      </w:tr>
      <w:tr w:rsidR="008A4195" w:rsidRPr="00412351" w14:paraId="04646BD9" w14:textId="77777777" w:rsidTr="00971C66">
        <w:trPr>
          <w:trHeight w:val="212"/>
        </w:trPr>
        <w:tc>
          <w:tcPr>
            <w:tcW w:w="4927" w:type="dxa"/>
          </w:tcPr>
          <w:p w14:paraId="2ADBAC99" w14:textId="77777777" w:rsidR="008A4195" w:rsidRPr="00412351" w:rsidRDefault="008A4195" w:rsidP="00971C66">
            <w:pPr>
              <w:snapToGrid w:val="0"/>
              <w:spacing w:after="0" w:line="240" w:lineRule="auto"/>
              <w:jc w:val="both"/>
              <w:rPr>
                <w:rFonts w:ascii="Times New Roman" w:hAnsi="Times New Roman"/>
              </w:rPr>
            </w:pPr>
            <w:r w:rsidRPr="00412351">
              <w:rPr>
                <w:rFonts w:ascii="Times New Roman" w:hAnsi="Times New Roman"/>
              </w:rPr>
              <w:t>A.V.</w:t>
            </w:r>
          </w:p>
          <w:p w14:paraId="4879315D" w14:textId="77777777" w:rsidR="008A4195" w:rsidRPr="00412351" w:rsidRDefault="008A4195" w:rsidP="00971C66">
            <w:pPr>
              <w:snapToGrid w:val="0"/>
              <w:spacing w:after="0" w:line="240" w:lineRule="auto"/>
              <w:jc w:val="both"/>
              <w:rPr>
                <w:rFonts w:ascii="Times New Roman" w:hAnsi="Times New Roman"/>
              </w:rPr>
            </w:pP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r w:rsidRPr="00412351">
              <w:rPr>
                <w:rFonts w:ascii="Times New Roman" w:hAnsi="Times New Roman"/>
              </w:rPr>
              <w:softHyphen/>
            </w:r>
          </w:p>
        </w:tc>
        <w:tc>
          <w:tcPr>
            <w:tcW w:w="4927" w:type="dxa"/>
          </w:tcPr>
          <w:p w14:paraId="6C679712" w14:textId="77777777" w:rsidR="008A4195" w:rsidRPr="00412351" w:rsidRDefault="008A4195" w:rsidP="00971C66">
            <w:pPr>
              <w:snapToGrid w:val="0"/>
              <w:spacing w:after="0" w:line="240" w:lineRule="auto"/>
              <w:rPr>
                <w:rFonts w:ascii="Times New Roman" w:hAnsi="Times New Roman"/>
              </w:rPr>
            </w:pPr>
            <w:r w:rsidRPr="00412351">
              <w:rPr>
                <w:rFonts w:ascii="Times New Roman" w:hAnsi="Times New Roman"/>
              </w:rPr>
              <w:t>A.V.</w:t>
            </w:r>
          </w:p>
          <w:p w14:paraId="5D1B8905" w14:textId="77777777" w:rsidR="008A4195" w:rsidRPr="00412351" w:rsidRDefault="008A4195" w:rsidP="00971C66">
            <w:pPr>
              <w:snapToGrid w:val="0"/>
              <w:spacing w:after="0" w:line="240" w:lineRule="auto"/>
              <w:rPr>
                <w:rFonts w:ascii="Times New Roman" w:hAnsi="Times New Roman"/>
              </w:rPr>
            </w:pPr>
          </w:p>
        </w:tc>
      </w:tr>
    </w:tbl>
    <w:p w14:paraId="08C9B16D" w14:textId="77777777" w:rsidR="008A4195" w:rsidRPr="00412351" w:rsidRDefault="008A4195" w:rsidP="00E37622">
      <w:pPr>
        <w:rPr>
          <w:rFonts w:ascii="Times New Roman" w:hAnsi="Times New Roman"/>
        </w:rPr>
      </w:pPr>
    </w:p>
    <w:sectPr w:rsidR="008A4195" w:rsidRPr="00412351" w:rsidSect="00BA2AA5">
      <w:footerReference w:type="default" r:id="rId13"/>
      <w:pgSz w:w="11906" w:h="16838"/>
      <w:pgMar w:top="1701" w:right="567" w:bottom="1134" w:left="1701"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128A" w14:textId="77777777" w:rsidR="00F45B64" w:rsidRDefault="00F45B64" w:rsidP="008C78FE">
      <w:pPr>
        <w:spacing w:after="0" w:line="240" w:lineRule="auto"/>
      </w:pPr>
      <w:r>
        <w:separator/>
      </w:r>
    </w:p>
  </w:endnote>
  <w:endnote w:type="continuationSeparator" w:id="0">
    <w:p w14:paraId="166E61C1" w14:textId="77777777" w:rsidR="00F45B64" w:rsidRDefault="00F45B64" w:rsidP="008C7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charset w:val="BA"/>
    <w:family w:val="roman"/>
    <w:pitch w:val="variable"/>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322601"/>
      <w:docPartObj>
        <w:docPartGallery w:val="Page Numbers (Bottom of Page)"/>
        <w:docPartUnique/>
      </w:docPartObj>
    </w:sdtPr>
    <w:sdtContent>
      <w:p w14:paraId="200E74F8" w14:textId="4869946C" w:rsidR="0012300D" w:rsidRDefault="0012300D">
        <w:pPr>
          <w:pStyle w:val="Porat"/>
          <w:jc w:val="center"/>
        </w:pPr>
        <w:r>
          <w:fldChar w:fldCharType="begin"/>
        </w:r>
        <w:r>
          <w:instrText>PAGE   \* MERGEFORMAT</w:instrText>
        </w:r>
        <w:r>
          <w:fldChar w:fldCharType="separate"/>
        </w:r>
        <w:r>
          <w:rPr>
            <w:noProof/>
          </w:rPr>
          <w:t>12</w:t>
        </w:r>
        <w:r>
          <w:fldChar w:fldCharType="end"/>
        </w:r>
      </w:p>
    </w:sdtContent>
  </w:sdt>
  <w:p w14:paraId="05C04059" w14:textId="77777777" w:rsidR="0012300D" w:rsidRDefault="001230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A43D6" w14:textId="77777777" w:rsidR="00F45B64" w:rsidRDefault="00F45B64" w:rsidP="008C78FE">
      <w:pPr>
        <w:spacing w:after="0" w:line="240" w:lineRule="auto"/>
      </w:pPr>
      <w:r>
        <w:separator/>
      </w:r>
    </w:p>
  </w:footnote>
  <w:footnote w:type="continuationSeparator" w:id="0">
    <w:p w14:paraId="06B8DE83" w14:textId="77777777" w:rsidR="00F45B64" w:rsidRDefault="00F45B64" w:rsidP="008C7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7AE495E"/>
    <w:multiLevelType w:val="hybridMultilevel"/>
    <w:tmpl w:val="B3124F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4"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FC475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1576AA"/>
    <w:multiLevelType w:val="hybridMultilevel"/>
    <w:tmpl w:val="E500EDDC"/>
    <w:lvl w:ilvl="0" w:tplc="04270001">
      <w:start w:val="1"/>
      <w:numFmt w:val="bullet"/>
      <w:lvlText w:val=""/>
      <w:lvlJc w:val="left"/>
      <w:pPr>
        <w:ind w:left="1063" w:hanging="360"/>
      </w:pPr>
      <w:rPr>
        <w:rFonts w:ascii="Symbol" w:hAnsi="Symbol" w:hint="default"/>
      </w:rPr>
    </w:lvl>
    <w:lvl w:ilvl="1" w:tplc="04270003" w:tentative="1">
      <w:start w:val="1"/>
      <w:numFmt w:val="bullet"/>
      <w:lvlText w:val="o"/>
      <w:lvlJc w:val="left"/>
      <w:pPr>
        <w:ind w:left="1783" w:hanging="360"/>
      </w:pPr>
      <w:rPr>
        <w:rFonts w:ascii="Courier New" w:hAnsi="Courier New" w:cs="Courier New" w:hint="default"/>
      </w:rPr>
    </w:lvl>
    <w:lvl w:ilvl="2" w:tplc="04270005" w:tentative="1">
      <w:start w:val="1"/>
      <w:numFmt w:val="bullet"/>
      <w:lvlText w:val=""/>
      <w:lvlJc w:val="left"/>
      <w:pPr>
        <w:ind w:left="2503" w:hanging="360"/>
      </w:pPr>
      <w:rPr>
        <w:rFonts w:ascii="Wingdings" w:hAnsi="Wingdings" w:hint="default"/>
      </w:rPr>
    </w:lvl>
    <w:lvl w:ilvl="3" w:tplc="04270001" w:tentative="1">
      <w:start w:val="1"/>
      <w:numFmt w:val="bullet"/>
      <w:lvlText w:val=""/>
      <w:lvlJc w:val="left"/>
      <w:pPr>
        <w:ind w:left="3223" w:hanging="360"/>
      </w:pPr>
      <w:rPr>
        <w:rFonts w:ascii="Symbol" w:hAnsi="Symbol" w:hint="default"/>
      </w:rPr>
    </w:lvl>
    <w:lvl w:ilvl="4" w:tplc="04270003" w:tentative="1">
      <w:start w:val="1"/>
      <w:numFmt w:val="bullet"/>
      <w:lvlText w:val="o"/>
      <w:lvlJc w:val="left"/>
      <w:pPr>
        <w:ind w:left="3943" w:hanging="360"/>
      </w:pPr>
      <w:rPr>
        <w:rFonts w:ascii="Courier New" w:hAnsi="Courier New" w:cs="Courier New" w:hint="default"/>
      </w:rPr>
    </w:lvl>
    <w:lvl w:ilvl="5" w:tplc="04270005" w:tentative="1">
      <w:start w:val="1"/>
      <w:numFmt w:val="bullet"/>
      <w:lvlText w:val=""/>
      <w:lvlJc w:val="left"/>
      <w:pPr>
        <w:ind w:left="4663" w:hanging="360"/>
      </w:pPr>
      <w:rPr>
        <w:rFonts w:ascii="Wingdings" w:hAnsi="Wingdings" w:hint="default"/>
      </w:rPr>
    </w:lvl>
    <w:lvl w:ilvl="6" w:tplc="04270001" w:tentative="1">
      <w:start w:val="1"/>
      <w:numFmt w:val="bullet"/>
      <w:lvlText w:val=""/>
      <w:lvlJc w:val="left"/>
      <w:pPr>
        <w:ind w:left="5383" w:hanging="360"/>
      </w:pPr>
      <w:rPr>
        <w:rFonts w:ascii="Symbol" w:hAnsi="Symbol" w:hint="default"/>
      </w:rPr>
    </w:lvl>
    <w:lvl w:ilvl="7" w:tplc="04270003" w:tentative="1">
      <w:start w:val="1"/>
      <w:numFmt w:val="bullet"/>
      <w:lvlText w:val="o"/>
      <w:lvlJc w:val="left"/>
      <w:pPr>
        <w:ind w:left="6103" w:hanging="360"/>
      </w:pPr>
      <w:rPr>
        <w:rFonts w:ascii="Courier New" w:hAnsi="Courier New" w:cs="Courier New" w:hint="default"/>
      </w:rPr>
    </w:lvl>
    <w:lvl w:ilvl="8" w:tplc="04270005" w:tentative="1">
      <w:start w:val="1"/>
      <w:numFmt w:val="bullet"/>
      <w:lvlText w:val=""/>
      <w:lvlJc w:val="left"/>
      <w:pPr>
        <w:ind w:left="6823" w:hanging="360"/>
      </w:pPr>
      <w:rPr>
        <w:rFonts w:ascii="Wingdings" w:hAnsi="Wingdings" w:hint="default"/>
      </w:rPr>
    </w:lvl>
  </w:abstractNum>
  <w:abstractNum w:abstractNumId="7" w15:restartNumberingAfterBreak="0">
    <w:nsid w:val="16920D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1"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3"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CCE0BB6"/>
    <w:multiLevelType w:val="multilevel"/>
    <w:tmpl w:val="0804D2CE"/>
    <w:lvl w:ilvl="0">
      <w:start w:val="1"/>
      <w:numFmt w:val="decimal"/>
      <w:lvlText w:val="%1."/>
      <w:lvlJc w:val="left"/>
      <w:pPr>
        <w:ind w:left="720" w:hanging="360"/>
      </w:pPr>
      <w:rPr>
        <w:rFonts w:hint="default"/>
        <w:sz w:val="22"/>
        <w:szCs w:val="22"/>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126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0" w15:restartNumberingAfterBreak="0">
    <w:nsid w:val="3681398C"/>
    <w:multiLevelType w:val="hybridMultilevel"/>
    <w:tmpl w:val="985692B0"/>
    <w:lvl w:ilvl="0" w:tplc="04270011">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6C9719A"/>
    <w:multiLevelType w:val="multilevel"/>
    <w:tmpl w:val="0804D2CE"/>
    <w:lvl w:ilvl="0">
      <w:start w:val="1"/>
      <w:numFmt w:val="decimal"/>
      <w:lvlText w:val="%1."/>
      <w:lvlJc w:val="left"/>
      <w:pPr>
        <w:ind w:left="1656" w:hanging="360"/>
      </w:pPr>
      <w:rPr>
        <w:rFonts w:hint="default"/>
        <w:sz w:val="22"/>
        <w:szCs w:val="22"/>
      </w:rPr>
    </w:lvl>
    <w:lvl w:ilvl="1">
      <w:start w:val="1"/>
      <w:numFmt w:val="decimal"/>
      <w:isLgl/>
      <w:lvlText w:val="%1.%2."/>
      <w:lvlJc w:val="left"/>
      <w:pPr>
        <w:ind w:left="2376" w:hanging="36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4176" w:hanging="720"/>
      </w:pPr>
      <w:rPr>
        <w:rFonts w:hint="default"/>
      </w:rPr>
    </w:lvl>
    <w:lvl w:ilvl="4">
      <w:start w:val="1"/>
      <w:numFmt w:val="decimal"/>
      <w:isLgl/>
      <w:lvlText w:val="%1.%2.%3.%4.%5."/>
      <w:lvlJc w:val="left"/>
      <w:pPr>
        <w:ind w:left="5256" w:hanging="1080"/>
      </w:pPr>
      <w:rPr>
        <w:rFonts w:hint="default"/>
      </w:rPr>
    </w:lvl>
    <w:lvl w:ilvl="5">
      <w:start w:val="1"/>
      <w:numFmt w:val="decimal"/>
      <w:isLgl/>
      <w:lvlText w:val="%1.%2.%3.%4.%5.%6."/>
      <w:lvlJc w:val="left"/>
      <w:pPr>
        <w:ind w:left="5976" w:hanging="1080"/>
      </w:pPr>
      <w:rPr>
        <w:rFonts w:hint="default"/>
      </w:rPr>
    </w:lvl>
    <w:lvl w:ilvl="6">
      <w:start w:val="1"/>
      <w:numFmt w:val="decimal"/>
      <w:isLgl/>
      <w:lvlText w:val="%1.%2.%3.%4.%5.%6.%7."/>
      <w:lvlJc w:val="left"/>
      <w:pPr>
        <w:ind w:left="7056" w:hanging="1440"/>
      </w:pPr>
      <w:rPr>
        <w:rFonts w:hint="default"/>
      </w:rPr>
    </w:lvl>
    <w:lvl w:ilvl="7">
      <w:start w:val="1"/>
      <w:numFmt w:val="decimal"/>
      <w:isLgl/>
      <w:lvlText w:val="%1.%2.%3.%4.%5.%6.%7.%8."/>
      <w:lvlJc w:val="left"/>
      <w:pPr>
        <w:ind w:left="7776" w:hanging="1440"/>
      </w:pPr>
      <w:rPr>
        <w:rFonts w:hint="default"/>
      </w:rPr>
    </w:lvl>
    <w:lvl w:ilvl="8">
      <w:start w:val="1"/>
      <w:numFmt w:val="decimal"/>
      <w:isLgl/>
      <w:lvlText w:val="%1.%2.%3.%4.%5.%6.%7.%8.%9."/>
      <w:lvlJc w:val="left"/>
      <w:pPr>
        <w:ind w:left="8856" w:hanging="1800"/>
      </w:pPr>
      <w:rPr>
        <w:rFonts w:hint="default"/>
      </w:rPr>
    </w:lvl>
  </w:abstractNum>
  <w:abstractNum w:abstractNumId="22"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EFA3996"/>
    <w:multiLevelType w:val="hybridMultilevel"/>
    <w:tmpl w:val="B6BE1CAA"/>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2E05BF0"/>
    <w:multiLevelType w:val="hybridMultilevel"/>
    <w:tmpl w:val="8ECA7ACA"/>
    <w:lvl w:ilvl="0" w:tplc="04270001">
      <w:start w:val="1"/>
      <w:numFmt w:val="bullet"/>
      <w:lvlText w:val=""/>
      <w:lvlJc w:val="left"/>
      <w:pPr>
        <w:ind w:left="1012" w:hanging="360"/>
      </w:pPr>
      <w:rPr>
        <w:rFonts w:ascii="Symbol" w:hAnsi="Symbol" w:hint="default"/>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28" w15:restartNumberingAfterBreak="0">
    <w:nsid w:val="44A774F4"/>
    <w:multiLevelType w:val="hybridMultilevel"/>
    <w:tmpl w:val="31B09A9E"/>
    <w:lvl w:ilvl="0" w:tplc="04270005">
      <w:start w:val="1"/>
      <w:numFmt w:val="bullet"/>
      <w:lvlText w:val=""/>
      <w:lvlJc w:val="left"/>
      <w:pPr>
        <w:ind w:left="2160" w:hanging="360"/>
      </w:pPr>
      <w:rPr>
        <w:rFonts w:ascii="Wingdings" w:hAnsi="Wingdings"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9" w15:restartNumberingAfterBreak="0">
    <w:nsid w:val="468D58B6"/>
    <w:multiLevelType w:val="hybridMultilevel"/>
    <w:tmpl w:val="F640A462"/>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4B5F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4C9F28B2"/>
    <w:multiLevelType w:val="hybridMultilevel"/>
    <w:tmpl w:val="D13ECC0C"/>
    <w:lvl w:ilvl="0" w:tplc="D41268E0">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4" w15:restartNumberingAfterBreak="0">
    <w:nsid w:val="507E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09F2011"/>
    <w:multiLevelType w:val="hybridMultilevel"/>
    <w:tmpl w:val="A484F91A"/>
    <w:lvl w:ilvl="0" w:tplc="04270005">
      <w:start w:val="1"/>
      <w:numFmt w:val="bullet"/>
      <w:lvlText w:val=""/>
      <w:lvlJc w:val="left"/>
      <w:pPr>
        <w:ind w:left="2160" w:hanging="360"/>
      </w:pPr>
      <w:rPr>
        <w:rFonts w:ascii="Wingdings" w:hAnsi="Wingdings"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6"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535067FE"/>
    <w:multiLevelType w:val="hybridMultilevel"/>
    <w:tmpl w:val="BCB4DF48"/>
    <w:lvl w:ilvl="0" w:tplc="A8960268">
      <w:start w:val="1"/>
      <w:numFmt w:val="decimal"/>
      <w:lvlText w:val="%1."/>
      <w:lvlJc w:val="left"/>
      <w:pPr>
        <w:ind w:left="444" w:hanging="360"/>
      </w:pPr>
      <w:rPr>
        <w:rFonts w:hint="default"/>
      </w:rPr>
    </w:lvl>
    <w:lvl w:ilvl="1" w:tplc="04270019" w:tentative="1">
      <w:start w:val="1"/>
      <w:numFmt w:val="lowerLetter"/>
      <w:lvlText w:val="%2."/>
      <w:lvlJc w:val="left"/>
      <w:pPr>
        <w:ind w:left="1164" w:hanging="360"/>
      </w:pPr>
    </w:lvl>
    <w:lvl w:ilvl="2" w:tplc="0427001B" w:tentative="1">
      <w:start w:val="1"/>
      <w:numFmt w:val="lowerRoman"/>
      <w:lvlText w:val="%3."/>
      <w:lvlJc w:val="right"/>
      <w:pPr>
        <w:ind w:left="1884" w:hanging="180"/>
      </w:pPr>
    </w:lvl>
    <w:lvl w:ilvl="3" w:tplc="0427000F" w:tentative="1">
      <w:start w:val="1"/>
      <w:numFmt w:val="decimal"/>
      <w:lvlText w:val="%4."/>
      <w:lvlJc w:val="left"/>
      <w:pPr>
        <w:ind w:left="2604" w:hanging="360"/>
      </w:pPr>
    </w:lvl>
    <w:lvl w:ilvl="4" w:tplc="04270019" w:tentative="1">
      <w:start w:val="1"/>
      <w:numFmt w:val="lowerLetter"/>
      <w:lvlText w:val="%5."/>
      <w:lvlJc w:val="left"/>
      <w:pPr>
        <w:ind w:left="3324" w:hanging="360"/>
      </w:pPr>
    </w:lvl>
    <w:lvl w:ilvl="5" w:tplc="0427001B" w:tentative="1">
      <w:start w:val="1"/>
      <w:numFmt w:val="lowerRoman"/>
      <w:lvlText w:val="%6."/>
      <w:lvlJc w:val="right"/>
      <w:pPr>
        <w:ind w:left="4044" w:hanging="180"/>
      </w:pPr>
    </w:lvl>
    <w:lvl w:ilvl="6" w:tplc="0427000F" w:tentative="1">
      <w:start w:val="1"/>
      <w:numFmt w:val="decimal"/>
      <w:lvlText w:val="%7."/>
      <w:lvlJc w:val="left"/>
      <w:pPr>
        <w:ind w:left="4764" w:hanging="360"/>
      </w:pPr>
    </w:lvl>
    <w:lvl w:ilvl="7" w:tplc="04270019" w:tentative="1">
      <w:start w:val="1"/>
      <w:numFmt w:val="lowerLetter"/>
      <w:lvlText w:val="%8."/>
      <w:lvlJc w:val="left"/>
      <w:pPr>
        <w:ind w:left="5484" w:hanging="360"/>
      </w:pPr>
    </w:lvl>
    <w:lvl w:ilvl="8" w:tplc="0427001B" w:tentative="1">
      <w:start w:val="1"/>
      <w:numFmt w:val="lowerRoman"/>
      <w:lvlText w:val="%9."/>
      <w:lvlJc w:val="right"/>
      <w:pPr>
        <w:ind w:left="6204" w:hanging="180"/>
      </w:pPr>
    </w:lvl>
  </w:abstractNum>
  <w:abstractNum w:abstractNumId="38" w15:restartNumberingAfterBreak="0">
    <w:nsid w:val="5CB27464"/>
    <w:multiLevelType w:val="hybridMultilevel"/>
    <w:tmpl w:val="D674B8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5EBA4BD5"/>
    <w:multiLevelType w:val="hybridMultilevel"/>
    <w:tmpl w:val="C6B6E33A"/>
    <w:lvl w:ilvl="0" w:tplc="04270005">
      <w:start w:val="1"/>
      <w:numFmt w:val="bullet"/>
      <w:lvlText w:val=""/>
      <w:lvlJc w:val="left"/>
      <w:pPr>
        <w:ind w:left="1512" w:hanging="360"/>
      </w:pPr>
      <w:rPr>
        <w:rFonts w:ascii="Wingdings" w:hAnsi="Wingdings"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40" w15:restartNumberingAfterBreak="0">
    <w:nsid w:val="629067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6D01644"/>
    <w:multiLevelType w:val="hybridMultilevel"/>
    <w:tmpl w:val="7408B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44"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7B2386"/>
    <w:multiLevelType w:val="hybridMultilevel"/>
    <w:tmpl w:val="093486D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7"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8"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49"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1087435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030222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712432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3973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031186">
    <w:abstractNumId w:val="19"/>
  </w:num>
  <w:num w:numId="6" w16cid:durableId="1061712263">
    <w:abstractNumId w:val="23"/>
  </w:num>
  <w:num w:numId="7" w16cid:durableId="1253011301">
    <w:abstractNumId w:val="8"/>
  </w:num>
  <w:num w:numId="8" w16cid:durableId="327027644">
    <w:abstractNumId w:val="48"/>
  </w:num>
  <w:num w:numId="9" w16cid:durableId="17629826">
    <w:abstractNumId w:val="16"/>
  </w:num>
  <w:num w:numId="10" w16cid:durableId="849948090">
    <w:abstractNumId w:val="32"/>
  </w:num>
  <w:num w:numId="11" w16cid:durableId="819006227">
    <w:abstractNumId w:val="24"/>
  </w:num>
  <w:num w:numId="12" w16cid:durableId="1459102202">
    <w:abstractNumId w:val="18"/>
  </w:num>
  <w:num w:numId="13" w16cid:durableId="1193035007">
    <w:abstractNumId w:val="41"/>
  </w:num>
  <w:num w:numId="14" w16cid:durableId="898436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796402">
    <w:abstractNumId w:val="17"/>
  </w:num>
  <w:num w:numId="16" w16cid:durableId="1678657334">
    <w:abstractNumId w:val="4"/>
  </w:num>
  <w:num w:numId="17" w16cid:durableId="1666083074">
    <w:abstractNumId w:val="22"/>
  </w:num>
  <w:num w:numId="18" w16cid:durableId="1828865354">
    <w:abstractNumId w:val="36"/>
  </w:num>
  <w:num w:numId="19" w16cid:durableId="385419703">
    <w:abstractNumId w:val="10"/>
  </w:num>
  <w:num w:numId="20" w16cid:durableId="1016614107">
    <w:abstractNumId w:val="9"/>
  </w:num>
  <w:num w:numId="21" w16cid:durableId="845048737">
    <w:abstractNumId w:val="13"/>
  </w:num>
  <w:num w:numId="22" w16cid:durableId="273438672">
    <w:abstractNumId w:val="26"/>
  </w:num>
  <w:num w:numId="23" w16cid:durableId="1302734586">
    <w:abstractNumId w:val="11"/>
  </w:num>
  <w:num w:numId="24" w16cid:durableId="480735380">
    <w:abstractNumId w:val="43"/>
  </w:num>
  <w:num w:numId="25" w16cid:durableId="1401833020">
    <w:abstractNumId w:val="30"/>
  </w:num>
  <w:num w:numId="26" w16cid:durableId="1287085063">
    <w:abstractNumId w:val="44"/>
  </w:num>
  <w:num w:numId="27" w16cid:durableId="515312087">
    <w:abstractNumId w:val="3"/>
  </w:num>
  <w:num w:numId="28" w16cid:durableId="198473315">
    <w:abstractNumId w:val="14"/>
  </w:num>
  <w:num w:numId="29" w16cid:durableId="1148401961">
    <w:abstractNumId w:val="45"/>
  </w:num>
  <w:num w:numId="30" w16cid:durableId="102963605">
    <w:abstractNumId w:val="37"/>
  </w:num>
  <w:num w:numId="31" w16cid:durableId="1365594065">
    <w:abstractNumId w:val="38"/>
  </w:num>
  <w:num w:numId="32" w16cid:durableId="89012452">
    <w:abstractNumId w:val="0"/>
  </w:num>
  <w:num w:numId="33" w16cid:durableId="629357196">
    <w:abstractNumId w:val="42"/>
  </w:num>
  <w:num w:numId="34" w16cid:durableId="977564601">
    <w:abstractNumId w:val="27"/>
  </w:num>
  <w:num w:numId="35" w16cid:durableId="1825974721">
    <w:abstractNumId w:val="6"/>
  </w:num>
  <w:num w:numId="36" w16cid:durableId="1879855881">
    <w:abstractNumId w:val="15"/>
  </w:num>
  <w:num w:numId="37" w16cid:durableId="1806043657">
    <w:abstractNumId w:val="33"/>
  </w:num>
  <w:num w:numId="38" w16cid:durableId="1665207665">
    <w:abstractNumId w:val="20"/>
  </w:num>
  <w:num w:numId="39" w16cid:durableId="773474990">
    <w:abstractNumId w:val="46"/>
  </w:num>
  <w:num w:numId="40" w16cid:durableId="1823541664">
    <w:abstractNumId w:val="2"/>
  </w:num>
  <w:num w:numId="41" w16cid:durableId="1758280579">
    <w:abstractNumId w:val="34"/>
  </w:num>
  <w:num w:numId="42" w16cid:durableId="1419403704">
    <w:abstractNumId w:val="7"/>
  </w:num>
  <w:num w:numId="43" w16cid:durableId="1635133477">
    <w:abstractNumId w:val="39"/>
  </w:num>
  <w:num w:numId="44" w16cid:durableId="1828396676">
    <w:abstractNumId w:val="40"/>
  </w:num>
  <w:num w:numId="45" w16cid:durableId="1574198259">
    <w:abstractNumId w:val="25"/>
  </w:num>
  <w:num w:numId="46" w16cid:durableId="1590775853">
    <w:abstractNumId w:val="5"/>
  </w:num>
  <w:num w:numId="47" w16cid:durableId="1850363300">
    <w:abstractNumId w:val="31"/>
  </w:num>
  <w:num w:numId="48" w16cid:durableId="1841769159">
    <w:abstractNumId w:val="29"/>
  </w:num>
  <w:num w:numId="49" w16cid:durableId="2000838514">
    <w:abstractNumId w:val="35"/>
  </w:num>
  <w:num w:numId="50" w16cid:durableId="85686695">
    <w:abstractNumId w:val="28"/>
  </w:num>
  <w:num w:numId="51" w16cid:durableId="6775845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107B8"/>
    <w:rsid w:val="00013CA1"/>
    <w:rsid w:val="00016796"/>
    <w:rsid w:val="00020A34"/>
    <w:rsid w:val="0002198C"/>
    <w:rsid w:val="00024139"/>
    <w:rsid w:val="00035352"/>
    <w:rsid w:val="00040D5A"/>
    <w:rsid w:val="000413C5"/>
    <w:rsid w:val="00043F0B"/>
    <w:rsid w:val="00043F84"/>
    <w:rsid w:val="00044199"/>
    <w:rsid w:val="000454A7"/>
    <w:rsid w:val="00045D25"/>
    <w:rsid w:val="0004614E"/>
    <w:rsid w:val="00046696"/>
    <w:rsid w:val="00052629"/>
    <w:rsid w:val="00053D79"/>
    <w:rsid w:val="00053EB9"/>
    <w:rsid w:val="00055471"/>
    <w:rsid w:val="000560FC"/>
    <w:rsid w:val="0005688E"/>
    <w:rsid w:val="00056C38"/>
    <w:rsid w:val="00060691"/>
    <w:rsid w:val="00060ED5"/>
    <w:rsid w:val="00061F04"/>
    <w:rsid w:val="000631AE"/>
    <w:rsid w:val="00063411"/>
    <w:rsid w:val="0006367C"/>
    <w:rsid w:val="00071F98"/>
    <w:rsid w:val="00072316"/>
    <w:rsid w:val="00074C75"/>
    <w:rsid w:val="000765F3"/>
    <w:rsid w:val="00077A1B"/>
    <w:rsid w:val="00077C79"/>
    <w:rsid w:val="000833D7"/>
    <w:rsid w:val="0008591F"/>
    <w:rsid w:val="000906B4"/>
    <w:rsid w:val="0009375F"/>
    <w:rsid w:val="000A1E2D"/>
    <w:rsid w:val="000A1FA4"/>
    <w:rsid w:val="000A3190"/>
    <w:rsid w:val="000A3B48"/>
    <w:rsid w:val="000A4EB3"/>
    <w:rsid w:val="000B0A05"/>
    <w:rsid w:val="000B330A"/>
    <w:rsid w:val="000B348F"/>
    <w:rsid w:val="000B5AD2"/>
    <w:rsid w:val="000B5D33"/>
    <w:rsid w:val="000B5E1D"/>
    <w:rsid w:val="000B6C59"/>
    <w:rsid w:val="000B7224"/>
    <w:rsid w:val="000C0FAB"/>
    <w:rsid w:val="000C33D1"/>
    <w:rsid w:val="000C3A95"/>
    <w:rsid w:val="000C421D"/>
    <w:rsid w:val="000C5A33"/>
    <w:rsid w:val="000C62C4"/>
    <w:rsid w:val="000D0E3D"/>
    <w:rsid w:val="000D1EAB"/>
    <w:rsid w:val="000D4930"/>
    <w:rsid w:val="000D5D3F"/>
    <w:rsid w:val="000D6B1F"/>
    <w:rsid w:val="000D7165"/>
    <w:rsid w:val="000D72EF"/>
    <w:rsid w:val="000E03FF"/>
    <w:rsid w:val="000E0E02"/>
    <w:rsid w:val="000E15E8"/>
    <w:rsid w:val="000E1C8D"/>
    <w:rsid w:val="000E28A9"/>
    <w:rsid w:val="000E384F"/>
    <w:rsid w:val="000E38BF"/>
    <w:rsid w:val="000E699B"/>
    <w:rsid w:val="000F0556"/>
    <w:rsid w:val="000F1E0F"/>
    <w:rsid w:val="000F20DF"/>
    <w:rsid w:val="000F2991"/>
    <w:rsid w:val="000F3086"/>
    <w:rsid w:val="000F31B9"/>
    <w:rsid w:val="000F4499"/>
    <w:rsid w:val="000F5A77"/>
    <w:rsid w:val="000F7B48"/>
    <w:rsid w:val="00100D83"/>
    <w:rsid w:val="00103622"/>
    <w:rsid w:val="0010780A"/>
    <w:rsid w:val="00114B4E"/>
    <w:rsid w:val="00117A60"/>
    <w:rsid w:val="0012119F"/>
    <w:rsid w:val="0012300D"/>
    <w:rsid w:val="001272A6"/>
    <w:rsid w:val="0013156E"/>
    <w:rsid w:val="00131867"/>
    <w:rsid w:val="001327CE"/>
    <w:rsid w:val="00132C33"/>
    <w:rsid w:val="00136446"/>
    <w:rsid w:val="00140548"/>
    <w:rsid w:val="00141905"/>
    <w:rsid w:val="00142C52"/>
    <w:rsid w:val="00142D9F"/>
    <w:rsid w:val="00143B20"/>
    <w:rsid w:val="00146E5A"/>
    <w:rsid w:val="00147008"/>
    <w:rsid w:val="0015008F"/>
    <w:rsid w:val="0015169C"/>
    <w:rsid w:val="0015201B"/>
    <w:rsid w:val="0015527B"/>
    <w:rsid w:val="00160A9C"/>
    <w:rsid w:val="00164149"/>
    <w:rsid w:val="001641D6"/>
    <w:rsid w:val="00165B98"/>
    <w:rsid w:val="0017000D"/>
    <w:rsid w:val="0017131D"/>
    <w:rsid w:val="00174C5E"/>
    <w:rsid w:val="00174D4C"/>
    <w:rsid w:val="00175957"/>
    <w:rsid w:val="00176F2C"/>
    <w:rsid w:val="00181805"/>
    <w:rsid w:val="00181C42"/>
    <w:rsid w:val="0018366A"/>
    <w:rsid w:val="00183924"/>
    <w:rsid w:val="00187CF2"/>
    <w:rsid w:val="00193092"/>
    <w:rsid w:val="001A0177"/>
    <w:rsid w:val="001A3C0E"/>
    <w:rsid w:val="001A48D5"/>
    <w:rsid w:val="001A4B0D"/>
    <w:rsid w:val="001A5149"/>
    <w:rsid w:val="001B07FF"/>
    <w:rsid w:val="001B2192"/>
    <w:rsid w:val="001B5098"/>
    <w:rsid w:val="001B5251"/>
    <w:rsid w:val="001B6317"/>
    <w:rsid w:val="001B6BBB"/>
    <w:rsid w:val="001C172D"/>
    <w:rsid w:val="001C28FC"/>
    <w:rsid w:val="001C3241"/>
    <w:rsid w:val="001C3776"/>
    <w:rsid w:val="001C3FC7"/>
    <w:rsid w:val="001C595F"/>
    <w:rsid w:val="001D0CE4"/>
    <w:rsid w:val="001D117C"/>
    <w:rsid w:val="001D3E8D"/>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3219"/>
    <w:rsid w:val="00213B38"/>
    <w:rsid w:val="00216C6B"/>
    <w:rsid w:val="002212AA"/>
    <w:rsid w:val="002221A5"/>
    <w:rsid w:val="002221DD"/>
    <w:rsid w:val="002227F8"/>
    <w:rsid w:val="002234B1"/>
    <w:rsid w:val="002260AC"/>
    <w:rsid w:val="00227E92"/>
    <w:rsid w:val="00232E8A"/>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26D"/>
    <w:rsid w:val="00274AAD"/>
    <w:rsid w:val="00274B5E"/>
    <w:rsid w:val="00276439"/>
    <w:rsid w:val="002777EB"/>
    <w:rsid w:val="002804E6"/>
    <w:rsid w:val="0028082F"/>
    <w:rsid w:val="002818F2"/>
    <w:rsid w:val="0028372D"/>
    <w:rsid w:val="0028381B"/>
    <w:rsid w:val="00283C29"/>
    <w:rsid w:val="00283F74"/>
    <w:rsid w:val="00284887"/>
    <w:rsid w:val="00286ABF"/>
    <w:rsid w:val="00286D4E"/>
    <w:rsid w:val="00291155"/>
    <w:rsid w:val="002917DB"/>
    <w:rsid w:val="00291F5A"/>
    <w:rsid w:val="002920F8"/>
    <w:rsid w:val="0029557E"/>
    <w:rsid w:val="00295A94"/>
    <w:rsid w:val="00295CB3"/>
    <w:rsid w:val="002A068F"/>
    <w:rsid w:val="002A19C5"/>
    <w:rsid w:val="002A2008"/>
    <w:rsid w:val="002A5D1B"/>
    <w:rsid w:val="002A6722"/>
    <w:rsid w:val="002A6EEB"/>
    <w:rsid w:val="002A7B68"/>
    <w:rsid w:val="002B09D5"/>
    <w:rsid w:val="002B2FF1"/>
    <w:rsid w:val="002B312B"/>
    <w:rsid w:val="002B4B5C"/>
    <w:rsid w:val="002B503F"/>
    <w:rsid w:val="002B6BE9"/>
    <w:rsid w:val="002C5EC3"/>
    <w:rsid w:val="002D0051"/>
    <w:rsid w:val="002D035D"/>
    <w:rsid w:val="002D03A6"/>
    <w:rsid w:val="002D3005"/>
    <w:rsid w:val="002D33DE"/>
    <w:rsid w:val="002D3646"/>
    <w:rsid w:val="002D3902"/>
    <w:rsid w:val="002D5EA8"/>
    <w:rsid w:val="002D64CE"/>
    <w:rsid w:val="002D6DF7"/>
    <w:rsid w:val="002D7AEF"/>
    <w:rsid w:val="002E1B99"/>
    <w:rsid w:val="002E5AF0"/>
    <w:rsid w:val="002E7C9E"/>
    <w:rsid w:val="002F123C"/>
    <w:rsid w:val="002F16CA"/>
    <w:rsid w:val="002F1F43"/>
    <w:rsid w:val="003003B9"/>
    <w:rsid w:val="003006FA"/>
    <w:rsid w:val="00301F51"/>
    <w:rsid w:val="003022BA"/>
    <w:rsid w:val="00303262"/>
    <w:rsid w:val="00307294"/>
    <w:rsid w:val="00310189"/>
    <w:rsid w:val="003114EC"/>
    <w:rsid w:val="003135A2"/>
    <w:rsid w:val="00313D76"/>
    <w:rsid w:val="0031434A"/>
    <w:rsid w:val="0031666D"/>
    <w:rsid w:val="003203B3"/>
    <w:rsid w:val="00321197"/>
    <w:rsid w:val="0032150E"/>
    <w:rsid w:val="003218A4"/>
    <w:rsid w:val="00321E8F"/>
    <w:rsid w:val="0032338F"/>
    <w:rsid w:val="003236FB"/>
    <w:rsid w:val="003272EB"/>
    <w:rsid w:val="00331F00"/>
    <w:rsid w:val="00332290"/>
    <w:rsid w:val="0033336E"/>
    <w:rsid w:val="00333579"/>
    <w:rsid w:val="00336256"/>
    <w:rsid w:val="00343740"/>
    <w:rsid w:val="003437D4"/>
    <w:rsid w:val="003442AA"/>
    <w:rsid w:val="003449B3"/>
    <w:rsid w:val="00347986"/>
    <w:rsid w:val="0035251A"/>
    <w:rsid w:val="003554B0"/>
    <w:rsid w:val="00357E18"/>
    <w:rsid w:val="0036217D"/>
    <w:rsid w:val="00363202"/>
    <w:rsid w:val="00363302"/>
    <w:rsid w:val="00363BC6"/>
    <w:rsid w:val="0036437C"/>
    <w:rsid w:val="003678A2"/>
    <w:rsid w:val="00367DBC"/>
    <w:rsid w:val="00372AF7"/>
    <w:rsid w:val="00373860"/>
    <w:rsid w:val="00374BB6"/>
    <w:rsid w:val="00374E33"/>
    <w:rsid w:val="00375FDF"/>
    <w:rsid w:val="003760D6"/>
    <w:rsid w:val="003768D6"/>
    <w:rsid w:val="00380D6D"/>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A7144"/>
    <w:rsid w:val="003A7785"/>
    <w:rsid w:val="003B0C84"/>
    <w:rsid w:val="003B1280"/>
    <w:rsid w:val="003B1719"/>
    <w:rsid w:val="003B1E6F"/>
    <w:rsid w:val="003B4C7D"/>
    <w:rsid w:val="003B6CFC"/>
    <w:rsid w:val="003C0B86"/>
    <w:rsid w:val="003C0BC1"/>
    <w:rsid w:val="003C10CC"/>
    <w:rsid w:val="003C1362"/>
    <w:rsid w:val="003C1A2C"/>
    <w:rsid w:val="003C594A"/>
    <w:rsid w:val="003C61A0"/>
    <w:rsid w:val="003C6510"/>
    <w:rsid w:val="003D0075"/>
    <w:rsid w:val="003D0310"/>
    <w:rsid w:val="003D7870"/>
    <w:rsid w:val="003E1579"/>
    <w:rsid w:val="003E2CF4"/>
    <w:rsid w:val="003E6A7F"/>
    <w:rsid w:val="003E7F9F"/>
    <w:rsid w:val="003F053B"/>
    <w:rsid w:val="003F14E4"/>
    <w:rsid w:val="003F153C"/>
    <w:rsid w:val="003F2B1B"/>
    <w:rsid w:val="003F3543"/>
    <w:rsid w:val="004002C3"/>
    <w:rsid w:val="00400F7D"/>
    <w:rsid w:val="00403264"/>
    <w:rsid w:val="004063F8"/>
    <w:rsid w:val="00407F0E"/>
    <w:rsid w:val="00410156"/>
    <w:rsid w:val="004110C2"/>
    <w:rsid w:val="00412351"/>
    <w:rsid w:val="0041294F"/>
    <w:rsid w:val="00413845"/>
    <w:rsid w:val="00414D2C"/>
    <w:rsid w:val="00416B28"/>
    <w:rsid w:val="00423D13"/>
    <w:rsid w:val="00427E78"/>
    <w:rsid w:val="004362ED"/>
    <w:rsid w:val="00437AD7"/>
    <w:rsid w:val="00441BB2"/>
    <w:rsid w:val="00442399"/>
    <w:rsid w:val="0044289D"/>
    <w:rsid w:val="004432AF"/>
    <w:rsid w:val="00443477"/>
    <w:rsid w:val="00443A64"/>
    <w:rsid w:val="0044737C"/>
    <w:rsid w:val="00450B19"/>
    <w:rsid w:val="00451191"/>
    <w:rsid w:val="00451376"/>
    <w:rsid w:val="00451CA3"/>
    <w:rsid w:val="004522E6"/>
    <w:rsid w:val="00452A3A"/>
    <w:rsid w:val="00452DCA"/>
    <w:rsid w:val="00453020"/>
    <w:rsid w:val="004538BA"/>
    <w:rsid w:val="00453FAF"/>
    <w:rsid w:val="00456A5B"/>
    <w:rsid w:val="00456EE8"/>
    <w:rsid w:val="0045785B"/>
    <w:rsid w:val="00460586"/>
    <w:rsid w:val="0046134A"/>
    <w:rsid w:val="00463CE8"/>
    <w:rsid w:val="00466334"/>
    <w:rsid w:val="004668FD"/>
    <w:rsid w:val="00467785"/>
    <w:rsid w:val="00470893"/>
    <w:rsid w:val="004711A6"/>
    <w:rsid w:val="00480B52"/>
    <w:rsid w:val="00481646"/>
    <w:rsid w:val="00481C9D"/>
    <w:rsid w:val="0048213A"/>
    <w:rsid w:val="00483744"/>
    <w:rsid w:val="00484900"/>
    <w:rsid w:val="00485557"/>
    <w:rsid w:val="004856FB"/>
    <w:rsid w:val="00487A0C"/>
    <w:rsid w:val="00487C21"/>
    <w:rsid w:val="0049300E"/>
    <w:rsid w:val="0049366D"/>
    <w:rsid w:val="00494395"/>
    <w:rsid w:val="00495EF2"/>
    <w:rsid w:val="004A150C"/>
    <w:rsid w:val="004A255E"/>
    <w:rsid w:val="004A5A86"/>
    <w:rsid w:val="004A630A"/>
    <w:rsid w:val="004B5709"/>
    <w:rsid w:val="004B59E0"/>
    <w:rsid w:val="004B7BC6"/>
    <w:rsid w:val="004B7DFD"/>
    <w:rsid w:val="004C12F6"/>
    <w:rsid w:val="004C1771"/>
    <w:rsid w:val="004C20D9"/>
    <w:rsid w:val="004C449D"/>
    <w:rsid w:val="004C4929"/>
    <w:rsid w:val="004C4FFD"/>
    <w:rsid w:val="004C7432"/>
    <w:rsid w:val="004D0843"/>
    <w:rsid w:val="004D14CB"/>
    <w:rsid w:val="004D240E"/>
    <w:rsid w:val="004D3112"/>
    <w:rsid w:val="004D32EA"/>
    <w:rsid w:val="004D3F6D"/>
    <w:rsid w:val="004D55FE"/>
    <w:rsid w:val="004D5AA3"/>
    <w:rsid w:val="004D672D"/>
    <w:rsid w:val="004D6F30"/>
    <w:rsid w:val="004D76AB"/>
    <w:rsid w:val="004E3BF1"/>
    <w:rsid w:val="004E57DE"/>
    <w:rsid w:val="004E67D4"/>
    <w:rsid w:val="004E72AB"/>
    <w:rsid w:val="004F3FF0"/>
    <w:rsid w:val="004F5E61"/>
    <w:rsid w:val="004F6108"/>
    <w:rsid w:val="004F69D8"/>
    <w:rsid w:val="004F7C7B"/>
    <w:rsid w:val="00500EEC"/>
    <w:rsid w:val="00501CD5"/>
    <w:rsid w:val="00503B39"/>
    <w:rsid w:val="00507AD3"/>
    <w:rsid w:val="00510F71"/>
    <w:rsid w:val="00511005"/>
    <w:rsid w:val="0051120D"/>
    <w:rsid w:val="00513CF7"/>
    <w:rsid w:val="0052280D"/>
    <w:rsid w:val="00524450"/>
    <w:rsid w:val="0052485A"/>
    <w:rsid w:val="00524ABA"/>
    <w:rsid w:val="00524B8C"/>
    <w:rsid w:val="005252CE"/>
    <w:rsid w:val="00526154"/>
    <w:rsid w:val="00526C94"/>
    <w:rsid w:val="005309B0"/>
    <w:rsid w:val="00530DC3"/>
    <w:rsid w:val="00531976"/>
    <w:rsid w:val="00532175"/>
    <w:rsid w:val="00532CC1"/>
    <w:rsid w:val="00532E50"/>
    <w:rsid w:val="005346D1"/>
    <w:rsid w:val="0053626A"/>
    <w:rsid w:val="00536D0A"/>
    <w:rsid w:val="005403AE"/>
    <w:rsid w:val="0054119A"/>
    <w:rsid w:val="00543213"/>
    <w:rsid w:val="005435E0"/>
    <w:rsid w:val="00544809"/>
    <w:rsid w:val="00546583"/>
    <w:rsid w:val="00550B35"/>
    <w:rsid w:val="00551E27"/>
    <w:rsid w:val="0055263D"/>
    <w:rsid w:val="00554ADE"/>
    <w:rsid w:val="00555E00"/>
    <w:rsid w:val="005572C2"/>
    <w:rsid w:val="0056085A"/>
    <w:rsid w:val="00560FF1"/>
    <w:rsid w:val="005617B0"/>
    <w:rsid w:val="005664BE"/>
    <w:rsid w:val="005665DC"/>
    <w:rsid w:val="005711F3"/>
    <w:rsid w:val="00573B62"/>
    <w:rsid w:val="005779C1"/>
    <w:rsid w:val="00577AB0"/>
    <w:rsid w:val="005861C2"/>
    <w:rsid w:val="005904CC"/>
    <w:rsid w:val="005907ED"/>
    <w:rsid w:val="00591878"/>
    <w:rsid w:val="00591C2C"/>
    <w:rsid w:val="00592FC0"/>
    <w:rsid w:val="00594186"/>
    <w:rsid w:val="00596AF2"/>
    <w:rsid w:val="00597992"/>
    <w:rsid w:val="005A382A"/>
    <w:rsid w:val="005A4C37"/>
    <w:rsid w:val="005A53E3"/>
    <w:rsid w:val="005A74A8"/>
    <w:rsid w:val="005B0D5D"/>
    <w:rsid w:val="005B3C98"/>
    <w:rsid w:val="005B497A"/>
    <w:rsid w:val="005B5B17"/>
    <w:rsid w:val="005B64E9"/>
    <w:rsid w:val="005B6ACE"/>
    <w:rsid w:val="005B6E57"/>
    <w:rsid w:val="005B7183"/>
    <w:rsid w:val="005B7EA7"/>
    <w:rsid w:val="005C1371"/>
    <w:rsid w:val="005C237A"/>
    <w:rsid w:val="005C2F9D"/>
    <w:rsid w:val="005C3F94"/>
    <w:rsid w:val="005C4567"/>
    <w:rsid w:val="005C5128"/>
    <w:rsid w:val="005C5B90"/>
    <w:rsid w:val="005C6E4C"/>
    <w:rsid w:val="005C7ECF"/>
    <w:rsid w:val="005D2AEC"/>
    <w:rsid w:val="005D42F8"/>
    <w:rsid w:val="005D7602"/>
    <w:rsid w:val="005E1462"/>
    <w:rsid w:val="005E1821"/>
    <w:rsid w:val="005E206C"/>
    <w:rsid w:val="005E2B01"/>
    <w:rsid w:val="005E30DD"/>
    <w:rsid w:val="005E31B3"/>
    <w:rsid w:val="005E46F1"/>
    <w:rsid w:val="005E5376"/>
    <w:rsid w:val="005E56BA"/>
    <w:rsid w:val="005E5F2B"/>
    <w:rsid w:val="005F13D1"/>
    <w:rsid w:val="005F1C9F"/>
    <w:rsid w:val="005F27CF"/>
    <w:rsid w:val="005F3E3A"/>
    <w:rsid w:val="005F7259"/>
    <w:rsid w:val="005F7D46"/>
    <w:rsid w:val="006010EA"/>
    <w:rsid w:val="00601C04"/>
    <w:rsid w:val="0060426E"/>
    <w:rsid w:val="00606314"/>
    <w:rsid w:val="006078F7"/>
    <w:rsid w:val="00610B2E"/>
    <w:rsid w:val="00610C5F"/>
    <w:rsid w:val="00612677"/>
    <w:rsid w:val="00613792"/>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4B14"/>
    <w:rsid w:val="006351B2"/>
    <w:rsid w:val="00635C3C"/>
    <w:rsid w:val="00636A63"/>
    <w:rsid w:val="0064170C"/>
    <w:rsid w:val="00642B01"/>
    <w:rsid w:val="006443B9"/>
    <w:rsid w:val="006454F6"/>
    <w:rsid w:val="00646292"/>
    <w:rsid w:val="006502D2"/>
    <w:rsid w:val="00654062"/>
    <w:rsid w:val="00654363"/>
    <w:rsid w:val="00654CC1"/>
    <w:rsid w:val="00657BF5"/>
    <w:rsid w:val="00660643"/>
    <w:rsid w:val="00662288"/>
    <w:rsid w:val="006634E4"/>
    <w:rsid w:val="00670F0E"/>
    <w:rsid w:val="00672078"/>
    <w:rsid w:val="006731CE"/>
    <w:rsid w:val="00673CAB"/>
    <w:rsid w:val="006745FD"/>
    <w:rsid w:val="00675495"/>
    <w:rsid w:val="00675D3C"/>
    <w:rsid w:val="006766BF"/>
    <w:rsid w:val="00680891"/>
    <w:rsid w:val="00680C06"/>
    <w:rsid w:val="00682022"/>
    <w:rsid w:val="00690277"/>
    <w:rsid w:val="0069243E"/>
    <w:rsid w:val="006931C5"/>
    <w:rsid w:val="00694ED0"/>
    <w:rsid w:val="00695055"/>
    <w:rsid w:val="0069562F"/>
    <w:rsid w:val="00695A79"/>
    <w:rsid w:val="006A3212"/>
    <w:rsid w:val="006A5E14"/>
    <w:rsid w:val="006B010B"/>
    <w:rsid w:val="006B063E"/>
    <w:rsid w:val="006B2732"/>
    <w:rsid w:val="006B299F"/>
    <w:rsid w:val="006B3080"/>
    <w:rsid w:val="006B49B9"/>
    <w:rsid w:val="006B7A97"/>
    <w:rsid w:val="006C0D5B"/>
    <w:rsid w:val="006C14ED"/>
    <w:rsid w:val="006C5C11"/>
    <w:rsid w:val="006C710E"/>
    <w:rsid w:val="006D4FC1"/>
    <w:rsid w:val="006D6B63"/>
    <w:rsid w:val="006D7D14"/>
    <w:rsid w:val="006E06A5"/>
    <w:rsid w:val="006E0FA4"/>
    <w:rsid w:val="006E152C"/>
    <w:rsid w:val="006E57D9"/>
    <w:rsid w:val="006E7656"/>
    <w:rsid w:val="006F0628"/>
    <w:rsid w:val="006F0CD3"/>
    <w:rsid w:val="006F29BE"/>
    <w:rsid w:val="006F3E94"/>
    <w:rsid w:val="006F6565"/>
    <w:rsid w:val="006F7484"/>
    <w:rsid w:val="007022AE"/>
    <w:rsid w:val="007027F6"/>
    <w:rsid w:val="00703460"/>
    <w:rsid w:val="007034FA"/>
    <w:rsid w:val="007039DB"/>
    <w:rsid w:val="00710B28"/>
    <w:rsid w:val="007127F8"/>
    <w:rsid w:val="007129C4"/>
    <w:rsid w:val="00713206"/>
    <w:rsid w:val="0071349D"/>
    <w:rsid w:val="00720EBB"/>
    <w:rsid w:val="00722C67"/>
    <w:rsid w:val="00723B2D"/>
    <w:rsid w:val="00724205"/>
    <w:rsid w:val="007245A3"/>
    <w:rsid w:val="0072503D"/>
    <w:rsid w:val="007258E7"/>
    <w:rsid w:val="00725A21"/>
    <w:rsid w:val="00725ACE"/>
    <w:rsid w:val="007267C3"/>
    <w:rsid w:val="00731156"/>
    <w:rsid w:val="007342EA"/>
    <w:rsid w:val="00734E89"/>
    <w:rsid w:val="00736C4E"/>
    <w:rsid w:val="0073773D"/>
    <w:rsid w:val="00741693"/>
    <w:rsid w:val="00741B10"/>
    <w:rsid w:val="007427F8"/>
    <w:rsid w:val="007437AC"/>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7764D"/>
    <w:rsid w:val="00780259"/>
    <w:rsid w:val="007807B3"/>
    <w:rsid w:val="00782765"/>
    <w:rsid w:val="00782E70"/>
    <w:rsid w:val="00785334"/>
    <w:rsid w:val="00786C79"/>
    <w:rsid w:val="00791E01"/>
    <w:rsid w:val="00792047"/>
    <w:rsid w:val="007927C3"/>
    <w:rsid w:val="00792A48"/>
    <w:rsid w:val="00795BB7"/>
    <w:rsid w:val="00796137"/>
    <w:rsid w:val="007966F7"/>
    <w:rsid w:val="00796FFF"/>
    <w:rsid w:val="00797A7D"/>
    <w:rsid w:val="007A00BE"/>
    <w:rsid w:val="007A00FC"/>
    <w:rsid w:val="007A0676"/>
    <w:rsid w:val="007A2A64"/>
    <w:rsid w:val="007A2DED"/>
    <w:rsid w:val="007A35FB"/>
    <w:rsid w:val="007A52F6"/>
    <w:rsid w:val="007A5D70"/>
    <w:rsid w:val="007A690A"/>
    <w:rsid w:val="007A7BF0"/>
    <w:rsid w:val="007B0545"/>
    <w:rsid w:val="007B355A"/>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C7504"/>
    <w:rsid w:val="007D122E"/>
    <w:rsid w:val="007D1BA5"/>
    <w:rsid w:val="007D20AD"/>
    <w:rsid w:val="007D2D07"/>
    <w:rsid w:val="007D4E1F"/>
    <w:rsid w:val="007E0B5A"/>
    <w:rsid w:val="007E1E28"/>
    <w:rsid w:val="007E3A38"/>
    <w:rsid w:val="007E3AAF"/>
    <w:rsid w:val="007E5EA6"/>
    <w:rsid w:val="007E6184"/>
    <w:rsid w:val="007E65E3"/>
    <w:rsid w:val="007E7CE5"/>
    <w:rsid w:val="007E7D4A"/>
    <w:rsid w:val="007F23D3"/>
    <w:rsid w:val="007F2E86"/>
    <w:rsid w:val="007F3B2E"/>
    <w:rsid w:val="007F7113"/>
    <w:rsid w:val="007F7358"/>
    <w:rsid w:val="008007A7"/>
    <w:rsid w:val="008066B3"/>
    <w:rsid w:val="00807096"/>
    <w:rsid w:val="008077AD"/>
    <w:rsid w:val="00807874"/>
    <w:rsid w:val="00812118"/>
    <w:rsid w:val="008126E1"/>
    <w:rsid w:val="008171F6"/>
    <w:rsid w:val="0082105F"/>
    <w:rsid w:val="008210C6"/>
    <w:rsid w:val="008215C0"/>
    <w:rsid w:val="00822DD4"/>
    <w:rsid w:val="00824006"/>
    <w:rsid w:val="0082470C"/>
    <w:rsid w:val="00825AAA"/>
    <w:rsid w:val="00827309"/>
    <w:rsid w:val="00830CF9"/>
    <w:rsid w:val="00833519"/>
    <w:rsid w:val="008346E8"/>
    <w:rsid w:val="00834AF8"/>
    <w:rsid w:val="008351A6"/>
    <w:rsid w:val="008358AA"/>
    <w:rsid w:val="008359B6"/>
    <w:rsid w:val="00835C12"/>
    <w:rsid w:val="00835E67"/>
    <w:rsid w:val="00836502"/>
    <w:rsid w:val="008419CF"/>
    <w:rsid w:val="00842A9E"/>
    <w:rsid w:val="00842DAE"/>
    <w:rsid w:val="00843B6F"/>
    <w:rsid w:val="00843BE8"/>
    <w:rsid w:val="008464A7"/>
    <w:rsid w:val="00851D60"/>
    <w:rsid w:val="00852DD6"/>
    <w:rsid w:val="008541DA"/>
    <w:rsid w:val="00854B73"/>
    <w:rsid w:val="00854C18"/>
    <w:rsid w:val="00854D32"/>
    <w:rsid w:val="008551DF"/>
    <w:rsid w:val="008560AD"/>
    <w:rsid w:val="00856A61"/>
    <w:rsid w:val="00857414"/>
    <w:rsid w:val="00857517"/>
    <w:rsid w:val="00861BFF"/>
    <w:rsid w:val="008634C5"/>
    <w:rsid w:val="00865A89"/>
    <w:rsid w:val="00870430"/>
    <w:rsid w:val="00875659"/>
    <w:rsid w:val="00875D8C"/>
    <w:rsid w:val="00880DA6"/>
    <w:rsid w:val="0088432E"/>
    <w:rsid w:val="0088771E"/>
    <w:rsid w:val="00891A02"/>
    <w:rsid w:val="00891D6D"/>
    <w:rsid w:val="00892E1E"/>
    <w:rsid w:val="008930B7"/>
    <w:rsid w:val="008A19B3"/>
    <w:rsid w:val="008A1DC5"/>
    <w:rsid w:val="008A3013"/>
    <w:rsid w:val="008A4195"/>
    <w:rsid w:val="008A51F5"/>
    <w:rsid w:val="008A58F8"/>
    <w:rsid w:val="008A76D5"/>
    <w:rsid w:val="008B005A"/>
    <w:rsid w:val="008B0FFD"/>
    <w:rsid w:val="008B13F3"/>
    <w:rsid w:val="008B1536"/>
    <w:rsid w:val="008B281D"/>
    <w:rsid w:val="008B533A"/>
    <w:rsid w:val="008B5D6F"/>
    <w:rsid w:val="008B7536"/>
    <w:rsid w:val="008B77A5"/>
    <w:rsid w:val="008C18EF"/>
    <w:rsid w:val="008C1F9E"/>
    <w:rsid w:val="008C7348"/>
    <w:rsid w:val="008C78FE"/>
    <w:rsid w:val="008D139A"/>
    <w:rsid w:val="008D44D1"/>
    <w:rsid w:val="008D466E"/>
    <w:rsid w:val="008D4D19"/>
    <w:rsid w:val="008D56FB"/>
    <w:rsid w:val="008D5C2C"/>
    <w:rsid w:val="008E1192"/>
    <w:rsid w:val="008E347B"/>
    <w:rsid w:val="008E4372"/>
    <w:rsid w:val="008E48C1"/>
    <w:rsid w:val="008E504B"/>
    <w:rsid w:val="008E681B"/>
    <w:rsid w:val="008F056F"/>
    <w:rsid w:val="008F0C68"/>
    <w:rsid w:val="008F1FCE"/>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16F70"/>
    <w:rsid w:val="00925BA5"/>
    <w:rsid w:val="00926C2C"/>
    <w:rsid w:val="0093037C"/>
    <w:rsid w:val="009304AE"/>
    <w:rsid w:val="00935906"/>
    <w:rsid w:val="00937B1B"/>
    <w:rsid w:val="009418E6"/>
    <w:rsid w:val="00942050"/>
    <w:rsid w:val="00943EB3"/>
    <w:rsid w:val="0094583E"/>
    <w:rsid w:val="00947128"/>
    <w:rsid w:val="00947E31"/>
    <w:rsid w:val="0095091A"/>
    <w:rsid w:val="00953103"/>
    <w:rsid w:val="0095336F"/>
    <w:rsid w:val="00954B0B"/>
    <w:rsid w:val="0095532A"/>
    <w:rsid w:val="00955543"/>
    <w:rsid w:val="0096113B"/>
    <w:rsid w:val="009627CC"/>
    <w:rsid w:val="00962EF0"/>
    <w:rsid w:val="009645F3"/>
    <w:rsid w:val="0097132A"/>
    <w:rsid w:val="009749C8"/>
    <w:rsid w:val="00980900"/>
    <w:rsid w:val="00984F75"/>
    <w:rsid w:val="00985321"/>
    <w:rsid w:val="00985A19"/>
    <w:rsid w:val="00985F4A"/>
    <w:rsid w:val="00990883"/>
    <w:rsid w:val="00991172"/>
    <w:rsid w:val="00991644"/>
    <w:rsid w:val="00992A8B"/>
    <w:rsid w:val="00993A1D"/>
    <w:rsid w:val="00993B1E"/>
    <w:rsid w:val="00995BD1"/>
    <w:rsid w:val="00996534"/>
    <w:rsid w:val="00996BDE"/>
    <w:rsid w:val="00997335"/>
    <w:rsid w:val="00997E7E"/>
    <w:rsid w:val="009A066F"/>
    <w:rsid w:val="009A2C56"/>
    <w:rsid w:val="009A3592"/>
    <w:rsid w:val="009A4B54"/>
    <w:rsid w:val="009A558E"/>
    <w:rsid w:val="009A6C3A"/>
    <w:rsid w:val="009B231C"/>
    <w:rsid w:val="009B423D"/>
    <w:rsid w:val="009B659C"/>
    <w:rsid w:val="009B7F8C"/>
    <w:rsid w:val="009C1B02"/>
    <w:rsid w:val="009C2050"/>
    <w:rsid w:val="009C3E18"/>
    <w:rsid w:val="009C3ED9"/>
    <w:rsid w:val="009C6450"/>
    <w:rsid w:val="009C660C"/>
    <w:rsid w:val="009C7586"/>
    <w:rsid w:val="009D2A5A"/>
    <w:rsid w:val="009D35AD"/>
    <w:rsid w:val="009D5C20"/>
    <w:rsid w:val="009E09D2"/>
    <w:rsid w:val="009E6E93"/>
    <w:rsid w:val="009F057C"/>
    <w:rsid w:val="009F3064"/>
    <w:rsid w:val="009F3B8E"/>
    <w:rsid w:val="009F420C"/>
    <w:rsid w:val="009F7017"/>
    <w:rsid w:val="009F74ED"/>
    <w:rsid w:val="009F798B"/>
    <w:rsid w:val="009F7C63"/>
    <w:rsid w:val="00A00C9A"/>
    <w:rsid w:val="00A02EA2"/>
    <w:rsid w:val="00A05032"/>
    <w:rsid w:val="00A06B27"/>
    <w:rsid w:val="00A123E3"/>
    <w:rsid w:val="00A13676"/>
    <w:rsid w:val="00A15302"/>
    <w:rsid w:val="00A16F2D"/>
    <w:rsid w:val="00A1758C"/>
    <w:rsid w:val="00A17C95"/>
    <w:rsid w:val="00A24457"/>
    <w:rsid w:val="00A24ADF"/>
    <w:rsid w:val="00A24D3F"/>
    <w:rsid w:val="00A2709E"/>
    <w:rsid w:val="00A271FE"/>
    <w:rsid w:val="00A27DCB"/>
    <w:rsid w:val="00A3125F"/>
    <w:rsid w:val="00A328C8"/>
    <w:rsid w:val="00A365B5"/>
    <w:rsid w:val="00A409D9"/>
    <w:rsid w:val="00A43128"/>
    <w:rsid w:val="00A43BA3"/>
    <w:rsid w:val="00A43BCD"/>
    <w:rsid w:val="00A460E2"/>
    <w:rsid w:val="00A503A6"/>
    <w:rsid w:val="00A5386B"/>
    <w:rsid w:val="00A5603B"/>
    <w:rsid w:val="00A57434"/>
    <w:rsid w:val="00A579B9"/>
    <w:rsid w:val="00A6078F"/>
    <w:rsid w:val="00A61DFF"/>
    <w:rsid w:val="00A63EC6"/>
    <w:rsid w:val="00A6475A"/>
    <w:rsid w:val="00A70178"/>
    <w:rsid w:val="00A707C2"/>
    <w:rsid w:val="00A74B89"/>
    <w:rsid w:val="00A770F9"/>
    <w:rsid w:val="00A77ABC"/>
    <w:rsid w:val="00A8099D"/>
    <w:rsid w:val="00A81345"/>
    <w:rsid w:val="00A8314F"/>
    <w:rsid w:val="00A8342F"/>
    <w:rsid w:val="00A839AF"/>
    <w:rsid w:val="00A83A6E"/>
    <w:rsid w:val="00A85D4C"/>
    <w:rsid w:val="00A86DED"/>
    <w:rsid w:val="00A87A0E"/>
    <w:rsid w:val="00A90723"/>
    <w:rsid w:val="00A91A08"/>
    <w:rsid w:val="00A9390A"/>
    <w:rsid w:val="00A94376"/>
    <w:rsid w:val="00A97875"/>
    <w:rsid w:val="00A97B15"/>
    <w:rsid w:val="00AA0A70"/>
    <w:rsid w:val="00AA1F72"/>
    <w:rsid w:val="00AA3CA5"/>
    <w:rsid w:val="00AA5155"/>
    <w:rsid w:val="00AA55CB"/>
    <w:rsid w:val="00AA62FF"/>
    <w:rsid w:val="00AB0B50"/>
    <w:rsid w:val="00AB0FEF"/>
    <w:rsid w:val="00AB57DD"/>
    <w:rsid w:val="00AB610D"/>
    <w:rsid w:val="00AC0112"/>
    <w:rsid w:val="00AC0CE0"/>
    <w:rsid w:val="00AC48E2"/>
    <w:rsid w:val="00AC76B1"/>
    <w:rsid w:val="00AD0913"/>
    <w:rsid w:val="00AD2DD8"/>
    <w:rsid w:val="00AD3F77"/>
    <w:rsid w:val="00AD7225"/>
    <w:rsid w:val="00AE05D9"/>
    <w:rsid w:val="00AE2FCD"/>
    <w:rsid w:val="00AE39F9"/>
    <w:rsid w:val="00AE4901"/>
    <w:rsid w:val="00AF702C"/>
    <w:rsid w:val="00B02012"/>
    <w:rsid w:val="00B03829"/>
    <w:rsid w:val="00B0425F"/>
    <w:rsid w:val="00B05620"/>
    <w:rsid w:val="00B062C0"/>
    <w:rsid w:val="00B073D9"/>
    <w:rsid w:val="00B07776"/>
    <w:rsid w:val="00B1070D"/>
    <w:rsid w:val="00B12C70"/>
    <w:rsid w:val="00B133FA"/>
    <w:rsid w:val="00B1364A"/>
    <w:rsid w:val="00B14064"/>
    <w:rsid w:val="00B1608F"/>
    <w:rsid w:val="00B16ADF"/>
    <w:rsid w:val="00B17302"/>
    <w:rsid w:val="00B17A65"/>
    <w:rsid w:val="00B20006"/>
    <w:rsid w:val="00B2041D"/>
    <w:rsid w:val="00B21618"/>
    <w:rsid w:val="00B23511"/>
    <w:rsid w:val="00B24232"/>
    <w:rsid w:val="00B265FF"/>
    <w:rsid w:val="00B27DED"/>
    <w:rsid w:val="00B30287"/>
    <w:rsid w:val="00B31B8A"/>
    <w:rsid w:val="00B31C98"/>
    <w:rsid w:val="00B3325C"/>
    <w:rsid w:val="00B35E66"/>
    <w:rsid w:val="00B362A7"/>
    <w:rsid w:val="00B36930"/>
    <w:rsid w:val="00B377BC"/>
    <w:rsid w:val="00B4065F"/>
    <w:rsid w:val="00B41A7E"/>
    <w:rsid w:val="00B46E2F"/>
    <w:rsid w:val="00B52D72"/>
    <w:rsid w:val="00B530ED"/>
    <w:rsid w:val="00B55483"/>
    <w:rsid w:val="00B5561C"/>
    <w:rsid w:val="00B561F7"/>
    <w:rsid w:val="00B56A57"/>
    <w:rsid w:val="00B57EAD"/>
    <w:rsid w:val="00B57F4D"/>
    <w:rsid w:val="00B614DD"/>
    <w:rsid w:val="00B64313"/>
    <w:rsid w:val="00B6492F"/>
    <w:rsid w:val="00B64F79"/>
    <w:rsid w:val="00B66B57"/>
    <w:rsid w:val="00B67841"/>
    <w:rsid w:val="00B70CBA"/>
    <w:rsid w:val="00B71D50"/>
    <w:rsid w:val="00B727B1"/>
    <w:rsid w:val="00B72AF1"/>
    <w:rsid w:val="00B72B4A"/>
    <w:rsid w:val="00B72CEF"/>
    <w:rsid w:val="00B74586"/>
    <w:rsid w:val="00B74E90"/>
    <w:rsid w:val="00B75111"/>
    <w:rsid w:val="00B806FC"/>
    <w:rsid w:val="00B807DF"/>
    <w:rsid w:val="00B80D48"/>
    <w:rsid w:val="00B81E59"/>
    <w:rsid w:val="00B8287E"/>
    <w:rsid w:val="00B83030"/>
    <w:rsid w:val="00B844E5"/>
    <w:rsid w:val="00B908DC"/>
    <w:rsid w:val="00B91A78"/>
    <w:rsid w:val="00B94879"/>
    <w:rsid w:val="00B94D76"/>
    <w:rsid w:val="00B95F9E"/>
    <w:rsid w:val="00B96EEC"/>
    <w:rsid w:val="00B979F1"/>
    <w:rsid w:val="00BA0C96"/>
    <w:rsid w:val="00BA1A41"/>
    <w:rsid w:val="00BA2AA5"/>
    <w:rsid w:val="00BA4BBF"/>
    <w:rsid w:val="00BA5982"/>
    <w:rsid w:val="00BA5ECC"/>
    <w:rsid w:val="00BA6FD4"/>
    <w:rsid w:val="00BB140A"/>
    <w:rsid w:val="00BB18C9"/>
    <w:rsid w:val="00BB1E49"/>
    <w:rsid w:val="00BB46FC"/>
    <w:rsid w:val="00BB6BE6"/>
    <w:rsid w:val="00BB6F17"/>
    <w:rsid w:val="00BC1DB7"/>
    <w:rsid w:val="00BC4EB9"/>
    <w:rsid w:val="00BC5AE2"/>
    <w:rsid w:val="00BC7B94"/>
    <w:rsid w:val="00BD07E7"/>
    <w:rsid w:val="00BD1542"/>
    <w:rsid w:val="00BD19FB"/>
    <w:rsid w:val="00BD25F6"/>
    <w:rsid w:val="00BD2BB2"/>
    <w:rsid w:val="00BD50E8"/>
    <w:rsid w:val="00BD5C06"/>
    <w:rsid w:val="00BD6CF3"/>
    <w:rsid w:val="00BE0F7C"/>
    <w:rsid w:val="00BE2607"/>
    <w:rsid w:val="00BE485D"/>
    <w:rsid w:val="00BF0E28"/>
    <w:rsid w:val="00BF66DE"/>
    <w:rsid w:val="00C00967"/>
    <w:rsid w:val="00C03B9A"/>
    <w:rsid w:val="00C04774"/>
    <w:rsid w:val="00C04E83"/>
    <w:rsid w:val="00C07DA5"/>
    <w:rsid w:val="00C111F0"/>
    <w:rsid w:val="00C13614"/>
    <w:rsid w:val="00C13D71"/>
    <w:rsid w:val="00C13D81"/>
    <w:rsid w:val="00C1454F"/>
    <w:rsid w:val="00C17BB7"/>
    <w:rsid w:val="00C2162E"/>
    <w:rsid w:val="00C234B6"/>
    <w:rsid w:val="00C24D22"/>
    <w:rsid w:val="00C25182"/>
    <w:rsid w:val="00C26940"/>
    <w:rsid w:val="00C278CB"/>
    <w:rsid w:val="00C27A77"/>
    <w:rsid w:val="00C305D6"/>
    <w:rsid w:val="00C32038"/>
    <w:rsid w:val="00C32AA1"/>
    <w:rsid w:val="00C3459C"/>
    <w:rsid w:val="00C34E68"/>
    <w:rsid w:val="00C35D59"/>
    <w:rsid w:val="00C37AF5"/>
    <w:rsid w:val="00C40272"/>
    <w:rsid w:val="00C40B34"/>
    <w:rsid w:val="00C4129C"/>
    <w:rsid w:val="00C44102"/>
    <w:rsid w:val="00C4532E"/>
    <w:rsid w:val="00C45F1C"/>
    <w:rsid w:val="00C47F1E"/>
    <w:rsid w:val="00C51814"/>
    <w:rsid w:val="00C53596"/>
    <w:rsid w:val="00C5489E"/>
    <w:rsid w:val="00C55579"/>
    <w:rsid w:val="00C55B0C"/>
    <w:rsid w:val="00C55F52"/>
    <w:rsid w:val="00C60F99"/>
    <w:rsid w:val="00C625BA"/>
    <w:rsid w:val="00C640F9"/>
    <w:rsid w:val="00C6478E"/>
    <w:rsid w:val="00C70589"/>
    <w:rsid w:val="00C71017"/>
    <w:rsid w:val="00C72985"/>
    <w:rsid w:val="00C75B40"/>
    <w:rsid w:val="00C80A4D"/>
    <w:rsid w:val="00C82DD1"/>
    <w:rsid w:val="00C82EE8"/>
    <w:rsid w:val="00C834F2"/>
    <w:rsid w:val="00C8522B"/>
    <w:rsid w:val="00C85859"/>
    <w:rsid w:val="00C907D5"/>
    <w:rsid w:val="00C9187F"/>
    <w:rsid w:val="00C91AFC"/>
    <w:rsid w:val="00C92060"/>
    <w:rsid w:val="00C9358F"/>
    <w:rsid w:val="00C952ED"/>
    <w:rsid w:val="00C96064"/>
    <w:rsid w:val="00C968EB"/>
    <w:rsid w:val="00C9779B"/>
    <w:rsid w:val="00C97A9D"/>
    <w:rsid w:val="00CA38E9"/>
    <w:rsid w:val="00CA47BC"/>
    <w:rsid w:val="00CA577B"/>
    <w:rsid w:val="00CA5CFE"/>
    <w:rsid w:val="00CB22C0"/>
    <w:rsid w:val="00CB3765"/>
    <w:rsid w:val="00CB5666"/>
    <w:rsid w:val="00CC1C29"/>
    <w:rsid w:val="00CC2340"/>
    <w:rsid w:val="00CC5204"/>
    <w:rsid w:val="00CC7E63"/>
    <w:rsid w:val="00CD0E3F"/>
    <w:rsid w:val="00CD533A"/>
    <w:rsid w:val="00CD5551"/>
    <w:rsid w:val="00CD5C76"/>
    <w:rsid w:val="00CD7B22"/>
    <w:rsid w:val="00CE02EA"/>
    <w:rsid w:val="00CE12B8"/>
    <w:rsid w:val="00CE4787"/>
    <w:rsid w:val="00CE5176"/>
    <w:rsid w:val="00CF037B"/>
    <w:rsid w:val="00CF5A4B"/>
    <w:rsid w:val="00D01DF2"/>
    <w:rsid w:val="00D02FD6"/>
    <w:rsid w:val="00D038EB"/>
    <w:rsid w:val="00D06037"/>
    <w:rsid w:val="00D1021D"/>
    <w:rsid w:val="00D1292A"/>
    <w:rsid w:val="00D13953"/>
    <w:rsid w:val="00D140E7"/>
    <w:rsid w:val="00D15325"/>
    <w:rsid w:val="00D17337"/>
    <w:rsid w:val="00D21E0A"/>
    <w:rsid w:val="00D234EA"/>
    <w:rsid w:val="00D24884"/>
    <w:rsid w:val="00D25220"/>
    <w:rsid w:val="00D33A81"/>
    <w:rsid w:val="00D34287"/>
    <w:rsid w:val="00D4101E"/>
    <w:rsid w:val="00D42341"/>
    <w:rsid w:val="00D42B68"/>
    <w:rsid w:val="00D454F8"/>
    <w:rsid w:val="00D51533"/>
    <w:rsid w:val="00D517F7"/>
    <w:rsid w:val="00D55258"/>
    <w:rsid w:val="00D553E0"/>
    <w:rsid w:val="00D57592"/>
    <w:rsid w:val="00D60EE6"/>
    <w:rsid w:val="00D62612"/>
    <w:rsid w:val="00D6278C"/>
    <w:rsid w:val="00D62B97"/>
    <w:rsid w:val="00D64308"/>
    <w:rsid w:val="00D643DB"/>
    <w:rsid w:val="00D64C60"/>
    <w:rsid w:val="00D67B08"/>
    <w:rsid w:val="00D7097D"/>
    <w:rsid w:val="00D71E5E"/>
    <w:rsid w:val="00D7203F"/>
    <w:rsid w:val="00D73911"/>
    <w:rsid w:val="00D80F8F"/>
    <w:rsid w:val="00D81FF9"/>
    <w:rsid w:val="00D853A5"/>
    <w:rsid w:val="00D866AA"/>
    <w:rsid w:val="00D87111"/>
    <w:rsid w:val="00D9651E"/>
    <w:rsid w:val="00D96D45"/>
    <w:rsid w:val="00DA110A"/>
    <w:rsid w:val="00DA1A1F"/>
    <w:rsid w:val="00DA242F"/>
    <w:rsid w:val="00DA36A4"/>
    <w:rsid w:val="00DA5235"/>
    <w:rsid w:val="00DA5435"/>
    <w:rsid w:val="00DA5A50"/>
    <w:rsid w:val="00DA69CE"/>
    <w:rsid w:val="00DB1032"/>
    <w:rsid w:val="00DB44F4"/>
    <w:rsid w:val="00DB4C88"/>
    <w:rsid w:val="00DB5602"/>
    <w:rsid w:val="00DB583D"/>
    <w:rsid w:val="00DB696A"/>
    <w:rsid w:val="00DB6D9C"/>
    <w:rsid w:val="00DB7F71"/>
    <w:rsid w:val="00DC0B89"/>
    <w:rsid w:val="00DC143E"/>
    <w:rsid w:val="00DC5146"/>
    <w:rsid w:val="00DC72A7"/>
    <w:rsid w:val="00DC786B"/>
    <w:rsid w:val="00DD11D3"/>
    <w:rsid w:val="00DD4D95"/>
    <w:rsid w:val="00DD5227"/>
    <w:rsid w:val="00DD52A3"/>
    <w:rsid w:val="00DD5952"/>
    <w:rsid w:val="00DD791A"/>
    <w:rsid w:val="00DE03E2"/>
    <w:rsid w:val="00DE0B6A"/>
    <w:rsid w:val="00DE1CF8"/>
    <w:rsid w:val="00DE6ED5"/>
    <w:rsid w:val="00DE7C81"/>
    <w:rsid w:val="00DF2670"/>
    <w:rsid w:val="00DF2B21"/>
    <w:rsid w:val="00DF3EAF"/>
    <w:rsid w:val="00DF5529"/>
    <w:rsid w:val="00DF7630"/>
    <w:rsid w:val="00E15117"/>
    <w:rsid w:val="00E168FA"/>
    <w:rsid w:val="00E171FB"/>
    <w:rsid w:val="00E2336F"/>
    <w:rsid w:val="00E23BD8"/>
    <w:rsid w:val="00E250FB"/>
    <w:rsid w:val="00E279A8"/>
    <w:rsid w:val="00E312CD"/>
    <w:rsid w:val="00E32216"/>
    <w:rsid w:val="00E34234"/>
    <w:rsid w:val="00E36989"/>
    <w:rsid w:val="00E37622"/>
    <w:rsid w:val="00E37CB4"/>
    <w:rsid w:val="00E37F10"/>
    <w:rsid w:val="00E40C4B"/>
    <w:rsid w:val="00E41C89"/>
    <w:rsid w:val="00E43B44"/>
    <w:rsid w:val="00E454C2"/>
    <w:rsid w:val="00E45B94"/>
    <w:rsid w:val="00E4604C"/>
    <w:rsid w:val="00E46FB4"/>
    <w:rsid w:val="00E51CEB"/>
    <w:rsid w:val="00E54B78"/>
    <w:rsid w:val="00E56A82"/>
    <w:rsid w:val="00E56B7F"/>
    <w:rsid w:val="00E5757A"/>
    <w:rsid w:val="00E61C48"/>
    <w:rsid w:val="00E628B8"/>
    <w:rsid w:val="00E646B2"/>
    <w:rsid w:val="00E64B81"/>
    <w:rsid w:val="00E65404"/>
    <w:rsid w:val="00E65660"/>
    <w:rsid w:val="00E66090"/>
    <w:rsid w:val="00E66DC1"/>
    <w:rsid w:val="00E70755"/>
    <w:rsid w:val="00E714E0"/>
    <w:rsid w:val="00E72188"/>
    <w:rsid w:val="00E76393"/>
    <w:rsid w:val="00E7741B"/>
    <w:rsid w:val="00E7757F"/>
    <w:rsid w:val="00E775EB"/>
    <w:rsid w:val="00E779F3"/>
    <w:rsid w:val="00E8060B"/>
    <w:rsid w:val="00E8320D"/>
    <w:rsid w:val="00E85ED7"/>
    <w:rsid w:val="00E864E6"/>
    <w:rsid w:val="00E913D5"/>
    <w:rsid w:val="00E95CAA"/>
    <w:rsid w:val="00E96043"/>
    <w:rsid w:val="00E960E9"/>
    <w:rsid w:val="00EA016A"/>
    <w:rsid w:val="00EA1A25"/>
    <w:rsid w:val="00EA2FD5"/>
    <w:rsid w:val="00EA6C17"/>
    <w:rsid w:val="00EA70AC"/>
    <w:rsid w:val="00EA7512"/>
    <w:rsid w:val="00EA7DF4"/>
    <w:rsid w:val="00EB0D0A"/>
    <w:rsid w:val="00EB27F8"/>
    <w:rsid w:val="00EB39CF"/>
    <w:rsid w:val="00EB4048"/>
    <w:rsid w:val="00EB5141"/>
    <w:rsid w:val="00EB5C62"/>
    <w:rsid w:val="00EC0DA9"/>
    <w:rsid w:val="00EC268A"/>
    <w:rsid w:val="00EC4B8D"/>
    <w:rsid w:val="00EC5E87"/>
    <w:rsid w:val="00ED056B"/>
    <w:rsid w:val="00ED33FB"/>
    <w:rsid w:val="00ED3471"/>
    <w:rsid w:val="00ED3EB1"/>
    <w:rsid w:val="00EE0117"/>
    <w:rsid w:val="00EE0BF3"/>
    <w:rsid w:val="00EE0E6A"/>
    <w:rsid w:val="00EE17AC"/>
    <w:rsid w:val="00EE1970"/>
    <w:rsid w:val="00EE1B50"/>
    <w:rsid w:val="00EE1C2D"/>
    <w:rsid w:val="00EE49C0"/>
    <w:rsid w:val="00EE75B4"/>
    <w:rsid w:val="00EF1582"/>
    <w:rsid w:val="00EF15B2"/>
    <w:rsid w:val="00EF2969"/>
    <w:rsid w:val="00EF3CF5"/>
    <w:rsid w:val="00EF59CB"/>
    <w:rsid w:val="00EF5AC2"/>
    <w:rsid w:val="00EF67EA"/>
    <w:rsid w:val="00EF752A"/>
    <w:rsid w:val="00EF7C33"/>
    <w:rsid w:val="00F000EC"/>
    <w:rsid w:val="00F0046D"/>
    <w:rsid w:val="00F01024"/>
    <w:rsid w:val="00F02ABB"/>
    <w:rsid w:val="00F0322F"/>
    <w:rsid w:val="00F05FD9"/>
    <w:rsid w:val="00F07394"/>
    <w:rsid w:val="00F07BD3"/>
    <w:rsid w:val="00F129A6"/>
    <w:rsid w:val="00F1497C"/>
    <w:rsid w:val="00F15093"/>
    <w:rsid w:val="00F165B1"/>
    <w:rsid w:val="00F16BDB"/>
    <w:rsid w:val="00F22878"/>
    <w:rsid w:val="00F2470E"/>
    <w:rsid w:val="00F2660A"/>
    <w:rsid w:val="00F27220"/>
    <w:rsid w:val="00F31493"/>
    <w:rsid w:val="00F35008"/>
    <w:rsid w:val="00F351C8"/>
    <w:rsid w:val="00F35788"/>
    <w:rsid w:val="00F37AA3"/>
    <w:rsid w:val="00F40DDA"/>
    <w:rsid w:val="00F44433"/>
    <w:rsid w:val="00F44A9D"/>
    <w:rsid w:val="00F45B64"/>
    <w:rsid w:val="00F478F8"/>
    <w:rsid w:val="00F50801"/>
    <w:rsid w:val="00F5374F"/>
    <w:rsid w:val="00F60E54"/>
    <w:rsid w:val="00F63E45"/>
    <w:rsid w:val="00F6792E"/>
    <w:rsid w:val="00F7180D"/>
    <w:rsid w:val="00F71E77"/>
    <w:rsid w:val="00F731C7"/>
    <w:rsid w:val="00F7535A"/>
    <w:rsid w:val="00F80E94"/>
    <w:rsid w:val="00F826C7"/>
    <w:rsid w:val="00F8509F"/>
    <w:rsid w:val="00F85C74"/>
    <w:rsid w:val="00F8647B"/>
    <w:rsid w:val="00F8709D"/>
    <w:rsid w:val="00F92211"/>
    <w:rsid w:val="00F9311C"/>
    <w:rsid w:val="00F94495"/>
    <w:rsid w:val="00F97412"/>
    <w:rsid w:val="00F97803"/>
    <w:rsid w:val="00FA363E"/>
    <w:rsid w:val="00FA3C36"/>
    <w:rsid w:val="00FA3F17"/>
    <w:rsid w:val="00FA4440"/>
    <w:rsid w:val="00FA6D6E"/>
    <w:rsid w:val="00FA71F7"/>
    <w:rsid w:val="00FB0129"/>
    <w:rsid w:val="00FB0E47"/>
    <w:rsid w:val="00FB139E"/>
    <w:rsid w:val="00FB1463"/>
    <w:rsid w:val="00FB1E9C"/>
    <w:rsid w:val="00FB362C"/>
    <w:rsid w:val="00FB4857"/>
    <w:rsid w:val="00FB7545"/>
    <w:rsid w:val="00FB7A67"/>
    <w:rsid w:val="00FC1505"/>
    <w:rsid w:val="00FC4E7D"/>
    <w:rsid w:val="00FC6405"/>
    <w:rsid w:val="00FC6AF1"/>
    <w:rsid w:val="00FC732B"/>
    <w:rsid w:val="00FD1961"/>
    <w:rsid w:val="00FD1FCA"/>
    <w:rsid w:val="00FD3887"/>
    <w:rsid w:val="00FD5A0D"/>
    <w:rsid w:val="00FD5BD2"/>
    <w:rsid w:val="00FE1CA6"/>
    <w:rsid w:val="00FE33B9"/>
    <w:rsid w:val="00FE42D5"/>
    <w:rsid w:val="00FF34EB"/>
    <w:rsid w:val="00FF5756"/>
    <w:rsid w:val="00FF73ED"/>
    <w:rsid w:val="00FF77A9"/>
    <w:rsid w:val="00FF799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8701B"/>
  <w15:docId w15:val="{90313ED4-6D9A-4C89-B623-DA0A5C14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7622"/>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 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BodyText21">
    <w:name w:val="Body Text2"/>
    <w:uiPriority w:val="99"/>
    <w:rsid w:val="00DB1032"/>
    <w:pPr>
      <w:autoSpaceDE w:val="0"/>
      <w:autoSpaceDN w:val="0"/>
      <w:adjustRightInd w:val="0"/>
      <w:ind w:firstLine="312"/>
      <w:jc w:val="both"/>
    </w:pPr>
    <w:rPr>
      <w:rFonts w:ascii="TimesLT" w:hAnsi="TimesLT"/>
      <w:sz w:val="20"/>
      <w:szCs w:val="20"/>
      <w:lang w:val="en-US" w:eastAsia="en-US"/>
    </w:rPr>
  </w:style>
  <w:style w:type="paragraph" w:styleId="prastasiniatinklio">
    <w:name w:val="Normal (Web)"/>
    <w:basedOn w:val="prastasis"/>
    <w:uiPriority w:val="99"/>
    <w:rsid w:val="006D6B63"/>
    <w:pPr>
      <w:spacing w:before="100" w:beforeAutospacing="1" w:after="100" w:afterAutospacing="1" w:line="240" w:lineRule="auto"/>
    </w:pPr>
    <w:rPr>
      <w:rFonts w:ascii="Times New Roman" w:hAnsi="Times New Roman"/>
      <w:color w:val="000000"/>
      <w:sz w:val="24"/>
      <w:szCs w:val="24"/>
      <w:lang w:val="en-US"/>
    </w:rPr>
  </w:style>
  <w:style w:type="paragraph" w:styleId="Antrats">
    <w:name w:val="header"/>
    <w:basedOn w:val="prastasis"/>
    <w:link w:val="AntratsDiagrama"/>
    <w:uiPriority w:val="99"/>
    <w:unhideWhenUsed/>
    <w:rsid w:val="008C78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78FE"/>
    <w:rPr>
      <w:lang w:eastAsia="en-US"/>
    </w:rPr>
  </w:style>
  <w:style w:type="paragraph" w:styleId="Porat">
    <w:name w:val="footer"/>
    <w:basedOn w:val="prastasis"/>
    <w:link w:val="PoratDiagrama"/>
    <w:uiPriority w:val="99"/>
    <w:unhideWhenUsed/>
    <w:rsid w:val="008C78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78FE"/>
    <w:rPr>
      <w:lang w:eastAsia="en-US"/>
    </w:rPr>
  </w:style>
  <w:style w:type="table" w:styleId="Lentelstinklelis">
    <w:name w:val="Table Grid"/>
    <w:basedOn w:val="prastojilentel"/>
    <w:uiPriority w:val="39"/>
    <w:locked/>
    <w:rsid w:val="004D55FE"/>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B5B17"/>
    <w:rPr>
      <w:color w:val="605E5C"/>
      <w:shd w:val="clear" w:color="auto" w:fill="E1DFDD"/>
    </w:rPr>
  </w:style>
  <w:style w:type="table" w:customStyle="1" w:styleId="TableGrid">
    <w:name w:val="TableGrid"/>
    <w:rsid w:val="00E714E0"/>
    <w:rPr>
      <w:rFonts w:asciiTheme="minorHAnsi" w:eastAsiaTheme="minorEastAsia" w:hAnsiTheme="minorHAnsi" w:cstheme="minorBidi"/>
    </w:rPr>
    <w:tblPr>
      <w:tblCellMar>
        <w:top w:w="0" w:type="dxa"/>
        <w:left w:w="0" w:type="dxa"/>
        <w:bottom w:w="0" w:type="dxa"/>
        <w:right w:w="0" w:type="dxa"/>
      </w:tblCellMar>
    </w:tblPr>
  </w:style>
  <w:style w:type="paragraph" w:customStyle="1" w:styleId="Default">
    <w:name w:val="Default"/>
    <w:rsid w:val="003A714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99328">
      <w:marLeft w:val="0"/>
      <w:marRight w:val="0"/>
      <w:marTop w:val="0"/>
      <w:marBottom w:val="0"/>
      <w:divBdr>
        <w:top w:val="none" w:sz="0" w:space="0" w:color="auto"/>
        <w:left w:val="none" w:sz="0" w:space="0" w:color="auto"/>
        <w:bottom w:val="none" w:sz="0" w:space="0" w:color="auto"/>
        <w:right w:val="none" w:sz="0" w:space="0" w:color="auto"/>
      </w:divBdr>
    </w:div>
    <w:div w:id="584799329">
      <w:marLeft w:val="0"/>
      <w:marRight w:val="0"/>
      <w:marTop w:val="0"/>
      <w:marBottom w:val="0"/>
      <w:divBdr>
        <w:top w:val="none" w:sz="0" w:space="0" w:color="auto"/>
        <w:left w:val="none" w:sz="0" w:space="0" w:color="auto"/>
        <w:bottom w:val="none" w:sz="0" w:space="0" w:color="auto"/>
        <w:right w:val="none" w:sz="0" w:space="0" w:color="auto"/>
      </w:divBdr>
    </w:div>
    <w:div w:id="584799330">
      <w:marLeft w:val="0"/>
      <w:marRight w:val="0"/>
      <w:marTop w:val="0"/>
      <w:marBottom w:val="0"/>
      <w:divBdr>
        <w:top w:val="none" w:sz="0" w:space="0" w:color="auto"/>
        <w:left w:val="none" w:sz="0" w:space="0" w:color="auto"/>
        <w:bottom w:val="none" w:sz="0" w:space="0" w:color="auto"/>
        <w:right w:val="none" w:sz="0" w:space="0" w:color="auto"/>
      </w:divBdr>
    </w:div>
    <w:div w:id="584799331">
      <w:marLeft w:val="0"/>
      <w:marRight w:val="0"/>
      <w:marTop w:val="0"/>
      <w:marBottom w:val="0"/>
      <w:divBdr>
        <w:top w:val="none" w:sz="0" w:space="0" w:color="auto"/>
        <w:left w:val="none" w:sz="0" w:space="0" w:color="auto"/>
        <w:bottom w:val="none" w:sz="0" w:space="0" w:color="auto"/>
        <w:right w:val="none" w:sz="0" w:space="0" w:color="auto"/>
      </w:divBdr>
      <w:divsChild>
        <w:div w:id="584799332">
          <w:marLeft w:val="0"/>
          <w:marRight w:val="0"/>
          <w:marTop w:val="0"/>
          <w:marBottom w:val="0"/>
          <w:divBdr>
            <w:top w:val="none" w:sz="0" w:space="0" w:color="auto"/>
            <w:left w:val="none" w:sz="0" w:space="0" w:color="auto"/>
            <w:bottom w:val="none" w:sz="0" w:space="0" w:color="auto"/>
            <w:right w:val="none" w:sz="0" w:space="0" w:color="auto"/>
          </w:divBdr>
        </w:div>
      </w:divsChild>
    </w:div>
    <w:div w:id="584799333">
      <w:marLeft w:val="0"/>
      <w:marRight w:val="0"/>
      <w:marTop w:val="0"/>
      <w:marBottom w:val="0"/>
      <w:divBdr>
        <w:top w:val="none" w:sz="0" w:space="0" w:color="auto"/>
        <w:left w:val="none" w:sz="0" w:space="0" w:color="auto"/>
        <w:bottom w:val="none" w:sz="0" w:space="0" w:color="auto"/>
        <w:right w:val="none" w:sz="0" w:space="0" w:color="auto"/>
      </w:divBdr>
    </w:div>
    <w:div w:id="127416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mailto:sigita.svaniene@ka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A509E-424B-456D-A15F-2F80A373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27621</Words>
  <Characters>15744</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User</dc:creator>
  <cp:lastModifiedBy>Vartotojas</cp:lastModifiedBy>
  <cp:revision>3</cp:revision>
  <cp:lastPrinted>2021-03-30T10:54:00Z</cp:lastPrinted>
  <dcterms:created xsi:type="dcterms:W3CDTF">2025-02-12T13:08:00Z</dcterms:created>
  <dcterms:modified xsi:type="dcterms:W3CDTF">2025-02-12T13:13:00Z</dcterms:modified>
</cp:coreProperties>
</file>