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547BF" w14:textId="77777777" w:rsidR="005A5832" w:rsidRDefault="00A10867" w:rsidP="00CB225C">
      <w:pPr>
        <w:widowControl w:val="0"/>
        <w:pBdr>
          <w:top w:val="nil"/>
          <w:left w:val="nil"/>
          <w:bottom w:val="nil"/>
          <w:right w:val="nil"/>
          <w:between w:val="nil"/>
        </w:pBdr>
        <w:tabs>
          <w:tab w:val="left" w:pos="567"/>
          <w:tab w:val="left" w:pos="851"/>
        </w:tabs>
        <w:jc w:val="both"/>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57E12A0" w14:textId="77777777" w:rsidR="005A5832" w:rsidRDefault="005A5832" w:rsidP="00CB225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521B6C4" w14:textId="77777777">
        <w:tc>
          <w:tcPr>
            <w:tcW w:w="2448" w:type="dxa"/>
          </w:tcPr>
          <w:p w14:paraId="709D4C5B" w14:textId="77777777" w:rsidR="005A5832" w:rsidRDefault="00A10867" w:rsidP="00CB225C">
            <w:pPr>
              <w:jc w:val="both"/>
              <w:rPr>
                <w:b/>
                <w:bCs/>
                <w:kern w:val="2"/>
                <w:szCs w:val="24"/>
              </w:rPr>
            </w:pPr>
            <w:r>
              <w:rPr>
                <w:b/>
                <w:bCs/>
                <w:kern w:val="2"/>
                <w:szCs w:val="24"/>
              </w:rPr>
              <w:t>Sutarties pavadinimas</w:t>
            </w:r>
          </w:p>
        </w:tc>
        <w:tc>
          <w:tcPr>
            <w:tcW w:w="7110" w:type="dxa"/>
            <w:gridSpan w:val="3"/>
          </w:tcPr>
          <w:p w14:paraId="5D87284B" w14:textId="55511FBD" w:rsidR="005A5832" w:rsidRDefault="00E607C7" w:rsidP="00126FB9">
            <w:pPr>
              <w:jc w:val="both"/>
              <w:rPr>
                <w:kern w:val="2"/>
                <w:szCs w:val="24"/>
              </w:rPr>
            </w:pPr>
            <w:r>
              <w:t xml:space="preserve">Viešasis pirkimas </w:t>
            </w:r>
            <w:r w:rsidR="00126FB9">
              <w:t>„Dezinfekcijos priemonės</w:t>
            </w:r>
            <w:r w:rsidRPr="006746B6">
              <w:t>“</w:t>
            </w:r>
          </w:p>
        </w:tc>
      </w:tr>
      <w:tr w:rsidR="005A5832" w14:paraId="037EFAD0" w14:textId="77777777">
        <w:tc>
          <w:tcPr>
            <w:tcW w:w="2448" w:type="dxa"/>
          </w:tcPr>
          <w:p w14:paraId="196D37CD" w14:textId="77777777" w:rsidR="005A5832" w:rsidRDefault="00A10867" w:rsidP="00CB225C">
            <w:pPr>
              <w:jc w:val="both"/>
              <w:rPr>
                <w:b/>
                <w:bCs/>
                <w:kern w:val="2"/>
                <w:szCs w:val="24"/>
              </w:rPr>
            </w:pPr>
            <w:r>
              <w:rPr>
                <w:b/>
                <w:bCs/>
                <w:kern w:val="2"/>
                <w:szCs w:val="24"/>
              </w:rPr>
              <w:t>Sutarties data</w:t>
            </w:r>
          </w:p>
        </w:tc>
        <w:tc>
          <w:tcPr>
            <w:tcW w:w="2177" w:type="dxa"/>
          </w:tcPr>
          <w:p w14:paraId="0E02689A" w14:textId="2FAE2EB4" w:rsidR="005A5832" w:rsidRDefault="00E607C7" w:rsidP="00B9307E">
            <w:pPr>
              <w:jc w:val="both"/>
              <w:rPr>
                <w:kern w:val="2"/>
                <w:szCs w:val="24"/>
              </w:rPr>
            </w:pPr>
            <w:r>
              <w:rPr>
                <w:kern w:val="2"/>
                <w:szCs w:val="24"/>
              </w:rPr>
              <w:t>202</w:t>
            </w:r>
            <w:r w:rsidR="00B9307E">
              <w:rPr>
                <w:kern w:val="2"/>
                <w:szCs w:val="24"/>
              </w:rPr>
              <w:t>5</w:t>
            </w:r>
            <w:r>
              <w:rPr>
                <w:kern w:val="2"/>
                <w:szCs w:val="24"/>
              </w:rPr>
              <w:t xml:space="preserve"> m. </w:t>
            </w:r>
          </w:p>
        </w:tc>
        <w:tc>
          <w:tcPr>
            <w:tcW w:w="2362" w:type="dxa"/>
          </w:tcPr>
          <w:p w14:paraId="0D73871C" w14:textId="77777777" w:rsidR="005A5832" w:rsidRDefault="00A10867" w:rsidP="00CB225C">
            <w:pPr>
              <w:jc w:val="both"/>
              <w:rPr>
                <w:b/>
                <w:bCs/>
                <w:kern w:val="2"/>
                <w:szCs w:val="24"/>
              </w:rPr>
            </w:pPr>
            <w:r>
              <w:rPr>
                <w:b/>
                <w:bCs/>
                <w:kern w:val="2"/>
                <w:szCs w:val="24"/>
              </w:rPr>
              <w:t>Sutarties numeris</w:t>
            </w:r>
          </w:p>
        </w:tc>
        <w:tc>
          <w:tcPr>
            <w:tcW w:w="2571" w:type="dxa"/>
          </w:tcPr>
          <w:p w14:paraId="2412E243" w14:textId="77777777" w:rsidR="005A5832" w:rsidRDefault="00E607C7" w:rsidP="00CB225C">
            <w:pPr>
              <w:jc w:val="both"/>
              <w:rPr>
                <w:kern w:val="2"/>
                <w:szCs w:val="24"/>
              </w:rPr>
            </w:pPr>
            <w:r>
              <w:rPr>
                <w:kern w:val="2"/>
                <w:szCs w:val="24"/>
              </w:rPr>
              <w:t xml:space="preserve">Nr. </w:t>
            </w:r>
          </w:p>
        </w:tc>
      </w:tr>
    </w:tbl>
    <w:p w14:paraId="3968A234" w14:textId="77777777" w:rsidR="005A5832" w:rsidRDefault="005A5832" w:rsidP="00CB225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31BC0960" w14:textId="77777777">
        <w:tc>
          <w:tcPr>
            <w:tcW w:w="9558" w:type="dxa"/>
            <w:gridSpan w:val="3"/>
          </w:tcPr>
          <w:p w14:paraId="7E2377E8" w14:textId="77777777" w:rsidR="005A5832" w:rsidRDefault="00A10867" w:rsidP="00CB225C">
            <w:pPr>
              <w:jc w:val="both"/>
              <w:rPr>
                <w:b/>
                <w:bCs/>
                <w:kern w:val="2"/>
                <w:szCs w:val="24"/>
              </w:rPr>
            </w:pPr>
            <w:r>
              <w:rPr>
                <w:b/>
                <w:bCs/>
                <w:kern w:val="2"/>
                <w:szCs w:val="24"/>
              </w:rPr>
              <w:t>1. SUTARTIES ŠALYS</w:t>
            </w:r>
          </w:p>
        </w:tc>
      </w:tr>
      <w:tr w:rsidR="005A5832" w14:paraId="05EEFB64" w14:textId="77777777">
        <w:tc>
          <w:tcPr>
            <w:tcW w:w="2808" w:type="dxa"/>
            <w:vMerge w:val="restart"/>
          </w:tcPr>
          <w:p w14:paraId="15C078BA" w14:textId="77777777" w:rsidR="005A5832" w:rsidRDefault="005A5832" w:rsidP="00CB225C">
            <w:pPr>
              <w:jc w:val="both"/>
              <w:rPr>
                <w:b/>
                <w:bCs/>
                <w:kern w:val="2"/>
                <w:szCs w:val="24"/>
              </w:rPr>
            </w:pPr>
          </w:p>
          <w:p w14:paraId="13E42AAD" w14:textId="77777777" w:rsidR="005A5832" w:rsidRDefault="005A5832" w:rsidP="00CB225C">
            <w:pPr>
              <w:jc w:val="both"/>
              <w:rPr>
                <w:b/>
                <w:bCs/>
                <w:kern w:val="2"/>
                <w:szCs w:val="24"/>
              </w:rPr>
            </w:pPr>
          </w:p>
          <w:p w14:paraId="3345DDAE" w14:textId="77777777" w:rsidR="005A5832" w:rsidRDefault="005A5832" w:rsidP="00CB225C">
            <w:pPr>
              <w:jc w:val="both"/>
              <w:rPr>
                <w:b/>
                <w:bCs/>
                <w:kern w:val="2"/>
                <w:szCs w:val="24"/>
              </w:rPr>
            </w:pPr>
          </w:p>
          <w:p w14:paraId="1A5623D8" w14:textId="77777777" w:rsidR="005A5832" w:rsidRDefault="005A5832" w:rsidP="00CB225C">
            <w:pPr>
              <w:jc w:val="both"/>
              <w:rPr>
                <w:b/>
                <w:bCs/>
                <w:kern w:val="2"/>
                <w:szCs w:val="24"/>
              </w:rPr>
            </w:pPr>
          </w:p>
          <w:p w14:paraId="75A9E1D1" w14:textId="77777777" w:rsidR="005A5832" w:rsidRDefault="00A10867" w:rsidP="00CB225C">
            <w:pPr>
              <w:jc w:val="both"/>
              <w:rPr>
                <w:b/>
                <w:bCs/>
                <w:kern w:val="2"/>
                <w:szCs w:val="24"/>
              </w:rPr>
            </w:pPr>
            <w:r>
              <w:rPr>
                <w:b/>
                <w:bCs/>
                <w:kern w:val="2"/>
                <w:szCs w:val="24"/>
              </w:rPr>
              <w:t>1.1. Pirkėjas</w:t>
            </w:r>
          </w:p>
        </w:tc>
        <w:tc>
          <w:tcPr>
            <w:tcW w:w="3240" w:type="dxa"/>
          </w:tcPr>
          <w:p w14:paraId="114912A7" w14:textId="77777777" w:rsidR="005A5832" w:rsidRDefault="00A10867" w:rsidP="00CB225C">
            <w:pPr>
              <w:jc w:val="both"/>
              <w:rPr>
                <w:kern w:val="2"/>
                <w:szCs w:val="24"/>
              </w:rPr>
            </w:pPr>
            <w:r>
              <w:rPr>
                <w:kern w:val="2"/>
                <w:szCs w:val="24"/>
              </w:rPr>
              <w:t>1.1.1. Pavadinimas</w:t>
            </w:r>
          </w:p>
        </w:tc>
        <w:tc>
          <w:tcPr>
            <w:tcW w:w="3510" w:type="dxa"/>
          </w:tcPr>
          <w:p w14:paraId="3B5D50BB" w14:textId="7AC21F50" w:rsidR="005A5832" w:rsidRPr="00E607C7" w:rsidRDefault="0038305A" w:rsidP="0038305A">
            <w:pPr>
              <w:jc w:val="both"/>
            </w:pPr>
            <w:r w:rsidRPr="0038305A">
              <w:t xml:space="preserve">Lietuvos kariuomenės Dr. Jono Basanavičiaus karo medicinos tarnyba (toliau </w:t>
            </w:r>
            <w:r>
              <w:t>–</w:t>
            </w:r>
            <w:r w:rsidRPr="0038305A">
              <w:t xml:space="preserve"> KMT)</w:t>
            </w:r>
          </w:p>
        </w:tc>
      </w:tr>
      <w:tr w:rsidR="005A5832" w14:paraId="0A011F9E" w14:textId="77777777">
        <w:tc>
          <w:tcPr>
            <w:tcW w:w="2808" w:type="dxa"/>
            <w:vMerge/>
          </w:tcPr>
          <w:p w14:paraId="3C2EDC8E" w14:textId="77777777" w:rsidR="005A5832" w:rsidRDefault="005A5832" w:rsidP="00CB225C">
            <w:pPr>
              <w:jc w:val="both"/>
              <w:rPr>
                <w:kern w:val="2"/>
                <w:szCs w:val="24"/>
              </w:rPr>
            </w:pPr>
          </w:p>
        </w:tc>
        <w:tc>
          <w:tcPr>
            <w:tcW w:w="3240" w:type="dxa"/>
          </w:tcPr>
          <w:p w14:paraId="6CD01A63" w14:textId="77777777" w:rsidR="005A5832" w:rsidRDefault="00A10867" w:rsidP="00CB225C">
            <w:pPr>
              <w:jc w:val="both"/>
              <w:rPr>
                <w:kern w:val="2"/>
                <w:szCs w:val="24"/>
              </w:rPr>
            </w:pPr>
            <w:r>
              <w:rPr>
                <w:kern w:val="2"/>
                <w:szCs w:val="24"/>
              </w:rPr>
              <w:t>1.1.2. Juridinio asmens kodas</w:t>
            </w:r>
          </w:p>
        </w:tc>
        <w:tc>
          <w:tcPr>
            <w:tcW w:w="3510" w:type="dxa"/>
          </w:tcPr>
          <w:p w14:paraId="069129E6" w14:textId="5BEA92BC" w:rsidR="005A5832" w:rsidRDefault="0038305A" w:rsidP="00CB225C">
            <w:pPr>
              <w:jc w:val="both"/>
              <w:rPr>
                <w:kern w:val="2"/>
                <w:szCs w:val="24"/>
              </w:rPr>
            </w:pPr>
            <w:r w:rsidRPr="005755F0">
              <w:t>191832666</w:t>
            </w:r>
          </w:p>
        </w:tc>
      </w:tr>
      <w:tr w:rsidR="005A5832" w14:paraId="605499FB" w14:textId="77777777">
        <w:tc>
          <w:tcPr>
            <w:tcW w:w="2808" w:type="dxa"/>
            <w:vMerge/>
          </w:tcPr>
          <w:p w14:paraId="6826B9AD" w14:textId="77777777" w:rsidR="005A5832" w:rsidRDefault="005A5832" w:rsidP="00CB225C">
            <w:pPr>
              <w:jc w:val="both"/>
              <w:rPr>
                <w:kern w:val="2"/>
                <w:szCs w:val="24"/>
              </w:rPr>
            </w:pPr>
          </w:p>
        </w:tc>
        <w:tc>
          <w:tcPr>
            <w:tcW w:w="3240" w:type="dxa"/>
          </w:tcPr>
          <w:p w14:paraId="30AE146A" w14:textId="77777777" w:rsidR="005A5832" w:rsidRDefault="00A10867" w:rsidP="00CB225C">
            <w:pPr>
              <w:jc w:val="both"/>
              <w:rPr>
                <w:kern w:val="2"/>
                <w:szCs w:val="24"/>
              </w:rPr>
            </w:pPr>
            <w:r>
              <w:rPr>
                <w:kern w:val="2"/>
                <w:szCs w:val="24"/>
              </w:rPr>
              <w:t>1.1.3. Adresas</w:t>
            </w:r>
          </w:p>
        </w:tc>
        <w:tc>
          <w:tcPr>
            <w:tcW w:w="3510" w:type="dxa"/>
          </w:tcPr>
          <w:p w14:paraId="2151F5EF" w14:textId="23E36851" w:rsidR="005A5832" w:rsidRDefault="0038305A" w:rsidP="00CB225C">
            <w:pPr>
              <w:jc w:val="both"/>
              <w:rPr>
                <w:kern w:val="2"/>
                <w:szCs w:val="24"/>
              </w:rPr>
            </w:pPr>
            <w:r w:rsidRPr="005755F0">
              <w:t>Vytauto pr. 49, Kaunas, 44331</w:t>
            </w:r>
          </w:p>
        </w:tc>
      </w:tr>
      <w:tr w:rsidR="005A5832" w14:paraId="747F4F67" w14:textId="77777777">
        <w:tc>
          <w:tcPr>
            <w:tcW w:w="2808" w:type="dxa"/>
            <w:vMerge/>
          </w:tcPr>
          <w:p w14:paraId="28A408F4" w14:textId="77777777" w:rsidR="005A5832" w:rsidRDefault="005A5832" w:rsidP="00CB225C">
            <w:pPr>
              <w:jc w:val="both"/>
              <w:rPr>
                <w:kern w:val="2"/>
                <w:szCs w:val="24"/>
              </w:rPr>
            </w:pPr>
          </w:p>
        </w:tc>
        <w:tc>
          <w:tcPr>
            <w:tcW w:w="3240" w:type="dxa"/>
          </w:tcPr>
          <w:p w14:paraId="37F83928" w14:textId="77777777" w:rsidR="005A5832" w:rsidRDefault="002176E2" w:rsidP="00CB225C">
            <w:pPr>
              <w:jc w:val="both"/>
              <w:rPr>
                <w:kern w:val="2"/>
                <w:szCs w:val="24"/>
              </w:rPr>
            </w:pPr>
            <w:r>
              <w:rPr>
                <w:kern w:val="2"/>
                <w:szCs w:val="24"/>
              </w:rPr>
              <w:t>1.1.4</w:t>
            </w:r>
            <w:r w:rsidR="00A10867">
              <w:rPr>
                <w:kern w:val="2"/>
                <w:szCs w:val="24"/>
              </w:rPr>
              <w:t>. Telefonas</w:t>
            </w:r>
          </w:p>
        </w:tc>
        <w:tc>
          <w:tcPr>
            <w:tcW w:w="3510" w:type="dxa"/>
          </w:tcPr>
          <w:p w14:paraId="48B57611" w14:textId="6A12C27E" w:rsidR="005A5832" w:rsidRDefault="00A81515" w:rsidP="00CB225C">
            <w:pPr>
              <w:jc w:val="both"/>
              <w:rPr>
                <w:kern w:val="2"/>
                <w:szCs w:val="24"/>
              </w:rPr>
            </w:pPr>
            <w:r>
              <w:rPr>
                <w:kern w:val="2"/>
                <w:szCs w:val="24"/>
              </w:rPr>
              <w:t>+370 20 46 02</w:t>
            </w:r>
          </w:p>
        </w:tc>
      </w:tr>
      <w:tr w:rsidR="005A5832" w14:paraId="6F2936E4" w14:textId="77777777">
        <w:tc>
          <w:tcPr>
            <w:tcW w:w="2808" w:type="dxa"/>
            <w:vMerge/>
          </w:tcPr>
          <w:p w14:paraId="53160B77" w14:textId="77777777" w:rsidR="005A5832" w:rsidRDefault="005A5832" w:rsidP="00CB225C">
            <w:pPr>
              <w:jc w:val="both"/>
              <w:rPr>
                <w:kern w:val="2"/>
                <w:szCs w:val="24"/>
              </w:rPr>
            </w:pPr>
          </w:p>
        </w:tc>
        <w:tc>
          <w:tcPr>
            <w:tcW w:w="3240" w:type="dxa"/>
          </w:tcPr>
          <w:p w14:paraId="0FC2C78C" w14:textId="77777777" w:rsidR="005A5832" w:rsidRDefault="002176E2" w:rsidP="00CB225C">
            <w:pPr>
              <w:jc w:val="both"/>
              <w:rPr>
                <w:kern w:val="2"/>
                <w:szCs w:val="24"/>
              </w:rPr>
            </w:pPr>
            <w:r>
              <w:rPr>
                <w:kern w:val="2"/>
                <w:szCs w:val="24"/>
              </w:rPr>
              <w:t>1.1.5</w:t>
            </w:r>
            <w:r w:rsidR="00A10867">
              <w:rPr>
                <w:kern w:val="2"/>
                <w:szCs w:val="24"/>
              </w:rPr>
              <w:t>. Šalies atstovas</w:t>
            </w:r>
          </w:p>
        </w:tc>
        <w:tc>
          <w:tcPr>
            <w:tcW w:w="3510" w:type="dxa"/>
          </w:tcPr>
          <w:p w14:paraId="1F2525D6" w14:textId="3A7A367C" w:rsidR="005A5832" w:rsidRDefault="0038305A" w:rsidP="00CB225C">
            <w:pPr>
              <w:jc w:val="both"/>
              <w:rPr>
                <w:kern w:val="2"/>
                <w:szCs w:val="24"/>
              </w:rPr>
            </w:pPr>
            <w:r>
              <w:rPr>
                <w:kern w:val="2"/>
                <w:szCs w:val="24"/>
              </w:rPr>
              <w:t>KMT vadas plk. ltn. Vladas Meškauskas</w:t>
            </w:r>
          </w:p>
        </w:tc>
      </w:tr>
      <w:tr w:rsidR="005A5832" w14:paraId="21C7A0B8" w14:textId="77777777">
        <w:tc>
          <w:tcPr>
            <w:tcW w:w="2808" w:type="dxa"/>
            <w:vMerge w:val="restart"/>
          </w:tcPr>
          <w:p w14:paraId="1B2BB2DB" w14:textId="77777777" w:rsidR="005A5832" w:rsidRDefault="005A5832" w:rsidP="00CB225C">
            <w:pPr>
              <w:jc w:val="both"/>
              <w:rPr>
                <w:b/>
                <w:bCs/>
                <w:kern w:val="2"/>
                <w:szCs w:val="24"/>
              </w:rPr>
            </w:pPr>
          </w:p>
          <w:p w14:paraId="76792FEE" w14:textId="77777777" w:rsidR="005A5832" w:rsidRDefault="005A5832" w:rsidP="00CB225C">
            <w:pPr>
              <w:jc w:val="both"/>
              <w:rPr>
                <w:b/>
                <w:bCs/>
                <w:kern w:val="2"/>
                <w:szCs w:val="24"/>
              </w:rPr>
            </w:pPr>
          </w:p>
          <w:p w14:paraId="2230BC64" w14:textId="77777777" w:rsidR="005A5832" w:rsidRDefault="005A5832" w:rsidP="00CB225C">
            <w:pPr>
              <w:jc w:val="both"/>
              <w:rPr>
                <w:b/>
                <w:bCs/>
                <w:kern w:val="2"/>
                <w:szCs w:val="24"/>
              </w:rPr>
            </w:pPr>
          </w:p>
          <w:p w14:paraId="42B816C7" w14:textId="77777777" w:rsidR="005A5832" w:rsidRDefault="00A10867" w:rsidP="00CB225C">
            <w:pPr>
              <w:jc w:val="both"/>
              <w:rPr>
                <w:b/>
                <w:bCs/>
                <w:kern w:val="2"/>
                <w:szCs w:val="24"/>
              </w:rPr>
            </w:pPr>
            <w:r>
              <w:rPr>
                <w:b/>
                <w:bCs/>
                <w:kern w:val="2"/>
                <w:szCs w:val="24"/>
              </w:rPr>
              <w:t>1.2. Tiekėjas</w:t>
            </w:r>
          </w:p>
          <w:p w14:paraId="2B4EB0F4" w14:textId="77777777" w:rsidR="005A5832" w:rsidRDefault="00A10867" w:rsidP="00CB225C">
            <w:pPr>
              <w:jc w:val="both"/>
              <w:rPr>
                <w:b/>
                <w:bCs/>
                <w:kern w:val="2"/>
                <w:szCs w:val="24"/>
              </w:rPr>
            </w:pPr>
            <w:r>
              <w:rPr>
                <w:color w:val="4472C4"/>
                <w:kern w:val="2"/>
                <w:szCs w:val="24"/>
              </w:rPr>
              <w:t xml:space="preserve"> </w:t>
            </w:r>
          </w:p>
        </w:tc>
        <w:tc>
          <w:tcPr>
            <w:tcW w:w="3240" w:type="dxa"/>
          </w:tcPr>
          <w:p w14:paraId="04E74042" w14:textId="77777777" w:rsidR="005A5832" w:rsidRDefault="00A10867" w:rsidP="00CB225C">
            <w:pPr>
              <w:jc w:val="both"/>
              <w:rPr>
                <w:kern w:val="2"/>
                <w:szCs w:val="24"/>
              </w:rPr>
            </w:pPr>
            <w:r>
              <w:rPr>
                <w:kern w:val="2"/>
                <w:szCs w:val="24"/>
              </w:rPr>
              <w:t>1.2.1. Pavadinimas</w:t>
            </w:r>
          </w:p>
        </w:tc>
        <w:tc>
          <w:tcPr>
            <w:tcW w:w="3510" w:type="dxa"/>
          </w:tcPr>
          <w:p w14:paraId="3698DF9F" w14:textId="3FA26515" w:rsidR="005A5832" w:rsidRDefault="0069427E" w:rsidP="00CB225C">
            <w:pPr>
              <w:jc w:val="both"/>
              <w:rPr>
                <w:kern w:val="2"/>
                <w:szCs w:val="24"/>
              </w:rPr>
            </w:pPr>
            <w:r w:rsidRPr="0069427E">
              <w:rPr>
                <w:kern w:val="2"/>
                <w:szCs w:val="24"/>
              </w:rPr>
              <w:t>UAB „</w:t>
            </w:r>
            <w:proofErr w:type="spellStart"/>
            <w:r w:rsidRPr="0069427E">
              <w:rPr>
                <w:kern w:val="2"/>
                <w:szCs w:val="24"/>
              </w:rPr>
              <w:t>Sanovus</w:t>
            </w:r>
            <w:proofErr w:type="spellEnd"/>
            <w:r w:rsidRPr="0069427E">
              <w:rPr>
                <w:kern w:val="2"/>
                <w:szCs w:val="24"/>
              </w:rPr>
              <w:t>“</w:t>
            </w:r>
          </w:p>
        </w:tc>
      </w:tr>
      <w:tr w:rsidR="005A5832" w14:paraId="5F772F33" w14:textId="77777777">
        <w:tc>
          <w:tcPr>
            <w:tcW w:w="2808" w:type="dxa"/>
            <w:vMerge/>
          </w:tcPr>
          <w:p w14:paraId="026D710A" w14:textId="77777777" w:rsidR="005A5832" w:rsidRDefault="005A5832" w:rsidP="00CB225C">
            <w:pPr>
              <w:jc w:val="both"/>
              <w:rPr>
                <w:b/>
                <w:bCs/>
                <w:kern w:val="2"/>
                <w:szCs w:val="24"/>
              </w:rPr>
            </w:pPr>
          </w:p>
        </w:tc>
        <w:tc>
          <w:tcPr>
            <w:tcW w:w="3240" w:type="dxa"/>
          </w:tcPr>
          <w:p w14:paraId="3B9636F8" w14:textId="77777777" w:rsidR="005A5832" w:rsidRDefault="00A10867" w:rsidP="00CB225C">
            <w:pPr>
              <w:jc w:val="both"/>
              <w:rPr>
                <w:kern w:val="2"/>
                <w:szCs w:val="24"/>
              </w:rPr>
            </w:pPr>
            <w:r>
              <w:rPr>
                <w:kern w:val="2"/>
                <w:szCs w:val="24"/>
              </w:rPr>
              <w:t>1.2.2. Juridinio asmens kodas</w:t>
            </w:r>
          </w:p>
        </w:tc>
        <w:tc>
          <w:tcPr>
            <w:tcW w:w="3510" w:type="dxa"/>
          </w:tcPr>
          <w:p w14:paraId="0CC793A1" w14:textId="5323300B" w:rsidR="005A5832" w:rsidRDefault="0069427E" w:rsidP="00CB225C">
            <w:pPr>
              <w:jc w:val="both"/>
              <w:rPr>
                <w:kern w:val="2"/>
                <w:szCs w:val="24"/>
              </w:rPr>
            </w:pPr>
            <w:r>
              <w:rPr>
                <w:kern w:val="2"/>
                <w:szCs w:val="24"/>
              </w:rPr>
              <w:t>222222030</w:t>
            </w:r>
          </w:p>
        </w:tc>
      </w:tr>
      <w:tr w:rsidR="005A5832" w14:paraId="7B20BE6A" w14:textId="77777777">
        <w:tc>
          <w:tcPr>
            <w:tcW w:w="2808" w:type="dxa"/>
            <w:vMerge/>
          </w:tcPr>
          <w:p w14:paraId="7A5A9BB4" w14:textId="77777777" w:rsidR="005A5832" w:rsidRDefault="005A5832" w:rsidP="00CB225C">
            <w:pPr>
              <w:jc w:val="both"/>
              <w:rPr>
                <w:b/>
                <w:bCs/>
                <w:kern w:val="2"/>
                <w:szCs w:val="24"/>
              </w:rPr>
            </w:pPr>
          </w:p>
        </w:tc>
        <w:tc>
          <w:tcPr>
            <w:tcW w:w="3240" w:type="dxa"/>
          </w:tcPr>
          <w:p w14:paraId="011442FA" w14:textId="77777777" w:rsidR="005A5832" w:rsidRDefault="00A10867" w:rsidP="00CB225C">
            <w:pPr>
              <w:jc w:val="both"/>
              <w:rPr>
                <w:kern w:val="2"/>
                <w:szCs w:val="24"/>
              </w:rPr>
            </w:pPr>
            <w:r>
              <w:rPr>
                <w:kern w:val="2"/>
                <w:szCs w:val="24"/>
              </w:rPr>
              <w:t>1.2.3. Adresas</w:t>
            </w:r>
          </w:p>
        </w:tc>
        <w:tc>
          <w:tcPr>
            <w:tcW w:w="3510" w:type="dxa"/>
          </w:tcPr>
          <w:p w14:paraId="015A2A98" w14:textId="3457B557" w:rsidR="005A5832" w:rsidRDefault="0069427E" w:rsidP="00CB225C">
            <w:pPr>
              <w:jc w:val="both"/>
              <w:rPr>
                <w:kern w:val="2"/>
                <w:szCs w:val="24"/>
              </w:rPr>
            </w:pPr>
            <w:r w:rsidRPr="0069427E">
              <w:rPr>
                <w:kern w:val="2"/>
                <w:szCs w:val="24"/>
              </w:rPr>
              <w:t>Daugėliškio g. 32-301, LT-09300, Vilnius</w:t>
            </w:r>
          </w:p>
        </w:tc>
      </w:tr>
      <w:tr w:rsidR="005A5832" w14:paraId="3CA1A324" w14:textId="77777777">
        <w:tc>
          <w:tcPr>
            <w:tcW w:w="2808" w:type="dxa"/>
            <w:vMerge/>
          </w:tcPr>
          <w:p w14:paraId="3235F2DD" w14:textId="77777777" w:rsidR="005A5832" w:rsidRDefault="005A5832" w:rsidP="00CB225C">
            <w:pPr>
              <w:jc w:val="both"/>
              <w:rPr>
                <w:b/>
                <w:bCs/>
                <w:kern w:val="2"/>
                <w:szCs w:val="24"/>
              </w:rPr>
            </w:pPr>
          </w:p>
        </w:tc>
        <w:tc>
          <w:tcPr>
            <w:tcW w:w="3240" w:type="dxa"/>
          </w:tcPr>
          <w:p w14:paraId="5AB2C74C" w14:textId="77777777" w:rsidR="005A5832" w:rsidRDefault="00A10867" w:rsidP="00CB225C">
            <w:pPr>
              <w:jc w:val="both"/>
              <w:rPr>
                <w:kern w:val="2"/>
                <w:szCs w:val="24"/>
              </w:rPr>
            </w:pPr>
            <w:r>
              <w:rPr>
                <w:kern w:val="2"/>
                <w:szCs w:val="24"/>
              </w:rPr>
              <w:t>1.2.4. PVM mokėtojo kodas</w:t>
            </w:r>
          </w:p>
        </w:tc>
        <w:tc>
          <w:tcPr>
            <w:tcW w:w="3510" w:type="dxa"/>
          </w:tcPr>
          <w:p w14:paraId="1794A599" w14:textId="555434EF" w:rsidR="005A5832" w:rsidRDefault="0069427E" w:rsidP="00CB225C">
            <w:pPr>
              <w:jc w:val="both"/>
              <w:rPr>
                <w:kern w:val="2"/>
                <w:szCs w:val="24"/>
              </w:rPr>
            </w:pPr>
            <w:r>
              <w:rPr>
                <w:kern w:val="2"/>
                <w:szCs w:val="24"/>
              </w:rPr>
              <w:t>LT222220314</w:t>
            </w:r>
            <w:r>
              <w:rPr>
                <w:kern w:val="2"/>
                <w:szCs w:val="24"/>
              </w:rPr>
              <w:tab/>
            </w:r>
          </w:p>
        </w:tc>
      </w:tr>
      <w:tr w:rsidR="005A5832" w14:paraId="3AA06613" w14:textId="77777777">
        <w:tc>
          <w:tcPr>
            <w:tcW w:w="2808" w:type="dxa"/>
            <w:vMerge/>
          </w:tcPr>
          <w:p w14:paraId="1FFC7DA3" w14:textId="77777777" w:rsidR="005A5832" w:rsidRDefault="005A5832" w:rsidP="00CB225C">
            <w:pPr>
              <w:jc w:val="both"/>
              <w:rPr>
                <w:b/>
                <w:bCs/>
                <w:kern w:val="2"/>
                <w:szCs w:val="24"/>
              </w:rPr>
            </w:pPr>
          </w:p>
        </w:tc>
        <w:tc>
          <w:tcPr>
            <w:tcW w:w="3240" w:type="dxa"/>
          </w:tcPr>
          <w:p w14:paraId="346C9CB9" w14:textId="77777777" w:rsidR="005A5832" w:rsidRDefault="00A10867" w:rsidP="00CB225C">
            <w:pPr>
              <w:jc w:val="both"/>
              <w:rPr>
                <w:kern w:val="2"/>
                <w:szCs w:val="24"/>
              </w:rPr>
            </w:pPr>
            <w:r>
              <w:rPr>
                <w:kern w:val="2"/>
                <w:szCs w:val="24"/>
              </w:rPr>
              <w:t>1.2.5. Atsiskaitomoji sąskaita</w:t>
            </w:r>
          </w:p>
        </w:tc>
        <w:tc>
          <w:tcPr>
            <w:tcW w:w="3510" w:type="dxa"/>
          </w:tcPr>
          <w:p w14:paraId="45C53C20" w14:textId="0822E730" w:rsidR="005A5832" w:rsidRDefault="0069427E" w:rsidP="0069427E">
            <w:pPr>
              <w:jc w:val="both"/>
              <w:rPr>
                <w:kern w:val="2"/>
                <w:szCs w:val="24"/>
              </w:rPr>
            </w:pPr>
            <w:r>
              <w:rPr>
                <w:kern w:val="2"/>
                <w:szCs w:val="24"/>
              </w:rPr>
              <w:t>LT04 7044 0600 0481 8307</w:t>
            </w:r>
          </w:p>
        </w:tc>
      </w:tr>
      <w:tr w:rsidR="005A5832" w14:paraId="2DD7F1C4" w14:textId="77777777">
        <w:tc>
          <w:tcPr>
            <w:tcW w:w="2808" w:type="dxa"/>
            <w:vMerge/>
          </w:tcPr>
          <w:p w14:paraId="3678C790" w14:textId="77777777" w:rsidR="005A5832" w:rsidRDefault="005A5832" w:rsidP="00CB225C">
            <w:pPr>
              <w:jc w:val="both"/>
              <w:rPr>
                <w:b/>
                <w:bCs/>
                <w:kern w:val="2"/>
                <w:szCs w:val="24"/>
              </w:rPr>
            </w:pPr>
          </w:p>
        </w:tc>
        <w:tc>
          <w:tcPr>
            <w:tcW w:w="3240" w:type="dxa"/>
          </w:tcPr>
          <w:p w14:paraId="528C9EED" w14:textId="77777777" w:rsidR="005A5832" w:rsidRDefault="00A10867" w:rsidP="00CB225C">
            <w:pPr>
              <w:jc w:val="both"/>
              <w:rPr>
                <w:kern w:val="2"/>
                <w:szCs w:val="24"/>
              </w:rPr>
            </w:pPr>
            <w:r>
              <w:rPr>
                <w:kern w:val="2"/>
                <w:szCs w:val="24"/>
              </w:rPr>
              <w:t>1.2.6. Bankas, banko kodas</w:t>
            </w:r>
          </w:p>
        </w:tc>
        <w:tc>
          <w:tcPr>
            <w:tcW w:w="3510" w:type="dxa"/>
          </w:tcPr>
          <w:p w14:paraId="77B9CC1A" w14:textId="0A14648E" w:rsidR="005A5832" w:rsidRDefault="0069427E" w:rsidP="00CB225C">
            <w:pPr>
              <w:jc w:val="both"/>
              <w:rPr>
                <w:kern w:val="2"/>
                <w:szCs w:val="24"/>
              </w:rPr>
            </w:pPr>
            <w:r w:rsidRPr="0069427E">
              <w:rPr>
                <w:kern w:val="2"/>
                <w:szCs w:val="24"/>
              </w:rPr>
              <w:t>SEB bankas, banko kodas 70440</w:t>
            </w:r>
          </w:p>
        </w:tc>
      </w:tr>
      <w:tr w:rsidR="005A5832" w14:paraId="14316746" w14:textId="77777777">
        <w:tc>
          <w:tcPr>
            <w:tcW w:w="2808" w:type="dxa"/>
            <w:vMerge/>
          </w:tcPr>
          <w:p w14:paraId="5062AA78" w14:textId="77777777" w:rsidR="005A5832" w:rsidRDefault="005A5832" w:rsidP="00CB225C">
            <w:pPr>
              <w:jc w:val="both"/>
              <w:rPr>
                <w:b/>
                <w:bCs/>
                <w:kern w:val="2"/>
                <w:szCs w:val="24"/>
              </w:rPr>
            </w:pPr>
          </w:p>
        </w:tc>
        <w:tc>
          <w:tcPr>
            <w:tcW w:w="3240" w:type="dxa"/>
          </w:tcPr>
          <w:p w14:paraId="74329542" w14:textId="77777777" w:rsidR="005A5832" w:rsidRDefault="00A10867" w:rsidP="00CB225C">
            <w:pPr>
              <w:jc w:val="both"/>
              <w:rPr>
                <w:kern w:val="2"/>
                <w:szCs w:val="24"/>
              </w:rPr>
            </w:pPr>
            <w:r>
              <w:rPr>
                <w:kern w:val="2"/>
                <w:szCs w:val="24"/>
              </w:rPr>
              <w:t>1.2.7. Telefonas</w:t>
            </w:r>
          </w:p>
        </w:tc>
        <w:tc>
          <w:tcPr>
            <w:tcW w:w="3510" w:type="dxa"/>
          </w:tcPr>
          <w:p w14:paraId="5394F2BF" w14:textId="45C2AD68" w:rsidR="005A5832" w:rsidRDefault="0069427E" w:rsidP="00CB225C">
            <w:pPr>
              <w:jc w:val="both"/>
              <w:rPr>
                <w:kern w:val="2"/>
                <w:szCs w:val="24"/>
              </w:rPr>
            </w:pPr>
            <w:r w:rsidRPr="0069427E">
              <w:rPr>
                <w:kern w:val="2"/>
                <w:szCs w:val="24"/>
              </w:rPr>
              <w:t>052450415</w:t>
            </w:r>
          </w:p>
        </w:tc>
      </w:tr>
      <w:tr w:rsidR="005A5832" w14:paraId="55C014F9" w14:textId="77777777">
        <w:tc>
          <w:tcPr>
            <w:tcW w:w="2808" w:type="dxa"/>
            <w:vMerge/>
          </w:tcPr>
          <w:p w14:paraId="4653B2C2" w14:textId="77777777" w:rsidR="005A5832" w:rsidRDefault="005A5832" w:rsidP="00CB225C">
            <w:pPr>
              <w:jc w:val="both"/>
              <w:rPr>
                <w:b/>
                <w:bCs/>
                <w:kern w:val="2"/>
                <w:szCs w:val="24"/>
              </w:rPr>
            </w:pPr>
          </w:p>
        </w:tc>
        <w:tc>
          <w:tcPr>
            <w:tcW w:w="3240" w:type="dxa"/>
          </w:tcPr>
          <w:p w14:paraId="13FD9D83" w14:textId="77777777" w:rsidR="005A5832" w:rsidRDefault="00A10867" w:rsidP="00CB225C">
            <w:pPr>
              <w:jc w:val="both"/>
              <w:rPr>
                <w:kern w:val="2"/>
                <w:szCs w:val="24"/>
              </w:rPr>
            </w:pPr>
            <w:r>
              <w:rPr>
                <w:kern w:val="2"/>
                <w:szCs w:val="24"/>
              </w:rPr>
              <w:t>1.2.8. El. paštas</w:t>
            </w:r>
          </w:p>
        </w:tc>
        <w:tc>
          <w:tcPr>
            <w:tcW w:w="3510" w:type="dxa"/>
          </w:tcPr>
          <w:p w14:paraId="039066B0" w14:textId="0EDC6701" w:rsidR="005A5832" w:rsidRDefault="0069427E" w:rsidP="00CB225C">
            <w:pPr>
              <w:jc w:val="both"/>
              <w:rPr>
                <w:kern w:val="2"/>
                <w:szCs w:val="24"/>
              </w:rPr>
            </w:pPr>
            <w:r>
              <w:rPr>
                <w:kern w:val="2"/>
                <w:szCs w:val="24"/>
              </w:rPr>
              <w:t>info@sanovus.lt</w:t>
            </w:r>
          </w:p>
        </w:tc>
      </w:tr>
      <w:tr w:rsidR="005A5832" w14:paraId="759594FB" w14:textId="77777777">
        <w:tc>
          <w:tcPr>
            <w:tcW w:w="2808" w:type="dxa"/>
            <w:vMerge/>
          </w:tcPr>
          <w:p w14:paraId="44F186A6" w14:textId="77777777" w:rsidR="005A5832" w:rsidRDefault="005A5832" w:rsidP="00CB225C">
            <w:pPr>
              <w:jc w:val="both"/>
              <w:rPr>
                <w:b/>
                <w:bCs/>
                <w:kern w:val="2"/>
                <w:szCs w:val="24"/>
              </w:rPr>
            </w:pPr>
          </w:p>
        </w:tc>
        <w:tc>
          <w:tcPr>
            <w:tcW w:w="3240" w:type="dxa"/>
          </w:tcPr>
          <w:p w14:paraId="00C76141" w14:textId="77777777" w:rsidR="005A5832" w:rsidRDefault="00A10867" w:rsidP="00CB225C">
            <w:pPr>
              <w:jc w:val="both"/>
              <w:rPr>
                <w:kern w:val="2"/>
                <w:szCs w:val="24"/>
              </w:rPr>
            </w:pPr>
            <w:r>
              <w:rPr>
                <w:kern w:val="2"/>
                <w:szCs w:val="24"/>
              </w:rPr>
              <w:t>1.2.9. Šalies atstovas</w:t>
            </w:r>
          </w:p>
        </w:tc>
        <w:tc>
          <w:tcPr>
            <w:tcW w:w="3510" w:type="dxa"/>
          </w:tcPr>
          <w:p w14:paraId="7BEAB102" w14:textId="741DB007" w:rsidR="005A5832" w:rsidRPr="0069427E" w:rsidRDefault="0069427E" w:rsidP="00CB225C">
            <w:pPr>
              <w:jc w:val="both"/>
              <w:rPr>
                <w:kern w:val="2"/>
                <w:szCs w:val="24"/>
              </w:rPr>
            </w:pPr>
            <w:r w:rsidRPr="0069427E">
              <w:rPr>
                <w:kern w:val="2"/>
                <w:szCs w:val="24"/>
              </w:rPr>
              <w:t>Mindaugas Danilevičius</w:t>
            </w:r>
          </w:p>
        </w:tc>
      </w:tr>
      <w:tr w:rsidR="005A5832" w14:paraId="0D292EF9" w14:textId="77777777">
        <w:tc>
          <w:tcPr>
            <w:tcW w:w="2808" w:type="dxa"/>
            <w:vMerge/>
          </w:tcPr>
          <w:p w14:paraId="06816549" w14:textId="77777777" w:rsidR="005A5832" w:rsidRDefault="005A5832" w:rsidP="00CB225C">
            <w:pPr>
              <w:jc w:val="both"/>
              <w:rPr>
                <w:b/>
                <w:bCs/>
                <w:kern w:val="2"/>
                <w:szCs w:val="24"/>
              </w:rPr>
            </w:pPr>
          </w:p>
        </w:tc>
        <w:tc>
          <w:tcPr>
            <w:tcW w:w="3240" w:type="dxa"/>
          </w:tcPr>
          <w:p w14:paraId="2D175DFD" w14:textId="77777777" w:rsidR="005A5832" w:rsidRDefault="00A10867" w:rsidP="00CB225C">
            <w:pPr>
              <w:jc w:val="both"/>
              <w:rPr>
                <w:kern w:val="2"/>
                <w:szCs w:val="24"/>
              </w:rPr>
            </w:pPr>
            <w:r>
              <w:rPr>
                <w:kern w:val="2"/>
                <w:szCs w:val="24"/>
              </w:rPr>
              <w:t>1.2.10. Atstovavimo pagrindas</w:t>
            </w:r>
          </w:p>
        </w:tc>
        <w:tc>
          <w:tcPr>
            <w:tcW w:w="3510" w:type="dxa"/>
          </w:tcPr>
          <w:p w14:paraId="747D7CC9" w14:textId="15B6B98F" w:rsidR="005A5832" w:rsidRDefault="0069427E" w:rsidP="00CB225C">
            <w:pPr>
              <w:jc w:val="both"/>
              <w:rPr>
                <w:kern w:val="2"/>
                <w:szCs w:val="24"/>
              </w:rPr>
            </w:pPr>
            <w:r>
              <w:rPr>
                <w:kern w:val="2"/>
                <w:szCs w:val="24"/>
              </w:rPr>
              <w:t>direktorius</w:t>
            </w:r>
          </w:p>
        </w:tc>
      </w:tr>
      <w:tr w:rsidR="00557A61" w14:paraId="07982699" w14:textId="77777777" w:rsidTr="00B17497">
        <w:tc>
          <w:tcPr>
            <w:tcW w:w="2808" w:type="dxa"/>
            <w:vMerge w:val="restart"/>
          </w:tcPr>
          <w:p w14:paraId="7FFBB4FC" w14:textId="77777777" w:rsidR="00557A61" w:rsidRDefault="00557A61" w:rsidP="00CB225C">
            <w:pPr>
              <w:jc w:val="both"/>
              <w:rPr>
                <w:b/>
                <w:bCs/>
                <w:kern w:val="2"/>
                <w:szCs w:val="24"/>
              </w:rPr>
            </w:pPr>
          </w:p>
          <w:p w14:paraId="765B2007" w14:textId="77777777" w:rsidR="00557A61" w:rsidRDefault="00557A61" w:rsidP="00CB225C">
            <w:pPr>
              <w:jc w:val="both"/>
              <w:rPr>
                <w:b/>
                <w:bCs/>
                <w:kern w:val="2"/>
                <w:szCs w:val="24"/>
              </w:rPr>
            </w:pPr>
          </w:p>
          <w:p w14:paraId="20E8AFBF" w14:textId="77777777" w:rsidR="00557A61" w:rsidRDefault="00557A61" w:rsidP="00CB225C">
            <w:pPr>
              <w:jc w:val="both"/>
              <w:rPr>
                <w:b/>
                <w:bCs/>
                <w:kern w:val="2"/>
                <w:szCs w:val="24"/>
              </w:rPr>
            </w:pPr>
          </w:p>
          <w:p w14:paraId="19AAE7F7" w14:textId="77777777" w:rsidR="00557A61" w:rsidRDefault="00557A61" w:rsidP="00CB225C">
            <w:pPr>
              <w:jc w:val="both"/>
              <w:rPr>
                <w:b/>
                <w:bCs/>
                <w:kern w:val="2"/>
                <w:szCs w:val="24"/>
              </w:rPr>
            </w:pPr>
            <w:r>
              <w:rPr>
                <w:b/>
                <w:bCs/>
                <w:kern w:val="2"/>
                <w:szCs w:val="24"/>
              </w:rPr>
              <w:t>1.3. Mokėtojas</w:t>
            </w:r>
            <w:r>
              <w:rPr>
                <w:color w:val="4472C4"/>
                <w:kern w:val="2"/>
                <w:szCs w:val="24"/>
              </w:rPr>
              <w:t xml:space="preserve"> </w:t>
            </w:r>
          </w:p>
        </w:tc>
        <w:tc>
          <w:tcPr>
            <w:tcW w:w="3240" w:type="dxa"/>
          </w:tcPr>
          <w:p w14:paraId="4C919D56" w14:textId="77777777" w:rsidR="00557A61" w:rsidRDefault="00557A61" w:rsidP="00CB225C">
            <w:pPr>
              <w:jc w:val="both"/>
              <w:rPr>
                <w:kern w:val="2"/>
                <w:szCs w:val="24"/>
              </w:rPr>
            </w:pPr>
            <w:r>
              <w:rPr>
                <w:kern w:val="2"/>
                <w:szCs w:val="24"/>
              </w:rPr>
              <w:t>1.3.1. Pavadinimas</w:t>
            </w:r>
          </w:p>
        </w:tc>
        <w:tc>
          <w:tcPr>
            <w:tcW w:w="3510" w:type="dxa"/>
          </w:tcPr>
          <w:p w14:paraId="094DC556" w14:textId="77777777" w:rsidR="00557A61" w:rsidRPr="00557A61" w:rsidRDefault="00557A61" w:rsidP="00CB225C">
            <w:pPr>
              <w:jc w:val="both"/>
            </w:pPr>
            <w:r>
              <w:t>Lietuvos kariuomenė</w:t>
            </w:r>
          </w:p>
        </w:tc>
      </w:tr>
      <w:tr w:rsidR="00557A61" w14:paraId="3B20E520" w14:textId="77777777" w:rsidTr="00B17497">
        <w:tc>
          <w:tcPr>
            <w:tcW w:w="2808" w:type="dxa"/>
            <w:vMerge/>
          </w:tcPr>
          <w:p w14:paraId="730D7174" w14:textId="77777777" w:rsidR="00557A61" w:rsidRDefault="00557A61" w:rsidP="00CB225C">
            <w:pPr>
              <w:jc w:val="both"/>
              <w:rPr>
                <w:b/>
                <w:bCs/>
                <w:kern w:val="2"/>
                <w:szCs w:val="24"/>
              </w:rPr>
            </w:pPr>
          </w:p>
        </w:tc>
        <w:tc>
          <w:tcPr>
            <w:tcW w:w="3240" w:type="dxa"/>
          </w:tcPr>
          <w:p w14:paraId="65C65FFB" w14:textId="77777777" w:rsidR="00557A61" w:rsidRDefault="00557A61" w:rsidP="00CB225C">
            <w:pPr>
              <w:jc w:val="both"/>
              <w:rPr>
                <w:kern w:val="2"/>
                <w:szCs w:val="24"/>
              </w:rPr>
            </w:pPr>
            <w:r>
              <w:rPr>
                <w:kern w:val="2"/>
                <w:szCs w:val="24"/>
              </w:rPr>
              <w:t>1.3.2. Juridinio asmens kodas</w:t>
            </w:r>
          </w:p>
        </w:tc>
        <w:tc>
          <w:tcPr>
            <w:tcW w:w="3510" w:type="dxa"/>
          </w:tcPr>
          <w:p w14:paraId="065D0F4E" w14:textId="77777777" w:rsidR="00557A61" w:rsidRDefault="00557A61" w:rsidP="00CB225C">
            <w:pPr>
              <w:jc w:val="both"/>
              <w:rPr>
                <w:kern w:val="2"/>
                <w:szCs w:val="24"/>
              </w:rPr>
            </w:pPr>
            <w:r w:rsidRPr="006746B6">
              <w:t>188732677</w:t>
            </w:r>
          </w:p>
        </w:tc>
      </w:tr>
      <w:tr w:rsidR="00557A61" w14:paraId="50920DFD" w14:textId="77777777" w:rsidTr="00B17497">
        <w:tc>
          <w:tcPr>
            <w:tcW w:w="2808" w:type="dxa"/>
            <w:vMerge/>
          </w:tcPr>
          <w:p w14:paraId="7802C288" w14:textId="77777777" w:rsidR="00557A61" w:rsidRDefault="00557A61" w:rsidP="00CB225C">
            <w:pPr>
              <w:jc w:val="both"/>
              <w:rPr>
                <w:b/>
                <w:bCs/>
                <w:kern w:val="2"/>
                <w:szCs w:val="24"/>
              </w:rPr>
            </w:pPr>
          </w:p>
        </w:tc>
        <w:tc>
          <w:tcPr>
            <w:tcW w:w="3240" w:type="dxa"/>
          </w:tcPr>
          <w:p w14:paraId="1CEDC74E" w14:textId="77777777" w:rsidR="00557A61" w:rsidRDefault="00557A61" w:rsidP="00CB225C">
            <w:pPr>
              <w:jc w:val="both"/>
              <w:rPr>
                <w:kern w:val="2"/>
                <w:szCs w:val="24"/>
              </w:rPr>
            </w:pPr>
            <w:r>
              <w:rPr>
                <w:kern w:val="2"/>
                <w:szCs w:val="24"/>
              </w:rPr>
              <w:t>1.3.3. Adresas</w:t>
            </w:r>
          </w:p>
        </w:tc>
        <w:tc>
          <w:tcPr>
            <w:tcW w:w="3510" w:type="dxa"/>
          </w:tcPr>
          <w:p w14:paraId="6903C464" w14:textId="77777777" w:rsidR="00557A61" w:rsidRDefault="00557A61" w:rsidP="00CB225C">
            <w:pPr>
              <w:jc w:val="both"/>
              <w:rPr>
                <w:kern w:val="2"/>
                <w:szCs w:val="24"/>
              </w:rPr>
            </w:pPr>
            <w:r>
              <w:t>Šv. Ignoto 8, LT-01144 Vilnius</w:t>
            </w:r>
          </w:p>
        </w:tc>
      </w:tr>
      <w:tr w:rsidR="00557A61" w14:paraId="5E90D09F" w14:textId="77777777" w:rsidTr="00B17497">
        <w:tc>
          <w:tcPr>
            <w:tcW w:w="2808" w:type="dxa"/>
            <w:vMerge/>
          </w:tcPr>
          <w:p w14:paraId="0E2F7EB3" w14:textId="77777777" w:rsidR="00557A61" w:rsidRDefault="00557A61" w:rsidP="00CB225C">
            <w:pPr>
              <w:jc w:val="both"/>
              <w:rPr>
                <w:b/>
                <w:bCs/>
                <w:kern w:val="2"/>
                <w:szCs w:val="24"/>
              </w:rPr>
            </w:pPr>
          </w:p>
        </w:tc>
        <w:tc>
          <w:tcPr>
            <w:tcW w:w="3240" w:type="dxa"/>
          </w:tcPr>
          <w:p w14:paraId="4F1C600F" w14:textId="77777777" w:rsidR="00557A61" w:rsidRDefault="00557A61" w:rsidP="00CB225C">
            <w:pPr>
              <w:jc w:val="both"/>
              <w:rPr>
                <w:kern w:val="2"/>
                <w:szCs w:val="24"/>
              </w:rPr>
            </w:pPr>
            <w:r>
              <w:rPr>
                <w:kern w:val="2"/>
                <w:szCs w:val="24"/>
              </w:rPr>
              <w:t>1.3.4. PVM mokėtojo kodas</w:t>
            </w:r>
          </w:p>
        </w:tc>
        <w:tc>
          <w:tcPr>
            <w:tcW w:w="3510" w:type="dxa"/>
          </w:tcPr>
          <w:p w14:paraId="0E9E00C9" w14:textId="77777777" w:rsidR="00557A61" w:rsidRDefault="006E3356" w:rsidP="00CB225C">
            <w:pPr>
              <w:jc w:val="both"/>
              <w:rPr>
                <w:kern w:val="2"/>
                <w:szCs w:val="24"/>
              </w:rPr>
            </w:pPr>
            <w:r w:rsidRPr="006E3356">
              <w:rPr>
                <w:kern w:val="2"/>
                <w:szCs w:val="24"/>
              </w:rPr>
              <w:t>LT887326716</w:t>
            </w:r>
          </w:p>
        </w:tc>
      </w:tr>
      <w:tr w:rsidR="00557A61" w14:paraId="03599012" w14:textId="77777777" w:rsidTr="00B17497">
        <w:tc>
          <w:tcPr>
            <w:tcW w:w="2808" w:type="dxa"/>
            <w:vMerge/>
          </w:tcPr>
          <w:p w14:paraId="74A0470A" w14:textId="77777777" w:rsidR="00557A61" w:rsidRDefault="00557A61" w:rsidP="00CB225C">
            <w:pPr>
              <w:jc w:val="both"/>
              <w:rPr>
                <w:b/>
                <w:bCs/>
                <w:kern w:val="2"/>
                <w:szCs w:val="24"/>
              </w:rPr>
            </w:pPr>
          </w:p>
        </w:tc>
        <w:tc>
          <w:tcPr>
            <w:tcW w:w="3240" w:type="dxa"/>
          </w:tcPr>
          <w:p w14:paraId="43D23E52" w14:textId="77777777" w:rsidR="00557A61" w:rsidRPr="007A3F3C" w:rsidRDefault="00557A61" w:rsidP="00CB225C">
            <w:pPr>
              <w:jc w:val="both"/>
              <w:rPr>
                <w:kern w:val="2"/>
                <w:szCs w:val="24"/>
              </w:rPr>
            </w:pPr>
            <w:r w:rsidRPr="007A3F3C">
              <w:rPr>
                <w:kern w:val="2"/>
                <w:szCs w:val="24"/>
              </w:rPr>
              <w:t>1.3.5. Atsiskaitomoji sąskaita</w:t>
            </w:r>
          </w:p>
        </w:tc>
        <w:tc>
          <w:tcPr>
            <w:tcW w:w="3510" w:type="dxa"/>
          </w:tcPr>
          <w:p w14:paraId="73ADBB02" w14:textId="77777777" w:rsidR="00557A61" w:rsidRPr="007A3F3C" w:rsidRDefault="00557A61" w:rsidP="00CB225C">
            <w:pPr>
              <w:jc w:val="both"/>
              <w:rPr>
                <w:rFonts w:eastAsia="Calibri"/>
              </w:rPr>
            </w:pPr>
            <w:r w:rsidRPr="007A3F3C">
              <w:rPr>
                <w:rFonts w:eastAsia="Calibri"/>
              </w:rPr>
              <w:t>LT62 40400 63610 001175</w:t>
            </w:r>
          </w:p>
          <w:p w14:paraId="6AEC3927" w14:textId="77777777" w:rsidR="00557A61" w:rsidRPr="007A3F3C" w:rsidRDefault="00557A61" w:rsidP="00CB225C">
            <w:pPr>
              <w:jc w:val="both"/>
            </w:pPr>
            <w:r w:rsidRPr="007A3F3C">
              <w:t>Lietuvos Respublikos finansų ministerija</w:t>
            </w:r>
          </w:p>
        </w:tc>
      </w:tr>
      <w:tr w:rsidR="00557A61" w14:paraId="199C8BD2" w14:textId="77777777" w:rsidTr="00B17497">
        <w:tc>
          <w:tcPr>
            <w:tcW w:w="2808" w:type="dxa"/>
            <w:vMerge/>
          </w:tcPr>
          <w:p w14:paraId="1DF8C29B" w14:textId="77777777" w:rsidR="00557A61" w:rsidRDefault="00557A61" w:rsidP="00CB225C">
            <w:pPr>
              <w:jc w:val="both"/>
              <w:rPr>
                <w:b/>
                <w:bCs/>
                <w:kern w:val="2"/>
                <w:szCs w:val="24"/>
              </w:rPr>
            </w:pPr>
          </w:p>
        </w:tc>
        <w:tc>
          <w:tcPr>
            <w:tcW w:w="3240" w:type="dxa"/>
          </w:tcPr>
          <w:p w14:paraId="6B4E7365" w14:textId="77777777" w:rsidR="00557A61" w:rsidRDefault="00557A61" w:rsidP="00CB225C">
            <w:pPr>
              <w:jc w:val="both"/>
              <w:rPr>
                <w:kern w:val="2"/>
                <w:szCs w:val="24"/>
              </w:rPr>
            </w:pPr>
            <w:r>
              <w:rPr>
                <w:kern w:val="2"/>
                <w:szCs w:val="24"/>
              </w:rPr>
              <w:t>1.3.6. Bankas, banko kodas</w:t>
            </w:r>
          </w:p>
        </w:tc>
        <w:tc>
          <w:tcPr>
            <w:tcW w:w="3510" w:type="dxa"/>
          </w:tcPr>
          <w:p w14:paraId="3BADE7A5" w14:textId="77777777" w:rsidR="00557A61" w:rsidRDefault="00557A61" w:rsidP="00CB225C">
            <w:pPr>
              <w:jc w:val="both"/>
              <w:rPr>
                <w:kern w:val="2"/>
                <w:szCs w:val="24"/>
              </w:rPr>
            </w:pPr>
            <w:r>
              <w:rPr>
                <w:kern w:val="2"/>
                <w:szCs w:val="24"/>
              </w:rPr>
              <w:t>40400</w:t>
            </w:r>
          </w:p>
        </w:tc>
      </w:tr>
    </w:tbl>
    <w:p w14:paraId="25ACB9D4" w14:textId="77777777" w:rsidR="005A5832" w:rsidRDefault="005A5832" w:rsidP="00CB225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5FE78CA" w14:textId="77777777">
        <w:trPr>
          <w:trHeight w:val="300"/>
        </w:trPr>
        <w:tc>
          <w:tcPr>
            <w:tcW w:w="9535" w:type="dxa"/>
            <w:gridSpan w:val="4"/>
          </w:tcPr>
          <w:p w14:paraId="6E61B8E1" w14:textId="77777777" w:rsidR="005A5832" w:rsidRDefault="00A10867" w:rsidP="00CB225C">
            <w:pPr>
              <w:jc w:val="both"/>
              <w:rPr>
                <w:b/>
                <w:bCs/>
                <w:kern w:val="2"/>
                <w:szCs w:val="24"/>
              </w:rPr>
            </w:pPr>
            <w:r>
              <w:rPr>
                <w:b/>
                <w:bCs/>
                <w:kern w:val="2"/>
                <w:szCs w:val="24"/>
              </w:rPr>
              <w:t>2. ATSAKINGI ASMENYS</w:t>
            </w:r>
          </w:p>
        </w:tc>
      </w:tr>
      <w:tr w:rsidR="005A5832" w14:paraId="15AD5896" w14:textId="77777777">
        <w:trPr>
          <w:trHeight w:val="300"/>
        </w:trPr>
        <w:tc>
          <w:tcPr>
            <w:tcW w:w="2704" w:type="dxa"/>
            <w:gridSpan w:val="2"/>
          </w:tcPr>
          <w:p w14:paraId="7E6CAA55" w14:textId="77777777" w:rsidR="005A5832" w:rsidRDefault="00A10867" w:rsidP="00CB225C">
            <w:pPr>
              <w:jc w:val="both"/>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69F37206" w14:textId="77777777" w:rsidR="00A81515" w:rsidRPr="002E671A" w:rsidRDefault="00A81515" w:rsidP="00A81515">
            <w:pPr>
              <w:autoSpaceDE w:val="0"/>
              <w:autoSpaceDN w:val="0"/>
              <w:adjustRightInd w:val="0"/>
              <w:jc w:val="both"/>
            </w:pPr>
            <w:r>
              <w:t xml:space="preserve">KMT </w:t>
            </w:r>
            <w:r w:rsidRPr="00B1760B">
              <w:t xml:space="preserve">Medicinos priemonių planavimo ir valdymo sektoriaus Medicininio aprūpinimo skyriaus </w:t>
            </w:r>
            <w:r>
              <w:t xml:space="preserve">vaistininkė ltn. Judita Kiliuvienė, </w:t>
            </w:r>
            <w:r w:rsidRPr="00672A82">
              <w:t>tel.</w:t>
            </w:r>
            <w:r w:rsidRPr="00AC1C03">
              <w:t xml:space="preserve"> +37064020017</w:t>
            </w:r>
            <w:r w:rsidRPr="00672A82">
              <w:t>,</w:t>
            </w:r>
            <w:r>
              <w:t xml:space="preserve"> elektroninio pašto adresas </w:t>
            </w:r>
            <w:hyperlink r:id="rId10" w:history="1">
              <w:r w:rsidRPr="00B2633C">
                <w:rPr>
                  <w:rStyle w:val="Hyperlink"/>
                  <w:color w:val="auto"/>
                  <w:u w:val="none"/>
                </w:rPr>
                <w:t>judita.kiliuviene@mil.lt</w:t>
              </w:r>
            </w:hyperlink>
            <w:r>
              <w:t xml:space="preserve"> ir </w:t>
            </w:r>
            <w:r w:rsidRPr="00B2633C">
              <w:t>Medicinos priemonių planavimo ir valdymo sektoriaus Medicininio aprūpinimo skyriaus</w:t>
            </w:r>
            <w:r>
              <w:t xml:space="preserve"> medžiagų vyresn. vadybininkė ltn. Renata Masalskienė, </w:t>
            </w:r>
            <w:r w:rsidRPr="00672A82">
              <w:t>tel.</w:t>
            </w:r>
            <w:r w:rsidRPr="00AC1C03">
              <w:t xml:space="preserve"> +37064020017</w:t>
            </w:r>
            <w:r w:rsidRPr="00672A82">
              <w:t>,</w:t>
            </w:r>
            <w:r>
              <w:t xml:space="preserve"> elektroninio pašto adresas </w:t>
            </w:r>
            <w:hyperlink r:id="rId11" w:history="1">
              <w:r w:rsidRPr="002E671A">
                <w:rPr>
                  <w:rStyle w:val="Hyperlink"/>
                  <w:color w:val="auto"/>
                  <w:u w:val="none"/>
                </w:rPr>
                <w:t>renata.masalskiene@mil.lt</w:t>
              </w:r>
            </w:hyperlink>
            <w:r w:rsidRPr="002E671A">
              <w:t>.</w:t>
            </w:r>
          </w:p>
          <w:p w14:paraId="29CF6DA0" w14:textId="52EF88AA" w:rsidR="005A5832" w:rsidRDefault="005A5832" w:rsidP="00CB225C">
            <w:pPr>
              <w:jc w:val="both"/>
              <w:rPr>
                <w:color w:val="4472C4"/>
                <w:kern w:val="2"/>
                <w:szCs w:val="24"/>
              </w:rPr>
            </w:pPr>
          </w:p>
        </w:tc>
      </w:tr>
      <w:tr w:rsidR="005A5832" w14:paraId="22311D46" w14:textId="77777777">
        <w:trPr>
          <w:trHeight w:val="300"/>
        </w:trPr>
        <w:tc>
          <w:tcPr>
            <w:tcW w:w="2704" w:type="dxa"/>
            <w:gridSpan w:val="2"/>
          </w:tcPr>
          <w:p w14:paraId="362C3494" w14:textId="77777777" w:rsidR="005A5832" w:rsidRDefault="00A10867" w:rsidP="00CB225C">
            <w:pPr>
              <w:jc w:val="both"/>
              <w:rPr>
                <w:b/>
                <w:bCs/>
                <w:kern w:val="2"/>
                <w:szCs w:val="24"/>
              </w:rPr>
            </w:pPr>
            <w:r>
              <w:rPr>
                <w:b/>
                <w:bCs/>
                <w:kern w:val="2"/>
                <w:szCs w:val="24"/>
              </w:rPr>
              <w:lastRenderedPageBreak/>
              <w:t>2.2. Tiekėjo kontaktiniai asmenys, atsakingi už Sutarties vykdymą</w:t>
            </w:r>
          </w:p>
        </w:tc>
        <w:tc>
          <w:tcPr>
            <w:tcW w:w="6831" w:type="dxa"/>
            <w:gridSpan w:val="2"/>
          </w:tcPr>
          <w:p w14:paraId="728EAED3" w14:textId="2A74B693" w:rsidR="007900D9" w:rsidRDefault="007900D9" w:rsidP="007900D9">
            <w:pPr>
              <w:jc w:val="both"/>
              <w:rPr>
                <w:color w:val="000000"/>
              </w:rPr>
            </w:pPr>
            <w:r>
              <w:rPr>
                <w:color w:val="000000"/>
              </w:rPr>
              <w:t xml:space="preserve">Klientų vadybininkė Laura </w:t>
            </w:r>
            <w:proofErr w:type="spellStart"/>
            <w:r>
              <w:rPr>
                <w:color w:val="000000"/>
              </w:rPr>
              <w:t>Kiaušaitė</w:t>
            </w:r>
            <w:proofErr w:type="spellEnd"/>
            <w:r>
              <w:rPr>
                <w:color w:val="000000"/>
              </w:rPr>
              <w:t xml:space="preserve">, tel. 052450415, </w:t>
            </w:r>
            <w:r>
              <w:t>elektroninio pašto adresas laura.kiausaite@sanovus.lt</w:t>
            </w:r>
          </w:p>
          <w:p w14:paraId="58E9F38C" w14:textId="0905CF64" w:rsidR="005A5832" w:rsidRDefault="005A5832" w:rsidP="00CB225C">
            <w:pPr>
              <w:jc w:val="both"/>
              <w:rPr>
                <w:color w:val="4472C4"/>
                <w:kern w:val="2"/>
                <w:szCs w:val="24"/>
              </w:rPr>
            </w:pPr>
          </w:p>
        </w:tc>
      </w:tr>
      <w:tr w:rsidR="005A5832" w14:paraId="252A231F" w14:textId="77777777">
        <w:trPr>
          <w:trHeight w:val="300"/>
        </w:trPr>
        <w:tc>
          <w:tcPr>
            <w:tcW w:w="9535" w:type="dxa"/>
            <w:gridSpan w:val="4"/>
          </w:tcPr>
          <w:p w14:paraId="513CD0FC" w14:textId="77777777" w:rsidR="005A5832" w:rsidRDefault="00A10867" w:rsidP="00CB225C">
            <w:pPr>
              <w:jc w:val="both"/>
              <w:rPr>
                <w:b/>
                <w:bCs/>
                <w:kern w:val="2"/>
                <w:szCs w:val="24"/>
              </w:rPr>
            </w:pPr>
            <w:r>
              <w:rPr>
                <w:b/>
                <w:bCs/>
                <w:kern w:val="2"/>
                <w:szCs w:val="24"/>
              </w:rPr>
              <w:t>3. SUTARTIES DALYKAS</w:t>
            </w:r>
          </w:p>
        </w:tc>
      </w:tr>
      <w:tr w:rsidR="005A5832" w14:paraId="4ED03957" w14:textId="77777777">
        <w:trPr>
          <w:trHeight w:val="300"/>
        </w:trPr>
        <w:tc>
          <w:tcPr>
            <w:tcW w:w="2704" w:type="dxa"/>
            <w:gridSpan w:val="2"/>
          </w:tcPr>
          <w:p w14:paraId="5C92325A" w14:textId="77777777" w:rsidR="005A5832" w:rsidRDefault="00A10867" w:rsidP="00CB225C">
            <w:pPr>
              <w:jc w:val="both"/>
              <w:rPr>
                <w:b/>
                <w:bCs/>
                <w:kern w:val="2"/>
                <w:szCs w:val="24"/>
              </w:rPr>
            </w:pPr>
            <w:r>
              <w:rPr>
                <w:b/>
                <w:bCs/>
                <w:kern w:val="2"/>
                <w:szCs w:val="24"/>
              </w:rPr>
              <w:t xml:space="preserve">3.1. Sutarties dalykas </w:t>
            </w:r>
          </w:p>
        </w:tc>
        <w:tc>
          <w:tcPr>
            <w:tcW w:w="6831" w:type="dxa"/>
            <w:gridSpan w:val="2"/>
          </w:tcPr>
          <w:p w14:paraId="6FA29B95" w14:textId="32B42D47" w:rsidR="005A5832" w:rsidRPr="00A434C6" w:rsidRDefault="00A434C6" w:rsidP="00CB225C">
            <w:pPr>
              <w:jc w:val="both"/>
              <w:rPr>
                <w:color w:val="000000"/>
                <w:kern w:val="2"/>
                <w:szCs w:val="24"/>
              </w:rPr>
            </w:pPr>
            <w:r>
              <w:rPr>
                <w:kern w:val="2"/>
                <w:szCs w:val="24"/>
              </w:rPr>
              <w:t xml:space="preserve">3.1.1. </w:t>
            </w:r>
            <w:r w:rsidR="00A10867" w:rsidRPr="00A434C6">
              <w:rPr>
                <w:kern w:val="2"/>
                <w:szCs w:val="24"/>
              </w:rPr>
              <w:t xml:space="preserve">Tiekėjas įsipareigoja Sutartyje numatytomis sąlygomis </w:t>
            </w:r>
            <w:r w:rsidR="0038305A" w:rsidRPr="005D4C29">
              <w:t>parduoti ir pristatyti</w:t>
            </w:r>
            <w:r w:rsidR="0038305A" w:rsidRPr="005D4C29">
              <w:rPr>
                <w:b/>
              </w:rPr>
              <w:t xml:space="preserve"> </w:t>
            </w:r>
            <w:r w:rsidR="0038305A" w:rsidRPr="00A434C6">
              <w:rPr>
                <w:kern w:val="2"/>
                <w:szCs w:val="24"/>
              </w:rPr>
              <w:t>Pirkėjui</w:t>
            </w:r>
            <w:r w:rsidR="0038305A">
              <w:rPr>
                <w:b/>
              </w:rPr>
              <w:t xml:space="preserve"> </w:t>
            </w:r>
            <w:r w:rsidR="007900D9">
              <w:rPr>
                <w:b/>
              </w:rPr>
              <w:t>v</w:t>
            </w:r>
            <w:r w:rsidR="00776DC5" w:rsidRPr="00776DC5">
              <w:rPr>
                <w:b/>
              </w:rPr>
              <w:t>alikli</w:t>
            </w:r>
            <w:r w:rsidR="007900D9">
              <w:rPr>
                <w:b/>
              </w:rPr>
              <w:t>u</w:t>
            </w:r>
            <w:r w:rsidR="00776DC5" w:rsidRPr="00776DC5">
              <w:rPr>
                <w:b/>
              </w:rPr>
              <w:t>s atsiurbimo sistemai</w:t>
            </w:r>
            <w:r w:rsidR="00776DC5">
              <w:rPr>
                <w:b/>
              </w:rPr>
              <w:t xml:space="preserve"> (</w:t>
            </w:r>
            <w:r w:rsidR="00776DC5" w:rsidRPr="00FA007F">
              <w:rPr>
                <w:b/>
                <w:i/>
              </w:rPr>
              <w:t>1 pirkimo dalis</w:t>
            </w:r>
            <w:r w:rsidR="00776DC5">
              <w:rPr>
                <w:b/>
              </w:rPr>
              <w:t>)</w:t>
            </w:r>
            <w:r w:rsidR="007900D9">
              <w:rPr>
                <w:b/>
              </w:rPr>
              <w:t>,</w:t>
            </w:r>
            <w:r w:rsidR="0038305A">
              <w:rPr>
                <w:b/>
              </w:rPr>
              <w:t xml:space="preserve"> </w:t>
            </w:r>
            <w:r w:rsidR="007900D9">
              <w:rPr>
                <w:b/>
              </w:rPr>
              <w:t>p</w:t>
            </w:r>
            <w:r w:rsidR="00776DC5" w:rsidRPr="00776DC5">
              <w:rPr>
                <w:b/>
              </w:rPr>
              <w:t>riemon</w:t>
            </w:r>
            <w:r w:rsidR="007900D9">
              <w:rPr>
                <w:b/>
              </w:rPr>
              <w:t>es</w:t>
            </w:r>
            <w:r w:rsidR="00776DC5" w:rsidRPr="00776DC5">
              <w:rPr>
                <w:b/>
              </w:rPr>
              <w:t xml:space="preserve"> odontologinių grąžtų dezinfekcijai ir valymui </w:t>
            </w:r>
            <w:r w:rsidR="00776DC5">
              <w:rPr>
                <w:b/>
              </w:rPr>
              <w:t>(</w:t>
            </w:r>
            <w:r w:rsidR="00776DC5" w:rsidRPr="00FA007F">
              <w:rPr>
                <w:b/>
                <w:i/>
              </w:rPr>
              <w:t>4 pirkimo dalis</w:t>
            </w:r>
            <w:r w:rsidR="007900D9">
              <w:rPr>
                <w:b/>
              </w:rPr>
              <w:t>),</w:t>
            </w:r>
            <w:r w:rsidR="00776DC5">
              <w:t xml:space="preserve"> </w:t>
            </w:r>
            <w:r w:rsidR="007900D9" w:rsidRPr="00712FC5">
              <w:rPr>
                <w:b/>
              </w:rPr>
              <w:t>p</w:t>
            </w:r>
            <w:r w:rsidR="00776DC5" w:rsidRPr="00776DC5">
              <w:rPr>
                <w:b/>
              </w:rPr>
              <w:t>riemon</w:t>
            </w:r>
            <w:r w:rsidR="007900D9">
              <w:rPr>
                <w:b/>
              </w:rPr>
              <w:t>es</w:t>
            </w:r>
            <w:r w:rsidR="00776DC5" w:rsidRPr="00776DC5">
              <w:rPr>
                <w:b/>
              </w:rPr>
              <w:t xml:space="preserve"> instrumentų dezinfekcijai ir valymui</w:t>
            </w:r>
            <w:r w:rsidR="00776DC5">
              <w:rPr>
                <w:b/>
              </w:rPr>
              <w:t xml:space="preserve"> (</w:t>
            </w:r>
            <w:r w:rsidR="00776DC5" w:rsidRPr="00FA007F">
              <w:rPr>
                <w:b/>
                <w:i/>
              </w:rPr>
              <w:t>5 pirkimo dalis</w:t>
            </w:r>
            <w:r w:rsidR="00776DC5">
              <w:rPr>
                <w:b/>
              </w:rPr>
              <w:t xml:space="preserve">) </w:t>
            </w:r>
            <w:r w:rsidR="003E57A5" w:rsidRPr="00A434C6">
              <w:t>(</w:t>
            </w:r>
            <w:r w:rsidR="00A10867" w:rsidRPr="00A434C6">
              <w:rPr>
                <w:color w:val="000000"/>
                <w:kern w:val="2"/>
                <w:szCs w:val="24"/>
              </w:rPr>
              <w:t>toliau – Prekės).</w:t>
            </w:r>
          </w:p>
          <w:p w14:paraId="4C378AC1" w14:textId="40A65066" w:rsidR="005A5832" w:rsidRPr="001D7AB7" w:rsidRDefault="00A10867" w:rsidP="00CB225C">
            <w:pPr>
              <w:jc w:val="both"/>
            </w:pPr>
            <w:r w:rsidRPr="00A434C6">
              <w:rPr>
                <w:color w:val="000000"/>
                <w:kern w:val="2"/>
                <w:szCs w:val="24"/>
              </w:rPr>
              <w:t xml:space="preserve">Išsamus Prekių aprašymas ir kiti reikalavimai tiekiamoms Prekėms nustatyti Sutarties </w:t>
            </w:r>
            <w:r w:rsidR="0038305A">
              <w:rPr>
                <w:color w:val="000000"/>
                <w:kern w:val="2"/>
                <w:szCs w:val="24"/>
              </w:rPr>
              <w:t xml:space="preserve">1 </w:t>
            </w:r>
            <w:r w:rsidRPr="00A434C6">
              <w:rPr>
                <w:color w:val="000000"/>
                <w:kern w:val="2"/>
                <w:szCs w:val="24"/>
              </w:rPr>
              <w:t>priede „Techninė specifikacija“ (toli</w:t>
            </w:r>
            <w:r w:rsidR="00A434C6" w:rsidRPr="00A434C6">
              <w:rPr>
                <w:color w:val="000000"/>
                <w:kern w:val="2"/>
                <w:szCs w:val="24"/>
              </w:rPr>
              <w:t>au – 1 priedas</w:t>
            </w:r>
            <w:r w:rsidR="00BF1EBE" w:rsidRPr="00A434C6">
              <w:rPr>
                <w:color w:val="000000"/>
                <w:kern w:val="2"/>
                <w:szCs w:val="24"/>
              </w:rPr>
              <w:t>)</w:t>
            </w:r>
            <w:r w:rsidR="00685336">
              <w:rPr>
                <w:color w:val="000000"/>
                <w:kern w:val="2"/>
                <w:szCs w:val="24"/>
              </w:rPr>
              <w:t>.</w:t>
            </w:r>
            <w:r w:rsidR="00BF1EBE" w:rsidRPr="00A434C6">
              <w:rPr>
                <w:color w:val="000000"/>
                <w:kern w:val="2"/>
                <w:szCs w:val="24"/>
              </w:rPr>
              <w:t xml:space="preserve"> </w:t>
            </w:r>
            <w:r w:rsidR="00685336">
              <w:rPr>
                <w:color w:val="000000"/>
                <w:kern w:val="2"/>
                <w:szCs w:val="24"/>
              </w:rPr>
              <w:t xml:space="preserve">Prekės turi atitikti </w:t>
            </w:r>
            <w:r w:rsidR="00BF1EBE" w:rsidRPr="001D7AB7">
              <w:t>Tiekėjo</w:t>
            </w:r>
            <w:r w:rsidR="003E57A5" w:rsidRPr="001D7AB7">
              <w:t xml:space="preserve"> 2024 m. </w:t>
            </w:r>
            <w:r w:rsidR="00144D02">
              <w:t>lapkričio 13</w:t>
            </w:r>
            <w:r w:rsidR="003E57A5" w:rsidRPr="001D7AB7">
              <w:t xml:space="preserve"> d. CVP IS pri</w:t>
            </w:r>
            <w:r w:rsidR="00B9307E">
              <w:t>emonėmis pateiktą pasiūlymą</w:t>
            </w:r>
            <w:r w:rsidR="003E57A5" w:rsidRPr="001D7AB7">
              <w:t xml:space="preserve"> ir kitus Sut</w:t>
            </w:r>
            <w:r w:rsidR="00BF1EBE" w:rsidRPr="001D7AB7">
              <w:t xml:space="preserve">artyje nurodytus reikalavimus. </w:t>
            </w:r>
          </w:p>
          <w:p w14:paraId="7C4FBF58" w14:textId="692182EE" w:rsidR="00A434C6" w:rsidRDefault="00A434C6" w:rsidP="00CB225C">
            <w:pPr>
              <w:jc w:val="both"/>
            </w:pPr>
            <w:r w:rsidRPr="001D7AB7">
              <w:t>3.1.2.</w:t>
            </w:r>
            <w:r w:rsidR="0038305A" w:rsidRPr="001D7AB7">
              <w:t xml:space="preserve"> </w:t>
            </w:r>
            <w:r w:rsidR="004E2A47">
              <w:rPr>
                <w:szCs w:val="24"/>
                <w:lang w:eastAsia="lt-LT"/>
              </w:rPr>
              <w:t>Įsigyjamų P</w:t>
            </w:r>
            <w:r w:rsidR="0038305A" w:rsidRPr="001D7AB7">
              <w:rPr>
                <w:szCs w:val="24"/>
                <w:lang w:eastAsia="lt-LT"/>
              </w:rPr>
              <w:t xml:space="preserve">rekių kiekiai yra nurodyti Sutarties 2 priede „Prekių kiekiai ir </w:t>
            </w:r>
            <w:r w:rsidR="003F542C">
              <w:rPr>
                <w:szCs w:val="24"/>
                <w:lang w:eastAsia="lt-LT"/>
              </w:rPr>
              <w:t>į</w:t>
            </w:r>
            <w:r w:rsidR="0038305A" w:rsidRPr="001D7AB7">
              <w:rPr>
                <w:szCs w:val="24"/>
                <w:lang w:eastAsia="lt-LT"/>
              </w:rPr>
              <w:t>kain</w:t>
            </w:r>
            <w:r w:rsidR="003F542C">
              <w:rPr>
                <w:szCs w:val="24"/>
                <w:lang w:eastAsia="lt-LT"/>
              </w:rPr>
              <w:t>i</w:t>
            </w:r>
            <w:r w:rsidR="0038305A" w:rsidRPr="001D7AB7">
              <w:rPr>
                <w:szCs w:val="24"/>
                <w:lang w:eastAsia="lt-LT"/>
              </w:rPr>
              <w:t>a</w:t>
            </w:r>
            <w:r w:rsidR="003F542C">
              <w:rPr>
                <w:szCs w:val="24"/>
                <w:lang w:eastAsia="lt-LT"/>
              </w:rPr>
              <w:t>i</w:t>
            </w:r>
            <w:r w:rsidR="0038305A" w:rsidRPr="001D7AB7">
              <w:rPr>
                <w:szCs w:val="24"/>
                <w:lang w:eastAsia="lt-LT"/>
              </w:rPr>
              <w:t>“ (toliau – 2 priedas). Pirkėjas</w:t>
            </w:r>
            <w:r w:rsidR="0038305A" w:rsidRPr="0038305A">
              <w:rPr>
                <w:szCs w:val="24"/>
                <w:lang w:eastAsia="lt-LT"/>
              </w:rPr>
              <w:t xml:space="preserve"> Sutarties galiojimo metu įsipareigoja išpirkti </w:t>
            </w:r>
            <w:r w:rsidR="003C2A01">
              <w:rPr>
                <w:szCs w:val="24"/>
                <w:lang w:eastAsia="lt-LT"/>
              </w:rPr>
              <w:t>70 proc.</w:t>
            </w:r>
            <w:r w:rsidR="0038305A" w:rsidRPr="0038305A">
              <w:rPr>
                <w:szCs w:val="24"/>
                <w:lang w:eastAsia="lt-LT"/>
              </w:rPr>
              <w:t xml:space="preserve"> </w:t>
            </w:r>
            <w:r w:rsidR="003C2A01" w:rsidRPr="0097067C">
              <w:t xml:space="preserve">maksimalaus 2 priede nurodyto Prekių kiekio, bet neįsipareigoja išpirkti viso 2 priede nurodyto maksimalaus Prekių kiekio. </w:t>
            </w:r>
          </w:p>
          <w:p w14:paraId="1A6C7BA5" w14:textId="77777777" w:rsidR="00A434C6" w:rsidRPr="00BF1EBE" w:rsidRDefault="00A434C6" w:rsidP="00CB225C">
            <w:pPr>
              <w:jc w:val="both"/>
            </w:pPr>
          </w:p>
        </w:tc>
      </w:tr>
      <w:tr w:rsidR="005A5832" w14:paraId="5FB34FF5" w14:textId="77777777">
        <w:trPr>
          <w:trHeight w:val="300"/>
        </w:trPr>
        <w:tc>
          <w:tcPr>
            <w:tcW w:w="2704" w:type="dxa"/>
            <w:gridSpan w:val="2"/>
          </w:tcPr>
          <w:p w14:paraId="253494A0" w14:textId="77777777" w:rsidR="005A5832" w:rsidRDefault="00A10867" w:rsidP="00CB225C">
            <w:pPr>
              <w:jc w:val="both"/>
              <w:rPr>
                <w:b/>
                <w:bCs/>
                <w:kern w:val="2"/>
                <w:szCs w:val="24"/>
              </w:rPr>
            </w:pPr>
            <w:r>
              <w:rPr>
                <w:b/>
                <w:bCs/>
                <w:kern w:val="2"/>
                <w:szCs w:val="24"/>
              </w:rPr>
              <w:t>3.2. Pirkimo numeris</w:t>
            </w:r>
          </w:p>
        </w:tc>
        <w:tc>
          <w:tcPr>
            <w:tcW w:w="6831" w:type="dxa"/>
            <w:gridSpan w:val="2"/>
          </w:tcPr>
          <w:p w14:paraId="6D3685AE" w14:textId="19CF010A" w:rsidR="005A5832" w:rsidRPr="00A434C6" w:rsidRDefault="00B9307E" w:rsidP="00CB225C">
            <w:pPr>
              <w:jc w:val="both"/>
              <w:rPr>
                <w:kern w:val="2"/>
                <w:szCs w:val="24"/>
              </w:rPr>
            </w:pPr>
            <w:r>
              <w:rPr>
                <w:rFonts w:eastAsia="Calibri"/>
                <w:szCs w:val="24"/>
              </w:rPr>
              <w:t>741788</w:t>
            </w:r>
          </w:p>
        </w:tc>
      </w:tr>
      <w:tr w:rsidR="005A5832" w14:paraId="12FAEC5A" w14:textId="77777777">
        <w:trPr>
          <w:trHeight w:val="300"/>
        </w:trPr>
        <w:tc>
          <w:tcPr>
            <w:tcW w:w="2704" w:type="dxa"/>
            <w:gridSpan w:val="2"/>
          </w:tcPr>
          <w:p w14:paraId="7D0F4BA2" w14:textId="77777777" w:rsidR="005A5832" w:rsidRDefault="00A10867" w:rsidP="00CB225C">
            <w:pPr>
              <w:jc w:val="both"/>
              <w:rPr>
                <w:b/>
                <w:bCs/>
                <w:kern w:val="2"/>
                <w:szCs w:val="24"/>
              </w:rPr>
            </w:pPr>
            <w:r>
              <w:rPr>
                <w:b/>
                <w:bCs/>
                <w:kern w:val="2"/>
                <w:szCs w:val="24"/>
              </w:rPr>
              <w:t>3.3. Informacija apie Europos Sąjungos lėšomis finansuojamą projektą arba kitą projektą</w:t>
            </w:r>
          </w:p>
        </w:tc>
        <w:tc>
          <w:tcPr>
            <w:tcW w:w="6831" w:type="dxa"/>
            <w:gridSpan w:val="2"/>
          </w:tcPr>
          <w:p w14:paraId="4ED579B1" w14:textId="77777777" w:rsidR="005A5832" w:rsidRDefault="00A10867" w:rsidP="00CB225C">
            <w:pPr>
              <w:jc w:val="both"/>
              <w:rPr>
                <w:kern w:val="2"/>
                <w:szCs w:val="24"/>
              </w:rPr>
            </w:pPr>
            <w:r>
              <w:rPr>
                <w:kern w:val="2"/>
                <w:szCs w:val="24"/>
              </w:rPr>
              <w:t>Netaikoma</w:t>
            </w:r>
          </w:p>
          <w:p w14:paraId="6EAA4E3E" w14:textId="77777777" w:rsidR="005A5832" w:rsidRDefault="005A5832" w:rsidP="00CB225C">
            <w:pPr>
              <w:jc w:val="both"/>
              <w:rPr>
                <w:kern w:val="2"/>
                <w:szCs w:val="24"/>
              </w:rPr>
            </w:pPr>
          </w:p>
          <w:p w14:paraId="1688A3A7" w14:textId="77777777" w:rsidR="005A5832" w:rsidRDefault="005A5832" w:rsidP="00CB225C">
            <w:pPr>
              <w:jc w:val="both"/>
              <w:rPr>
                <w:kern w:val="2"/>
                <w:szCs w:val="24"/>
              </w:rPr>
            </w:pPr>
          </w:p>
        </w:tc>
      </w:tr>
      <w:tr w:rsidR="005A5832" w14:paraId="12E4BAED" w14:textId="77777777">
        <w:trPr>
          <w:trHeight w:val="300"/>
        </w:trPr>
        <w:tc>
          <w:tcPr>
            <w:tcW w:w="9535" w:type="dxa"/>
            <w:gridSpan w:val="4"/>
          </w:tcPr>
          <w:p w14:paraId="3F49F264" w14:textId="77777777" w:rsidR="005A5832" w:rsidRDefault="00A10867" w:rsidP="00CB225C">
            <w:pPr>
              <w:jc w:val="both"/>
              <w:rPr>
                <w:b/>
                <w:bCs/>
                <w:kern w:val="2"/>
                <w:szCs w:val="24"/>
              </w:rPr>
            </w:pPr>
            <w:r>
              <w:rPr>
                <w:b/>
                <w:bCs/>
                <w:kern w:val="2"/>
                <w:szCs w:val="24"/>
              </w:rPr>
              <w:t>4. PREKIŲ PRISTATYMO TERMINAI IR PREKIŲ PERDAVIMO - PRIĖMIMO TVARKA</w:t>
            </w:r>
          </w:p>
        </w:tc>
      </w:tr>
      <w:tr w:rsidR="005A5832" w14:paraId="6B59A652" w14:textId="77777777">
        <w:trPr>
          <w:trHeight w:val="300"/>
        </w:trPr>
        <w:tc>
          <w:tcPr>
            <w:tcW w:w="2704" w:type="dxa"/>
            <w:gridSpan w:val="2"/>
          </w:tcPr>
          <w:p w14:paraId="6BE3CC58" w14:textId="77777777" w:rsidR="005A5832" w:rsidRDefault="00A10867" w:rsidP="00CB225C">
            <w:pPr>
              <w:jc w:val="both"/>
              <w:rPr>
                <w:b/>
                <w:bCs/>
                <w:kern w:val="2"/>
                <w:szCs w:val="24"/>
              </w:rPr>
            </w:pPr>
            <w:r>
              <w:rPr>
                <w:b/>
                <w:bCs/>
                <w:kern w:val="2"/>
                <w:szCs w:val="24"/>
              </w:rPr>
              <w:t>4.1. Prekių pristatymo terminai, kai Prekės pristatomos dalimis</w:t>
            </w:r>
          </w:p>
        </w:tc>
        <w:tc>
          <w:tcPr>
            <w:tcW w:w="6831" w:type="dxa"/>
            <w:gridSpan w:val="2"/>
          </w:tcPr>
          <w:p w14:paraId="404F54C5" w14:textId="6369E22D" w:rsidR="002F439B" w:rsidRDefault="00067A8B" w:rsidP="002F439B">
            <w:pPr>
              <w:jc w:val="both"/>
            </w:pPr>
            <w:r>
              <w:rPr>
                <w:kern w:val="2"/>
                <w:szCs w:val="24"/>
              </w:rPr>
              <w:t xml:space="preserve">4.1.1. </w:t>
            </w:r>
            <w:r w:rsidR="00A10867" w:rsidRPr="00A434C6">
              <w:rPr>
                <w:kern w:val="2"/>
                <w:szCs w:val="24"/>
              </w:rPr>
              <w:t>Tiekėjas įsipareigoja</w:t>
            </w:r>
            <w:r w:rsidR="00EE2841" w:rsidRPr="00A434C6">
              <w:rPr>
                <w:kern w:val="2"/>
                <w:szCs w:val="24"/>
              </w:rPr>
              <w:t xml:space="preserve"> </w:t>
            </w:r>
            <w:r w:rsidR="00EE2841" w:rsidRPr="00A434C6">
              <w:t>savo lėšomis ir priemonėmis</w:t>
            </w:r>
            <w:r w:rsidR="00A10867" w:rsidRPr="00A434C6">
              <w:rPr>
                <w:kern w:val="2"/>
                <w:szCs w:val="24"/>
              </w:rPr>
              <w:t xml:space="preserve"> pristatyti Prekes ne vėliau kaip per </w:t>
            </w:r>
            <w:r w:rsidR="00974855">
              <w:rPr>
                <w:kern w:val="2"/>
                <w:szCs w:val="24"/>
              </w:rPr>
              <w:t>5</w:t>
            </w:r>
            <w:r>
              <w:rPr>
                <w:kern w:val="2"/>
                <w:szCs w:val="24"/>
              </w:rPr>
              <w:t xml:space="preserve"> (</w:t>
            </w:r>
            <w:r w:rsidR="00974855">
              <w:rPr>
                <w:kern w:val="2"/>
                <w:szCs w:val="24"/>
              </w:rPr>
              <w:t>penkias</w:t>
            </w:r>
            <w:r w:rsidR="00C15779" w:rsidRPr="00A434C6">
              <w:rPr>
                <w:kern w:val="2"/>
                <w:szCs w:val="24"/>
              </w:rPr>
              <w:t>)</w:t>
            </w:r>
            <w:r>
              <w:rPr>
                <w:kern w:val="2"/>
                <w:szCs w:val="24"/>
              </w:rPr>
              <w:t xml:space="preserve"> </w:t>
            </w:r>
            <w:r w:rsidR="00FA0D2B">
              <w:rPr>
                <w:kern w:val="2"/>
                <w:szCs w:val="24"/>
              </w:rPr>
              <w:t>darbo dien</w:t>
            </w:r>
            <w:r w:rsidR="00974855">
              <w:rPr>
                <w:kern w:val="2"/>
                <w:szCs w:val="24"/>
              </w:rPr>
              <w:t>as</w:t>
            </w:r>
            <w:r w:rsidR="00A10867" w:rsidRPr="00A434C6">
              <w:rPr>
                <w:color w:val="4472C4"/>
                <w:kern w:val="2"/>
                <w:szCs w:val="24"/>
              </w:rPr>
              <w:t xml:space="preserve"> </w:t>
            </w:r>
            <w:r w:rsidR="00A10867" w:rsidRPr="00A434C6">
              <w:rPr>
                <w:kern w:val="2"/>
                <w:szCs w:val="24"/>
              </w:rPr>
              <w:t xml:space="preserve">nuo </w:t>
            </w:r>
            <w:r w:rsidR="002F439B" w:rsidRPr="00496F24">
              <w:t>Prekių užsakymo išsiuntimo el. paštu dienos.</w:t>
            </w:r>
          </w:p>
          <w:p w14:paraId="1D23394B" w14:textId="5F799C6E" w:rsidR="00067A8B" w:rsidRPr="00AC7E4D" w:rsidRDefault="00067A8B" w:rsidP="00AC7E4D">
            <w:pPr>
              <w:autoSpaceDE w:val="0"/>
              <w:autoSpaceDN w:val="0"/>
              <w:adjustRightInd w:val="0"/>
              <w:jc w:val="both"/>
            </w:pPr>
            <w:r>
              <w:rPr>
                <w:kern w:val="2"/>
                <w:szCs w:val="24"/>
              </w:rPr>
              <w:t xml:space="preserve">4.1.2. Prekės pristatomos adresu: </w:t>
            </w:r>
            <w:r w:rsidR="00AC7E4D" w:rsidRPr="00672A82">
              <w:t>Lietuvos kariuomenės Dr. Jono Basanavičiaus Karo medicinos tarnyba,</w:t>
            </w:r>
            <w:r w:rsidR="00AC7E4D">
              <w:t xml:space="preserve"> Ašmenos 2-oji g. 25A, Kaunas. A</w:t>
            </w:r>
            <w:r w:rsidR="00AC7E4D" w:rsidRPr="00672A82">
              <w:t xml:space="preserve">tsakingas asmuo: specialistas </w:t>
            </w:r>
            <w:r w:rsidR="00AC7E4D">
              <w:t xml:space="preserve">vyr. </w:t>
            </w:r>
            <w:proofErr w:type="spellStart"/>
            <w:r w:rsidR="00AC7E4D" w:rsidRPr="00672A82">
              <w:t>srž</w:t>
            </w:r>
            <w:proofErr w:type="spellEnd"/>
            <w:r w:rsidR="00AC7E4D" w:rsidRPr="00672A82">
              <w:t xml:space="preserve">. </w:t>
            </w:r>
            <w:r w:rsidR="00AC7E4D">
              <w:t>Arūnas Šinkūnas</w:t>
            </w:r>
            <w:r w:rsidR="00AC7E4D" w:rsidRPr="00672A82">
              <w:t>, tel.</w:t>
            </w:r>
            <w:r w:rsidR="00AC7E4D" w:rsidRPr="00AC1C03">
              <w:t xml:space="preserve"> +37064020017</w:t>
            </w:r>
            <w:r w:rsidR="00AC7E4D" w:rsidRPr="00672A82">
              <w:t>,</w:t>
            </w:r>
            <w:r w:rsidR="00AC7E4D">
              <w:t xml:space="preserve"> elektroninio pašto adresas: </w:t>
            </w:r>
            <w:proofErr w:type="spellStart"/>
            <w:r w:rsidR="00AC7E4D">
              <w:t>arunas.sinkunas</w:t>
            </w:r>
            <w:r w:rsidR="00AC7E4D" w:rsidRPr="00672A82">
              <w:t>@mil.lt</w:t>
            </w:r>
            <w:proofErr w:type="spellEnd"/>
            <w:r w:rsidR="00AC7E4D" w:rsidRPr="00672A82">
              <w:t>.</w:t>
            </w:r>
          </w:p>
        </w:tc>
      </w:tr>
      <w:tr w:rsidR="005A5832" w14:paraId="53659878" w14:textId="77777777">
        <w:trPr>
          <w:trHeight w:val="300"/>
        </w:trPr>
        <w:tc>
          <w:tcPr>
            <w:tcW w:w="2704" w:type="dxa"/>
            <w:gridSpan w:val="2"/>
          </w:tcPr>
          <w:p w14:paraId="694E7AD8" w14:textId="225C83F4" w:rsidR="005A5832" w:rsidRDefault="00A10867" w:rsidP="00CB225C">
            <w:pPr>
              <w:jc w:val="both"/>
              <w:rPr>
                <w:b/>
                <w:bCs/>
                <w:kern w:val="2"/>
                <w:szCs w:val="24"/>
              </w:rPr>
            </w:pPr>
            <w:r>
              <w:rPr>
                <w:b/>
                <w:bCs/>
                <w:kern w:val="2"/>
                <w:szCs w:val="24"/>
              </w:rPr>
              <w:t>4.2. Prekių (ar jų dalies) pristatymo termino pratęsimas</w:t>
            </w:r>
          </w:p>
        </w:tc>
        <w:tc>
          <w:tcPr>
            <w:tcW w:w="6831" w:type="dxa"/>
            <w:gridSpan w:val="2"/>
          </w:tcPr>
          <w:p w14:paraId="56494193" w14:textId="5028AFD8" w:rsidR="005A5832" w:rsidRDefault="00974855" w:rsidP="00CB225C">
            <w:pPr>
              <w:jc w:val="both"/>
              <w:rPr>
                <w:kern w:val="2"/>
                <w:szCs w:val="24"/>
              </w:rPr>
            </w:pPr>
            <w:r>
              <w:t xml:space="preserve"> </w:t>
            </w:r>
            <w:r w:rsidRPr="00974855">
              <w:rPr>
                <w:kern w:val="2"/>
                <w:szCs w:val="24"/>
              </w:rPr>
              <w:t xml:space="preserve">Tiekėjas turi teisę į Prekių pristatymo termino pratęsimą, tačiau tik tuo atveju, jei atsiranda </w:t>
            </w:r>
            <w:proofErr w:type="spellStart"/>
            <w:r w:rsidRPr="00974855">
              <w:rPr>
                <w:kern w:val="2"/>
                <w:szCs w:val="24"/>
              </w:rPr>
              <w:t>įrodymais</w:t>
            </w:r>
            <w:proofErr w:type="spellEnd"/>
            <w:r w:rsidRPr="00974855">
              <w:rPr>
                <w:kern w:val="2"/>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144D02">
              <w:rPr>
                <w:kern w:val="2"/>
                <w:szCs w:val="24"/>
              </w:rPr>
              <w:t>2 (dvi) dienas</w:t>
            </w:r>
            <w:r w:rsidRPr="00974855">
              <w:rPr>
                <w:kern w:val="2"/>
                <w:szCs w:val="24"/>
              </w:rPr>
              <w:t xml:space="preserve">, apie tai praneša </w:t>
            </w:r>
            <w:r w:rsidRPr="00974855">
              <w:rPr>
                <w:kern w:val="2"/>
                <w:szCs w:val="24"/>
              </w:rPr>
              <w:lastRenderedPageBreak/>
              <w:t xml:space="preserve">Pirkėjui, pateikdamas minėtų aplinkybių egzistavimo </w:t>
            </w:r>
            <w:proofErr w:type="spellStart"/>
            <w:r w:rsidRPr="00974855">
              <w:rPr>
                <w:kern w:val="2"/>
                <w:szCs w:val="24"/>
              </w:rPr>
              <w:t>įrodymus</w:t>
            </w:r>
            <w:proofErr w:type="spellEnd"/>
            <w:r w:rsidRPr="00974855">
              <w:rPr>
                <w:kern w:val="2"/>
                <w:szCs w:val="24"/>
              </w:rPr>
              <w:t xml:space="preserve">. Nurodytas aplinkybes vertina Pirkėjas. Pirkėjui sutikus, Prekių pristatymo terminas gali būti pratęsiamas tik minėtų aplinkybių egzistavimo laikotarpiui, bet ne ilgiau nei nustatytiems laikotarpiams: </w:t>
            </w:r>
            <w:r>
              <w:rPr>
                <w:kern w:val="2"/>
                <w:szCs w:val="24"/>
              </w:rPr>
              <w:t>p</w:t>
            </w:r>
            <w:r w:rsidRPr="00974855">
              <w:rPr>
                <w:kern w:val="2"/>
                <w:szCs w:val="24"/>
              </w:rPr>
              <w:t>radinė vykdymo trukmė: 24 mėn.</w:t>
            </w:r>
          </w:p>
        </w:tc>
      </w:tr>
      <w:tr w:rsidR="00CC2CBF" w14:paraId="536798CE" w14:textId="77777777">
        <w:trPr>
          <w:trHeight w:val="300"/>
        </w:trPr>
        <w:tc>
          <w:tcPr>
            <w:tcW w:w="2704" w:type="dxa"/>
            <w:gridSpan w:val="2"/>
          </w:tcPr>
          <w:p w14:paraId="7B970BEE" w14:textId="77777777" w:rsidR="00CC2CBF" w:rsidRDefault="00CC2CBF" w:rsidP="00CC2CBF">
            <w:pPr>
              <w:jc w:val="both"/>
              <w:rPr>
                <w:b/>
                <w:bCs/>
                <w:kern w:val="2"/>
                <w:szCs w:val="24"/>
              </w:rPr>
            </w:pPr>
            <w:r>
              <w:rPr>
                <w:b/>
                <w:bCs/>
                <w:kern w:val="2"/>
                <w:szCs w:val="24"/>
              </w:rPr>
              <w:lastRenderedPageBreak/>
              <w:t>4.3. Užsakymų teikimo tvarka</w:t>
            </w:r>
          </w:p>
        </w:tc>
        <w:tc>
          <w:tcPr>
            <w:tcW w:w="6831" w:type="dxa"/>
            <w:gridSpan w:val="2"/>
          </w:tcPr>
          <w:p w14:paraId="726CCFAA" w14:textId="7F20E45A" w:rsidR="00CC2CBF" w:rsidRPr="00436C0C" w:rsidRDefault="00974855" w:rsidP="00974855">
            <w:pPr>
              <w:jc w:val="both"/>
              <w:rPr>
                <w:highlight w:val="green"/>
              </w:rPr>
            </w:pPr>
            <w:r w:rsidRPr="00974855">
              <w:t xml:space="preserve"> </w:t>
            </w:r>
            <w:r w:rsidRPr="00974855">
              <w:rPr>
                <w:kern w:val="2"/>
                <w:szCs w:val="24"/>
              </w:rPr>
              <w:t>Užsakymai teikiami Tiekėjo nurodytu elektroniniu paštu ir laikomi gautais po 24 (dvidešimt keturių valandų) nuo užsakymo pateikimo.</w:t>
            </w:r>
          </w:p>
        </w:tc>
      </w:tr>
      <w:tr w:rsidR="00CC2CBF" w14:paraId="727259A4" w14:textId="77777777">
        <w:trPr>
          <w:trHeight w:val="300"/>
        </w:trPr>
        <w:tc>
          <w:tcPr>
            <w:tcW w:w="2704" w:type="dxa"/>
            <w:gridSpan w:val="2"/>
          </w:tcPr>
          <w:p w14:paraId="485DEDFA" w14:textId="77777777" w:rsidR="00CC2CBF" w:rsidRDefault="00CC2CBF" w:rsidP="00CC2CBF">
            <w:pPr>
              <w:jc w:val="both"/>
              <w:rPr>
                <w:b/>
                <w:bCs/>
                <w:kern w:val="2"/>
                <w:szCs w:val="24"/>
              </w:rPr>
            </w:pPr>
            <w:r>
              <w:rPr>
                <w:b/>
                <w:bCs/>
                <w:kern w:val="2"/>
                <w:szCs w:val="24"/>
              </w:rPr>
              <w:t>4.4. Dėl Prekių pristatymo dalimis vertės / apimties</w:t>
            </w:r>
          </w:p>
        </w:tc>
        <w:tc>
          <w:tcPr>
            <w:tcW w:w="6831" w:type="dxa"/>
            <w:gridSpan w:val="2"/>
          </w:tcPr>
          <w:p w14:paraId="537DDD78" w14:textId="77777777" w:rsidR="00CC2CBF" w:rsidRDefault="00CC2CBF" w:rsidP="00CC2CBF">
            <w:pPr>
              <w:jc w:val="both"/>
              <w:rPr>
                <w:kern w:val="2"/>
                <w:szCs w:val="24"/>
              </w:rPr>
            </w:pPr>
            <w:r>
              <w:rPr>
                <w:kern w:val="2"/>
                <w:szCs w:val="24"/>
              </w:rPr>
              <w:t>Netaikoma</w:t>
            </w:r>
          </w:p>
          <w:p w14:paraId="567F732D" w14:textId="08391FF2" w:rsidR="00CC2CBF" w:rsidRDefault="00CC2CBF" w:rsidP="00CC2CBF">
            <w:pPr>
              <w:jc w:val="both"/>
              <w:rPr>
                <w:kern w:val="2"/>
                <w:szCs w:val="24"/>
              </w:rPr>
            </w:pPr>
          </w:p>
        </w:tc>
      </w:tr>
      <w:tr w:rsidR="00CC2CBF" w14:paraId="6645C880" w14:textId="77777777">
        <w:trPr>
          <w:trHeight w:val="300"/>
        </w:trPr>
        <w:tc>
          <w:tcPr>
            <w:tcW w:w="2704" w:type="dxa"/>
            <w:gridSpan w:val="2"/>
          </w:tcPr>
          <w:p w14:paraId="27E5CFAE" w14:textId="77777777" w:rsidR="00CC2CBF" w:rsidRDefault="00CC2CBF" w:rsidP="00CC2CBF">
            <w:pPr>
              <w:jc w:val="both"/>
              <w:rPr>
                <w:b/>
                <w:bCs/>
                <w:kern w:val="2"/>
                <w:szCs w:val="24"/>
              </w:rPr>
            </w:pPr>
            <w:r>
              <w:rPr>
                <w:b/>
                <w:bCs/>
                <w:kern w:val="2"/>
                <w:szCs w:val="24"/>
              </w:rPr>
              <w:t xml:space="preserve">4.5. Kartu su Prekėmis pateikiami dokumentai </w:t>
            </w:r>
          </w:p>
        </w:tc>
        <w:tc>
          <w:tcPr>
            <w:tcW w:w="6831" w:type="dxa"/>
            <w:gridSpan w:val="2"/>
          </w:tcPr>
          <w:p w14:paraId="2D476889" w14:textId="77777777" w:rsidR="00CC2CBF" w:rsidRPr="00292D5E" w:rsidRDefault="00CC2CBF" w:rsidP="00CC2CBF">
            <w:pPr>
              <w:jc w:val="both"/>
              <w:rPr>
                <w:kern w:val="2"/>
                <w:szCs w:val="24"/>
              </w:rPr>
            </w:pPr>
            <w:r w:rsidRPr="00292D5E">
              <w:rPr>
                <w:kern w:val="2"/>
                <w:szCs w:val="24"/>
              </w:rPr>
              <w:t xml:space="preserve">Kartu su Prekėmis pateikiami šie dokumentai: </w:t>
            </w:r>
          </w:p>
          <w:p w14:paraId="27821395" w14:textId="77777777" w:rsidR="00CC2CBF" w:rsidRPr="00292D5E" w:rsidRDefault="00CC2CBF" w:rsidP="00CC2CBF">
            <w:pPr>
              <w:jc w:val="both"/>
            </w:pPr>
          </w:p>
          <w:p w14:paraId="5D9F4901" w14:textId="2099882A" w:rsidR="00CC2CBF" w:rsidRDefault="00B64A22" w:rsidP="00CC2CBF">
            <w:pPr>
              <w:jc w:val="both"/>
              <w:rPr>
                <w:kern w:val="2"/>
                <w:szCs w:val="24"/>
              </w:rPr>
            </w:pPr>
            <w:r>
              <w:t>Prekių n</w:t>
            </w:r>
            <w:r w:rsidR="00CC2CBF">
              <w:t>audojimosi instrukcijos</w:t>
            </w:r>
            <w:r w:rsidR="00CC2CBF" w:rsidRPr="00292D5E">
              <w:t xml:space="preserve">, </w:t>
            </w:r>
            <w:r w:rsidR="00DE60C6" w:rsidRPr="00DE60C6">
              <w:t xml:space="preserve">CE ( pagal Europos Parlamento ir Tarybos reglamentą (ES) 2017/745 dėl medicinos priemonių) sertifikato </w:t>
            </w:r>
            <w:r w:rsidR="00DE60C6">
              <w:t xml:space="preserve">kopijos, </w:t>
            </w:r>
            <w:r w:rsidR="00B75FB6">
              <w:t>saugos duomenų lapai</w:t>
            </w:r>
            <w:r w:rsidR="00CC2CBF" w:rsidRPr="00292D5E">
              <w:rPr>
                <w:kern w:val="2"/>
                <w:szCs w:val="24"/>
              </w:rPr>
              <w:t>. Tiekėjui nepateikus nurodytų dokumentų, laikoma, kad Prekės neatitinka Sutartyje nustatytų reikalavimų.</w:t>
            </w:r>
          </w:p>
          <w:p w14:paraId="4435FD5E" w14:textId="502E1EFC" w:rsidR="00CC2CBF" w:rsidRPr="001238E2" w:rsidRDefault="00CC2CBF" w:rsidP="00CC2CBF">
            <w:pPr>
              <w:jc w:val="both"/>
            </w:pPr>
          </w:p>
        </w:tc>
      </w:tr>
      <w:tr w:rsidR="00CC2CBF" w14:paraId="451EB493" w14:textId="77777777">
        <w:trPr>
          <w:trHeight w:val="300"/>
        </w:trPr>
        <w:tc>
          <w:tcPr>
            <w:tcW w:w="9535" w:type="dxa"/>
            <w:gridSpan w:val="4"/>
          </w:tcPr>
          <w:p w14:paraId="1E29D009" w14:textId="77777777" w:rsidR="00CC2CBF" w:rsidRDefault="00CC2CBF" w:rsidP="00CC2CBF">
            <w:pPr>
              <w:jc w:val="both"/>
              <w:rPr>
                <w:b/>
                <w:bCs/>
                <w:kern w:val="2"/>
                <w:szCs w:val="24"/>
              </w:rPr>
            </w:pPr>
            <w:r>
              <w:rPr>
                <w:b/>
                <w:bCs/>
                <w:kern w:val="2"/>
                <w:szCs w:val="24"/>
              </w:rPr>
              <w:t>5. SUTARTIES KAINA IR ATSISKAITYMO TVARKA</w:t>
            </w:r>
          </w:p>
        </w:tc>
      </w:tr>
      <w:tr w:rsidR="00CC2CBF" w14:paraId="7A8EA6F8" w14:textId="77777777">
        <w:trPr>
          <w:trHeight w:val="300"/>
        </w:trPr>
        <w:tc>
          <w:tcPr>
            <w:tcW w:w="2704" w:type="dxa"/>
            <w:gridSpan w:val="2"/>
          </w:tcPr>
          <w:p w14:paraId="460233EF" w14:textId="77777777" w:rsidR="00CC2CBF" w:rsidRDefault="00CC2CBF" w:rsidP="00CC2CBF">
            <w:pPr>
              <w:jc w:val="both"/>
              <w:rPr>
                <w:b/>
                <w:bCs/>
                <w:kern w:val="2"/>
                <w:szCs w:val="24"/>
              </w:rPr>
            </w:pPr>
            <w:r>
              <w:rPr>
                <w:b/>
                <w:bCs/>
                <w:kern w:val="2"/>
                <w:szCs w:val="24"/>
              </w:rPr>
              <w:t>5.1. Sutarčiai taikomas kainos apskaičiavimo būdas</w:t>
            </w:r>
          </w:p>
        </w:tc>
        <w:tc>
          <w:tcPr>
            <w:tcW w:w="6831" w:type="dxa"/>
            <w:gridSpan w:val="2"/>
          </w:tcPr>
          <w:p w14:paraId="5D8F2B11" w14:textId="11328600" w:rsidR="00CC2CBF" w:rsidRDefault="00B64A22" w:rsidP="00CC2CBF">
            <w:pPr>
              <w:jc w:val="both"/>
              <w:rPr>
                <w:kern w:val="2"/>
                <w:szCs w:val="24"/>
              </w:rPr>
            </w:pPr>
            <w:r>
              <w:rPr>
                <w:kern w:val="2"/>
                <w:szCs w:val="24"/>
              </w:rPr>
              <w:t xml:space="preserve">Fiksuoto </w:t>
            </w:r>
            <w:r w:rsidR="00866E7D">
              <w:rPr>
                <w:kern w:val="2"/>
                <w:szCs w:val="24"/>
              </w:rPr>
              <w:t>į</w:t>
            </w:r>
            <w:r w:rsidR="00CC2CBF" w:rsidRPr="00A434C6">
              <w:rPr>
                <w:kern w:val="2"/>
                <w:szCs w:val="24"/>
              </w:rPr>
              <w:t>kain</w:t>
            </w:r>
            <w:r w:rsidR="00866E7D">
              <w:rPr>
                <w:kern w:val="2"/>
                <w:szCs w:val="24"/>
              </w:rPr>
              <w:t>i</w:t>
            </w:r>
            <w:r w:rsidR="00CC2CBF" w:rsidRPr="00A434C6">
              <w:rPr>
                <w:kern w:val="2"/>
                <w:szCs w:val="24"/>
              </w:rPr>
              <w:t>o kainodara</w:t>
            </w:r>
            <w:r w:rsidR="00866E7D">
              <w:rPr>
                <w:kern w:val="2"/>
                <w:szCs w:val="24"/>
              </w:rPr>
              <w:t>.</w:t>
            </w:r>
          </w:p>
          <w:p w14:paraId="587423CF" w14:textId="77777777" w:rsidR="00CC2CBF" w:rsidRDefault="00CC2CBF" w:rsidP="00CC2CBF">
            <w:pPr>
              <w:jc w:val="both"/>
              <w:rPr>
                <w:color w:val="4472C4"/>
                <w:kern w:val="2"/>
              </w:rPr>
            </w:pPr>
          </w:p>
        </w:tc>
      </w:tr>
      <w:tr w:rsidR="00CC2CBF" w14:paraId="4931ACC3" w14:textId="77777777">
        <w:trPr>
          <w:trHeight w:val="300"/>
        </w:trPr>
        <w:tc>
          <w:tcPr>
            <w:tcW w:w="2704" w:type="dxa"/>
            <w:gridSpan w:val="2"/>
          </w:tcPr>
          <w:p w14:paraId="05ECF451" w14:textId="115C2A8D" w:rsidR="00CC2CBF" w:rsidRDefault="00CC2CBF" w:rsidP="00CC2CBF">
            <w:pPr>
              <w:jc w:val="both"/>
              <w:rPr>
                <w:b/>
                <w:bCs/>
                <w:kern w:val="2"/>
                <w:szCs w:val="24"/>
              </w:rPr>
            </w:pPr>
            <w:r>
              <w:rPr>
                <w:b/>
                <w:bCs/>
                <w:kern w:val="2"/>
                <w:szCs w:val="24"/>
              </w:rPr>
              <w:t xml:space="preserve">5.2. Pradinės Sutarties vertė ir Sutarties kaina, kai taikoma </w:t>
            </w:r>
            <w:r>
              <w:rPr>
                <w:b/>
                <w:bCs/>
                <w:kern w:val="2"/>
                <w:szCs w:val="24"/>
                <w:u w:val="single"/>
              </w:rPr>
              <w:t>fiksuoto</w:t>
            </w:r>
            <w:r w:rsidR="00B64A22">
              <w:rPr>
                <w:b/>
                <w:bCs/>
                <w:kern w:val="2"/>
                <w:szCs w:val="24"/>
                <w:u w:val="single"/>
              </w:rPr>
              <w:t>s kain</w:t>
            </w:r>
            <w:r>
              <w:rPr>
                <w:b/>
                <w:bCs/>
                <w:kern w:val="2"/>
                <w:szCs w:val="24"/>
                <w:u w:val="single"/>
              </w:rPr>
              <w:t>o</w:t>
            </w:r>
            <w:r w:rsidR="00B64A22">
              <w:rPr>
                <w:b/>
                <w:bCs/>
                <w:kern w:val="2"/>
                <w:szCs w:val="24"/>
                <w:u w:val="single"/>
              </w:rPr>
              <w:t>s</w:t>
            </w:r>
            <w:r>
              <w:rPr>
                <w:b/>
                <w:bCs/>
                <w:kern w:val="2"/>
                <w:szCs w:val="24"/>
              </w:rPr>
              <w:t xml:space="preserve"> kainodara</w:t>
            </w:r>
          </w:p>
          <w:p w14:paraId="46008366" w14:textId="55ADB15A" w:rsidR="00CC2CBF" w:rsidRDefault="00CC2CBF" w:rsidP="00CC2CBF">
            <w:pPr>
              <w:jc w:val="both"/>
              <w:rPr>
                <w:b/>
                <w:bCs/>
                <w:kern w:val="2"/>
                <w:szCs w:val="24"/>
              </w:rPr>
            </w:pPr>
          </w:p>
        </w:tc>
        <w:tc>
          <w:tcPr>
            <w:tcW w:w="6831" w:type="dxa"/>
            <w:gridSpan w:val="2"/>
          </w:tcPr>
          <w:p w14:paraId="52084FDB" w14:textId="77707C57" w:rsidR="008E3BE3" w:rsidRPr="00B2688D" w:rsidRDefault="007B2E36" w:rsidP="00093FDA">
            <w:pPr>
              <w:jc w:val="both"/>
              <w:rPr>
                <w:kern w:val="2"/>
                <w:szCs w:val="24"/>
              </w:rPr>
            </w:pPr>
            <w:r>
              <w:rPr>
                <w:kern w:val="2"/>
                <w:szCs w:val="24"/>
              </w:rPr>
              <w:t xml:space="preserve">5.2.1. </w:t>
            </w:r>
            <w:r w:rsidR="008E3BE3">
              <w:rPr>
                <w:kern w:val="2"/>
                <w:szCs w:val="24"/>
              </w:rPr>
              <w:t xml:space="preserve">Pradinės Sutarties vertė yra </w:t>
            </w:r>
            <w:r w:rsidR="00CA0880" w:rsidRPr="00CA0880">
              <w:rPr>
                <w:b/>
                <w:kern w:val="2"/>
                <w:szCs w:val="24"/>
              </w:rPr>
              <w:t xml:space="preserve">51 </w:t>
            </w:r>
            <w:r w:rsidR="002469F3">
              <w:rPr>
                <w:b/>
                <w:kern w:val="2"/>
                <w:szCs w:val="24"/>
              </w:rPr>
              <w:t>50</w:t>
            </w:r>
            <w:r w:rsidR="00CA0880" w:rsidRPr="00CA0880">
              <w:rPr>
                <w:b/>
                <w:kern w:val="2"/>
                <w:szCs w:val="24"/>
              </w:rPr>
              <w:t>0,00</w:t>
            </w:r>
            <w:r w:rsidR="008E3BE3" w:rsidRPr="00CA0880">
              <w:rPr>
                <w:b/>
                <w:kern w:val="2"/>
                <w:szCs w:val="24"/>
              </w:rPr>
              <w:t xml:space="preserve"> </w:t>
            </w:r>
            <w:proofErr w:type="spellStart"/>
            <w:r w:rsidR="008E3BE3" w:rsidRPr="00CA0880">
              <w:rPr>
                <w:b/>
                <w:kern w:val="2"/>
                <w:szCs w:val="24"/>
              </w:rPr>
              <w:t>Eur</w:t>
            </w:r>
            <w:proofErr w:type="spellEnd"/>
            <w:r w:rsidR="008E3BE3" w:rsidRPr="00B2688D">
              <w:rPr>
                <w:kern w:val="2"/>
                <w:szCs w:val="24"/>
              </w:rPr>
              <w:t>, (</w:t>
            </w:r>
            <w:r w:rsidR="00CA0880">
              <w:rPr>
                <w:kern w:val="2"/>
                <w:szCs w:val="24"/>
              </w:rPr>
              <w:t>penkiasdešimt viena</w:t>
            </w:r>
            <w:r w:rsidR="002469F3">
              <w:rPr>
                <w:kern w:val="2"/>
                <w:szCs w:val="24"/>
              </w:rPr>
              <w:t>s tūkstantis penki šimtai</w:t>
            </w:r>
            <w:r w:rsidR="00CA0880">
              <w:rPr>
                <w:kern w:val="2"/>
                <w:szCs w:val="24"/>
              </w:rPr>
              <w:t xml:space="preserve"> eurų 00 centų</w:t>
            </w:r>
            <w:r w:rsidR="008E3BE3" w:rsidRPr="00B2688D">
              <w:rPr>
                <w:kern w:val="2"/>
                <w:szCs w:val="24"/>
              </w:rPr>
              <w:t xml:space="preserve">) be pridėtinės vertės mokesčio (toliau – PVM). </w:t>
            </w:r>
          </w:p>
          <w:p w14:paraId="23EC7314" w14:textId="3F3DA40E" w:rsidR="008E3BE3" w:rsidRPr="00B2688D" w:rsidRDefault="008E3BE3" w:rsidP="00093FDA">
            <w:pPr>
              <w:jc w:val="both"/>
              <w:rPr>
                <w:kern w:val="2"/>
                <w:szCs w:val="24"/>
              </w:rPr>
            </w:pPr>
            <w:r w:rsidRPr="00B2688D">
              <w:rPr>
                <w:kern w:val="2"/>
                <w:szCs w:val="24"/>
              </w:rPr>
              <w:t xml:space="preserve">PVM sudaro </w:t>
            </w:r>
            <w:r w:rsidR="00CA0880">
              <w:rPr>
                <w:kern w:val="2"/>
                <w:szCs w:val="24"/>
              </w:rPr>
              <w:t>10</w:t>
            </w:r>
            <w:r w:rsidR="002469F3">
              <w:rPr>
                <w:kern w:val="2"/>
                <w:szCs w:val="24"/>
              </w:rPr>
              <w:t xml:space="preserve"> 815,00</w:t>
            </w:r>
            <w:r w:rsidRPr="00B2688D">
              <w:rPr>
                <w:kern w:val="2"/>
                <w:szCs w:val="24"/>
              </w:rPr>
              <w:t xml:space="preserve"> </w:t>
            </w:r>
            <w:proofErr w:type="spellStart"/>
            <w:r w:rsidRPr="00B2688D">
              <w:rPr>
                <w:kern w:val="2"/>
                <w:szCs w:val="24"/>
              </w:rPr>
              <w:t>Eur</w:t>
            </w:r>
            <w:proofErr w:type="spellEnd"/>
            <w:r w:rsidRPr="00B2688D">
              <w:rPr>
                <w:kern w:val="2"/>
                <w:szCs w:val="24"/>
              </w:rPr>
              <w:t>, (</w:t>
            </w:r>
            <w:r w:rsidR="00CA0880">
              <w:rPr>
                <w:kern w:val="2"/>
                <w:szCs w:val="24"/>
              </w:rPr>
              <w:t xml:space="preserve">dešimt tūkstančių </w:t>
            </w:r>
            <w:r w:rsidR="002469F3">
              <w:rPr>
                <w:kern w:val="2"/>
                <w:szCs w:val="24"/>
              </w:rPr>
              <w:t>aštuoni</w:t>
            </w:r>
            <w:r w:rsidR="00CA0880">
              <w:rPr>
                <w:kern w:val="2"/>
                <w:szCs w:val="24"/>
              </w:rPr>
              <w:t xml:space="preserve"> šimtai </w:t>
            </w:r>
            <w:r w:rsidR="002469F3">
              <w:rPr>
                <w:kern w:val="2"/>
                <w:szCs w:val="24"/>
              </w:rPr>
              <w:t>penkiolika</w:t>
            </w:r>
            <w:r w:rsidR="00CA0880">
              <w:rPr>
                <w:kern w:val="2"/>
                <w:szCs w:val="24"/>
              </w:rPr>
              <w:t xml:space="preserve"> eur</w:t>
            </w:r>
            <w:r w:rsidR="002469F3">
              <w:rPr>
                <w:kern w:val="2"/>
                <w:szCs w:val="24"/>
              </w:rPr>
              <w:t>ų</w:t>
            </w:r>
            <w:r w:rsidR="00CA0880">
              <w:rPr>
                <w:kern w:val="2"/>
                <w:szCs w:val="24"/>
              </w:rPr>
              <w:t xml:space="preserve">, </w:t>
            </w:r>
            <w:r w:rsidR="002469F3">
              <w:rPr>
                <w:kern w:val="2"/>
                <w:szCs w:val="24"/>
              </w:rPr>
              <w:t>0</w:t>
            </w:r>
            <w:r w:rsidR="00CA0880">
              <w:rPr>
                <w:kern w:val="2"/>
                <w:szCs w:val="24"/>
              </w:rPr>
              <w:t>0 centų</w:t>
            </w:r>
            <w:r w:rsidRPr="00B2688D">
              <w:rPr>
                <w:kern w:val="2"/>
                <w:szCs w:val="24"/>
              </w:rPr>
              <w:t>).</w:t>
            </w:r>
          </w:p>
          <w:p w14:paraId="41079D08" w14:textId="4F27E8EB" w:rsidR="008E3BE3" w:rsidRPr="00B2688D" w:rsidRDefault="008E3BE3" w:rsidP="008E3BE3">
            <w:pPr>
              <w:rPr>
                <w:kern w:val="2"/>
                <w:szCs w:val="24"/>
              </w:rPr>
            </w:pPr>
            <w:r w:rsidRPr="00B2688D">
              <w:rPr>
                <w:kern w:val="2"/>
                <w:szCs w:val="24"/>
              </w:rPr>
              <w:t xml:space="preserve">Sutarties kaina </w:t>
            </w:r>
            <w:r w:rsidRPr="00093FDA">
              <w:rPr>
                <w:b/>
                <w:kern w:val="2"/>
                <w:szCs w:val="24"/>
              </w:rPr>
              <w:t xml:space="preserve">yra </w:t>
            </w:r>
            <w:r w:rsidR="00093FDA" w:rsidRPr="00093FDA">
              <w:rPr>
                <w:b/>
                <w:kern w:val="2"/>
                <w:szCs w:val="24"/>
              </w:rPr>
              <w:t>6</w:t>
            </w:r>
            <w:r w:rsidR="002469F3">
              <w:rPr>
                <w:b/>
                <w:kern w:val="2"/>
                <w:szCs w:val="24"/>
              </w:rPr>
              <w:t>2 315,00</w:t>
            </w:r>
            <w:r w:rsidRPr="00093FDA">
              <w:rPr>
                <w:b/>
                <w:kern w:val="2"/>
                <w:szCs w:val="24"/>
              </w:rPr>
              <w:t xml:space="preserve"> </w:t>
            </w:r>
            <w:proofErr w:type="spellStart"/>
            <w:r w:rsidRPr="00093FDA">
              <w:rPr>
                <w:b/>
                <w:kern w:val="2"/>
                <w:szCs w:val="24"/>
              </w:rPr>
              <w:t>Eur</w:t>
            </w:r>
            <w:proofErr w:type="spellEnd"/>
            <w:r w:rsidRPr="00093FDA">
              <w:rPr>
                <w:b/>
                <w:kern w:val="2"/>
                <w:szCs w:val="24"/>
              </w:rPr>
              <w:t>,</w:t>
            </w:r>
            <w:r w:rsidRPr="00B2688D">
              <w:rPr>
                <w:kern w:val="2"/>
                <w:szCs w:val="24"/>
              </w:rPr>
              <w:t xml:space="preserve"> (</w:t>
            </w:r>
            <w:r w:rsidR="00093FDA">
              <w:rPr>
                <w:kern w:val="2"/>
                <w:szCs w:val="24"/>
              </w:rPr>
              <w:t xml:space="preserve">šešiasdešimt </w:t>
            </w:r>
            <w:r w:rsidR="002469F3">
              <w:rPr>
                <w:kern w:val="2"/>
                <w:szCs w:val="24"/>
              </w:rPr>
              <w:t>du</w:t>
            </w:r>
            <w:r w:rsidR="00093FDA">
              <w:rPr>
                <w:kern w:val="2"/>
                <w:szCs w:val="24"/>
              </w:rPr>
              <w:t xml:space="preserve"> tūkstan</w:t>
            </w:r>
            <w:r w:rsidR="002469F3">
              <w:rPr>
                <w:kern w:val="2"/>
                <w:szCs w:val="24"/>
              </w:rPr>
              <w:t>čiai</w:t>
            </w:r>
            <w:r w:rsidR="00093FDA">
              <w:rPr>
                <w:kern w:val="2"/>
                <w:szCs w:val="24"/>
              </w:rPr>
              <w:t xml:space="preserve"> </w:t>
            </w:r>
            <w:r w:rsidR="002469F3">
              <w:rPr>
                <w:kern w:val="2"/>
                <w:szCs w:val="24"/>
              </w:rPr>
              <w:t>trys</w:t>
            </w:r>
            <w:r w:rsidR="00093FDA">
              <w:rPr>
                <w:kern w:val="2"/>
                <w:szCs w:val="24"/>
              </w:rPr>
              <w:t xml:space="preserve"> šimtai penkiolika eurų </w:t>
            </w:r>
            <w:r w:rsidR="002469F3">
              <w:rPr>
                <w:kern w:val="2"/>
                <w:szCs w:val="24"/>
              </w:rPr>
              <w:t>00</w:t>
            </w:r>
            <w:r w:rsidR="00093FDA">
              <w:rPr>
                <w:kern w:val="2"/>
                <w:szCs w:val="24"/>
              </w:rPr>
              <w:t xml:space="preserve"> centų</w:t>
            </w:r>
            <w:r w:rsidRPr="00B2688D">
              <w:rPr>
                <w:kern w:val="2"/>
                <w:szCs w:val="24"/>
              </w:rPr>
              <w:t xml:space="preserve">) </w:t>
            </w:r>
            <w:proofErr w:type="spellStart"/>
            <w:r w:rsidRPr="00B2688D">
              <w:rPr>
                <w:kern w:val="2"/>
                <w:szCs w:val="24"/>
              </w:rPr>
              <w:t>Eur</w:t>
            </w:r>
            <w:proofErr w:type="spellEnd"/>
            <w:r w:rsidRPr="00B2688D">
              <w:rPr>
                <w:kern w:val="2"/>
                <w:szCs w:val="24"/>
              </w:rPr>
              <w:t xml:space="preserve"> su PVM.</w:t>
            </w:r>
          </w:p>
          <w:p w14:paraId="65A52BA2" w14:textId="5C2022C8" w:rsidR="008E3BE3" w:rsidRDefault="008E3BE3" w:rsidP="00093FDA">
            <w:pPr>
              <w:jc w:val="both"/>
              <w:rPr>
                <w:color w:val="000000"/>
                <w:kern w:val="2"/>
                <w:szCs w:val="24"/>
              </w:rPr>
            </w:pPr>
            <w:r w:rsidRPr="00B2688D">
              <w:rPr>
                <w:kern w:val="2"/>
                <w:szCs w:val="24"/>
              </w:rPr>
              <w:t xml:space="preserve">Šioje Sutartyje Pradinės Sutarties vertė yra lygi Tiekėjo pasiūlymo kainai be PVM, nurodytai už visą pirkimo </w:t>
            </w:r>
            <w:r>
              <w:rPr>
                <w:color w:val="000000"/>
                <w:kern w:val="2"/>
                <w:szCs w:val="24"/>
              </w:rPr>
              <w:t>dokumentuose ir Sutartyje nurodytą Prekių kiekį ir (ar) apimtį.</w:t>
            </w:r>
          </w:p>
          <w:p w14:paraId="3341958A" w14:textId="77777777" w:rsidR="00B64A22" w:rsidRPr="008E3BE3" w:rsidRDefault="00B64A22" w:rsidP="00B64A22">
            <w:pPr>
              <w:jc w:val="both"/>
              <w:rPr>
                <w:kern w:val="2"/>
                <w:szCs w:val="24"/>
                <w:lang w:val="en-US"/>
              </w:rPr>
            </w:pPr>
          </w:p>
          <w:p w14:paraId="36CCCF68" w14:textId="0212DE91" w:rsidR="00CC2CBF" w:rsidRDefault="00CC2CBF" w:rsidP="00CC2CBF">
            <w:pPr>
              <w:jc w:val="both"/>
            </w:pPr>
            <w:r w:rsidRPr="00A434C6">
              <w:t>5.</w:t>
            </w:r>
            <w:r>
              <w:t>2</w:t>
            </w:r>
            <w:r w:rsidRPr="00A434C6">
              <w:t>.</w:t>
            </w:r>
            <w:r w:rsidR="007B2E36">
              <w:t>2</w:t>
            </w:r>
            <w:r w:rsidRPr="00A434C6">
              <w:t>.</w:t>
            </w:r>
            <w:r w:rsidRPr="00A434C6">
              <w:rPr>
                <w:b/>
              </w:rPr>
              <w:t xml:space="preserve"> </w:t>
            </w:r>
            <w:r w:rsidRPr="001D7AB7">
              <w:t>Pirkėjas įsipareigoja priimti Sutarties reikalavimus ir Sutarties 1 priede pateiktas technines specifikacijas atitinkančias Prekes ir sumokėti Tiekėjui šioje</w:t>
            </w:r>
            <w:r w:rsidRPr="00A434C6">
              <w:t xml:space="preserve"> Sutartyje nurodyta tvarka.</w:t>
            </w:r>
          </w:p>
          <w:p w14:paraId="55AC2C70" w14:textId="3FE75208" w:rsidR="00CC2CBF" w:rsidRPr="00436C0C" w:rsidRDefault="00CC2CBF" w:rsidP="007B2E36">
            <w:pPr>
              <w:jc w:val="both"/>
            </w:pPr>
          </w:p>
        </w:tc>
      </w:tr>
      <w:tr w:rsidR="00CC2CBF" w14:paraId="7E1AC92A" w14:textId="77777777">
        <w:trPr>
          <w:trHeight w:val="300"/>
        </w:trPr>
        <w:tc>
          <w:tcPr>
            <w:tcW w:w="2704" w:type="dxa"/>
            <w:gridSpan w:val="2"/>
          </w:tcPr>
          <w:p w14:paraId="31CF4719" w14:textId="2BE55CAA" w:rsidR="00CC2CBF" w:rsidRDefault="00CC2CBF" w:rsidP="00CC2CBF">
            <w:pPr>
              <w:jc w:val="both"/>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7E752C2" w14:textId="77777777" w:rsidR="00CC2CBF" w:rsidRDefault="00CC2CBF" w:rsidP="00CC2CBF">
            <w:pPr>
              <w:jc w:val="both"/>
              <w:rPr>
                <w:kern w:val="2"/>
                <w:szCs w:val="24"/>
              </w:rPr>
            </w:pPr>
          </w:p>
        </w:tc>
        <w:tc>
          <w:tcPr>
            <w:tcW w:w="6831" w:type="dxa"/>
            <w:gridSpan w:val="2"/>
          </w:tcPr>
          <w:p w14:paraId="005EE407" w14:textId="77777777" w:rsidR="00CC2CBF" w:rsidRPr="00A434C6" w:rsidRDefault="00CC2CBF" w:rsidP="00CC2CBF">
            <w:pPr>
              <w:jc w:val="both"/>
              <w:rPr>
                <w:kern w:val="2"/>
                <w:szCs w:val="24"/>
              </w:rPr>
            </w:pPr>
            <w:r w:rsidRPr="00A434C6">
              <w:rPr>
                <w:kern w:val="2"/>
                <w:szCs w:val="24"/>
              </w:rPr>
              <w:t>Sutarties  įkainiai bus perskaičiuojami:</w:t>
            </w:r>
          </w:p>
          <w:p w14:paraId="535E8448" w14:textId="77777777" w:rsidR="00CC2CBF" w:rsidRPr="00A434C6" w:rsidRDefault="00CC2CBF" w:rsidP="00CC2CBF">
            <w:pPr>
              <w:jc w:val="both"/>
              <w:rPr>
                <w:kern w:val="2"/>
                <w:szCs w:val="24"/>
              </w:rPr>
            </w:pPr>
            <w:r w:rsidRPr="00A434C6">
              <w:rPr>
                <w:kern w:val="2"/>
                <w:szCs w:val="24"/>
              </w:rPr>
              <w:t>5.3.1. dėl PVM tarifo pasikeitimo;</w:t>
            </w:r>
          </w:p>
          <w:p w14:paraId="3156A726" w14:textId="25B86B5B" w:rsidR="00CC2CBF" w:rsidRPr="00A434C6" w:rsidRDefault="00CC2CBF" w:rsidP="00CC2CBF">
            <w:pPr>
              <w:jc w:val="both"/>
              <w:rPr>
                <w:kern w:val="2"/>
                <w:szCs w:val="24"/>
              </w:rPr>
            </w:pPr>
            <w:r w:rsidRPr="00A434C6">
              <w:rPr>
                <w:kern w:val="2"/>
                <w:szCs w:val="24"/>
              </w:rPr>
              <w:t>5.3.2. dėl kainų lygio pokyčio</w:t>
            </w:r>
            <w:r w:rsidR="00272FDB">
              <w:rPr>
                <w:kern w:val="2"/>
                <w:szCs w:val="24"/>
              </w:rPr>
              <w:t>.</w:t>
            </w:r>
          </w:p>
          <w:p w14:paraId="6457245C" w14:textId="49C2B819" w:rsidR="00CC2CBF" w:rsidRDefault="00CC2CBF" w:rsidP="00CC2CBF">
            <w:pPr>
              <w:jc w:val="both"/>
              <w:rPr>
                <w:color w:val="FF0000"/>
                <w:kern w:val="2"/>
              </w:rPr>
            </w:pPr>
          </w:p>
        </w:tc>
      </w:tr>
      <w:tr w:rsidR="00CC2CBF" w14:paraId="67FB98F2" w14:textId="77777777">
        <w:trPr>
          <w:trHeight w:val="300"/>
        </w:trPr>
        <w:tc>
          <w:tcPr>
            <w:tcW w:w="2704" w:type="dxa"/>
            <w:gridSpan w:val="2"/>
          </w:tcPr>
          <w:p w14:paraId="64A4581A" w14:textId="77777777" w:rsidR="00CC2CBF" w:rsidRDefault="00CC2CBF" w:rsidP="00CC2CBF">
            <w:pPr>
              <w:jc w:val="both"/>
              <w:rPr>
                <w:b/>
                <w:bCs/>
                <w:kern w:val="2"/>
                <w:szCs w:val="24"/>
              </w:rPr>
            </w:pPr>
            <w:r>
              <w:rPr>
                <w:b/>
                <w:bCs/>
                <w:kern w:val="2"/>
                <w:szCs w:val="24"/>
              </w:rPr>
              <w:t>5.3.1. Sutarties kainos / įkainių peržiūra dėl PVM tarifo pasikeitimo</w:t>
            </w:r>
          </w:p>
        </w:tc>
        <w:tc>
          <w:tcPr>
            <w:tcW w:w="6831" w:type="dxa"/>
            <w:gridSpan w:val="2"/>
          </w:tcPr>
          <w:p w14:paraId="0FD4C36D" w14:textId="77777777" w:rsidR="00CC2CBF" w:rsidRDefault="00CC2CBF" w:rsidP="00CC2CBF">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059E83D" w14:textId="77777777" w:rsidR="00CC2CBF" w:rsidRDefault="00CC2CBF" w:rsidP="00CC2CBF">
            <w:pPr>
              <w:jc w:val="both"/>
              <w:rPr>
                <w:kern w:val="2"/>
                <w:szCs w:val="24"/>
              </w:rPr>
            </w:pPr>
          </w:p>
          <w:p w14:paraId="442F5C7A" w14:textId="4F91E41C" w:rsidR="00CC2CBF" w:rsidRPr="005362F9" w:rsidRDefault="00CC2CBF" w:rsidP="00CC2CBF">
            <w:pPr>
              <w:jc w:val="both"/>
              <w:rPr>
                <w:color w:val="FF0000"/>
                <w:kern w:val="2"/>
                <w:szCs w:val="24"/>
              </w:rPr>
            </w:pPr>
            <w:r w:rsidRPr="004F3EC6">
              <w:rPr>
                <w:kern w:val="2"/>
              </w:rPr>
              <w:lastRenderedPageBreak/>
              <w:t xml:space="preserve">Perskaičiavimas įforminamas </w:t>
            </w:r>
            <w:r w:rsidR="00272FDB">
              <w:rPr>
                <w:kern w:val="2"/>
              </w:rPr>
              <w:t xml:space="preserve">raštišku </w:t>
            </w:r>
            <w:r w:rsidRPr="004F3EC6">
              <w:rPr>
                <w:kern w:val="2"/>
              </w:rPr>
              <w:t xml:space="preserve">Susitarimu ne vėliau kaip per 10 darbo dienų nuo PVM mokėjimą reglamentuojančių teisės aktų pasikeitimo, kuris tampa neatskiriama </w:t>
            </w:r>
            <w:r w:rsidRPr="005362F9">
              <w:rPr>
                <w:kern w:val="2"/>
              </w:rPr>
              <w:t>Su</w:t>
            </w:r>
            <w:r>
              <w:rPr>
                <w:kern w:val="2"/>
              </w:rPr>
              <w:t>tarties dalimi. Perskaičiuota</w:t>
            </w:r>
            <w:r w:rsidRPr="005362F9">
              <w:rPr>
                <w:kern w:val="2"/>
              </w:rPr>
              <w:t>s Sutarties įkainis taikomas už tą Prekių dalį, kurios bus tiekiamos nuo Šalių pasirašyto Susitarimo įsigaliojimo dienos.</w:t>
            </w:r>
          </w:p>
        </w:tc>
      </w:tr>
      <w:tr w:rsidR="00CC2CBF" w14:paraId="20084F7E" w14:textId="77777777">
        <w:trPr>
          <w:trHeight w:val="300"/>
        </w:trPr>
        <w:tc>
          <w:tcPr>
            <w:tcW w:w="2704" w:type="dxa"/>
            <w:gridSpan w:val="2"/>
          </w:tcPr>
          <w:p w14:paraId="3A2779F2" w14:textId="77777777" w:rsidR="00CC2CBF" w:rsidRDefault="00CC2CBF" w:rsidP="00CC2CBF">
            <w:pPr>
              <w:jc w:val="both"/>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177E0053" w14:textId="77777777" w:rsidR="00CC2CBF" w:rsidRDefault="00CC2CBF" w:rsidP="00CC2CBF">
            <w:pPr>
              <w:jc w:val="both"/>
              <w:rPr>
                <w:kern w:val="2"/>
                <w:szCs w:val="24"/>
              </w:rPr>
            </w:pPr>
            <w:r>
              <w:rPr>
                <w:kern w:val="2"/>
                <w:szCs w:val="24"/>
              </w:rPr>
              <w:t>Netaikoma</w:t>
            </w:r>
          </w:p>
          <w:p w14:paraId="57DF2799" w14:textId="77777777" w:rsidR="00CC2CBF" w:rsidRDefault="00CC2CBF" w:rsidP="00CC2CBF">
            <w:pPr>
              <w:jc w:val="both"/>
              <w:rPr>
                <w:kern w:val="2"/>
                <w:szCs w:val="24"/>
              </w:rPr>
            </w:pPr>
          </w:p>
          <w:p w14:paraId="26FF024F" w14:textId="77777777" w:rsidR="00CC2CBF" w:rsidRDefault="00CC2CBF" w:rsidP="00CC2CBF">
            <w:pPr>
              <w:jc w:val="both"/>
              <w:rPr>
                <w:kern w:val="2"/>
              </w:rPr>
            </w:pPr>
          </w:p>
        </w:tc>
      </w:tr>
      <w:tr w:rsidR="00727237" w14:paraId="5CBD7E20" w14:textId="77777777">
        <w:trPr>
          <w:trHeight w:val="300"/>
        </w:trPr>
        <w:tc>
          <w:tcPr>
            <w:tcW w:w="2704" w:type="dxa"/>
            <w:gridSpan w:val="2"/>
          </w:tcPr>
          <w:p w14:paraId="79DE507D" w14:textId="77777777" w:rsidR="00727237" w:rsidRDefault="00727237" w:rsidP="00727237">
            <w:pPr>
              <w:jc w:val="both"/>
              <w:rPr>
                <w:b/>
                <w:bCs/>
                <w:kern w:val="2"/>
                <w:szCs w:val="24"/>
              </w:rPr>
            </w:pPr>
            <w:r>
              <w:rPr>
                <w:b/>
                <w:bCs/>
                <w:kern w:val="2"/>
                <w:szCs w:val="24"/>
              </w:rPr>
              <w:t>5.3.3. Sutarties kainos / įkainių peržiūra dėl kainų lygio pokyčio</w:t>
            </w:r>
          </w:p>
          <w:p w14:paraId="60C2C2B2" w14:textId="77777777" w:rsidR="00727237" w:rsidRDefault="00727237" w:rsidP="00727237">
            <w:pPr>
              <w:jc w:val="both"/>
              <w:rPr>
                <w:b/>
                <w:bCs/>
                <w:kern w:val="2"/>
                <w:szCs w:val="24"/>
                <w:lang w:val="en-US"/>
              </w:rPr>
            </w:pPr>
          </w:p>
        </w:tc>
        <w:tc>
          <w:tcPr>
            <w:tcW w:w="6831" w:type="dxa"/>
            <w:gridSpan w:val="2"/>
          </w:tcPr>
          <w:p w14:paraId="0BF89E97" w14:textId="77777777" w:rsidR="00727237" w:rsidRPr="004C365E" w:rsidRDefault="00727237" w:rsidP="00727237">
            <w:pPr>
              <w:jc w:val="both"/>
            </w:pPr>
            <w:r>
              <w:t>5.3.3</w:t>
            </w:r>
            <w:r w:rsidRPr="005D4C29">
              <w:t>.</w:t>
            </w:r>
            <w:r>
              <w:t>1</w:t>
            </w:r>
            <w:r w:rsidRPr="005D4C29">
              <w:t xml:space="preserve">. Bet kuri Šalis turi teisę inicijuoti Susitarimu nustatytų įkainių perskaičiavimą (keitimą), tačiau ne anksčiau kaip </w:t>
            </w:r>
            <w:r w:rsidRPr="00474C96">
              <w:t xml:space="preserve">po </w:t>
            </w:r>
            <w:r w:rsidRPr="000A6853">
              <w:rPr>
                <w:spacing w:val="4"/>
              </w:rPr>
              <w:t xml:space="preserve">12 (dvylikos) </w:t>
            </w:r>
            <w:r w:rsidRPr="00474C96">
              <w:t>mėnesių nuo</w:t>
            </w:r>
            <w:r w:rsidRPr="005D4C29">
              <w:t xml:space="preserve"> pirmo perskaičiavimo jeigu kainų pokytis (k) apskaičiuotas Sutartyje nustatyta tvarka padidėja arba sumažėja bent 10 proc.</w:t>
            </w:r>
          </w:p>
          <w:p w14:paraId="5BE8BF20" w14:textId="77777777" w:rsidR="00727237" w:rsidRPr="004C365E" w:rsidRDefault="00727237" w:rsidP="00727237">
            <w:pPr>
              <w:jc w:val="both"/>
            </w:pPr>
            <w:r>
              <w:t>5.3.3</w:t>
            </w:r>
            <w:r w:rsidRPr="004C365E">
              <w:t>.</w:t>
            </w:r>
            <w:r>
              <w:t>2.</w:t>
            </w:r>
            <w:r w:rsidRPr="004C365E">
              <w:t xml:space="preserve"> Nauji įkainiai apskaičiuojami pagal formulę:</w:t>
            </w:r>
          </w:p>
          <w:p w14:paraId="0AF91847" w14:textId="77777777" w:rsidR="00727237" w:rsidRPr="004C365E" w:rsidRDefault="00A17BD4" w:rsidP="00727237">
            <w:pPr>
              <w:jc w:val="both"/>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lang w:val="en-US"/>
                    </w:rPr>
                  </m:ctrlPr>
                </m:dPr>
                <m:e>
                  <m:f>
                    <m:fPr>
                      <m:ctrlPr>
                        <w:rPr>
                          <w:rFonts w:ascii="Cambria Math" w:hAnsi="Cambria Math"/>
                          <w:i/>
                          <w:lang w:val="en-US"/>
                        </w:rPr>
                      </m:ctrlPr>
                    </m:fPr>
                    <m:num>
                      <m:r>
                        <w:rPr>
                          <w:rFonts w:ascii="Cambria Math" w:hAnsi="Cambria Math"/>
                        </w:rPr>
                        <m:t>k</m:t>
                      </m:r>
                    </m:num>
                    <m:den>
                      <m:r>
                        <w:rPr>
                          <w:rFonts w:ascii="Cambria Math" w:hAnsi="Cambria Math"/>
                        </w:rPr>
                        <m:t>100</m:t>
                      </m:r>
                    </m:den>
                  </m:f>
                  <m:r>
                    <w:rPr>
                      <w:rFonts w:ascii="Cambria Math" w:hAnsi="Cambria Math"/>
                    </w:rPr>
                    <m:t>×a</m:t>
                  </m:r>
                </m:e>
              </m:d>
            </m:oMath>
            <w:r w:rsidR="00727237" w:rsidRPr="004C365E">
              <w:t>,</w:t>
            </w:r>
            <w:r w:rsidR="00727237" w:rsidRPr="004C365E">
              <w:rPr>
                <w:i/>
              </w:rPr>
              <w:t xml:space="preserve"> </w:t>
            </w:r>
            <w:r w:rsidR="00727237" w:rsidRPr="004C365E">
              <w:t>kur a – sutarties p</w:t>
            </w:r>
            <w:r w:rsidR="00727237">
              <w:t>rekių</w:t>
            </w:r>
            <w:r w:rsidR="00727237" w:rsidRPr="004C365E">
              <w:t xml:space="preserve"> įkainis (</w:t>
            </w:r>
            <w:proofErr w:type="spellStart"/>
            <w:r w:rsidR="00727237" w:rsidRPr="004C365E">
              <w:t>Eur</w:t>
            </w:r>
            <w:proofErr w:type="spellEnd"/>
            <w:r w:rsidR="00727237" w:rsidRPr="004C365E">
              <w:t xml:space="preserve"> be PVM)) (jei įkainis buvo perskaičiuotas, tai po paskutinio perskaičiavimo).</w:t>
            </w:r>
          </w:p>
          <w:p w14:paraId="1125139E" w14:textId="77777777" w:rsidR="00727237" w:rsidRPr="004C365E" w:rsidRDefault="00727237" w:rsidP="00727237">
            <w:pPr>
              <w:jc w:val="both"/>
            </w:pPr>
            <w:r w:rsidRPr="004C365E">
              <w:t>a</w:t>
            </w:r>
            <w:r w:rsidRPr="004C365E">
              <w:rPr>
                <w:vertAlign w:val="subscript"/>
              </w:rPr>
              <w:t>1</w:t>
            </w:r>
            <w:r w:rsidRPr="004C365E">
              <w:t xml:space="preserve"> – perskaičiuotas (pakeistas) įkainis (</w:t>
            </w:r>
            <w:proofErr w:type="spellStart"/>
            <w:r w:rsidRPr="004C365E">
              <w:t>Eur</w:t>
            </w:r>
            <w:proofErr w:type="spellEnd"/>
            <w:r w:rsidRPr="004C365E">
              <w:t xml:space="preserve"> be PVM)</w:t>
            </w:r>
          </w:p>
          <w:p w14:paraId="566E543C" w14:textId="77777777" w:rsidR="00727237" w:rsidRPr="004C365E" w:rsidRDefault="00727237" w:rsidP="00727237">
            <w:pPr>
              <w:jc w:val="both"/>
            </w:pPr>
            <w:r w:rsidRPr="004C365E">
              <w:t>k</w:t>
            </w:r>
            <w:r w:rsidRPr="004C365E">
              <w:rPr>
                <w:i/>
              </w:rPr>
              <w:t xml:space="preserve"> </w:t>
            </w:r>
            <w:r w:rsidRPr="004C365E">
              <w:t>– Pagal vartotojų kainų indeksą  „Vartojimo prekės</w:t>
            </w:r>
            <w:r>
              <w:t xml:space="preserve"> ir paslaugos</w:t>
            </w:r>
            <w:r w:rsidRPr="004C365E">
              <w:t xml:space="preserve">“ apskaičiuotas Vartojimo prekių ir paslaugų kainų pokytis (padidėjimas arba sumažėjimas) (%). </w:t>
            </w:r>
          </w:p>
          <w:p w14:paraId="61A278B5" w14:textId="77777777" w:rsidR="00727237" w:rsidRPr="004C365E" w:rsidRDefault="00727237" w:rsidP="00727237">
            <w:pPr>
              <w:jc w:val="both"/>
              <w:rPr>
                <w:i/>
                <w:iCs/>
                <w:lang w:val="en-US"/>
              </w:rPr>
            </w:pPr>
            <w:r w:rsidRPr="004C365E">
              <w:t>„k“ reikšmė skaičiuojama pagal formulę:</w:t>
            </w:r>
          </w:p>
          <w:p w14:paraId="30FD9BB6" w14:textId="77777777" w:rsidR="00727237" w:rsidRPr="004C365E" w:rsidRDefault="00727237" w:rsidP="00727237">
            <w:pPr>
              <w:jc w:val="both"/>
            </w:pPr>
            <m:oMath>
              <m:r>
                <w:rPr>
                  <w:rFonts w:ascii="Cambria Math" w:hAnsi="Cambria Math"/>
                </w:rPr>
                <m:t>k =</m:t>
              </m:r>
              <m:f>
                <m:fPr>
                  <m:ctrlPr>
                    <w:rPr>
                      <w:rFonts w:ascii="Cambria Math" w:hAnsi="Cambria Math"/>
                      <w:i/>
                    </w:rPr>
                  </m:ctrlPr>
                </m:fPr>
                <m:num>
                  <m:sSub>
                    <m:sSubPr>
                      <m:ctrlPr>
                        <w:rPr>
                          <w:rFonts w:ascii="Cambria Math" w:hAnsi="Cambria Math"/>
                          <w:i/>
                        </w:rPr>
                      </m:ctrlPr>
                    </m:sSubPr>
                    <m:e>
                      <m:r>
                        <w:rPr>
                          <w:rFonts w:ascii="Cambria Math" w:hAnsi="Cambria Math"/>
                        </w:rPr>
                        <m:t xml:space="preserve">Ind </m:t>
                      </m:r>
                    </m:e>
                    <m:sub>
                      <m:r>
                        <w:rPr>
                          <w:rFonts w:ascii="Cambria Math" w:hAnsi="Cambria Math"/>
                        </w:rPr>
                        <m:t>naujausias</m:t>
                      </m:r>
                    </m:sub>
                  </m:sSub>
                </m:num>
                <m:den>
                  <m:sSub>
                    <m:sSubPr>
                      <m:ctrlPr>
                        <w:rPr>
                          <w:rFonts w:ascii="Cambria Math" w:hAnsi="Cambria Math"/>
                          <w:i/>
                        </w:rPr>
                      </m:ctrlPr>
                    </m:sSubPr>
                    <m:e>
                      <m:r>
                        <w:rPr>
                          <w:rFonts w:ascii="Cambria Math" w:hAnsi="Cambria Math"/>
                        </w:rPr>
                        <m:t xml:space="preserve">Ind </m:t>
                      </m:r>
                    </m:e>
                    <m:sub>
                      <m:r>
                        <w:rPr>
                          <w:rFonts w:ascii="Cambria Math" w:hAnsi="Cambria Math"/>
                        </w:rPr>
                        <m:t>pradžia</m:t>
                      </m:r>
                    </m:sub>
                  </m:sSub>
                </m:den>
              </m:f>
              <m:r>
                <w:rPr>
                  <w:rFonts w:ascii="Cambria Math" w:hAnsi="Cambria Math"/>
                </w:rPr>
                <m:t>×100-100</m:t>
              </m:r>
            </m:oMath>
            <w:r w:rsidRPr="004C365E">
              <w:t>, (proc.), kur</w:t>
            </w:r>
          </w:p>
          <w:p w14:paraId="0C4B546F" w14:textId="77777777" w:rsidR="00727237" w:rsidRPr="004C365E" w:rsidRDefault="00727237" w:rsidP="00727237">
            <w:pPr>
              <w:jc w:val="both"/>
            </w:pPr>
            <w:proofErr w:type="spellStart"/>
            <w:r w:rsidRPr="004C365E">
              <w:t>Ind</w:t>
            </w:r>
            <w:proofErr w:type="spellEnd"/>
            <w:r w:rsidRPr="004C365E">
              <w:t xml:space="preserve"> </w:t>
            </w:r>
            <w:r w:rsidRPr="004C365E">
              <w:rPr>
                <w:vertAlign w:val="subscript"/>
              </w:rPr>
              <w:t>naujausias</w:t>
            </w:r>
            <w:r w:rsidRPr="004C365E">
              <w:t xml:space="preserve"> – kreipimosi dėl kainos perskaičiavimo išsiuntimo kitai šaliai datą naujausias paskelbtas vartojimo prekių ir paslaugų indeksas „Vartojimo p</w:t>
            </w:r>
            <w:r>
              <w:t>rekių ir paslaugų</w:t>
            </w:r>
            <w:r w:rsidRPr="004C365E">
              <w:t>“.</w:t>
            </w:r>
          </w:p>
          <w:p w14:paraId="40F2EC75" w14:textId="77777777" w:rsidR="00727237" w:rsidRDefault="00727237" w:rsidP="00727237">
            <w:pPr>
              <w:jc w:val="both"/>
            </w:pPr>
            <w:proofErr w:type="spellStart"/>
            <w:r w:rsidRPr="004C365E">
              <w:t>Ind</w:t>
            </w:r>
            <w:proofErr w:type="spellEnd"/>
            <w:r w:rsidRPr="004C365E">
              <w:t xml:space="preserve"> </w:t>
            </w:r>
            <w:r w:rsidRPr="004C365E">
              <w:rPr>
                <w:vertAlign w:val="subscript"/>
              </w:rPr>
              <w:t>pradžia</w:t>
            </w:r>
            <w:r w:rsidRPr="004C365E">
              <w:t xml:space="preserve"> – laikotarpio pradžios datos (mėnesio) vartojimo prekių ir paslaugų indeksas „Vartojimo p</w:t>
            </w:r>
            <w:r>
              <w:t>rekių ir paslaugų“</w:t>
            </w:r>
            <w:r w:rsidRPr="004C365E">
              <w:t xml:space="preserve">. </w:t>
            </w:r>
          </w:p>
          <w:p w14:paraId="42661EF1" w14:textId="77777777" w:rsidR="00727237" w:rsidRDefault="00727237" w:rsidP="00727237">
            <w:pPr>
              <w:jc w:val="both"/>
            </w:pPr>
            <w:r>
              <w:t xml:space="preserve">5.3.3.3. </w:t>
            </w:r>
            <w:r w:rsidRPr="004C365E">
              <w:t xml:space="preserve">Pirmojo perskaičiavimo atveju laikotarpio pradžia (mėnuo) yra Sutarties sudarymo </w:t>
            </w:r>
            <w:r w:rsidRPr="000678FB">
              <w:t>dienos mėnuo</w:t>
            </w:r>
            <w:r w:rsidRPr="004C365E">
              <w:t>. Antrojo ir vėlesnių perskaičiavimų atveju laikotarpio pradžia (mėnuo) yra paskutinio perskaičiavimo metu naudotos paskelbto atitinkamo indekso reikšmės mėnuo.</w:t>
            </w:r>
          </w:p>
          <w:p w14:paraId="62BDE69B" w14:textId="77777777" w:rsidR="00727237" w:rsidRPr="009E69C6" w:rsidRDefault="00727237" w:rsidP="00727237">
            <w:pPr>
              <w:jc w:val="both"/>
            </w:pPr>
            <w:r>
              <w:t>5.3.3.4.</w:t>
            </w:r>
            <w:r w:rsidRPr="009E69C6">
              <w:t xml:space="preserve"> Skaičiavimams indeksų reikšmės imamos keturių skaitmenų po kablelio tikslumu. Apskaičiuotas pokytis (k) tolimesniems skaičiavimams naudojamas suapvalinus iki vieno (</w:t>
            </w:r>
            <w:r>
              <w:t>Valstybės duomenų agentūra</w:t>
            </w:r>
            <w:r w:rsidRPr="009E69C6">
              <w:t xml:space="preserve">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2A44A718" w14:textId="77777777" w:rsidR="00727237" w:rsidRDefault="00727237" w:rsidP="00727237">
            <w:pPr>
              <w:jc w:val="both"/>
            </w:pPr>
            <w:r>
              <w:lastRenderedPageBreak/>
              <w:t>5.3.3.5.</w:t>
            </w:r>
            <w:r w:rsidRPr="009E69C6">
              <w:t xml:space="preserve"> Vadovaujantis Viešųjų pirkimų įstatymo 89 str. 1 d. 3 p. b papunkčiu, įkainiai negali būti perskaičiuojami, jei po indeksavimo Sutarties kaina viršytų 50 procentų nuo pradinės Sutarties vertės. Tokiu atveju gali būti taikomas tik tokio dydžio įkainis, kuriuo remiantis apskaičiavus Sutarties vertę, ji neviršytų 50 procentų pradinės Sutarties vertės.</w:t>
            </w:r>
          </w:p>
          <w:p w14:paraId="26CB14F1" w14:textId="77777777" w:rsidR="00727237" w:rsidRPr="002B025B" w:rsidRDefault="00727237" w:rsidP="00727237">
            <w:pPr>
              <w:jc w:val="both"/>
            </w:pPr>
            <w:r>
              <w:t xml:space="preserve">5.3.3.6. </w:t>
            </w:r>
            <w:r w:rsidRPr="000608B5">
              <w:rPr>
                <w:szCs w:val="24"/>
                <w:lang w:eastAsia="lt-LT"/>
              </w:rPr>
              <w:t>Jei Sutarties kaina buvo peržiūrėta pagal Sutartyje nurodytas kainų peržiūros sąlygas, atitinkamai patikslinama (didėja arba mažėja) pradinės Sutarties vertė</w:t>
            </w:r>
            <w:r>
              <w:rPr>
                <w:szCs w:val="24"/>
                <w:lang w:eastAsia="lt-LT"/>
              </w:rPr>
              <w:t>.</w:t>
            </w:r>
          </w:p>
          <w:p w14:paraId="7BC2016C" w14:textId="5E28041E" w:rsidR="00727237" w:rsidRPr="002B025B" w:rsidRDefault="00727237" w:rsidP="00727237">
            <w:pPr>
              <w:jc w:val="both"/>
            </w:pPr>
          </w:p>
        </w:tc>
      </w:tr>
      <w:tr w:rsidR="00727237" w14:paraId="285A2158" w14:textId="77777777">
        <w:trPr>
          <w:trHeight w:val="300"/>
        </w:trPr>
        <w:tc>
          <w:tcPr>
            <w:tcW w:w="2704" w:type="dxa"/>
            <w:gridSpan w:val="2"/>
          </w:tcPr>
          <w:p w14:paraId="6C9C6F0F" w14:textId="77777777" w:rsidR="00727237" w:rsidRDefault="00727237" w:rsidP="00727237">
            <w:pPr>
              <w:jc w:val="both"/>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85D7FB2" w14:textId="77777777" w:rsidR="00727237" w:rsidRPr="00292D5E" w:rsidRDefault="00727237" w:rsidP="00727237">
            <w:pPr>
              <w:jc w:val="both"/>
              <w:rPr>
                <w:kern w:val="2"/>
                <w:szCs w:val="24"/>
              </w:rPr>
            </w:pPr>
            <w:r w:rsidRPr="00292D5E">
              <w:rPr>
                <w:kern w:val="2"/>
                <w:szCs w:val="24"/>
              </w:rPr>
              <w:t>Netaikoma</w:t>
            </w:r>
          </w:p>
          <w:p w14:paraId="45F8A336" w14:textId="77777777" w:rsidR="00727237" w:rsidRPr="00292D5E" w:rsidRDefault="00727237" w:rsidP="00727237">
            <w:pPr>
              <w:jc w:val="both"/>
              <w:rPr>
                <w:kern w:val="2"/>
                <w:szCs w:val="24"/>
              </w:rPr>
            </w:pPr>
          </w:p>
          <w:p w14:paraId="6E9A1665" w14:textId="77777777" w:rsidR="00727237" w:rsidRPr="00292D5E" w:rsidRDefault="00727237" w:rsidP="00727237">
            <w:pPr>
              <w:jc w:val="both"/>
              <w:rPr>
                <w:kern w:val="2"/>
                <w:szCs w:val="24"/>
              </w:rPr>
            </w:pPr>
          </w:p>
        </w:tc>
      </w:tr>
      <w:tr w:rsidR="00727237" w14:paraId="22A0FDD1" w14:textId="77777777">
        <w:trPr>
          <w:trHeight w:val="300"/>
        </w:trPr>
        <w:tc>
          <w:tcPr>
            <w:tcW w:w="2704" w:type="dxa"/>
            <w:gridSpan w:val="2"/>
          </w:tcPr>
          <w:p w14:paraId="24BE022A" w14:textId="77777777" w:rsidR="00727237" w:rsidRDefault="00727237" w:rsidP="00727237">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865CCE4" w14:textId="77777777" w:rsidR="00727237" w:rsidRPr="00292D5E" w:rsidRDefault="00727237" w:rsidP="00727237">
            <w:pPr>
              <w:jc w:val="both"/>
              <w:rPr>
                <w:kern w:val="2"/>
                <w:szCs w:val="24"/>
              </w:rPr>
            </w:pPr>
            <w:r w:rsidRPr="00292D5E">
              <w:rPr>
                <w:kern w:val="2"/>
                <w:szCs w:val="24"/>
              </w:rPr>
              <w:t>Netaikoma</w:t>
            </w:r>
          </w:p>
          <w:p w14:paraId="6472132E" w14:textId="77777777" w:rsidR="00727237" w:rsidRPr="00292D5E" w:rsidRDefault="00727237" w:rsidP="00727237">
            <w:pPr>
              <w:jc w:val="both"/>
              <w:rPr>
                <w:kern w:val="2"/>
                <w:szCs w:val="24"/>
              </w:rPr>
            </w:pPr>
          </w:p>
          <w:p w14:paraId="0756A913" w14:textId="77777777" w:rsidR="00727237" w:rsidRPr="00292D5E" w:rsidRDefault="00727237" w:rsidP="00727237">
            <w:pPr>
              <w:jc w:val="both"/>
              <w:rPr>
                <w:kern w:val="2"/>
                <w:szCs w:val="24"/>
              </w:rPr>
            </w:pPr>
          </w:p>
        </w:tc>
      </w:tr>
      <w:tr w:rsidR="00727237" w14:paraId="414B0A99" w14:textId="77777777">
        <w:trPr>
          <w:trHeight w:val="300"/>
        </w:trPr>
        <w:tc>
          <w:tcPr>
            <w:tcW w:w="2704" w:type="dxa"/>
            <w:gridSpan w:val="2"/>
          </w:tcPr>
          <w:p w14:paraId="15361272" w14:textId="77777777" w:rsidR="00727237" w:rsidRDefault="00727237" w:rsidP="00727237">
            <w:pPr>
              <w:jc w:val="both"/>
              <w:rPr>
                <w:b/>
                <w:bCs/>
                <w:kern w:val="2"/>
                <w:szCs w:val="24"/>
              </w:rPr>
            </w:pPr>
            <w:r>
              <w:rPr>
                <w:b/>
                <w:bCs/>
                <w:kern w:val="2"/>
                <w:szCs w:val="24"/>
              </w:rPr>
              <w:t>5.5. Atsiskaitymo su Tiekėju terminas ir tvarka</w:t>
            </w:r>
          </w:p>
        </w:tc>
        <w:tc>
          <w:tcPr>
            <w:tcW w:w="6831" w:type="dxa"/>
            <w:gridSpan w:val="2"/>
          </w:tcPr>
          <w:p w14:paraId="566E58E2" w14:textId="71B9B01A" w:rsidR="00727237" w:rsidRPr="005362F9" w:rsidRDefault="00727237" w:rsidP="00727237">
            <w:pPr>
              <w:jc w:val="both"/>
              <w:rPr>
                <w:kern w:val="2"/>
                <w:szCs w:val="24"/>
              </w:rPr>
            </w:pPr>
            <w:r w:rsidRPr="005362F9">
              <w:rPr>
                <w:kern w:val="2"/>
                <w:szCs w:val="24"/>
              </w:rPr>
              <w:t xml:space="preserve">5.5.1. </w:t>
            </w:r>
            <w:r w:rsidRPr="001D7AB7">
              <w:t>Pirkėjas</w:t>
            </w:r>
            <w:r w:rsidRPr="001D7AB7">
              <w:rPr>
                <w:kern w:val="2"/>
                <w:szCs w:val="24"/>
              </w:rPr>
              <w:t xml:space="preserve"> atsiskaito su Tiekėju ne vėliau kaip per 30 </w:t>
            </w:r>
            <w:r>
              <w:rPr>
                <w:kern w:val="2"/>
                <w:szCs w:val="24"/>
              </w:rPr>
              <w:t xml:space="preserve">kalendorinių </w:t>
            </w:r>
            <w:r w:rsidRPr="001D7AB7">
              <w:rPr>
                <w:kern w:val="2"/>
                <w:szCs w:val="24"/>
              </w:rPr>
              <w:t>dienų nuo Sąskaitos</w:t>
            </w:r>
            <w:r w:rsidRPr="005362F9">
              <w:rPr>
                <w:kern w:val="2"/>
                <w:szCs w:val="24"/>
              </w:rPr>
              <w:t xml:space="preserve"> gavimo dienos.</w:t>
            </w:r>
            <w:r w:rsidR="00E72E99">
              <w:rPr>
                <w:kern w:val="2"/>
                <w:szCs w:val="24"/>
              </w:rPr>
              <w:t xml:space="preserve"> </w:t>
            </w:r>
            <w:r w:rsidR="00E72E99" w:rsidRPr="00E72E99">
              <w:rPr>
                <w:kern w:val="2"/>
                <w:szCs w:val="24"/>
              </w:rPr>
              <w:t>Apmokėjimo sąlygos: įvykdžius užsakymą, mokama už konkretų kiekį / apimtį pagal nustatytus įkainius.</w:t>
            </w:r>
          </w:p>
          <w:p w14:paraId="6254BC27" w14:textId="77777777" w:rsidR="00727237" w:rsidRPr="00DB0A2F" w:rsidRDefault="00727237" w:rsidP="00727237">
            <w:pPr>
              <w:jc w:val="both"/>
              <w:rPr>
                <w:kern w:val="2"/>
                <w:szCs w:val="24"/>
                <w:highlight w:val="green"/>
              </w:rPr>
            </w:pPr>
          </w:p>
          <w:p w14:paraId="40DC0A46" w14:textId="1463D04C" w:rsidR="00727237" w:rsidRPr="00DB0A2F" w:rsidRDefault="00727237" w:rsidP="00727237">
            <w:pPr>
              <w:jc w:val="both"/>
              <w:rPr>
                <w:highlight w:val="green"/>
              </w:rPr>
            </w:pPr>
            <w:r w:rsidRPr="00A3555A">
              <w:rPr>
                <w:szCs w:val="24"/>
                <w:lang w:eastAsia="lt-LT"/>
              </w:rPr>
              <w:t>5.5.</w:t>
            </w:r>
            <w:r>
              <w:rPr>
                <w:szCs w:val="24"/>
                <w:lang w:eastAsia="lt-LT"/>
              </w:rPr>
              <w:t>2</w:t>
            </w:r>
            <w:r w:rsidRPr="00A3555A">
              <w:rPr>
                <w:szCs w:val="24"/>
                <w:lang w:eastAsia="lt-LT"/>
              </w:rPr>
              <w:t xml:space="preserve">. Vykdant Sutartį, PVM sąskaitos faktūros turi būti teikiamos naudojantis </w:t>
            </w:r>
            <w:r w:rsidR="00E72E99" w:rsidRPr="00E72E99">
              <w:rPr>
                <w:szCs w:val="24"/>
                <w:lang w:eastAsia="lt-LT"/>
              </w:rPr>
              <w:t xml:space="preserve">sąskaitų administravimo bendrosios informacinės sistemos (toliau – SABIS) priemonėmis nurodant </w:t>
            </w:r>
            <w:r w:rsidR="00E72E99" w:rsidRPr="00E72E99">
              <w:rPr>
                <w:b/>
                <w:szCs w:val="24"/>
                <w:lang w:eastAsia="lt-LT"/>
              </w:rPr>
              <w:t>Pirkėją</w:t>
            </w:r>
            <w:r w:rsidR="00E72E99" w:rsidRPr="00E72E99">
              <w:rPr>
                <w:szCs w:val="24"/>
                <w:lang w:eastAsia="lt-LT"/>
              </w:rPr>
              <w:t xml:space="preserve">, </w:t>
            </w:r>
            <w:r w:rsidR="00E72E99" w:rsidRPr="00E72E99">
              <w:rPr>
                <w:b/>
                <w:szCs w:val="24"/>
                <w:lang w:eastAsia="lt-LT"/>
              </w:rPr>
              <w:t>Mokėtoją</w:t>
            </w:r>
            <w:r w:rsidR="00E72E99" w:rsidRPr="00E72E99">
              <w:rPr>
                <w:szCs w:val="24"/>
                <w:lang w:eastAsia="lt-LT"/>
              </w:rPr>
              <w:t xml:space="preserve">, Sutarties numerį ir registracijos datą. Jeigu </w:t>
            </w:r>
            <w:r w:rsidR="00E72E99" w:rsidRPr="00E72E99">
              <w:rPr>
                <w:b/>
                <w:szCs w:val="24"/>
                <w:lang w:eastAsia="lt-LT"/>
              </w:rPr>
              <w:t>Teikėjas</w:t>
            </w:r>
            <w:r w:rsidR="00E72E99" w:rsidRPr="00E72E99">
              <w:rPr>
                <w:szCs w:val="24"/>
                <w:lang w:eastAsia="lt-LT"/>
              </w:rPr>
              <w:t xml:space="preserve"> nepateikia PVM sąskaitos - faktūros informacinės sistemos SABIS priemonėmis, </w:t>
            </w:r>
            <w:r w:rsidRPr="00A3555A">
              <w:rPr>
                <w:szCs w:val="24"/>
                <w:lang w:eastAsia="lt-LT"/>
              </w:rPr>
              <w:t xml:space="preserve"> Mokėtojas</w:t>
            </w:r>
            <w:r w:rsidRPr="004127A1">
              <w:rPr>
                <w:szCs w:val="24"/>
                <w:lang w:eastAsia="lt-LT"/>
              </w:rPr>
              <w:t xml:space="preserve"> mokėjimo neatlieka.</w:t>
            </w:r>
          </w:p>
          <w:p w14:paraId="5483045B" w14:textId="44CA8AAA" w:rsidR="00727237" w:rsidRDefault="00727237" w:rsidP="00727237">
            <w:pPr>
              <w:jc w:val="both"/>
              <w:rPr>
                <w:color w:val="000000"/>
                <w:kern w:val="2"/>
                <w:szCs w:val="24"/>
                <w:shd w:val="clear" w:color="auto" w:fill="FFFFFF"/>
              </w:rPr>
            </w:pPr>
          </w:p>
        </w:tc>
      </w:tr>
      <w:tr w:rsidR="00727237" w14:paraId="16B0140A" w14:textId="77777777">
        <w:trPr>
          <w:trHeight w:val="300"/>
        </w:trPr>
        <w:tc>
          <w:tcPr>
            <w:tcW w:w="2704" w:type="dxa"/>
            <w:gridSpan w:val="2"/>
          </w:tcPr>
          <w:p w14:paraId="76E26CDD" w14:textId="77777777" w:rsidR="00727237" w:rsidRDefault="00727237" w:rsidP="00727237">
            <w:pPr>
              <w:jc w:val="both"/>
              <w:rPr>
                <w:b/>
                <w:bCs/>
                <w:kern w:val="2"/>
                <w:szCs w:val="24"/>
              </w:rPr>
            </w:pPr>
            <w:r>
              <w:rPr>
                <w:b/>
                <w:bCs/>
                <w:kern w:val="2"/>
                <w:szCs w:val="24"/>
              </w:rPr>
              <w:t>5.6. Avansas</w:t>
            </w:r>
          </w:p>
        </w:tc>
        <w:tc>
          <w:tcPr>
            <w:tcW w:w="6831" w:type="dxa"/>
            <w:gridSpan w:val="2"/>
          </w:tcPr>
          <w:p w14:paraId="69A915A4" w14:textId="3C784439" w:rsidR="00727237" w:rsidRPr="00C66EED" w:rsidRDefault="00727237" w:rsidP="00727237">
            <w:pPr>
              <w:jc w:val="both"/>
              <w:rPr>
                <w:kern w:val="2"/>
                <w:szCs w:val="24"/>
              </w:rPr>
            </w:pPr>
            <w:r w:rsidRPr="00292D5E">
              <w:rPr>
                <w:kern w:val="2"/>
                <w:szCs w:val="24"/>
              </w:rPr>
              <w:t>Netaikoma</w:t>
            </w:r>
            <w:r w:rsidRPr="00292D5E">
              <w:t xml:space="preserve"> </w:t>
            </w:r>
          </w:p>
        </w:tc>
      </w:tr>
      <w:tr w:rsidR="00727237" w14:paraId="77DC39BA" w14:textId="77777777">
        <w:trPr>
          <w:trHeight w:val="300"/>
        </w:trPr>
        <w:tc>
          <w:tcPr>
            <w:tcW w:w="2704" w:type="dxa"/>
            <w:gridSpan w:val="2"/>
          </w:tcPr>
          <w:p w14:paraId="7BFD86D7" w14:textId="77777777" w:rsidR="00727237" w:rsidRDefault="00727237" w:rsidP="00727237">
            <w:pPr>
              <w:jc w:val="both"/>
              <w:rPr>
                <w:b/>
                <w:bCs/>
                <w:kern w:val="2"/>
                <w:szCs w:val="24"/>
              </w:rPr>
            </w:pPr>
            <w:r>
              <w:rPr>
                <w:b/>
                <w:bCs/>
                <w:kern w:val="2"/>
                <w:szCs w:val="24"/>
              </w:rPr>
              <w:t>5.7. Avanso užtikrinimas</w:t>
            </w:r>
          </w:p>
        </w:tc>
        <w:tc>
          <w:tcPr>
            <w:tcW w:w="6831" w:type="dxa"/>
            <w:gridSpan w:val="2"/>
          </w:tcPr>
          <w:p w14:paraId="306D9AE6" w14:textId="65B5452D" w:rsidR="00727237" w:rsidRDefault="00727237" w:rsidP="00727237">
            <w:pPr>
              <w:jc w:val="both"/>
              <w:rPr>
                <w:kern w:val="2"/>
                <w:szCs w:val="24"/>
              </w:rPr>
            </w:pPr>
            <w:r w:rsidRPr="00292D5E">
              <w:rPr>
                <w:kern w:val="2"/>
                <w:szCs w:val="24"/>
              </w:rPr>
              <w:t>Netaikoma</w:t>
            </w:r>
          </w:p>
        </w:tc>
      </w:tr>
      <w:tr w:rsidR="00727237" w14:paraId="3F66AC5B" w14:textId="77777777">
        <w:trPr>
          <w:trHeight w:val="300"/>
        </w:trPr>
        <w:tc>
          <w:tcPr>
            <w:tcW w:w="9535" w:type="dxa"/>
            <w:gridSpan w:val="4"/>
          </w:tcPr>
          <w:p w14:paraId="569F7C0C" w14:textId="77777777" w:rsidR="00727237" w:rsidRDefault="00727237" w:rsidP="00727237">
            <w:pPr>
              <w:jc w:val="both"/>
              <w:rPr>
                <w:b/>
                <w:bCs/>
                <w:kern w:val="2"/>
                <w:szCs w:val="24"/>
              </w:rPr>
            </w:pPr>
            <w:r>
              <w:rPr>
                <w:b/>
                <w:bCs/>
                <w:kern w:val="2"/>
                <w:szCs w:val="24"/>
              </w:rPr>
              <w:t>6. PREKIŲ KOKYBĖ IR GARANTINIAI ĮSIPAREIGOJIMAI</w:t>
            </w:r>
          </w:p>
        </w:tc>
      </w:tr>
      <w:tr w:rsidR="00727237" w14:paraId="286BBA24" w14:textId="77777777">
        <w:trPr>
          <w:trHeight w:val="300"/>
        </w:trPr>
        <w:tc>
          <w:tcPr>
            <w:tcW w:w="2704" w:type="dxa"/>
            <w:gridSpan w:val="2"/>
          </w:tcPr>
          <w:p w14:paraId="60EEEA49" w14:textId="77777777" w:rsidR="00727237" w:rsidRDefault="00727237" w:rsidP="00727237">
            <w:pPr>
              <w:jc w:val="both"/>
              <w:rPr>
                <w:b/>
                <w:bCs/>
                <w:kern w:val="2"/>
                <w:szCs w:val="24"/>
              </w:rPr>
            </w:pPr>
            <w:r>
              <w:rPr>
                <w:b/>
                <w:bCs/>
                <w:kern w:val="2"/>
                <w:szCs w:val="24"/>
              </w:rPr>
              <w:t>6.1. Garantinis terminas</w:t>
            </w:r>
          </w:p>
        </w:tc>
        <w:tc>
          <w:tcPr>
            <w:tcW w:w="6831" w:type="dxa"/>
            <w:gridSpan w:val="2"/>
          </w:tcPr>
          <w:p w14:paraId="2413D8AA" w14:textId="122AA6F6" w:rsidR="00727237" w:rsidRPr="00784DD9" w:rsidRDefault="00727237" w:rsidP="00E72E99">
            <w:pPr>
              <w:jc w:val="both"/>
            </w:pPr>
            <w:r w:rsidRPr="0057104D">
              <w:t xml:space="preserve">Prekėms nustatomas Tiekėjo pasiūlytas arba Prekių gamintojo taikomas </w:t>
            </w:r>
            <w:r w:rsidR="00EC61F0">
              <w:t>tinkamumo naudoti</w:t>
            </w:r>
            <w:r w:rsidRPr="0057104D">
              <w:t xml:space="preserve"> terminas, tačiau bet kokiu atveju </w:t>
            </w:r>
            <w:r w:rsidRPr="0059582D">
              <w:rPr>
                <w:bCs/>
              </w:rPr>
              <w:t>ne trumpesnis kaip</w:t>
            </w:r>
            <w:r w:rsidRPr="00315658">
              <w:t xml:space="preserve"> </w:t>
            </w:r>
            <w:r w:rsidR="00E72E99">
              <w:t>24</w:t>
            </w:r>
            <w:r w:rsidR="00EC61F0" w:rsidRPr="0059582D">
              <w:t xml:space="preserve"> (</w:t>
            </w:r>
            <w:r w:rsidR="00E72E99">
              <w:t>dvidešimt keturi</w:t>
            </w:r>
            <w:r w:rsidR="00EC61F0" w:rsidRPr="00EC61F0">
              <w:rPr>
                <w:b/>
              </w:rPr>
              <w:t>)</w:t>
            </w:r>
            <w:r w:rsidR="00EC61F0">
              <w:t xml:space="preserve"> mėnesi</w:t>
            </w:r>
            <w:r w:rsidR="00E72E99">
              <w:t>ai</w:t>
            </w:r>
            <w:r w:rsidRPr="0057104D">
              <w:t xml:space="preserve">. </w:t>
            </w:r>
            <w:r w:rsidR="00EC61F0">
              <w:t>Tinkamumo naudoti</w:t>
            </w:r>
            <w:r w:rsidRPr="0057104D">
              <w:t xml:space="preserve"> terminas, skaičiuojamas nuo Prekių perdavimo–priėmimo akto ar Sąskaitos (kai Prekių perdavimo–priėmimo aktas nėra pasirašomas) pasirašymo dienos.</w:t>
            </w:r>
          </w:p>
        </w:tc>
      </w:tr>
      <w:tr w:rsidR="00727237" w14:paraId="60605632" w14:textId="77777777">
        <w:trPr>
          <w:trHeight w:val="300"/>
        </w:trPr>
        <w:tc>
          <w:tcPr>
            <w:tcW w:w="2704" w:type="dxa"/>
            <w:gridSpan w:val="2"/>
          </w:tcPr>
          <w:p w14:paraId="47D0BC63" w14:textId="77777777" w:rsidR="00727237" w:rsidRDefault="00727237" w:rsidP="00727237">
            <w:pPr>
              <w:jc w:val="both"/>
              <w:rPr>
                <w:b/>
                <w:bCs/>
                <w:kern w:val="2"/>
                <w:szCs w:val="24"/>
              </w:rPr>
            </w:pPr>
            <w:r>
              <w:rPr>
                <w:b/>
                <w:bCs/>
                <w:kern w:val="2"/>
                <w:szCs w:val="24"/>
              </w:rPr>
              <w:t>6.2. Garantinė priežiūra</w:t>
            </w:r>
          </w:p>
        </w:tc>
        <w:tc>
          <w:tcPr>
            <w:tcW w:w="6831" w:type="dxa"/>
            <w:gridSpan w:val="2"/>
          </w:tcPr>
          <w:p w14:paraId="3F33A04D" w14:textId="099A41C2" w:rsidR="00727237" w:rsidRPr="00EC61F0" w:rsidRDefault="00727237" w:rsidP="00727237">
            <w:pPr>
              <w:jc w:val="both"/>
            </w:pPr>
            <w:r w:rsidRPr="00EC61F0">
              <w:t xml:space="preserve">Per </w:t>
            </w:r>
            <w:r w:rsidR="00EC61F0">
              <w:t>tinkamumą naudoti</w:t>
            </w:r>
            <w:r w:rsidRPr="00EC61F0">
              <w:t xml:space="preserve"> terminą atsiradusius trūkumus Pardavėjas turi ištaisyti arba pakeisti Prekę nauja ne vėliau kaip per </w:t>
            </w:r>
            <w:r w:rsidR="00EC61F0" w:rsidRPr="00EC61F0">
              <w:t>5</w:t>
            </w:r>
            <w:r w:rsidRPr="00EC61F0">
              <w:t xml:space="preserve"> (</w:t>
            </w:r>
            <w:r w:rsidR="00EC61F0" w:rsidRPr="00EC61F0">
              <w:t>penkias) darbo</w:t>
            </w:r>
            <w:r w:rsidRPr="00EC61F0">
              <w:t xml:space="preserve"> dien</w:t>
            </w:r>
            <w:r w:rsidR="00EC61F0" w:rsidRPr="00EC61F0">
              <w:t>as</w:t>
            </w:r>
            <w:r w:rsidRPr="00EC61F0">
              <w:t xml:space="preserve"> nuo Pirkėjo pranešimo elektroniniu paštu apie trūkumus.</w:t>
            </w:r>
          </w:p>
          <w:p w14:paraId="4896E873" w14:textId="5CCC257F" w:rsidR="00727237" w:rsidRDefault="00727237" w:rsidP="00727237">
            <w:pPr>
              <w:jc w:val="both"/>
              <w:rPr>
                <w:kern w:val="2"/>
                <w:szCs w:val="24"/>
              </w:rPr>
            </w:pPr>
            <w:r w:rsidRPr="00EC61F0">
              <w:lastRenderedPageBreak/>
              <w:t>Prekių trūkumų</w:t>
            </w:r>
            <w:r w:rsidRPr="00CF1FCD">
              <w:t xml:space="preserve"> nustatymo bei šalinimo tvarka nustatyta Bendrųjų sąlygų 7 skyriuje</w:t>
            </w:r>
            <w:r>
              <w:t>.</w:t>
            </w:r>
          </w:p>
        </w:tc>
      </w:tr>
      <w:tr w:rsidR="00727237" w14:paraId="7042C0C0" w14:textId="77777777">
        <w:trPr>
          <w:trHeight w:val="300"/>
        </w:trPr>
        <w:tc>
          <w:tcPr>
            <w:tcW w:w="9535" w:type="dxa"/>
            <w:gridSpan w:val="4"/>
          </w:tcPr>
          <w:p w14:paraId="6AD7B4DF" w14:textId="77777777" w:rsidR="00727237" w:rsidRDefault="00727237" w:rsidP="00727237">
            <w:pPr>
              <w:jc w:val="both"/>
              <w:rPr>
                <w:b/>
                <w:bCs/>
                <w:kern w:val="2"/>
                <w:szCs w:val="24"/>
              </w:rPr>
            </w:pPr>
            <w:r>
              <w:rPr>
                <w:b/>
                <w:bCs/>
                <w:kern w:val="2"/>
                <w:szCs w:val="24"/>
              </w:rPr>
              <w:lastRenderedPageBreak/>
              <w:t>7. SUTARTIES VYKDYMUI PASITELKIAMI SUBTIEKĖJAI</w:t>
            </w:r>
          </w:p>
        </w:tc>
      </w:tr>
      <w:tr w:rsidR="00727237" w14:paraId="2DE1F4DE" w14:textId="77777777">
        <w:trPr>
          <w:trHeight w:val="300"/>
        </w:trPr>
        <w:tc>
          <w:tcPr>
            <w:tcW w:w="2704" w:type="dxa"/>
            <w:gridSpan w:val="2"/>
          </w:tcPr>
          <w:p w14:paraId="4BE97BC3" w14:textId="77777777" w:rsidR="00727237" w:rsidRDefault="00727237" w:rsidP="00727237">
            <w:pPr>
              <w:jc w:val="both"/>
              <w:rPr>
                <w:b/>
                <w:bCs/>
                <w:kern w:val="2"/>
                <w:szCs w:val="24"/>
              </w:rPr>
            </w:pPr>
            <w:r>
              <w:rPr>
                <w:b/>
                <w:bCs/>
                <w:kern w:val="2"/>
                <w:szCs w:val="24"/>
              </w:rPr>
              <w:t>Sutarties vykdymui pasitelkiami subtiekėjai ir (ar) specialistai</w:t>
            </w:r>
          </w:p>
        </w:tc>
        <w:tc>
          <w:tcPr>
            <w:tcW w:w="6831" w:type="dxa"/>
            <w:gridSpan w:val="2"/>
          </w:tcPr>
          <w:p w14:paraId="331453DC" w14:textId="6859016C" w:rsidR="00727237" w:rsidRPr="00B2688D" w:rsidRDefault="00727237" w:rsidP="00727237">
            <w:pPr>
              <w:jc w:val="both"/>
              <w:rPr>
                <w:kern w:val="2"/>
              </w:rPr>
            </w:pPr>
            <w:r w:rsidRPr="00B2688D">
              <w:rPr>
                <w:kern w:val="2"/>
              </w:rPr>
              <w:t>Sutarties vykdymui subtiekėjai ir (ar) specialistai nepasitelkiami.</w:t>
            </w:r>
          </w:p>
        </w:tc>
      </w:tr>
      <w:tr w:rsidR="00727237" w14:paraId="331852AA" w14:textId="77777777">
        <w:trPr>
          <w:trHeight w:val="300"/>
        </w:trPr>
        <w:tc>
          <w:tcPr>
            <w:tcW w:w="9535" w:type="dxa"/>
            <w:gridSpan w:val="4"/>
          </w:tcPr>
          <w:p w14:paraId="507BA93C" w14:textId="77777777" w:rsidR="00727237" w:rsidRDefault="00727237" w:rsidP="00727237">
            <w:pPr>
              <w:jc w:val="both"/>
              <w:rPr>
                <w:b/>
                <w:bCs/>
                <w:kern w:val="2"/>
                <w:szCs w:val="24"/>
              </w:rPr>
            </w:pPr>
            <w:r>
              <w:rPr>
                <w:b/>
                <w:bCs/>
                <w:kern w:val="2"/>
                <w:szCs w:val="24"/>
              </w:rPr>
              <w:t>8. PRIEVOLIŲ PAGAL SUTARTĮ ĮVYKDYMO UŽTIKRINIMAS</w:t>
            </w:r>
          </w:p>
        </w:tc>
      </w:tr>
      <w:tr w:rsidR="00727237" w14:paraId="26240B2C" w14:textId="77777777">
        <w:trPr>
          <w:trHeight w:val="300"/>
        </w:trPr>
        <w:tc>
          <w:tcPr>
            <w:tcW w:w="2704" w:type="dxa"/>
            <w:gridSpan w:val="2"/>
          </w:tcPr>
          <w:p w14:paraId="472824DD" w14:textId="77777777" w:rsidR="00727237" w:rsidRDefault="00727237" w:rsidP="00727237">
            <w:pPr>
              <w:jc w:val="both"/>
              <w:rPr>
                <w:b/>
                <w:bCs/>
                <w:kern w:val="2"/>
                <w:szCs w:val="24"/>
              </w:rPr>
            </w:pPr>
            <w:r>
              <w:rPr>
                <w:b/>
                <w:bCs/>
                <w:kern w:val="2"/>
                <w:szCs w:val="24"/>
              </w:rPr>
              <w:t>8.1. Prievolių pagal Sutartį įvykdymo užtikrinimas</w:t>
            </w:r>
          </w:p>
        </w:tc>
        <w:tc>
          <w:tcPr>
            <w:tcW w:w="6831" w:type="dxa"/>
            <w:gridSpan w:val="2"/>
          </w:tcPr>
          <w:p w14:paraId="6A1B1BB5" w14:textId="77777777" w:rsidR="00727237" w:rsidRPr="00292D5E" w:rsidRDefault="00727237" w:rsidP="00727237">
            <w:pPr>
              <w:jc w:val="both"/>
              <w:rPr>
                <w:kern w:val="2"/>
                <w:szCs w:val="24"/>
              </w:rPr>
            </w:pPr>
            <w:r w:rsidRPr="00292D5E">
              <w:rPr>
                <w:kern w:val="2"/>
                <w:szCs w:val="24"/>
              </w:rPr>
              <w:t>Prievolių pagal Sutartį įvykdymas užtikrinamas:</w:t>
            </w:r>
          </w:p>
          <w:p w14:paraId="2D02DE66" w14:textId="77777777" w:rsidR="00727237" w:rsidRPr="00292D5E" w:rsidRDefault="00727237" w:rsidP="00727237">
            <w:pPr>
              <w:jc w:val="both"/>
              <w:rPr>
                <w:kern w:val="2"/>
                <w:szCs w:val="24"/>
              </w:rPr>
            </w:pPr>
            <w:r w:rsidRPr="00292D5E">
              <w:rPr>
                <w:kern w:val="2"/>
                <w:szCs w:val="24"/>
              </w:rPr>
              <w:t>Netesybomis (delspinigiais, bauda);</w:t>
            </w:r>
          </w:p>
          <w:p w14:paraId="662B7221" w14:textId="1EF1CD7B" w:rsidR="00B466F7" w:rsidRPr="00292D5E" w:rsidRDefault="00727237" w:rsidP="00B466F7">
            <w:pPr>
              <w:jc w:val="both"/>
              <w:rPr>
                <w:kern w:val="2"/>
                <w:szCs w:val="24"/>
              </w:rPr>
            </w:pPr>
            <w:r w:rsidRPr="00292D5E">
              <w:rPr>
                <w:kern w:val="2"/>
                <w:szCs w:val="24"/>
              </w:rPr>
              <w:t>Draudimo bendrovės laidavimo draudimu</w:t>
            </w:r>
            <w:r w:rsidR="00B466F7">
              <w:rPr>
                <w:kern w:val="2"/>
                <w:szCs w:val="24"/>
              </w:rPr>
              <w:t xml:space="preserve"> arba p</w:t>
            </w:r>
            <w:r w:rsidR="00B466F7" w:rsidRPr="00292D5E">
              <w:rPr>
                <w:kern w:val="2"/>
                <w:szCs w:val="24"/>
              </w:rPr>
              <w:t>irmo pareikalavimo banko garantija;</w:t>
            </w:r>
          </w:p>
          <w:p w14:paraId="18F91194" w14:textId="218CBFC7" w:rsidR="00727237" w:rsidRDefault="00727237" w:rsidP="00727237">
            <w:pPr>
              <w:jc w:val="both"/>
              <w:rPr>
                <w:kern w:val="2"/>
                <w:szCs w:val="24"/>
              </w:rPr>
            </w:pPr>
          </w:p>
        </w:tc>
      </w:tr>
      <w:tr w:rsidR="00727237" w14:paraId="7AF5F53C" w14:textId="77777777">
        <w:trPr>
          <w:trHeight w:val="300"/>
        </w:trPr>
        <w:tc>
          <w:tcPr>
            <w:tcW w:w="2704" w:type="dxa"/>
            <w:gridSpan w:val="2"/>
          </w:tcPr>
          <w:p w14:paraId="4FCD577F" w14:textId="77777777" w:rsidR="00727237" w:rsidRDefault="00727237" w:rsidP="00727237">
            <w:pPr>
              <w:jc w:val="both"/>
              <w:rPr>
                <w:b/>
                <w:bCs/>
                <w:kern w:val="2"/>
                <w:szCs w:val="24"/>
              </w:rPr>
            </w:pPr>
            <w:r>
              <w:rPr>
                <w:b/>
                <w:bCs/>
                <w:kern w:val="2"/>
                <w:szCs w:val="24"/>
              </w:rPr>
              <w:t xml:space="preserve">8.2. Sutarties įvykdymo užtikrinimo pateikimas </w:t>
            </w:r>
          </w:p>
        </w:tc>
        <w:tc>
          <w:tcPr>
            <w:tcW w:w="6831" w:type="dxa"/>
            <w:gridSpan w:val="2"/>
          </w:tcPr>
          <w:p w14:paraId="6C7C632F" w14:textId="0FD680C5" w:rsidR="00727237" w:rsidRDefault="00B2688D" w:rsidP="003C53EB">
            <w:pPr>
              <w:jc w:val="both"/>
              <w:rPr>
                <w:kern w:val="2"/>
                <w:szCs w:val="24"/>
              </w:rPr>
            </w:pPr>
            <w:r>
              <w:rPr>
                <w:kern w:val="2"/>
                <w:szCs w:val="24"/>
                <w:shd w:val="clear" w:color="auto" w:fill="FFFFFF"/>
              </w:rPr>
              <w:t>Netaikoma.</w:t>
            </w:r>
            <w:r w:rsidR="00727237" w:rsidRPr="00292D5E">
              <w:rPr>
                <w:kern w:val="2"/>
                <w:szCs w:val="24"/>
                <w:shd w:val="clear" w:color="auto" w:fill="FFFFFF"/>
              </w:rPr>
              <w:t xml:space="preserve"> </w:t>
            </w:r>
          </w:p>
        </w:tc>
      </w:tr>
      <w:tr w:rsidR="00727237" w14:paraId="22CAA898" w14:textId="77777777">
        <w:trPr>
          <w:trHeight w:val="300"/>
        </w:trPr>
        <w:tc>
          <w:tcPr>
            <w:tcW w:w="9535" w:type="dxa"/>
            <w:gridSpan w:val="4"/>
          </w:tcPr>
          <w:p w14:paraId="48CE060B" w14:textId="77777777" w:rsidR="00727237" w:rsidRDefault="00727237" w:rsidP="00727237">
            <w:pPr>
              <w:ind w:firstLine="720"/>
              <w:jc w:val="both"/>
              <w:rPr>
                <w:b/>
                <w:bCs/>
                <w:kern w:val="2"/>
                <w:szCs w:val="24"/>
              </w:rPr>
            </w:pPr>
            <w:r w:rsidRPr="00D50EC5">
              <w:rPr>
                <w:b/>
                <w:bCs/>
                <w:kern w:val="2"/>
                <w:szCs w:val="24"/>
              </w:rPr>
              <w:t>9. ŠALIŲ ATSAKOMYBĖ</w:t>
            </w:r>
            <w:r>
              <w:rPr>
                <w:b/>
                <w:bCs/>
                <w:kern w:val="2"/>
                <w:szCs w:val="24"/>
              </w:rPr>
              <w:tab/>
            </w:r>
          </w:p>
        </w:tc>
      </w:tr>
      <w:tr w:rsidR="00727237" w14:paraId="29600DA6" w14:textId="77777777">
        <w:trPr>
          <w:trHeight w:val="300"/>
        </w:trPr>
        <w:tc>
          <w:tcPr>
            <w:tcW w:w="2704" w:type="dxa"/>
            <w:gridSpan w:val="2"/>
          </w:tcPr>
          <w:p w14:paraId="53B28577" w14:textId="77777777" w:rsidR="00727237" w:rsidRDefault="00727237" w:rsidP="00727237">
            <w:pPr>
              <w:jc w:val="both"/>
              <w:rPr>
                <w:b/>
                <w:bCs/>
                <w:kern w:val="2"/>
                <w:szCs w:val="24"/>
              </w:rPr>
            </w:pPr>
            <w:r>
              <w:rPr>
                <w:b/>
                <w:bCs/>
                <w:kern w:val="2"/>
                <w:szCs w:val="24"/>
              </w:rPr>
              <w:t>9.1. Pirkėjui taikomos netesybos už mokėjimų pagal Sutartį vėlavimą</w:t>
            </w:r>
          </w:p>
        </w:tc>
        <w:tc>
          <w:tcPr>
            <w:tcW w:w="6831" w:type="dxa"/>
            <w:gridSpan w:val="2"/>
          </w:tcPr>
          <w:p w14:paraId="72CFCFB3" w14:textId="305519BB" w:rsidR="00727237" w:rsidRDefault="00727237" w:rsidP="002C12D2">
            <w:pPr>
              <w:spacing w:line="259" w:lineRule="auto"/>
              <w:jc w:val="both"/>
              <w:rPr>
                <w:color w:val="000000"/>
                <w:kern w:val="2"/>
                <w:szCs w:val="24"/>
              </w:rPr>
            </w:pPr>
            <w:r w:rsidRPr="004E5BDF">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w:t>
            </w:r>
            <w:r w:rsidR="002C12D2">
              <w:rPr>
                <w:kern w:val="2"/>
                <w:szCs w:val="24"/>
              </w:rPr>
              <w:t xml:space="preserve"> 0,02 (dvi šimtosios) </w:t>
            </w:r>
            <w:r w:rsidR="002C12D2">
              <w:rPr>
                <w:kern w:val="2"/>
                <w:szCs w:val="24"/>
                <w:lang w:val="en-US"/>
              </w:rPr>
              <w:t>%</w:t>
            </w:r>
            <w:r w:rsidRPr="009E479F">
              <w:rPr>
                <w:kern w:val="2"/>
                <w:szCs w:val="24"/>
              </w:rPr>
              <w:t xml:space="preserve"> dydžio delspinigius nuo neapmokėtos sumos be PVM už kiekvieną vėlavimo savaitę. </w:t>
            </w:r>
          </w:p>
        </w:tc>
      </w:tr>
      <w:tr w:rsidR="00727237" w14:paraId="3EBA19AC" w14:textId="77777777">
        <w:trPr>
          <w:trHeight w:val="300"/>
        </w:trPr>
        <w:tc>
          <w:tcPr>
            <w:tcW w:w="2704" w:type="dxa"/>
            <w:gridSpan w:val="2"/>
          </w:tcPr>
          <w:p w14:paraId="64F86A73" w14:textId="77777777" w:rsidR="00727237" w:rsidRDefault="00727237" w:rsidP="00727237">
            <w:pPr>
              <w:jc w:val="both"/>
              <w:rPr>
                <w:b/>
                <w:bCs/>
                <w:kern w:val="2"/>
                <w:szCs w:val="24"/>
              </w:rPr>
            </w:pPr>
            <w:r>
              <w:rPr>
                <w:b/>
                <w:bCs/>
                <w:kern w:val="2"/>
                <w:szCs w:val="24"/>
              </w:rPr>
              <w:t>9.2. Tiekėjui taikomos netesybos</w:t>
            </w:r>
          </w:p>
        </w:tc>
        <w:tc>
          <w:tcPr>
            <w:tcW w:w="6831" w:type="dxa"/>
            <w:gridSpan w:val="2"/>
          </w:tcPr>
          <w:p w14:paraId="3F76064F" w14:textId="2765ED66" w:rsidR="00727237" w:rsidRPr="002E1802" w:rsidRDefault="00727237" w:rsidP="00727237">
            <w:pPr>
              <w:jc w:val="both"/>
              <w:rPr>
                <w:kern w:val="2"/>
                <w:szCs w:val="24"/>
              </w:rPr>
            </w:pPr>
            <w:r w:rsidRPr="00D50EC5">
              <w:rPr>
                <w:color w:val="000000"/>
                <w:kern w:val="2"/>
                <w:szCs w:val="24"/>
              </w:rPr>
              <w:t>9</w:t>
            </w:r>
            <w:r w:rsidRPr="00D50EC5">
              <w:rPr>
                <w:color w:val="000000"/>
                <w:kern w:val="2"/>
                <w:szCs w:val="24"/>
                <w:lang w:val="en-US"/>
              </w:rPr>
              <w:t xml:space="preserve">.2.1. </w:t>
            </w:r>
            <w:r w:rsidRPr="004E5BDF">
              <w:rPr>
                <w:color w:val="000000"/>
                <w:kern w:val="2"/>
                <w:szCs w:val="24"/>
              </w:rPr>
              <w:t xml:space="preserve">Jeigu Tiekėjas vėluoja vykdyti užsakymą, tiekti Prekes ar ištaisyti jų trūkumus arba nevykdo kitų sutartinių įsipareigojimų, Pirkėjas nuo kitos nei nustatytas terminas dienos </w:t>
            </w:r>
            <w:r w:rsidRPr="004E5BDF">
              <w:rPr>
                <w:kern w:val="2"/>
                <w:szCs w:val="24"/>
              </w:rPr>
              <w:t xml:space="preserve">Tiekėjui skaičiuoja 0,2 (dvi dešimtosios) </w:t>
            </w:r>
            <w:r w:rsidR="002C12D2">
              <w:rPr>
                <w:kern w:val="2"/>
                <w:szCs w:val="24"/>
              </w:rPr>
              <w:t>%</w:t>
            </w:r>
            <w:r w:rsidR="002469F3">
              <w:rPr>
                <w:kern w:val="2"/>
                <w:szCs w:val="24"/>
              </w:rPr>
              <w:t xml:space="preserve"> </w:t>
            </w:r>
            <w:r w:rsidRPr="004E5BDF">
              <w:rPr>
                <w:color w:val="000000"/>
                <w:kern w:val="2"/>
                <w:szCs w:val="24"/>
              </w:rPr>
              <w:t>dydžio delspinigius</w:t>
            </w:r>
            <w:r w:rsidRPr="00D50EC5">
              <w:rPr>
                <w:color w:val="000000"/>
                <w:kern w:val="2"/>
                <w:szCs w:val="24"/>
              </w:rPr>
              <w:t xml:space="preserve"> už kiekvieną uždelstą </w:t>
            </w:r>
            <w:r w:rsidRPr="00D50EC5">
              <w:rPr>
                <w:kern w:val="2"/>
                <w:szCs w:val="24"/>
              </w:rPr>
              <w:t>dieną nuo laiku neperduotų Prekių ar Prekių, t</w:t>
            </w:r>
            <w:r>
              <w:rPr>
                <w:kern w:val="2"/>
                <w:szCs w:val="24"/>
              </w:rPr>
              <w:t>urinčių trūkumų, kainos be PVM.</w:t>
            </w:r>
          </w:p>
          <w:p w14:paraId="5176341D" w14:textId="2DDCEA4E" w:rsidR="00727237" w:rsidRDefault="00727237" w:rsidP="00727237">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w:t>
            </w:r>
            <w:r w:rsidRPr="001D49FC">
              <w:rPr>
                <w:szCs w:val="24"/>
              </w:rPr>
              <w:t>ne vėliau kaip per sąskaitoje faktūroje ar</w:t>
            </w:r>
            <w:r>
              <w:rPr>
                <w:szCs w:val="24"/>
              </w:rPr>
              <w:t xml:space="preserve"> pareikalavime nurodytą terminą.</w:t>
            </w:r>
          </w:p>
        </w:tc>
      </w:tr>
      <w:tr w:rsidR="00727237" w14:paraId="7E97A61A" w14:textId="77777777">
        <w:trPr>
          <w:trHeight w:val="300"/>
        </w:trPr>
        <w:tc>
          <w:tcPr>
            <w:tcW w:w="2704" w:type="dxa"/>
            <w:gridSpan w:val="2"/>
          </w:tcPr>
          <w:p w14:paraId="0477ACDC" w14:textId="77777777" w:rsidR="00727237" w:rsidRDefault="00727237" w:rsidP="00727237">
            <w:pPr>
              <w:jc w:val="both"/>
              <w:rPr>
                <w:b/>
                <w:bCs/>
                <w:kern w:val="2"/>
                <w:szCs w:val="24"/>
              </w:rPr>
            </w:pPr>
            <w:r>
              <w:rPr>
                <w:b/>
                <w:bCs/>
                <w:kern w:val="2"/>
                <w:szCs w:val="24"/>
              </w:rPr>
              <w:t>9.3. Tiekėjui / Pirkėjui taikoma bauda nutraukus Sutartį dėl esminio Sutarties pažeidimo</w:t>
            </w:r>
          </w:p>
        </w:tc>
        <w:tc>
          <w:tcPr>
            <w:tcW w:w="6831" w:type="dxa"/>
            <w:gridSpan w:val="2"/>
          </w:tcPr>
          <w:p w14:paraId="5113C5CA" w14:textId="3138240C" w:rsidR="00727237" w:rsidRDefault="00727237" w:rsidP="0021757B">
            <w:pPr>
              <w:jc w:val="both"/>
              <w:rPr>
                <w:kern w:val="2"/>
                <w:szCs w:val="24"/>
              </w:rPr>
            </w:pPr>
            <w:r>
              <w:rPr>
                <w:kern w:val="2"/>
                <w:szCs w:val="24"/>
              </w:rPr>
              <w:t xml:space="preserve">Nutraukus Sutartį dėl esminio Sutarties pažeidimo, nustatyto Sutarties </w:t>
            </w:r>
            <w:r w:rsidR="00B2688D">
              <w:rPr>
                <w:kern w:val="2"/>
                <w:szCs w:val="24"/>
              </w:rPr>
              <w:t>Specialiosiose sąlygose, mokama</w:t>
            </w:r>
            <w:r>
              <w:rPr>
                <w:color w:val="000000"/>
                <w:szCs w:val="24"/>
              </w:rPr>
              <w:t xml:space="preserve"> </w:t>
            </w:r>
            <w:r w:rsidR="00B2688D">
              <w:rPr>
                <w:color w:val="000000"/>
                <w:szCs w:val="24"/>
              </w:rPr>
              <w:t>–</w:t>
            </w:r>
            <w:r w:rsidR="00C84E8C">
              <w:rPr>
                <w:color w:val="000000"/>
                <w:szCs w:val="24"/>
              </w:rPr>
              <w:t xml:space="preserve"> 3 </w:t>
            </w:r>
            <w:r w:rsidR="0021757B">
              <w:rPr>
                <w:color w:val="000000"/>
                <w:szCs w:val="24"/>
              </w:rPr>
              <w:t>605,00</w:t>
            </w:r>
            <w:r w:rsidR="00B2688D">
              <w:rPr>
                <w:color w:val="000000"/>
                <w:szCs w:val="24"/>
              </w:rPr>
              <w:t xml:space="preserve"> </w:t>
            </w:r>
            <w:r w:rsidRPr="00987F12">
              <w:rPr>
                <w:color w:val="000000"/>
                <w:szCs w:val="24"/>
              </w:rPr>
              <w:t>(</w:t>
            </w:r>
            <w:r w:rsidR="00C84E8C">
              <w:rPr>
                <w:color w:val="000000"/>
                <w:szCs w:val="24"/>
              </w:rPr>
              <w:t xml:space="preserve">trys tūkstančiai </w:t>
            </w:r>
            <w:r w:rsidR="0021757B">
              <w:rPr>
                <w:color w:val="000000"/>
                <w:szCs w:val="24"/>
              </w:rPr>
              <w:t>šeši</w:t>
            </w:r>
            <w:r w:rsidR="00C84E8C">
              <w:rPr>
                <w:color w:val="000000"/>
                <w:szCs w:val="24"/>
              </w:rPr>
              <w:t xml:space="preserve"> šimtai </w:t>
            </w:r>
            <w:r w:rsidR="0021757B">
              <w:rPr>
                <w:color w:val="000000"/>
                <w:szCs w:val="24"/>
              </w:rPr>
              <w:t>penki</w:t>
            </w:r>
            <w:r w:rsidR="00C84E8C">
              <w:rPr>
                <w:color w:val="000000"/>
                <w:szCs w:val="24"/>
              </w:rPr>
              <w:t xml:space="preserve"> eura</w:t>
            </w:r>
            <w:r w:rsidR="0021757B">
              <w:rPr>
                <w:color w:val="000000"/>
                <w:szCs w:val="24"/>
              </w:rPr>
              <w:t>i</w:t>
            </w:r>
            <w:r w:rsidR="00C84E8C">
              <w:rPr>
                <w:color w:val="000000"/>
                <w:szCs w:val="24"/>
              </w:rPr>
              <w:t xml:space="preserve"> </w:t>
            </w:r>
            <w:r w:rsidR="0021757B">
              <w:rPr>
                <w:color w:val="000000"/>
                <w:szCs w:val="24"/>
              </w:rPr>
              <w:t>0</w:t>
            </w:r>
            <w:r w:rsidR="00C84E8C">
              <w:rPr>
                <w:color w:val="000000"/>
                <w:szCs w:val="24"/>
              </w:rPr>
              <w:t>0 centų</w:t>
            </w:r>
            <w:r w:rsidRPr="00987F12">
              <w:rPr>
                <w:color w:val="000000"/>
                <w:szCs w:val="24"/>
              </w:rPr>
              <w:t xml:space="preserve">) </w:t>
            </w:r>
            <w:r w:rsidRPr="00987F12">
              <w:rPr>
                <w:bCs/>
                <w:color w:val="000000"/>
                <w:szCs w:val="24"/>
              </w:rPr>
              <w:t xml:space="preserve">7 </w:t>
            </w:r>
            <w:r w:rsidRPr="00987F12">
              <w:rPr>
                <w:color w:val="000000"/>
                <w:szCs w:val="24"/>
              </w:rPr>
              <w:t>%</w:t>
            </w:r>
            <w:r>
              <w:rPr>
                <w:bCs/>
                <w:color w:val="000000"/>
                <w:szCs w:val="24"/>
              </w:rPr>
              <w:t xml:space="preserve"> </w:t>
            </w:r>
            <w:r>
              <w:rPr>
                <w:kern w:val="2"/>
                <w:szCs w:val="24"/>
              </w:rPr>
              <w:t>procentų dydžio bauda nuo Pradinės Sutarties vertės be PVM, nurodytos Specialiųjų sąlygų 5.2 papunktyje.</w:t>
            </w:r>
          </w:p>
        </w:tc>
      </w:tr>
      <w:tr w:rsidR="00727237" w14:paraId="469BFBD0" w14:textId="77777777">
        <w:trPr>
          <w:trHeight w:val="300"/>
        </w:trPr>
        <w:tc>
          <w:tcPr>
            <w:tcW w:w="2704" w:type="dxa"/>
            <w:gridSpan w:val="2"/>
          </w:tcPr>
          <w:p w14:paraId="1ACC3DD7" w14:textId="77777777" w:rsidR="00727237" w:rsidRDefault="00727237" w:rsidP="00727237">
            <w:pPr>
              <w:jc w:val="both"/>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86D2777" w14:textId="77777777" w:rsidR="00727237" w:rsidRDefault="00727237" w:rsidP="00727237">
            <w:pPr>
              <w:jc w:val="both"/>
              <w:rPr>
                <w:color w:val="000000"/>
                <w:kern w:val="2"/>
                <w:szCs w:val="24"/>
              </w:rPr>
            </w:pPr>
            <w:r>
              <w:rPr>
                <w:color w:val="000000"/>
                <w:kern w:val="2"/>
                <w:szCs w:val="24"/>
              </w:rPr>
              <w:t>Netaikoma</w:t>
            </w:r>
          </w:p>
          <w:p w14:paraId="7E8FC935" w14:textId="77777777" w:rsidR="00727237" w:rsidRDefault="00727237" w:rsidP="00727237">
            <w:pPr>
              <w:jc w:val="both"/>
              <w:rPr>
                <w:kern w:val="2"/>
                <w:szCs w:val="24"/>
              </w:rPr>
            </w:pPr>
          </w:p>
          <w:p w14:paraId="6AAE9521" w14:textId="77777777" w:rsidR="00727237" w:rsidRDefault="00727237" w:rsidP="00727237">
            <w:pPr>
              <w:jc w:val="both"/>
              <w:rPr>
                <w:kern w:val="2"/>
                <w:szCs w:val="24"/>
              </w:rPr>
            </w:pPr>
          </w:p>
        </w:tc>
      </w:tr>
      <w:tr w:rsidR="00727237" w14:paraId="199E2A90" w14:textId="77777777">
        <w:trPr>
          <w:trHeight w:val="300"/>
        </w:trPr>
        <w:tc>
          <w:tcPr>
            <w:tcW w:w="2704" w:type="dxa"/>
            <w:gridSpan w:val="2"/>
          </w:tcPr>
          <w:p w14:paraId="691838D2" w14:textId="77777777" w:rsidR="00727237" w:rsidRDefault="00727237" w:rsidP="00727237">
            <w:pPr>
              <w:jc w:val="both"/>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6148BD75" w14:textId="77777777" w:rsidR="00727237" w:rsidRDefault="00727237" w:rsidP="00727237">
            <w:pPr>
              <w:jc w:val="both"/>
              <w:rPr>
                <w:color w:val="000000"/>
                <w:kern w:val="2"/>
                <w:szCs w:val="24"/>
              </w:rPr>
            </w:pPr>
            <w:r>
              <w:rPr>
                <w:color w:val="000000"/>
                <w:kern w:val="2"/>
                <w:szCs w:val="24"/>
              </w:rPr>
              <w:t>Netaikoma</w:t>
            </w:r>
          </w:p>
          <w:p w14:paraId="3E99244B" w14:textId="77777777" w:rsidR="00727237" w:rsidRDefault="00727237" w:rsidP="00727237">
            <w:pPr>
              <w:jc w:val="both"/>
              <w:rPr>
                <w:kern w:val="2"/>
                <w:szCs w:val="24"/>
              </w:rPr>
            </w:pPr>
          </w:p>
          <w:p w14:paraId="14123594" w14:textId="77777777" w:rsidR="00727237" w:rsidRDefault="00727237" w:rsidP="00727237">
            <w:pPr>
              <w:jc w:val="both"/>
              <w:rPr>
                <w:color w:val="4472C4"/>
                <w:kern w:val="2"/>
                <w:szCs w:val="24"/>
              </w:rPr>
            </w:pPr>
          </w:p>
        </w:tc>
      </w:tr>
      <w:tr w:rsidR="00727237" w14:paraId="1E62332C" w14:textId="77777777">
        <w:trPr>
          <w:trHeight w:val="300"/>
        </w:trPr>
        <w:tc>
          <w:tcPr>
            <w:tcW w:w="2704" w:type="dxa"/>
            <w:gridSpan w:val="2"/>
          </w:tcPr>
          <w:p w14:paraId="63D387D7" w14:textId="77777777" w:rsidR="00727237" w:rsidRDefault="00727237" w:rsidP="00727237">
            <w:pPr>
              <w:jc w:val="both"/>
              <w:rPr>
                <w:b/>
                <w:bCs/>
                <w:kern w:val="2"/>
                <w:szCs w:val="24"/>
              </w:rPr>
            </w:pPr>
            <w:r>
              <w:rPr>
                <w:b/>
                <w:bCs/>
                <w:kern w:val="2"/>
                <w:szCs w:val="24"/>
              </w:rPr>
              <w:t>9.6. Tiekėjui / Pirkėjui taikoma bauda dėl konfidencialumo reikalavimų nesilaikymo</w:t>
            </w:r>
          </w:p>
        </w:tc>
        <w:tc>
          <w:tcPr>
            <w:tcW w:w="6831" w:type="dxa"/>
            <w:gridSpan w:val="2"/>
          </w:tcPr>
          <w:p w14:paraId="450F1F6B" w14:textId="77777777" w:rsidR="00727237" w:rsidRDefault="00727237" w:rsidP="00727237">
            <w:pPr>
              <w:jc w:val="both"/>
              <w:rPr>
                <w:kern w:val="2"/>
                <w:szCs w:val="24"/>
              </w:rPr>
            </w:pPr>
            <w:r>
              <w:rPr>
                <w:kern w:val="2"/>
                <w:szCs w:val="24"/>
              </w:rPr>
              <w:t>Netaikoma</w:t>
            </w:r>
          </w:p>
          <w:p w14:paraId="70351D51" w14:textId="77777777" w:rsidR="00727237" w:rsidRDefault="00727237" w:rsidP="00727237">
            <w:pPr>
              <w:jc w:val="both"/>
              <w:rPr>
                <w:color w:val="4472C4"/>
                <w:kern w:val="2"/>
                <w:szCs w:val="24"/>
              </w:rPr>
            </w:pPr>
          </w:p>
          <w:p w14:paraId="40B29746" w14:textId="77777777" w:rsidR="00727237" w:rsidRDefault="00727237" w:rsidP="00727237">
            <w:pPr>
              <w:jc w:val="both"/>
              <w:rPr>
                <w:color w:val="4472C4"/>
                <w:kern w:val="2"/>
                <w:szCs w:val="24"/>
              </w:rPr>
            </w:pPr>
          </w:p>
        </w:tc>
      </w:tr>
      <w:tr w:rsidR="00727237" w14:paraId="23633476" w14:textId="77777777">
        <w:trPr>
          <w:trHeight w:val="300"/>
        </w:trPr>
        <w:tc>
          <w:tcPr>
            <w:tcW w:w="2704" w:type="dxa"/>
            <w:gridSpan w:val="2"/>
          </w:tcPr>
          <w:p w14:paraId="3851D130" w14:textId="77777777" w:rsidR="00727237" w:rsidRDefault="00727237" w:rsidP="00727237">
            <w:pPr>
              <w:jc w:val="both"/>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5D2ECBD" w14:textId="77777777" w:rsidR="00727237" w:rsidRDefault="00727237" w:rsidP="00727237">
            <w:pPr>
              <w:jc w:val="both"/>
              <w:rPr>
                <w:color w:val="4472C4"/>
                <w:kern w:val="2"/>
                <w:szCs w:val="24"/>
              </w:rPr>
            </w:pPr>
            <w:r>
              <w:rPr>
                <w:kern w:val="2"/>
                <w:szCs w:val="24"/>
              </w:rPr>
              <w:t>Netaikoma</w:t>
            </w:r>
          </w:p>
          <w:p w14:paraId="77D0E161" w14:textId="77777777" w:rsidR="00727237" w:rsidRDefault="00727237" w:rsidP="00727237">
            <w:pPr>
              <w:jc w:val="both"/>
              <w:rPr>
                <w:color w:val="4472C4"/>
                <w:kern w:val="2"/>
                <w:szCs w:val="24"/>
              </w:rPr>
            </w:pPr>
          </w:p>
        </w:tc>
      </w:tr>
      <w:tr w:rsidR="00727237" w14:paraId="408F4571" w14:textId="77777777">
        <w:trPr>
          <w:trHeight w:val="300"/>
        </w:trPr>
        <w:tc>
          <w:tcPr>
            <w:tcW w:w="2704" w:type="dxa"/>
            <w:gridSpan w:val="2"/>
          </w:tcPr>
          <w:p w14:paraId="2FE04DD6" w14:textId="77777777" w:rsidR="00727237" w:rsidRDefault="00727237" w:rsidP="00727237">
            <w:pPr>
              <w:jc w:val="both"/>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4B16E2B5" w14:textId="77777777" w:rsidR="00727237" w:rsidRDefault="00727237" w:rsidP="00727237">
            <w:pPr>
              <w:jc w:val="both"/>
              <w:rPr>
                <w:kern w:val="2"/>
                <w:szCs w:val="24"/>
              </w:rPr>
            </w:pPr>
            <w:r>
              <w:rPr>
                <w:kern w:val="2"/>
                <w:szCs w:val="24"/>
              </w:rPr>
              <w:t>Netaikoma</w:t>
            </w:r>
          </w:p>
          <w:p w14:paraId="48041D09" w14:textId="77777777" w:rsidR="00727237" w:rsidRDefault="00727237" w:rsidP="00727237">
            <w:pPr>
              <w:jc w:val="both"/>
              <w:rPr>
                <w:color w:val="4472C4"/>
                <w:kern w:val="2"/>
                <w:szCs w:val="24"/>
              </w:rPr>
            </w:pPr>
          </w:p>
          <w:p w14:paraId="60DAAF98" w14:textId="77777777" w:rsidR="00727237" w:rsidRDefault="00727237" w:rsidP="00727237">
            <w:pPr>
              <w:jc w:val="both"/>
              <w:rPr>
                <w:color w:val="4472C4"/>
                <w:kern w:val="2"/>
                <w:szCs w:val="24"/>
              </w:rPr>
            </w:pPr>
          </w:p>
        </w:tc>
      </w:tr>
      <w:tr w:rsidR="00727237" w14:paraId="132AA6F0" w14:textId="77777777">
        <w:trPr>
          <w:trHeight w:val="300"/>
        </w:trPr>
        <w:tc>
          <w:tcPr>
            <w:tcW w:w="2704" w:type="dxa"/>
            <w:gridSpan w:val="2"/>
          </w:tcPr>
          <w:p w14:paraId="5367D71E" w14:textId="77777777" w:rsidR="00727237" w:rsidRDefault="00727237" w:rsidP="00727237">
            <w:pPr>
              <w:jc w:val="both"/>
              <w:rPr>
                <w:b/>
                <w:bCs/>
                <w:kern w:val="2"/>
                <w:szCs w:val="24"/>
                <w:lang w:val="en-US"/>
              </w:rPr>
            </w:pPr>
            <w:r w:rsidRPr="00CF4A81">
              <w:rPr>
                <w:b/>
                <w:bCs/>
                <w:kern w:val="2"/>
                <w:szCs w:val="24"/>
                <w:lang w:val="en-US"/>
              </w:rPr>
              <w:t xml:space="preserve">9.9. </w:t>
            </w:r>
            <w:r w:rsidRPr="00CF4A81">
              <w:rPr>
                <w:b/>
                <w:bCs/>
                <w:kern w:val="2"/>
                <w:szCs w:val="24"/>
              </w:rPr>
              <w:t>Kitos netesybos</w:t>
            </w:r>
          </w:p>
        </w:tc>
        <w:tc>
          <w:tcPr>
            <w:tcW w:w="6831" w:type="dxa"/>
            <w:gridSpan w:val="2"/>
          </w:tcPr>
          <w:p w14:paraId="51B47649" w14:textId="15842951" w:rsidR="00727237" w:rsidRDefault="00727237" w:rsidP="0021757B">
            <w:pPr>
              <w:jc w:val="both"/>
              <w:rPr>
                <w:color w:val="4472C4"/>
                <w:kern w:val="2"/>
                <w:szCs w:val="24"/>
              </w:rPr>
            </w:pPr>
            <w:r w:rsidRPr="002E1802">
              <w:rPr>
                <w:kern w:val="2"/>
                <w:szCs w:val="24"/>
              </w:rPr>
              <w:t>Sutartį nutraukus speciali</w:t>
            </w:r>
            <w:r w:rsidR="00E01559">
              <w:rPr>
                <w:kern w:val="2"/>
                <w:szCs w:val="24"/>
              </w:rPr>
              <w:t>ųjų sąlygų</w:t>
            </w:r>
            <w:r w:rsidRPr="002E1802">
              <w:rPr>
                <w:kern w:val="2"/>
                <w:szCs w:val="24"/>
              </w:rPr>
              <w:t xml:space="preserve"> </w:t>
            </w:r>
            <w:r w:rsidRPr="008943BC">
              <w:rPr>
                <w:kern w:val="2"/>
                <w:szCs w:val="24"/>
              </w:rPr>
              <w:t>11.2.10 ir 11.2.11 p</w:t>
            </w:r>
            <w:r>
              <w:rPr>
                <w:kern w:val="2"/>
                <w:szCs w:val="24"/>
              </w:rPr>
              <w:t>apunkčiuose</w:t>
            </w:r>
            <w:r w:rsidRPr="002E1802">
              <w:rPr>
                <w:kern w:val="2"/>
                <w:szCs w:val="24"/>
              </w:rPr>
              <w:t xml:space="preserve"> nurodytais atvejais</w:t>
            </w:r>
            <w:r>
              <w:rPr>
                <w:kern w:val="2"/>
                <w:szCs w:val="24"/>
              </w:rPr>
              <w:t>,</w:t>
            </w:r>
            <w:r w:rsidRPr="002E1802">
              <w:rPr>
                <w:kern w:val="2"/>
                <w:szCs w:val="24"/>
              </w:rPr>
              <w:t xml:space="preserve"> Šalių iš anksto sutartų minimalių nuostolių dydis yra </w:t>
            </w:r>
            <w:r w:rsidR="00C84E8C">
              <w:rPr>
                <w:kern w:val="2"/>
                <w:szCs w:val="24"/>
              </w:rPr>
              <w:t>25</w:t>
            </w:r>
            <w:r w:rsidR="0021757B">
              <w:rPr>
                <w:kern w:val="2"/>
                <w:szCs w:val="24"/>
              </w:rPr>
              <w:t>75,00</w:t>
            </w:r>
            <w:r w:rsidR="001E7848">
              <w:rPr>
                <w:kern w:val="2"/>
                <w:szCs w:val="24"/>
              </w:rPr>
              <w:t xml:space="preserve"> (</w:t>
            </w:r>
            <w:r w:rsidR="000D7EA0">
              <w:rPr>
                <w:kern w:val="2"/>
                <w:szCs w:val="24"/>
              </w:rPr>
              <w:t xml:space="preserve">du tūkstančiai penki šimtai </w:t>
            </w:r>
            <w:r w:rsidR="0021757B">
              <w:rPr>
                <w:kern w:val="2"/>
                <w:szCs w:val="24"/>
              </w:rPr>
              <w:t>septyn</w:t>
            </w:r>
            <w:r w:rsidR="000D7EA0">
              <w:rPr>
                <w:kern w:val="2"/>
                <w:szCs w:val="24"/>
              </w:rPr>
              <w:t xml:space="preserve">iasdešimt </w:t>
            </w:r>
            <w:r w:rsidR="0021757B">
              <w:rPr>
                <w:kern w:val="2"/>
                <w:szCs w:val="24"/>
              </w:rPr>
              <w:t>penki eurai 0</w:t>
            </w:r>
            <w:r w:rsidR="000D7EA0">
              <w:rPr>
                <w:kern w:val="2"/>
                <w:szCs w:val="24"/>
              </w:rPr>
              <w:t>0 centų</w:t>
            </w:r>
            <w:r w:rsidRPr="002E1802">
              <w:rPr>
                <w:kern w:val="2"/>
                <w:szCs w:val="24"/>
              </w:rPr>
              <w:t xml:space="preserve">) </w:t>
            </w:r>
            <w:proofErr w:type="spellStart"/>
            <w:r w:rsidRPr="002E1802">
              <w:rPr>
                <w:kern w:val="2"/>
                <w:szCs w:val="24"/>
              </w:rPr>
              <w:t>Eur</w:t>
            </w:r>
            <w:proofErr w:type="spellEnd"/>
            <w:r w:rsidRPr="002E1802">
              <w:rPr>
                <w:kern w:val="2"/>
                <w:szCs w:val="24"/>
              </w:rPr>
              <w:t xml:space="preserve"> (5 (penki) % nuo Sutarties </w:t>
            </w:r>
            <w:r w:rsidR="00E01559" w:rsidRPr="002E1802">
              <w:rPr>
                <w:kern w:val="2"/>
                <w:szCs w:val="24"/>
              </w:rPr>
              <w:t>speciali</w:t>
            </w:r>
            <w:r w:rsidR="00E01559">
              <w:rPr>
                <w:kern w:val="2"/>
                <w:szCs w:val="24"/>
              </w:rPr>
              <w:t>ųjų sąlygų</w:t>
            </w:r>
            <w:r w:rsidR="00E01559" w:rsidRPr="002E1802">
              <w:rPr>
                <w:kern w:val="2"/>
                <w:szCs w:val="24"/>
              </w:rPr>
              <w:t xml:space="preserve"> </w:t>
            </w:r>
            <w:r w:rsidRPr="002E1802">
              <w:rPr>
                <w:kern w:val="2"/>
                <w:szCs w:val="24"/>
              </w:rPr>
              <w:t xml:space="preserve">5.2 </w:t>
            </w:r>
            <w:r w:rsidR="002A536C">
              <w:rPr>
                <w:kern w:val="2"/>
                <w:szCs w:val="24"/>
              </w:rPr>
              <w:t>pa</w:t>
            </w:r>
            <w:r w:rsidRPr="002E1802">
              <w:rPr>
                <w:kern w:val="2"/>
                <w:szCs w:val="24"/>
              </w:rPr>
              <w:t>punkt</w:t>
            </w:r>
            <w:r w:rsidR="002A536C">
              <w:rPr>
                <w:kern w:val="2"/>
                <w:szCs w:val="24"/>
              </w:rPr>
              <w:t>yj</w:t>
            </w:r>
            <w:r w:rsidRPr="002E1802">
              <w:rPr>
                <w:kern w:val="2"/>
                <w:szCs w:val="24"/>
              </w:rPr>
              <w:t xml:space="preserve">e nurodytos pradinės Sutarties vertės </w:t>
            </w:r>
            <w:proofErr w:type="spellStart"/>
            <w:r w:rsidRPr="002E1802">
              <w:rPr>
                <w:kern w:val="2"/>
                <w:szCs w:val="24"/>
              </w:rPr>
              <w:t>Eur</w:t>
            </w:r>
            <w:proofErr w:type="spellEnd"/>
            <w:r w:rsidRPr="002E1802">
              <w:rPr>
                <w:kern w:val="2"/>
                <w:szCs w:val="24"/>
              </w:rPr>
              <w:t xml:space="preserve"> be PVM.</w:t>
            </w:r>
          </w:p>
        </w:tc>
      </w:tr>
      <w:tr w:rsidR="00727237" w14:paraId="1A08CD30" w14:textId="77777777">
        <w:trPr>
          <w:trHeight w:val="300"/>
        </w:trPr>
        <w:tc>
          <w:tcPr>
            <w:tcW w:w="9535" w:type="dxa"/>
            <w:gridSpan w:val="4"/>
          </w:tcPr>
          <w:p w14:paraId="6653058D" w14:textId="77777777" w:rsidR="00727237" w:rsidRDefault="00727237" w:rsidP="00727237">
            <w:pPr>
              <w:jc w:val="both"/>
              <w:rPr>
                <w:b/>
                <w:bCs/>
                <w:kern w:val="2"/>
                <w:szCs w:val="24"/>
              </w:rPr>
            </w:pPr>
            <w:r>
              <w:rPr>
                <w:b/>
                <w:bCs/>
                <w:kern w:val="2"/>
                <w:szCs w:val="24"/>
              </w:rPr>
              <w:t>10. SUTARTIES GALIOJIMAS IR KEITIMAS</w:t>
            </w:r>
          </w:p>
        </w:tc>
      </w:tr>
      <w:tr w:rsidR="00727237" w14:paraId="57033820" w14:textId="77777777">
        <w:trPr>
          <w:trHeight w:val="300"/>
        </w:trPr>
        <w:tc>
          <w:tcPr>
            <w:tcW w:w="2704" w:type="dxa"/>
            <w:gridSpan w:val="2"/>
          </w:tcPr>
          <w:p w14:paraId="5EB4718B" w14:textId="77777777" w:rsidR="00727237" w:rsidRDefault="00727237" w:rsidP="00727237">
            <w:pPr>
              <w:jc w:val="both"/>
              <w:rPr>
                <w:b/>
                <w:bCs/>
                <w:kern w:val="2"/>
                <w:szCs w:val="24"/>
              </w:rPr>
            </w:pPr>
            <w:r>
              <w:rPr>
                <w:b/>
                <w:bCs/>
                <w:kern w:val="2"/>
                <w:szCs w:val="24"/>
              </w:rPr>
              <w:t>10.1. Sutarties sudarymas ir įsigaliojimas</w:t>
            </w:r>
          </w:p>
        </w:tc>
        <w:tc>
          <w:tcPr>
            <w:tcW w:w="6831" w:type="dxa"/>
            <w:gridSpan w:val="2"/>
          </w:tcPr>
          <w:p w14:paraId="5A6E6AF4" w14:textId="5D6F2315" w:rsidR="00727237" w:rsidRPr="00CF4A81" w:rsidRDefault="00727237" w:rsidP="00727237">
            <w:pPr>
              <w:jc w:val="both"/>
              <w:rPr>
                <w:kern w:val="2"/>
                <w:szCs w:val="24"/>
              </w:rPr>
            </w:pPr>
            <w:r>
              <w:rPr>
                <w:kern w:val="2"/>
                <w:szCs w:val="24"/>
              </w:rPr>
              <w:t xml:space="preserve">10.1.1. </w:t>
            </w:r>
            <w:r w:rsidRPr="00CF4A81">
              <w:rPr>
                <w:kern w:val="2"/>
                <w:szCs w:val="24"/>
              </w:rPr>
              <w:t>Ši Sutartis laikoma sudaryta</w:t>
            </w:r>
            <w:r w:rsidR="00E01559">
              <w:rPr>
                <w:kern w:val="2"/>
                <w:szCs w:val="24"/>
              </w:rPr>
              <w:t xml:space="preserve"> ir įsigalioja</w:t>
            </w:r>
            <w:r w:rsidRPr="00CF4A81">
              <w:rPr>
                <w:kern w:val="2"/>
                <w:szCs w:val="24"/>
              </w:rPr>
              <w:t xml:space="preserve"> kai (pirma) ją pasirašo abi Šalys, ir (antra) pateikiamas </w:t>
            </w:r>
            <w:r>
              <w:rPr>
                <w:kern w:val="2"/>
                <w:szCs w:val="24"/>
              </w:rPr>
              <w:t>S</w:t>
            </w:r>
            <w:r w:rsidRPr="00CF4A81">
              <w:rPr>
                <w:kern w:val="2"/>
                <w:szCs w:val="24"/>
              </w:rPr>
              <w:t>utarties įvykdymo užtikrinimas.</w:t>
            </w:r>
          </w:p>
          <w:p w14:paraId="5909F64B" w14:textId="228B8995" w:rsidR="00727237" w:rsidRPr="001C402E" w:rsidRDefault="00727237" w:rsidP="00727237">
            <w:pPr>
              <w:jc w:val="both"/>
              <w:rPr>
                <w:bCs/>
              </w:rPr>
            </w:pPr>
            <w:r>
              <w:rPr>
                <w:kern w:val="2"/>
                <w:szCs w:val="24"/>
              </w:rPr>
              <w:t xml:space="preserve">10.1.2. </w:t>
            </w:r>
            <w:r>
              <w:rPr>
                <w:color w:val="000000"/>
                <w:kern w:val="2"/>
                <w:szCs w:val="24"/>
              </w:rPr>
              <w:t xml:space="preserve">Sutartis galioja iki visiško prievolių įvykdymo (kol bus išnaudota pradinė Sutarties vertė), bet jos terminas negali būti ilgesnis kaip </w:t>
            </w:r>
            <w:r w:rsidR="007643F3">
              <w:rPr>
                <w:color w:val="000000"/>
                <w:kern w:val="2"/>
                <w:szCs w:val="24"/>
              </w:rPr>
              <w:t>24</w:t>
            </w:r>
            <w:r>
              <w:rPr>
                <w:color w:val="000000"/>
                <w:kern w:val="2"/>
                <w:szCs w:val="24"/>
              </w:rPr>
              <w:t xml:space="preserve"> (dv</w:t>
            </w:r>
            <w:r w:rsidR="007643F3">
              <w:rPr>
                <w:color w:val="000000"/>
                <w:kern w:val="2"/>
                <w:szCs w:val="24"/>
              </w:rPr>
              <w:t>idešimt keturi</w:t>
            </w:r>
            <w:r w:rsidRPr="001C402E">
              <w:rPr>
                <w:bCs/>
              </w:rPr>
              <w:t>) mėnesi</w:t>
            </w:r>
            <w:r w:rsidR="007643F3">
              <w:rPr>
                <w:bCs/>
              </w:rPr>
              <w:t>ai</w:t>
            </w:r>
            <w:r>
              <w:rPr>
                <w:bCs/>
              </w:rPr>
              <w:t>.</w:t>
            </w:r>
          </w:p>
          <w:p w14:paraId="6E3A8B69" w14:textId="77777777" w:rsidR="00727237" w:rsidRPr="00CF4A81" w:rsidRDefault="00727237" w:rsidP="00727237">
            <w:pPr>
              <w:jc w:val="both"/>
              <w:rPr>
                <w:color w:val="4472C4"/>
                <w:kern w:val="2"/>
                <w:szCs w:val="24"/>
              </w:rPr>
            </w:pPr>
            <w:r w:rsidRPr="00CF4A81">
              <w:rPr>
                <w:kern w:val="2"/>
                <w:szCs w:val="24"/>
              </w:rPr>
              <w:t xml:space="preserve"> </w:t>
            </w:r>
          </w:p>
        </w:tc>
      </w:tr>
      <w:tr w:rsidR="00727237" w14:paraId="4974647E" w14:textId="77777777">
        <w:trPr>
          <w:trHeight w:val="300"/>
        </w:trPr>
        <w:tc>
          <w:tcPr>
            <w:tcW w:w="2704" w:type="dxa"/>
            <w:gridSpan w:val="2"/>
          </w:tcPr>
          <w:p w14:paraId="318CFC91" w14:textId="77777777" w:rsidR="00727237" w:rsidRDefault="00727237" w:rsidP="00727237">
            <w:pPr>
              <w:jc w:val="both"/>
              <w:rPr>
                <w:b/>
                <w:bCs/>
                <w:kern w:val="2"/>
                <w:szCs w:val="24"/>
              </w:rPr>
            </w:pPr>
            <w:r>
              <w:rPr>
                <w:b/>
                <w:bCs/>
                <w:kern w:val="2"/>
                <w:szCs w:val="24"/>
              </w:rPr>
              <w:t>10.2. Sutarties galiojimo termino pratęsimas</w:t>
            </w:r>
          </w:p>
        </w:tc>
        <w:tc>
          <w:tcPr>
            <w:tcW w:w="6831" w:type="dxa"/>
            <w:gridSpan w:val="2"/>
          </w:tcPr>
          <w:p w14:paraId="08C21175" w14:textId="77777777" w:rsidR="00727237" w:rsidRDefault="00727237" w:rsidP="00727237">
            <w:pPr>
              <w:jc w:val="both"/>
              <w:rPr>
                <w:kern w:val="2"/>
                <w:szCs w:val="24"/>
              </w:rPr>
            </w:pPr>
            <w:r w:rsidRPr="00784DD9">
              <w:rPr>
                <w:kern w:val="2"/>
                <w:szCs w:val="24"/>
              </w:rPr>
              <w:t>Netaikoma</w:t>
            </w:r>
          </w:p>
          <w:p w14:paraId="1824739F" w14:textId="77777777" w:rsidR="00727237" w:rsidRDefault="00727237" w:rsidP="00727237">
            <w:pPr>
              <w:jc w:val="both"/>
              <w:rPr>
                <w:kern w:val="2"/>
                <w:szCs w:val="24"/>
              </w:rPr>
            </w:pPr>
          </w:p>
        </w:tc>
      </w:tr>
      <w:tr w:rsidR="00727237" w14:paraId="601CDD4B" w14:textId="77777777">
        <w:trPr>
          <w:trHeight w:val="300"/>
        </w:trPr>
        <w:tc>
          <w:tcPr>
            <w:tcW w:w="9535" w:type="dxa"/>
            <w:gridSpan w:val="4"/>
          </w:tcPr>
          <w:p w14:paraId="1140056D" w14:textId="77777777" w:rsidR="00727237" w:rsidRDefault="00727237" w:rsidP="00727237">
            <w:pPr>
              <w:jc w:val="both"/>
              <w:rPr>
                <w:b/>
                <w:bCs/>
                <w:kern w:val="2"/>
                <w:szCs w:val="24"/>
              </w:rPr>
            </w:pPr>
            <w:r>
              <w:rPr>
                <w:b/>
                <w:bCs/>
                <w:kern w:val="2"/>
                <w:szCs w:val="24"/>
              </w:rPr>
              <w:t>11. SUTARTIES NUTRAUKIMAS</w:t>
            </w:r>
          </w:p>
        </w:tc>
      </w:tr>
      <w:tr w:rsidR="00727237" w14:paraId="73FE2C15" w14:textId="77777777">
        <w:trPr>
          <w:trHeight w:val="300"/>
        </w:trPr>
        <w:tc>
          <w:tcPr>
            <w:tcW w:w="2532" w:type="dxa"/>
          </w:tcPr>
          <w:p w14:paraId="4E627703" w14:textId="77777777" w:rsidR="00727237" w:rsidRDefault="00727237" w:rsidP="00727237">
            <w:pPr>
              <w:jc w:val="both"/>
              <w:rPr>
                <w:b/>
                <w:bCs/>
                <w:kern w:val="2"/>
                <w:szCs w:val="24"/>
              </w:rPr>
            </w:pPr>
            <w:r>
              <w:rPr>
                <w:b/>
                <w:bCs/>
                <w:kern w:val="2"/>
                <w:szCs w:val="24"/>
              </w:rPr>
              <w:t>11.1. Sutarties nutraukimo pagrindai</w:t>
            </w:r>
          </w:p>
        </w:tc>
        <w:tc>
          <w:tcPr>
            <w:tcW w:w="7003" w:type="dxa"/>
            <w:gridSpan w:val="3"/>
          </w:tcPr>
          <w:p w14:paraId="55CBA4D5" w14:textId="4C5C02E1" w:rsidR="00727237" w:rsidRDefault="00727237" w:rsidP="00727237">
            <w:pPr>
              <w:jc w:val="both"/>
              <w:rPr>
                <w:kern w:val="2"/>
                <w:szCs w:val="24"/>
              </w:rPr>
            </w:pPr>
            <w:r w:rsidRPr="00784DD9">
              <w:rPr>
                <w:kern w:val="2"/>
                <w:szCs w:val="24"/>
              </w:rPr>
              <w:t xml:space="preserve">11.1.1. Sutartis gali būti nutraukiama rašytiniu Šalių susitarimu arba vienašališkai, Bendrosiose sąlygose </w:t>
            </w:r>
            <w:r>
              <w:rPr>
                <w:kern w:val="2"/>
                <w:szCs w:val="24"/>
              </w:rPr>
              <w:t>ir šiais Specialiosiose sąlygose nurodytais atvejais ir nustatyta tvarka.</w:t>
            </w:r>
          </w:p>
          <w:p w14:paraId="007F7219" w14:textId="59145EF5" w:rsidR="00727237" w:rsidRPr="00827B3B" w:rsidRDefault="00727237" w:rsidP="00727237">
            <w:pPr>
              <w:ind w:right="30"/>
              <w:jc w:val="both"/>
            </w:pPr>
            <w:r w:rsidRPr="00063FF1">
              <w:t>11.1.2</w:t>
            </w:r>
            <w:r w:rsidRPr="00827B3B">
              <w:t xml:space="preserve">. Tiekėjui vėluojant pristatyti </w:t>
            </w:r>
            <w:r>
              <w:t>P</w:t>
            </w:r>
            <w:r w:rsidRPr="00827B3B">
              <w:t xml:space="preserve">rekes daugiau kaip 5 (penkias) darbo dienas nuo Sutarties </w:t>
            </w:r>
            <w:r w:rsidR="0019030E">
              <w:rPr>
                <w:szCs w:val="24"/>
              </w:rPr>
              <w:t>S</w:t>
            </w:r>
            <w:r w:rsidR="0019030E" w:rsidRPr="00987F12">
              <w:rPr>
                <w:szCs w:val="24"/>
              </w:rPr>
              <w:t>peciali</w:t>
            </w:r>
            <w:r w:rsidR="0019030E">
              <w:rPr>
                <w:szCs w:val="24"/>
              </w:rPr>
              <w:t xml:space="preserve">ųjų sąlygų </w:t>
            </w:r>
            <w:r w:rsidRPr="00827B3B">
              <w:t>4.1.</w:t>
            </w:r>
            <w:r>
              <w:t>1</w:t>
            </w:r>
            <w:r w:rsidRPr="00827B3B">
              <w:t xml:space="preserve"> p</w:t>
            </w:r>
            <w:r>
              <w:t>apunktyje</w:t>
            </w:r>
            <w:r w:rsidRPr="00827B3B">
              <w:t xml:space="preserve"> nurodyto </w:t>
            </w:r>
            <w:r>
              <w:t>Prekių pristatymo termino pabaigos</w:t>
            </w:r>
            <w:r w:rsidRPr="00827B3B">
              <w:t>.</w:t>
            </w:r>
          </w:p>
          <w:p w14:paraId="3448E015" w14:textId="74AACC03" w:rsidR="00727237" w:rsidRPr="00827B3B" w:rsidRDefault="00727237" w:rsidP="00727237">
            <w:pPr>
              <w:jc w:val="both"/>
            </w:pPr>
            <w:r w:rsidRPr="00827B3B">
              <w:t xml:space="preserve">11.1.3. Tiekėjas per Pirkėjo nustatytą terminą Pirkėjui nepateikia Sutarties </w:t>
            </w:r>
            <w:r w:rsidR="0019030E">
              <w:rPr>
                <w:szCs w:val="24"/>
              </w:rPr>
              <w:t>S</w:t>
            </w:r>
            <w:r w:rsidR="0019030E" w:rsidRPr="00987F12">
              <w:rPr>
                <w:szCs w:val="24"/>
              </w:rPr>
              <w:t>peciali</w:t>
            </w:r>
            <w:r w:rsidR="0019030E">
              <w:rPr>
                <w:szCs w:val="24"/>
              </w:rPr>
              <w:t xml:space="preserve">ųjų sąlygų </w:t>
            </w:r>
            <w:r w:rsidRPr="008943BC">
              <w:t>15.1.1</w:t>
            </w:r>
            <w:r w:rsidRPr="00827B3B">
              <w:t xml:space="preserve"> papunktyje nurodytų dokumentų.</w:t>
            </w:r>
          </w:p>
          <w:p w14:paraId="6AC9458B" w14:textId="77777777" w:rsidR="00727237" w:rsidRDefault="00727237" w:rsidP="00727237">
            <w:pPr>
              <w:jc w:val="both"/>
            </w:pPr>
            <w:r w:rsidRPr="00827B3B">
              <w:lastRenderedPageBreak/>
              <w:t>11.1.4. Paaiškėja, kad yra aplinkybė, atitinkanti bent vieną iš Viešųjų pirkimo įstatymo 45 straipsnio 2</w:t>
            </w:r>
            <w:r w:rsidRPr="00827B3B">
              <w:rPr>
                <w:vertAlign w:val="superscript"/>
              </w:rPr>
              <w:t>1</w:t>
            </w:r>
            <w:r w:rsidRPr="00827B3B">
              <w:t xml:space="preserve"> dalyje išvardintų sąlygų.</w:t>
            </w:r>
          </w:p>
          <w:p w14:paraId="53E5905B" w14:textId="21E9E60B" w:rsidR="00776DC5" w:rsidRPr="00776DC5" w:rsidRDefault="00776DC5" w:rsidP="00776DC5">
            <w:pPr>
              <w:jc w:val="both"/>
            </w:pPr>
            <w:r>
              <w:t xml:space="preserve">11.1.5. </w:t>
            </w:r>
            <w:r w:rsidRPr="00776DC5">
              <w:t>Jeigu Pirkėjas sužino, kad Tiekėjo elgesys neatitinka T</w:t>
            </w:r>
            <w:r>
              <w:t>i</w:t>
            </w:r>
            <w:r w:rsidRPr="00776DC5">
              <w:t>ekėjų etikos kodekso (</w:t>
            </w:r>
            <w:hyperlink r:id="rId12" w:history="1">
              <w:r w:rsidRPr="00776DC5">
                <w:rPr>
                  <w:rStyle w:val="Hyperlink"/>
                </w:rPr>
                <w:t>https://vpt.lrv.lt/media/viesa/saugykla/2024/1/w2fscibRf-4.pdf</w:t>
              </w:r>
            </w:hyperlink>
            <w:r w:rsidRPr="00776DC5">
              <w:t>) (toliau – Kodeksas) nuostatų, ir jei Teikėjas nesutinka pašalinti arba per Pirkėjo nurodytą protingą terminą nepašalina pažeidimų, Pirkėjas turi teisę vienašališkai, nesikreipdamas į teismą, nutraukti Sutartį bendrosios dalies nustatyta tvarka.</w:t>
            </w:r>
          </w:p>
          <w:p w14:paraId="3048CD71" w14:textId="2E2C395F" w:rsidR="00727237" w:rsidRPr="00F669DF" w:rsidRDefault="00727237" w:rsidP="00776DC5">
            <w:pPr>
              <w:jc w:val="both"/>
              <w:rPr>
                <w:kern w:val="2"/>
                <w:szCs w:val="24"/>
              </w:rPr>
            </w:pPr>
            <w:r w:rsidRPr="00827B3B">
              <w:rPr>
                <w:kern w:val="2"/>
                <w:szCs w:val="24"/>
              </w:rPr>
              <w:t>11.1.</w:t>
            </w:r>
            <w:r w:rsidR="00776DC5">
              <w:rPr>
                <w:kern w:val="2"/>
                <w:szCs w:val="24"/>
              </w:rPr>
              <w:t>6</w:t>
            </w:r>
            <w:r w:rsidRPr="00827B3B">
              <w:rPr>
                <w:kern w:val="2"/>
                <w:szCs w:val="24"/>
              </w:rPr>
              <w:t>. Sutartis gali būti nutraukta</w:t>
            </w:r>
            <w:r w:rsidRPr="00063FF1">
              <w:rPr>
                <w:kern w:val="2"/>
                <w:szCs w:val="24"/>
              </w:rPr>
              <w:t xml:space="preserve"> ir kitais Sutarties </w:t>
            </w:r>
            <w:r w:rsidR="0019030E">
              <w:rPr>
                <w:kern w:val="2"/>
                <w:szCs w:val="24"/>
              </w:rPr>
              <w:t xml:space="preserve">bendrosiose sąlygose </w:t>
            </w:r>
            <w:r w:rsidRPr="00063FF1">
              <w:rPr>
                <w:kern w:val="2"/>
                <w:szCs w:val="24"/>
              </w:rPr>
              <w:t>numatytais atvejais</w:t>
            </w:r>
            <w:r w:rsidRPr="00063FF1">
              <w:rPr>
                <w:i/>
                <w:kern w:val="2"/>
                <w:szCs w:val="24"/>
              </w:rPr>
              <w:t>.</w:t>
            </w:r>
          </w:p>
        </w:tc>
      </w:tr>
      <w:tr w:rsidR="00727237" w14:paraId="26A4E6A4" w14:textId="77777777">
        <w:trPr>
          <w:trHeight w:val="300"/>
        </w:trPr>
        <w:tc>
          <w:tcPr>
            <w:tcW w:w="2532" w:type="dxa"/>
          </w:tcPr>
          <w:p w14:paraId="78EE1F21" w14:textId="77777777" w:rsidR="00727237" w:rsidRDefault="00727237" w:rsidP="00727237">
            <w:pPr>
              <w:jc w:val="both"/>
              <w:rPr>
                <w:b/>
                <w:bCs/>
                <w:kern w:val="2"/>
                <w:szCs w:val="24"/>
              </w:rPr>
            </w:pPr>
            <w:r w:rsidRPr="007748D2">
              <w:rPr>
                <w:b/>
                <w:bCs/>
                <w:kern w:val="2"/>
                <w:szCs w:val="24"/>
              </w:rPr>
              <w:lastRenderedPageBreak/>
              <w:t>11.2. Esminiai Sutarties pažeidimai</w:t>
            </w:r>
          </w:p>
          <w:p w14:paraId="622D3EC8" w14:textId="77777777" w:rsidR="00727237" w:rsidRDefault="00727237" w:rsidP="00727237">
            <w:pPr>
              <w:jc w:val="both"/>
              <w:rPr>
                <w:b/>
                <w:bCs/>
                <w:kern w:val="2"/>
                <w:szCs w:val="24"/>
              </w:rPr>
            </w:pPr>
          </w:p>
        </w:tc>
        <w:tc>
          <w:tcPr>
            <w:tcW w:w="7003" w:type="dxa"/>
            <w:gridSpan w:val="3"/>
          </w:tcPr>
          <w:p w14:paraId="09C02C1A" w14:textId="77777777" w:rsidR="00727237" w:rsidRPr="00FD297B" w:rsidRDefault="00727237" w:rsidP="00727237">
            <w:pPr>
              <w:jc w:val="both"/>
              <w:rPr>
                <w:kern w:val="2"/>
                <w:szCs w:val="24"/>
              </w:rPr>
            </w:pPr>
            <w:r w:rsidRPr="00FD297B">
              <w:rPr>
                <w:kern w:val="2"/>
                <w:szCs w:val="24"/>
              </w:rPr>
              <w:t>11.2.1. jeigu Tiekėjas nevykdo prisiimtų įsipareigojimų už Sutartyje nustatytą Sutarties kainą / įkainius;</w:t>
            </w:r>
          </w:p>
          <w:p w14:paraId="2C68A914" w14:textId="77777777" w:rsidR="00727237" w:rsidRPr="00FD297B" w:rsidRDefault="00727237" w:rsidP="00727237">
            <w:pPr>
              <w:jc w:val="both"/>
              <w:rPr>
                <w:kern w:val="2"/>
                <w:szCs w:val="24"/>
              </w:rPr>
            </w:pPr>
            <w:r w:rsidRPr="00FD297B">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462B309E" w14:textId="77777777" w:rsidR="00727237" w:rsidRPr="00FD297B" w:rsidRDefault="00727237" w:rsidP="00727237">
            <w:pPr>
              <w:jc w:val="both"/>
              <w:rPr>
                <w:kern w:val="2"/>
                <w:szCs w:val="24"/>
              </w:rPr>
            </w:pPr>
            <w:r w:rsidRPr="00FD297B">
              <w:rPr>
                <w:kern w:val="2"/>
                <w:szCs w:val="24"/>
              </w:rPr>
              <w:t>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01F4FAC3" w14:textId="77777777" w:rsidR="00727237" w:rsidRPr="00FD297B" w:rsidRDefault="00727237" w:rsidP="00727237">
            <w:pPr>
              <w:spacing w:line="257" w:lineRule="auto"/>
              <w:jc w:val="both"/>
              <w:rPr>
                <w:rFonts w:eastAsia="Arial"/>
                <w:kern w:val="2"/>
                <w:szCs w:val="24"/>
                <w:lang w:val="lt"/>
              </w:rPr>
            </w:pPr>
            <w:r w:rsidRPr="00FD297B">
              <w:rPr>
                <w:rFonts w:eastAsia="Arial"/>
                <w:kern w:val="2"/>
                <w:szCs w:val="24"/>
                <w:lang w:val="lt"/>
              </w:rPr>
              <w:t>11.2.4. jeigu Tiekėjas nesilaiko Sutartyje nustatytų Prekių tiekimo terminų 2 (du) kartus iš eilės arba vėluoja pristatyti Prekes daugiau nei 10 (dešimt) dienų Sutartyje nustatytas Prekių pristatymo terminas;</w:t>
            </w:r>
          </w:p>
          <w:p w14:paraId="2E44CAC1" w14:textId="77777777" w:rsidR="00727237" w:rsidRPr="00FD297B" w:rsidRDefault="00727237" w:rsidP="00727237">
            <w:pPr>
              <w:tabs>
                <w:tab w:val="left" w:pos="567"/>
                <w:tab w:val="left" w:pos="851"/>
                <w:tab w:val="left" w:pos="992"/>
                <w:tab w:val="left" w:pos="1134"/>
              </w:tabs>
              <w:spacing w:line="257" w:lineRule="auto"/>
              <w:jc w:val="both"/>
              <w:rPr>
                <w:rFonts w:eastAsia="Arial"/>
                <w:kern w:val="2"/>
                <w:szCs w:val="24"/>
                <w:lang w:val="lt"/>
              </w:rPr>
            </w:pPr>
            <w:r w:rsidRPr="00FD297B">
              <w:rPr>
                <w:rFonts w:eastAsia="Arial"/>
                <w:kern w:val="2"/>
                <w:szCs w:val="24"/>
                <w:lang w:val="lt"/>
              </w:rPr>
              <w:t>11.2.5. jeigu Tiekėjas pažeidžia Prekių pristatymo terminus ir priskaičiuotų netesybų už vėlavimą suma viršija 20 (dvidešimt) proc. Pradinės sutarties vertės;</w:t>
            </w:r>
          </w:p>
          <w:p w14:paraId="202325A2" w14:textId="77777777" w:rsidR="00727237" w:rsidRPr="00FD297B" w:rsidRDefault="00727237" w:rsidP="00727237">
            <w:pPr>
              <w:tabs>
                <w:tab w:val="left" w:pos="567"/>
                <w:tab w:val="left" w:pos="851"/>
                <w:tab w:val="left" w:pos="992"/>
                <w:tab w:val="left" w:pos="1134"/>
              </w:tabs>
              <w:spacing w:line="257" w:lineRule="auto"/>
              <w:jc w:val="both"/>
              <w:rPr>
                <w:rFonts w:eastAsia="Arial"/>
                <w:kern w:val="2"/>
                <w:szCs w:val="24"/>
                <w:lang w:val="lt"/>
              </w:rPr>
            </w:pPr>
            <w:r w:rsidRPr="00FD297B">
              <w:rPr>
                <w:rFonts w:eastAsia="Arial"/>
                <w:kern w:val="2"/>
                <w:szCs w:val="24"/>
                <w:lang w:val="lt"/>
              </w:rPr>
              <w:t>11.2.6. Tiekėjas pažeidžia Prekių pristatymo terminus ir dėl Prekių pristatymo vėlavimo Prekės tampa nebereikalingos;</w:t>
            </w:r>
          </w:p>
          <w:p w14:paraId="7F678852" w14:textId="77777777" w:rsidR="00727237" w:rsidRPr="00FD297B" w:rsidRDefault="00727237" w:rsidP="00727237">
            <w:pPr>
              <w:tabs>
                <w:tab w:val="left" w:pos="567"/>
                <w:tab w:val="left" w:pos="851"/>
                <w:tab w:val="left" w:pos="992"/>
                <w:tab w:val="left" w:pos="1134"/>
              </w:tabs>
              <w:spacing w:line="257" w:lineRule="auto"/>
              <w:jc w:val="both"/>
              <w:rPr>
                <w:rFonts w:eastAsia="Arial"/>
                <w:kern w:val="2"/>
                <w:szCs w:val="24"/>
                <w:lang w:val="lt"/>
              </w:rPr>
            </w:pPr>
            <w:r w:rsidRPr="00FD297B">
              <w:rPr>
                <w:rFonts w:eastAsia="Arial"/>
                <w:kern w:val="2"/>
                <w:szCs w:val="24"/>
                <w:lang w:val="lt"/>
              </w:rPr>
              <w:t>11.2.7. Tiekėjas daugiau kaip 2 (du) kartus pristato Prekes, kurios neatitinka Sutartyje ir (ar) Įstatymuose nustatytų reikalavimų Prekėms;</w:t>
            </w:r>
          </w:p>
          <w:p w14:paraId="41E5B523" w14:textId="77777777" w:rsidR="00727237" w:rsidRPr="00FD297B" w:rsidRDefault="00727237" w:rsidP="00727237">
            <w:pPr>
              <w:tabs>
                <w:tab w:val="left" w:pos="567"/>
                <w:tab w:val="left" w:pos="851"/>
                <w:tab w:val="left" w:pos="992"/>
                <w:tab w:val="left" w:pos="1134"/>
              </w:tabs>
              <w:spacing w:line="257" w:lineRule="auto"/>
              <w:jc w:val="both"/>
              <w:rPr>
                <w:rFonts w:eastAsia="Arial"/>
                <w:kern w:val="2"/>
                <w:szCs w:val="24"/>
                <w:lang w:val="lt"/>
              </w:rPr>
            </w:pPr>
            <w:r w:rsidRPr="00FD297B">
              <w:rPr>
                <w:rFonts w:eastAsia="Arial"/>
                <w:kern w:val="2"/>
                <w:szCs w:val="24"/>
                <w:lang w:val="lt"/>
              </w:rPr>
              <w:t>11.2.8.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462E997" w14:textId="77777777" w:rsidR="00727237" w:rsidRPr="00FD297B" w:rsidRDefault="00727237" w:rsidP="00727237">
            <w:pPr>
              <w:tabs>
                <w:tab w:val="left" w:pos="567"/>
                <w:tab w:val="left" w:pos="851"/>
                <w:tab w:val="left" w:pos="992"/>
                <w:tab w:val="left" w:pos="1134"/>
              </w:tabs>
              <w:spacing w:line="257" w:lineRule="auto"/>
              <w:jc w:val="both"/>
              <w:rPr>
                <w:rFonts w:eastAsia="Arial"/>
                <w:kern w:val="2"/>
                <w:szCs w:val="24"/>
                <w:lang w:val="lt"/>
              </w:rPr>
            </w:pPr>
            <w:r w:rsidRPr="00FD297B">
              <w:rPr>
                <w:rFonts w:eastAsia="Arial"/>
                <w:kern w:val="2"/>
                <w:szCs w:val="24"/>
                <w:lang w:val="lt"/>
              </w:rPr>
              <w:t>11.2.9. Tiekėjas pažeidžia šios Sutarties nuostatas, reglamentuojančias konkurenciją, intelektinės nuosavybės ar konfidencialios informacijos valdymą;</w:t>
            </w:r>
          </w:p>
          <w:p w14:paraId="01A81296" w14:textId="77777777" w:rsidR="00727237" w:rsidRPr="00FD297B" w:rsidRDefault="00727237" w:rsidP="00727237">
            <w:pPr>
              <w:spacing w:line="257" w:lineRule="auto"/>
              <w:jc w:val="both"/>
              <w:rPr>
                <w:rFonts w:eastAsia="Arial"/>
                <w:kern w:val="2"/>
                <w:szCs w:val="24"/>
                <w:lang w:val="lt"/>
              </w:rPr>
            </w:pPr>
            <w:r w:rsidRPr="00FD297B">
              <w:rPr>
                <w:rFonts w:eastAsia="Arial"/>
                <w:kern w:val="2"/>
                <w:szCs w:val="24"/>
                <w:lang w:val="lt"/>
              </w:rPr>
              <w:t>11.2.10. Tiekėjas pažeidžia Bendrųjų sąlygų nuostatas dėl Sutarties vykdymui pasitelkiamų naujų subtiekėjų ir (ar specialistų) / esamų subtiekėjų ir (ar) specialistų keitimo.</w:t>
            </w:r>
          </w:p>
          <w:p w14:paraId="1FAC0E14" w14:textId="7D8BBBDC" w:rsidR="00727237" w:rsidRDefault="00727237" w:rsidP="00131063">
            <w:pPr>
              <w:spacing w:line="257" w:lineRule="auto"/>
              <w:jc w:val="both"/>
              <w:rPr>
                <w:rFonts w:eastAsia="Arial"/>
                <w:color w:val="FF0000"/>
                <w:kern w:val="2"/>
                <w:szCs w:val="24"/>
              </w:rPr>
            </w:pPr>
            <w:r w:rsidRPr="00CF4A81">
              <w:rPr>
                <w:rFonts w:eastAsia="Arial"/>
                <w:kern w:val="2"/>
                <w:szCs w:val="24"/>
                <w:lang w:val="lt"/>
              </w:rPr>
              <w:lastRenderedPageBreak/>
              <w:t xml:space="preserve">11.2.11. </w:t>
            </w:r>
            <w:r w:rsidRPr="00D17771">
              <w:rPr>
                <w:rFonts w:eastAsia="Arial"/>
                <w:kern w:val="2"/>
                <w:szCs w:val="24"/>
                <w:lang w:val="lt"/>
              </w:rPr>
              <w:t xml:space="preserve">Tiekėjas pažeidžia </w:t>
            </w:r>
            <w:r w:rsidRPr="00CF4A81">
              <w:t xml:space="preserve">Sutarties </w:t>
            </w:r>
            <w:r w:rsidR="00131063">
              <w:rPr>
                <w:szCs w:val="24"/>
              </w:rPr>
              <w:t>S</w:t>
            </w:r>
            <w:r w:rsidR="00131063" w:rsidRPr="00987F12">
              <w:rPr>
                <w:szCs w:val="24"/>
              </w:rPr>
              <w:t>peciali</w:t>
            </w:r>
            <w:r w:rsidR="00131063">
              <w:rPr>
                <w:szCs w:val="24"/>
              </w:rPr>
              <w:t xml:space="preserve">ųjų sąlygų </w:t>
            </w:r>
            <w:r>
              <w:t xml:space="preserve">15.1.1 ir </w:t>
            </w:r>
            <w:r w:rsidRPr="00CF4A81">
              <w:t xml:space="preserve"> 15.1.2 p</w:t>
            </w:r>
            <w:r>
              <w:t>apunkčiuose</w:t>
            </w:r>
            <w:r w:rsidRPr="00CF4A81">
              <w:t xml:space="preserve"> nurodyt</w:t>
            </w:r>
            <w:r>
              <w:t>as</w:t>
            </w:r>
            <w:r w:rsidRPr="00CF4A81">
              <w:t xml:space="preserve"> sąlyg</w:t>
            </w:r>
            <w:r>
              <w:t>as</w:t>
            </w:r>
            <w:r w:rsidRPr="00CF4A81">
              <w:t xml:space="preserve"> </w:t>
            </w:r>
          </w:p>
        </w:tc>
      </w:tr>
      <w:tr w:rsidR="00727237" w14:paraId="32A4B694" w14:textId="77777777">
        <w:trPr>
          <w:trHeight w:val="300"/>
        </w:trPr>
        <w:tc>
          <w:tcPr>
            <w:tcW w:w="9535" w:type="dxa"/>
            <w:gridSpan w:val="4"/>
          </w:tcPr>
          <w:p w14:paraId="1F30EA99" w14:textId="74B2E579" w:rsidR="00727237" w:rsidRDefault="00727237" w:rsidP="005E7971">
            <w:pPr>
              <w:jc w:val="both"/>
              <w:rPr>
                <w:kern w:val="2"/>
                <w:szCs w:val="24"/>
              </w:rPr>
            </w:pPr>
            <w:r w:rsidRPr="005362F9">
              <w:rPr>
                <w:b/>
                <w:bCs/>
                <w:kern w:val="2"/>
                <w:szCs w:val="24"/>
              </w:rPr>
              <w:lastRenderedPageBreak/>
              <w:t xml:space="preserve">12. APLINKOSAUGINIAI IR SOCIALINIAI KRITERIJAI </w:t>
            </w:r>
          </w:p>
        </w:tc>
      </w:tr>
      <w:tr w:rsidR="00727237" w14:paraId="274CBFC1" w14:textId="77777777">
        <w:trPr>
          <w:trHeight w:val="300"/>
        </w:trPr>
        <w:tc>
          <w:tcPr>
            <w:tcW w:w="2532" w:type="dxa"/>
          </w:tcPr>
          <w:p w14:paraId="73FD166E" w14:textId="77777777" w:rsidR="00727237" w:rsidRDefault="00727237" w:rsidP="00727237">
            <w:pPr>
              <w:jc w:val="both"/>
              <w:rPr>
                <w:b/>
                <w:bCs/>
                <w:kern w:val="2"/>
                <w:szCs w:val="24"/>
              </w:rPr>
            </w:pPr>
            <w:r>
              <w:rPr>
                <w:b/>
                <w:bCs/>
                <w:kern w:val="2"/>
                <w:szCs w:val="24"/>
              </w:rPr>
              <w:t>12.1. Aplinkosauginių kriterijų nustatymo teisinis pagrindas</w:t>
            </w:r>
          </w:p>
        </w:tc>
        <w:tc>
          <w:tcPr>
            <w:tcW w:w="7003" w:type="dxa"/>
            <w:gridSpan w:val="3"/>
          </w:tcPr>
          <w:p w14:paraId="4F52672B" w14:textId="0E1A4B38" w:rsidR="00727237" w:rsidRDefault="00727237" w:rsidP="00727237">
            <w:pPr>
              <w:jc w:val="both"/>
              <w:rPr>
                <w:b/>
                <w:bCs/>
                <w:kern w:val="2"/>
                <w:szCs w:val="24"/>
              </w:rPr>
            </w:pPr>
            <w:r w:rsidRPr="005362F9">
              <w:rPr>
                <w:color w:val="000000"/>
                <w:kern w:val="2"/>
                <w:szCs w:val="24"/>
                <w:shd w:val="clear" w:color="auto" w:fill="FFFFFF"/>
              </w:rPr>
              <w:t xml:space="preserve">Aplinkosauginiai kriterijai Prekėms nustatomi vadovaujantis </w:t>
            </w:r>
            <w:r w:rsidRPr="005362F9">
              <w:rPr>
                <w:color w:val="000000"/>
                <w:kern w:val="2"/>
                <w:szCs w:val="24"/>
              </w:rPr>
              <w:t xml:space="preserve">Aplinkos apsaugos kriterijų taikymo, vykdant žaliuosius pirkimus, </w:t>
            </w:r>
            <w:r>
              <w:rPr>
                <w:color w:val="000000"/>
                <w:kern w:val="2"/>
                <w:szCs w:val="24"/>
              </w:rPr>
              <w:t xml:space="preserve">tvarkos aprašo, patvirtinto </w:t>
            </w:r>
            <w:r w:rsidRPr="005362F9">
              <w:rPr>
                <w:color w:val="000000"/>
                <w:kern w:val="2"/>
                <w:szCs w:val="24"/>
              </w:rPr>
              <w:t xml:space="preserve">2011 m. birželio 28 d. įsakymu </w:t>
            </w:r>
            <w:r w:rsidRPr="005362F9">
              <w:rPr>
                <w:color w:val="000000"/>
                <w:kern w:val="2"/>
                <w:szCs w:val="24"/>
                <w:lang w:val="en-US"/>
              </w:rPr>
              <w:t>D1-508</w:t>
            </w:r>
            <w:r w:rsidRPr="005362F9">
              <w:rPr>
                <w:color w:val="000000"/>
                <w:kern w:val="2"/>
                <w:szCs w:val="24"/>
                <w:shd w:val="clear" w:color="auto" w:fill="FFFFFF"/>
              </w:rPr>
              <w:t xml:space="preserve"> „Dėl Aplinkos apsaugos kriterijų taikymo, vykdant žaliuosius pirkimus, tvarkos aprašo patvirtinimo“ </w:t>
            </w:r>
            <w:r w:rsidRPr="00786671">
              <w:rPr>
                <w:color w:val="000000"/>
                <w:kern w:val="2"/>
                <w:szCs w:val="24"/>
                <w:shd w:val="clear" w:color="auto" w:fill="FFFFFF"/>
              </w:rPr>
              <w:t>(toliau – Tvarkos aprašas)</w:t>
            </w:r>
            <w:r>
              <w:rPr>
                <w:rFonts w:ascii="Arial" w:hAnsi="Arial" w:cs="Arial"/>
                <w:color w:val="000000"/>
                <w:kern w:val="2"/>
                <w:sz w:val="18"/>
                <w:szCs w:val="18"/>
                <w:shd w:val="clear" w:color="auto" w:fill="FFFFFF"/>
              </w:rPr>
              <w:t xml:space="preserve"> </w:t>
            </w:r>
            <w:r>
              <w:rPr>
                <w:color w:val="000000"/>
                <w:kern w:val="2"/>
                <w:szCs w:val="24"/>
                <w:shd w:val="clear" w:color="auto" w:fill="FFFFFF"/>
              </w:rPr>
              <w:t xml:space="preserve">kriterijais, nustatytais Tvarkos aprašo II skyriuje (4.4.4 </w:t>
            </w:r>
            <w:r w:rsidR="00934B22">
              <w:rPr>
                <w:color w:val="000000"/>
                <w:kern w:val="2"/>
                <w:szCs w:val="24"/>
                <w:shd w:val="clear" w:color="auto" w:fill="FFFFFF"/>
              </w:rPr>
              <w:t>pa</w:t>
            </w:r>
            <w:r>
              <w:rPr>
                <w:color w:val="000000"/>
                <w:kern w:val="2"/>
                <w:szCs w:val="24"/>
                <w:shd w:val="clear" w:color="auto" w:fill="FFFFFF"/>
              </w:rPr>
              <w:t>punk</w:t>
            </w:r>
            <w:r w:rsidR="00934B22">
              <w:rPr>
                <w:color w:val="000000"/>
                <w:kern w:val="2"/>
                <w:szCs w:val="24"/>
                <w:shd w:val="clear" w:color="auto" w:fill="FFFFFF"/>
              </w:rPr>
              <w:t>tis</w:t>
            </w:r>
            <w:r>
              <w:rPr>
                <w:color w:val="000000"/>
                <w:kern w:val="2"/>
                <w:szCs w:val="24"/>
                <w:shd w:val="clear" w:color="auto" w:fill="FFFFFF"/>
              </w:rPr>
              <w:t>).</w:t>
            </w:r>
          </w:p>
        </w:tc>
      </w:tr>
      <w:tr w:rsidR="00727237" w14:paraId="47EBCCEC" w14:textId="77777777">
        <w:trPr>
          <w:trHeight w:val="300"/>
        </w:trPr>
        <w:tc>
          <w:tcPr>
            <w:tcW w:w="2532" w:type="dxa"/>
          </w:tcPr>
          <w:p w14:paraId="46650E81" w14:textId="77777777" w:rsidR="00727237" w:rsidRDefault="00727237" w:rsidP="00727237">
            <w:pPr>
              <w:jc w:val="both"/>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2DEA37F7" w14:textId="77777777" w:rsidR="00727237" w:rsidRDefault="00727237" w:rsidP="00727237">
            <w:pPr>
              <w:jc w:val="both"/>
              <w:rPr>
                <w:kern w:val="2"/>
                <w:szCs w:val="24"/>
                <w:shd w:val="clear" w:color="auto" w:fill="FFFFFF"/>
              </w:rPr>
            </w:pPr>
          </w:p>
          <w:p w14:paraId="0D71D50D" w14:textId="77777777" w:rsidR="00727237" w:rsidRDefault="00727237" w:rsidP="00727237">
            <w:pPr>
              <w:jc w:val="both"/>
              <w:rPr>
                <w:kern w:val="2"/>
                <w:szCs w:val="24"/>
                <w:shd w:val="clear" w:color="auto" w:fill="FFFFFF"/>
              </w:rPr>
            </w:pPr>
            <w:r w:rsidRPr="005362F9">
              <w:rPr>
                <w:kern w:val="2"/>
                <w:szCs w:val="24"/>
                <w:shd w:val="clear" w:color="auto" w:fill="FFFFFF"/>
              </w:rPr>
              <w:t>Netaikoma</w:t>
            </w:r>
          </w:p>
          <w:p w14:paraId="630710CA" w14:textId="77777777" w:rsidR="00727237" w:rsidRDefault="00727237" w:rsidP="00727237">
            <w:pPr>
              <w:jc w:val="both"/>
              <w:rPr>
                <w:kern w:val="2"/>
                <w:szCs w:val="24"/>
                <w:shd w:val="clear" w:color="auto" w:fill="FFFFFF"/>
              </w:rPr>
            </w:pPr>
          </w:p>
          <w:p w14:paraId="211BF0A6" w14:textId="77777777" w:rsidR="00727237" w:rsidRDefault="00727237" w:rsidP="00727237">
            <w:pPr>
              <w:jc w:val="both"/>
              <w:rPr>
                <w:color w:val="008080"/>
                <w:szCs w:val="24"/>
              </w:rPr>
            </w:pPr>
          </w:p>
        </w:tc>
      </w:tr>
      <w:tr w:rsidR="00727237" w14:paraId="793B3FFE" w14:textId="77777777">
        <w:trPr>
          <w:trHeight w:val="300"/>
        </w:trPr>
        <w:tc>
          <w:tcPr>
            <w:tcW w:w="2532" w:type="dxa"/>
          </w:tcPr>
          <w:p w14:paraId="3C21518D" w14:textId="77777777" w:rsidR="00727237" w:rsidRDefault="00727237" w:rsidP="00727237">
            <w:pPr>
              <w:jc w:val="both"/>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EF2873F" w14:textId="608E28C2" w:rsidR="00727237" w:rsidRPr="0051785E" w:rsidRDefault="00727237" w:rsidP="00727237">
            <w:pPr>
              <w:jc w:val="both"/>
            </w:pPr>
            <w:r w:rsidRPr="0051785E">
              <w:t>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Pr="005362F9">
              <w:t xml:space="preserve"> </w:t>
            </w:r>
          </w:p>
        </w:tc>
      </w:tr>
      <w:tr w:rsidR="00727237" w14:paraId="7DF894DB" w14:textId="77777777">
        <w:trPr>
          <w:trHeight w:val="300"/>
        </w:trPr>
        <w:tc>
          <w:tcPr>
            <w:tcW w:w="2532" w:type="dxa"/>
          </w:tcPr>
          <w:p w14:paraId="7112F7BE" w14:textId="77777777" w:rsidR="00727237" w:rsidRDefault="00727237" w:rsidP="00727237">
            <w:pPr>
              <w:jc w:val="both"/>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32A5D82" w14:textId="77777777" w:rsidR="00727237" w:rsidRDefault="00727237" w:rsidP="00727237">
            <w:pPr>
              <w:jc w:val="both"/>
              <w:rPr>
                <w:kern w:val="2"/>
                <w:szCs w:val="24"/>
              </w:rPr>
            </w:pPr>
            <w:r w:rsidRPr="00292D5E">
              <w:rPr>
                <w:kern w:val="2"/>
                <w:szCs w:val="24"/>
              </w:rPr>
              <w:t>Netaikoma</w:t>
            </w:r>
          </w:p>
          <w:p w14:paraId="7B52087C" w14:textId="77777777" w:rsidR="00727237" w:rsidRDefault="00727237" w:rsidP="00727237">
            <w:pPr>
              <w:jc w:val="both"/>
              <w:rPr>
                <w:kern w:val="2"/>
                <w:szCs w:val="24"/>
              </w:rPr>
            </w:pPr>
          </w:p>
          <w:p w14:paraId="151C6919" w14:textId="77777777" w:rsidR="00727237" w:rsidRDefault="00727237" w:rsidP="00727237">
            <w:pPr>
              <w:jc w:val="both"/>
              <w:rPr>
                <w:kern w:val="2"/>
                <w:szCs w:val="24"/>
              </w:rPr>
            </w:pPr>
          </w:p>
        </w:tc>
      </w:tr>
      <w:tr w:rsidR="00727237" w14:paraId="3636802A" w14:textId="77777777">
        <w:trPr>
          <w:trHeight w:val="300"/>
        </w:trPr>
        <w:tc>
          <w:tcPr>
            <w:tcW w:w="2532" w:type="dxa"/>
          </w:tcPr>
          <w:p w14:paraId="44739F47" w14:textId="77777777" w:rsidR="00727237" w:rsidRDefault="00727237" w:rsidP="00727237">
            <w:pPr>
              <w:jc w:val="both"/>
              <w:rPr>
                <w:b/>
                <w:bCs/>
                <w:kern w:val="2"/>
                <w:szCs w:val="24"/>
              </w:rPr>
            </w:pPr>
            <w:r>
              <w:rPr>
                <w:b/>
                <w:bCs/>
                <w:kern w:val="2"/>
                <w:szCs w:val="24"/>
              </w:rPr>
              <w:t>12.5. Su perkamomis Prekėmis susiję socialiniai kriterijai</w:t>
            </w:r>
          </w:p>
        </w:tc>
        <w:tc>
          <w:tcPr>
            <w:tcW w:w="7003" w:type="dxa"/>
            <w:gridSpan w:val="3"/>
          </w:tcPr>
          <w:p w14:paraId="22B23B3D" w14:textId="77777777" w:rsidR="00727237" w:rsidRDefault="00727237" w:rsidP="00727237">
            <w:pPr>
              <w:jc w:val="both"/>
              <w:rPr>
                <w:color w:val="000000"/>
                <w:kern w:val="2"/>
                <w:szCs w:val="24"/>
                <w:shd w:val="clear" w:color="auto" w:fill="FFFFFF"/>
              </w:rPr>
            </w:pPr>
            <w:r>
              <w:rPr>
                <w:color w:val="000000"/>
                <w:kern w:val="2"/>
                <w:szCs w:val="24"/>
                <w:shd w:val="clear" w:color="auto" w:fill="FFFFFF"/>
              </w:rPr>
              <w:t>Netaikoma</w:t>
            </w:r>
          </w:p>
          <w:p w14:paraId="2A9761D6" w14:textId="77777777" w:rsidR="00727237" w:rsidRDefault="00727237" w:rsidP="00727237">
            <w:pPr>
              <w:jc w:val="both"/>
              <w:rPr>
                <w:color w:val="000000"/>
                <w:kern w:val="2"/>
                <w:szCs w:val="24"/>
                <w:shd w:val="clear" w:color="auto" w:fill="FFFFFF"/>
              </w:rPr>
            </w:pPr>
          </w:p>
          <w:p w14:paraId="0C911DF2" w14:textId="77777777" w:rsidR="00727237" w:rsidRDefault="00727237" w:rsidP="00727237">
            <w:pPr>
              <w:jc w:val="both"/>
              <w:rPr>
                <w:color w:val="0070C0"/>
                <w:kern w:val="2"/>
                <w:szCs w:val="24"/>
              </w:rPr>
            </w:pPr>
          </w:p>
        </w:tc>
      </w:tr>
      <w:tr w:rsidR="00727237" w14:paraId="7212ECF1" w14:textId="77777777">
        <w:trPr>
          <w:trHeight w:val="300"/>
        </w:trPr>
        <w:tc>
          <w:tcPr>
            <w:tcW w:w="9535" w:type="dxa"/>
            <w:gridSpan w:val="4"/>
          </w:tcPr>
          <w:p w14:paraId="63DFAE63" w14:textId="77777777" w:rsidR="00727237" w:rsidRDefault="00727237" w:rsidP="00727237">
            <w:pPr>
              <w:jc w:val="both"/>
              <w:rPr>
                <w:b/>
                <w:bCs/>
                <w:kern w:val="2"/>
                <w:szCs w:val="24"/>
              </w:rPr>
            </w:pPr>
            <w:r>
              <w:rPr>
                <w:b/>
                <w:bCs/>
                <w:kern w:val="2"/>
                <w:szCs w:val="24"/>
              </w:rPr>
              <w:t xml:space="preserve">13. BENDRŲJŲ SĄLYGŲ PAKEITIMAI IR PAPILDYMAI </w:t>
            </w:r>
          </w:p>
          <w:p w14:paraId="1731F1B8" w14:textId="77777777" w:rsidR="00727237" w:rsidRDefault="00727237" w:rsidP="00727237">
            <w:pPr>
              <w:jc w:val="both"/>
              <w:rPr>
                <w:kern w:val="2"/>
                <w:szCs w:val="24"/>
              </w:rPr>
            </w:pPr>
            <w:r>
              <w:rPr>
                <w:kern w:val="2"/>
                <w:szCs w:val="24"/>
              </w:rPr>
              <w:t xml:space="preserve">(jeigu būtina dėl konkretaus Sutarties dalyko specifikos) </w:t>
            </w:r>
          </w:p>
        </w:tc>
      </w:tr>
      <w:tr w:rsidR="00727237" w14:paraId="72D88AD6" w14:textId="77777777">
        <w:trPr>
          <w:trHeight w:val="300"/>
        </w:trPr>
        <w:tc>
          <w:tcPr>
            <w:tcW w:w="2532" w:type="dxa"/>
          </w:tcPr>
          <w:p w14:paraId="5B18D63B" w14:textId="71A1B6BE" w:rsidR="00727237" w:rsidRDefault="00727237" w:rsidP="00727237">
            <w:pPr>
              <w:jc w:val="both"/>
              <w:rPr>
                <w:b/>
                <w:bCs/>
                <w:kern w:val="2"/>
                <w:szCs w:val="24"/>
              </w:rPr>
            </w:pPr>
          </w:p>
        </w:tc>
        <w:tc>
          <w:tcPr>
            <w:tcW w:w="7003" w:type="dxa"/>
            <w:gridSpan w:val="3"/>
          </w:tcPr>
          <w:p w14:paraId="322C918D" w14:textId="3D6B3C78" w:rsidR="00727237" w:rsidRDefault="00727237" w:rsidP="00727237">
            <w:pPr>
              <w:jc w:val="both"/>
              <w:rPr>
                <w:kern w:val="2"/>
                <w:szCs w:val="24"/>
              </w:rPr>
            </w:pPr>
          </w:p>
        </w:tc>
      </w:tr>
      <w:tr w:rsidR="00727237" w14:paraId="1542FCFB" w14:textId="77777777">
        <w:trPr>
          <w:trHeight w:val="300"/>
        </w:trPr>
        <w:tc>
          <w:tcPr>
            <w:tcW w:w="9535" w:type="dxa"/>
            <w:gridSpan w:val="4"/>
          </w:tcPr>
          <w:p w14:paraId="1E148BC6" w14:textId="77777777" w:rsidR="00727237" w:rsidRDefault="00727237" w:rsidP="00727237">
            <w:pPr>
              <w:jc w:val="both"/>
              <w:rPr>
                <w:b/>
                <w:bCs/>
                <w:kern w:val="2"/>
                <w:szCs w:val="24"/>
              </w:rPr>
            </w:pPr>
            <w:r>
              <w:rPr>
                <w:b/>
                <w:bCs/>
                <w:kern w:val="2"/>
                <w:szCs w:val="24"/>
              </w:rPr>
              <w:lastRenderedPageBreak/>
              <w:t>14. SUTARTIES PRIEDAI</w:t>
            </w:r>
          </w:p>
        </w:tc>
      </w:tr>
      <w:tr w:rsidR="00727237" w14:paraId="34BEF828" w14:textId="77777777">
        <w:trPr>
          <w:trHeight w:val="300"/>
        </w:trPr>
        <w:tc>
          <w:tcPr>
            <w:tcW w:w="2532" w:type="dxa"/>
          </w:tcPr>
          <w:p w14:paraId="45EFD8B0" w14:textId="77777777" w:rsidR="00727237" w:rsidRDefault="00727237" w:rsidP="00727237">
            <w:pPr>
              <w:jc w:val="both"/>
              <w:rPr>
                <w:b/>
                <w:bCs/>
                <w:kern w:val="2"/>
                <w:szCs w:val="24"/>
              </w:rPr>
            </w:pPr>
            <w:r>
              <w:rPr>
                <w:b/>
                <w:bCs/>
                <w:kern w:val="2"/>
                <w:szCs w:val="24"/>
              </w:rPr>
              <w:t>14.1. Priedas Nr. 1</w:t>
            </w:r>
          </w:p>
        </w:tc>
        <w:tc>
          <w:tcPr>
            <w:tcW w:w="7003" w:type="dxa"/>
            <w:gridSpan w:val="3"/>
          </w:tcPr>
          <w:p w14:paraId="6F94A65C" w14:textId="7621B7B6" w:rsidR="00727237" w:rsidRPr="008943BC" w:rsidRDefault="00727237" w:rsidP="00DC2C59">
            <w:pPr>
              <w:jc w:val="both"/>
              <w:rPr>
                <w:b/>
              </w:rPr>
            </w:pPr>
            <w:r w:rsidRPr="006746B6">
              <w:t>„T</w:t>
            </w:r>
            <w:r>
              <w:t xml:space="preserve">echninė specifikacija“ </w:t>
            </w:r>
            <w:r w:rsidR="00DC2C59">
              <w:t>2</w:t>
            </w:r>
            <w:r>
              <w:t xml:space="preserve"> lapai.</w:t>
            </w:r>
          </w:p>
        </w:tc>
      </w:tr>
      <w:tr w:rsidR="00727237" w14:paraId="26508675" w14:textId="77777777">
        <w:trPr>
          <w:trHeight w:val="300"/>
        </w:trPr>
        <w:tc>
          <w:tcPr>
            <w:tcW w:w="2532" w:type="dxa"/>
          </w:tcPr>
          <w:p w14:paraId="1D42DD31" w14:textId="77777777" w:rsidR="00727237" w:rsidRDefault="00727237" w:rsidP="00727237">
            <w:pPr>
              <w:jc w:val="both"/>
              <w:rPr>
                <w:b/>
                <w:bCs/>
                <w:kern w:val="2"/>
                <w:szCs w:val="24"/>
              </w:rPr>
            </w:pPr>
            <w:r>
              <w:rPr>
                <w:b/>
                <w:bCs/>
                <w:kern w:val="2"/>
                <w:szCs w:val="24"/>
              </w:rPr>
              <w:t>14.2. Priedas Nr. 2</w:t>
            </w:r>
          </w:p>
        </w:tc>
        <w:tc>
          <w:tcPr>
            <w:tcW w:w="7003" w:type="dxa"/>
            <w:gridSpan w:val="3"/>
          </w:tcPr>
          <w:p w14:paraId="292C5F4B" w14:textId="73DDE744" w:rsidR="00727237" w:rsidRDefault="00727237" w:rsidP="00727237">
            <w:pPr>
              <w:jc w:val="both"/>
              <w:rPr>
                <w:b/>
                <w:bCs/>
                <w:kern w:val="2"/>
                <w:szCs w:val="24"/>
              </w:rPr>
            </w:pPr>
            <w:r w:rsidRPr="006746B6">
              <w:t>„P</w:t>
            </w:r>
            <w:r>
              <w:t xml:space="preserve">rekių kiekiai ir </w:t>
            </w:r>
            <w:r w:rsidR="003F542C">
              <w:t>į</w:t>
            </w:r>
            <w:r>
              <w:t>kain</w:t>
            </w:r>
            <w:r w:rsidR="003F542C">
              <w:t>i</w:t>
            </w:r>
            <w:r>
              <w:t>a</w:t>
            </w:r>
            <w:r w:rsidR="003F542C">
              <w:t>i</w:t>
            </w:r>
            <w:r w:rsidRPr="006746B6">
              <w:t xml:space="preserve">“ </w:t>
            </w:r>
            <w:r>
              <w:t>1</w:t>
            </w:r>
            <w:r w:rsidRPr="006746B6">
              <w:t xml:space="preserve"> lapa</w:t>
            </w:r>
            <w:r>
              <w:t>s</w:t>
            </w:r>
            <w:r w:rsidRPr="006746B6">
              <w:t>.</w:t>
            </w:r>
          </w:p>
        </w:tc>
      </w:tr>
      <w:tr w:rsidR="00727237" w14:paraId="362958FB" w14:textId="77777777">
        <w:trPr>
          <w:trHeight w:val="300"/>
        </w:trPr>
        <w:tc>
          <w:tcPr>
            <w:tcW w:w="2532" w:type="dxa"/>
          </w:tcPr>
          <w:p w14:paraId="7A42F18B" w14:textId="77777777" w:rsidR="00727237" w:rsidRDefault="00727237" w:rsidP="00727237">
            <w:pPr>
              <w:jc w:val="both"/>
              <w:rPr>
                <w:b/>
                <w:bCs/>
                <w:kern w:val="2"/>
                <w:szCs w:val="24"/>
              </w:rPr>
            </w:pPr>
            <w:r>
              <w:rPr>
                <w:b/>
                <w:bCs/>
                <w:kern w:val="2"/>
                <w:szCs w:val="24"/>
              </w:rPr>
              <w:t>14.3. Priedas Nr. 3</w:t>
            </w:r>
          </w:p>
        </w:tc>
        <w:tc>
          <w:tcPr>
            <w:tcW w:w="7003" w:type="dxa"/>
            <w:gridSpan w:val="3"/>
          </w:tcPr>
          <w:p w14:paraId="753966CA" w14:textId="0C79643D" w:rsidR="00727237" w:rsidRDefault="00727237" w:rsidP="00DC2C59">
            <w:pPr>
              <w:jc w:val="both"/>
              <w:rPr>
                <w:b/>
                <w:bCs/>
                <w:kern w:val="2"/>
                <w:szCs w:val="24"/>
              </w:rPr>
            </w:pPr>
            <w:r w:rsidRPr="00BC1084">
              <w:rPr>
                <w:bCs/>
                <w:kern w:val="2"/>
                <w:szCs w:val="24"/>
              </w:rPr>
              <w:t>„</w:t>
            </w:r>
            <w:r>
              <w:rPr>
                <w:bCs/>
                <w:kern w:val="2"/>
                <w:szCs w:val="24"/>
              </w:rPr>
              <w:t>Tiekėjo p</w:t>
            </w:r>
            <w:r w:rsidRPr="00BC1084">
              <w:rPr>
                <w:bCs/>
                <w:kern w:val="2"/>
                <w:szCs w:val="24"/>
              </w:rPr>
              <w:t>asiūlymas“</w:t>
            </w:r>
            <w:r>
              <w:rPr>
                <w:bCs/>
                <w:kern w:val="2"/>
                <w:szCs w:val="24"/>
              </w:rPr>
              <w:t xml:space="preserve"> </w:t>
            </w:r>
            <w:r w:rsidR="00DC2C59">
              <w:rPr>
                <w:bCs/>
                <w:kern w:val="2"/>
                <w:szCs w:val="24"/>
              </w:rPr>
              <w:t>2</w:t>
            </w:r>
            <w:r>
              <w:rPr>
                <w:bCs/>
                <w:kern w:val="2"/>
                <w:szCs w:val="24"/>
              </w:rPr>
              <w:t xml:space="preserve"> lapai.</w:t>
            </w:r>
          </w:p>
        </w:tc>
      </w:tr>
      <w:tr w:rsidR="00727237" w14:paraId="524A65F5" w14:textId="77777777">
        <w:tc>
          <w:tcPr>
            <w:tcW w:w="9535" w:type="dxa"/>
            <w:gridSpan w:val="4"/>
          </w:tcPr>
          <w:p w14:paraId="5E6B37D9" w14:textId="77777777" w:rsidR="00727237" w:rsidRDefault="00727237" w:rsidP="00727237">
            <w:pPr>
              <w:jc w:val="both"/>
              <w:rPr>
                <w:b/>
                <w:bCs/>
                <w:kern w:val="2"/>
                <w:szCs w:val="24"/>
              </w:rPr>
            </w:pPr>
            <w:r>
              <w:rPr>
                <w:b/>
                <w:bCs/>
                <w:kern w:val="2"/>
                <w:szCs w:val="24"/>
              </w:rPr>
              <w:t>15. KITOS SĄLYGOS</w:t>
            </w:r>
          </w:p>
        </w:tc>
      </w:tr>
      <w:tr w:rsidR="00727237" w14:paraId="267625E6" w14:textId="77777777" w:rsidTr="00A72718">
        <w:tc>
          <w:tcPr>
            <w:tcW w:w="2532" w:type="dxa"/>
          </w:tcPr>
          <w:p w14:paraId="0B3657F3" w14:textId="77777777" w:rsidR="00727237" w:rsidRDefault="00727237" w:rsidP="00727237">
            <w:pPr>
              <w:jc w:val="both"/>
              <w:rPr>
                <w:b/>
                <w:bCs/>
                <w:kern w:val="2"/>
                <w:szCs w:val="24"/>
              </w:rPr>
            </w:pPr>
            <w:r>
              <w:rPr>
                <w:b/>
                <w:bCs/>
                <w:kern w:val="2"/>
                <w:szCs w:val="24"/>
              </w:rPr>
              <w:t>15.1.</w:t>
            </w:r>
          </w:p>
        </w:tc>
        <w:tc>
          <w:tcPr>
            <w:tcW w:w="7003" w:type="dxa"/>
            <w:gridSpan w:val="3"/>
          </w:tcPr>
          <w:p w14:paraId="3ED8C6FD" w14:textId="77777777" w:rsidR="00727237" w:rsidRPr="00A72718" w:rsidRDefault="00727237" w:rsidP="00727237">
            <w:pPr>
              <w:jc w:val="both"/>
              <w:rPr>
                <w:kern w:val="2"/>
                <w:szCs w:val="24"/>
                <w:shd w:val="clear" w:color="auto" w:fill="FFFFFF"/>
              </w:rPr>
            </w:pPr>
            <w:r w:rsidRPr="00A72718">
              <w:rPr>
                <w:kern w:val="2"/>
                <w:szCs w:val="24"/>
                <w:shd w:val="clear" w:color="auto" w:fill="FFFFFF"/>
              </w:rPr>
              <w:t>15.1.1. Pardavėjas privalo užtikrinti, kad Sutarties sudarymo ir vykdymo metu neatsirastų aplinkybių, nurodytų Viešųjų pirkimų įstatymo 45 straipsnio 2</w:t>
            </w:r>
            <w:r w:rsidRPr="001D7AB7">
              <w:rPr>
                <w:kern w:val="2"/>
                <w:szCs w:val="24"/>
                <w:shd w:val="clear" w:color="auto" w:fill="FFFFFF"/>
                <w:vertAlign w:val="superscript"/>
              </w:rPr>
              <w:t>1</w:t>
            </w:r>
            <w:r w:rsidRPr="00A72718">
              <w:rPr>
                <w:kern w:val="2"/>
                <w:szCs w:val="24"/>
                <w:shd w:val="clear" w:color="auto" w:fill="FFFFFF"/>
              </w:rPr>
              <w:t xml:space="preserve"> dalyje. Pirkėjas turi teisę bet kuriuo metu pareikalauti Pardavėjo, pateikti pagrindžiančius dokumentus, nurodytus Viešųjų pirkimų įstatymo 51 straipsnio 12 dalyje, kad nėra sąlygų, numatytų Viešųjų pirkimų, įstatymo 45 straipsnio 2</w:t>
            </w:r>
            <w:r w:rsidRPr="001D7AB7">
              <w:rPr>
                <w:kern w:val="2"/>
                <w:szCs w:val="24"/>
                <w:shd w:val="clear" w:color="auto" w:fill="FFFFFF"/>
                <w:vertAlign w:val="superscript"/>
              </w:rPr>
              <w:t>1</w:t>
            </w:r>
            <w:r w:rsidRPr="00A72718">
              <w:rPr>
                <w:kern w:val="2"/>
                <w:szCs w:val="24"/>
                <w:shd w:val="clear" w:color="auto" w:fill="FFFFFF"/>
              </w:rPr>
              <w:t xml:space="preserve"> dalyje. Pardavėjas privalo pateikti Pirkėjo prašomus dokumentus ne vėliau kaip per 10 darbo dienų nuo prašymo gavimo dienos.</w:t>
            </w:r>
          </w:p>
          <w:p w14:paraId="1D56BD37" w14:textId="21C46B5A" w:rsidR="00727237" w:rsidRPr="00A72718" w:rsidRDefault="00727237" w:rsidP="00727237">
            <w:pPr>
              <w:jc w:val="both"/>
              <w:rPr>
                <w:kern w:val="2"/>
                <w:szCs w:val="24"/>
                <w:shd w:val="clear" w:color="auto" w:fill="FFFFFF"/>
              </w:rPr>
            </w:pPr>
            <w:r w:rsidRPr="00A72718">
              <w:rPr>
                <w:kern w:val="2"/>
                <w:szCs w:val="24"/>
                <w:shd w:val="clear" w:color="auto" w:fill="FFFFFF"/>
              </w:rPr>
              <w:t xml:space="preserve">15.1.2. Pardavėjui draudžiama (be atskiro Pirkėjo raštiško sutikimo) Sutarties </w:t>
            </w:r>
            <w:r w:rsidR="003C53EB">
              <w:rPr>
                <w:szCs w:val="24"/>
              </w:rPr>
              <w:t>S</w:t>
            </w:r>
            <w:r w:rsidR="003C53EB" w:rsidRPr="00987F12">
              <w:rPr>
                <w:szCs w:val="24"/>
              </w:rPr>
              <w:t>peciali</w:t>
            </w:r>
            <w:r w:rsidR="003C53EB">
              <w:rPr>
                <w:szCs w:val="24"/>
              </w:rPr>
              <w:t xml:space="preserve">ųjų sąlygų </w:t>
            </w:r>
            <w:r w:rsidRPr="00A72718">
              <w:rPr>
                <w:kern w:val="2"/>
                <w:szCs w:val="24"/>
                <w:shd w:val="clear" w:color="auto" w:fill="FFFFFF"/>
              </w:rPr>
              <w:t xml:space="preserve">4.1 </w:t>
            </w:r>
            <w:r>
              <w:rPr>
                <w:kern w:val="2"/>
                <w:szCs w:val="24"/>
                <w:shd w:val="clear" w:color="auto" w:fill="FFFFFF"/>
              </w:rPr>
              <w:t>papunktyje nurodytu adresu pristatyti Prekes (P</w:t>
            </w:r>
            <w:r w:rsidRPr="00A72718">
              <w:rPr>
                <w:kern w:val="2"/>
                <w:szCs w:val="24"/>
                <w:shd w:val="clear" w:color="auto" w:fill="FFFFFF"/>
              </w:rPr>
              <w:t>rekių pakuotes), prie kurių yra pridėti elektronikos prietaisai, skirti vietos nustatymui ir duomenų perdavimui.</w:t>
            </w:r>
          </w:p>
          <w:p w14:paraId="4F53ADD3" w14:textId="77777777" w:rsidR="00727237" w:rsidRDefault="00727237" w:rsidP="00727237">
            <w:pPr>
              <w:jc w:val="both"/>
              <w:rPr>
                <w:kern w:val="2"/>
                <w:szCs w:val="24"/>
                <w:shd w:val="clear" w:color="auto" w:fill="FFFFFF"/>
              </w:rPr>
            </w:pPr>
            <w:r w:rsidRPr="00A72718">
              <w:rPr>
                <w:kern w:val="2"/>
                <w:szCs w:val="24"/>
                <w:shd w:val="clear" w:color="auto" w:fill="FFFFFF"/>
              </w:rPr>
              <w:t>15.1.3. Pardavėjas įsipareigoja užtikrinti, kad Prekės (įskaitant jos sudedamąsias dalis) kilmė nėra iš valstybių ar teritorijų, nurodytų Viešųjų pirkimų įstatymo (toliau – VPĮ) 92 straipsnio 15 dalyje įvardytame sąraše.</w:t>
            </w:r>
          </w:p>
          <w:p w14:paraId="569033C1" w14:textId="40B40BFC" w:rsidR="0098102A" w:rsidRPr="0098102A" w:rsidRDefault="00C42DBD" w:rsidP="0098102A">
            <w:pPr>
              <w:jc w:val="both"/>
              <w:rPr>
                <w:kern w:val="2"/>
                <w:szCs w:val="24"/>
                <w:shd w:val="clear" w:color="auto" w:fill="FFFFFF"/>
              </w:rPr>
            </w:pPr>
            <w:r>
              <w:rPr>
                <w:kern w:val="2"/>
                <w:szCs w:val="24"/>
                <w:shd w:val="clear" w:color="auto" w:fill="FFFFFF"/>
              </w:rPr>
              <w:t xml:space="preserve">15.1.4. </w:t>
            </w:r>
            <w:r w:rsidR="0098102A" w:rsidRPr="0098102A">
              <w:rPr>
                <w:kern w:val="2"/>
                <w:szCs w:val="24"/>
                <w:shd w:val="clear" w:color="auto" w:fill="FFFFFF"/>
              </w:rPr>
              <w:t>Ti</w:t>
            </w:r>
            <w:r w:rsidR="0098102A">
              <w:rPr>
                <w:kern w:val="2"/>
                <w:szCs w:val="24"/>
                <w:shd w:val="clear" w:color="auto" w:fill="FFFFFF"/>
              </w:rPr>
              <w:t>e</w:t>
            </w:r>
            <w:r w:rsidR="0098102A" w:rsidRPr="0098102A">
              <w:rPr>
                <w:kern w:val="2"/>
                <w:szCs w:val="24"/>
                <w:shd w:val="clear" w:color="auto" w:fill="FFFFFF"/>
              </w:rPr>
              <w:t>kėjas įsipareigoja susipažinti ir Sutarties vykdymo metu laikytis Kodekso (</w:t>
            </w:r>
            <w:hyperlink r:id="rId13" w:history="1">
              <w:r w:rsidR="0098102A" w:rsidRPr="0098102A">
                <w:rPr>
                  <w:rStyle w:val="Hyperlink"/>
                  <w:kern w:val="2"/>
                  <w:szCs w:val="24"/>
                  <w:shd w:val="clear" w:color="auto" w:fill="FFFFFF"/>
                </w:rPr>
                <w:t>https://vpt.lrv.lt/media/viesa/saugykla/2024/1/w2fscibRf-4.pdf</w:t>
              </w:r>
            </w:hyperlink>
            <w:r w:rsidR="0098102A" w:rsidRPr="0098102A">
              <w:rPr>
                <w:kern w:val="2"/>
                <w:szCs w:val="24"/>
                <w:shd w:val="clear" w:color="auto" w:fill="FFFFFF"/>
              </w:rPr>
              <w:t xml:space="preserve">) </w:t>
            </w:r>
            <w:r w:rsidR="0098102A" w:rsidRPr="0098102A">
              <w:rPr>
                <w:b/>
                <w:bCs/>
                <w:kern w:val="2"/>
                <w:szCs w:val="24"/>
                <w:shd w:val="clear" w:color="auto" w:fill="FFFFFF"/>
              </w:rPr>
              <w:t>49 punkto nuostatų</w:t>
            </w:r>
            <w:r w:rsidR="0098102A" w:rsidRPr="0098102A">
              <w:rPr>
                <w:kern w:val="2"/>
                <w:szCs w:val="24"/>
                <w:shd w:val="clear" w:color="auto" w:fill="FFFFFF"/>
              </w:rPr>
              <w:t xml:space="preserve">,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teikėją ar jį kontroliuoti, jo vardu priimti sprendimą, sudaryti sandorį, asmenį (asmenis), turintį (turinčius) teisę surašyti ir pasirašyti teikėjo finansinės apskaitos dokumentus. Taip pat nesiremti </w:t>
            </w:r>
            <w:proofErr w:type="spellStart"/>
            <w:r w:rsidR="0098102A" w:rsidRPr="0098102A">
              <w:rPr>
                <w:kern w:val="2"/>
                <w:szCs w:val="24"/>
                <w:shd w:val="clear" w:color="auto" w:fill="FFFFFF"/>
              </w:rPr>
              <w:t>pajėgumais</w:t>
            </w:r>
            <w:proofErr w:type="spellEnd"/>
            <w:r w:rsidR="0098102A" w:rsidRPr="0098102A">
              <w:rPr>
                <w:kern w:val="2"/>
                <w:szCs w:val="24"/>
                <w:shd w:val="clear" w:color="auto" w:fill="FFFFFF"/>
              </w:rPr>
              <w:t xml:space="preserve"> ir (ar) nesudaryti </w:t>
            </w:r>
            <w:proofErr w:type="spellStart"/>
            <w:r w:rsidR="0098102A" w:rsidRPr="0098102A">
              <w:rPr>
                <w:kern w:val="2"/>
                <w:szCs w:val="24"/>
                <w:shd w:val="clear" w:color="auto" w:fill="FFFFFF"/>
              </w:rPr>
              <w:t>subtiekimo</w:t>
            </w:r>
            <w:proofErr w:type="spellEnd"/>
            <w:r w:rsidR="0098102A" w:rsidRPr="0098102A">
              <w:rPr>
                <w:kern w:val="2"/>
                <w:szCs w:val="24"/>
                <w:shd w:val="clear" w:color="auto" w:fill="FFFFFF"/>
              </w:rPr>
              <w:t xml:space="preserve"> sutarties (-</w:t>
            </w:r>
            <w:proofErr w:type="spellStart"/>
            <w:r w:rsidR="0098102A" w:rsidRPr="0098102A">
              <w:rPr>
                <w:kern w:val="2"/>
                <w:szCs w:val="24"/>
                <w:shd w:val="clear" w:color="auto" w:fill="FFFFFF"/>
              </w:rPr>
              <w:t>čių</w:t>
            </w:r>
            <w:proofErr w:type="spellEnd"/>
            <w:r w:rsidR="0098102A" w:rsidRPr="0098102A">
              <w:rPr>
                <w:kern w:val="2"/>
                <w:szCs w:val="24"/>
                <w:shd w:val="clear" w:color="auto" w:fill="FFFFFF"/>
              </w:rPr>
              <w:t xml:space="preserve">) su </w:t>
            </w:r>
            <w:proofErr w:type="spellStart"/>
            <w:r w:rsidR="0098102A" w:rsidRPr="0098102A">
              <w:rPr>
                <w:kern w:val="2"/>
                <w:szCs w:val="24"/>
                <w:shd w:val="clear" w:color="auto" w:fill="FFFFFF"/>
              </w:rPr>
              <w:t>subteikėju</w:t>
            </w:r>
            <w:proofErr w:type="spellEnd"/>
            <w:r w:rsidR="0098102A" w:rsidRPr="0098102A">
              <w:rPr>
                <w:kern w:val="2"/>
                <w:szCs w:val="24"/>
                <w:shd w:val="clear" w:color="auto" w:fill="FFFFFF"/>
              </w:rPr>
              <w:t xml:space="preserve"> (-</w:t>
            </w:r>
            <w:proofErr w:type="spellStart"/>
            <w:r w:rsidR="0098102A" w:rsidRPr="0098102A">
              <w:rPr>
                <w:kern w:val="2"/>
                <w:szCs w:val="24"/>
                <w:shd w:val="clear" w:color="auto" w:fill="FFFFFF"/>
              </w:rPr>
              <w:t>ais</w:t>
            </w:r>
            <w:proofErr w:type="spellEnd"/>
            <w:r w:rsidR="0098102A" w:rsidRPr="0098102A">
              <w:rPr>
                <w:kern w:val="2"/>
                <w:szCs w:val="24"/>
                <w:shd w:val="clear" w:color="auto" w:fill="FFFFFF"/>
              </w:rPr>
              <w:t>) netenkinančiu (-</w:t>
            </w:r>
            <w:proofErr w:type="spellStart"/>
            <w:r w:rsidR="0098102A" w:rsidRPr="0098102A">
              <w:rPr>
                <w:kern w:val="2"/>
                <w:szCs w:val="24"/>
                <w:shd w:val="clear" w:color="auto" w:fill="FFFFFF"/>
              </w:rPr>
              <w:t>ais</w:t>
            </w:r>
            <w:proofErr w:type="spellEnd"/>
            <w:r w:rsidR="0098102A" w:rsidRPr="0098102A">
              <w:rPr>
                <w:kern w:val="2"/>
                <w:szCs w:val="24"/>
                <w:shd w:val="clear" w:color="auto" w:fill="FFFFFF"/>
              </w:rPr>
              <w:t>) šios sąlygos. Ti</w:t>
            </w:r>
            <w:r w:rsidR="0098102A">
              <w:rPr>
                <w:kern w:val="2"/>
                <w:szCs w:val="24"/>
                <w:shd w:val="clear" w:color="auto" w:fill="FFFFFF"/>
              </w:rPr>
              <w:t>e</w:t>
            </w:r>
            <w:r w:rsidR="0098102A" w:rsidRPr="0098102A">
              <w:rPr>
                <w:kern w:val="2"/>
                <w:szCs w:val="24"/>
                <w:shd w:val="clear" w:color="auto" w:fill="FFFFFF"/>
              </w:rPr>
              <w:t>kėjas turi užtikrinti, kad anksčiau minėtų Kodekso nuostatų laikytųsi visi Ti</w:t>
            </w:r>
            <w:r w:rsidR="0098102A">
              <w:rPr>
                <w:kern w:val="2"/>
                <w:szCs w:val="24"/>
                <w:shd w:val="clear" w:color="auto" w:fill="FFFFFF"/>
              </w:rPr>
              <w:t>e</w:t>
            </w:r>
            <w:r w:rsidR="0098102A" w:rsidRPr="0098102A">
              <w:rPr>
                <w:kern w:val="2"/>
                <w:szCs w:val="24"/>
                <w:shd w:val="clear" w:color="auto" w:fill="FFFFFF"/>
              </w:rPr>
              <w:t>kėjo pasitelkti tretieji asmenys (</w:t>
            </w:r>
            <w:proofErr w:type="spellStart"/>
            <w:r w:rsidR="0098102A" w:rsidRPr="0098102A">
              <w:rPr>
                <w:kern w:val="2"/>
                <w:szCs w:val="24"/>
                <w:shd w:val="clear" w:color="auto" w:fill="FFFFFF"/>
              </w:rPr>
              <w:t>subteikėjai</w:t>
            </w:r>
            <w:proofErr w:type="spellEnd"/>
            <w:r w:rsidR="0098102A" w:rsidRPr="0098102A">
              <w:rPr>
                <w:kern w:val="2"/>
                <w:szCs w:val="24"/>
                <w:shd w:val="clear" w:color="auto" w:fill="FFFFFF"/>
              </w:rPr>
              <w:t xml:space="preserve"> ar kiti ūkio subjektai, kurių </w:t>
            </w:r>
            <w:proofErr w:type="spellStart"/>
            <w:r w:rsidR="0098102A" w:rsidRPr="0098102A">
              <w:rPr>
                <w:kern w:val="2"/>
                <w:szCs w:val="24"/>
                <w:shd w:val="clear" w:color="auto" w:fill="FFFFFF"/>
              </w:rPr>
              <w:t>pajėgumais</w:t>
            </w:r>
            <w:proofErr w:type="spellEnd"/>
            <w:r w:rsidR="0098102A" w:rsidRPr="0098102A">
              <w:rPr>
                <w:kern w:val="2"/>
                <w:szCs w:val="24"/>
                <w:shd w:val="clear" w:color="auto" w:fill="FFFFFF"/>
              </w:rPr>
              <w:t xml:space="preserve"> Teikėjas remiasi).</w:t>
            </w:r>
          </w:p>
          <w:p w14:paraId="0E7DB973" w14:textId="43FEEDB6" w:rsidR="00C42DBD" w:rsidRPr="00ED0646" w:rsidRDefault="00C42DBD" w:rsidP="00C42DBD">
            <w:pPr>
              <w:jc w:val="both"/>
              <w:rPr>
                <w:szCs w:val="24"/>
                <w:lang w:eastAsia="lt-LT"/>
              </w:rPr>
            </w:pPr>
            <w:r>
              <w:rPr>
                <w:color w:val="000000"/>
                <w:szCs w:val="24"/>
                <w:lang w:eastAsia="lt-LT"/>
              </w:rPr>
              <w:t xml:space="preserve">15.1.5. </w:t>
            </w:r>
            <w:r w:rsidRPr="00C42DBD">
              <w:rPr>
                <w:b/>
                <w:szCs w:val="24"/>
                <w:lang w:eastAsia="lt-LT"/>
              </w:rPr>
              <w:t>Ti</w:t>
            </w:r>
            <w:r>
              <w:rPr>
                <w:b/>
                <w:szCs w:val="24"/>
                <w:lang w:eastAsia="lt-LT"/>
              </w:rPr>
              <w:t>e</w:t>
            </w:r>
            <w:r w:rsidRPr="00C42DBD">
              <w:rPr>
                <w:b/>
                <w:szCs w:val="24"/>
                <w:lang w:eastAsia="lt-LT"/>
              </w:rPr>
              <w:t>kėjas</w:t>
            </w:r>
            <w:r w:rsidRPr="00C42DBD">
              <w:rPr>
                <w:szCs w:val="24"/>
                <w:lang w:eastAsia="lt-LT"/>
              </w:rPr>
              <w:t xml:space="preserve">, jo subtiekėjai, ūkio subjektai, kurių </w:t>
            </w:r>
            <w:proofErr w:type="spellStart"/>
            <w:r w:rsidRPr="00C42DBD">
              <w:rPr>
                <w:szCs w:val="24"/>
                <w:lang w:eastAsia="lt-LT"/>
              </w:rPr>
              <w:t>pajėgumais</w:t>
            </w:r>
            <w:proofErr w:type="spellEnd"/>
            <w:r w:rsidRPr="00C42DBD">
              <w:rPr>
                <w:szCs w:val="24"/>
                <w:lang w:eastAsia="lt-LT"/>
              </w:rPr>
              <w:t xml:space="preserve"> remiamasi,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w:t>
            </w:r>
            <w:r w:rsidRPr="00C42DBD">
              <w:rPr>
                <w:szCs w:val="24"/>
                <w:lang w:eastAsia="lt-LT"/>
              </w:rPr>
              <w:lastRenderedPageBreak/>
              <w:t xml:space="preserve">patvirtinimo“, taip pat Valstybių ar teritorijų, kurių tiekėjai, jų subtiekėjai, ūkio subjektai, kurių </w:t>
            </w:r>
            <w:proofErr w:type="spellStart"/>
            <w:r w:rsidRPr="00C42DBD">
              <w:rPr>
                <w:szCs w:val="24"/>
                <w:lang w:eastAsia="lt-LT"/>
              </w:rPr>
              <w:t>pajėgumais</w:t>
            </w:r>
            <w:proofErr w:type="spellEnd"/>
            <w:r w:rsidRPr="00C42DBD">
              <w:rPr>
                <w:szCs w:val="24"/>
                <w:lang w:eastAsia="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C42DBD">
              <w:rPr>
                <w:b/>
                <w:szCs w:val="24"/>
                <w:lang w:eastAsia="lt-LT"/>
              </w:rPr>
              <w:t>Ti</w:t>
            </w:r>
            <w:r>
              <w:rPr>
                <w:b/>
                <w:szCs w:val="24"/>
                <w:lang w:eastAsia="lt-LT"/>
              </w:rPr>
              <w:t>e</w:t>
            </w:r>
            <w:r w:rsidRPr="00C42DBD">
              <w:rPr>
                <w:b/>
                <w:szCs w:val="24"/>
                <w:lang w:eastAsia="lt-LT"/>
              </w:rPr>
              <w:t>kėjas</w:t>
            </w:r>
            <w:r w:rsidRPr="00C42DBD">
              <w:rPr>
                <w:szCs w:val="24"/>
                <w:lang w:eastAsia="lt-LT"/>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Pr>
                <w:b/>
                <w:szCs w:val="24"/>
                <w:lang w:eastAsia="lt-LT"/>
              </w:rPr>
              <w:t>T</w:t>
            </w:r>
            <w:r w:rsidRPr="00C42DBD">
              <w:rPr>
                <w:b/>
                <w:szCs w:val="24"/>
                <w:lang w:eastAsia="lt-LT"/>
              </w:rPr>
              <w:t>i</w:t>
            </w:r>
            <w:r>
              <w:rPr>
                <w:b/>
                <w:szCs w:val="24"/>
                <w:lang w:eastAsia="lt-LT"/>
              </w:rPr>
              <w:t>e</w:t>
            </w:r>
            <w:r w:rsidRPr="00C42DBD">
              <w:rPr>
                <w:b/>
                <w:szCs w:val="24"/>
                <w:lang w:eastAsia="lt-LT"/>
              </w:rPr>
              <w:t>kėjo</w:t>
            </w:r>
            <w:r w:rsidRPr="00C42DBD">
              <w:rPr>
                <w:szCs w:val="24"/>
                <w:lang w:eastAsia="lt-LT"/>
              </w:rPr>
              <w:t xml:space="preserve"> atstovai, patekdami į karinę teritoriją, privalo pateikti asmens tapatybę ir pilietybę patvirtinančius dokumentus.</w:t>
            </w:r>
          </w:p>
          <w:p w14:paraId="23A5B0A3" w14:textId="7AE466B9" w:rsidR="00C42DBD" w:rsidRPr="00A72718" w:rsidRDefault="00C42DBD" w:rsidP="00727237">
            <w:pPr>
              <w:jc w:val="both"/>
              <w:rPr>
                <w:rFonts w:ascii="TimesNewRomanPSMT" w:hAnsi="TimesNewRomanPSMT" w:cs="TimesNewRomanPSMT"/>
                <w:highlight w:val="cyan"/>
              </w:rPr>
            </w:pPr>
          </w:p>
        </w:tc>
      </w:tr>
      <w:tr w:rsidR="00727237" w14:paraId="03C063E8" w14:textId="77777777">
        <w:tc>
          <w:tcPr>
            <w:tcW w:w="9535" w:type="dxa"/>
            <w:gridSpan w:val="4"/>
          </w:tcPr>
          <w:p w14:paraId="1D98A360" w14:textId="77777777" w:rsidR="00727237" w:rsidRDefault="00727237" w:rsidP="00727237">
            <w:pPr>
              <w:jc w:val="both"/>
              <w:rPr>
                <w:b/>
                <w:bCs/>
                <w:kern w:val="2"/>
                <w:szCs w:val="24"/>
              </w:rPr>
            </w:pPr>
            <w:r>
              <w:rPr>
                <w:b/>
                <w:bCs/>
                <w:kern w:val="2"/>
                <w:szCs w:val="24"/>
              </w:rPr>
              <w:lastRenderedPageBreak/>
              <w:t>16. ŠALIŲ ATSTOVŲ PARAŠAI</w:t>
            </w:r>
          </w:p>
        </w:tc>
      </w:tr>
      <w:tr w:rsidR="00727237" w14:paraId="22CFE53F" w14:textId="77777777">
        <w:tc>
          <w:tcPr>
            <w:tcW w:w="4788" w:type="dxa"/>
            <w:gridSpan w:val="3"/>
          </w:tcPr>
          <w:p w14:paraId="06C58072" w14:textId="77777777" w:rsidR="00727237" w:rsidRDefault="00727237" w:rsidP="00727237">
            <w:pPr>
              <w:jc w:val="both"/>
              <w:rPr>
                <w:b/>
                <w:bCs/>
                <w:kern w:val="2"/>
                <w:szCs w:val="24"/>
              </w:rPr>
            </w:pPr>
            <w:r>
              <w:rPr>
                <w:b/>
                <w:bCs/>
                <w:kern w:val="2"/>
                <w:szCs w:val="24"/>
              </w:rPr>
              <w:t>PIRKĖJAS</w:t>
            </w:r>
          </w:p>
          <w:p w14:paraId="61DD3BA0" w14:textId="77777777" w:rsidR="00727237" w:rsidRDefault="00727237" w:rsidP="00727237">
            <w:pPr>
              <w:jc w:val="both"/>
              <w:rPr>
                <w:b/>
                <w:bCs/>
                <w:kern w:val="2"/>
                <w:szCs w:val="24"/>
              </w:rPr>
            </w:pPr>
          </w:p>
        </w:tc>
        <w:tc>
          <w:tcPr>
            <w:tcW w:w="4747" w:type="dxa"/>
          </w:tcPr>
          <w:p w14:paraId="7F455B63" w14:textId="77777777" w:rsidR="00727237" w:rsidRDefault="00727237" w:rsidP="00727237">
            <w:pPr>
              <w:jc w:val="both"/>
              <w:rPr>
                <w:b/>
                <w:bCs/>
                <w:kern w:val="2"/>
                <w:szCs w:val="24"/>
              </w:rPr>
            </w:pPr>
            <w:r>
              <w:rPr>
                <w:b/>
                <w:bCs/>
                <w:kern w:val="2"/>
                <w:szCs w:val="24"/>
              </w:rPr>
              <w:t>TIEKĖJAS</w:t>
            </w:r>
          </w:p>
        </w:tc>
      </w:tr>
      <w:tr w:rsidR="00727237" w14:paraId="59039DA4" w14:textId="77777777">
        <w:tc>
          <w:tcPr>
            <w:tcW w:w="4788" w:type="dxa"/>
            <w:gridSpan w:val="3"/>
          </w:tcPr>
          <w:p w14:paraId="70A22E70" w14:textId="77777777" w:rsidR="00730E14" w:rsidRDefault="00730E14" w:rsidP="00730E14">
            <w:pPr>
              <w:jc w:val="both"/>
              <w:rPr>
                <w:kern w:val="2"/>
                <w:szCs w:val="24"/>
              </w:rPr>
            </w:pPr>
            <w:r w:rsidRPr="003964E7">
              <w:t>Lietuvos kariuomenės</w:t>
            </w:r>
            <w:r>
              <w:rPr>
                <w:kern w:val="2"/>
                <w:szCs w:val="24"/>
              </w:rPr>
              <w:t xml:space="preserve"> </w:t>
            </w:r>
          </w:p>
          <w:p w14:paraId="18DC6830" w14:textId="77777777" w:rsidR="00730E14" w:rsidRDefault="00730E14" w:rsidP="00730E14">
            <w:pPr>
              <w:jc w:val="both"/>
              <w:rPr>
                <w:szCs w:val="24"/>
              </w:rPr>
            </w:pPr>
            <w:r>
              <w:rPr>
                <w:kern w:val="2"/>
                <w:szCs w:val="24"/>
              </w:rPr>
              <w:t>Dr. Jono Basanavičiaus karo medicinos tarnybos vadas</w:t>
            </w:r>
            <w:r w:rsidRPr="00F94B79">
              <w:rPr>
                <w:szCs w:val="24"/>
              </w:rPr>
              <w:t xml:space="preserve"> </w:t>
            </w:r>
          </w:p>
          <w:p w14:paraId="1C9A542B" w14:textId="0E03F99B" w:rsidR="00727237" w:rsidRPr="00730E14" w:rsidRDefault="00730E14" w:rsidP="00730E14">
            <w:pPr>
              <w:pStyle w:val="BodyText1"/>
              <w:ind w:firstLine="0"/>
              <w:rPr>
                <w:rFonts w:ascii="Times New Roman" w:hAnsi="Times New Roman"/>
                <w:sz w:val="24"/>
                <w:szCs w:val="24"/>
              </w:rPr>
            </w:pPr>
            <w:proofErr w:type="spellStart"/>
            <w:proofErr w:type="gramStart"/>
            <w:r w:rsidRPr="00F94B79">
              <w:rPr>
                <w:rFonts w:ascii="Times New Roman" w:hAnsi="Times New Roman"/>
                <w:sz w:val="24"/>
                <w:szCs w:val="24"/>
              </w:rPr>
              <w:t>plk</w:t>
            </w:r>
            <w:proofErr w:type="spellEnd"/>
            <w:proofErr w:type="gramEnd"/>
            <w:r w:rsidRPr="00F94B79">
              <w:rPr>
                <w:rFonts w:ascii="Times New Roman" w:hAnsi="Times New Roman"/>
                <w:sz w:val="24"/>
                <w:szCs w:val="24"/>
              </w:rPr>
              <w:t xml:space="preserve">. </w:t>
            </w:r>
            <w:proofErr w:type="spellStart"/>
            <w:proofErr w:type="gramStart"/>
            <w:r w:rsidRPr="00F94B79">
              <w:rPr>
                <w:rFonts w:ascii="Times New Roman" w:hAnsi="Times New Roman"/>
                <w:sz w:val="24"/>
                <w:szCs w:val="24"/>
              </w:rPr>
              <w:t>ltn</w:t>
            </w:r>
            <w:proofErr w:type="spellEnd"/>
            <w:proofErr w:type="gramEnd"/>
            <w:r w:rsidRPr="00F94B79">
              <w:rPr>
                <w:rFonts w:ascii="Times New Roman" w:hAnsi="Times New Roman"/>
                <w:sz w:val="24"/>
                <w:szCs w:val="24"/>
              </w:rPr>
              <w:t xml:space="preserve">. Valdas </w:t>
            </w:r>
            <w:proofErr w:type="spellStart"/>
            <w:r w:rsidRPr="00F94B79">
              <w:rPr>
                <w:rFonts w:ascii="Times New Roman" w:hAnsi="Times New Roman"/>
                <w:sz w:val="24"/>
                <w:szCs w:val="24"/>
              </w:rPr>
              <w:t>Meškauskas</w:t>
            </w:r>
            <w:proofErr w:type="spellEnd"/>
          </w:p>
        </w:tc>
        <w:tc>
          <w:tcPr>
            <w:tcW w:w="4747" w:type="dxa"/>
          </w:tcPr>
          <w:p w14:paraId="6ABB6F5D" w14:textId="189ABBBC" w:rsidR="00730E14" w:rsidRPr="003964E7" w:rsidRDefault="00730E14" w:rsidP="00730E14">
            <w:r>
              <w:rPr>
                <w:kern w:val="2"/>
                <w:szCs w:val="24"/>
              </w:rPr>
              <w:t>UAB „</w:t>
            </w:r>
            <w:proofErr w:type="spellStart"/>
            <w:r w:rsidR="00712FC5">
              <w:rPr>
                <w:kern w:val="2"/>
                <w:szCs w:val="24"/>
              </w:rPr>
              <w:t>Sanovus</w:t>
            </w:r>
            <w:proofErr w:type="spellEnd"/>
            <w:r>
              <w:rPr>
                <w:kern w:val="2"/>
                <w:szCs w:val="24"/>
              </w:rPr>
              <w:t>“</w:t>
            </w:r>
          </w:p>
          <w:p w14:paraId="33AC3A39" w14:textId="22044AB3" w:rsidR="00730E14" w:rsidRPr="00EF63E8" w:rsidRDefault="00730E14" w:rsidP="00730E14">
            <w:pPr>
              <w:rPr>
                <w:szCs w:val="24"/>
              </w:rPr>
            </w:pPr>
            <w:r w:rsidRPr="00EF63E8">
              <w:rPr>
                <w:kern w:val="2"/>
                <w:szCs w:val="24"/>
              </w:rPr>
              <w:t>direktorius</w:t>
            </w:r>
          </w:p>
          <w:p w14:paraId="714264B6" w14:textId="2D43B9A3" w:rsidR="00730E14" w:rsidRPr="00EF63E8" w:rsidRDefault="00712FC5" w:rsidP="00730E14">
            <w:pPr>
              <w:rPr>
                <w:szCs w:val="24"/>
              </w:rPr>
            </w:pPr>
            <w:r>
              <w:rPr>
                <w:szCs w:val="24"/>
              </w:rPr>
              <w:t>Mindaugas Danilevičius</w:t>
            </w:r>
          </w:p>
          <w:p w14:paraId="679BA486" w14:textId="610C7696" w:rsidR="00727237" w:rsidRDefault="00727237" w:rsidP="00727237">
            <w:pPr>
              <w:jc w:val="both"/>
              <w:rPr>
                <w:b/>
                <w:bCs/>
                <w:kern w:val="2"/>
                <w:szCs w:val="24"/>
              </w:rPr>
            </w:pPr>
          </w:p>
        </w:tc>
      </w:tr>
      <w:tr w:rsidR="00727237" w14:paraId="76CC4AD8" w14:textId="77777777">
        <w:tc>
          <w:tcPr>
            <w:tcW w:w="4788" w:type="dxa"/>
            <w:gridSpan w:val="3"/>
          </w:tcPr>
          <w:p w14:paraId="7AC38B2B" w14:textId="77777777" w:rsidR="00727237" w:rsidRPr="00730E14" w:rsidRDefault="00727237" w:rsidP="00727237">
            <w:pPr>
              <w:jc w:val="both"/>
              <w:rPr>
                <w:b/>
                <w:bCs/>
                <w:kern w:val="2"/>
                <w:szCs w:val="24"/>
              </w:rPr>
            </w:pPr>
          </w:p>
          <w:p w14:paraId="3ABEF4B8" w14:textId="77777777" w:rsidR="00727237" w:rsidRPr="00730E14" w:rsidRDefault="00727237" w:rsidP="00727237">
            <w:pPr>
              <w:jc w:val="both"/>
              <w:rPr>
                <w:b/>
                <w:bCs/>
                <w:kern w:val="2"/>
                <w:szCs w:val="24"/>
              </w:rPr>
            </w:pPr>
            <w:r w:rsidRPr="00730E14">
              <w:rPr>
                <w:b/>
                <w:bCs/>
                <w:kern w:val="2"/>
                <w:szCs w:val="24"/>
              </w:rPr>
              <w:t>(parašas)</w:t>
            </w:r>
          </w:p>
          <w:p w14:paraId="4ABF19AD" w14:textId="77777777" w:rsidR="00727237" w:rsidRPr="00730E14" w:rsidRDefault="00727237" w:rsidP="00727237">
            <w:pPr>
              <w:jc w:val="both"/>
              <w:rPr>
                <w:b/>
                <w:bCs/>
                <w:kern w:val="2"/>
                <w:szCs w:val="24"/>
              </w:rPr>
            </w:pPr>
          </w:p>
          <w:p w14:paraId="2048CBBB" w14:textId="77777777" w:rsidR="00727237" w:rsidRPr="00730E14" w:rsidRDefault="00727237" w:rsidP="00727237">
            <w:pPr>
              <w:jc w:val="both"/>
              <w:rPr>
                <w:b/>
                <w:bCs/>
                <w:kern w:val="2"/>
                <w:szCs w:val="24"/>
              </w:rPr>
            </w:pPr>
          </w:p>
        </w:tc>
        <w:tc>
          <w:tcPr>
            <w:tcW w:w="4747" w:type="dxa"/>
          </w:tcPr>
          <w:p w14:paraId="23BC7C28" w14:textId="77777777" w:rsidR="00727237" w:rsidRPr="00730E14" w:rsidRDefault="00727237" w:rsidP="00727237">
            <w:pPr>
              <w:jc w:val="both"/>
              <w:rPr>
                <w:b/>
                <w:bCs/>
                <w:kern w:val="2"/>
                <w:szCs w:val="24"/>
              </w:rPr>
            </w:pPr>
          </w:p>
          <w:p w14:paraId="10F3DF5A" w14:textId="77777777" w:rsidR="00727237" w:rsidRPr="00730E14" w:rsidRDefault="00727237" w:rsidP="00727237">
            <w:pPr>
              <w:jc w:val="both"/>
              <w:rPr>
                <w:b/>
                <w:bCs/>
                <w:kern w:val="2"/>
                <w:szCs w:val="24"/>
              </w:rPr>
            </w:pPr>
            <w:r w:rsidRPr="00730E14">
              <w:rPr>
                <w:b/>
                <w:bCs/>
                <w:kern w:val="2"/>
                <w:szCs w:val="24"/>
              </w:rPr>
              <w:t>(parašas)</w:t>
            </w:r>
          </w:p>
        </w:tc>
      </w:tr>
    </w:tbl>
    <w:p w14:paraId="166047CB" w14:textId="77777777" w:rsidR="005A5832" w:rsidRDefault="00A10867" w:rsidP="00CB225C">
      <w:pPr>
        <w:jc w:val="both"/>
        <w:rPr>
          <w:color w:val="000000"/>
          <w:szCs w:val="24"/>
        </w:rPr>
      </w:pPr>
      <w:r>
        <w:rPr>
          <w:color w:val="000000"/>
          <w:szCs w:val="24"/>
        </w:rPr>
        <w:t>_______________</w:t>
      </w:r>
    </w:p>
    <w:p w14:paraId="06AEEC06" w14:textId="77777777" w:rsidR="007540B4" w:rsidRDefault="007540B4" w:rsidP="00CB225C">
      <w:pPr>
        <w:jc w:val="both"/>
        <w:rPr>
          <w:szCs w:val="24"/>
        </w:rPr>
      </w:pPr>
      <w:r>
        <w:rPr>
          <w:szCs w:val="24"/>
        </w:rPr>
        <w:br w:type="page"/>
      </w:r>
    </w:p>
    <w:p w14:paraId="7FA15B46" w14:textId="77777777" w:rsidR="007540B4" w:rsidRPr="007540B4" w:rsidRDefault="007540B4" w:rsidP="00CB225C">
      <w:pPr>
        <w:jc w:val="right"/>
        <w:rPr>
          <w:szCs w:val="24"/>
        </w:rPr>
      </w:pPr>
      <w:r w:rsidRPr="007540B4">
        <w:rPr>
          <w:szCs w:val="24"/>
        </w:rPr>
        <w:lastRenderedPageBreak/>
        <w:t>PATVIRTINTA</w:t>
      </w:r>
    </w:p>
    <w:p w14:paraId="6C377600" w14:textId="77777777" w:rsidR="007540B4" w:rsidRPr="007540B4" w:rsidRDefault="007540B4" w:rsidP="00CB225C">
      <w:pPr>
        <w:jc w:val="right"/>
        <w:rPr>
          <w:szCs w:val="24"/>
        </w:rPr>
      </w:pPr>
      <w:r w:rsidRPr="007540B4">
        <w:rPr>
          <w:szCs w:val="24"/>
        </w:rPr>
        <w:t xml:space="preserve">Viešųjų pirkimų tarnybos direktoriaus </w:t>
      </w:r>
    </w:p>
    <w:p w14:paraId="26B6DBA8" w14:textId="77777777" w:rsidR="007540B4" w:rsidRPr="007540B4" w:rsidRDefault="007540B4" w:rsidP="00CB225C">
      <w:pPr>
        <w:jc w:val="right"/>
        <w:rPr>
          <w:szCs w:val="24"/>
        </w:rPr>
      </w:pPr>
      <w:r w:rsidRPr="007540B4">
        <w:rPr>
          <w:szCs w:val="24"/>
        </w:rPr>
        <w:t>2024 m. vasario 8 d. įsakymu Nr. 1S-19</w:t>
      </w:r>
    </w:p>
    <w:p w14:paraId="50158709" w14:textId="77777777" w:rsidR="007540B4" w:rsidRPr="007540B4" w:rsidRDefault="007540B4" w:rsidP="00CB225C">
      <w:pPr>
        <w:jc w:val="both"/>
        <w:rPr>
          <w:szCs w:val="24"/>
        </w:rPr>
      </w:pPr>
    </w:p>
    <w:p w14:paraId="64EA374A" w14:textId="77777777" w:rsidR="007540B4" w:rsidRPr="007540B4" w:rsidRDefault="007540B4" w:rsidP="00CB225C">
      <w:pPr>
        <w:jc w:val="center"/>
        <w:rPr>
          <w:b/>
          <w:szCs w:val="24"/>
        </w:rPr>
      </w:pPr>
      <w:r w:rsidRPr="007540B4">
        <w:rPr>
          <w:b/>
          <w:szCs w:val="24"/>
        </w:rPr>
        <w:t>Prekių pirkimo</w:t>
      </w:r>
      <w:r w:rsidRPr="007540B4">
        <w:rPr>
          <w:szCs w:val="24"/>
        </w:rPr>
        <w:t>–</w:t>
      </w:r>
      <w:r w:rsidRPr="007540B4">
        <w:rPr>
          <w:b/>
          <w:szCs w:val="24"/>
        </w:rPr>
        <w:t>pardavimo sutarties Bendrosios sąlygos</w:t>
      </w:r>
    </w:p>
    <w:p w14:paraId="0857F59E" w14:textId="77777777" w:rsidR="007540B4" w:rsidRPr="007540B4" w:rsidRDefault="007540B4" w:rsidP="00CB225C">
      <w:pPr>
        <w:jc w:val="both"/>
        <w:rPr>
          <w:szCs w:val="24"/>
        </w:rPr>
      </w:pPr>
    </w:p>
    <w:p w14:paraId="317658CF" w14:textId="77777777" w:rsidR="007540B4" w:rsidRPr="007540B4" w:rsidRDefault="007540B4" w:rsidP="00CB225C">
      <w:pPr>
        <w:jc w:val="center"/>
        <w:rPr>
          <w:b/>
          <w:bCs/>
          <w:szCs w:val="24"/>
        </w:rPr>
      </w:pPr>
      <w:r w:rsidRPr="007540B4">
        <w:rPr>
          <w:b/>
          <w:bCs/>
          <w:szCs w:val="24"/>
        </w:rPr>
        <w:t>1.</w:t>
      </w:r>
      <w:r w:rsidRPr="007540B4">
        <w:rPr>
          <w:b/>
          <w:bCs/>
          <w:szCs w:val="24"/>
        </w:rPr>
        <w:tab/>
        <w:t>Pagrindinės sąvokos ir Sutarties aiškinimas</w:t>
      </w:r>
    </w:p>
    <w:p w14:paraId="2439CFB3" w14:textId="77777777" w:rsidR="007540B4" w:rsidRPr="007540B4" w:rsidRDefault="007540B4" w:rsidP="00CB225C">
      <w:pPr>
        <w:jc w:val="both"/>
        <w:rPr>
          <w:b/>
          <w:bCs/>
          <w:szCs w:val="24"/>
        </w:rPr>
      </w:pPr>
    </w:p>
    <w:p w14:paraId="58E1B8FA" w14:textId="77777777" w:rsidR="007540B4" w:rsidRPr="007540B4" w:rsidRDefault="007540B4" w:rsidP="00CB225C">
      <w:pPr>
        <w:jc w:val="both"/>
        <w:rPr>
          <w:b/>
          <w:szCs w:val="24"/>
        </w:rPr>
      </w:pPr>
      <w:r w:rsidRPr="007540B4">
        <w:rPr>
          <w:b/>
          <w:bCs/>
          <w:szCs w:val="24"/>
        </w:rPr>
        <w:t>1.1.</w:t>
      </w:r>
      <w:r w:rsidRPr="007540B4">
        <w:rPr>
          <w:b/>
          <w:bCs/>
          <w:szCs w:val="24"/>
        </w:rPr>
        <w:tab/>
      </w:r>
      <w:r w:rsidRPr="007540B4">
        <w:rPr>
          <w:b/>
          <w:szCs w:val="24"/>
        </w:rPr>
        <w:t>Sąvokos</w:t>
      </w:r>
    </w:p>
    <w:p w14:paraId="66823C70" w14:textId="77777777" w:rsidR="007540B4" w:rsidRPr="007540B4" w:rsidRDefault="007540B4" w:rsidP="00CB225C">
      <w:pPr>
        <w:jc w:val="both"/>
        <w:rPr>
          <w:b/>
          <w:szCs w:val="24"/>
        </w:rPr>
      </w:pPr>
    </w:p>
    <w:p w14:paraId="2D558AED" w14:textId="77777777" w:rsidR="007540B4" w:rsidRPr="007540B4" w:rsidRDefault="007540B4" w:rsidP="00CB225C">
      <w:pPr>
        <w:jc w:val="both"/>
        <w:rPr>
          <w:b/>
          <w:bCs/>
          <w:szCs w:val="24"/>
        </w:rPr>
      </w:pPr>
      <w:r w:rsidRPr="007540B4">
        <w:rPr>
          <w:szCs w:val="24"/>
        </w:rPr>
        <w:t>1.1.1. Šioje Sutartyje didžiąja raide rašomos sąvokos turi paskiau nurodytas reikšmes:</w:t>
      </w:r>
    </w:p>
    <w:p w14:paraId="45BF71B3" w14:textId="77777777" w:rsidR="007540B4" w:rsidRPr="007540B4" w:rsidRDefault="007540B4" w:rsidP="00CB225C">
      <w:pPr>
        <w:jc w:val="both"/>
        <w:rPr>
          <w:szCs w:val="24"/>
        </w:rPr>
      </w:pPr>
      <w:r w:rsidRPr="007540B4">
        <w:rPr>
          <w:szCs w:val="24"/>
        </w:rPr>
        <w:t>1.1.1.1.</w:t>
      </w:r>
      <w:r w:rsidRPr="007540B4">
        <w:rPr>
          <w:szCs w:val="24"/>
        </w:rPr>
        <w:tab/>
      </w:r>
      <w:r w:rsidRPr="007540B4">
        <w:rPr>
          <w:b/>
          <w:bCs/>
          <w:szCs w:val="24"/>
        </w:rPr>
        <w:t>Bendrosios sąlygos</w:t>
      </w:r>
      <w:r w:rsidRPr="007540B4">
        <w:rPr>
          <w:szCs w:val="24"/>
        </w:rPr>
        <w:t xml:space="preserve"> – ši Sutarties dalis, kuri vadinasi „Prekių pirkimo–pardavimo sutarties Bendrosios sąlygos“;</w:t>
      </w:r>
    </w:p>
    <w:p w14:paraId="5C79C46E" w14:textId="77777777" w:rsidR="007540B4" w:rsidRPr="007540B4" w:rsidRDefault="007540B4" w:rsidP="00CB225C">
      <w:pPr>
        <w:jc w:val="both"/>
        <w:rPr>
          <w:szCs w:val="24"/>
        </w:rPr>
      </w:pPr>
      <w:r w:rsidRPr="007540B4">
        <w:rPr>
          <w:szCs w:val="24"/>
        </w:rPr>
        <w:t>1.1.1.2.</w:t>
      </w:r>
      <w:r w:rsidRPr="007540B4">
        <w:rPr>
          <w:szCs w:val="24"/>
        </w:rPr>
        <w:tab/>
      </w:r>
      <w:r w:rsidRPr="007540B4">
        <w:rPr>
          <w:b/>
          <w:bCs/>
          <w:szCs w:val="24"/>
        </w:rPr>
        <w:t>Pirkėjas</w:t>
      </w:r>
      <w:r w:rsidRPr="007540B4">
        <w:rPr>
          <w:szCs w:val="24"/>
        </w:rPr>
        <w:t xml:space="preserve"> – asmuo, kuris Specialiosiose sąlygose yra įvardytas kaip Pirkėjas, įsigyjantis Specialiosiose sąlygose ir Sutarties prieduose nurodytas Prekes;</w:t>
      </w:r>
    </w:p>
    <w:p w14:paraId="46719916" w14:textId="77777777" w:rsidR="007540B4" w:rsidRPr="007540B4" w:rsidRDefault="007540B4" w:rsidP="00CB225C">
      <w:pPr>
        <w:jc w:val="both"/>
        <w:rPr>
          <w:b/>
          <w:bCs/>
          <w:szCs w:val="24"/>
        </w:rPr>
      </w:pPr>
      <w:r w:rsidRPr="007540B4">
        <w:rPr>
          <w:szCs w:val="24"/>
        </w:rPr>
        <w:t>1.1.1.3.</w:t>
      </w:r>
      <w:r w:rsidRPr="007540B4">
        <w:rPr>
          <w:szCs w:val="24"/>
        </w:rPr>
        <w:tab/>
      </w:r>
      <w:r w:rsidRPr="007540B4">
        <w:rPr>
          <w:b/>
          <w:bCs/>
          <w:szCs w:val="24"/>
        </w:rPr>
        <w:t xml:space="preserve">Pradinės sutarties vertė </w:t>
      </w:r>
      <w:r w:rsidRPr="007540B4">
        <w:rPr>
          <w:szCs w:val="24"/>
        </w:rPr>
        <w:t>– Specialiosiose sąlygose nurodyta</w:t>
      </w:r>
      <w:r w:rsidRPr="007540B4">
        <w:rPr>
          <w:b/>
          <w:bCs/>
          <w:szCs w:val="24"/>
        </w:rPr>
        <w:t xml:space="preserve"> </w:t>
      </w:r>
      <w:r w:rsidRPr="007540B4">
        <w:rPr>
          <w:szCs w:val="24"/>
        </w:rPr>
        <w:t>vertė (be PVM);</w:t>
      </w:r>
      <w:r w:rsidRPr="007540B4">
        <w:rPr>
          <w:b/>
          <w:bCs/>
          <w:szCs w:val="24"/>
        </w:rPr>
        <w:t xml:space="preserve"> </w:t>
      </w:r>
    </w:p>
    <w:p w14:paraId="0F0AB4C4" w14:textId="77777777" w:rsidR="007540B4" w:rsidRPr="007540B4" w:rsidRDefault="007540B4" w:rsidP="00CB225C">
      <w:pPr>
        <w:jc w:val="both"/>
        <w:rPr>
          <w:szCs w:val="24"/>
        </w:rPr>
      </w:pPr>
      <w:r w:rsidRPr="007540B4">
        <w:rPr>
          <w:szCs w:val="24"/>
        </w:rPr>
        <w:t>1.1.1.4.</w:t>
      </w:r>
      <w:r w:rsidRPr="007540B4">
        <w:rPr>
          <w:szCs w:val="24"/>
        </w:rPr>
        <w:tab/>
      </w:r>
      <w:r w:rsidRPr="007540B4">
        <w:rPr>
          <w:b/>
          <w:bCs/>
          <w:szCs w:val="24"/>
        </w:rPr>
        <w:t>Prekės</w:t>
      </w:r>
      <w:r w:rsidRPr="007540B4">
        <w:rPr>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8C57987" w14:textId="77777777" w:rsidR="007540B4" w:rsidRPr="007540B4" w:rsidRDefault="007540B4" w:rsidP="00CB225C">
      <w:pPr>
        <w:jc w:val="both"/>
        <w:rPr>
          <w:szCs w:val="24"/>
        </w:rPr>
      </w:pPr>
      <w:r w:rsidRPr="007540B4">
        <w:rPr>
          <w:szCs w:val="24"/>
        </w:rPr>
        <w:t>1.1.1.5.</w:t>
      </w:r>
      <w:r w:rsidRPr="007540B4">
        <w:rPr>
          <w:szCs w:val="24"/>
        </w:rPr>
        <w:tab/>
      </w:r>
      <w:r w:rsidRPr="007540B4">
        <w:rPr>
          <w:b/>
          <w:bCs/>
          <w:szCs w:val="24"/>
        </w:rPr>
        <w:t xml:space="preserve">Prekių perdavimo–priėmimo aktas </w:t>
      </w:r>
      <w:r w:rsidRPr="007540B4">
        <w:rPr>
          <w:szCs w:val="24"/>
        </w:rPr>
        <w:t>– dokumentas,</w:t>
      </w:r>
      <w:r w:rsidRPr="007540B4">
        <w:rPr>
          <w:b/>
          <w:bCs/>
          <w:szCs w:val="24"/>
        </w:rPr>
        <w:t xml:space="preserve"> </w:t>
      </w:r>
      <w:r w:rsidRPr="007540B4">
        <w:rPr>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AD3FDF8" w14:textId="77777777" w:rsidR="007540B4" w:rsidRPr="007540B4" w:rsidRDefault="007540B4" w:rsidP="00CB225C">
      <w:pPr>
        <w:jc w:val="both"/>
        <w:rPr>
          <w:szCs w:val="24"/>
        </w:rPr>
      </w:pPr>
      <w:r w:rsidRPr="007540B4">
        <w:rPr>
          <w:szCs w:val="24"/>
        </w:rPr>
        <w:t>1.1.1.6.</w:t>
      </w:r>
      <w:r w:rsidRPr="007540B4">
        <w:rPr>
          <w:szCs w:val="24"/>
        </w:rPr>
        <w:tab/>
      </w:r>
      <w:r w:rsidRPr="007540B4">
        <w:rPr>
          <w:b/>
          <w:bCs/>
          <w:szCs w:val="24"/>
        </w:rPr>
        <w:t>Prekių trūkumai</w:t>
      </w:r>
      <w:r w:rsidRPr="007540B4">
        <w:rPr>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C2E955" w14:textId="77777777" w:rsidR="007540B4" w:rsidRPr="007540B4" w:rsidRDefault="007540B4" w:rsidP="00CB225C">
      <w:pPr>
        <w:jc w:val="both"/>
        <w:rPr>
          <w:b/>
          <w:bCs/>
          <w:szCs w:val="24"/>
        </w:rPr>
      </w:pPr>
      <w:r w:rsidRPr="007540B4">
        <w:rPr>
          <w:szCs w:val="24"/>
        </w:rPr>
        <w:t>1.1.1.7.</w:t>
      </w:r>
      <w:r w:rsidRPr="007540B4">
        <w:rPr>
          <w:szCs w:val="24"/>
        </w:rPr>
        <w:tab/>
      </w:r>
      <w:r w:rsidRPr="007540B4">
        <w:rPr>
          <w:b/>
          <w:bCs/>
          <w:szCs w:val="24"/>
        </w:rPr>
        <w:t xml:space="preserve">Sąskaita </w:t>
      </w:r>
      <w:r w:rsidRPr="007540B4">
        <w:rPr>
          <w:szCs w:val="24"/>
        </w:rPr>
        <w:t>–</w:t>
      </w:r>
      <w:r w:rsidRPr="007540B4">
        <w:rPr>
          <w:b/>
          <w:bCs/>
          <w:szCs w:val="24"/>
        </w:rPr>
        <w:t xml:space="preserve"> </w:t>
      </w:r>
      <w:r w:rsidRPr="007540B4">
        <w:rPr>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D7E64B4" w14:textId="77777777" w:rsidR="007540B4" w:rsidRPr="007540B4" w:rsidRDefault="007540B4" w:rsidP="00CB225C">
      <w:pPr>
        <w:jc w:val="both"/>
        <w:rPr>
          <w:szCs w:val="24"/>
        </w:rPr>
      </w:pPr>
      <w:r w:rsidRPr="007540B4">
        <w:rPr>
          <w:szCs w:val="24"/>
        </w:rPr>
        <w:t>1.1.1.8.</w:t>
      </w:r>
      <w:r w:rsidRPr="007540B4">
        <w:rPr>
          <w:szCs w:val="24"/>
        </w:rPr>
        <w:tab/>
      </w:r>
      <w:r w:rsidRPr="007540B4">
        <w:rPr>
          <w:b/>
          <w:bCs/>
          <w:szCs w:val="24"/>
        </w:rPr>
        <w:t>Specialiosios sąlygos</w:t>
      </w:r>
      <w:r w:rsidRPr="007540B4">
        <w:rPr>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4EA2CEC" w14:textId="77777777" w:rsidR="007540B4" w:rsidRPr="007540B4" w:rsidRDefault="007540B4" w:rsidP="00CB225C">
      <w:pPr>
        <w:jc w:val="both"/>
        <w:rPr>
          <w:b/>
          <w:bCs/>
          <w:szCs w:val="24"/>
        </w:rPr>
      </w:pPr>
      <w:r w:rsidRPr="007540B4">
        <w:rPr>
          <w:szCs w:val="24"/>
        </w:rPr>
        <w:t>1.1.1.9.</w:t>
      </w:r>
      <w:r w:rsidRPr="007540B4">
        <w:rPr>
          <w:szCs w:val="24"/>
        </w:rPr>
        <w:tab/>
      </w:r>
      <w:r w:rsidRPr="007540B4">
        <w:rPr>
          <w:b/>
          <w:bCs/>
          <w:szCs w:val="24"/>
        </w:rPr>
        <w:t xml:space="preserve">Susitarimas </w:t>
      </w:r>
      <w:r w:rsidRPr="007540B4">
        <w:rPr>
          <w:szCs w:val="24"/>
        </w:rPr>
        <w:t>– tai dokumentas, kurį Šalys sudaro keisdamos Sutarties sąlygas VPĮ leidžiama apimtimi;</w:t>
      </w:r>
    </w:p>
    <w:p w14:paraId="36CA4A47" w14:textId="77777777" w:rsidR="007540B4" w:rsidRPr="007540B4" w:rsidRDefault="007540B4" w:rsidP="00CB225C">
      <w:pPr>
        <w:jc w:val="both"/>
        <w:rPr>
          <w:b/>
          <w:bCs/>
          <w:szCs w:val="24"/>
        </w:rPr>
      </w:pPr>
      <w:r w:rsidRPr="007540B4">
        <w:rPr>
          <w:szCs w:val="24"/>
        </w:rPr>
        <w:t>1.1.1.10.</w:t>
      </w:r>
      <w:r w:rsidRPr="007540B4">
        <w:rPr>
          <w:szCs w:val="24"/>
        </w:rPr>
        <w:tab/>
      </w:r>
      <w:r w:rsidRPr="007540B4">
        <w:rPr>
          <w:b/>
          <w:bCs/>
          <w:szCs w:val="24"/>
        </w:rPr>
        <w:t>Sutarties kaina</w:t>
      </w:r>
      <w:r w:rsidRPr="007540B4">
        <w:rPr>
          <w:szCs w:val="24"/>
        </w:rPr>
        <w:t xml:space="preserve"> – pagal Sutartį Tiekėjui mokėtina galutinė suma, įskaitant visus privalomus mokesčius ir išlaidas;</w:t>
      </w:r>
    </w:p>
    <w:p w14:paraId="099058E4" w14:textId="77777777" w:rsidR="007540B4" w:rsidRPr="007540B4" w:rsidRDefault="007540B4" w:rsidP="00CB225C">
      <w:pPr>
        <w:jc w:val="both"/>
        <w:rPr>
          <w:szCs w:val="24"/>
        </w:rPr>
      </w:pPr>
      <w:r w:rsidRPr="007540B4">
        <w:rPr>
          <w:szCs w:val="24"/>
        </w:rPr>
        <w:lastRenderedPageBreak/>
        <w:t>1.1.1.11.</w:t>
      </w:r>
      <w:r w:rsidRPr="007540B4">
        <w:rPr>
          <w:szCs w:val="24"/>
        </w:rPr>
        <w:tab/>
      </w:r>
      <w:r w:rsidRPr="007540B4">
        <w:rPr>
          <w:b/>
          <w:bCs/>
          <w:szCs w:val="24"/>
        </w:rPr>
        <w:t xml:space="preserve">Sutarties sąlygos </w:t>
      </w:r>
      <w:r w:rsidRPr="007540B4">
        <w:rPr>
          <w:szCs w:val="24"/>
        </w:rPr>
        <w:t>– Bendrosios sąlygos ir Specialiosios sąlygos kartu;</w:t>
      </w:r>
    </w:p>
    <w:p w14:paraId="01AEE72B" w14:textId="77777777" w:rsidR="007540B4" w:rsidRPr="007540B4" w:rsidRDefault="007540B4" w:rsidP="00CB225C">
      <w:pPr>
        <w:jc w:val="both"/>
        <w:rPr>
          <w:szCs w:val="24"/>
        </w:rPr>
      </w:pPr>
      <w:r w:rsidRPr="007540B4">
        <w:rPr>
          <w:szCs w:val="24"/>
        </w:rPr>
        <w:t>1.1.1.12.</w:t>
      </w:r>
      <w:r w:rsidRPr="007540B4">
        <w:rPr>
          <w:szCs w:val="24"/>
        </w:rPr>
        <w:tab/>
      </w:r>
      <w:r w:rsidRPr="007540B4">
        <w:rPr>
          <w:b/>
          <w:bCs/>
          <w:szCs w:val="24"/>
        </w:rPr>
        <w:t xml:space="preserve">Sutartis </w:t>
      </w:r>
      <w:r w:rsidRPr="007540B4">
        <w:rPr>
          <w:szCs w:val="24"/>
        </w:rPr>
        <w:t>– Prekių pirkimo–pardavimo sutartis, kurią sudaro Sutarties sąlygos, Specialiosiose sąlygose išvardyti priedai ir Susitarimai;</w:t>
      </w:r>
    </w:p>
    <w:p w14:paraId="2DE702E9" w14:textId="77777777" w:rsidR="007540B4" w:rsidRPr="007540B4" w:rsidRDefault="007540B4" w:rsidP="00CB225C">
      <w:pPr>
        <w:jc w:val="both"/>
        <w:rPr>
          <w:szCs w:val="24"/>
        </w:rPr>
      </w:pPr>
      <w:r w:rsidRPr="007540B4">
        <w:rPr>
          <w:szCs w:val="24"/>
        </w:rPr>
        <w:t>1.1.1.13.</w:t>
      </w:r>
      <w:r w:rsidRPr="007540B4">
        <w:rPr>
          <w:szCs w:val="24"/>
        </w:rPr>
        <w:tab/>
      </w:r>
      <w:r w:rsidRPr="007540B4">
        <w:rPr>
          <w:b/>
          <w:bCs/>
          <w:szCs w:val="24"/>
        </w:rPr>
        <w:t>Šalis</w:t>
      </w:r>
      <w:r w:rsidRPr="007540B4">
        <w:rPr>
          <w:szCs w:val="24"/>
        </w:rPr>
        <w:t xml:space="preserve"> – Pirkėjas arba Tiekėjas, kiekvienas atskirai, priklausomai nuo konteksto;</w:t>
      </w:r>
    </w:p>
    <w:p w14:paraId="12677785" w14:textId="77777777" w:rsidR="007540B4" w:rsidRPr="007540B4" w:rsidRDefault="007540B4" w:rsidP="00CB225C">
      <w:pPr>
        <w:jc w:val="both"/>
        <w:rPr>
          <w:szCs w:val="24"/>
        </w:rPr>
      </w:pPr>
      <w:r w:rsidRPr="007540B4">
        <w:rPr>
          <w:szCs w:val="24"/>
        </w:rPr>
        <w:t>1.1.1.14.</w:t>
      </w:r>
      <w:r w:rsidRPr="007540B4">
        <w:rPr>
          <w:szCs w:val="24"/>
        </w:rPr>
        <w:tab/>
      </w:r>
      <w:r w:rsidRPr="007540B4">
        <w:rPr>
          <w:b/>
          <w:bCs/>
          <w:szCs w:val="24"/>
        </w:rPr>
        <w:t>Šalys</w:t>
      </w:r>
      <w:r w:rsidRPr="007540B4">
        <w:rPr>
          <w:szCs w:val="24"/>
        </w:rPr>
        <w:t xml:space="preserve"> – Pirkėjas ir Tiekėjas kartu;</w:t>
      </w:r>
    </w:p>
    <w:p w14:paraId="2660EFC0" w14:textId="77777777" w:rsidR="007540B4" w:rsidRPr="007540B4" w:rsidRDefault="007540B4" w:rsidP="00CB225C">
      <w:pPr>
        <w:jc w:val="both"/>
        <w:rPr>
          <w:szCs w:val="24"/>
        </w:rPr>
      </w:pPr>
      <w:r w:rsidRPr="007540B4">
        <w:rPr>
          <w:szCs w:val="24"/>
        </w:rPr>
        <w:t>1.1.1.15.</w:t>
      </w:r>
      <w:r w:rsidRPr="007540B4">
        <w:rPr>
          <w:szCs w:val="24"/>
        </w:rPr>
        <w:tab/>
      </w:r>
      <w:r w:rsidRPr="007540B4">
        <w:rPr>
          <w:b/>
          <w:bCs/>
          <w:szCs w:val="24"/>
        </w:rPr>
        <w:t>Tiekėjas</w:t>
      </w:r>
      <w:r w:rsidRPr="007540B4">
        <w:rPr>
          <w:szCs w:val="24"/>
        </w:rPr>
        <w:t xml:space="preserve"> – asmuo, kuris Specialiosiose sąlygose yra įvardytas kaip Tiekėjas, tiekiantis Specialiosiose sąlygose nurodytas Prekes;</w:t>
      </w:r>
    </w:p>
    <w:p w14:paraId="6FDA68B2" w14:textId="77777777" w:rsidR="007540B4" w:rsidRPr="007540B4" w:rsidRDefault="007540B4" w:rsidP="00CB225C">
      <w:pPr>
        <w:jc w:val="both"/>
        <w:rPr>
          <w:b/>
          <w:bCs/>
          <w:szCs w:val="24"/>
        </w:rPr>
      </w:pPr>
      <w:r w:rsidRPr="007540B4">
        <w:rPr>
          <w:szCs w:val="24"/>
        </w:rPr>
        <w:t>1.1.1.16.</w:t>
      </w:r>
      <w:r w:rsidRPr="007540B4">
        <w:rPr>
          <w:szCs w:val="24"/>
        </w:rPr>
        <w:tab/>
      </w:r>
      <w:r w:rsidRPr="007540B4">
        <w:rPr>
          <w:b/>
          <w:bCs/>
          <w:szCs w:val="24"/>
        </w:rPr>
        <w:t xml:space="preserve">VPĮ </w:t>
      </w:r>
      <w:r w:rsidRPr="007540B4">
        <w:rPr>
          <w:szCs w:val="24"/>
        </w:rPr>
        <w:t>– Lietuvos Respublikos viešųjų pirkimų įstatymas.</w:t>
      </w:r>
    </w:p>
    <w:p w14:paraId="28EF6D9A" w14:textId="77777777" w:rsidR="007540B4" w:rsidRPr="007540B4" w:rsidRDefault="007540B4" w:rsidP="00CB225C">
      <w:pPr>
        <w:jc w:val="both"/>
        <w:rPr>
          <w:szCs w:val="24"/>
        </w:rPr>
      </w:pPr>
      <w:r w:rsidRPr="007540B4">
        <w:rPr>
          <w:szCs w:val="24"/>
        </w:rPr>
        <w:t>1.1.1.17.</w:t>
      </w:r>
      <w:r w:rsidRPr="007540B4">
        <w:rPr>
          <w:szCs w:val="24"/>
        </w:rPr>
        <w:tab/>
        <w:t>Kitų Sutartyje didžiąja raide rašomų sąvokų reikšmės yra nurodytos Sutarties tekste.</w:t>
      </w:r>
    </w:p>
    <w:p w14:paraId="044C6705" w14:textId="77777777" w:rsidR="007540B4" w:rsidRPr="007540B4" w:rsidRDefault="007540B4" w:rsidP="00CB225C">
      <w:pPr>
        <w:jc w:val="both"/>
        <w:rPr>
          <w:szCs w:val="24"/>
        </w:rPr>
      </w:pPr>
      <w:r w:rsidRPr="007540B4">
        <w:rPr>
          <w:szCs w:val="24"/>
        </w:rPr>
        <w:t>1.1.1.18.</w:t>
      </w:r>
      <w:r w:rsidRPr="007540B4">
        <w:rPr>
          <w:szCs w:val="24"/>
        </w:rPr>
        <w:tab/>
        <w:t>Sutartyje neapibrėžtos sąvokos suprantamos ir aiškinamos taip, kaip jas apibrėžia VPĮ ir kiti įstatymai bei teisės aktai, galiojantys Sutarties sudarymo ir vykdymo metu.</w:t>
      </w:r>
    </w:p>
    <w:p w14:paraId="0218D588" w14:textId="77777777" w:rsidR="007540B4" w:rsidRPr="007540B4" w:rsidRDefault="007540B4" w:rsidP="00CB225C">
      <w:pPr>
        <w:jc w:val="both"/>
        <w:rPr>
          <w:szCs w:val="24"/>
        </w:rPr>
      </w:pPr>
      <w:r w:rsidRPr="007540B4">
        <w:rPr>
          <w:szCs w:val="24"/>
        </w:rPr>
        <w:t>1.1.1.19.</w:t>
      </w:r>
      <w:r w:rsidRPr="007540B4">
        <w:rPr>
          <w:szCs w:val="24"/>
        </w:rPr>
        <w:tab/>
        <w:t>Kitos Sutartyje vartojamos sąvokos ir terminai turi bendrinę reikšmę arba artimiausią Sutarties pobūdžiui specialiąją reikšmę, jei Sutartyje nėra nustatyta ir paaiškinta kitokia jų reikšmė.</w:t>
      </w:r>
    </w:p>
    <w:p w14:paraId="0DC4640D" w14:textId="77777777" w:rsidR="007540B4" w:rsidRPr="007540B4" w:rsidRDefault="007540B4" w:rsidP="00CB225C">
      <w:pPr>
        <w:jc w:val="both"/>
        <w:rPr>
          <w:szCs w:val="24"/>
        </w:rPr>
      </w:pPr>
    </w:p>
    <w:p w14:paraId="423F0F8E" w14:textId="77777777" w:rsidR="007540B4" w:rsidRPr="007540B4" w:rsidRDefault="007540B4" w:rsidP="00CB225C">
      <w:pPr>
        <w:jc w:val="both"/>
        <w:rPr>
          <w:b/>
          <w:bCs/>
          <w:szCs w:val="24"/>
        </w:rPr>
      </w:pPr>
      <w:r w:rsidRPr="007540B4">
        <w:rPr>
          <w:b/>
          <w:bCs/>
          <w:szCs w:val="24"/>
        </w:rPr>
        <w:t>1.2.</w:t>
      </w:r>
      <w:r w:rsidRPr="007540B4">
        <w:rPr>
          <w:b/>
          <w:bCs/>
          <w:szCs w:val="24"/>
        </w:rPr>
        <w:tab/>
        <w:t>Sutarties aiškinimas</w:t>
      </w:r>
    </w:p>
    <w:p w14:paraId="08449A59" w14:textId="77777777" w:rsidR="007540B4" w:rsidRPr="007540B4" w:rsidRDefault="007540B4" w:rsidP="00CB225C">
      <w:pPr>
        <w:jc w:val="both"/>
        <w:rPr>
          <w:b/>
          <w:bCs/>
          <w:szCs w:val="24"/>
        </w:rPr>
      </w:pPr>
    </w:p>
    <w:p w14:paraId="4AE2010D" w14:textId="77777777" w:rsidR="007540B4" w:rsidRPr="007540B4" w:rsidRDefault="007540B4" w:rsidP="00CB225C">
      <w:pPr>
        <w:jc w:val="both"/>
        <w:rPr>
          <w:szCs w:val="24"/>
        </w:rPr>
      </w:pPr>
      <w:r w:rsidRPr="007540B4">
        <w:rPr>
          <w:szCs w:val="24"/>
        </w:rPr>
        <w:t>1.2.1.</w:t>
      </w:r>
      <w:r w:rsidRPr="007540B4">
        <w:rPr>
          <w:szCs w:val="24"/>
        </w:rPr>
        <w:tab/>
        <w:t>Sutartis yra sudaryta ir turi būti aiškinama pagal Lietuvos Respublikos teisės aktus.</w:t>
      </w:r>
    </w:p>
    <w:p w14:paraId="5B4F3CD1" w14:textId="77777777" w:rsidR="007540B4" w:rsidRPr="007540B4" w:rsidRDefault="007540B4" w:rsidP="00CB225C">
      <w:pPr>
        <w:jc w:val="both"/>
        <w:rPr>
          <w:szCs w:val="24"/>
        </w:rPr>
      </w:pPr>
      <w:r w:rsidRPr="007540B4">
        <w:rPr>
          <w:szCs w:val="24"/>
        </w:rPr>
        <w:t>1.2.2.</w:t>
      </w:r>
      <w:r w:rsidRPr="007540B4">
        <w:rPr>
          <w:szCs w:val="24"/>
        </w:rPr>
        <w:tab/>
        <w:t xml:space="preserve">Jei Bendrosios sąlygos ir (ar) Specialiosios sąlygos prieštarauja VPĮ ir kitų teisės aktų reikalavimams, taikomos VPĮ ir kitų teisės aktų nuostatos. </w:t>
      </w:r>
    </w:p>
    <w:p w14:paraId="09DD09C0" w14:textId="77777777" w:rsidR="007540B4" w:rsidRPr="007540B4" w:rsidRDefault="007540B4" w:rsidP="00CB225C">
      <w:pPr>
        <w:jc w:val="both"/>
        <w:rPr>
          <w:szCs w:val="24"/>
        </w:rPr>
      </w:pPr>
      <w:r w:rsidRPr="007540B4">
        <w:rPr>
          <w:szCs w:val="24"/>
        </w:rPr>
        <w:t>1.2.3.</w:t>
      </w:r>
      <w:r w:rsidRPr="007540B4">
        <w:rPr>
          <w:szCs w:val="24"/>
        </w:rPr>
        <w:tab/>
        <w:t>Diena Sutartyje reiškia kalendorinę dieną.</w:t>
      </w:r>
    </w:p>
    <w:p w14:paraId="7FCBCCD5" w14:textId="77777777" w:rsidR="007540B4" w:rsidRPr="007540B4" w:rsidRDefault="007540B4" w:rsidP="00CB225C">
      <w:pPr>
        <w:jc w:val="both"/>
        <w:rPr>
          <w:szCs w:val="24"/>
        </w:rPr>
      </w:pPr>
      <w:r w:rsidRPr="007540B4">
        <w:rPr>
          <w:szCs w:val="24"/>
        </w:rPr>
        <w:t>1.2.4.</w:t>
      </w:r>
      <w:r w:rsidRPr="007540B4">
        <w:rPr>
          <w:szCs w:val="24"/>
        </w:rPr>
        <w:tab/>
        <w:t>Darbo diena Sutartyje reiškia bet kurią dieną, išskyrus šeštadienį, sekmadienį ir švenčių dienas Lietuvoje, nurodytas Lietuvos Respublikos darbo kodekse.</w:t>
      </w:r>
    </w:p>
    <w:p w14:paraId="487E0F86" w14:textId="77777777" w:rsidR="007540B4" w:rsidRPr="007540B4" w:rsidRDefault="007540B4" w:rsidP="00CB225C">
      <w:pPr>
        <w:jc w:val="both"/>
        <w:rPr>
          <w:szCs w:val="24"/>
        </w:rPr>
      </w:pPr>
      <w:r w:rsidRPr="007540B4">
        <w:rPr>
          <w:szCs w:val="24"/>
        </w:rPr>
        <w:t>1.2.5.</w:t>
      </w:r>
      <w:r w:rsidRPr="007540B4">
        <w:rPr>
          <w:szCs w:val="24"/>
        </w:rPr>
        <w:tab/>
        <w:t>Terminai pagal Sutartį yra skaičiuojami metais, mėnesiais, savaitėmis, darbo dienomis, kalendorinėmis dienomis ir valandomis.</w:t>
      </w:r>
    </w:p>
    <w:p w14:paraId="2726632B" w14:textId="77777777" w:rsidR="007540B4" w:rsidRPr="007540B4" w:rsidRDefault="007540B4" w:rsidP="00CB225C">
      <w:pPr>
        <w:jc w:val="both"/>
        <w:rPr>
          <w:szCs w:val="24"/>
        </w:rPr>
      </w:pPr>
      <w:r w:rsidRPr="007540B4">
        <w:rPr>
          <w:szCs w:val="24"/>
        </w:rPr>
        <w:t>1.2.6.</w:t>
      </w:r>
      <w:r w:rsidRPr="007540B4">
        <w:rPr>
          <w:szCs w:val="24"/>
        </w:rPr>
        <w:tab/>
        <w:t xml:space="preserve">Kvalifikacija, rėmimasis kitų ūkio subjektų </w:t>
      </w:r>
      <w:proofErr w:type="spellStart"/>
      <w:r w:rsidRPr="007540B4">
        <w:rPr>
          <w:szCs w:val="24"/>
        </w:rPr>
        <w:t>pajėgumais</w:t>
      </w:r>
      <w:proofErr w:type="spellEnd"/>
      <w:r w:rsidRPr="007540B4">
        <w:rPr>
          <w:szCs w:val="24"/>
        </w:rPr>
        <w:t>, Prekių apimtis, peržiūra suprantami taip, kaip nustatyta VPĮ bei jį įgyvendinančiuose teisės aktuose.</w:t>
      </w:r>
    </w:p>
    <w:p w14:paraId="06B73A26" w14:textId="77777777" w:rsidR="007540B4" w:rsidRPr="007540B4" w:rsidRDefault="007540B4" w:rsidP="00CB225C">
      <w:pPr>
        <w:jc w:val="both"/>
        <w:rPr>
          <w:szCs w:val="24"/>
        </w:rPr>
      </w:pPr>
      <w:r w:rsidRPr="007540B4">
        <w:rPr>
          <w:szCs w:val="24"/>
        </w:rPr>
        <w:t>1.2.7.</w:t>
      </w:r>
      <w:r w:rsidRPr="007540B4">
        <w:rPr>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3E68E5" w14:textId="77777777" w:rsidR="007540B4" w:rsidRPr="007540B4" w:rsidRDefault="007540B4" w:rsidP="00CB225C">
      <w:pPr>
        <w:jc w:val="both"/>
        <w:rPr>
          <w:szCs w:val="24"/>
        </w:rPr>
      </w:pPr>
      <w:r w:rsidRPr="007540B4">
        <w:rPr>
          <w:szCs w:val="24"/>
        </w:rPr>
        <w:t>1.2.8.</w:t>
      </w:r>
      <w:r w:rsidRPr="007540B4">
        <w:rPr>
          <w:szCs w:val="24"/>
        </w:rPr>
        <w:tab/>
        <w:t>Informuoti, pranešti, įspėti arba atsakyti reiškia pateikti informaciją, pranešimą, įspėjimą arba atsakymą Bendrosiose ir (ar) Specialiosiose sąlygose nustatyta tvarka.</w:t>
      </w:r>
    </w:p>
    <w:p w14:paraId="7B4AEFA8" w14:textId="77777777" w:rsidR="007540B4" w:rsidRPr="007540B4" w:rsidRDefault="007540B4" w:rsidP="00CB225C">
      <w:pPr>
        <w:jc w:val="both"/>
        <w:rPr>
          <w:szCs w:val="24"/>
        </w:rPr>
      </w:pPr>
      <w:r w:rsidRPr="007540B4">
        <w:rPr>
          <w:szCs w:val="24"/>
        </w:rPr>
        <w:t>1.2.9.</w:t>
      </w:r>
      <w:r w:rsidRPr="007540B4">
        <w:rPr>
          <w:szCs w:val="24"/>
        </w:rPr>
        <w:tab/>
        <w:t>Patvirtinti reiškia pateikti patvirtinimą raštu arba pasirašyti dokumentą be išlygų ar su išlygomis, išskyrus atvejus, kai asmuo, pasirašydamas dokumentą, nurodo, jog atsisako jį patvirtinti.</w:t>
      </w:r>
    </w:p>
    <w:p w14:paraId="04D8F167" w14:textId="77777777" w:rsidR="007540B4" w:rsidRPr="007540B4" w:rsidRDefault="007540B4" w:rsidP="00CB225C">
      <w:pPr>
        <w:jc w:val="both"/>
        <w:rPr>
          <w:szCs w:val="24"/>
        </w:rPr>
      </w:pPr>
      <w:r w:rsidRPr="007540B4">
        <w:rPr>
          <w:szCs w:val="24"/>
        </w:rPr>
        <w:t>1.2.10.</w:t>
      </w:r>
      <w:r w:rsidRPr="007540B4">
        <w:rPr>
          <w:szCs w:val="24"/>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B1A927" w14:textId="77777777" w:rsidR="007540B4" w:rsidRPr="007540B4" w:rsidRDefault="007540B4" w:rsidP="00CB225C">
      <w:pPr>
        <w:jc w:val="both"/>
        <w:rPr>
          <w:szCs w:val="24"/>
        </w:rPr>
      </w:pPr>
      <w:r w:rsidRPr="007540B4">
        <w:rPr>
          <w:szCs w:val="24"/>
        </w:rPr>
        <w:t>1.2.11.</w:t>
      </w:r>
      <w:r w:rsidRPr="007540B4">
        <w:rPr>
          <w:szCs w:val="24"/>
        </w:rPr>
        <w:tab/>
        <w:t>Jeigu Sutartyje nurodyta reikšmė skaičiais ir žodžiais skiriasi, vadovaujamasi žodžiais nurodyta reikšme.</w:t>
      </w:r>
    </w:p>
    <w:p w14:paraId="67B30180" w14:textId="77777777" w:rsidR="007540B4" w:rsidRPr="007540B4" w:rsidRDefault="007540B4" w:rsidP="00CB225C">
      <w:pPr>
        <w:jc w:val="both"/>
        <w:rPr>
          <w:szCs w:val="24"/>
        </w:rPr>
      </w:pPr>
      <w:r w:rsidRPr="007540B4">
        <w:rPr>
          <w:szCs w:val="24"/>
        </w:rPr>
        <w:t>1.2.12.</w:t>
      </w:r>
      <w:r w:rsidRPr="007540B4">
        <w:rPr>
          <w:szCs w:val="24"/>
        </w:rPr>
        <w:tab/>
        <w:t>Jei pateikiamos nuorodos į teisės aktus, turi būti taikomos aktualios teisės aktų redakcijos, jeigu nenurodyta kitaip.</w:t>
      </w:r>
    </w:p>
    <w:p w14:paraId="594D7E84" w14:textId="77777777" w:rsidR="007540B4" w:rsidRPr="007540B4" w:rsidRDefault="007540B4" w:rsidP="00CB225C">
      <w:pPr>
        <w:jc w:val="both"/>
        <w:rPr>
          <w:szCs w:val="24"/>
        </w:rPr>
      </w:pPr>
    </w:p>
    <w:p w14:paraId="0CFB60D4" w14:textId="77777777" w:rsidR="007540B4" w:rsidRPr="007540B4" w:rsidRDefault="007540B4" w:rsidP="00CB225C">
      <w:pPr>
        <w:jc w:val="both"/>
        <w:rPr>
          <w:b/>
          <w:szCs w:val="24"/>
        </w:rPr>
      </w:pPr>
      <w:r w:rsidRPr="007540B4">
        <w:rPr>
          <w:b/>
          <w:szCs w:val="24"/>
        </w:rPr>
        <w:t>1.3.</w:t>
      </w:r>
      <w:r w:rsidRPr="007540B4">
        <w:rPr>
          <w:b/>
          <w:szCs w:val="24"/>
        </w:rPr>
        <w:tab/>
        <w:t>Dokumentų viršenybė</w:t>
      </w:r>
    </w:p>
    <w:p w14:paraId="22BE5473" w14:textId="77777777" w:rsidR="007540B4" w:rsidRPr="007540B4" w:rsidRDefault="007540B4" w:rsidP="00CB225C">
      <w:pPr>
        <w:jc w:val="both"/>
        <w:rPr>
          <w:b/>
          <w:szCs w:val="24"/>
        </w:rPr>
      </w:pPr>
    </w:p>
    <w:p w14:paraId="7ABA726D" w14:textId="77777777" w:rsidR="007540B4" w:rsidRPr="007540B4" w:rsidRDefault="007540B4" w:rsidP="00CB225C">
      <w:pPr>
        <w:jc w:val="both"/>
        <w:rPr>
          <w:szCs w:val="24"/>
        </w:rPr>
      </w:pPr>
      <w:r w:rsidRPr="007540B4">
        <w:rPr>
          <w:szCs w:val="24"/>
        </w:rPr>
        <w:lastRenderedPageBreak/>
        <w:t>1.3.1.</w:t>
      </w:r>
      <w:r w:rsidRPr="007540B4">
        <w:rPr>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DC4B7B5" w14:textId="77777777" w:rsidR="007540B4" w:rsidRPr="007540B4" w:rsidRDefault="007540B4" w:rsidP="00CB225C">
      <w:pPr>
        <w:jc w:val="both"/>
        <w:rPr>
          <w:bCs/>
          <w:szCs w:val="24"/>
        </w:rPr>
      </w:pPr>
      <w:r w:rsidRPr="007540B4">
        <w:rPr>
          <w:szCs w:val="24"/>
        </w:rPr>
        <w:t xml:space="preserve">1.3.1.1. </w:t>
      </w:r>
      <w:r w:rsidRPr="007540B4">
        <w:rPr>
          <w:bCs/>
          <w:szCs w:val="24"/>
        </w:rPr>
        <w:t>Techninė specifikacija;</w:t>
      </w:r>
    </w:p>
    <w:p w14:paraId="5EC87B2F" w14:textId="77777777" w:rsidR="007540B4" w:rsidRPr="007540B4" w:rsidRDefault="007540B4" w:rsidP="00CB225C">
      <w:pPr>
        <w:jc w:val="both"/>
        <w:rPr>
          <w:bCs/>
          <w:szCs w:val="24"/>
        </w:rPr>
      </w:pPr>
      <w:r w:rsidRPr="007540B4">
        <w:rPr>
          <w:bCs/>
          <w:szCs w:val="24"/>
        </w:rPr>
        <w:t>1.3.1.2. Specialiosios sąlygos;</w:t>
      </w:r>
    </w:p>
    <w:p w14:paraId="4C2AB182" w14:textId="77777777" w:rsidR="007540B4" w:rsidRPr="007540B4" w:rsidRDefault="007540B4" w:rsidP="00CB225C">
      <w:pPr>
        <w:jc w:val="both"/>
        <w:rPr>
          <w:bCs/>
          <w:szCs w:val="24"/>
        </w:rPr>
      </w:pPr>
      <w:r w:rsidRPr="007540B4">
        <w:rPr>
          <w:bCs/>
          <w:szCs w:val="24"/>
        </w:rPr>
        <w:t>1.3.1.3. Bendrosios sąlygos;</w:t>
      </w:r>
    </w:p>
    <w:p w14:paraId="1CE8B699" w14:textId="77777777" w:rsidR="007540B4" w:rsidRPr="007540B4" w:rsidRDefault="007540B4" w:rsidP="00CB225C">
      <w:pPr>
        <w:jc w:val="both"/>
        <w:rPr>
          <w:bCs/>
          <w:szCs w:val="24"/>
        </w:rPr>
      </w:pPr>
      <w:r w:rsidRPr="007540B4">
        <w:rPr>
          <w:bCs/>
          <w:szCs w:val="24"/>
        </w:rPr>
        <w:t>1.3.1.4. Pirkimo dokumentai (išskyrus techninę specifikaciją);</w:t>
      </w:r>
    </w:p>
    <w:p w14:paraId="26B1D46A" w14:textId="77777777" w:rsidR="007540B4" w:rsidRPr="007540B4" w:rsidRDefault="007540B4" w:rsidP="00CB225C">
      <w:pPr>
        <w:jc w:val="both"/>
        <w:rPr>
          <w:bCs/>
          <w:szCs w:val="24"/>
        </w:rPr>
      </w:pPr>
      <w:r w:rsidRPr="007540B4">
        <w:rPr>
          <w:bCs/>
          <w:szCs w:val="24"/>
        </w:rPr>
        <w:t>1.3.1.5. Pasiūlymas;</w:t>
      </w:r>
    </w:p>
    <w:p w14:paraId="0F2EAF44" w14:textId="77777777" w:rsidR="007540B4" w:rsidRPr="007540B4" w:rsidRDefault="007540B4" w:rsidP="00CB225C">
      <w:pPr>
        <w:jc w:val="both"/>
        <w:rPr>
          <w:bCs/>
          <w:szCs w:val="24"/>
        </w:rPr>
      </w:pPr>
      <w:r w:rsidRPr="007540B4">
        <w:rPr>
          <w:bCs/>
          <w:szCs w:val="24"/>
        </w:rPr>
        <w:t>1.3.1.6. Kiti Specialiosiose sąlygose išvardinti priedai.</w:t>
      </w:r>
    </w:p>
    <w:p w14:paraId="0D06857E" w14:textId="77777777" w:rsidR="007540B4" w:rsidRPr="007540B4" w:rsidRDefault="007540B4" w:rsidP="00CB225C">
      <w:pPr>
        <w:jc w:val="both"/>
        <w:rPr>
          <w:szCs w:val="24"/>
        </w:rPr>
      </w:pPr>
      <w:r w:rsidRPr="007540B4">
        <w:rPr>
          <w:szCs w:val="24"/>
        </w:rPr>
        <w:t>1.3.2.</w:t>
      </w:r>
      <w:r w:rsidRPr="007540B4">
        <w:rPr>
          <w:szCs w:val="24"/>
        </w:rPr>
        <w:tab/>
        <w:t xml:space="preserve"> Tuo atveju, kai Šalių Susitarimu yra keičiamos Sutarties sąlygos, naujai sutartos Sutarties sąlygos turi viršenybę prieš pakeistąsias.</w:t>
      </w:r>
    </w:p>
    <w:p w14:paraId="4E3BF8AE" w14:textId="77777777" w:rsidR="007540B4" w:rsidRPr="007540B4" w:rsidRDefault="007540B4" w:rsidP="00CB225C">
      <w:pPr>
        <w:jc w:val="both"/>
        <w:rPr>
          <w:szCs w:val="24"/>
        </w:rPr>
      </w:pPr>
      <w:r w:rsidRPr="007540B4">
        <w:rPr>
          <w:szCs w:val="24"/>
        </w:rPr>
        <w:t>1.3.3.</w:t>
      </w:r>
      <w:r w:rsidRPr="007540B4">
        <w:rPr>
          <w:szCs w:val="24"/>
        </w:rPr>
        <w:tab/>
        <w:t>Jeigu Šalys susitaria dėl Sutarties sąlygų arba priedo papildymo nauja sąlyga, neatitikimo ar neaiškumo atveju tokia sąlyga turi viršenybę atitinkamai kitų Sutarties sąlygų arba kitų to priedo sąlygų atžvilgiu.</w:t>
      </w:r>
    </w:p>
    <w:p w14:paraId="6DC0171B" w14:textId="77777777" w:rsidR="007540B4" w:rsidRPr="007540B4" w:rsidRDefault="007540B4" w:rsidP="00CB225C">
      <w:pPr>
        <w:jc w:val="both"/>
        <w:rPr>
          <w:szCs w:val="24"/>
        </w:rPr>
      </w:pPr>
      <w:r w:rsidRPr="007540B4">
        <w:rPr>
          <w:szCs w:val="24"/>
        </w:rPr>
        <w:t>1.3.4.</w:t>
      </w:r>
      <w:r w:rsidRPr="007540B4">
        <w:rPr>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540B4">
        <w:rPr>
          <w:szCs w:val="24"/>
          <w:vertAlign w:val="superscript"/>
        </w:rPr>
        <w:t>1</w:t>
      </w:r>
      <w:r w:rsidRPr="007540B4">
        <w:rPr>
          <w:szCs w:val="24"/>
        </w:rPr>
        <w:t xml:space="preserve">). </w:t>
      </w:r>
    </w:p>
    <w:p w14:paraId="7D435639" w14:textId="77777777" w:rsidR="007540B4" w:rsidRPr="007540B4" w:rsidRDefault="007540B4" w:rsidP="00CB225C">
      <w:pPr>
        <w:jc w:val="both"/>
        <w:rPr>
          <w:szCs w:val="24"/>
        </w:rPr>
      </w:pPr>
    </w:p>
    <w:p w14:paraId="1B4FCCCF" w14:textId="77777777" w:rsidR="007540B4" w:rsidRPr="007540B4" w:rsidRDefault="007540B4" w:rsidP="00CB225C">
      <w:pPr>
        <w:jc w:val="both"/>
        <w:rPr>
          <w:b/>
          <w:szCs w:val="24"/>
        </w:rPr>
      </w:pPr>
      <w:r w:rsidRPr="007540B4">
        <w:rPr>
          <w:b/>
          <w:szCs w:val="24"/>
        </w:rPr>
        <w:t>2.</w:t>
      </w:r>
      <w:r w:rsidRPr="007540B4">
        <w:rPr>
          <w:b/>
          <w:szCs w:val="24"/>
        </w:rPr>
        <w:tab/>
        <w:t>Sutarties dalykas</w:t>
      </w:r>
    </w:p>
    <w:p w14:paraId="5F70DDAA" w14:textId="77777777" w:rsidR="007540B4" w:rsidRPr="007540B4" w:rsidRDefault="007540B4" w:rsidP="00CB225C">
      <w:pPr>
        <w:jc w:val="both"/>
        <w:rPr>
          <w:b/>
          <w:szCs w:val="24"/>
        </w:rPr>
      </w:pPr>
    </w:p>
    <w:p w14:paraId="07F4B301" w14:textId="77777777" w:rsidR="007540B4" w:rsidRPr="007540B4" w:rsidRDefault="007540B4" w:rsidP="00CB225C">
      <w:pPr>
        <w:jc w:val="both"/>
        <w:rPr>
          <w:szCs w:val="24"/>
        </w:rPr>
      </w:pPr>
      <w:r w:rsidRPr="007540B4">
        <w:rPr>
          <w:szCs w:val="24"/>
        </w:rPr>
        <w:t>2.1.</w:t>
      </w:r>
      <w:r w:rsidRPr="007540B4">
        <w:rPr>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183E496" w14:textId="77777777" w:rsidR="007540B4" w:rsidRPr="007540B4" w:rsidRDefault="007540B4" w:rsidP="00CB225C">
      <w:pPr>
        <w:jc w:val="both"/>
        <w:rPr>
          <w:szCs w:val="24"/>
        </w:rPr>
      </w:pPr>
      <w:r w:rsidRPr="007540B4">
        <w:rPr>
          <w:szCs w:val="24"/>
        </w:rPr>
        <w:t>2.2.</w:t>
      </w:r>
      <w:r w:rsidRPr="007540B4">
        <w:rPr>
          <w:szCs w:val="24"/>
        </w:rP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BE52350" w14:textId="77777777" w:rsidR="007540B4" w:rsidRPr="007540B4" w:rsidRDefault="007540B4" w:rsidP="00CB225C">
      <w:pPr>
        <w:jc w:val="both"/>
        <w:rPr>
          <w:szCs w:val="24"/>
        </w:rPr>
      </w:pPr>
      <w:r w:rsidRPr="007540B4">
        <w:rPr>
          <w:szCs w:val="24"/>
        </w:rPr>
        <w:t>2.3.</w:t>
      </w:r>
      <w:r w:rsidRPr="007540B4">
        <w:rPr>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0887F38" w14:textId="77777777" w:rsidR="007540B4" w:rsidRPr="007540B4" w:rsidRDefault="007540B4" w:rsidP="00CB225C">
      <w:pPr>
        <w:jc w:val="both"/>
        <w:rPr>
          <w:szCs w:val="24"/>
        </w:rPr>
      </w:pPr>
    </w:p>
    <w:p w14:paraId="7F8541EF" w14:textId="77777777" w:rsidR="007540B4" w:rsidRPr="007540B4" w:rsidRDefault="007540B4" w:rsidP="00CB225C">
      <w:pPr>
        <w:jc w:val="both"/>
        <w:rPr>
          <w:b/>
          <w:szCs w:val="24"/>
        </w:rPr>
      </w:pPr>
      <w:r w:rsidRPr="007540B4">
        <w:rPr>
          <w:b/>
          <w:szCs w:val="24"/>
        </w:rPr>
        <w:t>3.</w:t>
      </w:r>
      <w:r w:rsidRPr="007540B4">
        <w:rPr>
          <w:b/>
          <w:szCs w:val="24"/>
        </w:rPr>
        <w:tab/>
        <w:t>TIEKĖJAS ir kiti Sutarties vykdymui pasitelkiami asmenys</w:t>
      </w:r>
    </w:p>
    <w:p w14:paraId="363F6FAD" w14:textId="77777777" w:rsidR="007540B4" w:rsidRPr="007540B4" w:rsidRDefault="007540B4" w:rsidP="00CB225C">
      <w:pPr>
        <w:jc w:val="both"/>
        <w:rPr>
          <w:b/>
          <w:szCs w:val="24"/>
        </w:rPr>
      </w:pPr>
    </w:p>
    <w:p w14:paraId="3AAC1172" w14:textId="77777777" w:rsidR="007540B4" w:rsidRPr="007540B4" w:rsidRDefault="007540B4" w:rsidP="00CB225C">
      <w:pPr>
        <w:jc w:val="both"/>
        <w:rPr>
          <w:b/>
          <w:szCs w:val="24"/>
        </w:rPr>
      </w:pPr>
      <w:r w:rsidRPr="007540B4">
        <w:rPr>
          <w:b/>
          <w:szCs w:val="24"/>
        </w:rPr>
        <w:t>3.1.</w:t>
      </w:r>
      <w:r w:rsidRPr="007540B4">
        <w:rPr>
          <w:b/>
          <w:szCs w:val="24"/>
        </w:rPr>
        <w:tab/>
        <w:t>Kvalifikacija ir kiti Tiekėjo pasiūlymu prisiimti įsipareigojimai</w:t>
      </w:r>
    </w:p>
    <w:p w14:paraId="762614D5" w14:textId="77777777" w:rsidR="007540B4" w:rsidRPr="007540B4" w:rsidRDefault="007540B4" w:rsidP="00CB225C">
      <w:pPr>
        <w:jc w:val="both"/>
        <w:rPr>
          <w:b/>
          <w:szCs w:val="24"/>
        </w:rPr>
      </w:pPr>
    </w:p>
    <w:p w14:paraId="2DFA2817" w14:textId="77777777" w:rsidR="007540B4" w:rsidRPr="007540B4" w:rsidRDefault="007540B4" w:rsidP="00CB225C">
      <w:pPr>
        <w:jc w:val="both"/>
        <w:rPr>
          <w:szCs w:val="24"/>
        </w:rPr>
      </w:pPr>
      <w:r w:rsidRPr="007540B4">
        <w:rPr>
          <w:szCs w:val="24"/>
        </w:rPr>
        <w:t>3.1.1.</w:t>
      </w:r>
      <w:r w:rsidRPr="007540B4">
        <w:rPr>
          <w:szCs w:val="24"/>
        </w:rPr>
        <w:tab/>
        <w:t xml:space="preserve">Tiekėjas atsako už tai, kad visą Sutarties vykdymo laikotarpį Tiekėjas būtų kompetentingas, patikimas ir pajėgus (įskaitant ūkio subjektų, kurių </w:t>
      </w:r>
      <w:proofErr w:type="spellStart"/>
      <w:r w:rsidRPr="007540B4">
        <w:rPr>
          <w:szCs w:val="24"/>
        </w:rPr>
        <w:t>pajėgumais</w:t>
      </w:r>
      <w:proofErr w:type="spellEnd"/>
      <w:r w:rsidRPr="007540B4">
        <w:rPr>
          <w:szCs w:val="24"/>
        </w:rPr>
        <w:t xml:space="preserve"> remiasi Tiekėjas, </w:t>
      </w:r>
      <w:proofErr w:type="spellStart"/>
      <w:r w:rsidRPr="007540B4">
        <w:rPr>
          <w:szCs w:val="24"/>
        </w:rPr>
        <w:t>pajėgumus</w:t>
      </w:r>
      <w:proofErr w:type="spellEnd"/>
      <w:r w:rsidRPr="007540B4">
        <w:rPr>
          <w:szCs w:val="24"/>
        </w:rPr>
        <w:t>) įvykdyti Sutarties reikalavimus:</w:t>
      </w:r>
    </w:p>
    <w:p w14:paraId="70E0C5CE" w14:textId="77777777" w:rsidR="007540B4" w:rsidRPr="007540B4" w:rsidRDefault="007540B4" w:rsidP="00CB225C">
      <w:pPr>
        <w:jc w:val="both"/>
        <w:rPr>
          <w:szCs w:val="24"/>
        </w:rPr>
      </w:pPr>
      <w:r w:rsidRPr="007540B4">
        <w:rPr>
          <w:szCs w:val="24"/>
        </w:rPr>
        <w:t>3.1.1.1.</w:t>
      </w:r>
      <w:r w:rsidRPr="007540B4">
        <w:rPr>
          <w:szCs w:val="24"/>
        </w:rPr>
        <w:tab/>
        <w:t>turėtų teisę verstis ta veikla, kuri yra reikalinga Sutarčiai įvykdyti;</w:t>
      </w:r>
    </w:p>
    <w:p w14:paraId="7A116CAA" w14:textId="77777777" w:rsidR="007540B4" w:rsidRPr="007540B4" w:rsidRDefault="007540B4" w:rsidP="00CB225C">
      <w:pPr>
        <w:jc w:val="both"/>
        <w:rPr>
          <w:szCs w:val="24"/>
        </w:rPr>
      </w:pPr>
      <w:r w:rsidRPr="007540B4">
        <w:rPr>
          <w:szCs w:val="24"/>
        </w:rPr>
        <w:lastRenderedPageBreak/>
        <w:t>3.1.1.2.</w:t>
      </w:r>
      <w:r w:rsidRPr="007540B4">
        <w:rPr>
          <w:szCs w:val="24"/>
        </w:rPr>
        <w:tab/>
        <w:t>atitiktų tiekėjų kvalifikacijai pirkimo dokumentuose nustatytus Sutarties tinkamam vykdymui būtinus reikalavimus bei neturėtų pirkimo dokumentuose nustatytų pašalinimo pagrindų;</w:t>
      </w:r>
    </w:p>
    <w:p w14:paraId="0982A747" w14:textId="77777777" w:rsidR="007540B4" w:rsidRPr="007540B4" w:rsidRDefault="007540B4" w:rsidP="00CB225C">
      <w:pPr>
        <w:jc w:val="both"/>
        <w:rPr>
          <w:szCs w:val="24"/>
        </w:rPr>
      </w:pPr>
      <w:r w:rsidRPr="007540B4">
        <w:rPr>
          <w:szCs w:val="24"/>
        </w:rPr>
        <w:t>3.1.1.3.</w:t>
      </w:r>
      <w:r w:rsidRPr="007540B4">
        <w:rPr>
          <w:szCs w:val="24"/>
        </w:rPr>
        <w:tab/>
        <w:t>laikytųsi Tiekėjo pasiūlyme nurodytų įsipareigojimų, įskaitant, bet neapsiribojant – atitiktų pirkimo dokumentuose nustatytus kokybinių kriterijų reikšmes ir parametrus;</w:t>
      </w:r>
    </w:p>
    <w:p w14:paraId="74580975" w14:textId="77777777" w:rsidR="007540B4" w:rsidRPr="007540B4" w:rsidRDefault="007540B4" w:rsidP="00CB225C">
      <w:pPr>
        <w:jc w:val="both"/>
        <w:rPr>
          <w:szCs w:val="24"/>
        </w:rPr>
      </w:pPr>
      <w:r w:rsidRPr="007540B4">
        <w:rPr>
          <w:szCs w:val="24"/>
        </w:rPr>
        <w:t>3.1.1.4.</w:t>
      </w:r>
      <w:r w:rsidRPr="007540B4">
        <w:rPr>
          <w:szCs w:val="24"/>
        </w:rPr>
        <w:tab/>
        <w:t>užtikrintų nustatytų kokybės vadybos sistemos ir (arba) aplinkos apsaugos vadybos sistemos standartų taikymą, jeigu to reikalaujama pirkimo dokumentuose, ir turėtų tą patvirtinančius dokumentus;</w:t>
      </w:r>
    </w:p>
    <w:p w14:paraId="706FD652" w14:textId="77777777" w:rsidR="007540B4" w:rsidRPr="007540B4" w:rsidRDefault="007540B4" w:rsidP="00CB225C">
      <w:pPr>
        <w:jc w:val="both"/>
        <w:rPr>
          <w:szCs w:val="24"/>
        </w:rPr>
      </w:pPr>
      <w:r w:rsidRPr="007540B4">
        <w:rPr>
          <w:szCs w:val="24"/>
        </w:rPr>
        <w:t>3.1.1.5. atitiktų nacionalinio saugumo interesus bei kilmės reikalavimus, jei tokie reikalavimai buvo numatyti pirkimo dokumentuose.</w:t>
      </w:r>
    </w:p>
    <w:p w14:paraId="0D7DFBB5" w14:textId="77777777" w:rsidR="007540B4" w:rsidRPr="007540B4" w:rsidRDefault="007540B4" w:rsidP="00CB225C">
      <w:pPr>
        <w:jc w:val="both"/>
        <w:rPr>
          <w:szCs w:val="24"/>
        </w:rPr>
      </w:pPr>
      <w:r w:rsidRPr="007540B4">
        <w:rPr>
          <w:szCs w:val="24"/>
        </w:rPr>
        <w:t>3.1.2.</w:t>
      </w:r>
      <w:r w:rsidRPr="007540B4">
        <w:rPr>
          <w:szCs w:val="24"/>
        </w:rPr>
        <w:tab/>
        <w:t xml:space="preserve">Tuo atveju, kai Tiekėjas yra jungtinės veiklos partneriai, jie Pirkėjui už Sutarties vykdymą atsako solidariai. Jeigu Tiekėjas remiasi ūkio subjektų </w:t>
      </w:r>
      <w:proofErr w:type="spellStart"/>
      <w:r w:rsidRPr="007540B4">
        <w:rPr>
          <w:szCs w:val="24"/>
        </w:rPr>
        <w:t>pajėgumais</w:t>
      </w:r>
      <w:proofErr w:type="spellEnd"/>
      <w:r w:rsidRPr="007540B4">
        <w:rPr>
          <w:szCs w:val="24"/>
        </w:rPr>
        <w:t>, siekdamas atitikti finansinio ir ekonominio pajėgumo reikalavimus, Tiekėjas su tokiais ūkio subjektais už Sutarties vykdymą atsako solidariai (jeigu to buvo reikalaujama pirkimo dokumentuose).</w:t>
      </w:r>
    </w:p>
    <w:p w14:paraId="352E023B" w14:textId="77777777" w:rsidR="007540B4" w:rsidRPr="007540B4" w:rsidRDefault="007540B4" w:rsidP="00CB225C">
      <w:pPr>
        <w:jc w:val="both"/>
        <w:rPr>
          <w:szCs w:val="24"/>
        </w:rPr>
      </w:pPr>
      <w:r w:rsidRPr="007540B4">
        <w:rPr>
          <w:szCs w:val="24"/>
        </w:rPr>
        <w:t>3.1.3.</w:t>
      </w:r>
      <w:r w:rsidRPr="007540B4">
        <w:rPr>
          <w:szCs w:val="24"/>
        </w:rPr>
        <w:tab/>
        <w:t xml:space="preserve">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 </w:t>
      </w:r>
    </w:p>
    <w:p w14:paraId="4118631B" w14:textId="77777777" w:rsidR="007540B4" w:rsidRPr="007540B4" w:rsidRDefault="007540B4" w:rsidP="00CB225C">
      <w:pPr>
        <w:jc w:val="both"/>
        <w:rPr>
          <w:szCs w:val="24"/>
        </w:rPr>
      </w:pPr>
    </w:p>
    <w:p w14:paraId="5F9EDC32" w14:textId="77777777" w:rsidR="007540B4" w:rsidRPr="007540B4" w:rsidRDefault="007540B4" w:rsidP="00CB225C">
      <w:pPr>
        <w:jc w:val="both"/>
        <w:rPr>
          <w:b/>
          <w:bCs/>
          <w:szCs w:val="24"/>
        </w:rPr>
      </w:pPr>
      <w:r w:rsidRPr="007540B4">
        <w:rPr>
          <w:b/>
          <w:bCs/>
          <w:szCs w:val="24"/>
        </w:rPr>
        <w:t>3.2.</w:t>
      </w:r>
      <w:r w:rsidRPr="007540B4">
        <w:rPr>
          <w:szCs w:val="24"/>
        </w:rPr>
        <w:tab/>
      </w:r>
      <w:r w:rsidRPr="007540B4">
        <w:rPr>
          <w:b/>
          <w:bCs/>
          <w:szCs w:val="24"/>
        </w:rPr>
        <w:t>Subtiekėjų bei specialistų pasitelkimas ir keitimas</w:t>
      </w:r>
    </w:p>
    <w:p w14:paraId="6C725EC0" w14:textId="77777777" w:rsidR="007540B4" w:rsidRPr="007540B4" w:rsidRDefault="007540B4" w:rsidP="00CB225C">
      <w:pPr>
        <w:jc w:val="both"/>
        <w:rPr>
          <w:b/>
          <w:bCs/>
          <w:szCs w:val="24"/>
        </w:rPr>
      </w:pPr>
    </w:p>
    <w:p w14:paraId="7AA9DDDD" w14:textId="77777777" w:rsidR="007540B4" w:rsidRPr="007540B4" w:rsidRDefault="007540B4" w:rsidP="00CB225C">
      <w:pPr>
        <w:jc w:val="both"/>
        <w:rPr>
          <w:szCs w:val="24"/>
        </w:rPr>
      </w:pPr>
      <w:r w:rsidRPr="007540B4">
        <w:rPr>
          <w:szCs w:val="24"/>
        </w:rPr>
        <w:t>3.2.1.</w:t>
      </w:r>
      <w:r w:rsidRPr="007540B4">
        <w:rPr>
          <w:szCs w:val="24"/>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61B159B3" w14:textId="77777777" w:rsidR="007540B4" w:rsidRPr="007540B4" w:rsidRDefault="007540B4" w:rsidP="00CB225C">
      <w:pPr>
        <w:jc w:val="both"/>
        <w:rPr>
          <w:szCs w:val="24"/>
        </w:rPr>
      </w:pPr>
      <w:r w:rsidRPr="007540B4">
        <w:rPr>
          <w:szCs w:val="24"/>
        </w:rPr>
        <w:t>3.2.2.</w:t>
      </w:r>
      <w:r w:rsidRPr="007540B4">
        <w:rPr>
          <w:szCs w:val="24"/>
        </w:rPr>
        <w:tab/>
        <w:t>Sutarties vykdymui pasitelkiami subtiekėjai ir (ar) specialistai (jeigu tokie pasitelkiami) nurodomi Specialiosiose sąlygose. </w:t>
      </w:r>
    </w:p>
    <w:p w14:paraId="6BCB0FF3" w14:textId="77777777" w:rsidR="007540B4" w:rsidRPr="007540B4" w:rsidRDefault="007540B4" w:rsidP="00CB225C">
      <w:pPr>
        <w:jc w:val="both"/>
        <w:rPr>
          <w:szCs w:val="24"/>
        </w:rPr>
      </w:pPr>
      <w:r w:rsidRPr="007540B4">
        <w:rPr>
          <w:szCs w:val="24"/>
        </w:rPr>
        <w:t>3.2.3.</w:t>
      </w:r>
      <w:r w:rsidRPr="007540B4">
        <w:rPr>
          <w:szCs w:val="24"/>
        </w:rPr>
        <w:tab/>
        <w:t xml:space="preserve">Tiekėjas turi teisę Sutarties vykdymui pasitelkti naujus, Specialiosiose sąlygose nenurodytus subtiekėjus, kurių </w:t>
      </w:r>
      <w:proofErr w:type="spellStart"/>
      <w:r w:rsidRPr="007540B4">
        <w:rPr>
          <w:szCs w:val="24"/>
        </w:rPr>
        <w:t>pajėgumais</w:t>
      </w:r>
      <w:proofErr w:type="spellEnd"/>
      <w:r w:rsidRPr="007540B4">
        <w:rPr>
          <w:szCs w:val="24"/>
        </w:rPr>
        <w:t xml:space="preserve">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w:t>
      </w:r>
      <w:proofErr w:type="spellStart"/>
      <w:r w:rsidRPr="007540B4">
        <w:rPr>
          <w:szCs w:val="24"/>
        </w:rPr>
        <w:t>pasikeitimus</w:t>
      </w:r>
      <w:proofErr w:type="spellEnd"/>
      <w:r w:rsidRPr="007540B4">
        <w:rPr>
          <w:szCs w:val="24"/>
        </w:rPr>
        <w:t xml:space="preserve">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w:t>
      </w:r>
      <w:proofErr w:type="spellStart"/>
      <w:r w:rsidRPr="007540B4">
        <w:rPr>
          <w:szCs w:val="24"/>
        </w:rPr>
        <w:t>pajėgumais</w:t>
      </w:r>
      <w:proofErr w:type="spellEnd"/>
      <w:r w:rsidRPr="007540B4">
        <w:rPr>
          <w:szCs w:val="24"/>
        </w:rPr>
        <w:t xml:space="preserve"> Tiekėjas nesirėmė pirkimo dokumentuose numatytiems kvalifikacijos reikalavimams pagrįsti. Pirkėjui sutikus, Šalys pasirašo Susitarimą, kuris laikomas neatsiejama Sutarties dalimi.</w:t>
      </w:r>
    </w:p>
    <w:p w14:paraId="682FDB01" w14:textId="77777777" w:rsidR="007540B4" w:rsidRPr="007540B4" w:rsidRDefault="007540B4" w:rsidP="00CB225C">
      <w:pPr>
        <w:jc w:val="both"/>
        <w:rPr>
          <w:szCs w:val="24"/>
        </w:rPr>
      </w:pPr>
      <w:r w:rsidRPr="007540B4">
        <w:rPr>
          <w:szCs w:val="24"/>
        </w:rPr>
        <w:t>3.2.4.</w:t>
      </w:r>
      <w:r w:rsidRPr="007540B4">
        <w:rPr>
          <w:szCs w:val="24"/>
        </w:rPr>
        <w:tab/>
        <w:t xml:space="preserve">Tiekėjas gali keisti Sutartyje nurodytus subtiekėjus ir (ar) specialistus šiame Sutarties poskyryje nustatytais atvejais ir tvarka gavęs Pirkėjo rašytinį sutikimą. </w:t>
      </w:r>
    </w:p>
    <w:p w14:paraId="0EF1ADC7" w14:textId="77777777" w:rsidR="007540B4" w:rsidRPr="007540B4" w:rsidRDefault="007540B4" w:rsidP="00CB225C">
      <w:pPr>
        <w:jc w:val="both"/>
        <w:rPr>
          <w:szCs w:val="24"/>
        </w:rPr>
      </w:pPr>
      <w:r w:rsidRPr="007540B4">
        <w:rPr>
          <w:szCs w:val="24"/>
        </w:rPr>
        <w:t>3.2.5.</w:t>
      </w:r>
      <w:r w:rsidRPr="007540B4">
        <w:rPr>
          <w:szCs w:val="24"/>
        </w:rPr>
        <w:tab/>
        <w:t xml:space="preserve">Subtiekėjus, kurių </w:t>
      </w:r>
      <w:proofErr w:type="spellStart"/>
      <w:r w:rsidRPr="007540B4">
        <w:rPr>
          <w:szCs w:val="24"/>
        </w:rPr>
        <w:t>pajėgumais</w:t>
      </w:r>
      <w:proofErr w:type="spellEnd"/>
      <w:r w:rsidRPr="007540B4">
        <w:rPr>
          <w:szCs w:val="24"/>
        </w:rPr>
        <w:t xml:space="preserve">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w:t>
      </w:r>
      <w:r w:rsidRPr="007540B4">
        <w:rPr>
          <w:szCs w:val="24"/>
        </w:rPr>
        <w:lastRenderedPageBreak/>
        <w:t>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8A45ACC" w14:textId="77777777" w:rsidR="007540B4" w:rsidRPr="007540B4" w:rsidRDefault="007540B4" w:rsidP="00CB225C">
      <w:pPr>
        <w:jc w:val="both"/>
        <w:rPr>
          <w:szCs w:val="24"/>
        </w:rPr>
      </w:pPr>
      <w:r w:rsidRPr="007540B4">
        <w:rPr>
          <w:szCs w:val="24"/>
        </w:rPr>
        <w:t>3.2.6.</w:t>
      </w:r>
      <w:r w:rsidRPr="007540B4">
        <w:rPr>
          <w:szCs w:val="24"/>
        </w:rPr>
        <w:tab/>
        <w:t xml:space="preserve">Subtiekėjas, kurio </w:t>
      </w:r>
      <w:proofErr w:type="spellStart"/>
      <w:r w:rsidRPr="007540B4">
        <w:rPr>
          <w:szCs w:val="24"/>
        </w:rPr>
        <w:t>pajėgumais</w:t>
      </w:r>
      <w:proofErr w:type="spellEnd"/>
      <w:r w:rsidRPr="007540B4">
        <w:rPr>
          <w:szCs w:val="24"/>
        </w:rPr>
        <w:t xml:space="preserve"> Tiekėjas rėmėsi, kad atitiktų pirkimo dokumentuose nustatytus kvalifikacijos reikalavimus, gali būti keičiamas tik šiais atvejais: </w:t>
      </w:r>
    </w:p>
    <w:p w14:paraId="043C2419" w14:textId="77777777" w:rsidR="007540B4" w:rsidRPr="007540B4" w:rsidRDefault="007540B4" w:rsidP="00CB225C">
      <w:pPr>
        <w:jc w:val="both"/>
        <w:rPr>
          <w:szCs w:val="24"/>
        </w:rPr>
      </w:pPr>
      <w:r w:rsidRPr="007540B4">
        <w:rPr>
          <w:szCs w:val="24"/>
        </w:rPr>
        <w:t>3.2.6.1.</w:t>
      </w:r>
      <w:r w:rsidRPr="007540B4">
        <w:rPr>
          <w:szCs w:val="24"/>
        </w:rPr>
        <w:tab/>
        <w:t>kai subtiekėjui iškelta bankroto byla, pradėtas bankroto procesas ne teismo tvarka, jis tampa nemokus arba yra nemokumo tikimybė, sustabdo ūkinę veiklą ar kai įstatymuose ir kituose teisės aktuose nustatyta tvarka susidaro analogiška situacija; </w:t>
      </w:r>
    </w:p>
    <w:p w14:paraId="12417A59" w14:textId="77777777" w:rsidR="007540B4" w:rsidRPr="007540B4" w:rsidRDefault="007540B4" w:rsidP="00CB225C">
      <w:pPr>
        <w:jc w:val="both"/>
        <w:rPr>
          <w:szCs w:val="24"/>
        </w:rPr>
      </w:pPr>
      <w:r w:rsidRPr="007540B4">
        <w:rPr>
          <w:szCs w:val="24"/>
        </w:rPr>
        <w:t>3.2.6.2.</w:t>
      </w:r>
      <w:r w:rsidRPr="007540B4">
        <w:rPr>
          <w:szCs w:val="24"/>
        </w:rPr>
        <w:tab/>
        <w:t>kai subtiekėjas dėl objektyvių priežasčių (pavyzdžiui, subtiekėjui atsisakius dalyvauti Sutarties vykdyme, nutrūkus teisiniams santykiams su Tiekėju ir pan.) nebegali vykdyti visų ar dalies Sutartyje numatytų įsipareigojimų. </w:t>
      </w:r>
    </w:p>
    <w:p w14:paraId="74FF62B3" w14:textId="77777777" w:rsidR="007540B4" w:rsidRPr="007540B4" w:rsidRDefault="007540B4" w:rsidP="00CB225C">
      <w:pPr>
        <w:jc w:val="both"/>
        <w:rPr>
          <w:szCs w:val="24"/>
        </w:rPr>
      </w:pPr>
      <w:r w:rsidRPr="007540B4">
        <w:rPr>
          <w:szCs w:val="24"/>
        </w:rPr>
        <w:t>3.2.6.3.</w:t>
      </w:r>
      <w:r w:rsidRPr="007540B4">
        <w:rPr>
          <w:szCs w:val="24"/>
        </w:rPr>
        <w:tab/>
        <w:t xml:space="preserve">Naujas subtiekėjas, kuris keičiamas vietoje subtiekėjo, kurio </w:t>
      </w:r>
      <w:proofErr w:type="spellStart"/>
      <w:r w:rsidRPr="007540B4">
        <w:rPr>
          <w:szCs w:val="24"/>
        </w:rPr>
        <w:t>pajėgumais</w:t>
      </w:r>
      <w:proofErr w:type="spellEnd"/>
      <w:r w:rsidRPr="007540B4">
        <w:rPr>
          <w:szCs w:val="24"/>
        </w:rPr>
        <w:t xml:space="preserve">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 </w:t>
      </w:r>
    </w:p>
    <w:p w14:paraId="047A59FA" w14:textId="77777777" w:rsidR="007540B4" w:rsidRPr="007540B4" w:rsidRDefault="007540B4" w:rsidP="00CB225C">
      <w:pPr>
        <w:jc w:val="both"/>
        <w:rPr>
          <w:szCs w:val="24"/>
        </w:rPr>
      </w:pPr>
      <w:r w:rsidRPr="007540B4">
        <w:rPr>
          <w:szCs w:val="24"/>
        </w:rPr>
        <w:t>3.2.7.</w:t>
      </w:r>
      <w:r w:rsidRPr="007540B4">
        <w:rPr>
          <w:szCs w:val="24"/>
        </w:rPr>
        <w:tab/>
        <w:t>Tiekėjo (ar subtiekėjų) specialistas, vykdysiantis Sutartį, gali būti pakeisti šiais atvejais: </w:t>
      </w:r>
    </w:p>
    <w:p w14:paraId="64DA837D" w14:textId="77777777" w:rsidR="007540B4" w:rsidRPr="007540B4" w:rsidRDefault="007540B4" w:rsidP="00CB225C">
      <w:pPr>
        <w:jc w:val="both"/>
        <w:rPr>
          <w:szCs w:val="24"/>
        </w:rPr>
      </w:pPr>
      <w:r w:rsidRPr="007540B4">
        <w:rPr>
          <w:szCs w:val="24"/>
        </w:rPr>
        <w:t>3.2.7.1.</w:t>
      </w:r>
      <w:r w:rsidRPr="007540B4">
        <w:rPr>
          <w:szCs w:val="24"/>
        </w:rPr>
        <w:tab/>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F3510A" w14:textId="77777777" w:rsidR="007540B4" w:rsidRPr="007540B4" w:rsidRDefault="007540B4" w:rsidP="00CB225C">
      <w:pPr>
        <w:jc w:val="both"/>
        <w:rPr>
          <w:szCs w:val="24"/>
        </w:rPr>
      </w:pPr>
      <w:r w:rsidRPr="007540B4">
        <w:rPr>
          <w:szCs w:val="24"/>
        </w:rPr>
        <w:t>3.2.7.2.</w:t>
      </w:r>
      <w:r w:rsidRPr="007540B4">
        <w:rPr>
          <w:szCs w:val="24"/>
        </w:rPr>
        <w:tab/>
        <w:t>Pirkėjo iniciatyva, jei Pirkėjas turi pagrįstų įtarimų, kad Tiekėjo Sutarties vykdymui paskirtas specialistas nekompetentingas vykdyti nustatytas pareigas. </w:t>
      </w:r>
    </w:p>
    <w:p w14:paraId="6A78C56C" w14:textId="77777777" w:rsidR="007540B4" w:rsidRPr="007540B4" w:rsidRDefault="007540B4" w:rsidP="00CB225C">
      <w:pPr>
        <w:jc w:val="both"/>
        <w:rPr>
          <w:szCs w:val="24"/>
        </w:rPr>
      </w:pPr>
      <w:r w:rsidRPr="007540B4">
        <w:rPr>
          <w:szCs w:val="24"/>
        </w:rPr>
        <w:t>3.2.7.3.</w:t>
      </w:r>
      <w:r w:rsidRPr="007540B4">
        <w:rPr>
          <w:szCs w:val="24"/>
        </w:rPr>
        <w:tab/>
        <w:t xml:space="preserve">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 </w:t>
      </w:r>
    </w:p>
    <w:p w14:paraId="363AA371" w14:textId="77777777" w:rsidR="007540B4" w:rsidRPr="007540B4" w:rsidRDefault="007540B4" w:rsidP="00CB225C">
      <w:pPr>
        <w:jc w:val="both"/>
        <w:rPr>
          <w:szCs w:val="24"/>
        </w:rPr>
      </w:pPr>
      <w:r w:rsidRPr="007540B4">
        <w:rPr>
          <w:szCs w:val="24"/>
        </w:rPr>
        <w:t>3.2.8.</w:t>
      </w:r>
      <w:r w:rsidRPr="007540B4">
        <w:rPr>
          <w:szCs w:val="24"/>
        </w:rPr>
        <w:tab/>
        <w:t xml:space="preserve">Tiekėjas privalo ne vėliau nei prieš 5 (penkias) darbo dienas iki numatomo subtiekėjo, kurio </w:t>
      </w:r>
      <w:proofErr w:type="spellStart"/>
      <w:r w:rsidRPr="007540B4">
        <w:rPr>
          <w:szCs w:val="24"/>
        </w:rPr>
        <w:t>pajėgumais</w:t>
      </w:r>
      <w:proofErr w:type="spellEnd"/>
      <w:r w:rsidRPr="007540B4">
        <w:rPr>
          <w:szCs w:val="24"/>
        </w:rPr>
        <w:t xml:space="preserve"> Tiekėjas rėmėsi, kad atitiktų pirkimo dokumentuose nustatytus kvalifikacijos reikalavimus, ar specialisto keitimo pateikti Pirkėjui argumentuotą rašytinį prašymą ir šiuos dokumentus: </w:t>
      </w:r>
    </w:p>
    <w:p w14:paraId="029CEC6A" w14:textId="77777777" w:rsidR="007540B4" w:rsidRPr="007540B4" w:rsidRDefault="007540B4" w:rsidP="00CB225C">
      <w:pPr>
        <w:jc w:val="both"/>
        <w:rPr>
          <w:szCs w:val="24"/>
        </w:rPr>
      </w:pPr>
      <w:r w:rsidRPr="007540B4">
        <w:rPr>
          <w:szCs w:val="24"/>
        </w:rPr>
        <w:t>3.2.8.1.</w:t>
      </w:r>
      <w:r w:rsidRPr="007540B4">
        <w:rPr>
          <w:szCs w:val="24"/>
        </w:rPr>
        <w:tab/>
        <w:t xml:space="preserve"> prašymą pakeisti subtiekėją ar specialistą, paaiškinant keitimo aplinkybę. Pirkėjas pasilieka teisę paprašyti įrodymų, pagrindžiančių keitimo aplinkybę; </w:t>
      </w:r>
    </w:p>
    <w:p w14:paraId="59264120" w14:textId="77777777" w:rsidR="007540B4" w:rsidRPr="007540B4" w:rsidRDefault="007540B4" w:rsidP="00CB225C">
      <w:pPr>
        <w:jc w:val="both"/>
        <w:rPr>
          <w:szCs w:val="24"/>
        </w:rPr>
      </w:pPr>
      <w:r w:rsidRPr="007540B4">
        <w:rPr>
          <w:szCs w:val="24"/>
        </w:rPr>
        <w:t>3.2.8.2.</w:t>
      </w:r>
      <w:r w:rsidRPr="007540B4">
        <w:rPr>
          <w:szCs w:val="24"/>
        </w:rPr>
        <w:tab/>
        <w:t xml:space="preserve">naujo subtiekėjo ar specialisto kvalifikaciją, pašalinimo pagrindų nebuvimą ir atitiktį nacionalinio saugumo interesams bei kilmės reikalavimams įrodančius dokumentus pagal Sutarties reikalavimus. </w:t>
      </w:r>
    </w:p>
    <w:p w14:paraId="2B9D3F52" w14:textId="77777777" w:rsidR="007540B4" w:rsidRPr="007540B4" w:rsidRDefault="007540B4" w:rsidP="00CB225C">
      <w:pPr>
        <w:jc w:val="both"/>
        <w:rPr>
          <w:szCs w:val="24"/>
        </w:rPr>
      </w:pPr>
      <w:r w:rsidRPr="007540B4">
        <w:rPr>
          <w:szCs w:val="24"/>
        </w:rPr>
        <w:t>3.2.9.</w:t>
      </w:r>
      <w:r w:rsidRPr="007540B4">
        <w:rPr>
          <w:szCs w:val="24"/>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A92FD56" w14:textId="77777777" w:rsidR="007540B4" w:rsidRPr="007540B4" w:rsidRDefault="007540B4" w:rsidP="00CB225C">
      <w:pPr>
        <w:jc w:val="both"/>
        <w:rPr>
          <w:szCs w:val="24"/>
        </w:rPr>
      </w:pPr>
      <w:r w:rsidRPr="007540B4">
        <w:rPr>
          <w:szCs w:val="24"/>
        </w:rPr>
        <w:t>3.2.10.</w:t>
      </w:r>
      <w:r w:rsidRPr="007540B4">
        <w:rPr>
          <w:szCs w:val="24"/>
        </w:rPr>
        <w:tab/>
        <w:t>Naujas subtiekėjas ar specialistas gali pradėti vykdyti jiems Tiekėjo pavestus įsipareigojimus pagal Sutartį ne anksčiau, nei bus pasirašytas Susitarimas.</w:t>
      </w:r>
    </w:p>
    <w:p w14:paraId="040DB033" w14:textId="77777777" w:rsidR="007540B4" w:rsidRPr="007540B4" w:rsidRDefault="007540B4" w:rsidP="00CB225C">
      <w:pPr>
        <w:jc w:val="both"/>
        <w:rPr>
          <w:szCs w:val="24"/>
        </w:rPr>
      </w:pPr>
      <w:r w:rsidRPr="007540B4">
        <w:rPr>
          <w:szCs w:val="24"/>
        </w:rPr>
        <w:t>3.2.11.</w:t>
      </w:r>
      <w:r w:rsidRPr="007540B4">
        <w:rPr>
          <w:szCs w:val="24"/>
        </w:rPr>
        <w:tab/>
        <w:t xml:space="preserve">Tiekėjas privalo pakeisti subtiekėją ar specialistą, jei paaiškėja, kad jis neatitinka jam pirkimo dokumentuose keliamų reikalavimų. </w:t>
      </w:r>
    </w:p>
    <w:p w14:paraId="1C2D53D8" w14:textId="77777777" w:rsidR="007540B4" w:rsidRPr="007540B4" w:rsidRDefault="007540B4" w:rsidP="00CB225C">
      <w:pPr>
        <w:jc w:val="both"/>
        <w:rPr>
          <w:szCs w:val="24"/>
        </w:rPr>
      </w:pPr>
      <w:r w:rsidRPr="007540B4">
        <w:rPr>
          <w:szCs w:val="24"/>
        </w:rPr>
        <w:t>3.2.12.</w:t>
      </w:r>
      <w:r w:rsidRPr="007540B4">
        <w:rPr>
          <w:szCs w:val="24"/>
        </w:rPr>
        <w:tab/>
        <w:t xml:space="preserve">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w:t>
      </w:r>
      <w:r w:rsidRPr="007540B4">
        <w:rPr>
          <w:szCs w:val="24"/>
        </w:rPr>
        <w:lastRenderedPageBreak/>
        <w:t>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11F64B9B" w14:textId="77777777" w:rsidR="007540B4" w:rsidRPr="007540B4" w:rsidRDefault="007540B4" w:rsidP="00CB225C">
      <w:pPr>
        <w:jc w:val="both"/>
        <w:rPr>
          <w:szCs w:val="24"/>
        </w:rPr>
      </w:pPr>
    </w:p>
    <w:p w14:paraId="30BF2D63" w14:textId="77777777" w:rsidR="007540B4" w:rsidRPr="007540B4" w:rsidRDefault="007540B4" w:rsidP="00CB225C">
      <w:pPr>
        <w:jc w:val="both"/>
        <w:rPr>
          <w:b/>
          <w:bCs/>
          <w:szCs w:val="24"/>
        </w:rPr>
      </w:pPr>
      <w:r w:rsidRPr="007540B4">
        <w:rPr>
          <w:b/>
          <w:bCs/>
          <w:szCs w:val="24"/>
        </w:rPr>
        <w:t>3.3. Jungtinės veiklos partnerių keitimas</w:t>
      </w:r>
    </w:p>
    <w:p w14:paraId="313CEBA8" w14:textId="77777777" w:rsidR="007540B4" w:rsidRPr="007540B4" w:rsidRDefault="007540B4" w:rsidP="00CB225C">
      <w:pPr>
        <w:jc w:val="both"/>
        <w:rPr>
          <w:szCs w:val="24"/>
        </w:rPr>
      </w:pPr>
    </w:p>
    <w:p w14:paraId="09296AD2" w14:textId="77777777" w:rsidR="007540B4" w:rsidRPr="007540B4" w:rsidRDefault="007540B4" w:rsidP="00CB225C">
      <w:pPr>
        <w:jc w:val="both"/>
        <w:rPr>
          <w:szCs w:val="24"/>
        </w:rPr>
      </w:pPr>
      <w:r w:rsidRPr="007540B4">
        <w:rPr>
          <w:szCs w:val="24"/>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4F3A527" w14:textId="77777777" w:rsidR="007540B4" w:rsidRPr="007540B4" w:rsidRDefault="007540B4" w:rsidP="00CB225C">
      <w:pPr>
        <w:jc w:val="both"/>
        <w:rPr>
          <w:szCs w:val="24"/>
        </w:rPr>
      </w:pPr>
      <w:r w:rsidRPr="007540B4">
        <w:rPr>
          <w:szCs w:val="24"/>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21378BF" w14:textId="77777777" w:rsidR="007540B4" w:rsidRPr="007540B4" w:rsidRDefault="007540B4" w:rsidP="00CB225C">
      <w:pPr>
        <w:jc w:val="both"/>
        <w:rPr>
          <w:szCs w:val="24"/>
        </w:rPr>
      </w:pPr>
      <w:r w:rsidRPr="007540B4">
        <w:rPr>
          <w:szCs w:val="24"/>
        </w:rPr>
        <w:t xml:space="preserve">3.3.3. Tiekėjas privalo ne vėliau nei prieš 10 (dešimt) darbo dienų iki numatomo partnerio keitimo arba atsisakymo pateikti Pirkėjui argumentuotą rašytinį prašymą ir šiuos dokumentus: </w:t>
      </w:r>
    </w:p>
    <w:p w14:paraId="200C1E57" w14:textId="77777777" w:rsidR="007540B4" w:rsidRPr="007540B4" w:rsidRDefault="007540B4" w:rsidP="00CB225C">
      <w:pPr>
        <w:jc w:val="both"/>
        <w:rPr>
          <w:szCs w:val="24"/>
        </w:rPr>
      </w:pPr>
      <w:r w:rsidRPr="007540B4">
        <w:rPr>
          <w:szCs w:val="24"/>
        </w:rPr>
        <w:t xml:space="preserve">3.3.3.1. prašymą pakeisti Tiekėjo sudėtį ir </w:t>
      </w:r>
      <w:proofErr w:type="spellStart"/>
      <w:r w:rsidRPr="007540B4">
        <w:rPr>
          <w:szCs w:val="24"/>
        </w:rPr>
        <w:t>įrodymus</w:t>
      </w:r>
      <w:proofErr w:type="spellEnd"/>
      <w:r w:rsidRPr="007540B4">
        <w:rPr>
          <w:szCs w:val="24"/>
        </w:rPr>
        <w:t xml:space="preserve">, pagrindžiančius bent vieną partnerio atsisakymo ar keitimo aplinkybę, nurodytą Sutartyje; </w:t>
      </w:r>
    </w:p>
    <w:p w14:paraId="0BF4B91D" w14:textId="77777777" w:rsidR="007540B4" w:rsidRPr="007540B4" w:rsidRDefault="007540B4" w:rsidP="00CB225C">
      <w:pPr>
        <w:jc w:val="both"/>
        <w:rPr>
          <w:szCs w:val="24"/>
        </w:rPr>
      </w:pPr>
      <w:r w:rsidRPr="007540B4">
        <w:rPr>
          <w:szCs w:val="24"/>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66E4847" w14:textId="77777777" w:rsidR="007540B4" w:rsidRPr="007540B4" w:rsidRDefault="007540B4" w:rsidP="00CB225C">
      <w:pPr>
        <w:jc w:val="both"/>
        <w:rPr>
          <w:szCs w:val="24"/>
        </w:rPr>
      </w:pPr>
      <w:r w:rsidRPr="007540B4">
        <w:rPr>
          <w:szCs w:val="24"/>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0FD7B538" w14:textId="77777777" w:rsidR="007540B4" w:rsidRPr="007540B4" w:rsidRDefault="007540B4" w:rsidP="00CB225C">
      <w:pPr>
        <w:jc w:val="both"/>
        <w:rPr>
          <w:szCs w:val="24"/>
        </w:rPr>
      </w:pPr>
      <w:r w:rsidRPr="007540B4">
        <w:rPr>
          <w:szCs w:val="24"/>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14FEE9F" w14:textId="77777777" w:rsidR="007540B4" w:rsidRPr="007540B4" w:rsidRDefault="007540B4" w:rsidP="00CB225C">
      <w:pPr>
        <w:jc w:val="both"/>
        <w:rPr>
          <w:szCs w:val="24"/>
        </w:rPr>
      </w:pPr>
    </w:p>
    <w:p w14:paraId="52823C54" w14:textId="77777777" w:rsidR="007540B4" w:rsidRPr="007540B4" w:rsidRDefault="007540B4" w:rsidP="00CB225C">
      <w:pPr>
        <w:jc w:val="both"/>
        <w:rPr>
          <w:b/>
          <w:szCs w:val="24"/>
        </w:rPr>
      </w:pPr>
      <w:r w:rsidRPr="007540B4">
        <w:rPr>
          <w:b/>
          <w:szCs w:val="24"/>
        </w:rPr>
        <w:t>3.4.</w:t>
      </w:r>
      <w:r w:rsidRPr="007540B4">
        <w:rPr>
          <w:b/>
          <w:szCs w:val="24"/>
        </w:rPr>
        <w:tab/>
        <w:t>Susitarimai dėl tiesioginio atsiskaitymo su subtiekėjais</w:t>
      </w:r>
    </w:p>
    <w:p w14:paraId="695131F0" w14:textId="77777777" w:rsidR="007540B4" w:rsidRPr="007540B4" w:rsidRDefault="007540B4" w:rsidP="00CB225C">
      <w:pPr>
        <w:jc w:val="both"/>
        <w:rPr>
          <w:b/>
          <w:szCs w:val="24"/>
        </w:rPr>
      </w:pPr>
    </w:p>
    <w:p w14:paraId="6AF5B2B4" w14:textId="77777777" w:rsidR="007540B4" w:rsidRPr="007540B4" w:rsidRDefault="007540B4" w:rsidP="00CB225C">
      <w:pPr>
        <w:jc w:val="both"/>
        <w:rPr>
          <w:szCs w:val="24"/>
        </w:rPr>
      </w:pPr>
      <w:r w:rsidRPr="007540B4">
        <w:rPr>
          <w:szCs w:val="24"/>
        </w:rPr>
        <w:t>3.4.1.</w:t>
      </w:r>
      <w:r w:rsidRPr="007540B4">
        <w:rPr>
          <w:szCs w:val="24"/>
        </w:rPr>
        <w:tab/>
        <w:t>Subtiekėjams pageidaujant, Pirkėjas su jais atsiskaitys tiesiogiai. Pirkėjas numato tiesioginio atsiskaitymo galimybę su Sutartyje nurodytais subtiekėjais tokiomis sąlygomis ir tvarka: </w:t>
      </w:r>
    </w:p>
    <w:p w14:paraId="6ED5A085" w14:textId="77777777" w:rsidR="007540B4" w:rsidRPr="007540B4" w:rsidRDefault="007540B4" w:rsidP="00CB225C">
      <w:pPr>
        <w:jc w:val="both"/>
        <w:rPr>
          <w:szCs w:val="24"/>
        </w:rPr>
      </w:pPr>
      <w:r w:rsidRPr="007540B4">
        <w:rPr>
          <w:szCs w:val="24"/>
        </w:rPr>
        <w:t>3.4.1.1.</w:t>
      </w:r>
      <w:r w:rsidRPr="007540B4">
        <w:rPr>
          <w:szCs w:val="24"/>
        </w:rPr>
        <w:tab/>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7540B4">
        <w:rPr>
          <w:szCs w:val="24"/>
        </w:rPr>
        <w:t>pasikeitimus</w:t>
      </w:r>
      <w:proofErr w:type="spellEnd"/>
      <w:r w:rsidRPr="007540B4">
        <w:rPr>
          <w:szCs w:val="24"/>
        </w:rPr>
        <w:t xml:space="preserve"> bei</w:t>
      </w:r>
      <w:r w:rsidRPr="007540B4">
        <w:rPr>
          <w:b/>
          <w:bCs/>
          <w:szCs w:val="24"/>
        </w:rPr>
        <w:t xml:space="preserve"> </w:t>
      </w:r>
      <w:r w:rsidRPr="007540B4">
        <w:rPr>
          <w:szCs w:val="24"/>
        </w:rPr>
        <w:t>naujų subtiekėjų pasitelkimą visu Sutarties vykdymo metu;</w:t>
      </w:r>
    </w:p>
    <w:p w14:paraId="147BF559" w14:textId="77777777" w:rsidR="007540B4" w:rsidRPr="007540B4" w:rsidRDefault="007540B4" w:rsidP="00CB225C">
      <w:pPr>
        <w:jc w:val="both"/>
        <w:rPr>
          <w:szCs w:val="24"/>
        </w:rPr>
      </w:pPr>
      <w:r w:rsidRPr="007540B4">
        <w:rPr>
          <w:szCs w:val="24"/>
        </w:rPr>
        <w:lastRenderedPageBreak/>
        <w:t>3.4.1.2.</w:t>
      </w:r>
      <w:r w:rsidRPr="007540B4">
        <w:rPr>
          <w:szCs w:val="24"/>
        </w:rPr>
        <w:tab/>
        <w:t>Pirkėjas ne vėliau kaip per 3 (tris) darbo dienas nuo Bendrųjų sąlygų 3.4.1.1 punkte nurodytos informacijos gavimo dienos raštu informuoja subtiekėjus apie tiesioginio atsiskaitymo galimybę;</w:t>
      </w:r>
    </w:p>
    <w:p w14:paraId="72800184" w14:textId="77777777" w:rsidR="007540B4" w:rsidRPr="007540B4" w:rsidRDefault="007540B4" w:rsidP="00CB225C">
      <w:pPr>
        <w:jc w:val="both"/>
        <w:rPr>
          <w:szCs w:val="24"/>
        </w:rPr>
      </w:pPr>
      <w:r w:rsidRPr="007540B4">
        <w:rPr>
          <w:szCs w:val="24"/>
        </w:rPr>
        <w:t>3.4.1.3.</w:t>
      </w:r>
      <w:r w:rsidRPr="007540B4">
        <w:rPr>
          <w:szCs w:val="24"/>
        </w:rPr>
        <w:tab/>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540B4">
        <w:rPr>
          <w:szCs w:val="24"/>
        </w:rPr>
        <w:t>subtiekimo</w:t>
      </w:r>
      <w:proofErr w:type="spellEnd"/>
      <w:r w:rsidRPr="007540B4">
        <w:rPr>
          <w:szCs w:val="24"/>
        </w:rPr>
        <w:t xml:space="preserve"> sutartyje nustatytus reikalavimus;</w:t>
      </w:r>
    </w:p>
    <w:p w14:paraId="33C708E9" w14:textId="77777777" w:rsidR="007540B4" w:rsidRPr="007540B4" w:rsidRDefault="007540B4" w:rsidP="00CB225C">
      <w:pPr>
        <w:jc w:val="both"/>
        <w:rPr>
          <w:szCs w:val="24"/>
        </w:rPr>
      </w:pPr>
      <w:r w:rsidRPr="007540B4">
        <w:rPr>
          <w:szCs w:val="24"/>
        </w:rPr>
        <w:t>3.4.1.4.</w:t>
      </w:r>
      <w:r w:rsidRPr="007540B4">
        <w:rPr>
          <w:szCs w:val="24"/>
        </w:rPr>
        <w:tab/>
        <w:t>tiesioginio atsiskaitymo su subtiekėjais galimybė nekeičia Tiekėjo atsakomybės dėl Sutarties įvykdymo.</w:t>
      </w:r>
    </w:p>
    <w:p w14:paraId="75AD921B" w14:textId="77777777" w:rsidR="007540B4" w:rsidRPr="007540B4" w:rsidRDefault="007540B4" w:rsidP="00CB225C">
      <w:pPr>
        <w:jc w:val="both"/>
        <w:rPr>
          <w:szCs w:val="24"/>
        </w:rPr>
      </w:pPr>
    </w:p>
    <w:p w14:paraId="1ECB103E" w14:textId="77777777" w:rsidR="007540B4" w:rsidRPr="007540B4" w:rsidRDefault="007540B4" w:rsidP="00CB225C">
      <w:pPr>
        <w:jc w:val="both"/>
        <w:rPr>
          <w:b/>
          <w:szCs w:val="24"/>
        </w:rPr>
      </w:pPr>
      <w:r w:rsidRPr="007540B4">
        <w:rPr>
          <w:b/>
          <w:szCs w:val="24"/>
        </w:rPr>
        <w:t>4.</w:t>
      </w:r>
      <w:r w:rsidRPr="007540B4">
        <w:rPr>
          <w:b/>
          <w:szCs w:val="24"/>
        </w:rPr>
        <w:tab/>
        <w:t>Šalių bendradarbiavimas</w:t>
      </w:r>
    </w:p>
    <w:p w14:paraId="6F3AECDE" w14:textId="77777777" w:rsidR="007540B4" w:rsidRPr="007540B4" w:rsidRDefault="007540B4" w:rsidP="00CB225C">
      <w:pPr>
        <w:jc w:val="both"/>
        <w:rPr>
          <w:b/>
          <w:szCs w:val="24"/>
        </w:rPr>
      </w:pPr>
    </w:p>
    <w:p w14:paraId="429DF264" w14:textId="77777777" w:rsidR="007540B4" w:rsidRPr="007540B4" w:rsidRDefault="007540B4" w:rsidP="00CB225C">
      <w:pPr>
        <w:jc w:val="both"/>
        <w:rPr>
          <w:b/>
          <w:szCs w:val="24"/>
        </w:rPr>
      </w:pPr>
      <w:r w:rsidRPr="007540B4">
        <w:rPr>
          <w:b/>
          <w:szCs w:val="24"/>
        </w:rPr>
        <w:t>4.1.</w:t>
      </w:r>
      <w:r w:rsidRPr="007540B4">
        <w:rPr>
          <w:b/>
          <w:szCs w:val="24"/>
        </w:rPr>
        <w:tab/>
        <w:t>Šalių bendradarbiavimo pareiga</w:t>
      </w:r>
    </w:p>
    <w:p w14:paraId="4068B5FA" w14:textId="77777777" w:rsidR="007540B4" w:rsidRPr="007540B4" w:rsidRDefault="007540B4" w:rsidP="00CB225C">
      <w:pPr>
        <w:jc w:val="both"/>
        <w:rPr>
          <w:b/>
          <w:szCs w:val="24"/>
        </w:rPr>
      </w:pPr>
    </w:p>
    <w:p w14:paraId="0C1A14E2" w14:textId="77777777" w:rsidR="007540B4" w:rsidRPr="007540B4" w:rsidRDefault="007540B4" w:rsidP="00CB225C">
      <w:pPr>
        <w:jc w:val="both"/>
        <w:rPr>
          <w:szCs w:val="24"/>
        </w:rPr>
      </w:pPr>
      <w:r w:rsidRPr="007540B4">
        <w:rPr>
          <w:szCs w:val="24"/>
        </w:rPr>
        <w:t>4.1.1.</w:t>
      </w:r>
      <w:r w:rsidRPr="007540B4">
        <w:rPr>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F9FEC81" w14:textId="77777777" w:rsidR="007540B4" w:rsidRPr="007540B4" w:rsidRDefault="007540B4" w:rsidP="00CB225C">
      <w:pPr>
        <w:jc w:val="both"/>
        <w:rPr>
          <w:szCs w:val="24"/>
        </w:rPr>
      </w:pPr>
      <w:r w:rsidRPr="007540B4">
        <w:rPr>
          <w:szCs w:val="24"/>
        </w:rPr>
        <w:t>4.1.2.</w:t>
      </w:r>
      <w:r w:rsidRPr="007540B4">
        <w:rPr>
          <w:szCs w:val="24"/>
        </w:rPr>
        <w:tab/>
        <w:t>Šalys įsipareigoja užtikrinti, kad viena kitai teiks dokumentus ir (ar) kitą informaciją, kurie yra būtini Šalių tinkamam įsipareigojimų įvykdymui pagal Sutartį.</w:t>
      </w:r>
    </w:p>
    <w:p w14:paraId="1540F8DE" w14:textId="77777777" w:rsidR="007540B4" w:rsidRPr="007540B4" w:rsidRDefault="007540B4" w:rsidP="00CB225C">
      <w:pPr>
        <w:jc w:val="both"/>
        <w:rPr>
          <w:szCs w:val="24"/>
        </w:rPr>
      </w:pPr>
      <w:r w:rsidRPr="007540B4">
        <w:rPr>
          <w:szCs w:val="24"/>
        </w:rPr>
        <w:t>4.1.3.</w:t>
      </w:r>
      <w:r w:rsidRPr="007540B4">
        <w:rPr>
          <w:szCs w:val="24"/>
        </w:rPr>
        <w:tab/>
        <w:t xml:space="preserve">Jeigu Šalis susiduria su Sutarties vykdymo kliūtimi, ji turi nedelsdama, bet ne vėliau kaip per 5 (penkias) darbo dienas, įspėti kitą Šalį apie tokias kliūtis ir imtis visų nuo jos priklausančių protingų priemonių toms kliūtims pašalinti. </w:t>
      </w:r>
    </w:p>
    <w:p w14:paraId="7898149E" w14:textId="77777777" w:rsidR="007540B4" w:rsidRPr="007540B4" w:rsidRDefault="007540B4" w:rsidP="00CB225C">
      <w:pPr>
        <w:jc w:val="both"/>
        <w:rPr>
          <w:szCs w:val="24"/>
        </w:rPr>
      </w:pPr>
    </w:p>
    <w:p w14:paraId="7D5BE589" w14:textId="77777777" w:rsidR="007540B4" w:rsidRPr="007540B4" w:rsidRDefault="007540B4" w:rsidP="00CB225C">
      <w:pPr>
        <w:jc w:val="both"/>
        <w:rPr>
          <w:b/>
          <w:szCs w:val="24"/>
        </w:rPr>
      </w:pPr>
      <w:r w:rsidRPr="007540B4">
        <w:rPr>
          <w:b/>
          <w:szCs w:val="24"/>
        </w:rPr>
        <w:t>4.2.</w:t>
      </w:r>
      <w:r w:rsidRPr="007540B4">
        <w:rPr>
          <w:b/>
          <w:szCs w:val="24"/>
        </w:rPr>
        <w:tab/>
        <w:t>Kontaktiniai asmenys</w:t>
      </w:r>
    </w:p>
    <w:p w14:paraId="4981A797" w14:textId="77777777" w:rsidR="007540B4" w:rsidRPr="007540B4" w:rsidRDefault="007540B4" w:rsidP="00CB225C">
      <w:pPr>
        <w:jc w:val="both"/>
        <w:rPr>
          <w:b/>
          <w:szCs w:val="24"/>
        </w:rPr>
      </w:pPr>
    </w:p>
    <w:p w14:paraId="0E071836" w14:textId="77777777" w:rsidR="007540B4" w:rsidRPr="007540B4" w:rsidRDefault="007540B4" w:rsidP="00CB225C">
      <w:pPr>
        <w:jc w:val="both"/>
        <w:rPr>
          <w:szCs w:val="24"/>
        </w:rPr>
      </w:pPr>
      <w:r w:rsidRPr="007540B4">
        <w:rPr>
          <w:szCs w:val="24"/>
        </w:rPr>
        <w:t>4.2.1.</w:t>
      </w:r>
      <w:r w:rsidRPr="007540B4">
        <w:rPr>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138869D" w14:textId="77777777" w:rsidR="007540B4" w:rsidRPr="007540B4" w:rsidRDefault="007540B4" w:rsidP="00CB225C">
      <w:pPr>
        <w:jc w:val="both"/>
        <w:rPr>
          <w:szCs w:val="24"/>
        </w:rPr>
      </w:pPr>
      <w:r w:rsidRPr="007540B4">
        <w:rPr>
          <w:szCs w:val="24"/>
        </w:rPr>
        <w:t>4.2.2.</w:t>
      </w:r>
      <w:r w:rsidRPr="007540B4">
        <w:rPr>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911B50" w14:textId="77777777" w:rsidR="007540B4" w:rsidRPr="007540B4" w:rsidRDefault="007540B4" w:rsidP="00CB225C">
      <w:pPr>
        <w:jc w:val="both"/>
        <w:rPr>
          <w:szCs w:val="24"/>
        </w:rPr>
      </w:pPr>
      <w:r w:rsidRPr="007540B4">
        <w:rPr>
          <w:szCs w:val="24"/>
        </w:rPr>
        <w:t>4.2.3.</w:t>
      </w:r>
      <w:r w:rsidRPr="007540B4">
        <w:rPr>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9D1A394" w14:textId="77777777" w:rsidR="007540B4" w:rsidRPr="007540B4" w:rsidRDefault="007540B4" w:rsidP="00CB225C">
      <w:pPr>
        <w:jc w:val="both"/>
        <w:rPr>
          <w:szCs w:val="24"/>
        </w:rPr>
      </w:pPr>
    </w:p>
    <w:p w14:paraId="0A7D449A" w14:textId="77777777" w:rsidR="007540B4" w:rsidRPr="007540B4" w:rsidRDefault="007540B4" w:rsidP="00CB225C">
      <w:pPr>
        <w:jc w:val="both"/>
        <w:rPr>
          <w:b/>
          <w:szCs w:val="24"/>
        </w:rPr>
      </w:pPr>
      <w:r w:rsidRPr="007540B4">
        <w:rPr>
          <w:b/>
          <w:szCs w:val="24"/>
        </w:rPr>
        <w:t>5.</w:t>
      </w:r>
      <w:r w:rsidRPr="007540B4">
        <w:rPr>
          <w:b/>
          <w:szCs w:val="24"/>
        </w:rPr>
        <w:tab/>
        <w:t>SUTARTIES VYKDYMO METU PATEIKIAMI dokumentai</w:t>
      </w:r>
    </w:p>
    <w:p w14:paraId="02BD87A3" w14:textId="77777777" w:rsidR="007540B4" w:rsidRPr="007540B4" w:rsidRDefault="007540B4" w:rsidP="00CB225C">
      <w:pPr>
        <w:jc w:val="both"/>
        <w:rPr>
          <w:b/>
          <w:szCs w:val="24"/>
        </w:rPr>
      </w:pPr>
    </w:p>
    <w:p w14:paraId="3C093AD4" w14:textId="77777777" w:rsidR="007540B4" w:rsidRPr="007540B4" w:rsidRDefault="007540B4" w:rsidP="00CB225C">
      <w:pPr>
        <w:jc w:val="both"/>
        <w:rPr>
          <w:szCs w:val="24"/>
        </w:rPr>
      </w:pPr>
      <w:r w:rsidRPr="007540B4">
        <w:rPr>
          <w:szCs w:val="24"/>
        </w:rPr>
        <w:t>5.1.</w:t>
      </w:r>
      <w:r w:rsidRPr="007540B4">
        <w:rPr>
          <w:szCs w:val="24"/>
        </w:rPr>
        <w:tab/>
        <w:t>Jeigu Tiekėjas turi parengti ir (ar) pateikti Pirkėjui Prekių naudojimo instrukcijas, jos turi būti aiškios ir detalios, kad Pirkėjas, vadovaudamasis jomis, galėtų tinkamai naudoti patiektas Prekes.</w:t>
      </w:r>
    </w:p>
    <w:p w14:paraId="49229CDA" w14:textId="77777777" w:rsidR="007540B4" w:rsidRPr="007540B4" w:rsidRDefault="007540B4" w:rsidP="00CB225C">
      <w:pPr>
        <w:jc w:val="both"/>
        <w:rPr>
          <w:szCs w:val="24"/>
        </w:rPr>
      </w:pPr>
      <w:r w:rsidRPr="007540B4">
        <w:rPr>
          <w:szCs w:val="24"/>
        </w:rPr>
        <w:t>5.2.</w:t>
      </w:r>
      <w:r w:rsidRPr="007540B4">
        <w:rPr>
          <w:szCs w:val="24"/>
        </w:rPr>
        <w:tab/>
        <w:t xml:space="preserve">Tuo atveju, kai pagal Sutartį turi būti vykdomi mokymai ir (arba) atliekami bandymai, Tiekėjas privalo perduoti Pirkėjui naudojimo instrukcijas prieš tokius mokymus ir (arba) bandymus, o po mokymų </w:t>
      </w:r>
      <w:r w:rsidRPr="007540B4">
        <w:rPr>
          <w:szCs w:val="24"/>
        </w:rPr>
        <w:lastRenderedPageBreak/>
        <w:t>ir (arba) bandymų patikslinti ir papildyti naudojimo instrukcijas, atsižvelgdamas į mokymų ir (arba) bandymų eigą ir rezultatus.</w:t>
      </w:r>
    </w:p>
    <w:p w14:paraId="4FE82CC3" w14:textId="77777777" w:rsidR="007540B4" w:rsidRPr="007540B4" w:rsidRDefault="007540B4" w:rsidP="00CB225C">
      <w:pPr>
        <w:jc w:val="both"/>
        <w:rPr>
          <w:szCs w:val="24"/>
        </w:rPr>
      </w:pPr>
      <w:r w:rsidRPr="007540B4">
        <w:rPr>
          <w:szCs w:val="24"/>
        </w:rPr>
        <w:t xml:space="preserve">5.3. </w:t>
      </w:r>
      <w:r w:rsidRPr="007540B4">
        <w:rPr>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190A1F51" w14:textId="77777777" w:rsidR="007540B4" w:rsidRPr="007540B4" w:rsidRDefault="007540B4" w:rsidP="00CB225C">
      <w:pPr>
        <w:jc w:val="both"/>
        <w:rPr>
          <w:szCs w:val="24"/>
        </w:rPr>
      </w:pPr>
    </w:p>
    <w:p w14:paraId="34601E2C" w14:textId="77777777" w:rsidR="007540B4" w:rsidRPr="007540B4" w:rsidRDefault="007540B4" w:rsidP="00CB225C">
      <w:pPr>
        <w:jc w:val="both"/>
        <w:rPr>
          <w:b/>
          <w:szCs w:val="24"/>
        </w:rPr>
      </w:pPr>
      <w:r w:rsidRPr="007540B4">
        <w:rPr>
          <w:b/>
          <w:szCs w:val="24"/>
        </w:rPr>
        <w:t>6.</w:t>
      </w:r>
      <w:r w:rsidRPr="007540B4">
        <w:rPr>
          <w:b/>
          <w:szCs w:val="24"/>
        </w:rPr>
        <w:tab/>
        <w:t>PREKIŲ TIEKIMO PABAIGA IR PREKIŲ priėmimas</w:t>
      </w:r>
    </w:p>
    <w:p w14:paraId="66725D37" w14:textId="77777777" w:rsidR="007540B4" w:rsidRPr="007540B4" w:rsidRDefault="007540B4" w:rsidP="00CB225C">
      <w:pPr>
        <w:jc w:val="both"/>
        <w:rPr>
          <w:b/>
          <w:szCs w:val="24"/>
        </w:rPr>
      </w:pPr>
    </w:p>
    <w:p w14:paraId="4C6F0203" w14:textId="77777777" w:rsidR="007540B4" w:rsidRPr="007540B4" w:rsidRDefault="007540B4" w:rsidP="00CB225C">
      <w:pPr>
        <w:jc w:val="both"/>
        <w:rPr>
          <w:b/>
          <w:szCs w:val="24"/>
        </w:rPr>
      </w:pPr>
      <w:r w:rsidRPr="007540B4">
        <w:rPr>
          <w:b/>
          <w:szCs w:val="24"/>
        </w:rPr>
        <w:t>6.1.</w:t>
      </w:r>
      <w:r w:rsidRPr="007540B4">
        <w:rPr>
          <w:b/>
          <w:szCs w:val="24"/>
        </w:rPr>
        <w:tab/>
        <w:t>Prekių tiekimo pabaiga</w:t>
      </w:r>
    </w:p>
    <w:p w14:paraId="59AD10AB" w14:textId="77777777" w:rsidR="007540B4" w:rsidRPr="007540B4" w:rsidRDefault="007540B4" w:rsidP="00CB225C">
      <w:pPr>
        <w:jc w:val="both"/>
        <w:rPr>
          <w:b/>
          <w:szCs w:val="24"/>
        </w:rPr>
      </w:pPr>
    </w:p>
    <w:p w14:paraId="5F655952" w14:textId="77777777" w:rsidR="007540B4" w:rsidRPr="007540B4" w:rsidRDefault="007540B4" w:rsidP="00CB225C">
      <w:pPr>
        <w:jc w:val="both"/>
        <w:rPr>
          <w:szCs w:val="24"/>
        </w:rPr>
      </w:pPr>
      <w:r w:rsidRPr="007540B4">
        <w:rPr>
          <w:szCs w:val="24"/>
        </w:rPr>
        <w:t>6.1.1.</w:t>
      </w:r>
      <w:r w:rsidRPr="007540B4">
        <w:rPr>
          <w:szCs w:val="24"/>
        </w:rPr>
        <w:tab/>
        <w:t xml:space="preserve">Prekių tiekimas laikomas užbaigtu, kai yra įvykdytos visos šios sąlygos: </w:t>
      </w:r>
    </w:p>
    <w:p w14:paraId="4E207987" w14:textId="77777777" w:rsidR="007540B4" w:rsidRPr="007540B4" w:rsidRDefault="007540B4" w:rsidP="00CB225C">
      <w:pPr>
        <w:jc w:val="both"/>
        <w:rPr>
          <w:szCs w:val="24"/>
        </w:rPr>
      </w:pPr>
      <w:r w:rsidRPr="007540B4">
        <w:rPr>
          <w:szCs w:val="24"/>
        </w:rPr>
        <w:t>6.1.1.1.</w:t>
      </w:r>
      <w:r w:rsidRPr="007540B4">
        <w:rPr>
          <w:szCs w:val="24"/>
        </w:rPr>
        <w:tab/>
        <w:t xml:space="preserve">Tiekėjas pristatė visas Prekes pagal Sutarties ir įstatymų bei kitų teisės aktų reikalavimus (ir kai suteiktos visos su Prekėmis susijusios paslaugos, jei to reikalaujama), </w:t>
      </w:r>
    </w:p>
    <w:p w14:paraId="4EE3089C" w14:textId="77777777" w:rsidR="007540B4" w:rsidRPr="007540B4" w:rsidRDefault="007540B4" w:rsidP="00CB225C">
      <w:pPr>
        <w:jc w:val="both"/>
        <w:rPr>
          <w:szCs w:val="24"/>
        </w:rPr>
      </w:pPr>
      <w:r w:rsidRPr="007540B4">
        <w:rPr>
          <w:szCs w:val="24"/>
        </w:rPr>
        <w:t>6.1.1.2.</w:t>
      </w:r>
      <w:r w:rsidRPr="007540B4">
        <w:rPr>
          <w:szCs w:val="24"/>
        </w:rPr>
        <w:tab/>
        <w:t>Tiekėjas perdavė Pirkėjui visą reikalingą dokumentaciją, įskaitant naudojimo instrukcijas ir garantijas (jei to reikalaujama),</w:t>
      </w:r>
    </w:p>
    <w:p w14:paraId="76CE16F8" w14:textId="77777777" w:rsidR="007540B4" w:rsidRPr="007540B4" w:rsidRDefault="007540B4" w:rsidP="00CB225C">
      <w:pPr>
        <w:jc w:val="both"/>
        <w:rPr>
          <w:szCs w:val="24"/>
        </w:rPr>
      </w:pPr>
      <w:r w:rsidRPr="007540B4">
        <w:rPr>
          <w:szCs w:val="24"/>
        </w:rPr>
        <w:t>6.1.1.3.</w:t>
      </w:r>
      <w:r w:rsidRPr="007540B4">
        <w:rPr>
          <w:szCs w:val="24"/>
        </w:rPr>
        <w:tab/>
        <w:t>Tiekėjas apmokė Pirkėjo personalą, kaip naudoti Prekes (jeigu to reikalaujama),</w:t>
      </w:r>
    </w:p>
    <w:p w14:paraId="5B54212D" w14:textId="77777777" w:rsidR="007540B4" w:rsidRPr="007540B4" w:rsidRDefault="007540B4" w:rsidP="00CB225C">
      <w:pPr>
        <w:jc w:val="both"/>
        <w:rPr>
          <w:szCs w:val="24"/>
        </w:rPr>
      </w:pPr>
      <w:r w:rsidRPr="007540B4">
        <w:rPr>
          <w:szCs w:val="24"/>
        </w:rPr>
        <w:t>6.1.1.4.</w:t>
      </w:r>
      <w:r w:rsidRPr="007540B4">
        <w:rPr>
          <w:szCs w:val="24"/>
        </w:rPr>
        <w:tab/>
        <w:t>buvo įformintas Prekių perdavimo-priėmimo aktas ar Prekių perdavimo–priėmimo aktai, jei numatytas Prekių pristatymas dalimis, ar kitas Sutartyje numatytas dokumentas, nuo kurio pasirašymo laikoma, kad Prekės buvo priimtos,</w:t>
      </w:r>
    </w:p>
    <w:p w14:paraId="4589A991" w14:textId="77777777" w:rsidR="007540B4" w:rsidRPr="007540B4" w:rsidRDefault="007540B4" w:rsidP="00CB225C">
      <w:pPr>
        <w:jc w:val="both"/>
        <w:rPr>
          <w:szCs w:val="24"/>
        </w:rPr>
      </w:pPr>
      <w:r w:rsidRPr="007540B4">
        <w:rPr>
          <w:szCs w:val="24"/>
        </w:rPr>
        <w:t>6.1.1.5.</w:t>
      </w:r>
      <w:r w:rsidRPr="007540B4">
        <w:rPr>
          <w:szCs w:val="24"/>
        </w:rPr>
        <w:tab/>
        <w:t>Tiekėjas įvykdė kitas sąlygas, numatytas įstatymuose bei kituose teisės aktuose, Sutartyje ir pasiūlyme, kurios turi būti įvykdytos tam, kad būtų laikoma, jog Prekių tiekimas yra užbaigtas, ir pateikė Pirkėjui tai įrodančius dokumentus.</w:t>
      </w:r>
    </w:p>
    <w:p w14:paraId="4D3B00EF" w14:textId="77777777" w:rsidR="007540B4" w:rsidRPr="007540B4" w:rsidRDefault="007540B4" w:rsidP="00CB225C">
      <w:pPr>
        <w:jc w:val="both"/>
        <w:rPr>
          <w:szCs w:val="24"/>
        </w:rPr>
      </w:pPr>
    </w:p>
    <w:p w14:paraId="6B9FA1D2" w14:textId="77777777" w:rsidR="007540B4" w:rsidRPr="007540B4" w:rsidRDefault="007540B4" w:rsidP="00CB225C">
      <w:pPr>
        <w:jc w:val="both"/>
        <w:rPr>
          <w:b/>
          <w:szCs w:val="24"/>
        </w:rPr>
      </w:pPr>
      <w:r w:rsidRPr="007540B4">
        <w:rPr>
          <w:b/>
          <w:szCs w:val="24"/>
        </w:rPr>
        <w:t>6.2.</w:t>
      </w:r>
      <w:r w:rsidRPr="007540B4">
        <w:rPr>
          <w:b/>
          <w:szCs w:val="24"/>
        </w:rPr>
        <w:tab/>
        <w:t>Prekių perdavimas–priėmimas</w:t>
      </w:r>
    </w:p>
    <w:p w14:paraId="660FDCB0" w14:textId="77777777" w:rsidR="007540B4" w:rsidRPr="007540B4" w:rsidRDefault="007540B4" w:rsidP="00CB225C">
      <w:pPr>
        <w:jc w:val="both"/>
        <w:rPr>
          <w:b/>
          <w:szCs w:val="24"/>
        </w:rPr>
      </w:pPr>
    </w:p>
    <w:p w14:paraId="09923F41" w14:textId="77777777" w:rsidR="007540B4" w:rsidRPr="007540B4" w:rsidRDefault="007540B4" w:rsidP="00CB225C">
      <w:pPr>
        <w:jc w:val="both"/>
        <w:rPr>
          <w:szCs w:val="24"/>
        </w:rPr>
      </w:pPr>
      <w:r w:rsidRPr="007540B4">
        <w:rPr>
          <w:szCs w:val="24"/>
        </w:rPr>
        <w:t>6.2.1.</w:t>
      </w:r>
      <w:r w:rsidRPr="007540B4">
        <w:rPr>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A9168FE" w14:textId="77777777" w:rsidR="007540B4" w:rsidRPr="007540B4" w:rsidRDefault="007540B4" w:rsidP="00CB225C">
      <w:pPr>
        <w:jc w:val="both"/>
        <w:rPr>
          <w:szCs w:val="24"/>
        </w:rPr>
      </w:pPr>
      <w:r w:rsidRPr="007540B4">
        <w:rPr>
          <w:szCs w:val="24"/>
        </w:rPr>
        <w:t>6.2.2.</w:t>
      </w:r>
      <w:r w:rsidRPr="007540B4">
        <w:rPr>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775C3F2" w14:textId="77777777" w:rsidR="007540B4" w:rsidRPr="007540B4" w:rsidRDefault="007540B4" w:rsidP="00CB225C">
      <w:pPr>
        <w:jc w:val="both"/>
        <w:rPr>
          <w:szCs w:val="24"/>
        </w:rPr>
      </w:pPr>
      <w:r w:rsidRPr="007540B4">
        <w:rPr>
          <w:szCs w:val="24"/>
        </w:rPr>
        <w:t>6.2.3.</w:t>
      </w:r>
      <w:r w:rsidRPr="007540B4">
        <w:rPr>
          <w:szCs w:val="24"/>
        </w:rPr>
        <w:tab/>
        <w:t xml:space="preserve">Tiekėjui pristačius Prekes, Pirkėjas atlieka jų patikrinimą ir privalo: </w:t>
      </w:r>
    </w:p>
    <w:p w14:paraId="0BEAF56E" w14:textId="77777777" w:rsidR="007540B4" w:rsidRPr="007540B4" w:rsidRDefault="007540B4" w:rsidP="00CB225C">
      <w:pPr>
        <w:jc w:val="both"/>
        <w:rPr>
          <w:szCs w:val="24"/>
        </w:rPr>
      </w:pPr>
      <w:r w:rsidRPr="007540B4">
        <w:rPr>
          <w:szCs w:val="24"/>
        </w:rPr>
        <w:t>6.2.3.1.</w:t>
      </w:r>
      <w:r w:rsidRPr="007540B4">
        <w:rPr>
          <w:szCs w:val="24"/>
        </w:rPr>
        <w:tab/>
        <w:t>ne vėliau kaip per 5 (penkias) darbo dienas nuo faktinio Prekių perdavimo priimti Prekes, pasirašydamas Prekių perdavimo–priėmimo aktą; arba</w:t>
      </w:r>
    </w:p>
    <w:p w14:paraId="4FD6409F" w14:textId="77777777" w:rsidR="007540B4" w:rsidRPr="007540B4" w:rsidRDefault="007540B4" w:rsidP="00CB225C">
      <w:pPr>
        <w:jc w:val="both"/>
        <w:rPr>
          <w:szCs w:val="24"/>
        </w:rPr>
      </w:pPr>
      <w:r w:rsidRPr="007540B4">
        <w:rPr>
          <w:szCs w:val="24"/>
        </w:rPr>
        <w:t>6.2.3.2.</w:t>
      </w:r>
      <w:r w:rsidRPr="007540B4">
        <w:rPr>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540B4">
        <w:rPr>
          <w:b/>
          <w:bCs/>
          <w:szCs w:val="24"/>
        </w:rPr>
        <w:t>Defektų aktas</w:t>
      </w:r>
      <w:r w:rsidRPr="007540B4">
        <w:rPr>
          <w:szCs w:val="24"/>
        </w:rPr>
        <w:t>); arba</w:t>
      </w:r>
    </w:p>
    <w:p w14:paraId="6979EE6C" w14:textId="77777777" w:rsidR="007540B4" w:rsidRPr="007540B4" w:rsidRDefault="007540B4" w:rsidP="00CB225C">
      <w:pPr>
        <w:jc w:val="both"/>
        <w:rPr>
          <w:szCs w:val="24"/>
        </w:rPr>
      </w:pPr>
      <w:r w:rsidRPr="007540B4">
        <w:rPr>
          <w:szCs w:val="24"/>
        </w:rPr>
        <w:t>6.2.3.3.</w:t>
      </w:r>
      <w:r w:rsidRPr="007540B4">
        <w:rPr>
          <w:szCs w:val="24"/>
        </w:rPr>
        <w:tab/>
        <w:t xml:space="preserve">atsisakyti priimti Prekes ar jų dalį ir įteikti (arba išsiųsti) Defektų aktą Tiekėjui dėl netinkamų Prekių ar jų dalies.  </w:t>
      </w:r>
    </w:p>
    <w:p w14:paraId="05BC9D33" w14:textId="77777777" w:rsidR="007540B4" w:rsidRPr="007540B4" w:rsidRDefault="007540B4" w:rsidP="00CB225C">
      <w:pPr>
        <w:jc w:val="both"/>
        <w:rPr>
          <w:szCs w:val="24"/>
        </w:rPr>
      </w:pPr>
      <w:r w:rsidRPr="007540B4">
        <w:rPr>
          <w:szCs w:val="24"/>
        </w:rPr>
        <w:t>6.2.4.</w:t>
      </w:r>
      <w:r w:rsidRPr="007540B4">
        <w:rPr>
          <w:szCs w:val="24"/>
        </w:rPr>
        <w:tab/>
        <w:t xml:space="preserve">Prekių perdavimo–priėmimo akte turi būti nurodoma data, kada Tiekėjas pristatė visas Prekes (ar atitinkamą jų dalį, kai Sutartyje numatytas pristatymas dalimis) ir pateikė visus reikiamus dokumentus. </w:t>
      </w:r>
    </w:p>
    <w:p w14:paraId="2FE75996" w14:textId="77777777" w:rsidR="007540B4" w:rsidRPr="007540B4" w:rsidRDefault="007540B4" w:rsidP="00CB225C">
      <w:pPr>
        <w:jc w:val="both"/>
        <w:rPr>
          <w:szCs w:val="24"/>
        </w:rPr>
      </w:pPr>
      <w:r w:rsidRPr="007540B4">
        <w:rPr>
          <w:szCs w:val="24"/>
        </w:rPr>
        <w:lastRenderedPageBreak/>
        <w:t>6.2.5.</w:t>
      </w:r>
      <w:r w:rsidRPr="007540B4">
        <w:rPr>
          <w:szCs w:val="24"/>
        </w:rPr>
        <w:tab/>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5964A1D6" w14:textId="77777777" w:rsidR="007540B4" w:rsidRPr="007540B4" w:rsidRDefault="007540B4" w:rsidP="00CB225C">
      <w:pPr>
        <w:jc w:val="both"/>
        <w:rPr>
          <w:szCs w:val="24"/>
        </w:rPr>
      </w:pPr>
      <w:r w:rsidRPr="007540B4">
        <w:rPr>
          <w:szCs w:val="24"/>
        </w:rPr>
        <w:t>6.2.6.</w:t>
      </w:r>
      <w:r w:rsidRPr="007540B4">
        <w:rPr>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4A1807D" w14:textId="77777777" w:rsidR="007540B4" w:rsidRPr="007540B4" w:rsidRDefault="007540B4" w:rsidP="00CB225C">
      <w:pPr>
        <w:jc w:val="both"/>
        <w:rPr>
          <w:szCs w:val="24"/>
        </w:rPr>
      </w:pPr>
      <w:r w:rsidRPr="007540B4">
        <w:rPr>
          <w:szCs w:val="24"/>
        </w:rPr>
        <w:t>6.2.7.</w:t>
      </w:r>
      <w:r w:rsidRPr="007540B4">
        <w:rPr>
          <w:szCs w:val="24"/>
        </w:rPr>
        <w:tab/>
        <w:t>Jeigu Pirkėjas per 5 (penkias) darbo dienas nepateikia (neišsiunčia) Tiekėjui  Defektų akto, laikoma, kad Pirkėjas Prekes priėmė ir joms pretenzijų neturi.</w:t>
      </w:r>
    </w:p>
    <w:p w14:paraId="42CAE48C" w14:textId="77777777" w:rsidR="007540B4" w:rsidRPr="007540B4" w:rsidRDefault="007540B4" w:rsidP="00CB225C">
      <w:pPr>
        <w:jc w:val="both"/>
        <w:rPr>
          <w:szCs w:val="24"/>
        </w:rPr>
      </w:pPr>
      <w:r w:rsidRPr="007540B4">
        <w:rPr>
          <w:szCs w:val="24"/>
        </w:rPr>
        <w:t>6.2.8.</w:t>
      </w:r>
      <w:r w:rsidRPr="007540B4">
        <w:rPr>
          <w:szCs w:val="24"/>
        </w:rPr>
        <w:tab/>
        <w:t>Prekių praradimo ar sugadinimo ar atsitiktinio žuvimo rizika Pirkėjui iš Tiekėjo pereina nuo faktinio Prekių priėmimo momento.</w:t>
      </w:r>
    </w:p>
    <w:p w14:paraId="7CAE9DFB" w14:textId="77777777" w:rsidR="007540B4" w:rsidRPr="007540B4" w:rsidRDefault="007540B4" w:rsidP="00CB225C">
      <w:pPr>
        <w:jc w:val="both"/>
        <w:rPr>
          <w:szCs w:val="24"/>
        </w:rPr>
      </w:pPr>
      <w:r w:rsidRPr="007540B4">
        <w:rPr>
          <w:szCs w:val="24"/>
        </w:rPr>
        <w:t>6.2.9.</w:t>
      </w:r>
      <w:r w:rsidRPr="007540B4">
        <w:rPr>
          <w:szCs w:val="24"/>
        </w:rPr>
        <w:tab/>
        <w:t xml:space="preserve">Pirkėjas turi teisę naudotis Prekėmis tik po Prekių perdavimo-priėmimo akto pasirašymo. </w:t>
      </w:r>
    </w:p>
    <w:p w14:paraId="51EF9F31" w14:textId="77777777" w:rsidR="007540B4" w:rsidRPr="007540B4" w:rsidRDefault="007540B4" w:rsidP="00CB225C">
      <w:pPr>
        <w:jc w:val="both"/>
        <w:rPr>
          <w:szCs w:val="24"/>
        </w:rPr>
      </w:pPr>
      <w:r w:rsidRPr="007540B4">
        <w:rPr>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0BB0220" w14:textId="77777777" w:rsidR="007540B4" w:rsidRPr="007540B4" w:rsidRDefault="007540B4" w:rsidP="00CB225C">
      <w:pPr>
        <w:jc w:val="both"/>
        <w:rPr>
          <w:szCs w:val="24"/>
        </w:rPr>
      </w:pPr>
    </w:p>
    <w:p w14:paraId="514D71F8" w14:textId="77777777" w:rsidR="007540B4" w:rsidRPr="007540B4" w:rsidRDefault="007540B4" w:rsidP="00CB225C">
      <w:pPr>
        <w:jc w:val="both"/>
        <w:rPr>
          <w:b/>
          <w:szCs w:val="24"/>
        </w:rPr>
      </w:pPr>
      <w:r w:rsidRPr="007540B4">
        <w:rPr>
          <w:b/>
          <w:szCs w:val="24"/>
        </w:rPr>
        <w:t>7.</w:t>
      </w:r>
      <w:r w:rsidRPr="007540B4">
        <w:rPr>
          <w:b/>
          <w:szCs w:val="24"/>
        </w:rPr>
        <w:tab/>
        <w:t>Tiekėjo garantiniai įsipareigojimai</w:t>
      </w:r>
    </w:p>
    <w:p w14:paraId="231A2A1C" w14:textId="77777777" w:rsidR="007540B4" w:rsidRPr="007540B4" w:rsidRDefault="007540B4" w:rsidP="00CB225C">
      <w:pPr>
        <w:jc w:val="both"/>
        <w:rPr>
          <w:b/>
          <w:szCs w:val="24"/>
        </w:rPr>
      </w:pPr>
    </w:p>
    <w:p w14:paraId="3DCE470B" w14:textId="77777777" w:rsidR="007540B4" w:rsidRPr="007540B4" w:rsidRDefault="007540B4" w:rsidP="00CB225C">
      <w:pPr>
        <w:jc w:val="both"/>
        <w:rPr>
          <w:b/>
          <w:szCs w:val="24"/>
        </w:rPr>
      </w:pPr>
      <w:r w:rsidRPr="007540B4">
        <w:rPr>
          <w:b/>
          <w:bCs/>
          <w:szCs w:val="24"/>
        </w:rPr>
        <w:t>7.1.</w:t>
      </w:r>
      <w:r w:rsidRPr="007540B4">
        <w:rPr>
          <w:b/>
          <w:bCs/>
          <w:szCs w:val="24"/>
        </w:rPr>
        <w:tab/>
      </w:r>
      <w:r w:rsidRPr="007540B4">
        <w:rPr>
          <w:b/>
          <w:szCs w:val="24"/>
        </w:rPr>
        <w:t>Garantiniai terminai (jei taikoma)</w:t>
      </w:r>
    </w:p>
    <w:p w14:paraId="2D8846CA" w14:textId="77777777" w:rsidR="007540B4" w:rsidRPr="007540B4" w:rsidRDefault="007540B4" w:rsidP="00CB225C">
      <w:pPr>
        <w:jc w:val="both"/>
        <w:rPr>
          <w:b/>
          <w:szCs w:val="24"/>
        </w:rPr>
      </w:pPr>
    </w:p>
    <w:p w14:paraId="60108C65" w14:textId="77777777" w:rsidR="007540B4" w:rsidRPr="007540B4" w:rsidRDefault="007540B4" w:rsidP="00CB225C">
      <w:pPr>
        <w:jc w:val="both"/>
        <w:rPr>
          <w:szCs w:val="24"/>
        </w:rPr>
      </w:pPr>
      <w:r w:rsidRPr="007540B4">
        <w:rPr>
          <w:szCs w:val="24"/>
        </w:rPr>
        <w:t>7.1.1.</w:t>
      </w:r>
      <w:r w:rsidRPr="007540B4">
        <w:rPr>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5E6F6CC" w14:textId="77777777" w:rsidR="007540B4" w:rsidRPr="007540B4" w:rsidRDefault="007540B4" w:rsidP="00CB225C">
      <w:pPr>
        <w:jc w:val="both"/>
        <w:rPr>
          <w:szCs w:val="24"/>
        </w:rPr>
      </w:pPr>
      <w:r w:rsidRPr="007540B4">
        <w:rPr>
          <w:szCs w:val="24"/>
        </w:rPr>
        <w:t>7.1.2.</w:t>
      </w:r>
      <w:r w:rsidRPr="007540B4">
        <w:rPr>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896F6D5" w14:textId="77777777" w:rsidR="007540B4" w:rsidRPr="007540B4" w:rsidRDefault="007540B4" w:rsidP="00CB225C">
      <w:pPr>
        <w:jc w:val="both"/>
        <w:rPr>
          <w:szCs w:val="24"/>
        </w:rPr>
      </w:pPr>
      <w:r w:rsidRPr="007540B4">
        <w:rPr>
          <w:szCs w:val="24"/>
        </w:rPr>
        <w:t>7.1.3.</w:t>
      </w:r>
      <w:r w:rsidRPr="007540B4">
        <w:rPr>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28813A3" w14:textId="77777777" w:rsidR="007540B4" w:rsidRPr="007540B4" w:rsidRDefault="007540B4" w:rsidP="00CB225C">
      <w:pPr>
        <w:jc w:val="both"/>
        <w:rPr>
          <w:szCs w:val="24"/>
        </w:rPr>
      </w:pPr>
    </w:p>
    <w:p w14:paraId="096607EB" w14:textId="77777777" w:rsidR="007540B4" w:rsidRPr="007540B4" w:rsidRDefault="007540B4" w:rsidP="00CB225C">
      <w:pPr>
        <w:jc w:val="both"/>
        <w:rPr>
          <w:b/>
          <w:szCs w:val="24"/>
        </w:rPr>
      </w:pPr>
      <w:r w:rsidRPr="007540B4">
        <w:rPr>
          <w:b/>
          <w:bCs/>
          <w:szCs w:val="24"/>
        </w:rPr>
        <w:t>7.2.</w:t>
      </w:r>
      <w:r w:rsidRPr="007540B4">
        <w:rPr>
          <w:b/>
          <w:bCs/>
          <w:szCs w:val="24"/>
        </w:rPr>
        <w:tab/>
      </w:r>
      <w:r w:rsidRPr="007540B4">
        <w:rPr>
          <w:b/>
          <w:szCs w:val="24"/>
        </w:rPr>
        <w:t>Pretenzijos dėl Prekių trūkumų</w:t>
      </w:r>
    </w:p>
    <w:p w14:paraId="2A4A8296" w14:textId="77777777" w:rsidR="007540B4" w:rsidRPr="007540B4" w:rsidRDefault="007540B4" w:rsidP="00CB225C">
      <w:pPr>
        <w:jc w:val="both"/>
        <w:rPr>
          <w:b/>
          <w:szCs w:val="24"/>
        </w:rPr>
      </w:pPr>
    </w:p>
    <w:p w14:paraId="07808186" w14:textId="77777777" w:rsidR="007540B4" w:rsidRPr="007540B4" w:rsidRDefault="007540B4" w:rsidP="00CB225C">
      <w:pPr>
        <w:jc w:val="both"/>
        <w:rPr>
          <w:szCs w:val="24"/>
        </w:rPr>
      </w:pPr>
      <w:r w:rsidRPr="007540B4">
        <w:rPr>
          <w:szCs w:val="24"/>
        </w:rPr>
        <w:t>7.2.1.</w:t>
      </w:r>
      <w:r w:rsidRPr="007540B4">
        <w:rPr>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7F59AAA" w14:textId="77777777" w:rsidR="007540B4" w:rsidRPr="007540B4" w:rsidRDefault="007540B4" w:rsidP="00CB225C">
      <w:pPr>
        <w:jc w:val="both"/>
        <w:rPr>
          <w:szCs w:val="24"/>
        </w:rPr>
      </w:pPr>
      <w:r w:rsidRPr="007540B4">
        <w:rPr>
          <w:szCs w:val="24"/>
        </w:rPr>
        <w:t>7.2.2.</w:t>
      </w:r>
      <w:r w:rsidRPr="007540B4">
        <w:rPr>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43B534F" w14:textId="77777777" w:rsidR="007540B4" w:rsidRPr="007540B4" w:rsidRDefault="007540B4" w:rsidP="00CB225C">
      <w:pPr>
        <w:jc w:val="both"/>
        <w:rPr>
          <w:szCs w:val="24"/>
        </w:rPr>
      </w:pPr>
      <w:r w:rsidRPr="007540B4">
        <w:rPr>
          <w:szCs w:val="24"/>
        </w:rPr>
        <w:lastRenderedPageBreak/>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2F7D897" w14:textId="77777777" w:rsidR="007540B4" w:rsidRPr="007540B4" w:rsidRDefault="007540B4" w:rsidP="00CB225C">
      <w:pPr>
        <w:jc w:val="both"/>
        <w:rPr>
          <w:szCs w:val="24"/>
        </w:rPr>
      </w:pPr>
      <w:r w:rsidRPr="007540B4">
        <w:rPr>
          <w:szCs w:val="24"/>
        </w:rPr>
        <w:t>7.2.3.1. jei Prekės atitinka Sutartyje nurodytus reikalavimus – Pirkėjas;</w:t>
      </w:r>
    </w:p>
    <w:p w14:paraId="793CD8FE" w14:textId="77777777" w:rsidR="007540B4" w:rsidRPr="007540B4" w:rsidRDefault="007540B4" w:rsidP="00CB225C">
      <w:pPr>
        <w:jc w:val="both"/>
        <w:rPr>
          <w:szCs w:val="24"/>
        </w:rPr>
      </w:pPr>
      <w:r w:rsidRPr="007540B4">
        <w:rPr>
          <w:szCs w:val="24"/>
        </w:rPr>
        <w:t>7.2.3.2. jei Prekės neatitinka Sutartyje nurodytų reikalavimų – Tiekėjas.</w:t>
      </w:r>
    </w:p>
    <w:p w14:paraId="2E5D74B3" w14:textId="77777777" w:rsidR="007540B4" w:rsidRPr="007540B4" w:rsidRDefault="007540B4" w:rsidP="00CB225C">
      <w:pPr>
        <w:jc w:val="both"/>
        <w:rPr>
          <w:szCs w:val="24"/>
        </w:rPr>
      </w:pPr>
    </w:p>
    <w:p w14:paraId="5252BB23" w14:textId="77777777" w:rsidR="007540B4" w:rsidRPr="007540B4" w:rsidRDefault="007540B4" w:rsidP="00CB225C">
      <w:pPr>
        <w:jc w:val="both"/>
        <w:rPr>
          <w:b/>
          <w:szCs w:val="24"/>
        </w:rPr>
      </w:pPr>
      <w:r w:rsidRPr="007540B4">
        <w:rPr>
          <w:b/>
          <w:bCs/>
          <w:szCs w:val="24"/>
        </w:rPr>
        <w:t>7.3.</w:t>
      </w:r>
      <w:r w:rsidRPr="007540B4">
        <w:rPr>
          <w:b/>
          <w:bCs/>
          <w:szCs w:val="24"/>
        </w:rPr>
        <w:tab/>
      </w:r>
      <w:r w:rsidRPr="007540B4">
        <w:rPr>
          <w:b/>
          <w:szCs w:val="24"/>
        </w:rPr>
        <w:t>Prekių trūkumų šalinimas</w:t>
      </w:r>
    </w:p>
    <w:p w14:paraId="4AE20BD3" w14:textId="77777777" w:rsidR="007540B4" w:rsidRPr="007540B4" w:rsidRDefault="007540B4" w:rsidP="00CB225C">
      <w:pPr>
        <w:jc w:val="both"/>
        <w:rPr>
          <w:b/>
          <w:szCs w:val="24"/>
        </w:rPr>
      </w:pPr>
    </w:p>
    <w:p w14:paraId="5CEC7CE2" w14:textId="77777777" w:rsidR="007540B4" w:rsidRPr="007540B4" w:rsidRDefault="007540B4" w:rsidP="00CB225C">
      <w:pPr>
        <w:jc w:val="both"/>
        <w:rPr>
          <w:szCs w:val="24"/>
        </w:rPr>
      </w:pPr>
      <w:r w:rsidRPr="007540B4">
        <w:rPr>
          <w:szCs w:val="24"/>
        </w:rPr>
        <w:t>7.3.1.</w:t>
      </w:r>
      <w:r w:rsidRPr="007540B4">
        <w:rPr>
          <w:szCs w:val="24"/>
        </w:rPr>
        <w:tab/>
        <w:t xml:space="preserve">Tiekėjas privalo pašalinti Prekių trūkumus, sutaisydamas Prekes ar jų dalį arba pakeisdamas Prekę nauja Preke ar jos dalimi. </w:t>
      </w:r>
    </w:p>
    <w:p w14:paraId="777FE521" w14:textId="77777777" w:rsidR="007540B4" w:rsidRPr="007540B4" w:rsidRDefault="007540B4" w:rsidP="00CB225C">
      <w:pPr>
        <w:jc w:val="both"/>
        <w:rPr>
          <w:szCs w:val="24"/>
        </w:rPr>
      </w:pPr>
      <w:r w:rsidRPr="007540B4">
        <w:rPr>
          <w:szCs w:val="24"/>
        </w:rPr>
        <w:t>7.3.2.</w:t>
      </w:r>
      <w:r w:rsidRPr="007540B4">
        <w:rPr>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0862CEF" w14:textId="77777777" w:rsidR="007540B4" w:rsidRPr="007540B4" w:rsidRDefault="007540B4" w:rsidP="00CB225C">
      <w:pPr>
        <w:jc w:val="both"/>
        <w:rPr>
          <w:szCs w:val="24"/>
        </w:rPr>
      </w:pPr>
      <w:r w:rsidRPr="007540B4">
        <w:rPr>
          <w:szCs w:val="24"/>
        </w:rPr>
        <w:t>7.3.3.</w:t>
      </w:r>
      <w:r w:rsidRPr="007540B4">
        <w:rPr>
          <w:szCs w:val="24"/>
        </w:rPr>
        <w:tab/>
        <w:t>Sutaisytoje Prekių dalyje pakartotinai nustačius Prekių trūkumų, Tiekėjas privalo pakeisti Prekes naujomis kokybiškomis Prekėmis, nebent Pirkėjas raštu sutiktų Prekes dar kartą taisyti.</w:t>
      </w:r>
    </w:p>
    <w:p w14:paraId="36768FBC" w14:textId="77777777" w:rsidR="007540B4" w:rsidRPr="007540B4" w:rsidRDefault="007540B4" w:rsidP="00CB225C">
      <w:pPr>
        <w:jc w:val="both"/>
        <w:rPr>
          <w:szCs w:val="24"/>
        </w:rPr>
      </w:pPr>
      <w:r w:rsidRPr="007540B4">
        <w:rPr>
          <w:szCs w:val="24"/>
        </w:rPr>
        <w:t>7.3.4.</w:t>
      </w:r>
      <w:r w:rsidRPr="007540B4">
        <w:rPr>
          <w:szCs w:val="24"/>
        </w:rPr>
        <w:tab/>
        <w:t>Pašalinus Prekių trūkumus, garantinis terminas sutaisytajai Prekių daliai ar naujoms Prekėms vėl pradedamas skaičiuoti nuo tinkamai sutaisytų ar pakeistų Prekių (ar jų dalių) perdavimo Pirkėjui dienos.</w:t>
      </w:r>
    </w:p>
    <w:p w14:paraId="7D750100" w14:textId="77777777" w:rsidR="007540B4" w:rsidRPr="007540B4" w:rsidRDefault="007540B4" w:rsidP="00CB225C">
      <w:pPr>
        <w:jc w:val="both"/>
        <w:rPr>
          <w:szCs w:val="24"/>
        </w:rPr>
      </w:pPr>
      <w:r w:rsidRPr="007540B4">
        <w:rPr>
          <w:szCs w:val="24"/>
        </w:rPr>
        <w:t>7.3.5.</w:t>
      </w:r>
      <w:r w:rsidRPr="007540B4">
        <w:rPr>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CB46346" w14:textId="77777777" w:rsidR="007540B4" w:rsidRPr="007540B4" w:rsidRDefault="007540B4" w:rsidP="00CB225C">
      <w:pPr>
        <w:jc w:val="both"/>
        <w:rPr>
          <w:szCs w:val="24"/>
        </w:rPr>
      </w:pPr>
      <w:r w:rsidRPr="007540B4">
        <w:rPr>
          <w:szCs w:val="24"/>
        </w:rPr>
        <w:t>7.3.6.</w:t>
      </w:r>
      <w:r w:rsidRPr="007540B4">
        <w:rPr>
          <w:szCs w:val="24"/>
        </w:rPr>
        <w:tab/>
        <w:t>Tiekėjas, pašalinęs visus Prekių trūkumus, privalo apie tai informuoti Pirkėją.</w:t>
      </w:r>
    </w:p>
    <w:p w14:paraId="7F513B15" w14:textId="77777777" w:rsidR="007540B4" w:rsidRPr="007540B4" w:rsidRDefault="007540B4" w:rsidP="00CB225C">
      <w:pPr>
        <w:jc w:val="both"/>
        <w:rPr>
          <w:szCs w:val="24"/>
        </w:rPr>
      </w:pPr>
      <w:r w:rsidRPr="007540B4">
        <w:rPr>
          <w:szCs w:val="24"/>
        </w:rPr>
        <w:t>7.3.7.</w:t>
      </w:r>
      <w:r w:rsidRPr="007540B4">
        <w:rPr>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A549FD8" w14:textId="77777777" w:rsidR="007540B4" w:rsidRPr="007540B4" w:rsidRDefault="007540B4" w:rsidP="00CB225C">
      <w:pPr>
        <w:jc w:val="both"/>
        <w:rPr>
          <w:szCs w:val="24"/>
        </w:rPr>
      </w:pPr>
    </w:p>
    <w:p w14:paraId="4B850E30" w14:textId="77777777" w:rsidR="007540B4" w:rsidRPr="007540B4" w:rsidRDefault="007540B4" w:rsidP="00CB225C">
      <w:pPr>
        <w:jc w:val="both"/>
        <w:rPr>
          <w:b/>
          <w:szCs w:val="24"/>
        </w:rPr>
      </w:pPr>
      <w:r w:rsidRPr="007540B4">
        <w:rPr>
          <w:b/>
          <w:bCs/>
          <w:szCs w:val="24"/>
        </w:rPr>
        <w:t>7.4.</w:t>
      </w:r>
      <w:r w:rsidRPr="007540B4">
        <w:rPr>
          <w:b/>
          <w:bCs/>
          <w:szCs w:val="24"/>
        </w:rPr>
        <w:tab/>
      </w:r>
      <w:r w:rsidRPr="007540B4">
        <w:rPr>
          <w:b/>
          <w:szCs w:val="24"/>
        </w:rPr>
        <w:t>Pirkėjo teisės, Tiekėjui nepašalinus Prekių trūkumų</w:t>
      </w:r>
    </w:p>
    <w:p w14:paraId="4A7E36C8" w14:textId="77777777" w:rsidR="007540B4" w:rsidRPr="007540B4" w:rsidRDefault="007540B4" w:rsidP="00CB225C">
      <w:pPr>
        <w:jc w:val="both"/>
        <w:rPr>
          <w:b/>
          <w:szCs w:val="24"/>
        </w:rPr>
      </w:pPr>
    </w:p>
    <w:p w14:paraId="67086D59" w14:textId="77777777" w:rsidR="007540B4" w:rsidRPr="007540B4" w:rsidRDefault="007540B4" w:rsidP="00CB225C">
      <w:pPr>
        <w:jc w:val="both"/>
        <w:rPr>
          <w:szCs w:val="24"/>
        </w:rPr>
      </w:pPr>
      <w:r w:rsidRPr="007540B4">
        <w:rPr>
          <w:szCs w:val="24"/>
        </w:rPr>
        <w:t>7.4.1.</w:t>
      </w:r>
      <w:r w:rsidRPr="007540B4">
        <w:rPr>
          <w:szCs w:val="24"/>
        </w:rPr>
        <w:tab/>
        <w:t>Jeigu Tiekėjas atsisako pašalinti arba nepašalina Prekių trūkumų per Pirkėjo nustatytus protingus terminus, Pirkėjas turi teisę:</w:t>
      </w:r>
    </w:p>
    <w:p w14:paraId="4957CF3D" w14:textId="77777777" w:rsidR="007540B4" w:rsidRPr="007540B4" w:rsidRDefault="007540B4" w:rsidP="00CB225C">
      <w:pPr>
        <w:jc w:val="both"/>
        <w:rPr>
          <w:szCs w:val="24"/>
        </w:rPr>
      </w:pPr>
      <w:r w:rsidRPr="007540B4">
        <w:rPr>
          <w:szCs w:val="24"/>
        </w:rPr>
        <w:t>7.4.1.1.</w:t>
      </w:r>
      <w:r w:rsidRPr="007540B4">
        <w:rPr>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8B6442E" w14:textId="77777777" w:rsidR="007540B4" w:rsidRPr="007540B4" w:rsidRDefault="007540B4" w:rsidP="00CB225C">
      <w:pPr>
        <w:jc w:val="both"/>
        <w:rPr>
          <w:szCs w:val="24"/>
        </w:rPr>
      </w:pPr>
      <w:r w:rsidRPr="007540B4">
        <w:rPr>
          <w:szCs w:val="24"/>
        </w:rPr>
        <w:t>7.4.1.2.</w:t>
      </w:r>
      <w:r w:rsidRPr="007540B4">
        <w:rPr>
          <w:szCs w:val="24"/>
        </w:rPr>
        <w:tab/>
        <w:t>reikalauti sumažinti Tiekėjui mokėtiną sumą ir grąžinti dėl šios sumos sumažinimo susidariusią permoką per 30 (trisdešimt) dienų nuo Tiekėjui nustatyto termino pašalinti Prekių trūkumus pabaigos; arba</w:t>
      </w:r>
    </w:p>
    <w:p w14:paraId="13627D91" w14:textId="77777777" w:rsidR="007540B4" w:rsidRPr="007540B4" w:rsidRDefault="007540B4" w:rsidP="00CB225C">
      <w:pPr>
        <w:jc w:val="both"/>
        <w:rPr>
          <w:szCs w:val="24"/>
        </w:rPr>
      </w:pPr>
      <w:r w:rsidRPr="007540B4">
        <w:rPr>
          <w:szCs w:val="24"/>
        </w:rPr>
        <w:t>7.4.1.3. grąžinti Prekes Tiekėjui ir nemokėti už tokias Prekes ar reikalauti grąžinti už Prekes sumokėtą sumą bei nutraukti Sutartį.</w:t>
      </w:r>
    </w:p>
    <w:p w14:paraId="4477E9E2" w14:textId="77777777" w:rsidR="007540B4" w:rsidRPr="007540B4" w:rsidRDefault="007540B4" w:rsidP="00CB225C">
      <w:pPr>
        <w:jc w:val="both"/>
        <w:rPr>
          <w:szCs w:val="24"/>
        </w:rPr>
      </w:pPr>
      <w:r w:rsidRPr="007540B4">
        <w:rPr>
          <w:szCs w:val="24"/>
        </w:rPr>
        <w:t>7.4.2.</w:t>
      </w:r>
      <w:r w:rsidRPr="007540B4">
        <w:rPr>
          <w:szCs w:val="24"/>
        </w:rPr>
        <w:tab/>
        <w:t xml:space="preserve">Tiekėjui pagal Sutartį mokėtina suma sumažinama tiek, kiek sumažėja Prekių vertė Pirkėjui dėl Prekių trūkumų. Į Prekių vertės sumažėjimą, be kita ko, įskaičiuojamos Pirkėjo išlaidos Prekių trūkumų </w:t>
      </w:r>
      <w:r w:rsidRPr="007540B4">
        <w:rPr>
          <w:szCs w:val="24"/>
        </w:rPr>
        <w:lastRenderedPageBreak/>
        <w:t>įvertinimui ir šalinimui, Prekių vertės sumažėjimas, Pirkėjo esamų ar būsimų išlaidų Prekių eksploatavimui padidėjimas (jeigu tokios išlaidos buvo vertinamos pirkimo metu).</w:t>
      </w:r>
    </w:p>
    <w:p w14:paraId="47546482" w14:textId="77777777" w:rsidR="007540B4" w:rsidRPr="007540B4" w:rsidRDefault="007540B4" w:rsidP="00CB225C">
      <w:pPr>
        <w:jc w:val="both"/>
        <w:rPr>
          <w:szCs w:val="24"/>
        </w:rPr>
      </w:pPr>
      <w:r w:rsidRPr="007540B4">
        <w:rPr>
          <w:szCs w:val="24"/>
        </w:rPr>
        <w:t>7.4.3.</w:t>
      </w:r>
      <w:r w:rsidRPr="007540B4">
        <w:rPr>
          <w:szCs w:val="24"/>
        </w:rPr>
        <w:tab/>
        <w:t xml:space="preserve">Tiekėjas privalo patenkinti Pirkėjo pagal Bendrųjų sąlygų 7.4.4 punktą pareikštą piniginį reikalavimą per 30 (trisdešimt) dienų arba per ilgesnį Pirkėjo reikalavime nurodytą protingą terminą. </w:t>
      </w:r>
    </w:p>
    <w:p w14:paraId="0BA0AE2A" w14:textId="77777777" w:rsidR="007540B4" w:rsidRPr="007540B4" w:rsidRDefault="007540B4" w:rsidP="00CB225C">
      <w:pPr>
        <w:jc w:val="both"/>
        <w:rPr>
          <w:szCs w:val="24"/>
        </w:rPr>
      </w:pPr>
      <w:r w:rsidRPr="007540B4">
        <w:rPr>
          <w:szCs w:val="24"/>
        </w:rPr>
        <w:t>7.4.4.</w:t>
      </w:r>
      <w:r w:rsidRPr="007540B4">
        <w:rPr>
          <w:szCs w:val="24"/>
        </w:rPr>
        <w:tab/>
        <w:t>Už vėlavimą pašalinti Prekių trūkumus Pirkėjas privalo reikalauti Tiekėjo sumokėti Specialiosiose sąlygose nustatyto dydžio netesybas.</w:t>
      </w:r>
    </w:p>
    <w:p w14:paraId="2E463A0E" w14:textId="77777777" w:rsidR="007540B4" w:rsidRPr="007540B4" w:rsidRDefault="007540B4" w:rsidP="00CB225C">
      <w:pPr>
        <w:jc w:val="both"/>
        <w:rPr>
          <w:szCs w:val="24"/>
        </w:rPr>
      </w:pPr>
    </w:p>
    <w:p w14:paraId="572DF8C9" w14:textId="77777777" w:rsidR="007540B4" w:rsidRPr="007540B4" w:rsidRDefault="007540B4" w:rsidP="00CB225C">
      <w:pPr>
        <w:jc w:val="both"/>
        <w:rPr>
          <w:b/>
          <w:szCs w:val="24"/>
        </w:rPr>
      </w:pPr>
      <w:r w:rsidRPr="007540B4">
        <w:rPr>
          <w:b/>
          <w:bCs/>
          <w:szCs w:val="24"/>
        </w:rPr>
        <w:t>8.</w:t>
      </w:r>
      <w:r w:rsidRPr="007540B4">
        <w:rPr>
          <w:b/>
          <w:bCs/>
          <w:szCs w:val="24"/>
        </w:rPr>
        <w:tab/>
      </w:r>
      <w:r w:rsidRPr="007540B4">
        <w:rPr>
          <w:b/>
          <w:szCs w:val="24"/>
        </w:rPr>
        <w:t>PRISTATYMO terminai</w:t>
      </w:r>
    </w:p>
    <w:p w14:paraId="19AE1EB9" w14:textId="77777777" w:rsidR="007540B4" w:rsidRPr="007540B4" w:rsidRDefault="007540B4" w:rsidP="00CB225C">
      <w:pPr>
        <w:jc w:val="both"/>
        <w:rPr>
          <w:b/>
          <w:szCs w:val="24"/>
        </w:rPr>
      </w:pPr>
    </w:p>
    <w:p w14:paraId="47DD61AB" w14:textId="77777777" w:rsidR="007540B4" w:rsidRPr="007540B4" w:rsidRDefault="007540B4" w:rsidP="00CB225C">
      <w:pPr>
        <w:jc w:val="both"/>
        <w:rPr>
          <w:b/>
          <w:szCs w:val="24"/>
        </w:rPr>
      </w:pPr>
      <w:r w:rsidRPr="007540B4">
        <w:rPr>
          <w:b/>
          <w:bCs/>
          <w:szCs w:val="24"/>
        </w:rPr>
        <w:t>8.1.</w:t>
      </w:r>
      <w:r w:rsidRPr="007540B4">
        <w:rPr>
          <w:b/>
          <w:bCs/>
          <w:szCs w:val="24"/>
        </w:rPr>
        <w:tab/>
      </w:r>
      <w:r w:rsidRPr="007540B4">
        <w:rPr>
          <w:b/>
          <w:szCs w:val="24"/>
        </w:rPr>
        <w:t>Pristatymo terminai ir Prekių tiekimo grafikas</w:t>
      </w:r>
    </w:p>
    <w:p w14:paraId="12F8BB62" w14:textId="77777777" w:rsidR="007540B4" w:rsidRPr="007540B4" w:rsidRDefault="007540B4" w:rsidP="00CB225C">
      <w:pPr>
        <w:jc w:val="both"/>
        <w:rPr>
          <w:b/>
          <w:szCs w:val="24"/>
        </w:rPr>
      </w:pPr>
    </w:p>
    <w:p w14:paraId="6B396568" w14:textId="77777777" w:rsidR="007540B4" w:rsidRPr="007540B4" w:rsidRDefault="007540B4" w:rsidP="00CB225C">
      <w:pPr>
        <w:jc w:val="both"/>
        <w:rPr>
          <w:szCs w:val="24"/>
        </w:rPr>
      </w:pPr>
      <w:r w:rsidRPr="007540B4">
        <w:rPr>
          <w:szCs w:val="24"/>
        </w:rPr>
        <w:t>8.1.1.</w:t>
      </w:r>
      <w:r w:rsidRPr="007540B4">
        <w:rPr>
          <w:szCs w:val="24"/>
        </w:rPr>
        <w:tab/>
        <w:t xml:space="preserve">Tiekėjas privalo pristatyti Prekes laikydamasis terminų, nurodytų Specialiosiose sąlygose. </w:t>
      </w:r>
    </w:p>
    <w:p w14:paraId="13F43993" w14:textId="77777777" w:rsidR="007540B4" w:rsidRPr="007540B4" w:rsidRDefault="007540B4" w:rsidP="00CB225C">
      <w:pPr>
        <w:jc w:val="both"/>
        <w:rPr>
          <w:szCs w:val="24"/>
        </w:rPr>
      </w:pPr>
      <w:r w:rsidRPr="007540B4">
        <w:rPr>
          <w:szCs w:val="24"/>
        </w:rPr>
        <w:t>8.1.2.</w:t>
      </w:r>
      <w:r w:rsidRPr="007540B4">
        <w:rPr>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7540B4">
        <w:rPr>
          <w:b/>
          <w:bCs/>
          <w:szCs w:val="24"/>
        </w:rPr>
        <w:t>Grafikas</w:t>
      </w:r>
      <w:r w:rsidRPr="007540B4">
        <w:rPr>
          <w:szCs w:val="24"/>
        </w:rPr>
        <w:t>).</w:t>
      </w:r>
    </w:p>
    <w:p w14:paraId="1B517A5F" w14:textId="77777777" w:rsidR="007540B4" w:rsidRPr="007540B4" w:rsidRDefault="007540B4" w:rsidP="00CB225C">
      <w:pPr>
        <w:jc w:val="both"/>
        <w:rPr>
          <w:szCs w:val="24"/>
        </w:rPr>
      </w:pPr>
      <w:r w:rsidRPr="007540B4">
        <w:rPr>
          <w:szCs w:val="24"/>
        </w:rPr>
        <w:t>8.1.3.</w:t>
      </w:r>
      <w:r w:rsidRPr="007540B4">
        <w:rPr>
          <w:szCs w:val="24"/>
        </w:rPr>
        <w:tab/>
        <w:t>Jei aktualu, Grafike turi būti pažymėta, kurios Prekės gali būti pristatomos lygiagrečiai, o kurios gali būti pristatomos tik numatytu eiliškumu.</w:t>
      </w:r>
    </w:p>
    <w:p w14:paraId="1FD04A4F" w14:textId="77777777" w:rsidR="007540B4" w:rsidRPr="007540B4" w:rsidRDefault="007540B4" w:rsidP="00CB225C">
      <w:pPr>
        <w:jc w:val="both"/>
        <w:rPr>
          <w:szCs w:val="24"/>
        </w:rPr>
      </w:pPr>
    </w:p>
    <w:p w14:paraId="14BF6A3B" w14:textId="77777777" w:rsidR="007540B4" w:rsidRPr="007540B4" w:rsidRDefault="007540B4" w:rsidP="00CB225C">
      <w:pPr>
        <w:jc w:val="both"/>
        <w:rPr>
          <w:b/>
          <w:szCs w:val="24"/>
        </w:rPr>
      </w:pPr>
      <w:r w:rsidRPr="007540B4">
        <w:rPr>
          <w:b/>
          <w:bCs/>
          <w:szCs w:val="24"/>
        </w:rPr>
        <w:t>8.2.</w:t>
      </w:r>
      <w:r w:rsidRPr="007540B4">
        <w:rPr>
          <w:b/>
          <w:bCs/>
          <w:szCs w:val="24"/>
        </w:rPr>
        <w:tab/>
      </w:r>
      <w:r w:rsidRPr="007540B4">
        <w:rPr>
          <w:b/>
          <w:szCs w:val="24"/>
        </w:rPr>
        <w:t>Netesybos už Prekių pristatymo vėlavimą</w:t>
      </w:r>
    </w:p>
    <w:p w14:paraId="0E5B0F63" w14:textId="77777777" w:rsidR="007540B4" w:rsidRPr="007540B4" w:rsidRDefault="007540B4" w:rsidP="00CB225C">
      <w:pPr>
        <w:jc w:val="both"/>
        <w:rPr>
          <w:b/>
          <w:szCs w:val="24"/>
        </w:rPr>
      </w:pPr>
    </w:p>
    <w:p w14:paraId="5669F40C" w14:textId="77777777" w:rsidR="007540B4" w:rsidRPr="007540B4" w:rsidRDefault="007540B4" w:rsidP="00CB225C">
      <w:pPr>
        <w:jc w:val="both"/>
        <w:rPr>
          <w:szCs w:val="24"/>
        </w:rPr>
      </w:pPr>
      <w:r w:rsidRPr="007540B4">
        <w:rPr>
          <w:szCs w:val="24"/>
        </w:rPr>
        <w:t>8.2.1.</w:t>
      </w:r>
      <w:r w:rsidRPr="007540B4">
        <w:rPr>
          <w:szCs w:val="24"/>
        </w:rPr>
        <w:tab/>
        <w:t xml:space="preserve">Jeigu Tiekėjas praleidžia Prekių pristatymo terminus, nustatytus Specialiosiose sąlygose, Tiekėjui iki Prekių pristatymo datos taikomos Specialiosiose sąlygose nurodyto dydžio netesybos. </w:t>
      </w:r>
    </w:p>
    <w:p w14:paraId="39C45B35" w14:textId="77777777" w:rsidR="007540B4" w:rsidRPr="007540B4" w:rsidRDefault="007540B4" w:rsidP="00CB225C">
      <w:pPr>
        <w:jc w:val="both"/>
        <w:rPr>
          <w:szCs w:val="24"/>
        </w:rPr>
      </w:pPr>
      <w:r w:rsidRPr="007540B4">
        <w:rPr>
          <w:szCs w:val="24"/>
        </w:rPr>
        <w:t>8.2.2.</w:t>
      </w:r>
      <w:r w:rsidRPr="007540B4">
        <w:rPr>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CEBDAD8" w14:textId="77777777" w:rsidR="007540B4" w:rsidRPr="007540B4" w:rsidRDefault="007540B4" w:rsidP="00CB225C">
      <w:pPr>
        <w:jc w:val="both"/>
        <w:rPr>
          <w:i/>
          <w:iCs/>
          <w:szCs w:val="24"/>
        </w:rPr>
      </w:pPr>
      <w:r w:rsidRPr="007540B4">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F375B19" w14:textId="77777777" w:rsidR="007540B4" w:rsidRPr="007540B4" w:rsidRDefault="007540B4" w:rsidP="00CB225C">
      <w:pPr>
        <w:jc w:val="both"/>
        <w:rPr>
          <w:i/>
          <w:iCs/>
          <w:szCs w:val="24"/>
        </w:rPr>
      </w:pPr>
    </w:p>
    <w:p w14:paraId="49AEA4A0" w14:textId="77777777" w:rsidR="007540B4" w:rsidRPr="007540B4" w:rsidRDefault="007540B4" w:rsidP="00CB225C">
      <w:pPr>
        <w:jc w:val="both"/>
        <w:rPr>
          <w:b/>
          <w:szCs w:val="24"/>
        </w:rPr>
      </w:pPr>
      <w:r w:rsidRPr="007540B4">
        <w:rPr>
          <w:b/>
          <w:bCs/>
          <w:szCs w:val="24"/>
        </w:rPr>
        <w:t>9.</w:t>
      </w:r>
      <w:r w:rsidRPr="007540B4">
        <w:rPr>
          <w:b/>
          <w:bCs/>
          <w:szCs w:val="24"/>
        </w:rPr>
        <w:tab/>
      </w:r>
      <w:r w:rsidRPr="007540B4">
        <w:rPr>
          <w:b/>
          <w:szCs w:val="24"/>
        </w:rPr>
        <w:t>Prievolių pagal Sutartį įvykdymo užtikrinimo būdai</w:t>
      </w:r>
    </w:p>
    <w:p w14:paraId="4BEE6019" w14:textId="77777777" w:rsidR="007540B4" w:rsidRPr="007540B4" w:rsidRDefault="007540B4" w:rsidP="00CB225C">
      <w:pPr>
        <w:jc w:val="both"/>
        <w:rPr>
          <w:b/>
          <w:szCs w:val="24"/>
        </w:rPr>
      </w:pPr>
    </w:p>
    <w:p w14:paraId="12E96DFC" w14:textId="77777777" w:rsidR="007540B4" w:rsidRPr="007540B4" w:rsidRDefault="007540B4" w:rsidP="00CB225C">
      <w:pPr>
        <w:jc w:val="both"/>
        <w:rPr>
          <w:szCs w:val="24"/>
        </w:rPr>
      </w:pPr>
      <w:r w:rsidRPr="007540B4">
        <w:rPr>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02D1A4A" w14:textId="77777777" w:rsidR="007540B4" w:rsidRPr="007540B4" w:rsidRDefault="007540B4" w:rsidP="00CB225C">
      <w:pPr>
        <w:jc w:val="both"/>
        <w:rPr>
          <w:szCs w:val="24"/>
        </w:rPr>
      </w:pPr>
    </w:p>
    <w:p w14:paraId="7D565621" w14:textId="77777777" w:rsidR="007540B4" w:rsidRPr="007540B4" w:rsidRDefault="007540B4" w:rsidP="00CB225C">
      <w:pPr>
        <w:jc w:val="both"/>
        <w:rPr>
          <w:b/>
          <w:szCs w:val="24"/>
        </w:rPr>
      </w:pPr>
      <w:r w:rsidRPr="007540B4">
        <w:rPr>
          <w:b/>
          <w:bCs/>
          <w:szCs w:val="24"/>
        </w:rPr>
        <w:t>10.</w:t>
      </w:r>
      <w:r w:rsidRPr="007540B4">
        <w:rPr>
          <w:b/>
          <w:bCs/>
          <w:szCs w:val="24"/>
        </w:rPr>
        <w:tab/>
      </w:r>
      <w:r w:rsidRPr="007540B4">
        <w:rPr>
          <w:b/>
          <w:szCs w:val="24"/>
        </w:rPr>
        <w:t>Sutarties įvykdymo užtikrinimas (JEI TAIKOMA)</w:t>
      </w:r>
    </w:p>
    <w:p w14:paraId="74333A9A" w14:textId="77777777" w:rsidR="007540B4" w:rsidRPr="007540B4" w:rsidRDefault="007540B4" w:rsidP="00CB225C">
      <w:pPr>
        <w:jc w:val="both"/>
        <w:rPr>
          <w:b/>
          <w:szCs w:val="24"/>
        </w:rPr>
      </w:pPr>
    </w:p>
    <w:p w14:paraId="6C5C27A5" w14:textId="77777777" w:rsidR="007540B4" w:rsidRPr="007540B4" w:rsidRDefault="007540B4" w:rsidP="00CB225C">
      <w:pPr>
        <w:jc w:val="both"/>
        <w:rPr>
          <w:szCs w:val="24"/>
        </w:rPr>
      </w:pPr>
      <w:r w:rsidRPr="007540B4">
        <w:rPr>
          <w:szCs w:val="24"/>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669CEF8" w14:textId="77777777" w:rsidR="007540B4" w:rsidRPr="007540B4" w:rsidRDefault="007540B4" w:rsidP="00CB225C">
      <w:pPr>
        <w:jc w:val="both"/>
        <w:rPr>
          <w:b/>
          <w:bCs/>
          <w:szCs w:val="24"/>
        </w:rPr>
      </w:pPr>
      <w:r w:rsidRPr="007540B4">
        <w:rPr>
          <w:b/>
          <w:bCs/>
          <w:szCs w:val="24"/>
        </w:rPr>
        <w:lastRenderedPageBreak/>
        <w:t>Pastaba.</w:t>
      </w:r>
      <w:r w:rsidRPr="007540B4">
        <w:rPr>
          <w:szCs w:val="24"/>
        </w:rPr>
        <w:t xml:space="preserve">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435B478" w14:textId="77777777" w:rsidR="007540B4" w:rsidRPr="007540B4" w:rsidRDefault="007540B4" w:rsidP="00CB225C">
      <w:pPr>
        <w:jc w:val="both"/>
        <w:rPr>
          <w:szCs w:val="24"/>
        </w:rPr>
      </w:pPr>
      <w:r w:rsidRPr="007540B4">
        <w:rPr>
          <w:szCs w:val="24"/>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7540B4">
        <w:rPr>
          <w:b/>
          <w:bCs/>
          <w:szCs w:val="24"/>
        </w:rPr>
        <w:t>Sutarties įvykdymo užtikrinimas</w:t>
      </w:r>
      <w:r w:rsidRPr="007540B4">
        <w:rPr>
          <w:szCs w:val="24"/>
        </w:rPr>
        <w:t xml:space="preserve">). </w:t>
      </w:r>
    </w:p>
    <w:p w14:paraId="5B593828" w14:textId="77777777" w:rsidR="007540B4" w:rsidRPr="007540B4" w:rsidRDefault="007540B4" w:rsidP="00CB225C">
      <w:pPr>
        <w:jc w:val="both"/>
        <w:rPr>
          <w:szCs w:val="24"/>
        </w:rPr>
      </w:pPr>
      <w:r w:rsidRPr="007540B4">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8CC4B33" w14:textId="77777777" w:rsidR="007540B4" w:rsidRPr="007540B4" w:rsidRDefault="007540B4" w:rsidP="00CB225C">
      <w:pPr>
        <w:jc w:val="both"/>
        <w:rPr>
          <w:szCs w:val="24"/>
        </w:rPr>
      </w:pPr>
      <w:r w:rsidRPr="007540B4">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6D8FE3" w14:textId="77777777" w:rsidR="007540B4" w:rsidRPr="007540B4" w:rsidRDefault="007540B4" w:rsidP="00CB225C">
      <w:pPr>
        <w:jc w:val="both"/>
        <w:rPr>
          <w:szCs w:val="24"/>
        </w:rPr>
      </w:pPr>
      <w:r w:rsidRPr="007540B4">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635BF53" w14:textId="77777777" w:rsidR="007540B4" w:rsidRPr="007540B4" w:rsidRDefault="007540B4" w:rsidP="00CB225C">
      <w:pPr>
        <w:jc w:val="both"/>
        <w:rPr>
          <w:szCs w:val="24"/>
        </w:rPr>
      </w:pPr>
      <w:r w:rsidRPr="007540B4">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6F98E0B" w14:textId="77777777" w:rsidR="007540B4" w:rsidRPr="007540B4" w:rsidRDefault="007540B4" w:rsidP="00CB225C">
      <w:pPr>
        <w:jc w:val="both"/>
        <w:rPr>
          <w:szCs w:val="24"/>
        </w:rPr>
      </w:pPr>
      <w:r w:rsidRPr="007540B4">
        <w:rPr>
          <w:szCs w:val="24"/>
        </w:rPr>
        <w:t>10.7. Sutarties įvykdymo užtikrinimas turi įsigalioti ne vėliau negu jo pateikimo Pirkėjui dieną. </w:t>
      </w:r>
    </w:p>
    <w:p w14:paraId="5ECB335B" w14:textId="77777777" w:rsidR="007540B4" w:rsidRPr="007540B4" w:rsidRDefault="007540B4" w:rsidP="00CB225C">
      <w:pPr>
        <w:jc w:val="both"/>
        <w:rPr>
          <w:szCs w:val="24"/>
        </w:rPr>
      </w:pPr>
      <w:r w:rsidRPr="007540B4">
        <w:rPr>
          <w:szCs w:val="24"/>
        </w:rPr>
        <w:t>10.8. Sutarties įvykdymo užtikrinimo suma turi būti nurodoma ir išmokama eurais. </w:t>
      </w:r>
    </w:p>
    <w:p w14:paraId="347E1189" w14:textId="77777777" w:rsidR="007540B4" w:rsidRPr="007540B4" w:rsidRDefault="007540B4" w:rsidP="00CB225C">
      <w:pPr>
        <w:jc w:val="both"/>
        <w:rPr>
          <w:szCs w:val="24"/>
        </w:rPr>
      </w:pPr>
      <w:r w:rsidRPr="007540B4">
        <w:rPr>
          <w:szCs w:val="24"/>
        </w:rPr>
        <w:t>10.9. Sutarties įvykdymo užtikrinimas turi būti surašytas lietuvių arba kita kalba (esant Pirkėjo prašymui, turi būti pateiktas vertimas į lietuvių kalbą). </w:t>
      </w:r>
    </w:p>
    <w:p w14:paraId="637388B0" w14:textId="77777777" w:rsidR="007540B4" w:rsidRPr="007540B4" w:rsidRDefault="007540B4" w:rsidP="00CB225C">
      <w:pPr>
        <w:jc w:val="both"/>
        <w:rPr>
          <w:szCs w:val="24"/>
        </w:rPr>
      </w:pPr>
      <w:r w:rsidRPr="007540B4">
        <w:rPr>
          <w:szCs w:val="24"/>
        </w:rPr>
        <w:t>10.10. Sutarties įvykdymo užtikrinime nurodytas jo galiojimo terminas turi būti ne trumpesnis nei Sutarties galiojimo terminas. </w:t>
      </w:r>
    </w:p>
    <w:p w14:paraId="624FB28F" w14:textId="77777777" w:rsidR="007540B4" w:rsidRPr="007540B4" w:rsidRDefault="007540B4" w:rsidP="00CB225C">
      <w:pPr>
        <w:jc w:val="both"/>
        <w:rPr>
          <w:szCs w:val="24"/>
        </w:rPr>
      </w:pPr>
      <w:r w:rsidRPr="007540B4">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8203FF" w14:textId="77777777" w:rsidR="007540B4" w:rsidRPr="007540B4" w:rsidRDefault="007540B4" w:rsidP="00CB225C">
      <w:pPr>
        <w:jc w:val="both"/>
        <w:rPr>
          <w:szCs w:val="24"/>
        </w:rPr>
      </w:pPr>
      <w:r w:rsidRPr="007540B4">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4E024A0" w14:textId="77777777" w:rsidR="007540B4" w:rsidRPr="007540B4" w:rsidRDefault="007540B4" w:rsidP="00CB225C">
      <w:pPr>
        <w:jc w:val="both"/>
        <w:rPr>
          <w:szCs w:val="24"/>
        </w:rPr>
      </w:pPr>
      <w:r w:rsidRPr="007540B4">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5EA09E9" w14:textId="77777777" w:rsidR="007540B4" w:rsidRPr="007540B4" w:rsidRDefault="007540B4" w:rsidP="00CB225C">
      <w:pPr>
        <w:jc w:val="both"/>
        <w:rPr>
          <w:szCs w:val="24"/>
        </w:rPr>
      </w:pPr>
      <w:r w:rsidRPr="007540B4">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E8AE5D0" w14:textId="77777777" w:rsidR="007540B4" w:rsidRPr="007540B4" w:rsidRDefault="007540B4" w:rsidP="00CB225C">
      <w:pPr>
        <w:jc w:val="both"/>
        <w:rPr>
          <w:szCs w:val="24"/>
        </w:rPr>
      </w:pPr>
      <w:r w:rsidRPr="007540B4">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19F6947" w14:textId="77777777" w:rsidR="007540B4" w:rsidRPr="007540B4" w:rsidRDefault="007540B4" w:rsidP="00CB225C">
      <w:pPr>
        <w:jc w:val="both"/>
        <w:rPr>
          <w:szCs w:val="24"/>
        </w:rPr>
      </w:pPr>
      <w:r w:rsidRPr="007540B4">
        <w:rPr>
          <w:szCs w:val="24"/>
        </w:rPr>
        <w:t>10.16. Pirkėjas gali pasinaudoti Sutarties įvykdymo užtikrinimu, esant bet kuriai iš žemiau nurodytų aplinkybių:  </w:t>
      </w:r>
    </w:p>
    <w:p w14:paraId="4B96A76D" w14:textId="77777777" w:rsidR="007540B4" w:rsidRPr="007540B4" w:rsidRDefault="007540B4" w:rsidP="00CB225C">
      <w:pPr>
        <w:jc w:val="both"/>
        <w:rPr>
          <w:szCs w:val="24"/>
        </w:rPr>
      </w:pPr>
      <w:r w:rsidRPr="007540B4">
        <w:rPr>
          <w:szCs w:val="24"/>
        </w:rPr>
        <w:t>10.16.1. Tiekėjas neįvykdė, nevykdo arba netinkamai vykdo savo įsipareigojimus pagal Sutartį;  </w:t>
      </w:r>
    </w:p>
    <w:p w14:paraId="6DA1EA3E" w14:textId="77777777" w:rsidR="007540B4" w:rsidRPr="007540B4" w:rsidRDefault="007540B4" w:rsidP="00CB225C">
      <w:pPr>
        <w:jc w:val="both"/>
        <w:rPr>
          <w:szCs w:val="24"/>
        </w:rPr>
      </w:pPr>
      <w:r w:rsidRPr="007540B4">
        <w:rPr>
          <w:szCs w:val="24"/>
        </w:rPr>
        <w:t>10.16.2. Tiekėjas per protingai nustatytą laikotarpį neįvykdo Pirkėjo nurodymo ištaisyti Prekių trūkumus;  </w:t>
      </w:r>
    </w:p>
    <w:p w14:paraId="77A45112" w14:textId="77777777" w:rsidR="007540B4" w:rsidRPr="007540B4" w:rsidRDefault="007540B4" w:rsidP="00CB225C">
      <w:pPr>
        <w:jc w:val="both"/>
        <w:rPr>
          <w:szCs w:val="24"/>
        </w:rPr>
      </w:pPr>
      <w:r w:rsidRPr="007540B4">
        <w:rPr>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C705D0" w14:textId="77777777" w:rsidR="007540B4" w:rsidRPr="007540B4" w:rsidRDefault="007540B4" w:rsidP="00CB225C">
      <w:pPr>
        <w:jc w:val="both"/>
        <w:rPr>
          <w:szCs w:val="24"/>
        </w:rPr>
      </w:pPr>
      <w:r w:rsidRPr="007540B4">
        <w:rPr>
          <w:szCs w:val="24"/>
        </w:rPr>
        <w:t>10.16.4. Tiekėjas be pateisinamos priežasties (ne Sutartyje nustatytais atvejais) vienašališkai nutraukia Sutartį. </w:t>
      </w:r>
    </w:p>
    <w:p w14:paraId="6F36FA84" w14:textId="77777777" w:rsidR="007540B4" w:rsidRPr="007540B4" w:rsidRDefault="007540B4" w:rsidP="00CB225C">
      <w:pPr>
        <w:jc w:val="both"/>
        <w:rPr>
          <w:szCs w:val="24"/>
        </w:rPr>
      </w:pPr>
    </w:p>
    <w:p w14:paraId="2B3580D5" w14:textId="77777777" w:rsidR="007540B4" w:rsidRPr="007540B4" w:rsidRDefault="007540B4" w:rsidP="00CB225C">
      <w:pPr>
        <w:jc w:val="both"/>
        <w:rPr>
          <w:szCs w:val="24"/>
        </w:rPr>
      </w:pPr>
      <w:r w:rsidRPr="007540B4">
        <w:rPr>
          <w:b/>
          <w:bCs/>
          <w:szCs w:val="24"/>
        </w:rPr>
        <w:t>11.</w:t>
      </w:r>
      <w:r w:rsidRPr="007540B4">
        <w:rPr>
          <w:b/>
          <w:bCs/>
          <w:szCs w:val="24"/>
        </w:rPr>
        <w:tab/>
        <w:t>SUTARTIES KAINA IR JOS PERSKAIČIAVIMAS</w:t>
      </w:r>
    </w:p>
    <w:p w14:paraId="3E9C2DFE" w14:textId="77777777" w:rsidR="007540B4" w:rsidRPr="007540B4" w:rsidRDefault="007540B4" w:rsidP="00CB225C">
      <w:pPr>
        <w:jc w:val="both"/>
        <w:rPr>
          <w:b/>
          <w:szCs w:val="24"/>
        </w:rPr>
      </w:pPr>
    </w:p>
    <w:p w14:paraId="089D2F1C" w14:textId="77777777" w:rsidR="007540B4" w:rsidRPr="007540B4" w:rsidRDefault="007540B4" w:rsidP="00CB225C">
      <w:pPr>
        <w:jc w:val="both"/>
        <w:rPr>
          <w:szCs w:val="24"/>
        </w:rPr>
      </w:pPr>
      <w:r w:rsidRPr="007540B4">
        <w:rPr>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12503BD" w14:textId="77777777" w:rsidR="007540B4" w:rsidRPr="007540B4" w:rsidRDefault="007540B4" w:rsidP="00CB225C">
      <w:pPr>
        <w:jc w:val="both"/>
        <w:rPr>
          <w:szCs w:val="24"/>
        </w:rPr>
      </w:pPr>
      <w:r w:rsidRPr="007540B4">
        <w:rPr>
          <w:szCs w:val="24"/>
        </w:rPr>
        <w:t>11.2. Pradinės sutarties vertė yra nurodyta Specialiosiose sąlygose.</w:t>
      </w:r>
    </w:p>
    <w:p w14:paraId="540D36D6" w14:textId="77777777" w:rsidR="007540B4" w:rsidRPr="007540B4" w:rsidRDefault="007540B4" w:rsidP="00CB225C">
      <w:pPr>
        <w:jc w:val="both"/>
        <w:rPr>
          <w:szCs w:val="24"/>
        </w:rPr>
      </w:pPr>
      <w:r w:rsidRPr="007540B4">
        <w:rPr>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9FD8D08" w14:textId="77777777" w:rsidR="007540B4" w:rsidRPr="007540B4" w:rsidRDefault="007540B4" w:rsidP="00CB225C">
      <w:pPr>
        <w:jc w:val="both"/>
        <w:rPr>
          <w:szCs w:val="24"/>
        </w:rPr>
      </w:pPr>
      <w:r w:rsidRPr="007540B4">
        <w:rPr>
          <w:szCs w:val="24"/>
        </w:rPr>
        <w:t>11.4. Sutarties kainos peržiūra atliekama Specialiosiose sąlygose nustatyta tvarka.</w:t>
      </w:r>
    </w:p>
    <w:p w14:paraId="2F1824DA" w14:textId="77777777" w:rsidR="007540B4" w:rsidRPr="007540B4" w:rsidRDefault="007540B4" w:rsidP="00CB225C">
      <w:pPr>
        <w:jc w:val="both"/>
        <w:rPr>
          <w:szCs w:val="24"/>
        </w:rPr>
      </w:pPr>
    </w:p>
    <w:p w14:paraId="4C4A9AD5" w14:textId="77777777" w:rsidR="007540B4" w:rsidRPr="007540B4" w:rsidRDefault="007540B4" w:rsidP="00CB225C">
      <w:pPr>
        <w:jc w:val="both"/>
        <w:rPr>
          <w:b/>
          <w:bCs/>
          <w:szCs w:val="24"/>
        </w:rPr>
      </w:pPr>
      <w:r w:rsidRPr="007540B4">
        <w:rPr>
          <w:b/>
          <w:bCs/>
          <w:szCs w:val="24"/>
        </w:rPr>
        <w:t>12.</w:t>
      </w:r>
      <w:r w:rsidRPr="007540B4">
        <w:rPr>
          <w:b/>
          <w:bCs/>
          <w:szCs w:val="24"/>
        </w:rPr>
        <w:tab/>
        <w:t>ATSISKAITYMO TVARKA</w:t>
      </w:r>
    </w:p>
    <w:p w14:paraId="6522BCD6" w14:textId="77777777" w:rsidR="007540B4" w:rsidRPr="007540B4" w:rsidRDefault="007540B4" w:rsidP="00CB225C">
      <w:pPr>
        <w:jc w:val="both"/>
        <w:rPr>
          <w:b/>
          <w:bCs/>
          <w:szCs w:val="24"/>
        </w:rPr>
      </w:pPr>
    </w:p>
    <w:p w14:paraId="00B34752" w14:textId="77777777" w:rsidR="007540B4" w:rsidRPr="007540B4" w:rsidRDefault="007540B4" w:rsidP="00CB225C">
      <w:pPr>
        <w:jc w:val="both"/>
        <w:rPr>
          <w:b/>
          <w:szCs w:val="24"/>
        </w:rPr>
      </w:pPr>
      <w:r w:rsidRPr="007540B4">
        <w:rPr>
          <w:b/>
          <w:bCs/>
          <w:szCs w:val="24"/>
        </w:rPr>
        <w:t>12.1.</w:t>
      </w:r>
      <w:r w:rsidRPr="007540B4">
        <w:rPr>
          <w:b/>
          <w:bCs/>
          <w:szCs w:val="24"/>
        </w:rPr>
        <w:tab/>
      </w:r>
      <w:r w:rsidRPr="007540B4">
        <w:rPr>
          <w:b/>
          <w:szCs w:val="24"/>
        </w:rPr>
        <w:t>Išankstinis mokėjimas (avansas) (jei taikoma)</w:t>
      </w:r>
    </w:p>
    <w:p w14:paraId="78C3C5A4" w14:textId="77777777" w:rsidR="007540B4" w:rsidRPr="007540B4" w:rsidRDefault="007540B4" w:rsidP="00CB225C">
      <w:pPr>
        <w:jc w:val="both"/>
        <w:rPr>
          <w:b/>
          <w:szCs w:val="24"/>
        </w:rPr>
      </w:pPr>
    </w:p>
    <w:p w14:paraId="09820EE8" w14:textId="77777777" w:rsidR="007540B4" w:rsidRPr="007540B4" w:rsidRDefault="007540B4" w:rsidP="00CB225C">
      <w:pPr>
        <w:jc w:val="both"/>
        <w:rPr>
          <w:szCs w:val="24"/>
        </w:rPr>
      </w:pPr>
      <w:r w:rsidRPr="007540B4">
        <w:rPr>
          <w:szCs w:val="24"/>
        </w:rPr>
        <w:t>12.1.1. Bendrųjų sąlygų 12.1 poskyrio sąlygos taikomos tuo atveju, jei Specialiosiose sąlygose yra nurodyta, kad Tiekėjui mokamas išankstinis mokėjimas (avansas) (toliau – avansas). </w:t>
      </w:r>
    </w:p>
    <w:p w14:paraId="5D828FB4" w14:textId="77777777" w:rsidR="007540B4" w:rsidRPr="007540B4" w:rsidRDefault="007540B4" w:rsidP="00CB225C">
      <w:pPr>
        <w:jc w:val="both"/>
        <w:rPr>
          <w:szCs w:val="24"/>
        </w:rPr>
      </w:pPr>
      <w:r w:rsidRPr="007540B4">
        <w:rPr>
          <w:szCs w:val="24"/>
        </w:rPr>
        <w:t>12.1.2. Pirkėjas sumoka Tiekėjui avansą – ne daugiau kaip Specialiosiose sąlygose nurodytas avanso dydis.</w:t>
      </w:r>
    </w:p>
    <w:p w14:paraId="74CFD9C8" w14:textId="77777777" w:rsidR="007540B4" w:rsidRPr="007540B4" w:rsidRDefault="007540B4" w:rsidP="00CB225C">
      <w:pPr>
        <w:jc w:val="both"/>
        <w:rPr>
          <w:szCs w:val="24"/>
        </w:rPr>
      </w:pPr>
      <w:r w:rsidRPr="007540B4">
        <w:rPr>
          <w:szCs w:val="24"/>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540B4">
        <w:rPr>
          <w:b/>
          <w:bCs/>
          <w:szCs w:val="24"/>
        </w:rPr>
        <w:t>Avanso užtikrinimas</w:t>
      </w:r>
      <w:r w:rsidRPr="007540B4">
        <w:rPr>
          <w:szCs w:val="24"/>
        </w:rPr>
        <w:t>). </w:t>
      </w:r>
    </w:p>
    <w:p w14:paraId="64E2D559" w14:textId="77777777" w:rsidR="007540B4" w:rsidRPr="007540B4" w:rsidRDefault="007540B4" w:rsidP="00CB225C">
      <w:pPr>
        <w:jc w:val="both"/>
        <w:rPr>
          <w:szCs w:val="24"/>
        </w:rPr>
      </w:pPr>
      <w:r w:rsidRPr="007540B4">
        <w:rPr>
          <w:b/>
          <w:bCs/>
          <w:szCs w:val="24"/>
        </w:rPr>
        <w:t>Pastaba.</w:t>
      </w:r>
      <w:r w:rsidRPr="007540B4">
        <w:rPr>
          <w:szCs w:val="24"/>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6D1FB5BC" w14:textId="77777777" w:rsidR="007540B4" w:rsidRPr="007540B4" w:rsidRDefault="007540B4" w:rsidP="00CB225C">
      <w:pPr>
        <w:jc w:val="both"/>
        <w:rPr>
          <w:szCs w:val="24"/>
        </w:rPr>
      </w:pPr>
      <w:r w:rsidRPr="007540B4">
        <w:rPr>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48BD78B" w14:textId="77777777" w:rsidR="007540B4" w:rsidRPr="007540B4" w:rsidRDefault="007540B4" w:rsidP="00CB225C">
      <w:pPr>
        <w:jc w:val="both"/>
        <w:rPr>
          <w:szCs w:val="24"/>
        </w:rPr>
      </w:pPr>
      <w:r w:rsidRPr="007540B4">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3D8DF37" w14:textId="77777777" w:rsidR="007540B4" w:rsidRPr="007540B4" w:rsidRDefault="007540B4" w:rsidP="00CB225C">
      <w:pPr>
        <w:jc w:val="both"/>
        <w:rPr>
          <w:szCs w:val="24"/>
        </w:rPr>
      </w:pPr>
      <w:r w:rsidRPr="007540B4">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1F8143A" w14:textId="77777777" w:rsidR="007540B4" w:rsidRPr="007540B4" w:rsidRDefault="007540B4" w:rsidP="00CB225C">
      <w:pPr>
        <w:jc w:val="both"/>
        <w:rPr>
          <w:szCs w:val="24"/>
        </w:rPr>
      </w:pPr>
      <w:r w:rsidRPr="007540B4">
        <w:rPr>
          <w:szCs w:val="24"/>
        </w:rPr>
        <w:t>12.1.7. Avanso užtikrinimo suma turi būti nurodoma ir išmokama eurais. </w:t>
      </w:r>
    </w:p>
    <w:p w14:paraId="452CC757" w14:textId="77777777" w:rsidR="007540B4" w:rsidRPr="007540B4" w:rsidRDefault="007540B4" w:rsidP="00CB225C">
      <w:pPr>
        <w:jc w:val="both"/>
        <w:rPr>
          <w:szCs w:val="24"/>
        </w:rPr>
      </w:pPr>
      <w:r w:rsidRPr="007540B4">
        <w:rPr>
          <w:szCs w:val="24"/>
        </w:rPr>
        <w:t>12.1.8. Avanso užtikrinimas turi būti surašytas lietuvių arba kita kalba (esant Pirkėjo prašymui, turi būti pateiktas vertimas į lietuvių kalbą). </w:t>
      </w:r>
    </w:p>
    <w:p w14:paraId="61E83F60" w14:textId="77777777" w:rsidR="007540B4" w:rsidRPr="007540B4" w:rsidRDefault="007540B4" w:rsidP="00CB225C">
      <w:pPr>
        <w:jc w:val="both"/>
        <w:rPr>
          <w:szCs w:val="24"/>
        </w:rPr>
      </w:pPr>
      <w:r w:rsidRPr="007540B4">
        <w:rPr>
          <w:szCs w:val="24"/>
        </w:rPr>
        <w:t>12.1.9. Avanso užtikrinimas, neatitinkantis šiame Sutarties poskyryje nustatytų reikalavimų, nebus priimamas. </w:t>
      </w:r>
    </w:p>
    <w:p w14:paraId="25D43FDC" w14:textId="77777777" w:rsidR="007540B4" w:rsidRPr="007540B4" w:rsidRDefault="007540B4" w:rsidP="00CB225C">
      <w:pPr>
        <w:jc w:val="both"/>
        <w:rPr>
          <w:szCs w:val="24"/>
        </w:rPr>
      </w:pPr>
      <w:r w:rsidRPr="007540B4">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AA2A9AC" w14:textId="77777777" w:rsidR="007540B4" w:rsidRPr="007540B4" w:rsidRDefault="007540B4" w:rsidP="00CB225C">
      <w:pPr>
        <w:jc w:val="both"/>
        <w:rPr>
          <w:szCs w:val="24"/>
        </w:rPr>
      </w:pPr>
      <w:r w:rsidRPr="007540B4">
        <w:rPr>
          <w:szCs w:val="24"/>
        </w:rPr>
        <w:t>12.1.11. Pirkėjas sumoka Tiekėjui avansą per Specialiosiose sąlygose numatytą terminą nuo išankstinio mokėjimo sąskaitos ir Avanso užtikrinimo (jei taikoma) gavimo dienos. Sumokėto avanso suma išskaitoma iš mokėtinos sumos. </w:t>
      </w:r>
    </w:p>
    <w:p w14:paraId="2D5401A7" w14:textId="77777777" w:rsidR="007540B4" w:rsidRPr="007540B4" w:rsidRDefault="007540B4" w:rsidP="00CB225C">
      <w:pPr>
        <w:jc w:val="both"/>
        <w:rPr>
          <w:szCs w:val="24"/>
        </w:rPr>
      </w:pPr>
      <w:r w:rsidRPr="007540B4">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D0392A" w14:textId="77777777" w:rsidR="007540B4" w:rsidRPr="007540B4" w:rsidRDefault="007540B4" w:rsidP="00CB225C">
      <w:pPr>
        <w:jc w:val="both"/>
        <w:rPr>
          <w:szCs w:val="24"/>
        </w:rPr>
      </w:pPr>
    </w:p>
    <w:p w14:paraId="712DBD66" w14:textId="77777777" w:rsidR="007540B4" w:rsidRPr="007540B4" w:rsidRDefault="007540B4" w:rsidP="00CB225C">
      <w:pPr>
        <w:jc w:val="both"/>
        <w:rPr>
          <w:b/>
          <w:szCs w:val="24"/>
        </w:rPr>
      </w:pPr>
      <w:r w:rsidRPr="007540B4">
        <w:rPr>
          <w:b/>
          <w:bCs/>
          <w:szCs w:val="24"/>
        </w:rPr>
        <w:t>12.2.</w:t>
      </w:r>
      <w:r w:rsidRPr="007540B4">
        <w:rPr>
          <w:b/>
          <w:bCs/>
          <w:szCs w:val="24"/>
        </w:rPr>
        <w:tab/>
      </w:r>
      <w:r w:rsidRPr="007540B4">
        <w:rPr>
          <w:b/>
          <w:szCs w:val="24"/>
        </w:rPr>
        <w:t>Mokėjimų tvarka</w:t>
      </w:r>
    </w:p>
    <w:p w14:paraId="02C7D44A" w14:textId="77777777" w:rsidR="007540B4" w:rsidRPr="007540B4" w:rsidRDefault="007540B4" w:rsidP="00CB225C">
      <w:pPr>
        <w:jc w:val="both"/>
        <w:rPr>
          <w:b/>
          <w:szCs w:val="24"/>
        </w:rPr>
      </w:pPr>
    </w:p>
    <w:p w14:paraId="4727D374" w14:textId="77777777" w:rsidR="007540B4" w:rsidRPr="007540B4" w:rsidRDefault="007540B4" w:rsidP="00CB225C">
      <w:pPr>
        <w:jc w:val="both"/>
        <w:rPr>
          <w:szCs w:val="24"/>
        </w:rPr>
      </w:pPr>
      <w:r w:rsidRPr="007540B4">
        <w:rPr>
          <w:szCs w:val="24"/>
        </w:rPr>
        <w:t>12.2.1.</w:t>
      </w:r>
      <w:r w:rsidRPr="007540B4">
        <w:rPr>
          <w:szCs w:val="24"/>
        </w:rPr>
        <w:tab/>
        <w:t>Tiekėjas išrašo Sąskaitą tik Šalims pasirašius Prekių perdavimo–priėmimo aktą, jeigu kitaip nenumatyta Specialiosiose sąlygose:</w:t>
      </w:r>
    </w:p>
    <w:p w14:paraId="5DE7E84D" w14:textId="77777777" w:rsidR="007540B4" w:rsidRPr="007540B4" w:rsidRDefault="007540B4" w:rsidP="00CB225C">
      <w:pPr>
        <w:jc w:val="both"/>
        <w:rPr>
          <w:szCs w:val="24"/>
        </w:rPr>
      </w:pPr>
      <w:r w:rsidRPr="007540B4">
        <w:rPr>
          <w:szCs w:val="24"/>
        </w:rPr>
        <w:t>12.2.1.1.</w:t>
      </w:r>
      <w:r w:rsidRPr="007540B4">
        <w:rPr>
          <w:szCs w:val="24"/>
        </w:rPr>
        <w:tab/>
        <w:t xml:space="preserve"> elektroninę sąskaitą faktūrą, atitinkančią Europos elektroninių sąskaitų faktūrų standartą, kurio nuoroda paskelbta 2017 m. spalio 16 d. Komisijos įgyvendinimo sprendime (ES) 2017/1870 dėl </w:t>
      </w:r>
      <w:r w:rsidRPr="007540B4">
        <w:rPr>
          <w:szCs w:val="24"/>
        </w:rPr>
        <w:lastRenderedPageBreak/>
        <w:t xml:space="preserve">nuorodos į Europos elektroninių sąskaitų faktūrų standartą ir sintaksių sąrašo paskelbimo pagal Europos Parlamento ir Tarybos direktyvą </w:t>
      </w:r>
      <w:r w:rsidRPr="007540B4">
        <w:rPr>
          <w:szCs w:val="24"/>
          <w:u w:val="single"/>
        </w:rPr>
        <w:t>2014/55/ES</w:t>
      </w:r>
      <w:r w:rsidRPr="007540B4">
        <w:rPr>
          <w:szCs w:val="24"/>
        </w:rPr>
        <w:t xml:space="preserve"> (toliau – </w:t>
      </w:r>
      <w:r w:rsidRPr="007540B4">
        <w:rPr>
          <w:b/>
          <w:bCs/>
          <w:szCs w:val="24"/>
        </w:rPr>
        <w:t>Europos elektroninių sąskaitų faktūrų</w:t>
      </w:r>
      <w:r w:rsidRPr="007540B4">
        <w:rPr>
          <w:szCs w:val="24"/>
        </w:rPr>
        <w:t xml:space="preserve"> </w:t>
      </w:r>
      <w:r w:rsidRPr="007540B4">
        <w:rPr>
          <w:b/>
          <w:bCs/>
          <w:szCs w:val="24"/>
        </w:rPr>
        <w:t>standartas</w:t>
      </w:r>
      <w:r w:rsidRPr="007540B4">
        <w:rPr>
          <w:szCs w:val="24"/>
        </w:rPr>
        <w:t>), Tiekėjas gali pateikti per informacinę sistemą „E. sąskaita“ (</w:t>
      </w:r>
      <w:r w:rsidRPr="007540B4">
        <w:rPr>
          <w:szCs w:val="24"/>
          <w:u w:val="single"/>
        </w:rPr>
        <w:t>www.esaskaita.eu</w:t>
      </w:r>
      <w:r w:rsidRPr="007540B4">
        <w:rPr>
          <w:szCs w:val="24"/>
        </w:rPr>
        <w:t>) arba per kitą savo pasirinktą informacinę sistemą;</w:t>
      </w:r>
    </w:p>
    <w:p w14:paraId="24C7B6AE" w14:textId="77777777" w:rsidR="007540B4" w:rsidRPr="007540B4" w:rsidRDefault="007540B4" w:rsidP="00CB225C">
      <w:pPr>
        <w:jc w:val="both"/>
        <w:rPr>
          <w:szCs w:val="24"/>
        </w:rPr>
      </w:pPr>
      <w:r w:rsidRPr="007540B4">
        <w:rPr>
          <w:szCs w:val="24"/>
        </w:rPr>
        <w:t>12.2.1.2.</w:t>
      </w:r>
      <w:r w:rsidRPr="007540B4">
        <w:rPr>
          <w:szCs w:val="24"/>
        </w:rPr>
        <w:tab/>
        <w:t>Europos elektroninių sąskaitų faktūrų standarto neatitinkančią elektroninę sąskaitą faktūrą Tiekėjas privalo pateikti, naudodamasis informacinės sistemos „E. sąskaita“ priemonėmis (</w:t>
      </w:r>
      <w:r w:rsidRPr="007540B4">
        <w:rPr>
          <w:szCs w:val="24"/>
          <w:u w:val="single"/>
        </w:rPr>
        <w:t>www.esaskaita.eu</w:t>
      </w:r>
      <w:r w:rsidRPr="007540B4">
        <w:rPr>
          <w:szCs w:val="24"/>
        </w:rPr>
        <w:t>).</w:t>
      </w:r>
    </w:p>
    <w:p w14:paraId="1CB7E97C" w14:textId="77777777" w:rsidR="007540B4" w:rsidRPr="007540B4" w:rsidRDefault="007540B4" w:rsidP="00CB225C">
      <w:pPr>
        <w:jc w:val="both"/>
        <w:rPr>
          <w:szCs w:val="24"/>
        </w:rPr>
      </w:pPr>
      <w:r w:rsidRPr="007540B4">
        <w:rPr>
          <w:szCs w:val="24"/>
        </w:rPr>
        <w:t>12.2.2.</w:t>
      </w:r>
      <w:r w:rsidRPr="007540B4">
        <w:rPr>
          <w:szCs w:val="24"/>
        </w:rPr>
        <w:tab/>
        <w:t xml:space="preserve"> Pirkėjas elektronines sąskaitas faktūras priima ir apdoroja naudodamasis informacinės sistemos „E. sąskaita“ priemonėmis, išskyrus VPĮ nustatytus išimtinius atvejus.</w:t>
      </w:r>
    </w:p>
    <w:p w14:paraId="5684FD55" w14:textId="77777777" w:rsidR="007540B4" w:rsidRPr="007540B4" w:rsidRDefault="007540B4" w:rsidP="00CB225C">
      <w:pPr>
        <w:jc w:val="both"/>
        <w:rPr>
          <w:szCs w:val="24"/>
        </w:rPr>
      </w:pPr>
      <w:r w:rsidRPr="007540B4">
        <w:rPr>
          <w:szCs w:val="24"/>
        </w:rPr>
        <w:t>12.2.3.</w:t>
      </w:r>
      <w:r w:rsidRPr="007540B4">
        <w:rPr>
          <w:szCs w:val="24"/>
        </w:rPr>
        <w:tab/>
        <w:t>Išankstinio mokėjimo sąskaitas (jeigu Specialiosiose sąlygose yra numatytas avanso mokėjimas) Tiekėjas privalo pateikti šiame Sutarties poskyryje nustatyta tvarka.</w:t>
      </w:r>
    </w:p>
    <w:p w14:paraId="46F78410" w14:textId="77777777" w:rsidR="007540B4" w:rsidRPr="007540B4" w:rsidRDefault="007540B4" w:rsidP="00CB225C">
      <w:pPr>
        <w:jc w:val="both"/>
        <w:rPr>
          <w:szCs w:val="24"/>
        </w:rPr>
      </w:pPr>
      <w:r w:rsidRPr="007540B4">
        <w:rPr>
          <w:szCs w:val="24"/>
        </w:rPr>
        <w:t>12.2.4.</w:t>
      </w:r>
      <w:r w:rsidRPr="007540B4">
        <w:rPr>
          <w:szCs w:val="24"/>
        </w:rPr>
        <w:tab/>
        <w:t xml:space="preserve">Pirkėjas atlieka </w:t>
      </w:r>
      <w:proofErr w:type="spellStart"/>
      <w:r w:rsidRPr="007540B4">
        <w:rPr>
          <w:szCs w:val="24"/>
        </w:rPr>
        <w:t>mokėjimus</w:t>
      </w:r>
      <w:proofErr w:type="spellEnd"/>
      <w:r w:rsidRPr="007540B4">
        <w:rPr>
          <w:szCs w:val="24"/>
        </w:rPr>
        <w:t xml:space="preserve"> už Prekes Specialiosiose sąlygose nustatytais terminais.</w:t>
      </w:r>
    </w:p>
    <w:p w14:paraId="20924004" w14:textId="77777777" w:rsidR="007540B4" w:rsidRPr="007540B4" w:rsidRDefault="007540B4" w:rsidP="00CB225C">
      <w:pPr>
        <w:jc w:val="both"/>
        <w:rPr>
          <w:szCs w:val="24"/>
        </w:rPr>
      </w:pPr>
      <w:r w:rsidRPr="007540B4">
        <w:rPr>
          <w:szCs w:val="24"/>
        </w:rPr>
        <w:t>12.2.5.</w:t>
      </w:r>
      <w:r w:rsidRPr="007540B4">
        <w:rPr>
          <w:szCs w:val="24"/>
        </w:rPr>
        <w:tab/>
        <w:t xml:space="preserve">Už mokėjimų pagal Sutartį </w:t>
      </w:r>
      <w:proofErr w:type="spellStart"/>
      <w:r w:rsidRPr="007540B4">
        <w:rPr>
          <w:szCs w:val="24"/>
        </w:rPr>
        <w:t>vėlavimus</w:t>
      </w:r>
      <w:proofErr w:type="spellEnd"/>
      <w:r w:rsidRPr="007540B4">
        <w:rPr>
          <w:szCs w:val="24"/>
        </w:rPr>
        <w:t>, Pirkėjui taikomos netesybos Specialiosiose sąlygose nustatyta tvarka.</w:t>
      </w:r>
    </w:p>
    <w:p w14:paraId="25AEAA01" w14:textId="77777777" w:rsidR="007540B4" w:rsidRPr="007540B4" w:rsidRDefault="007540B4" w:rsidP="00CB225C">
      <w:pPr>
        <w:jc w:val="both"/>
        <w:rPr>
          <w:szCs w:val="24"/>
        </w:rPr>
      </w:pPr>
      <w:r w:rsidRPr="007540B4">
        <w:rPr>
          <w:szCs w:val="24"/>
        </w:rPr>
        <w:t>12.2.6.</w:t>
      </w:r>
      <w:r w:rsidRPr="007540B4">
        <w:rPr>
          <w:szCs w:val="24"/>
        </w:rPr>
        <w:tab/>
        <w:t>Jei Prekės pristatomos dalimis, aukščiau nurodyta atsiskaitymo tvarka galioja kiekvienai tokiai daliai, jei Specialiosiose sąlygose nenustatyta kitaip.</w:t>
      </w:r>
    </w:p>
    <w:p w14:paraId="38BCA5F5" w14:textId="77777777" w:rsidR="007540B4" w:rsidRPr="007540B4" w:rsidRDefault="007540B4" w:rsidP="00CB225C">
      <w:pPr>
        <w:jc w:val="both"/>
        <w:rPr>
          <w:szCs w:val="24"/>
        </w:rPr>
      </w:pPr>
      <w:r w:rsidRPr="007540B4">
        <w:rPr>
          <w:szCs w:val="24"/>
        </w:rPr>
        <w:t>12.2.7.</w:t>
      </w:r>
      <w:r w:rsidRPr="007540B4">
        <w:rPr>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8376752" w14:textId="77777777" w:rsidR="007540B4" w:rsidRPr="007540B4" w:rsidRDefault="007540B4" w:rsidP="00CB225C">
      <w:pPr>
        <w:jc w:val="both"/>
        <w:rPr>
          <w:szCs w:val="24"/>
        </w:rPr>
      </w:pPr>
    </w:p>
    <w:p w14:paraId="40837AEC" w14:textId="77777777" w:rsidR="007540B4" w:rsidRPr="007540B4" w:rsidRDefault="007540B4" w:rsidP="00CB225C">
      <w:pPr>
        <w:jc w:val="both"/>
        <w:rPr>
          <w:b/>
          <w:szCs w:val="24"/>
        </w:rPr>
      </w:pPr>
      <w:r w:rsidRPr="007540B4">
        <w:rPr>
          <w:b/>
          <w:bCs/>
          <w:szCs w:val="24"/>
        </w:rPr>
        <w:t>12.3.</w:t>
      </w:r>
      <w:r w:rsidRPr="007540B4">
        <w:rPr>
          <w:b/>
          <w:bCs/>
          <w:szCs w:val="24"/>
        </w:rPr>
        <w:tab/>
      </w:r>
      <w:r w:rsidRPr="007540B4">
        <w:rPr>
          <w:b/>
          <w:szCs w:val="24"/>
        </w:rPr>
        <w:t>Kiti atsiskaitymo klausimai</w:t>
      </w:r>
    </w:p>
    <w:p w14:paraId="0F0F8A2D" w14:textId="77777777" w:rsidR="007540B4" w:rsidRPr="007540B4" w:rsidRDefault="007540B4" w:rsidP="00CB225C">
      <w:pPr>
        <w:jc w:val="both"/>
        <w:rPr>
          <w:b/>
          <w:szCs w:val="24"/>
        </w:rPr>
      </w:pPr>
    </w:p>
    <w:p w14:paraId="62349D0A" w14:textId="77777777" w:rsidR="007540B4" w:rsidRPr="007540B4" w:rsidRDefault="007540B4" w:rsidP="00CB225C">
      <w:pPr>
        <w:jc w:val="both"/>
        <w:rPr>
          <w:szCs w:val="24"/>
        </w:rPr>
      </w:pPr>
      <w:r w:rsidRPr="007540B4">
        <w:rPr>
          <w:szCs w:val="24"/>
        </w:rPr>
        <w:t>12.3.1.</w:t>
      </w:r>
      <w:r w:rsidRPr="007540B4">
        <w:rPr>
          <w:szCs w:val="24"/>
        </w:rPr>
        <w:tab/>
        <w:t xml:space="preserve">Pirkėjas privalo pervesti </w:t>
      </w:r>
      <w:proofErr w:type="spellStart"/>
      <w:r w:rsidRPr="007540B4">
        <w:rPr>
          <w:szCs w:val="24"/>
        </w:rPr>
        <w:t>mokėjimus</w:t>
      </w:r>
      <w:proofErr w:type="spellEnd"/>
      <w:r w:rsidRPr="007540B4">
        <w:rPr>
          <w:szCs w:val="24"/>
        </w:rPr>
        <w:t xml:space="preserve"> Tiekėjui į Tiekėjo banko sąskaitą, nurodytą Specialiosiose sąlygose.</w:t>
      </w:r>
    </w:p>
    <w:p w14:paraId="1779676B" w14:textId="77777777" w:rsidR="007540B4" w:rsidRPr="007540B4" w:rsidRDefault="007540B4" w:rsidP="00CB225C">
      <w:pPr>
        <w:jc w:val="both"/>
        <w:rPr>
          <w:szCs w:val="24"/>
        </w:rPr>
      </w:pPr>
      <w:r w:rsidRPr="007540B4">
        <w:rPr>
          <w:szCs w:val="24"/>
        </w:rPr>
        <w:t>12.3.2.</w:t>
      </w:r>
      <w:r w:rsidRPr="007540B4">
        <w:rPr>
          <w:szCs w:val="24"/>
        </w:rPr>
        <w:tab/>
        <w:t xml:space="preserve">Pirkėjas turi teisę sumas, gautinas iš Tiekėjo, išskaityti iš mokėjimų Tiekėjui pagal Sutartį (vienašališkai daryti </w:t>
      </w:r>
      <w:proofErr w:type="spellStart"/>
      <w:r w:rsidRPr="007540B4">
        <w:rPr>
          <w:szCs w:val="24"/>
        </w:rPr>
        <w:t>įskaitymus</w:t>
      </w:r>
      <w:proofErr w:type="spellEnd"/>
      <w:r w:rsidRPr="007540B4">
        <w:rPr>
          <w:szCs w:val="24"/>
        </w:rPr>
        <w:t>). Dėl šios priežasties Tiekėjas neturi teisės perleisti arba įkeisti reikalavimo teisių į gautinas pagal Sutartį sumas tretiesiems asmenims arba kitaip jomis disponuoti be Pirkėjo sutikimo.</w:t>
      </w:r>
    </w:p>
    <w:p w14:paraId="27814518" w14:textId="77777777" w:rsidR="007540B4" w:rsidRPr="007540B4" w:rsidRDefault="007540B4" w:rsidP="00CB225C">
      <w:pPr>
        <w:jc w:val="both"/>
        <w:rPr>
          <w:szCs w:val="24"/>
        </w:rPr>
      </w:pPr>
      <w:r w:rsidRPr="007540B4">
        <w:rPr>
          <w:szCs w:val="24"/>
        </w:rPr>
        <w:t>12.3.3.</w:t>
      </w:r>
      <w:r w:rsidRPr="007540B4">
        <w:rPr>
          <w:szCs w:val="24"/>
        </w:rPr>
        <w:tab/>
        <w:t>Visi mokėjimai pagal Sutartį atliekami eurais.</w:t>
      </w:r>
    </w:p>
    <w:p w14:paraId="25447FAA" w14:textId="77777777" w:rsidR="007540B4" w:rsidRPr="007540B4" w:rsidRDefault="007540B4" w:rsidP="00CB225C">
      <w:pPr>
        <w:jc w:val="both"/>
        <w:rPr>
          <w:szCs w:val="24"/>
        </w:rPr>
      </w:pPr>
      <w:r w:rsidRPr="007540B4">
        <w:rPr>
          <w:szCs w:val="24"/>
        </w:rPr>
        <w:t>12.3.4.</w:t>
      </w:r>
      <w:r w:rsidRPr="007540B4">
        <w:rPr>
          <w:szCs w:val="24"/>
        </w:rPr>
        <w:tab/>
        <w:t xml:space="preserve">Už pavėluotus </w:t>
      </w:r>
      <w:proofErr w:type="spellStart"/>
      <w:r w:rsidRPr="007540B4">
        <w:rPr>
          <w:szCs w:val="24"/>
        </w:rPr>
        <w:t>mokėjimus</w:t>
      </w:r>
      <w:proofErr w:type="spellEnd"/>
      <w:r w:rsidRPr="007540B4">
        <w:rPr>
          <w:szCs w:val="24"/>
        </w:rPr>
        <w:t xml:space="preserve"> pagal Sutartį mokančioji Šalis privalo sumokėti kitai Šaliai Specialiosiose sąlygose nurodyto dydžio netesybas.</w:t>
      </w:r>
    </w:p>
    <w:p w14:paraId="4FE25D58" w14:textId="77777777" w:rsidR="007540B4" w:rsidRPr="007540B4" w:rsidRDefault="007540B4" w:rsidP="00CB225C">
      <w:pPr>
        <w:jc w:val="both"/>
        <w:rPr>
          <w:szCs w:val="24"/>
        </w:rPr>
      </w:pPr>
    </w:p>
    <w:p w14:paraId="3A23E8D6" w14:textId="77777777" w:rsidR="007540B4" w:rsidRPr="007540B4" w:rsidRDefault="007540B4" w:rsidP="00CB225C">
      <w:pPr>
        <w:jc w:val="both"/>
        <w:rPr>
          <w:b/>
          <w:szCs w:val="24"/>
        </w:rPr>
      </w:pPr>
      <w:r w:rsidRPr="007540B4">
        <w:rPr>
          <w:b/>
          <w:bCs/>
          <w:szCs w:val="24"/>
        </w:rPr>
        <w:t>13.</w:t>
      </w:r>
      <w:r w:rsidRPr="007540B4">
        <w:rPr>
          <w:b/>
          <w:bCs/>
          <w:szCs w:val="24"/>
        </w:rPr>
        <w:tab/>
      </w:r>
      <w:r w:rsidRPr="007540B4">
        <w:rPr>
          <w:b/>
          <w:szCs w:val="24"/>
        </w:rPr>
        <w:t>Konfidenciali informacija</w:t>
      </w:r>
    </w:p>
    <w:p w14:paraId="0EA83ADA" w14:textId="77777777" w:rsidR="007540B4" w:rsidRPr="007540B4" w:rsidRDefault="007540B4" w:rsidP="00CB225C">
      <w:pPr>
        <w:jc w:val="both"/>
        <w:rPr>
          <w:b/>
          <w:szCs w:val="24"/>
        </w:rPr>
      </w:pPr>
    </w:p>
    <w:p w14:paraId="66E68041" w14:textId="77777777" w:rsidR="007540B4" w:rsidRPr="007540B4" w:rsidRDefault="007540B4" w:rsidP="00CB225C">
      <w:pPr>
        <w:jc w:val="both"/>
        <w:rPr>
          <w:szCs w:val="24"/>
        </w:rPr>
      </w:pPr>
      <w:r w:rsidRPr="007540B4">
        <w:rPr>
          <w:szCs w:val="24"/>
        </w:rPr>
        <w:t>13.1.</w:t>
      </w:r>
      <w:r w:rsidRPr="007540B4">
        <w:rPr>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D32D42" w14:textId="77777777" w:rsidR="007540B4" w:rsidRPr="007540B4" w:rsidRDefault="007540B4" w:rsidP="00CB225C">
      <w:pPr>
        <w:jc w:val="both"/>
        <w:rPr>
          <w:szCs w:val="24"/>
        </w:rPr>
      </w:pPr>
      <w:r w:rsidRPr="007540B4">
        <w:rPr>
          <w:szCs w:val="24"/>
        </w:rPr>
        <w:t>13.2.</w:t>
      </w:r>
      <w:r w:rsidRPr="007540B4">
        <w:rPr>
          <w:szCs w:val="24"/>
        </w:rPr>
        <w:tab/>
        <w:t>Šalis turi teisę atskleisti kitos Šalies konfidencialią informaciją šiais atvejais:</w:t>
      </w:r>
    </w:p>
    <w:p w14:paraId="477C092E" w14:textId="77777777" w:rsidR="007540B4" w:rsidRPr="007540B4" w:rsidRDefault="007540B4" w:rsidP="00CB225C">
      <w:pPr>
        <w:jc w:val="both"/>
        <w:rPr>
          <w:szCs w:val="24"/>
        </w:rPr>
      </w:pPr>
      <w:r w:rsidRPr="007540B4">
        <w:rPr>
          <w:szCs w:val="24"/>
        </w:rPr>
        <w:t>13.2.1.</w:t>
      </w:r>
      <w:r w:rsidRPr="007540B4">
        <w:rPr>
          <w:szCs w:val="24"/>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w:t>
      </w:r>
      <w:r w:rsidRPr="007540B4">
        <w:rPr>
          <w:szCs w:val="24"/>
        </w:rPr>
        <w:lastRenderedPageBreak/>
        <w:t>konfidencialumo įsipareigojimus, kokie yra nustatyti šioje Sutartyje. Jeigu tretieji asmenys atskleidžia konfidencialią informaciją, Šalis atsako už jų veiksmus kaip už savo;</w:t>
      </w:r>
    </w:p>
    <w:p w14:paraId="7C78F922" w14:textId="77777777" w:rsidR="007540B4" w:rsidRPr="007540B4" w:rsidRDefault="007540B4" w:rsidP="00CB225C">
      <w:pPr>
        <w:jc w:val="both"/>
        <w:rPr>
          <w:szCs w:val="24"/>
        </w:rPr>
      </w:pPr>
      <w:r w:rsidRPr="007540B4">
        <w:rPr>
          <w:szCs w:val="24"/>
        </w:rPr>
        <w:t>13.2.2.</w:t>
      </w:r>
      <w:r w:rsidRPr="007540B4">
        <w:rPr>
          <w:szCs w:val="24"/>
        </w:rPr>
        <w:tab/>
        <w:t xml:space="preserve">konfidencialią informaciją yra būtina atskleisti pagal įstatymų bei kitų teisės aktų reikalavimus, įskaitant atvejus, kai to reikalauja viešojo administravimo subjektai, taip, kai jie apibrėžti Lietuvos Respublikos viešojo administravimo įstatyme. </w:t>
      </w:r>
    </w:p>
    <w:p w14:paraId="47FA7BDF" w14:textId="77777777" w:rsidR="007540B4" w:rsidRPr="007540B4" w:rsidRDefault="007540B4" w:rsidP="00CB225C">
      <w:pPr>
        <w:jc w:val="both"/>
        <w:rPr>
          <w:szCs w:val="24"/>
        </w:rPr>
      </w:pPr>
      <w:r w:rsidRPr="007540B4">
        <w:rPr>
          <w:szCs w:val="24"/>
        </w:rPr>
        <w:t>13.3.</w:t>
      </w:r>
      <w:r w:rsidRPr="007540B4">
        <w:rPr>
          <w:szCs w:val="24"/>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F6EF0DA" w14:textId="77777777" w:rsidR="007540B4" w:rsidRPr="007540B4" w:rsidRDefault="007540B4" w:rsidP="00CB225C">
      <w:pPr>
        <w:jc w:val="both"/>
        <w:rPr>
          <w:szCs w:val="24"/>
        </w:rPr>
      </w:pPr>
      <w:r w:rsidRPr="007540B4">
        <w:rPr>
          <w:szCs w:val="24"/>
        </w:rPr>
        <w:t>13.4.</w:t>
      </w:r>
      <w:r w:rsidRPr="007540B4">
        <w:rPr>
          <w:szCs w:val="24"/>
        </w:rPr>
        <w:tab/>
        <w:t>Šalis atsako:</w:t>
      </w:r>
    </w:p>
    <w:p w14:paraId="0E1AC90B" w14:textId="77777777" w:rsidR="007540B4" w:rsidRPr="007540B4" w:rsidRDefault="007540B4" w:rsidP="00CB225C">
      <w:pPr>
        <w:jc w:val="both"/>
        <w:rPr>
          <w:szCs w:val="24"/>
        </w:rPr>
      </w:pPr>
      <w:r w:rsidRPr="007540B4">
        <w:rPr>
          <w:szCs w:val="24"/>
        </w:rPr>
        <w:t>13.4.1.</w:t>
      </w:r>
      <w:r w:rsidRPr="007540B4">
        <w:rPr>
          <w:szCs w:val="24"/>
        </w:rPr>
        <w:tab/>
        <w:t>už bet kokį neteisėtą, įskaitant atsitiktinį, kitos Šalies konfidencialios informacijos ar bet kurios jos dalies atskleidimą ar perdavimą arba konfidencialios informacijos neteisėtą naudojimą;</w:t>
      </w:r>
    </w:p>
    <w:p w14:paraId="349F6990" w14:textId="77777777" w:rsidR="007540B4" w:rsidRPr="007540B4" w:rsidRDefault="007540B4" w:rsidP="00CB225C">
      <w:pPr>
        <w:jc w:val="both"/>
        <w:rPr>
          <w:szCs w:val="24"/>
        </w:rPr>
      </w:pPr>
      <w:r w:rsidRPr="007540B4">
        <w:rPr>
          <w:szCs w:val="24"/>
        </w:rPr>
        <w:t>13.4.2.</w:t>
      </w:r>
      <w:r w:rsidRPr="007540B4">
        <w:rPr>
          <w:szCs w:val="24"/>
        </w:rPr>
        <w:tab/>
        <w:t>už tai, kad nesiėmė visų protingų veiksmų, kad išsaugotų ir apsaugotų kitos Šalies konfidencialią informaciją ar bet kurią jos dalį, užkirstų kelią tolesniam jos neteisėtam atskleidimui, perdavimui ar naudojimui.</w:t>
      </w:r>
    </w:p>
    <w:p w14:paraId="62A1867D" w14:textId="77777777" w:rsidR="007540B4" w:rsidRPr="007540B4" w:rsidRDefault="007540B4" w:rsidP="00CB225C">
      <w:pPr>
        <w:jc w:val="both"/>
        <w:rPr>
          <w:szCs w:val="24"/>
        </w:rPr>
      </w:pPr>
      <w:r w:rsidRPr="007540B4">
        <w:rPr>
          <w:szCs w:val="24"/>
        </w:rPr>
        <w:t>13.5.</w:t>
      </w:r>
      <w:r w:rsidRPr="007540B4">
        <w:rPr>
          <w:szCs w:val="24"/>
        </w:rPr>
        <w:tab/>
        <w:t xml:space="preserve">Šalis nepagrįstai atskleidusi kitos Šalies konfidencialią informaciją privalo sumokėti kitai Šaliai Specialiosiose sąlygose nurodyto dydžio baudą. </w:t>
      </w:r>
    </w:p>
    <w:p w14:paraId="69B146B2" w14:textId="77777777" w:rsidR="007540B4" w:rsidRPr="007540B4" w:rsidRDefault="007540B4" w:rsidP="00CB225C">
      <w:pPr>
        <w:jc w:val="both"/>
        <w:rPr>
          <w:szCs w:val="24"/>
        </w:rPr>
      </w:pPr>
    </w:p>
    <w:p w14:paraId="50F1F9F9" w14:textId="77777777" w:rsidR="007540B4" w:rsidRPr="007540B4" w:rsidRDefault="007540B4" w:rsidP="00CB225C">
      <w:pPr>
        <w:jc w:val="both"/>
        <w:rPr>
          <w:b/>
          <w:szCs w:val="24"/>
        </w:rPr>
      </w:pPr>
      <w:r w:rsidRPr="007540B4">
        <w:rPr>
          <w:b/>
          <w:bCs/>
          <w:szCs w:val="24"/>
        </w:rPr>
        <w:t>14.</w:t>
      </w:r>
      <w:r w:rsidRPr="007540B4">
        <w:rPr>
          <w:b/>
          <w:bCs/>
          <w:szCs w:val="24"/>
        </w:rPr>
        <w:tab/>
      </w:r>
      <w:r w:rsidRPr="007540B4">
        <w:rPr>
          <w:b/>
          <w:szCs w:val="24"/>
        </w:rPr>
        <w:t>Asmens duomenų apsauga</w:t>
      </w:r>
    </w:p>
    <w:p w14:paraId="6E0FA118" w14:textId="77777777" w:rsidR="007540B4" w:rsidRPr="007540B4" w:rsidRDefault="007540B4" w:rsidP="00CB225C">
      <w:pPr>
        <w:jc w:val="both"/>
        <w:rPr>
          <w:b/>
          <w:szCs w:val="24"/>
        </w:rPr>
      </w:pPr>
    </w:p>
    <w:p w14:paraId="68A3F52D" w14:textId="77777777" w:rsidR="007540B4" w:rsidRPr="007540B4" w:rsidRDefault="007540B4" w:rsidP="00CB225C">
      <w:pPr>
        <w:jc w:val="both"/>
        <w:rPr>
          <w:szCs w:val="24"/>
        </w:rPr>
      </w:pPr>
      <w:r w:rsidRPr="007540B4">
        <w:rPr>
          <w:szCs w:val="24"/>
        </w:rPr>
        <w:t>14.1.</w:t>
      </w:r>
      <w:r w:rsidRPr="007540B4">
        <w:rPr>
          <w:szCs w:val="24"/>
        </w:rPr>
        <w:tab/>
        <w:t xml:space="preserve">Šalys įsipareigoja užtikrinti asmens duomenų saugumą bei asmens duomenų tvarkymą vykdyti teisėtai, vadovaujantis 2016 m. balandžio 27 d. priimto Europos Parlamento ir Tarybos reglamento </w:t>
      </w:r>
      <w:r w:rsidRPr="007540B4">
        <w:rPr>
          <w:szCs w:val="24"/>
          <w:u w:val="single"/>
        </w:rPr>
        <w:t>(ES) 2016/679</w:t>
      </w:r>
      <w:r w:rsidRPr="007540B4">
        <w:rPr>
          <w:szCs w:val="24"/>
        </w:rPr>
        <w:t xml:space="preserve"> dėl fizinių asmenų apsaugos tvarkant asmens duomenis ir dėl laisvo tokių duomenų judėjimo ir kuriuo panaikinama Direktyva </w:t>
      </w:r>
      <w:r w:rsidRPr="007540B4">
        <w:rPr>
          <w:szCs w:val="24"/>
          <w:u w:val="single"/>
        </w:rPr>
        <w:t>95/46/EB</w:t>
      </w:r>
      <w:r w:rsidRPr="007540B4">
        <w:rPr>
          <w:szCs w:val="24"/>
        </w:rPr>
        <w:t xml:space="preserve"> (Bendrasis duomenų apsaugos reglamentas) ir kitų teisės aktų, reglamentuojančių asmens duomenų tvarkymą, nuostatomis.</w:t>
      </w:r>
    </w:p>
    <w:p w14:paraId="7501A912" w14:textId="77777777" w:rsidR="007540B4" w:rsidRPr="007540B4" w:rsidRDefault="007540B4" w:rsidP="00CB225C">
      <w:pPr>
        <w:jc w:val="both"/>
        <w:rPr>
          <w:szCs w:val="24"/>
        </w:rPr>
      </w:pPr>
      <w:r w:rsidRPr="007540B4">
        <w:rPr>
          <w:szCs w:val="24"/>
        </w:rPr>
        <w:t>14.2.</w:t>
      </w:r>
      <w:r w:rsidRPr="007540B4">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BFFCB1" w14:textId="77777777" w:rsidR="007540B4" w:rsidRPr="007540B4" w:rsidRDefault="007540B4" w:rsidP="00CB225C">
      <w:pPr>
        <w:jc w:val="both"/>
        <w:rPr>
          <w:szCs w:val="24"/>
        </w:rPr>
      </w:pPr>
    </w:p>
    <w:p w14:paraId="6F4DF487" w14:textId="77777777" w:rsidR="007540B4" w:rsidRPr="007540B4" w:rsidRDefault="007540B4" w:rsidP="00CB225C">
      <w:pPr>
        <w:jc w:val="both"/>
        <w:rPr>
          <w:szCs w:val="24"/>
        </w:rPr>
      </w:pPr>
      <w:r w:rsidRPr="007540B4">
        <w:rPr>
          <w:b/>
          <w:bCs/>
          <w:szCs w:val="24"/>
        </w:rPr>
        <w:t>15.</w:t>
      </w:r>
      <w:r w:rsidRPr="007540B4">
        <w:rPr>
          <w:b/>
          <w:bCs/>
          <w:szCs w:val="24"/>
        </w:rPr>
        <w:tab/>
      </w:r>
      <w:r w:rsidRPr="007540B4">
        <w:rPr>
          <w:b/>
          <w:szCs w:val="24"/>
        </w:rPr>
        <w:t>INTELEKTINĖ NUOSAVYBĖ</w:t>
      </w:r>
    </w:p>
    <w:p w14:paraId="1CAAE445" w14:textId="77777777" w:rsidR="007540B4" w:rsidRPr="007540B4" w:rsidRDefault="007540B4" w:rsidP="00CB225C">
      <w:pPr>
        <w:jc w:val="both"/>
        <w:rPr>
          <w:szCs w:val="24"/>
        </w:rPr>
      </w:pPr>
    </w:p>
    <w:p w14:paraId="6303DD0B" w14:textId="77777777" w:rsidR="007540B4" w:rsidRPr="007540B4" w:rsidRDefault="007540B4" w:rsidP="00CB225C">
      <w:pPr>
        <w:jc w:val="both"/>
        <w:rPr>
          <w:szCs w:val="24"/>
        </w:rPr>
      </w:pPr>
      <w:r w:rsidRPr="007540B4">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643CEC2" w14:textId="77777777" w:rsidR="007540B4" w:rsidRPr="007540B4" w:rsidRDefault="007540B4" w:rsidP="00CB225C">
      <w:pPr>
        <w:jc w:val="both"/>
        <w:rPr>
          <w:szCs w:val="24"/>
        </w:rPr>
      </w:pPr>
      <w:r w:rsidRPr="007540B4">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540B4">
        <w:rPr>
          <w:szCs w:val="24"/>
        </w:rPr>
        <w:t>sui</w:t>
      </w:r>
      <w:proofErr w:type="spellEnd"/>
      <w:r w:rsidRPr="007540B4">
        <w:rPr>
          <w:szCs w:val="24"/>
        </w:rPr>
        <w:t xml:space="preserve"> </w:t>
      </w:r>
      <w:proofErr w:type="spellStart"/>
      <w:r w:rsidRPr="007540B4">
        <w:rPr>
          <w:szCs w:val="24"/>
        </w:rPr>
        <w:t>generis</w:t>
      </w:r>
      <w:proofErr w:type="spellEnd"/>
      <w:r w:rsidRPr="007540B4">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25FA133" w14:textId="77777777" w:rsidR="007540B4" w:rsidRPr="007540B4" w:rsidRDefault="007540B4" w:rsidP="00CB225C">
      <w:pPr>
        <w:jc w:val="both"/>
        <w:rPr>
          <w:szCs w:val="24"/>
        </w:rPr>
      </w:pPr>
      <w:r w:rsidRPr="007540B4">
        <w:rPr>
          <w:szCs w:val="24"/>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9B7E842" w14:textId="77777777" w:rsidR="007540B4" w:rsidRPr="007540B4" w:rsidRDefault="007540B4" w:rsidP="00CB225C">
      <w:pPr>
        <w:jc w:val="both"/>
        <w:rPr>
          <w:szCs w:val="24"/>
        </w:rPr>
      </w:pPr>
    </w:p>
    <w:p w14:paraId="1F5617CD" w14:textId="77777777" w:rsidR="007540B4" w:rsidRPr="007540B4" w:rsidRDefault="007540B4" w:rsidP="00CB225C">
      <w:pPr>
        <w:jc w:val="both"/>
        <w:rPr>
          <w:b/>
          <w:szCs w:val="24"/>
        </w:rPr>
      </w:pPr>
      <w:r w:rsidRPr="007540B4">
        <w:rPr>
          <w:b/>
          <w:bCs/>
          <w:szCs w:val="24"/>
        </w:rPr>
        <w:t>16.</w:t>
      </w:r>
      <w:r w:rsidRPr="007540B4">
        <w:rPr>
          <w:b/>
          <w:bCs/>
          <w:szCs w:val="24"/>
        </w:rPr>
        <w:tab/>
      </w:r>
      <w:r w:rsidRPr="007540B4">
        <w:rPr>
          <w:b/>
          <w:szCs w:val="24"/>
        </w:rPr>
        <w:t>Pareiškimai ir garantijos</w:t>
      </w:r>
    </w:p>
    <w:p w14:paraId="44DBD5A2" w14:textId="77777777" w:rsidR="007540B4" w:rsidRPr="007540B4" w:rsidRDefault="007540B4" w:rsidP="00CB225C">
      <w:pPr>
        <w:jc w:val="both"/>
        <w:rPr>
          <w:b/>
          <w:szCs w:val="24"/>
        </w:rPr>
      </w:pPr>
    </w:p>
    <w:p w14:paraId="409F909A" w14:textId="77777777" w:rsidR="007540B4" w:rsidRPr="007540B4" w:rsidRDefault="007540B4" w:rsidP="00CB225C">
      <w:pPr>
        <w:jc w:val="both"/>
        <w:rPr>
          <w:szCs w:val="24"/>
        </w:rPr>
      </w:pPr>
      <w:r w:rsidRPr="007540B4">
        <w:rPr>
          <w:szCs w:val="24"/>
        </w:rPr>
        <w:t>16.1. Kiekviena iš Šalių pareiškia ir garantuoja kitai Šaliai, kad:</w:t>
      </w:r>
    </w:p>
    <w:p w14:paraId="447B3B3D" w14:textId="77777777" w:rsidR="007540B4" w:rsidRPr="007540B4" w:rsidRDefault="007540B4" w:rsidP="00CB225C">
      <w:pPr>
        <w:jc w:val="both"/>
        <w:rPr>
          <w:szCs w:val="24"/>
        </w:rPr>
      </w:pPr>
      <w:r w:rsidRPr="007540B4">
        <w:rPr>
          <w:szCs w:val="24"/>
        </w:rPr>
        <w:t>16.1.1. yra teisėtai priimti ir galioja visi būtini sprendimai, gauti leidimai bei sutikimai, taip pat teisėtai atlikti ir galioja kiti teisiniai veiksmai, reikalingi Sutarties sudarymui, galiojimui ir vykdymui;</w:t>
      </w:r>
    </w:p>
    <w:p w14:paraId="469C5E17" w14:textId="77777777" w:rsidR="007540B4" w:rsidRPr="007540B4" w:rsidRDefault="007540B4" w:rsidP="00CB225C">
      <w:pPr>
        <w:jc w:val="both"/>
        <w:rPr>
          <w:szCs w:val="24"/>
        </w:rPr>
      </w:pPr>
      <w:r w:rsidRPr="007540B4">
        <w:rPr>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7D26468" w14:textId="77777777" w:rsidR="007540B4" w:rsidRPr="007540B4" w:rsidRDefault="007540B4" w:rsidP="00CB225C">
      <w:pPr>
        <w:jc w:val="both"/>
        <w:rPr>
          <w:szCs w:val="24"/>
        </w:rPr>
      </w:pPr>
      <w:r w:rsidRPr="007540B4">
        <w:rPr>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D62D1A1" w14:textId="77777777" w:rsidR="007540B4" w:rsidRPr="007540B4" w:rsidRDefault="007540B4" w:rsidP="00CB225C">
      <w:pPr>
        <w:jc w:val="both"/>
        <w:rPr>
          <w:szCs w:val="24"/>
        </w:rPr>
      </w:pPr>
      <w:r w:rsidRPr="007540B4">
        <w:rPr>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3110467" w14:textId="77777777" w:rsidR="007540B4" w:rsidRPr="007540B4" w:rsidRDefault="007540B4" w:rsidP="00CB225C">
      <w:pPr>
        <w:jc w:val="both"/>
        <w:rPr>
          <w:szCs w:val="24"/>
        </w:rPr>
      </w:pPr>
      <w:r w:rsidRPr="007540B4">
        <w:rPr>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E2A103" w14:textId="77777777" w:rsidR="007540B4" w:rsidRPr="007540B4" w:rsidRDefault="007540B4" w:rsidP="00CB225C">
      <w:pPr>
        <w:jc w:val="both"/>
        <w:rPr>
          <w:szCs w:val="24"/>
        </w:rPr>
      </w:pPr>
      <w:r w:rsidRPr="007540B4">
        <w:rPr>
          <w:szCs w:val="24"/>
        </w:rPr>
        <w:t>16.1.6. visi Šalies pareiškimai ir garantijos yra išsamūs ir nepalieka nutylėtų jokių aplinkybių, kurios darytų šiuos pareiškimus ar garantijas neteisingais.</w:t>
      </w:r>
    </w:p>
    <w:p w14:paraId="4747AF67" w14:textId="77777777" w:rsidR="007540B4" w:rsidRPr="007540B4" w:rsidRDefault="007540B4" w:rsidP="00CB225C">
      <w:pPr>
        <w:jc w:val="both"/>
        <w:rPr>
          <w:szCs w:val="24"/>
        </w:rPr>
      </w:pPr>
      <w:r w:rsidRPr="007540B4">
        <w:rPr>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20EEEB" w14:textId="77777777" w:rsidR="007540B4" w:rsidRPr="007540B4" w:rsidRDefault="007540B4" w:rsidP="00CB225C">
      <w:pPr>
        <w:jc w:val="both"/>
        <w:rPr>
          <w:szCs w:val="24"/>
        </w:rPr>
      </w:pPr>
      <w:r w:rsidRPr="007540B4">
        <w:rPr>
          <w:szCs w:val="24"/>
        </w:rPr>
        <w:t>16.3. Tiekėjas pareiškia, kad parduodamų Prekių disponavimo, valdymo ir naudojimosi teisės nėra apribotos ir jokie tretieji asmenys neturi pretenzijų į Sutartimi perduodamas Prekes (įkeitimai, areštai ar pan.).</w:t>
      </w:r>
    </w:p>
    <w:p w14:paraId="1E7A6173" w14:textId="77777777" w:rsidR="007540B4" w:rsidRPr="007540B4" w:rsidRDefault="007540B4" w:rsidP="00CB225C">
      <w:pPr>
        <w:jc w:val="both"/>
        <w:rPr>
          <w:szCs w:val="24"/>
        </w:rPr>
      </w:pPr>
    </w:p>
    <w:p w14:paraId="57F93578" w14:textId="77777777" w:rsidR="007540B4" w:rsidRPr="007540B4" w:rsidRDefault="007540B4" w:rsidP="00CB225C">
      <w:pPr>
        <w:jc w:val="both"/>
        <w:rPr>
          <w:b/>
          <w:szCs w:val="24"/>
        </w:rPr>
      </w:pPr>
      <w:r w:rsidRPr="007540B4">
        <w:rPr>
          <w:b/>
          <w:bCs/>
          <w:szCs w:val="24"/>
        </w:rPr>
        <w:t>17.</w:t>
      </w:r>
      <w:r w:rsidRPr="007540B4">
        <w:rPr>
          <w:b/>
          <w:bCs/>
          <w:szCs w:val="24"/>
        </w:rPr>
        <w:tab/>
      </w:r>
      <w:r w:rsidRPr="007540B4">
        <w:rPr>
          <w:b/>
          <w:szCs w:val="24"/>
        </w:rPr>
        <w:t>Bendrieji atsakomybės klausimai</w:t>
      </w:r>
    </w:p>
    <w:p w14:paraId="0E851B62" w14:textId="77777777" w:rsidR="007540B4" w:rsidRPr="007540B4" w:rsidRDefault="007540B4" w:rsidP="00CB225C">
      <w:pPr>
        <w:jc w:val="both"/>
        <w:rPr>
          <w:szCs w:val="24"/>
        </w:rPr>
      </w:pPr>
    </w:p>
    <w:p w14:paraId="23782976" w14:textId="77777777" w:rsidR="007540B4" w:rsidRPr="007540B4" w:rsidRDefault="007540B4" w:rsidP="00CB225C">
      <w:pPr>
        <w:jc w:val="both"/>
        <w:rPr>
          <w:szCs w:val="24"/>
        </w:rPr>
      </w:pPr>
      <w:r w:rsidRPr="007540B4">
        <w:rPr>
          <w:szCs w:val="24"/>
        </w:rPr>
        <w:t>17.1. Netesybų už vėlavimą ar pareigų pagal Sutartį pažeidimą sumokėjimas neatleidžia Šalies nuo Sutartyje numatytų jos pareigų vykdymo.</w:t>
      </w:r>
    </w:p>
    <w:p w14:paraId="53DB69CF" w14:textId="77777777" w:rsidR="007540B4" w:rsidRPr="007540B4" w:rsidRDefault="007540B4" w:rsidP="00CB225C">
      <w:pPr>
        <w:jc w:val="both"/>
        <w:rPr>
          <w:szCs w:val="24"/>
        </w:rPr>
      </w:pPr>
      <w:r w:rsidRPr="007540B4">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3771127" w14:textId="77777777" w:rsidR="007540B4" w:rsidRPr="007540B4" w:rsidRDefault="007540B4" w:rsidP="00CB225C">
      <w:pPr>
        <w:jc w:val="both"/>
        <w:rPr>
          <w:szCs w:val="24"/>
        </w:rPr>
      </w:pPr>
      <w:r w:rsidRPr="007540B4">
        <w:rPr>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D9CEAD" w14:textId="77777777" w:rsidR="007540B4" w:rsidRPr="007540B4" w:rsidRDefault="007540B4" w:rsidP="00CB225C">
      <w:pPr>
        <w:jc w:val="both"/>
        <w:rPr>
          <w:szCs w:val="24"/>
        </w:rPr>
      </w:pPr>
      <w:r w:rsidRPr="007540B4">
        <w:rPr>
          <w:szCs w:val="24"/>
        </w:rPr>
        <w:t>17.4. Šioje Sutartyje numatytos teisių gynybos priemonės neapriboja Šalių teisės pasinaudoti kitomis teisėtomis teisių gynybos priemonėmis.</w:t>
      </w:r>
    </w:p>
    <w:p w14:paraId="23DA7D98" w14:textId="77777777" w:rsidR="007540B4" w:rsidRPr="007540B4" w:rsidRDefault="007540B4" w:rsidP="00CB225C">
      <w:pPr>
        <w:jc w:val="both"/>
        <w:rPr>
          <w:szCs w:val="24"/>
        </w:rPr>
      </w:pPr>
      <w:r w:rsidRPr="007540B4">
        <w:rPr>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10F348" w14:textId="77777777" w:rsidR="007540B4" w:rsidRPr="007540B4" w:rsidRDefault="007540B4" w:rsidP="00CB225C">
      <w:pPr>
        <w:jc w:val="both"/>
        <w:rPr>
          <w:szCs w:val="24"/>
        </w:rPr>
      </w:pPr>
      <w:r w:rsidRPr="007540B4">
        <w:rPr>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551DA6F" w14:textId="77777777" w:rsidR="007540B4" w:rsidRPr="007540B4" w:rsidRDefault="007540B4" w:rsidP="00CB225C">
      <w:pPr>
        <w:jc w:val="both"/>
        <w:rPr>
          <w:szCs w:val="24"/>
        </w:rPr>
      </w:pPr>
    </w:p>
    <w:p w14:paraId="6035C6E3" w14:textId="77777777" w:rsidR="007540B4" w:rsidRPr="007540B4" w:rsidRDefault="007540B4" w:rsidP="00CB225C">
      <w:pPr>
        <w:jc w:val="both"/>
        <w:rPr>
          <w:b/>
          <w:szCs w:val="24"/>
        </w:rPr>
      </w:pPr>
      <w:r w:rsidRPr="007540B4">
        <w:rPr>
          <w:b/>
          <w:bCs/>
          <w:szCs w:val="24"/>
        </w:rPr>
        <w:t>18.</w:t>
      </w:r>
      <w:r w:rsidRPr="007540B4">
        <w:rPr>
          <w:b/>
          <w:bCs/>
          <w:szCs w:val="24"/>
        </w:rPr>
        <w:tab/>
      </w:r>
      <w:r w:rsidRPr="007540B4">
        <w:rPr>
          <w:b/>
          <w:szCs w:val="24"/>
        </w:rPr>
        <w:t>Nenugalima jėga (FORCE MAJEURE)</w:t>
      </w:r>
    </w:p>
    <w:p w14:paraId="0A1BE855" w14:textId="77777777" w:rsidR="007540B4" w:rsidRPr="007540B4" w:rsidRDefault="007540B4" w:rsidP="00CB225C">
      <w:pPr>
        <w:jc w:val="both"/>
        <w:rPr>
          <w:b/>
          <w:szCs w:val="24"/>
        </w:rPr>
      </w:pPr>
    </w:p>
    <w:p w14:paraId="6BACADA3" w14:textId="77777777" w:rsidR="007540B4" w:rsidRPr="007540B4" w:rsidRDefault="007540B4" w:rsidP="00CB225C">
      <w:pPr>
        <w:jc w:val="both"/>
        <w:rPr>
          <w:szCs w:val="24"/>
        </w:rPr>
      </w:pPr>
      <w:r w:rsidRPr="007540B4">
        <w:rPr>
          <w:szCs w:val="24"/>
        </w:rPr>
        <w:t>18.1.</w:t>
      </w:r>
      <w:r w:rsidRPr="007540B4">
        <w:rPr>
          <w:b/>
          <w:bCs/>
          <w:szCs w:val="24"/>
        </w:rPr>
        <w:tab/>
      </w:r>
      <w:r w:rsidRPr="007540B4">
        <w:rPr>
          <w:szCs w:val="24"/>
        </w:rPr>
        <w:t>Atsakomybė pagal Sutartį netaikoma, taip pat Šalys gali būti visiškai ar iš dalies atleistos nuo civilinės atsakomybės šiais pagrindais:</w:t>
      </w:r>
    </w:p>
    <w:p w14:paraId="5A8E3F39" w14:textId="77777777" w:rsidR="007540B4" w:rsidRPr="007540B4" w:rsidRDefault="007540B4" w:rsidP="00CB225C">
      <w:pPr>
        <w:jc w:val="both"/>
        <w:rPr>
          <w:szCs w:val="24"/>
        </w:rPr>
      </w:pPr>
      <w:r w:rsidRPr="007540B4">
        <w:rPr>
          <w:szCs w:val="24"/>
        </w:rPr>
        <w:t>18.1.1.</w:t>
      </w:r>
      <w:r w:rsidRPr="007540B4">
        <w:rPr>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E1C5509" w14:textId="77777777" w:rsidR="007540B4" w:rsidRPr="007540B4" w:rsidRDefault="007540B4" w:rsidP="00CB225C">
      <w:pPr>
        <w:jc w:val="both"/>
        <w:rPr>
          <w:szCs w:val="24"/>
        </w:rPr>
      </w:pPr>
      <w:r w:rsidRPr="007540B4">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FF70041" w14:textId="77777777" w:rsidR="007540B4" w:rsidRPr="007540B4" w:rsidRDefault="007540B4" w:rsidP="00CB225C">
      <w:pPr>
        <w:jc w:val="both"/>
        <w:rPr>
          <w:szCs w:val="24"/>
        </w:rPr>
      </w:pPr>
      <w:r w:rsidRPr="007540B4">
        <w:rPr>
          <w:szCs w:val="24"/>
        </w:rPr>
        <w:t>18.2.</w:t>
      </w:r>
      <w:r w:rsidRPr="007540B4">
        <w:rPr>
          <w:b/>
          <w:bCs/>
          <w:szCs w:val="24"/>
        </w:rPr>
        <w:tab/>
      </w:r>
      <w:r w:rsidRPr="007540B4">
        <w:rPr>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7540B4">
        <w:rPr>
          <w:szCs w:val="24"/>
        </w:rPr>
        <w:t>įrodymus</w:t>
      </w:r>
      <w:proofErr w:type="spellEnd"/>
      <w:r w:rsidRPr="007540B4">
        <w:rPr>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D18A1F" w14:textId="77777777" w:rsidR="007540B4" w:rsidRPr="007540B4" w:rsidRDefault="007540B4" w:rsidP="00CB225C">
      <w:pPr>
        <w:jc w:val="both"/>
        <w:rPr>
          <w:szCs w:val="24"/>
        </w:rPr>
      </w:pPr>
      <w:r w:rsidRPr="007540B4">
        <w:rPr>
          <w:szCs w:val="24"/>
        </w:rPr>
        <w:t>18.3.</w:t>
      </w:r>
      <w:r w:rsidRPr="007540B4">
        <w:rPr>
          <w:b/>
          <w:bCs/>
          <w:szCs w:val="24"/>
        </w:rPr>
        <w:tab/>
      </w:r>
      <w:r w:rsidRPr="007540B4">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EAC65D5" w14:textId="77777777" w:rsidR="007540B4" w:rsidRPr="007540B4" w:rsidRDefault="007540B4" w:rsidP="00CB225C">
      <w:pPr>
        <w:jc w:val="both"/>
        <w:rPr>
          <w:szCs w:val="24"/>
        </w:rPr>
      </w:pPr>
      <w:r w:rsidRPr="007540B4">
        <w:rPr>
          <w:szCs w:val="24"/>
        </w:rPr>
        <w:t>18.4.</w:t>
      </w:r>
      <w:r w:rsidRPr="007540B4">
        <w:rPr>
          <w:szCs w:val="24"/>
        </w:rPr>
        <w:tab/>
        <w:t>Jeigu nenugalimos jėgos (</w:t>
      </w:r>
      <w:r w:rsidRPr="007540B4">
        <w:rPr>
          <w:iCs/>
          <w:szCs w:val="24"/>
        </w:rPr>
        <w:t>force majeure</w:t>
      </w:r>
      <w:r w:rsidRPr="007540B4">
        <w:rPr>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6CB7A6B" w14:textId="77777777" w:rsidR="007540B4" w:rsidRPr="007540B4" w:rsidRDefault="007540B4" w:rsidP="00CB225C">
      <w:pPr>
        <w:jc w:val="both"/>
        <w:rPr>
          <w:szCs w:val="24"/>
        </w:rPr>
      </w:pPr>
    </w:p>
    <w:p w14:paraId="172423C7" w14:textId="77777777" w:rsidR="007540B4" w:rsidRPr="007540B4" w:rsidRDefault="007540B4" w:rsidP="00CB225C">
      <w:pPr>
        <w:jc w:val="both"/>
        <w:rPr>
          <w:b/>
          <w:szCs w:val="24"/>
        </w:rPr>
      </w:pPr>
      <w:r w:rsidRPr="007540B4">
        <w:rPr>
          <w:b/>
          <w:bCs/>
          <w:szCs w:val="24"/>
        </w:rPr>
        <w:t>19.</w:t>
      </w:r>
      <w:r w:rsidRPr="007540B4">
        <w:rPr>
          <w:b/>
          <w:bCs/>
          <w:szCs w:val="24"/>
        </w:rPr>
        <w:tab/>
      </w:r>
      <w:r w:rsidRPr="007540B4">
        <w:rPr>
          <w:b/>
          <w:szCs w:val="24"/>
        </w:rPr>
        <w:t>Sutarties nuostatų negaliojimas</w:t>
      </w:r>
    </w:p>
    <w:p w14:paraId="607D5904" w14:textId="77777777" w:rsidR="007540B4" w:rsidRPr="007540B4" w:rsidRDefault="007540B4" w:rsidP="00CB225C">
      <w:pPr>
        <w:jc w:val="both"/>
        <w:rPr>
          <w:b/>
          <w:szCs w:val="24"/>
        </w:rPr>
      </w:pPr>
    </w:p>
    <w:p w14:paraId="43CCD27C" w14:textId="77777777" w:rsidR="007540B4" w:rsidRPr="007540B4" w:rsidRDefault="007540B4" w:rsidP="00CB225C">
      <w:pPr>
        <w:jc w:val="both"/>
        <w:rPr>
          <w:szCs w:val="24"/>
        </w:rPr>
      </w:pPr>
      <w:r w:rsidRPr="007540B4">
        <w:rPr>
          <w:szCs w:val="24"/>
        </w:rPr>
        <w:t>19.1.</w:t>
      </w:r>
      <w:r w:rsidRPr="007540B4">
        <w:rPr>
          <w:szCs w:val="24"/>
        </w:rPr>
        <w:tab/>
        <w:t xml:space="preserve">Jeigu kuri nors Sutarties nuostata yra arba tampa dalinai ar pilnai negaliojanti, Šalys privalo kuo skubiau sudaryti Susitarimą, ir juo pakeisti negaliojančią nuostatą kita nuostata, kuri, kiek tai yra </w:t>
      </w:r>
      <w:r w:rsidRPr="007540B4">
        <w:rPr>
          <w:szCs w:val="24"/>
        </w:rPr>
        <w:lastRenderedPageBreak/>
        <w:t>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3B3A555" w14:textId="77777777" w:rsidR="007540B4" w:rsidRPr="007540B4" w:rsidRDefault="007540B4" w:rsidP="00CB225C">
      <w:pPr>
        <w:jc w:val="both"/>
        <w:rPr>
          <w:szCs w:val="24"/>
        </w:rPr>
      </w:pPr>
      <w:r w:rsidRPr="007540B4">
        <w:rPr>
          <w:szCs w:val="24"/>
        </w:rPr>
        <w:t>19.2.</w:t>
      </w:r>
      <w:r w:rsidRPr="007540B4">
        <w:rPr>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DA6FE4" w14:textId="77777777" w:rsidR="007540B4" w:rsidRPr="007540B4" w:rsidRDefault="007540B4" w:rsidP="00CB225C">
      <w:pPr>
        <w:jc w:val="both"/>
        <w:rPr>
          <w:szCs w:val="24"/>
        </w:rPr>
      </w:pPr>
    </w:p>
    <w:p w14:paraId="000358A5" w14:textId="77777777" w:rsidR="007540B4" w:rsidRPr="007540B4" w:rsidRDefault="007540B4" w:rsidP="00CB225C">
      <w:pPr>
        <w:jc w:val="both"/>
        <w:rPr>
          <w:b/>
          <w:szCs w:val="24"/>
        </w:rPr>
      </w:pPr>
      <w:r w:rsidRPr="007540B4">
        <w:rPr>
          <w:b/>
          <w:bCs/>
          <w:szCs w:val="24"/>
        </w:rPr>
        <w:t>20.</w:t>
      </w:r>
      <w:r w:rsidRPr="007540B4">
        <w:rPr>
          <w:b/>
          <w:bCs/>
          <w:szCs w:val="24"/>
        </w:rPr>
        <w:tab/>
      </w:r>
      <w:r w:rsidRPr="007540B4">
        <w:rPr>
          <w:b/>
          <w:szCs w:val="24"/>
        </w:rPr>
        <w:t>Sutarties pakeitimai</w:t>
      </w:r>
    </w:p>
    <w:p w14:paraId="1B6C6B1D" w14:textId="77777777" w:rsidR="007540B4" w:rsidRPr="007540B4" w:rsidRDefault="007540B4" w:rsidP="00CB225C">
      <w:pPr>
        <w:jc w:val="both"/>
        <w:rPr>
          <w:b/>
          <w:szCs w:val="24"/>
        </w:rPr>
      </w:pPr>
    </w:p>
    <w:p w14:paraId="295601B8" w14:textId="77777777" w:rsidR="007540B4" w:rsidRPr="007540B4" w:rsidRDefault="007540B4" w:rsidP="00CB225C">
      <w:pPr>
        <w:jc w:val="both"/>
        <w:rPr>
          <w:szCs w:val="24"/>
        </w:rPr>
      </w:pPr>
      <w:r w:rsidRPr="007540B4">
        <w:rPr>
          <w:szCs w:val="24"/>
        </w:rPr>
        <w:t>20.1. Sutarties sąlygos Sutarties galiojimo laikotarpiu negali būti keičiamos, išskyrus tokias Sutarties sąlygas, kurių keitimas numatytas Sutartyje ir (ar) galimas vadovaujantis VPĮ nuostatomis.</w:t>
      </w:r>
    </w:p>
    <w:p w14:paraId="638CAA66" w14:textId="77777777" w:rsidR="007540B4" w:rsidRPr="007540B4" w:rsidRDefault="007540B4" w:rsidP="00CB225C">
      <w:pPr>
        <w:jc w:val="both"/>
        <w:rPr>
          <w:szCs w:val="24"/>
        </w:rPr>
      </w:pPr>
      <w:r w:rsidRPr="007540B4">
        <w:rPr>
          <w:szCs w:val="24"/>
        </w:rPr>
        <w:t xml:space="preserve">20.2. Sutarties pakeitimai įforminami Šalims sudarant Susitarimą. </w:t>
      </w:r>
    </w:p>
    <w:p w14:paraId="2671F63E" w14:textId="77777777" w:rsidR="007540B4" w:rsidRPr="007540B4" w:rsidRDefault="007540B4" w:rsidP="00CB225C">
      <w:pPr>
        <w:jc w:val="both"/>
        <w:rPr>
          <w:szCs w:val="24"/>
        </w:rPr>
      </w:pPr>
      <w:r w:rsidRPr="007540B4">
        <w:rPr>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7D0068F5" w14:textId="77777777" w:rsidR="007540B4" w:rsidRPr="007540B4" w:rsidRDefault="007540B4" w:rsidP="00CB225C">
      <w:pPr>
        <w:jc w:val="both"/>
        <w:rPr>
          <w:szCs w:val="24"/>
        </w:rPr>
      </w:pPr>
      <w:r w:rsidRPr="007540B4">
        <w:rPr>
          <w:szCs w:val="24"/>
        </w:rPr>
        <w:t>20.4. Susitarimai įsigalioja nuo jų sudarymo, jei Susitarime nenurodyta kitaip. Susitarimą Pirkėjas privalo paviešinti VPĮ 33 ir 86 straipsniuose nustatyta tvarka.</w:t>
      </w:r>
    </w:p>
    <w:p w14:paraId="13C7874D" w14:textId="77777777" w:rsidR="007540B4" w:rsidRPr="007540B4" w:rsidRDefault="007540B4" w:rsidP="00CB225C">
      <w:pPr>
        <w:jc w:val="both"/>
        <w:rPr>
          <w:szCs w:val="24"/>
        </w:rPr>
      </w:pPr>
      <w:r w:rsidRPr="007540B4">
        <w:rPr>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9E5808" w14:textId="77777777" w:rsidR="007540B4" w:rsidRPr="007540B4" w:rsidRDefault="007540B4" w:rsidP="00CB225C">
      <w:pPr>
        <w:jc w:val="both"/>
        <w:rPr>
          <w:szCs w:val="24"/>
        </w:rPr>
      </w:pPr>
    </w:p>
    <w:p w14:paraId="1DA41A8D" w14:textId="290814CB" w:rsidR="007540B4" w:rsidRPr="007540B4" w:rsidRDefault="007540B4" w:rsidP="00CB225C">
      <w:pPr>
        <w:jc w:val="both"/>
        <w:rPr>
          <w:b/>
          <w:szCs w:val="24"/>
        </w:rPr>
      </w:pPr>
      <w:r w:rsidRPr="007540B4">
        <w:rPr>
          <w:b/>
          <w:bCs/>
          <w:szCs w:val="24"/>
        </w:rPr>
        <w:t>21.</w:t>
      </w:r>
      <w:r w:rsidRPr="007540B4">
        <w:rPr>
          <w:b/>
          <w:bCs/>
          <w:szCs w:val="24"/>
        </w:rPr>
        <w:tab/>
      </w:r>
      <w:r w:rsidRPr="007540B4">
        <w:rPr>
          <w:b/>
          <w:szCs w:val="24"/>
        </w:rPr>
        <w:t>Sutarties s</w:t>
      </w:r>
      <w:r w:rsidR="004E3EBA">
        <w:rPr>
          <w:b/>
          <w:szCs w:val="24"/>
        </w:rPr>
        <w:t>ustabdymas</w:t>
      </w:r>
    </w:p>
    <w:p w14:paraId="3B9B5F6D" w14:textId="77777777" w:rsidR="007540B4" w:rsidRPr="007540B4" w:rsidRDefault="007540B4" w:rsidP="00CB225C">
      <w:pPr>
        <w:jc w:val="both"/>
        <w:rPr>
          <w:b/>
          <w:szCs w:val="24"/>
        </w:rPr>
      </w:pPr>
    </w:p>
    <w:p w14:paraId="52A8A805" w14:textId="77777777" w:rsidR="007540B4" w:rsidRPr="007540B4" w:rsidRDefault="007540B4" w:rsidP="00CB225C">
      <w:pPr>
        <w:jc w:val="both"/>
        <w:rPr>
          <w:szCs w:val="24"/>
        </w:rPr>
      </w:pPr>
      <w:r w:rsidRPr="007540B4">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B42B656" w14:textId="77777777" w:rsidR="007540B4" w:rsidRPr="007540B4" w:rsidRDefault="007540B4" w:rsidP="00CB225C">
      <w:pPr>
        <w:jc w:val="both"/>
        <w:rPr>
          <w:szCs w:val="24"/>
        </w:rPr>
      </w:pPr>
      <w:r w:rsidRPr="007540B4">
        <w:rPr>
          <w:szCs w:val="24"/>
        </w:rPr>
        <w:t>21.2. Prekių (jų dalies) tiekimas gali būti stabdomas esant bent vienai iš šių aplinkybių: </w:t>
      </w:r>
    </w:p>
    <w:p w14:paraId="3959D803" w14:textId="77777777" w:rsidR="007540B4" w:rsidRPr="007540B4" w:rsidRDefault="007540B4" w:rsidP="00CB225C">
      <w:pPr>
        <w:jc w:val="both"/>
        <w:rPr>
          <w:szCs w:val="24"/>
        </w:rPr>
      </w:pPr>
      <w:r w:rsidRPr="007540B4">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6C0AB9A" w14:textId="77777777" w:rsidR="007540B4" w:rsidRPr="007540B4" w:rsidRDefault="007540B4" w:rsidP="00CB225C">
      <w:pPr>
        <w:jc w:val="both"/>
        <w:rPr>
          <w:szCs w:val="24"/>
        </w:rPr>
      </w:pPr>
      <w:r w:rsidRPr="007540B4">
        <w:rPr>
          <w:szCs w:val="24"/>
        </w:rPr>
        <w:t>21.2.2. Pirkėjas Sutartyje nurodyta tvarka negali priimti Prekių (pavyzdžiui, nebaigta įrengti patalpa, kurioje turi būti įmontuojamos Prekės), o Tiekėjas dėl to negali vykdyti Sutarties; </w:t>
      </w:r>
    </w:p>
    <w:p w14:paraId="68841BD8" w14:textId="77777777" w:rsidR="007540B4" w:rsidRPr="007540B4" w:rsidRDefault="007540B4" w:rsidP="00CB225C">
      <w:pPr>
        <w:jc w:val="both"/>
        <w:rPr>
          <w:szCs w:val="24"/>
        </w:rPr>
      </w:pPr>
      <w:r w:rsidRPr="007540B4">
        <w:rPr>
          <w:szCs w:val="24"/>
        </w:rPr>
        <w:t>21.2.3. dėl nenumatytų prekių, paslaugų ir (ar) darbų, susijusių su perkamu objektu, kurių poreikis paaiškėjo tik vykdant Sutartį; </w:t>
      </w:r>
    </w:p>
    <w:p w14:paraId="2F2D12B3" w14:textId="77777777" w:rsidR="007540B4" w:rsidRPr="007540B4" w:rsidRDefault="007540B4" w:rsidP="00CB225C">
      <w:pPr>
        <w:jc w:val="both"/>
        <w:rPr>
          <w:szCs w:val="24"/>
        </w:rPr>
      </w:pPr>
      <w:r w:rsidRPr="007540B4">
        <w:rPr>
          <w:szCs w:val="24"/>
        </w:rPr>
        <w:t>21.2.4. ne dėl Pirkėjo kaltės vėluoja kitos Pirkėjo pirkimo sutarties, turinčios tiesioginės įtakos šiai Sutarčiai, vykdymas;  </w:t>
      </w:r>
    </w:p>
    <w:p w14:paraId="6F331FB6" w14:textId="77777777" w:rsidR="007540B4" w:rsidRPr="007540B4" w:rsidRDefault="007540B4" w:rsidP="00CB225C">
      <w:pPr>
        <w:jc w:val="both"/>
        <w:rPr>
          <w:szCs w:val="24"/>
        </w:rPr>
      </w:pPr>
      <w:r w:rsidRPr="007540B4">
        <w:rPr>
          <w:szCs w:val="24"/>
        </w:rPr>
        <w:t xml:space="preserve">21.2.5. esant </w:t>
      </w:r>
      <w:proofErr w:type="spellStart"/>
      <w:r w:rsidRPr="007540B4">
        <w:rPr>
          <w:szCs w:val="24"/>
        </w:rPr>
        <w:t>įrodymais</w:t>
      </w:r>
      <w:proofErr w:type="spellEnd"/>
      <w:r w:rsidRPr="007540B4">
        <w:rPr>
          <w:szCs w:val="24"/>
        </w:rPr>
        <w:t xml:space="preserve"> pagrįstoms kliūtims ar trukdymams, sukeltiems Tiekėjui kitų trečiųjų asmenų ne dėl Tiekėjo ne laiku ar netinkamai pagal Sutarties sąlygas ir tvarką įvykdytų sutartinių įsipareigojimų; </w:t>
      </w:r>
    </w:p>
    <w:p w14:paraId="17547C49" w14:textId="77777777" w:rsidR="007540B4" w:rsidRPr="007540B4" w:rsidRDefault="007540B4" w:rsidP="00CB225C">
      <w:pPr>
        <w:jc w:val="both"/>
        <w:rPr>
          <w:szCs w:val="24"/>
        </w:rPr>
      </w:pPr>
      <w:r w:rsidRPr="007540B4">
        <w:rPr>
          <w:szCs w:val="24"/>
        </w:rPr>
        <w:t>21.2.6. pasikeitus galiojančiam teisės aktui ar įsigaliojus naujam teisės aktui, kuris turi įtakos šios Sutarties vykdymui; </w:t>
      </w:r>
    </w:p>
    <w:p w14:paraId="1F30B70A" w14:textId="77777777" w:rsidR="007540B4" w:rsidRPr="007540B4" w:rsidRDefault="007540B4" w:rsidP="00CB225C">
      <w:pPr>
        <w:jc w:val="both"/>
        <w:rPr>
          <w:szCs w:val="24"/>
        </w:rPr>
      </w:pPr>
      <w:r w:rsidRPr="007540B4">
        <w:rPr>
          <w:szCs w:val="24"/>
        </w:rPr>
        <w:lastRenderedPageBreak/>
        <w:t>21.2.7. sutartinių įsipareigojimų stabdymo būtinybė atsirado dėl sustabdyto / perskirstyto / negauto ir panašiai Pirkėjo Prekių pirkimui skirto finansavimo arba finansavimo trūkumo; </w:t>
      </w:r>
    </w:p>
    <w:p w14:paraId="2AEACF27" w14:textId="77777777" w:rsidR="007540B4" w:rsidRPr="007540B4" w:rsidRDefault="007540B4" w:rsidP="00CB225C">
      <w:pPr>
        <w:jc w:val="both"/>
        <w:rPr>
          <w:szCs w:val="24"/>
        </w:rPr>
      </w:pPr>
      <w:r w:rsidRPr="007540B4">
        <w:rPr>
          <w:szCs w:val="24"/>
        </w:rPr>
        <w:t>21.2.8. dėl teisminių (arbitražinių) ginčų su Pirkėju ar trečiaisiais asmenimis, kurių dalykas yra tiesiogiai susijęs su Sutarties vykdymu. </w:t>
      </w:r>
    </w:p>
    <w:p w14:paraId="0D19E0D0" w14:textId="77777777" w:rsidR="007540B4" w:rsidRPr="007540B4" w:rsidRDefault="007540B4" w:rsidP="00CB225C">
      <w:pPr>
        <w:jc w:val="both"/>
        <w:rPr>
          <w:szCs w:val="24"/>
        </w:rPr>
      </w:pPr>
      <w:r w:rsidRPr="007540B4">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4D256A4" w14:textId="77777777" w:rsidR="007540B4" w:rsidRPr="007540B4" w:rsidRDefault="007540B4" w:rsidP="00CB225C">
      <w:pPr>
        <w:jc w:val="both"/>
        <w:rPr>
          <w:szCs w:val="24"/>
        </w:rPr>
      </w:pPr>
      <w:r w:rsidRPr="007540B4">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452AB92" w14:textId="77777777" w:rsidR="007540B4" w:rsidRPr="007540B4" w:rsidRDefault="007540B4" w:rsidP="00CB225C">
      <w:pPr>
        <w:jc w:val="both"/>
        <w:rPr>
          <w:szCs w:val="24"/>
        </w:rPr>
      </w:pPr>
      <w:r w:rsidRPr="007540B4">
        <w:rPr>
          <w:szCs w:val="24"/>
        </w:rPr>
        <w:t>21.5. Sutartinių įsipareigojimų vykdymas gali būti stabdomas tik Sutarties galiojimo laikotarpiu tokia tvarka:</w:t>
      </w:r>
    </w:p>
    <w:p w14:paraId="728CB948" w14:textId="77777777" w:rsidR="007540B4" w:rsidRPr="007540B4" w:rsidRDefault="007540B4" w:rsidP="00CB225C">
      <w:pPr>
        <w:jc w:val="both"/>
        <w:rPr>
          <w:szCs w:val="24"/>
        </w:rPr>
      </w:pPr>
      <w:r w:rsidRPr="007540B4">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7540B4">
        <w:rPr>
          <w:szCs w:val="24"/>
        </w:rPr>
        <w:t>įrodymais</w:t>
      </w:r>
      <w:proofErr w:type="spellEnd"/>
      <w:r w:rsidRPr="007540B4">
        <w:rPr>
          <w:szCs w:val="24"/>
        </w:rPr>
        <w:t>, Pirkėjas turi teisę raštu atsisakyti patvirtinti stabdymą. </w:t>
      </w:r>
    </w:p>
    <w:p w14:paraId="1BACF6AB" w14:textId="77777777" w:rsidR="007540B4" w:rsidRPr="007540B4" w:rsidRDefault="007540B4" w:rsidP="00CB225C">
      <w:pPr>
        <w:jc w:val="both"/>
        <w:rPr>
          <w:szCs w:val="24"/>
        </w:rPr>
      </w:pPr>
      <w:r w:rsidRPr="007540B4">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57FCD2B" w14:textId="77777777" w:rsidR="007540B4" w:rsidRPr="007540B4" w:rsidRDefault="007540B4" w:rsidP="00CB225C">
      <w:pPr>
        <w:jc w:val="both"/>
        <w:rPr>
          <w:szCs w:val="24"/>
        </w:rPr>
      </w:pPr>
      <w:r w:rsidRPr="007540B4">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2EEDCAA" w14:textId="77777777" w:rsidR="007540B4" w:rsidRPr="007540B4" w:rsidRDefault="007540B4" w:rsidP="00CB225C">
      <w:pPr>
        <w:jc w:val="both"/>
        <w:rPr>
          <w:szCs w:val="24"/>
        </w:rPr>
      </w:pPr>
      <w:r w:rsidRPr="007540B4">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0942AC4" w14:textId="77777777" w:rsidR="007540B4" w:rsidRPr="007540B4" w:rsidRDefault="007540B4" w:rsidP="00CB225C">
      <w:pPr>
        <w:jc w:val="both"/>
        <w:rPr>
          <w:szCs w:val="24"/>
        </w:rPr>
      </w:pPr>
      <w:r w:rsidRPr="007540B4">
        <w:rPr>
          <w:szCs w:val="24"/>
        </w:rPr>
        <w:t>21.7. Sutartinių įsipareigojimų vykdymas stabdomas ne ilgesniam kaip konkrečios, pagrįstos aplinkybės egzistavimo laikotarpiui.</w:t>
      </w:r>
    </w:p>
    <w:p w14:paraId="0F398636" w14:textId="77777777" w:rsidR="007540B4" w:rsidRPr="007540B4" w:rsidRDefault="007540B4" w:rsidP="00CB225C">
      <w:pPr>
        <w:jc w:val="both"/>
        <w:rPr>
          <w:szCs w:val="24"/>
        </w:rPr>
      </w:pPr>
      <w:r w:rsidRPr="007540B4">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CDE7366" w14:textId="77777777" w:rsidR="007540B4" w:rsidRPr="007540B4" w:rsidRDefault="007540B4" w:rsidP="00CB225C">
      <w:pPr>
        <w:jc w:val="both"/>
        <w:rPr>
          <w:szCs w:val="24"/>
        </w:rPr>
      </w:pPr>
      <w:r w:rsidRPr="007540B4">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CFDE938" w14:textId="77777777" w:rsidR="007540B4" w:rsidRPr="007540B4" w:rsidRDefault="007540B4" w:rsidP="00CB225C">
      <w:pPr>
        <w:jc w:val="both"/>
        <w:rPr>
          <w:szCs w:val="24"/>
        </w:rPr>
      </w:pPr>
      <w:r w:rsidRPr="007540B4">
        <w:rPr>
          <w:szCs w:val="24"/>
        </w:rPr>
        <w:t>21.10. Atnaujinus Sutarties vykdymą, neįvykdytų prievolių (jų dalies) įvykdymo terminai ir Sutarties galiojimas nukeliami tokiam terminui, kiek buvo likę laiko jų įvykdymui (Sutarties galiojimui) jų sustabdymo metu. </w:t>
      </w:r>
    </w:p>
    <w:p w14:paraId="63E8E906" w14:textId="77777777" w:rsidR="007540B4" w:rsidRPr="007540B4" w:rsidRDefault="007540B4" w:rsidP="00CB225C">
      <w:pPr>
        <w:jc w:val="both"/>
        <w:rPr>
          <w:szCs w:val="24"/>
        </w:rPr>
      </w:pPr>
      <w:r w:rsidRPr="007540B4">
        <w:rPr>
          <w:szCs w:val="24"/>
        </w:rPr>
        <w:t xml:space="preserve">21.11. Jei sutartinių įsipareigojimų vykdymas buvo sustabdytas ilgesniam nei 3 (trijų) mėnesių laikotarpiui, praėjus šiam terminui, viena Šalis gali rašytiniu pranešimu kitos Šalies pareikalauti </w:t>
      </w:r>
      <w:r w:rsidRPr="007540B4">
        <w:rPr>
          <w:szCs w:val="24"/>
        </w:rPr>
        <w:lastRenderedPageBreak/>
        <w:t>atnaujinti Sutarties vykdymą. Šaliai be pagrįstų aplinkybių neatnaujinus Sutarties vykdymo per 10 (dešimt) dienų nuo atitinkamo kreipimosi, kita Šalis gali nutraukti Sutartį, apie tai įspėjusi kitą Šalį prieš 10 (dešimt) dienų. </w:t>
      </w:r>
    </w:p>
    <w:p w14:paraId="794089BB" w14:textId="77777777" w:rsidR="007540B4" w:rsidRPr="007540B4" w:rsidRDefault="007540B4" w:rsidP="00CB225C">
      <w:pPr>
        <w:jc w:val="both"/>
        <w:rPr>
          <w:szCs w:val="24"/>
        </w:rPr>
      </w:pPr>
    </w:p>
    <w:p w14:paraId="3BF0C31F" w14:textId="77777777" w:rsidR="007540B4" w:rsidRPr="007540B4" w:rsidRDefault="007540B4" w:rsidP="00CB225C">
      <w:pPr>
        <w:jc w:val="both"/>
        <w:rPr>
          <w:b/>
          <w:szCs w:val="24"/>
        </w:rPr>
      </w:pPr>
      <w:r w:rsidRPr="007540B4">
        <w:rPr>
          <w:b/>
          <w:bCs/>
          <w:szCs w:val="24"/>
        </w:rPr>
        <w:t>22.</w:t>
      </w:r>
      <w:r w:rsidRPr="007540B4">
        <w:rPr>
          <w:b/>
          <w:bCs/>
          <w:szCs w:val="24"/>
        </w:rPr>
        <w:tab/>
      </w:r>
      <w:r w:rsidRPr="007540B4">
        <w:rPr>
          <w:b/>
          <w:szCs w:val="24"/>
        </w:rPr>
        <w:t>Sutarties nutraukimas</w:t>
      </w:r>
    </w:p>
    <w:p w14:paraId="1E7A3D3A" w14:textId="77777777" w:rsidR="007540B4" w:rsidRPr="007540B4" w:rsidRDefault="007540B4" w:rsidP="00CB225C">
      <w:pPr>
        <w:jc w:val="both"/>
        <w:rPr>
          <w:b/>
          <w:szCs w:val="24"/>
        </w:rPr>
      </w:pPr>
    </w:p>
    <w:p w14:paraId="528BA00D" w14:textId="77777777" w:rsidR="007540B4" w:rsidRPr="007540B4" w:rsidRDefault="007540B4" w:rsidP="00CB225C">
      <w:pPr>
        <w:jc w:val="both"/>
        <w:rPr>
          <w:b/>
          <w:bCs/>
          <w:szCs w:val="24"/>
          <w:lang w:val="en-US"/>
        </w:rPr>
      </w:pPr>
      <w:r w:rsidRPr="007540B4">
        <w:rPr>
          <w:szCs w:val="24"/>
        </w:rPr>
        <w:t>Sutartis gali būti nutraukiama VPĮ 90 straipsnyje ir Sutartyje numatytais atvejais, įskaitant galimybę nutraukti Sutartį Šalių susitarimu.</w:t>
      </w:r>
    </w:p>
    <w:p w14:paraId="51880596" w14:textId="77777777" w:rsidR="007540B4" w:rsidRPr="007540B4" w:rsidRDefault="007540B4" w:rsidP="00CB225C">
      <w:pPr>
        <w:jc w:val="both"/>
        <w:rPr>
          <w:b/>
          <w:bCs/>
          <w:szCs w:val="24"/>
          <w:lang w:val="en-US"/>
        </w:rPr>
      </w:pPr>
    </w:p>
    <w:p w14:paraId="6A4B36CA" w14:textId="77777777" w:rsidR="007540B4" w:rsidRPr="007540B4" w:rsidRDefault="007540B4" w:rsidP="00CB225C">
      <w:pPr>
        <w:jc w:val="both"/>
        <w:rPr>
          <w:b/>
          <w:szCs w:val="24"/>
        </w:rPr>
      </w:pPr>
      <w:r w:rsidRPr="007540B4">
        <w:rPr>
          <w:b/>
          <w:bCs/>
          <w:szCs w:val="24"/>
        </w:rPr>
        <w:t>22.1.</w:t>
      </w:r>
      <w:r w:rsidRPr="007540B4">
        <w:rPr>
          <w:b/>
          <w:bCs/>
          <w:szCs w:val="24"/>
        </w:rPr>
        <w:tab/>
      </w:r>
      <w:r w:rsidRPr="007540B4">
        <w:rPr>
          <w:b/>
          <w:szCs w:val="24"/>
        </w:rPr>
        <w:t>Pretenzijos dėl Sutarties pažeidimų</w:t>
      </w:r>
    </w:p>
    <w:p w14:paraId="6281C16B" w14:textId="77777777" w:rsidR="007540B4" w:rsidRPr="007540B4" w:rsidRDefault="007540B4" w:rsidP="00CB225C">
      <w:pPr>
        <w:jc w:val="both"/>
        <w:rPr>
          <w:b/>
          <w:szCs w:val="24"/>
        </w:rPr>
      </w:pPr>
    </w:p>
    <w:p w14:paraId="26E5FE23" w14:textId="77777777" w:rsidR="007540B4" w:rsidRPr="007540B4" w:rsidRDefault="007540B4" w:rsidP="00CB225C">
      <w:pPr>
        <w:jc w:val="both"/>
        <w:rPr>
          <w:szCs w:val="24"/>
        </w:rPr>
      </w:pPr>
      <w:r w:rsidRPr="007540B4">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535D81" w14:textId="77777777" w:rsidR="007540B4" w:rsidRPr="007540B4" w:rsidRDefault="007540B4" w:rsidP="00CB225C">
      <w:pPr>
        <w:jc w:val="both"/>
        <w:rPr>
          <w:szCs w:val="24"/>
        </w:rPr>
      </w:pPr>
      <w:r w:rsidRPr="007540B4">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540B4">
        <w:rPr>
          <w:b/>
          <w:szCs w:val="24"/>
        </w:rPr>
        <w:t xml:space="preserve"> </w:t>
      </w:r>
      <w:r w:rsidRPr="007540B4">
        <w:rPr>
          <w:szCs w:val="24"/>
        </w:rPr>
        <w:t>Tiekėjo teisė siūlyti kitą terminą nelaikoma Pirkėjo pareiga tą terminą priimti. Pretenziją gavusios Šalies pasiūlytasis terminas pakeičia terminą, nurodytą pretenzijoje, tik jeigu kita Šalis jį patvirtina. </w:t>
      </w:r>
    </w:p>
    <w:p w14:paraId="79370111" w14:textId="77777777" w:rsidR="007540B4" w:rsidRPr="007540B4" w:rsidRDefault="007540B4" w:rsidP="00CB225C">
      <w:pPr>
        <w:jc w:val="both"/>
        <w:rPr>
          <w:szCs w:val="24"/>
        </w:rPr>
      </w:pPr>
    </w:p>
    <w:p w14:paraId="4E30D5E5" w14:textId="77777777" w:rsidR="007540B4" w:rsidRPr="007540B4" w:rsidRDefault="007540B4" w:rsidP="00CB225C">
      <w:pPr>
        <w:jc w:val="both"/>
        <w:rPr>
          <w:b/>
          <w:szCs w:val="24"/>
        </w:rPr>
      </w:pPr>
      <w:r w:rsidRPr="007540B4">
        <w:rPr>
          <w:b/>
          <w:bCs/>
          <w:szCs w:val="24"/>
        </w:rPr>
        <w:t>22.2.</w:t>
      </w:r>
      <w:r w:rsidRPr="007540B4">
        <w:rPr>
          <w:b/>
          <w:bCs/>
          <w:szCs w:val="24"/>
        </w:rPr>
        <w:tab/>
      </w:r>
      <w:r w:rsidRPr="007540B4">
        <w:rPr>
          <w:b/>
          <w:szCs w:val="24"/>
        </w:rPr>
        <w:t>Sutarties nutraukimas Pirkėjo iniciatyva</w:t>
      </w:r>
    </w:p>
    <w:p w14:paraId="428AA19C" w14:textId="77777777" w:rsidR="007540B4" w:rsidRPr="007540B4" w:rsidRDefault="007540B4" w:rsidP="00CB225C">
      <w:pPr>
        <w:jc w:val="both"/>
        <w:rPr>
          <w:b/>
          <w:szCs w:val="24"/>
        </w:rPr>
      </w:pPr>
    </w:p>
    <w:p w14:paraId="5B66BB55" w14:textId="77777777" w:rsidR="007540B4" w:rsidRPr="007540B4" w:rsidRDefault="007540B4" w:rsidP="00CB225C">
      <w:pPr>
        <w:jc w:val="both"/>
        <w:rPr>
          <w:szCs w:val="24"/>
        </w:rPr>
      </w:pPr>
      <w:r w:rsidRPr="007540B4">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F2D87AB" w14:textId="77777777" w:rsidR="007540B4" w:rsidRPr="007540B4" w:rsidRDefault="007540B4" w:rsidP="00CB225C">
      <w:pPr>
        <w:jc w:val="both"/>
        <w:rPr>
          <w:szCs w:val="24"/>
        </w:rPr>
      </w:pPr>
      <w:r w:rsidRPr="007540B4">
        <w:rPr>
          <w:szCs w:val="24"/>
        </w:rPr>
        <w:t>22.2.2. Pirkėjas turi teisę vienašališkai nutraukti Sutartį ar jos dalį raštu įspėjęs Tiekėją prieš ne trumpesnį nei 10 (dešimties) dienų terminą, jeigu: </w:t>
      </w:r>
    </w:p>
    <w:p w14:paraId="60BA7227" w14:textId="77777777" w:rsidR="007540B4" w:rsidRPr="007540B4" w:rsidRDefault="007540B4" w:rsidP="00CB225C">
      <w:pPr>
        <w:jc w:val="both"/>
        <w:rPr>
          <w:szCs w:val="24"/>
        </w:rPr>
      </w:pPr>
      <w:r w:rsidRPr="007540B4">
        <w:rPr>
          <w:szCs w:val="24"/>
        </w:rPr>
        <w:t>22.2.2.1. Tiekėjui yra iškelta bankroto byla, pradėtas bankroto procesas ne teismo tvarka, jis tampa nemokus arba yra nemokumo tikimybė, sustabdo ūkinę veiklą ar susidaro</w:t>
      </w:r>
      <w:r w:rsidRPr="007540B4">
        <w:rPr>
          <w:b/>
          <w:szCs w:val="24"/>
        </w:rPr>
        <w:t xml:space="preserve"> </w:t>
      </w:r>
      <w:r w:rsidRPr="007540B4">
        <w:rPr>
          <w:szCs w:val="24"/>
        </w:rPr>
        <w:t>įstatymuose ir kituose teisės aktuose nustatyta tvarka analogiška situacija; </w:t>
      </w:r>
    </w:p>
    <w:p w14:paraId="6BBA237F" w14:textId="77777777" w:rsidR="007540B4" w:rsidRPr="007540B4" w:rsidRDefault="007540B4" w:rsidP="00CB225C">
      <w:pPr>
        <w:jc w:val="both"/>
        <w:rPr>
          <w:szCs w:val="24"/>
        </w:rPr>
      </w:pPr>
      <w:r w:rsidRPr="007540B4">
        <w:rPr>
          <w:szCs w:val="24"/>
        </w:rPr>
        <w:t>22.2.2.2. Tiekėjo padėtis pasikeičia ir jis atitinka pirkimo dokumentuose nustatytą pašalinimo pagrindą, kuris taikomas ir Sutarties galiojimo metu;</w:t>
      </w:r>
    </w:p>
    <w:p w14:paraId="5EF0BD77" w14:textId="77777777" w:rsidR="007540B4" w:rsidRPr="007540B4" w:rsidRDefault="007540B4" w:rsidP="00CB225C">
      <w:pPr>
        <w:jc w:val="both"/>
        <w:rPr>
          <w:szCs w:val="24"/>
        </w:rPr>
      </w:pPr>
      <w:r w:rsidRPr="007540B4">
        <w:rPr>
          <w:szCs w:val="24"/>
        </w:rPr>
        <w:t>22.2.2.3. pasikeičia teisės aktai, susiję su Sutarties objektu, Sutarties vykdymu, ar su Pirkėjo vykdoma veikla, kuriai buvo sudaryta Sutartis, ir dėl tokių pakeitimų Pirkėjas nusprendžia nutraukti Sutartį;  </w:t>
      </w:r>
    </w:p>
    <w:p w14:paraId="54A161A9" w14:textId="77777777" w:rsidR="007540B4" w:rsidRPr="007540B4" w:rsidRDefault="007540B4" w:rsidP="00CB225C">
      <w:pPr>
        <w:jc w:val="both"/>
        <w:rPr>
          <w:szCs w:val="24"/>
        </w:rPr>
      </w:pPr>
      <w:r w:rsidRPr="007540B4">
        <w:rPr>
          <w:szCs w:val="24"/>
        </w:rPr>
        <w:t>22.2.2.4. Pirkėjas nusprendžia nebevykdyti veiklos, kurios vykdymui Sutartimi įsigyjamos Prekės ir Sutarties poreikis išnyksta; </w:t>
      </w:r>
    </w:p>
    <w:p w14:paraId="4E2C6BA8" w14:textId="77777777" w:rsidR="007540B4" w:rsidRPr="007540B4" w:rsidRDefault="007540B4" w:rsidP="00CB225C">
      <w:pPr>
        <w:jc w:val="both"/>
        <w:rPr>
          <w:szCs w:val="24"/>
        </w:rPr>
      </w:pPr>
      <w:r w:rsidRPr="007540B4">
        <w:rPr>
          <w:szCs w:val="24"/>
        </w:rPr>
        <w:t>22.2.2.5. Pirkėjo valdymo organas priima sprendimą, dėl kurio Sutarties poreikis išnyksta; </w:t>
      </w:r>
    </w:p>
    <w:p w14:paraId="192AEF04" w14:textId="77777777" w:rsidR="007540B4" w:rsidRPr="007540B4" w:rsidRDefault="007540B4" w:rsidP="00CB225C">
      <w:pPr>
        <w:jc w:val="both"/>
        <w:rPr>
          <w:szCs w:val="24"/>
        </w:rPr>
      </w:pPr>
      <w:r w:rsidRPr="007540B4">
        <w:rPr>
          <w:szCs w:val="24"/>
        </w:rPr>
        <w:t>22.2.2.6. pasikeičia (pablogėja) Pirkėjo finansinė padėtis ar Pirkėjas negauna / netenka finansavimo ir dėl šios priežasties nusprendžia nutraukti Sutartį; </w:t>
      </w:r>
    </w:p>
    <w:p w14:paraId="1F201DE8" w14:textId="77777777" w:rsidR="007540B4" w:rsidRPr="007540B4" w:rsidRDefault="007540B4" w:rsidP="00CB225C">
      <w:pPr>
        <w:jc w:val="both"/>
        <w:rPr>
          <w:szCs w:val="24"/>
        </w:rPr>
      </w:pPr>
      <w:r w:rsidRPr="007540B4">
        <w:rPr>
          <w:szCs w:val="24"/>
        </w:rPr>
        <w:t>22.2.2.7. keičiasi Pirkėjo organizacinė struktūra – juridinis statusas, pobūdis ar valdymo struktūra ir tai gali turėti įtakos tinkamam Sutarties įvykdymui arba Sutarties poreikiui; </w:t>
      </w:r>
    </w:p>
    <w:p w14:paraId="2E2822A0" w14:textId="77777777" w:rsidR="007540B4" w:rsidRPr="007540B4" w:rsidRDefault="007540B4" w:rsidP="00CB225C">
      <w:pPr>
        <w:jc w:val="both"/>
        <w:rPr>
          <w:szCs w:val="24"/>
        </w:rPr>
      </w:pPr>
      <w:r w:rsidRPr="007540B4">
        <w:rPr>
          <w:szCs w:val="24"/>
        </w:rPr>
        <w:t>22.2.2.8. nebelieka perkamų Prekių poreikio; </w:t>
      </w:r>
    </w:p>
    <w:p w14:paraId="54C529B1" w14:textId="77777777" w:rsidR="007540B4" w:rsidRPr="007540B4" w:rsidRDefault="007540B4" w:rsidP="00CB225C">
      <w:pPr>
        <w:jc w:val="both"/>
        <w:rPr>
          <w:szCs w:val="24"/>
        </w:rPr>
      </w:pPr>
      <w:r w:rsidRPr="007540B4">
        <w:rPr>
          <w:szCs w:val="24"/>
        </w:rPr>
        <w:lastRenderedPageBreak/>
        <w:t>22.2.2.9. Pirkėjas iš pirkimų priežiūrą atliekančių institucijų gauna nurodymą / rekomendaciją nutraukti Sutartį;</w:t>
      </w:r>
    </w:p>
    <w:p w14:paraId="2ADD55C7" w14:textId="77777777" w:rsidR="007540B4" w:rsidRPr="007540B4" w:rsidRDefault="007540B4" w:rsidP="00CB225C">
      <w:pPr>
        <w:jc w:val="both"/>
        <w:rPr>
          <w:szCs w:val="24"/>
        </w:rPr>
      </w:pPr>
      <w:r w:rsidRPr="007540B4">
        <w:rPr>
          <w:szCs w:val="24"/>
        </w:rPr>
        <w:t>22.2.2.10. Tiekėjas vėluoja pateikti Sutarties įvykdymo užtikrinimo pratęsimą ilgiau kaip 10 (dešimt) darbo dienų nuo paskutinio Sutarties įvykdymo užtikrinimo galiojimo termino pabaigos arba atsisako jį pateikti;</w:t>
      </w:r>
    </w:p>
    <w:p w14:paraId="08306B0B" w14:textId="77777777" w:rsidR="007540B4" w:rsidRPr="007540B4" w:rsidRDefault="007540B4" w:rsidP="00CB225C">
      <w:pPr>
        <w:jc w:val="both"/>
        <w:rPr>
          <w:szCs w:val="24"/>
        </w:rPr>
      </w:pPr>
      <w:r w:rsidRPr="007540B4">
        <w:rPr>
          <w:szCs w:val="24"/>
        </w:rPr>
        <w:t>22.2.2.11. Tiekėjas atsisako pašalinti arba nepašalina Prekių trūkumų per Pirkėjo nustatytus protingus terminus;</w:t>
      </w:r>
    </w:p>
    <w:p w14:paraId="44873DDE" w14:textId="77777777" w:rsidR="007540B4" w:rsidRPr="007540B4" w:rsidRDefault="007540B4" w:rsidP="00CB225C">
      <w:pPr>
        <w:jc w:val="both"/>
        <w:rPr>
          <w:szCs w:val="24"/>
        </w:rPr>
      </w:pPr>
      <w:r w:rsidRPr="007540B4">
        <w:rPr>
          <w:szCs w:val="24"/>
        </w:rPr>
        <w:t>22.2.2.12. Tiekėjas pažeidžia Sutartį arba įstatymus bei kitus teisės aktus ir per Pirkėjo rašytinėje pretenzijoje nurodytą terminą neištaiso pažeidimo.</w:t>
      </w:r>
    </w:p>
    <w:p w14:paraId="135D4252" w14:textId="77777777" w:rsidR="007540B4" w:rsidRPr="007540B4" w:rsidRDefault="007540B4" w:rsidP="00CB225C">
      <w:pPr>
        <w:jc w:val="both"/>
        <w:rPr>
          <w:szCs w:val="24"/>
        </w:rPr>
      </w:pPr>
      <w:r w:rsidRPr="007540B4">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BC60101" w14:textId="77777777" w:rsidR="007540B4" w:rsidRPr="007540B4" w:rsidRDefault="007540B4" w:rsidP="00CB225C">
      <w:pPr>
        <w:jc w:val="both"/>
        <w:rPr>
          <w:szCs w:val="24"/>
        </w:rPr>
      </w:pPr>
      <w:r w:rsidRPr="007540B4">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6216C8F" w14:textId="77777777" w:rsidR="007540B4" w:rsidRPr="007540B4" w:rsidRDefault="007540B4" w:rsidP="00CB225C">
      <w:pPr>
        <w:jc w:val="both"/>
        <w:rPr>
          <w:szCs w:val="24"/>
        </w:rPr>
      </w:pPr>
      <w:r w:rsidRPr="007540B4">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B4EAB0C" w14:textId="77777777" w:rsidR="007540B4" w:rsidRPr="007540B4" w:rsidRDefault="007540B4" w:rsidP="00CB225C">
      <w:pPr>
        <w:jc w:val="both"/>
        <w:rPr>
          <w:szCs w:val="24"/>
        </w:rPr>
      </w:pPr>
      <w:r w:rsidRPr="007540B4">
        <w:rPr>
          <w:szCs w:val="24"/>
        </w:rPr>
        <w:t>22.2.6. Pirkėjas turi teisę vienašališkai nutraukti Sutartį ir kitais Specialiosiose sąlygose (jei taikoma) ir įstatymuose bei kituose teisės aktuose įtvirtintais atvejais. </w:t>
      </w:r>
    </w:p>
    <w:p w14:paraId="1404EA5E" w14:textId="77777777" w:rsidR="007540B4" w:rsidRPr="007540B4" w:rsidRDefault="007540B4" w:rsidP="00CB225C">
      <w:pPr>
        <w:jc w:val="both"/>
        <w:rPr>
          <w:szCs w:val="24"/>
        </w:rPr>
      </w:pPr>
      <w:r w:rsidRPr="007540B4">
        <w:rPr>
          <w:szCs w:val="24"/>
        </w:rPr>
        <w:t>22.2.7. Sutartis laikoma nutraukta kitą dieną po to, kai pasibaigia įspėjimo apie Sutarties nutraukimą terminas.  </w:t>
      </w:r>
    </w:p>
    <w:p w14:paraId="1B9FC722" w14:textId="77777777" w:rsidR="007540B4" w:rsidRPr="007540B4" w:rsidRDefault="007540B4" w:rsidP="00CB225C">
      <w:pPr>
        <w:jc w:val="both"/>
        <w:rPr>
          <w:szCs w:val="24"/>
        </w:rPr>
      </w:pPr>
      <w:r w:rsidRPr="007540B4">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BA7128E" w14:textId="77777777" w:rsidR="007540B4" w:rsidRPr="007540B4" w:rsidRDefault="007540B4" w:rsidP="00CB225C">
      <w:pPr>
        <w:jc w:val="both"/>
        <w:rPr>
          <w:szCs w:val="24"/>
        </w:rPr>
      </w:pPr>
    </w:p>
    <w:p w14:paraId="337FBC0F" w14:textId="77777777" w:rsidR="007540B4" w:rsidRPr="007540B4" w:rsidRDefault="007540B4" w:rsidP="00CB225C">
      <w:pPr>
        <w:jc w:val="both"/>
        <w:rPr>
          <w:b/>
          <w:bCs/>
          <w:szCs w:val="24"/>
        </w:rPr>
      </w:pPr>
      <w:r w:rsidRPr="007540B4">
        <w:rPr>
          <w:b/>
          <w:bCs/>
          <w:szCs w:val="24"/>
        </w:rPr>
        <w:t>22.3.</w:t>
      </w:r>
      <w:r w:rsidRPr="007540B4">
        <w:rPr>
          <w:b/>
          <w:bCs/>
          <w:szCs w:val="24"/>
        </w:rPr>
        <w:tab/>
        <w:t>Sutarties nutraukimas Tiekėjo iniciatyva</w:t>
      </w:r>
    </w:p>
    <w:p w14:paraId="465E698F" w14:textId="77777777" w:rsidR="007540B4" w:rsidRPr="007540B4" w:rsidRDefault="007540B4" w:rsidP="00CB225C">
      <w:pPr>
        <w:jc w:val="both"/>
        <w:rPr>
          <w:b/>
          <w:bCs/>
          <w:szCs w:val="24"/>
        </w:rPr>
      </w:pPr>
    </w:p>
    <w:p w14:paraId="2F04722F" w14:textId="77777777" w:rsidR="007540B4" w:rsidRPr="007540B4" w:rsidRDefault="007540B4" w:rsidP="00CB225C">
      <w:pPr>
        <w:jc w:val="both"/>
        <w:rPr>
          <w:szCs w:val="24"/>
        </w:rPr>
      </w:pPr>
      <w:r w:rsidRPr="007540B4">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7540B4">
        <w:rPr>
          <w:szCs w:val="24"/>
        </w:rPr>
        <w:t>mokėjimus</w:t>
      </w:r>
      <w:proofErr w:type="spellEnd"/>
      <w:r w:rsidRPr="007540B4">
        <w:rPr>
          <w:szCs w:val="24"/>
        </w:rPr>
        <w:t>), ir Pirkėjo skola Tiekėjui viršija 20 (dvidešimt) proc. Pradinės sutarties vertės be PVM ir Pirkėjas, gavęs Tiekėjo pretenziją, per 30 (trisdešimt) dienų nesumoka Tiekėjui mokėtinų sumų. </w:t>
      </w:r>
    </w:p>
    <w:p w14:paraId="589D49BE" w14:textId="77777777" w:rsidR="007540B4" w:rsidRPr="007540B4" w:rsidRDefault="007540B4" w:rsidP="00CB225C">
      <w:pPr>
        <w:jc w:val="both"/>
        <w:rPr>
          <w:szCs w:val="24"/>
        </w:rPr>
      </w:pPr>
      <w:r w:rsidRPr="007540B4">
        <w:rPr>
          <w:szCs w:val="24"/>
        </w:rPr>
        <w:lastRenderedPageBreak/>
        <w:t>22.3.2. Tiekėjas turi teisę vienašališkai nutraukti Sutartį, įspėjęs Pirkėją raštu prieš ne trumpesnį nei 10 (dešimties) dienų terminą, jeigu:</w:t>
      </w:r>
    </w:p>
    <w:p w14:paraId="2522E19B" w14:textId="77777777" w:rsidR="007540B4" w:rsidRPr="007540B4" w:rsidRDefault="007540B4" w:rsidP="00CB225C">
      <w:pPr>
        <w:jc w:val="both"/>
        <w:rPr>
          <w:szCs w:val="24"/>
        </w:rPr>
      </w:pPr>
      <w:r w:rsidRPr="007540B4">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635BA25" w14:textId="77777777" w:rsidR="007540B4" w:rsidRPr="007540B4" w:rsidRDefault="007540B4" w:rsidP="00CB225C">
      <w:pPr>
        <w:jc w:val="both"/>
        <w:rPr>
          <w:szCs w:val="24"/>
        </w:rPr>
      </w:pPr>
      <w:r w:rsidRPr="007540B4">
        <w:rPr>
          <w:szCs w:val="24"/>
        </w:rPr>
        <w:t>22.3.2.2. Pirkėjas pažeidžia Sutartį arba įstatymus bei kitus teisės aktus ir per Tiekėjo rašytinėje pretenzijoje nurodytą terminą neištaiso pažeidimo, išskyrus Bendrųjų sąlygų 22.3.1 punkte nustatytą atvejį. </w:t>
      </w:r>
    </w:p>
    <w:p w14:paraId="1632F82F" w14:textId="77777777" w:rsidR="007540B4" w:rsidRPr="007540B4" w:rsidRDefault="007540B4" w:rsidP="00CB225C">
      <w:pPr>
        <w:jc w:val="both"/>
        <w:rPr>
          <w:szCs w:val="24"/>
        </w:rPr>
      </w:pPr>
      <w:r w:rsidRPr="007540B4">
        <w:rPr>
          <w:szCs w:val="24"/>
        </w:rPr>
        <w:t>22.3.3. Jeigu Bendrųjų sąlygų 22.3.1 punkte nurodytos aplinkybės yra susijusios tik su atskira dalimi arba atskiru Susitarimu, Tiekėjas turi teisę nutraukti Sutartį tik tos dalies atžvilgiu arba nutraukti tik tokį Susitarimą. </w:t>
      </w:r>
    </w:p>
    <w:p w14:paraId="3C67D547" w14:textId="77777777" w:rsidR="007540B4" w:rsidRPr="007540B4" w:rsidRDefault="007540B4" w:rsidP="00CB225C">
      <w:pPr>
        <w:jc w:val="both"/>
        <w:rPr>
          <w:szCs w:val="24"/>
        </w:rPr>
      </w:pPr>
      <w:r w:rsidRPr="007540B4">
        <w:rPr>
          <w:szCs w:val="24"/>
        </w:rPr>
        <w:t>22.3.4. Tiekėjas turi teisę vienašališkai nutraukti Sutartį ir kitais įstatymuose bei kituose teisės aktuose įtvirtintais atvejais. </w:t>
      </w:r>
    </w:p>
    <w:p w14:paraId="766DD317" w14:textId="77777777" w:rsidR="007540B4" w:rsidRPr="007540B4" w:rsidRDefault="007540B4" w:rsidP="00CB225C">
      <w:pPr>
        <w:jc w:val="both"/>
        <w:rPr>
          <w:szCs w:val="24"/>
        </w:rPr>
      </w:pPr>
      <w:r w:rsidRPr="007540B4">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E481270" w14:textId="77777777" w:rsidR="007540B4" w:rsidRPr="007540B4" w:rsidRDefault="007540B4" w:rsidP="00CB225C">
      <w:pPr>
        <w:jc w:val="both"/>
        <w:rPr>
          <w:szCs w:val="24"/>
        </w:rPr>
      </w:pPr>
      <w:r w:rsidRPr="007540B4">
        <w:rPr>
          <w:szCs w:val="24"/>
        </w:rPr>
        <w:t>22.3.6. Sutartis laikoma nutraukta kitą dieną po to, kai pasibaigia įspėjimo apie Sutarties nutraukimą terminas. </w:t>
      </w:r>
    </w:p>
    <w:p w14:paraId="5DF840E8" w14:textId="77777777" w:rsidR="007540B4" w:rsidRPr="007540B4" w:rsidRDefault="007540B4" w:rsidP="00CB225C">
      <w:pPr>
        <w:jc w:val="both"/>
        <w:rPr>
          <w:szCs w:val="24"/>
        </w:rPr>
      </w:pPr>
      <w:r w:rsidRPr="007540B4">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7DEE59E" w14:textId="77777777" w:rsidR="007540B4" w:rsidRPr="007540B4" w:rsidRDefault="007540B4" w:rsidP="00CB225C">
      <w:pPr>
        <w:jc w:val="both"/>
        <w:rPr>
          <w:szCs w:val="24"/>
        </w:rPr>
      </w:pPr>
    </w:p>
    <w:p w14:paraId="5D1B9000" w14:textId="77777777" w:rsidR="007540B4" w:rsidRPr="007540B4" w:rsidRDefault="007540B4" w:rsidP="00CB225C">
      <w:pPr>
        <w:jc w:val="both"/>
        <w:rPr>
          <w:b/>
          <w:szCs w:val="24"/>
        </w:rPr>
      </w:pPr>
      <w:r w:rsidRPr="007540B4">
        <w:rPr>
          <w:b/>
          <w:bCs/>
          <w:szCs w:val="24"/>
        </w:rPr>
        <w:t>22.4.</w:t>
      </w:r>
      <w:r w:rsidRPr="007540B4">
        <w:rPr>
          <w:b/>
          <w:bCs/>
          <w:szCs w:val="24"/>
        </w:rPr>
        <w:tab/>
      </w:r>
      <w:r w:rsidRPr="007540B4">
        <w:rPr>
          <w:b/>
          <w:szCs w:val="24"/>
        </w:rPr>
        <w:t>Šalių teisės ir pareigos Sutarties nutraukimo atveju</w:t>
      </w:r>
    </w:p>
    <w:p w14:paraId="05703349" w14:textId="77777777" w:rsidR="007540B4" w:rsidRPr="007540B4" w:rsidRDefault="007540B4" w:rsidP="00CB225C">
      <w:pPr>
        <w:jc w:val="both"/>
        <w:rPr>
          <w:b/>
          <w:szCs w:val="24"/>
        </w:rPr>
      </w:pPr>
    </w:p>
    <w:p w14:paraId="3C6C1E7C" w14:textId="77777777" w:rsidR="007540B4" w:rsidRPr="007540B4" w:rsidRDefault="007540B4" w:rsidP="00CB225C">
      <w:pPr>
        <w:jc w:val="both"/>
        <w:rPr>
          <w:szCs w:val="24"/>
        </w:rPr>
      </w:pPr>
      <w:r w:rsidRPr="007540B4">
        <w:rPr>
          <w:szCs w:val="24"/>
        </w:rPr>
        <w:t>22.4.1. Sutarties nutraukimas neturi įtakos ginčų nagrinėjimo tvarką nustatančių Sutarties sąlygų ir kitų Sutarties sąlygų, kurios pagal savo esmę lieka galioti ir po Sutarties nutraukimo, galiojimui. </w:t>
      </w:r>
    </w:p>
    <w:p w14:paraId="1ADA3FE9" w14:textId="77777777" w:rsidR="007540B4" w:rsidRPr="007540B4" w:rsidRDefault="007540B4" w:rsidP="00CB225C">
      <w:pPr>
        <w:jc w:val="both"/>
        <w:rPr>
          <w:szCs w:val="24"/>
        </w:rPr>
      </w:pPr>
      <w:r w:rsidRPr="007540B4">
        <w:rPr>
          <w:szCs w:val="24"/>
        </w:rPr>
        <w:t>22.4.2. Nutraukus Sutartį, Šalys privalo: </w:t>
      </w:r>
    </w:p>
    <w:p w14:paraId="41D27E59" w14:textId="77777777" w:rsidR="007540B4" w:rsidRPr="007540B4" w:rsidRDefault="007540B4" w:rsidP="00CB225C">
      <w:pPr>
        <w:jc w:val="both"/>
        <w:rPr>
          <w:szCs w:val="24"/>
        </w:rPr>
      </w:pPr>
      <w:r w:rsidRPr="007540B4">
        <w:rPr>
          <w:szCs w:val="24"/>
        </w:rPr>
        <w:t>22.4.2.1. įsitikinti, jog iki Sutarties nutraukimo dienos pristatytos Prekės ir kiti atlikti veiksmai atitinka Sutarties reikalavimus ir Šalys dėl to viena kitai nebereikš pretenzijų; </w:t>
      </w:r>
    </w:p>
    <w:p w14:paraId="4345F8B8" w14:textId="77777777" w:rsidR="007540B4" w:rsidRPr="007540B4" w:rsidRDefault="007540B4" w:rsidP="00CB225C">
      <w:pPr>
        <w:jc w:val="both"/>
        <w:rPr>
          <w:szCs w:val="24"/>
        </w:rPr>
      </w:pPr>
      <w:r w:rsidRPr="007540B4">
        <w:rPr>
          <w:szCs w:val="24"/>
        </w:rPr>
        <w:t>22.4.2.2. atsiskaityti už iki Sutarties nutraukimo pristatytas Prekes, atitinkančias Sutarties reikalavimus; </w:t>
      </w:r>
    </w:p>
    <w:p w14:paraId="6E638342" w14:textId="77777777" w:rsidR="007540B4" w:rsidRPr="007540B4" w:rsidRDefault="007540B4" w:rsidP="00CB225C">
      <w:pPr>
        <w:jc w:val="both"/>
        <w:rPr>
          <w:szCs w:val="24"/>
        </w:rPr>
      </w:pPr>
      <w:r w:rsidRPr="007540B4">
        <w:rPr>
          <w:szCs w:val="24"/>
        </w:rPr>
        <w:t>22.4.2.3. per 10 (dešimt) dienų nuo pranešimo apie Sutarties nutraukimą gavimo dienos ar Susitarimo dėl Sutarties nutraukimo sudarymo dienos</w:t>
      </w:r>
      <w:r w:rsidRPr="007540B4">
        <w:rPr>
          <w:b/>
          <w:bCs/>
          <w:szCs w:val="24"/>
        </w:rPr>
        <w:t xml:space="preserve"> </w:t>
      </w:r>
      <w:r w:rsidRPr="007540B4">
        <w:rPr>
          <w:szCs w:val="24"/>
        </w:rPr>
        <w:t>perduoti viena kitai visus dokumentus, kuriuos buvo būtina perduoti pagal Sutarties nuostatas. </w:t>
      </w:r>
    </w:p>
    <w:p w14:paraId="7AAF61B3" w14:textId="77777777" w:rsidR="007540B4" w:rsidRPr="007540B4" w:rsidRDefault="007540B4" w:rsidP="00CB225C">
      <w:pPr>
        <w:jc w:val="both"/>
        <w:rPr>
          <w:szCs w:val="24"/>
        </w:rPr>
      </w:pPr>
    </w:p>
    <w:p w14:paraId="3544116E" w14:textId="77777777" w:rsidR="007540B4" w:rsidRPr="007540B4" w:rsidRDefault="007540B4" w:rsidP="00CB225C">
      <w:pPr>
        <w:jc w:val="both"/>
        <w:rPr>
          <w:b/>
          <w:szCs w:val="24"/>
        </w:rPr>
      </w:pPr>
      <w:r w:rsidRPr="007540B4">
        <w:rPr>
          <w:b/>
          <w:bCs/>
          <w:szCs w:val="24"/>
        </w:rPr>
        <w:t>23.</w:t>
      </w:r>
      <w:r w:rsidRPr="007540B4">
        <w:rPr>
          <w:b/>
          <w:bCs/>
          <w:szCs w:val="24"/>
        </w:rPr>
        <w:tab/>
      </w:r>
      <w:r w:rsidRPr="007540B4">
        <w:rPr>
          <w:b/>
          <w:szCs w:val="24"/>
        </w:rPr>
        <w:t>PREKIŲ MODELIO AR GAMINTOJO KEITIMAS</w:t>
      </w:r>
    </w:p>
    <w:p w14:paraId="0F5D771D" w14:textId="77777777" w:rsidR="007540B4" w:rsidRPr="007540B4" w:rsidRDefault="007540B4" w:rsidP="00CB225C">
      <w:pPr>
        <w:jc w:val="both"/>
        <w:rPr>
          <w:b/>
          <w:szCs w:val="24"/>
        </w:rPr>
      </w:pPr>
    </w:p>
    <w:p w14:paraId="0FAF5853" w14:textId="77777777" w:rsidR="007540B4" w:rsidRPr="007540B4" w:rsidRDefault="007540B4" w:rsidP="00CB225C">
      <w:pPr>
        <w:jc w:val="both"/>
        <w:rPr>
          <w:szCs w:val="24"/>
        </w:rPr>
      </w:pPr>
      <w:r w:rsidRPr="007540B4">
        <w:rPr>
          <w:szCs w:val="24"/>
        </w:rPr>
        <w:t>23.1. Tiekėjas turi teisę keisti Prekių modelį ar gamintoją, jei yra visos toliau nurodytos sąlygos:</w:t>
      </w:r>
    </w:p>
    <w:p w14:paraId="54DC11E3" w14:textId="77777777" w:rsidR="007540B4" w:rsidRPr="007540B4" w:rsidRDefault="007540B4" w:rsidP="00CB225C">
      <w:pPr>
        <w:jc w:val="both"/>
        <w:rPr>
          <w:szCs w:val="24"/>
        </w:rPr>
      </w:pPr>
      <w:r w:rsidRPr="007540B4">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540B4">
        <w:rPr>
          <w:szCs w:val="24"/>
          <w:vertAlign w:val="superscript"/>
        </w:rPr>
        <w:t xml:space="preserve">1 </w:t>
      </w:r>
      <w:r w:rsidRPr="007540B4">
        <w:rPr>
          <w:szCs w:val="24"/>
        </w:rPr>
        <w:t>dalies nuostatų;</w:t>
      </w:r>
    </w:p>
    <w:p w14:paraId="19A711FA" w14:textId="77777777" w:rsidR="007540B4" w:rsidRPr="007540B4" w:rsidRDefault="007540B4" w:rsidP="00CB225C">
      <w:pPr>
        <w:jc w:val="both"/>
        <w:rPr>
          <w:szCs w:val="24"/>
        </w:rPr>
      </w:pPr>
      <w:r w:rsidRPr="007540B4">
        <w:rPr>
          <w:szCs w:val="24"/>
        </w:rPr>
        <w:lastRenderedPageBreak/>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9695580" w14:textId="77777777" w:rsidR="007540B4" w:rsidRPr="007540B4" w:rsidRDefault="007540B4" w:rsidP="00CB225C">
      <w:pPr>
        <w:jc w:val="both"/>
        <w:rPr>
          <w:szCs w:val="24"/>
        </w:rPr>
      </w:pPr>
      <w:r w:rsidRPr="007540B4">
        <w:rPr>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šiuo metu tiekiamos Prekės;</w:t>
      </w:r>
    </w:p>
    <w:p w14:paraId="1901D363" w14:textId="77777777" w:rsidR="007540B4" w:rsidRPr="007540B4" w:rsidRDefault="007540B4" w:rsidP="00CB225C">
      <w:pPr>
        <w:jc w:val="both"/>
        <w:rPr>
          <w:szCs w:val="24"/>
        </w:rPr>
      </w:pPr>
      <w:r w:rsidRPr="007540B4">
        <w:rPr>
          <w:szCs w:val="24"/>
        </w:rPr>
        <w:t>23.1.4. Šalys sudarė rašytinį susitarimą prie Sutarties dėl Prekių keitimo.</w:t>
      </w:r>
    </w:p>
    <w:p w14:paraId="7617462B" w14:textId="77777777" w:rsidR="007540B4" w:rsidRPr="007540B4" w:rsidRDefault="007540B4" w:rsidP="00CB225C">
      <w:pPr>
        <w:jc w:val="both"/>
        <w:rPr>
          <w:szCs w:val="24"/>
        </w:rPr>
      </w:pPr>
      <w:r w:rsidRPr="007540B4">
        <w:rPr>
          <w:szCs w:val="24"/>
        </w:rPr>
        <w:t xml:space="preserve">23.2. Šiame Bendrųjų sąlygų skyriuje nurodytu atveju Prekės turi būti pristatytos už ne didesnę nei pasiūlyme nurodytą kainą. </w:t>
      </w:r>
    </w:p>
    <w:p w14:paraId="75EBCB37" w14:textId="77777777" w:rsidR="007540B4" w:rsidRPr="007540B4" w:rsidRDefault="007540B4" w:rsidP="00CB225C">
      <w:pPr>
        <w:jc w:val="both"/>
        <w:rPr>
          <w:szCs w:val="24"/>
        </w:rPr>
      </w:pPr>
    </w:p>
    <w:p w14:paraId="71DFF6E3" w14:textId="77777777" w:rsidR="007540B4" w:rsidRPr="007540B4" w:rsidRDefault="007540B4" w:rsidP="00CB225C">
      <w:pPr>
        <w:jc w:val="both"/>
        <w:rPr>
          <w:b/>
          <w:szCs w:val="24"/>
        </w:rPr>
      </w:pPr>
      <w:r w:rsidRPr="007540B4">
        <w:rPr>
          <w:b/>
          <w:bCs/>
          <w:szCs w:val="24"/>
        </w:rPr>
        <w:t>24.</w:t>
      </w:r>
      <w:r w:rsidRPr="007540B4">
        <w:rPr>
          <w:b/>
          <w:bCs/>
          <w:szCs w:val="24"/>
        </w:rPr>
        <w:tab/>
      </w:r>
      <w:r w:rsidRPr="007540B4">
        <w:rPr>
          <w:b/>
          <w:szCs w:val="24"/>
        </w:rPr>
        <w:t>Bendravimo tvarka ir kalba</w:t>
      </w:r>
    </w:p>
    <w:p w14:paraId="380F50AF" w14:textId="77777777" w:rsidR="007540B4" w:rsidRPr="007540B4" w:rsidRDefault="007540B4" w:rsidP="00CB225C">
      <w:pPr>
        <w:jc w:val="both"/>
        <w:rPr>
          <w:b/>
          <w:szCs w:val="24"/>
        </w:rPr>
      </w:pPr>
    </w:p>
    <w:p w14:paraId="3E972AE8" w14:textId="77777777" w:rsidR="007540B4" w:rsidRPr="007540B4" w:rsidRDefault="007540B4" w:rsidP="00CB225C">
      <w:pPr>
        <w:jc w:val="both"/>
        <w:rPr>
          <w:szCs w:val="24"/>
        </w:rPr>
      </w:pPr>
      <w:r w:rsidRPr="007540B4">
        <w:rPr>
          <w:szCs w:val="24"/>
        </w:rPr>
        <w:t>24.1.</w:t>
      </w:r>
      <w:r w:rsidRPr="007540B4">
        <w:rPr>
          <w:szCs w:val="24"/>
        </w:rPr>
        <w:tab/>
      </w:r>
      <w:r w:rsidRPr="007540B4">
        <w:rPr>
          <w:bCs/>
          <w:szCs w:val="24"/>
        </w:rPr>
        <w:t xml:space="preserve">Sutartis sudaroma lietuvių kalba. Jeigu Sutartis ar kuris nors ją sudarantis dokumentas sudaromas kita kalba arba išverčiamas į kitą kalbą, visais atvejais </w:t>
      </w:r>
      <w:r w:rsidRPr="007540B4">
        <w:rPr>
          <w:szCs w:val="24"/>
        </w:rPr>
        <w:t>autentišku laikomas tik lietuvių kalba parengtas Sutarties tekstas (jei yra neatitikimų, pirmenybė teikiama lietuvių kalba parengtam tekstui).</w:t>
      </w:r>
    </w:p>
    <w:p w14:paraId="4855DE3F" w14:textId="77777777" w:rsidR="007540B4" w:rsidRPr="007540B4" w:rsidRDefault="007540B4" w:rsidP="00CB225C">
      <w:pPr>
        <w:jc w:val="both"/>
        <w:rPr>
          <w:szCs w:val="24"/>
        </w:rPr>
      </w:pPr>
      <w:r w:rsidRPr="007540B4">
        <w:rPr>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13BFA2B" w14:textId="77777777" w:rsidR="007540B4" w:rsidRPr="007540B4" w:rsidRDefault="007540B4" w:rsidP="00CB225C">
      <w:pPr>
        <w:jc w:val="both"/>
        <w:rPr>
          <w:szCs w:val="24"/>
        </w:rPr>
      </w:pPr>
      <w:r w:rsidRPr="007540B4">
        <w:rPr>
          <w:szCs w:val="24"/>
        </w:rPr>
        <w:t>24.3. Jeigu pranešimas yra įteikiamas asmeniškai arba siunčiamas paštu ar per kurjerį, jis turi būti įteikiamas pasirašytinai ir laikomas gautu gavimo patvirtinime nurodytą dieną.</w:t>
      </w:r>
    </w:p>
    <w:p w14:paraId="14F910F3" w14:textId="77777777" w:rsidR="007540B4" w:rsidRPr="007540B4" w:rsidRDefault="007540B4" w:rsidP="00CB225C">
      <w:pPr>
        <w:jc w:val="both"/>
        <w:rPr>
          <w:szCs w:val="24"/>
        </w:rPr>
      </w:pPr>
      <w:r w:rsidRPr="007540B4">
        <w:rPr>
          <w:szCs w:val="24"/>
        </w:rPr>
        <w:t xml:space="preserve">24.4. Jeigu pranešimas siunčiamas el. paštu, laikoma, kad Šalis jį gavo kitą darbo dieną. </w:t>
      </w:r>
    </w:p>
    <w:p w14:paraId="320BFF23" w14:textId="77777777" w:rsidR="007540B4" w:rsidRPr="007540B4" w:rsidRDefault="007540B4" w:rsidP="00CB225C">
      <w:pPr>
        <w:jc w:val="both"/>
        <w:rPr>
          <w:szCs w:val="24"/>
        </w:rPr>
      </w:pPr>
      <w:r w:rsidRPr="007540B4">
        <w:rPr>
          <w:szCs w:val="24"/>
        </w:rPr>
        <w:t>24.5. Jeigu pranešimas siunčiamas keliais skirtingais būdais, laikoma, kad gavėjas jį gavo tada, kai jis gavo pirmesnįjį pranešimą.</w:t>
      </w:r>
    </w:p>
    <w:p w14:paraId="1147B8C9" w14:textId="77777777" w:rsidR="007540B4" w:rsidRPr="007540B4" w:rsidRDefault="007540B4" w:rsidP="00CB225C">
      <w:pPr>
        <w:jc w:val="both"/>
        <w:rPr>
          <w:szCs w:val="24"/>
        </w:rPr>
      </w:pPr>
    </w:p>
    <w:p w14:paraId="0788AD0C" w14:textId="77777777" w:rsidR="007540B4" w:rsidRPr="007540B4" w:rsidRDefault="007540B4" w:rsidP="00CB225C">
      <w:pPr>
        <w:jc w:val="both"/>
        <w:rPr>
          <w:b/>
          <w:szCs w:val="24"/>
        </w:rPr>
      </w:pPr>
      <w:r w:rsidRPr="007540B4">
        <w:rPr>
          <w:b/>
          <w:bCs/>
          <w:szCs w:val="24"/>
        </w:rPr>
        <w:t>25.</w:t>
      </w:r>
      <w:r w:rsidRPr="007540B4">
        <w:rPr>
          <w:b/>
          <w:bCs/>
          <w:szCs w:val="24"/>
        </w:rPr>
        <w:tab/>
      </w:r>
      <w:r w:rsidRPr="007540B4">
        <w:rPr>
          <w:b/>
          <w:szCs w:val="24"/>
        </w:rPr>
        <w:t>Pretenzijos ir ginčų sprendimas</w:t>
      </w:r>
    </w:p>
    <w:p w14:paraId="2163576A" w14:textId="77777777" w:rsidR="007540B4" w:rsidRPr="007540B4" w:rsidRDefault="007540B4" w:rsidP="00CB225C">
      <w:pPr>
        <w:jc w:val="both"/>
        <w:rPr>
          <w:b/>
          <w:szCs w:val="24"/>
        </w:rPr>
      </w:pPr>
    </w:p>
    <w:p w14:paraId="7B1D3DDE" w14:textId="77777777" w:rsidR="007540B4" w:rsidRPr="007540B4" w:rsidRDefault="007540B4" w:rsidP="00CB225C">
      <w:pPr>
        <w:jc w:val="both"/>
        <w:rPr>
          <w:szCs w:val="24"/>
        </w:rPr>
      </w:pPr>
      <w:r w:rsidRPr="007540B4">
        <w:rPr>
          <w:szCs w:val="24"/>
        </w:rPr>
        <w:t>25.1. Bet kokie ginčai, nesutarimai ar reikalavimai, kylantys iš Sutarties arba susiję su Sutartimi, jos pažeidimu, nutraukimu ar galiojimu, visų pirma privalo būti sprendžiami derybomis tarp Šalių vadovų arba jų įgaliotų asmenų.</w:t>
      </w:r>
    </w:p>
    <w:p w14:paraId="2BDB6EFA" w14:textId="77777777" w:rsidR="007540B4" w:rsidRPr="007540B4" w:rsidRDefault="007540B4" w:rsidP="00CB225C">
      <w:pPr>
        <w:jc w:val="both"/>
        <w:rPr>
          <w:szCs w:val="24"/>
        </w:rPr>
      </w:pPr>
      <w:r w:rsidRPr="007540B4">
        <w:rPr>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3D3414" w14:textId="77777777" w:rsidR="007540B4" w:rsidRPr="007540B4" w:rsidRDefault="007540B4" w:rsidP="00CB225C">
      <w:pPr>
        <w:jc w:val="both"/>
        <w:rPr>
          <w:szCs w:val="24"/>
        </w:rPr>
      </w:pPr>
      <w:r w:rsidRPr="007540B4">
        <w:rPr>
          <w:szCs w:val="24"/>
        </w:rPr>
        <w:t>25.3. Kilę ginčai nesudaro pagrindo Šalims atsisakyti vykdyti savo prievoles pagal Sutartį.</w:t>
      </w:r>
    </w:p>
    <w:p w14:paraId="39F0F2B1" w14:textId="77777777" w:rsidR="007540B4" w:rsidRDefault="007540B4" w:rsidP="00CB225C">
      <w:pPr>
        <w:jc w:val="both"/>
        <w:rPr>
          <w:szCs w:val="24"/>
        </w:rPr>
      </w:pPr>
    </w:p>
    <w:p w14:paraId="098E1A5C" w14:textId="73DD7AD5" w:rsidR="007540B4" w:rsidRPr="003D45F2" w:rsidRDefault="007540B4" w:rsidP="00CB225C">
      <w:pPr>
        <w:pStyle w:val="BodyText1"/>
        <w:ind w:firstLine="0"/>
        <w:rPr>
          <w:rFonts w:ascii="Times New Roman" w:hAnsi="Times New Roman"/>
          <w:b/>
          <w:sz w:val="24"/>
          <w:szCs w:val="24"/>
          <w:lang w:val="lt-LT"/>
        </w:rPr>
      </w:pPr>
      <w:r w:rsidRPr="006746B6">
        <w:rPr>
          <w:rFonts w:ascii="Times New Roman" w:hAnsi="Times New Roman"/>
          <w:b/>
          <w:sz w:val="24"/>
          <w:szCs w:val="24"/>
          <w:lang w:val="lt-LT"/>
        </w:rPr>
        <w:t>PIRKĖJAS</w:t>
      </w:r>
      <w:r w:rsidRPr="006746B6">
        <w:rPr>
          <w:rFonts w:ascii="Times New Roman" w:hAnsi="Times New Roman"/>
          <w:b/>
          <w:sz w:val="24"/>
          <w:szCs w:val="24"/>
          <w:lang w:val="lt-LT"/>
        </w:rPr>
        <w:tab/>
      </w:r>
      <w:r w:rsidRPr="006746B6">
        <w:rPr>
          <w:rFonts w:ascii="Times New Roman" w:hAnsi="Times New Roman"/>
          <w:b/>
          <w:sz w:val="24"/>
          <w:szCs w:val="24"/>
          <w:lang w:val="lt-LT"/>
        </w:rPr>
        <w:tab/>
      </w:r>
      <w:r w:rsidRPr="006746B6">
        <w:rPr>
          <w:rFonts w:ascii="Times New Roman" w:hAnsi="Times New Roman"/>
          <w:b/>
          <w:sz w:val="24"/>
          <w:szCs w:val="24"/>
          <w:lang w:val="lt-LT"/>
        </w:rPr>
        <w:tab/>
      </w:r>
      <w:r w:rsidR="000D7645">
        <w:rPr>
          <w:rFonts w:ascii="Times New Roman" w:hAnsi="Times New Roman"/>
          <w:b/>
          <w:sz w:val="24"/>
          <w:szCs w:val="24"/>
          <w:lang w:val="lt-LT"/>
        </w:rPr>
        <w:tab/>
      </w:r>
      <w:r w:rsidR="000D7645">
        <w:rPr>
          <w:rFonts w:ascii="Times New Roman" w:hAnsi="Times New Roman"/>
          <w:b/>
          <w:sz w:val="24"/>
          <w:szCs w:val="24"/>
          <w:lang w:val="lt-LT"/>
        </w:rPr>
        <w:tab/>
      </w:r>
      <w:r w:rsidR="000D7645">
        <w:rPr>
          <w:rFonts w:ascii="Times New Roman" w:hAnsi="Times New Roman"/>
          <w:b/>
          <w:sz w:val="24"/>
          <w:szCs w:val="24"/>
          <w:lang w:val="lt-LT"/>
        </w:rPr>
        <w:tab/>
      </w:r>
      <w:r w:rsidR="000D7645">
        <w:rPr>
          <w:rFonts w:ascii="Times New Roman" w:hAnsi="Times New Roman"/>
          <w:b/>
          <w:sz w:val="24"/>
          <w:szCs w:val="24"/>
          <w:lang w:val="lt-LT"/>
        </w:rPr>
        <w:tab/>
      </w:r>
      <w:r w:rsidR="000D7645">
        <w:rPr>
          <w:rFonts w:ascii="Times New Roman" w:hAnsi="Times New Roman"/>
          <w:b/>
          <w:sz w:val="24"/>
          <w:szCs w:val="24"/>
          <w:lang w:val="lt-LT"/>
        </w:rPr>
        <w:tab/>
      </w:r>
      <w:r>
        <w:rPr>
          <w:rFonts w:ascii="Times New Roman" w:hAnsi="Times New Roman"/>
          <w:b/>
          <w:sz w:val="24"/>
          <w:szCs w:val="24"/>
          <w:lang w:val="lt-LT"/>
        </w:rPr>
        <w:t>TIEKĖJAS</w:t>
      </w:r>
    </w:p>
    <w:p w14:paraId="0AA538D5" w14:textId="707E9ED6" w:rsidR="00E71F4E" w:rsidRPr="003964E7" w:rsidRDefault="00E71F4E" w:rsidP="00E71F4E">
      <w:r w:rsidRPr="003964E7">
        <w:t>Lietuvos kariuomenės</w:t>
      </w:r>
      <w:r w:rsidRPr="006A4176">
        <w:rPr>
          <w:kern w:val="2"/>
          <w:szCs w:val="24"/>
        </w:rPr>
        <w:t xml:space="preserve"> </w:t>
      </w:r>
      <w:r w:rsidR="00712FC5">
        <w:rPr>
          <w:kern w:val="2"/>
          <w:szCs w:val="24"/>
        </w:rPr>
        <w:tab/>
      </w:r>
      <w:r w:rsidR="00712FC5">
        <w:rPr>
          <w:kern w:val="2"/>
          <w:szCs w:val="24"/>
        </w:rPr>
        <w:tab/>
      </w:r>
      <w:r w:rsidR="00712FC5">
        <w:rPr>
          <w:kern w:val="2"/>
          <w:szCs w:val="24"/>
        </w:rPr>
        <w:tab/>
      </w:r>
      <w:r w:rsidR="00712FC5">
        <w:rPr>
          <w:kern w:val="2"/>
          <w:szCs w:val="24"/>
        </w:rPr>
        <w:tab/>
      </w:r>
      <w:r w:rsidR="00712FC5">
        <w:rPr>
          <w:kern w:val="2"/>
          <w:szCs w:val="24"/>
        </w:rPr>
        <w:tab/>
      </w:r>
      <w:r w:rsidR="00712FC5">
        <w:rPr>
          <w:kern w:val="2"/>
          <w:szCs w:val="24"/>
        </w:rPr>
        <w:tab/>
        <w:t>UAB „</w:t>
      </w:r>
      <w:proofErr w:type="spellStart"/>
      <w:r w:rsidR="00712FC5">
        <w:rPr>
          <w:kern w:val="2"/>
          <w:szCs w:val="24"/>
        </w:rPr>
        <w:t>Sanovus</w:t>
      </w:r>
      <w:proofErr w:type="spellEnd"/>
      <w:r>
        <w:rPr>
          <w:kern w:val="2"/>
          <w:szCs w:val="24"/>
        </w:rPr>
        <w:t>“</w:t>
      </w:r>
    </w:p>
    <w:p w14:paraId="7F81FEDE" w14:textId="6ECBC7DC" w:rsidR="00E71F4E" w:rsidRPr="00EF63E8" w:rsidRDefault="00E71F4E" w:rsidP="00E71F4E">
      <w:pPr>
        <w:rPr>
          <w:szCs w:val="24"/>
        </w:rPr>
      </w:pPr>
      <w:r>
        <w:rPr>
          <w:kern w:val="2"/>
          <w:szCs w:val="24"/>
        </w:rPr>
        <w:t>Dr. Jono Basanavičiaus karo medicinos tarnybos</w:t>
      </w:r>
      <w:r w:rsidRPr="00EF63E8">
        <w:rPr>
          <w:kern w:val="2"/>
          <w:szCs w:val="24"/>
        </w:rPr>
        <w:tab/>
      </w:r>
      <w:r w:rsidRPr="00EF63E8">
        <w:rPr>
          <w:kern w:val="2"/>
          <w:szCs w:val="24"/>
        </w:rPr>
        <w:tab/>
      </w:r>
      <w:r>
        <w:rPr>
          <w:kern w:val="2"/>
          <w:szCs w:val="24"/>
        </w:rPr>
        <w:tab/>
      </w:r>
      <w:r w:rsidRPr="00EF63E8">
        <w:rPr>
          <w:kern w:val="2"/>
          <w:szCs w:val="24"/>
        </w:rPr>
        <w:t>direktorius</w:t>
      </w:r>
    </w:p>
    <w:p w14:paraId="391B9365" w14:textId="0FE8DF2C" w:rsidR="00E71F4E" w:rsidRPr="00EF63E8" w:rsidRDefault="00E71F4E" w:rsidP="00E71F4E">
      <w:pPr>
        <w:rPr>
          <w:szCs w:val="24"/>
        </w:rPr>
      </w:pPr>
      <w:r>
        <w:rPr>
          <w:kern w:val="2"/>
          <w:szCs w:val="24"/>
        </w:rPr>
        <w:t>vadas</w:t>
      </w:r>
      <w:r>
        <w:rPr>
          <w:kern w:val="2"/>
          <w:szCs w:val="24"/>
        </w:rPr>
        <w:tab/>
      </w:r>
      <w:r>
        <w:rPr>
          <w:kern w:val="2"/>
          <w:szCs w:val="24"/>
        </w:rPr>
        <w:tab/>
      </w:r>
      <w:r>
        <w:rPr>
          <w:kern w:val="2"/>
          <w:szCs w:val="24"/>
        </w:rPr>
        <w:tab/>
      </w:r>
      <w:r>
        <w:rPr>
          <w:kern w:val="2"/>
          <w:szCs w:val="24"/>
        </w:rPr>
        <w:tab/>
      </w:r>
      <w:r w:rsidRPr="00EF63E8">
        <w:rPr>
          <w:kern w:val="2"/>
          <w:szCs w:val="24"/>
        </w:rPr>
        <w:t xml:space="preserve"> </w:t>
      </w:r>
      <w:r w:rsidRPr="00EF63E8">
        <w:rPr>
          <w:kern w:val="2"/>
          <w:szCs w:val="24"/>
        </w:rPr>
        <w:tab/>
      </w:r>
      <w:r w:rsidRPr="00EF63E8">
        <w:rPr>
          <w:kern w:val="2"/>
          <w:szCs w:val="24"/>
        </w:rPr>
        <w:tab/>
      </w:r>
      <w:r w:rsidRPr="00EF63E8">
        <w:rPr>
          <w:kern w:val="2"/>
          <w:szCs w:val="24"/>
        </w:rPr>
        <w:tab/>
      </w:r>
      <w:r w:rsidRPr="00EF63E8">
        <w:rPr>
          <w:kern w:val="2"/>
          <w:szCs w:val="24"/>
        </w:rPr>
        <w:tab/>
      </w:r>
      <w:r w:rsidRPr="00EF63E8">
        <w:rPr>
          <w:kern w:val="2"/>
          <w:szCs w:val="24"/>
        </w:rPr>
        <w:tab/>
      </w:r>
      <w:r w:rsidR="00712FC5">
        <w:rPr>
          <w:kern w:val="2"/>
          <w:szCs w:val="24"/>
        </w:rPr>
        <w:t>Mindaugas Danilevičius</w:t>
      </w:r>
    </w:p>
    <w:p w14:paraId="71F25032" w14:textId="77777777" w:rsidR="00E71F4E" w:rsidRPr="00F94B79" w:rsidRDefault="00E71F4E" w:rsidP="00E71F4E">
      <w:pPr>
        <w:pStyle w:val="BodyText1"/>
        <w:ind w:firstLine="0"/>
        <w:rPr>
          <w:rFonts w:ascii="Times New Roman" w:hAnsi="Times New Roman"/>
          <w:sz w:val="24"/>
          <w:szCs w:val="24"/>
        </w:rPr>
      </w:pPr>
      <w:proofErr w:type="spellStart"/>
      <w:proofErr w:type="gramStart"/>
      <w:r w:rsidRPr="00F94B79">
        <w:rPr>
          <w:rFonts w:ascii="Times New Roman" w:hAnsi="Times New Roman"/>
          <w:sz w:val="24"/>
          <w:szCs w:val="24"/>
        </w:rPr>
        <w:t>plk</w:t>
      </w:r>
      <w:proofErr w:type="spellEnd"/>
      <w:proofErr w:type="gramEnd"/>
      <w:r w:rsidRPr="00F94B79">
        <w:rPr>
          <w:rFonts w:ascii="Times New Roman" w:hAnsi="Times New Roman"/>
          <w:sz w:val="24"/>
          <w:szCs w:val="24"/>
        </w:rPr>
        <w:t xml:space="preserve">. </w:t>
      </w:r>
      <w:proofErr w:type="spellStart"/>
      <w:proofErr w:type="gramStart"/>
      <w:r w:rsidRPr="00F94B79">
        <w:rPr>
          <w:rFonts w:ascii="Times New Roman" w:hAnsi="Times New Roman"/>
          <w:sz w:val="24"/>
          <w:szCs w:val="24"/>
        </w:rPr>
        <w:t>ltn</w:t>
      </w:r>
      <w:proofErr w:type="spellEnd"/>
      <w:proofErr w:type="gramEnd"/>
      <w:r w:rsidRPr="00F94B79">
        <w:rPr>
          <w:rFonts w:ascii="Times New Roman" w:hAnsi="Times New Roman"/>
          <w:sz w:val="24"/>
          <w:szCs w:val="24"/>
        </w:rPr>
        <w:t xml:space="preserve">. Valdas </w:t>
      </w:r>
      <w:proofErr w:type="spellStart"/>
      <w:r w:rsidRPr="00F94B79">
        <w:rPr>
          <w:rFonts w:ascii="Times New Roman" w:hAnsi="Times New Roman"/>
          <w:sz w:val="24"/>
          <w:szCs w:val="24"/>
        </w:rPr>
        <w:t>Meškauskas</w:t>
      </w:r>
      <w:proofErr w:type="spellEnd"/>
    </w:p>
    <w:p w14:paraId="3073D0D1" w14:textId="3A8E3F01" w:rsidR="007540B4" w:rsidRDefault="007540B4" w:rsidP="003D45F2">
      <w:pPr>
        <w:pStyle w:val="BodyText1"/>
        <w:ind w:firstLine="0"/>
      </w:pPr>
    </w:p>
    <w:p w14:paraId="5A275891" w14:textId="77777777" w:rsidR="00A900FD" w:rsidRDefault="00A900FD" w:rsidP="00A900FD">
      <w:pPr>
        <w:pStyle w:val="BodyText1"/>
        <w:ind w:firstLine="0"/>
      </w:pPr>
    </w:p>
    <w:tbl>
      <w:tblPr>
        <w:tblW w:w="0" w:type="auto"/>
        <w:tblLook w:val="04A0" w:firstRow="1" w:lastRow="0" w:firstColumn="1" w:lastColumn="0" w:noHBand="0" w:noVBand="1"/>
      </w:tblPr>
      <w:tblGrid>
        <w:gridCol w:w="9972"/>
      </w:tblGrid>
      <w:tr w:rsidR="00A900FD" w:rsidRPr="004B2E0C" w14:paraId="1C651ECB" w14:textId="77777777" w:rsidTr="00A17BD4">
        <w:trPr>
          <w:trHeight w:val="840"/>
        </w:trPr>
        <w:tc>
          <w:tcPr>
            <w:tcW w:w="0" w:type="auto"/>
            <w:tcBorders>
              <w:top w:val="nil"/>
              <w:left w:val="nil"/>
              <w:bottom w:val="nil"/>
              <w:right w:val="nil"/>
            </w:tcBorders>
            <w:shd w:val="clear" w:color="000000" w:fill="FFFFFF"/>
            <w:vAlign w:val="center"/>
            <w:hideMark/>
          </w:tcPr>
          <w:p w14:paraId="327D9AE7" w14:textId="3E37DF06" w:rsidR="00A900FD" w:rsidRPr="006B38C4" w:rsidRDefault="00A900FD" w:rsidP="00A17BD4">
            <w:pPr>
              <w:tabs>
                <w:tab w:val="left" w:pos="6946"/>
              </w:tabs>
              <w:ind w:firstLine="6946"/>
            </w:pPr>
            <w:r w:rsidRPr="006B38C4">
              <w:t>20</w:t>
            </w:r>
            <w:r>
              <w:t>25</w:t>
            </w:r>
            <w:r w:rsidRPr="006B38C4">
              <w:t xml:space="preserve"> m.       </w:t>
            </w:r>
            <w:r>
              <w:t xml:space="preserve">             </w:t>
            </w:r>
            <w:r w:rsidRPr="006B38C4">
              <w:t xml:space="preserve">     d.</w:t>
            </w:r>
          </w:p>
          <w:p w14:paraId="17AC5CCC" w14:textId="77777777" w:rsidR="00A900FD" w:rsidRPr="006B38C4" w:rsidRDefault="00A900FD" w:rsidP="00A17BD4">
            <w:pPr>
              <w:tabs>
                <w:tab w:val="left" w:pos="6946"/>
              </w:tabs>
              <w:ind w:left="6946"/>
            </w:pPr>
            <w:r>
              <w:t>Prekių pirkimo-pardavimo</w:t>
            </w:r>
            <w:r w:rsidRPr="006B38C4">
              <w:t xml:space="preserve"> sutarties Nr.    </w:t>
            </w:r>
          </w:p>
          <w:p w14:paraId="4A70BF85" w14:textId="77777777" w:rsidR="00A900FD" w:rsidRPr="006B38C4" w:rsidRDefault="00A900FD" w:rsidP="00A17BD4">
            <w:pPr>
              <w:tabs>
                <w:tab w:val="left" w:pos="6946"/>
              </w:tabs>
              <w:ind w:left="6651" w:firstLine="295"/>
            </w:pPr>
            <w:r>
              <w:t>1</w:t>
            </w:r>
            <w:r w:rsidRPr="006B38C4">
              <w:t xml:space="preserve"> priedas</w:t>
            </w:r>
          </w:p>
          <w:p w14:paraId="6270411C" w14:textId="77777777" w:rsidR="00A900FD" w:rsidRDefault="00A900FD" w:rsidP="00A17BD4">
            <w:pPr>
              <w:jc w:val="right"/>
              <w:rPr>
                <w:b/>
                <w:bCs/>
                <w:szCs w:val="24"/>
              </w:rPr>
            </w:pPr>
          </w:p>
          <w:p w14:paraId="077EA950" w14:textId="77777777" w:rsidR="00A900FD" w:rsidRDefault="00A900FD" w:rsidP="00A17BD4">
            <w:pPr>
              <w:jc w:val="center"/>
              <w:rPr>
                <w:b/>
                <w:bCs/>
                <w:szCs w:val="24"/>
              </w:rPr>
            </w:pPr>
            <w:r w:rsidRPr="004B2E0C">
              <w:rPr>
                <w:b/>
                <w:bCs/>
                <w:szCs w:val="24"/>
              </w:rPr>
              <w:t>TECHNINĖ SPECIFIKACIJA</w:t>
            </w:r>
          </w:p>
          <w:p w14:paraId="2132293F" w14:textId="77777777" w:rsidR="00A900FD" w:rsidRPr="004B2E0C" w:rsidRDefault="00A900FD" w:rsidP="00A17BD4">
            <w:pPr>
              <w:jc w:val="center"/>
              <w:rPr>
                <w:b/>
                <w:bCs/>
                <w:szCs w:val="24"/>
              </w:rPr>
            </w:pPr>
          </w:p>
        </w:tc>
      </w:tr>
    </w:tbl>
    <w:tbl>
      <w:tblPr>
        <w:tblStyle w:val="TableGrid"/>
        <w:tblW w:w="5000" w:type="pct"/>
        <w:tblLook w:val="04A0" w:firstRow="1" w:lastRow="0" w:firstColumn="1" w:lastColumn="0" w:noHBand="0" w:noVBand="1"/>
      </w:tblPr>
      <w:tblGrid>
        <w:gridCol w:w="882"/>
        <w:gridCol w:w="2927"/>
        <w:gridCol w:w="6153"/>
      </w:tblGrid>
      <w:tr w:rsidR="00A900FD" w:rsidRPr="00712FC5" w14:paraId="2419D9CA" w14:textId="77777777" w:rsidTr="00A900FD">
        <w:trPr>
          <w:trHeight w:val="390"/>
        </w:trPr>
        <w:tc>
          <w:tcPr>
            <w:tcW w:w="5000" w:type="pct"/>
            <w:gridSpan w:val="3"/>
            <w:noWrap/>
            <w:hideMark/>
          </w:tcPr>
          <w:p w14:paraId="52C67F98" w14:textId="77777777" w:rsidR="00A900FD" w:rsidRPr="00712FC5" w:rsidRDefault="00A900FD" w:rsidP="00A900FD">
            <w:pPr>
              <w:pStyle w:val="BodyText1"/>
              <w:rPr>
                <w:rFonts w:ascii="Times New Roman" w:hAnsi="Times New Roman"/>
                <w:b/>
                <w:bCs/>
                <w:sz w:val="24"/>
                <w:szCs w:val="24"/>
                <w:lang w:val="lt-LT"/>
              </w:rPr>
            </w:pPr>
            <w:r w:rsidRPr="00712FC5">
              <w:rPr>
                <w:rFonts w:ascii="Times New Roman" w:hAnsi="Times New Roman"/>
                <w:b/>
                <w:bCs/>
                <w:sz w:val="24"/>
                <w:szCs w:val="24"/>
                <w:lang w:val="lt-LT"/>
              </w:rPr>
              <w:t>Bendrieji reikalavimai</w:t>
            </w:r>
          </w:p>
        </w:tc>
      </w:tr>
      <w:tr w:rsidR="00A900FD" w:rsidRPr="00712FC5" w14:paraId="31C383F2" w14:textId="77777777" w:rsidTr="00A900FD">
        <w:trPr>
          <w:trHeight w:val="360"/>
        </w:trPr>
        <w:tc>
          <w:tcPr>
            <w:tcW w:w="5000" w:type="pct"/>
            <w:gridSpan w:val="3"/>
            <w:hideMark/>
          </w:tcPr>
          <w:p w14:paraId="0EC4DF9F" w14:textId="77777777" w:rsidR="00A900FD" w:rsidRPr="00712FC5" w:rsidRDefault="00A900FD" w:rsidP="00A900FD">
            <w:pPr>
              <w:pStyle w:val="BodyText1"/>
              <w:rPr>
                <w:rFonts w:ascii="Times New Roman" w:hAnsi="Times New Roman"/>
                <w:sz w:val="24"/>
                <w:szCs w:val="24"/>
                <w:lang w:val="lt-LT"/>
              </w:rPr>
            </w:pPr>
            <w:r w:rsidRPr="00712FC5">
              <w:rPr>
                <w:rFonts w:ascii="Times New Roman" w:hAnsi="Times New Roman"/>
                <w:sz w:val="24"/>
                <w:szCs w:val="24"/>
                <w:lang w:val="lt-LT"/>
              </w:rPr>
              <w:t>1. Prekės privalo atitikti techninėje specifikacijoje  nurodytiems reikalavimams.</w:t>
            </w:r>
          </w:p>
        </w:tc>
      </w:tr>
      <w:tr w:rsidR="00A900FD" w:rsidRPr="00712FC5" w14:paraId="6AD360F3" w14:textId="77777777" w:rsidTr="00A900FD">
        <w:trPr>
          <w:trHeight w:val="285"/>
        </w:trPr>
        <w:tc>
          <w:tcPr>
            <w:tcW w:w="5000" w:type="pct"/>
            <w:gridSpan w:val="3"/>
            <w:hideMark/>
          </w:tcPr>
          <w:p w14:paraId="34A9A2B2" w14:textId="77777777" w:rsidR="00A900FD" w:rsidRPr="00712FC5" w:rsidRDefault="00A900FD" w:rsidP="00A900FD">
            <w:pPr>
              <w:pStyle w:val="BodyText1"/>
              <w:rPr>
                <w:rFonts w:ascii="Times New Roman" w:hAnsi="Times New Roman"/>
                <w:sz w:val="24"/>
                <w:szCs w:val="24"/>
                <w:lang w:val="lt-LT"/>
              </w:rPr>
            </w:pPr>
            <w:r w:rsidRPr="00712FC5">
              <w:rPr>
                <w:rFonts w:ascii="Times New Roman" w:hAnsi="Times New Roman"/>
                <w:sz w:val="24"/>
                <w:szCs w:val="24"/>
                <w:lang w:val="lt-LT"/>
              </w:rPr>
              <w:t xml:space="preserve">2. Prekės privalo būti pristatytos gamintojo originaliose, nepažeistose pakuotėse. </w:t>
            </w:r>
          </w:p>
        </w:tc>
      </w:tr>
      <w:tr w:rsidR="00A900FD" w:rsidRPr="00712FC5" w14:paraId="5EF00A80" w14:textId="77777777" w:rsidTr="00A900FD">
        <w:trPr>
          <w:trHeight w:val="555"/>
        </w:trPr>
        <w:tc>
          <w:tcPr>
            <w:tcW w:w="5000" w:type="pct"/>
            <w:gridSpan w:val="3"/>
            <w:hideMark/>
          </w:tcPr>
          <w:p w14:paraId="4A3B45C2" w14:textId="77777777" w:rsidR="00A900FD" w:rsidRPr="00712FC5" w:rsidRDefault="00A900FD" w:rsidP="00A900FD">
            <w:pPr>
              <w:pStyle w:val="BodyText1"/>
              <w:rPr>
                <w:rFonts w:ascii="Times New Roman" w:hAnsi="Times New Roman"/>
                <w:sz w:val="24"/>
                <w:szCs w:val="24"/>
                <w:lang w:val="lt-LT"/>
              </w:rPr>
            </w:pPr>
            <w:r w:rsidRPr="00712FC5">
              <w:rPr>
                <w:rFonts w:ascii="Times New Roman" w:hAnsi="Times New Roman"/>
                <w:sz w:val="24"/>
                <w:szCs w:val="24"/>
                <w:lang w:val="lt-LT"/>
              </w:rPr>
              <w:t>3. Pateikti CE ( pagal Europos Parlamento ir Tarybos reglamentą (ES) 2017/745 dėl medicinos priemonių) sertifikato ir saugos duomenų lapo kopijos lietuvių kalba.</w:t>
            </w:r>
          </w:p>
        </w:tc>
      </w:tr>
      <w:tr w:rsidR="00A900FD" w:rsidRPr="00712FC5" w14:paraId="731F0B3A" w14:textId="77777777" w:rsidTr="00A900FD">
        <w:trPr>
          <w:trHeight w:val="360"/>
        </w:trPr>
        <w:tc>
          <w:tcPr>
            <w:tcW w:w="5000" w:type="pct"/>
            <w:gridSpan w:val="3"/>
            <w:hideMark/>
          </w:tcPr>
          <w:p w14:paraId="39CFC756" w14:textId="77777777" w:rsidR="00A900FD" w:rsidRPr="00712FC5" w:rsidRDefault="00A900FD" w:rsidP="00A900FD">
            <w:pPr>
              <w:pStyle w:val="BodyText1"/>
              <w:rPr>
                <w:rFonts w:ascii="Times New Roman" w:hAnsi="Times New Roman"/>
                <w:sz w:val="24"/>
                <w:szCs w:val="24"/>
                <w:lang w:val="lt-LT"/>
              </w:rPr>
            </w:pPr>
            <w:r w:rsidRPr="00712FC5">
              <w:rPr>
                <w:rFonts w:ascii="Times New Roman" w:hAnsi="Times New Roman"/>
                <w:sz w:val="24"/>
                <w:szCs w:val="24"/>
                <w:lang w:val="lt-LT"/>
              </w:rPr>
              <w:t>4. Pakuotė privalo būti paženklinta CE ženklu.</w:t>
            </w:r>
          </w:p>
        </w:tc>
      </w:tr>
      <w:tr w:rsidR="00A900FD" w:rsidRPr="00712FC5" w14:paraId="5CEE2502" w14:textId="77777777" w:rsidTr="00734541">
        <w:trPr>
          <w:trHeight w:val="624"/>
        </w:trPr>
        <w:tc>
          <w:tcPr>
            <w:tcW w:w="413" w:type="pct"/>
            <w:hideMark/>
          </w:tcPr>
          <w:p w14:paraId="6F12D684" w14:textId="77777777" w:rsidR="00A900FD" w:rsidRPr="00712FC5" w:rsidRDefault="00A900FD" w:rsidP="00A900FD">
            <w:pPr>
              <w:pStyle w:val="BodyText1"/>
              <w:rPr>
                <w:rFonts w:ascii="Times New Roman" w:hAnsi="Times New Roman"/>
                <w:b/>
                <w:bCs/>
                <w:sz w:val="24"/>
                <w:szCs w:val="24"/>
                <w:lang w:val="lt-LT"/>
              </w:rPr>
            </w:pPr>
            <w:r w:rsidRPr="00712FC5">
              <w:rPr>
                <w:rFonts w:ascii="Times New Roman" w:hAnsi="Times New Roman"/>
                <w:b/>
                <w:bCs/>
                <w:sz w:val="24"/>
                <w:szCs w:val="24"/>
                <w:lang w:val="lt-LT"/>
              </w:rPr>
              <w:t>Eil. Nr.</w:t>
            </w:r>
          </w:p>
        </w:tc>
        <w:tc>
          <w:tcPr>
            <w:tcW w:w="1484" w:type="pct"/>
            <w:hideMark/>
          </w:tcPr>
          <w:p w14:paraId="40BC68C9" w14:textId="77777777" w:rsidR="00A900FD" w:rsidRPr="00712FC5" w:rsidRDefault="00A900FD" w:rsidP="00A900FD">
            <w:pPr>
              <w:pStyle w:val="BodyText1"/>
              <w:rPr>
                <w:rFonts w:ascii="Times New Roman" w:hAnsi="Times New Roman"/>
                <w:b/>
                <w:bCs/>
                <w:sz w:val="24"/>
                <w:szCs w:val="24"/>
                <w:lang w:val="lt-LT"/>
              </w:rPr>
            </w:pPr>
            <w:r w:rsidRPr="00712FC5">
              <w:rPr>
                <w:rFonts w:ascii="Times New Roman" w:hAnsi="Times New Roman"/>
                <w:b/>
                <w:bCs/>
                <w:sz w:val="24"/>
                <w:szCs w:val="24"/>
                <w:lang w:val="lt-LT"/>
              </w:rPr>
              <w:t>Prekės, paslaugos, darbų pavadinimas</w:t>
            </w:r>
          </w:p>
        </w:tc>
        <w:tc>
          <w:tcPr>
            <w:tcW w:w="3103" w:type="pct"/>
            <w:noWrap/>
            <w:hideMark/>
          </w:tcPr>
          <w:p w14:paraId="170CB0FA" w14:textId="77777777" w:rsidR="00A900FD" w:rsidRPr="00712FC5" w:rsidRDefault="00A900FD" w:rsidP="00A900FD">
            <w:pPr>
              <w:pStyle w:val="BodyText1"/>
              <w:rPr>
                <w:rFonts w:ascii="Times New Roman" w:hAnsi="Times New Roman"/>
                <w:b/>
                <w:bCs/>
                <w:sz w:val="24"/>
                <w:szCs w:val="24"/>
                <w:lang w:val="lt-LT"/>
              </w:rPr>
            </w:pPr>
            <w:r w:rsidRPr="00712FC5">
              <w:rPr>
                <w:rFonts w:ascii="Times New Roman" w:hAnsi="Times New Roman"/>
                <w:b/>
                <w:bCs/>
                <w:sz w:val="24"/>
                <w:szCs w:val="24"/>
                <w:lang w:val="lt-LT"/>
              </w:rPr>
              <w:t>Specialieji reikalavimai</w:t>
            </w:r>
          </w:p>
        </w:tc>
      </w:tr>
      <w:tr w:rsidR="00A900FD" w:rsidRPr="00712FC5" w14:paraId="0EA4A884" w14:textId="77777777" w:rsidTr="00734541">
        <w:trPr>
          <w:trHeight w:val="1614"/>
        </w:trPr>
        <w:tc>
          <w:tcPr>
            <w:tcW w:w="413" w:type="pct"/>
            <w:hideMark/>
          </w:tcPr>
          <w:p w14:paraId="370EB4CA" w14:textId="77777777" w:rsidR="00A900FD" w:rsidRPr="00712FC5" w:rsidRDefault="00A900FD" w:rsidP="00A900FD">
            <w:pPr>
              <w:pStyle w:val="BodyText1"/>
              <w:rPr>
                <w:rFonts w:ascii="Times New Roman" w:hAnsi="Times New Roman"/>
                <w:b/>
                <w:bCs/>
                <w:sz w:val="24"/>
                <w:szCs w:val="24"/>
                <w:lang w:val="lt-LT"/>
              </w:rPr>
            </w:pPr>
            <w:r w:rsidRPr="00712FC5">
              <w:rPr>
                <w:rFonts w:ascii="Times New Roman" w:hAnsi="Times New Roman"/>
                <w:b/>
                <w:bCs/>
                <w:sz w:val="24"/>
                <w:szCs w:val="24"/>
                <w:lang w:val="lt-LT"/>
              </w:rPr>
              <w:t>1.</w:t>
            </w:r>
          </w:p>
        </w:tc>
        <w:tc>
          <w:tcPr>
            <w:tcW w:w="1484" w:type="pct"/>
            <w:hideMark/>
          </w:tcPr>
          <w:p w14:paraId="4A3A74E9" w14:textId="77777777" w:rsidR="00A900FD" w:rsidRPr="00712FC5" w:rsidRDefault="00A900FD" w:rsidP="00A900FD">
            <w:pPr>
              <w:pStyle w:val="BodyText1"/>
              <w:rPr>
                <w:rFonts w:ascii="Times New Roman" w:hAnsi="Times New Roman"/>
                <w:b/>
                <w:bCs/>
                <w:i/>
                <w:iCs/>
                <w:sz w:val="24"/>
                <w:szCs w:val="24"/>
                <w:lang w:val="lt-LT"/>
              </w:rPr>
            </w:pPr>
            <w:r w:rsidRPr="00712FC5">
              <w:rPr>
                <w:rFonts w:ascii="Times New Roman" w:hAnsi="Times New Roman"/>
                <w:b/>
                <w:bCs/>
                <w:i/>
                <w:iCs/>
                <w:sz w:val="24"/>
                <w:szCs w:val="24"/>
                <w:lang w:val="lt-LT"/>
              </w:rPr>
              <w:t>Valiklis atsiurbimo sistemai</w:t>
            </w:r>
          </w:p>
        </w:tc>
        <w:tc>
          <w:tcPr>
            <w:tcW w:w="3103" w:type="pct"/>
            <w:hideMark/>
          </w:tcPr>
          <w:p w14:paraId="3FA3EC15" w14:textId="77777777" w:rsidR="00A900FD" w:rsidRPr="00712FC5" w:rsidRDefault="00A900FD" w:rsidP="00A900FD">
            <w:pPr>
              <w:pStyle w:val="BodyText1"/>
              <w:rPr>
                <w:rFonts w:ascii="Times New Roman" w:hAnsi="Times New Roman"/>
                <w:sz w:val="24"/>
                <w:szCs w:val="24"/>
                <w:lang w:val="lt-LT"/>
              </w:rPr>
            </w:pPr>
            <w:r w:rsidRPr="00712FC5">
              <w:rPr>
                <w:rFonts w:ascii="Times New Roman" w:hAnsi="Times New Roman"/>
                <w:sz w:val="24"/>
                <w:szCs w:val="24"/>
                <w:lang w:val="lt-LT"/>
              </w:rPr>
              <w:t>1. Skirtas odontologinei siurbimo įrangai, bei jos nutekamiesiems kanalams valyti. Neputojantis, koncentruotas valiklis, kuris tirpina kalkių nuosėdas bei profilaktinių miltelių nuosėdas, apnašas.</w:t>
            </w:r>
            <w:r w:rsidRPr="00712FC5">
              <w:rPr>
                <w:rFonts w:ascii="Times New Roman" w:hAnsi="Times New Roman"/>
                <w:sz w:val="24"/>
                <w:szCs w:val="24"/>
                <w:lang w:val="lt-LT"/>
              </w:rPr>
              <w:br/>
              <w:t>2. Sudėtis: rūgštys (30-60 %), neputojančios aktyviosios paviršiaus medžiagos ( &lt;15 %) ir pagalbinės medžiagos vandeniniame tirpale.</w:t>
            </w:r>
            <w:r w:rsidRPr="00712FC5">
              <w:rPr>
                <w:rFonts w:ascii="Times New Roman" w:hAnsi="Times New Roman"/>
                <w:sz w:val="24"/>
                <w:szCs w:val="24"/>
                <w:lang w:val="lt-LT"/>
              </w:rPr>
              <w:br/>
              <w:t>3. Pakuotė - kanistro tūris 2,5 (± 0,5) litrai valiklio.</w:t>
            </w:r>
          </w:p>
        </w:tc>
      </w:tr>
      <w:tr w:rsidR="00A900FD" w:rsidRPr="00712FC5" w14:paraId="5AAF58E6" w14:textId="77777777" w:rsidTr="008D1A8F">
        <w:trPr>
          <w:trHeight w:val="2960"/>
        </w:trPr>
        <w:tc>
          <w:tcPr>
            <w:tcW w:w="413" w:type="pct"/>
            <w:hideMark/>
          </w:tcPr>
          <w:p w14:paraId="0606BBE2" w14:textId="7C9AC361" w:rsidR="00A900FD" w:rsidRPr="00712FC5" w:rsidRDefault="00712FC5" w:rsidP="00A900FD">
            <w:pPr>
              <w:pStyle w:val="BodyText1"/>
              <w:rPr>
                <w:rFonts w:ascii="Times New Roman" w:hAnsi="Times New Roman"/>
                <w:b/>
                <w:bCs/>
                <w:sz w:val="24"/>
                <w:szCs w:val="24"/>
                <w:lang w:val="lt-LT"/>
              </w:rPr>
            </w:pPr>
            <w:r>
              <w:rPr>
                <w:rFonts w:ascii="Times New Roman" w:hAnsi="Times New Roman"/>
                <w:b/>
                <w:bCs/>
                <w:sz w:val="24"/>
                <w:szCs w:val="24"/>
                <w:lang w:val="lt-LT"/>
              </w:rPr>
              <w:t>2</w:t>
            </w:r>
            <w:r w:rsidR="00A900FD" w:rsidRPr="00712FC5">
              <w:rPr>
                <w:rFonts w:ascii="Times New Roman" w:hAnsi="Times New Roman"/>
                <w:b/>
                <w:bCs/>
                <w:sz w:val="24"/>
                <w:szCs w:val="24"/>
                <w:lang w:val="lt-LT"/>
              </w:rPr>
              <w:t>.</w:t>
            </w:r>
          </w:p>
        </w:tc>
        <w:tc>
          <w:tcPr>
            <w:tcW w:w="1484" w:type="pct"/>
            <w:hideMark/>
          </w:tcPr>
          <w:p w14:paraId="4B62745D" w14:textId="77777777" w:rsidR="00A900FD" w:rsidRPr="00712FC5" w:rsidRDefault="00A900FD" w:rsidP="00A900FD">
            <w:pPr>
              <w:pStyle w:val="BodyText1"/>
              <w:rPr>
                <w:rFonts w:ascii="Times New Roman" w:hAnsi="Times New Roman"/>
                <w:b/>
                <w:bCs/>
                <w:i/>
                <w:iCs/>
                <w:sz w:val="24"/>
                <w:szCs w:val="24"/>
                <w:lang w:val="lt-LT"/>
              </w:rPr>
            </w:pPr>
            <w:r w:rsidRPr="00712FC5">
              <w:rPr>
                <w:rFonts w:ascii="Times New Roman" w:hAnsi="Times New Roman"/>
                <w:b/>
                <w:bCs/>
                <w:i/>
                <w:iCs/>
                <w:sz w:val="24"/>
                <w:szCs w:val="24"/>
                <w:lang w:val="lt-LT"/>
              </w:rPr>
              <w:t>Priemonė odontologinių grąžtų dezinfekcijai ir valymui</w:t>
            </w:r>
          </w:p>
        </w:tc>
        <w:tc>
          <w:tcPr>
            <w:tcW w:w="3103" w:type="pct"/>
            <w:hideMark/>
          </w:tcPr>
          <w:p w14:paraId="1B16F485" w14:textId="3EC81729" w:rsidR="00A900FD" w:rsidRPr="00712FC5" w:rsidRDefault="00A900FD" w:rsidP="00A900FD">
            <w:pPr>
              <w:pStyle w:val="BodyText1"/>
              <w:rPr>
                <w:rFonts w:ascii="Times New Roman" w:hAnsi="Times New Roman"/>
                <w:sz w:val="24"/>
                <w:szCs w:val="24"/>
                <w:lang w:val="lt-LT"/>
              </w:rPr>
            </w:pPr>
            <w:r w:rsidRPr="00712FC5">
              <w:rPr>
                <w:rFonts w:ascii="Times New Roman" w:hAnsi="Times New Roman"/>
                <w:sz w:val="24"/>
                <w:szCs w:val="24"/>
                <w:lang w:val="lt-LT"/>
              </w:rPr>
              <w:t>1. Priemonė skirta besisukančių instrumentų dezinfekcijai ir valymui. Tinkamas naudoti ultragarsinėse vonelėse.</w:t>
            </w:r>
            <w:r w:rsidRPr="00712FC5">
              <w:rPr>
                <w:rFonts w:ascii="Times New Roman" w:hAnsi="Times New Roman"/>
                <w:sz w:val="24"/>
                <w:szCs w:val="24"/>
                <w:lang w:val="lt-LT"/>
              </w:rPr>
              <w:br/>
              <w:t xml:space="preserve">2. Sudėtyje turi būti </w:t>
            </w:r>
            <w:proofErr w:type="spellStart"/>
            <w:r w:rsidRPr="00712FC5">
              <w:rPr>
                <w:rFonts w:ascii="Times New Roman" w:hAnsi="Times New Roman"/>
                <w:sz w:val="24"/>
                <w:szCs w:val="24"/>
                <w:lang w:val="lt-LT"/>
              </w:rPr>
              <w:t>propanolis</w:t>
            </w:r>
            <w:proofErr w:type="spellEnd"/>
            <w:r w:rsidRPr="00712FC5">
              <w:rPr>
                <w:rFonts w:ascii="Times New Roman" w:hAnsi="Times New Roman"/>
                <w:sz w:val="24"/>
                <w:szCs w:val="24"/>
                <w:lang w:val="lt-LT"/>
              </w:rPr>
              <w:t xml:space="preserve">, kalio </w:t>
            </w:r>
            <w:proofErr w:type="spellStart"/>
            <w:r w:rsidRPr="00712FC5">
              <w:rPr>
                <w:rFonts w:ascii="Times New Roman" w:hAnsi="Times New Roman"/>
                <w:sz w:val="24"/>
                <w:szCs w:val="24"/>
                <w:lang w:val="lt-LT"/>
              </w:rPr>
              <w:t>hidroksidas</w:t>
            </w:r>
            <w:proofErr w:type="spellEnd"/>
            <w:r w:rsidRPr="00712FC5">
              <w:rPr>
                <w:rFonts w:ascii="Times New Roman" w:hAnsi="Times New Roman"/>
                <w:sz w:val="24"/>
                <w:szCs w:val="24"/>
                <w:lang w:val="lt-LT"/>
              </w:rPr>
              <w:t>, korozijos inhibitoriai.</w:t>
            </w:r>
            <w:r w:rsidRPr="00712FC5">
              <w:rPr>
                <w:rFonts w:ascii="Times New Roman" w:hAnsi="Times New Roman"/>
                <w:sz w:val="24"/>
                <w:szCs w:val="24"/>
                <w:lang w:val="lt-LT"/>
              </w:rPr>
              <w:br/>
              <w:t xml:space="preserve">3. Pasižymi baktericidiniu, </w:t>
            </w:r>
            <w:proofErr w:type="spellStart"/>
            <w:r w:rsidRPr="00712FC5">
              <w:rPr>
                <w:rFonts w:ascii="Times New Roman" w:hAnsi="Times New Roman"/>
                <w:sz w:val="24"/>
                <w:szCs w:val="24"/>
                <w:lang w:val="lt-LT"/>
              </w:rPr>
              <w:t>mikobaktericidinis</w:t>
            </w:r>
            <w:proofErr w:type="spellEnd"/>
            <w:r w:rsidRPr="00712FC5">
              <w:rPr>
                <w:rFonts w:ascii="Times New Roman" w:hAnsi="Times New Roman"/>
                <w:sz w:val="24"/>
                <w:szCs w:val="24"/>
                <w:lang w:val="lt-LT"/>
              </w:rPr>
              <w:t xml:space="preserve">, </w:t>
            </w:r>
            <w:proofErr w:type="spellStart"/>
            <w:r w:rsidRPr="00712FC5">
              <w:rPr>
                <w:rFonts w:ascii="Times New Roman" w:hAnsi="Times New Roman"/>
                <w:sz w:val="24"/>
                <w:szCs w:val="24"/>
                <w:lang w:val="lt-LT"/>
              </w:rPr>
              <w:t>tuberkuliocidinis</w:t>
            </w:r>
            <w:proofErr w:type="spellEnd"/>
            <w:r w:rsidRPr="00712FC5">
              <w:rPr>
                <w:rFonts w:ascii="Times New Roman" w:hAnsi="Times New Roman"/>
                <w:sz w:val="24"/>
                <w:szCs w:val="24"/>
                <w:lang w:val="lt-LT"/>
              </w:rPr>
              <w:t xml:space="preserve">, </w:t>
            </w:r>
            <w:proofErr w:type="spellStart"/>
            <w:r w:rsidRPr="00712FC5">
              <w:rPr>
                <w:rFonts w:ascii="Times New Roman" w:hAnsi="Times New Roman"/>
                <w:sz w:val="24"/>
                <w:szCs w:val="24"/>
                <w:lang w:val="lt-LT"/>
              </w:rPr>
              <w:t>fungicidiniu</w:t>
            </w:r>
            <w:proofErr w:type="spellEnd"/>
            <w:r w:rsidRPr="00712FC5">
              <w:rPr>
                <w:rFonts w:ascii="Times New Roman" w:hAnsi="Times New Roman"/>
                <w:sz w:val="24"/>
                <w:szCs w:val="24"/>
                <w:lang w:val="lt-LT"/>
              </w:rPr>
              <w:t xml:space="preserve">, ribotu </w:t>
            </w:r>
            <w:proofErr w:type="spellStart"/>
            <w:r w:rsidRPr="00712FC5">
              <w:rPr>
                <w:rFonts w:ascii="Times New Roman" w:hAnsi="Times New Roman"/>
                <w:sz w:val="24"/>
                <w:szCs w:val="24"/>
                <w:lang w:val="lt-LT"/>
              </w:rPr>
              <w:t>virucidiniu</w:t>
            </w:r>
            <w:proofErr w:type="spellEnd"/>
            <w:r w:rsidRPr="00712FC5">
              <w:rPr>
                <w:rFonts w:ascii="Times New Roman" w:hAnsi="Times New Roman"/>
                <w:sz w:val="24"/>
                <w:szCs w:val="24"/>
                <w:lang w:val="lt-LT"/>
              </w:rPr>
              <w:t xml:space="preserve"> (virusai su apvalkalu, įskaitant HBV, HCV, ŽIV) poveikiu. Taip pat turi veikti </w:t>
            </w:r>
            <w:proofErr w:type="spellStart"/>
            <w:r w:rsidRPr="00712FC5">
              <w:rPr>
                <w:rFonts w:ascii="Times New Roman" w:hAnsi="Times New Roman"/>
                <w:sz w:val="24"/>
                <w:szCs w:val="24"/>
                <w:lang w:val="lt-LT"/>
              </w:rPr>
              <w:t>adenovirusus</w:t>
            </w:r>
            <w:proofErr w:type="spellEnd"/>
            <w:r w:rsidRPr="00712FC5">
              <w:rPr>
                <w:rFonts w:ascii="Times New Roman" w:hAnsi="Times New Roman"/>
                <w:sz w:val="24"/>
                <w:szCs w:val="24"/>
                <w:lang w:val="lt-LT"/>
              </w:rPr>
              <w:t xml:space="preserve">, </w:t>
            </w:r>
            <w:proofErr w:type="spellStart"/>
            <w:r w:rsidRPr="00712FC5">
              <w:rPr>
                <w:rFonts w:ascii="Times New Roman" w:hAnsi="Times New Roman"/>
                <w:sz w:val="24"/>
                <w:szCs w:val="24"/>
                <w:lang w:val="lt-LT"/>
              </w:rPr>
              <w:t>norovirusus</w:t>
            </w:r>
            <w:proofErr w:type="spellEnd"/>
            <w:r w:rsidRPr="00712FC5">
              <w:rPr>
                <w:rFonts w:ascii="Times New Roman" w:hAnsi="Times New Roman"/>
                <w:sz w:val="24"/>
                <w:szCs w:val="24"/>
                <w:lang w:val="lt-LT"/>
              </w:rPr>
              <w:t xml:space="preserve"> be apvalkalo, papiloma virusus, polio virusus.</w:t>
            </w:r>
            <w:r w:rsidRPr="00712FC5">
              <w:rPr>
                <w:rFonts w:ascii="Times New Roman" w:hAnsi="Times New Roman"/>
                <w:sz w:val="24"/>
                <w:szCs w:val="24"/>
                <w:lang w:val="lt-LT"/>
              </w:rPr>
              <w:br/>
              <w:t>4. Darbinis tirpalas turi galioti ne mažiau 7 paras.</w:t>
            </w:r>
            <w:r w:rsidRPr="00712FC5">
              <w:rPr>
                <w:rFonts w:ascii="Times New Roman" w:hAnsi="Times New Roman"/>
                <w:sz w:val="24"/>
                <w:szCs w:val="24"/>
                <w:lang w:val="lt-LT"/>
              </w:rPr>
              <w:br/>
              <w:t>5. Turi atitikti šiuos standartus EN 13727, EN 13624, EN 14476,</w:t>
            </w:r>
            <w:r w:rsidRPr="00712FC5">
              <w:rPr>
                <w:rFonts w:ascii="Times New Roman" w:hAnsi="Times New Roman"/>
                <w:sz w:val="24"/>
                <w:szCs w:val="24"/>
                <w:lang w:val="lt-LT"/>
              </w:rPr>
              <w:br/>
              <w:t>EN 143448, EN 14561, EN 14562, EN 14563 arba lygiaverčius. Pateikti atitikimą standartams patvirtinančius dokumentus lietuvių kalba.</w:t>
            </w:r>
            <w:r w:rsidRPr="00712FC5">
              <w:rPr>
                <w:rFonts w:ascii="Times New Roman" w:hAnsi="Times New Roman"/>
                <w:sz w:val="24"/>
                <w:szCs w:val="24"/>
                <w:lang w:val="lt-LT"/>
              </w:rPr>
              <w:br/>
              <w:t xml:space="preserve">6. Pakuotė 2,5 (± 0,5) litrai </w:t>
            </w:r>
            <w:proofErr w:type="spellStart"/>
            <w:r w:rsidRPr="00712FC5">
              <w:rPr>
                <w:rFonts w:ascii="Times New Roman" w:hAnsi="Times New Roman"/>
                <w:sz w:val="24"/>
                <w:szCs w:val="24"/>
                <w:lang w:val="lt-LT"/>
              </w:rPr>
              <w:t>dezinfekanto</w:t>
            </w:r>
            <w:proofErr w:type="spellEnd"/>
            <w:r w:rsidRPr="00712FC5">
              <w:rPr>
                <w:rFonts w:ascii="Times New Roman" w:hAnsi="Times New Roman"/>
                <w:sz w:val="24"/>
                <w:szCs w:val="24"/>
                <w:lang w:val="lt-LT"/>
              </w:rPr>
              <w:t>.</w:t>
            </w:r>
          </w:p>
        </w:tc>
      </w:tr>
      <w:tr w:rsidR="00A900FD" w:rsidRPr="00712FC5" w14:paraId="6F977D85" w14:textId="77777777" w:rsidTr="00734541">
        <w:trPr>
          <w:trHeight w:val="4620"/>
        </w:trPr>
        <w:tc>
          <w:tcPr>
            <w:tcW w:w="413" w:type="pct"/>
            <w:hideMark/>
          </w:tcPr>
          <w:p w14:paraId="13F24D71" w14:textId="51324CB1" w:rsidR="00A900FD" w:rsidRPr="00712FC5" w:rsidRDefault="00712FC5" w:rsidP="00A900FD">
            <w:pPr>
              <w:pStyle w:val="BodyText1"/>
              <w:rPr>
                <w:rFonts w:ascii="Times New Roman" w:hAnsi="Times New Roman"/>
                <w:b/>
                <w:bCs/>
                <w:sz w:val="24"/>
                <w:szCs w:val="24"/>
                <w:lang w:val="lt-LT"/>
              </w:rPr>
            </w:pPr>
            <w:r>
              <w:rPr>
                <w:rFonts w:ascii="Times New Roman" w:hAnsi="Times New Roman"/>
                <w:b/>
                <w:bCs/>
                <w:sz w:val="24"/>
                <w:szCs w:val="24"/>
                <w:lang w:val="lt-LT"/>
              </w:rPr>
              <w:lastRenderedPageBreak/>
              <w:t>3</w:t>
            </w:r>
            <w:r w:rsidR="00A900FD" w:rsidRPr="00712FC5">
              <w:rPr>
                <w:rFonts w:ascii="Times New Roman" w:hAnsi="Times New Roman"/>
                <w:b/>
                <w:bCs/>
                <w:sz w:val="24"/>
                <w:szCs w:val="24"/>
                <w:lang w:val="lt-LT"/>
              </w:rPr>
              <w:t>.</w:t>
            </w:r>
          </w:p>
        </w:tc>
        <w:tc>
          <w:tcPr>
            <w:tcW w:w="1484" w:type="pct"/>
            <w:hideMark/>
          </w:tcPr>
          <w:p w14:paraId="5191B261" w14:textId="77777777" w:rsidR="00A900FD" w:rsidRPr="00712FC5" w:rsidRDefault="00A900FD" w:rsidP="00A900FD">
            <w:pPr>
              <w:pStyle w:val="BodyText1"/>
              <w:rPr>
                <w:rFonts w:ascii="Times New Roman" w:hAnsi="Times New Roman"/>
                <w:b/>
                <w:bCs/>
                <w:i/>
                <w:iCs/>
                <w:sz w:val="24"/>
                <w:szCs w:val="24"/>
                <w:lang w:val="lt-LT"/>
              </w:rPr>
            </w:pPr>
            <w:r w:rsidRPr="00712FC5">
              <w:rPr>
                <w:rFonts w:ascii="Times New Roman" w:hAnsi="Times New Roman"/>
                <w:b/>
                <w:bCs/>
                <w:i/>
                <w:iCs/>
                <w:sz w:val="24"/>
                <w:szCs w:val="24"/>
                <w:lang w:val="lt-LT"/>
              </w:rPr>
              <w:t>Priemonė instrumentų dezinfekcijai ir valymui</w:t>
            </w:r>
          </w:p>
        </w:tc>
        <w:tc>
          <w:tcPr>
            <w:tcW w:w="3103" w:type="pct"/>
            <w:hideMark/>
          </w:tcPr>
          <w:p w14:paraId="5D751445" w14:textId="44906FBD" w:rsidR="00A900FD" w:rsidRPr="00712FC5" w:rsidRDefault="00A900FD" w:rsidP="00A900FD">
            <w:pPr>
              <w:pStyle w:val="BodyText1"/>
              <w:rPr>
                <w:rFonts w:ascii="Times New Roman" w:hAnsi="Times New Roman"/>
                <w:sz w:val="24"/>
                <w:szCs w:val="24"/>
                <w:lang w:val="lt-LT"/>
              </w:rPr>
            </w:pPr>
            <w:r w:rsidRPr="00712FC5">
              <w:rPr>
                <w:rFonts w:ascii="Times New Roman" w:hAnsi="Times New Roman"/>
                <w:sz w:val="24"/>
                <w:szCs w:val="24"/>
                <w:lang w:val="lt-LT"/>
              </w:rPr>
              <w:t xml:space="preserve">1. </w:t>
            </w:r>
            <w:proofErr w:type="spellStart"/>
            <w:r w:rsidRPr="00712FC5">
              <w:rPr>
                <w:rFonts w:ascii="Times New Roman" w:hAnsi="Times New Roman"/>
                <w:sz w:val="24"/>
                <w:szCs w:val="24"/>
                <w:lang w:val="lt-LT"/>
              </w:rPr>
              <w:t>Koncentrantas</w:t>
            </w:r>
            <w:proofErr w:type="spellEnd"/>
            <w:r w:rsidRPr="00712FC5">
              <w:rPr>
                <w:rFonts w:ascii="Times New Roman" w:hAnsi="Times New Roman"/>
                <w:sz w:val="24"/>
                <w:szCs w:val="24"/>
                <w:lang w:val="lt-LT"/>
              </w:rPr>
              <w:t xml:space="preserve"> be aldehidų, skirtas vienu metu dezinfekuoti ir valyti bendrojo pobūdžio odontologiniu instrumentus (veidrodėlius, zondus, pincetus, replės ir pan.), bei chirurginiams ir besisukantiems instrumentams. Tinkamas naudoti ultragarsinėse vonelėse.</w:t>
            </w:r>
            <w:r w:rsidRPr="00712FC5">
              <w:rPr>
                <w:rFonts w:ascii="Times New Roman" w:hAnsi="Times New Roman"/>
                <w:sz w:val="24"/>
                <w:szCs w:val="24"/>
                <w:lang w:val="lt-LT"/>
              </w:rPr>
              <w:br/>
              <w:t xml:space="preserve">2. Priemonės koncentrato sudėtis: ketvirtiniai amonio junginiai, </w:t>
            </w:r>
            <w:proofErr w:type="spellStart"/>
            <w:r w:rsidRPr="00712FC5">
              <w:rPr>
                <w:rFonts w:ascii="Times New Roman" w:hAnsi="Times New Roman"/>
                <w:sz w:val="24"/>
                <w:szCs w:val="24"/>
                <w:lang w:val="lt-LT"/>
              </w:rPr>
              <w:t>nejoninių</w:t>
            </w:r>
            <w:proofErr w:type="spellEnd"/>
            <w:r w:rsidRPr="00712FC5">
              <w:rPr>
                <w:rFonts w:ascii="Times New Roman" w:hAnsi="Times New Roman"/>
                <w:sz w:val="24"/>
                <w:szCs w:val="24"/>
                <w:lang w:val="lt-LT"/>
              </w:rPr>
              <w:t xml:space="preserve"> paviršiaus aktyvumo medžiagos, šarminiai valymo komponentai.</w:t>
            </w:r>
            <w:r w:rsidRPr="00712FC5">
              <w:rPr>
                <w:rFonts w:ascii="Times New Roman" w:hAnsi="Times New Roman"/>
                <w:sz w:val="24"/>
                <w:szCs w:val="24"/>
                <w:lang w:val="lt-LT"/>
              </w:rPr>
              <w:br/>
              <w:t xml:space="preserve">3. Pasižymi baktericidiniu, </w:t>
            </w:r>
            <w:proofErr w:type="spellStart"/>
            <w:r w:rsidRPr="00712FC5">
              <w:rPr>
                <w:rFonts w:ascii="Times New Roman" w:hAnsi="Times New Roman"/>
                <w:sz w:val="24"/>
                <w:szCs w:val="24"/>
                <w:lang w:val="lt-LT"/>
              </w:rPr>
              <w:t>mielocidiniu</w:t>
            </w:r>
            <w:proofErr w:type="spellEnd"/>
            <w:r w:rsidRPr="00712FC5">
              <w:rPr>
                <w:rFonts w:ascii="Times New Roman" w:hAnsi="Times New Roman"/>
                <w:sz w:val="24"/>
                <w:szCs w:val="24"/>
                <w:lang w:val="lt-LT"/>
              </w:rPr>
              <w:t xml:space="preserve">, ribotu </w:t>
            </w:r>
            <w:proofErr w:type="spellStart"/>
            <w:r w:rsidRPr="00712FC5">
              <w:rPr>
                <w:rFonts w:ascii="Times New Roman" w:hAnsi="Times New Roman"/>
                <w:sz w:val="24"/>
                <w:szCs w:val="24"/>
                <w:lang w:val="lt-LT"/>
              </w:rPr>
              <w:t>virucidiniu</w:t>
            </w:r>
            <w:proofErr w:type="spellEnd"/>
            <w:r w:rsidRPr="00712FC5">
              <w:rPr>
                <w:rFonts w:ascii="Times New Roman" w:hAnsi="Times New Roman"/>
                <w:sz w:val="24"/>
                <w:szCs w:val="24"/>
                <w:lang w:val="lt-LT"/>
              </w:rPr>
              <w:t xml:space="preserve"> (virusai su apvalkalu, įskaitant HBV, HCV, ŽIV) poveikiu. Taip pat turi veikti </w:t>
            </w:r>
            <w:proofErr w:type="spellStart"/>
            <w:r w:rsidRPr="00712FC5">
              <w:rPr>
                <w:rFonts w:ascii="Times New Roman" w:hAnsi="Times New Roman"/>
                <w:sz w:val="24"/>
                <w:szCs w:val="24"/>
                <w:lang w:val="lt-LT"/>
              </w:rPr>
              <w:t>adenovirusus</w:t>
            </w:r>
            <w:proofErr w:type="spellEnd"/>
            <w:r w:rsidRPr="00712FC5">
              <w:rPr>
                <w:rFonts w:ascii="Times New Roman" w:hAnsi="Times New Roman"/>
                <w:sz w:val="24"/>
                <w:szCs w:val="24"/>
                <w:lang w:val="lt-LT"/>
              </w:rPr>
              <w:t xml:space="preserve">, </w:t>
            </w:r>
            <w:proofErr w:type="spellStart"/>
            <w:r w:rsidRPr="00712FC5">
              <w:rPr>
                <w:rFonts w:ascii="Times New Roman" w:hAnsi="Times New Roman"/>
                <w:sz w:val="24"/>
                <w:szCs w:val="24"/>
                <w:lang w:val="lt-LT"/>
              </w:rPr>
              <w:t>norovirusus</w:t>
            </w:r>
            <w:proofErr w:type="spellEnd"/>
            <w:r w:rsidRPr="00712FC5">
              <w:rPr>
                <w:rFonts w:ascii="Times New Roman" w:hAnsi="Times New Roman"/>
                <w:sz w:val="24"/>
                <w:szCs w:val="24"/>
                <w:lang w:val="lt-LT"/>
              </w:rPr>
              <w:t xml:space="preserve"> be apvalkalo.</w:t>
            </w:r>
            <w:r w:rsidRPr="00712FC5">
              <w:rPr>
                <w:rFonts w:ascii="Times New Roman" w:hAnsi="Times New Roman"/>
                <w:sz w:val="24"/>
                <w:szCs w:val="24"/>
                <w:lang w:val="lt-LT"/>
              </w:rPr>
              <w:br/>
              <w:t>4.  Turi atitikti šiuos standartus EN 13727, EN 13624, EN 14476,</w:t>
            </w:r>
            <w:r w:rsidRPr="00712FC5">
              <w:rPr>
                <w:rFonts w:ascii="Times New Roman" w:hAnsi="Times New Roman"/>
                <w:sz w:val="24"/>
                <w:szCs w:val="24"/>
                <w:lang w:val="lt-LT"/>
              </w:rPr>
              <w:br/>
              <w:t>EN 14561, EN 14562, EN 14563 arba lygiaverčius (pateikti atitikimą standartams patvirtinančius dokumentus lietuvių kalba).</w:t>
            </w:r>
            <w:r w:rsidRPr="00712FC5">
              <w:rPr>
                <w:rFonts w:ascii="Times New Roman" w:hAnsi="Times New Roman"/>
                <w:sz w:val="24"/>
                <w:szCs w:val="24"/>
                <w:lang w:val="lt-LT"/>
              </w:rPr>
              <w:br/>
              <w:t>5. Pakuotė turi būti 2,5 (± 0,5) litrai valiklio.</w:t>
            </w:r>
          </w:p>
        </w:tc>
      </w:tr>
    </w:tbl>
    <w:p w14:paraId="01D581CD" w14:textId="77777777" w:rsidR="00A900FD" w:rsidRDefault="00A900FD" w:rsidP="003D45F2">
      <w:pPr>
        <w:pStyle w:val="BodyText1"/>
        <w:ind w:firstLine="0"/>
      </w:pPr>
    </w:p>
    <w:p w14:paraId="509211F9" w14:textId="77777777" w:rsidR="00A900FD" w:rsidRDefault="00A900FD" w:rsidP="00A900FD">
      <w:pPr>
        <w:rPr>
          <w:rFonts w:eastAsia="Arial"/>
          <w:b/>
          <w:lang w:eastAsia="ar-SA"/>
        </w:rPr>
      </w:pPr>
      <w:r>
        <w:rPr>
          <w:rFonts w:eastAsia="Arial"/>
          <w:b/>
          <w:lang w:eastAsia="ar-SA"/>
        </w:rPr>
        <w:t>PIRKĖJAS</w:t>
      </w:r>
      <w:r w:rsidRPr="00725F3D">
        <w:rPr>
          <w:rFonts w:eastAsia="Arial"/>
          <w:b/>
          <w:lang w:eastAsia="ar-SA"/>
        </w:rPr>
        <w:tab/>
      </w:r>
      <w:r w:rsidRPr="00725F3D">
        <w:rPr>
          <w:rFonts w:eastAsia="Arial"/>
          <w:b/>
          <w:lang w:eastAsia="ar-SA"/>
        </w:rPr>
        <w:tab/>
      </w:r>
      <w:r w:rsidRPr="00725F3D">
        <w:rPr>
          <w:rFonts w:eastAsia="Arial"/>
          <w:b/>
          <w:lang w:eastAsia="ar-SA"/>
        </w:rPr>
        <w:tab/>
      </w:r>
      <w:r w:rsidRPr="00725F3D">
        <w:rPr>
          <w:rFonts w:eastAsia="Arial"/>
          <w:b/>
          <w:lang w:eastAsia="ar-SA"/>
        </w:rPr>
        <w:tab/>
      </w:r>
      <w:r w:rsidRPr="00725F3D">
        <w:rPr>
          <w:rFonts w:eastAsia="Arial"/>
          <w:b/>
          <w:lang w:eastAsia="ar-SA"/>
        </w:rPr>
        <w:tab/>
      </w:r>
      <w:r>
        <w:rPr>
          <w:rFonts w:eastAsia="Arial"/>
          <w:b/>
          <w:lang w:eastAsia="ar-SA"/>
        </w:rPr>
        <w:tab/>
      </w:r>
      <w:r>
        <w:rPr>
          <w:rFonts w:eastAsia="Arial"/>
          <w:b/>
          <w:lang w:eastAsia="ar-SA"/>
        </w:rPr>
        <w:tab/>
      </w:r>
      <w:r>
        <w:rPr>
          <w:rFonts w:eastAsia="Arial"/>
          <w:b/>
          <w:lang w:eastAsia="ar-SA"/>
        </w:rPr>
        <w:tab/>
        <w:t>TIEKĖJAS</w:t>
      </w:r>
    </w:p>
    <w:p w14:paraId="0EC85AF9" w14:textId="2C8FC0FB" w:rsidR="00A900FD" w:rsidRPr="003964E7" w:rsidRDefault="00A900FD" w:rsidP="00A900FD">
      <w:r w:rsidRPr="003964E7">
        <w:t>Lietuvos kariuomenės</w:t>
      </w:r>
      <w:r w:rsidRPr="006A4176">
        <w:rPr>
          <w:kern w:val="2"/>
          <w:szCs w:val="24"/>
        </w:rPr>
        <w:t xml:space="preserve"> </w:t>
      </w:r>
      <w:r>
        <w:rPr>
          <w:kern w:val="2"/>
          <w:szCs w:val="24"/>
        </w:rPr>
        <w:tab/>
      </w:r>
      <w:r>
        <w:rPr>
          <w:kern w:val="2"/>
          <w:szCs w:val="24"/>
        </w:rPr>
        <w:tab/>
      </w:r>
      <w:r>
        <w:rPr>
          <w:kern w:val="2"/>
          <w:szCs w:val="24"/>
        </w:rPr>
        <w:tab/>
      </w:r>
      <w:r>
        <w:rPr>
          <w:kern w:val="2"/>
          <w:szCs w:val="24"/>
        </w:rPr>
        <w:tab/>
      </w:r>
      <w:r>
        <w:rPr>
          <w:kern w:val="2"/>
          <w:szCs w:val="24"/>
        </w:rPr>
        <w:tab/>
      </w:r>
      <w:r>
        <w:rPr>
          <w:kern w:val="2"/>
          <w:szCs w:val="24"/>
        </w:rPr>
        <w:tab/>
        <w:t>UAB „</w:t>
      </w:r>
      <w:proofErr w:type="spellStart"/>
      <w:r w:rsidR="00712FC5">
        <w:rPr>
          <w:kern w:val="2"/>
          <w:szCs w:val="24"/>
        </w:rPr>
        <w:t>Sanovus</w:t>
      </w:r>
      <w:proofErr w:type="spellEnd"/>
      <w:r>
        <w:rPr>
          <w:kern w:val="2"/>
          <w:szCs w:val="24"/>
        </w:rPr>
        <w:t>“</w:t>
      </w:r>
    </w:p>
    <w:p w14:paraId="3756A9F2" w14:textId="24B1F33F" w:rsidR="00A900FD" w:rsidRPr="00EF63E8" w:rsidRDefault="00A900FD" w:rsidP="00A900FD">
      <w:pPr>
        <w:rPr>
          <w:szCs w:val="24"/>
        </w:rPr>
      </w:pPr>
      <w:r>
        <w:rPr>
          <w:kern w:val="2"/>
          <w:szCs w:val="24"/>
        </w:rPr>
        <w:t>Dr. Jono Basanavičiaus karo medicinos tarnybos</w:t>
      </w:r>
      <w:r w:rsidRPr="00EF63E8">
        <w:rPr>
          <w:kern w:val="2"/>
          <w:szCs w:val="24"/>
        </w:rPr>
        <w:tab/>
      </w:r>
      <w:r w:rsidRPr="00EF63E8">
        <w:rPr>
          <w:kern w:val="2"/>
          <w:szCs w:val="24"/>
        </w:rPr>
        <w:tab/>
      </w:r>
      <w:r>
        <w:rPr>
          <w:kern w:val="2"/>
          <w:szCs w:val="24"/>
        </w:rPr>
        <w:tab/>
      </w:r>
      <w:r w:rsidRPr="00EF63E8">
        <w:rPr>
          <w:kern w:val="2"/>
          <w:szCs w:val="24"/>
        </w:rPr>
        <w:t>direktorius</w:t>
      </w:r>
      <w:r>
        <w:rPr>
          <w:kern w:val="2"/>
          <w:szCs w:val="24"/>
        </w:rPr>
        <w:t xml:space="preserve"> </w:t>
      </w:r>
    </w:p>
    <w:p w14:paraId="12C27831" w14:textId="00D277C3" w:rsidR="00A900FD" w:rsidRPr="00EF63E8" w:rsidRDefault="00A900FD" w:rsidP="00A900FD">
      <w:pPr>
        <w:rPr>
          <w:szCs w:val="24"/>
        </w:rPr>
      </w:pPr>
      <w:r>
        <w:rPr>
          <w:kern w:val="2"/>
          <w:szCs w:val="24"/>
        </w:rPr>
        <w:t>vadas</w:t>
      </w:r>
      <w:r>
        <w:rPr>
          <w:kern w:val="2"/>
          <w:szCs w:val="24"/>
        </w:rPr>
        <w:tab/>
      </w:r>
      <w:r>
        <w:rPr>
          <w:kern w:val="2"/>
          <w:szCs w:val="24"/>
        </w:rPr>
        <w:tab/>
      </w:r>
      <w:r>
        <w:rPr>
          <w:kern w:val="2"/>
          <w:szCs w:val="24"/>
        </w:rPr>
        <w:tab/>
      </w:r>
      <w:r>
        <w:rPr>
          <w:kern w:val="2"/>
          <w:szCs w:val="24"/>
        </w:rPr>
        <w:tab/>
      </w:r>
      <w:r w:rsidRPr="00EF63E8">
        <w:rPr>
          <w:kern w:val="2"/>
          <w:szCs w:val="24"/>
        </w:rPr>
        <w:t xml:space="preserve"> </w:t>
      </w:r>
      <w:r w:rsidRPr="00EF63E8">
        <w:rPr>
          <w:kern w:val="2"/>
          <w:szCs w:val="24"/>
        </w:rPr>
        <w:tab/>
      </w:r>
      <w:r w:rsidRPr="00EF63E8">
        <w:rPr>
          <w:kern w:val="2"/>
          <w:szCs w:val="24"/>
        </w:rPr>
        <w:tab/>
      </w:r>
      <w:r w:rsidRPr="00EF63E8">
        <w:rPr>
          <w:kern w:val="2"/>
          <w:szCs w:val="24"/>
        </w:rPr>
        <w:tab/>
      </w:r>
      <w:r w:rsidRPr="00EF63E8">
        <w:rPr>
          <w:kern w:val="2"/>
          <w:szCs w:val="24"/>
        </w:rPr>
        <w:tab/>
      </w:r>
      <w:r w:rsidRPr="00EF63E8">
        <w:rPr>
          <w:kern w:val="2"/>
          <w:szCs w:val="24"/>
        </w:rPr>
        <w:tab/>
      </w:r>
      <w:r w:rsidR="00712FC5">
        <w:rPr>
          <w:kern w:val="2"/>
          <w:szCs w:val="24"/>
        </w:rPr>
        <w:t>Mindaugas Danilevičius</w:t>
      </w:r>
    </w:p>
    <w:p w14:paraId="4989AA05" w14:textId="77777777" w:rsidR="00A900FD" w:rsidRPr="00F94B79" w:rsidRDefault="00A900FD" w:rsidP="00A900FD">
      <w:pPr>
        <w:pStyle w:val="BodyText1"/>
        <w:ind w:firstLine="0"/>
        <w:rPr>
          <w:rFonts w:ascii="Times New Roman" w:hAnsi="Times New Roman"/>
          <w:sz w:val="24"/>
          <w:szCs w:val="24"/>
        </w:rPr>
      </w:pPr>
      <w:proofErr w:type="spellStart"/>
      <w:proofErr w:type="gramStart"/>
      <w:r w:rsidRPr="00F94B79">
        <w:rPr>
          <w:rFonts w:ascii="Times New Roman" w:hAnsi="Times New Roman"/>
          <w:sz w:val="24"/>
          <w:szCs w:val="24"/>
        </w:rPr>
        <w:t>plk</w:t>
      </w:r>
      <w:proofErr w:type="spellEnd"/>
      <w:proofErr w:type="gramEnd"/>
      <w:r w:rsidRPr="00F94B79">
        <w:rPr>
          <w:rFonts w:ascii="Times New Roman" w:hAnsi="Times New Roman"/>
          <w:sz w:val="24"/>
          <w:szCs w:val="24"/>
        </w:rPr>
        <w:t xml:space="preserve">. </w:t>
      </w:r>
      <w:proofErr w:type="spellStart"/>
      <w:proofErr w:type="gramStart"/>
      <w:r w:rsidRPr="00F94B79">
        <w:rPr>
          <w:rFonts w:ascii="Times New Roman" w:hAnsi="Times New Roman"/>
          <w:sz w:val="24"/>
          <w:szCs w:val="24"/>
        </w:rPr>
        <w:t>ltn</w:t>
      </w:r>
      <w:proofErr w:type="spellEnd"/>
      <w:proofErr w:type="gramEnd"/>
      <w:r w:rsidRPr="00F94B79">
        <w:rPr>
          <w:rFonts w:ascii="Times New Roman" w:hAnsi="Times New Roman"/>
          <w:sz w:val="24"/>
          <w:szCs w:val="24"/>
        </w:rPr>
        <w:t xml:space="preserve">. Valdas </w:t>
      </w:r>
      <w:proofErr w:type="spellStart"/>
      <w:r w:rsidRPr="00F94B79">
        <w:rPr>
          <w:rFonts w:ascii="Times New Roman" w:hAnsi="Times New Roman"/>
          <w:sz w:val="24"/>
          <w:szCs w:val="24"/>
        </w:rPr>
        <w:t>Meškauskas</w:t>
      </w:r>
      <w:proofErr w:type="spellEnd"/>
    </w:p>
    <w:p w14:paraId="528C9FD3" w14:textId="15A7895B" w:rsidR="00A900FD" w:rsidRDefault="00A900FD">
      <w:pPr>
        <w:rPr>
          <w:rFonts w:ascii="TIMESLT" w:eastAsia="Arial" w:hAnsi="TIMESLT"/>
          <w:sz w:val="20"/>
          <w:lang w:val="en-GB" w:eastAsia="ar-SA"/>
        </w:rPr>
      </w:pPr>
      <w:r>
        <w:br w:type="page"/>
      </w:r>
    </w:p>
    <w:p w14:paraId="33B3DA7B" w14:textId="71A80BC1" w:rsidR="00A900FD" w:rsidRPr="006B38C4" w:rsidRDefault="00A900FD" w:rsidP="00A900FD">
      <w:pPr>
        <w:tabs>
          <w:tab w:val="left" w:pos="6946"/>
        </w:tabs>
        <w:ind w:firstLine="6946"/>
      </w:pPr>
      <w:r w:rsidRPr="006B38C4">
        <w:lastRenderedPageBreak/>
        <w:t>20</w:t>
      </w:r>
      <w:r>
        <w:t>25</w:t>
      </w:r>
      <w:r w:rsidRPr="006B38C4">
        <w:t xml:space="preserve"> m.       </w:t>
      </w:r>
      <w:r>
        <w:t xml:space="preserve">             </w:t>
      </w:r>
      <w:r w:rsidRPr="006B38C4">
        <w:t xml:space="preserve">     d.</w:t>
      </w:r>
    </w:p>
    <w:p w14:paraId="15D17D26" w14:textId="77777777" w:rsidR="00A900FD" w:rsidRPr="006B38C4" w:rsidRDefault="00A900FD" w:rsidP="00A900FD">
      <w:pPr>
        <w:tabs>
          <w:tab w:val="left" w:pos="6946"/>
        </w:tabs>
        <w:ind w:left="6946"/>
      </w:pPr>
      <w:r>
        <w:t>Prekių pirkimo-pardavimo</w:t>
      </w:r>
      <w:r w:rsidRPr="006B38C4">
        <w:t xml:space="preserve"> sutarties Nr.    </w:t>
      </w:r>
    </w:p>
    <w:p w14:paraId="20BAD3D4" w14:textId="77777777" w:rsidR="00A900FD" w:rsidRPr="006B38C4" w:rsidRDefault="00A900FD" w:rsidP="00A900FD">
      <w:pPr>
        <w:tabs>
          <w:tab w:val="left" w:pos="6946"/>
        </w:tabs>
        <w:ind w:left="6651" w:firstLine="295"/>
      </w:pPr>
      <w:r>
        <w:t>2</w:t>
      </w:r>
      <w:r w:rsidRPr="006B38C4">
        <w:t xml:space="preserve"> priedas</w:t>
      </w:r>
    </w:p>
    <w:p w14:paraId="3A5D2842" w14:textId="77777777" w:rsidR="00A900FD" w:rsidRDefault="00A900FD" w:rsidP="00A900FD"/>
    <w:p w14:paraId="22DE4751" w14:textId="77777777" w:rsidR="00A900FD" w:rsidRDefault="00A900FD" w:rsidP="00A900FD">
      <w:pPr>
        <w:jc w:val="center"/>
        <w:rPr>
          <w:b/>
        </w:rPr>
      </w:pPr>
      <w:r>
        <w:rPr>
          <w:b/>
        </w:rPr>
        <w:t>Prekių kiekiai ir įkainiai</w:t>
      </w:r>
    </w:p>
    <w:p w14:paraId="4462B203" w14:textId="77777777" w:rsidR="00A900FD" w:rsidRPr="006B38C4" w:rsidRDefault="00A900FD" w:rsidP="00A900FD">
      <w:pPr>
        <w:jc w:val="center"/>
        <w:rPr>
          <w:b/>
        </w:rPr>
      </w:pPr>
    </w:p>
    <w:tbl>
      <w:tblPr>
        <w:tblW w:w="10315" w:type="dxa"/>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2700"/>
        <w:gridCol w:w="2340"/>
        <w:gridCol w:w="900"/>
        <w:gridCol w:w="1108"/>
        <w:gridCol w:w="1242"/>
        <w:gridCol w:w="1418"/>
      </w:tblGrid>
      <w:tr w:rsidR="000D7645" w:rsidRPr="006B38C4" w14:paraId="112E44AF" w14:textId="77777777" w:rsidTr="00A17BD4">
        <w:trPr>
          <w:trHeight w:val="1193"/>
        </w:trPr>
        <w:tc>
          <w:tcPr>
            <w:tcW w:w="607" w:type="dxa"/>
            <w:shd w:val="clear" w:color="auto" w:fill="D9D9D9"/>
            <w:vAlign w:val="center"/>
          </w:tcPr>
          <w:p w14:paraId="1953F0CA" w14:textId="77777777" w:rsidR="000D7645" w:rsidRPr="000F14E9" w:rsidRDefault="000D7645" w:rsidP="00A17BD4">
            <w:pPr>
              <w:spacing w:after="200" w:line="276" w:lineRule="auto"/>
              <w:jc w:val="center"/>
              <w:rPr>
                <w:rFonts w:eastAsia="Calibri"/>
                <w:szCs w:val="24"/>
              </w:rPr>
            </w:pPr>
            <w:r w:rsidRPr="000F14E9">
              <w:rPr>
                <w:rFonts w:eastAsia="Calibri"/>
                <w:szCs w:val="24"/>
              </w:rPr>
              <w:t>Eil.nr.</w:t>
            </w:r>
          </w:p>
          <w:p w14:paraId="444924BD" w14:textId="77777777" w:rsidR="000D7645" w:rsidRPr="000F14E9" w:rsidRDefault="000D7645" w:rsidP="00A17BD4">
            <w:pPr>
              <w:spacing w:after="200" w:line="276" w:lineRule="auto"/>
              <w:jc w:val="both"/>
              <w:rPr>
                <w:rFonts w:eastAsia="Calibri"/>
                <w:szCs w:val="24"/>
              </w:rPr>
            </w:pPr>
          </w:p>
        </w:tc>
        <w:tc>
          <w:tcPr>
            <w:tcW w:w="2700" w:type="dxa"/>
            <w:shd w:val="clear" w:color="auto" w:fill="D9D9D9"/>
            <w:vAlign w:val="center"/>
          </w:tcPr>
          <w:p w14:paraId="451338B5" w14:textId="77777777" w:rsidR="000D7645" w:rsidRPr="000F14E9" w:rsidRDefault="000D7645" w:rsidP="00A17BD4">
            <w:pPr>
              <w:spacing w:after="200" w:line="276" w:lineRule="auto"/>
              <w:jc w:val="center"/>
              <w:rPr>
                <w:rFonts w:eastAsia="Calibri"/>
                <w:szCs w:val="24"/>
              </w:rPr>
            </w:pPr>
            <w:r w:rsidRPr="000F14E9">
              <w:rPr>
                <w:rFonts w:eastAsia="Calibri"/>
                <w:szCs w:val="24"/>
              </w:rPr>
              <w:t>Pavadinimas</w:t>
            </w:r>
          </w:p>
        </w:tc>
        <w:tc>
          <w:tcPr>
            <w:tcW w:w="2340" w:type="dxa"/>
            <w:shd w:val="clear" w:color="auto" w:fill="D9D9D9"/>
            <w:vAlign w:val="center"/>
          </w:tcPr>
          <w:p w14:paraId="0D734DA0" w14:textId="77777777" w:rsidR="000D7645" w:rsidRPr="000F14E9" w:rsidRDefault="000D7645" w:rsidP="00A17BD4">
            <w:pPr>
              <w:rPr>
                <w:rFonts w:eastAsia="Calibri"/>
                <w:szCs w:val="24"/>
              </w:rPr>
            </w:pPr>
            <w:r w:rsidRPr="000F14E9">
              <w:rPr>
                <w:rFonts w:eastAsia="Calibri"/>
                <w:szCs w:val="24"/>
              </w:rPr>
              <w:t>Prekės pavadinimas, modelis, gamintojas</w:t>
            </w:r>
          </w:p>
        </w:tc>
        <w:tc>
          <w:tcPr>
            <w:tcW w:w="900" w:type="dxa"/>
            <w:shd w:val="clear" w:color="auto" w:fill="D9D9D9"/>
            <w:vAlign w:val="center"/>
          </w:tcPr>
          <w:p w14:paraId="1B75ACBF" w14:textId="77777777" w:rsidR="000D7645" w:rsidRPr="000F14E9" w:rsidRDefault="000D7645" w:rsidP="00A17BD4">
            <w:pPr>
              <w:jc w:val="center"/>
              <w:rPr>
                <w:rFonts w:eastAsia="Calibri"/>
                <w:szCs w:val="24"/>
              </w:rPr>
            </w:pPr>
            <w:r w:rsidRPr="000F14E9">
              <w:rPr>
                <w:rFonts w:eastAsia="Calibri"/>
                <w:szCs w:val="24"/>
              </w:rPr>
              <w:t>Mato vienetas</w:t>
            </w:r>
          </w:p>
        </w:tc>
        <w:tc>
          <w:tcPr>
            <w:tcW w:w="1108" w:type="dxa"/>
            <w:shd w:val="clear" w:color="auto" w:fill="D9D9D9"/>
            <w:vAlign w:val="center"/>
          </w:tcPr>
          <w:p w14:paraId="0C70E904" w14:textId="77777777" w:rsidR="000D7645" w:rsidRPr="000F14E9" w:rsidRDefault="000D7645" w:rsidP="00A17BD4">
            <w:pPr>
              <w:jc w:val="center"/>
              <w:rPr>
                <w:rFonts w:eastAsia="Calibri"/>
                <w:szCs w:val="24"/>
              </w:rPr>
            </w:pPr>
            <w:r w:rsidRPr="000F14E9">
              <w:rPr>
                <w:rFonts w:eastAsia="Calibri"/>
                <w:szCs w:val="24"/>
              </w:rPr>
              <w:t>Kiekis</w:t>
            </w:r>
          </w:p>
        </w:tc>
        <w:tc>
          <w:tcPr>
            <w:tcW w:w="1242" w:type="dxa"/>
            <w:shd w:val="clear" w:color="auto" w:fill="D9D9D9"/>
            <w:vAlign w:val="center"/>
          </w:tcPr>
          <w:p w14:paraId="146D8B9C" w14:textId="77777777" w:rsidR="000D7645" w:rsidRPr="000F14E9" w:rsidRDefault="000D7645" w:rsidP="000D7645">
            <w:pPr>
              <w:jc w:val="center"/>
              <w:rPr>
                <w:rFonts w:eastAsia="Calibri"/>
                <w:szCs w:val="24"/>
              </w:rPr>
            </w:pPr>
            <w:r w:rsidRPr="000F14E9">
              <w:rPr>
                <w:rFonts w:eastAsia="Calibri"/>
                <w:szCs w:val="24"/>
              </w:rPr>
              <w:t>Mato vnt. įkainis EUR</w:t>
            </w:r>
          </w:p>
          <w:p w14:paraId="79D12FE4" w14:textId="4991A74E" w:rsidR="000D7645" w:rsidRPr="000F14E9" w:rsidRDefault="000D7645" w:rsidP="000D7645">
            <w:pPr>
              <w:jc w:val="center"/>
              <w:rPr>
                <w:rFonts w:eastAsia="Calibri"/>
                <w:szCs w:val="24"/>
              </w:rPr>
            </w:pPr>
            <w:r w:rsidRPr="000F14E9">
              <w:rPr>
                <w:rFonts w:eastAsia="Calibri"/>
                <w:szCs w:val="24"/>
              </w:rPr>
              <w:t>be PVM</w:t>
            </w:r>
          </w:p>
        </w:tc>
        <w:tc>
          <w:tcPr>
            <w:tcW w:w="1418" w:type="dxa"/>
            <w:shd w:val="clear" w:color="auto" w:fill="D9D9D9"/>
            <w:vAlign w:val="center"/>
          </w:tcPr>
          <w:p w14:paraId="61017D3C" w14:textId="0D30B765" w:rsidR="000D7645" w:rsidRPr="000F14E9" w:rsidRDefault="000D7645" w:rsidP="00A17BD4">
            <w:pPr>
              <w:jc w:val="center"/>
              <w:rPr>
                <w:rFonts w:eastAsia="Calibri"/>
                <w:szCs w:val="24"/>
              </w:rPr>
            </w:pPr>
            <w:r>
              <w:rPr>
                <w:rFonts w:eastAsia="Calibri"/>
                <w:szCs w:val="24"/>
              </w:rPr>
              <w:t>Suma EUR be PVM</w:t>
            </w:r>
          </w:p>
        </w:tc>
      </w:tr>
      <w:tr w:rsidR="000D7645" w:rsidRPr="006B38C4" w14:paraId="38C2AB84" w14:textId="77777777" w:rsidTr="00A5335F">
        <w:trPr>
          <w:trHeight w:val="289"/>
        </w:trPr>
        <w:tc>
          <w:tcPr>
            <w:tcW w:w="607" w:type="dxa"/>
            <w:shd w:val="clear" w:color="auto" w:fill="D9D9D9"/>
          </w:tcPr>
          <w:p w14:paraId="370DB7E7" w14:textId="77777777" w:rsidR="000D7645" w:rsidRPr="006B38C4" w:rsidRDefault="000D7645" w:rsidP="00A17BD4">
            <w:pPr>
              <w:spacing w:after="200" w:line="276" w:lineRule="auto"/>
              <w:jc w:val="center"/>
              <w:rPr>
                <w:rFonts w:eastAsia="Calibri"/>
                <w:i/>
                <w:sz w:val="18"/>
                <w:szCs w:val="18"/>
              </w:rPr>
            </w:pPr>
            <w:r w:rsidRPr="006B38C4">
              <w:rPr>
                <w:rFonts w:eastAsia="Calibri"/>
                <w:i/>
                <w:sz w:val="18"/>
                <w:szCs w:val="18"/>
              </w:rPr>
              <w:t>1</w:t>
            </w:r>
          </w:p>
        </w:tc>
        <w:tc>
          <w:tcPr>
            <w:tcW w:w="2700" w:type="dxa"/>
            <w:shd w:val="clear" w:color="auto" w:fill="D9D9D9"/>
          </w:tcPr>
          <w:p w14:paraId="2454F9F4" w14:textId="77777777" w:rsidR="000D7645" w:rsidRPr="006B38C4" w:rsidRDefault="000D7645" w:rsidP="00A17BD4">
            <w:pPr>
              <w:spacing w:after="200" w:line="276" w:lineRule="auto"/>
              <w:jc w:val="center"/>
              <w:rPr>
                <w:rFonts w:eastAsia="Calibri"/>
                <w:i/>
                <w:sz w:val="18"/>
                <w:szCs w:val="18"/>
              </w:rPr>
            </w:pPr>
            <w:r w:rsidRPr="006B38C4">
              <w:rPr>
                <w:rFonts w:eastAsia="Calibri"/>
                <w:i/>
                <w:sz w:val="18"/>
                <w:szCs w:val="18"/>
              </w:rPr>
              <w:t>2</w:t>
            </w:r>
          </w:p>
        </w:tc>
        <w:tc>
          <w:tcPr>
            <w:tcW w:w="2340" w:type="dxa"/>
            <w:shd w:val="clear" w:color="auto" w:fill="D9D9D9"/>
          </w:tcPr>
          <w:p w14:paraId="6B05C1BB" w14:textId="77777777" w:rsidR="000D7645" w:rsidRPr="00FD5E44" w:rsidRDefault="000D7645" w:rsidP="00A17BD4">
            <w:pPr>
              <w:spacing w:after="200" w:line="276" w:lineRule="auto"/>
              <w:jc w:val="center"/>
              <w:rPr>
                <w:rFonts w:eastAsia="Calibri"/>
                <w:i/>
                <w:sz w:val="18"/>
                <w:szCs w:val="18"/>
              </w:rPr>
            </w:pPr>
            <w:r w:rsidRPr="00FD5E44">
              <w:rPr>
                <w:rFonts w:eastAsia="Calibri"/>
                <w:i/>
                <w:sz w:val="18"/>
                <w:szCs w:val="18"/>
              </w:rPr>
              <w:t>3</w:t>
            </w:r>
          </w:p>
        </w:tc>
        <w:tc>
          <w:tcPr>
            <w:tcW w:w="900" w:type="dxa"/>
            <w:shd w:val="clear" w:color="auto" w:fill="D9D9D9"/>
          </w:tcPr>
          <w:p w14:paraId="56E616B2" w14:textId="77777777" w:rsidR="000D7645" w:rsidRPr="00FD5E44" w:rsidRDefault="000D7645" w:rsidP="00A17BD4">
            <w:pPr>
              <w:spacing w:after="200" w:line="276" w:lineRule="auto"/>
              <w:jc w:val="center"/>
              <w:rPr>
                <w:rFonts w:eastAsia="Calibri"/>
                <w:i/>
                <w:sz w:val="18"/>
                <w:szCs w:val="18"/>
              </w:rPr>
            </w:pPr>
            <w:r>
              <w:rPr>
                <w:rFonts w:eastAsia="Calibri"/>
                <w:i/>
                <w:sz w:val="18"/>
                <w:szCs w:val="18"/>
              </w:rPr>
              <w:t>4</w:t>
            </w:r>
          </w:p>
        </w:tc>
        <w:tc>
          <w:tcPr>
            <w:tcW w:w="1108" w:type="dxa"/>
            <w:shd w:val="clear" w:color="auto" w:fill="D9D9D9"/>
          </w:tcPr>
          <w:p w14:paraId="54019CEE" w14:textId="77777777" w:rsidR="000D7645" w:rsidRPr="006B38C4" w:rsidRDefault="000D7645" w:rsidP="00A17BD4">
            <w:pPr>
              <w:spacing w:after="200" w:line="276" w:lineRule="auto"/>
              <w:jc w:val="center"/>
              <w:rPr>
                <w:rFonts w:eastAsia="Calibri"/>
                <w:i/>
                <w:sz w:val="18"/>
                <w:szCs w:val="18"/>
              </w:rPr>
            </w:pPr>
            <w:r>
              <w:rPr>
                <w:rFonts w:eastAsia="Calibri"/>
                <w:i/>
                <w:sz w:val="18"/>
                <w:szCs w:val="18"/>
              </w:rPr>
              <w:t>5</w:t>
            </w:r>
          </w:p>
        </w:tc>
        <w:tc>
          <w:tcPr>
            <w:tcW w:w="1242" w:type="dxa"/>
            <w:shd w:val="clear" w:color="auto" w:fill="D9D9D9"/>
          </w:tcPr>
          <w:p w14:paraId="1FC31ED5" w14:textId="72789D64" w:rsidR="000D7645" w:rsidRDefault="00D92391" w:rsidP="00A17BD4">
            <w:pPr>
              <w:spacing w:after="200" w:line="276" w:lineRule="auto"/>
              <w:jc w:val="center"/>
              <w:rPr>
                <w:rFonts w:eastAsia="Calibri"/>
                <w:i/>
                <w:sz w:val="18"/>
                <w:szCs w:val="18"/>
              </w:rPr>
            </w:pPr>
            <w:r>
              <w:rPr>
                <w:rFonts w:eastAsia="Calibri"/>
                <w:i/>
                <w:sz w:val="18"/>
                <w:szCs w:val="18"/>
              </w:rPr>
              <w:t>6</w:t>
            </w:r>
          </w:p>
        </w:tc>
        <w:tc>
          <w:tcPr>
            <w:tcW w:w="1418" w:type="dxa"/>
            <w:shd w:val="clear" w:color="auto" w:fill="D9D9D9"/>
          </w:tcPr>
          <w:p w14:paraId="5CEE3060" w14:textId="5DDE8F52" w:rsidR="000D7645" w:rsidRPr="006B38C4" w:rsidRDefault="00D92391" w:rsidP="00A17BD4">
            <w:pPr>
              <w:spacing w:after="200" w:line="276" w:lineRule="auto"/>
              <w:jc w:val="center"/>
              <w:rPr>
                <w:rFonts w:eastAsia="Calibri"/>
                <w:i/>
                <w:sz w:val="18"/>
                <w:szCs w:val="18"/>
              </w:rPr>
            </w:pPr>
            <w:r>
              <w:rPr>
                <w:rFonts w:eastAsia="Calibri"/>
                <w:i/>
                <w:sz w:val="18"/>
                <w:szCs w:val="18"/>
              </w:rPr>
              <w:t>7</w:t>
            </w:r>
          </w:p>
        </w:tc>
      </w:tr>
      <w:tr w:rsidR="000D7645" w:rsidRPr="006B38C4" w14:paraId="0EBFC265" w14:textId="77777777" w:rsidTr="00A5335F">
        <w:trPr>
          <w:trHeight w:val="636"/>
        </w:trPr>
        <w:tc>
          <w:tcPr>
            <w:tcW w:w="607" w:type="dxa"/>
            <w:shd w:val="clear" w:color="auto" w:fill="auto"/>
            <w:vAlign w:val="center"/>
          </w:tcPr>
          <w:p w14:paraId="1F3ABC39" w14:textId="77777777" w:rsidR="000D7645" w:rsidRPr="00FB55DF" w:rsidRDefault="000D7645" w:rsidP="00A17BD4">
            <w:pPr>
              <w:spacing w:after="200" w:line="276" w:lineRule="auto"/>
              <w:jc w:val="center"/>
              <w:rPr>
                <w:rFonts w:eastAsia="Calibri"/>
              </w:rPr>
            </w:pPr>
            <w:r w:rsidRPr="00FB55DF">
              <w:rPr>
                <w:rFonts w:eastAsia="Calibri"/>
              </w:rPr>
              <w:t>1.</w:t>
            </w:r>
          </w:p>
        </w:tc>
        <w:tc>
          <w:tcPr>
            <w:tcW w:w="2700" w:type="dxa"/>
            <w:shd w:val="clear" w:color="auto" w:fill="auto"/>
            <w:vAlign w:val="center"/>
          </w:tcPr>
          <w:p w14:paraId="2B53A54F" w14:textId="3C309CCD" w:rsidR="000D7645" w:rsidRPr="00FB55DF" w:rsidRDefault="000D7645" w:rsidP="00A5335F">
            <w:pPr>
              <w:tabs>
                <w:tab w:val="left" w:pos="720"/>
                <w:tab w:val="center" w:pos="4153"/>
                <w:tab w:val="right" w:pos="8306"/>
              </w:tabs>
              <w:rPr>
                <w:bCs/>
                <w:color w:val="000000"/>
              </w:rPr>
            </w:pPr>
            <w:r w:rsidRPr="000D7645">
              <w:rPr>
                <w:bCs/>
                <w:color w:val="000000"/>
              </w:rPr>
              <w:t>Valiklis atsiurbimo sistemai</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F98FEE" w14:textId="23409906" w:rsidR="000D7645" w:rsidRPr="006B38C4" w:rsidRDefault="000D7645" w:rsidP="00A17BD4">
            <w:pPr>
              <w:spacing w:after="200" w:line="276" w:lineRule="auto"/>
              <w:rPr>
                <w:rFonts w:eastAsia="Calibri"/>
              </w:rPr>
            </w:pPr>
            <w:proofErr w:type="spellStart"/>
            <w:r w:rsidRPr="000D7645">
              <w:rPr>
                <w:rFonts w:eastAsia="Calibri"/>
              </w:rPr>
              <w:t>Aspirmatic</w:t>
            </w:r>
            <w:proofErr w:type="spellEnd"/>
            <w:r w:rsidRPr="000D7645">
              <w:rPr>
                <w:rFonts w:eastAsia="Calibri"/>
              </w:rPr>
              <w:t xml:space="preserve"> </w:t>
            </w:r>
            <w:proofErr w:type="spellStart"/>
            <w:r w:rsidRPr="000D7645">
              <w:rPr>
                <w:rFonts w:eastAsia="Calibri"/>
              </w:rPr>
              <w:t>cleaner</w:t>
            </w:r>
            <w:proofErr w:type="spellEnd"/>
            <w:r w:rsidRPr="000D7645">
              <w:rPr>
                <w:rFonts w:eastAsia="Calibri"/>
              </w:rPr>
              <w:t>, 150302</w:t>
            </w:r>
            <w:r>
              <w:rPr>
                <w:rFonts w:eastAsia="Calibri"/>
              </w:rPr>
              <w:t xml:space="preserve">, </w:t>
            </w:r>
            <w:r w:rsidRPr="000D7645">
              <w:rPr>
                <w:rFonts w:eastAsia="Calibri"/>
              </w:rPr>
              <w:t>2L x 5 vnt.</w:t>
            </w:r>
            <w:r>
              <w:rPr>
                <w:rFonts w:eastAsia="Calibri"/>
              </w:rPr>
              <w:t xml:space="preserve">, gamintojas </w:t>
            </w:r>
            <w:proofErr w:type="spellStart"/>
            <w:r w:rsidRPr="000D7645">
              <w:rPr>
                <w:rFonts w:eastAsia="Calibri"/>
              </w:rPr>
              <w:t>Schulke</w:t>
            </w:r>
            <w:proofErr w:type="spellEnd"/>
            <w:r w:rsidRPr="000D7645">
              <w:rPr>
                <w:rFonts w:eastAsia="Calibri"/>
              </w:rPr>
              <w:t xml:space="preserve"> &amp; </w:t>
            </w:r>
            <w:proofErr w:type="spellStart"/>
            <w:r w:rsidRPr="000D7645">
              <w:rPr>
                <w:rFonts w:eastAsia="Calibri"/>
              </w:rPr>
              <w:t>Mayr</w:t>
            </w:r>
            <w:proofErr w:type="spellEnd"/>
            <w:r w:rsidRPr="000D7645">
              <w:rPr>
                <w:rFonts w:eastAsia="Calibri"/>
              </w:rPr>
              <w:t>, Vokietija</w:t>
            </w:r>
          </w:p>
        </w:tc>
        <w:tc>
          <w:tcPr>
            <w:tcW w:w="900" w:type="dxa"/>
            <w:shd w:val="clear" w:color="auto" w:fill="auto"/>
            <w:vAlign w:val="center"/>
          </w:tcPr>
          <w:p w14:paraId="7B137B31" w14:textId="72FF121F" w:rsidR="000D7645" w:rsidRPr="006B38C4" w:rsidRDefault="000D7645" w:rsidP="000D7645">
            <w:pPr>
              <w:spacing w:after="200" w:line="276" w:lineRule="auto"/>
              <w:jc w:val="center"/>
              <w:rPr>
                <w:rFonts w:eastAsia="Calibri"/>
              </w:rPr>
            </w:pPr>
            <w:r>
              <w:rPr>
                <w:rFonts w:eastAsia="Calibri"/>
              </w:rPr>
              <w:t>L</w:t>
            </w:r>
          </w:p>
        </w:tc>
        <w:tc>
          <w:tcPr>
            <w:tcW w:w="1108" w:type="dxa"/>
            <w:shd w:val="clear" w:color="auto" w:fill="auto"/>
            <w:vAlign w:val="center"/>
          </w:tcPr>
          <w:p w14:paraId="356A0FEC" w14:textId="3F68C023" w:rsidR="000D7645" w:rsidRPr="006B38C4" w:rsidRDefault="000D7645" w:rsidP="00A17BD4">
            <w:pPr>
              <w:spacing w:after="200" w:line="276" w:lineRule="auto"/>
              <w:jc w:val="center"/>
              <w:rPr>
                <w:rFonts w:eastAsia="Calibri"/>
              </w:rPr>
            </w:pPr>
            <w:r>
              <w:rPr>
                <w:rFonts w:eastAsia="Calibri"/>
              </w:rPr>
              <w:t>750</w:t>
            </w:r>
          </w:p>
        </w:tc>
        <w:tc>
          <w:tcPr>
            <w:tcW w:w="1242" w:type="dxa"/>
            <w:vAlign w:val="center"/>
          </w:tcPr>
          <w:p w14:paraId="78C53C03" w14:textId="002CE779" w:rsidR="000D7645" w:rsidRDefault="000D7645" w:rsidP="00A17BD4">
            <w:pPr>
              <w:spacing w:after="200" w:line="276" w:lineRule="auto"/>
              <w:jc w:val="center"/>
              <w:rPr>
                <w:rFonts w:eastAsia="Calibri"/>
              </w:rPr>
            </w:pPr>
            <w:r>
              <w:rPr>
                <w:rFonts w:eastAsia="Calibri"/>
              </w:rPr>
              <w:t>9,00</w:t>
            </w:r>
          </w:p>
        </w:tc>
        <w:tc>
          <w:tcPr>
            <w:tcW w:w="1418" w:type="dxa"/>
            <w:shd w:val="clear" w:color="auto" w:fill="auto"/>
            <w:vAlign w:val="center"/>
          </w:tcPr>
          <w:p w14:paraId="40F193CC" w14:textId="15F0F37D" w:rsidR="000D7645" w:rsidRPr="006B38C4" w:rsidRDefault="000D7645" w:rsidP="00A17BD4">
            <w:pPr>
              <w:spacing w:after="200" w:line="276" w:lineRule="auto"/>
              <w:jc w:val="center"/>
              <w:rPr>
                <w:rFonts w:eastAsia="Calibri"/>
              </w:rPr>
            </w:pPr>
            <w:r>
              <w:rPr>
                <w:rFonts w:eastAsia="Calibri"/>
              </w:rPr>
              <w:t>6750,00</w:t>
            </w:r>
          </w:p>
        </w:tc>
      </w:tr>
      <w:tr w:rsidR="000D7645" w:rsidRPr="006B38C4" w14:paraId="6B87D827" w14:textId="77777777" w:rsidTr="00A5335F">
        <w:trPr>
          <w:trHeight w:val="636"/>
        </w:trPr>
        <w:tc>
          <w:tcPr>
            <w:tcW w:w="607" w:type="dxa"/>
            <w:shd w:val="clear" w:color="auto" w:fill="auto"/>
            <w:vAlign w:val="center"/>
          </w:tcPr>
          <w:p w14:paraId="0B6B2C6F" w14:textId="5ECF593B" w:rsidR="000D7645" w:rsidRPr="00FB55DF" w:rsidRDefault="000D7645" w:rsidP="00A17BD4">
            <w:pPr>
              <w:spacing w:after="200" w:line="276" w:lineRule="auto"/>
              <w:jc w:val="center"/>
              <w:rPr>
                <w:rFonts w:eastAsia="Calibri"/>
              </w:rPr>
            </w:pPr>
            <w:r>
              <w:rPr>
                <w:rFonts w:eastAsia="Calibri"/>
              </w:rPr>
              <w:t>2.</w:t>
            </w:r>
          </w:p>
        </w:tc>
        <w:tc>
          <w:tcPr>
            <w:tcW w:w="2700" w:type="dxa"/>
            <w:shd w:val="clear" w:color="auto" w:fill="auto"/>
            <w:vAlign w:val="center"/>
          </w:tcPr>
          <w:p w14:paraId="29946655" w14:textId="4D50650D" w:rsidR="000D7645" w:rsidRPr="00FB55DF" w:rsidRDefault="000D7645" w:rsidP="00A5335F">
            <w:pPr>
              <w:tabs>
                <w:tab w:val="left" w:pos="720"/>
                <w:tab w:val="center" w:pos="4153"/>
                <w:tab w:val="right" w:pos="8306"/>
              </w:tabs>
              <w:rPr>
                <w:bCs/>
                <w:color w:val="000000"/>
              </w:rPr>
            </w:pPr>
            <w:r w:rsidRPr="000D7645">
              <w:rPr>
                <w:bCs/>
                <w:color w:val="000000"/>
              </w:rPr>
              <w:t>Priemonė odontologinių grąžtų dezinfekcijai ir valymui</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2693B6" w14:textId="745F30AD" w:rsidR="000D7645" w:rsidRPr="006B38C4" w:rsidRDefault="000D7645" w:rsidP="00A17BD4">
            <w:pPr>
              <w:spacing w:after="200" w:line="276" w:lineRule="auto"/>
              <w:rPr>
                <w:rFonts w:eastAsia="Calibri"/>
              </w:rPr>
            </w:pPr>
            <w:proofErr w:type="spellStart"/>
            <w:r w:rsidRPr="000D7645">
              <w:rPr>
                <w:rFonts w:eastAsia="Calibri"/>
              </w:rPr>
              <w:t>Rotasept</w:t>
            </w:r>
            <w:proofErr w:type="spellEnd"/>
            <w:r w:rsidRPr="000D7645">
              <w:rPr>
                <w:rFonts w:eastAsia="Calibri"/>
              </w:rPr>
              <w:t>, 104745</w:t>
            </w:r>
            <w:r>
              <w:rPr>
                <w:rFonts w:eastAsia="Calibri"/>
              </w:rPr>
              <w:t xml:space="preserve">, </w:t>
            </w:r>
            <w:r w:rsidRPr="000D7645">
              <w:rPr>
                <w:rFonts w:eastAsia="Calibri"/>
              </w:rPr>
              <w:t>2L x 5 vnt.</w:t>
            </w:r>
            <w:r>
              <w:rPr>
                <w:rFonts w:eastAsia="Calibri"/>
              </w:rPr>
              <w:t xml:space="preserve">, gamintojas </w:t>
            </w:r>
            <w:proofErr w:type="spellStart"/>
            <w:r w:rsidRPr="000D7645">
              <w:rPr>
                <w:rFonts w:eastAsia="Calibri"/>
              </w:rPr>
              <w:t>Schulke</w:t>
            </w:r>
            <w:proofErr w:type="spellEnd"/>
            <w:r w:rsidRPr="000D7645">
              <w:rPr>
                <w:rFonts w:eastAsia="Calibri"/>
              </w:rPr>
              <w:t xml:space="preserve"> &amp; </w:t>
            </w:r>
            <w:proofErr w:type="spellStart"/>
            <w:r w:rsidRPr="000D7645">
              <w:rPr>
                <w:rFonts w:eastAsia="Calibri"/>
              </w:rPr>
              <w:t>Mayr</w:t>
            </w:r>
            <w:proofErr w:type="spellEnd"/>
            <w:r w:rsidRPr="000D7645">
              <w:rPr>
                <w:rFonts w:eastAsia="Calibri"/>
              </w:rPr>
              <w:t>, Vokietija</w:t>
            </w:r>
          </w:p>
        </w:tc>
        <w:tc>
          <w:tcPr>
            <w:tcW w:w="900" w:type="dxa"/>
            <w:shd w:val="clear" w:color="auto" w:fill="auto"/>
            <w:vAlign w:val="center"/>
          </w:tcPr>
          <w:p w14:paraId="0BFD75E0" w14:textId="4F081E9E" w:rsidR="000D7645" w:rsidRDefault="000D7645" w:rsidP="00A17BD4">
            <w:pPr>
              <w:spacing w:after="200" w:line="276" w:lineRule="auto"/>
              <w:jc w:val="center"/>
              <w:rPr>
                <w:rFonts w:eastAsia="Calibri"/>
              </w:rPr>
            </w:pPr>
            <w:r>
              <w:rPr>
                <w:rFonts w:eastAsia="Calibri"/>
              </w:rPr>
              <w:t>L</w:t>
            </w:r>
          </w:p>
        </w:tc>
        <w:tc>
          <w:tcPr>
            <w:tcW w:w="1108" w:type="dxa"/>
            <w:shd w:val="clear" w:color="auto" w:fill="auto"/>
            <w:vAlign w:val="center"/>
          </w:tcPr>
          <w:p w14:paraId="159FD42A" w14:textId="4513E053" w:rsidR="000D7645" w:rsidRPr="006B38C4" w:rsidRDefault="000D7645" w:rsidP="00A17BD4">
            <w:pPr>
              <w:spacing w:after="200" w:line="276" w:lineRule="auto"/>
              <w:jc w:val="center"/>
              <w:rPr>
                <w:rFonts w:eastAsia="Calibri"/>
              </w:rPr>
            </w:pPr>
            <w:r>
              <w:rPr>
                <w:rFonts w:eastAsia="Calibri"/>
              </w:rPr>
              <w:t>1750</w:t>
            </w:r>
          </w:p>
        </w:tc>
        <w:tc>
          <w:tcPr>
            <w:tcW w:w="1242" w:type="dxa"/>
            <w:vAlign w:val="center"/>
          </w:tcPr>
          <w:p w14:paraId="21FE5461" w14:textId="4A1A04A9" w:rsidR="000D7645" w:rsidRPr="006B38C4" w:rsidRDefault="000D7645" w:rsidP="00A17BD4">
            <w:pPr>
              <w:spacing w:after="200" w:line="276" w:lineRule="auto"/>
              <w:jc w:val="center"/>
              <w:rPr>
                <w:rFonts w:eastAsia="Calibri"/>
              </w:rPr>
            </w:pPr>
            <w:r>
              <w:rPr>
                <w:rFonts w:eastAsia="Calibri"/>
              </w:rPr>
              <w:t>6,60</w:t>
            </w:r>
          </w:p>
        </w:tc>
        <w:tc>
          <w:tcPr>
            <w:tcW w:w="1418" w:type="dxa"/>
            <w:shd w:val="clear" w:color="auto" w:fill="auto"/>
            <w:vAlign w:val="center"/>
          </w:tcPr>
          <w:p w14:paraId="2F9B152B" w14:textId="7E2B9D4F" w:rsidR="000D7645" w:rsidRPr="006B38C4" w:rsidRDefault="000D7645" w:rsidP="00A17BD4">
            <w:pPr>
              <w:spacing w:after="200" w:line="276" w:lineRule="auto"/>
              <w:jc w:val="center"/>
              <w:rPr>
                <w:rFonts w:eastAsia="Calibri"/>
              </w:rPr>
            </w:pPr>
            <w:r>
              <w:rPr>
                <w:rFonts w:eastAsia="Calibri"/>
              </w:rPr>
              <w:t>11550,00</w:t>
            </w:r>
          </w:p>
        </w:tc>
      </w:tr>
      <w:tr w:rsidR="000D7645" w:rsidRPr="006B38C4" w14:paraId="1B883251" w14:textId="77777777" w:rsidTr="00A5335F">
        <w:trPr>
          <w:trHeight w:val="636"/>
        </w:trPr>
        <w:tc>
          <w:tcPr>
            <w:tcW w:w="607" w:type="dxa"/>
            <w:shd w:val="clear" w:color="auto" w:fill="auto"/>
            <w:vAlign w:val="center"/>
          </w:tcPr>
          <w:p w14:paraId="42854C84" w14:textId="0F06E8EC" w:rsidR="000D7645" w:rsidRPr="00FB55DF" w:rsidRDefault="00A5335F" w:rsidP="00A17BD4">
            <w:pPr>
              <w:spacing w:after="200" w:line="276" w:lineRule="auto"/>
              <w:jc w:val="center"/>
              <w:rPr>
                <w:rFonts w:eastAsia="Calibri"/>
              </w:rPr>
            </w:pPr>
            <w:r>
              <w:rPr>
                <w:rFonts w:eastAsia="Calibri"/>
              </w:rPr>
              <w:t xml:space="preserve">3. </w:t>
            </w:r>
          </w:p>
        </w:tc>
        <w:tc>
          <w:tcPr>
            <w:tcW w:w="2700" w:type="dxa"/>
            <w:shd w:val="clear" w:color="auto" w:fill="auto"/>
            <w:vAlign w:val="center"/>
          </w:tcPr>
          <w:p w14:paraId="0ED53D7F" w14:textId="2E8F2B65" w:rsidR="000D7645" w:rsidRPr="00FB55DF" w:rsidRDefault="00A5335F" w:rsidP="00A5335F">
            <w:pPr>
              <w:tabs>
                <w:tab w:val="left" w:pos="720"/>
                <w:tab w:val="center" w:pos="4153"/>
                <w:tab w:val="right" w:pos="8306"/>
              </w:tabs>
              <w:rPr>
                <w:bCs/>
                <w:color w:val="000000"/>
              </w:rPr>
            </w:pPr>
            <w:r w:rsidRPr="00A5335F">
              <w:rPr>
                <w:bCs/>
                <w:color w:val="000000"/>
              </w:rPr>
              <w:t>Priemonė instrumentų dezinfekcijai ir valymui</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A4E6F0" w14:textId="2CA55D18" w:rsidR="000D7645" w:rsidRPr="006B38C4" w:rsidRDefault="00A5335F" w:rsidP="00A17BD4">
            <w:pPr>
              <w:spacing w:after="200" w:line="276" w:lineRule="auto"/>
              <w:rPr>
                <w:rFonts w:eastAsia="Calibri"/>
              </w:rPr>
            </w:pPr>
            <w:proofErr w:type="spellStart"/>
            <w:r w:rsidRPr="00A5335F">
              <w:rPr>
                <w:rFonts w:eastAsia="Calibri"/>
              </w:rPr>
              <w:t>Gigasept</w:t>
            </w:r>
            <w:proofErr w:type="spellEnd"/>
            <w:r w:rsidRPr="00A5335F">
              <w:rPr>
                <w:rFonts w:eastAsia="Calibri"/>
              </w:rPr>
              <w:t xml:space="preserve"> </w:t>
            </w:r>
            <w:proofErr w:type="spellStart"/>
            <w:r w:rsidRPr="00A5335F">
              <w:rPr>
                <w:rFonts w:eastAsia="Calibri"/>
              </w:rPr>
              <w:t>instru</w:t>
            </w:r>
            <w:proofErr w:type="spellEnd"/>
            <w:r w:rsidRPr="00A5335F">
              <w:rPr>
                <w:rFonts w:eastAsia="Calibri"/>
              </w:rPr>
              <w:t xml:space="preserve"> AF, 107427</w:t>
            </w:r>
            <w:r>
              <w:rPr>
                <w:rFonts w:eastAsia="Calibri"/>
              </w:rPr>
              <w:t xml:space="preserve">, </w:t>
            </w:r>
            <w:r w:rsidRPr="00A5335F">
              <w:rPr>
                <w:rFonts w:eastAsia="Calibri"/>
              </w:rPr>
              <w:t>2L x 5 vnt.</w:t>
            </w:r>
            <w:r>
              <w:rPr>
                <w:rFonts w:eastAsia="Calibri"/>
              </w:rPr>
              <w:t xml:space="preserve">, </w:t>
            </w:r>
            <w:proofErr w:type="spellStart"/>
            <w:r w:rsidRPr="00A5335F">
              <w:rPr>
                <w:rFonts w:eastAsia="Calibri"/>
              </w:rPr>
              <w:t>Schulke</w:t>
            </w:r>
            <w:proofErr w:type="spellEnd"/>
            <w:r w:rsidRPr="00A5335F">
              <w:rPr>
                <w:rFonts w:eastAsia="Calibri"/>
              </w:rPr>
              <w:t xml:space="preserve"> &amp; </w:t>
            </w:r>
            <w:proofErr w:type="spellStart"/>
            <w:r w:rsidRPr="00A5335F">
              <w:rPr>
                <w:rFonts w:eastAsia="Calibri"/>
              </w:rPr>
              <w:t>Mayr</w:t>
            </w:r>
            <w:proofErr w:type="spellEnd"/>
            <w:r w:rsidRPr="00A5335F">
              <w:rPr>
                <w:rFonts w:eastAsia="Calibri"/>
              </w:rPr>
              <w:t>, Vokietija</w:t>
            </w:r>
          </w:p>
        </w:tc>
        <w:tc>
          <w:tcPr>
            <w:tcW w:w="900" w:type="dxa"/>
            <w:shd w:val="clear" w:color="auto" w:fill="auto"/>
            <w:vAlign w:val="center"/>
          </w:tcPr>
          <w:p w14:paraId="423C48B3" w14:textId="68660405" w:rsidR="000D7645" w:rsidRDefault="00A5335F" w:rsidP="00A17BD4">
            <w:pPr>
              <w:spacing w:after="200" w:line="276" w:lineRule="auto"/>
              <w:jc w:val="center"/>
              <w:rPr>
                <w:rFonts w:eastAsia="Calibri"/>
              </w:rPr>
            </w:pPr>
            <w:r>
              <w:rPr>
                <w:rFonts w:eastAsia="Calibri"/>
              </w:rPr>
              <w:t>L</w:t>
            </w:r>
          </w:p>
        </w:tc>
        <w:tc>
          <w:tcPr>
            <w:tcW w:w="1108" w:type="dxa"/>
            <w:shd w:val="clear" w:color="auto" w:fill="auto"/>
            <w:vAlign w:val="center"/>
          </w:tcPr>
          <w:p w14:paraId="1DBDC7C2" w14:textId="3E861810" w:rsidR="000D7645" w:rsidRPr="006B38C4" w:rsidRDefault="00A5335F" w:rsidP="00A17BD4">
            <w:pPr>
              <w:spacing w:after="200" w:line="276" w:lineRule="auto"/>
              <w:jc w:val="center"/>
              <w:rPr>
                <w:rFonts w:eastAsia="Calibri"/>
              </w:rPr>
            </w:pPr>
            <w:r>
              <w:rPr>
                <w:rFonts w:eastAsia="Calibri"/>
              </w:rPr>
              <w:t>2000</w:t>
            </w:r>
          </w:p>
        </w:tc>
        <w:tc>
          <w:tcPr>
            <w:tcW w:w="1242" w:type="dxa"/>
            <w:vAlign w:val="center"/>
          </w:tcPr>
          <w:p w14:paraId="1FD41C37" w14:textId="4144B0FE" w:rsidR="000D7645" w:rsidRPr="006B38C4" w:rsidRDefault="00A5335F" w:rsidP="00A17BD4">
            <w:pPr>
              <w:spacing w:after="200" w:line="276" w:lineRule="auto"/>
              <w:jc w:val="center"/>
              <w:rPr>
                <w:rFonts w:eastAsia="Calibri"/>
              </w:rPr>
            </w:pPr>
            <w:r>
              <w:rPr>
                <w:rFonts w:eastAsia="Calibri"/>
              </w:rPr>
              <w:t>16,60</w:t>
            </w:r>
          </w:p>
        </w:tc>
        <w:tc>
          <w:tcPr>
            <w:tcW w:w="1418" w:type="dxa"/>
            <w:shd w:val="clear" w:color="auto" w:fill="auto"/>
            <w:vAlign w:val="center"/>
          </w:tcPr>
          <w:p w14:paraId="14A510F5" w14:textId="2471C20F" w:rsidR="000D7645" w:rsidRPr="006B38C4" w:rsidRDefault="00A5335F" w:rsidP="00A17BD4">
            <w:pPr>
              <w:spacing w:after="200" w:line="276" w:lineRule="auto"/>
              <w:jc w:val="center"/>
              <w:rPr>
                <w:rFonts w:eastAsia="Calibri"/>
              </w:rPr>
            </w:pPr>
            <w:r>
              <w:rPr>
                <w:rFonts w:eastAsia="Calibri"/>
              </w:rPr>
              <w:t>33200,00</w:t>
            </w:r>
          </w:p>
        </w:tc>
      </w:tr>
      <w:tr w:rsidR="00A5335F" w:rsidRPr="00FB55DF" w14:paraId="618F99BB" w14:textId="77777777" w:rsidTr="00A5335F">
        <w:trPr>
          <w:trHeight w:val="348"/>
        </w:trPr>
        <w:tc>
          <w:tcPr>
            <w:tcW w:w="607" w:type="dxa"/>
            <w:shd w:val="clear" w:color="auto" w:fill="auto"/>
            <w:vAlign w:val="center"/>
          </w:tcPr>
          <w:p w14:paraId="6D914287" w14:textId="77777777" w:rsidR="00A5335F" w:rsidRPr="00FB55DF" w:rsidRDefault="00A5335F" w:rsidP="00A17BD4">
            <w:pPr>
              <w:spacing w:after="200" w:line="276" w:lineRule="auto"/>
              <w:jc w:val="center"/>
              <w:rPr>
                <w:rFonts w:eastAsia="Calibri"/>
              </w:rPr>
            </w:pPr>
          </w:p>
        </w:tc>
        <w:tc>
          <w:tcPr>
            <w:tcW w:w="2700" w:type="dxa"/>
            <w:shd w:val="clear" w:color="auto" w:fill="auto"/>
            <w:vAlign w:val="center"/>
          </w:tcPr>
          <w:p w14:paraId="78B22AD4" w14:textId="77777777" w:rsidR="00A5335F" w:rsidRPr="00FB55DF" w:rsidRDefault="00A5335F" w:rsidP="00A17BD4">
            <w:pPr>
              <w:tabs>
                <w:tab w:val="left" w:pos="720"/>
                <w:tab w:val="center" w:pos="4153"/>
                <w:tab w:val="right" w:pos="8306"/>
              </w:tabs>
              <w:jc w:val="center"/>
              <w:rPr>
                <w:bCs/>
                <w:color w:val="000000"/>
              </w:rPr>
            </w:pPr>
          </w:p>
        </w:tc>
        <w:tc>
          <w:tcPr>
            <w:tcW w:w="2340" w:type="dxa"/>
            <w:shd w:val="clear" w:color="auto" w:fill="auto"/>
            <w:vAlign w:val="center"/>
          </w:tcPr>
          <w:p w14:paraId="6621F588" w14:textId="77777777" w:rsidR="00A5335F" w:rsidRPr="00FB55DF" w:rsidRDefault="00A5335F" w:rsidP="00A17BD4">
            <w:pPr>
              <w:jc w:val="center"/>
              <w:rPr>
                <w:color w:val="000000"/>
                <w:sz w:val="22"/>
                <w:szCs w:val="22"/>
              </w:rPr>
            </w:pPr>
          </w:p>
        </w:tc>
        <w:tc>
          <w:tcPr>
            <w:tcW w:w="3250" w:type="dxa"/>
            <w:gridSpan w:val="3"/>
            <w:shd w:val="clear" w:color="auto" w:fill="auto"/>
            <w:vAlign w:val="center"/>
          </w:tcPr>
          <w:p w14:paraId="09E0AA38" w14:textId="5C5A0D06" w:rsidR="00A5335F" w:rsidRPr="00FB55DF" w:rsidRDefault="00A5335F" w:rsidP="00A5335F">
            <w:pPr>
              <w:spacing w:after="200" w:line="276" w:lineRule="auto"/>
              <w:rPr>
                <w:rFonts w:eastAsia="Calibri"/>
              </w:rPr>
            </w:pPr>
            <w:r w:rsidRPr="00FB55DF">
              <w:rPr>
                <w:rFonts w:eastAsia="Calibri"/>
              </w:rPr>
              <w:t>Suma be PVM</w:t>
            </w:r>
          </w:p>
        </w:tc>
        <w:tc>
          <w:tcPr>
            <w:tcW w:w="1418" w:type="dxa"/>
            <w:shd w:val="clear" w:color="auto" w:fill="auto"/>
            <w:vAlign w:val="center"/>
          </w:tcPr>
          <w:p w14:paraId="77C1D183" w14:textId="1F24168B" w:rsidR="00A5335F" w:rsidRPr="00FB55DF" w:rsidRDefault="00A5335F" w:rsidP="00E40C85">
            <w:pPr>
              <w:spacing w:after="200" w:line="276" w:lineRule="auto"/>
              <w:jc w:val="center"/>
              <w:rPr>
                <w:rFonts w:eastAsia="Calibri"/>
              </w:rPr>
            </w:pPr>
            <w:r>
              <w:rPr>
                <w:rFonts w:eastAsia="Calibri"/>
              </w:rPr>
              <w:t>51</w:t>
            </w:r>
            <w:r w:rsidR="00E40C85">
              <w:rPr>
                <w:rFonts w:eastAsia="Calibri"/>
              </w:rPr>
              <w:t>50</w:t>
            </w:r>
            <w:r>
              <w:rPr>
                <w:rFonts w:eastAsia="Calibri"/>
              </w:rPr>
              <w:t>0,</w:t>
            </w:r>
            <w:bookmarkStart w:id="0" w:name="_GoBack"/>
            <w:bookmarkEnd w:id="0"/>
            <w:r>
              <w:rPr>
                <w:rFonts w:eastAsia="Calibri"/>
              </w:rPr>
              <w:t>00</w:t>
            </w:r>
          </w:p>
        </w:tc>
      </w:tr>
      <w:tr w:rsidR="00A5335F" w:rsidRPr="00FB55DF" w14:paraId="448FC387" w14:textId="77777777" w:rsidTr="00A5335F">
        <w:trPr>
          <w:trHeight w:val="456"/>
        </w:trPr>
        <w:tc>
          <w:tcPr>
            <w:tcW w:w="607" w:type="dxa"/>
            <w:shd w:val="clear" w:color="auto" w:fill="auto"/>
            <w:vAlign w:val="center"/>
          </w:tcPr>
          <w:p w14:paraId="5D09809C" w14:textId="77777777" w:rsidR="00A5335F" w:rsidRPr="00FB55DF" w:rsidRDefault="00A5335F" w:rsidP="00A17BD4">
            <w:pPr>
              <w:spacing w:after="200" w:line="276" w:lineRule="auto"/>
              <w:jc w:val="center"/>
              <w:rPr>
                <w:rFonts w:eastAsia="Calibri"/>
                <w:b/>
              </w:rPr>
            </w:pPr>
          </w:p>
        </w:tc>
        <w:tc>
          <w:tcPr>
            <w:tcW w:w="2700" w:type="dxa"/>
            <w:shd w:val="clear" w:color="auto" w:fill="auto"/>
            <w:vAlign w:val="center"/>
          </w:tcPr>
          <w:p w14:paraId="5097CD2B" w14:textId="77777777" w:rsidR="00A5335F" w:rsidRPr="00FB55DF" w:rsidRDefault="00A5335F" w:rsidP="00A17BD4">
            <w:pPr>
              <w:tabs>
                <w:tab w:val="left" w:pos="720"/>
                <w:tab w:val="center" w:pos="4153"/>
                <w:tab w:val="right" w:pos="8306"/>
              </w:tabs>
              <w:rPr>
                <w:b/>
                <w:bCs/>
                <w:color w:val="000000"/>
              </w:rPr>
            </w:pPr>
          </w:p>
        </w:tc>
        <w:tc>
          <w:tcPr>
            <w:tcW w:w="2340" w:type="dxa"/>
            <w:shd w:val="clear" w:color="auto" w:fill="auto"/>
            <w:vAlign w:val="center"/>
          </w:tcPr>
          <w:p w14:paraId="6AA6C50F" w14:textId="77777777" w:rsidR="00A5335F" w:rsidRPr="00FB55DF" w:rsidRDefault="00A5335F" w:rsidP="00A17BD4">
            <w:pPr>
              <w:jc w:val="center"/>
              <w:rPr>
                <w:color w:val="000000"/>
                <w:sz w:val="22"/>
                <w:szCs w:val="22"/>
              </w:rPr>
            </w:pPr>
          </w:p>
        </w:tc>
        <w:tc>
          <w:tcPr>
            <w:tcW w:w="3250" w:type="dxa"/>
            <w:gridSpan w:val="3"/>
            <w:shd w:val="clear" w:color="auto" w:fill="auto"/>
            <w:vAlign w:val="center"/>
          </w:tcPr>
          <w:p w14:paraId="099FAE06" w14:textId="5AF16C33" w:rsidR="00A5335F" w:rsidRPr="00FB55DF" w:rsidRDefault="00A5335F" w:rsidP="00A5335F">
            <w:pPr>
              <w:spacing w:after="200" w:line="276" w:lineRule="auto"/>
              <w:rPr>
                <w:rFonts w:eastAsia="Calibri"/>
              </w:rPr>
            </w:pPr>
            <w:r>
              <w:rPr>
                <w:rFonts w:eastAsia="Calibri"/>
              </w:rPr>
              <w:t xml:space="preserve">21 </w:t>
            </w:r>
            <w:r>
              <w:rPr>
                <w:rFonts w:eastAsia="Calibri"/>
                <w:lang w:val="en-US"/>
              </w:rPr>
              <w:t xml:space="preserve">% </w:t>
            </w:r>
            <w:r w:rsidRPr="00FB55DF">
              <w:rPr>
                <w:rFonts w:eastAsia="Calibri"/>
              </w:rPr>
              <w:t>PVM suma</w:t>
            </w:r>
          </w:p>
        </w:tc>
        <w:tc>
          <w:tcPr>
            <w:tcW w:w="1418" w:type="dxa"/>
            <w:shd w:val="clear" w:color="auto" w:fill="auto"/>
            <w:vAlign w:val="center"/>
          </w:tcPr>
          <w:p w14:paraId="060D3AA7" w14:textId="40BD731E" w:rsidR="00A5335F" w:rsidRPr="00FB55DF" w:rsidRDefault="00A5335F" w:rsidP="00E40C85">
            <w:pPr>
              <w:spacing w:after="200" w:line="276" w:lineRule="auto"/>
              <w:jc w:val="center"/>
              <w:rPr>
                <w:rFonts w:eastAsia="Calibri"/>
              </w:rPr>
            </w:pPr>
            <w:r>
              <w:rPr>
                <w:rFonts w:eastAsia="Calibri"/>
              </w:rPr>
              <w:t>10</w:t>
            </w:r>
            <w:r w:rsidR="00E40C85">
              <w:rPr>
                <w:rFonts w:eastAsia="Calibri"/>
              </w:rPr>
              <w:t>815,00</w:t>
            </w:r>
          </w:p>
        </w:tc>
      </w:tr>
      <w:tr w:rsidR="00A5335F" w:rsidRPr="00FB55DF" w14:paraId="74A2B618" w14:textId="77777777" w:rsidTr="00A5335F">
        <w:trPr>
          <w:trHeight w:val="510"/>
        </w:trPr>
        <w:tc>
          <w:tcPr>
            <w:tcW w:w="607" w:type="dxa"/>
            <w:shd w:val="clear" w:color="auto" w:fill="auto"/>
            <w:vAlign w:val="center"/>
          </w:tcPr>
          <w:p w14:paraId="5A4CE7FC" w14:textId="77777777" w:rsidR="00A5335F" w:rsidRPr="00FB55DF" w:rsidRDefault="00A5335F" w:rsidP="00A17BD4">
            <w:pPr>
              <w:spacing w:after="200" w:line="276" w:lineRule="auto"/>
              <w:jc w:val="center"/>
              <w:rPr>
                <w:rFonts w:eastAsia="Calibri"/>
                <w:b/>
              </w:rPr>
            </w:pPr>
          </w:p>
        </w:tc>
        <w:tc>
          <w:tcPr>
            <w:tcW w:w="2700" w:type="dxa"/>
            <w:shd w:val="clear" w:color="auto" w:fill="auto"/>
            <w:vAlign w:val="center"/>
          </w:tcPr>
          <w:p w14:paraId="536C957F" w14:textId="77777777" w:rsidR="00A5335F" w:rsidRPr="00FB55DF" w:rsidRDefault="00A5335F" w:rsidP="00A17BD4">
            <w:pPr>
              <w:tabs>
                <w:tab w:val="left" w:pos="720"/>
                <w:tab w:val="center" w:pos="4153"/>
                <w:tab w:val="right" w:pos="8306"/>
              </w:tabs>
              <w:jc w:val="center"/>
              <w:rPr>
                <w:b/>
                <w:bCs/>
                <w:color w:val="000000"/>
              </w:rPr>
            </w:pPr>
          </w:p>
        </w:tc>
        <w:tc>
          <w:tcPr>
            <w:tcW w:w="2340" w:type="dxa"/>
            <w:shd w:val="clear" w:color="auto" w:fill="auto"/>
            <w:vAlign w:val="center"/>
          </w:tcPr>
          <w:p w14:paraId="07B01902" w14:textId="77777777" w:rsidR="00A5335F" w:rsidRPr="00FB55DF" w:rsidRDefault="00A5335F" w:rsidP="00A17BD4">
            <w:pPr>
              <w:jc w:val="center"/>
              <w:rPr>
                <w:color w:val="000000"/>
                <w:sz w:val="22"/>
                <w:szCs w:val="22"/>
              </w:rPr>
            </w:pPr>
          </w:p>
        </w:tc>
        <w:tc>
          <w:tcPr>
            <w:tcW w:w="3250" w:type="dxa"/>
            <w:gridSpan w:val="3"/>
            <w:shd w:val="clear" w:color="auto" w:fill="auto"/>
            <w:vAlign w:val="center"/>
          </w:tcPr>
          <w:p w14:paraId="37269744" w14:textId="6A089C0D" w:rsidR="00A5335F" w:rsidRPr="00FB55DF" w:rsidRDefault="00A5335F" w:rsidP="00A5335F">
            <w:pPr>
              <w:spacing w:after="200" w:line="276" w:lineRule="auto"/>
              <w:rPr>
                <w:rFonts w:eastAsia="Calibri"/>
              </w:rPr>
            </w:pPr>
            <w:r w:rsidRPr="00FB55DF">
              <w:rPr>
                <w:rFonts w:eastAsia="Calibri"/>
              </w:rPr>
              <w:t>Suma su PVM</w:t>
            </w:r>
          </w:p>
        </w:tc>
        <w:tc>
          <w:tcPr>
            <w:tcW w:w="1418" w:type="dxa"/>
            <w:shd w:val="clear" w:color="auto" w:fill="auto"/>
            <w:vAlign w:val="center"/>
          </w:tcPr>
          <w:p w14:paraId="109D1105" w14:textId="2D10C009" w:rsidR="00A5335F" w:rsidRPr="00FB55DF" w:rsidRDefault="00A5335F" w:rsidP="00E40C85">
            <w:pPr>
              <w:spacing w:after="200" w:line="276" w:lineRule="auto"/>
              <w:jc w:val="center"/>
              <w:rPr>
                <w:rFonts w:eastAsia="Calibri"/>
              </w:rPr>
            </w:pPr>
            <w:r>
              <w:rPr>
                <w:rFonts w:eastAsia="Calibri"/>
              </w:rPr>
              <w:t>6</w:t>
            </w:r>
            <w:r w:rsidR="00E40C85">
              <w:rPr>
                <w:rFonts w:eastAsia="Calibri"/>
              </w:rPr>
              <w:t>2315,00</w:t>
            </w:r>
          </w:p>
        </w:tc>
      </w:tr>
    </w:tbl>
    <w:p w14:paraId="62DB2504" w14:textId="77777777" w:rsidR="00A900FD" w:rsidRDefault="00A900FD" w:rsidP="00A900FD"/>
    <w:p w14:paraId="0C27FFF2" w14:textId="77777777" w:rsidR="00A900FD" w:rsidRDefault="00A900FD" w:rsidP="00A900FD">
      <w:pPr>
        <w:rPr>
          <w:rFonts w:eastAsia="Arial"/>
          <w:b/>
          <w:lang w:eastAsia="ar-SA"/>
        </w:rPr>
      </w:pPr>
      <w:r>
        <w:rPr>
          <w:rFonts w:eastAsia="Arial"/>
          <w:b/>
          <w:lang w:eastAsia="ar-SA"/>
        </w:rPr>
        <w:t>PIRKĖJAS</w:t>
      </w:r>
      <w:r w:rsidRPr="00725F3D">
        <w:rPr>
          <w:rFonts w:eastAsia="Arial"/>
          <w:b/>
          <w:lang w:eastAsia="ar-SA"/>
        </w:rPr>
        <w:tab/>
      </w:r>
      <w:r w:rsidRPr="00725F3D">
        <w:rPr>
          <w:rFonts w:eastAsia="Arial"/>
          <w:b/>
          <w:lang w:eastAsia="ar-SA"/>
        </w:rPr>
        <w:tab/>
      </w:r>
      <w:r w:rsidRPr="00725F3D">
        <w:rPr>
          <w:rFonts w:eastAsia="Arial"/>
          <w:b/>
          <w:lang w:eastAsia="ar-SA"/>
        </w:rPr>
        <w:tab/>
      </w:r>
      <w:r w:rsidRPr="00725F3D">
        <w:rPr>
          <w:rFonts w:eastAsia="Arial"/>
          <w:b/>
          <w:lang w:eastAsia="ar-SA"/>
        </w:rPr>
        <w:tab/>
      </w:r>
      <w:r w:rsidRPr="00725F3D">
        <w:rPr>
          <w:rFonts w:eastAsia="Arial"/>
          <w:b/>
          <w:lang w:eastAsia="ar-SA"/>
        </w:rPr>
        <w:tab/>
      </w:r>
      <w:r>
        <w:rPr>
          <w:rFonts w:eastAsia="Arial"/>
          <w:b/>
          <w:lang w:eastAsia="ar-SA"/>
        </w:rPr>
        <w:tab/>
      </w:r>
      <w:r>
        <w:rPr>
          <w:rFonts w:eastAsia="Arial"/>
          <w:b/>
          <w:lang w:eastAsia="ar-SA"/>
        </w:rPr>
        <w:tab/>
      </w:r>
      <w:r>
        <w:rPr>
          <w:rFonts w:eastAsia="Arial"/>
          <w:b/>
          <w:lang w:eastAsia="ar-SA"/>
        </w:rPr>
        <w:tab/>
        <w:t>TIEKĖJAS</w:t>
      </w:r>
    </w:p>
    <w:p w14:paraId="75929332" w14:textId="6F82F8BD" w:rsidR="00A900FD" w:rsidRPr="003964E7" w:rsidRDefault="00A900FD" w:rsidP="00A900FD">
      <w:r w:rsidRPr="003964E7">
        <w:t>Lietuvos kariuomenės</w:t>
      </w:r>
      <w:r w:rsidRPr="006A4176">
        <w:rPr>
          <w:kern w:val="2"/>
          <w:szCs w:val="24"/>
        </w:rPr>
        <w:t xml:space="preserve"> </w:t>
      </w:r>
      <w:r w:rsidR="007C635C">
        <w:rPr>
          <w:kern w:val="2"/>
          <w:szCs w:val="24"/>
        </w:rPr>
        <w:tab/>
      </w:r>
      <w:r w:rsidR="007C635C">
        <w:rPr>
          <w:kern w:val="2"/>
          <w:szCs w:val="24"/>
        </w:rPr>
        <w:tab/>
      </w:r>
      <w:r w:rsidR="007C635C">
        <w:rPr>
          <w:kern w:val="2"/>
          <w:szCs w:val="24"/>
        </w:rPr>
        <w:tab/>
      </w:r>
      <w:r w:rsidR="007C635C">
        <w:rPr>
          <w:kern w:val="2"/>
          <w:szCs w:val="24"/>
        </w:rPr>
        <w:tab/>
      </w:r>
      <w:r w:rsidR="007C635C">
        <w:rPr>
          <w:kern w:val="2"/>
          <w:szCs w:val="24"/>
        </w:rPr>
        <w:tab/>
      </w:r>
      <w:r w:rsidR="007C635C">
        <w:rPr>
          <w:kern w:val="2"/>
          <w:szCs w:val="24"/>
        </w:rPr>
        <w:tab/>
        <w:t>UAB „</w:t>
      </w:r>
      <w:proofErr w:type="spellStart"/>
      <w:r w:rsidR="00A5335F">
        <w:rPr>
          <w:kern w:val="2"/>
          <w:szCs w:val="24"/>
        </w:rPr>
        <w:t>Sanovus</w:t>
      </w:r>
      <w:proofErr w:type="spellEnd"/>
      <w:r>
        <w:rPr>
          <w:kern w:val="2"/>
          <w:szCs w:val="24"/>
        </w:rPr>
        <w:t>“</w:t>
      </w:r>
    </w:p>
    <w:p w14:paraId="1325CC6B" w14:textId="7EC69848" w:rsidR="00A900FD" w:rsidRPr="00EF63E8" w:rsidRDefault="00A900FD" w:rsidP="00A900FD">
      <w:pPr>
        <w:rPr>
          <w:szCs w:val="24"/>
        </w:rPr>
      </w:pPr>
      <w:r>
        <w:rPr>
          <w:kern w:val="2"/>
          <w:szCs w:val="24"/>
        </w:rPr>
        <w:t>Dr. Jono Basanavičiaus karo medicinos tarnybos</w:t>
      </w:r>
      <w:r w:rsidRPr="00EF63E8">
        <w:rPr>
          <w:kern w:val="2"/>
          <w:szCs w:val="24"/>
        </w:rPr>
        <w:tab/>
      </w:r>
      <w:r w:rsidRPr="00EF63E8">
        <w:rPr>
          <w:kern w:val="2"/>
          <w:szCs w:val="24"/>
        </w:rPr>
        <w:tab/>
      </w:r>
      <w:r>
        <w:rPr>
          <w:kern w:val="2"/>
          <w:szCs w:val="24"/>
        </w:rPr>
        <w:tab/>
      </w:r>
      <w:r w:rsidRPr="00EF63E8">
        <w:rPr>
          <w:kern w:val="2"/>
          <w:szCs w:val="24"/>
        </w:rPr>
        <w:t>direktorius</w:t>
      </w:r>
      <w:r>
        <w:rPr>
          <w:kern w:val="2"/>
          <w:szCs w:val="24"/>
        </w:rPr>
        <w:t xml:space="preserve"> </w:t>
      </w:r>
    </w:p>
    <w:p w14:paraId="2C1FE40A" w14:textId="35E13281" w:rsidR="00A900FD" w:rsidRPr="00EF63E8" w:rsidRDefault="00A900FD" w:rsidP="00A900FD">
      <w:pPr>
        <w:rPr>
          <w:szCs w:val="24"/>
        </w:rPr>
      </w:pPr>
      <w:r>
        <w:rPr>
          <w:kern w:val="2"/>
          <w:szCs w:val="24"/>
        </w:rPr>
        <w:t>vadas</w:t>
      </w:r>
      <w:r>
        <w:rPr>
          <w:kern w:val="2"/>
          <w:szCs w:val="24"/>
        </w:rPr>
        <w:tab/>
      </w:r>
      <w:r>
        <w:rPr>
          <w:kern w:val="2"/>
          <w:szCs w:val="24"/>
        </w:rPr>
        <w:tab/>
      </w:r>
      <w:r>
        <w:rPr>
          <w:kern w:val="2"/>
          <w:szCs w:val="24"/>
        </w:rPr>
        <w:tab/>
      </w:r>
      <w:r>
        <w:rPr>
          <w:kern w:val="2"/>
          <w:szCs w:val="24"/>
        </w:rPr>
        <w:tab/>
      </w:r>
      <w:r w:rsidRPr="00EF63E8">
        <w:rPr>
          <w:kern w:val="2"/>
          <w:szCs w:val="24"/>
        </w:rPr>
        <w:t xml:space="preserve"> </w:t>
      </w:r>
      <w:r w:rsidRPr="00EF63E8">
        <w:rPr>
          <w:kern w:val="2"/>
          <w:szCs w:val="24"/>
        </w:rPr>
        <w:tab/>
      </w:r>
      <w:r w:rsidRPr="00EF63E8">
        <w:rPr>
          <w:kern w:val="2"/>
          <w:szCs w:val="24"/>
        </w:rPr>
        <w:tab/>
      </w:r>
      <w:r w:rsidRPr="00EF63E8">
        <w:rPr>
          <w:kern w:val="2"/>
          <w:szCs w:val="24"/>
        </w:rPr>
        <w:tab/>
      </w:r>
      <w:r w:rsidRPr="00EF63E8">
        <w:rPr>
          <w:kern w:val="2"/>
          <w:szCs w:val="24"/>
        </w:rPr>
        <w:tab/>
      </w:r>
      <w:r w:rsidRPr="00EF63E8">
        <w:rPr>
          <w:kern w:val="2"/>
          <w:szCs w:val="24"/>
        </w:rPr>
        <w:tab/>
      </w:r>
      <w:r w:rsidR="00A5335F">
        <w:rPr>
          <w:kern w:val="2"/>
          <w:szCs w:val="24"/>
        </w:rPr>
        <w:t>Mindaugas Danilevičius</w:t>
      </w:r>
    </w:p>
    <w:p w14:paraId="5E7C0BD4" w14:textId="77777777" w:rsidR="00A900FD" w:rsidRPr="00F94B79" w:rsidRDefault="00A900FD" w:rsidP="00A900FD">
      <w:pPr>
        <w:pStyle w:val="BodyText1"/>
        <w:ind w:firstLine="0"/>
        <w:rPr>
          <w:rFonts w:ascii="Times New Roman" w:hAnsi="Times New Roman"/>
          <w:sz w:val="24"/>
          <w:szCs w:val="24"/>
        </w:rPr>
      </w:pPr>
      <w:proofErr w:type="spellStart"/>
      <w:proofErr w:type="gramStart"/>
      <w:r w:rsidRPr="00F94B79">
        <w:rPr>
          <w:rFonts w:ascii="Times New Roman" w:hAnsi="Times New Roman"/>
          <w:sz w:val="24"/>
          <w:szCs w:val="24"/>
        </w:rPr>
        <w:t>plk</w:t>
      </w:r>
      <w:proofErr w:type="spellEnd"/>
      <w:proofErr w:type="gramEnd"/>
      <w:r w:rsidRPr="00F94B79">
        <w:rPr>
          <w:rFonts w:ascii="Times New Roman" w:hAnsi="Times New Roman"/>
          <w:sz w:val="24"/>
          <w:szCs w:val="24"/>
        </w:rPr>
        <w:t xml:space="preserve">. </w:t>
      </w:r>
      <w:proofErr w:type="spellStart"/>
      <w:proofErr w:type="gramStart"/>
      <w:r w:rsidRPr="00F94B79">
        <w:rPr>
          <w:rFonts w:ascii="Times New Roman" w:hAnsi="Times New Roman"/>
          <w:sz w:val="24"/>
          <w:szCs w:val="24"/>
        </w:rPr>
        <w:t>ltn</w:t>
      </w:r>
      <w:proofErr w:type="spellEnd"/>
      <w:proofErr w:type="gramEnd"/>
      <w:r w:rsidRPr="00F94B79">
        <w:rPr>
          <w:rFonts w:ascii="Times New Roman" w:hAnsi="Times New Roman"/>
          <w:sz w:val="24"/>
          <w:szCs w:val="24"/>
        </w:rPr>
        <w:t xml:space="preserve">. Valdas </w:t>
      </w:r>
      <w:proofErr w:type="spellStart"/>
      <w:r w:rsidRPr="00F94B79">
        <w:rPr>
          <w:rFonts w:ascii="Times New Roman" w:hAnsi="Times New Roman"/>
          <w:sz w:val="24"/>
          <w:szCs w:val="24"/>
        </w:rPr>
        <w:t>Meškauskas</w:t>
      </w:r>
      <w:proofErr w:type="spellEnd"/>
    </w:p>
    <w:p w14:paraId="574D2127" w14:textId="77777777" w:rsidR="00A900FD" w:rsidRPr="003D45F2" w:rsidRDefault="00A900FD" w:rsidP="003D45F2">
      <w:pPr>
        <w:pStyle w:val="BodyText1"/>
        <w:ind w:firstLine="0"/>
      </w:pPr>
    </w:p>
    <w:sectPr w:rsidR="00A900FD" w:rsidRPr="003D45F2" w:rsidSect="00A10867">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8E632" w14:textId="77777777" w:rsidR="00A17BD4" w:rsidRDefault="00A17BD4">
      <w:pPr>
        <w:rPr>
          <w:kern w:val="2"/>
          <w:sz w:val="22"/>
          <w:szCs w:val="22"/>
          <w:lang w:val="en-US"/>
        </w:rPr>
      </w:pPr>
      <w:r>
        <w:rPr>
          <w:kern w:val="2"/>
          <w:sz w:val="22"/>
          <w:szCs w:val="22"/>
          <w:lang w:val="en-US"/>
        </w:rPr>
        <w:separator/>
      </w:r>
    </w:p>
  </w:endnote>
  <w:endnote w:type="continuationSeparator" w:id="0">
    <w:p w14:paraId="16055012" w14:textId="77777777" w:rsidR="00A17BD4" w:rsidRDefault="00A17BD4">
      <w:pPr>
        <w:rPr>
          <w:kern w:val="2"/>
          <w:sz w:val="22"/>
          <w:szCs w:val="22"/>
          <w:lang w:val="en-US"/>
        </w:rPr>
      </w:pPr>
      <w:r>
        <w:rPr>
          <w:kern w:val="2"/>
          <w:sz w:val="22"/>
          <w:szCs w:val="22"/>
          <w:lang w:val="en-US"/>
        </w:rPr>
        <w:continuationSeparator/>
      </w:r>
    </w:p>
  </w:endnote>
  <w:endnote w:type="continuationNotice" w:id="1">
    <w:p w14:paraId="1E72AFB9" w14:textId="77777777" w:rsidR="00A17BD4" w:rsidRDefault="00A17BD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font>
  <w:font w:name="Arial">
    <w:panose1 w:val="020B0604020202020204"/>
    <w:charset w:val="BA"/>
    <w:family w:val="swiss"/>
    <w:pitch w:val="variable"/>
    <w:sig w:usb0="E0002A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imesNewRomanPSMT">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3C1FA" w14:textId="77777777" w:rsidR="00A17BD4" w:rsidRDefault="00A17BD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F1D4F" w14:textId="77777777" w:rsidR="00A17BD4" w:rsidRDefault="00A17BD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A916" w14:textId="77777777" w:rsidR="00A17BD4" w:rsidRDefault="00A17BD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63962" w14:textId="77777777" w:rsidR="00A17BD4" w:rsidRDefault="00A17BD4">
      <w:pPr>
        <w:rPr>
          <w:kern w:val="2"/>
          <w:sz w:val="22"/>
          <w:szCs w:val="22"/>
          <w:lang w:val="en-US"/>
        </w:rPr>
      </w:pPr>
      <w:r>
        <w:rPr>
          <w:kern w:val="2"/>
          <w:sz w:val="22"/>
          <w:szCs w:val="22"/>
          <w:lang w:val="en-US"/>
        </w:rPr>
        <w:separator/>
      </w:r>
    </w:p>
  </w:footnote>
  <w:footnote w:type="continuationSeparator" w:id="0">
    <w:p w14:paraId="683A0456" w14:textId="77777777" w:rsidR="00A17BD4" w:rsidRDefault="00A17BD4">
      <w:pPr>
        <w:rPr>
          <w:kern w:val="2"/>
          <w:sz w:val="22"/>
          <w:szCs w:val="22"/>
          <w:lang w:val="en-US"/>
        </w:rPr>
      </w:pPr>
      <w:r>
        <w:rPr>
          <w:kern w:val="2"/>
          <w:sz w:val="22"/>
          <w:szCs w:val="22"/>
          <w:lang w:val="en-US"/>
        </w:rPr>
        <w:continuationSeparator/>
      </w:r>
    </w:p>
  </w:footnote>
  <w:footnote w:type="continuationNotice" w:id="1">
    <w:p w14:paraId="6F59FD5F" w14:textId="77777777" w:rsidR="00A17BD4" w:rsidRDefault="00A17BD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1142C" w14:textId="77777777" w:rsidR="00A17BD4" w:rsidRDefault="00A17BD4">
    <w:pPr>
      <w:tabs>
        <w:tab w:val="center" w:pos="4680"/>
        <w:tab w:val="right" w:pos="9360"/>
      </w:tabs>
      <w:spacing w:after="160" w:line="259" w:lineRule="auto"/>
      <w:rPr>
        <w:kern w:val="2"/>
        <w:sz w:val="22"/>
        <w:szCs w:val="22"/>
        <w:lang w:val="en-US"/>
      </w:rPr>
    </w:pPr>
  </w:p>
  <w:p w14:paraId="6DEF9E72" w14:textId="77777777" w:rsidR="00A17BD4" w:rsidRDefault="00A17BD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58108" w14:textId="5C8B47DF" w:rsidR="00A17BD4" w:rsidRPr="00A10867" w:rsidRDefault="00A17BD4" w:rsidP="00A10867">
    <w:pPr>
      <w:tabs>
        <w:tab w:val="center" w:pos="4819"/>
        <w:tab w:val="right" w:pos="9638"/>
      </w:tabs>
      <w:jc w:val="center"/>
    </w:pPr>
    <w:r>
      <w:fldChar w:fldCharType="begin"/>
    </w:r>
    <w:r>
      <w:instrText>PAGE   \* MERGEFORMAT</w:instrText>
    </w:r>
    <w:r>
      <w:fldChar w:fldCharType="separate"/>
    </w:r>
    <w:r w:rsidR="00E40C85">
      <w:rPr>
        <w:noProof/>
      </w:rPr>
      <w:t>38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A34BF" w14:textId="77777777" w:rsidR="00A17BD4" w:rsidRDefault="00A17BD4">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1089"/>
    <w:rsid w:val="00043C19"/>
    <w:rsid w:val="000608B5"/>
    <w:rsid w:val="00067A8B"/>
    <w:rsid w:val="00093FDA"/>
    <w:rsid w:val="000A22FA"/>
    <w:rsid w:val="000B5FE4"/>
    <w:rsid w:val="000D7645"/>
    <w:rsid w:val="000D7EA0"/>
    <w:rsid w:val="000F6DA4"/>
    <w:rsid w:val="001140D4"/>
    <w:rsid w:val="001168D9"/>
    <w:rsid w:val="001238E2"/>
    <w:rsid w:val="00126FB9"/>
    <w:rsid w:val="00131063"/>
    <w:rsid w:val="0013766D"/>
    <w:rsid w:val="00144D02"/>
    <w:rsid w:val="0017587D"/>
    <w:rsid w:val="0019030E"/>
    <w:rsid w:val="001B225C"/>
    <w:rsid w:val="001B24C6"/>
    <w:rsid w:val="001C751F"/>
    <w:rsid w:val="001D7AB7"/>
    <w:rsid w:val="001E7848"/>
    <w:rsid w:val="0021757B"/>
    <w:rsid w:val="002176E2"/>
    <w:rsid w:val="002469F3"/>
    <w:rsid w:val="00272FDB"/>
    <w:rsid w:val="00287E9C"/>
    <w:rsid w:val="00292D5E"/>
    <w:rsid w:val="002A536C"/>
    <w:rsid w:val="002A6A28"/>
    <w:rsid w:val="002B025B"/>
    <w:rsid w:val="002C12D2"/>
    <w:rsid w:val="002C4632"/>
    <w:rsid w:val="002D1D43"/>
    <w:rsid w:val="002F2689"/>
    <w:rsid w:val="002F439B"/>
    <w:rsid w:val="002F6643"/>
    <w:rsid w:val="00315658"/>
    <w:rsid w:val="00316AB7"/>
    <w:rsid w:val="0033256C"/>
    <w:rsid w:val="003510E0"/>
    <w:rsid w:val="0037119D"/>
    <w:rsid w:val="00380E9D"/>
    <w:rsid w:val="0038305A"/>
    <w:rsid w:val="00391399"/>
    <w:rsid w:val="003A7278"/>
    <w:rsid w:val="003B4D7C"/>
    <w:rsid w:val="003C2A01"/>
    <w:rsid w:val="003C53EB"/>
    <w:rsid w:val="003D45F2"/>
    <w:rsid w:val="003E57A5"/>
    <w:rsid w:val="003F542C"/>
    <w:rsid w:val="00410E1B"/>
    <w:rsid w:val="00412F09"/>
    <w:rsid w:val="00436C0C"/>
    <w:rsid w:val="00460D5B"/>
    <w:rsid w:val="004652B1"/>
    <w:rsid w:val="00471DEE"/>
    <w:rsid w:val="00472298"/>
    <w:rsid w:val="00474ED5"/>
    <w:rsid w:val="00495EB9"/>
    <w:rsid w:val="004A3C6B"/>
    <w:rsid w:val="004B45C6"/>
    <w:rsid w:val="004E2694"/>
    <w:rsid w:val="004E2A47"/>
    <w:rsid w:val="004E3EBA"/>
    <w:rsid w:val="004E447C"/>
    <w:rsid w:val="004F3EC6"/>
    <w:rsid w:val="004F5184"/>
    <w:rsid w:val="005114FC"/>
    <w:rsid w:val="00511DA3"/>
    <w:rsid w:val="0051785E"/>
    <w:rsid w:val="00520830"/>
    <w:rsid w:val="00521986"/>
    <w:rsid w:val="005237E0"/>
    <w:rsid w:val="005362F9"/>
    <w:rsid w:val="00557A61"/>
    <w:rsid w:val="005664A9"/>
    <w:rsid w:val="0056750E"/>
    <w:rsid w:val="0057104D"/>
    <w:rsid w:val="005810A9"/>
    <w:rsid w:val="0059582D"/>
    <w:rsid w:val="005A4DC1"/>
    <w:rsid w:val="005A5832"/>
    <w:rsid w:val="005E7971"/>
    <w:rsid w:val="005F5B23"/>
    <w:rsid w:val="00610356"/>
    <w:rsid w:val="00614B8A"/>
    <w:rsid w:val="006339D2"/>
    <w:rsid w:val="00651F2B"/>
    <w:rsid w:val="006660F8"/>
    <w:rsid w:val="00685336"/>
    <w:rsid w:val="0069427E"/>
    <w:rsid w:val="006B0B4E"/>
    <w:rsid w:val="006D44E2"/>
    <w:rsid w:val="006D502F"/>
    <w:rsid w:val="006E3356"/>
    <w:rsid w:val="006F411C"/>
    <w:rsid w:val="006F4A0B"/>
    <w:rsid w:val="006F54BB"/>
    <w:rsid w:val="007041F1"/>
    <w:rsid w:val="00712FC5"/>
    <w:rsid w:val="00714C6B"/>
    <w:rsid w:val="00723BC8"/>
    <w:rsid w:val="00727237"/>
    <w:rsid w:val="00730E14"/>
    <w:rsid w:val="00734541"/>
    <w:rsid w:val="007540B4"/>
    <w:rsid w:val="007643F3"/>
    <w:rsid w:val="00772A88"/>
    <w:rsid w:val="00773CAF"/>
    <w:rsid w:val="007748D2"/>
    <w:rsid w:val="00776DC5"/>
    <w:rsid w:val="00784DD9"/>
    <w:rsid w:val="007900D9"/>
    <w:rsid w:val="00790631"/>
    <w:rsid w:val="00793F99"/>
    <w:rsid w:val="007A3F3C"/>
    <w:rsid w:val="007A42DB"/>
    <w:rsid w:val="007B2E36"/>
    <w:rsid w:val="007C0E1B"/>
    <w:rsid w:val="007C635C"/>
    <w:rsid w:val="007D7CE1"/>
    <w:rsid w:val="007F26B3"/>
    <w:rsid w:val="007F31B2"/>
    <w:rsid w:val="00827B3B"/>
    <w:rsid w:val="00836502"/>
    <w:rsid w:val="00865A7D"/>
    <w:rsid w:val="00866E7D"/>
    <w:rsid w:val="00883530"/>
    <w:rsid w:val="008943BC"/>
    <w:rsid w:val="008C0FE6"/>
    <w:rsid w:val="008C3CDF"/>
    <w:rsid w:val="008D1A8F"/>
    <w:rsid w:val="008E3BE3"/>
    <w:rsid w:val="0092254E"/>
    <w:rsid w:val="00922B0E"/>
    <w:rsid w:val="00934B22"/>
    <w:rsid w:val="00935E5C"/>
    <w:rsid w:val="009427A8"/>
    <w:rsid w:val="00955F3B"/>
    <w:rsid w:val="00974855"/>
    <w:rsid w:val="0098102A"/>
    <w:rsid w:val="00983571"/>
    <w:rsid w:val="0099295A"/>
    <w:rsid w:val="009B513F"/>
    <w:rsid w:val="009B6C3A"/>
    <w:rsid w:val="009E3252"/>
    <w:rsid w:val="00A10867"/>
    <w:rsid w:val="00A17BD4"/>
    <w:rsid w:val="00A434C6"/>
    <w:rsid w:val="00A5335F"/>
    <w:rsid w:val="00A6151F"/>
    <w:rsid w:val="00A72718"/>
    <w:rsid w:val="00A81515"/>
    <w:rsid w:val="00A900FD"/>
    <w:rsid w:val="00A95813"/>
    <w:rsid w:val="00AC5FB2"/>
    <w:rsid w:val="00AC7E4D"/>
    <w:rsid w:val="00B164C4"/>
    <w:rsid w:val="00B17497"/>
    <w:rsid w:val="00B2688D"/>
    <w:rsid w:val="00B37F80"/>
    <w:rsid w:val="00B466F7"/>
    <w:rsid w:val="00B64A22"/>
    <w:rsid w:val="00B75FB6"/>
    <w:rsid w:val="00B91837"/>
    <w:rsid w:val="00B9307E"/>
    <w:rsid w:val="00BA0428"/>
    <w:rsid w:val="00BA4B92"/>
    <w:rsid w:val="00BB55AB"/>
    <w:rsid w:val="00BF1EBE"/>
    <w:rsid w:val="00C15779"/>
    <w:rsid w:val="00C2214A"/>
    <w:rsid w:val="00C42DBD"/>
    <w:rsid w:val="00C4608C"/>
    <w:rsid w:val="00C66EED"/>
    <w:rsid w:val="00C8003E"/>
    <w:rsid w:val="00C84E8C"/>
    <w:rsid w:val="00CA0880"/>
    <w:rsid w:val="00CA0E95"/>
    <w:rsid w:val="00CB225C"/>
    <w:rsid w:val="00CB56EB"/>
    <w:rsid w:val="00CC2CBF"/>
    <w:rsid w:val="00CD4D98"/>
    <w:rsid w:val="00CE1DC7"/>
    <w:rsid w:val="00CF1FCD"/>
    <w:rsid w:val="00CF4A81"/>
    <w:rsid w:val="00CF71E3"/>
    <w:rsid w:val="00CF779A"/>
    <w:rsid w:val="00D17771"/>
    <w:rsid w:val="00D3310E"/>
    <w:rsid w:val="00D50EC5"/>
    <w:rsid w:val="00D92391"/>
    <w:rsid w:val="00DB06C4"/>
    <w:rsid w:val="00DB0A2F"/>
    <w:rsid w:val="00DC2C59"/>
    <w:rsid w:val="00DE1FA6"/>
    <w:rsid w:val="00DE60C6"/>
    <w:rsid w:val="00DE7527"/>
    <w:rsid w:val="00DF261F"/>
    <w:rsid w:val="00E01559"/>
    <w:rsid w:val="00E01F4F"/>
    <w:rsid w:val="00E1384C"/>
    <w:rsid w:val="00E277F1"/>
    <w:rsid w:val="00E3374F"/>
    <w:rsid w:val="00E40C85"/>
    <w:rsid w:val="00E607C7"/>
    <w:rsid w:val="00E71F4E"/>
    <w:rsid w:val="00E72E99"/>
    <w:rsid w:val="00E8617D"/>
    <w:rsid w:val="00E95D5F"/>
    <w:rsid w:val="00EB2171"/>
    <w:rsid w:val="00EC61F0"/>
    <w:rsid w:val="00ED0646"/>
    <w:rsid w:val="00EE2841"/>
    <w:rsid w:val="00F0586B"/>
    <w:rsid w:val="00F116A9"/>
    <w:rsid w:val="00F20886"/>
    <w:rsid w:val="00F669DF"/>
    <w:rsid w:val="00F965F4"/>
    <w:rsid w:val="00FA007F"/>
    <w:rsid w:val="00FA0D2B"/>
    <w:rsid w:val="00FD23EB"/>
    <w:rsid w:val="00FE1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0E69F"/>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A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5C6"/>
    <w:pPr>
      <w:spacing w:after="200" w:line="276" w:lineRule="auto"/>
      <w:ind w:left="720"/>
      <w:contextualSpacing/>
    </w:pPr>
    <w:rPr>
      <w:rFonts w:eastAsia="Calibri"/>
      <w:szCs w:val="24"/>
    </w:rPr>
  </w:style>
  <w:style w:type="character" w:styleId="CommentReference">
    <w:name w:val="annotation reference"/>
    <w:basedOn w:val="DefaultParagraphFont"/>
    <w:semiHidden/>
    <w:unhideWhenUsed/>
    <w:rsid w:val="00D50EC5"/>
    <w:rPr>
      <w:sz w:val="16"/>
      <w:szCs w:val="16"/>
    </w:rPr>
  </w:style>
  <w:style w:type="paragraph" w:styleId="CommentText">
    <w:name w:val="annotation text"/>
    <w:basedOn w:val="Normal"/>
    <w:link w:val="CommentTextChar"/>
    <w:semiHidden/>
    <w:unhideWhenUsed/>
    <w:rsid w:val="00D50EC5"/>
    <w:rPr>
      <w:sz w:val="20"/>
    </w:rPr>
  </w:style>
  <w:style w:type="character" w:customStyle="1" w:styleId="CommentTextChar">
    <w:name w:val="Comment Text Char"/>
    <w:basedOn w:val="DefaultParagraphFont"/>
    <w:link w:val="CommentText"/>
    <w:semiHidden/>
    <w:rsid w:val="00D50EC5"/>
    <w:rPr>
      <w:sz w:val="20"/>
    </w:rPr>
  </w:style>
  <w:style w:type="paragraph" w:styleId="CommentSubject">
    <w:name w:val="annotation subject"/>
    <w:basedOn w:val="CommentText"/>
    <w:next w:val="CommentText"/>
    <w:link w:val="CommentSubjectChar"/>
    <w:semiHidden/>
    <w:unhideWhenUsed/>
    <w:rsid w:val="00D50EC5"/>
    <w:rPr>
      <w:b/>
      <w:bCs/>
    </w:rPr>
  </w:style>
  <w:style w:type="character" w:customStyle="1" w:styleId="CommentSubjectChar">
    <w:name w:val="Comment Subject Char"/>
    <w:basedOn w:val="CommentTextChar"/>
    <w:link w:val="CommentSubject"/>
    <w:semiHidden/>
    <w:rsid w:val="00D50EC5"/>
    <w:rPr>
      <w:b/>
      <w:bCs/>
      <w:sz w:val="20"/>
    </w:rPr>
  </w:style>
  <w:style w:type="paragraph" w:styleId="BalloonText">
    <w:name w:val="Balloon Text"/>
    <w:basedOn w:val="Normal"/>
    <w:link w:val="BalloonTextChar"/>
    <w:semiHidden/>
    <w:unhideWhenUsed/>
    <w:rsid w:val="00D50EC5"/>
    <w:rPr>
      <w:rFonts w:ascii="Segoe UI" w:hAnsi="Segoe UI" w:cs="Segoe UI"/>
      <w:sz w:val="18"/>
      <w:szCs w:val="18"/>
    </w:rPr>
  </w:style>
  <w:style w:type="character" w:customStyle="1" w:styleId="BalloonTextChar">
    <w:name w:val="Balloon Text Char"/>
    <w:basedOn w:val="DefaultParagraphFont"/>
    <w:link w:val="BalloonText"/>
    <w:semiHidden/>
    <w:rsid w:val="00D50EC5"/>
    <w:rPr>
      <w:rFonts w:ascii="Segoe UI" w:hAnsi="Segoe UI" w:cs="Segoe UI"/>
      <w:sz w:val="18"/>
      <w:szCs w:val="18"/>
    </w:rPr>
  </w:style>
  <w:style w:type="paragraph" w:customStyle="1" w:styleId="BodyText1">
    <w:name w:val="Body Text1"/>
    <w:rsid w:val="007540B4"/>
    <w:pPr>
      <w:suppressAutoHyphens/>
      <w:ind w:firstLine="312"/>
      <w:jc w:val="both"/>
    </w:pPr>
    <w:rPr>
      <w:rFonts w:ascii="TIMESLT" w:eastAsia="Arial" w:hAnsi="TIMESLT"/>
      <w:sz w:val="20"/>
      <w:lang w:val="en-GB" w:eastAsia="ar-SA"/>
    </w:rPr>
  </w:style>
  <w:style w:type="character" w:styleId="Hyperlink">
    <w:name w:val="Hyperlink"/>
    <w:basedOn w:val="DefaultParagraphFont"/>
    <w:uiPriority w:val="99"/>
    <w:unhideWhenUsed/>
    <w:rsid w:val="00934B22"/>
    <w:rPr>
      <w:color w:val="0563C1"/>
      <w:u w:val="single"/>
    </w:rPr>
  </w:style>
  <w:style w:type="table" w:styleId="TableGrid">
    <w:name w:val="Table Grid"/>
    <w:basedOn w:val="TableNormal"/>
    <w:rsid w:val="00A90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147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72366360">
      <w:bodyDiv w:val="1"/>
      <w:marLeft w:val="0"/>
      <w:marRight w:val="0"/>
      <w:marTop w:val="0"/>
      <w:marBottom w:val="0"/>
      <w:divBdr>
        <w:top w:val="none" w:sz="0" w:space="0" w:color="auto"/>
        <w:left w:val="none" w:sz="0" w:space="0" w:color="auto"/>
        <w:bottom w:val="none" w:sz="0" w:space="0" w:color="auto"/>
        <w:right w:val="none" w:sz="0" w:space="0" w:color="auto"/>
      </w:divBdr>
    </w:div>
    <w:div w:id="1009256616">
      <w:bodyDiv w:val="1"/>
      <w:marLeft w:val="0"/>
      <w:marRight w:val="0"/>
      <w:marTop w:val="0"/>
      <w:marBottom w:val="0"/>
      <w:divBdr>
        <w:top w:val="none" w:sz="0" w:space="0" w:color="auto"/>
        <w:left w:val="none" w:sz="0" w:space="0" w:color="auto"/>
        <w:bottom w:val="none" w:sz="0" w:space="0" w:color="auto"/>
        <w:right w:val="none" w:sz="0" w:space="0" w:color="auto"/>
      </w:divBdr>
    </w:div>
    <w:div w:id="1943368529">
      <w:bodyDiv w:val="1"/>
      <w:marLeft w:val="0"/>
      <w:marRight w:val="0"/>
      <w:marTop w:val="0"/>
      <w:marBottom w:val="0"/>
      <w:divBdr>
        <w:top w:val="none" w:sz="0" w:space="0" w:color="auto"/>
        <w:left w:val="none" w:sz="0" w:space="0" w:color="auto"/>
        <w:bottom w:val="none" w:sz="0" w:space="0" w:color="auto"/>
        <w:right w:val="none" w:sz="0" w:space="0" w:color="auto"/>
      </w:divBdr>
    </w:div>
    <w:div w:id="213879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media/viesa/saugykla/2024/1/w2fscibRf-4.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vpt.lrv.lt/media/viesa/saugykla/2024/1/w2fscibRf-4.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nata.masalskiene@mil.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judita.kiliuviene@mil.lt" TargetMode="Externa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purl.org/dc/elements/1.1/"/>
    <ds:schemaRef ds:uri="1c713a7c-8a7c-4327-be4a-3e364f1677f1"/>
    <ds:schemaRef ds:uri="http://schemas.microsoft.com/office/2006/metadata/properties"/>
    <ds:schemaRef ds:uri="http://purl.org/dc/terms/"/>
    <ds:schemaRef ds:uri="http://schemas.microsoft.com/office/2006/documentManagement/types"/>
    <ds:schemaRef ds:uri="6255fc34-32b5-4914-9001-6e016d400544"/>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A598750-02AE-481C-8543-DCF1A0332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38</Pages>
  <Words>16272</Words>
  <Characters>92751</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108806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Windows User</cp:lastModifiedBy>
  <cp:revision>40</cp:revision>
  <cp:lastPrinted>2025-02-07T12:09:00Z</cp:lastPrinted>
  <dcterms:created xsi:type="dcterms:W3CDTF">2024-10-01T04:06:00Z</dcterms:created>
  <dcterms:modified xsi:type="dcterms:W3CDTF">2025-02-07T14:02:00Z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