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C9B6" w14:textId="2A3972C6" w:rsidR="000834D1" w:rsidRPr="007F70A0" w:rsidRDefault="000834D1" w:rsidP="000834D1">
      <w:pPr>
        <w:jc w:val="center"/>
        <w:rPr>
          <w:b/>
          <w:caps/>
          <w:szCs w:val="24"/>
        </w:rPr>
      </w:pPr>
      <w:r w:rsidRPr="007F70A0">
        <w:rPr>
          <w:b/>
          <w:caps/>
          <w:szCs w:val="24"/>
        </w:rPr>
        <w:t xml:space="preserve">PREKIŲ </w:t>
      </w:r>
      <w:r w:rsidRPr="007F70A0">
        <w:rPr>
          <w:b/>
          <w:szCs w:val="24"/>
        </w:rPr>
        <w:t>PIRKIMO</w:t>
      </w:r>
      <w:r w:rsidR="002A768F">
        <w:rPr>
          <w:b/>
          <w:szCs w:val="24"/>
        </w:rPr>
        <w:t xml:space="preserve"> </w:t>
      </w:r>
      <w:r w:rsidRPr="007F70A0">
        <w:rPr>
          <w:b/>
          <w:szCs w:val="24"/>
        </w:rPr>
        <w:t>- PARDAVIMO SUTARTIS</w:t>
      </w:r>
    </w:p>
    <w:p w14:paraId="7A7E252E" w14:textId="77777777" w:rsidR="000834D1" w:rsidRPr="007F70A0" w:rsidRDefault="000834D1" w:rsidP="000834D1">
      <w:pPr>
        <w:spacing w:line="0" w:lineRule="atLeast"/>
        <w:ind w:right="420"/>
        <w:rPr>
          <w:b/>
          <w:szCs w:val="24"/>
        </w:rPr>
      </w:pPr>
    </w:p>
    <w:p w14:paraId="54653C49" w14:textId="24CF9B86" w:rsidR="000834D1" w:rsidRPr="007F70A0" w:rsidRDefault="000834D1" w:rsidP="000834D1">
      <w:pPr>
        <w:spacing w:line="0" w:lineRule="atLeast"/>
        <w:ind w:right="420"/>
        <w:jc w:val="center"/>
        <w:rPr>
          <w:szCs w:val="24"/>
        </w:rPr>
      </w:pPr>
      <w:r w:rsidRPr="007F70A0">
        <w:rPr>
          <w:szCs w:val="24"/>
        </w:rPr>
        <w:t>202</w:t>
      </w:r>
      <w:r w:rsidR="00450179">
        <w:rPr>
          <w:szCs w:val="24"/>
        </w:rPr>
        <w:t>5</w:t>
      </w:r>
      <w:r w:rsidR="00C92A05">
        <w:rPr>
          <w:szCs w:val="24"/>
        </w:rPr>
        <w:t xml:space="preserve"> m.</w:t>
      </w:r>
      <w:r w:rsidR="002000FD">
        <w:rPr>
          <w:szCs w:val="24"/>
        </w:rPr>
        <w:t xml:space="preserve"> </w:t>
      </w:r>
      <w:r w:rsidR="00450179">
        <w:rPr>
          <w:szCs w:val="24"/>
        </w:rPr>
        <w:t>vasario</w:t>
      </w:r>
      <w:r>
        <w:rPr>
          <w:szCs w:val="24"/>
        </w:rPr>
        <w:t xml:space="preserve"> </w:t>
      </w:r>
      <w:r w:rsidRPr="007F70A0">
        <w:rPr>
          <w:szCs w:val="24"/>
        </w:rPr>
        <w:t xml:space="preserve">  </w:t>
      </w:r>
      <w:r>
        <w:rPr>
          <w:szCs w:val="24"/>
        </w:rPr>
        <w:t xml:space="preserve">   d.</w:t>
      </w:r>
      <w:r w:rsidRPr="007F70A0">
        <w:rPr>
          <w:szCs w:val="24"/>
        </w:rPr>
        <w:t xml:space="preserve">  Nr.</w:t>
      </w:r>
      <w:r w:rsidR="002000FD">
        <w:rPr>
          <w:szCs w:val="24"/>
        </w:rPr>
        <w:t xml:space="preserve"> F11/202</w:t>
      </w:r>
      <w:r w:rsidR="00450179">
        <w:rPr>
          <w:szCs w:val="24"/>
        </w:rPr>
        <w:t>5</w:t>
      </w:r>
      <w:r w:rsidR="002000FD">
        <w:rPr>
          <w:szCs w:val="24"/>
        </w:rPr>
        <w:t>-</w:t>
      </w:r>
    </w:p>
    <w:p w14:paraId="4AC6AFFC" w14:textId="77777777" w:rsidR="000834D1" w:rsidRPr="007F70A0" w:rsidRDefault="000834D1" w:rsidP="000834D1">
      <w:pPr>
        <w:spacing w:line="0" w:lineRule="atLeast"/>
        <w:ind w:right="420"/>
        <w:jc w:val="center"/>
        <w:rPr>
          <w:szCs w:val="24"/>
        </w:rPr>
      </w:pPr>
      <w:r w:rsidRPr="007F70A0">
        <w:rPr>
          <w:szCs w:val="24"/>
        </w:rPr>
        <w:t>Klaipėda</w:t>
      </w:r>
    </w:p>
    <w:p w14:paraId="435A2CDD" w14:textId="77777777" w:rsidR="000834D1" w:rsidRPr="007F70A0" w:rsidRDefault="000834D1" w:rsidP="000834D1">
      <w:pPr>
        <w:pStyle w:val="Turinys1"/>
        <w:rPr>
          <w:szCs w:val="24"/>
        </w:rPr>
      </w:pPr>
    </w:p>
    <w:p w14:paraId="7577FDB6" w14:textId="77777777" w:rsidR="000834D1" w:rsidRPr="007F70A0" w:rsidRDefault="000834D1" w:rsidP="000834D1">
      <w:pPr>
        <w:tabs>
          <w:tab w:val="left" w:pos="0"/>
          <w:tab w:val="left" w:pos="720"/>
          <w:tab w:val="num" w:pos="1875"/>
        </w:tabs>
        <w:overflowPunct w:val="0"/>
        <w:autoSpaceDE w:val="0"/>
        <w:autoSpaceDN w:val="0"/>
        <w:adjustRightInd w:val="0"/>
        <w:spacing w:before="60" w:after="60"/>
        <w:ind w:right="397"/>
        <w:jc w:val="both"/>
        <w:textAlignment w:val="baseline"/>
        <w:rPr>
          <w:szCs w:val="24"/>
        </w:rPr>
      </w:pPr>
      <w:r w:rsidRPr="007F70A0">
        <w:rPr>
          <w:b/>
          <w:szCs w:val="24"/>
        </w:rPr>
        <w:t xml:space="preserve">Žuvininkystės tarnyba prie Lietuvos Respublikos žemės ūkio ministerijos </w:t>
      </w:r>
      <w:r w:rsidRPr="007F70A0">
        <w:rPr>
          <w:szCs w:val="24"/>
        </w:rPr>
        <w:t>(toliau – Užsakovas), atstovaujama</w:t>
      </w:r>
      <w:r w:rsidRPr="007F70A0">
        <w:rPr>
          <w:b/>
          <w:szCs w:val="24"/>
        </w:rPr>
        <w:t xml:space="preserve"> </w:t>
      </w:r>
      <w:r w:rsidRPr="007F70A0">
        <w:rPr>
          <w:szCs w:val="24"/>
        </w:rPr>
        <w:t xml:space="preserve">Žuvininkystės tarnybos prie Lietuvos Respublikos žemės ūkio ministerijos direktoriaus Tomo Kazlausko, veikiančio pagal Žuvininkystės tarnybos prie Lietuvos Respublikos žemės ūkio ministerijos nuostatus, ir </w:t>
      </w:r>
    </w:p>
    <w:p w14:paraId="174D30BF" w14:textId="3383115D" w:rsidR="000834D1" w:rsidRPr="007F70A0" w:rsidRDefault="00710798" w:rsidP="000834D1">
      <w:pPr>
        <w:tabs>
          <w:tab w:val="left" w:pos="0"/>
          <w:tab w:val="left" w:pos="720"/>
          <w:tab w:val="num" w:pos="1875"/>
        </w:tabs>
        <w:overflowPunct w:val="0"/>
        <w:autoSpaceDE w:val="0"/>
        <w:autoSpaceDN w:val="0"/>
        <w:adjustRightInd w:val="0"/>
        <w:spacing w:before="60" w:after="60"/>
        <w:ind w:right="397"/>
        <w:jc w:val="both"/>
        <w:textAlignment w:val="baseline"/>
        <w:rPr>
          <w:szCs w:val="24"/>
        </w:rPr>
      </w:pPr>
      <w:r w:rsidRPr="00710798">
        <w:rPr>
          <w:b/>
          <w:bCs/>
          <w:szCs w:val="24"/>
        </w:rPr>
        <w:t>UAB „</w:t>
      </w:r>
      <w:r w:rsidR="008D278B">
        <w:rPr>
          <w:b/>
          <w:bCs/>
          <w:szCs w:val="24"/>
        </w:rPr>
        <w:t>Taiklu</w:t>
      </w:r>
      <w:r w:rsidRPr="00710798">
        <w:rPr>
          <w:b/>
          <w:bCs/>
          <w:szCs w:val="24"/>
        </w:rPr>
        <w:t>“</w:t>
      </w:r>
      <w:r w:rsidR="000834D1" w:rsidRPr="007F70A0">
        <w:rPr>
          <w:szCs w:val="24"/>
        </w:rPr>
        <w:t xml:space="preserve"> (toliau – Tiekėjas), atstovaujama </w:t>
      </w:r>
      <w:r>
        <w:rPr>
          <w:szCs w:val="24"/>
        </w:rPr>
        <w:t xml:space="preserve">direktoriaus </w:t>
      </w:r>
      <w:r w:rsidR="005C362C">
        <w:rPr>
          <w:szCs w:val="24"/>
        </w:rPr>
        <w:t>Martyno Knyzelio</w:t>
      </w:r>
      <w:r w:rsidR="000834D1" w:rsidRPr="007F70A0">
        <w:rPr>
          <w:szCs w:val="24"/>
        </w:rPr>
        <w:t xml:space="preserve">, </w:t>
      </w:r>
      <w:r w:rsidR="000834D1" w:rsidRPr="00F17227">
        <w:rPr>
          <w:szCs w:val="24"/>
        </w:rPr>
        <w:t xml:space="preserve">veikiančio pagal </w:t>
      </w:r>
      <w:r w:rsidRPr="00F17227">
        <w:rPr>
          <w:szCs w:val="24"/>
        </w:rPr>
        <w:t>UAB „</w:t>
      </w:r>
      <w:r w:rsidR="005C362C">
        <w:rPr>
          <w:szCs w:val="24"/>
        </w:rPr>
        <w:t>Taiklu</w:t>
      </w:r>
      <w:r w:rsidRPr="00F17227">
        <w:rPr>
          <w:szCs w:val="24"/>
        </w:rPr>
        <w:t>“ įstatus</w:t>
      </w:r>
      <w:r w:rsidR="000834D1" w:rsidRPr="00F17227">
        <w:rPr>
          <w:szCs w:val="24"/>
        </w:rPr>
        <w:t>,</w:t>
      </w:r>
      <w:r w:rsidR="000834D1" w:rsidRPr="007F70A0">
        <w:rPr>
          <w:szCs w:val="24"/>
        </w:rPr>
        <w:t xml:space="preserve"> toliau kartu ir atskirai vadinami Šalimis, </w:t>
      </w:r>
      <w:r w:rsidR="00530353" w:rsidRPr="00530353">
        <w:rPr>
          <w:szCs w:val="24"/>
        </w:rPr>
        <w:t xml:space="preserve">atsižvelgdamos į mažos vertės pirkimo, vykdyto neskelbiamos apklausos būdu, rezultatus, sudarė šią </w:t>
      </w:r>
      <w:r w:rsidR="000834D1" w:rsidRPr="007F70A0">
        <w:rPr>
          <w:szCs w:val="24"/>
        </w:rPr>
        <w:t>prekių pirkimo–pardavimo sutartį (toliau – Sutartis).</w:t>
      </w:r>
    </w:p>
    <w:p w14:paraId="0753CC28" w14:textId="77777777" w:rsidR="000834D1" w:rsidRPr="007F70A0" w:rsidRDefault="000834D1" w:rsidP="000834D1">
      <w:pPr>
        <w:rPr>
          <w:rFonts w:eastAsia="Symbol" w:cs="Symbol"/>
          <w:szCs w:val="24"/>
        </w:rPr>
      </w:pPr>
    </w:p>
    <w:p w14:paraId="34CBD9EC" w14:textId="58F7481E" w:rsidR="000834D1" w:rsidRPr="001D2014" w:rsidRDefault="000834D1" w:rsidP="000834D1">
      <w:pPr>
        <w:rPr>
          <w:rFonts w:eastAsia="Symbol" w:cs="Symbol"/>
          <w:caps/>
          <w:szCs w:val="24"/>
        </w:rPr>
      </w:pPr>
      <w:r w:rsidRPr="001D2014">
        <w:rPr>
          <w:rFonts w:eastAsia="Symbol" w:cs="Symbol"/>
          <w:b/>
          <w:caps/>
          <w:szCs w:val="24"/>
        </w:rPr>
        <w:t xml:space="preserve">1. Sutarties </w:t>
      </w:r>
      <w:r w:rsidR="003F7E05">
        <w:rPr>
          <w:rFonts w:eastAsia="Symbol" w:cs="Symbol"/>
          <w:b/>
          <w:caps/>
          <w:szCs w:val="24"/>
        </w:rPr>
        <w:t>objektas</w:t>
      </w:r>
      <w:r w:rsidRPr="001D2014">
        <w:rPr>
          <w:rFonts w:eastAsia="Symbol" w:cs="Symbol"/>
          <w:b/>
          <w:caps/>
          <w:szCs w:val="24"/>
        </w:rPr>
        <w:t xml:space="preserve"> </w:t>
      </w:r>
    </w:p>
    <w:p w14:paraId="0B73FFD7" w14:textId="0C8375E8" w:rsidR="000834D1" w:rsidRPr="007F70A0" w:rsidRDefault="000834D1" w:rsidP="000834D1">
      <w:pPr>
        <w:jc w:val="both"/>
        <w:rPr>
          <w:rFonts w:eastAsia="Symbol" w:cs="Symbol"/>
          <w:szCs w:val="24"/>
        </w:rPr>
      </w:pPr>
      <w:r w:rsidRPr="007F70A0">
        <w:rPr>
          <w:rFonts w:eastAsia="Symbol" w:cs="Symbol"/>
          <w:szCs w:val="24"/>
        </w:rPr>
        <w:t xml:space="preserve">1.1. Sutarties </w:t>
      </w:r>
      <w:r w:rsidR="003F7E05">
        <w:rPr>
          <w:rFonts w:eastAsia="Symbol" w:cs="Symbol"/>
          <w:szCs w:val="24"/>
        </w:rPr>
        <w:t>objektas</w:t>
      </w:r>
      <w:r w:rsidRPr="007F70A0">
        <w:rPr>
          <w:rFonts w:eastAsia="Symbol" w:cs="Symbol"/>
          <w:szCs w:val="24"/>
        </w:rPr>
        <w:t xml:space="preserve"> </w:t>
      </w:r>
      <w:r>
        <w:rPr>
          <w:rFonts w:eastAsia="Symbol" w:cs="Symbol"/>
          <w:szCs w:val="24"/>
        </w:rPr>
        <w:t xml:space="preserve">– </w:t>
      </w:r>
      <w:r w:rsidR="005C362C">
        <w:rPr>
          <w:rFonts w:eastAsia="Symbol" w:cs="Symbol"/>
          <w:szCs w:val="24"/>
        </w:rPr>
        <w:t>Akustiniai žymekliai žuvų ženklinimui</w:t>
      </w:r>
      <w:r w:rsidR="00B770E4">
        <w:rPr>
          <w:rFonts w:eastAsia="Symbol" w:cs="Symbol"/>
          <w:szCs w:val="24"/>
        </w:rPr>
        <w:t xml:space="preserve"> </w:t>
      </w:r>
      <w:r w:rsidRPr="007F70A0">
        <w:rPr>
          <w:rFonts w:eastAsia="Symbol" w:cs="Symbol"/>
          <w:szCs w:val="24"/>
        </w:rPr>
        <w:t>(toliau – Prekės).</w:t>
      </w:r>
    </w:p>
    <w:p w14:paraId="7C2A8B0E" w14:textId="4A933B6D" w:rsidR="000834D1" w:rsidRDefault="000834D1" w:rsidP="000834D1">
      <w:pPr>
        <w:tabs>
          <w:tab w:val="left" w:pos="284"/>
          <w:tab w:val="left" w:pos="993"/>
        </w:tabs>
        <w:jc w:val="both"/>
        <w:rPr>
          <w:rFonts w:eastAsia="Symbol" w:cs="Symbol"/>
          <w:szCs w:val="24"/>
        </w:rPr>
      </w:pPr>
      <w:r w:rsidRPr="007F70A0">
        <w:rPr>
          <w:rFonts w:eastAsia="Symbol" w:cs="Symbol"/>
          <w:szCs w:val="24"/>
        </w:rPr>
        <w:t>1.2. Prekių techniniai reikalavimai nurodyti techninėje specifikacijoje (</w:t>
      </w:r>
      <w:r>
        <w:rPr>
          <w:rFonts w:eastAsia="Symbol" w:cs="Symbol"/>
          <w:szCs w:val="24"/>
        </w:rPr>
        <w:t xml:space="preserve">1 </w:t>
      </w:r>
      <w:r w:rsidR="00FF4C02">
        <w:rPr>
          <w:rFonts w:eastAsia="Symbol" w:cs="Symbol"/>
          <w:szCs w:val="24"/>
        </w:rPr>
        <w:t>priedas</w:t>
      </w:r>
      <w:r w:rsidRPr="007F70A0">
        <w:rPr>
          <w:rFonts w:eastAsia="Symbol" w:cs="Symbol"/>
          <w:szCs w:val="24"/>
        </w:rPr>
        <w:t>), kuri yra neatskiriama šios Sutarties dalis.</w:t>
      </w:r>
    </w:p>
    <w:p w14:paraId="684B8B29" w14:textId="1050AA06" w:rsidR="009A396B" w:rsidRDefault="00CC5D44" w:rsidP="009A396B">
      <w:pPr>
        <w:pStyle w:val="prastasiniatinklio"/>
        <w:spacing w:before="0" w:beforeAutospacing="0" w:after="0" w:afterAutospacing="0"/>
        <w:jc w:val="both"/>
      </w:pPr>
      <w:r>
        <w:rPr>
          <w:rFonts w:eastAsia="Symbol" w:cs="Symbol"/>
        </w:rPr>
        <w:t>1.3.</w:t>
      </w:r>
      <w:r w:rsidR="009A396B" w:rsidRPr="00F55FB7">
        <w:t xml:space="preserve"> Tiekėjas</w:t>
      </w:r>
      <w:r w:rsidR="006E7529">
        <w:t xml:space="preserve"> privalo</w:t>
      </w:r>
      <w:r w:rsidR="009A396B" w:rsidRPr="00F55FB7">
        <w:t xml:space="preserve"> perduoti Pirkėjui nuosavybės teise Sutarties 1.1 papunktyje nurodytas Prek</w:t>
      </w:r>
      <w:r w:rsidR="002A444D">
        <w:t>es</w:t>
      </w:r>
      <w:r w:rsidR="009A396B" w:rsidRPr="00F55FB7">
        <w:t xml:space="preserve">. </w:t>
      </w:r>
    </w:p>
    <w:p w14:paraId="3F4CDCBC" w14:textId="5462DDCD" w:rsidR="003F7E05" w:rsidRDefault="003F7E05" w:rsidP="009A396B">
      <w:pPr>
        <w:pStyle w:val="prastasiniatinklio"/>
        <w:spacing w:before="0" w:beforeAutospacing="0" w:after="0" w:afterAutospacing="0"/>
        <w:jc w:val="both"/>
      </w:pPr>
      <w:r>
        <w:t xml:space="preserve">1.4. Už sutarties vykdymą, kontrolę bei perdavimo </w:t>
      </w:r>
      <w:r w:rsidR="00393C0C">
        <w:t xml:space="preserve">- </w:t>
      </w:r>
      <w:r>
        <w:t xml:space="preserve">priėmimo akto pasirašymą atsakingas Užsakovo atstovas: </w:t>
      </w:r>
      <w:r w:rsidR="005C362C" w:rsidRPr="005C362C">
        <w:t>Žuvivaisos departamento Žuvų išteklių atkūrimo skyriaus vyriausi</w:t>
      </w:r>
      <w:r w:rsidR="005C362C">
        <w:t>oji</w:t>
      </w:r>
      <w:r w:rsidR="005C362C" w:rsidRPr="005C362C">
        <w:t xml:space="preserve"> specialist</w:t>
      </w:r>
      <w:r w:rsidR="005C362C">
        <w:t>ė</w:t>
      </w:r>
      <w:r w:rsidR="005C362C" w:rsidRPr="005C362C">
        <w:t xml:space="preserve"> Svetlan</w:t>
      </w:r>
      <w:r w:rsidR="005C362C">
        <w:t>a</w:t>
      </w:r>
      <w:r w:rsidR="005C362C" w:rsidRPr="005C362C">
        <w:t xml:space="preserve"> Dičkancien</w:t>
      </w:r>
      <w:r w:rsidR="005C362C">
        <w:t>ė</w:t>
      </w:r>
      <w:r w:rsidR="005C362C" w:rsidRPr="005C362C">
        <w:t xml:space="preserve"> tel. Nr. +370 700 14967, el. pašt</w:t>
      </w:r>
      <w:r w:rsidR="005C362C">
        <w:t>as</w:t>
      </w:r>
      <w:r w:rsidR="005C362C" w:rsidRPr="005C362C">
        <w:t xml:space="preserve">: </w:t>
      </w:r>
      <w:hyperlink r:id="rId8" w:history="1">
        <w:r w:rsidR="00594EF9" w:rsidRPr="001C2373">
          <w:rPr>
            <w:rStyle w:val="Hipersaitas"/>
          </w:rPr>
          <w:t>svetlana.dickanciene@zuv.lt</w:t>
        </w:r>
      </w:hyperlink>
      <w:r w:rsidR="005C362C" w:rsidRPr="005C362C">
        <w:t>.</w:t>
      </w:r>
      <w:r w:rsidR="00594EF9">
        <w:t xml:space="preserve"> </w:t>
      </w:r>
    </w:p>
    <w:p w14:paraId="27C9DD7E" w14:textId="539568CF" w:rsidR="00A43918" w:rsidRPr="00972ED2" w:rsidRDefault="00A43918" w:rsidP="009A396B">
      <w:pPr>
        <w:pStyle w:val="prastasiniatinklio"/>
        <w:spacing w:before="0" w:beforeAutospacing="0" w:after="0" w:afterAutospacing="0"/>
        <w:jc w:val="both"/>
      </w:pPr>
      <w:r>
        <w:t xml:space="preserve">1.5. Už sutarties vykdymą, kontrolę bei perdavimo priėmimo akto pasirašymą atsakingas Tiekėjo atstovas: </w:t>
      </w:r>
      <w:r w:rsidR="005C362C">
        <w:t>Projektų vadovas</w:t>
      </w:r>
      <w:r>
        <w:t xml:space="preserve"> </w:t>
      </w:r>
      <w:r w:rsidR="005C362C">
        <w:t>Jonas Ručys</w:t>
      </w:r>
      <w:r>
        <w:t>, tel. Nr. +370</w:t>
      </w:r>
      <w:r w:rsidR="00594EF9">
        <w:t>63811789</w:t>
      </w:r>
      <w:r>
        <w:t xml:space="preserve">, </w:t>
      </w:r>
      <w:r w:rsidRPr="00F17227">
        <w:t>el. paštas:</w:t>
      </w:r>
      <w:r w:rsidR="00F17227">
        <w:t xml:space="preserve"> </w:t>
      </w:r>
      <w:hyperlink r:id="rId9" w:history="1">
        <w:r w:rsidR="00594EF9" w:rsidRPr="001C2373">
          <w:rPr>
            <w:rStyle w:val="Hipersaitas"/>
          </w:rPr>
          <w:t>jonas</w:t>
        </w:r>
        <w:r w:rsidR="00594EF9" w:rsidRPr="001C2373">
          <w:rPr>
            <w:rStyle w:val="Hipersaitas"/>
            <w:lang w:val="en-US"/>
          </w:rPr>
          <w:t>@taiklu.lt</w:t>
        </w:r>
      </w:hyperlink>
      <w:r w:rsidR="00594EF9">
        <w:rPr>
          <w:lang w:val="en-US"/>
        </w:rPr>
        <w:t xml:space="preserve">. </w:t>
      </w:r>
      <w:r w:rsidR="00972ED2">
        <w:rPr>
          <w:lang w:val="en-US"/>
        </w:rPr>
        <w:t xml:space="preserve"> </w:t>
      </w:r>
    </w:p>
    <w:p w14:paraId="0725A1E2" w14:textId="77777777" w:rsidR="000834D1" w:rsidRPr="007F70A0" w:rsidRDefault="000834D1" w:rsidP="000834D1">
      <w:pPr>
        <w:keepNext/>
        <w:jc w:val="both"/>
        <w:rPr>
          <w:rFonts w:eastAsia="Symbol" w:cs="Symbol"/>
          <w:b/>
          <w:szCs w:val="24"/>
        </w:rPr>
      </w:pPr>
    </w:p>
    <w:p w14:paraId="49C01013" w14:textId="77777777" w:rsidR="000834D1" w:rsidRPr="001D2014" w:rsidRDefault="000834D1" w:rsidP="000834D1">
      <w:pPr>
        <w:keepNext/>
        <w:ind w:left="567" w:hanging="567"/>
        <w:jc w:val="both"/>
        <w:rPr>
          <w:rFonts w:eastAsia="Symbol" w:cs="Symbol"/>
          <w:caps/>
          <w:szCs w:val="24"/>
        </w:rPr>
      </w:pPr>
      <w:r w:rsidRPr="001D2014">
        <w:rPr>
          <w:rFonts w:eastAsia="Symbol" w:cs="Symbol"/>
          <w:b/>
          <w:caps/>
          <w:szCs w:val="24"/>
        </w:rPr>
        <w:t>2. Sutarties kaina ir mokėjimo sąlygos</w:t>
      </w:r>
    </w:p>
    <w:p w14:paraId="683592D9" w14:textId="2728C6B0" w:rsidR="000834D1" w:rsidRPr="007F70A0" w:rsidRDefault="000834D1" w:rsidP="000834D1">
      <w:pPr>
        <w:tabs>
          <w:tab w:val="left" w:pos="0"/>
          <w:tab w:val="left" w:pos="440"/>
        </w:tabs>
        <w:jc w:val="both"/>
        <w:rPr>
          <w:rFonts w:eastAsia="Symbol" w:cs="Symbol"/>
          <w:szCs w:val="24"/>
        </w:rPr>
      </w:pPr>
      <w:r w:rsidRPr="007F70A0">
        <w:rPr>
          <w:rFonts w:eastAsia="Symbol" w:cs="Symbol"/>
          <w:szCs w:val="24"/>
        </w:rPr>
        <w:t>2.1.</w:t>
      </w:r>
      <w:r w:rsidRPr="007F70A0">
        <w:rPr>
          <w:rFonts w:eastAsia="Symbol" w:cs="Symbol"/>
          <w:szCs w:val="24"/>
        </w:rPr>
        <w:tab/>
        <w:t xml:space="preserve">Į Sutarties kainą įskaityti visi </w:t>
      </w:r>
      <w:r w:rsidR="00393C0C">
        <w:rPr>
          <w:rFonts w:eastAsia="Symbol" w:cs="Symbol"/>
          <w:szCs w:val="24"/>
        </w:rPr>
        <w:t>T</w:t>
      </w:r>
      <w:r w:rsidRPr="007F70A0">
        <w:rPr>
          <w:rFonts w:eastAsia="Symbol" w:cs="Symbol"/>
          <w:szCs w:val="24"/>
        </w:rPr>
        <w:t xml:space="preserve">iekėjo mokami mokesčiai, </w:t>
      </w:r>
      <w:r w:rsidR="002A768F">
        <w:rPr>
          <w:rFonts w:eastAsia="Symbol" w:cs="Symbol"/>
          <w:szCs w:val="24"/>
        </w:rPr>
        <w:t>P</w:t>
      </w:r>
      <w:r w:rsidR="002A768F" w:rsidRPr="007F70A0">
        <w:rPr>
          <w:rFonts w:eastAsia="Symbol" w:cs="Symbol"/>
          <w:szCs w:val="24"/>
        </w:rPr>
        <w:t xml:space="preserve">rekių </w:t>
      </w:r>
      <w:r w:rsidRPr="007F70A0">
        <w:rPr>
          <w:rFonts w:eastAsia="Symbol" w:cs="Symbol"/>
          <w:szCs w:val="24"/>
        </w:rPr>
        <w:t>tiekimo, pristatymo</w:t>
      </w:r>
      <w:r w:rsidR="00E953A1">
        <w:rPr>
          <w:rFonts w:eastAsia="Symbol" w:cs="Symbol"/>
          <w:szCs w:val="24"/>
        </w:rPr>
        <w:t xml:space="preserve"> </w:t>
      </w:r>
      <w:r w:rsidRPr="007F70A0">
        <w:rPr>
          <w:rFonts w:eastAsia="Symbol" w:cs="Symbol"/>
          <w:szCs w:val="24"/>
        </w:rPr>
        <w:t xml:space="preserve">ir visos kitos, Tiekėjui </w:t>
      </w:r>
      <w:r w:rsidR="002A768F">
        <w:rPr>
          <w:rFonts w:eastAsia="Symbol" w:cs="Symbol"/>
          <w:szCs w:val="24"/>
        </w:rPr>
        <w:t>tenkančios</w:t>
      </w:r>
      <w:r w:rsidR="002A768F" w:rsidRPr="007F70A0">
        <w:rPr>
          <w:rFonts w:eastAsia="Symbol" w:cs="Symbol"/>
          <w:szCs w:val="24"/>
        </w:rPr>
        <w:t xml:space="preserve"> </w:t>
      </w:r>
      <w:r w:rsidRPr="007F70A0">
        <w:rPr>
          <w:rFonts w:eastAsia="Symbol" w:cs="Symbol"/>
          <w:szCs w:val="24"/>
        </w:rPr>
        <w:t>ir būtinos išlaidos.</w:t>
      </w:r>
    </w:p>
    <w:p w14:paraId="62A6F627" w14:textId="78D92A82" w:rsidR="002A768F" w:rsidRDefault="000834D1" w:rsidP="000834D1">
      <w:pPr>
        <w:tabs>
          <w:tab w:val="left" w:pos="0"/>
          <w:tab w:val="left" w:pos="440"/>
        </w:tabs>
        <w:jc w:val="both"/>
        <w:rPr>
          <w:rFonts w:eastAsia="Symbol" w:cs="Symbol"/>
          <w:szCs w:val="24"/>
        </w:rPr>
      </w:pPr>
      <w:r w:rsidRPr="007F70A0">
        <w:rPr>
          <w:rFonts w:eastAsia="Symbol" w:cs="Symbol"/>
          <w:szCs w:val="24"/>
        </w:rPr>
        <w:t>2.2. Sutarties kaina</w:t>
      </w:r>
      <w:r w:rsidR="00532A17">
        <w:rPr>
          <w:rFonts w:eastAsia="Symbol" w:cs="Symbol"/>
          <w:szCs w:val="24"/>
        </w:rPr>
        <w:t xml:space="preserve"> </w:t>
      </w:r>
      <w:r w:rsidR="00E953A1">
        <w:rPr>
          <w:szCs w:val="24"/>
        </w:rPr>
        <w:t>8445,80</w:t>
      </w:r>
      <w:r w:rsidRPr="007F70A0">
        <w:rPr>
          <w:rFonts w:eastAsia="Symbol" w:cs="Symbol"/>
          <w:szCs w:val="24"/>
        </w:rPr>
        <w:t xml:space="preserve"> </w:t>
      </w:r>
      <w:r w:rsidR="00532A17">
        <w:rPr>
          <w:rFonts w:eastAsia="Symbol" w:cs="Symbol"/>
          <w:szCs w:val="24"/>
        </w:rPr>
        <w:t>(</w:t>
      </w:r>
      <w:r w:rsidR="00E953A1">
        <w:rPr>
          <w:rFonts w:eastAsia="Symbol" w:cs="Symbol"/>
          <w:szCs w:val="24"/>
        </w:rPr>
        <w:t>aštuoni tūkstančiai keturi šimtai keturiasdešimt penki eurai, 80</w:t>
      </w:r>
      <w:r w:rsidR="00532A17" w:rsidRPr="00532A17">
        <w:rPr>
          <w:rFonts w:eastAsia="Symbol" w:cs="Symbol"/>
          <w:szCs w:val="24"/>
        </w:rPr>
        <w:t xml:space="preserve"> </w:t>
      </w:r>
      <w:r w:rsidR="00E953A1">
        <w:rPr>
          <w:rFonts w:eastAsia="Symbol" w:cs="Symbol"/>
          <w:szCs w:val="24"/>
        </w:rPr>
        <w:t>ct</w:t>
      </w:r>
      <w:r w:rsidR="00532A17">
        <w:rPr>
          <w:rFonts w:eastAsia="Symbol" w:cs="Symbol"/>
          <w:szCs w:val="24"/>
        </w:rPr>
        <w:t>)</w:t>
      </w:r>
      <w:r w:rsidRPr="007F70A0">
        <w:rPr>
          <w:rFonts w:eastAsia="Symbol" w:cs="Symbol"/>
          <w:szCs w:val="24"/>
        </w:rPr>
        <w:t xml:space="preserve"> </w:t>
      </w:r>
      <w:r w:rsidR="002A444D">
        <w:rPr>
          <w:rFonts w:eastAsia="Symbol" w:cs="Symbol"/>
          <w:szCs w:val="24"/>
        </w:rPr>
        <w:t>su</w:t>
      </w:r>
      <w:r w:rsidRPr="007F70A0">
        <w:rPr>
          <w:rFonts w:eastAsia="Symbol" w:cs="Symbol"/>
          <w:szCs w:val="24"/>
        </w:rPr>
        <w:t xml:space="preserve"> PVM</w:t>
      </w:r>
      <w:r w:rsidR="002A444D">
        <w:rPr>
          <w:rFonts w:eastAsia="Symbol" w:cs="Symbol"/>
          <w:szCs w:val="24"/>
        </w:rPr>
        <w:t>.</w:t>
      </w:r>
    </w:p>
    <w:p w14:paraId="6A4F88E3" w14:textId="085BFBCB" w:rsidR="000834D1" w:rsidRPr="000F33C1" w:rsidRDefault="000834D1" w:rsidP="000834D1">
      <w:pPr>
        <w:tabs>
          <w:tab w:val="left" w:pos="0"/>
          <w:tab w:val="left" w:pos="440"/>
        </w:tabs>
        <w:jc w:val="both"/>
        <w:rPr>
          <w:rFonts w:eastAsia="Symbol" w:cs="Symbol"/>
          <w:szCs w:val="24"/>
        </w:rPr>
      </w:pPr>
      <w:r w:rsidRPr="007F70A0">
        <w:rPr>
          <w:rFonts w:eastAsia="Symbol" w:cs="Symbol"/>
          <w:szCs w:val="24"/>
        </w:rPr>
        <w:t xml:space="preserve">Perkamų </w:t>
      </w:r>
      <w:r w:rsidR="002A768F">
        <w:rPr>
          <w:rFonts w:eastAsia="Symbol" w:cs="Symbol"/>
          <w:szCs w:val="24"/>
        </w:rPr>
        <w:t>P</w:t>
      </w:r>
      <w:r w:rsidR="002A768F" w:rsidRPr="007F70A0">
        <w:rPr>
          <w:rFonts w:eastAsia="Symbol" w:cs="Symbol"/>
          <w:szCs w:val="24"/>
        </w:rPr>
        <w:t xml:space="preserve">rekių </w:t>
      </w:r>
      <w:r w:rsidRPr="007F70A0">
        <w:rPr>
          <w:rFonts w:eastAsia="Symbol" w:cs="Symbol"/>
          <w:szCs w:val="24"/>
        </w:rPr>
        <w:t xml:space="preserve">pavadinimai ir kainos: </w:t>
      </w:r>
    </w:p>
    <w:tbl>
      <w:tblPr>
        <w:tblW w:w="9687" w:type="dxa"/>
        <w:tblInd w:w="-5" w:type="dxa"/>
        <w:tblLayout w:type="fixed"/>
        <w:tblLook w:val="0000" w:firstRow="0" w:lastRow="0" w:firstColumn="0" w:lastColumn="0" w:noHBand="0" w:noVBand="0"/>
      </w:tblPr>
      <w:tblGrid>
        <w:gridCol w:w="655"/>
        <w:gridCol w:w="3653"/>
        <w:gridCol w:w="1074"/>
        <w:gridCol w:w="1470"/>
        <w:gridCol w:w="1365"/>
        <w:gridCol w:w="1470"/>
      </w:tblGrid>
      <w:tr w:rsidR="002A444D" w:rsidRPr="002A768F" w14:paraId="13726A64" w14:textId="77777777" w:rsidTr="002A444D">
        <w:trPr>
          <w:trHeight w:val="948"/>
        </w:trPr>
        <w:tc>
          <w:tcPr>
            <w:tcW w:w="655" w:type="dxa"/>
            <w:tcBorders>
              <w:top w:val="single" w:sz="4" w:space="0" w:color="000000"/>
              <w:left w:val="single" w:sz="4" w:space="0" w:color="000000"/>
              <w:bottom w:val="single" w:sz="4" w:space="0" w:color="000000"/>
            </w:tcBorders>
            <w:shd w:val="clear" w:color="auto" w:fill="auto"/>
            <w:vAlign w:val="center"/>
          </w:tcPr>
          <w:p w14:paraId="0843688D" w14:textId="77777777" w:rsidR="002A444D" w:rsidRPr="001D2014" w:rsidRDefault="002A444D" w:rsidP="002A768F">
            <w:pPr>
              <w:jc w:val="center"/>
              <w:rPr>
                <w:szCs w:val="24"/>
              </w:rPr>
            </w:pPr>
            <w:r w:rsidRPr="001D2014">
              <w:rPr>
                <w:rFonts w:eastAsia="Symbol" w:cs="Symbol"/>
                <w:szCs w:val="24"/>
              </w:rPr>
              <w:t>Eil. Nr.</w:t>
            </w:r>
          </w:p>
        </w:tc>
        <w:tc>
          <w:tcPr>
            <w:tcW w:w="3653" w:type="dxa"/>
            <w:tcBorders>
              <w:top w:val="single" w:sz="4" w:space="0" w:color="000000"/>
              <w:left w:val="single" w:sz="4" w:space="0" w:color="000000"/>
              <w:bottom w:val="single" w:sz="4" w:space="0" w:color="000000"/>
            </w:tcBorders>
            <w:shd w:val="clear" w:color="auto" w:fill="auto"/>
            <w:vAlign w:val="center"/>
          </w:tcPr>
          <w:p w14:paraId="1D0E94E9" w14:textId="77777777" w:rsidR="002A444D" w:rsidRPr="001D2014" w:rsidRDefault="002A444D" w:rsidP="001D2014">
            <w:pPr>
              <w:jc w:val="center"/>
              <w:rPr>
                <w:szCs w:val="24"/>
              </w:rPr>
            </w:pPr>
            <w:r w:rsidRPr="001D2014">
              <w:rPr>
                <w:rFonts w:eastAsia="Symbol" w:cs="Symbol"/>
                <w:szCs w:val="24"/>
              </w:rPr>
              <w:t>Pavadinimas</w:t>
            </w:r>
          </w:p>
        </w:tc>
        <w:tc>
          <w:tcPr>
            <w:tcW w:w="1074" w:type="dxa"/>
            <w:tcBorders>
              <w:top w:val="single" w:sz="4" w:space="0" w:color="000000"/>
              <w:left w:val="single" w:sz="4" w:space="0" w:color="000000"/>
              <w:bottom w:val="single" w:sz="4" w:space="0" w:color="000000"/>
            </w:tcBorders>
            <w:shd w:val="clear" w:color="auto" w:fill="auto"/>
            <w:vAlign w:val="center"/>
          </w:tcPr>
          <w:p w14:paraId="643C0DAB" w14:textId="22F56052" w:rsidR="002A444D" w:rsidRDefault="002A444D" w:rsidP="002A768F">
            <w:pPr>
              <w:jc w:val="center"/>
              <w:rPr>
                <w:rFonts w:eastAsia="Symbol" w:cs="Symbol"/>
                <w:szCs w:val="24"/>
              </w:rPr>
            </w:pPr>
            <w:r w:rsidRPr="001D2014">
              <w:rPr>
                <w:rFonts w:eastAsia="Symbol" w:cs="Symbol"/>
                <w:szCs w:val="24"/>
              </w:rPr>
              <w:t>Kiekis</w:t>
            </w:r>
            <w:r w:rsidR="00297266">
              <w:rPr>
                <w:rFonts w:eastAsia="Symbol" w:cs="Symbol"/>
                <w:szCs w:val="24"/>
              </w:rPr>
              <w:t>,</w:t>
            </w:r>
          </w:p>
          <w:p w14:paraId="53735E26" w14:textId="0B0A3DE6" w:rsidR="002A444D" w:rsidRPr="001D2014" w:rsidRDefault="00297266" w:rsidP="002A768F">
            <w:pPr>
              <w:jc w:val="center"/>
              <w:rPr>
                <w:szCs w:val="24"/>
              </w:rPr>
            </w:pPr>
            <w:r>
              <w:rPr>
                <w:rFonts w:eastAsia="Symbol" w:cs="Symbol"/>
                <w:szCs w:val="24"/>
              </w:rPr>
              <w:t>vnt</w:t>
            </w:r>
          </w:p>
        </w:tc>
        <w:tc>
          <w:tcPr>
            <w:tcW w:w="1470" w:type="dxa"/>
            <w:tcBorders>
              <w:top w:val="single" w:sz="4" w:space="0" w:color="000000"/>
              <w:left w:val="single" w:sz="4" w:space="0" w:color="000000"/>
              <w:bottom w:val="single" w:sz="4" w:space="0" w:color="000000"/>
            </w:tcBorders>
            <w:shd w:val="clear" w:color="auto" w:fill="auto"/>
            <w:vAlign w:val="center"/>
          </w:tcPr>
          <w:p w14:paraId="44A00516" w14:textId="4B84B63A" w:rsidR="002A444D" w:rsidRPr="001D2014" w:rsidRDefault="002A444D">
            <w:pPr>
              <w:jc w:val="center"/>
              <w:rPr>
                <w:rFonts w:eastAsia="Symbol" w:cs="Symbol"/>
                <w:szCs w:val="24"/>
              </w:rPr>
            </w:pPr>
            <w:r>
              <w:rPr>
                <w:rFonts w:eastAsia="Symbol" w:cs="Symbol"/>
                <w:szCs w:val="24"/>
              </w:rPr>
              <w:t xml:space="preserve">Vieno </w:t>
            </w:r>
            <w:r w:rsidR="00297266">
              <w:rPr>
                <w:rFonts w:eastAsia="Symbol" w:cs="Symbol"/>
                <w:szCs w:val="24"/>
              </w:rPr>
              <w:t>vnt</w:t>
            </w:r>
            <w:r>
              <w:rPr>
                <w:rFonts w:eastAsia="Symbol" w:cs="Symbol"/>
                <w:szCs w:val="24"/>
                <w:vertAlign w:val="superscript"/>
              </w:rPr>
              <w:t xml:space="preserve"> </w:t>
            </w:r>
            <w:r>
              <w:rPr>
                <w:rFonts w:eastAsia="Symbol" w:cs="Symbol"/>
                <w:szCs w:val="24"/>
              </w:rPr>
              <w:t>k</w:t>
            </w:r>
            <w:r w:rsidRPr="001D2014">
              <w:rPr>
                <w:rFonts w:eastAsia="Symbol" w:cs="Symbol"/>
                <w:szCs w:val="24"/>
              </w:rPr>
              <w:t>aina Eur</w:t>
            </w:r>
          </w:p>
          <w:p w14:paraId="16F10EA3" w14:textId="31F6BA1C" w:rsidR="002A444D" w:rsidRPr="00465092" w:rsidRDefault="002A444D" w:rsidP="00465092">
            <w:pPr>
              <w:jc w:val="center"/>
              <w:rPr>
                <w:rFonts w:eastAsia="Symbol" w:cs="Symbol"/>
                <w:szCs w:val="24"/>
              </w:rPr>
            </w:pPr>
            <w:r w:rsidRPr="001D2014">
              <w:rPr>
                <w:rFonts w:eastAsia="Symbol" w:cs="Symbol"/>
                <w:szCs w:val="24"/>
              </w:rPr>
              <w:t>be PVM</w:t>
            </w:r>
          </w:p>
        </w:tc>
        <w:tc>
          <w:tcPr>
            <w:tcW w:w="1365" w:type="dxa"/>
            <w:tcBorders>
              <w:top w:val="single" w:sz="4" w:space="0" w:color="000000"/>
              <w:left w:val="single" w:sz="4" w:space="0" w:color="000000"/>
              <w:bottom w:val="single" w:sz="4" w:space="0" w:color="auto"/>
              <w:right w:val="single" w:sz="4" w:space="0" w:color="000000"/>
            </w:tcBorders>
            <w:vAlign w:val="center"/>
          </w:tcPr>
          <w:p w14:paraId="38CB509E" w14:textId="4A5A10DB" w:rsidR="002A444D" w:rsidRPr="001D2014" w:rsidRDefault="002A444D">
            <w:pPr>
              <w:jc w:val="center"/>
              <w:rPr>
                <w:rFonts w:eastAsia="Symbol" w:cs="Symbol"/>
                <w:szCs w:val="24"/>
                <w:lang w:val="en-US"/>
              </w:rPr>
            </w:pPr>
            <w:r w:rsidRPr="001D2014">
              <w:rPr>
                <w:rFonts w:eastAsia="Symbol" w:cs="Symbol"/>
                <w:szCs w:val="24"/>
              </w:rPr>
              <w:t xml:space="preserve">21 </w:t>
            </w:r>
            <w:r w:rsidRPr="001D2014">
              <w:rPr>
                <w:rFonts w:eastAsia="Symbol" w:cs="Symbol"/>
                <w:szCs w:val="24"/>
                <w:lang w:val="en-US"/>
              </w:rPr>
              <w:t>%</w:t>
            </w:r>
          </w:p>
          <w:p w14:paraId="6AE08939" w14:textId="77777777" w:rsidR="002A444D" w:rsidRPr="001D2014" w:rsidRDefault="002A444D">
            <w:pPr>
              <w:jc w:val="center"/>
              <w:rPr>
                <w:rFonts w:eastAsia="Symbol" w:cs="Symbol"/>
                <w:szCs w:val="24"/>
                <w:lang w:val="en-US"/>
              </w:rPr>
            </w:pPr>
            <w:r w:rsidRPr="001D2014">
              <w:rPr>
                <w:rFonts w:eastAsia="Symbol" w:cs="Symbol"/>
                <w:szCs w:val="24"/>
                <w:lang w:val="en-US"/>
              </w:rPr>
              <w:t>PVM</w:t>
            </w:r>
          </w:p>
        </w:tc>
        <w:tc>
          <w:tcPr>
            <w:tcW w:w="1470" w:type="dxa"/>
            <w:tcBorders>
              <w:top w:val="single" w:sz="4" w:space="0" w:color="000000"/>
              <w:left w:val="single" w:sz="4" w:space="0" w:color="000000"/>
              <w:bottom w:val="single" w:sz="4" w:space="0" w:color="auto"/>
              <w:right w:val="single" w:sz="4" w:space="0" w:color="auto"/>
            </w:tcBorders>
            <w:shd w:val="clear" w:color="auto" w:fill="auto"/>
            <w:vAlign w:val="center"/>
          </w:tcPr>
          <w:p w14:paraId="7D4321BE" w14:textId="30D3B2A7" w:rsidR="002A444D" w:rsidRPr="001D2014" w:rsidRDefault="007041D2">
            <w:pPr>
              <w:jc w:val="center"/>
              <w:rPr>
                <w:szCs w:val="24"/>
              </w:rPr>
            </w:pPr>
            <w:r>
              <w:rPr>
                <w:rFonts w:eastAsia="Symbol" w:cs="Symbol"/>
                <w:szCs w:val="24"/>
              </w:rPr>
              <w:t>Bendra pasiūlymo kaina, Eur su PVM</w:t>
            </w:r>
          </w:p>
        </w:tc>
      </w:tr>
      <w:tr w:rsidR="002A444D" w:rsidRPr="002A4A4C" w14:paraId="43E731AE" w14:textId="77777777" w:rsidTr="002A444D">
        <w:trPr>
          <w:trHeight w:val="284"/>
        </w:trPr>
        <w:tc>
          <w:tcPr>
            <w:tcW w:w="655" w:type="dxa"/>
            <w:tcBorders>
              <w:top w:val="single" w:sz="4" w:space="0" w:color="000000"/>
              <w:left w:val="single" w:sz="4" w:space="0" w:color="000000"/>
              <w:bottom w:val="single" w:sz="4" w:space="0" w:color="000000"/>
            </w:tcBorders>
            <w:shd w:val="clear" w:color="auto" w:fill="auto"/>
            <w:vAlign w:val="center"/>
          </w:tcPr>
          <w:p w14:paraId="27683541" w14:textId="77777777" w:rsidR="002A444D" w:rsidRPr="002A4A4C" w:rsidRDefault="002A444D" w:rsidP="0000653B">
            <w:pPr>
              <w:jc w:val="center"/>
              <w:rPr>
                <w:sz w:val="22"/>
                <w:szCs w:val="22"/>
              </w:rPr>
            </w:pPr>
            <w:r w:rsidRPr="002A4A4C">
              <w:rPr>
                <w:rFonts w:eastAsia="Symbol" w:cs="Symbol"/>
                <w:i/>
                <w:sz w:val="22"/>
                <w:szCs w:val="22"/>
              </w:rPr>
              <w:t>1</w:t>
            </w:r>
          </w:p>
        </w:tc>
        <w:tc>
          <w:tcPr>
            <w:tcW w:w="3653" w:type="dxa"/>
            <w:tcBorders>
              <w:top w:val="single" w:sz="4" w:space="0" w:color="000000"/>
              <w:left w:val="single" w:sz="4" w:space="0" w:color="000000"/>
              <w:bottom w:val="single" w:sz="4" w:space="0" w:color="000000"/>
            </w:tcBorders>
            <w:shd w:val="clear" w:color="auto" w:fill="auto"/>
            <w:vAlign w:val="center"/>
          </w:tcPr>
          <w:p w14:paraId="63CFB78F" w14:textId="77777777" w:rsidR="002A444D" w:rsidRPr="002A4A4C" w:rsidRDefault="002A444D" w:rsidP="0000653B">
            <w:pPr>
              <w:jc w:val="center"/>
              <w:rPr>
                <w:sz w:val="22"/>
                <w:szCs w:val="22"/>
              </w:rPr>
            </w:pPr>
            <w:r w:rsidRPr="002A4A4C">
              <w:rPr>
                <w:rFonts w:eastAsia="Symbol" w:cs="Symbol"/>
                <w:i/>
                <w:sz w:val="22"/>
                <w:szCs w:val="22"/>
              </w:rPr>
              <w:t>2</w:t>
            </w:r>
          </w:p>
        </w:tc>
        <w:tc>
          <w:tcPr>
            <w:tcW w:w="1074" w:type="dxa"/>
            <w:tcBorders>
              <w:top w:val="single" w:sz="4" w:space="0" w:color="000000"/>
              <w:left w:val="single" w:sz="4" w:space="0" w:color="000000"/>
              <w:bottom w:val="single" w:sz="4" w:space="0" w:color="000000"/>
            </w:tcBorders>
            <w:shd w:val="clear" w:color="auto" w:fill="auto"/>
            <w:vAlign w:val="center"/>
          </w:tcPr>
          <w:p w14:paraId="32C1C496" w14:textId="77777777" w:rsidR="002A444D" w:rsidRPr="002A4A4C" w:rsidRDefault="002A444D" w:rsidP="0000653B">
            <w:pPr>
              <w:jc w:val="center"/>
              <w:rPr>
                <w:sz w:val="22"/>
                <w:szCs w:val="22"/>
              </w:rPr>
            </w:pPr>
            <w:r w:rsidRPr="002A4A4C">
              <w:rPr>
                <w:rFonts w:eastAsia="Symbol" w:cs="Symbol"/>
                <w:i/>
                <w:sz w:val="22"/>
                <w:szCs w:val="22"/>
              </w:rPr>
              <w:t>3</w:t>
            </w:r>
          </w:p>
        </w:tc>
        <w:tc>
          <w:tcPr>
            <w:tcW w:w="1470" w:type="dxa"/>
            <w:tcBorders>
              <w:top w:val="single" w:sz="4" w:space="0" w:color="000000"/>
              <w:left w:val="single" w:sz="4" w:space="0" w:color="000000"/>
              <w:bottom w:val="single" w:sz="4" w:space="0" w:color="000000"/>
            </w:tcBorders>
            <w:shd w:val="clear" w:color="auto" w:fill="auto"/>
            <w:vAlign w:val="center"/>
          </w:tcPr>
          <w:p w14:paraId="07C95E6A" w14:textId="1F3ED434" w:rsidR="002A444D" w:rsidRPr="002A4A4C" w:rsidRDefault="002A444D" w:rsidP="0000653B">
            <w:pPr>
              <w:jc w:val="center"/>
              <w:rPr>
                <w:sz w:val="22"/>
                <w:szCs w:val="22"/>
              </w:rPr>
            </w:pPr>
            <w:r>
              <w:rPr>
                <w:rFonts w:eastAsia="Symbol" w:cs="Symbol"/>
                <w:i/>
                <w:sz w:val="22"/>
                <w:szCs w:val="22"/>
              </w:rPr>
              <w:t>5</w:t>
            </w:r>
            <w:r w:rsidRPr="002A4A4C">
              <w:rPr>
                <w:rFonts w:eastAsia="Symbol" w:cs="Symbol"/>
                <w:i/>
                <w:sz w:val="22"/>
                <w:szCs w:val="22"/>
              </w:rPr>
              <w:t xml:space="preserve"> </w:t>
            </w:r>
          </w:p>
        </w:tc>
        <w:tc>
          <w:tcPr>
            <w:tcW w:w="1365" w:type="dxa"/>
            <w:tcBorders>
              <w:top w:val="single" w:sz="4" w:space="0" w:color="auto"/>
              <w:left w:val="single" w:sz="4" w:space="0" w:color="000000"/>
              <w:bottom w:val="single" w:sz="4" w:space="0" w:color="000000"/>
              <w:right w:val="single" w:sz="4" w:space="0" w:color="000000"/>
            </w:tcBorders>
            <w:vAlign w:val="center"/>
          </w:tcPr>
          <w:p w14:paraId="5337CC78" w14:textId="17DECADC" w:rsidR="002A444D" w:rsidRPr="002A4A4C" w:rsidRDefault="002A444D" w:rsidP="0000653B">
            <w:pPr>
              <w:jc w:val="center"/>
              <w:rPr>
                <w:rFonts w:eastAsia="Symbol" w:cs="Symbol"/>
                <w:i/>
                <w:sz w:val="22"/>
                <w:szCs w:val="22"/>
              </w:rPr>
            </w:pPr>
            <w:r>
              <w:rPr>
                <w:rFonts w:eastAsia="Symbol" w:cs="Symbol"/>
                <w:i/>
                <w:sz w:val="22"/>
                <w:szCs w:val="22"/>
              </w:rPr>
              <w:t>6</w:t>
            </w:r>
          </w:p>
        </w:tc>
        <w:tc>
          <w:tcPr>
            <w:tcW w:w="1470" w:type="dxa"/>
            <w:tcBorders>
              <w:top w:val="single" w:sz="4" w:space="0" w:color="auto"/>
              <w:left w:val="single" w:sz="4" w:space="0" w:color="000000"/>
              <w:bottom w:val="single" w:sz="4" w:space="0" w:color="000000"/>
              <w:right w:val="single" w:sz="4" w:space="0" w:color="auto"/>
            </w:tcBorders>
            <w:shd w:val="clear" w:color="auto" w:fill="auto"/>
            <w:vAlign w:val="center"/>
          </w:tcPr>
          <w:p w14:paraId="1EABE7C5" w14:textId="330F5D9D" w:rsidR="002A444D" w:rsidRPr="002A4A4C" w:rsidRDefault="002A444D" w:rsidP="0000653B">
            <w:pPr>
              <w:jc w:val="center"/>
              <w:rPr>
                <w:sz w:val="22"/>
                <w:szCs w:val="22"/>
              </w:rPr>
            </w:pPr>
            <w:r>
              <w:rPr>
                <w:rFonts w:eastAsia="Symbol" w:cs="Symbol"/>
                <w:i/>
                <w:sz w:val="22"/>
                <w:szCs w:val="22"/>
              </w:rPr>
              <w:t>7</w:t>
            </w:r>
          </w:p>
        </w:tc>
      </w:tr>
      <w:tr w:rsidR="002A444D" w:rsidRPr="002A4A4C" w14:paraId="6F7A44FA" w14:textId="77777777" w:rsidTr="002A444D">
        <w:trPr>
          <w:trHeight w:val="528"/>
        </w:trPr>
        <w:tc>
          <w:tcPr>
            <w:tcW w:w="655" w:type="dxa"/>
            <w:tcBorders>
              <w:top w:val="single" w:sz="4" w:space="0" w:color="000000"/>
              <w:left w:val="single" w:sz="4" w:space="0" w:color="000000"/>
              <w:bottom w:val="single" w:sz="4" w:space="0" w:color="000000"/>
            </w:tcBorders>
            <w:shd w:val="clear" w:color="auto" w:fill="auto"/>
            <w:vAlign w:val="center"/>
          </w:tcPr>
          <w:p w14:paraId="1769B422" w14:textId="77777777" w:rsidR="002A444D" w:rsidRPr="002A4A4C" w:rsidRDefault="002A444D" w:rsidP="0000653B">
            <w:pPr>
              <w:snapToGrid w:val="0"/>
              <w:rPr>
                <w:sz w:val="22"/>
                <w:szCs w:val="22"/>
              </w:rPr>
            </w:pPr>
            <w:r w:rsidRPr="002A4A4C">
              <w:rPr>
                <w:sz w:val="22"/>
                <w:szCs w:val="22"/>
              </w:rPr>
              <w:t>1.</w:t>
            </w:r>
          </w:p>
        </w:tc>
        <w:tc>
          <w:tcPr>
            <w:tcW w:w="3653" w:type="dxa"/>
            <w:tcBorders>
              <w:top w:val="single" w:sz="4" w:space="0" w:color="000000"/>
              <w:left w:val="single" w:sz="4" w:space="0" w:color="000000"/>
              <w:bottom w:val="single" w:sz="4" w:space="0" w:color="000000"/>
            </w:tcBorders>
            <w:shd w:val="clear" w:color="auto" w:fill="auto"/>
            <w:vAlign w:val="center"/>
          </w:tcPr>
          <w:p w14:paraId="54C245D6" w14:textId="7E919961" w:rsidR="002A444D" w:rsidRPr="00FA68A3" w:rsidRDefault="00297266" w:rsidP="004C4EFC">
            <w:pPr>
              <w:pStyle w:val="prastasiniatinklio"/>
              <w:spacing w:before="0" w:beforeAutospacing="0" w:after="0" w:afterAutospacing="0"/>
              <w:jc w:val="both"/>
              <w:rPr>
                <w:rFonts w:cs="Symbol"/>
                <w:sz w:val="22"/>
                <w:szCs w:val="22"/>
              </w:rPr>
            </w:pPr>
            <w:r>
              <w:rPr>
                <w:rFonts w:cs="Symbol"/>
                <w:sz w:val="22"/>
                <w:szCs w:val="22"/>
              </w:rPr>
              <w:t>Akustiniai žymekliai žuvų ženklinimui</w:t>
            </w:r>
          </w:p>
        </w:tc>
        <w:tc>
          <w:tcPr>
            <w:tcW w:w="1074" w:type="dxa"/>
            <w:tcBorders>
              <w:top w:val="single" w:sz="4" w:space="0" w:color="000000"/>
              <w:left w:val="single" w:sz="4" w:space="0" w:color="000000"/>
              <w:bottom w:val="single" w:sz="4" w:space="0" w:color="000000"/>
            </w:tcBorders>
            <w:shd w:val="clear" w:color="auto" w:fill="auto"/>
            <w:vAlign w:val="center"/>
          </w:tcPr>
          <w:p w14:paraId="65AA7750" w14:textId="638ACB70" w:rsidR="002A444D" w:rsidRPr="002A4A4C" w:rsidRDefault="00297266" w:rsidP="00465092">
            <w:pPr>
              <w:snapToGrid w:val="0"/>
              <w:jc w:val="center"/>
              <w:rPr>
                <w:sz w:val="22"/>
                <w:szCs w:val="22"/>
              </w:rPr>
            </w:pPr>
            <w:r>
              <w:rPr>
                <w:sz w:val="22"/>
                <w:szCs w:val="22"/>
              </w:rPr>
              <w:t>20</w:t>
            </w:r>
          </w:p>
        </w:tc>
        <w:tc>
          <w:tcPr>
            <w:tcW w:w="1470" w:type="dxa"/>
            <w:tcBorders>
              <w:top w:val="single" w:sz="4" w:space="0" w:color="000000"/>
              <w:left w:val="single" w:sz="4" w:space="0" w:color="000000"/>
              <w:bottom w:val="single" w:sz="4" w:space="0" w:color="000000"/>
            </w:tcBorders>
            <w:shd w:val="clear" w:color="auto" w:fill="auto"/>
            <w:vAlign w:val="center"/>
          </w:tcPr>
          <w:p w14:paraId="019B062B" w14:textId="1AAA4271" w:rsidR="002A444D" w:rsidRPr="002A4A4C" w:rsidRDefault="00297266" w:rsidP="0000653B">
            <w:pPr>
              <w:snapToGrid w:val="0"/>
              <w:jc w:val="center"/>
              <w:rPr>
                <w:sz w:val="22"/>
                <w:szCs w:val="22"/>
              </w:rPr>
            </w:pPr>
            <w:r>
              <w:rPr>
                <w:sz w:val="22"/>
                <w:szCs w:val="22"/>
              </w:rPr>
              <w:t>349</w:t>
            </w:r>
          </w:p>
        </w:tc>
        <w:tc>
          <w:tcPr>
            <w:tcW w:w="1365" w:type="dxa"/>
            <w:tcBorders>
              <w:top w:val="single" w:sz="4" w:space="0" w:color="000000"/>
              <w:left w:val="single" w:sz="4" w:space="0" w:color="000000"/>
              <w:bottom w:val="single" w:sz="4" w:space="0" w:color="000000"/>
              <w:right w:val="single" w:sz="4" w:space="0" w:color="000000"/>
            </w:tcBorders>
            <w:vAlign w:val="center"/>
          </w:tcPr>
          <w:p w14:paraId="33486023" w14:textId="78FF3C6B" w:rsidR="002A444D" w:rsidRPr="002A4A4C" w:rsidRDefault="00297266" w:rsidP="0000653B">
            <w:pPr>
              <w:snapToGrid w:val="0"/>
              <w:jc w:val="center"/>
              <w:rPr>
                <w:sz w:val="22"/>
                <w:szCs w:val="22"/>
              </w:rPr>
            </w:pPr>
            <w:r>
              <w:rPr>
                <w:sz w:val="22"/>
                <w:szCs w:val="22"/>
              </w:rPr>
              <w:t>73,29</w:t>
            </w:r>
          </w:p>
        </w:tc>
        <w:tc>
          <w:tcPr>
            <w:tcW w:w="1470" w:type="dxa"/>
            <w:tcBorders>
              <w:top w:val="single" w:sz="4" w:space="0" w:color="000000"/>
              <w:left w:val="single" w:sz="4" w:space="0" w:color="000000"/>
              <w:bottom w:val="single" w:sz="4" w:space="0" w:color="000000"/>
              <w:right w:val="single" w:sz="4" w:space="0" w:color="auto"/>
            </w:tcBorders>
            <w:shd w:val="clear" w:color="auto" w:fill="auto"/>
            <w:vAlign w:val="center"/>
          </w:tcPr>
          <w:p w14:paraId="7A9CE140" w14:textId="705CA8C7" w:rsidR="002A444D" w:rsidRPr="002A4A4C" w:rsidRDefault="00297266" w:rsidP="0000653B">
            <w:pPr>
              <w:snapToGrid w:val="0"/>
              <w:jc w:val="center"/>
              <w:rPr>
                <w:sz w:val="22"/>
                <w:szCs w:val="22"/>
              </w:rPr>
            </w:pPr>
            <w:r>
              <w:rPr>
                <w:sz w:val="22"/>
                <w:szCs w:val="22"/>
              </w:rPr>
              <w:t>8445,80</w:t>
            </w:r>
          </w:p>
        </w:tc>
      </w:tr>
    </w:tbl>
    <w:p w14:paraId="21D76D25" w14:textId="77777777" w:rsidR="000834D1" w:rsidRDefault="000834D1" w:rsidP="000834D1">
      <w:pPr>
        <w:pStyle w:val="Sraopastraipa"/>
        <w:tabs>
          <w:tab w:val="left" w:pos="0"/>
          <w:tab w:val="left" w:pos="851"/>
          <w:tab w:val="left" w:pos="993"/>
        </w:tabs>
        <w:suppressAutoHyphens w:val="0"/>
        <w:ind w:left="0"/>
        <w:jc w:val="both"/>
        <w:rPr>
          <w:rFonts w:eastAsia="Symbol" w:cs="Symbol"/>
          <w:bCs/>
          <w:szCs w:val="24"/>
        </w:rPr>
      </w:pPr>
    </w:p>
    <w:p w14:paraId="198569A2" w14:textId="77777777" w:rsidR="00EB76F5" w:rsidRDefault="000834D1" w:rsidP="000834D1">
      <w:pPr>
        <w:pStyle w:val="Sraopastraipa"/>
        <w:tabs>
          <w:tab w:val="left" w:pos="0"/>
          <w:tab w:val="left" w:pos="851"/>
          <w:tab w:val="left" w:pos="993"/>
        </w:tabs>
        <w:suppressAutoHyphens w:val="0"/>
        <w:ind w:left="0"/>
        <w:jc w:val="both"/>
        <w:rPr>
          <w:rFonts w:eastAsia="Symbol" w:cs="Symbol"/>
          <w:szCs w:val="24"/>
        </w:rPr>
      </w:pPr>
      <w:r w:rsidRPr="007F70A0">
        <w:rPr>
          <w:rFonts w:eastAsia="Symbol" w:cs="Symbol"/>
          <w:bCs/>
          <w:szCs w:val="24"/>
        </w:rPr>
        <w:t>2.3. Sutarties 2.2 p. nurodyta Sutarties kaina yra vienintelis Užsakovo mokėtinas maksimalus atlyginimas Tiekėjui pagal Sutartį.</w:t>
      </w:r>
      <w:r w:rsidRPr="007F70A0">
        <w:rPr>
          <w:rFonts w:eastAsia="Symbol" w:cs="Symbol"/>
          <w:szCs w:val="24"/>
        </w:rPr>
        <w:t xml:space="preserve"> </w:t>
      </w:r>
      <w:r w:rsidR="00EB76F5" w:rsidRPr="00EB76F5">
        <w:rPr>
          <w:rFonts w:eastAsia="Symbol" w:cs="Symbol"/>
          <w:szCs w:val="24"/>
        </w:rPr>
        <w:t>Sutartyje nustatyta Prekių kaina gali būti perskaičiuojama vienos iš Šalių iniciatyva pasikeitus PVM tarifui per 5 (penkias) darbo dienas nuo pasikeitusio šiame punkte nurodyto mokesčio tarifo įsigaliojimo dienos. Prekių kaina keičiama (mažinama ar didinama) proporcingai PVM mokesčio pasikeitimui. Perskaičiuota Prekių kaina įforminama raštu, pasirašant abiejų Šalių įgaliotiems atstovams ir įsigalioja nuo jos įforminimo dienos. Kaina su PVM perskaičiuojama tik iki PVM taikomo tarifo pasikeitimo pagal Sutartį nepristatytoms Prekėms.</w:t>
      </w:r>
    </w:p>
    <w:p w14:paraId="1FCE347C" w14:textId="69B0A4C9" w:rsidR="004E73C3" w:rsidRPr="003E4886" w:rsidRDefault="000834D1" w:rsidP="000834D1">
      <w:pPr>
        <w:pStyle w:val="Sraopastraipa"/>
        <w:tabs>
          <w:tab w:val="left" w:pos="0"/>
          <w:tab w:val="left" w:pos="851"/>
          <w:tab w:val="left" w:pos="993"/>
        </w:tabs>
        <w:suppressAutoHyphens w:val="0"/>
        <w:ind w:left="0"/>
        <w:jc w:val="both"/>
        <w:rPr>
          <w:szCs w:val="24"/>
        </w:rPr>
      </w:pPr>
      <w:r w:rsidRPr="007F70A0">
        <w:rPr>
          <w:rFonts w:cs="Symbol"/>
          <w:bCs/>
          <w:szCs w:val="24"/>
        </w:rPr>
        <w:t xml:space="preserve">2.4. </w:t>
      </w:r>
      <w:r w:rsidRPr="007F70A0">
        <w:rPr>
          <w:szCs w:val="24"/>
        </w:rPr>
        <w:t>Apmokėjima</w:t>
      </w:r>
      <w:r>
        <w:rPr>
          <w:szCs w:val="24"/>
        </w:rPr>
        <w:t>s</w:t>
      </w:r>
      <w:r w:rsidRPr="007F70A0">
        <w:rPr>
          <w:szCs w:val="24"/>
        </w:rPr>
        <w:t xml:space="preserve"> už Prekes atliekam</w:t>
      </w:r>
      <w:r>
        <w:rPr>
          <w:szCs w:val="24"/>
        </w:rPr>
        <w:t>as</w:t>
      </w:r>
      <w:r w:rsidRPr="007F70A0">
        <w:rPr>
          <w:szCs w:val="24"/>
        </w:rPr>
        <w:t xml:space="preserve"> po to, kai </w:t>
      </w:r>
      <w:r w:rsidR="002A768F">
        <w:rPr>
          <w:szCs w:val="24"/>
        </w:rPr>
        <w:t xml:space="preserve">Užsakovas </w:t>
      </w:r>
      <w:r w:rsidR="00FA68A3">
        <w:rPr>
          <w:szCs w:val="24"/>
        </w:rPr>
        <w:t>pasirašo</w:t>
      </w:r>
      <w:r w:rsidR="002A768F">
        <w:rPr>
          <w:szCs w:val="24"/>
        </w:rPr>
        <w:t xml:space="preserve"> </w:t>
      </w:r>
      <w:r w:rsidRPr="007F70A0">
        <w:rPr>
          <w:szCs w:val="24"/>
        </w:rPr>
        <w:t xml:space="preserve">perdavimo-priėmimo </w:t>
      </w:r>
      <w:r w:rsidR="002A768F" w:rsidRPr="007F70A0">
        <w:rPr>
          <w:szCs w:val="24"/>
        </w:rPr>
        <w:t>akt</w:t>
      </w:r>
      <w:r w:rsidR="002A768F">
        <w:rPr>
          <w:szCs w:val="24"/>
        </w:rPr>
        <w:t xml:space="preserve">ą </w:t>
      </w:r>
      <w:r>
        <w:rPr>
          <w:szCs w:val="24"/>
        </w:rPr>
        <w:t xml:space="preserve">ir </w:t>
      </w:r>
      <w:r w:rsidR="006D01A0">
        <w:rPr>
          <w:szCs w:val="24"/>
        </w:rPr>
        <w:t xml:space="preserve">gauna </w:t>
      </w:r>
      <w:r>
        <w:rPr>
          <w:szCs w:val="24"/>
        </w:rPr>
        <w:t xml:space="preserve">PVM sąskaitą faktūrą. </w:t>
      </w:r>
      <w:r w:rsidR="00A43918" w:rsidRPr="00A43918">
        <w:rPr>
          <w:szCs w:val="24"/>
        </w:rPr>
        <w:t xml:space="preserve">Užsakovas atsiskaito su </w:t>
      </w:r>
      <w:r w:rsidR="00A43918">
        <w:rPr>
          <w:szCs w:val="24"/>
        </w:rPr>
        <w:t>Tiekėju</w:t>
      </w:r>
      <w:r w:rsidR="00A43918" w:rsidRPr="00A43918">
        <w:rPr>
          <w:szCs w:val="24"/>
        </w:rPr>
        <w:t xml:space="preserve"> už Sutarties reikalavimus atitinkančias ir laiku pristatytas</w:t>
      </w:r>
      <w:r w:rsidR="00A43918">
        <w:rPr>
          <w:szCs w:val="24"/>
        </w:rPr>
        <w:t xml:space="preserve"> bei įrengtas</w:t>
      </w:r>
      <w:r w:rsidR="00A43918" w:rsidRPr="00A43918">
        <w:rPr>
          <w:szCs w:val="24"/>
        </w:rPr>
        <w:t xml:space="preserve"> Prekes</w:t>
      </w:r>
      <w:r w:rsidR="00A43918">
        <w:rPr>
          <w:szCs w:val="24"/>
        </w:rPr>
        <w:t xml:space="preserve"> </w:t>
      </w:r>
      <w:r w:rsidR="00A43918" w:rsidRPr="00A43918">
        <w:rPr>
          <w:szCs w:val="24"/>
        </w:rPr>
        <w:t xml:space="preserve">apmokėdamas pagal </w:t>
      </w:r>
      <w:r w:rsidR="00A43918">
        <w:rPr>
          <w:szCs w:val="24"/>
        </w:rPr>
        <w:t>Tiekėjo</w:t>
      </w:r>
      <w:r w:rsidR="00A43918" w:rsidRPr="00A43918">
        <w:rPr>
          <w:szCs w:val="24"/>
        </w:rPr>
        <w:t xml:space="preserve"> Užsakovui pateiktą PVM sąskaitą faktūrą per 3</w:t>
      </w:r>
      <w:r w:rsidR="00A43918">
        <w:rPr>
          <w:szCs w:val="24"/>
        </w:rPr>
        <w:t>0</w:t>
      </w:r>
      <w:r w:rsidR="00A43918" w:rsidRPr="00A43918">
        <w:rPr>
          <w:szCs w:val="24"/>
        </w:rPr>
        <w:t xml:space="preserve"> (</w:t>
      </w:r>
      <w:r w:rsidR="00A43918">
        <w:rPr>
          <w:szCs w:val="24"/>
        </w:rPr>
        <w:t>trisdešimt</w:t>
      </w:r>
      <w:r w:rsidR="00A43918" w:rsidRPr="00A43918">
        <w:rPr>
          <w:szCs w:val="24"/>
        </w:rPr>
        <w:t xml:space="preserve">) </w:t>
      </w:r>
      <w:r w:rsidR="00A43918">
        <w:rPr>
          <w:szCs w:val="24"/>
        </w:rPr>
        <w:t xml:space="preserve">kalendorinių </w:t>
      </w:r>
      <w:r w:rsidR="00A43918" w:rsidRPr="00A43918">
        <w:rPr>
          <w:szCs w:val="24"/>
        </w:rPr>
        <w:t>dien</w:t>
      </w:r>
      <w:r w:rsidR="00A43918">
        <w:rPr>
          <w:szCs w:val="24"/>
        </w:rPr>
        <w:t>ų</w:t>
      </w:r>
      <w:r w:rsidR="00A43918" w:rsidRPr="00A43918">
        <w:rPr>
          <w:szCs w:val="24"/>
        </w:rPr>
        <w:t xml:space="preserve"> po PVM sąskaitos faktūros gavimo dienos. </w:t>
      </w:r>
    </w:p>
    <w:p w14:paraId="1FD4302D" w14:textId="684332C4" w:rsidR="000834D1" w:rsidRPr="003F7E05" w:rsidRDefault="000834D1" w:rsidP="003F7E05">
      <w:pPr>
        <w:keepNext/>
        <w:widowControl w:val="0"/>
        <w:tabs>
          <w:tab w:val="left" w:pos="0"/>
          <w:tab w:val="left" w:pos="993"/>
        </w:tabs>
        <w:jc w:val="both"/>
        <w:rPr>
          <w:rFonts w:cs="Symbol"/>
          <w:szCs w:val="24"/>
        </w:rPr>
      </w:pPr>
      <w:r w:rsidRPr="007F70A0">
        <w:rPr>
          <w:rFonts w:cs="Symbol"/>
          <w:szCs w:val="24"/>
        </w:rPr>
        <w:t>2.5</w:t>
      </w:r>
      <w:r>
        <w:rPr>
          <w:rFonts w:cs="Symbol"/>
          <w:szCs w:val="24"/>
        </w:rPr>
        <w:t>. Užsakov</w:t>
      </w:r>
      <w:r w:rsidRPr="007F70A0">
        <w:rPr>
          <w:rFonts w:cs="Symbol"/>
          <w:szCs w:val="24"/>
        </w:rPr>
        <w:t xml:space="preserve">as už Prekes </w:t>
      </w:r>
      <w:r w:rsidR="000F64AF">
        <w:rPr>
          <w:rFonts w:cs="Symbol"/>
          <w:szCs w:val="24"/>
        </w:rPr>
        <w:t xml:space="preserve">su </w:t>
      </w:r>
      <w:r w:rsidRPr="007F70A0">
        <w:rPr>
          <w:rFonts w:cs="Symbol"/>
          <w:szCs w:val="24"/>
        </w:rPr>
        <w:t xml:space="preserve">Tiekėju atsiskaito mokėjimo pavedimu į Tiekėjo banko sąskaitą </w:t>
      </w:r>
      <w:r w:rsidR="00401608">
        <w:rPr>
          <w:rFonts w:cs="Symbol"/>
          <w:szCs w:val="24"/>
        </w:rPr>
        <w:lastRenderedPageBreak/>
        <w:t xml:space="preserve">(nurodyta </w:t>
      </w:r>
      <w:r w:rsidR="000F64AF">
        <w:rPr>
          <w:rFonts w:cs="Symbol"/>
          <w:szCs w:val="24"/>
        </w:rPr>
        <w:t xml:space="preserve">Sutarties </w:t>
      </w:r>
      <w:r w:rsidR="00401608">
        <w:rPr>
          <w:rFonts w:cs="Symbol"/>
          <w:szCs w:val="24"/>
        </w:rPr>
        <w:t>1</w:t>
      </w:r>
      <w:r w:rsidR="003F7E05">
        <w:rPr>
          <w:rFonts w:cs="Symbol"/>
          <w:szCs w:val="24"/>
        </w:rPr>
        <w:t>2 s</w:t>
      </w:r>
      <w:r w:rsidR="00401608">
        <w:rPr>
          <w:rFonts w:cs="Symbol"/>
          <w:szCs w:val="24"/>
        </w:rPr>
        <w:t>k</w:t>
      </w:r>
      <w:r w:rsidR="000F64AF">
        <w:rPr>
          <w:rFonts w:cs="Symbol"/>
          <w:szCs w:val="24"/>
        </w:rPr>
        <w:t>yriuje</w:t>
      </w:r>
      <w:r w:rsidR="00401608">
        <w:rPr>
          <w:rFonts w:cs="Symbol"/>
          <w:szCs w:val="24"/>
        </w:rPr>
        <w:t>)</w:t>
      </w:r>
      <w:r>
        <w:rPr>
          <w:rFonts w:cs="Symbol"/>
          <w:szCs w:val="24"/>
        </w:rPr>
        <w:t>.</w:t>
      </w:r>
    </w:p>
    <w:p w14:paraId="2A48EDAA" w14:textId="05E33F06" w:rsidR="000834D1" w:rsidRPr="007F70A0" w:rsidRDefault="000834D1" w:rsidP="000834D1">
      <w:pPr>
        <w:pStyle w:val="Default"/>
        <w:tabs>
          <w:tab w:val="left" w:pos="720"/>
        </w:tabs>
        <w:ind w:right="397"/>
        <w:jc w:val="both"/>
        <w:rPr>
          <w:rFonts w:ascii="Times New Roman" w:hAnsi="Times New Roman" w:cs="Times New Roman"/>
        </w:rPr>
      </w:pPr>
      <w:r w:rsidRPr="007F70A0">
        <w:rPr>
          <w:rFonts w:ascii="Times New Roman" w:hAnsi="Times New Roman" w:cs="Times New Roman"/>
        </w:rPr>
        <w:t>2.</w:t>
      </w:r>
      <w:r w:rsidR="003F7E05">
        <w:rPr>
          <w:rFonts w:ascii="Times New Roman" w:hAnsi="Times New Roman" w:cs="Times New Roman"/>
        </w:rPr>
        <w:t>6</w:t>
      </w:r>
      <w:r w:rsidRPr="007F70A0">
        <w:rPr>
          <w:rFonts w:ascii="Times New Roman" w:hAnsi="Times New Roman" w:cs="Times New Roman"/>
        </w:rPr>
        <w:t xml:space="preserve">. PVM sąskaita faktūra rengiama vadovaujantis Lietuvos Respublikos pridėtinės vertės mokesčio įstatymo ir jo įgyvendinamųjų teisės aktų nuostatomis.  </w:t>
      </w:r>
    </w:p>
    <w:p w14:paraId="661916DA" w14:textId="6725282C" w:rsidR="00EB76F5" w:rsidRDefault="000834D1" w:rsidP="00EB76F5">
      <w:pPr>
        <w:tabs>
          <w:tab w:val="left" w:pos="284"/>
          <w:tab w:val="left" w:pos="720"/>
        </w:tabs>
        <w:ind w:right="397"/>
        <w:contextualSpacing/>
        <w:jc w:val="both"/>
        <w:rPr>
          <w:szCs w:val="24"/>
        </w:rPr>
      </w:pPr>
      <w:r w:rsidRPr="007F70A0">
        <w:rPr>
          <w:szCs w:val="24"/>
        </w:rPr>
        <w:t>2.</w:t>
      </w:r>
      <w:r w:rsidR="003F7E05">
        <w:rPr>
          <w:szCs w:val="24"/>
        </w:rPr>
        <w:t>7</w:t>
      </w:r>
      <w:r w:rsidRPr="007F70A0">
        <w:rPr>
          <w:szCs w:val="24"/>
        </w:rPr>
        <w:t xml:space="preserve">. </w:t>
      </w:r>
      <w:r w:rsidR="00EB76F5" w:rsidRPr="00EB76F5">
        <w:rPr>
          <w:szCs w:val="24"/>
        </w:rPr>
        <w:t xml:space="preserve">PVM sąskaitos faktūros teikiamos tik elektroniniu būdu. Elektroninės PVM sąskaitos faktūros, atitinkančios Europos elektroninių sąskaitų faktūrų standartą, teikiamos Pardavėjo pasirinktomis priemonėmis. Europos elektroninių sąskaitų faktūrų standarto neatitinkančios elektroninės PVM sąskaitos faktūros teikiamos naudojantis informacinės sistemos „SABIS“ priemonėmis. Užsakovas elektronines PVM sąskaitas-faktūras priima ir apdoroja naudodamasis informacinės sistemos „SABIS“ priemonėmis, išskyrus Viešųjų pirkimų įstatymo 22 str. 12 d. nustatytus atvejus. Minėtu atveju nurodyti dokumentai pateikiami elektroniniu paštu </w:t>
      </w:r>
      <w:hyperlink r:id="rId10" w:history="1">
        <w:r w:rsidR="00EB76F5" w:rsidRPr="00425026">
          <w:rPr>
            <w:rStyle w:val="Hipersaitas"/>
            <w:szCs w:val="24"/>
          </w:rPr>
          <w:t>info@zuv.lt</w:t>
        </w:r>
      </w:hyperlink>
      <w:r w:rsidR="00EB76F5" w:rsidRPr="00EB76F5">
        <w:rPr>
          <w:szCs w:val="24"/>
        </w:rPr>
        <w:t>.</w:t>
      </w:r>
    </w:p>
    <w:p w14:paraId="2A4BEF27" w14:textId="1732A7C1" w:rsidR="00EB76F5" w:rsidRDefault="00EB76F5" w:rsidP="00EB76F5">
      <w:pPr>
        <w:tabs>
          <w:tab w:val="left" w:pos="284"/>
          <w:tab w:val="left" w:pos="720"/>
        </w:tabs>
        <w:ind w:right="397"/>
        <w:contextualSpacing/>
        <w:jc w:val="both"/>
        <w:rPr>
          <w:szCs w:val="24"/>
        </w:rPr>
      </w:pPr>
      <w:r>
        <w:rPr>
          <w:szCs w:val="24"/>
        </w:rPr>
        <w:t xml:space="preserve">2.8. </w:t>
      </w:r>
      <w:r w:rsidRPr="00EB76F5">
        <w:rPr>
          <w:szCs w:val="24"/>
        </w:rPr>
        <w:t xml:space="preserve">Išlaidas, susijusias su valstybės įmonei Registrų centrui mokėtinais mokesčiais už sąskaitos pateikimą Informacinės sistemos priemonėmis, apmoka </w:t>
      </w:r>
      <w:r>
        <w:rPr>
          <w:szCs w:val="24"/>
        </w:rPr>
        <w:t>Tiekėjas</w:t>
      </w:r>
      <w:r w:rsidRPr="00EB76F5">
        <w:rPr>
          <w:szCs w:val="24"/>
        </w:rPr>
        <w:t>.</w:t>
      </w:r>
    </w:p>
    <w:p w14:paraId="02A8FD45" w14:textId="0E301818" w:rsidR="000834D1" w:rsidRPr="007F70A0" w:rsidRDefault="000834D1" w:rsidP="00EB76F5">
      <w:pPr>
        <w:tabs>
          <w:tab w:val="left" w:pos="284"/>
          <w:tab w:val="left" w:pos="720"/>
        </w:tabs>
        <w:ind w:right="397"/>
        <w:contextualSpacing/>
        <w:jc w:val="both"/>
        <w:rPr>
          <w:szCs w:val="24"/>
        </w:rPr>
      </w:pPr>
      <w:r w:rsidRPr="007F70A0">
        <w:rPr>
          <w:szCs w:val="24"/>
        </w:rPr>
        <w:t>2.</w:t>
      </w:r>
      <w:r w:rsidR="003F7E05">
        <w:rPr>
          <w:szCs w:val="24"/>
        </w:rPr>
        <w:t>9</w:t>
      </w:r>
      <w:r w:rsidRPr="007F70A0">
        <w:rPr>
          <w:szCs w:val="24"/>
        </w:rPr>
        <w:t>. Užsakovas turi teisę be atskiro išankstinio Tiekėjo įspėjimo sulaikyti ir (ar) išskaičiuoti iš Tiekėjui pagal šią Sutartį mokėtinų sumų visas ir bet kokias nuostolių kompensavimo ir (ar) netesybų (delspinigių, baudų) sumas, Tiekėjo mokėtinas Užsakovui, t</w:t>
      </w:r>
      <w:r w:rsidR="000F64AF">
        <w:rPr>
          <w:szCs w:val="24"/>
        </w:rPr>
        <w:t xml:space="preserve"> </w:t>
      </w:r>
      <w:r w:rsidRPr="007F70A0">
        <w:rPr>
          <w:szCs w:val="24"/>
        </w:rPr>
        <w:t>.y. Užsakovui vienašališkai įskaitant vienarūšį priešpriešinį reikalavimą dėl atitinkamos sumos. Apie atliktą įskaitymą Užsakovas raštu informuoja Tiekėją.</w:t>
      </w:r>
    </w:p>
    <w:p w14:paraId="2808FCC3" w14:textId="77777777" w:rsidR="000834D1" w:rsidRPr="007F70A0" w:rsidRDefault="000834D1" w:rsidP="000834D1">
      <w:pPr>
        <w:jc w:val="both"/>
        <w:rPr>
          <w:rFonts w:cs="Symbol"/>
          <w:b/>
          <w:szCs w:val="24"/>
        </w:rPr>
      </w:pPr>
    </w:p>
    <w:p w14:paraId="7BD57D43" w14:textId="77777777" w:rsidR="000834D1" w:rsidRPr="001D2014" w:rsidRDefault="000834D1" w:rsidP="000834D1">
      <w:pPr>
        <w:rPr>
          <w:rFonts w:cs="Symbol"/>
          <w:caps/>
          <w:szCs w:val="24"/>
        </w:rPr>
      </w:pPr>
      <w:r w:rsidRPr="001D2014">
        <w:rPr>
          <w:rFonts w:cs="Symbol"/>
          <w:b/>
          <w:caps/>
          <w:szCs w:val="24"/>
        </w:rPr>
        <w:t>3.  Prekių pristatymas</w:t>
      </w:r>
    </w:p>
    <w:p w14:paraId="5E931252" w14:textId="0E022530" w:rsidR="000F64AF" w:rsidRPr="00F11416" w:rsidRDefault="000834D1" w:rsidP="000834D1">
      <w:pPr>
        <w:jc w:val="both"/>
        <w:rPr>
          <w:rFonts w:cs="Symbol"/>
          <w:b/>
          <w:bCs/>
          <w:szCs w:val="24"/>
        </w:rPr>
      </w:pPr>
      <w:r w:rsidRPr="007F70A0">
        <w:rPr>
          <w:rFonts w:cs="Symbol"/>
          <w:szCs w:val="24"/>
        </w:rPr>
        <w:t xml:space="preserve">3.1. </w:t>
      </w:r>
      <w:r w:rsidR="000F64AF" w:rsidRPr="00F11416">
        <w:rPr>
          <w:rFonts w:cs="Symbol"/>
          <w:szCs w:val="24"/>
        </w:rPr>
        <w:t>Prekių pristatymo</w:t>
      </w:r>
      <w:r w:rsidR="002E7C26" w:rsidRPr="00F11416">
        <w:rPr>
          <w:rFonts w:cs="Symbol"/>
          <w:szCs w:val="24"/>
        </w:rPr>
        <w:t xml:space="preserve"> </w:t>
      </w:r>
      <w:r w:rsidR="000F64AF" w:rsidRPr="00F11416">
        <w:rPr>
          <w:rFonts w:cs="Symbol"/>
          <w:szCs w:val="24"/>
        </w:rPr>
        <w:t>terminas:</w:t>
      </w:r>
      <w:r w:rsidR="007C6D95">
        <w:rPr>
          <w:rFonts w:cs="Symbol"/>
          <w:szCs w:val="24"/>
        </w:rPr>
        <w:t xml:space="preserve"> </w:t>
      </w:r>
      <w:r w:rsidR="007C6D95" w:rsidRPr="007C6D95">
        <w:rPr>
          <w:rFonts w:cs="Symbol"/>
          <w:b/>
          <w:bCs/>
          <w:szCs w:val="24"/>
        </w:rPr>
        <w:t>ne vėliau kaip</w:t>
      </w:r>
      <w:r w:rsidRPr="00F11416">
        <w:rPr>
          <w:rFonts w:cs="Symbol"/>
          <w:b/>
          <w:bCs/>
          <w:szCs w:val="24"/>
        </w:rPr>
        <w:t xml:space="preserve"> </w:t>
      </w:r>
      <w:r w:rsidR="009146F4" w:rsidRPr="00F11416">
        <w:rPr>
          <w:b/>
          <w:bCs/>
        </w:rPr>
        <w:t>iki 202</w:t>
      </w:r>
      <w:r w:rsidR="00E578C9" w:rsidRPr="00F11416">
        <w:rPr>
          <w:b/>
          <w:bCs/>
        </w:rPr>
        <w:t xml:space="preserve">5 </w:t>
      </w:r>
      <w:r w:rsidR="009146F4" w:rsidRPr="00F11416">
        <w:rPr>
          <w:b/>
          <w:bCs/>
        </w:rPr>
        <w:t xml:space="preserve">m. </w:t>
      </w:r>
      <w:r w:rsidR="00977F6B">
        <w:rPr>
          <w:b/>
          <w:bCs/>
        </w:rPr>
        <w:t>balandžio</w:t>
      </w:r>
      <w:r w:rsidR="009146F4" w:rsidRPr="00F11416">
        <w:rPr>
          <w:b/>
          <w:bCs/>
        </w:rPr>
        <w:t xml:space="preserve"> </w:t>
      </w:r>
      <w:r w:rsidR="00977F6B">
        <w:rPr>
          <w:b/>
          <w:bCs/>
        </w:rPr>
        <w:t>4</w:t>
      </w:r>
      <w:r w:rsidR="009146F4" w:rsidRPr="00F11416">
        <w:rPr>
          <w:b/>
          <w:bCs/>
        </w:rPr>
        <w:t xml:space="preserve"> d</w:t>
      </w:r>
      <w:r w:rsidR="005F1F4B" w:rsidRPr="00F11416">
        <w:rPr>
          <w:b/>
          <w:bCs/>
        </w:rPr>
        <w:t>.</w:t>
      </w:r>
      <w:r w:rsidRPr="00F11416">
        <w:rPr>
          <w:rFonts w:cs="Symbol"/>
          <w:b/>
          <w:bCs/>
          <w:szCs w:val="24"/>
        </w:rPr>
        <w:t xml:space="preserve"> </w:t>
      </w:r>
    </w:p>
    <w:p w14:paraId="682F8123" w14:textId="6B6DA47A" w:rsidR="009146F4" w:rsidRPr="00E578C9" w:rsidRDefault="000F64AF" w:rsidP="00E578C9">
      <w:pPr>
        <w:pStyle w:val="prastasiniatinklio"/>
        <w:spacing w:before="0" w:beforeAutospacing="0" w:after="0" w:afterAutospacing="0"/>
        <w:jc w:val="both"/>
        <w:rPr>
          <w:rFonts w:cs="Symbol"/>
        </w:rPr>
      </w:pPr>
      <w:r>
        <w:rPr>
          <w:rFonts w:cs="Symbol"/>
        </w:rPr>
        <w:t xml:space="preserve">3.2. </w:t>
      </w:r>
      <w:r w:rsidR="000834D1" w:rsidRPr="00F86247">
        <w:rPr>
          <w:rFonts w:cs="Symbol"/>
        </w:rPr>
        <w:t>Prekių pristatymo</w:t>
      </w:r>
      <w:r w:rsidR="001D40FD" w:rsidRPr="00F86247">
        <w:rPr>
          <w:rFonts w:cs="Symbol"/>
        </w:rPr>
        <w:t xml:space="preserve"> </w:t>
      </w:r>
      <w:r w:rsidR="000834D1" w:rsidRPr="00F86247">
        <w:rPr>
          <w:rFonts w:cs="Symbol"/>
        </w:rPr>
        <w:t>adresa</w:t>
      </w:r>
      <w:r w:rsidR="00E578C9" w:rsidRPr="00F86247">
        <w:rPr>
          <w:rFonts w:cs="Symbol"/>
        </w:rPr>
        <w:t>s</w:t>
      </w:r>
      <w:r w:rsidR="000834D1" w:rsidRPr="00F86247">
        <w:rPr>
          <w:rFonts w:cs="Symbol"/>
        </w:rPr>
        <w:t xml:space="preserve">: </w:t>
      </w:r>
      <w:r w:rsidR="00EA59C7" w:rsidRPr="00F86247">
        <w:t xml:space="preserve">Žuvininkystės tarnybos prie Lietuvos Respublikos žemės ūkio ministerijos Žuvivaisos departamento </w:t>
      </w:r>
      <w:r w:rsidR="00F86247" w:rsidRPr="00F86247">
        <w:rPr>
          <w:rFonts w:eastAsia="Times New Roman"/>
        </w:rPr>
        <w:t>Žuvų išteklių atkūrimo</w:t>
      </w:r>
      <w:r w:rsidR="00EA59C7" w:rsidRPr="00F86247">
        <w:rPr>
          <w:rFonts w:eastAsia="Times New Roman"/>
        </w:rPr>
        <w:t xml:space="preserve"> skyrius</w:t>
      </w:r>
      <w:r w:rsidR="00EA59C7" w:rsidRPr="00F86247">
        <w:t xml:space="preserve">, </w:t>
      </w:r>
      <w:r w:rsidR="00F86247" w:rsidRPr="00F86247">
        <w:rPr>
          <w:rStyle w:val="Emfaz"/>
          <w:i w:val="0"/>
          <w:iCs w:val="0"/>
          <w:shd w:val="clear" w:color="auto" w:fill="FFFFFF"/>
        </w:rPr>
        <w:t>Juozapavičiaus g. 9</w:t>
      </w:r>
      <w:r w:rsidR="00E578C9" w:rsidRPr="00F86247">
        <w:rPr>
          <w:rStyle w:val="Emfaz"/>
          <w:i w:val="0"/>
          <w:iCs w:val="0"/>
          <w:shd w:val="clear" w:color="auto" w:fill="FFFFFF"/>
        </w:rPr>
        <w:t>,</w:t>
      </w:r>
      <w:r w:rsidR="00F86247" w:rsidRPr="00F86247">
        <w:rPr>
          <w:rStyle w:val="Emfaz"/>
          <w:i w:val="0"/>
          <w:iCs w:val="0"/>
          <w:shd w:val="clear" w:color="auto" w:fill="FFFFFF"/>
        </w:rPr>
        <w:t xml:space="preserve"> 807 kabinetas, </w:t>
      </w:r>
      <w:r w:rsidR="00E578C9" w:rsidRPr="00F86247">
        <w:rPr>
          <w:rStyle w:val="Emfaz"/>
          <w:i w:val="0"/>
          <w:iCs w:val="0"/>
          <w:shd w:val="clear" w:color="auto" w:fill="FFFFFF"/>
        </w:rPr>
        <w:t xml:space="preserve"> </w:t>
      </w:r>
      <w:r w:rsidR="00F86247" w:rsidRPr="00F86247">
        <w:rPr>
          <w:rStyle w:val="Emfaz"/>
          <w:i w:val="0"/>
          <w:iCs w:val="0"/>
          <w:shd w:val="clear" w:color="auto" w:fill="FFFFFF"/>
        </w:rPr>
        <w:t>Vilnius.</w:t>
      </w:r>
    </w:p>
    <w:p w14:paraId="754C96A0" w14:textId="38B841D6" w:rsidR="000834D1" w:rsidRPr="007F70A0" w:rsidRDefault="000834D1" w:rsidP="000834D1">
      <w:pPr>
        <w:tabs>
          <w:tab w:val="left" w:pos="0"/>
          <w:tab w:val="left" w:pos="284"/>
          <w:tab w:val="left" w:pos="960"/>
        </w:tabs>
        <w:jc w:val="both"/>
        <w:rPr>
          <w:rFonts w:cs="Symbol"/>
          <w:szCs w:val="24"/>
        </w:rPr>
      </w:pPr>
      <w:r w:rsidRPr="007F70A0">
        <w:rPr>
          <w:rFonts w:cs="Symbol"/>
          <w:szCs w:val="24"/>
        </w:rPr>
        <w:t>3.</w:t>
      </w:r>
      <w:r w:rsidR="000F64AF">
        <w:rPr>
          <w:rFonts w:cs="Symbol"/>
          <w:szCs w:val="24"/>
        </w:rPr>
        <w:t>3</w:t>
      </w:r>
      <w:r w:rsidRPr="007F70A0">
        <w:rPr>
          <w:rFonts w:cs="Symbol"/>
          <w:szCs w:val="24"/>
        </w:rPr>
        <w:t>. Visos su Prekių pristatymu</w:t>
      </w:r>
      <w:r w:rsidR="0010210C">
        <w:rPr>
          <w:rFonts w:cs="Symbol"/>
          <w:szCs w:val="24"/>
        </w:rPr>
        <w:t xml:space="preserve"> </w:t>
      </w:r>
      <w:r w:rsidRPr="007F70A0">
        <w:rPr>
          <w:rFonts w:cs="Symbol"/>
          <w:szCs w:val="24"/>
        </w:rPr>
        <w:t xml:space="preserve">susijusios išlaidos yra įskaičiuotos į </w:t>
      </w:r>
      <w:r w:rsidR="00A5613F">
        <w:rPr>
          <w:rFonts w:cs="Symbol"/>
          <w:szCs w:val="24"/>
        </w:rPr>
        <w:t>Prekių</w:t>
      </w:r>
      <w:r w:rsidR="00A5613F" w:rsidRPr="007F70A0">
        <w:rPr>
          <w:rFonts w:cs="Symbol"/>
          <w:szCs w:val="24"/>
        </w:rPr>
        <w:t xml:space="preserve"> </w:t>
      </w:r>
      <w:r w:rsidRPr="007F70A0">
        <w:rPr>
          <w:rFonts w:cs="Symbol"/>
          <w:szCs w:val="24"/>
        </w:rPr>
        <w:t xml:space="preserve">kainą. </w:t>
      </w:r>
      <w:r w:rsidR="00F11416">
        <w:rPr>
          <w:rFonts w:cs="Symbol"/>
          <w:szCs w:val="24"/>
        </w:rPr>
        <w:t xml:space="preserve">Užsakovas </w:t>
      </w:r>
      <w:r w:rsidRPr="007F70A0">
        <w:rPr>
          <w:rFonts w:cs="Symbol"/>
          <w:szCs w:val="24"/>
        </w:rPr>
        <w:t>dėl to papildomų išlaidų patirti negali.</w:t>
      </w:r>
    </w:p>
    <w:p w14:paraId="163B66DF" w14:textId="77777777" w:rsidR="000834D1" w:rsidRPr="007F70A0" w:rsidRDefault="000834D1" w:rsidP="000834D1">
      <w:pPr>
        <w:tabs>
          <w:tab w:val="left" w:pos="0"/>
          <w:tab w:val="left" w:pos="960"/>
        </w:tabs>
        <w:jc w:val="both"/>
        <w:rPr>
          <w:rFonts w:cs="Symbol"/>
          <w:szCs w:val="24"/>
        </w:rPr>
      </w:pPr>
    </w:p>
    <w:p w14:paraId="7FE63E77" w14:textId="77777777" w:rsidR="000834D1" w:rsidRPr="001D2014" w:rsidRDefault="000834D1" w:rsidP="000834D1">
      <w:pPr>
        <w:pStyle w:val="Statja"/>
        <w:ind w:left="0"/>
        <w:rPr>
          <w:caps/>
          <w:sz w:val="24"/>
          <w:szCs w:val="24"/>
          <w:lang w:val="lt-LT"/>
        </w:rPr>
      </w:pPr>
      <w:r w:rsidRPr="001D2014">
        <w:rPr>
          <w:rFonts w:ascii="Times New Roman" w:hAnsi="Times New Roman" w:cs="Times New Roman"/>
          <w:bCs w:val="0"/>
          <w:caps/>
          <w:sz w:val="24"/>
          <w:szCs w:val="24"/>
          <w:lang w:val="lt-LT"/>
        </w:rPr>
        <w:t xml:space="preserve">4.  </w:t>
      </w:r>
      <w:r w:rsidRPr="001D2014">
        <w:rPr>
          <w:rFonts w:ascii="Times New Roman" w:hAnsi="Times New Roman" w:cs="Times New Roman"/>
          <w:caps/>
          <w:sz w:val="24"/>
          <w:szCs w:val="24"/>
          <w:lang w:val="lt-LT"/>
        </w:rPr>
        <w:t>Prekių kokybė ir garantiniai įsipareigojimai</w:t>
      </w:r>
    </w:p>
    <w:p w14:paraId="3EF76A0B" w14:textId="77777777" w:rsidR="000834D1" w:rsidRPr="007F70A0" w:rsidRDefault="000834D1" w:rsidP="000834D1">
      <w:pPr>
        <w:pStyle w:val="Sraopastraipa"/>
        <w:tabs>
          <w:tab w:val="left" w:pos="0"/>
          <w:tab w:val="left" w:pos="567"/>
          <w:tab w:val="left" w:pos="851"/>
          <w:tab w:val="left" w:pos="993"/>
        </w:tabs>
        <w:suppressAutoHyphens w:val="0"/>
        <w:ind w:left="0"/>
        <w:jc w:val="both"/>
        <w:rPr>
          <w:szCs w:val="24"/>
        </w:rPr>
      </w:pPr>
      <w:r w:rsidRPr="007F70A0">
        <w:rPr>
          <w:szCs w:val="24"/>
        </w:rPr>
        <w:t>4.1. Tiekėjas garantuoja, kad šios Sutarties pagrindu tiekiamos Prekės visiškai atitinka viešojo pirkimo dokumentuose keliamus reikalavimus.</w:t>
      </w:r>
      <w:r w:rsidRPr="007F70A0">
        <w:rPr>
          <w:color w:val="000000"/>
          <w:szCs w:val="24"/>
        </w:rPr>
        <w:t xml:space="preserve"> </w:t>
      </w:r>
    </w:p>
    <w:p w14:paraId="4705B272" w14:textId="2FE998C9" w:rsidR="000834D1" w:rsidRPr="00F11416" w:rsidRDefault="000834D1" w:rsidP="00F11416">
      <w:pPr>
        <w:tabs>
          <w:tab w:val="left" w:pos="567"/>
          <w:tab w:val="left" w:pos="851"/>
          <w:tab w:val="left" w:pos="993"/>
        </w:tabs>
        <w:jc w:val="both"/>
        <w:rPr>
          <w:szCs w:val="24"/>
        </w:rPr>
      </w:pPr>
      <w:r w:rsidRPr="007F70A0">
        <w:rPr>
          <w:rFonts w:eastAsia="Arial Unicode MS"/>
          <w:szCs w:val="24"/>
        </w:rPr>
        <w:t xml:space="preserve">4.2. Tiekėjas suteikia ne trumpesnį nei </w:t>
      </w:r>
      <w:r w:rsidR="00010C82">
        <w:rPr>
          <w:rFonts w:eastAsia="Arial Unicode MS"/>
          <w:szCs w:val="24"/>
        </w:rPr>
        <w:t>24</w:t>
      </w:r>
      <w:r>
        <w:rPr>
          <w:rFonts w:eastAsia="Arial Unicode MS"/>
          <w:szCs w:val="24"/>
        </w:rPr>
        <w:t xml:space="preserve"> mėnesių</w:t>
      </w:r>
      <w:r w:rsidRPr="007F70A0">
        <w:rPr>
          <w:rFonts w:eastAsia="Arial Unicode MS"/>
          <w:szCs w:val="24"/>
        </w:rPr>
        <w:t xml:space="preserve"> garantinį terminą</w:t>
      </w:r>
      <w:r w:rsidRPr="007F70A0">
        <w:rPr>
          <w:color w:val="000000"/>
          <w:szCs w:val="24"/>
        </w:rPr>
        <w:t xml:space="preserve">. </w:t>
      </w:r>
      <w:r w:rsidRPr="007F70A0">
        <w:rPr>
          <w:rFonts w:eastAsia="Arial Unicode MS"/>
          <w:szCs w:val="24"/>
        </w:rPr>
        <w:t xml:space="preserve">Garantinis terminas pradedamas skaičiuoti nuo </w:t>
      </w:r>
      <w:r w:rsidRPr="007F70A0">
        <w:rPr>
          <w:bCs/>
          <w:szCs w:val="24"/>
        </w:rPr>
        <w:t xml:space="preserve">Prekių </w:t>
      </w:r>
      <w:r w:rsidR="00A5613F">
        <w:rPr>
          <w:rFonts w:eastAsia="Arial Unicode MS"/>
          <w:szCs w:val="24"/>
        </w:rPr>
        <w:t xml:space="preserve">pristatymo </w:t>
      </w:r>
      <w:r>
        <w:rPr>
          <w:rFonts w:eastAsia="Arial Unicode MS"/>
          <w:szCs w:val="24"/>
        </w:rPr>
        <w:t>Užsakov</w:t>
      </w:r>
      <w:r w:rsidRPr="007F70A0">
        <w:rPr>
          <w:rFonts w:eastAsia="Arial Unicode MS"/>
          <w:szCs w:val="24"/>
        </w:rPr>
        <w:t xml:space="preserve">ui dienos ir </w:t>
      </w:r>
      <w:r>
        <w:rPr>
          <w:rFonts w:eastAsia="Arial Unicode MS"/>
          <w:szCs w:val="24"/>
        </w:rPr>
        <w:t>Prekių p</w:t>
      </w:r>
      <w:r w:rsidRPr="007F70A0">
        <w:rPr>
          <w:rFonts w:eastAsia="Arial Unicode MS"/>
          <w:szCs w:val="24"/>
        </w:rPr>
        <w:t>riėmimo</w:t>
      </w:r>
      <w:r w:rsidRPr="007F70A0">
        <w:rPr>
          <w:rFonts w:eastAsia="Symbol" w:cs="Symbol"/>
          <w:szCs w:val="24"/>
        </w:rPr>
        <w:t>–</w:t>
      </w:r>
      <w:r w:rsidRPr="007F70A0">
        <w:rPr>
          <w:rFonts w:eastAsia="Arial Unicode MS"/>
          <w:szCs w:val="24"/>
        </w:rPr>
        <w:t xml:space="preserve">perdavimo akto pasirašymo. </w:t>
      </w:r>
    </w:p>
    <w:p w14:paraId="409BA817" w14:textId="77777777" w:rsidR="000834D1" w:rsidRPr="007F70A0" w:rsidRDefault="000834D1" w:rsidP="000834D1">
      <w:pPr>
        <w:ind w:left="567" w:hanging="567"/>
        <w:jc w:val="both"/>
        <w:rPr>
          <w:b/>
          <w:szCs w:val="24"/>
        </w:rPr>
      </w:pPr>
    </w:p>
    <w:p w14:paraId="2E8C4AAE" w14:textId="77777777" w:rsidR="000834D1" w:rsidRPr="001D2014" w:rsidRDefault="000834D1" w:rsidP="000834D1">
      <w:pPr>
        <w:keepNext/>
        <w:ind w:left="567" w:hanging="567"/>
        <w:jc w:val="both"/>
        <w:rPr>
          <w:bCs/>
          <w:caps/>
          <w:szCs w:val="24"/>
        </w:rPr>
      </w:pPr>
      <w:r w:rsidRPr="001D2014">
        <w:rPr>
          <w:b/>
          <w:caps/>
          <w:szCs w:val="24"/>
        </w:rPr>
        <w:t>5. Užsakovo teisės ir pareigos</w:t>
      </w:r>
    </w:p>
    <w:p w14:paraId="5719C442" w14:textId="6B37C041" w:rsidR="000834D1" w:rsidRPr="007F70A0" w:rsidRDefault="000834D1" w:rsidP="00E578C9">
      <w:pPr>
        <w:ind w:right="-1" w:firstLine="1"/>
        <w:jc w:val="both"/>
        <w:rPr>
          <w:bCs/>
          <w:szCs w:val="24"/>
        </w:rPr>
      </w:pPr>
      <w:r w:rsidRPr="007F70A0">
        <w:rPr>
          <w:bCs/>
          <w:szCs w:val="24"/>
        </w:rPr>
        <w:t xml:space="preserve">5.1. Reikalauti, kad Tiekėjas Sutartyje nustatytais terminais ir sąlygomis pristatytų </w:t>
      </w:r>
      <w:r w:rsidR="007F53F9">
        <w:rPr>
          <w:bCs/>
          <w:szCs w:val="24"/>
        </w:rPr>
        <w:t xml:space="preserve">Techninėje specifikacijoje nurodytus reikalavimus atitinkančias </w:t>
      </w:r>
      <w:r w:rsidRPr="007F70A0">
        <w:rPr>
          <w:bCs/>
          <w:szCs w:val="24"/>
        </w:rPr>
        <w:t>Prekes.</w:t>
      </w:r>
    </w:p>
    <w:p w14:paraId="128B0A05" w14:textId="77777777" w:rsidR="000834D1" w:rsidRPr="007F70A0" w:rsidRDefault="000834D1" w:rsidP="000834D1">
      <w:pPr>
        <w:tabs>
          <w:tab w:val="left" w:pos="0"/>
          <w:tab w:val="left" w:pos="440"/>
        </w:tabs>
        <w:ind w:firstLine="6"/>
        <w:jc w:val="both"/>
        <w:rPr>
          <w:bCs/>
          <w:szCs w:val="24"/>
        </w:rPr>
      </w:pPr>
      <w:r w:rsidRPr="007F70A0">
        <w:rPr>
          <w:bCs/>
          <w:szCs w:val="24"/>
        </w:rPr>
        <w:t xml:space="preserve">5.2. </w:t>
      </w:r>
      <w:r w:rsidRPr="007F70A0">
        <w:rPr>
          <w:szCs w:val="24"/>
        </w:rPr>
        <w:t>Jei Prekės neatitiko Techninėje specifikacijoje nustatytų reikalavimų,</w:t>
      </w:r>
      <w:r w:rsidRPr="007F70A0">
        <w:rPr>
          <w:bCs/>
          <w:szCs w:val="24"/>
        </w:rPr>
        <w:t xml:space="preserve"> reikalauti, kad Tiekėjas </w:t>
      </w:r>
      <w:r w:rsidRPr="007F70A0">
        <w:rPr>
          <w:szCs w:val="24"/>
        </w:rPr>
        <w:t>neatlygintinai ištaisytų neatitikimus.</w:t>
      </w:r>
    </w:p>
    <w:p w14:paraId="7B0C26D2" w14:textId="48365EB3" w:rsidR="000834D1" w:rsidRPr="007F70A0" w:rsidRDefault="000834D1" w:rsidP="001D2014">
      <w:pPr>
        <w:tabs>
          <w:tab w:val="left" w:pos="284"/>
        </w:tabs>
        <w:jc w:val="both"/>
        <w:rPr>
          <w:bCs/>
          <w:szCs w:val="24"/>
        </w:rPr>
      </w:pPr>
      <w:r w:rsidRPr="007F70A0">
        <w:rPr>
          <w:bCs/>
          <w:szCs w:val="24"/>
        </w:rPr>
        <w:t xml:space="preserve">5.3.  Sumokėti Tiekėjui už </w:t>
      </w:r>
      <w:r w:rsidR="00805227">
        <w:rPr>
          <w:bCs/>
          <w:szCs w:val="24"/>
        </w:rPr>
        <w:t xml:space="preserve">nustatytais terminais ir sąlygomis pristatytas </w:t>
      </w:r>
      <w:r w:rsidRPr="007F70A0">
        <w:rPr>
          <w:bCs/>
          <w:szCs w:val="24"/>
        </w:rPr>
        <w:t>Prekes Sutartyje numatytais terminais ir tvarka.</w:t>
      </w:r>
    </w:p>
    <w:p w14:paraId="1C3A51A8" w14:textId="77777777" w:rsidR="000834D1" w:rsidRPr="007F70A0" w:rsidRDefault="000834D1" w:rsidP="000834D1">
      <w:pPr>
        <w:jc w:val="both"/>
        <w:rPr>
          <w:bCs/>
          <w:szCs w:val="24"/>
        </w:rPr>
      </w:pPr>
    </w:p>
    <w:p w14:paraId="045B6E2E" w14:textId="203A719B" w:rsidR="000834D1" w:rsidRPr="001D2014" w:rsidRDefault="000834D1" w:rsidP="000834D1">
      <w:pPr>
        <w:keepNext/>
        <w:ind w:left="567" w:hanging="567"/>
        <w:jc w:val="both"/>
        <w:rPr>
          <w:bCs/>
          <w:caps/>
          <w:szCs w:val="24"/>
        </w:rPr>
      </w:pPr>
      <w:r w:rsidRPr="001D2014">
        <w:rPr>
          <w:b/>
          <w:caps/>
          <w:szCs w:val="24"/>
        </w:rPr>
        <w:t>6. Tiekėjo pareigos</w:t>
      </w:r>
    </w:p>
    <w:p w14:paraId="429E8D83" w14:textId="0FC28583" w:rsidR="000834D1" w:rsidRPr="007F70A0" w:rsidRDefault="000834D1" w:rsidP="00E578C9">
      <w:pPr>
        <w:tabs>
          <w:tab w:val="left" w:pos="284"/>
        </w:tabs>
        <w:jc w:val="both"/>
        <w:rPr>
          <w:bCs/>
          <w:szCs w:val="24"/>
        </w:rPr>
      </w:pPr>
      <w:r w:rsidRPr="007F70A0">
        <w:rPr>
          <w:bCs/>
          <w:szCs w:val="24"/>
        </w:rPr>
        <w:t>6.1. Užsakovui pristatyti</w:t>
      </w:r>
      <w:r w:rsidR="00881844">
        <w:rPr>
          <w:bCs/>
          <w:szCs w:val="24"/>
        </w:rPr>
        <w:t xml:space="preserve"> </w:t>
      </w:r>
      <w:r w:rsidRPr="007F70A0">
        <w:rPr>
          <w:bCs/>
          <w:szCs w:val="24"/>
        </w:rPr>
        <w:t>Prekes laikantis Sutarties sąlygų ir Techninės specifikacijos reikalavimų.</w:t>
      </w:r>
    </w:p>
    <w:p w14:paraId="57A7BA46" w14:textId="7D251AED" w:rsidR="000834D1" w:rsidRPr="007F70A0" w:rsidRDefault="000834D1" w:rsidP="000834D1">
      <w:pPr>
        <w:tabs>
          <w:tab w:val="left" w:pos="561"/>
        </w:tabs>
        <w:ind w:left="561" w:hanging="561"/>
        <w:jc w:val="both"/>
        <w:rPr>
          <w:bCs/>
          <w:szCs w:val="24"/>
        </w:rPr>
      </w:pPr>
      <w:r w:rsidRPr="007F70A0">
        <w:rPr>
          <w:bCs/>
          <w:szCs w:val="24"/>
        </w:rPr>
        <w:t xml:space="preserve">6.2.  Pateikti Užsakovui PVM sąskaitą faktūrą ir </w:t>
      </w:r>
      <w:r>
        <w:rPr>
          <w:bCs/>
          <w:szCs w:val="24"/>
        </w:rPr>
        <w:t>P</w:t>
      </w:r>
      <w:r w:rsidRPr="007F70A0">
        <w:rPr>
          <w:bCs/>
          <w:szCs w:val="24"/>
        </w:rPr>
        <w:t>rekių priėmimo-perdavimo aktą.</w:t>
      </w:r>
    </w:p>
    <w:p w14:paraId="58A1E78B" w14:textId="77777777" w:rsidR="000834D1" w:rsidRPr="007F70A0" w:rsidRDefault="000834D1" w:rsidP="000834D1">
      <w:pPr>
        <w:tabs>
          <w:tab w:val="left" w:pos="0"/>
        </w:tabs>
        <w:jc w:val="both"/>
        <w:rPr>
          <w:szCs w:val="24"/>
        </w:rPr>
      </w:pPr>
      <w:r w:rsidRPr="007F70A0">
        <w:rPr>
          <w:bCs/>
          <w:szCs w:val="24"/>
        </w:rPr>
        <w:t xml:space="preserve">6.3. </w:t>
      </w:r>
      <w:r w:rsidRPr="007F70A0">
        <w:rPr>
          <w:szCs w:val="24"/>
        </w:rPr>
        <w:t>Jei Prekės neatitiko Techninėje specifikacijoje nustatytų reikalavimų, neatlygintinai ištaisyti neatitikimus.</w:t>
      </w:r>
    </w:p>
    <w:p w14:paraId="563CB0B6" w14:textId="77777777" w:rsidR="000834D1" w:rsidRPr="007F70A0" w:rsidRDefault="000834D1" w:rsidP="000834D1">
      <w:pPr>
        <w:tabs>
          <w:tab w:val="left" w:pos="0"/>
        </w:tabs>
        <w:jc w:val="both"/>
        <w:rPr>
          <w:bCs/>
          <w:szCs w:val="24"/>
        </w:rPr>
      </w:pPr>
    </w:p>
    <w:p w14:paraId="0D7EA4A9" w14:textId="77777777" w:rsidR="000834D1" w:rsidRPr="007F70A0" w:rsidRDefault="000834D1" w:rsidP="000834D1">
      <w:pPr>
        <w:widowControl w:val="0"/>
        <w:jc w:val="both"/>
        <w:rPr>
          <w:szCs w:val="24"/>
        </w:rPr>
      </w:pPr>
    </w:p>
    <w:p w14:paraId="4E7F9ADF" w14:textId="7DE96921" w:rsidR="000834D1" w:rsidRPr="001D2014" w:rsidRDefault="003F7E05" w:rsidP="000834D1">
      <w:pPr>
        <w:keepNext/>
        <w:ind w:left="567" w:hanging="567"/>
        <w:jc w:val="both"/>
        <w:rPr>
          <w:caps/>
          <w:szCs w:val="24"/>
        </w:rPr>
      </w:pPr>
      <w:r>
        <w:rPr>
          <w:b/>
          <w:caps/>
          <w:szCs w:val="24"/>
        </w:rPr>
        <w:t>7</w:t>
      </w:r>
      <w:r w:rsidR="000834D1" w:rsidRPr="001D2014">
        <w:rPr>
          <w:b/>
          <w:caps/>
          <w:szCs w:val="24"/>
        </w:rPr>
        <w:t>. Šalių įsipareigojimų vykdymo vėlavimai ir atsakomybė</w:t>
      </w:r>
    </w:p>
    <w:p w14:paraId="10652EB0" w14:textId="1D11A9CC" w:rsidR="000834D1" w:rsidRPr="007F70A0" w:rsidRDefault="003F7E05" w:rsidP="000834D1">
      <w:pPr>
        <w:pStyle w:val="Pagrindinistekstas1"/>
        <w:tabs>
          <w:tab w:val="left" w:pos="0"/>
        </w:tabs>
        <w:ind w:firstLine="0"/>
        <w:rPr>
          <w:sz w:val="24"/>
          <w:szCs w:val="24"/>
          <w:lang w:val="lt-LT"/>
        </w:rPr>
      </w:pPr>
      <w:r>
        <w:rPr>
          <w:rFonts w:ascii="Times New Roman" w:hAnsi="Times New Roman" w:cs="Times New Roman"/>
          <w:sz w:val="24"/>
          <w:szCs w:val="24"/>
          <w:lang w:val="lt-LT"/>
        </w:rPr>
        <w:t>7</w:t>
      </w:r>
      <w:r w:rsidR="000834D1" w:rsidRPr="007F70A0">
        <w:rPr>
          <w:rFonts w:ascii="Times New Roman" w:hAnsi="Times New Roman" w:cs="Times New Roman"/>
          <w:sz w:val="24"/>
          <w:szCs w:val="24"/>
          <w:lang w:val="lt-LT"/>
        </w:rPr>
        <w:t xml:space="preserve">.1. Jeigu Sutarties vykdymo metu Tiekėjas susiduria su aplinkybėmis, trukdančiomis laiku pristatyti Prekes, Tiekėjas nedelsdamas </w:t>
      </w:r>
      <w:r w:rsidR="00CF4C3F" w:rsidRPr="007F70A0">
        <w:rPr>
          <w:rFonts w:ascii="Times New Roman" w:hAnsi="Times New Roman" w:cs="Times New Roman"/>
          <w:sz w:val="24"/>
          <w:szCs w:val="24"/>
          <w:lang w:val="lt-LT"/>
        </w:rPr>
        <w:t xml:space="preserve">raštu </w:t>
      </w:r>
      <w:r w:rsidR="000834D1" w:rsidRPr="007F70A0">
        <w:rPr>
          <w:rFonts w:ascii="Times New Roman" w:hAnsi="Times New Roman" w:cs="Times New Roman"/>
          <w:sz w:val="24"/>
          <w:szCs w:val="24"/>
          <w:lang w:val="lt-LT"/>
        </w:rPr>
        <w:t xml:space="preserve">praneša Užsakovui  apie vėlavimo faktą, numatomą vėlavimo trukmę ir priežastis. Tokiu atveju </w:t>
      </w:r>
      <w:r w:rsidR="00CF4C3F">
        <w:rPr>
          <w:rFonts w:ascii="Times New Roman" w:hAnsi="Times New Roman" w:cs="Times New Roman"/>
          <w:sz w:val="24"/>
          <w:szCs w:val="24"/>
          <w:lang w:val="lt-LT"/>
        </w:rPr>
        <w:t>Tiekėjas</w:t>
      </w:r>
      <w:r w:rsidR="00CF4C3F" w:rsidRPr="007F70A0">
        <w:rPr>
          <w:rFonts w:ascii="Times New Roman" w:hAnsi="Times New Roman" w:cs="Times New Roman"/>
          <w:sz w:val="24"/>
          <w:szCs w:val="24"/>
          <w:lang w:val="lt-LT"/>
        </w:rPr>
        <w:t xml:space="preserve"> </w:t>
      </w:r>
      <w:r w:rsidR="000834D1" w:rsidRPr="007F70A0">
        <w:rPr>
          <w:rFonts w:ascii="Times New Roman" w:hAnsi="Times New Roman" w:cs="Times New Roman"/>
          <w:sz w:val="24"/>
          <w:szCs w:val="24"/>
          <w:lang w:val="lt-LT"/>
        </w:rPr>
        <w:t xml:space="preserve">privalo imtis visų įmanomų priemonių, kad minėtos priežastys būtų kuo greičiau pašalintos. </w:t>
      </w:r>
    </w:p>
    <w:p w14:paraId="14BCC8F7" w14:textId="5A5D06EC" w:rsidR="000834D1" w:rsidRPr="007F70A0" w:rsidRDefault="003F7E05" w:rsidP="000834D1">
      <w:pPr>
        <w:tabs>
          <w:tab w:val="left" w:pos="0"/>
        </w:tabs>
        <w:jc w:val="both"/>
        <w:rPr>
          <w:szCs w:val="24"/>
        </w:rPr>
      </w:pPr>
      <w:r>
        <w:rPr>
          <w:szCs w:val="24"/>
        </w:rPr>
        <w:lastRenderedPageBreak/>
        <w:t>7</w:t>
      </w:r>
      <w:r w:rsidR="000834D1" w:rsidRPr="007F70A0">
        <w:rPr>
          <w:szCs w:val="24"/>
        </w:rPr>
        <w:t xml:space="preserve">.2. Laiku neįvykdęs prisiimtų pagal šią </w:t>
      </w:r>
      <w:r w:rsidR="000834D1">
        <w:rPr>
          <w:szCs w:val="24"/>
        </w:rPr>
        <w:t>S</w:t>
      </w:r>
      <w:r w:rsidR="000834D1" w:rsidRPr="007F70A0">
        <w:rPr>
          <w:szCs w:val="24"/>
        </w:rPr>
        <w:t xml:space="preserve">utartį sutartinių įsipareigojimų ir Užsakovui </w:t>
      </w:r>
      <w:r w:rsidR="00CF4C3F">
        <w:rPr>
          <w:szCs w:val="24"/>
        </w:rPr>
        <w:t xml:space="preserve">raštu </w:t>
      </w:r>
      <w:r w:rsidR="000834D1" w:rsidRPr="007F70A0">
        <w:rPr>
          <w:szCs w:val="24"/>
        </w:rPr>
        <w:t xml:space="preserve">pareikalavus, Tiekėjas moka Užsakovui  </w:t>
      </w:r>
      <w:r w:rsidR="00CF4C3F" w:rsidRPr="007F70A0">
        <w:rPr>
          <w:szCs w:val="24"/>
        </w:rPr>
        <w:t xml:space="preserve">0,02 % </w:t>
      </w:r>
      <w:r w:rsidR="000834D1" w:rsidRPr="007F70A0">
        <w:rPr>
          <w:szCs w:val="24"/>
        </w:rPr>
        <w:t xml:space="preserve">delspinigius nuo Sutarties 2.2 punkte numatytos </w:t>
      </w:r>
      <w:r w:rsidR="00CF4C3F">
        <w:rPr>
          <w:szCs w:val="24"/>
        </w:rPr>
        <w:t>Sutarties kainos</w:t>
      </w:r>
      <w:r w:rsidR="00CF4C3F" w:rsidRPr="007F70A0">
        <w:rPr>
          <w:szCs w:val="24"/>
        </w:rPr>
        <w:t xml:space="preserve"> </w:t>
      </w:r>
      <w:r w:rsidR="000834D1" w:rsidRPr="007F70A0">
        <w:rPr>
          <w:szCs w:val="24"/>
        </w:rPr>
        <w:t>su PVM už kiekvieną pavėluotą dieną.</w:t>
      </w:r>
    </w:p>
    <w:p w14:paraId="297679F5" w14:textId="3E204BE3" w:rsidR="000834D1" w:rsidRPr="007F70A0" w:rsidRDefault="003F7E05" w:rsidP="000834D1">
      <w:pPr>
        <w:tabs>
          <w:tab w:val="left" w:pos="0"/>
        </w:tabs>
        <w:jc w:val="both"/>
        <w:rPr>
          <w:szCs w:val="24"/>
        </w:rPr>
      </w:pPr>
      <w:r>
        <w:rPr>
          <w:szCs w:val="24"/>
        </w:rPr>
        <w:t>7</w:t>
      </w:r>
      <w:r w:rsidR="000834D1" w:rsidRPr="007F70A0">
        <w:rPr>
          <w:szCs w:val="24"/>
        </w:rPr>
        <w:t xml:space="preserve">.3. Užsakovas, laiku neįvykdęs mokėjimo įsipareigojimų už </w:t>
      </w:r>
      <w:r w:rsidR="000834D1">
        <w:rPr>
          <w:szCs w:val="24"/>
        </w:rPr>
        <w:t xml:space="preserve">laiku </w:t>
      </w:r>
      <w:r w:rsidR="000834D1" w:rsidRPr="007F70A0">
        <w:rPr>
          <w:szCs w:val="24"/>
        </w:rPr>
        <w:t xml:space="preserve">pristatytas </w:t>
      </w:r>
      <w:r w:rsidR="00CF4C3F">
        <w:rPr>
          <w:szCs w:val="24"/>
        </w:rPr>
        <w:t xml:space="preserve">Techninės specifikacijos ir </w:t>
      </w:r>
      <w:r w:rsidR="000834D1" w:rsidRPr="007F70A0">
        <w:rPr>
          <w:szCs w:val="24"/>
        </w:rPr>
        <w:t xml:space="preserve">Sutarties sąlygas atitinkančias Prekes ir Tiekėjui </w:t>
      </w:r>
      <w:r w:rsidR="007B6004">
        <w:rPr>
          <w:szCs w:val="24"/>
        </w:rPr>
        <w:t xml:space="preserve">raštu </w:t>
      </w:r>
      <w:r w:rsidR="000834D1" w:rsidRPr="007F70A0">
        <w:rPr>
          <w:szCs w:val="24"/>
        </w:rPr>
        <w:t xml:space="preserve">pareikalavus, moka </w:t>
      </w:r>
      <w:r w:rsidR="007B6004" w:rsidRPr="007F70A0">
        <w:rPr>
          <w:szCs w:val="24"/>
        </w:rPr>
        <w:t xml:space="preserve">0,02 % </w:t>
      </w:r>
      <w:r w:rsidR="000834D1" w:rsidRPr="007F70A0">
        <w:rPr>
          <w:szCs w:val="24"/>
        </w:rPr>
        <w:t xml:space="preserve">delspinigius nuo Sutarties 2.2 punkte numatytos </w:t>
      </w:r>
      <w:r w:rsidR="007B6004">
        <w:rPr>
          <w:szCs w:val="24"/>
        </w:rPr>
        <w:t>Sutarties kainos</w:t>
      </w:r>
      <w:r w:rsidR="007B6004" w:rsidRPr="007F70A0">
        <w:rPr>
          <w:szCs w:val="24"/>
        </w:rPr>
        <w:t xml:space="preserve"> </w:t>
      </w:r>
      <w:r w:rsidR="000834D1" w:rsidRPr="007F70A0">
        <w:rPr>
          <w:szCs w:val="24"/>
        </w:rPr>
        <w:t>su PVM už  kiekvieną mokėjimo vėlavimo dieną.</w:t>
      </w:r>
    </w:p>
    <w:p w14:paraId="413177C2" w14:textId="00E1ACA3" w:rsidR="000834D1" w:rsidRPr="007F70A0" w:rsidRDefault="003F7E05" w:rsidP="000834D1">
      <w:pPr>
        <w:tabs>
          <w:tab w:val="left" w:pos="0"/>
        </w:tabs>
        <w:jc w:val="both"/>
        <w:rPr>
          <w:szCs w:val="24"/>
        </w:rPr>
      </w:pPr>
      <w:r>
        <w:rPr>
          <w:szCs w:val="24"/>
        </w:rPr>
        <w:t>7</w:t>
      </w:r>
      <w:r w:rsidR="000834D1" w:rsidRPr="007F70A0">
        <w:rPr>
          <w:szCs w:val="24"/>
        </w:rPr>
        <w:t xml:space="preserve">.4. Jeigu Tiekėjas, suderintu su Užsakovu </w:t>
      </w:r>
      <w:r w:rsidR="007B6004">
        <w:rPr>
          <w:szCs w:val="24"/>
        </w:rPr>
        <w:t>terminu</w:t>
      </w:r>
      <w:r w:rsidR="007B6004" w:rsidRPr="007F70A0">
        <w:rPr>
          <w:szCs w:val="24"/>
        </w:rPr>
        <w:t xml:space="preserve"> </w:t>
      </w:r>
      <w:r w:rsidR="000834D1" w:rsidRPr="007F70A0">
        <w:rPr>
          <w:szCs w:val="24"/>
        </w:rPr>
        <w:t xml:space="preserve">nepašalina </w:t>
      </w:r>
      <w:r w:rsidR="007B6004">
        <w:rPr>
          <w:szCs w:val="24"/>
        </w:rPr>
        <w:t xml:space="preserve">Prekių </w:t>
      </w:r>
      <w:r w:rsidR="000834D1" w:rsidRPr="007F70A0">
        <w:rPr>
          <w:szCs w:val="24"/>
        </w:rPr>
        <w:t xml:space="preserve">defektų, Užsakovo nustatytų per </w:t>
      </w:r>
      <w:r w:rsidR="007B6004">
        <w:rPr>
          <w:szCs w:val="24"/>
        </w:rPr>
        <w:t xml:space="preserve">Prekių </w:t>
      </w:r>
      <w:r w:rsidR="000834D1" w:rsidRPr="007F70A0">
        <w:rPr>
          <w:szCs w:val="24"/>
        </w:rPr>
        <w:t>garantinį laikotarpį, jis atlygina Užsakovui išlaidas, susijusias su defektų šalinimu.</w:t>
      </w:r>
    </w:p>
    <w:p w14:paraId="21CC1975" w14:textId="1B1D0926" w:rsidR="000834D1" w:rsidRPr="007F70A0" w:rsidRDefault="003F7E05" w:rsidP="000834D1">
      <w:pPr>
        <w:tabs>
          <w:tab w:val="left" w:pos="900"/>
        </w:tabs>
        <w:jc w:val="both"/>
        <w:rPr>
          <w:szCs w:val="24"/>
        </w:rPr>
      </w:pPr>
      <w:r>
        <w:rPr>
          <w:szCs w:val="24"/>
        </w:rPr>
        <w:t>7</w:t>
      </w:r>
      <w:r w:rsidR="000834D1" w:rsidRPr="007F70A0">
        <w:rPr>
          <w:szCs w:val="24"/>
        </w:rPr>
        <w:t xml:space="preserve">.5. Netesybų (baudų, delspinigių) pagal šios Sutarties numatytas sankcijas sumokėjimas neatleidžia Šalių nuo įsipareigojimų vykdymo arba </w:t>
      </w:r>
      <w:r w:rsidR="007B6004">
        <w:rPr>
          <w:szCs w:val="24"/>
        </w:rPr>
        <w:t>Prekių defektų</w:t>
      </w:r>
      <w:r w:rsidR="007B6004" w:rsidRPr="007F70A0">
        <w:rPr>
          <w:szCs w:val="24"/>
        </w:rPr>
        <w:t xml:space="preserve"> </w:t>
      </w:r>
      <w:r w:rsidR="000834D1" w:rsidRPr="007F70A0">
        <w:rPr>
          <w:szCs w:val="24"/>
        </w:rPr>
        <w:t>pašalinimo.</w:t>
      </w:r>
    </w:p>
    <w:p w14:paraId="2DF95806" w14:textId="77777777" w:rsidR="000834D1" w:rsidRPr="007F70A0" w:rsidRDefault="000834D1" w:rsidP="000834D1">
      <w:pPr>
        <w:tabs>
          <w:tab w:val="left" w:pos="540"/>
          <w:tab w:val="left" w:pos="900"/>
        </w:tabs>
        <w:ind w:left="540" w:hanging="540"/>
        <w:jc w:val="both"/>
        <w:rPr>
          <w:szCs w:val="24"/>
        </w:rPr>
      </w:pPr>
    </w:p>
    <w:p w14:paraId="51B2B2B3" w14:textId="1F93B708" w:rsidR="000834D1" w:rsidRPr="001D2014" w:rsidRDefault="003F7E05" w:rsidP="000834D1">
      <w:pPr>
        <w:keepNext/>
        <w:jc w:val="both"/>
        <w:rPr>
          <w:b/>
          <w:caps/>
          <w:szCs w:val="24"/>
        </w:rPr>
      </w:pPr>
      <w:r>
        <w:rPr>
          <w:b/>
          <w:caps/>
          <w:szCs w:val="24"/>
        </w:rPr>
        <w:t>8</w:t>
      </w:r>
      <w:r w:rsidR="000834D1" w:rsidRPr="001D2014">
        <w:rPr>
          <w:b/>
          <w:caps/>
          <w:szCs w:val="24"/>
        </w:rPr>
        <w:t>. Sutarties galiojimas ir nutraukimas</w:t>
      </w:r>
    </w:p>
    <w:p w14:paraId="4F7E52AB" w14:textId="41B3E41D" w:rsidR="000834D1" w:rsidRPr="00506DF1" w:rsidRDefault="003F7E05" w:rsidP="000834D1">
      <w:pPr>
        <w:keepNext/>
        <w:jc w:val="both"/>
        <w:rPr>
          <w:szCs w:val="24"/>
        </w:rPr>
      </w:pPr>
      <w:r>
        <w:rPr>
          <w:szCs w:val="24"/>
        </w:rPr>
        <w:t>8</w:t>
      </w:r>
      <w:r w:rsidR="000834D1" w:rsidRPr="007F70A0">
        <w:rPr>
          <w:szCs w:val="24"/>
        </w:rPr>
        <w:t xml:space="preserve">.1. Sutartis įsigalioja ją pasirašius abiems </w:t>
      </w:r>
      <w:r w:rsidR="007B6004">
        <w:rPr>
          <w:szCs w:val="24"/>
        </w:rPr>
        <w:t>Š</w:t>
      </w:r>
      <w:r w:rsidR="007B6004" w:rsidRPr="007F70A0">
        <w:rPr>
          <w:szCs w:val="24"/>
        </w:rPr>
        <w:t xml:space="preserve">alims </w:t>
      </w:r>
      <w:r w:rsidR="000834D1" w:rsidRPr="007F70A0">
        <w:rPr>
          <w:szCs w:val="24"/>
        </w:rPr>
        <w:t xml:space="preserve">ir galioja iki visiško Sutarties </w:t>
      </w:r>
      <w:r w:rsidR="007B6004">
        <w:rPr>
          <w:szCs w:val="24"/>
        </w:rPr>
        <w:t>Š</w:t>
      </w:r>
      <w:r w:rsidR="007B6004" w:rsidRPr="007F70A0">
        <w:rPr>
          <w:szCs w:val="24"/>
        </w:rPr>
        <w:t xml:space="preserve">alių </w:t>
      </w:r>
      <w:r w:rsidR="000834D1" w:rsidRPr="007F70A0">
        <w:rPr>
          <w:szCs w:val="24"/>
        </w:rPr>
        <w:t>įsipareigojimų įvykdymo</w:t>
      </w:r>
      <w:r w:rsidR="000834D1" w:rsidRPr="00506DF1">
        <w:rPr>
          <w:szCs w:val="24"/>
        </w:rPr>
        <w:t>, bet ne ilgiau kaip</w:t>
      </w:r>
      <w:r w:rsidR="000834D1" w:rsidRPr="00506DF1">
        <w:rPr>
          <w:b/>
          <w:bCs/>
          <w:szCs w:val="24"/>
        </w:rPr>
        <w:t xml:space="preserve"> iki 202</w:t>
      </w:r>
      <w:r w:rsidR="00506DF1" w:rsidRPr="00506DF1">
        <w:rPr>
          <w:b/>
          <w:bCs/>
          <w:szCs w:val="24"/>
        </w:rPr>
        <w:t>5</w:t>
      </w:r>
      <w:r w:rsidR="000834D1" w:rsidRPr="00506DF1">
        <w:rPr>
          <w:b/>
          <w:bCs/>
          <w:szCs w:val="24"/>
        </w:rPr>
        <w:t xml:space="preserve"> m. </w:t>
      </w:r>
      <w:r w:rsidR="00BB2A9A">
        <w:rPr>
          <w:b/>
          <w:bCs/>
          <w:szCs w:val="24"/>
        </w:rPr>
        <w:t>gegužės 4</w:t>
      </w:r>
      <w:r w:rsidR="000834D1" w:rsidRPr="00506DF1">
        <w:rPr>
          <w:b/>
          <w:bCs/>
          <w:szCs w:val="24"/>
        </w:rPr>
        <w:t xml:space="preserve"> d.</w:t>
      </w:r>
      <w:r w:rsidR="00506DF1">
        <w:rPr>
          <w:b/>
          <w:bCs/>
          <w:szCs w:val="24"/>
        </w:rPr>
        <w:t xml:space="preserve"> </w:t>
      </w:r>
      <w:r w:rsidR="00506DF1" w:rsidRPr="00506DF1">
        <w:rPr>
          <w:szCs w:val="24"/>
        </w:rPr>
        <w:t>arba kol bus nutraukta.</w:t>
      </w:r>
    </w:p>
    <w:p w14:paraId="3C365B90" w14:textId="50B0ED0E" w:rsidR="000834D1" w:rsidRPr="007F70A0" w:rsidRDefault="003F7E05" w:rsidP="000834D1">
      <w:pPr>
        <w:tabs>
          <w:tab w:val="left" w:pos="540"/>
          <w:tab w:val="left" w:pos="1320"/>
        </w:tabs>
        <w:jc w:val="both"/>
        <w:rPr>
          <w:szCs w:val="24"/>
        </w:rPr>
      </w:pPr>
      <w:r>
        <w:rPr>
          <w:szCs w:val="24"/>
        </w:rPr>
        <w:t>8</w:t>
      </w:r>
      <w:r w:rsidR="000834D1" w:rsidRPr="007F70A0">
        <w:rPr>
          <w:szCs w:val="24"/>
        </w:rPr>
        <w:t>.2.</w:t>
      </w:r>
      <w:r w:rsidR="00C94412">
        <w:rPr>
          <w:szCs w:val="24"/>
        </w:rPr>
        <w:t xml:space="preserve"> </w:t>
      </w:r>
      <w:r w:rsidR="000834D1" w:rsidRPr="007F70A0">
        <w:rPr>
          <w:szCs w:val="24"/>
        </w:rPr>
        <w:t>Užsakovas turi teisę vienašališkai nutraukti šią Sutartį ir pareikalauti iš Tiekėjo atlyginti Užsakovo patirtus nuostolius,</w:t>
      </w:r>
      <w:r w:rsidR="000834D1">
        <w:rPr>
          <w:szCs w:val="24"/>
        </w:rPr>
        <w:t xml:space="preserve"> </w:t>
      </w:r>
      <w:r w:rsidR="00912450">
        <w:rPr>
          <w:szCs w:val="24"/>
        </w:rPr>
        <w:t xml:space="preserve">raštu </w:t>
      </w:r>
      <w:r w:rsidR="000834D1">
        <w:rPr>
          <w:szCs w:val="24"/>
        </w:rPr>
        <w:t>įspėjęs Tiekėją prieš 5 darbo dienas,</w:t>
      </w:r>
      <w:r w:rsidR="000834D1" w:rsidRPr="007F70A0">
        <w:rPr>
          <w:szCs w:val="24"/>
        </w:rPr>
        <w:t xml:space="preserve"> jeigu:</w:t>
      </w:r>
    </w:p>
    <w:p w14:paraId="0C637D4E" w14:textId="78052B62" w:rsidR="000834D1" w:rsidRPr="007F70A0" w:rsidRDefault="003F7E05" w:rsidP="000834D1">
      <w:pPr>
        <w:tabs>
          <w:tab w:val="left" w:pos="600"/>
        </w:tabs>
        <w:jc w:val="both"/>
        <w:rPr>
          <w:szCs w:val="24"/>
        </w:rPr>
      </w:pPr>
      <w:r>
        <w:rPr>
          <w:szCs w:val="24"/>
        </w:rPr>
        <w:t>8</w:t>
      </w:r>
      <w:r w:rsidR="000834D1" w:rsidRPr="007F70A0">
        <w:rPr>
          <w:szCs w:val="24"/>
        </w:rPr>
        <w:t>.2.1.</w:t>
      </w:r>
      <w:r w:rsidR="00C94412">
        <w:rPr>
          <w:szCs w:val="24"/>
        </w:rPr>
        <w:t xml:space="preserve"> </w:t>
      </w:r>
      <w:r w:rsidR="000834D1" w:rsidRPr="007F70A0">
        <w:rPr>
          <w:szCs w:val="24"/>
        </w:rPr>
        <w:t xml:space="preserve">Tiekėjas per </w:t>
      </w:r>
      <w:r w:rsidR="00C41AAA">
        <w:rPr>
          <w:szCs w:val="24"/>
        </w:rPr>
        <w:t>Užsakovo</w:t>
      </w:r>
      <w:r w:rsidR="00C41AAA" w:rsidRPr="007F70A0">
        <w:rPr>
          <w:szCs w:val="24"/>
        </w:rPr>
        <w:t xml:space="preserve"> </w:t>
      </w:r>
      <w:r w:rsidR="000834D1" w:rsidRPr="007F70A0">
        <w:rPr>
          <w:szCs w:val="24"/>
        </w:rPr>
        <w:t xml:space="preserve">nustatytą </w:t>
      </w:r>
      <w:r w:rsidR="00C41AAA">
        <w:rPr>
          <w:szCs w:val="24"/>
        </w:rPr>
        <w:t>terminą</w:t>
      </w:r>
      <w:r w:rsidR="00C41AAA" w:rsidRPr="007F70A0">
        <w:rPr>
          <w:szCs w:val="24"/>
        </w:rPr>
        <w:t xml:space="preserve"> </w:t>
      </w:r>
      <w:r w:rsidR="000834D1" w:rsidRPr="007F70A0">
        <w:rPr>
          <w:szCs w:val="24"/>
        </w:rPr>
        <w:t>neįvykdo Užsakovo nurodymo ištaisyti netinkamai įvykdytus arba neįvykdytus sutartinius įsipareigojimus;</w:t>
      </w:r>
    </w:p>
    <w:p w14:paraId="5FCAD294" w14:textId="2FC8E031" w:rsidR="000834D1" w:rsidRPr="007F70A0" w:rsidRDefault="003F7E05" w:rsidP="000834D1">
      <w:pPr>
        <w:jc w:val="both"/>
        <w:rPr>
          <w:szCs w:val="24"/>
        </w:rPr>
      </w:pPr>
      <w:r>
        <w:rPr>
          <w:szCs w:val="24"/>
        </w:rPr>
        <w:t>8</w:t>
      </w:r>
      <w:r w:rsidR="000834D1" w:rsidRPr="007F70A0">
        <w:rPr>
          <w:szCs w:val="24"/>
        </w:rPr>
        <w:t>.2.2.</w:t>
      </w:r>
      <w:r w:rsidR="00C94412">
        <w:rPr>
          <w:szCs w:val="24"/>
        </w:rPr>
        <w:t xml:space="preserve"> </w:t>
      </w:r>
      <w:r w:rsidR="000834D1" w:rsidRPr="007F70A0">
        <w:rPr>
          <w:szCs w:val="24"/>
        </w:rPr>
        <w:t>Tiekėjas bankrutuoja arba yra likviduojamas, kai sustabdo ūkinę veiklą, arba kai įstatymuose ir kituose teisės aktuose numatyta tvarka susidaro analogiška situacija</w:t>
      </w:r>
      <w:r w:rsidR="00912450">
        <w:rPr>
          <w:szCs w:val="24"/>
        </w:rPr>
        <w:t>;</w:t>
      </w:r>
    </w:p>
    <w:p w14:paraId="02FD6F48" w14:textId="5FA2F73C" w:rsidR="000834D1" w:rsidRPr="007F70A0" w:rsidRDefault="003F7E05" w:rsidP="000834D1">
      <w:pPr>
        <w:jc w:val="both"/>
        <w:rPr>
          <w:szCs w:val="24"/>
        </w:rPr>
      </w:pPr>
      <w:r>
        <w:rPr>
          <w:szCs w:val="24"/>
        </w:rPr>
        <w:t>8</w:t>
      </w:r>
      <w:r w:rsidR="000834D1" w:rsidRPr="007F70A0">
        <w:rPr>
          <w:szCs w:val="24"/>
        </w:rPr>
        <w:t xml:space="preserve">.2.3. Tiekėjas per </w:t>
      </w:r>
      <w:r w:rsidR="000834D1">
        <w:rPr>
          <w:szCs w:val="24"/>
        </w:rPr>
        <w:t xml:space="preserve">Sutartyje </w:t>
      </w:r>
      <w:r w:rsidR="000834D1" w:rsidRPr="007F70A0">
        <w:rPr>
          <w:szCs w:val="24"/>
        </w:rPr>
        <w:t xml:space="preserve">nustatytą laikotarpį nepristato </w:t>
      </w:r>
      <w:r w:rsidR="000834D1">
        <w:rPr>
          <w:szCs w:val="24"/>
        </w:rPr>
        <w:t>P</w:t>
      </w:r>
      <w:r w:rsidR="000834D1" w:rsidRPr="007F70A0">
        <w:rPr>
          <w:szCs w:val="24"/>
        </w:rPr>
        <w:t>rekių.</w:t>
      </w:r>
    </w:p>
    <w:p w14:paraId="4FA2C5C4" w14:textId="646399CF" w:rsidR="000834D1" w:rsidRDefault="003F7E05" w:rsidP="000834D1">
      <w:pPr>
        <w:tabs>
          <w:tab w:val="left" w:pos="540"/>
          <w:tab w:val="left" w:pos="1320"/>
        </w:tabs>
        <w:jc w:val="both"/>
        <w:rPr>
          <w:szCs w:val="24"/>
        </w:rPr>
      </w:pPr>
      <w:r>
        <w:rPr>
          <w:szCs w:val="24"/>
        </w:rPr>
        <w:t>8</w:t>
      </w:r>
      <w:r w:rsidR="000834D1" w:rsidRPr="007F70A0">
        <w:rPr>
          <w:szCs w:val="24"/>
        </w:rPr>
        <w:t>.3.</w:t>
      </w:r>
      <w:r w:rsidR="00C94412">
        <w:rPr>
          <w:szCs w:val="24"/>
        </w:rPr>
        <w:t xml:space="preserve"> </w:t>
      </w:r>
      <w:r w:rsidR="000834D1" w:rsidRPr="007F70A0">
        <w:rPr>
          <w:szCs w:val="24"/>
        </w:rPr>
        <w:t xml:space="preserve">Tiekėjas turi teisę vienašališkai nutraukti šią </w:t>
      </w:r>
      <w:r w:rsidR="000834D1">
        <w:rPr>
          <w:szCs w:val="24"/>
        </w:rPr>
        <w:t>S</w:t>
      </w:r>
      <w:r w:rsidR="000834D1" w:rsidRPr="007F70A0">
        <w:rPr>
          <w:szCs w:val="24"/>
        </w:rPr>
        <w:t>utartį prieš terminą</w:t>
      </w:r>
      <w:r w:rsidR="000834D1">
        <w:rPr>
          <w:szCs w:val="24"/>
        </w:rPr>
        <w:t>,</w:t>
      </w:r>
      <w:r w:rsidR="000834D1" w:rsidRPr="00B75A39">
        <w:rPr>
          <w:szCs w:val="24"/>
        </w:rPr>
        <w:t xml:space="preserve"> </w:t>
      </w:r>
      <w:r w:rsidR="00912450">
        <w:rPr>
          <w:szCs w:val="24"/>
        </w:rPr>
        <w:t xml:space="preserve">raštu </w:t>
      </w:r>
      <w:r w:rsidR="000834D1">
        <w:rPr>
          <w:szCs w:val="24"/>
        </w:rPr>
        <w:t>įspėjęs Užsakovą prieš 5 darbo dienas,</w:t>
      </w:r>
      <w:r w:rsidR="000834D1" w:rsidRPr="007F70A0">
        <w:rPr>
          <w:szCs w:val="24"/>
        </w:rPr>
        <w:t xml:space="preserve"> kai Užsakovas vėluoja apmokėti </w:t>
      </w:r>
      <w:r w:rsidR="00912450">
        <w:rPr>
          <w:szCs w:val="24"/>
        </w:rPr>
        <w:t xml:space="preserve">Tiekėjo pateiktą PVM sąskaitą faktūrą </w:t>
      </w:r>
      <w:r w:rsidR="000834D1" w:rsidRPr="007F70A0">
        <w:rPr>
          <w:szCs w:val="24"/>
        </w:rPr>
        <w:t>daugiau kaip 60 (šešiasdešimt) kalend</w:t>
      </w:r>
      <w:r w:rsidR="000834D1">
        <w:rPr>
          <w:szCs w:val="24"/>
        </w:rPr>
        <w:t>orinių dienų</w:t>
      </w:r>
      <w:r w:rsidR="00912450">
        <w:rPr>
          <w:szCs w:val="24"/>
        </w:rPr>
        <w:t>.</w:t>
      </w:r>
      <w:r w:rsidR="000834D1" w:rsidRPr="007F70A0">
        <w:rPr>
          <w:szCs w:val="24"/>
        </w:rPr>
        <w:t xml:space="preserve"> </w:t>
      </w:r>
    </w:p>
    <w:p w14:paraId="3289DB47" w14:textId="03597A98" w:rsidR="000834D1" w:rsidRPr="007F70A0" w:rsidRDefault="003F7E05" w:rsidP="000834D1">
      <w:pPr>
        <w:tabs>
          <w:tab w:val="left" w:pos="1320"/>
        </w:tabs>
        <w:jc w:val="both"/>
        <w:rPr>
          <w:szCs w:val="24"/>
        </w:rPr>
      </w:pPr>
      <w:r>
        <w:rPr>
          <w:szCs w:val="24"/>
        </w:rPr>
        <w:t>8</w:t>
      </w:r>
      <w:r w:rsidR="000834D1">
        <w:rPr>
          <w:szCs w:val="24"/>
        </w:rPr>
        <w:t xml:space="preserve">.4. Sutartis gali būti nutraukta </w:t>
      </w:r>
      <w:r w:rsidR="008B3A5E">
        <w:rPr>
          <w:szCs w:val="24"/>
        </w:rPr>
        <w:t>abiejų Š</w:t>
      </w:r>
      <w:r w:rsidR="000834D1">
        <w:rPr>
          <w:szCs w:val="24"/>
        </w:rPr>
        <w:t xml:space="preserve">alių </w:t>
      </w:r>
      <w:r w:rsidR="008B3A5E">
        <w:rPr>
          <w:szCs w:val="24"/>
        </w:rPr>
        <w:t xml:space="preserve">raštišku </w:t>
      </w:r>
      <w:r w:rsidR="000834D1">
        <w:rPr>
          <w:szCs w:val="24"/>
        </w:rPr>
        <w:t>susitarimu</w:t>
      </w:r>
      <w:r w:rsidR="008B3A5E">
        <w:rPr>
          <w:szCs w:val="24"/>
        </w:rPr>
        <w:t>.</w:t>
      </w:r>
    </w:p>
    <w:p w14:paraId="6DAE12EC" w14:textId="77777777" w:rsidR="000834D1" w:rsidRPr="007F70A0" w:rsidRDefault="000834D1" w:rsidP="000834D1">
      <w:pPr>
        <w:tabs>
          <w:tab w:val="left" w:pos="540"/>
          <w:tab w:val="left" w:pos="900"/>
        </w:tabs>
        <w:ind w:left="540" w:hanging="540"/>
        <w:jc w:val="both"/>
        <w:rPr>
          <w:szCs w:val="24"/>
        </w:rPr>
      </w:pPr>
    </w:p>
    <w:p w14:paraId="4A18E9A9" w14:textId="1FF10263" w:rsidR="000834D1" w:rsidRPr="0030677E" w:rsidRDefault="003F7E05" w:rsidP="000834D1">
      <w:pPr>
        <w:keepNext/>
        <w:jc w:val="both"/>
        <w:rPr>
          <w:caps/>
          <w:szCs w:val="24"/>
        </w:rPr>
      </w:pPr>
      <w:r>
        <w:rPr>
          <w:b/>
          <w:caps/>
          <w:szCs w:val="24"/>
        </w:rPr>
        <w:t>9</w:t>
      </w:r>
      <w:r w:rsidR="000834D1" w:rsidRPr="0030677E">
        <w:rPr>
          <w:b/>
          <w:caps/>
          <w:szCs w:val="24"/>
        </w:rPr>
        <w:t xml:space="preserve">. Nenugalimos jėgos </w:t>
      </w:r>
      <w:r w:rsidR="007B6004" w:rsidRPr="0030677E">
        <w:rPr>
          <w:b/>
          <w:caps/>
          <w:szCs w:val="24"/>
        </w:rPr>
        <w:t xml:space="preserve">(force majeure) </w:t>
      </w:r>
      <w:r w:rsidR="000834D1" w:rsidRPr="0030677E">
        <w:rPr>
          <w:b/>
          <w:caps/>
          <w:szCs w:val="24"/>
        </w:rPr>
        <w:t>aplinkybės</w:t>
      </w:r>
    </w:p>
    <w:p w14:paraId="38C8D109" w14:textId="262BDD35" w:rsidR="000834D1" w:rsidRPr="007F70A0" w:rsidRDefault="003F7E05" w:rsidP="000834D1">
      <w:pPr>
        <w:pStyle w:val="Pagrindiniotekstotrauka"/>
        <w:spacing w:after="0"/>
        <w:ind w:left="0"/>
        <w:jc w:val="both"/>
        <w:rPr>
          <w:szCs w:val="24"/>
        </w:rPr>
      </w:pPr>
      <w:r>
        <w:rPr>
          <w:szCs w:val="24"/>
        </w:rPr>
        <w:t>9</w:t>
      </w:r>
      <w:r w:rsidR="000834D1" w:rsidRPr="007F70A0">
        <w:rPr>
          <w:szCs w:val="24"/>
        </w:rPr>
        <w:t>.1.</w:t>
      </w:r>
      <w:r w:rsidR="00C94412">
        <w:rPr>
          <w:szCs w:val="24"/>
        </w:rPr>
        <w:t xml:space="preserve"> </w:t>
      </w:r>
      <w:r w:rsidR="000834D1" w:rsidRPr="007F70A0">
        <w:rPr>
          <w:szCs w:val="24"/>
        </w:rPr>
        <w:t xml:space="preserve">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w:t>
      </w:r>
      <w:r w:rsidR="00CE4C82">
        <w:rPr>
          <w:szCs w:val="24"/>
        </w:rPr>
        <w:t xml:space="preserve">Sutartimi prisiimtų </w:t>
      </w:r>
      <w:r w:rsidR="000834D1" w:rsidRPr="007F70A0">
        <w:rPr>
          <w:szCs w:val="24"/>
        </w:rPr>
        <w:t>įsipareigojimų vykdymui.</w:t>
      </w:r>
    </w:p>
    <w:p w14:paraId="0B081B8B" w14:textId="16EE7CB6" w:rsidR="000834D1" w:rsidRPr="007F70A0" w:rsidRDefault="003F7E05" w:rsidP="000834D1">
      <w:pPr>
        <w:pStyle w:val="Pagrindiniotekstotrauka"/>
        <w:spacing w:after="0"/>
        <w:ind w:left="0"/>
        <w:jc w:val="both"/>
        <w:rPr>
          <w:szCs w:val="24"/>
        </w:rPr>
      </w:pPr>
      <w:r>
        <w:rPr>
          <w:szCs w:val="24"/>
        </w:rPr>
        <w:t>9</w:t>
      </w:r>
      <w:r w:rsidR="000834D1" w:rsidRPr="007F70A0">
        <w:rPr>
          <w:szCs w:val="24"/>
        </w:rPr>
        <w:t>.2.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w:t>
      </w:r>
      <w:r w:rsidR="000834D1">
        <w:rPr>
          <w:szCs w:val="24"/>
        </w:rPr>
        <w:t>, patvirtintose</w:t>
      </w:r>
      <w:r w:rsidR="000834D1" w:rsidRPr="007F70A0">
        <w:rPr>
          <w:szCs w:val="24"/>
        </w:rPr>
        <w:t xml:space="preserve"> Lie</w:t>
      </w:r>
      <w:r w:rsidR="000834D1">
        <w:rPr>
          <w:szCs w:val="24"/>
        </w:rPr>
        <w:t>tuvos  Respublikos  Vyriausybės</w:t>
      </w:r>
      <w:r w:rsidR="000834D1" w:rsidRPr="007F70A0">
        <w:rPr>
          <w:szCs w:val="24"/>
        </w:rPr>
        <w:t xml:space="preserve"> 1996 m. </w:t>
      </w:r>
      <w:r w:rsidR="000834D1">
        <w:rPr>
          <w:szCs w:val="24"/>
        </w:rPr>
        <w:t>l</w:t>
      </w:r>
      <w:r w:rsidR="000834D1" w:rsidRPr="007F70A0">
        <w:rPr>
          <w:szCs w:val="24"/>
        </w:rPr>
        <w:t>iepos 15 d.  nutarim</w:t>
      </w:r>
      <w:r w:rsidR="000834D1">
        <w:rPr>
          <w:szCs w:val="24"/>
        </w:rPr>
        <w:t>u</w:t>
      </w:r>
      <w:r w:rsidR="000834D1" w:rsidRPr="007F70A0">
        <w:rPr>
          <w:szCs w:val="24"/>
        </w:rPr>
        <w:t xml:space="preserve"> Nr. 840 „Dėl Atleidimo nuo atsakomybės esant nenugalimos jėgos (force majeure) apli</w:t>
      </w:r>
      <w:r w:rsidR="000834D1">
        <w:rPr>
          <w:szCs w:val="24"/>
        </w:rPr>
        <w:t>nkybėms taisyklių patvirtinimo“</w:t>
      </w:r>
      <w:r w:rsidR="000834D1" w:rsidRPr="007F70A0">
        <w:rPr>
          <w:szCs w:val="24"/>
        </w:rPr>
        <w:t>.</w:t>
      </w:r>
    </w:p>
    <w:p w14:paraId="51154BBB" w14:textId="1C1B489D" w:rsidR="000834D1" w:rsidRDefault="003F7E05" w:rsidP="000834D1">
      <w:pPr>
        <w:pStyle w:val="Pagrindiniotekstotrauka"/>
        <w:spacing w:after="0"/>
        <w:ind w:left="0"/>
        <w:jc w:val="both"/>
        <w:rPr>
          <w:szCs w:val="24"/>
        </w:rPr>
      </w:pPr>
      <w:r>
        <w:rPr>
          <w:szCs w:val="24"/>
        </w:rPr>
        <w:t>9</w:t>
      </w:r>
      <w:r w:rsidR="000834D1" w:rsidRPr="007F70A0">
        <w:rPr>
          <w:szCs w:val="24"/>
        </w:rPr>
        <w:t xml:space="preserve">.3. Jei kuri nors </w:t>
      </w:r>
      <w:r w:rsidR="000834D1">
        <w:rPr>
          <w:szCs w:val="24"/>
        </w:rPr>
        <w:t>S</w:t>
      </w:r>
      <w:r w:rsidR="000834D1" w:rsidRPr="007F70A0">
        <w:rPr>
          <w:szCs w:val="24"/>
        </w:rPr>
        <w:t xml:space="preserve">utarties Šalis mano, kad atsirado nenugalimos jėgos (force majeure) aplinkybės, dėl kurių ji negali vykdyti savo įsipareigojimų, ji nedelsdama (ne vėliau kaip per </w:t>
      </w:r>
      <w:r w:rsidR="00CE4C82">
        <w:rPr>
          <w:szCs w:val="24"/>
        </w:rPr>
        <w:t>5</w:t>
      </w:r>
      <w:r w:rsidR="00CE4C82" w:rsidRPr="007F70A0">
        <w:rPr>
          <w:szCs w:val="24"/>
        </w:rPr>
        <w:t xml:space="preserve"> </w:t>
      </w:r>
      <w:r w:rsidR="000834D1" w:rsidRPr="007F70A0">
        <w:rPr>
          <w:szCs w:val="24"/>
        </w:rPr>
        <w:t>(</w:t>
      </w:r>
      <w:r w:rsidR="00CE4C82">
        <w:rPr>
          <w:szCs w:val="24"/>
        </w:rPr>
        <w:t>penkias</w:t>
      </w:r>
      <w:r w:rsidR="000834D1" w:rsidRPr="007F70A0">
        <w:rPr>
          <w:szCs w:val="24"/>
        </w:rPr>
        <w:t>) darbo dienas nuo tokių aplinkybių atsiradimo ar sužinojimo apie jų atsiradimą) informuoja apie tai kitą Šalį, pranešdama apie aplinkybių pobūdį, galimą trukmę ir tikėtiną poveikį</w:t>
      </w:r>
      <w:r w:rsidR="001361B8">
        <w:rPr>
          <w:szCs w:val="24"/>
        </w:rPr>
        <w:t xml:space="preserve"> Sutartimi prisiimtų įsipareigojimų vykdymui</w:t>
      </w:r>
      <w:r w:rsidR="000834D1" w:rsidRPr="007F70A0">
        <w:rPr>
          <w:szCs w:val="24"/>
        </w:rPr>
        <w:t>. Jei Perkančioji organizacija raštu nenurodo kitaip, Tiekėjas toliau vykdo savo įsipareigojimus pagal Sutartį tiek, kiek įmanoma, ir ieško alternatyvių būdų savo įsipareigojimams, kurių vykdyti nenugalimos jėgos (force majeure) aplinkybės netrukdo, vykdyti.</w:t>
      </w:r>
    </w:p>
    <w:p w14:paraId="2AAA5CDF" w14:textId="534FF06E" w:rsidR="001361B8" w:rsidRDefault="003F7E05" w:rsidP="001D2014">
      <w:pPr>
        <w:suppressAutoHyphens w:val="0"/>
        <w:ind w:right="23"/>
        <w:jc w:val="both"/>
        <w:rPr>
          <w:lang w:eastAsia="en-US"/>
        </w:rPr>
      </w:pPr>
      <w:r>
        <w:rPr>
          <w:szCs w:val="24"/>
        </w:rPr>
        <w:t>9</w:t>
      </w:r>
      <w:r w:rsidR="001361B8">
        <w:rPr>
          <w:szCs w:val="24"/>
        </w:rPr>
        <w:t xml:space="preserve">.4. </w:t>
      </w:r>
      <w:r w:rsidR="001361B8">
        <w:t xml:space="preserve">Jei nenugalimos </w:t>
      </w:r>
      <w:r w:rsidR="001361B8" w:rsidRPr="001361B8">
        <w:t>jėgos (</w:t>
      </w:r>
      <w:r w:rsidR="001361B8" w:rsidRPr="001D2014">
        <w:t>force majeure</w:t>
      </w:r>
      <w:r w:rsidR="001361B8" w:rsidRPr="001361B8">
        <w:t>)</w:t>
      </w:r>
      <w:r w:rsidR="001361B8">
        <w:t xml:space="preserve"> aplinkybės trunka ilgiau kaip 30 (trisdešimt) kalendorinių dienų, tuomet bet kuri Sutarties Šalis turi teisę nutraukti Sutartį, raštu apie tai įspėdama kitą Šalį prieš 7 (septynias) kalendorines dienas. Jei pasibaigus šiam 7 (septynių) dienų laikotarpiui nenugalimos jėgos </w:t>
      </w:r>
      <w:r w:rsidR="001361B8" w:rsidRPr="001361B8">
        <w:t>(</w:t>
      </w:r>
      <w:r w:rsidR="001361B8" w:rsidRPr="001D2014">
        <w:t>force majeure</w:t>
      </w:r>
      <w:r w:rsidR="001361B8" w:rsidRPr="001361B8">
        <w:t>) aplinkybės vis dar yra, Su</w:t>
      </w:r>
      <w:r w:rsidR="001361B8" w:rsidRPr="00842BB9">
        <w:t>tartis nutraukiama ir pagal Sutarties sąlygas Šalys atleidžiamos nuo tolesnio</w:t>
      </w:r>
      <w:r w:rsidR="001361B8">
        <w:t xml:space="preserve"> Sutarties vykdymo.</w:t>
      </w:r>
    </w:p>
    <w:p w14:paraId="39073387" w14:textId="77777777" w:rsidR="000834D1" w:rsidRPr="007F70A0" w:rsidRDefault="000834D1" w:rsidP="000834D1">
      <w:pPr>
        <w:tabs>
          <w:tab w:val="left" w:pos="540"/>
          <w:tab w:val="left" w:pos="900"/>
        </w:tabs>
        <w:jc w:val="both"/>
        <w:rPr>
          <w:szCs w:val="24"/>
        </w:rPr>
      </w:pPr>
    </w:p>
    <w:p w14:paraId="64509FC7" w14:textId="64544A51" w:rsidR="000834D1" w:rsidRPr="0030677E" w:rsidRDefault="003F7E05" w:rsidP="000834D1">
      <w:pPr>
        <w:keepNext/>
        <w:jc w:val="both"/>
        <w:rPr>
          <w:caps/>
          <w:szCs w:val="24"/>
        </w:rPr>
      </w:pPr>
      <w:r>
        <w:rPr>
          <w:b/>
          <w:caps/>
          <w:szCs w:val="24"/>
        </w:rPr>
        <w:lastRenderedPageBreak/>
        <w:t>10</w:t>
      </w:r>
      <w:r w:rsidR="000834D1" w:rsidRPr="0030677E">
        <w:rPr>
          <w:b/>
          <w:caps/>
          <w:szCs w:val="24"/>
        </w:rPr>
        <w:t xml:space="preserve">. Baigiamosios nuostatos </w:t>
      </w:r>
    </w:p>
    <w:p w14:paraId="040E780D" w14:textId="624945B0" w:rsidR="000834D1" w:rsidRPr="007F70A0" w:rsidRDefault="000834D1" w:rsidP="000834D1">
      <w:pPr>
        <w:tabs>
          <w:tab w:val="left" w:pos="-5387"/>
        </w:tabs>
        <w:jc w:val="both"/>
        <w:rPr>
          <w:szCs w:val="24"/>
        </w:rPr>
      </w:pPr>
      <w:r w:rsidRPr="007F70A0">
        <w:rPr>
          <w:szCs w:val="24"/>
        </w:rPr>
        <w:t>1</w:t>
      </w:r>
      <w:r w:rsidR="003F7E05">
        <w:rPr>
          <w:szCs w:val="24"/>
        </w:rPr>
        <w:t>0</w:t>
      </w:r>
      <w:r w:rsidRPr="007F70A0">
        <w:rPr>
          <w:szCs w:val="24"/>
        </w:rPr>
        <w:t xml:space="preserve">.1. Užsakovas privalo nedelsiant </w:t>
      </w:r>
      <w:r w:rsidR="00C81788">
        <w:rPr>
          <w:szCs w:val="24"/>
        </w:rPr>
        <w:t xml:space="preserve">raštu </w:t>
      </w:r>
      <w:r w:rsidRPr="007F70A0">
        <w:rPr>
          <w:szCs w:val="24"/>
        </w:rPr>
        <w:t xml:space="preserve">informuoti Tiekėją apie </w:t>
      </w:r>
      <w:r w:rsidR="00C81788">
        <w:rPr>
          <w:szCs w:val="24"/>
        </w:rPr>
        <w:t>aplinkybes</w:t>
      </w:r>
      <w:r w:rsidRPr="007F70A0">
        <w:rPr>
          <w:szCs w:val="24"/>
        </w:rPr>
        <w:t xml:space="preserve">, </w:t>
      </w:r>
      <w:r w:rsidR="00C81788" w:rsidRPr="007F70A0">
        <w:rPr>
          <w:szCs w:val="24"/>
        </w:rPr>
        <w:t>kuri</w:t>
      </w:r>
      <w:r w:rsidR="00C81788">
        <w:rPr>
          <w:szCs w:val="24"/>
        </w:rPr>
        <w:t>os</w:t>
      </w:r>
      <w:r w:rsidR="00C81788" w:rsidRPr="007F70A0">
        <w:rPr>
          <w:szCs w:val="24"/>
        </w:rPr>
        <w:t xml:space="preserve"> </w:t>
      </w:r>
      <w:r w:rsidRPr="007F70A0">
        <w:rPr>
          <w:szCs w:val="24"/>
        </w:rPr>
        <w:t xml:space="preserve">gali turėti įtakos ir/ar gali būti </w:t>
      </w:r>
      <w:r w:rsidR="00C81788" w:rsidRPr="007F70A0">
        <w:rPr>
          <w:szCs w:val="24"/>
        </w:rPr>
        <w:t>susij</w:t>
      </w:r>
      <w:r w:rsidR="00C81788">
        <w:rPr>
          <w:szCs w:val="24"/>
        </w:rPr>
        <w:t>usios</w:t>
      </w:r>
      <w:r w:rsidR="00C81788" w:rsidRPr="007F70A0">
        <w:rPr>
          <w:szCs w:val="24"/>
        </w:rPr>
        <w:t xml:space="preserve"> </w:t>
      </w:r>
      <w:r w:rsidRPr="007F70A0">
        <w:rPr>
          <w:szCs w:val="24"/>
        </w:rPr>
        <w:t xml:space="preserve">su tinkamu </w:t>
      </w:r>
      <w:r w:rsidR="00C81788" w:rsidRPr="007F70A0">
        <w:rPr>
          <w:szCs w:val="24"/>
        </w:rPr>
        <w:t xml:space="preserve">Sutarties </w:t>
      </w:r>
      <w:r w:rsidRPr="007F70A0">
        <w:rPr>
          <w:szCs w:val="24"/>
        </w:rPr>
        <w:t xml:space="preserve">vykdymu. </w:t>
      </w:r>
    </w:p>
    <w:p w14:paraId="2722B87A" w14:textId="0D32799C" w:rsidR="00221D32" w:rsidRDefault="000834D1" w:rsidP="000834D1">
      <w:pPr>
        <w:tabs>
          <w:tab w:val="left" w:pos="-5387"/>
        </w:tabs>
        <w:jc w:val="both"/>
        <w:rPr>
          <w:szCs w:val="24"/>
        </w:rPr>
      </w:pPr>
      <w:r w:rsidRPr="007F70A0">
        <w:rPr>
          <w:szCs w:val="24"/>
        </w:rPr>
        <w:t>1</w:t>
      </w:r>
      <w:r w:rsidR="003F7E05">
        <w:rPr>
          <w:szCs w:val="24"/>
        </w:rPr>
        <w:t>0</w:t>
      </w:r>
      <w:r w:rsidRPr="007F70A0">
        <w:rPr>
          <w:szCs w:val="24"/>
        </w:rPr>
        <w:t xml:space="preserve">.2. Visi su šia Sutartimi susiję pranešimai, prašymai, kiti dokumentai pateikiami ir susirašinėjimas vyksta elektroniniu paštu. </w:t>
      </w:r>
      <w:r w:rsidR="00C81788">
        <w:rPr>
          <w:szCs w:val="24"/>
        </w:rPr>
        <w:t>Elektroniniu paštu išs</w:t>
      </w:r>
      <w:r w:rsidRPr="007F70A0">
        <w:rPr>
          <w:szCs w:val="24"/>
        </w:rPr>
        <w:t>iųstas pranešimas laikomas gautu jo išsiuntimo dieną</w:t>
      </w:r>
      <w:r w:rsidR="00C81788">
        <w:rPr>
          <w:szCs w:val="24"/>
        </w:rPr>
        <w:t>, jeigu pranešimas išsiunčiamas darbo dienomis, darbo valandomis</w:t>
      </w:r>
      <w:r w:rsidRPr="007F70A0">
        <w:rPr>
          <w:szCs w:val="24"/>
        </w:rPr>
        <w:t xml:space="preserve">. </w:t>
      </w:r>
    </w:p>
    <w:p w14:paraId="3A204DA2" w14:textId="39ED9F09" w:rsidR="000834D1" w:rsidRPr="007F70A0" w:rsidRDefault="00221D32" w:rsidP="000834D1">
      <w:pPr>
        <w:tabs>
          <w:tab w:val="left" w:pos="-5387"/>
        </w:tabs>
        <w:jc w:val="both"/>
        <w:rPr>
          <w:szCs w:val="24"/>
        </w:rPr>
      </w:pPr>
      <w:r>
        <w:rPr>
          <w:szCs w:val="24"/>
        </w:rPr>
        <w:t>1</w:t>
      </w:r>
      <w:r w:rsidR="003F7E05">
        <w:rPr>
          <w:szCs w:val="24"/>
        </w:rPr>
        <w:t>0</w:t>
      </w:r>
      <w:r>
        <w:rPr>
          <w:szCs w:val="24"/>
        </w:rPr>
        <w:t xml:space="preserve">.3. </w:t>
      </w:r>
      <w:r w:rsidR="000834D1" w:rsidRPr="007F70A0">
        <w:rPr>
          <w:szCs w:val="24"/>
        </w:rPr>
        <w:t xml:space="preserve">Apie savo adreso ar kitų rekvizitų pasikeitimą kiekviena Šalis nedelsdama, tačiau ne vėliau kaip per 3 (tris) darbo dienas nuo minėto pasikeitimo dienos, raštu informuoja kitą Šalį. Kol apie </w:t>
      </w:r>
      <w:r w:rsidRPr="007F70A0">
        <w:rPr>
          <w:szCs w:val="24"/>
        </w:rPr>
        <w:t>pasikeitus</w:t>
      </w:r>
      <w:r>
        <w:rPr>
          <w:szCs w:val="24"/>
        </w:rPr>
        <w:t>ius</w:t>
      </w:r>
      <w:r w:rsidRPr="007F70A0">
        <w:rPr>
          <w:szCs w:val="24"/>
        </w:rPr>
        <w:t xml:space="preserve"> </w:t>
      </w:r>
      <w:r>
        <w:rPr>
          <w:szCs w:val="24"/>
        </w:rPr>
        <w:t>rekvizitus</w:t>
      </w:r>
      <w:r w:rsidRPr="007F70A0">
        <w:rPr>
          <w:szCs w:val="24"/>
        </w:rPr>
        <w:t xml:space="preserve"> </w:t>
      </w:r>
      <w:r w:rsidR="000834D1" w:rsidRPr="007F70A0">
        <w:rPr>
          <w:szCs w:val="24"/>
        </w:rPr>
        <w:t xml:space="preserve">nustatyta tvarka nebuvo pranešta, </w:t>
      </w:r>
      <w:r w:rsidRPr="007F70A0">
        <w:rPr>
          <w:szCs w:val="24"/>
        </w:rPr>
        <w:t>ankstesni</w:t>
      </w:r>
      <w:r>
        <w:rPr>
          <w:szCs w:val="24"/>
        </w:rPr>
        <w:t>ais</w:t>
      </w:r>
      <w:r w:rsidRPr="007F70A0">
        <w:rPr>
          <w:szCs w:val="24"/>
        </w:rPr>
        <w:t xml:space="preserve"> </w:t>
      </w:r>
      <w:r>
        <w:rPr>
          <w:szCs w:val="24"/>
        </w:rPr>
        <w:t>rekvizitais</w:t>
      </w:r>
      <w:r w:rsidRPr="007F70A0">
        <w:rPr>
          <w:szCs w:val="24"/>
        </w:rPr>
        <w:t xml:space="preserve"> </w:t>
      </w:r>
      <w:r>
        <w:rPr>
          <w:szCs w:val="24"/>
        </w:rPr>
        <w:t xml:space="preserve">išsiųsti </w:t>
      </w:r>
      <w:r w:rsidR="000834D1" w:rsidRPr="007F70A0">
        <w:rPr>
          <w:szCs w:val="24"/>
        </w:rPr>
        <w:t xml:space="preserve">laiškai/pranešimai yra laikomi </w:t>
      </w:r>
      <w:r>
        <w:rPr>
          <w:szCs w:val="24"/>
        </w:rPr>
        <w:t>išsiųstais tinkamai</w:t>
      </w:r>
      <w:r w:rsidR="000834D1" w:rsidRPr="007F70A0">
        <w:rPr>
          <w:szCs w:val="24"/>
        </w:rPr>
        <w:t>.</w:t>
      </w:r>
    </w:p>
    <w:p w14:paraId="044F2190" w14:textId="1697F826" w:rsidR="000834D1" w:rsidRPr="007F70A0" w:rsidRDefault="000834D1" w:rsidP="000834D1">
      <w:pPr>
        <w:tabs>
          <w:tab w:val="left" w:pos="-5387"/>
        </w:tabs>
        <w:jc w:val="both"/>
        <w:rPr>
          <w:szCs w:val="24"/>
        </w:rPr>
      </w:pPr>
      <w:r w:rsidRPr="007F70A0">
        <w:rPr>
          <w:szCs w:val="24"/>
        </w:rPr>
        <w:t>1</w:t>
      </w:r>
      <w:r w:rsidR="003F7E05">
        <w:rPr>
          <w:szCs w:val="24"/>
        </w:rPr>
        <w:t>0</w:t>
      </w:r>
      <w:r w:rsidRPr="007F70A0">
        <w:rPr>
          <w:szCs w:val="24"/>
        </w:rPr>
        <w:t>.</w:t>
      </w:r>
      <w:r w:rsidR="00221D32">
        <w:rPr>
          <w:szCs w:val="24"/>
        </w:rPr>
        <w:t>4</w:t>
      </w:r>
      <w:r w:rsidRPr="007F70A0">
        <w:rPr>
          <w:szCs w:val="24"/>
        </w:rPr>
        <w:t xml:space="preserve">. Šalys susitaria, kad kiekvienas ginčas, nesutarimas ar reikalavimas, kylantis iš Sutarties ar su ja susijęs, turi būti sprendžiamas derybų keliu. Jeigu ginčai, nesutarimai ar reikalavimai negali būti išspręsti derybų keliu per </w:t>
      </w:r>
      <w:r w:rsidR="00842BB9">
        <w:rPr>
          <w:szCs w:val="24"/>
        </w:rPr>
        <w:t>30</w:t>
      </w:r>
      <w:r w:rsidR="00842BB9" w:rsidRPr="007F70A0">
        <w:rPr>
          <w:szCs w:val="24"/>
        </w:rPr>
        <w:t xml:space="preserve"> </w:t>
      </w:r>
      <w:r w:rsidRPr="007F70A0">
        <w:rPr>
          <w:szCs w:val="24"/>
        </w:rPr>
        <w:t>(</w:t>
      </w:r>
      <w:r w:rsidR="00842BB9">
        <w:rPr>
          <w:szCs w:val="24"/>
        </w:rPr>
        <w:t>trisdešimt</w:t>
      </w:r>
      <w:r w:rsidRPr="007F70A0">
        <w:rPr>
          <w:szCs w:val="24"/>
        </w:rPr>
        <w:t xml:space="preserve">) kalendorinių dienų, </w:t>
      </w:r>
      <w:r w:rsidR="00842BB9" w:rsidRPr="007F70A0">
        <w:rPr>
          <w:szCs w:val="24"/>
        </w:rPr>
        <w:t>t</w:t>
      </w:r>
      <w:r w:rsidR="00842BB9">
        <w:rPr>
          <w:szCs w:val="24"/>
        </w:rPr>
        <w:t>uomet</w:t>
      </w:r>
      <w:r w:rsidR="00842BB9" w:rsidRPr="007F70A0">
        <w:rPr>
          <w:szCs w:val="24"/>
        </w:rPr>
        <w:t xml:space="preserve"> </w:t>
      </w:r>
      <w:r w:rsidRPr="007F70A0">
        <w:rPr>
          <w:szCs w:val="24"/>
        </w:rPr>
        <w:t>Šalys susitaria spręsti juos Lietuvos Respublikos civilinio proceso kodekso nustatyta tvarka, paduodant ieškinį teismui pagal Užsakovo buveinės vietą, nurodytą juridinių asmenų registre.</w:t>
      </w:r>
    </w:p>
    <w:p w14:paraId="6AC73F64" w14:textId="22CC493A" w:rsidR="000834D1" w:rsidRPr="007F70A0" w:rsidRDefault="000834D1" w:rsidP="000834D1">
      <w:pPr>
        <w:tabs>
          <w:tab w:val="left" w:pos="-5387"/>
        </w:tabs>
        <w:jc w:val="both"/>
        <w:rPr>
          <w:szCs w:val="24"/>
        </w:rPr>
      </w:pPr>
      <w:r w:rsidRPr="007F70A0">
        <w:rPr>
          <w:szCs w:val="24"/>
        </w:rPr>
        <w:t>1</w:t>
      </w:r>
      <w:r w:rsidR="003F7E05">
        <w:rPr>
          <w:szCs w:val="24"/>
        </w:rPr>
        <w:t>0</w:t>
      </w:r>
      <w:r w:rsidRPr="007F70A0">
        <w:rPr>
          <w:szCs w:val="24"/>
        </w:rPr>
        <w:t>.</w:t>
      </w:r>
      <w:r w:rsidR="00221D32">
        <w:rPr>
          <w:szCs w:val="24"/>
        </w:rPr>
        <w:t>5</w:t>
      </w:r>
      <w:r w:rsidRPr="007F70A0">
        <w:rPr>
          <w:szCs w:val="24"/>
        </w:rPr>
        <w:t>.</w:t>
      </w:r>
      <w:r w:rsidR="00C94412">
        <w:rPr>
          <w:szCs w:val="24"/>
        </w:rPr>
        <w:t xml:space="preserve"> </w:t>
      </w:r>
      <w:r w:rsidRPr="007F70A0">
        <w:rPr>
          <w:szCs w:val="24"/>
        </w:rPr>
        <w:t>Sutarties sąlygos Sutarties galiojimo laikotarpiu negali būti keičiamos, išskyrus tokias Sutarties sąlygas, kurias pakeitus nebūtų pažeisti Lietuvos Respublikos viešųjų pirkimų įstatyme nustatyti principai ir tikslai bei tokiems Sutarties sąlygų pakeitimams yra gautas (jeigu būtinas) Viešųjų pirkimų tarnybos sutikimas. Sutarties sąlygų keitimu nebus laikomas Sutarties sąlygų koregavimas joje numatytomis aplinkybėmis, jei šios aplinkybės nustatytos aiškiai ir nedviprasmiškai. Tais atvejais, kai Sutarties sąlygų keitimo būtinybės nebuvo įmanoma numatyti Sutarties sudarymo metu</w:t>
      </w:r>
      <w:r w:rsidR="00842BB9">
        <w:rPr>
          <w:szCs w:val="24"/>
        </w:rPr>
        <w:t>,</w:t>
      </w:r>
      <w:r w:rsidRPr="007F70A0">
        <w:rPr>
          <w:szCs w:val="24"/>
        </w:rPr>
        <w:t xml:space="preserve"> Sutarties Šalys gali keisti tik neesmines Sutarties sąlygas. </w:t>
      </w:r>
    </w:p>
    <w:p w14:paraId="78D7D45D" w14:textId="3DB8471D" w:rsidR="000834D1" w:rsidRPr="007F70A0" w:rsidRDefault="000834D1" w:rsidP="000834D1">
      <w:pPr>
        <w:tabs>
          <w:tab w:val="left" w:pos="-5387"/>
        </w:tabs>
        <w:ind w:left="540" w:hanging="540"/>
        <w:jc w:val="both"/>
        <w:rPr>
          <w:szCs w:val="24"/>
        </w:rPr>
      </w:pPr>
      <w:r w:rsidRPr="007F70A0">
        <w:rPr>
          <w:szCs w:val="24"/>
        </w:rPr>
        <w:t>1</w:t>
      </w:r>
      <w:r w:rsidR="003F7E05">
        <w:rPr>
          <w:szCs w:val="24"/>
        </w:rPr>
        <w:t>0</w:t>
      </w:r>
      <w:r w:rsidRPr="007F70A0">
        <w:rPr>
          <w:szCs w:val="24"/>
        </w:rPr>
        <w:t>.</w:t>
      </w:r>
      <w:r w:rsidR="00221D32">
        <w:rPr>
          <w:szCs w:val="24"/>
        </w:rPr>
        <w:t>6</w:t>
      </w:r>
      <w:r w:rsidRPr="007F70A0">
        <w:rPr>
          <w:szCs w:val="24"/>
        </w:rPr>
        <w:t>. Sutartis sudaroma lietuvių kalba.</w:t>
      </w:r>
    </w:p>
    <w:p w14:paraId="0AFAE980" w14:textId="44C340D3" w:rsidR="000834D1" w:rsidRDefault="000834D1" w:rsidP="000834D1">
      <w:pPr>
        <w:tabs>
          <w:tab w:val="left" w:pos="-5387"/>
        </w:tabs>
        <w:ind w:left="540" w:hanging="540"/>
        <w:jc w:val="both"/>
        <w:rPr>
          <w:szCs w:val="24"/>
        </w:rPr>
      </w:pPr>
      <w:r w:rsidRPr="007F70A0">
        <w:rPr>
          <w:szCs w:val="24"/>
        </w:rPr>
        <w:t>1</w:t>
      </w:r>
      <w:r w:rsidR="003F7E05">
        <w:rPr>
          <w:szCs w:val="24"/>
        </w:rPr>
        <w:t>0</w:t>
      </w:r>
      <w:r w:rsidRPr="007F70A0">
        <w:rPr>
          <w:szCs w:val="24"/>
        </w:rPr>
        <w:t>.</w:t>
      </w:r>
      <w:r w:rsidR="00221D32">
        <w:rPr>
          <w:szCs w:val="24"/>
        </w:rPr>
        <w:t>7</w:t>
      </w:r>
      <w:r w:rsidRPr="007F70A0">
        <w:rPr>
          <w:szCs w:val="24"/>
        </w:rPr>
        <w:t>. Sutartis sudaryta dviem egzemplioriais – po vieną kiekvienai Šaliai.</w:t>
      </w:r>
    </w:p>
    <w:p w14:paraId="6E82550C" w14:textId="7881E17C" w:rsidR="00842BB9" w:rsidRPr="007F70A0" w:rsidRDefault="00842BB9" w:rsidP="000834D1">
      <w:pPr>
        <w:tabs>
          <w:tab w:val="left" w:pos="-5387"/>
        </w:tabs>
        <w:ind w:left="540" w:hanging="540"/>
        <w:jc w:val="both"/>
        <w:rPr>
          <w:szCs w:val="24"/>
        </w:rPr>
      </w:pPr>
      <w:r>
        <w:rPr>
          <w:szCs w:val="24"/>
        </w:rPr>
        <w:t>1</w:t>
      </w:r>
      <w:r w:rsidR="003F7E05">
        <w:rPr>
          <w:szCs w:val="24"/>
        </w:rPr>
        <w:t>0</w:t>
      </w:r>
      <w:r>
        <w:rPr>
          <w:szCs w:val="24"/>
        </w:rPr>
        <w:t xml:space="preserve">.8. </w:t>
      </w:r>
      <w:r w:rsidRPr="007F70A0">
        <w:rPr>
          <w:szCs w:val="24"/>
        </w:rPr>
        <w:t>Šalys šią Sutartį perskaitė, joms buvo išaiškintas Sutarties turinys ir pasekmės, Šalys Sutartį suprato kaip visiškai atitinkančią jų valią ir ketinimus</w:t>
      </w:r>
      <w:r>
        <w:rPr>
          <w:szCs w:val="24"/>
        </w:rPr>
        <w:t>.</w:t>
      </w:r>
    </w:p>
    <w:p w14:paraId="56DC94C3" w14:textId="77777777" w:rsidR="000834D1" w:rsidRPr="007F70A0" w:rsidRDefault="000834D1" w:rsidP="000834D1">
      <w:pPr>
        <w:tabs>
          <w:tab w:val="left" w:pos="-5387"/>
        </w:tabs>
        <w:ind w:left="540" w:hanging="540"/>
        <w:jc w:val="both"/>
        <w:rPr>
          <w:szCs w:val="24"/>
        </w:rPr>
      </w:pPr>
    </w:p>
    <w:p w14:paraId="6743DEB2" w14:textId="042365D4" w:rsidR="000834D1" w:rsidRPr="0030677E" w:rsidRDefault="000834D1" w:rsidP="000834D1">
      <w:pPr>
        <w:tabs>
          <w:tab w:val="left" w:pos="-5387"/>
        </w:tabs>
        <w:ind w:left="540" w:hanging="540"/>
        <w:jc w:val="both"/>
        <w:rPr>
          <w:b/>
          <w:caps/>
          <w:szCs w:val="24"/>
        </w:rPr>
      </w:pPr>
      <w:r w:rsidRPr="0030677E">
        <w:rPr>
          <w:b/>
          <w:caps/>
          <w:szCs w:val="24"/>
        </w:rPr>
        <w:t>1</w:t>
      </w:r>
      <w:r w:rsidR="003F7E05">
        <w:rPr>
          <w:b/>
          <w:caps/>
          <w:szCs w:val="24"/>
        </w:rPr>
        <w:t>1</w:t>
      </w:r>
      <w:r w:rsidRPr="0030677E">
        <w:rPr>
          <w:b/>
          <w:caps/>
          <w:szCs w:val="24"/>
        </w:rPr>
        <w:t>. Sutarties priedai</w:t>
      </w:r>
    </w:p>
    <w:p w14:paraId="31C3350C" w14:textId="50083D3B" w:rsidR="000834D1" w:rsidRPr="007F70A0" w:rsidRDefault="000834D1" w:rsidP="000834D1">
      <w:pPr>
        <w:tabs>
          <w:tab w:val="left" w:pos="-5387"/>
        </w:tabs>
        <w:ind w:left="540" w:hanging="540"/>
        <w:jc w:val="both"/>
        <w:rPr>
          <w:b/>
          <w:szCs w:val="24"/>
        </w:rPr>
      </w:pPr>
      <w:r w:rsidRPr="007F70A0">
        <w:rPr>
          <w:szCs w:val="24"/>
        </w:rPr>
        <w:t>1</w:t>
      </w:r>
      <w:r w:rsidR="003F7E05">
        <w:rPr>
          <w:szCs w:val="24"/>
        </w:rPr>
        <w:t>1</w:t>
      </w:r>
      <w:r w:rsidRPr="007F70A0">
        <w:rPr>
          <w:szCs w:val="24"/>
        </w:rPr>
        <w:t>.1. Sutarties priedai yra neatskiriama Sutarties dalis:</w:t>
      </w:r>
    </w:p>
    <w:p w14:paraId="28D6D3CB" w14:textId="36E24C7F" w:rsidR="000834D1" w:rsidRPr="007F70A0" w:rsidRDefault="000834D1" w:rsidP="000834D1">
      <w:pPr>
        <w:tabs>
          <w:tab w:val="left" w:pos="-5387"/>
        </w:tabs>
        <w:ind w:left="540" w:hanging="540"/>
        <w:jc w:val="both"/>
        <w:rPr>
          <w:szCs w:val="24"/>
        </w:rPr>
      </w:pPr>
      <w:r w:rsidRPr="007F70A0">
        <w:rPr>
          <w:szCs w:val="24"/>
        </w:rPr>
        <w:t>1</w:t>
      </w:r>
      <w:r w:rsidR="003F7E05">
        <w:rPr>
          <w:szCs w:val="24"/>
        </w:rPr>
        <w:t>1</w:t>
      </w:r>
      <w:r w:rsidRPr="007F70A0">
        <w:rPr>
          <w:szCs w:val="24"/>
        </w:rPr>
        <w:t xml:space="preserve">.1.1. 1 priedas </w:t>
      </w:r>
      <w:r w:rsidRPr="007F70A0">
        <w:rPr>
          <w:i/>
          <w:szCs w:val="24"/>
        </w:rPr>
        <w:t>Techninė specifikacija</w:t>
      </w:r>
      <w:r w:rsidR="004C271B">
        <w:rPr>
          <w:i/>
          <w:szCs w:val="24"/>
        </w:rPr>
        <w:t>, 1 lapas</w:t>
      </w:r>
      <w:r w:rsidRPr="007F70A0">
        <w:rPr>
          <w:szCs w:val="24"/>
        </w:rPr>
        <w:t>;</w:t>
      </w:r>
    </w:p>
    <w:p w14:paraId="5487E2B2" w14:textId="54A15F83" w:rsidR="000834D1" w:rsidRPr="007F70A0" w:rsidRDefault="000834D1" w:rsidP="000834D1">
      <w:pPr>
        <w:tabs>
          <w:tab w:val="left" w:pos="-5387"/>
        </w:tabs>
        <w:ind w:left="540" w:hanging="540"/>
        <w:jc w:val="both"/>
        <w:rPr>
          <w:szCs w:val="24"/>
        </w:rPr>
      </w:pPr>
      <w:r w:rsidRPr="007F70A0">
        <w:rPr>
          <w:szCs w:val="24"/>
        </w:rPr>
        <w:t>1</w:t>
      </w:r>
      <w:r w:rsidR="003F7E05">
        <w:rPr>
          <w:szCs w:val="24"/>
        </w:rPr>
        <w:t>1</w:t>
      </w:r>
      <w:r w:rsidRPr="007F70A0">
        <w:rPr>
          <w:szCs w:val="24"/>
        </w:rPr>
        <w:t xml:space="preserve">.1.2. 2 priedas </w:t>
      </w:r>
      <w:r w:rsidRPr="007F70A0">
        <w:rPr>
          <w:i/>
          <w:szCs w:val="24"/>
        </w:rPr>
        <w:t>Tiekėjo pasiūlymas</w:t>
      </w:r>
      <w:r w:rsidR="002C2D82">
        <w:rPr>
          <w:i/>
          <w:szCs w:val="24"/>
        </w:rPr>
        <w:t xml:space="preserve"> su priedais</w:t>
      </w:r>
      <w:r w:rsidR="00CC29CE">
        <w:rPr>
          <w:i/>
          <w:szCs w:val="24"/>
        </w:rPr>
        <w:t xml:space="preserve"> </w:t>
      </w:r>
      <w:r w:rsidR="002C2D82">
        <w:rPr>
          <w:i/>
          <w:szCs w:val="24"/>
        </w:rPr>
        <w:t>6</w:t>
      </w:r>
      <w:r w:rsidR="00CC29CE">
        <w:rPr>
          <w:i/>
          <w:szCs w:val="24"/>
        </w:rPr>
        <w:t xml:space="preserve"> lapai.</w:t>
      </w:r>
      <w:r w:rsidRPr="007F70A0">
        <w:rPr>
          <w:szCs w:val="24"/>
        </w:rPr>
        <w:t>.</w:t>
      </w:r>
    </w:p>
    <w:p w14:paraId="7C10993B" w14:textId="77777777" w:rsidR="000834D1" w:rsidRPr="007F70A0" w:rsidRDefault="000834D1" w:rsidP="000834D1">
      <w:pPr>
        <w:keepNext/>
        <w:jc w:val="both"/>
        <w:rPr>
          <w:b/>
          <w:szCs w:val="24"/>
        </w:rPr>
      </w:pPr>
    </w:p>
    <w:p w14:paraId="23D37315" w14:textId="75FB7896" w:rsidR="000834D1" w:rsidRPr="0030677E" w:rsidRDefault="000834D1" w:rsidP="000834D1">
      <w:pPr>
        <w:keepNext/>
        <w:jc w:val="both"/>
        <w:rPr>
          <w:b/>
          <w:caps/>
          <w:szCs w:val="24"/>
        </w:rPr>
      </w:pPr>
      <w:r w:rsidRPr="0030677E">
        <w:rPr>
          <w:b/>
          <w:caps/>
          <w:szCs w:val="24"/>
        </w:rPr>
        <w:t>1</w:t>
      </w:r>
      <w:r w:rsidR="003F7E05">
        <w:rPr>
          <w:b/>
          <w:caps/>
          <w:szCs w:val="24"/>
        </w:rPr>
        <w:t>2</w:t>
      </w:r>
      <w:r w:rsidRPr="0030677E">
        <w:rPr>
          <w:b/>
          <w:caps/>
          <w:szCs w:val="24"/>
        </w:rPr>
        <w:t>. Šalių parašai ir adresai</w:t>
      </w:r>
    </w:p>
    <w:p w14:paraId="01F2AFD8" w14:textId="77777777" w:rsidR="000834D1" w:rsidRPr="007F70A0" w:rsidRDefault="000834D1" w:rsidP="000834D1">
      <w:pPr>
        <w:jc w:val="both"/>
        <w:rPr>
          <w:b/>
          <w:szCs w:val="24"/>
        </w:rPr>
      </w:pPr>
    </w:p>
    <w:tbl>
      <w:tblPr>
        <w:tblW w:w="0" w:type="auto"/>
        <w:tblInd w:w="108" w:type="dxa"/>
        <w:tblLayout w:type="fixed"/>
        <w:tblLook w:val="0000" w:firstRow="0" w:lastRow="0" w:firstColumn="0" w:lastColumn="0" w:noHBand="0" w:noVBand="0"/>
      </w:tblPr>
      <w:tblGrid>
        <w:gridCol w:w="4680"/>
        <w:gridCol w:w="5010"/>
      </w:tblGrid>
      <w:tr w:rsidR="000834D1" w:rsidRPr="007F70A0" w14:paraId="352494CC" w14:textId="77777777" w:rsidTr="0000653B">
        <w:tc>
          <w:tcPr>
            <w:tcW w:w="4680" w:type="dxa"/>
            <w:tcBorders>
              <w:top w:val="single" w:sz="4" w:space="0" w:color="FFFFFF"/>
              <w:left w:val="single" w:sz="4" w:space="0" w:color="FFFFFF"/>
              <w:bottom w:val="single" w:sz="4" w:space="0" w:color="FFFFFF"/>
            </w:tcBorders>
            <w:shd w:val="clear" w:color="auto" w:fill="auto"/>
          </w:tcPr>
          <w:p w14:paraId="5650A252" w14:textId="77777777" w:rsidR="000834D1" w:rsidRPr="007F70A0" w:rsidRDefault="000834D1" w:rsidP="0000653B">
            <w:pPr>
              <w:pStyle w:val="Pagrindinistekstas"/>
              <w:tabs>
                <w:tab w:val="left" w:pos="907"/>
              </w:tabs>
              <w:rPr>
                <w:szCs w:val="24"/>
                <w:lang w:val="lt-LT"/>
              </w:rPr>
            </w:pPr>
            <w:r w:rsidRPr="007F70A0">
              <w:rPr>
                <w:b/>
                <w:szCs w:val="24"/>
                <w:lang w:val="lt-LT"/>
              </w:rPr>
              <w:t>Užsakovas</w:t>
            </w:r>
          </w:p>
          <w:p w14:paraId="6E700E1D" w14:textId="77777777" w:rsidR="000834D1" w:rsidRPr="007F70A0" w:rsidRDefault="000834D1" w:rsidP="0000653B">
            <w:pPr>
              <w:pStyle w:val="Pavadinimas"/>
              <w:ind w:right="340"/>
              <w:jc w:val="left"/>
              <w:rPr>
                <w:sz w:val="24"/>
                <w:szCs w:val="24"/>
              </w:rPr>
            </w:pPr>
            <w:r w:rsidRPr="007F70A0">
              <w:rPr>
                <w:sz w:val="24"/>
                <w:szCs w:val="24"/>
              </w:rPr>
              <w:t xml:space="preserve">Žuvininkystės tarnyba prie Lietuvos Respublikos žemės ūkio ministerijos </w:t>
            </w:r>
          </w:p>
          <w:p w14:paraId="5BDA55B6" w14:textId="77777777" w:rsidR="000834D1" w:rsidRPr="007F70A0" w:rsidRDefault="000834D1" w:rsidP="0000653B">
            <w:pPr>
              <w:pStyle w:val="Pavadinimas"/>
              <w:ind w:right="340"/>
              <w:jc w:val="both"/>
              <w:rPr>
                <w:b w:val="0"/>
                <w:bCs w:val="0"/>
                <w:sz w:val="24"/>
                <w:szCs w:val="24"/>
              </w:rPr>
            </w:pPr>
            <w:r>
              <w:rPr>
                <w:b w:val="0"/>
                <w:bCs w:val="0"/>
                <w:sz w:val="24"/>
                <w:szCs w:val="24"/>
              </w:rPr>
              <w:t>J. Janoni</w:t>
            </w:r>
            <w:r w:rsidRPr="007F70A0">
              <w:rPr>
                <w:b w:val="0"/>
                <w:bCs w:val="0"/>
                <w:sz w:val="24"/>
                <w:szCs w:val="24"/>
              </w:rPr>
              <w:t xml:space="preserve">o g. </w:t>
            </w:r>
            <w:r>
              <w:rPr>
                <w:b w:val="0"/>
                <w:bCs w:val="0"/>
                <w:sz w:val="24"/>
                <w:szCs w:val="24"/>
              </w:rPr>
              <w:t>24</w:t>
            </w:r>
            <w:r w:rsidRPr="007F70A0">
              <w:rPr>
                <w:b w:val="0"/>
                <w:bCs w:val="0"/>
                <w:sz w:val="24"/>
                <w:szCs w:val="24"/>
              </w:rPr>
              <w:t>, LT-92</w:t>
            </w:r>
            <w:r>
              <w:rPr>
                <w:b w:val="0"/>
                <w:bCs w:val="0"/>
                <w:sz w:val="24"/>
                <w:szCs w:val="24"/>
              </w:rPr>
              <w:t>251</w:t>
            </w:r>
            <w:r w:rsidRPr="007F70A0">
              <w:rPr>
                <w:b w:val="0"/>
                <w:bCs w:val="0"/>
                <w:sz w:val="24"/>
                <w:szCs w:val="24"/>
              </w:rPr>
              <w:t xml:space="preserve"> Klaipėda</w:t>
            </w:r>
          </w:p>
          <w:p w14:paraId="6217059A" w14:textId="77777777" w:rsidR="000834D1" w:rsidRPr="007F70A0" w:rsidRDefault="00947776" w:rsidP="0000653B">
            <w:pPr>
              <w:pStyle w:val="Pavadinimas"/>
              <w:ind w:right="340"/>
              <w:jc w:val="both"/>
              <w:rPr>
                <w:b w:val="0"/>
                <w:bCs w:val="0"/>
                <w:sz w:val="24"/>
                <w:szCs w:val="24"/>
              </w:rPr>
            </w:pPr>
            <w:r>
              <w:rPr>
                <w:b w:val="0"/>
                <w:bCs w:val="0"/>
                <w:sz w:val="24"/>
                <w:szCs w:val="24"/>
              </w:rPr>
              <w:t>Įstaigo</w:t>
            </w:r>
            <w:r w:rsidR="000834D1" w:rsidRPr="007F70A0">
              <w:rPr>
                <w:b w:val="0"/>
                <w:bCs w:val="0"/>
                <w:sz w:val="24"/>
                <w:szCs w:val="24"/>
              </w:rPr>
              <w:t>s kodas 188752740</w:t>
            </w:r>
          </w:p>
          <w:p w14:paraId="283EC0A9" w14:textId="77777777" w:rsidR="000834D1" w:rsidRPr="007F70A0" w:rsidRDefault="000834D1" w:rsidP="0000653B">
            <w:pPr>
              <w:pStyle w:val="Pavadinimas"/>
              <w:ind w:right="340"/>
              <w:jc w:val="both"/>
              <w:rPr>
                <w:b w:val="0"/>
                <w:bCs w:val="0"/>
                <w:sz w:val="24"/>
                <w:szCs w:val="24"/>
              </w:rPr>
            </w:pPr>
            <w:r w:rsidRPr="007F70A0">
              <w:rPr>
                <w:b w:val="0"/>
                <w:bCs w:val="0"/>
                <w:sz w:val="24"/>
                <w:szCs w:val="24"/>
              </w:rPr>
              <w:t xml:space="preserve">PVM mokėtojo kodas: LT100001121512 </w:t>
            </w:r>
          </w:p>
          <w:p w14:paraId="0A03A472" w14:textId="77777777" w:rsidR="00506DF1" w:rsidRPr="00506DF1" w:rsidRDefault="00506DF1" w:rsidP="00506DF1">
            <w:pPr>
              <w:pStyle w:val="Pavadinimas"/>
              <w:ind w:right="340"/>
              <w:jc w:val="both"/>
              <w:rPr>
                <w:b w:val="0"/>
                <w:bCs w:val="0"/>
                <w:sz w:val="24"/>
                <w:szCs w:val="24"/>
              </w:rPr>
            </w:pPr>
            <w:r w:rsidRPr="00506DF1">
              <w:rPr>
                <w:b w:val="0"/>
                <w:bCs w:val="0"/>
                <w:sz w:val="24"/>
                <w:szCs w:val="24"/>
              </w:rPr>
              <w:t>A. s. LT45 4040 0636 1000 1578</w:t>
            </w:r>
          </w:p>
          <w:p w14:paraId="48C8674E" w14:textId="77777777" w:rsidR="00506DF1" w:rsidRPr="00506DF1" w:rsidRDefault="00506DF1" w:rsidP="00506DF1">
            <w:pPr>
              <w:pStyle w:val="Pavadinimas"/>
              <w:ind w:right="340"/>
              <w:jc w:val="both"/>
              <w:rPr>
                <w:b w:val="0"/>
                <w:bCs w:val="0"/>
                <w:sz w:val="24"/>
                <w:szCs w:val="24"/>
              </w:rPr>
            </w:pPr>
            <w:r w:rsidRPr="00506DF1">
              <w:rPr>
                <w:b w:val="0"/>
                <w:bCs w:val="0"/>
                <w:sz w:val="24"/>
                <w:szCs w:val="24"/>
              </w:rPr>
              <w:t xml:space="preserve">Lietuvos Respublikos finansų ministerija </w:t>
            </w:r>
          </w:p>
          <w:p w14:paraId="4B2FF686" w14:textId="77777777" w:rsidR="00506DF1" w:rsidRPr="00506DF1" w:rsidRDefault="00506DF1" w:rsidP="00506DF1">
            <w:pPr>
              <w:pStyle w:val="Pavadinimas"/>
              <w:ind w:right="340"/>
              <w:jc w:val="both"/>
              <w:rPr>
                <w:b w:val="0"/>
                <w:bCs w:val="0"/>
                <w:sz w:val="24"/>
                <w:szCs w:val="24"/>
              </w:rPr>
            </w:pPr>
            <w:r w:rsidRPr="00506DF1">
              <w:rPr>
                <w:b w:val="0"/>
                <w:bCs w:val="0"/>
                <w:sz w:val="24"/>
                <w:szCs w:val="24"/>
              </w:rPr>
              <w:t>Finansų įstaigos kodas 40400</w:t>
            </w:r>
          </w:p>
          <w:p w14:paraId="0A114EB2" w14:textId="77777777" w:rsidR="00506DF1" w:rsidRPr="00506DF1" w:rsidRDefault="00506DF1" w:rsidP="00506DF1">
            <w:pPr>
              <w:pStyle w:val="Pavadinimas"/>
              <w:ind w:right="340"/>
              <w:jc w:val="both"/>
              <w:rPr>
                <w:b w:val="0"/>
                <w:bCs w:val="0"/>
                <w:sz w:val="24"/>
                <w:szCs w:val="24"/>
              </w:rPr>
            </w:pPr>
            <w:r w:rsidRPr="00506DF1">
              <w:rPr>
                <w:b w:val="0"/>
                <w:bCs w:val="0"/>
                <w:sz w:val="24"/>
                <w:szCs w:val="24"/>
              </w:rPr>
              <w:t>Tel. (+370) 70014903</w:t>
            </w:r>
          </w:p>
          <w:p w14:paraId="5504B83D" w14:textId="77777777" w:rsidR="00506DF1" w:rsidRPr="00506DF1" w:rsidRDefault="00506DF1" w:rsidP="00506DF1">
            <w:pPr>
              <w:pStyle w:val="Pavadinimas"/>
              <w:ind w:right="340"/>
              <w:jc w:val="both"/>
              <w:rPr>
                <w:b w:val="0"/>
                <w:bCs w:val="0"/>
                <w:sz w:val="24"/>
                <w:szCs w:val="24"/>
              </w:rPr>
            </w:pPr>
            <w:r w:rsidRPr="00506DF1">
              <w:rPr>
                <w:b w:val="0"/>
                <w:bCs w:val="0"/>
                <w:sz w:val="24"/>
                <w:szCs w:val="24"/>
              </w:rPr>
              <w:t>Faks. (+370) 70014912</w:t>
            </w:r>
          </w:p>
          <w:p w14:paraId="646ABDCF" w14:textId="311CD121" w:rsidR="000834D1" w:rsidRPr="007F70A0" w:rsidRDefault="00506DF1" w:rsidP="00506DF1">
            <w:pPr>
              <w:rPr>
                <w:szCs w:val="24"/>
              </w:rPr>
            </w:pPr>
            <w:r w:rsidRPr="00506DF1">
              <w:rPr>
                <w:szCs w:val="24"/>
              </w:rPr>
              <w:t xml:space="preserve">El. paštas: info@zuv.lt </w:t>
            </w:r>
          </w:p>
        </w:tc>
        <w:tc>
          <w:tcPr>
            <w:tcW w:w="5010" w:type="dxa"/>
            <w:tcBorders>
              <w:top w:val="single" w:sz="4" w:space="0" w:color="FFFFFF"/>
              <w:left w:val="single" w:sz="4" w:space="0" w:color="FFFFFF"/>
              <w:bottom w:val="single" w:sz="4" w:space="0" w:color="FFFFFF"/>
              <w:right w:val="single" w:sz="4" w:space="0" w:color="FFFFFF"/>
            </w:tcBorders>
            <w:shd w:val="clear" w:color="auto" w:fill="auto"/>
          </w:tcPr>
          <w:p w14:paraId="6E009DEA" w14:textId="77777777" w:rsidR="000834D1" w:rsidRPr="007F70A0" w:rsidRDefault="000834D1" w:rsidP="0000653B">
            <w:pPr>
              <w:pStyle w:val="Pagrindinistekstas"/>
              <w:tabs>
                <w:tab w:val="left" w:pos="907"/>
              </w:tabs>
              <w:rPr>
                <w:szCs w:val="24"/>
                <w:lang w:val="lt-LT"/>
              </w:rPr>
            </w:pPr>
            <w:r w:rsidRPr="007F70A0">
              <w:rPr>
                <w:b/>
                <w:szCs w:val="24"/>
                <w:lang w:val="lt-LT"/>
              </w:rPr>
              <w:t>Tiekėjas</w:t>
            </w:r>
          </w:p>
          <w:p w14:paraId="127586F4" w14:textId="3CF565A8" w:rsidR="000834D1" w:rsidRPr="00103E3E" w:rsidRDefault="00103E3E" w:rsidP="0000653B">
            <w:pPr>
              <w:jc w:val="both"/>
              <w:rPr>
                <w:b/>
                <w:bCs/>
                <w:iCs/>
                <w:szCs w:val="24"/>
              </w:rPr>
            </w:pPr>
            <w:r w:rsidRPr="00103E3E">
              <w:rPr>
                <w:b/>
                <w:bCs/>
                <w:szCs w:val="24"/>
              </w:rPr>
              <w:t>UAB „</w:t>
            </w:r>
            <w:r w:rsidR="00D16AF6">
              <w:rPr>
                <w:b/>
                <w:bCs/>
                <w:szCs w:val="24"/>
              </w:rPr>
              <w:t>Taiklu</w:t>
            </w:r>
            <w:r w:rsidRPr="00103E3E">
              <w:rPr>
                <w:b/>
                <w:bCs/>
                <w:szCs w:val="24"/>
              </w:rPr>
              <w:t>“</w:t>
            </w:r>
          </w:p>
          <w:p w14:paraId="6DE5A1EB" w14:textId="79E107D7" w:rsidR="00103E3E" w:rsidRPr="00103E3E" w:rsidRDefault="00D16AF6" w:rsidP="00103E3E">
            <w:pPr>
              <w:spacing w:line="231" w:lineRule="atLeast"/>
              <w:rPr>
                <w:sz w:val="22"/>
                <w:lang w:eastAsia="lt-LT"/>
              </w:rPr>
            </w:pPr>
            <w:r>
              <w:t>Ukrainiečių g. 4, LT-45234 Kaunas</w:t>
            </w:r>
          </w:p>
          <w:p w14:paraId="41C6EEBF" w14:textId="4E67E45A" w:rsidR="000834D1" w:rsidRPr="007F70A0" w:rsidRDefault="000834D1" w:rsidP="0000653B">
            <w:pPr>
              <w:jc w:val="both"/>
              <w:rPr>
                <w:bCs/>
                <w:szCs w:val="24"/>
              </w:rPr>
            </w:pPr>
            <w:r w:rsidRPr="007F70A0">
              <w:rPr>
                <w:bCs/>
                <w:szCs w:val="24"/>
              </w:rPr>
              <w:t xml:space="preserve">Įmonės kodas </w:t>
            </w:r>
            <w:r w:rsidR="00D16AF6">
              <w:rPr>
                <w:szCs w:val="24"/>
              </w:rPr>
              <w:t>304437662</w:t>
            </w:r>
          </w:p>
          <w:p w14:paraId="07C1E065" w14:textId="2D5AD293" w:rsidR="000834D1" w:rsidRPr="007F70A0" w:rsidRDefault="000834D1" w:rsidP="0000653B">
            <w:pPr>
              <w:jc w:val="both"/>
              <w:rPr>
                <w:iCs/>
                <w:szCs w:val="24"/>
              </w:rPr>
            </w:pPr>
            <w:r w:rsidRPr="007F70A0">
              <w:rPr>
                <w:bCs/>
                <w:szCs w:val="24"/>
              </w:rPr>
              <w:t xml:space="preserve">PVM mokėtojo kodas: </w:t>
            </w:r>
            <w:r w:rsidR="0065719B">
              <w:rPr>
                <w:bCs/>
                <w:szCs w:val="24"/>
              </w:rPr>
              <w:t>LT</w:t>
            </w:r>
            <w:r w:rsidR="00D16AF6">
              <w:rPr>
                <w:szCs w:val="24"/>
              </w:rPr>
              <w:t>100010626312</w:t>
            </w:r>
          </w:p>
          <w:p w14:paraId="33CA2F5A" w14:textId="4D7B8042" w:rsidR="000834D1" w:rsidRPr="007F70A0" w:rsidRDefault="000834D1" w:rsidP="0000653B">
            <w:pPr>
              <w:jc w:val="both"/>
              <w:rPr>
                <w:szCs w:val="24"/>
              </w:rPr>
            </w:pPr>
            <w:r w:rsidRPr="007F70A0">
              <w:rPr>
                <w:iCs/>
                <w:szCs w:val="24"/>
              </w:rPr>
              <w:t>A.s.</w:t>
            </w:r>
            <w:r w:rsidR="00AD3EFC">
              <w:rPr>
                <w:iCs/>
                <w:szCs w:val="24"/>
              </w:rPr>
              <w:t xml:space="preserve"> </w:t>
            </w:r>
            <w:r w:rsidR="00AD3EFC" w:rsidRPr="000674C7">
              <w:rPr>
                <w:sz w:val="22"/>
                <w:szCs w:val="22"/>
              </w:rPr>
              <w:t>LT</w:t>
            </w:r>
            <w:r w:rsidR="00D16AF6">
              <w:rPr>
                <w:szCs w:val="24"/>
              </w:rPr>
              <w:t>987290000015467528</w:t>
            </w:r>
            <w:r w:rsidRPr="007F70A0">
              <w:rPr>
                <w:iCs/>
                <w:szCs w:val="24"/>
              </w:rPr>
              <w:tab/>
              <w:t xml:space="preserve"> </w:t>
            </w:r>
          </w:p>
          <w:p w14:paraId="05CA1679" w14:textId="6FE9C21E" w:rsidR="00AD3EFC" w:rsidRDefault="00AD3EFC" w:rsidP="0000653B">
            <w:pPr>
              <w:rPr>
                <w:iCs/>
                <w:szCs w:val="24"/>
              </w:rPr>
            </w:pPr>
            <w:r w:rsidRPr="00AD3EFC">
              <w:rPr>
                <w:szCs w:val="24"/>
              </w:rPr>
              <w:t xml:space="preserve">Bankas </w:t>
            </w:r>
            <w:r w:rsidR="00D16AF6">
              <w:rPr>
                <w:szCs w:val="24"/>
              </w:rPr>
              <w:t>„Citadele“ Bankas</w:t>
            </w:r>
          </w:p>
          <w:p w14:paraId="50C26023" w14:textId="205C741D" w:rsidR="000834D1" w:rsidRPr="007F70A0" w:rsidRDefault="000834D1" w:rsidP="0000653B">
            <w:pPr>
              <w:rPr>
                <w:iCs/>
                <w:szCs w:val="24"/>
              </w:rPr>
            </w:pPr>
            <w:r w:rsidRPr="007F70A0">
              <w:rPr>
                <w:iCs/>
                <w:szCs w:val="24"/>
              </w:rPr>
              <w:t xml:space="preserve">Tel. </w:t>
            </w:r>
            <w:r w:rsidRPr="007F70A0">
              <w:rPr>
                <w:i/>
                <w:iCs/>
                <w:szCs w:val="24"/>
              </w:rPr>
              <w:t> </w:t>
            </w:r>
            <w:r w:rsidR="00AD3EFC" w:rsidRPr="000674C7">
              <w:t>+370</w:t>
            </w:r>
            <w:r w:rsidR="00AD3EFC">
              <w:t xml:space="preserve"> </w:t>
            </w:r>
            <w:r w:rsidR="00D16AF6">
              <w:t>63811789</w:t>
            </w:r>
          </w:p>
          <w:p w14:paraId="4BEF05F7" w14:textId="50F633EB" w:rsidR="000834D1" w:rsidRPr="007F70A0" w:rsidRDefault="000834D1" w:rsidP="0000653B">
            <w:pPr>
              <w:rPr>
                <w:szCs w:val="24"/>
              </w:rPr>
            </w:pPr>
            <w:r w:rsidRPr="007F70A0">
              <w:rPr>
                <w:iCs/>
                <w:szCs w:val="24"/>
              </w:rPr>
              <w:t>El. p.:</w:t>
            </w:r>
            <w:r w:rsidR="00AD3EFC">
              <w:rPr>
                <w:iCs/>
                <w:szCs w:val="24"/>
              </w:rPr>
              <w:t xml:space="preserve"> </w:t>
            </w:r>
            <w:r w:rsidR="001C2E3B">
              <w:rPr>
                <w:szCs w:val="24"/>
                <w:u w:val="single"/>
              </w:rPr>
              <w:t>jonas</w:t>
            </w:r>
            <w:r w:rsidR="001C2E3B">
              <w:rPr>
                <w:szCs w:val="24"/>
                <w:u w:val="single"/>
                <w:lang w:val="en-US"/>
              </w:rPr>
              <w:t>@taiklu.lt</w:t>
            </w:r>
            <w:r w:rsidRPr="007F70A0">
              <w:rPr>
                <w:i/>
                <w:iCs/>
                <w:szCs w:val="24"/>
              </w:rPr>
              <w:tab/>
            </w:r>
            <w:r w:rsidRPr="007F70A0">
              <w:rPr>
                <w:i/>
                <w:iCs/>
                <w:szCs w:val="24"/>
              </w:rPr>
              <w:tab/>
            </w:r>
            <w:r w:rsidRPr="007F70A0">
              <w:rPr>
                <w:i/>
                <w:iCs/>
                <w:szCs w:val="24"/>
              </w:rPr>
              <w:tab/>
            </w:r>
          </w:p>
          <w:p w14:paraId="2BC4BA1C" w14:textId="77777777" w:rsidR="000834D1" w:rsidRPr="007F70A0" w:rsidRDefault="000834D1" w:rsidP="0000653B">
            <w:pPr>
              <w:jc w:val="both"/>
              <w:rPr>
                <w:szCs w:val="24"/>
              </w:rPr>
            </w:pPr>
          </w:p>
        </w:tc>
      </w:tr>
    </w:tbl>
    <w:p w14:paraId="3B48FC3F" w14:textId="77777777" w:rsidR="00CD1CB2" w:rsidRPr="007F70A0" w:rsidRDefault="00CD1CB2" w:rsidP="000834D1">
      <w:pPr>
        <w:jc w:val="both"/>
        <w:rPr>
          <w:b/>
          <w:szCs w:val="24"/>
        </w:rPr>
      </w:pPr>
    </w:p>
    <w:tbl>
      <w:tblPr>
        <w:tblW w:w="0" w:type="auto"/>
        <w:tblInd w:w="108" w:type="dxa"/>
        <w:tblLayout w:type="fixed"/>
        <w:tblLook w:val="0000" w:firstRow="0" w:lastRow="0" w:firstColumn="0" w:lastColumn="0" w:noHBand="0" w:noVBand="0"/>
      </w:tblPr>
      <w:tblGrid>
        <w:gridCol w:w="4696"/>
        <w:gridCol w:w="4371"/>
      </w:tblGrid>
      <w:tr w:rsidR="000834D1" w:rsidRPr="007F70A0" w14:paraId="16E88C04" w14:textId="77777777" w:rsidTr="0000653B">
        <w:trPr>
          <w:trHeight w:val="840"/>
        </w:trPr>
        <w:tc>
          <w:tcPr>
            <w:tcW w:w="4696" w:type="dxa"/>
            <w:tcBorders>
              <w:top w:val="single" w:sz="4" w:space="0" w:color="FFFFFF"/>
              <w:left w:val="single" w:sz="4" w:space="0" w:color="FFFFFF"/>
              <w:bottom w:val="single" w:sz="4" w:space="0" w:color="FFFFFF"/>
            </w:tcBorders>
            <w:shd w:val="clear" w:color="auto" w:fill="auto"/>
          </w:tcPr>
          <w:p w14:paraId="196509C3" w14:textId="77777777" w:rsidR="000834D1" w:rsidRPr="00E4298F" w:rsidRDefault="00E4298F" w:rsidP="0000653B">
            <w:pPr>
              <w:pStyle w:val="Pagrindinistekstas"/>
              <w:tabs>
                <w:tab w:val="left" w:pos="907"/>
              </w:tabs>
              <w:rPr>
                <w:szCs w:val="24"/>
                <w:lang w:val="lt-LT"/>
              </w:rPr>
            </w:pPr>
            <w:r w:rsidRPr="00E4298F">
              <w:rPr>
                <w:szCs w:val="24"/>
                <w:lang w:val="lt-LT"/>
              </w:rPr>
              <w:t>Direktorius</w:t>
            </w:r>
          </w:p>
          <w:p w14:paraId="54344C4A" w14:textId="0BA65601" w:rsidR="000834D1" w:rsidRPr="00103E3E" w:rsidRDefault="0095602C" w:rsidP="0000653B">
            <w:pPr>
              <w:rPr>
                <w:szCs w:val="24"/>
              </w:rPr>
            </w:pPr>
            <w:r w:rsidRPr="00103E3E">
              <w:rPr>
                <w:szCs w:val="24"/>
              </w:rPr>
              <w:t>Tomas Kazlauskas</w:t>
            </w:r>
          </w:p>
          <w:p w14:paraId="4E443961" w14:textId="77777777" w:rsidR="00103E3E" w:rsidRDefault="00103E3E" w:rsidP="0000653B">
            <w:pPr>
              <w:rPr>
                <w:szCs w:val="24"/>
                <w:u w:val="single"/>
              </w:rPr>
            </w:pPr>
          </w:p>
          <w:p w14:paraId="755F938A" w14:textId="6CA85831" w:rsidR="000834D1" w:rsidRPr="007F70A0" w:rsidRDefault="000834D1" w:rsidP="0000653B">
            <w:pPr>
              <w:rPr>
                <w:szCs w:val="24"/>
              </w:rPr>
            </w:pPr>
            <w:r w:rsidRPr="007F70A0">
              <w:rPr>
                <w:szCs w:val="24"/>
              </w:rPr>
              <w:t xml:space="preserve"> </w:t>
            </w:r>
          </w:p>
        </w:tc>
        <w:tc>
          <w:tcPr>
            <w:tcW w:w="4371" w:type="dxa"/>
            <w:tcBorders>
              <w:top w:val="single" w:sz="4" w:space="0" w:color="FFFFFF"/>
              <w:left w:val="single" w:sz="4" w:space="0" w:color="FFFFFF"/>
              <w:bottom w:val="single" w:sz="4" w:space="0" w:color="FFFFFF"/>
              <w:right w:val="single" w:sz="4" w:space="0" w:color="FFFFFF"/>
            </w:tcBorders>
            <w:shd w:val="clear" w:color="auto" w:fill="auto"/>
          </w:tcPr>
          <w:p w14:paraId="1B99E59D" w14:textId="73FEAC6E" w:rsidR="000834D1" w:rsidRPr="00103E3E" w:rsidRDefault="00103E3E" w:rsidP="0000653B">
            <w:pPr>
              <w:pStyle w:val="Pagrindinistekstas"/>
              <w:tabs>
                <w:tab w:val="left" w:pos="907"/>
              </w:tabs>
              <w:rPr>
                <w:bCs/>
                <w:szCs w:val="24"/>
                <w:lang w:val="lt-LT"/>
              </w:rPr>
            </w:pPr>
            <w:r w:rsidRPr="00103E3E">
              <w:rPr>
                <w:bCs/>
                <w:szCs w:val="24"/>
                <w:lang w:val="lt-LT"/>
              </w:rPr>
              <w:t>Direktorius</w:t>
            </w:r>
          </w:p>
          <w:p w14:paraId="3D7BFF1C" w14:textId="22111858" w:rsidR="00103E3E" w:rsidRDefault="001C2E3B" w:rsidP="0000653B">
            <w:pPr>
              <w:pStyle w:val="Pagrindinistekstas"/>
              <w:tabs>
                <w:tab w:val="left" w:pos="907"/>
              </w:tabs>
              <w:rPr>
                <w:bCs/>
                <w:szCs w:val="24"/>
                <w:lang w:val="lt-LT"/>
              </w:rPr>
            </w:pPr>
            <w:r>
              <w:rPr>
                <w:bCs/>
                <w:szCs w:val="24"/>
                <w:lang w:val="lt-LT"/>
              </w:rPr>
              <w:t>Martynas Knyzelis</w:t>
            </w:r>
          </w:p>
          <w:p w14:paraId="03ED0060" w14:textId="77777777" w:rsidR="00103E3E" w:rsidRPr="00103E3E" w:rsidRDefault="00103E3E" w:rsidP="0000653B">
            <w:pPr>
              <w:pStyle w:val="Pagrindinistekstas"/>
              <w:tabs>
                <w:tab w:val="left" w:pos="907"/>
              </w:tabs>
              <w:rPr>
                <w:bCs/>
                <w:szCs w:val="24"/>
                <w:lang w:val="lt-LT"/>
              </w:rPr>
            </w:pPr>
          </w:p>
          <w:p w14:paraId="7ED39ADA" w14:textId="114C31F6" w:rsidR="000834D1" w:rsidRPr="007F70A0" w:rsidRDefault="000834D1" w:rsidP="0000653B">
            <w:pPr>
              <w:rPr>
                <w:szCs w:val="24"/>
              </w:rPr>
            </w:pPr>
            <w:r w:rsidRPr="007F70A0">
              <w:rPr>
                <w:szCs w:val="24"/>
              </w:rPr>
              <w:t xml:space="preserve"> </w:t>
            </w:r>
          </w:p>
        </w:tc>
      </w:tr>
    </w:tbl>
    <w:p w14:paraId="725041CD" w14:textId="77777777" w:rsidR="000834D1" w:rsidRPr="007F70A0" w:rsidRDefault="000834D1" w:rsidP="000834D1">
      <w:pPr>
        <w:jc w:val="both"/>
        <w:rPr>
          <w:szCs w:val="24"/>
        </w:rPr>
      </w:pPr>
    </w:p>
    <w:p w14:paraId="0BF95933" w14:textId="77777777" w:rsidR="00B35C11" w:rsidRDefault="00B35C11"/>
    <w:sectPr w:rsidR="00B35C11" w:rsidSect="004E73C3">
      <w:footerReference w:type="default" r:id="rId11"/>
      <w:pgSz w:w="11906" w:h="16838"/>
      <w:pgMar w:top="851" w:right="567" w:bottom="81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B7F7" w14:textId="77777777" w:rsidR="00DA30B1" w:rsidRDefault="00DA30B1" w:rsidP="00A03815">
      <w:r>
        <w:separator/>
      </w:r>
    </w:p>
  </w:endnote>
  <w:endnote w:type="continuationSeparator" w:id="0">
    <w:p w14:paraId="16D803FE" w14:textId="77777777" w:rsidR="00DA30B1" w:rsidRDefault="00DA30B1" w:rsidP="00A0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143792"/>
      <w:docPartObj>
        <w:docPartGallery w:val="Page Numbers (Bottom of Page)"/>
        <w:docPartUnique/>
      </w:docPartObj>
    </w:sdtPr>
    <w:sdtContent>
      <w:p w14:paraId="5042A073" w14:textId="0043C437" w:rsidR="00A03815" w:rsidRDefault="00A03815">
        <w:pPr>
          <w:pStyle w:val="Porat"/>
          <w:jc w:val="right"/>
        </w:pPr>
        <w:r>
          <w:fldChar w:fldCharType="begin"/>
        </w:r>
        <w:r>
          <w:instrText>PAGE   \* MERGEFORMAT</w:instrText>
        </w:r>
        <w:r>
          <w:fldChar w:fldCharType="separate"/>
        </w:r>
        <w:r w:rsidR="0000028D">
          <w:rPr>
            <w:noProof/>
          </w:rPr>
          <w:t>5</w:t>
        </w:r>
        <w:r>
          <w:fldChar w:fldCharType="end"/>
        </w:r>
      </w:p>
    </w:sdtContent>
  </w:sdt>
  <w:p w14:paraId="17A543F1" w14:textId="77777777" w:rsidR="00A03815" w:rsidRDefault="00A038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8CCC5" w14:textId="77777777" w:rsidR="00DA30B1" w:rsidRDefault="00DA30B1" w:rsidP="00A03815">
      <w:r>
        <w:separator/>
      </w:r>
    </w:p>
  </w:footnote>
  <w:footnote w:type="continuationSeparator" w:id="0">
    <w:p w14:paraId="4D6D718E" w14:textId="77777777" w:rsidR="00DA30B1" w:rsidRDefault="00DA30B1" w:rsidP="00A03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6216E"/>
    <w:multiLevelType w:val="multilevel"/>
    <w:tmpl w:val="FAD4599E"/>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91181545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E4"/>
    <w:rsid w:val="0000028D"/>
    <w:rsid w:val="00010C82"/>
    <w:rsid w:val="00025A27"/>
    <w:rsid w:val="00050A09"/>
    <w:rsid w:val="00061F72"/>
    <w:rsid w:val="000834D1"/>
    <w:rsid w:val="000A616C"/>
    <w:rsid w:val="000F64AF"/>
    <w:rsid w:val="0010210C"/>
    <w:rsid w:val="00103E3E"/>
    <w:rsid w:val="001109C1"/>
    <w:rsid w:val="001169F5"/>
    <w:rsid w:val="00127856"/>
    <w:rsid w:val="001361B8"/>
    <w:rsid w:val="00140618"/>
    <w:rsid w:val="00141F19"/>
    <w:rsid w:val="00150164"/>
    <w:rsid w:val="00156D3E"/>
    <w:rsid w:val="00187A37"/>
    <w:rsid w:val="001A528D"/>
    <w:rsid w:val="001C2E3B"/>
    <w:rsid w:val="001D2014"/>
    <w:rsid w:val="001D40FD"/>
    <w:rsid w:val="001F6942"/>
    <w:rsid w:val="002000FD"/>
    <w:rsid w:val="00202BA1"/>
    <w:rsid w:val="00204340"/>
    <w:rsid w:val="00214A0A"/>
    <w:rsid w:val="00221D32"/>
    <w:rsid w:val="00297266"/>
    <w:rsid w:val="00297872"/>
    <w:rsid w:val="002A444D"/>
    <w:rsid w:val="002A4C85"/>
    <w:rsid w:val="002A7458"/>
    <w:rsid w:val="002A768F"/>
    <w:rsid w:val="002B6732"/>
    <w:rsid w:val="002B75E4"/>
    <w:rsid w:val="002C2D82"/>
    <w:rsid w:val="002E7C26"/>
    <w:rsid w:val="002F2035"/>
    <w:rsid w:val="0030677E"/>
    <w:rsid w:val="0033317A"/>
    <w:rsid w:val="003362F6"/>
    <w:rsid w:val="003535DF"/>
    <w:rsid w:val="00380265"/>
    <w:rsid w:val="00385A91"/>
    <w:rsid w:val="00393C0C"/>
    <w:rsid w:val="003A6D3B"/>
    <w:rsid w:val="003B4867"/>
    <w:rsid w:val="003C460A"/>
    <w:rsid w:val="003C4B69"/>
    <w:rsid w:val="003E4886"/>
    <w:rsid w:val="003F7E05"/>
    <w:rsid w:val="00401608"/>
    <w:rsid w:val="00401CD8"/>
    <w:rsid w:val="00413C84"/>
    <w:rsid w:val="00425FEB"/>
    <w:rsid w:val="00450179"/>
    <w:rsid w:val="00462F03"/>
    <w:rsid w:val="00464594"/>
    <w:rsid w:val="00465092"/>
    <w:rsid w:val="004C271B"/>
    <w:rsid w:val="004C4EFC"/>
    <w:rsid w:val="004C7C15"/>
    <w:rsid w:val="004E2766"/>
    <w:rsid w:val="004E6976"/>
    <w:rsid w:val="004E73C3"/>
    <w:rsid w:val="005066ED"/>
    <w:rsid w:val="00506DF1"/>
    <w:rsid w:val="00530353"/>
    <w:rsid w:val="00532A17"/>
    <w:rsid w:val="00540D9D"/>
    <w:rsid w:val="005804BC"/>
    <w:rsid w:val="00590B1D"/>
    <w:rsid w:val="00594EF9"/>
    <w:rsid w:val="005C057F"/>
    <w:rsid w:val="005C362C"/>
    <w:rsid w:val="005D1579"/>
    <w:rsid w:val="005F1F4B"/>
    <w:rsid w:val="006073C5"/>
    <w:rsid w:val="00617C20"/>
    <w:rsid w:val="006239B8"/>
    <w:rsid w:val="0065607E"/>
    <w:rsid w:val="0065719B"/>
    <w:rsid w:val="00660F10"/>
    <w:rsid w:val="006669DC"/>
    <w:rsid w:val="00675AC3"/>
    <w:rsid w:val="0068416F"/>
    <w:rsid w:val="006D01A0"/>
    <w:rsid w:val="006D351C"/>
    <w:rsid w:val="006D6711"/>
    <w:rsid w:val="006E7529"/>
    <w:rsid w:val="006F683B"/>
    <w:rsid w:val="007041D2"/>
    <w:rsid w:val="00710798"/>
    <w:rsid w:val="00794018"/>
    <w:rsid w:val="007B6004"/>
    <w:rsid w:val="007C6D95"/>
    <w:rsid w:val="007D09FF"/>
    <w:rsid w:val="007D40EF"/>
    <w:rsid w:val="007D43CB"/>
    <w:rsid w:val="007E2FD5"/>
    <w:rsid w:val="007E6B17"/>
    <w:rsid w:val="007F53F9"/>
    <w:rsid w:val="007F637F"/>
    <w:rsid w:val="007F75D8"/>
    <w:rsid w:val="00805227"/>
    <w:rsid w:val="008324A6"/>
    <w:rsid w:val="00842BB9"/>
    <w:rsid w:val="00845DD7"/>
    <w:rsid w:val="00856FC5"/>
    <w:rsid w:val="008611B8"/>
    <w:rsid w:val="00864CC3"/>
    <w:rsid w:val="00871AD5"/>
    <w:rsid w:val="00875746"/>
    <w:rsid w:val="0087593F"/>
    <w:rsid w:val="00881844"/>
    <w:rsid w:val="00893F73"/>
    <w:rsid w:val="008B3A5E"/>
    <w:rsid w:val="008D278B"/>
    <w:rsid w:val="008D4A4A"/>
    <w:rsid w:val="008E6ECA"/>
    <w:rsid w:val="00906156"/>
    <w:rsid w:val="00912450"/>
    <w:rsid w:val="009146F4"/>
    <w:rsid w:val="0092733C"/>
    <w:rsid w:val="00931CAF"/>
    <w:rsid w:val="00940A56"/>
    <w:rsid w:val="00947776"/>
    <w:rsid w:val="0095602C"/>
    <w:rsid w:val="00972ED2"/>
    <w:rsid w:val="00977F6B"/>
    <w:rsid w:val="009A396B"/>
    <w:rsid w:val="009E14BE"/>
    <w:rsid w:val="009F5494"/>
    <w:rsid w:val="00A01FCF"/>
    <w:rsid w:val="00A03815"/>
    <w:rsid w:val="00A07147"/>
    <w:rsid w:val="00A36141"/>
    <w:rsid w:val="00A37212"/>
    <w:rsid w:val="00A43918"/>
    <w:rsid w:val="00A51D45"/>
    <w:rsid w:val="00A5613F"/>
    <w:rsid w:val="00A90735"/>
    <w:rsid w:val="00AD3EFC"/>
    <w:rsid w:val="00AE00DE"/>
    <w:rsid w:val="00AE3267"/>
    <w:rsid w:val="00AF5142"/>
    <w:rsid w:val="00AF77D8"/>
    <w:rsid w:val="00B00B96"/>
    <w:rsid w:val="00B2154D"/>
    <w:rsid w:val="00B23378"/>
    <w:rsid w:val="00B35C11"/>
    <w:rsid w:val="00B40990"/>
    <w:rsid w:val="00B448CC"/>
    <w:rsid w:val="00B770E4"/>
    <w:rsid w:val="00B971A9"/>
    <w:rsid w:val="00B978C9"/>
    <w:rsid w:val="00BA3780"/>
    <w:rsid w:val="00BB2A9A"/>
    <w:rsid w:val="00BB5184"/>
    <w:rsid w:val="00BC4376"/>
    <w:rsid w:val="00BC4818"/>
    <w:rsid w:val="00BC4CBC"/>
    <w:rsid w:val="00BD7B0C"/>
    <w:rsid w:val="00BF0D9A"/>
    <w:rsid w:val="00C01F3C"/>
    <w:rsid w:val="00C256F1"/>
    <w:rsid w:val="00C3396A"/>
    <w:rsid w:val="00C4108D"/>
    <w:rsid w:val="00C41AAA"/>
    <w:rsid w:val="00C41B55"/>
    <w:rsid w:val="00C44EB4"/>
    <w:rsid w:val="00C61570"/>
    <w:rsid w:val="00C719E2"/>
    <w:rsid w:val="00C81788"/>
    <w:rsid w:val="00C853B7"/>
    <w:rsid w:val="00C928EA"/>
    <w:rsid w:val="00C92A05"/>
    <w:rsid w:val="00C94412"/>
    <w:rsid w:val="00CA483D"/>
    <w:rsid w:val="00CA7A30"/>
    <w:rsid w:val="00CA7D4F"/>
    <w:rsid w:val="00CC29CE"/>
    <w:rsid w:val="00CC3052"/>
    <w:rsid w:val="00CC5D44"/>
    <w:rsid w:val="00CD1CB2"/>
    <w:rsid w:val="00CE17EF"/>
    <w:rsid w:val="00CE4C82"/>
    <w:rsid w:val="00CF4C3F"/>
    <w:rsid w:val="00D16952"/>
    <w:rsid w:val="00D16AF6"/>
    <w:rsid w:val="00D23D5A"/>
    <w:rsid w:val="00D30E00"/>
    <w:rsid w:val="00D3183E"/>
    <w:rsid w:val="00D70716"/>
    <w:rsid w:val="00D94A67"/>
    <w:rsid w:val="00D95CD2"/>
    <w:rsid w:val="00DA30B1"/>
    <w:rsid w:val="00DD148D"/>
    <w:rsid w:val="00DD1E25"/>
    <w:rsid w:val="00E1775F"/>
    <w:rsid w:val="00E41360"/>
    <w:rsid w:val="00E4298F"/>
    <w:rsid w:val="00E578C9"/>
    <w:rsid w:val="00E62E49"/>
    <w:rsid w:val="00E939AC"/>
    <w:rsid w:val="00E953A1"/>
    <w:rsid w:val="00EA59C7"/>
    <w:rsid w:val="00EB76F5"/>
    <w:rsid w:val="00ED5DEC"/>
    <w:rsid w:val="00EE7294"/>
    <w:rsid w:val="00F0084C"/>
    <w:rsid w:val="00F11416"/>
    <w:rsid w:val="00F13206"/>
    <w:rsid w:val="00F17227"/>
    <w:rsid w:val="00F5316E"/>
    <w:rsid w:val="00F86247"/>
    <w:rsid w:val="00FA68A3"/>
    <w:rsid w:val="00FC48CD"/>
    <w:rsid w:val="00FD7389"/>
    <w:rsid w:val="00FF4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BB4F"/>
  <w15:chartTrackingRefBased/>
  <w15:docId w15:val="{D4D7FDB1-E59B-4682-95E3-6588C8E4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4D1"/>
    <w:pPr>
      <w:suppressAutoHyphens/>
      <w:spacing w:after="0" w:line="240" w:lineRule="auto"/>
    </w:pPr>
    <w:rPr>
      <w:rFonts w:ascii="Times New Roman" w:eastAsia="Times New Roman" w:hAnsi="Times New Roman" w:cs="Times New Roman"/>
      <w:sz w:val="24"/>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834D1"/>
    <w:rPr>
      <w:lang w:val="en-US"/>
    </w:rPr>
  </w:style>
  <w:style w:type="character" w:customStyle="1" w:styleId="PagrindinistekstasDiagrama">
    <w:name w:val="Pagrindinis tekstas Diagrama"/>
    <w:basedOn w:val="Numatytasispastraiposriftas"/>
    <w:link w:val="Pagrindinistekstas"/>
    <w:rsid w:val="000834D1"/>
    <w:rPr>
      <w:rFonts w:ascii="Times New Roman" w:eastAsia="Times New Roman" w:hAnsi="Times New Roman" w:cs="Times New Roman"/>
      <w:sz w:val="24"/>
      <w:szCs w:val="20"/>
      <w:lang w:val="en-US" w:eastAsia="zh-CN"/>
    </w:rPr>
  </w:style>
  <w:style w:type="paragraph" w:styleId="Turinys1">
    <w:name w:val="toc 1"/>
    <w:basedOn w:val="prastasis"/>
    <w:next w:val="prastasis"/>
    <w:rsid w:val="000834D1"/>
  </w:style>
  <w:style w:type="paragraph" w:customStyle="1" w:styleId="Pagrindinistekstas1">
    <w:name w:val="Pagrindinis tekstas1"/>
    <w:rsid w:val="000834D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styleId="Pagrindiniotekstotrauka">
    <w:name w:val="Body Text Indent"/>
    <w:basedOn w:val="prastasis"/>
    <w:link w:val="PagrindiniotekstotraukaDiagrama"/>
    <w:rsid w:val="000834D1"/>
    <w:pPr>
      <w:spacing w:after="120"/>
      <w:ind w:left="283"/>
    </w:pPr>
  </w:style>
  <w:style w:type="character" w:customStyle="1" w:styleId="PagrindiniotekstotraukaDiagrama">
    <w:name w:val="Pagrindinio teksto įtrauka Diagrama"/>
    <w:basedOn w:val="Numatytasispastraiposriftas"/>
    <w:link w:val="Pagrindiniotekstotrauka"/>
    <w:rsid w:val="000834D1"/>
    <w:rPr>
      <w:rFonts w:ascii="Times New Roman" w:eastAsia="Times New Roman" w:hAnsi="Times New Roman" w:cs="Times New Roman"/>
      <w:sz w:val="24"/>
      <w:szCs w:val="20"/>
      <w:lang w:eastAsia="zh-CN"/>
    </w:rPr>
  </w:style>
  <w:style w:type="paragraph" w:styleId="Sraopastraipa">
    <w:name w:val="List Paragraph"/>
    <w:basedOn w:val="prastasis"/>
    <w:uiPriority w:val="34"/>
    <w:qFormat/>
    <w:rsid w:val="000834D1"/>
    <w:pPr>
      <w:ind w:left="720"/>
      <w:contextualSpacing/>
    </w:pPr>
  </w:style>
  <w:style w:type="paragraph" w:customStyle="1" w:styleId="Statja">
    <w:name w:val="Statja"/>
    <w:basedOn w:val="prastasis"/>
    <w:rsid w:val="000834D1"/>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cs="TimesLT"/>
      <w:b/>
      <w:bCs/>
      <w:sz w:val="20"/>
      <w:lang w:val="en-US"/>
    </w:rPr>
  </w:style>
  <w:style w:type="paragraph" w:customStyle="1" w:styleId="Default">
    <w:name w:val="Default"/>
    <w:rsid w:val="000834D1"/>
    <w:pPr>
      <w:suppressAutoHyphens/>
      <w:autoSpaceDE w:val="0"/>
      <w:spacing w:after="0" w:line="240" w:lineRule="auto"/>
    </w:pPr>
    <w:rPr>
      <w:rFonts w:ascii="Arial" w:eastAsia="Calibri" w:hAnsi="Arial" w:cs="Arial"/>
      <w:color w:val="000000"/>
      <w:sz w:val="24"/>
      <w:szCs w:val="24"/>
      <w:lang w:eastAsia="zh-CN"/>
    </w:rPr>
  </w:style>
  <w:style w:type="paragraph" w:styleId="Pavadinimas">
    <w:name w:val="Title"/>
    <w:basedOn w:val="prastasis"/>
    <w:link w:val="PavadinimasDiagrama"/>
    <w:uiPriority w:val="99"/>
    <w:qFormat/>
    <w:rsid w:val="000834D1"/>
    <w:pPr>
      <w:suppressAutoHyphens w:val="0"/>
      <w:jc w:val="center"/>
    </w:pPr>
    <w:rPr>
      <w:b/>
      <w:bCs/>
      <w:sz w:val="32"/>
      <w:szCs w:val="32"/>
      <w:lang w:eastAsia="lt-LT"/>
    </w:rPr>
  </w:style>
  <w:style w:type="character" w:customStyle="1" w:styleId="PavadinimasDiagrama">
    <w:name w:val="Pavadinimas Diagrama"/>
    <w:basedOn w:val="Numatytasispastraiposriftas"/>
    <w:link w:val="Pavadinimas"/>
    <w:uiPriority w:val="99"/>
    <w:rsid w:val="000834D1"/>
    <w:rPr>
      <w:rFonts w:ascii="Times New Roman" w:eastAsia="Times New Roman" w:hAnsi="Times New Roman" w:cs="Times New Roman"/>
      <w:b/>
      <w:bCs/>
      <w:sz w:val="32"/>
      <w:szCs w:val="32"/>
      <w:lang w:eastAsia="lt-LT"/>
    </w:rPr>
  </w:style>
  <w:style w:type="paragraph" w:styleId="Debesliotekstas">
    <w:name w:val="Balloon Text"/>
    <w:basedOn w:val="prastasis"/>
    <w:link w:val="DebesliotekstasDiagrama"/>
    <w:uiPriority w:val="99"/>
    <w:semiHidden/>
    <w:unhideWhenUsed/>
    <w:rsid w:val="0079401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4018"/>
    <w:rPr>
      <w:rFonts w:ascii="Segoe UI" w:eastAsia="Times New Roman" w:hAnsi="Segoe UI" w:cs="Segoe UI"/>
      <w:sz w:val="18"/>
      <w:szCs w:val="18"/>
      <w:lang w:eastAsia="zh-CN"/>
    </w:rPr>
  </w:style>
  <w:style w:type="character" w:styleId="Komentaronuoroda">
    <w:name w:val="annotation reference"/>
    <w:basedOn w:val="Numatytasispastraiposriftas"/>
    <w:uiPriority w:val="99"/>
    <w:semiHidden/>
    <w:unhideWhenUsed/>
    <w:rsid w:val="007B6004"/>
    <w:rPr>
      <w:sz w:val="16"/>
      <w:szCs w:val="16"/>
    </w:rPr>
  </w:style>
  <w:style w:type="paragraph" w:styleId="Komentarotekstas">
    <w:name w:val="annotation text"/>
    <w:basedOn w:val="prastasis"/>
    <w:link w:val="KomentarotekstasDiagrama"/>
    <w:uiPriority w:val="99"/>
    <w:semiHidden/>
    <w:unhideWhenUsed/>
    <w:rsid w:val="007B6004"/>
    <w:rPr>
      <w:sz w:val="20"/>
    </w:rPr>
  </w:style>
  <w:style w:type="character" w:customStyle="1" w:styleId="KomentarotekstasDiagrama">
    <w:name w:val="Komentaro tekstas Diagrama"/>
    <w:basedOn w:val="Numatytasispastraiposriftas"/>
    <w:link w:val="Komentarotekstas"/>
    <w:uiPriority w:val="99"/>
    <w:semiHidden/>
    <w:rsid w:val="007B6004"/>
    <w:rPr>
      <w:rFonts w:ascii="Times New Roman" w:eastAsia="Times New Roma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7B6004"/>
    <w:rPr>
      <w:b/>
      <w:bCs/>
    </w:rPr>
  </w:style>
  <w:style w:type="character" w:customStyle="1" w:styleId="KomentarotemaDiagrama">
    <w:name w:val="Komentaro tema Diagrama"/>
    <w:basedOn w:val="KomentarotekstasDiagrama"/>
    <w:link w:val="Komentarotema"/>
    <w:uiPriority w:val="99"/>
    <w:semiHidden/>
    <w:rsid w:val="007B6004"/>
    <w:rPr>
      <w:rFonts w:ascii="Times New Roman" w:eastAsia="Times New Roman" w:hAnsi="Times New Roman" w:cs="Times New Roman"/>
      <w:b/>
      <w:bCs/>
      <w:sz w:val="20"/>
      <w:szCs w:val="20"/>
      <w:lang w:eastAsia="zh-CN"/>
    </w:rPr>
  </w:style>
  <w:style w:type="paragraph" w:styleId="Antrats">
    <w:name w:val="header"/>
    <w:basedOn w:val="prastasis"/>
    <w:link w:val="AntratsDiagrama"/>
    <w:uiPriority w:val="99"/>
    <w:unhideWhenUsed/>
    <w:rsid w:val="00A03815"/>
    <w:pPr>
      <w:tabs>
        <w:tab w:val="center" w:pos="4513"/>
        <w:tab w:val="right" w:pos="9026"/>
      </w:tabs>
    </w:pPr>
  </w:style>
  <w:style w:type="character" w:customStyle="1" w:styleId="AntratsDiagrama">
    <w:name w:val="Antraštės Diagrama"/>
    <w:basedOn w:val="Numatytasispastraiposriftas"/>
    <w:link w:val="Antrats"/>
    <w:uiPriority w:val="99"/>
    <w:rsid w:val="00A03815"/>
    <w:rPr>
      <w:rFonts w:ascii="Times New Roman" w:eastAsia="Times New Roman" w:hAnsi="Times New Roman" w:cs="Times New Roman"/>
      <w:sz w:val="24"/>
      <w:szCs w:val="20"/>
      <w:lang w:eastAsia="zh-CN"/>
    </w:rPr>
  </w:style>
  <w:style w:type="paragraph" w:styleId="Porat">
    <w:name w:val="footer"/>
    <w:basedOn w:val="prastasis"/>
    <w:link w:val="PoratDiagrama"/>
    <w:uiPriority w:val="99"/>
    <w:unhideWhenUsed/>
    <w:rsid w:val="00A03815"/>
    <w:pPr>
      <w:tabs>
        <w:tab w:val="center" w:pos="4513"/>
        <w:tab w:val="right" w:pos="9026"/>
      </w:tabs>
    </w:pPr>
  </w:style>
  <w:style w:type="character" w:customStyle="1" w:styleId="PoratDiagrama">
    <w:name w:val="Poraštė Diagrama"/>
    <w:basedOn w:val="Numatytasispastraiposriftas"/>
    <w:link w:val="Porat"/>
    <w:uiPriority w:val="99"/>
    <w:rsid w:val="00A03815"/>
    <w:rPr>
      <w:rFonts w:ascii="Times New Roman" w:eastAsia="Times New Roman" w:hAnsi="Times New Roman" w:cs="Times New Roman"/>
      <w:sz w:val="24"/>
      <w:szCs w:val="20"/>
      <w:lang w:eastAsia="zh-CN"/>
    </w:rPr>
  </w:style>
  <w:style w:type="paragraph" w:styleId="prastasiniatinklio">
    <w:name w:val="Normal (Web)"/>
    <w:basedOn w:val="prastasis"/>
    <w:uiPriority w:val="99"/>
    <w:unhideWhenUsed/>
    <w:rsid w:val="005F1F4B"/>
    <w:pPr>
      <w:suppressAutoHyphens w:val="0"/>
      <w:spacing w:before="100" w:beforeAutospacing="1" w:after="100" w:afterAutospacing="1"/>
    </w:pPr>
    <w:rPr>
      <w:rFonts w:eastAsiaTheme="minorEastAsia"/>
      <w:szCs w:val="24"/>
      <w:lang w:eastAsia="lt-LT"/>
    </w:rPr>
  </w:style>
  <w:style w:type="character" w:styleId="Emfaz">
    <w:name w:val="Emphasis"/>
    <w:basedOn w:val="Numatytasispastraiposriftas"/>
    <w:uiPriority w:val="20"/>
    <w:qFormat/>
    <w:rsid w:val="00EA59C7"/>
    <w:rPr>
      <w:i/>
      <w:iCs/>
    </w:rPr>
  </w:style>
  <w:style w:type="character" w:styleId="Hipersaitas">
    <w:name w:val="Hyperlink"/>
    <w:basedOn w:val="Numatytasispastraiposriftas"/>
    <w:uiPriority w:val="99"/>
    <w:unhideWhenUsed/>
    <w:rsid w:val="00156D3E"/>
    <w:rPr>
      <w:color w:val="0563C1"/>
      <w:u w:val="single"/>
    </w:rPr>
  </w:style>
  <w:style w:type="character" w:styleId="Neapdorotaspaminjimas">
    <w:name w:val="Unresolved Mention"/>
    <w:basedOn w:val="Numatytasispastraiposriftas"/>
    <w:uiPriority w:val="99"/>
    <w:semiHidden/>
    <w:unhideWhenUsed/>
    <w:rsid w:val="00156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3037">
      <w:bodyDiv w:val="1"/>
      <w:marLeft w:val="0"/>
      <w:marRight w:val="0"/>
      <w:marTop w:val="0"/>
      <w:marBottom w:val="0"/>
      <w:divBdr>
        <w:top w:val="none" w:sz="0" w:space="0" w:color="auto"/>
        <w:left w:val="none" w:sz="0" w:space="0" w:color="auto"/>
        <w:bottom w:val="none" w:sz="0" w:space="0" w:color="auto"/>
        <w:right w:val="none" w:sz="0" w:space="0" w:color="auto"/>
      </w:divBdr>
    </w:div>
    <w:div w:id="86851628">
      <w:bodyDiv w:val="1"/>
      <w:marLeft w:val="0"/>
      <w:marRight w:val="0"/>
      <w:marTop w:val="0"/>
      <w:marBottom w:val="0"/>
      <w:divBdr>
        <w:top w:val="none" w:sz="0" w:space="0" w:color="auto"/>
        <w:left w:val="none" w:sz="0" w:space="0" w:color="auto"/>
        <w:bottom w:val="none" w:sz="0" w:space="0" w:color="auto"/>
        <w:right w:val="none" w:sz="0" w:space="0" w:color="auto"/>
      </w:divBdr>
    </w:div>
    <w:div w:id="192302512">
      <w:bodyDiv w:val="1"/>
      <w:marLeft w:val="0"/>
      <w:marRight w:val="0"/>
      <w:marTop w:val="0"/>
      <w:marBottom w:val="0"/>
      <w:divBdr>
        <w:top w:val="none" w:sz="0" w:space="0" w:color="auto"/>
        <w:left w:val="none" w:sz="0" w:space="0" w:color="auto"/>
        <w:bottom w:val="none" w:sz="0" w:space="0" w:color="auto"/>
        <w:right w:val="none" w:sz="0" w:space="0" w:color="auto"/>
      </w:divBdr>
    </w:div>
    <w:div w:id="654383843">
      <w:bodyDiv w:val="1"/>
      <w:marLeft w:val="0"/>
      <w:marRight w:val="0"/>
      <w:marTop w:val="0"/>
      <w:marBottom w:val="0"/>
      <w:divBdr>
        <w:top w:val="none" w:sz="0" w:space="0" w:color="auto"/>
        <w:left w:val="none" w:sz="0" w:space="0" w:color="auto"/>
        <w:bottom w:val="none" w:sz="0" w:space="0" w:color="auto"/>
        <w:right w:val="none" w:sz="0" w:space="0" w:color="auto"/>
      </w:divBdr>
    </w:div>
    <w:div w:id="17089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dickanciene@zu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zuv.lt" TargetMode="External"/><Relationship Id="rId4" Type="http://schemas.openxmlformats.org/officeDocument/2006/relationships/settings" Target="settings.xml"/><Relationship Id="rId9" Type="http://schemas.openxmlformats.org/officeDocument/2006/relationships/hyperlink" Target="mailto:jonas@taikl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8A372-18EB-4F18-9F08-82BDC8A1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8764</Words>
  <Characters>4997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Vilma Pukšmienė</cp:lastModifiedBy>
  <cp:revision>11</cp:revision>
  <cp:lastPrinted>2022-12-07T14:19:00Z</cp:lastPrinted>
  <dcterms:created xsi:type="dcterms:W3CDTF">2025-02-19T13:55:00Z</dcterms:created>
  <dcterms:modified xsi:type="dcterms:W3CDTF">2025-02-21T06:45:00Z</dcterms:modified>
</cp:coreProperties>
</file>