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131EA" w14:textId="77777777" w:rsidR="00D72399" w:rsidRPr="006843AA" w:rsidRDefault="00D72399" w:rsidP="001C68F9">
      <w:pPr>
        <w:pStyle w:val="Sraopastraipa1"/>
        <w:ind w:left="0" w:firstLine="567"/>
        <w:jc w:val="center"/>
        <w:rPr>
          <w:b/>
        </w:rPr>
      </w:pPr>
      <w:r w:rsidRPr="006843AA">
        <w:rPr>
          <w:b/>
        </w:rPr>
        <w:t>PREKIŲ PIRKIMO – PARDAVIMO SUTARTIS</w:t>
      </w:r>
    </w:p>
    <w:p w14:paraId="0B54BC32" w14:textId="77777777" w:rsidR="00D72399" w:rsidRPr="006843AA" w:rsidRDefault="00D72399" w:rsidP="001C68F9">
      <w:pPr>
        <w:pStyle w:val="Sraopastraipa1"/>
        <w:ind w:left="0" w:firstLine="567"/>
        <w:jc w:val="both"/>
      </w:pPr>
    </w:p>
    <w:p w14:paraId="4CC48A01" w14:textId="782E57A4" w:rsidR="003A45A6" w:rsidRPr="006843AA" w:rsidRDefault="003A45A6" w:rsidP="001C68F9">
      <w:pPr>
        <w:pStyle w:val="Sraopastraipa1"/>
        <w:ind w:left="0" w:firstLine="567"/>
        <w:jc w:val="center"/>
      </w:pPr>
      <w:r w:rsidRPr="006843AA">
        <w:t>20</w:t>
      </w:r>
      <w:r w:rsidR="007E6A62" w:rsidRPr="006843AA">
        <w:t>2</w:t>
      </w:r>
      <w:r w:rsidR="001C68F9" w:rsidRPr="006843AA">
        <w:t>5</w:t>
      </w:r>
      <w:r w:rsidRPr="006843AA">
        <w:t xml:space="preserve"> m.</w:t>
      </w:r>
      <w:r w:rsidR="00E77266" w:rsidRPr="006843AA">
        <w:t xml:space="preserve"> </w:t>
      </w:r>
      <w:r w:rsidR="002132A8">
        <w:t xml:space="preserve">vasario 25 </w:t>
      </w:r>
      <w:r w:rsidR="00A74E23" w:rsidRPr="006843AA">
        <w:t xml:space="preserve">Nr. </w:t>
      </w:r>
      <w:r w:rsidR="001C68F9" w:rsidRPr="006843AA">
        <w:t>VPS-2025/</w:t>
      </w:r>
      <w:r w:rsidR="002132A8">
        <w:t>44</w:t>
      </w:r>
      <w:r w:rsidR="000C3889" w:rsidRPr="006843AA">
        <w:t xml:space="preserve"> </w:t>
      </w:r>
    </w:p>
    <w:p w14:paraId="2AEF18EA" w14:textId="4E41A805" w:rsidR="00D72399" w:rsidRPr="006843AA" w:rsidRDefault="001C68F9" w:rsidP="001C68F9">
      <w:pPr>
        <w:pStyle w:val="Sraopastraipa1"/>
        <w:ind w:left="0" w:firstLine="567"/>
        <w:jc w:val="center"/>
      </w:pPr>
      <w:r w:rsidRPr="006843AA">
        <w:t>Vilnius</w:t>
      </w:r>
    </w:p>
    <w:p w14:paraId="319B869A" w14:textId="77777777" w:rsidR="00D72399" w:rsidRPr="006843AA" w:rsidRDefault="00D72399" w:rsidP="001C68F9">
      <w:pPr>
        <w:pStyle w:val="Sraopastraipa1"/>
        <w:ind w:left="0" w:firstLine="567"/>
        <w:jc w:val="both"/>
      </w:pPr>
    </w:p>
    <w:p w14:paraId="403DC881" w14:textId="41B349FA" w:rsidR="00BC367A" w:rsidRPr="006843AA" w:rsidRDefault="00173126" w:rsidP="001C68F9">
      <w:pPr>
        <w:suppressAutoHyphens w:val="0"/>
        <w:ind w:firstLine="567"/>
        <w:jc w:val="both"/>
        <w:rPr>
          <w:rFonts w:ascii="Arial" w:hAnsi="Arial" w:cs="Arial"/>
          <w:sz w:val="22"/>
          <w:szCs w:val="22"/>
          <w:lang w:eastAsia="en-US"/>
        </w:rPr>
      </w:pPr>
      <w:r w:rsidRPr="006843AA">
        <w:rPr>
          <w:rFonts w:ascii="Arial" w:hAnsi="Arial" w:cs="Arial"/>
          <w:b/>
          <w:color w:val="000000"/>
          <w:sz w:val="22"/>
          <w:szCs w:val="22"/>
          <w:lang w:eastAsia="en-US"/>
        </w:rPr>
        <w:t>Valstybės biudžetinė įstaiga Lietuvos nacionalinis dramos teatras</w:t>
      </w:r>
      <w:r w:rsidRPr="006843AA">
        <w:rPr>
          <w:rFonts w:ascii="Arial" w:hAnsi="Arial" w:cs="Arial"/>
          <w:sz w:val="22"/>
          <w:szCs w:val="22"/>
          <w:lang w:eastAsia="en-US"/>
        </w:rPr>
        <w:t>,</w:t>
      </w:r>
      <w:r w:rsidRPr="006843AA">
        <w:rPr>
          <w:rFonts w:ascii="Arial" w:hAnsi="Arial" w:cs="Arial"/>
          <w:b/>
          <w:sz w:val="22"/>
          <w:szCs w:val="22"/>
          <w:lang w:eastAsia="en-US"/>
        </w:rPr>
        <w:t xml:space="preserve"> </w:t>
      </w:r>
      <w:r w:rsidR="002F02F3" w:rsidRPr="006843AA">
        <w:rPr>
          <w:rFonts w:ascii="Arial" w:hAnsi="Arial" w:cs="Arial"/>
          <w:sz w:val="22"/>
          <w:szCs w:val="22"/>
          <w:lang w:eastAsia="en-US"/>
        </w:rPr>
        <w:t>įstaigos</w:t>
      </w:r>
      <w:r w:rsidRPr="006843AA">
        <w:rPr>
          <w:rFonts w:ascii="Arial" w:hAnsi="Arial" w:cs="Arial"/>
          <w:sz w:val="22"/>
          <w:szCs w:val="22"/>
          <w:lang w:eastAsia="en-US"/>
        </w:rPr>
        <w:t xml:space="preserve"> kodas 190753924</w:t>
      </w:r>
      <w:r w:rsidRPr="006843AA">
        <w:rPr>
          <w:rFonts w:ascii="Arial" w:hAnsi="Arial" w:cs="Arial"/>
          <w:color w:val="000000"/>
          <w:sz w:val="22"/>
          <w:szCs w:val="22"/>
          <w:lang w:eastAsia="en-US"/>
        </w:rPr>
        <w:t>, atstovaujama generalinio direktoriaus Martyno Budraičio, veikiančio pagal įstaigos Nuostatus</w:t>
      </w:r>
      <w:r w:rsidRPr="006843AA">
        <w:rPr>
          <w:rFonts w:ascii="Arial" w:hAnsi="Arial" w:cs="Arial"/>
          <w:color w:val="538135"/>
          <w:sz w:val="22"/>
          <w:szCs w:val="22"/>
          <w:lang w:eastAsia="en-US"/>
        </w:rPr>
        <w:t xml:space="preserve"> </w:t>
      </w:r>
      <w:r w:rsidR="00BC367A" w:rsidRPr="006843AA">
        <w:rPr>
          <w:rFonts w:ascii="Arial" w:hAnsi="Arial" w:cs="Arial"/>
          <w:b/>
          <w:sz w:val="22"/>
          <w:szCs w:val="22"/>
        </w:rPr>
        <w:t xml:space="preserve"> </w:t>
      </w:r>
      <w:r w:rsidR="00BC367A" w:rsidRPr="006843AA">
        <w:rPr>
          <w:rFonts w:ascii="Arial" w:hAnsi="Arial" w:cs="Arial"/>
          <w:sz w:val="22"/>
          <w:szCs w:val="22"/>
        </w:rPr>
        <w:t xml:space="preserve">(toliau – </w:t>
      </w:r>
      <w:r w:rsidR="00BC367A" w:rsidRPr="006843AA">
        <w:rPr>
          <w:rFonts w:ascii="Arial" w:hAnsi="Arial" w:cs="Arial"/>
          <w:b/>
          <w:bCs/>
          <w:sz w:val="22"/>
          <w:szCs w:val="22"/>
        </w:rPr>
        <w:t>Pirkėjas</w:t>
      </w:r>
      <w:r w:rsidR="00BC367A" w:rsidRPr="006843AA">
        <w:rPr>
          <w:rFonts w:ascii="Arial" w:hAnsi="Arial" w:cs="Arial"/>
          <w:sz w:val="22"/>
          <w:szCs w:val="22"/>
        </w:rPr>
        <w:t>), ir</w:t>
      </w:r>
    </w:p>
    <w:p w14:paraId="1D41D774" w14:textId="64EBCB0E" w:rsidR="00BC367A" w:rsidRPr="006843AA" w:rsidRDefault="001B7DEA" w:rsidP="0065324D">
      <w:pPr>
        <w:suppressAutoHyphens w:val="0"/>
        <w:ind w:firstLine="567"/>
        <w:jc w:val="both"/>
        <w:rPr>
          <w:rFonts w:ascii="Arial" w:hAnsi="Arial" w:cs="Arial"/>
          <w:b/>
          <w:iCs/>
          <w:sz w:val="22"/>
          <w:szCs w:val="22"/>
          <w:lang w:eastAsia="en-US"/>
        </w:rPr>
      </w:pPr>
      <w:r w:rsidRPr="006843AA">
        <w:rPr>
          <w:rFonts w:ascii="Arial" w:hAnsi="Arial" w:cs="Arial"/>
          <w:b/>
          <w:iCs/>
          <w:sz w:val="22"/>
          <w:szCs w:val="22"/>
          <w:lang w:eastAsia="en-US"/>
        </w:rPr>
        <w:t xml:space="preserve">UAB </w:t>
      </w:r>
      <w:proofErr w:type="spellStart"/>
      <w:r w:rsidRPr="006843AA">
        <w:rPr>
          <w:rFonts w:ascii="Arial" w:hAnsi="Arial" w:cs="Arial"/>
          <w:b/>
          <w:iCs/>
          <w:sz w:val="22"/>
          <w:szCs w:val="22"/>
          <w:lang w:eastAsia="en-US"/>
        </w:rPr>
        <w:t>Linde</w:t>
      </w:r>
      <w:proofErr w:type="spellEnd"/>
      <w:r w:rsidRPr="006843AA">
        <w:rPr>
          <w:rFonts w:ascii="Arial" w:hAnsi="Arial" w:cs="Arial"/>
          <w:b/>
          <w:iCs/>
          <w:sz w:val="22"/>
          <w:szCs w:val="22"/>
          <w:lang w:eastAsia="en-US"/>
        </w:rPr>
        <w:t xml:space="preserve"> </w:t>
      </w:r>
      <w:proofErr w:type="spellStart"/>
      <w:r w:rsidRPr="006843AA">
        <w:rPr>
          <w:rFonts w:ascii="Arial" w:hAnsi="Arial" w:cs="Arial"/>
          <w:b/>
          <w:iCs/>
          <w:sz w:val="22"/>
          <w:szCs w:val="22"/>
          <w:lang w:eastAsia="en-US"/>
        </w:rPr>
        <w:t>Gas</w:t>
      </w:r>
      <w:proofErr w:type="spellEnd"/>
      <w:r w:rsidR="0071577A" w:rsidRPr="006843AA">
        <w:rPr>
          <w:rFonts w:ascii="Arial" w:hAnsi="Arial" w:cs="Arial"/>
          <w:iCs/>
          <w:sz w:val="22"/>
          <w:szCs w:val="22"/>
          <w:lang w:eastAsia="en-US"/>
        </w:rPr>
        <w:t xml:space="preserve">, juridinio asmens kodas </w:t>
      </w:r>
      <w:r w:rsidR="00C45678" w:rsidRPr="006843AA">
        <w:rPr>
          <w:rFonts w:ascii="Arial" w:hAnsi="Arial" w:cs="Arial"/>
          <w:iCs/>
          <w:sz w:val="22"/>
          <w:szCs w:val="22"/>
          <w:lang w:eastAsia="en-US"/>
        </w:rPr>
        <w:t>110178963</w:t>
      </w:r>
      <w:r w:rsidR="0071577A" w:rsidRPr="006843AA">
        <w:rPr>
          <w:rFonts w:ascii="Arial" w:hAnsi="Arial" w:cs="Arial"/>
          <w:iCs/>
          <w:sz w:val="22"/>
          <w:szCs w:val="22"/>
          <w:lang w:eastAsia="en-US"/>
        </w:rPr>
        <w:t xml:space="preserve">, atstovaujama </w:t>
      </w:r>
      <w:r w:rsidR="00346596" w:rsidRPr="006843AA">
        <w:rPr>
          <w:rFonts w:ascii="Arial" w:eastAsia="Calibri" w:hAnsi="Arial" w:cs="Arial"/>
          <w:iCs/>
          <w:sz w:val="22"/>
          <w:szCs w:val="22"/>
          <w:lang w:eastAsia="en-US"/>
        </w:rPr>
        <w:t>mažmeninės prekybos vadovo Aldo Solovjovo</w:t>
      </w:r>
      <w:r w:rsidR="0071577A" w:rsidRPr="006843AA">
        <w:rPr>
          <w:rFonts w:ascii="Arial" w:hAnsi="Arial" w:cs="Arial"/>
          <w:iCs/>
          <w:sz w:val="22"/>
          <w:szCs w:val="22"/>
          <w:lang w:eastAsia="en-US"/>
        </w:rPr>
        <w:t xml:space="preserve">, veikiančio pagal </w:t>
      </w:r>
      <w:r w:rsidR="00955BDE" w:rsidRPr="006843AA">
        <w:rPr>
          <w:rFonts w:ascii="Arial" w:eastAsia="Calibri" w:hAnsi="Arial" w:cs="Arial"/>
          <w:iCs/>
          <w:sz w:val="22"/>
          <w:szCs w:val="22"/>
          <w:lang w:eastAsia="en-US"/>
        </w:rPr>
        <w:t>įmonės į</w:t>
      </w:r>
      <w:r w:rsidR="00346596" w:rsidRPr="006843AA">
        <w:rPr>
          <w:rFonts w:ascii="Arial" w:eastAsia="Calibri" w:hAnsi="Arial" w:cs="Arial"/>
          <w:iCs/>
          <w:sz w:val="22"/>
          <w:szCs w:val="22"/>
          <w:lang w:eastAsia="en-US"/>
        </w:rPr>
        <w:t>galiojimą</w:t>
      </w:r>
      <w:r w:rsidR="0071577A" w:rsidRPr="006843AA">
        <w:rPr>
          <w:rFonts w:ascii="Arial" w:hAnsi="Arial" w:cs="Arial"/>
          <w:iCs/>
          <w:sz w:val="22"/>
          <w:szCs w:val="22"/>
          <w:lang w:eastAsia="en-US"/>
        </w:rPr>
        <w:t xml:space="preserve"> </w:t>
      </w:r>
      <w:r w:rsidR="00BC367A" w:rsidRPr="006843AA">
        <w:rPr>
          <w:rFonts w:ascii="Arial" w:hAnsi="Arial" w:cs="Arial"/>
          <w:iCs/>
          <w:sz w:val="22"/>
          <w:szCs w:val="22"/>
        </w:rPr>
        <w:t xml:space="preserve">(toliau – </w:t>
      </w:r>
      <w:r w:rsidR="00BC367A" w:rsidRPr="006843AA">
        <w:rPr>
          <w:rFonts w:ascii="Arial" w:hAnsi="Arial" w:cs="Arial"/>
          <w:b/>
          <w:bCs/>
          <w:iCs/>
          <w:sz w:val="22"/>
          <w:szCs w:val="22"/>
        </w:rPr>
        <w:t>Pardavėjas</w:t>
      </w:r>
      <w:r w:rsidR="00BC367A" w:rsidRPr="006843AA">
        <w:rPr>
          <w:rFonts w:ascii="Arial" w:hAnsi="Arial" w:cs="Arial"/>
          <w:iCs/>
          <w:sz w:val="22"/>
          <w:szCs w:val="22"/>
        </w:rPr>
        <w:t xml:space="preserve">), </w:t>
      </w:r>
    </w:p>
    <w:p w14:paraId="6EE9D565" w14:textId="01F347C6" w:rsidR="00D72399" w:rsidRPr="006843AA" w:rsidRDefault="00BC367A" w:rsidP="001C68F9">
      <w:pPr>
        <w:widowControl w:val="0"/>
        <w:autoSpaceDE w:val="0"/>
        <w:ind w:firstLine="567"/>
        <w:jc w:val="both"/>
        <w:rPr>
          <w:rFonts w:ascii="Arial" w:hAnsi="Arial" w:cs="Arial"/>
          <w:sz w:val="22"/>
          <w:szCs w:val="22"/>
        </w:rPr>
      </w:pPr>
      <w:r w:rsidRPr="006843AA">
        <w:rPr>
          <w:rFonts w:ascii="Arial" w:hAnsi="Arial" w:cs="Arial"/>
          <w:sz w:val="22"/>
          <w:szCs w:val="22"/>
        </w:rPr>
        <w:t xml:space="preserve">toliau kartu vadinami Šalimis, o kiekvienas atskirai – Šalimi, sudarė šią prekių pirkimo – pardavimo sutartį (toliau – Sutartis): </w:t>
      </w:r>
      <w:r w:rsidR="00D72399" w:rsidRPr="006843AA">
        <w:rPr>
          <w:rFonts w:ascii="Arial" w:hAnsi="Arial" w:cs="Arial"/>
          <w:sz w:val="22"/>
          <w:szCs w:val="22"/>
        </w:rPr>
        <w:t xml:space="preserve"> </w:t>
      </w:r>
    </w:p>
    <w:p w14:paraId="1BAC66C0" w14:textId="77777777" w:rsidR="00D72399" w:rsidRPr="006843AA" w:rsidRDefault="00D72399" w:rsidP="001C68F9">
      <w:pPr>
        <w:ind w:firstLine="567"/>
        <w:jc w:val="both"/>
        <w:rPr>
          <w:rFonts w:ascii="Arial" w:hAnsi="Arial" w:cs="Arial"/>
          <w:sz w:val="22"/>
          <w:szCs w:val="22"/>
        </w:rPr>
      </w:pPr>
    </w:p>
    <w:p w14:paraId="3FEE8C52" w14:textId="77777777" w:rsidR="00D72399" w:rsidRPr="006843AA" w:rsidRDefault="00D72399" w:rsidP="001C68F9">
      <w:pPr>
        <w:numPr>
          <w:ilvl w:val="0"/>
          <w:numId w:val="1"/>
        </w:numPr>
        <w:tabs>
          <w:tab w:val="clear" w:pos="360"/>
        </w:tabs>
        <w:ind w:left="0" w:firstLine="567"/>
        <w:jc w:val="center"/>
        <w:rPr>
          <w:rFonts w:ascii="Arial" w:hAnsi="Arial" w:cs="Arial"/>
          <w:b/>
          <w:sz w:val="22"/>
          <w:szCs w:val="22"/>
        </w:rPr>
      </w:pPr>
      <w:r w:rsidRPr="006843AA">
        <w:rPr>
          <w:rFonts w:ascii="Arial" w:hAnsi="Arial" w:cs="Arial"/>
          <w:b/>
          <w:sz w:val="22"/>
          <w:szCs w:val="22"/>
        </w:rPr>
        <w:t>SUTARTIES OBJEKTAS</w:t>
      </w:r>
    </w:p>
    <w:p w14:paraId="0CB30278" w14:textId="77777777" w:rsidR="003A3237" w:rsidRPr="006843AA" w:rsidRDefault="003A3237" w:rsidP="003A3237">
      <w:pPr>
        <w:ind w:left="567"/>
        <w:rPr>
          <w:rFonts w:ascii="Arial" w:hAnsi="Arial" w:cs="Arial"/>
          <w:b/>
          <w:sz w:val="22"/>
          <w:szCs w:val="22"/>
        </w:rPr>
      </w:pPr>
    </w:p>
    <w:p w14:paraId="72ECABFA" w14:textId="1823C3CB" w:rsidR="00D72399" w:rsidRPr="006843AA" w:rsidRDefault="00D72399"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rPr>
        <w:t xml:space="preserve">Šia sutartimi Pardavėjas įsipareigoja parduoti </w:t>
      </w:r>
      <w:r w:rsidRPr="006843AA">
        <w:rPr>
          <w:rFonts w:ascii="Arial" w:hAnsi="Arial" w:cs="Arial"/>
          <w:sz w:val="22"/>
          <w:szCs w:val="22"/>
          <w:lang w:eastAsia="lt-LT"/>
        </w:rPr>
        <w:t>Pirkėjui</w:t>
      </w:r>
      <w:r w:rsidRPr="006843AA">
        <w:rPr>
          <w:rFonts w:ascii="Arial" w:hAnsi="Arial" w:cs="Arial"/>
          <w:sz w:val="22"/>
          <w:szCs w:val="22"/>
        </w:rPr>
        <w:t xml:space="preserve"> prek</w:t>
      </w:r>
      <w:r w:rsidR="000C07EA" w:rsidRPr="006843AA">
        <w:rPr>
          <w:rFonts w:ascii="Arial" w:hAnsi="Arial" w:cs="Arial"/>
          <w:sz w:val="22"/>
          <w:szCs w:val="22"/>
        </w:rPr>
        <w:t>e</w:t>
      </w:r>
      <w:r w:rsidRPr="006843AA">
        <w:rPr>
          <w:rFonts w:ascii="Arial" w:hAnsi="Arial" w:cs="Arial"/>
          <w:sz w:val="22"/>
          <w:szCs w:val="22"/>
        </w:rPr>
        <w:t>s, kuri</w:t>
      </w:r>
      <w:r w:rsidR="00CD5EC8" w:rsidRPr="006843AA">
        <w:rPr>
          <w:rFonts w:ascii="Arial" w:hAnsi="Arial" w:cs="Arial"/>
          <w:sz w:val="22"/>
          <w:szCs w:val="22"/>
        </w:rPr>
        <w:t>ų</w:t>
      </w:r>
      <w:r w:rsidRPr="006843AA">
        <w:rPr>
          <w:rFonts w:ascii="Arial" w:hAnsi="Arial" w:cs="Arial"/>
          <w:sz w:val="22"/>
          <w:szCs w:val="22"/>
        </w:rPr>
        <w:t xml:space="preserve"> </w:t>
      </w:r>
      <w:r w:rsidR="00E77266" w:rsidRPr="006843AA">
        <w:rPr>
          <w:rFonts w:ascii="Arial" w:hAnsi="Arial" w:cs="Arial"/>
          <w:bCs/>
          <w:sz w:val="22"/>
          <w:szCs w:val="22"/>
        </w:rPr>
        <w:t>sąrašas</w:t>
      </w:r>
      <w:r w:rsidRPr="006843AA">
        <w:rPr>
          <w:rFonts w:ascii="Arial" w:hAnsi="Arial" w:cs="Arial"/>
          <w:bCs/>
          <w:sz w:val="22"/>
          <w:szCs w:val="22"/>
        </w:rPr>
        <w:t xml:space="preserve"> nurodyta</w:t>
      </w:r>
      <w:r w:rsidR="00E77266" w:rsidRPr="006843AA">
        <w:rPr>
          <w:rFonts w:ascii="Arial" w:hAnsi="Arial" w:cs="Arial"/>
          <w:bCs/>
          <w:sz w:val="22"/>
          <w:szCs w:val="22"/>
        </w:rPr>
        <w:t>s</w:t>
      </w:r>
      <w:r w:rsidRPr="006843AA">
        <w:rPr>
          <w:rFonts w:ascii="Arial" w:hAnsi="Arial" w:cs="Arial"/>
          <w:bCs/>
          <w:sz w:val="22"/>
          <w:szCs w:val="22"/>
        </w:rPr>
        <w:t xml:space="preserve"> Sutarties </w:t>
      </w:r>
      <w:r w:rsidR="000C07EA" w:rsidRPr="006843AA">
        <w:rPr>
          <w:rFonts w:ascii="Arial" w:hAnsi="Arial" w:cs="Arial"/>
          <w:bCs/>
          <w:sz w:val="22"/>
          <w:szCs w:val="22"/>
        </w:rPr>
        <w:t xml:space="preserve">1 </w:t>
      </w:r>
      <w:r w:rsidRPr="006843AA">
        <w:rPr>
          <w:rFonts w:ascii="Arial" w:hAnsi="Arial" w:cs="Arial"/>
          <w:bCs/>
          <w:sz w:val="22"/>
          <w:szCs w:val="22"/>
        </w:rPr>
        <w:t>priede, kuris yra neatskiriama Sutarties dalis</w:t>
      </w:r>
      <w:r w:rsidRPr="006843AA">
        <w:rPr>
          <w:rFonts w:ascii="Arial" w:hAnsi="Arial" w:cs="Arial"/>
          <w:sz w:val="22"/>
          <w:szCs w:val="22"/>
        </w:rPr>
        <w:t>, o Pirkėjas įsipareigoja priimti kokybiškas ir techninius reikalavimus atitinkančias prekes ir sumokėti už jas Pardavėjui šioje Sutartyje numatytomis sąlygomis ir terminais.</w:t>
      </w:r>
    </w:p>
    <w:p w14:paraId="7C8E7D85" w14:textId="77777777" w:rsidR="00D72399" w:rsidRPr="006843AA" w:rsidRDefault="00D72399" w:rsidP="001C68F9">
      <w:pPr>
        <w:pStyle w:val="Paprastasistekstas1"/>
        <w:ind w:firstLine="567"/>
        <w:jc w:val="both"/>
        <w:rPr>
          <w:rFonts w:ascii="Arial" w:hAnsi="Arial" w:cs="Arial"/>
          <w:sz w:val="22"/>
          <w:szCs w:val="22"/>
          <w:lang w:val="lt-LT"/>
        </w:rPr>
      </w:pPr>
    </w:p>
    <w:p w14:paraId="01724025" w14:textId="77777777" w:rsidR="00D72399" w:rsidRPr="006843AA" w:rsidRDefault="00D72399" w:rsidP="001C68F9">
      <w:pPr>
        <w:numPr>
          <w:ilvl w:val="0"/>
          <w:numId w:val="1"/>
        </w:numPr>
        <w:tabs>
          <w:tab w:val="clear" w:pos="360"/>
        </w:tabs>
        <w:ind w:left="0" w:firstLine="567"/>
        <w:jc w:val="center"/>
        <w:rPr>
          <w:rFonts w:ascii="Arial" w:hAnsi="Arial" w:cs="Arial"/>
          <w:b/>
          <w:sz w:val="22"/>
          <w:szCs w:val="22"/>
        </w:rPr>
      </w:pPr>
      <w:r w:rsidRPr="006843AA">
        <w:rPr>
          <w:rFonts w:ascii="Arial" w:hAnsi="Arial" w:cs="Arial"/>
          <w:b/>
          <w:bCs/>
          <w:sz w:val="22"/>
          <w:szCs w:val="22"/>
        </w:rPr>
        <w:t>SUTARTIES KAINA IR ATSISKAITYMO TVARKA</w:t>
      </w:r>
    </w:p>
    <w:p w14:paraId="21BFCE84" w14:textId="77777777" w:rsidR="003A3237" w:rsidRPr="006843AA" w:rsidRDefault="003A3237" w:rsidP="003A3237">
      <w:pPr>
        <w:ind w:left="567"/>
        <w:rPr>
          <w:rFonts w:ascii="Arial" w:hAnsi="Arial" w:cs="Arial"/>
          <w:b/>
          <w:sz w:val="22"/>
          <w:szCs w:val="22"/>
        </w:rPr>
      </w:pPr>
    </w:p>
    <w:p w14:paraId="62A54748" w14:textId="5EEFCC54" w:rsidR="00E463A6" w:rsidRPr="006843AA" w:rsidRDefault="00E463A6" w:rsidP="001C68F9">
      <w:pPr>
        <w:pStyle w:val="Antrat2"/>
        <w:numPr>
          <w:ilvl w:val="1"/>
          <w:numId w:val="1"/>
        </w:numPr>
        <w:tabs>
          <w:tab w:val="clear" w:pos="1637"/>
        </w:tabs>
        <w:ind w:left="0" w:firstLine="567"/>
        <w:rPr>
          <w:rFonts w:ascii="Arial" w:hAnsi="Arial" w:cs="Arial"/>
          <w:sz w:val="22"/>
          <w:szCs w:val="22"/>
        </w:rPr>
      </w:pPr>
      <w:r w:rsidRPr="006843AA">
        <w:rPr>
          <w:rFonts w:ascii="Arial" w:hAnsi="Arial" w:cs="Arial"/>
          <w:sz w:val="22"/>
          <w:szCs w:val="22"/>
          <w:lang w:eastAsia="lt-LT"/>
        </w:rPr>
        <w:t xml:space="preserve">Sutarties kainos apskaičiavimui taikomas kintamo įkainio metodas. Sutarties vykdymo metu įsigyjami prekių kiekiai, taip pat Sutarties kaina, kurią Pirkėjas turės sumokėti Pardavėjui, priklauso nuo faktinių užsakymų, bet įsigyjami prekių kiekiai negali viršyti maksimalios </w:t>
      </w:r>
      <w:r w:rsidR="00DB443C" w:rsidRPr="006843AA">
        <w:rPr>
          <w:rFonts w:ascii="Arial" w:hAnsi="Arial" w:cs="Arial"/>
          <w:sz w:val="22"/>
          <w:szCs w:val="22"/>
          <w:lang w:eastAsia="lt-LT"/>
        </w:rPr>
        <w:t>pirkimui skirtos lėšų sumos</w:t>
      </w:r>
      <w:r w:rsidR="00145BBB" w:rsidRPr="006843AA">
        <w:rPr>
          <w:rFonts w:ascii="Arial" w:hAnsi="Arial" w:cs="Arial"/>
          <w:sz w:val="22"/>
          <w:szCs w:val="22"/>
          <w:lang w:eastAsia="lt-LT"/>
        </w:rPr>
        <w:t xml:space="preserve"> – </w:t>
      </w:r>
      <w:r w:rsidR="006A6FAC" w:rsidRPr="006843AA">
        <w:rPr>
          <w:rFonts w:ascii="Arial" w:hAnsi="Arial" w:cs="Arial"/>
          <w:b/>
          <w:bCs/>
          <w:sz w:val="22"/>
          <w:szCs w:val="22"/>
        </w:rPr>
        <w:t>35</w:t>
      </w:r>
      <w:r w:rsidR="00552260" w:rsidRPr="006843AA">
        <w:rPr>
          <w:rFonts w:ascii="Arial" w:hAnsi="Arial" w:cs="Arial"/>
          <w:b/>
          <w:bCs/>
          <w:sz w:val="22"/>
          <w:szCs w:val="22"/>
        </w:rPr>
        <w:t>00</w:t>
      </w:r>
      <w:r w:rsidR="009333F6" w:rsidRPr="006843AA">
        <w:rPr>
          <w:rFonts w:ascii="Arial" w:hAnsi="Arial" w:cs="Arial"/>
          <w:b/>
          <w:bCs/>
          <w:sz w:val="22"/>
          <w:szCs w:val="22"/>
        </w:rPr>
        <w:t>,00</w:t>
      </w:r>
      <w:r w:rsidR="00145BBB" w:rsidRPr="006843AA">
        <w:rPr>
          <w:rFonts w:ascii="Arial" w:hAnsi="Arial" w:cs="Arial"/>
          <w:b/>
          <w:bCs/>
          <w:sz w:val="22"/>
          <w:szCs w:val="22"/>
        </w:rPr>
        <w:t xml:space="preserve"> </w:t>
      </w:r>
      <w:r w:rsidR="007E6A62" w:rsidRPr="006843AA">
        <w:rPr>
          <w:rFonts w:ascii="Arial" w:hAnsi="Arial" w:cs="Arial"/>
          <w:b/>
          <w:bCs/>
          <w:sz w:val="22"/>
          <w:szCs w:val="22"/>
        </w:rPr>
        <w:t xml:space="preserve">Eur </w:t>
      </w:r>
      <w:r w:rsidR="00145BBB" w:rsidRPr="006843AA">
        <w:rPr>
          <w:rFonts w:ascii="Arial" w:hAnsi="Arial" w:cs="Arial"/>
          <w:b/>
          <w:bCs/>
          <w:sz w:val="22"/>
          <w:szCs w:val="22"/>
        </w:rPr>
        <w:t>be PVM</w:t>
      </w:r>
      <w:r w:rsidR="007E6A62" w:rsidRPr="006843AA">
        <w:rPr>
          <w:rFonts w:ascii="Arial" w:hAnsi="Arial" w:cs="Arial"/>
          <w:b/>
          <w:bCs/>
          <w:sz w:val="22"/>
          <w:szCs w:val="22"/>
        </w:rPr>
        <w:t xml:space="preserve">; </w:t>
      </w:r>
      <w:r w:rsidR="006A6FAC" w:rsidRPr="006843AA">
        <w:rPr>
          <w:rFonts w:ascii="Arial" w:eastAsia="SimSun" w:hAnsi="Arial" w:cs="Arial"/>
          <w:b/>
          <w:bCs/>
          <w:kern w:val="3"/>
          <w:sz w:val="22"/>
          <w:szCs w:val="22"/>
          <w:lang w:bidi="hi-IN"/>
        </w:rPr>
        <w:t>4235</w:t>
      </w:r>
      <w:r w:rsidR="00B55F60" w:rsidRPr="006843AA">
        <w:rPr>
          <w:rFonts w:ascii="Arial" w:eastAsia="SimSun" w:hAnsi="Arial" w:cs="Arial"/>
          <w:b/>
          <w:bCs/>
          <w:kern w:val="3"/>
          <w:sz w:val="22"/>
          <w:szCs w:val="22"/>
          <w:lang w:bidi="hi-IN"/>
        </w:rPr>
        <w:t>,00</w:t>
      </w:r>
      <w:r w:rsidR="009333F6" w:rsidRPr="006843AA">
        <w:rPr>
          <w:rFonts w:ascii="Arial" w:eastAsia="SimSun" w:hAnsi="Arial" w:cs="Arial"/>
          <w:b/>
          <w:bCs/>
          <w:kern w:val="3"/>
          <w:sz w:val="22"/>
          <w:szCs w:val="22"/>
          <w:lang w:bidi="hi-IN"/>
        </w:rPr>
        <w:t xml:space="preserve"> </w:t>
      </w:r>
      <w:r w:rsidR="007E6A62" w:rsidRPr="006843AA">
        <w:rPr>
          <w:rFonts w:ascii="Arial" w:hAnsi="Arial" w:cs="Arial"/>
          <w:b/>
          <w:bCs/>
          <w:sz w:val="22"/>
          <w:szCs w:val="22"/>
        </w:rPr>
        <w:t>Eur su PVM</w:t>
      </w:r>
      <w:r w:rsidRPr="006843AA">
        <w:rPr>
          <w:rFonts w:ascii="Arial" w:hAnsi="Arial" w:cs="Arial"/>
          <w:b/>
          <w:bCs/>
          <w:sz w:val="22"/>
          <w:szCs w:val="22"/>
          <w:lang w:eastAsia="lt-LT"/>
        </w:rPr>
        <w:t>.</w:t>
      </w:r>
      <w:r w:rsidRPr="006843AA">
        <w:rPr>
          <w:rFonts w:ascii="Arial" w:hAnsi="Arial" w:cs="Arial"/>
          <w:sz w:val="22"/>
          <w:szCs w:val="22"/>
          <w:lang w:eastAsia="lt-LT"/>
        </w:rPr>
        <w:t xml:space="preserve"> Pirkėjas gali išpirkti mažesnį prekių kiekį už mažesnę nei </w:t>
      </w:r>
      <w:r w:rsidR="00DB443C" w:rsidRPr="006843AA">
        <w:rPr>
          <w:rFonts w:ascii="Arial" w:hAnsi="Arial" w:cs="Arial"/>
          <w:sz w:val="22"/>
          <w:szCs w:val="22"/>
          <w:lang w:eastAsia="lt-LT"/>
        </w:rPr>
        <w:t>Sutarties 2.</w:t>
      </w:r>
      <w:r w:rsidR="00F0635E" w:rsidRPr="006843AA">
        <w:rPr>
          <w:rFonts w:ascii="Arial" w:hAnsi="Arial" w:cs="Arial"/>
          <w:sz w:val="22"/>
          <w:szCs w:val="22"/>
          <w:lang w:eastAsia="lt-LT"/>
        </w:rPr>
        <w:t xml:space="preserve">1 </w:t>
      </w:r>
      <w:r w:rsidR="00DB443C" w:rsidRPr="006843AA">
        <w:rPr>
          <w:rFonts w:ascii="Arial" w:hAnsi="Arial" w:cs="Arial"/>
          <w:sz w:val="22"/>
          <w:szCs w:val="22"/>
          <w:lang w:eastAsia="lt-LT"/>
        </w:rPr>
        <w:t>punkte nurodyta maksimali pirkimui skirta lėšų suma</w:t>
      </w:r>
      <w:r w:rsidRPr="006843AA">
        <w:rPr>
          <w:rFonts w:ascii="Arial" w:hAnsi="Arial" w:cs="Arial"/>
          <w:sz w:val="22"/>
          <w:szCs w:val="22"/>
          <w:lang w:eastAsia="lt-LT"/>
        </w:rPr>
        <w:t xml:space="preserve">. </w:t>
      </w:r>
    </w:p>
    <w:p w14:paraId="79AC8F53" w14:textId="77777777" w:rsidR="00E463A6" w:rsidRPr="006843AA" w:rsidRDefault="00E463A6"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lang w:eastAsia="lt-LT"/>
        </w:rPr>
        <w:t>P</w:t>
      </w:r>
      <w:r w:rsidRPr="006843AA">
        <w:rPr>
          <w:rFonts w:ascii="Arial" w:hAnsi="Arial" w:cs="Arial"/>
          <w:bCs/>
          <w:sz w:val="22"/>
          <w:szCs w:val="22"/>
        </w:rPr>
        <w:t>rekių įkainį sudaro pastovioji įkainio dalis ir kintamoji įkainio dalis.</w:t>
      </w:r>
    </w:p>
    <w:p w14:paraId="6C03568A" w14:textId="0762FEDB" w:rsidR="00E463A6" w:rsidRPr="006843AA" w:rsidRDefault="00E463A6"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rPr>
        <w:t>Pardavėjas</w:t>
      </w:r>
      <w:r w:rsidRPr="006843AA">
        <w:rPr>
          <w:rFonts w:ascii="Arial" w:hAnsi="Arial" w:cs="Arial"/>
          <w:bCs/>
          <w:sz w:val="22"/>
          <w:szCs w:val="22"/>
          <w:lang w:eastAsia="lt-LT"/>
        </w:rPr>
        <w:t xml:space="preserve"> įsipareigoja per Sutarties galiojimo terminą </w:t>
      </w:r>
      <w:r w:rsidR="00DB443C" w:rsidRPr="006843AA">
        <w:rPr>
          <w:rFonts w:ascii="Arial" w:hAnsi="Arial" w:cs="Arial"/>
          <w:bCs/>
          <w:sz w:val="22"/>
          <w:szCs w:val="22"/>
          <w:lang w:eastAsia="lt-LT"/>
        </w:rPr>
        <w:t>taikyti</w:t>
      </w:r>
      <w:r w:rsidRPr="006843AA">
        <w:rPr>
          <w:rFonts w:ascii="Arial" w:hAnsi="Arial" w:cs="Arial"/>
          <w:bCs/>
          <w:sz w:val="22"/>
          <w:szCs w:val="22"/>
          <w:lang w:eastAsia="lt-LT"/>
        </w:rPr>
        <w:t xml:space="preserve"> </w:t>
      </w:r>
      <w:r w:rsidRPr="006843AA">
        <w:rPr>
          <w:rFonts w:ascii="Arial" w:hAnsi="Arial" w:cs="Arial"/>
          <w:sz w:val="22"/>
          <w:szCs w:val="22"/>
        </w:rPr>
        <w:t>Pirkėjui</w:t>
      </w:r>
      <w:r w:rsidRPr="006843AA">
        <w:rPr>
          <w:rFonts w:ascii="Arial" w:hAnsi="Arial" w:cs="Arial"/>
          <w:bCs/>
          <w:sz w:val="22"/>
          <w:szCs w:val="22"/>
          <w:lang w:eastAsia="lt-LT"/>
        </w:rPr>
        <w:t xml:space="preserve"> </w:t>
      </w:r>
      <w:r w:rsidR="00DB443C" w:rsidRPr="006843AA">
        <w:rPr>
          <w:rFonts w:ascii="Arial" w:hAnsi="Arial" w:cs="Arial"/>
          <w:bCs/>
          <w:sz w:val="22"/>
          <w:szCs w:val="22"/>
          <w:lang w:eastAsia="lt-LT"/>
        </w:rPr>
        <w:t xml:space="preserve">pastovią </w:t>
      </w:r>
      <w:r w:rsidR="00043B03" w:rsidRPr="006843AA">
        <w:rPr>
          <w:rFonts w:ascii="Arial" w:hAnsi="Arial" w:cs="Arial"/>
          <w:b/>
          <w:bCs/>
          <w:sz w:val="22"/>
          <w:szCs w:val="22"/>
        </w:rPr>
        <w:t xml:space="preserve"> </w:t>
      </w:r>
      <w:r w:rsidR="00DB443C" w:rsidRPr="006843AA">
        <w:rPr>
          <w:rFonts w:ascii="Arial" w:hAnsi="Arial" w:cs="Arial"/>
          <w:b/>
          <w:bCs/>
          <w:sz w:val="22"/>
          <w:szCs w:val="22"/>
        </w:rPr>
        <w:t xml:space="preserve">proc. </w:t>
      </w:r>
      <w:r w:rsidRPr="006843AA">
        <w:rPr>
          <w:rFonts w:ascii="Arial" w:hAnsi="Arial" w:cs="Arial"/>
          <w:b/>
          <w:bCs/>
          <w:sz w:val="22"/>
          <w:szCs w:val="22"/>
          <w:lang w:eastAsia="lt-LT"/>
        </w:rPr>
        <w:t>nuolaidą</w:t>
      </w:r>
      <w:r w:rsidR="00043B03" w:rsidRPr="006843AA">
        <w:rPr>
          <w:rFonts w:ascii="Arial" w:hAnsi="Arial" w:cs="Arial"/>
          <w:b/>
          <w:bCs/>
          <w:sz w:val="22"/>
          <w:szCs w:val="22"/>
          <w:lang w:eastAsia="lt-LT"/>
        </w:rPr>
        <w:t>,</w:t>
      </w:r>
      <w:r w:rsidR="00DB443C" w:rsidRPr="006843AA">
        <w:rPr>
          <w:rFonts w:ascii="Arial" w:hAnsi="Arial" w:cs="Arial"/>
          <w:sz w:val="22"/>
          <w:szCs w:val="22"/>
        </w:rPr>
        <w:t xml:space="preserve"> </w:t>
      </w:r>
      <w:r w:rsidR="00043B03" w:rsidRPr="006843AA">
        <w:rPr>
          <w:rFonts w:ascii="Arial" w:hAnsi="Arial" w:cs="Arial"/>
          <w:sz w:val="22"/>
          <w:szCs w:val="22"/>
        </w:rPr>
        <w:t xml:space="preserve">išskyrus suskystintų naftos dujų produktus (AGASOL), kuriems suteikiama </w:t>
      </w:r>
      <w:r w:rsidR="00043B03" w:rsidRPr="006843AA">
        <w:rPr>
          <w:rFonts w:ascii="Arial" w:hAnsi="Arial" w:cs="Arial"/>
          <w:b/>
          <w:bCs/>
          <w:sz w:val="22"/>
          <w:szCs w:val="22"/>
        </w:rPr>
        <w:t xml:space="preserve"> proc. nuolaida</w:t>
      </w:r>
      <w:r w:rsidR="00043B03" w:rsidRPr="006843AA">
        <w:rPr>
          <w:rFonts w:ascii="Arial" w:hAnsi="Arial" w:cs="Arial"/>
          <w:sz w:val="22"/>
          <w:szCs w:val="22"/>
        </w:rPr>
        <w:t xml:space="preserve"> </w:t>
      </w:r>
      <w:r w:rsidR="00DB443C" w:rsidRPr="006843AA">
        <w:rPr>
          <w:rFonts w:ascii="Arial" w:hAnsi="Arial" w:cs="Arial"/>
          <w:sz w:val="22"/>
          <w:szCs w:val="22"/>
        </w:rPr>
        <w:t>nuo Užsakymo pateikimo dieną viešai skelbiam</w:t>
      </w:r>
      <w:r w:rsidR="00BA7E8F" w:rsidRPr="006843AA">
        <w:rPr>
          <w:rFonts w:ascii="Arial" w:hAnsi="Arial" w:cs="Arial"/>
          <w:sz w:val="22"/>
          <w:szCs w:val="22"/>
        </w:rPr>
        <w:t>os</w:t>
      </w:r>
      <w:r w:rsidR="00DB443C" w:rsidRPr="006843AA">
        <w:rPr>
          <w:rFonts w:ascii="Arial" w:hAnsi="Arial" w:cs="Arial"/>
          <w:sz w:val="22"/>
          <w:szCs w:val="22"/>
        </w:rPr>
        <w:t xml:space="preserve"> prekių mažmeninės kainos</w:t>
      </w:r>
      <w:r w:rsidRPr="006843AA">
        <w:rPr>
          <w:rFonts w:ascii="Arial" w:hAnsi="Arial" w:cs="Arial"/>
          <w:bCs/>
          <w:sz w:val="22"/>
          <w:szCs w:val="22"/>
          <w:lang w:eastAsia="lt-LT"/>
        </w:rPr>
        <w:t>.</w:t>
      </w:r>
      <w:r w:rsidR="00BA7E8F" w:rsidRPr="006843AA">
        <w:rPr>
          <w:rFonts w:ascii="Arial" w:hAnsi="Arial" w:cs="Arial"/>
          <w:bCs/>
          <w:sz w:val="22"/>
          <w:szCs w:val="22"/>
          <w:lang w:eastAsia="lt-LT"/>
        </w:rPr>
        <w:t xml:space="preserve"> </w:t>
      </w:r>
      <w:r w:rsidR="00BA7E8F" w:rsidRPr="006843AA">
        <w:rPr>
          <w:rFonts w:ascii="Arial" w:hAnsi="Arial" w:cs="Arial"/>
          <w:sz w:val="22"/>
          <w:szCs w:val="22"/>
        </w:rPr>
        <w:t>Nuolaidos nesuteikiamos reklamos akcijose, kampanijose dalyvaujančioms prekėms (pvz. žaliomis kainų etiketėmis pažymėtoms prekėms, leidinio prekėms)</w:t>
      </w:r>
      <w:r w:rsidR="005529BD" w:rsidRPr="006843AA">
        <w:rPr>
          <w:rFonts w:ascii="Arial" w:hAnsi="Arial" w:cs="Arial"/>
          <w:sz w:val="22"/>
          <w:szCs w:val="22"/>
        </w:rPr>
        <w:t>,</w:t>
      </w:r>
      <w:r w:rsidR="00BA7E8F" w:rsidRPr="006843AA">
        <w:rPr>
          <w:rFonts w:ascii="Arial" w:hAnsi="Arial" w:cs="Arial"/>
          <w:sz w:val="22"/>
          <w:szCs w:val="22"/>
        </w:rPr>
        <w:t xml:space="preserve"> užsakymams iš katalogų</w:t>
      </w:r>
      <w:r w:rsidR="005529BD" w:rsidRPr="006843AA">
        <w:rPr>
          <w:rFonts w:ascii="Arial" w:hAnsi="Arial" w:cs="Arial"/>
          <w:sz w:val="22"/>
          <w:szCs w:val="22"/>
        </w:rPr>
        <w:t>.</w:t>
      </w:r>
    </w:p>
    <w:p w14:paraId="571BE1D8" w14:textId="77777777" w:rsidR="00471020" w:rsidRPr="006843AA" w:rsidRDefault="00DB443C" w:rsidP="001C68F9">
      <w:pPr>
        <w:numPr>
          <w:ilvl w:val="1"/>
          <w:numId w:val="1"/>
        </w:numPr>
        <w:tabs>
          <w:tab w:val="clear" w:pos="1637"/>
        </w:tabs>
        <w:ind w:left="0" w:firstLine="567"/>
        <w:jc w:val="both"/>
        <w:rPr>
          <w:rFonts w:ascii="Arial" w:hAnsi="Arial" w:cs="Arial"/>
          <w:sz w:val="22"/>
          <w:szCs w:val="22"/>
        </w:rPr>
      </w:pPr>
      <w:r w:rsidRPr="006843AA">
        <w:rPr>
          <w:rFonts w:ascii="Arial" w:eastAsia="Calibri" w:hAnsi="Arial" w:cs="Arial"/>
          <w:sz w:val="22"/>
          <w:szCs w:val="22"/>
          <w:lang w:eastAsia="en-US"/>
        </w:rPr>
        <w:t>Pardavėjo taikoma nuolaida</w:t>
      </w:r>
      <w:r w:rsidR="00E463A6" w:rsidRPr="006843AA">
        <w:rPr>
          <w:rFonts w:ascii="Arial" w:eastAsia="Calibri" w:hAnsi="Arial" w:cs="Arial"/>
          <w:sz w:val="22"/>
          <w:szCs w:val="22"/>
          <w:lang w:eastAsia="en-US"/>
        </w:rPr>
        <w:t xml:space="preserve">, nurodyta Sutarties </w:t>
      </w:r>
      <w:r w:rsidR="00E463A6" w:rsidRPr="006843AA">
        <w:rPr>
          <w:rFonts w:ascii="Arial" w:hAnsi="Arial" w:cs="Arial"/>
          <w:bCs/>
          <w:sz w:val="22"/>
          <w:szCs w:val="22"/>
          <w:lang w:eastAsia="lt-LT"/>
        </w:rPr>
        <w:t>2.</w:t>
      </w:r>
      <w:r w:rsidRPr="006843AA">
        <w:rPr>
          <w:rFonts w:ascii="Arial" w:hAnsi="Arial" w:cs="Arial"/>
          <w:bCs/>
          <w:sz w:val="22"/>
          <w:szCs w:val="22"/>
          <w:lang w:eastAsia="lt-LT"/>
        </w:rPr>
        <w:t>3</w:t>
      </w:r>
      <w:r w:rsidR="00E463A6" w:rsidRPr="006843AA">
        <w:rPr>
          <w:rFonts w:ascii="Arial" w:hAnsi="Arial" w:cs="Arial"/>
          <w:bCs/>
          <w:sz w:val="22"/>
          <w:szCs w:val="22"/>
          <w:lang w:eastAsia="lt-LT"/>
        </w:rPr>
        <w:t xml:space="preserve"> punkte</w:t>
      </w:r>
      <w:r w:rsidR="00145BBB" w:rsidRPr="006843AA">
        <w:rPr>
          <w:rFonts w:ascii="Arial" w:hAnsi="Arial" w:cs="Arial"/>
          <w:bCs/>
          <w:sz w:val="22"/>
          <w:szCs w:val="22"/>
          <w:lang w:eastAsia="lt-LT"/>
        </w:rPr>
        <w:t xml:space="preserve"> (įkainio pastovioji dalis)</w:t>
      </w:r>
      <w:r w:rsidR="00E463A6" w:rsidRPr="006843AA">
        <w:rPr>
          <w:rFonts w:ascii="Arial" w:eastAsia="Calibri" w:hAnsi="Arial" w:cs="Arial"/>
          <w:sz w:val="22"/>
          <w:szCs w:val="22"/>
          <w:lang w:eastAsia="en-US"/>
        </w:rPr>
        <w:t xml:space="preserve">, negali būti keičiama visą </w:t>
      </w:r>
      <w:r w:rsidR="00145BBB" w:rsidRPr="006843AA">
        <w:rPr>
          <w:rFonts w:ascii="Arial" w:eastAsia="Calibri" w:hAnsi="Arial" w:cs="Arial"/>
          <w:sz w:val="22"/>
          <w:szCs w:val="22"/>
          <w:lang w:eastAsia="en-US"/>
        </w:rPr>
        <w:t>S</w:t>
      </w:r>
      <w:r w:rsidR="00E463A6" w:rsidRPr="006843AA">
        <w:rPr>
          <w:rFonts w:ascii="Arial" w:eastAsia="Calibri" w:hAnsi="Arial" w:cs="Arial"/>
          <w:sz w:val="22"/>
          <w:szCs w:val="22"/>
          <w:lang w:eastAsia="en-US"/>
        </w:rPr>
        <w:t xml:space="preserve">utarties </w:t>
      </w:r>
      <w:r w:rsidR="00145BBB" w:rsidRPr="006843AA">
        <w:rPr>
          <w:rFonts w:ascii="Arial" w:eastAsia="Calibri" w:hAnsi="Arial" w:cs="Arial"/>
          <w:sz w:val="22"/>
          <w:szCs w:val="22"/>
          <w:lang w:eastAsia="en-US"/>
        </w:rPr>
        <w:t xml:space="preserve">galiojimo </w:t>
      </w:r>
      <w:r w:rsidR="00E463A6" w:rsidRPr="006843AA">
        <w:rPr>
          <w:rFonts w:ascii="Arial" w:eastAsia="Calibri" w:hAnsi="Arial" w:cs="Arial"/>
          <w:sz w:val="22"/>
          <w:szCs w:val="22"/>
          <w:lang w:eastAsia="en-US"/>
        </w:rPr>
        <w:t>laikotarpį. Pasikeitus mokesčiams, kainų lygiui, minimaliam darbo užmokesčiui ir pan. pastovioji įkainio dalis nebus perskaičiuojama.</w:t>
      </w:r>
    </w:p>
    <w:p w14:paraId="63B40318" w14:textId="77777777" w:rsidR="00E463A6" w:rsidRPr="006843AA" w:rsidRDefault="00E463A6" w:rsidP="001C68F9">
      <w:pPr>
        <w:pStyle w:val="Sraopastraipa"/>
        <w:numPr>
          <w:ilvl w:val="1"/>
          <w:numId w:val="1"/>
        </w:numPr>
        <w:tabs>
          <w:tab w:val="clear" w:pos="1637"/>
        </w:tabs>
        <w:spacing w:after="0" w:line="240" w:lineRule="auto"/>
        <w:ind w:left="0" w:firstLine="567"/>
        <w:jc w:val="both"/>
        <w:rPr>
          <w:rFonts w:ascii="Arial" w:hAnsi="Arial" w:cs="Arial"/>
        </w:rPr>
      </w:pPr>
      <w:r w:rsidRPr="006843AA">
        <w:rPr>
          <w:rFonts w:ascii="Arial" w:eastAsia="Times New Roman" w:hAnsi="Arial" w:cs="Arial"/>
          <w:lang w:eastAsia="zh-CN"/>
        </w:rPr>
        <w:t xml:space="preserve">Perkant Prekes iš </w:t>
      </w:r>
      <w:r w:rsidR="00690A37" w:rsidRPr="006843AA">
        <w:rPr>
          <w:rFonts w:ascii="Arial" w:eastAsia="Times New Roman" w:hAnsi="Arial" w:cs="Arial"/>
          <w:lang w:eastAsia="zh-CN"/>
        </w:rPr>
        <w:t>Pardavėjo</w:t>
      </w:r>
      <w:r w:rsidRPr="006843AA">
        <w:rPr>
          <w:rFonts w:ascii="Arial" w:eastAsia="Times New Roman" w:hAnsi="Arial" w:cs="Arial"/>
          <w:lang w:eastAsia="zh-CN"/>
        </w:rPr>
        <w:t xml:space="preserve"> su </w:t>
      </w:r>
      <w:r w:rsidR="00690A37" w:rsidRPr="006843AA">
        <w:rPr>
          <w:rFonts w:ascii="Arial" w:eastAsia="Times New Roman" w:hAnsi="Arial" w:cs="Arial"/>
          <w:lang w:eastAsia="zh-CN"/>
        </w:rPr>
        <w:t xml:space="preserve">taikoma </w:t>
      </w:r>
      <w:r w:rsidRPr="006843AA">
        <w:rPr>
          <w:rFonts w:ascii="Arial" w:eastAsia="Times New Roman" w:hAnsi="Arial" w:cs="Arial"/>
          <w:lang w:eastAsia="zh-CN"/>
        </w:rPr>
        <w:t xml:space="preserve">akcija, jei </w:t>
      </w:r>
      <w:r w:rsidR="00690A37" w:rsidRPr="006843AA">
        <w:rPr>
          <w:rFonts w:ascii="Arial" w:eastAsia="Times New Roman" w:hAnsi="Arial" w:cs="Arial"/>
          <w:lang w:eastAsia="zh-CN"/>
        </w:rPr>
        <w:t>Pardavėjo</w:t>
      </w:r>
      <w:r w:rsidRPr="006843AA">
        <w:rPr>
          <w:rFonts w:ascii="Arial" w:eastAsia="Times New Roman" w:hAnsi="Arial" w:cs="Arial"/>
          <w:lang w:eastAsia="zh-CN"/>
        </w:rPr>
        <w:t xml:space="preserve"> tuo metu galiojanti mažmeninė kaina su akcija yra mažesnė nei </w:t>
      </w:r>
      <w:r w:rsidR="00690A37" w:rsidRPr="006843AA">
        <w:rPr>
          <w:rFonts w:ascii="Arial" w:eastAsia="Times New Roman" w:hAnsi="Arial" w:cs="Arial"/>
          <w:lang w:eastAsia="zh-CN"/>
        </w:rPr>
        <w:t>p</w:t>
      </w:r>
      <w:r w:rsidRPr="006843AA">
        <w:rPr>
          <w:rFonts w:ascii="Arial" w:eastAsia="Times New Roman" w:hAnsi="Arial" w:cs="Arial"/>
          <w:lang w:eastAsia="zh-CN"/>
        </w:rPr>
        <w:t xml:space="preserve">rekei pritaikius Sutartyje nurodytą nuolaidą, </w:t>
      </w:r>
      <w:r w:rsidR="00690A37" w:rsidRPr="006843AA">
        <w:rPr>
          <w:rFonts w:ascii="Arial" w:eastAsia="Times New Roman" w:hAnsi="Arial" w:cs="Arial"/>
          <w:lang w:eastAsia="zh-CN"/>
        </w:rPr>
        <w:t>p</w:t>
      </w:r>
      <w:r w:rsidRPr="006843AA">
        <w:rPr>
          <w:rFonts w:ascii="Arial" w:eastAsia="Times New Roman" w:hAnsi="Arial" w:cs="Arial"/>
          <w:lang w:eastAsia="zh-CN"/>
        </w:rPr>
        <w:t xml:space="preserve">rekė </w:t>
      </w:r>
      <w:r w:rsidR="00690A37" w:rsidRPr="006843AA">
        <w:rPr>
          <w:rFonts w:ascii="Arial" w:eastAsia="Times New Roman" w:hAnsi="Arial" w:cs="Arial"/>
          <w:lang w:eastAsia="zh-CN"/>
        </w:rPr>
        <w:t>turės</w:t>
      </w:r>
      <w:r w:rsidRPr="006843AA">
        <w:rPr>
          <w:rFonts w:ascii="Arial" w:eastAsia="Times New Roman" w:hAnsi="Arial" w:cs="Arial"/>
          <w:lang w:eastAsia="zh-CN"/>
        </w:rPr>
        <w:t xml:space="preserve"> būti parduota už mažesnę kainą.</w:t>
      </w:r>
    </w:p>
    <w:p w14:paraId="0BE79194" w14:textId="79B8A8B5" w:rsidR="00D72399" w:rsidRPr="006843AA" w:rsidRDefault="00D72399" w:rsidP="001C68F9">
      <w:pPr>
        <w:pStyle w:val="Sraopastraipa"/>
        <w:numPr>
          <w:ilvl w:val="1"/>
          <w:numId w:val="1"/>
        </w:numPr>
        <w:tabs>
          <w:tab w:val="clear" w:pos="1637"/>
        </w:tabs>
        <w:spacing w:after="0" w:line="240" w:lineRule="auto"/>
        <w:ind w:left="0" w:firstLine="567"/>
        <w:jc w:val="both"/>
        <w:rPr>
          <w:rFonts w:ascii="Arial" w:hAnsi="Arial" w:cs="Arial"/>
        </w:rPr>
      </w:pPr>
      <w:r w:rsidRPr="006843AA">
        <w:rPr>
          <w:rFonts w:ascii="Arial" w:hAnsi="Arial" w:cs="Arial"/>
        </w:rPr>
        <w:t xml:space="preserve">Už prekes Pirkėjas sumoka Pardavėjui </w:t>
      </w:r>
      <w:r w:rsidR="00690A37" w:rsidRPr="006843AA">
        <w:rPr>
          <w:rFonts w:ascii="Arial" w:hAnsi="Arial" w:cs="Arial"/>
        </w:rPr>
        <w:t xml:space="preserve">pavedimu </w:t>
      </w:r>
      <w:r w:rsidRPr="006843AA">
        <w:rPr>
          <w:rFonts w:ascii="Arial" w:hAnsi="Arial" w:cs="Arial"/>
        </w:rPr>
        <w:t xml:space="preserve">pagal pateiktas PVM sąskaitas – faktūras ne vėliau kaip per </w:t>
      </w:r>
      <w:r w:rsidRPr="006843AA">
        <w:rPr>
          <w:rFonts w:ascii="Arial" w:hAnsi="Arial" w:cs="Arial"/>
          <w:b/>
          <w:bCs/>
        </w:rPr>
        <w:t>30 (trisdešimt)</w:t>
      </w:r>
      <w:r w:rsidRPr="006843AA">
        <w:rPr>
          <w:rFonts w:ascii="Arial" w:hAnsi="Arial" w:cs="Arial"/>
        </w:rPr>
        <w:t xml:space="preserve"> kalendorinių dienų nuo jų gavimo dienos. PVM sąskaita-faktūra Pirkėjui pateikiama pristačius prekes. PVM sąskaitos-faktūros turi būti teikiamos naudojantis informacinės sistemos </w:t>
      </w:r>
      <w:r w:rsidR="00173126" w:rsidRPr="006843AA">
        <w:rPr>
          <w:rFonts w:ascii="Arial" w:hAnsi="Arial" w:cs="Arial"/>
        </w:rPr>
        <w:t xml:space="preserve">SABIS </w:t>
      </w:r>
      <w:r w:rsidR="00C40C48" w:rsidRPr="006843AA">
        <w:rPr>
          <w:rFonts w:ascii="Arial" w:hAnsi="Arial" w:cs="Arial"/>
        </w:rPr>
        <w:t xml:space="preserve">pasiekiamos adresu: </w:t>
      </w:r>
      <w:hyperlink r:id="rId11" w:history="1">
        <w:r w:rsidR="00173126" w:rsidRPr="006843AA">
          <w:rPr>
            <w:rStyle w:val="Hipersaitas"/>
            <w:rFonts w:ascii="Arial" w:eastAsia="Times New Roman" w:hAnsi="Arial" w:cs="Arial"/>
            <w:lang w:eastAsia="zh-CN"/>
          </w:rPr>
          <w:t>https://sabis.nbfc.lt/</w:t>
        </w:r>
      </w:hyperlink>
      <w:r w:rsidR="00173126" w:rsidRPr="006843AA">
        <w:rPr>
          <w:rFonts w:ascii="Arial" w:eastAsia="Times New Roman" w:hAnsi="Arial" w:cs="Arial"/>
          <w:color w:val="0000FF"/>
          <w:u w:val="single"/>
          <w:lang w:eastAsia="zh-CN"/>
        </w:rPr>
        <w:t xml:space="preserve"> </w:t>
      </w:r>
      <w:r w:rsidRPr="006843AA">
        <w:rPr>
          <w:rFonts w:ascii="Arial" w:hAnsi="Arial" w:cs="Arial"/>
        </w:rPr>
        <w:t xml:space="preserve">priemonėmis. </w:t>
      </w:r>
      <w:r w:rsidR="00306A32" w:rsidRPr="006843AA">
        <w:rPr>
          <w:rFonts w:ascii="Arial" w:hAnsi="Arial" w:cs="Arial"/>
        </w:rPr>
        <w:t>Kartu su PVM sąskaita-faktūra pateikiamas pasirašytas prekių pristatymą galutiniam gavėjui patvirtinantis dokumentas (jei toks išrašomas).</w:t>
      </w:r>
    </w:p>
    <w:p w14:paraId="4DC896C8" w14:textId="77777777" w:rsidR="00D72399" w:rsidRPr="006843AA" w:rsidRDefault="00D72399"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rPr>
        <w:t>Visi atsiskaitymai su Pardavėju</w:t>
      </w:r>
      <w:r w:rsidR="00C40C48" w:rsidRPr="006843AA">
        <w:rPr>
          <w:rFonts w:ascii="Arial" w:hAnsi="Arial" w:cs="Arial"/>
          <w:sz w:val="22"/>
          <w:szCs w:val="22"/>
        </w:rPr>
        <w:t xml:space="preserve"> </w:t>
      </w:r>
      <w:r w:rsidRPr="006843AA">
        <w:rPr>
          <w:rFonts w:ascii="Arial" w:hAnsi="Arial" w:cs="Arial"/>
          <w:sz w:val="22"/>
          <w:szCs w:val="22"/>
        </w:rPr>
        <w:t>vykdomi bankiniu pavedimu į jo nurodytą atsiskaitomąją sąskaitą, nurodytą Sutarties rekvizituose. Pardavėjas nedelsiant informuoja raštu Pirkėją apie  atsiskaitomosios sąskaitos pasikeitimą.</w:t>
      </w:r>
    </w:p>
    <w:p w14:paraId="234D6374" w14:textId="77777777" w:rsidR="00D72399" w:rsidRPr="006843AA" w:rsidRDefault="00D72399"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rPr>
        <w:t>Pirkėjas turi teisę sulaikyti apmokėjimą kol bus pašalinti trūkumai, jeigu PVM sąskaitoje-faktūroje nurodyta neteisinga suma, gautos nekokybiškos ar Sutarties priede nustatytų reikalavimų neatitinkančios prekės</w:t>
      </w:r>
      <w:r w:rsidR="00BC19C5" w:rsidRPr="006843AA">
        <w:rPr>
          <w:rFonts w:ascii="Arial" w:hAnsi="Arial" w:cs="Arial"/>
          <w:sz w:val="22"/>
          <w:szCs w:val="22"/>
        </w:rPr>
        <w:t xml:space="preserve"> ir pan</w:t>
      </w:r>
      <w:r w:rsidRPr="006843AA">
        <w:rPr>
          <w:rFonts w:ascii="Arial" w:hAnsi="Arial" w:cs="Arial"/>
          <w:sz w:val="22"/>
          <w:szCs w:val="22"/>
        </w:rPr>
        <w:t>.</w:t>
      </w:r>
    </w:p>
    <w:p w14:paraId="6AED2916" w14:textId="3E05AFFD" w:rsidR="00602E47" w:rsidRPr="006843AA" w:rsidRDefault="00602E47" w:rsidP="001C68F9">
      <w:pPr>
        <w:pStyle w:val="Sraopastraipa"/>
        <w:numPr>
          <w:ilvl w:val="1"/>
          <w:numId w:val="1"/>
        </w:numPr>
        <w:tabs>
          <w:tab w:val="clear" w:pos="1637"/>
        </w:tabs>
        <w:spacing w:after="0" w:line="240" w:lineRule="auto"/>
        <w:ind w:left="0" w:firstLine="567"/>
        <w:jc w:val="both"/>
        <w:rPr>
          <w:rFonts w:ascii="Arial" w:hAnsi="Arial" w:cs="Arial"/>
        </w:rPr>
      </w:pPr>
      <w:r w:rsidRPr="006843AA">
        <w:rPr>
          <w:rFonts w:ascii="Arial" w:eastAsia="Calibri" w:hAnsi="Arial" w:cs="Arial"/>
        </w:rPr>
        <w:t xml:space="preserve">Esant poreikiui Pirkėjas gali įsigyti sutarties priede nenurodytų, tačiau su pirkimo objektu susijusių prekių, neviršijant 10 procentų </w:t>
      </w:r>
      <w:r w:rsidR="00C40C48" w:rsidRPr="006843AA">
        <w:rPr>
          <w:rFonts w:ascii="Arial" w:eastAsia="Calibri" w:hAnsi="Arial" w:cs="Arial"/>
        </w:rPr>
        <w:t>maksimalios pirkimui skirtos lėšų sumos</w:t>
      </w:r>
      <w:r w:rsidRPr="006843AA">
        <w:rPr>
          <w:rFonts w:ascii="Arial" w:eastAsia="Calibri" w:hAnsi="Arial" w:cs="Arial"/>
        </w:rPr>
        <w:t xml:space="preserve">. Už sutarties  priede nenurodytas, tačiau su pirkimo objektu susijusias prekes, bus apmokėta ne didesnėmis nei užsakymo dieną Pardavėjo prekybos vietoje, kataloge nurodytomis galiojančiomis šių prekių kainomis arba, jei tokios kainos neskelbiamos, Pardavėjo pasiūlytomis, konkurencingomis ir rinką atitinkančiomis kainomis. </w:t>
      </w:r>
    </w:p>
    <w:p w14:paraId="7446F2F1" w14:textId="77777777" w:rsidR="003A3237" w:rsidRPr="006843AA" w:rsidRDefault="003A3237" w:rsidP="003A3237">
      <w:pPr>
        <w:jc w:val="both"/>
        <w:rPr>
          <w:rFonts w:ascii="Arial" w:hAnsi="Arial" w:cs="Arial"/>
          <w:sz w:val="22"/>
          <w:szCs w:val="22"/>
        </w:rPr>
      </w:pPr>
    </w:p>
    <w:p w14:paraId="274E29EE" w14:textId="77777777" w:rsidR="00D72399" w:rsidRPr="006843AA" w:rsidRDefault="00D72399" w:rsidP="001C68F9">
      <w:pPr>
        <w:ind w:firstLine="567"/>
        <w:jc w:val="both"/>
        <w:rPr>
          <w:rFonts w:ascii="Arial" w:hAnsi="Arial" w:cs="Arial"/>
          <w:sz w:val="22"/>
          <w:szCs w:val="22"/>
        </w:rPr>
      </w:pPr>
    </w:p>
    <w:p w14:paraId="7CAB4987" w14:textId="77777777" w:rsidR="00D72399" w:rsidRPr="006843AA" w:rsidRDefault="00D72399" w:rsidP="001C68F9">
      <w:pPr>
        <w:pStyle w:val="Sraopastraipa"/>
        <w:numPr>
          <w:ilvl w:val="0"/>
          <w:numId w:val="1"/>
        </w:numPr>
        <w:tabs>
          <w:tab w:val="clear" w:pos="360"/>
        </w:tabs>
        <w:spacing w:after="0" w:line="240" w:lineRule="auto"/>
        <w:ind w:left="0" w:firstLine="567"/>
        <w:jc w:val="center"/>
        <w:rPr>
          <w:rFonts w:ascii="Arial" w:hAnsi="Arial" w:cs="Arial"/>
          <w:b/>
        </w:rPr>
      </w:pPr>
      <w:r w:rsidRPr="006843AA">
        <w:rPr>
          <w:rFonts w:ascii="Arial" w:hAnsi="Arial" w:cs="Arial"/>
          <w:b/>
        </w:rPr>
        <w:lastRenderedPageBreak/>
        <w:t>PARDAVĖJO ĮSIPAREIGOJIMAI IR TEISĖS</w:t>
      </w:r>
    </w:p>
    <w:p w14:paraId="7F1ADAF6" w14:textId="77777777" w:rsidR="003A3237" w:rsidRPr="006843AA" w:rsidRDefault="003A3237" w:rsidP="003A3237">
      <w:pPr>
        <w:pStyle w:val="Sraopastraipa"/>
        <w:spacing w:after="0" w:line="240" w:lineRule="auto"/>
        <w:ind w:left="567"/>
        <w:rPr>
          <w:rFonts w:ascii="Arial" w:hAnsi="Arial" w:cs="Arial"/>
          <w:b/>
        </w:rPr>
      </w:pPr>
    </w:p>
    <w:p w14:paraId="31FBB1D7" w14:textId="77777777" w:rsidR="00D72399" w:rsidRPr="006843AA" w:rsidRDefault="00D72399"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rPr>
        <w:t>Pardavėjas įsipareigoja:</w:t>
      </w:r>
    </w:p>
    <w:p w14:paraId="1FE25BE0" w14:textId="77777777" w:rsidR="00D72399" w:rsidRPr="006843AA" w:rsidRDefault="00C40C48"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P</w:t>
      </w:r>
      <w:r w:rsidR="00D72399" w:rsidRPr="006843AA">
        <w:rPr>
          <w:rFonts w:ascii="Arial" w:hAnsi="Arial" w:cs="Arial"/>
          <w:sz w:val="22"/>
          <w:szCs w:val="22"/>
        </w:rPr>
        <w:t>ristatyti</w:t>
      </w:r>
      <w:r w:rsidRPr="006843AA">
        <w:rPr>
          <w:rFonts w:ascii="Arial" w:hAnsi="Arial" w:cs="Arial"/>
          <w:sz w:val="22"/>
          <w:szCs w:val="22"/>
        </w:rPr>
        <w:t xml:space="preserve">, parduoti </w:t>
      </w:r>
      <w:r w:rsidR="00D72399" w:rsidRPr="006843AA">
        <w:rPr>
          <w:rFonts w:ascii="Arial" w:hAnsi="Arial" w:cs="Arial"/>
          <w:sz w:val="22"/>
          <w:szCs w:val="22"/>
        </w:rPr>
        <w:t>naujas, nenaudotas, neturinčias paslėptų trūkumų bei defektų prekes;</w:t>
      </w:r>
    </w:p>
    <w:p w14:paraId="49EB60E3"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 xml:space="preserve">per Sutarties galiojimo terminą tiekti Pirkėjui atskiruose užsakymuose nurodomus prekių kiekius </w:t>
      </w:r>
      <w:r w:rsidR="00C40C48" w:rsidRPr="006843AA">
        <w:rPr>
          <w:rFonts w:ascii="Arial" w:hAnsi="Arial" w:cs="Arial"/>
          <w:sz w:val="22"/>
          <w:szCs w:val="22"/>
        </w:rPr>
        <w:t>pritaikant Sutartyje nurodytą nuolaidą</w:t>
      </w:r>
      <w:r w:rsidRPr="006843AA">
        <w:rPr>
          <w:rFonts w:ascii="Arial" w:hAnsi="Arial" w:cs="Arial"/>
          <w:sz w:val="22"/>
          <w:szCs w:val="22"/>
        </w:rPr>
        <w:t xml:space="preserve">; </w:t>
      </w:r>
    </w:p>
    <w:p w14:paraId="65F0CD5D" w14:textId="6424FAD8" w:rsidR="007525FF" w:rsidRPr="006843AA" w:rsidRDefault="000F182B"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p</w:t>
      </w:r>
      <w:r w:rsidR="00C40C48" w:rsidRPr="006843AA">
        <w:rPr>
          <w:rFonts w:ascii="Arial" w:hAnsi="Arial" w:cs="Arial"/>
          <w:sz w:val="22"/>
          <w:szCs w:val="22"/>
        </w:rPr>
        <w:t xml:space="preserve">erkant </w:t>
      </w:r>
      <w:r w:rsidRPr="006843AA">
        <w:rPr>
          <w:rFonts w:ascii="Arial" w:hAnsi="Arial" w:cs="Arial"/>
          <w:sz w:val="22"/>
          <w:szCs w:val="22"/>
        </w:rPr>
        <w:t>p</w:t>
      </w:r>
      <w:r w:rsidR="00C40C48" w:rsidRPr="006843AA">
        <w:rPr>
          <w:rFonts w:ascii="Arial" w:hAnsi="Arial" w:cs="Arial"/>
          <w:sz w:val="22"/>
          <w:szCs w:val="22"/>
        </w:rPr>
        <w:t xml:space="preserve">rekių ne mažiau kaip už </w:t>
      </w:r>
      <w:r w:rsidR="00677241" w:rsidRPr="006843AA">
        <w:rPr>
          <w:rFonts w:ascii="Arial" w:hAnsi="Arial" w:cs="Arial"/>
          <w:sz w:val="22"/>
          <w:szCs w:val="22"/>
        </w:rPr>
        <w:t>2</w:t>
      </w:r>
      <w:r w:rsidR="00C40C48" w:rsidRPr="006843AA">
        <w:rPr>
          <w:rFonts w:ascii="Arial" w:hAnsi="Arial" w:cs="Arial"/>
          <w:sz w:val="22"/>
          <w:szCs w:val="22"/>
        </w:rPr>
        <w:t xml:space="preserve">00,00 € be PVM ir esant Pirkėjo poreikiui pristatyti Prekes nemokamai adresu, nurodytu </w:t>
      </w:r>
      <w:r w:rsidR="007525FF" w:rsidRPr="006843AA">
        <w:rPr>
          <w:rFonts w:ascii="Arial" w:hAnsi="Arial" w:cs="Arial"/>
          <w:sz w:val="22"/>
          <w:szCs w:val="22"/>
        </w:rPr>
        <w:t>Sutarties priede</w:t>
      </w:r>
      <w:r w:rsidR="00C40C48" w:rsidRPr="006843AA">
        <w:rPr>
          <w:rFonts w:ascii="Arial" w:hAnsi="Arial" w:cs="Arial"/>
          <w:sz w:val="22"/>
          <w:szCs w:val="22"/>
        </w:rPr>
        <w:t>. Prekių pristatymas Pirkėjui privalės būti įvykdytas per 5 (penkias) k. d. po užsakymo pateikimo</w:t>
      </w:r>
      <w:r w:rsidRPr="006843AA">
        <w:rPr>
          <w:rFonts w:ascii="Arial" w:hAnsi="Arial" w:cs="Arial"/>
          <w:sz w:val="22"/>
          <w:szCs w:val="22"/>
        </w:rPr>
        <w:t>. Iki pr</w:t>
      </w:r>
      <w:r w:rsidR="00D72399" w:rsidRPr="006843AA">
        <w:rPr>
          <w:rFonts w:ascii="Arial" w:hAnsi="Arial" w:cs="Arial"/>
          <w:sz w:val="22"/>
          <w:szCs w:val="22"/>
        </w:rPr>
        <w:t>ekių priėmimo visa atsakomybė dėl prekių atsitiktinio žuvimo ar sugadinimo tenka Pardavėjui;</w:t>
      </w:r>
    </w:p>
    <w:p w14:paraId="62034E03" w14:textId="2E027C4B" w:rsidR="001B5A97" w:rsidRPr="006843AA" w:rsidRDefault="001B5A97"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 xml:space="preserve">perkant prekių už mažiau kaip </w:t>
      </w:r>
      <w:r w:rsidR="00677241" w:rsidRPr="006843AA">
        <w:rPr>
          <w:rFonts w:ascii="Arial" w:hAnsi="Arial" w:cs="Arial"/>
          <w:sz w:val="22"/>
          <w:szCs w:val="22"/>
        </w:rPr>
        <w:t>2</w:t>
      </w:r>
      <w:r w:rsidRPr="006843AA">
        <w:rPr>
          <w:rFonts w:ascii="Arial" w:hAnsi="Arial" w:cs="Arial"/>
          <w:sz w:val="22"/>
          <w:szCs w:val="22"/>
        </w:rPr>
        <w:t>00,00 € be PVM Pardavėjas užsakytas prekes surenka per 3 d. d. artimiausioje Pirkėjo (</w:t>
      </w:r>
      <w:r w:rsidR="00677241" w:rsidRPr="006843AA">
        <w:rPr>
          <w:rFonts w:ascii="Arial" w:hAnsi="Arial" w:cs="Arial"/>
          <w:sz w:val="22"/>
          <w:szCs w:val="22"/>
        </w:rPr>
        <w:t>Vilniuje</w:t>
      </w:r>
      <w:r w:rsidRPr="006843AA">
        <w:rPr>
          <w:rFonts w:ascii="Arial" w:hAnsi="Arial" w:cs="Arial"/>
          <w:sz w:val="22"/>
          <w:szCs w:val="22"/>
        </w:rPr>
        <w:t>) esančioje Prekybos vietoje ir informuoja apie tai Pirkėją;</w:t>
      </w:r>
    </w:p>
    <w:p w14:paraId="2474DEDE" w14:textId="655CFE54" w:rsidR="004472D8" w:rsidRPr="006843AA" w:rsidRDefault="004472D8"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leisti Pirkėjui įsigyti prekes savarankiškai Pardavėjo parduotuvėse;</w:t>
      </w:r>
    </w:p>
    <w:p w14:paraId="33D4B224" w14:textId="77777777" w:rsidR="007525FF" w:rsidRPr="006843AA" w:rsidRDefault="007525FF"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netaikyti Pirkėjui neapmokėtos prekių sumos limito bei kitų prekių išdavimo apribojimų;</w:t>
      </w:r>
    </w:p>
    <w:p w14:paraId="01C2DBE2"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nekokybiškas, Sutarties priede nustatytų reikalavimų neatiti</w:t>
      </w:r>
      <w:r w:rsidR="00471020" w:rsidRPr="006843AA">
        <w:rPr>
          <w:rFonts w:ascii="Arial" w:hAnsi="Arial" w:cs="Arial"/>
          <w:sz w:val="22"/>
          <w:szCs w:val="22"/>
        </w:rPr>
        <w:t xml:space="preserve">nkančias prekes pakeisti per </w:t>
      </w:r>
      <w:r w:rsidR="007525FF" w:rsidRPr="006843AA">
        <w:rPr>
          <w:rFonts w:ascii="Arial" w:hAnsi="Arial" w:cs="Arial"/>
          <w:sz w:val="22"/>
          <w:szCs w:val="22"/>
        </w:rPr>
        <w:t xml:space="preserve">5 </w:t>
      </w:r>
      <w:r w:rsidRPr="006843AA">
        <w:rPr>
          <w:rFonts w:ascii="Arial" w:hAnsi="Arial" w:cs="Arial"/>
          <w:sz w:val="22"/>
          <w:szCs w:val="22"/>
        </w:rPr>
        <w:t>(</w:t>
      </w:r>
      <w:r w:rsidR="007525FF" w:rsidRPr="006843AA">
        <w:rPr>
          <w:rFonts w:ascii="Arial" w:hAnsi="Arial" w:cs="Arial"/>
          <w:sz w:val="22"/>
          <w:szCs w:val="22"/>
        </w:rPr>
        <w:t>penkias</w:t>
      </w:r>
      <w:r w:rsidRPr="006843AA">
        <w:rPr>
          <w:rFonts w:ascii="Arial" w:hAnsi="Arial" w:cs="Arial"/>
          <w:sz w:val="22"/>
          <w:szCs w:val="22"/>
        </w:rPr>
        <w:t xml:space="preserve">) darbo dienų nuo </w:t>
      </w:r>
      <w:r w:rsidR="007525FF" w:rsidRPr="006843AA">
        <w:rPr>
          <w:rFonts w:ascii="Arial" w:hAnsi="Arial" w:cs="Arial"/>
          <w:sz w:val="22"/>
          <w:szCs w:val="22"/>
        </w:rPr>
        <w:t xml:space="preserve">raštiško </w:t>
      </w:r>
      <w:r w:rsidRPr="006843AA">
        <w:rPr>
          <w:rFonts w:ascii="Arial" w:hAnsi="Arial" w:cs="Arial"/>
          <w:sz w:val="22"/>
          <w:szCs w:val="22"/>
        </w:rPr>
        <w:t>Pirkėjo pranešimo gavimo dienos;</w:t>
      </w:r>
    </w:p>
    <w:p w14:paraId="2B7A278C" w14:textId="77777777" w:rsidR="00EF4CEA" w:rsidRPr="006843AA" w:rsidRDefault="00EF4CEA"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suteikti prekėms Sutarties priede nurodytą garantiją;</w:t>
      </w:r>
    </w:p>
    <w:p w14:paraId="084BF36B"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tinkamai vykdyti kitus įsipareigojimus, numatytus Sutartyje ir galiojančiuose Lietuvos Respublikos teisės aktuose.</w:t>
      </w:r>
    </w:p>
    <w:p w14:paraId="64C5F3E9" w14:textId="77777777" w:rsidR="000568DB" w:rsidRPr="006843AA" w:rsidRDefault="000568DB" w:rsidP="001C68F9">
      <w:pPr>
        <w:ind w:firstLine="567"/>
        <w:jc w:val="both"/>
        <w:rPr>
          <w:rFonts w:ascii="Arial" w:hAnsi="Arial" w:cs="Arial"/>
          <w:sz w:val="22"/>
          <w:szCs w:val="22"/>
        </w:rPr>
      </w:pPr>
    </w:p>
    <w:p w14:paraId="192B19A6" w14:textId="77777777" w:rsidR="00D72399" w:rsidRPr="006843AA" w:rsidRDefault="00D72399" w:rsidP="001C68F9">
      <w:pPr>
        <w:numPr>
          <w:ilvl w:val="0"/>
          <w:numId w:val="1"/>
        </w:numPr>
        <w:tabs>
          <w:tab w:val="clear" w:pos="360"/>
        </w:tabs>
        <w:ind w:left="0" w:firstLine="567"/>
        <w:jc w:val="center"/>
        <w:rPr>
          <w:rFonts w:ascii="Arial" w:hAnsi="Arial" w:cs="Arial"/>
          <w:b/>
          <w:sz w:val="22"/>
          <w:szCs w:val="22"/>
        </w:rPr>
      </w:pPr>
      <w:r w:rsidRPr="006843AA">
        <w:rPr>
          <w:rFonts w:ascii="Arial" w:hAnsi="Arial" w:cs="Arial"/>
          <w:b/>
          <w:sz w:val="22"/>
          <w:szCs w:val="22"/>
        </w:rPr>
        <w:t>PIRKĖJO ĮSIPAREIGOJIMAI IR TEISĖS</w:t>
      </w:r>
    </w:p>
    <w:p w14:paraId="2948B806" w14:textId="77777777" w:rsidR="003A3237" w:rsidRPr="006843AA" w:rsidRDefault="003A3237" w:rsidP="003A3237">
      <w:pPr>
        <w:ind w:left="567"/>
        <w:rPr>
          <w:rFonts w:ascii="Arial" w:hAnsi="Arial" w:cs="Arial"/>
          <w:b/>
          <w:sz w:val="22"/>
          <w:szCs w:val="22"/>
        </w:rPr>
      </w:pPr>
    </w:p>
    <w:p w14:paraId="479B4A92" w14:textId="77777777" w:rsidR="00D72399" w:rsidRPr="006843AA" w:rsidRDefault="00D72399" w:rsidP="001C68F9">
      <w:pPr>
        <w:pStyle w:val="Paprastasistekstas1"/>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lang w:val="lt-LT"/>
        </w:rPr>
        <w:t>Pirkėjas įsipareigoja:</w:t>
      </w:r>
    </w:p>
    <w:p w14:paraId="2B888B59" w14:textId="77777777" w:rsidR="00D72399" w:rsidRPr="006843AA" w:rsidRDefault="00D72399" w:rsidP="001C68F9">
      <w:pPr>
        <w:pStyle w:val="Paprastasistekstas1"/>
        <w:numPr>
          <w:ilvl w:val="2"/>
          <w:numId w:val="1"/>
        </w:numPr>
        <w:tabs>
          <w:tab w:val="clear" w:pos="862"/>
        </w:tabs>
        <w:ind w:left="0" w:firstLine="567"/>
        <w:jc w:val="both"/>
        <w:rPr>
          <w:rFonts w:ascii="Arial" w:hAnsi="Arial" w:cs="Arial"/>
          <w:sz w:val="22"/>
          <w:szCs w:val="22"/>
          <w:lang w:val="pt-BR"/>
        </w:rPr>
      </w:pPr>
      <w:r w:rsidRPr="006843AA">
        <w:rPr>
          <w:rFonts w:ascii="Arial" w:hAnsi="Arial" w:cs="Arial"/>
          <w:sz w:val="22"/>
          <w:szCs w:val="22"/>
          <w:lang w:val="lt-LT"/>
        </w:rPr>
        <w:t>pirkti prekes Sutarties galiojimo laikotarpiu pagal faktinį poreikį;</w:t>
      </w:r>
    </w:p>
    <w:p w14:paraId="305693AC" w14:textId="7BD7C676" w:rsidR="00E77266" w:rsidRPr="006843AA" w:rsidRDefault="00D72399" w:rsidP="00043B03">
      <w:pPr>
        <w:pStyle w:val="Paprastasistekstas1"/>
        <w:numPr>
          <w:ilvl w:val="2"/>
          <w:numId w:val="1"/>
        </w:numPr>
        <w:tabs>
          <w:tab w:val="clear" w:pos="862"/>
        </w:tabs>
        <w:ind w:left="0" w:firstLine="567"/>
        <w:jc w:val="both"/>
        <w:rPr>
          <w:rFonts w:ascii="Arial" w:hAnsi="Arial" w:cs="Arial"/>
          <w:sz w:val="22"/>
          <w:szCs w:val="22"/>
          <w:lang w:val="lt-LT"/>
        </w:rPr>
      </w:pPr>
      <w:r w:rsidRPr="006843AA">
        <w:rPr>
          <w:rFonts w:ascii="Arial" w:hAnsi="Arial" w:cs="Arial"/>
          <w:sz w:val="22"/>
          <w:szCs w:val="22"/>
          <w:lang w:val="lt-LT"/>
        </w:rPr>
        <w:t xml:space="preserve">prekes užsakyti el. paštu </w:t>
      </w:r>
      <w:r w:rsidR="007C6D68" w:rsidRPr="006843AA">
        <w:rPr>
          <w:rFonts w:ascii="Arial" w:hAnsi="Arial" w:cs="Arial"/>
          <w:sz w:val="22"/>
          <w:szCs w:val="22"/>
          <w:lang w:val="lt-LT"/>
        </w:rPr>
        <w:t>arba</w:t>
      </w:r>
      <w:r w:rsidR="00346596" w:rsidRPr="006843AA">
        <w:rPr>
          <w:rFonts w:ascii="Arial" w:hAnsi="Arial" w:cs="Arial"/>
          <w:sz w:val="22"/>
          <w:szCs w:val="22"/>
          <w:lang w:val="lt-LT"/>
        </w:rPr>
        <w:t xml:space="preserve"> tiekėjo elektroninėje platformoje</w:t>
      </w:r>
      <w:r w:rsidR="00043B03" w:rsidRPr="006843AA">
        <w:rPr>
          <w:rFonts w:ascii="Arial" w:hAnsi="Arial" w:cs="Arial"/>
          <w:sz w:val="22"/>
          <w:szCs w:val="22"/>
          <w:lang w:val="lt-LT"/>
        </w:rPr>
        <w:t xml:space="preserve"> </w:t>
      </w:r>
      <w:hyperlink r:id="rId12" w:history="1">
        <w:r w:rsidR="00043B03" w:rsidRPr="006843AA">
          <w:rPr>
            <w:rStyle w:val="Hipersaitas"/>
            <w:rFonts w:ascii="Arial" w:hAnsi="Arial" w:cs="Arial"/>
            <w:color w:val="auto"/>
            <w:sz w:val="22"/>
            <w:szCs w:val="22"/>
            <w:lang w:val="lt-LT"/>
          </w:rPr>
          <w:t>https://www.linde-gas.lt/shop/lt</w:t>
        </w:r>
      </w:hyperlink>
      <w:r w:rsidR="00043B03" w:rsidRPr="006843AA">
        <w:rPr>
          <w:rFonts w:ascii="Arial" w:hAnsi="Arial" w:cs="Arial"/>
          <w:sz w:val="22"/>
          <w:szCs w:val="22"/>
          <w:lang w:val="lt-LT"/>
        </w:rPr>
        <w:t xml:space="preserve"> a</w:t>
      </w:r>
      <w:r w:rsidR="00346596" w:rsidRPr="006843AA">
        <w:rPr>
          <w:rFonts w:ascii="Arial" w:hAnsi="Arial" w:cs="Arial"/>
          <w:sz w:val="22"/>
          <w:szCs w:val="22"/>
          <w:lang w:val="lt-LT"/>
        </w:rPr>
        <w:t>rba</w:t>
      </w:r>
      <w:r w:rsidR="007C6D68" w:rsidRPr="006843AA">
        <w:rPr>
          <w:rFonts w:ascii="Arial" w:hAnsi="Arial" w:cs="Arial"/>
          <w:sz w:val="22"/>
          <w:szCs w:val="22"/>
          <w:lang w:val="lt-LT"/>
        </w:rPr>
        <w:t xml:space="preserve"> įsigyti p</w:t>
      </w:r>
      <w:r w:rsidR="00F209D0" w:rsidRPr="006843AA">
        <w:rPr>
          <w:rFonts w:ascii="Arial" w:hAnsi="Arial" w:cs="Arial"/>
          <w:sz w:val="22"/>
          <w:szCs w:val="22"/>
          <w:lang w:val="lt-LT"/>
        </w:rPr>
        <w:t>rekes Pardavėjo prekybos vietose</w:t>
      </w:r>
      <w:r w:rsidR="007C6D68" w:rsidRPr="006843AA">
        <w:rPr>
          <w:rFonts w:ascii="Arial" w:hAnsi="Arial" w:cs="Arial"/>
          <w:sz w:val="22"/>
          <w:szCs w:val="22"/>
          <w:lang w:val="lt-LT"/>
        </w:rPr>
        <w:t>;</w:t>
      </w:r>
    </w:p>
    <w:p w14:paraId="046C0C1F" w14:textId="77777777" w:rsidR="00D72399" w:rsidRPr="006843AA" w:rsidRDefault="00D72399" w:rsidP="001C68F9">
      <w:pPr>
        <w:pStyle w:val="Paprastasistekstas1"/>
        <w:numPr>
          <w:ilvl w:val="2"/>
          <w:numId w:val="1"/>
        </w:numPr>
        <w:tabs>
          <w:tab w:val="clear" w:pos="862"/>
        </w:tabs>
        <w:ind w:left="0" w:firstLine="567"/>
        <w:jc w:val="both"/>
        <w:rPr>
          <w:rFonts w:ascii="Arial" w:hAnsi="Arial" w:cs="Arial"/>
          <w:sz w:val="22"/>
          <w:szCs w:val="22"/>
          <w:lang w:val="pt-BR"/>
        </w:rPr>
      </w:pPr>
      <w:r w:rsidRPr="006843AA">
        <w:rPr>
          <w:rFonts w:ascii="Arial" w:hAnsi="Arial" w:cs="Arial"/>
          <w:sz w:val="22"/>
          <w:szCs w:val="22"/>
          <w:lang w:val="lt-LT"/>
        </w:rPr>
        <w:t>priimti Pardavėjo pristatytas prekes Sutarties priede nurodyt</w:t>
      </w:r>
      <w:r w:rsidR="000F182B" w:rsidRPr="006843AA">
        <w:rPr>
          <w:rFonts w:ascii="Arial" w:hAnsi="Arial" w:cs="Arial"/>
          <w:sz w:val="22"/>
          <w:szCs w:val="22"/>
          <w:lang w:val="lt-LT"/>
        </w:rPr>
        <w:t>u</w:t>
      </w:r>
      <w:r w:rsidRPr="006843AA">
        <w:rPr>
          <w:rFonts w:ascii="Arial" w:hAnsi="Arial" w:cs="Arial"/>
          <w:sz w:val="22"/>
          <w:szCs w:val="22"/>
          <w:lang w:val="lt-LT"/>
        </w:rPr>
        <w:t xml:space="preserve"> adres</w:t>
      </w:r>
      <w:r w:rsidR="000F182B" w:rsidRPr="006843AA">
        <w:rPr>
          <w:rFonts w:ascii="Arial" w:hAnsi="Arial" w:cs="Arial"/>
          <w:sz w:val="22"/>
          <w:szCs w:val="22"/>
          <w:lang w:val="lt-LT"/>
        </w:rPr>
        <w:t>u</w:t>
      </w:r>
      <w:r w:rsidRPr="006843AA">
        <w:rPr>
          <w:rFonts w:ascii="Arial" w:hAnsi="Arial" w:cs="Arial"/>
          <w:sz w:val="22"/>
          <w:szCs w:val="22"/>
          <w:lang w:val="lt-LT"/>
        </w:rPr>
        <w:t>;</w:t>
      </w:r>
    </w:p>
    <w:p w14:paraId="4019C48C" w14:textId="77777777" w:rsidR="00D72399" w:rsidRPr="006843AA" w:rsidRDefault="00D72399" w:rsidP="001C68F9">
      <w:pPr>
        <w:pStyle w:val="Paprastasistekstas1"/>
        <w:numPr>
          <w:ilvl w:val="2"/>
          <w:numId w:val="1"/>
        </w:numPr>
        <w:tabs>
          <w:tab w:val="clear" w:pos="862"/>
        </w:tabs>
        <w:ind w:left="0" w:firstLine="567"/>
        <w:jc w:val="both"/>
        <w:rPr>
          <w:rFonts w:ascii="Arial" w:hAnsi="Arial" w:cs="Arial"/>
          <w:sz w:val="22"/>
          <w:szCs w:val="22"/>
          <w:lang w:val="pt-BR"/>
        </w:rPr>
      </w:pPr>
      <w:r w:rsidRPr="006843AA">
        <w:rPr>
          <w:rFonts w:ascii="Arial" w:hAnsi="Arial" w:cs="Arial"/>
          <w:sz w:val="22"/>
          <w:szCs w:val="22"/>
          <w:lang w:val="lt-LT"/>
        </w:rPr>
        <w:t>pristatytų prekių kokybę, jų asortimentą ir kiekį patikrinti per 5 (penkias) darbo dienas nuo prekių gavimo dienos ir nedelsiant informuoti Pardavėją nustačius kokybės, kiekio ir pan. trūkumus;</w:t>
      </w:r>
    </w:p>
    <w:p w14:paraId="37960D0C" w14:textId="4A101B9A" w:rsidR="001B5A97" w:rsidRPr="006843AA" w:rsidRDefault="001B5A97" w:rsidP="001C68F9">
      <w:pPr>
        <w:pStyle w:val="Paprastasistekstas1"/>
        <w:numPr>
          <w:ilvl w:val="2"/>
          <w:numId w:val="1"/>
        </w:numPr>
        <w:tabs>
          <w:tab w:val="clear" w:pos="862"/>
        </w:tabs>
        <w:ind w:left="0" w:firstLine="567"/>
        <w:jc w:val="both"/>
        <w:rPr>
          <w:rFonts w:ascii="Arial" w:hAnsi="Arial" w:cs="Arial"/>
          <w:sz w:val="22"/>
          <w:szCs w:val="22"/>
          <w:lang w:val="pt-BR"/>
        </w:rPr>
      </w:pPr>
      <w:r w:rsidRPr="006843AA">
        <w:rPr>
          <w:rFonts w:ascii="Arial" w:hAnsi="Arial" w:cs="Arial"/>
          <w:sz w:val="22"/>
          <w:szCs w:val="22"/>
          <w:lang w:val="lt-LT"/>
        </w:rPr>
        <w:t xml:space="preserve">per Pardavėjo nurodytą terminą atsiimti prekes iš Pardavėjo prekybos vietos, kai perkamų prekių suma mažesnei nei </w:t>
      </w:r>
      <w:r w:rsidR="004472D8" w:rsidRPr="006843AA">
        <w:rPr>
          <w:rFonts w:ascii="Arial" w:hAnsi="Arial" w:cs="Arial"/>
          <w:sz w:val="22"/>
          <w:szCs w:val="22"/>
          <w:lang w:val="pt-BR"/>
        </w:rPr>
        <w:t>2</w:t>
      </w:r>
      <w:r w:rsidRPr="006843AA">
        <w:rPr>
          <w:rFonts w:ascii="Arial" w:hAnsi="Arial" w:cs="Arial"/>
          <w:sz w:val="22"/>
          <w:szCs w:val="22"/>
          <w:lang w:val="pt-BR"/>
        </w:rPr>
        <w:t xml:space="preserve">00,00 € be PVM; </w:t>
      </w:r>
    </w:p>
    <w:p w14:paraId="127F4534" w14:textId="77777777" w:rsidR="00D72399" w:rsidRPr="006843AA" w:rsidRDefault="00D72399" w:rsidP="001C68F9">
      <w:pPr>
        <w:pStyle w:val="Paprastasistekstas1"/>
        <w:numPr>
          <w:ilvl w:val="2"/>
          <w:numId w:val="1"/>
        </w:numPr>
        <w:tabs>
          <w:tab w:val="clear" w:pos="862"/>
        </w:tabs>
        <w:ind w:left="0" w:firstLine="567"/>
        <w:jc w:val="both"/>
        <w:rPr>
          <w:rFonts w:ascii="Arial" w:hAnsi="Arial" w:cs="Arial"/>
          <w:sz w:val="22"/>
          <w:szCs w:val="22"/>
          <w:lang w:val="pt-BR"/>
        </w:rPr>
      </w:pPr>
      <w:r w:rsidRPr="006843AA">
        <w:rPr>
          <w:rFonts w:ascii="Arial" w:hAnsi="Arial" w:cs="Arial"/>
          <w:sz w:val="22"/>
          <w:szCs w:val="22"/>
          <w:lang w:val="lt-LT"/>
        </w:rPr>
        <w:t xml:space="preserve">laiku atsiskaityti už pristatytas </w:t>
      </w:r>
      <w:r w:rsidR="007525FF" w:rsidRPr="006843AA">
        <w:rPr>
          <w:rFonts w:ascii="Arial" w:hAnsi="Arial" w:cs="Arial"/>
          <w:sz w:val="22"/>
          <w:szCs w:val="22"/>
          <w:lang w:val="lt-LT"/>
        </w:rPr>
        <w:t xml:space="preserve">ar </w:t>
      </w:r>
      <w:r w:rsidR="007C6D68" w:rsidRPr="006843AA">
        <w:rPr>
          <w:rFonts w:ascii="Arial" w:hAnsi="Arial" w:cs="Arial"/>
          <w:sz w:val="22"/>
          <w:szCs w:val="22"/>
          <w:lang w:val="lt-LT"/>
        </w:rPr>
        <w:t xml:space="preserve">įsigytas </w:t>
      </w:r>
      <w:r w:rsidR="007525FF" w:rsidRPr="006843AA">
        <w:rPr>
          <w:rFonts w:ascii="Arial" w:hAnsi="Arial" w:cs="Arial"/>
          <w:sz w:val="22"/>
          <w:szCs w:val="22"/>
          <w:lang w:val="lt-LT"/>
        </w:rPr>
        <w:t xml:space="preserve">Pardavėjo prekybos vietoje </w:t>
      </w:r>
      <w:r w:rsidRPr="006843AA">
        <w:rPr>
          <w:rFonts w:ascii="Arial" w:hAnsi="Arial" w:cs="Arial"/>
          <w:sz w:val="22"/>
          <w:szCs w:val="22"/>
          <w:lang w:val="lt-LT"/>
        </w:rPr>
        <w:t>kokybiškas ir Sutarties sąlygas atitinkančias prekes;</w:t>
      </w:r>
    </w:p>
    <w:p w14:paraId="378E8613"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tinkamai vykdyti kitus įsipareigojimus, numatytus Sutartyje ir galiojančiuose Lietuvos Respublikos teisės aktuose.</w:t>
      </w:r>
    </w:p>
    <w:p w14:paraId="71BA6ADB" w14:textId="77777777" w:rsidR="00D72399" w:rsidRPr="006843AA" w:rsidRDefault="00D72399" w:rsidP="001C68F9">
      <w:pPr>
        <w:pStyle w:val="Paprastasistekstas1"/>
        <w:ind w:firstLine="567"/>
        <w:jc w:val="both"/>
        <w:rPr>
          <w:rFonts w:ascii="Arial" w:hAnsi="Arial" w:cs="Arial"/>
          <w:sz w:val="22"/>
          <w:szCs w:val="22"/>
          <w:lang w:val="lt-LT"/>
        </w:rPr>
      </w:pPr>
    </w:p>
    <w:p w14:paraId="17A2393D" w14:textId="77777777" w:rsidR="00D72399" w:rsidRPr="006843AA" w:rsidRDefault="00D72399" w:rsidP="001C68F9">
      <w:pPr>
        <w:numPr>
          <w:ilvl w:val="0"/>
          <w:numId w:val="1"/>
        </w:numPr>
        <w:tabs>
          <w:tab w:val="clear" w:pos="360"/>
        </w:tabs>
        <w:ind w:left="0" w:firstLine="567"/>
        <w:jc w:val="center"/>
        <w:rPr>
          <w:rFonts w:ascii="Arial" w:hAnsi="Arial" w:cs="Arial"/>
          <w:b/>
          <w:sz w:val="22"/>
          <w:szCs w:val="22"/>
        </w:rPr>
      </w:pPr>
      <w:r w:rsidRPr="006843AA">
        <w:rPr>
          <w:rFonts w:ascii="Arial" w:hAnsi="Arial" w:cs="Arial"/>
          <w:b/>
          <w:sz w:val="22"/>
          <w:szCs w:val="22"/>
        </w:rPr>
        <w:t>ŠALIŲ ATSAKOMYBĖ</w:t>
      </w:r>
    </w:p>
    <w:p w14:paraId="5AAAF2ED" w14:textId="77777777" w:rsidR="003A3237" w:rsidRPr="006843AA" w:rsidRDefault="003A3237" w:rsidP="003A3237">
      <w:pPr>
        <w:ind w:left="567"/>
        <w:rPr>
          <w:rFonts w:ascii="Arial" w:hAnsi="Arial" w:cs="Arial"/>
          <w:b/>
          <w:sz w:val="22"/>
          <w:szCs w:val="22"/>
        </w:rPr>
      </w:pPr>
    </w:p>
    <w:p w14:paraId="0C40BA8F" w14:textId="7E616103" w:rsidR="00D72399" w:rsidRPr="006843AA" w:rsidRDefault="00D72399"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rPr>
        <w:t>Laiku nesumokėjęs už pristatytas</w:t>
      </w:r>
      <w:r w:rsidR="000F182B" w:rsidRPr="006843AA">
        <w:rPr>
          <w:rFonts w:ascii="Arial" w:hAnsi="Arial" w:cs="Arial"/>
          <w:sz w:val="22"/>
          <w:szCs w:val="22"/>
        </w:rPr>
        <w:t xml:space="preserve">, prekybos vietoje </w:t>
      </w:r>
      <w:r w:rsidR="008B5435" w:rsidRPr="006843AA">
        <w:rPr>
          <w:rFonts w:ascii="Arial" w:hAnsi="Arial" w:cs="Arial"/>
          <w:sz w:val="22"/>
          <w:szCs w:val="22"/>
        </w:rPr>
        <w:t>surinktas</w:t>
      </w:r>
      <w:r w:rsidRPr="006843AA">
        <w:rPr>
          <w:rFonts w:ascii="Arial" w:hAnsi="Arial" w:cs="Arial"/>
          <w:sz w:val="22"/>
          <w:szCs w:val="22"/>
        </w:rPr>
        <w:t xml:space="preserve"> prekes, Pirkėjas, Pardavėjui </w:t>
      </w:r>
      <w:r w:rsidR="000F182B" w:rsidRPr="006843AA">
        <w:rPr>
          <w:rFonts w:ascii="Arial" w:hAnsi="Arial" w:cs="Arial"/>
          <w:sz w:val="22"/>
          <w:szCs w:val="22"/>
        </w:rPr>
        <w:t xml:space="preserve">raštu </w:t>
      </w:r>
      <w:r w:rsidRPr="006843AA">
        <w:rPr>
          <w:rFonts w:ascii="Arial" w:hAnsi="Arial" w:cs="Arial"/>
          <w:sz w:val="22"/>
          <w:szCs w:val="22"/>
        </w:rPr>
        <w:t>pareikalavus, moka 0,0</w:t>
      </w:r>
      <w:r w:rsidR="004472D8" w:rsidRPr="006843AA">
        <w:rPr>
          <w:rFonts w:ascii="Arial" w:hAnsi="Arial" w:cs="Arial"/>
          <w:sz w:val="22"/>
          <w:szCs w:val="22"/>
        </w:rPr>
        <w:t>3</w:t>
      </w:r>
      <w:r w:rsidRPr="006843AA">
        <w:rPr>
          <w:rFonts w:ascii="Arial" w:hAnsi="Arial" w:cs="Arial"/>
          <w:sz w:val="22"/>
          <w:szCs w:val="22"/>
        </w:rPr>
        <w:t xml:space="preserve"> procento dydžio delspinigius nuo laiku neapmokėtos sumos už kiekvieną pavėluotą dieną.</w:t>
      </w:r>
    </w:p>
    <w:p w14:paraId="2A41B886" w14:textId="6C1EFEFE" w:rsidR="00D72399" w:rsidRPr="006843AA" w:rsidRDefault="00E463A6" w:rsidP="001C68F9">
      <w:pPr>
        <w:pStyle w:val="Paprastasistekstas1"/>
        <w:numPr>
          <w:ilvl w:val="1"/>
          <w:numId w:val="1"/>
        </w:numPr>
        <w:tabs>
          <w:tab w:val="clear" w:pos="1637"/>
        </w:tabs>
        <w:ind w:left="0" w:firstLine="567"/>
        <w:jc w:val="both"/>
        <w:rPr>
          <w:rFonts w:ascii="Arial" w:hAnsi="Arial" w:cs="Arial"/>
          <w:sz w:val="22"/>
          <w:szCs w:val="22"/>
          <w:lang w:val="lt-LT"/>
        </w:rPr>
      </w:pPr>
      <w:r w:rsidRPr="006843AA">
        <w:rPr>
          <w:rFonts w:ascii="Arial" w:hAnsi="Arial" w:cs="Arial"/>
          <w:color w:val="000000" w:themeColor="text1"/>
          <w:sz w:val="22"/>
          <w:szCs w:val="22"/>
          <w:lang w:val="lt-LT"/>
        </w:rPr>
        <w:t>Sutarties vykdymo metu Pirkėjui nustačius, kad Pardavėjas perkamoms Prekėms nepritaikė Sutartyje numatytos nuolaidos,</w:t>
      </w:r>
      <w:r w:rsidR="000F182B" w:rsidRPr="006843AA">
        <w:rPr>
          <w:rFonts w:ascii="Arial" w:hAnsi="Arial" w:cs="Arial"/>
          <w:color w:val="000000" w:themeColor="text1"/>
          <w:sz w:val="22"/>
          <w:szCs w:val="22"/>
          <w:lang w:val="lt-LT"/>
        </w:rPr>
        <w:t xml:space="preserve"> arba nepristačius užsakytų prekių Sutartyje nustatytu terminu,</w:t>
      </w:r>
      <w:r w:rsidRPr="006843AA">
        <w:rPr>
          <w:rFonts w:ascii="Arial" w:hAnsi="Arial" w:cs="Arial"/>
          <w:color w:val="000000" w:themeColor="text1"/>
          <w:sz w:val="22"/>
          <w:szCs w:val="22"/>
          <w:lang w:val="lt-LT"/>
        </w:rPr>
        <w:t xml:space="preserve"> Pardavėjas</w:t>
      </w:r>
      <w:r w:rsidR="000F182B" w:rsidRPr="006843AA">
        <w:rPr>
          <w:rFonts w:ascii="Arial" w:hAnsi="Arial" w:cs="Arial"/>
          <w:color w:val="000000" w:themeColor="text1"/>
          <w:sz w:val="22"/>
          <w:szCs w:val="22"/>
          <w:lang w:val="lt-LT"/>
        </w:rPr>
        <w:t>, Pirkėjui raštu pareikalavus,</w:t>
      </w:r>
      <w:r w:rsidRPr="006843AA">
        <w:rPr>
          <w:rFonts w:ascii="Arial" w:hAnsi="Arial" w:cs="Arial"/>
          <w:color w:val="000000" w:themeColor="text1"/>
          <w:sz w:val="22"/>
          <w:szCs w:val="22"/>
          <w:lang w:val="lt-LT"/>
        </w:rPr>
        <w:t xml:space="preserve"> privalės sumokėti Pirkėjui 0,0</w:t>
      </w:r>
      <w:r w:rsidR="004472D8" w:rsidRPr="006843AA">
        <w:rPr>
          <w:rFonts w:ascii="Arial" w:hAnsi="Arial" w:cs="Arial"/>
          <w:color w:val="000000" w:themeColor="text1"/>
          <w:sz w:val="22"/>
          <w:szCs w:val="22"/>
          <w:lang w:val="lt-LT"/>
        </w:rPr>
        <w:t>3</w:t>
      </w:r>
      <w:r w:rsidRPr="006843AA">
        <w:rPr>
          <w:rFonts w:ascii="Arial" w:hAnsi="Arial" w:cs="Arial"/>
          <w:color w:val="000000" w:themeColor="text1"/>
          <w:sz w:val="22"/>
          <w:szCs w:val="22"/>
          <w:lang w:val="lt-LT"/>
        </w:rPr>
        <w:t xml:space="preserve"> </w:t>
      </w:r>
      <w:r w:rsidR="000F182B" w:rsidRPr="006843AA">
        <w:rPr>
          <w:rFonts w:ascii="Arial" w:hAnsi="Arial" w:cs="Arial"/>
          <w:sz w:val="22"/>
          <w:szCs w:val="22"/>
          <w:lang w:val="lt-LT"/>
        </w:rPr>
        <w:t>procento</w:t>
      </w:r>
      <w:r w:rsidR="000F182B" w:rsidRPr="006843AA">
        <w:rPr>
          <w:rFonts w:ascii="Arial" w:hAnsi="Arial" w:cs="Arial"/>
          <w:color w:val="000000" w:themeColor="text1"/>
          <w:sz w:val="22"/>
          <w:szCs w:val="22"/>
          <w:lang w:val="lt-LT"/>
        </w:rPr>
        <w:t xml:space="preserve"> dydžio delspinigius </w:t>
      </w:r>
      <w:r w:rsidRPr="006843AA">
        <w:rPr>
          <w:rFonts w:ascii="Arial" w:hAnsi="Arial" w:cs="Arial"/>
          <w:color w:val="000000" w:themeColor="text1"/>
          <w:sz w:val="22"/>
          <w:szCs w:val="22"/>
          <w:lang w:val="lt-LT"/>
        </w:rPr>
        <w:t>nuo užsakymo vertės</w:t>
      </w:r>
      <w:r w:rsidR="00D72399" w:rsidRPr="006843AA">
        <w:rPr>
          <w:rFonts w:ascii="Arial" w:hAnsi="Arial" w:cs="Arial"/>
          <w:sz w:val="22"/>
          <w:szCs w:val="22"/>
          <w:lang w:val="lt-LT"/>
        </w:rPr>
        <w:t>.</w:t>
      </w:r>
    </w:p>
    <w:p w14:paraId="3650A57A" w14:textId="77777777" w:rsidR="00D72399" w:rsidRPr="006843AA" w:rsidRDefault="00D72399" w:rsidP="001C68F9">
      <w:pPr>
        <w:pStyle w:val="Paprastasistekstas1"/>
        <w:numPr>
          <w:ilvl w:val="1"/>
          <w:numId w:val="1"/>
        </w:numPr>
        <w:tabs>
          <w:tab w:val="clear" w:pos="1637"/>
        </w:tabs>
        <w:ind w:left="0" w:firstLine="567"/>
        <w:jc w:val="both"/>
        <w:rPr>
          <w:rFonts w:ascii="Arial" w:hAnsi="Arial" w:cs="Arial"/>
          <w:sz w:val="22"/>
          <w:szCs w:val="22"/>
          <w:lang w:val="lt-LT"/>
        </w:rPr>
      </w:pPr>
      <w:r w:rsidRPr="006843AA">
        <w:rPr>
          <w:rFonts w:ascii="Arial" w:hAnsi="Arial" w:cs="Arial"/>
          <w:sz w:val="22"/>
          <w:szCs w:val="22"/>
          <w:lang w:val="lt-LT" w:eastAsia="lt-LT"/>
        </w:rPr>
        <w:t>Delspinigių sumokėjimas neatleidžia Šalių nuo pagal šią Sutartį prisiimtų</w:t>
      </w:r>
      <w:r w:rsidRPr="006843AA">
        <w:rPr>
          <w:rFonts w:ascii="Arial" w:hAnsi="Arial" w:cs="Arial"/>
          <w:sz w:val="22"/>
          <w:szCs w:val="22"/>
          <w:lang w:val="lt-LT"/>
        </w:rPr>
        <w:t xml:space="preserve"> </w:t>
      </w:r>
      <w:r w:rsidRPr="006843AA">
        <w:rPr>
          <w:rFonts w:ascii="Arial" w:hAnsi="Arial" w:cs="Arial"/>
          <w:sz w:val="22"/>
          <w:szCs w:val="22"/>
          <w:lang w:val="lt-LT" w:eastAsia="lt-LT"/>
        </w:rPr>
        <w:t>įsipareigojimų įvykdymo.</w:t>
      </w:r>
    </w:p>
    <w:p w14:paraId="4EE90705" w14:textId="77777777" w:rsidR="00D72399" w:rsidRPr="006843AA" w:rsidRDefault="00D72399" w:rsidP="001C68F9">
      <w:pPr>
        <w:pStyle w:val="Paprastasistekstas1"/>
        <w:numPr>
          <w:ilvl w:val="1"/>
          <w:numId w:val="1"/>
        </w:numPr>
        <w:tabs>
          <w:tab w:val="clear" w:pos="1637"/>
        </w:tabs>
        <w:ind w:left="0" w:firstLine="567"/>
        <w:jc w:val="both"/>
        <w:rPr>
          <w:rFonts w:ascii="Arial" w:hAnsi="Arial" w:cs="Arial"/>
          <w:sz w:val="22"/>
          <w:szCs w:val="22"/>
          <w:lang w:val="pt-BR"/>
        </w:rPr>
      </w:pPr>
      <w:r w:rsidRPr="006843AA">
        <w:rPr>
          <w:rFonts w:ascii="Arial" w:hAnsi="Arial" w:cs="Arial"/>
          <w:sz w:val="22"/>
          <w:szCs w:val="22"/>
          <w:lang w:val="lt-LT" w:eastAsia="lt-LT"/>
        </w:rPr>
        <w:t>Netesybas Šalis privalo sumokėti per 10 (dešimt) darbo dienų nuo reikalavimo pateikimo.</w:t>
      </w:r>
    </w:p>
    <w:p w14:paraId="5CBF3284" w14:textId="77777777" w:rsidR="00D72399" w:rsidRPr="006843AA" w:rsidRDefault="00D72399" w:rsidP="001C68F9">
      <w:pPr>
        <w:widowControl w:val="0"/>
        <w:numPr>
          <w:ilvl w:val="1"/>
          <w:numId w:val="1"/>
        </w:numPr>
        <w:tabs>
          <w:tab w:val="clear" w:pos="1637"/>
        </w:tabs>
        <w:autoSpaceDE w:val="0"/>
        <w:ind w:left="0" w:firstLine="567"/>
        <w:jc w:val="both"/>
        <w:rPr>
          <w:rFonts w:ascii="Arial" w:hAnsi="Arial" w:cs="Arial"/>
          <w:sz w:val="22"/>
          <w:szCs w:val="22"/>
        </w:rPr>
      </w:pPr>
      <w:r w:rsidRPr="006843AA">
        <w:rPr>
          <w:rFonts w:ascii="Arial" w:hAnsi="Arial" w:cs="Arial"/>
          <w:sz w:val="22"/>
          <w:szCs w:val="22"/>
          <w:lang w:eastAsia="lt-LT"/>
        </w:rPr>
        <w:t>Nė viena iš Sutarties Šalių neatsako už prisiimtų įsipareigojim</w:t>
      </w:r>
      <w:r w:rsidR="00270B01" w:rsidRPr="006843AA">
        <w:rPr>
          <w:rFonts w:ascii="Arial" w:hAnsi="Arial" w:cs="Arial"/>
          <w:sz w:val="22"/>
          <w:szCs w:val="22"/>
          <w:lang w:eastAsia="lt-LT"/>
        </w:rPr>
        <w:t xml:space="preserve">ų visišką ar dalinį neįvykdymą, </w:t>
      </w:r>
      <w:r w:rsidRPr="006843AA">
        <w:rPr>
          <w:rFonts w:ascii="Arial" w:hAnsi="Arial" w:cs="Arial"/>
          <w:sz w:val="22"/>
          <w:szCs w:val="22"/>
          <w:lang w:eastAsia="lt-LT"/>
        </w:rPr>
        <w:t>jeigu įrodo, kad įsipareigojimų neįvykdė dėl nenugalimos jėgos aplinkybių (Force Majeure). Nenugalimos jėgos aplinkybėmis yra laikomos aplinkybės, nurodytos Lietuvos Respublikos Civiliniame kodekse ir kituose Lietuvos Respublikos teisės norminiuose aktuose. Atsiradus nenugalimos jėgos veiksniams, kurie tęsiasi daugiau kaip du mėnesius, kiekviena Šalis turi teisę vienašališkai nutraukti Sutartį apie tai pranešdama raštu kitai Šaliai.</w:t>
      </w:r>
    </w:p>
    <w:p w14:paraId="05A231A3" w14:textId="77777777" w:rsidR="003A3237" w:rsidRPr="006843AA" w:rsidRDefault="003A3237" w:rsidP="001C68F9">
      <w:pPr>
        <w:widowControl w:val="0"/>
        <w:autoSpaceDE w:val="0"/>
        <w:ind w:firstLine="567"/>
        <w:jc w:val="both"/>
        <w:rPr>
          <w:rFonts w:ascii="Arial" w:hAnsi="Arial" w:cs="Arial"/>
          <w:sz w:val="22"/>
          <w:szCs w:val="22"/>
          <w:lang w:eastAsia="lt-LT"/>
        </w:rPr>
      </w:pPr>
    </w:p>
    <w:p w14:paraId="1832E28E" w14:textId="77777777" w:rsidR="00D72399" w:rsidRPr="006843AA" w:rsidRDefault="00050440" w:rsidP="001C68F9">
      <w:pPr>
        <w:numPr>
          <w:ilvl w:val="0"/>
          <w:numId w:val="1"/>
        </w:numPr>
        <w:tabs>
          <w:tab w:val="clear" w:pos="360"/>
        </w:tabs>
        <w:ind w:left="0" w:firstLine="567"/>
        <w:jc w:val="center"/>
        <w:rPr>
          <w:rFonts w:ascii="Arial" w:hAnsi="Arial" w:cs="Arial"/>
          <w:b/>
          <w:sz w:val="22"/>
          <w:szCs w:val="22"/>
        </w:rPr>
      </w:pPr>
      <w:r w:rsidRPr="006843AA">
        <w:rPr>
          <w:rFonts w:ascii="Arial" w:hAnsi="Arial" w:cs="Arial"/>
          <w:b/>
          <w:bCs/>
          <w:sz w:val="22"/>
          <w:szCs w:val="22"/>
        </w:rPr>
        <w:t xml:space="preserve">SUTARTIES GALIOJIMAS, KEITIMAS </w:t>
      </w:r>
      <w:r w:rsidR="00D72399" w:rsidRPr="006843AA">
        <w:rPr>
          <w:rFonts w:ascii="Arial" w:hAnsi="Arial" w:cs="Arial"/>
          <w:b/>
          <w:bCs/>
          <w:sz w:val="22"/>
          <w:szCs w:val="22"/>
        </w:rPr>
        <w:t>IR NUTRAUKIMAS</w:t>
      </w:r>
    </w:p>
    <w:p w14:paraId="33037B52" w14:textId="77777777" w:rsidR="003A3237" w:rsidRPr="006843AA" w:rsidRDefault="003A3237" w:rsidP="003A3237">
      <w:pPr>
        <w:ind w:left="567"/>
        <w:rPr>
          <w:rFonts w:ascii="Arial" w:hAnsi="Arial" w:cs="Arial"/>
          <w:b/>
          <w:sz w:val="22"/>
          <w:szCs w:val="22"/>
        </w:rPr>
      </w:pPr>
    </w:p>
    <w:p w14:paraId="335C771F" w14:textId="447574F8" w:rsidR="00D72399" w:rsidRPr="006843AA" w:rsidRDefault="00BD17E5" w:rsidP="001C68F9">
      <w:pPr>
        <w:numPr>
          <w:ilvl w:val="1"/>
          <w:numId w:val="1"/>
        </w:numPr>
        <w:tabs>
          <w:tab w:val="clear" w:pos="1637"/>
        </w:tabs>
        <w:ind w:left="0" w:firstLine="567"/>
        <w:jc w:val="both"/>
        <w:rPr>
          <w:rFonts w:ascii="Arial" w:hAnsi="Arial" w:cs="Arial"/>
          <w:b/>
          <w:bCs/>
          <w:sz w:val="22"/>
          <w:szCs w:val="22"/>
        </w:rPr>
      </w:pPr>
      <w:r w:rsidRPr="006843AA">
        <w:rPr>
          <w:rFonts w:ascii="Arial" w:hAnsi="Arial" w:cs="Arial"/>
          <w:b/>
          <w:bCs/>
          <w:sz w:val="22"/>
          <w:szCs w:val="22"/>
        </w:rPr>
        <w:lastRenderedPageBreak/>
        <w:t xml:space="preserve">Sutartis </w:t>
      </w:r>
      <w:r w:rsidR="00E32DC4" w:rsidRPr="006843AA">
        <w:rPr>
          <w:rFonts w:ascii="Arial" w:hAnsi="Arial" w:cs="Arial"/>
          <w:b/>
          <w:bCs/>
          <w:sz w:val="22"/>
          <w:szCs w:val="22"/>
        </w:rPr>
        <w:t xml:space="preserve">įsigalioja nuo jos pasirašymo ir </w:t>
      </w:r>
      <w:r w:rsidRPr="006843AA">
        <w:rPr>
          <w:rFonts w:ascii="Arial" w:hAnsi="Arial" w:cs="Arial"/>
          <w:b/>
          <w:bCs/>
          <w:sz w:val="22"/>
          <w:szCs w:val="22"/>
        </w:rPr>
        <w:t xml:space="preserve">galioja 12 mėnesių arba kol bus išpirkta </w:t>
      </w:r>
      <w:r w:rsidR="007525FF" w:rsidRPr="006843AA">
        <w:rPr>
          <w:rFonts w:ascii="Arial" w:hAnsi="Arial" w:cs="Arial"/>
          <w:b/>
          <w:bCs/>
          <w:sz w:val="22"/>
          <w:szCs w:val="22"/>
        </w:rPr>
        <w:t>maksimali pirkimui skirta lėšų suma</w:t>
      </w:r>
      <w:r w:rsidRPr="006843AA">
        <w:rPr>
          <w:rFonts w:ascii="Arial" w:hAnsi="Arial" w:cs="Arial"/>
          <w:b/>
          <w:bCs/>
          <w:sz w:val="22"/>
          <w:szCs w:val="22"/>
        </w:rPr>
        <w:t xml:space="preserve">, nurodyta </w:t>
      </w:r>
      <w:r w:rsidR="007525FF" w:rsidRPr="006843AA">
        <w:rPr>
          <w:rFonts w:ascii="Arial" w:hAnsi="Arial" w:cs="Arial"/>
          <w:b/>
          <w:bCs/>
          <w:sz w:val="22"/>
          <w:szCs w:val="22"/>
        </w:rPr>
        <w:t>S</w:t>
      </w:r>
      <w:r w:rsidRPr="006843AA">
        <w:rPr>
          <w:rFonts w:ascii="Arial" w:hAnsi="Arial" w:cs="Arial"/>
          <w:b/>
          <w:bCs/>
          <w:sz w:val="22"/>
          <w:szCs w:val="22"/>
        </w:rPr>
        <w:t>utarties 2.</w:t>
      </w:r>
      <w:r w:rsidR="007525FF" w:rsidRPr="006843AA">
        <w:rPr>
          <w:rFonts w:ascii="Arial" w:hAnsi="Arial" w:cs="Arial"/>
          <w:b/>
          <w:bCs/>
          <w:sz w:val="22"/>
          <w:szCs w:val="22"/>
        </w:rPr>
        <w:t>1</w:t>
      </w:r>
      <w:r w:rsidRPr="006843AA">
        <w:rPr>
          <w:rFonts w:ascii="Arial" w:hAnsi="Arial" w:cs="Arial"/>
          <w:b/>
          <w:bCs/>
          <w:sz w:val="22"/>
          <w:szCs w:val="22"/>
        </w:rPr>
        <w:t xml:space="preserve"> punkte, priklausomai nuo to, kas baigsis anksčiau. </w:t>
      </w:r>
      <w:r w:rsidR="004472D8" w:rsidRPr="006843AA">
        <w:rPr>
          <w:rFonts w:ascii="Arial" w:hAnsi="Arial" w:cs="Arial"/>
          <w:b/>
          <w:bCs/>
          <w:sz w:val="22"/>
          <w:szCs w:val="22"/>
        </w:rPr>
        <w:t>Maksimalus Sutarties galiojimo terminas 24 mėn. Į Sutarties galiojimo laika nėra įtrauktas Sutarties 2.6 papunktyje numatytas terminas.</w:t>
      </w:r>
    </w:p>
    <w:p w14:paraId="7D529E39" w14:textId="77777777" w:rsidR="00050440" w:rsidRPr="006843AA" w:rsidRDefault="00050440" w:rsidP="001C68F9">
      <w:pPr>
        <w:pStyle w:val="Pagrindinistekstas"/>
        <w:numPr>
          <w:ilvl w:val="1"/>
          <w:numId w:val="1"/>
        </w:numPr>
        <w:tabs>
          <w:tab w:val="clear" w:pos="1637"/>
        </w:tabs>
        <w:ind w:left="0" w:firstLine="567"/>
        <w:rPr>
          <w:rFonts w:ascii="Arial" w:hAnsi="Arial" w:cs="Arial"/>
          <w:b w:val="0"/>
          <w:szCs w:val="22"/>
        </w:rPr>
      </w:pPr>
      <w:r w:rsidRPr="006843AA">
        <w:rPr>
          <w:rFonts w:ascii="Arial" w:hAnsi="Arial" w:cs="Arial"/>
          <w:b w:val="0"/>
          <w:bCs w:val="0"/>
          <w:szCs w:val="22"/>
        </w:rPr>
        <w:t>Sutarties sąlygos Sutarties galiojimo laikotarpiu gali būti keičiamos vadovaujantis Lietuvos Respublikos viešųjų pirkimų įstatymo 89 straipsniu. Sutarties sąlygų keitimu nebus laikomas Sutarties sąlygų koregavimas joje numatytomis aplinkybėmis.</w:t>
      </w:r>
    </w:p>
    <w:p w14:paraId="658CF939" w14:textId="77777777" w:rsidR="00050440" w:rsidRPr="006843AA" w:rsidRDefault="00050440" w:rsidP="001C68F9">
      <w:pPr>
        <w:pStyle w:val="Pagrindinistekstas"/>
        <w:numPr>
          <w:ilvl w:val="1"/>
          <w:numId w:val="1"/>
        </w:numPr>
        <w:tabs>
          <w:tab w:val="clear" w:pos="1637"/>
        </w:tabs>
        <w:ind w:left="0" w:firstLine="567"/>
        <w:rPr>
          <w:rFonts w:ascii="Arial" w:hAnsi="Arial" w:cs="Arial"/>
          <w:b w:val="0"/>
          <w:szCs w:val="22"/>
        </w:rPr>
      </w:pPr>
      <w:r w:rsidRPr="006843AA">
        <w:rPr>
          <w:rFonts w:ascii="Arial" w:hAnsi="Arial" w:cs="Arial"/>
          <w:b w:val="0"/>
          <w:bCs w:val="0"/>
          <w:szCs w:val="22"/>
        </w:rPr>
        <w:t>Visi Sutarties pakeitimai ir papildymai atliekami tik raštu</w:t>
      </w:r>
      <w:r w:rsidR="007525FF" w:rsidRPr="006843AA">
        <w:rPr>
          <w:rFonts w:ascii="Arial" w:hAnsi="Arial" w:cs="Arial"/>
          <w:b w:val="0"/>
          <w:bCs w:val="0"/>
          <w:szCs w:val="22"/>
        </w:rPr>
        <w:t>, išskyrus Sutartyje numatytus atvejus</w:t>
      </w:r>
      <w:r w:rsidRPr="006843AA">
        <w:rPr>
          <w:rFonts w:ascii="Arial" w:hAnsi="Arial" w:cs="Arial"/>
          <w:b w:val="0"/>
          <w:bCs w:val="0"/>
          <w:szCs w:val="22"/>
        </w:rPr>
        <w:t>.</w:t>
      </w:r>
    </w:p>
    <w:p w14:paraId="6C41FE1C" w14:textId="77777777" w:rsidR="00D72399" w:rsidRPr="006843AA" w:rsidRDefault="00D72399"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rPr>
        <w:t>Sutartis gali būti nutraukta:</w:t>
      </w:r>
    </w:p>
    <w:p w14:paraId="3ABE626C"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raštišku abiejų Šalių susitarimu;</w:t>
      </w:r>
    </w:p>
    <w:p w14:paraId="34D29297"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 xml:space="preserve">vienos iš Šalių iniciatyva, apie tai raštu informavus kitą šalį ne vėliau kaip prieš </w:t>
      </w:r>
      <w:r w:rsidR="007525FF" w:rsidRPr="006843AA">
        <w:rPr>
          <w:rFonts w:ascii="Arial" w:hAnsi="Arial" w:cs="Arial"/>
          <w:sz w:val="22"/>
          <w:szCs w:val="22"/>
        </w:rPr>
        <w:t>10</w:t>
      </w:r>
      <w:r w:rsidRPr="006843AA">
        <w:rPr>
          <w:rFonts w:ascii="Arial" w:hAnsi="Arial" w:cs="Arial"/>
          <w:sz w:val="22"/>
          <w:szCs w:val="22"/>
        </w:rPr>
        <w:t xml:space="preserve"> (</w:t>
      </w:r>
      <w:r w:rsidR="007525FF" w:rsidRPr="006843AA">
        <w:rPr>
          <w:rFonts w:ascii="Arial" w:hAnsi="Arial" w:cs="Arial"/>
          <w:sz w:val="22"/>
          <w:szCs w:val="22"/>
        </w:rPr>
        <w:t>dešimt</w:t>
      </w:r>
      <w:r w:rsidRPr="006843AA">
        <w:rPr>
          <w:rFonts w:ascii="Arial" w:hAnsi="Arial" w:cs="Arial"/>
          <w:sz w:val="22"/>
          <w:szCs w:val="22"/>
        </w:rPr>
        <w:t>) darbo dien</w:t>
      </w:r>
      <w:r w:rsidR="007525FF" w:rsidRPr="006843AA">
        <w:rPr>
          <w:rFonts w:ascii="Arial" w:hAnsi="Arial" w:cs="Arial"/>
          <w:sz w:val="22"/>
          <w:szCs w:val="22"/>
        </w:rPr>
        <w:t>ų</w:t>
      </w:r>
      <w:r w:rsidRPr="006843AA">
        <w:rPr>
          <w:rFonts w:ascii="Arial" w:hAnsi="Arial" w:cs="Arial"/>
          <w:sz w:val="22"/>
          <w:szCs w:val="22"/>
        </w:rPr>
        <w:t xml:space="preserve">, kai kita Sutarties Šalis nevykdo savo įsipareigojimų arba vykdo juos kitomis sąlygomis nei numato Sutartis ir tai yra esminis sutarties pažeidimas (esminiu sutarties </w:t>
      </w:r>
      <w:r w:rsidR="007525FF" w:rsidRPr="006843AA">
        <w:rPr>
          <w:rFonts w:ascii="Arial" w:hAnsi="Arial" w:cs="Arial"/>
          <w:sz w:val="22"/>
          <w:szCs w:val="22"/>
        </w:rPr>
        <w:t>pažeidimu laikomas sutarties 2.6</w:t>
      </w:r>
      <w:r w:rsidRPr="006843AA">
        <w:rPr>
          <w:rFonts w:ascii="Arial" w:hAnsi="Arial" w:cs="Arial"/>
          <w:sz w:val="22"/>
          <w:szCs w:val="22"/>
        </w:rPr>
        <w:t>, 3.1.3 papunktyje nustatytų terminų praleidimas daugiau nei 60 (šešiasdešimt) kalendorinių dienų, sutarties 3.1.5 punkto pažeidimas daugiau nei 3 (tris) kartus iš eilės arba daugiau nei 6 (šešis) kartus per kalendorinius metus);</w:t>
      </w:r>
    </w:p>
    <w:p w14:paraId="0D4E7E07"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 xml:space="preserve">vienos iš Šalių iniciatyva, apie tai raštu informavus kitą Šalį ne vėliau kaip prieš </w:t>
      </w:r>
      <w:r w:rsidR="007525FF" w:rsidRPr="006843AA">
        <w:rPr>
          <w:rFonts w:ascii="Arial" w:hAnsi="Arial" w:cs="Arial"/>
          <w:sz w:val="22"/>
          <w:szCs w:val="22"/>
        </w:rPr>
        <w:t>10</w:t>
      </w:r>
      <w:r w:rsidRPr="006843AA">
        <w:rPr>
          <w:rFonts w:ascii="Arial" w:hAnsi="Arial" w:cs="Arial"/>
          <w:sz w:val="22"/>
          <w:szCs w:val="22"/>
        </w:rPr>
        <w:t xml:space="preserve"> (</w:t>
      </w:r>
      <w:r w:rsidR="007525FF" w:rsidRPr="006843AA">
        <w:rPr>
          <w:rFonts w:ascii="Arial" w:hAnsi="Arial" w:cs="Arial"/>
          <w:sz w:val="22"/>
          <w:szCs w:val="22"/>
        </w:rPr>
        <w:t>dešimt</w:t>
      </w:r>
      <w:r w:rsidRPr="006843AA">
        <w:rPr>
          <w:rFonts w:ascii="Arial" w:hAnsi="Arial" w:cs="Arial"/>
          <w:sz w:val="22"/>
          <w:szCs w:val="22"/>
        </w:rPr>
        <w:t>) darbo dien</w:t>
      </w:r>
      <w:r w:rsidR="007525FF" w:rsidRPr="006843AA">
        <w:rPr>
          <w:rFonts w:ascii="Arial" w:hAnsi="Arial" w:cs="Arial"/>
          <w:sz w:val="22"/>
          <w:szCs w:val="22"/>
        </w:rPr>
        <w:t>ų</w:t>
      </w:r>
      <w:r w:rsidRPr="006843AA">
        <w:rPr>
          <w:rFonts w:ascii="Arial" w:hAnsi="Arial" w:cs="Arial"/>
          <w:sz w:val="22"/>
          <w:szCs w:val="22"/>
        </w:rPr>
        <w:t>, kai</w:t>
      </w:r>
      <w:r w:rsidRPr="006843AA">
        <w:rPr>
          <w:rFonts w:ascii="Arial" w:hAnsi="Arial" w:cs="Arial"/>
          <w:bCs/>
          <w:sz w:val="22"/>
          <w:szCs w:val="22"/>
        </w:rPr>
        <w:t xml:space="preserve"> nenugalimos jėgos aplinkybės užsitęsia ilgiau kaip 2 (du) mėnesius;</w:t>
      </w:r>
    </w:p>
    <w:p w14:paraId="17459DD9"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bCs/>
          <w:sz w:val="22"/>
          <w:szCs w:val="22"/>
        </w:rPr>
        <w:t>Pirkėjui</w:t>
      </w:r>
      <w:r w:rsidRPr="006843AA">
        <w:rPr>
          <w:rFonts w:ascii="Arial" w:hAnsi="Arial" w:cs="Arial"/>
          <w:sz w:val="22"/>
          <w:szCs w:val="22"/>
        </w:rPr>
        <w:t xml:space="preserve"> raštu informavus </w:t>
      </w:r>
      <w:r w:rsidRPr="006843AA">
        <w:rPr>
          <w:rFonts w:ascii="Arial" w:hAnsi="Arial" w:cs="Arial"/>
          <w:bCs/>
          <w:sz w:val="22"/>
          <w:szCs w:val="22"/>
        </w:rPr>
        <w:t>Pardavėją</w:t>
      </w:r>
      <w:r w:rsidRPr="006843AA">
        <w:rPr>
          <w:rFonts w:ascii="Arial" w:hAnsi="Arial" w:cs="Arial"/>
          <w:sz w:val="22"/>
          <w:szCs w:val="22"/>
        </w:rPr>
        <w:t xml:space="preserve">, jei </w:t>
      </w:r>
      <w:r w:rsidRPr="006843AA">
        <w:rPr>
          <w:rFonts w:ascii="Arial" w:hAnsi="Arial" w:cs="Arial"/>
          <w:bCs/>
          <w:sz w:val="22"/>
          <w:szCs w:val="22"/>
        </w:rPr>
        <w:t>Pardavėjui</w:t>
      </w:r>
      <w:r w:rsidRPr="006843AA">
        <w:rPr>
          <w:rFonts w:ascii="Arial" w:hAnsi="Arial" w:cs="Arial"/>
          <w:sz w:val="22"/>
          <w:szCs w:val="22"/>
        </w:rPr>
        <w:t xml:space="preserve"> iškeliama bankroto ar restruktūrizavimo byla;</w:t>
      </w:r>
    </w:p>
    <w:p w14:paraId="64C5565C" w14:textId="77777777" w:rsidR="00D72399" w:rsidRPr="006843AA" w:rsidRDefault="00D72399" w:rsidP="001C68F9">
      <w:pPr>
        <w:numPr>
          <w:ilvl w:val="2"/>
          <w:numId w:val="1"/>
        </w:numPr>
        <w:tabs>
          <w:tab w:val="clear" w:pos="862"/>
        </w:tabs>
        <w:ind w:left="0" w:firstLine="567"/>
        <w:jc w:val="both"/>
        <w:rPr>
          <w:rFonts w:ascii="Arial" w:hAnsi="Arial" w:cs="Arial"/>
          <w:sz w:val="22"/>
          <w:szCs w:val="22"/>
        </w:rPr>
      </w:pPr>
      <w:r w:rsidRPr="006843AA">
        <w:rPr>
          <w:rFonts w:ascii="Arial" w:hAnsi="Arial" w:cs="Arial"/>
          <w:sz w:val="22"/>
          <w:szCs w:val="22"/>
        </w:rPr>
        <w:t>kitais Lietuvos Respublikos teisės aktų nustatytais atvejais.</w:t>
      </w:r>
    </w:p>
    <w:p w14:paraId="018F0109" w14:textId="77777777" w:rsidR="00D72399" w:rsidRPr="006843AA" w:rsidRDefault="00D72399" w:rsidP="001C68F9">
      <w:pPr>
        <w:numPr>
          <w:ilvl w:val="1"/>
          <w:numId w:val="1"/>
        </w:numPr>
        <w:tabs>
          <w:tab w:val="clear" w:pos="1637"/>
        </w:tabs>
        <w:ind w:left="0" w:firstLine="567"/>
        <w:jc w:val="both"/>
        <w:rPr>
          <w:rFonts w:ascii="Arial" w:hAnsi="Arial" w:cs="Arial"/>
          <w:sz w:val="22"/>
          <w:szCs w:val="22"/>
        </w:rPr>
      </w:pPr>
      <w:r w:rsidRPr="006843AA">
        <w:rPr>
          <w:rFonts w:ascii="Arial" w:hAnsi="Arial" w:cs="Arial"/>
          <w:sz w:val="22"/>
          <w:szCs w:val="22"/>
        </w:rPr>
        <w:t xml:space="preserve">Sutarties nutraukimas neatleidžia Šalių nuo prievolių, atsiradusių iki </w:t>
      </w:r>
      <w:r w:rsidR="00050440" w:rsidRPr="006843AA">
        <w:rPr>
          <w:rFonts w:ascii="Arial" w:hAnsi="Arial" w:cs="Arial"/>
          <w:sz w:val="22"/>
          <w:szCs w:val="22"/>
        </w:rPr>
        <w:t>S</w:t>
      </w:r>
      <w:r w:rsidRPr="006843AA">
        <w:rPr>
          <w:rFonts w:ascii="Arial" w:hAnsi="Arial" w:cs="Arial"/>
          <w:sz w:val="22"/>
          <w:szCs w:val="22"/>
        </w:rPr>
        <w:t xml:space="preserve">utarties nutraukimo, įvykdymo. Nutraukiant </w:t>
      </w:r>
      <w:r w:rsidR="00050440" w:rsidRPr="006843AA">
        <w:rPr>
          <w:rFonts w:ascii="Arial" w:hAnsi="Arial" w:cs="Arial"/>
          <w:sz w:val="22"/>
          <w:szCs w:val="22"/>
        </w:rPr>
        <w:t>S</w:t>
      </w:r>
      <w:r w:rsidRPr="006843AA">
        <w:rPr>
          <w:rFonts w:ascii="Arial" w:hAnsi="Arial" w:cs="Arial"/>
          <w:sz w:val="22"/>
          <w:szCs w:val="22"/>
        </w:rPr>
        <w:t xml:space="preserve">utartį dėl vienos iš šalių kaltės, sutartį pažeidusi šalis privalo visiškai atsiskaityti su kita šalimi ir atlyginti pastarosios patirtus nuostolius. </w:t>
      </w:r>
    </w:p>
    <w:p w14:paraId="6627622D" w14:textId="77777777" w:rsidR="00D72399" w:rsidRPr="006843AA" w:rsidRDefault="00D72399" w:rsidP="001C68F9">
      <w:pPr>
        <w:ind w:firstLine="567"/>
        <w:jc w:val="both"/>
        <w:rPr>
          <w:rFonts w:ascii="Arial" w:hAnsi="Arial" w:cs="Arial"/>
          <w:sz w:val="22"/>
          <w:szCs w:val="22"/>
        </w:rPr>
      </w:pPr>
    </w:p>
    <w:p w14:paraId="0FEE4320" w14:textId="77777777" w:rsidR="00D72399" w:rsidRPr="006843AA" w:rsidRDefault="00D72399" w:rsidP="001C68F9">
      <w:pPr>
        <w:numPr>
          <w:ilvl w:val="0"/>
          <w:numId w:val="1"/>
        </w:numPr>
        <w:tabs>
          <w:tab w:val="clear" w:pos="360"/>
        </w:tabs>
        <w:ind w:left="0" w:firstLine="567"/>
        <w:jc w:val="center"/>
        <w:rPr>
          <w:rFonts w:ascii="Arial" w:hAnsi="Arial" w:cs="Arial"/>
          <w:b/>
          <w:sz w:val="22"/>
          <w:szCs w:val="22"/>
        </w:rPr>
      </w:pPr>
      <w:r w:rsidRPr="006843AA">
        <w:rPr>
          <w:rFonts w:ascii="Arial" w:hAnsi="Arial" w:cs="Arial"/>
          <w:b/>
          <w:sz w:val="22"/>
          <w:szCs w:val="22"/>
        </w:rPr>
        <w:t>KITOS SĄLYGOS</w:t>
      </w:r>
    </w:p>
    <w:p w14:paraId="109C17D7" w14:textId="77777777" w:rsidR="003A3237" w:rsidRPr="006843AA" w:rsidRDefault="003A3237" w:rsidP="003A3237">
      <w:pPr>
        <w:ind w:left="567"/>
        <w:rPr>
          <w:rFonts w:ascii="Arial" w:hAnsi="Arial" w:cs="Arial"/>
          <w:b/>
          <w:sz w:val="22"/>
          <w:szCs w:val="22"/>
        </w:rPr>
      </w:pPr>
    </w:p>
    <w:p w14:paraId="7098AC10" w14:textId="77777777" w:rsidR="00D72399" w:rsidRPr="006843AA" w:rsidRDefault="00D72399" w:rsidP="001C68F9">
      <w:pPr>
        <w:pStyle w:val="Pagrindinistekstas"/>
        <w:numPr>
          <w:ilvl w:val="1"/>
          <w:numId w:val="1"/>
        </w:numPr>
        <w:tabs>
          <w:tab w:val="clear" w:pos="1637"/>
        </w:tabs>
        <w:ind w:left="0" w:firstLine="567"/>
        <w:rPr>
          <w:rFonts w:ascii="Arial" w:hAnsi="Arial" w:cs="Arial"/>
          <w:b w:val="0"/>
          <w:szCs w:val="22"/>
        </w:rPr>
      </w:pPr>
      <w:r w:rsidRPr="006843AA">
        <w:rPr>
          <w:rFonts w:ascii="Arial" w:hAnsi="Arial" w:cs="Arial"/>
          <w:b w:val="0"/>
          <w:szCs w:val="22"/>
        </w:rPr>
        <w:t>Vykdydamos šios Sutarties sąlygas, Šalys vadovaujasi Lietuvos Respublikos įstatymais ir kitais norminiais teisės aktais.</w:t>
      </w:r>
    </w:p>
    <w:p w14:paraId="2C0DCDA3" w14:textId="77777777" w:rsidR="00C6215C" w:rsidRPr="006843AA" w:rsidRDefault="00A74E23" w:rsidP="001C68F9">
      <w:pPr>
        <w:pStyle w:val="Pagrindinistekstas"/>
        <w:numPr>
          <w:ilvl w:val="1"/>
          <w:numId w:val="1"/>
        </w:numPr>
        <w:tabs>
          <w:tab w:val="clear" w:pos="1637"/>
        </w:tabs>
        <w:ind w:left="0" w:firstLine="567"/>
        <w:rPr>
          <w:rFonts w:ascii="Arial" w:hAnsi="Arial" w:cs="Arial"/>
          <w:b w:val="0"/>
          <w:szCs w:val="22"/>
        </w:rPr>
      </w:pPr>
      <w:r w:rsidRPr="006843AA">
        <w:rPr>
          <w:rFonts w:ascii="Arial" w:hAnsi="Arial" w:cs="Arial"/>
          <w:b w:val="0"/>
          <w:szCs w:val="22"/>
        </w:rPr>
        <w:t>P</w:t>
      </w:r>
      <w:r w:rsidR="00C6215C" w:rsidRPr="006843AA">
        <w:rPr>
          <w:rFonts w:ascii="Arial" w:hAnsi="Arial" w:cs="Arial"/>
          <w:b w:val="0"/>
          <w:szCs w:val="22"/>
        </w:rPr>
        <w:t>ardavėjas nepasitelkia subtiekėjų šios sutarties vykdymui.</w:t>
      </w:r>
    </w:p>
    <w:p w14:paraId="2896A861" w14:textId="77777777" w:rsidR="00D72399" w:rsidRPr="006843AA" w:rsidRDefault="00D72399" w:rsidP="001C68F9">
      <w:pPr>
        <w:pStyle w:val="Pagrindinistekstas"/>
        <w:numPr>
          <w:ilvl w:val="1"/>
          <w:numId w:val="1"/>
        </w:numPr>
        <w:tabs>
          <w:tab w:val="clear" w:pos="1637"/>
        </w:tabs>
        <w:ind w:left="0" w:firstLine="567"/>
        <w:rPr>
          <w:rFonts w:ascii="Arial" w:hAnsi="Arial" w:cs="Arial"/>
          <w:b w:val="0"/>
          <w:szCs w:val="22"/>
        </w:rPr>
      </w:pPr>
      <w:r w:rsidRPr="006843AA">
        <w:rPr>
          <w:rFonts w:ascii="Arial" w:hAnsi="Arial" w:cs="Arial"/>
          <w:b w:val="0"/>
          <w:szCs w:val="22"/>
        </w:rPr>
        <w:t>Visi iškilę ginčai sprendžiami Šalių tarpusavio derybose. Nepavykus susitarti, Šalių ginčai sprendžiami vadovaujantis Lietuvos Respublikos įstatymais Lietuvos Respublikos teisme teismingumą nustatant pagal Pirkėjo buveinės registracijos vietą.</w:t>
      </w:r>
    </w:p>
    <w:p w14:paraId="36C653A0" w14:textId="77777777" w:rsidR="00D72399" w:rsidRPr="006843AA" w:rsidRDefault="00D72399" w:rsidP="001C68F9">
      <w:pPr>
        <w:pStyle w:val="Paprastasistekstas1"/>
        <w:numPr>
          <w:ilvl w:val="1"/>
          <w:numId w:val="1"/>
        </w:numPr>
        <w:tabs>
          <w:tab w:val="clear" w:pos="1637"/>
        </w:tabs>
        <w:ind w:left="0" w:firstLine="567"/>
        <w:jc w:val="both"/>
        <w:rPr>
          <w:rFonts w:ascii="Arial" w:hAnsi="Arial" w:cs="Arial"/>
          <w:sz w:val="22"/>
          <w:szCs w:val="22"/>
          <w:lang w:val="lt-LT"/>
        </w:rPr>
      </w:pPr>
      <w:r w:rsidRPr="006843AA">
        <w:rPr>
          <w:rFonts w:ascii="Arial" w:hAnsi="Arial" w:cs="Arial"/>
          <w:sz w:val="22"/>
          <w:szCs w:val="22"/>
          <w:lang w:val="lt-LT"/>
        </w:rPr>
        <w:t xml:space="preserve">Šalys negali be raštiško kitos Šalies sutikimo perduoti savo teisių ir pareigų, prisiimtų šia sutartimi, trečiosioms šalims. </w:t>
      </w:r>
    </w:p>
    <w:p w14:paraId="7182F86A" w14:textId="77777777" w:rsidR="00D72399" w:rsidRPr="006843AA" w:rsidRDefault="00D72399" w:rsidP="001C68F9">
      <w:pPr>
        <w:pStyle w:val="Paprastasistekstas1"/>
        <w:numPr>
          <w:ilvl w:val="1"/>
          <w:numId w:val="1"/>
        </w:numPr>
        <w:tabs>
          <w:tab w:val="clear" w:pos="1637"/>
        </w:tabs>
        <w:ind w:left="0" w:firstLine="567"/>
        <w:jc w:val="both"/>
        <w:rPr>
          <w:rFonts w:ascii="Arial" w:hAnsi="Arial" w:cs="Arial"/>
          <w:sz w:val="22"/>
          <w:szCs w:val="22"/>
          <w:lang w:val="lt-LT"/>
        </w:rPr>
      </w:pPr>
      <w:r w:rsidRPr="006843AA">
        <w:rPr>
          <w:rFonts w:ascii="Arial" w:hAnsi="Arial" w:cs="Arial"/>
          <w:sz w:val="22"/>
          <w:szCs w:val="22"/>
          <w:lang w:val="lt-LT"/>
        </w:rPr>
        <w:t>Sutartis pagal Viešųjų pirkimų įstatymo nuostatas bus paviešinta Centrinėje viešųjų pirkimų informacinėje sistemoje, išskyrus informaciją, kurią Pardavėjas pagrįstai nurodė kaip konfidencialią.</w:t>
      </w:r>
    </w:p>
    <w:p w14:paraId="4880EBCD" w14:textId="77777777" w:rsidR="00D72399" w:rsidRPr="006843AA" w:rsidRDefault="00D72399" w:rsidP="001C68F9">
      <w:pPr>
        <w:pStyle w:val="Paprastasistekstas1"/>
        <w:numPr>
          <w:ilvl w:val="1"/>
          <w:numId w:val="1"/>
        </w:numPr>
        <w:tabs>
          <w:tab w:val="clear" w:pos="1637"/>
        </w:tabs>
        <w:ind w:left="0" w:firstLine="567"/>
        <w:jc w:val="both"/>
        <w:rPr>
          <w:rFonts w:ascii="Arial" w:hAnsi="Arial" w:cs="Arial"/>
          <w:sz w:val="22"/>
          <w:szCs w:val="22"/>
          <w:lang w:val="lt-LT"/>
        </w:rPr>
      </w:pPr>
      <w:r w:rsidRPr="006843AA">
        <w:rPr>
          <w:rFonts w:ascii="Arial" w:hAnsi="Arial" w:cs="Arial"/>
          <w:sz w:val="22"/>
          <w:szCs w:val="22"/>
          <w:lang w:val="lt-LT"/>
        </w:rPr>
        <w:t>Šalys neskelbia tretiesiems asmenims konfidencialios informacijos apie Sutarties vykdymą, taip pat užtikrina, kad minėta informacija bei visi perduoti duomenys ir dokumentai nepateks tretiesiems asmenims, išskyrus Lietuvos Respublikos įstatymuose nustatytas išimtis.</w:t>
      </w:r>
    </w:p>
    <w:p w14:paraId="14E2E387" w14:textId="77777777" w:rsidR="00D72399" w:rsidRPr="006843AA" w:rsidRDefault="00D72399" w:rsidP="001C68F9">
      <w:pPr>
        <w:pStyle w:val="Paprastasistekstas1"/>
        <w:numPr>
          <w:ilvl w:val="1"/>
          <w:numId w:val="1"/>
        </w:numPr>
        <w:tabs>
          <w:tab w:val="clear" w:pos="1637"/>
        </w:tabs>
        <w:ind w:left="0" w:firstLine="567"/>
        <w:jc w:val="both"/>
        <w:rPr>
          <w:rFonts w:ascii="Arial" w:hAnsi="Arial" w:cs="Arial"/>
          <w:sz w:val="22"/>
          <w:szCs w:val="22"/>
          <w:lang w:val="lt-LT"/>
        </w:rPr>
      </w:pPr>
      <w:r w:rsidRPr="006843AA">
        <w:rPr>
          <w:rFonts w:ascii="Arial" w:hAnsi="Arial" w:cs="Arial"/>
          <w:sz w:val="22"/>
          <w:szCs w:val="22"/>
          <w:lang w:val="lt-LT"/>
        </w:rPr>
        <w:t>Sutarties Šalys įsipareigoja nedelsdamos raštu pranešti viena kitai apie rekvizitų pasikeitimą. Nepranešus apie rekvizitų pasikeitimą, bus laikoma, kad pranešimai, išsiųsti šios Sutarties rekvizituose nurodytu adresu, yra išsiųsti tinkamai.</w:t>
      </w:r>
    </w:p>
    <w:p w14:paraId="5F3F7387" w14:textId="2CC46192" w:rsidR="00EF4CEA" w:rsidRPr="006843AA" w:rsidRDefault="006D49A8" w:rsidP="001C68F9">
      <w:pPr>
        <w:pStyle w:val="Paprastasistekstas1"/>
        <w:numPr>
          <w:ilvl w:val="1"/>
          <w:numId w:val="1"/>
        </w:numPr>
        <w:tabs>
          <w:tab w:val="clear" w:pos="1637"/>
        </w:tabs>
        <w:ind w:left="0" w:firstLine="567"/>
        <w:jc w:val="both"/>
        <w:rPr>
          <w:rFonts w:ascii="Arial" w:hAnsi="Arial" w:cs="Arial"/>
          <w:sz w:val="22"/>
          <w:szCs w:val="22"/>
          <w:lang w:val="lt-LT"/>
        </w:rPr>
      </w:pPr>
      <w:r w:rsidRPr="006843AA">
        <w:rPr>
          <w:rFonts w:ascii="Arial" w:hAnsi="Arial" w:cs="Arial"/>
          <w:sz w:val="22"/>
          <w:szCs w:val="22"/>
          <w:lang w:val="lt-LT"/>
        </w:rPr>
        <w:t>Ši Sutartis sudaryta lietuvių kalba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w:t>
      </w:r>
    </w:p>
    <w:p w14:paraId="21D806B5" w14:textId="56275E3E" w:rsidR="003A3237" w:rsidRPr="006843AA" w:rsidRDefault="00D72399" w:rsidP="00C30C95">
      <w:pPr>
        <w:pStyle w:val="Paprastasistekstas1"/>
        <w:numPr>
          <w:ilvl w:val="1"/>
          <w:numId w:val="1"/>
        </w:numPr>
        <w:tabs>
          <w:tab w:val="clear" w:pos="1637"/>
        </w:tabs>
        <w:ind w:left="0" w:firstLine="567"/>
        <w:jc w:val="both"/>
        <w:rPr>
          <w:rFonts w:ascii="Arial" w:hAnsi="Arial" w:cs="Arial"/>
          <w:sz w:val="22"/>
          <w:szCs w:val="22"/>
          <w:lang w:val="lt-LT"/>
        </w:rPr>
      </w:pPr>
      <w:r w:rsidRPr="006843AA">
        <w:rPr>
          <w:rFonts w:ascii="Arial" w:hAnsi="Arial" w:cs="Arial"/>
          <w:sz w:val="22"/>
          <w:szCs w:val="22"/>
          <w:lang w:val="lt-LT"/>
        </w:rPr>
        <w:t>Sutarties prieda</w:t>
      </w:r>
      <w:r w:rsidR="007525FF" w:rsidRPr="006843AA">
        <w:rPr>
          <w:rFonts w:ascii="Arial" w:hAnsi="Arial" w:cs="Arial"/>
          <w:sz w:val="22"/>
          <w:szCs w:val="22"/>
          <w:lang w:val="lt-LT"/>
        </w:rPr>
        <w:t>s</w:t>
      </w:r>
      <w:r w:rsidRPr="006843AA">
        <w:rPr>
          <w:rFonts w:ascii="Arial" w:hAnsi="Arial" w:cs="Arial"/>
          <w:sz w:val="22"/>
          <w:szCs w:val="22"/>
          <w:lang w:val="lt-LT"/>
        </w:rPr>
        <w:t xml:space="preserve"> – </w:t>
      </w:r>
      <w:r w:rsidR="00EF4CEA" w:rsidRPr="006843AA">
        <w:rPr>
          <w:rFonts w:ascii="Arial" w:hAnsi="Arial" w:cs="Arial"/>
          <w:sz w:val="22"/>
          <w:szCs w:val="22"/>
          <w:lang w:val="lt-LT"/>
        </w:rPr>
        <w:t>T</w:t>
      </w:r>
      <w:r w:rsidRPr="006843AA">
        <w:rPr>
          <w:rFonts w:ascii="Arial" w:hAnsi="Arial" w:cs="Arial"/>
          <w:sz w:val="22"/>
          <w:szCs w:val="22"/>
          <w:lang w:val="lt-LT"/>
        </w:rPr>
        <w:t>echninė specifikacija</w:t>
      </w:r>
      <w:r w:rsidR="00EF4CEA" w:rsidRPr="006843AA">
        <w:rPr>
          <w:rFonts w:ascii="Arial" w:hAnsi="Arial" w:cs="Arial"/>
          <w:sz w:val="22"/>
          <w:szCs w:val="22"/>
          <w:lang w:val="lt-LT"/>
        </w:rPr>
        <w:t>.</w:t>
      </w:r>
    </w:p>
    <w:p w14:paraId="6FE64CAF" w14:textId="77777777" w:rsidR="003A3237" w:rsidRPr="006843AA" w:rsidRDefault="003A3237" w:rsidP="003A3237">
      <w:pPr>
        <w:pStyle w:val="Paprastasistekstas1"/>
        <w:jc w:val="both"/>
        <w:rPr>
          <w:rFonts w:ascii="Arial" w:hAnsi="Arial" w:cs="Arial"/>
          <w:sz w:val="22"/>
          <w:szCs w:val="22"/>
          <w:lang w:val="lt-LT"/>
        </w:rPr>
      </w:pPr>
    </w:p>
    <w:p w14:paraId="5CC33398" w14:textId="77777777" w:rsidR="003A3237" w:rsidRPr="006843AA" w:rsidRDefault="003A3237" w:rsidP="003A3237">
      <w:pPr>
        <w:pStyle w:val="Paprastasistekstas1"/>
        <w:jc w:val="both"/>
        <w:rPr>
          <w:rFonts w:ascii="Arial" w:hAnsi="Arial" w:cs="Arial"/>
          <w:sz w:val="22"/>
          <w:szCs w:val="22"/>
          <w:lang w:val="lt-LT"/>
        </w:rPr>
      </w:pPr>
    </w:p>
    <w:p w14:paraId="0B17B51E" w14:textId="77777777" w:rsidR="00D72399" w:rsidRPr="006843AA" w:rsidRDefault="00D72399" w:rsidP="001C68F9">
      <w:pPr>
        <w:numPr>
          <w:ilvl w:val="0"/>
          <w:numId w:val="1"/>
        </w:numPr>
        <w:tabs>
          <w:tab w:val="clear" w:pos="360"/>
        </w:tabs>
        <w:ind w:left="0" w:firstLine="567"/>
        <w:jc w:val="center"/>
        <w:rPr>
          <w:rFonts w:ascii="Arial" w:hAnsi="Arial" w:cs="Arial"/>
          <w:b/>
          <w:sz w:val="22"/>
          <w:szCs w:val="22"/>
        </w:rPr>
      </w:pPr>
      <w:r w:rsidRPr="006843AA">
        <w:rPr>
          <w:rFonts w:ascii="Arial" w:hAnsi="Arial" w:cs="Arial"/>
          <w:b/>
          <w:sz w:val="22"/>
          <w:szCs w:val="22"/>
        </w:rPr>
        <w:t>ŠALIŲ REKVIZITAI IR PARAŠAI</w:t>
      </w:r>
    </w:p>
    <w:p w14:paraId="0DE0A296" w14:textId="77777777" w:rsidR="00C32FBF" w:rsidRPr="006843AA" w:rsidRDefault="00C32FBF" w:rsidP="00C32FBF">
      <w:pPr>
        <w:jc w:val="center"/>
        <w:rPr>
          <w:rFonts w:ascii="Arial" w:hAnsi="Arial" w:cs="Arial"/>
          <w:b/>
          <w:sz w:val="22"/>
          <w:szCs w:val="22"/>
        </w:rPr>
      </w:pPr>
    </w:p>
    <w:tbl>
      <w:tblPr>
        <w:tblW w:w="9634" w:type="dxa"/>
        <w:tblLook w:val="04A0" w:firstRow="1" w:lastRow="0" w:firstColumn="1" w:lastColumn="0" w:noHBand="0" w:noVBand="1"/>
      </w:tblPr>
      <w:tblGrid>
        <w:gridCol w:w="4248"/>
        <w:gridCol w:w="992"/>
        <w:gridCol w:w="4394"/>
      </w:tblGrid>
      <w:tr w:rsidR="00AD7EE7" w:rsidRPr="006843AA" w14:paraId="5EBA0637" w14:textId="77777777" w:rsidTr="00D41ABA">
        <w:trPr>
          <w:trHeight w:val="3146"/>
        </w:trPr>
        <w:tc>
          <w:tcPr>
            <w:tcW w:w="4248" w:type="dxa"/>
            <w:tcBorders>
              <w:top w:val="nil"/>
              <w:left w:val="nil"/>
              <w:bottom w:val="single" w:sz="4" w:space="0" w:color="auto"/>
              <w:right w:val="nil"/>
            </w:tcBorders>
          </w:tcPr>
          <w:p w14:paraId="41B37CA3" w14:textId="77777777" w:rsidR="00AD7EE7" w:rsidRPr="006843AA" w:rsidRDefault="00AD7EE7" w:rsidP="001C68F9">
            <w:pPr>
              <w:jc w:val="both"/>
              <w:rPr>
                <w:rFonts w:ascii="Arial" w:hAnsi="Arial" w:cs="Arial"/>
                <w:b/>
                <w:bCs/>
                <w:sz w:val="22"/>
                <w:szCs w:val="22"/>
              </w:rPr>
            </w:pPr>
            <w:r w:rsidRPr="006843AA">
              <w:rPr>
                <w:rFonts w:ascii="Arial" w:hAnsi="Arial" w:cs="Arial"/>
                <w:b/>
                <w:bCs/>
                <w:sz w:val="22"/>
                <w:szCs w:val="22"/>
              </w:rPr>
              <w:lastRenderedPageBreak/>
              <w:t>Pirkėjas</w:t>
            </w:r>
          </w:p>
          <w:p w14:paraId="735D8899" w14:textId="77777777" w:rsidR="004472D8" w:rsidRPr="006843AA" w:rsidRDefault="004472D8" w:rsidP="001C68F9">
            <w:pPr>
              <w:jc w:val="both"/>
              <w:rPr>
                <w:rFonts w:ascii="Arial" w:hAnsi="Arial" w:cs="Arial"/>
                <w:sz w:val="22"/>
                <w:szCs w:val="22"/>
              </w:rPr>
            </w:pPr>
            <w:r w:rsidRPr="006843AA">
              <w:rPr>
                <w:rFonts w:ascii="Arial" w:hAnsi="Arial" w:cs="Arial"/>
                <w:sz w:val="22"/>
                <w:szCs w:val="22"/>
              </w:rPr>
              <w:t>Lietuvos nacionalinis dramos teatras</w:t>
            </w:r>
          </w:p>
          <w:p w14:paraId="04AAB144" w14:textId="6C5ACA6C" w:rsidR="007E6A62" w:rsidRPr="006843AA" w:rsidRDefault="004472D8" w:rsidP="001C68F9">
            <w:pPr>
              <w:jc w:val="both"/>
              <w:rPr>
                <w:rFonts w:ascii="Arial" w:hAnsi="Arial" w:cs="Arial"/>
                <w:sz w:val="22"/>
                <w:szCs w:val="22"/>
              </w:rPr>
            </w:pPr>
            <w:r w:rsidRPr="006843AA">
              <w:rPr>
                <w:rFonts w:ascii="Arial" w:hAnsi="Arial" w:cs="Arial"/>
                <w:sz w:val="22"/>
                <w:szCs w:val="22"/>
              </w:rPr>
              <w:t>Juridinio asmens kodas</w:t>
            </w:r>
            <w:r w:rsidR="007E6A62" w:rsidRPr="006843AA">
              <w:rPr>
                <w:rFonts w:ascii="Arial" w:hAnsi="Arial" w:cs="Arial"/>
                <w:sz w:val="22"/>
                <w:szCs w:val="22"/>
              </w:rPr>
              <w:t xml:space="preserve"> </w:t>
            </w:r>
            <w:r w:rsidRPr="006843AA">
              <w:rPr>
                <w:rFonts w:ascii="Arial" w:hAnsi="Arial" w:cs="Arial"/>
                <w:sz w:val="22"/>
                <w:szCs w:val="22"/>
              </w:rPr>
              <w:t>190753924</w:t>
            </w:r>
            <w:r w:rsidR="007E6A62" w:rsidRPr="006843AA">
              <w:rPr>
                <w:rFonts w:ascii="Arial" w:hAnsi="Arial" w:cs="Arial"/>
                <w:sz w:val="22"/>
                <w:szCs w:val="22"/>
              </w:rPr>
              <w:t xml:space="preserve"> </w:t>
            </w:r>
          </w:p>
          <w:p w14:paraId="7583FCDC" w14:textId="7B97E825" w:rsidR="004472D8" w:rsidRPr="006843AA" w:rsidRDefault="004472D8" w:rsidP="001C68F9">
            <w:pPr>
              <w:jc w:val="both"/>
              <w:rPr>
                <w:rFonts w:ascii="Arial" w:hAnsi="Arial" w:cs="Arial"/>
                <w:sz w:val="22"/>
                <w:szCs w:val="22"/>
              </w:rPr>
            </w:pPr>
            <w:r w:rsidRPr="006843AA">
              <w:rPr>
                <w:rFonts w:ascii="Arial" w:hAnsi="Arial" w:cs="Arial"/>
                <w:sz w:val="22"/>
                <w:szCs w:val="22"/>
                <w:lang w:eastAsia="en-US"/>
              </w:rPr>
              <w:t>PVM mokėtojo kodas: Ne PVM mokėtojas</w:t>
            </w:r>
          </w:p>
          <w:p w14:paraId="151E5473" w14:textId="2A9A97BC" w:rsidR="004472D8" w:rsidRPr="006843AA" w:rsidRDefault="00C32FBF" w:rsidP="001C68F9">
            <w:pPr>
              <w:jc w:val="both"/>
              <w:rPr>
                <w:rFonts w:ascii="Arial" w:hAnsi="Arial" w:cs="Arial"/>
                <w:sz w:val="22"/>
                <w:szCs w:val="22"/>
              </w:rPr>
            </w:pPr>
            <w:r w:rsidRPr="006843AA">
              <w:rPr>
                <w:rFonts w:ascii="Arial" w:hAnsi="Arial" w:cs="Arial"/>
                <w:sz w:val="22"/>
                <w:szCs w:val="22"/>
              </w:rPr>
              <w:t xml:space="preserve">Adresas: </w:t>
            </w:r>
            <w:r w:rsidR="004472D8" w:rsidRPr="006843AA">
              <w:rPr>
                <w:rFonts w:ascii="Arial" w:hAnsi="Arial" w:cs="Arial"/>
                <w:sz w:val="22"/>
                <w:szCs w:val="22"/>
              </w:rPr>
              <w:t>Gedimino pr. 4, 01103 Vilnius</w:t>
            </w:r>
          </w:p>
          <w:p w14:paraId="28759E74" w14:textId="77777777" w:rsidR="001C68F9" w:rsidRPr="006843AA" w:rsidRDefault="007E6A62" w:rsidP="001C68F9">
            <w:pPr>
              <w:jc w:val="both"/>
              <w:rPr>
                <w:rFonts w:ascii="Arial" w:hAnsi="Arial" w:cs="Arial"/>
                <w:sz w:val="22"/>
                <w:szCs w:val="22"/>
              </w:rPr>
            </w:pPr>
            <w:r w:rsidRPr="006843AA">
              <w:rPr>
                <w:rFonts w:ascii="Arial" w:hAnsi="Arial" w:cs="Arial"/>
                <w:sz w:val="22"/>
                <w:szCs w:val="22"/>
              </w:rPr>
              <w:t xml:space="preserve">Tel. </w:t>
            </w:r>
            <w:r w:rsidR="004472D8" w:rsidRPr="006843AA">
              <w:rPr>
                <w:rFonts w:ascii="Arial" w:hAnsi="Arial" w:cs="Arial"/>
                <w:sz w:val="22"/>
                <w:szCs w:val="22"/>
              </w:rPr>
              <w:t>+370 645 85348</w:t>
            </w:r>
          </w:p>
          <w:p w14:paraId="7064FC1F" w14:textId="77777777" w:rsidR="001C68F9" w:rsidRPr="006843AA" w:rsidRDefault="001C68F9" w:rsidP="001C68F9">
            <w:pPr>
              <w:jc w:val="both"/>
              <w:rPr>
                <w:rFonts w:ascii="Arial" w:hAnsi="Arial" w:cs="Arial"/>
                <w:sz w:val="22"/>
                <w:szCs w:val="22"/>
              </w:rPr>
            </w:pPr>
            <w:r w:rsidRPr="006843AA">
              <w:rPr>
                <w:rFonts w:ascii="Arial" w:hAnsi="Arial" w:cs="Arial"/>
                <w:sz w:val="22"/>
                <w:szCs w:val="22"/>
              </w:rPr>
              <w:t>Sąskaitos Nr. LT15 7300 0100 0241 0624</w:t>
            </w:r>
          </w:p>
          <w:p w14:paraId="6A121857" w14:textId="6D292074" w:rsidR="001C68F9" w:rsidRPr="006843AA" w:rsidRDefault="001C68F9" w:rsidP="001C68F9">
            <w:pPr>
              <w:jc w:val="both"/>
              <w:rPr>
                <w:rFonts w:ascii="Arial" w:hAnsi="Arial" w:cs="Arial"/>
                <w:sz w:val="22"/>
                <w:szCs w:val="22"/>
              </w:rPr>
            </w:pPr>
            <w:r w:rsidRPr="006843AA">
              <w:rPr>
                <w:rFonts w:ascii="Arial" w:hAnsi="Arial" w:cs="Arial"/>
                <w:sz w:val="22"/>
                <w:szCs w:val="22"/>
              </w:rPr>
              <w:t>Banko rekvizitai: AB „Swedbank“, 73000</w:t>
            </w:r>
          </w:p>
          <w:p w14:paraId="6C2834E6" w14:textId="43CF22AE" w:rsidR="00A74E23" w:rsidRPr="006843AA" w:rsidRDefault="007E6A62" w:rsidP="001C68F9">
            <w:pPr>
              <w:jc w:val="both"/>
              <w:rPr>
                <w:rFonts w:ascii="Arial" w:hAnsi="Arial" w:cs="Arial"/>
                <w:sz w:val="22"/>
                <w:szCs w:val="22"/>
              </w:rPr>
            </w:pPr>
            <w:r w:rsidRPr="006843AA">
              <w:rPr>
                <w:rFonts w:ascii="Arial" w:hAnsi="Arial" w:cs="Arial"/>
                <w:sz w:val="22"/>
                <w:szCs w:val="22"/>
              </w:rPr>
              <w:t xml:space="preserve">El. paštas: </w:t>
            </w:r>
            <w:r w:rsidR="004472D8" w:rsidRPr="006843AA">
              <w:rPr>
                <w:rFonts w:ascii="Arial" w:hAnsi="Arial" w:cs="Arial"/>
                <w:sz w:val="22"/>
                <w:szCs w:val="22"/>
              </w:rPr>
              <w:t>administracija</w:t>
            </w:r>
            <w:r w:rsidRPr="006843AA">
              <w:rPr>
                <w:rFonts w:ascii="Arial" w:hAnsi="Arial" w:cs="Arial"/>
                <w:sz w:val="22"/>
                <w:szCs w:val="22"/>
              </w:rPr>
              <w:t>@</w:t>
            </w:r>
            <w:r w:rsidR="004472D8" w:rsidRPr="006843AA">
              <w:rPr>
                <w:rFonts w:ascii="Arial" w:hAnsi="Arial" w:cs="Arial"/>
                <w:sz w:val="22"/>
                <w:szCs w:val="22"/>
              </w:rPr>
              <w:t>teatras</w:t>
            </w:r>
            <w:r w:rsidRPr="006843AA">
              <w:rPr>
                <w:rFonts w:ascii="Arial" w:hAnsi="Arial" w:cs="Arial"/>
                <w:sz w:val="22"/>
                <w:szCs w:val="22"/>
              </w:rPr>
              <w:t xml:space="preserve">.lt </w:t>
            </w:r>
          </w:p>
          <w:p w14:paraId="2704156C" w14:textId="77777777" w:rsidR="007E6A62" w:rsidRPr="006843AA" w:rsidRDefault="007E6A62" w:rsidP="001C68F9">
            <w:pPr>
              <w:jc w:val="both"/>
              <w:rPr>
                <w:rFonts w:ascii="Arial" w:hAnsi="Arial" w:cs="Arial"/>
                <w:sz w:val="22"/>
                <w:szCs w:val="22"/>
              </w:rPr>
            </w:pPr>
          </w:p>
          <w:p w14:paraId="62B69EFB" w14:textId="4FADAF4F" w:rsidR="00A74E23" w:rsidRPr="006843AA" w:rsidRDefault="00653EA8" w:rsidP="001C68F9">
            <w:pPr>
              <w:jc w:val="both"/>
              <w:rPr>
                <w:rFonts w:ascii="Arial" w:hAnsi="Arial" w:cs="Arial"/>
                <w:sz w:val="22"/>
                <w:szCs w:val="22"/>
              </w:rPr>
            </w:pPr>
            <w:r w:rsidRPr="006843AA">
              <w:rPr>
                <w:rFonts w:ascii="Arial" w:hAnsi="Arial" w:cs="Arial"/>
                <w:sz w:val="22"/>
                <w:szCs w:val="22"/>
              </w:rPr>
              <w:t>Generalin</w:t>
            </w:r>
            <w:r w:rsidR="004472D8" w:rsidRPr="006843AA">
              <w:rPr>
                <w:rFonts w:ascii="Arial" w:hAnsi="Arial" w:cs="Arial"/>
                <w:sz w:val="22"/>
                <w:szCs w:val="22"/>
              </w:rPr>
              <w:t>is</w:t>
            </w:r>
            <w:r w:rsidRPr="006843AA">
              <w:rPr>
                <w:rFonts w:ascii="Arial" w:hAnsi="Arial" w:cs="Arial"/>
                <w:sz w:val="22"/>
                <w:szCs w:val="22"/>
              </w:rPr>
              <w:t xml:space="preserve"> d</w:t>
            </w:r>
            <w:r w:rsidR="00A74E23" w:rsidRPr="006843AA">
              <w:rPr>
                <w:rFonts w:ascii="Arial" w:hAnsi="Arial" w:cs="Arial"/>
                <w:sz w:val="22"/>
                <w:szCs w:val="22"/>
              </w:rPr>
              <w:t>irektor</w:t>
            </w:r>
            <w:r w:rsidR="004472D8" w:rsidRPr="006843AA">
              <w:rPr>
                <w:rFonts w:ascii="Arial" w:hAnsi="Arial" w:cs="Arial"/>
                <w:sz w:val="22"/>
                <w:szCs w:val="22"/>
              </w:rPr>
              <w:t>ius</w:t>
            </w:r>
          </w:p>
          <w:p w14:paraId="3547E4FA" w14:textId="5EFA59ED" w:rsidR="00AD7EE7" w:rsidRPr="006843AA" w:rsidRDefault="004472D8" w:rsidP="001C68F9">
            <w:pPr>
              <w:jc w:val="both"/>
              <w:rPr>
                <w:rFonts w:ascii="Arial" w:hAnsi="Arial" w:cs="Arial"/>
                <w:i/>
                <w:sz w:val="22"/>
                <w:szCs w:val="22"/>
              </w:rPr>
            </w:pPr>
            <w:r w:rsidRPr="006843AA">
              <w:rPr>
                <w:rFonts w:ascii="Arial" w:hAnsi="Arial" w:cs="Arial"/>
                <w:sz w:val="22"/>
                <w:szCs w:val="22"/>
              </w:rPr>
              <w:t>Martynas Budraitis</w:t>
            </w:r>
          </w:p>
          <w:p w14:paraId="222807F7" w14:textId="77777777" w:rsidR="00AD7EE7" w:rsidRPr="006843AA" w:rsidRDefault="00AD7EE7" w:rsidP="001C68F9">
            <w:pPr>
              <w:jc w:val="both"/>
              <w:rPr>
                <w:rFonts w:ascii="Arial" w:eastAsia="Calibri" w:hAnsi="Arial" w:cs="Arial"/>
                <w:sz w:val="22"/>
                <w:szCs w:val="22"/>
              </w:rPr>
            </w:pPr>
          </w:p>
        </w:tc>
        <w:tc>
          <w:tcPr>
            <w:tcW w:w="992" w:type="dxa"/>
          </w:tcPr>
          <w:p w14:paraId="74C64A98" w14:textId="77777777" w:rsidR="00AD7EE7" w:rsidRPr="006843AA" w:rsidRDefault="00AD7EE7" w:rsidP="001C68F9">
            <w:pPr>
              <w:snapToGrid w:val="0"/>
              <w:jc w:val="both"/>
              <w:rPr>
                <w:rFonts w:ascii="Arial" w:hAnsi="Arial" w:cs="Arial"/>
                <w:b/>
                <w:sz w:val="22"/>
                <w:szCs w:val="22"/>
              </w:rPr>
            </w:pPr>
          </w:p>
        </w:tc>
        <w:tc>
          <w:tcPr>
            <w:tcW w:w="4394" w:type="dxa"/>
            <w:tcBorders>
              <w:top w:val="nil"/>
              <w:left w:val="nil"/>
              <w:bottom w:val="single" w:sz="4" w:space="0" w:color="auto"/>
              <w:right w:val="nil"/>
            </w:tcBorders>
            <w:shd w:val="clear" w:color="auto" w:fill="auto"/>
          </w:tcPr>
          <w:p w14:paraId="7628AE70" w14:textId="77777777" w:rsidR="00AD7EE7" w:rsidRPr="006843AA" w:rsidRDefault="00AD7EE7" w:rsidP="001C68F9">
            <w:pPr>
              <w:snapToGrid w:val="0"/>
              <w:jc w:val="both"/>
              <w:rPr>
                <w:rFonts w:ascii="Arial" w:hAnsi="Arial" w:cs="Arial"/>
                <w:b/>
                <w:sz w:val="22"/>
                <w:szCs w:val="22"/>
              </w:rPr>
            </w:pPr>
            <w:r w:rsidRPr="006843AA">
              <w:rPr>
                <w:rFonts w:ascii="Arial" w:hAnsi="Arial" w:cs="Arial"/>
                <w:b/>
                <w:sz w:val="22"/>
                <w:szCs w:val="22"/>
              </w:rPr>
              <w:t>Pardavėjas</w:t>
            </w:r>
          </w:p>
          <w:p w14:paraId="0D94D074" w14:textId="5995F6B9" w:rsidR="001F268F" w:rsidRPr="006843AA" w:rsidRDefault="00346596" w:rsidP="001C68F9">
            <w:pPr>
              <w:jc w:val="both"/>
              <w:rPr>
                <w:rFonts w:ascii="Arial" w:hAnsi="Arial" w:cs="Arial"/>
                <w:bCs/>
                <w:iCs/>
                <w:sz w:val="22"/>
                <w:szCs w:val="22"/>
                <w:lang w:eastAsia="en-US"/>
              </w:rPr>
            </w:pPr>
            <w:proofErr w:type="spellStart"/>
            <w:r w:rsidRPr="006843AA">
              <w:rPr>
                <w:rFonts w:ascii="Arial" w:hAnsi="Arial" w:cs="Arial"/>
                <w:bCs/>
                <w:iCs/>
                <w:sz w:val="22"/>
                <w:szCs w:val="22"/>
                <w:lang w:eastAsia="en-US"/>
              </w:rPr>
              <w:t>Linde</w:t>
            </w:r>
            <w:proofErr w:type="spellEnd"/>
            <w:r w:rsidRPr="006843AA">
              <w:rPr>
                <w:rFonts w:ascii="Arial" w:hAnsi="Arial" w:cs="Arial"/>
                <w:bCs/>
                <w:iCs/>
                <w:sz w:val="22"/>
                <w:szCs w:val="22"/>
                <w:lang w:eastAsia="en-US"/>
              </w:rPr>
              <w:t xml:space="preserve"> </w:t>
            </w:r>
            <w:proofErr w:type="spellStart"/>
            <w:r w:rsidRPr="006843AA">
              <w:rPr>
                <w:rFonts w:ascii="Arial" w:hAnsi="Arial" w:cs="Arial"/>
                <w:bCs/>
                <w:iCs/>
                <w:sz w:val="22"/>
                <w:szCs w:val="22"/>
                <w:lang w:eastAsia="en-US"/>
              </w:rPr>
              <w:t>Gas</w:t>
            </w:r>
            <w:proofErr w:type="spellEnd"/>
            <w:r w:rsidRPr="006843AA">
              <w:rPr>
                <w:rFonts w:ascii="Arial" w:hAnsi="Arial" w:cs="Arial"/>
                <w:bCs/>
                <w:iCs/>
                <w:sz w:val="22"/>
                <w:szCs w:val="22"/>
                <w:lang w:eastAsia="en-US"/>
              </w:rPr>
              <w:t xml:space="preserve"> UAB</w:t>
            </w:r>
          </w:p>
          <w:p w14:paraId="56E19BF2" w14:textId="6131F914" w:rsidR="004F3D02" w:rsidRPr="006843AA" w:rsidRDefault="00690A37" w:rsidP="001C68F9">
            <w:pPr>
              <w:jc w:val="both"/>
              <w:rPr>
                <w:rFonts w:ascii="Arial" w:hAnsi="Arial" w:cs="Arial"/>
                <w:sz w:val="22"/>
                <w:szCs w:val="22"/>
              </w:rPr>
            </w:pPr>
            <w:r w:rsidRPr="006843AA">
              <w:rPr>
                <w:rFonts w:ascii="Arial" w:hAnsi="Arial" w:cs="Arial"/>
                <w:sz w:val="22"/>
                <w:szCs w:val="22"/>
              </w:rPr>
              <w:t>Juridinio asmens kodas</w:t>
            </w:r>
            <w:r w:rsidR="00EF4CEA" w:rsidRPr="006843AA">
              <w:rPr>
                <w:rFonts w:ascii="Arial" w:hAnsi="Arial" w:cs="Arial"/>
                <w:sz w:val="22"/>
                <w:szCs w:val="22"/>
              </w:rPr>
              <w:t xml:space="preserve"> </w:t>
            </w:r>
            <w:r w:rsidR="00D32C35" w:rsidRPr="006843AA">
              <w:rPr>
                <w:rFonts w:ascii="Arial" w:hAnsi="Arial" w:cs="Arial"/>
                <w:i/>
                <w:sz w:val="22"/>
                <w:szCs w:val="22"/>
                <w:lang w:eastAsia="en-US"/>
              </w:rPr>
              <w:t>110178963</w:t>
            </w:r>
          </w:p>
          <w:p w14:paraId="28287BE4" w14:textId="10D87906" w:rsidR="00D41ABA" w:rsidRPr="006843AA" w:rsidRDefault="004F3D02" w:rsidP="001C68F9">
            <w:pPr>
              <w:jc w:val="both"/>
              <w:rPr>
                <w:rFonts w:ascii="Arial" w:hAnsi="Arial" w:cs="Arial"/>
                <w:sz w:val="22"/>
                <w:szCs w:val="22"/>
              </w:rPr>
            </w:pPr>
            <w:r w:rsidRPr="006843AA">
              <w:rPr>
                <w:rFonts w:ascii="Arial" w:hAnsi="Arial" w:cs="Arial"/>
                <w:sz w:val="22"/>
                <w:szCs w:val="22"/>
              </w:rPr>
              <w:t xml:space="preserve">PVM mokėtojo kodas </w:t>
            </w:r>
            <w:r w:rsidR="00D32C35" w:rsidRPr="006843AA">
              <w:rPr>
                <w:rFonts w:ascii="Arial" w:hAnsi="Arial" w:cs="Arial"/>
                <w:sz w:val="22"/>
                <w:szCs w:val="22"/>
              </w:rPr>
              <w:t>LT100000021510</w:t>
            </w:r>
          </w:p>
          <w:p w14:paraId="3215C35F" w14:textId="77777777" w:rsidR="001803D8" w:rsidRPr="006843AA" w:rsidRDefault="00C32FBF" w:rsidP="001C68F9">
            <w:pPr>
              <w:jc w:val="both"/>
              <w:rPr>
                <w:rFonts w:ascii="Arial" w:hAnsi="Arial" w:cs="Arial"/>
                <w:sz w:val="22"/>
                <w:szCs w:val="22"/>
              </w:rPr>
            </w:pPr>
            <w:r w:rsidRPr="006843AA">
              <w:rPr>
                <w:rFonts w:ascii="Arial" w:hAnsi="Arial" w:cs="Arial"/>
                <w:sz w:val="22"/>
                <w:szCs w:val="22"/>
              </w:rPr>
              <w:t xml:space="preserve">Adresas: </w:t>
            </w:r>
            <w:r w:rsidR="001803D8" w:rsidRPr="006843AA">
              <w:rPr>
                <w:rFonts w:ascii="Arial" w:hAnsi="Arial" w:cs="Arial"/>
                <w:sz w:val="22"/>
                <w:szCs w:val="22"/>
              </w:rPr>
              <w:t xml:space="preserve">Didlaukio g. 69, </w:t>
            </w:r>
          </w:p>
          <w:p w14:paraId="5D25AF7D" w14:textId="68D442DB" w:rsidR="00C32FBF" w:rsidRPr="006843AA" w:rsidRDefault="001803D8" w:rsidP="001C68F9">
            <w:pPr>
              <w:jc w:val="both"/>
              <w:rPr>
                <w:rFonts w:ascii="Arial" w:hAnsi="Arial" w:cs="Arial"/>
                <w:sz w:val="22"/>
                <w:szCs w:val="22"/>
              </w:rPr>
            </w:pPr>
            <w:r w:rsidRPr="006843AA">
              <w:rPr>
                <w:rFonts w:ascii="Arial" w:hAnsi="Arial" w:cs="Arial"/>
                <w:sz w:val="22"/>
                <w:szCs w:val="22"/>
              </w:rPr>
              <w:t>LT-08300 Vilnius</w:t>
            </w:r>
          </w:p>
          <w:p w14:paraId="2422C78A" w14:textId="3A485E81" w:rsidR="000431CC" w:rsidRPr="006843AA" w:rsidRDefault="00D41ABA" w:rsidP="001C68F9">
            <w:pPr>
              <w:jc w:val="both"/>
              <w:rPr>
                <w:rFonts w:ascii="Arial" w:hAnsi="Arial" w:cs="Arial"/>
                <w:sz w:val="22"/>
                <w:szCs w:val="22"/>
              </w:rPr>
            </w:pPr>
            <w:r w:rsidRPr="006843AA">
              <w:rPr>
                <w:rFonts w:ascii="Arial" w:hAnsi="Arial" w:cs="Arial"/>
                <w:sz w:val="22"/>
                <w:szCs w:val="22"/>
              </w:rPr>
              <w:t xml:space="preserve">Tel. </w:t>
            </w:r>
            <w:r w:rsidR="0006111A" w:rsidRPr="006843AA">
              <w:rPr>
                <w:rFonts w:ascii="Arial" w:hAnsi="Arial" w:cs="Arial"/>
                <w:sz w:val="22"/>
                <w:szCs w:val="22"/>
              </w:rPr>
              <w:t>+370 5 2787 787</w:t>
            </w:r>
          </w:p>
          <w:p w14:paraId="654DB599" w14:textId="6374EEC8" w:rsidR="00D41ABA" w:rsidRPr="006843AA" w:rsidRDefault="00C32FBF" w:rsidP="001C68F9">
            <w:pPr>
              <w:jc w:val="both"/>
              <w:rPr>
                <w:rFonts w:ascii="Arial" w:hAnsi="Arial" w:cs="Arial"/>
                <w:sz w:val="22"/>
                <w:szCs w:val="22"/>
                <w:lang w:eastAsia="lt-LT"/>
              </w:rPr>
            </w:pPr>
            <w:r w:rsidRPr="006843AA">
              <w:rPr>
                <w:rFonts w:ascii="Arial" w:hAnsi="Arial" w:cs="Arial"/>
                <w:sz w:val="22"/>
                <w:szCs w:val="22"/>
              </w:rPr>
              <w:t xml:space="preserve">Sąskaitos Nr. </w:t>
            </w:r>
            <w:r w:rsidR="005F5E88" w:rsidRPr="006843AA">
              <w:rPr>
                <w:rFonts w:ascii="Arial" w:hAnsi="Arial" w:cs="Arial"/>
                <w:sz w:val="22"/>
                <w:szCs w:val="22"/>
              </w:rPr>
              <w:t>LT597044060000916656</w:t>
            </w:r>
          </w:p>
          <w:p w14:paraId="62B77522" w14:textId="0823A81B" w:rsidR="00C32FBF" w:rsidRPr="006843AA" w:rsidRDefault="00C32FBF" w:rsidP="001C68F9">
            <w:pPr>
              <w:jc w:val="both"/>
              <w:rPr>
                <w:rFonts w:ascii="Arial" w:hAnsi="Arial" w:cs="Arial"/>
                <w:sz w:val="22"/>
                <w:szCs w:val="22"/>
                <w:lang w:val="en-GB"/>
              </w:rPr>
            </w:pPr>
            <w:r w:rsidRPr="006843AA">
              <w:rPr>
                <w:rFonts w:ascii="Arial" w:hAnsi="Arial" w:cs="Arial"/>
                <w:sz w:val="22"/>
                <w:szCs w:val="22"/>
              </w:rPr>
              <w:t xml:space="preserve">Banko rekvizitai: </w:t>
            </w:r>
            <w:r w:rsidR="005F5E88" w:rsidRPr="006843AA">
              <w:rPr>
                <w:rFonts w:ascii="Arial" w:hAnsi="Arial" w:cs="Arial"/>
                <w:sz w:val="22"/>
                <w:szCs w:val="22"/>
              </w:rPr>
              <w:t xml:space="preserve">AB SEB bankas, </w:t>
            </w:r>
            <w:r w:rsidR="005F5E88" w:rsidRPr="006843AA">
              <w:rPr>
                <w:rFonts w:ascii="Arial" w:hAnsi="Arial" w:cs="Arial"/>
                <w:sz w:val="22"/>
                <w:szCs w:val="22"/>
                <w:lang w:val="en-GB"/>
              </w:rPr>
              <w:t>70440</w:t>
            </w:r>
          </w:p>
          <w:p w14:paraId="3DA5E23D" w14:textId="50DA4E76" w:rsidR="00AD7EE7" w:rsidRPr="006843AA" w:rsidRDefault="00D41ABA" w:rsidP="001C68F9">
            <w:pPr>
              <w:jc w:val="both"/>
              <w:rPr>
                <w:rFonts w:ascii="Arial" w:hAnsi="Arial" w:cs="Arial"/>
                <w:i/>
                <w:sz w:val="22"/>
                <w:szCs w:val="22"/>
              </w:rPr>
            </w:pPr>
            <w:r w:rsidRPr="006843AA">
              <w:rPr>
                <w:rFonts w:ascii="Arial" w:hAnsi="Arial" w:cs="Arial"/>
                <w:sz w:val="22"/>
                <w:szCs w:val="22"/>
                <w:lang w:eastAsia="lt-LT"/>
              </w:rPr>
              <w:t>El. pašta</w:t>
            </w:r>
            <w:r w:rsidR="002E4EBD" w:rsidRPr="006843AA">
              <w:rPr>
                <w:rFonts w:ascii="Arial" w:hAnsi="Arial" w:cs="Arial"/>
                <w:sz w:val="22"/>
                <w:szCs w:val="22"/>
                <w:lang w:eastAsia="lt-LT"/>
              </w:rPr>
              <w:t xml:space="preserve">s: </w:t>
            </w:r>
            <w:hyperlink r:id="rId13" w:history="1">
              <w:r w:rsidR="00043B03" w:rsidRPr="006843AA">
                <w:rPr>
                  <w:rStyle w:val="Hipersaitas"/>
                  <w:rFonts w:ascii="Arial" w:hAnsi="Arial" w:cs="Arial"/>
                  <w:color w:val="auto"/>
                  <w:sz w:val="22"/>
                  <w:szCs w:val="22"/>
                </w:rPr>
                <w:t>aldas.solovjovas@linde.com</w:t>
              </w:r>
            </w:hyperlink>
            <w:r w:rsidR="005F5E88" w:rsidRPr="006843AA">
              <w:rPr>
                <w:rFonts w:ascii="Arial" w:hAnsi="Arial" w:cs="Arial"/>
                <w:sz w:val="22"/>
                <w:szCs w:val="22"/>
              </w:rPr>
              <w:t xml:space="preserve"> </w:t>
            </w:r>
            <w:r w:rsidR="00D768FC" w:rsidRPr="006843AA">
              <w:rPr>
                <w:rFonts w:ascii="Arial" w:hAnsi="Arial" w:cs="Arial"/>
                <w:sz w:val="22"/>
                <w:szCs w:val="22"/>
              </w:rPr>
              <w:t xml:space="preserve"> </w:t>
            </w:r>
            <w:r w:rsidR="00877D28" w:rsidRPr="006843AA">
              <w:rPr>
                <w:rFonts w:ascii="Arial" w:hAnsi="Arial" w:cs="Arial"/>
                <w:sz w:val="22"/>
                <w:szCs w:val="22"/>
              </w:rPr>
              <w:t xml:space="preserve"> </w:t>
            </w:r>
            <w:r w:rsidR="002E4EBD" w:rsidRPr="006843AA">
              <w:rPr>
                <w:rFonts w:ascii="Arial" w:hAnsi="Arial" w:cs="Arial"/>
                <w:sz w:val="22"/>
                <w:szCs w:val="22"/>
                <w:lang w:eastAsia="lt-LT"/>
              </w:rPr>
              <w:t xml:space="preserve"> </w:t>
            </w:r>
          </w:p>
          <w:p w14:paraId="1FE5130E" w14:textId="77777777" w:rsidR="00AD7EE7" w:rsidRPr="006843AA" w:rsidRDefault="00AD7EE7" w:rsidP="001C68F9">
            <w:pPr>
              <w:jc w:val="both"/>
              <w:rPr>
                <w:rFonts w:ascii="Arial" w:hAnsi="Arial" w:cs="Arial"/>
                <w:i/>
                <w:sz w:val="22"/>
                <w:szCs w:val="22"/>
              </w:rPr>
            </w:pPr>
          </w:p>
          <w:p w14:paraId="14F52B4C" w14:textId="63AE4DD4" w:rsidR="00AD7EE7" w:rsidRPr="006843AA" w:rsidRDefault="00043B03" w:rsidP="001C68F9">
            <w:pPr>
              <w:jc w:val="both"/>
              <w:rPr>
                <w:rFonts w:ascii="Arial" w:hAnsi="Arial" w:cs="Arial"/>
                <w:sz w:val="22"/>
                <w:szCs w:val="22"/>
              </w:rPr>
            </w:pPr>
            <w:r w:rsidRPr="006843AA">
              <w:rPr>
                <w:rFonts w:ascii="Arial" w:hAnsi="Arial" w:cs="Arial"/>
                <w:sz w:val="22"/>
                <w:szCs w:val="22"/>
              </w:rPr>
              <w:t>Mažmeninės prekybos vadovas</w:t>
            </w:r>
          </w:p>
          <w:p w14:paraId="6CFB9F6A" w14:textId="752D5A23" w:rsidR="00727370" w:rsidRPr="006843AA" w:rsidRDefault="00043B03" w:rsidP="001C68F9">
            <w:pPr>
              <w:jc w:val="both"/>
              <w:rPr>
                <w:rFonts w:ascii="Arial" w:hAnsi="Arial" w:cs="Arial"/>
                <w:sz w:val="22"/>
                <w:szCs w:val="22"/>
              </w:rPr>
            </w:pPr>
            <w:r w:rsidRPr="006843AA">
              <w:rPr>
                <w:rFonts w:ascii="Arial" w:hAnsi="Arial" w:cs="Arial"/>
                <w:sz w:val="22"/>
                <w:szCs w:val="22"/>
              </w:rPr>
              <w:t>Aldas Solovjovas</w:t>
            </w:r>
          </w:p>
          <w:p w14:paraId="3330DF5E" w14:textId="77777777" w:rsidR="009D164A" w:rsidRPr="006843AA" w:rsidRDefault="009D164A" w:rsidP="001C68F9">
            <w:pPr>
              <w:jc w:val="both"/>
              <w:rPr>
                <w:rFonts w:ascii="Arial" w:hAnsi="Arial" w:cs="Arial"/>
                <w:sz w:val="22"/>
                <w:szCs w:val="22"/>
              </w:rPr>
            </w:pPr>
          </w:p>
          <w:p w14:paraId="19AB8EC4" w14:textId="77777777" w:rsidR="009D164A" w:rsidRPr="006843AA" w:rsidRDefault="009D164A" w:rsidP="001C68F9">
            <w:pPr>
              <w:jc w:val="both"/>
              <w:rPr>
                <w:rFonts w:ascii="Arial" w:hAnsi="Arial" w:cs="Arial"/>
                <w:sz w:val="22"/>
                <w:szCs w:val="22"/>
              </w:rPr>
            </w:pPr>
          </w:p>
          <w:p w14:paraId="7D451816" w14:textId="1222B185" w:rsidR="009D164A" w:rsidRPr="006843AA" w:rsidRDefault="009D164A" w:rsidP="001C68F9">
            <w:pPr>
              <w:jc w:val="both"/>
              <w:rPr>
                <w:rFonts w:ascii="Arial" w:hAnsi="Arial" w:cs="Arial"/>
                <w:sz w:val="22"/>
                <w:szCs w:val="22"/>
              </w:rPr>
            </w:pPr>
          </w:p>
        </w:tc>
      </w:tr>
      <w:tr w:rsidR="00AD7EE7" w:rsidRPr="006843AA" w14:paraId="56B130E3" w14:textId="77777777" w:rsidTr="00AD7EE7">
        <w:tc>
          <w:tcPr>
            <w:tcW w:w="4248" w:type="dxa"/>
            <w:tcBorders>
              <w:top w:val="single" w:sz="4" w:space="0" w:color="auto"/>
              <w:left w:val="nil"/>
              <w:bottom w:val="nil"/>
              <w:right w:val="nil"/>
            </w:tcBorders>
            <w:hideMark/>
          </w:tcPr>
          <w:p w14:paraId="218D607F" w14:textId="2FC9AEA0" w:rsidR="00AD7EE7" w:rsidRPr="006843AA" w:rsidRDefault="00AD7EE7" w:rsidP="001C68F9">
            <w:pPr>
              <w:jc w:val="both"/>
              <w:rPr>
                <w:rFonts w:ascii="Arial" w:hAnsi="Arial" w:cs="Arial"/>
                <w:bCs/>
                <w:sz w:val="22"/>
                <w:szCs w:val="22"/>
              </w:rPr>
            </w:pPr>
            <w:r w:rsidRPr="006843AA">
              <w:rPr>
                <w:rFonts w:ascii="Arial" w:hAnsi="Arial" w:cs="Arial"/>
                <w:bCs/>
                <w:sz w:val="22"/>
                <w:szCs w:val="22"/>
              </w:rPr>
              <w:t>(parašas)</w:t>
            </w:r>
          </w:p>
        </w:tc>
        <w:tc>
          <w:tcPr>
            <w:tcW w:w="992" w:type="dxa"/>
          </w:tcPr>
          <w:p w14:paraId="47BBACEC" w14:textId="77777777" w:rsidR="00AD7EE7" w:rsidRPr="006843AA" w:rsidRDefault="00AD7EE7" w:rsidP="001C68F9">
            <w:pPr>
              <w:snapToGrid w:val="0"/>
              <w:jc w:val="both"/>
              <w:rPr>
                <w:rFonts w:ascii="Arial" w:hAnsi="Arial" w:cs="Arial"/>
                <w:b/>
                <w:sz w:val="22"/>
                <w:szCs w:val="22"/>
              </w:rPr>
            </w:pPr>
          </w:p>
        </w:tc>
        <w:tc>
          <w:tcPr>
            <w:tcW w:w="4394" w:type="dxa"/>
            <w:tcBorders>
              <w:top w:val="single" w:sz="4" w:space="0" w:color="auto"/>
              <w:left w:val="nil"/>
              <w:bottom w:val="nil"/>
              <w:right w:val="nil"/>
            </w:tcBorders>
            <w:hideMark/>
          </w:tcPr>
          <w:p w14:paraId="05E5A9D6" w14:textId="77777777" w:rsidR="00AD7EE7" w:rsidRPr="006843AA" w:rsidRDefault="00AD7EE7" w:rsidP="001C68F9">
            <w:pPr>
              <w:snapToGrid w:val="0"/>
              <w:jc w:val="both"/>
              <w:rPr>
                <w:rFonts w:ascii="Arial" w:hAnsi="Arial" w:cs="Arial"/>
                <w:b/>
                <w:sz w:val="22"/>
                <w:szCs w:val="22"/>
              </w:rPr>
            </w:pPr>
            <w:r w:rsidRPr="006843AA">
              <w:rPr>
                <w:rFonts w:ascii="Arial" w:hAnsi="Arial" w:cs="Arial"/>
                <w:bCs/>
                <w:i/>
                <w:sz w:val="22"/>
                <w:szCs w:val="22"/>
              </w:rPr>
              <w:t>(parašas)</w:t>
            </w:r>
          </w:p>
        </w:tc>
      </w:tr>
    </w:tbl>
    <w:p w14:paraId="66AD4C81" w14:textId="77777777" w:rsidR="00571272" w:rsidRPr="006843AA" w:rsidRDefault="00571272" w:rsidP="001C68F9">
      <w:pPr>
        <w:rPr>
          <w:rFonts w:ascii="Arial" w:hAnsi="Arial" w:cs="Arial"/>
          <w:sz w:val="22"/>
          <w:szCs w:val="22"/>
        </w:rPr>
      </w:pPr>
    </w:p>
    <w:p w14:paraId="215CDB1D" w14:textId="77777777" w:rsidR="00571272" w:rsidRPr="006843AA" w:rsidRDefault="00571272" w:rsidP="001C68F9">
      <w:pPr>
        <w:suppressAutoHyphens w:val="0"/>
        <w:ind w:firstLine="567"/>
        <w:rPr>
          <w:rFonts w:ascii="Arial" w:hAnsi="Arial" w:cs="Arial"/>
          <w:sz w:val="22"/>
          <w:szCs w:val="22"/>
        </w:rPr>
      </w:pPr>
      <w:r w:rsidRPr="006843AA">
        <w:rPr>
          <w:rFonts w:ascii="Arial" w:hAnsi="Arial" w:cs="Arial"/>
          <w:sz w:val="22"/>
          <w:szCs w:val="22"/>
        </w:rPr>
        <w:br w:type="page"/>
      </w:r>
    </w:p>
    <w:p w14:paraId="148EF0C4" w14:textId="77777777" w:rsidR="004472D8" w:rsidRPr="006843AA" w:rsidRDefault="00DB443C" w:rsidP="001C68F9">
      <w:pPr>
        <w:keepNext/>
        <w:keepLines/>
        <w:ind w:left="5670"/>
        <w:jc w:val="both"/>
        <w:outlineLvl w:val="0"/>
        <w:rPr>
          <w:rFonts w:ascii="Arial" w:hAnsi="Arial" w:cs="Arial"/>
          <w:sz w:val="22"/>
          <w:szCs w:val="22"/>
        </w:rPr>
      </w:pPr>
      <w:r w:rsidRPr="006843AA">
        <w:rPr>
          <w:rFonts w:ascii="Arial" w:hAnsi="Arial" w:cs="Arial"/>
          <w:sz w:val="22"/>
          <w:szCs w:val="22"/>
        </w:rPr>
        <w:lastRenderedPageBreak/>
        <w:t xml:space="preserve">Prekių pirkimo-pardavimo sutarties </w:t>
      </w:r>
    </w:p>
    <w:p w14:paraId="024EB0BF" w14:textId="7A61C9FD" w:rsidR="00571272" w:rsidRPr="006843AA" w:rsidRDefault="00DB443C" w:rsidP="001C68F9">
      <w:pPr>
        <w:keepNext/>
        <w:keepLines/>
        <w:ind w:left="5670"/>
        <w:jc w:val="both"/>
        <w:outlineLvl w:val="0"/>
        <w:rPr>
          <w:rFonts w:ascii="Arial" w:hAnsi="Arial" w:cs="Arial"/>
          <w:sz w:val="22"/>
          <w:szCs w:val="22"/>
        </w:rPr>
      </w:pPr>
      <w:r w:rsidRPr="006843AA">
        <w:rPr>
          <w:rFonts w:ascii="Arial" w:hAnsi="Arial" w:cs="Arial"/>
          <w:sz w:val="22"/>
          <w:szCs w:val="22"/>
        </w:rPr>
        <w:t>priedas</w:t>
      </w:r>
      <w:r w:rsidR="009333F6" w:rsidRPr="006843AA">
        <w:rPr>
          <w:rFonts w:ascii="Arial" w:hAnsi="Arial" w:cs="Arial"/>
          <w:sz w:val="22"/>
          <w:szCs w:val="22"/>
        </w:rPr>
        <w:t xml:space="preserve"> Nr.1</w:t>
      </w:r>
    </w:p>
    <w:p w14:paraId="4FFE6D86" w14:textId="77777777" w:rsidR="00A61FA7" w:rsidRPr="006843AA" w:rsidRDefault="00A61FA7" w:rsidP="001C68F9">
      <w:pPr>
        <w:ind w:firstLine="567"/>
        <w:jc w:val="center"/>
        <w:rPr>
          <w:rFonts w:ascii="Arial" w:eastAsia="Calibri" w:hAnsi="Arial" w:cs="Arial"/>
          <w:b/>
          <w:sz w:val="22"/>
          <w:szCs w:val="22"/>
        </w:rPr>
      </w:pPr>
    </w:p>
    <w:p w14:paraId="6EBC8C76" w14:textId="77777777" w:rsidR="007E6A62" w:rsidRPr="006843AA" w:rsidRDefault="007E6A62" w:rsidP="001C68F9">
      <w:pPr>
        <w:ind w:firstLine="567"/>
        <w:jc w:val="center"/>
        <w:rPr>
          <w:rFonts w:ascii="Arial" w:eastAsia="Calibri" w:hAnsi="Arial" w:cs="Arial"/>
          <w:b/>
          <w:sz w:val="22"/>
          <w:szCs w:val="22"/>
        </w:rPr>
      </w:pPr>
      <w:r w:rsidRPr="006843AA">
        <w:rPr>
          <w:rFonts w:ascii="Arial" w:eastAsia="Calibri" w:hAnsi="Arial" w:cs="Arial"/>
          <w:b/>
          <w:sz w:val="22"/>
          <w:szCs w:val="22"/>
        </w:rPr>
        <w:t>TECHNINĖ SPECIFIKACIJA</w:t>
      </w:r>
    </w:p>
    <w:p w14:paraId="1B4A7216" w14:textId="77777777" w:rsidR="007E6A62" w:rsidRPr="006843AA" w:rsidRDefault="007E6A62" w:rsidP="001C68F9">
      <w:pPr>
        <w:ind w:firstLine="567"/>
        <w:rPr>
          <w:rFonts w:ascii="Arial" w:eastAsia="Calibri" w:hAnsi="Arial" w:cs="Arial"/>
          <w:b/>
          <w:sz w:val="22"/>
          <w:szCs w:val="22"/>
        </w:rPr>
      </w:pPr>
    </w:p>
    <w:p w14:paraId="12077695" w14:textId="77777777" w:rsidR="007E6A62" w:rsidRPr="006843AA" w:rsidRDefault="007E6A62" w:rsidP="001C68F9">
      <w:pPr>
        <w:ind w:firstLine="567"/>
        <w:rPr>
          <w:rFonts w:ascii="Arial" w:eastAsia="Calibri" w:hAnsi="Arial" w:cs="Arial"/>
          <w:b/>
          <w:sz w:val="22"/>
          <w:szCs w:val="22"/>
        </w:rPr>
      </w:pPr>
      <w:r w:rsidRPr="006843AA">
        <w:rPr>
          <w:rFonts w:ascii="Arial" w:eastAsia="Calibri" w:hAnsi="Arial" w:cs="Arial"/>
          <w:b/>
          <w:sz w:val="22"/>
          <w:szCs w:val="22"/>
        </w:rPr>
        <w:t>I. PIRKIMO OBJEKTAS</w:t>
      </w:r>
    </w:p>
    <w:p w14:paraId="5CB26FEE" w14:textId="17683F65" w:rsidR="00173E8A" w:rsidRPr="006843AA" w:rsidRDefault="00FE070B" w:rsidP="001C68F9">
      <w:pPr>
        <w:ind w:firstLine="567"/>
        <w:rPr>
          <w:rFonts w:ascii="Arial" w:eastAsia="Calibri" w:hAnsi="Arial" w:cs="Arial"/>
          <w:sz w:val="22"/>
          <w:szCs w:val="22"/>
        </w:rPr>
      </w:pPr>
      <w:r w:rsidRPr="006843AA">
        <w:rPr>
          <w:rFonts w:ascii="Arial" w:eastAsia="Calibri" w:hAnsi="Arial" w:cs="Arial"/>
          <w:sz w:val="22"/>
          <w:szCs w:val="22"/>
        </w:rPr>
        <w:t>Įvairių dujų bei dujų balionų nuoma</w:t>
      </w:r>
    </w:p>
    <w:p w14:paraId="612E56F5" w14:textId="16B2995E" w:rsidR="007E6A62" w:rsidRPr="006843AA" w:rsidRDefault="007E6A62" w:rsidP="001C68F9">
      <w:pPr>
        <w:ind w:firstLine="567"/>
        <w:rPr>
          <w:rFonts w:ascii="Arial" w:eastAsia="Calibri" w:hAnsi="Arial" w:cs="Arial"/>
          <w:b/>
          <w:sz w:val="22"/>
          <w:szCs w:val="22"/>
        </w:rPr>
      </w:pPr>
      <w:r w:rsidRPr="006843AA">
        <w:rPr>
          <w:rFonts w:ascii="Arial" w:eastAsia="Calibri" w:hAnsi="Arial" w:cs="Arial"/>
          <w:b/>
          <w:sz w:val="22"/>
          <w:szCs w:val="22"/>
        </w:rPr>
        <w:t>II.BENDRIEJI REIKALAVIMAI</w:t>
      </w:r>
    </w:p>
    <w:p w14:paraId="49CADE6E" w14:textId="30766398" w:rsidR="007E6A62" w:rsidRPr="006843AA" w:rsidRDefault="007E6A62" w:rsidP="001C68F9">
      <w:pPr>
        <w:numPr>
          <w:ilvl w:val="1"/>
          <w:numId w:val="5"/>
        </w:numPr>
        <w:ind w:left="0" w:firstLine="567"/>
        <w:contextualSpacing/>
        <w:jc w:val="both"/>
        <w:rPr>
          <w:rFonts w:ascii="Arial" w:eastAsia="Calibri" w:hAnsi="Arial" w:cs="Arial"/>
          <w:sz w:val="22"/>
          <w:szCs w:val="22"/>
        </w:rPr>
      </w:pPr>
      <w:r w:rsidRPr="006843AA">
        <w:rPr>
          <w:rFonts w:ascii="Arial" w:eastAsia="Calibri" w:hAnsi="Arial" w:cs="Arial"/>
          <w:sz w:val="22"/>
          <w:szCs w:val="22"/>
        </w:rPr>
        <w:t>Pardavėjas, esant Pirkėjo poreikiui, tieks prekes pagal atskirus Pirkėjo žodinius ir (ar) raštiškus užsakymus, arba atskirais atvejais Pirkėjas gali atsirinkti Prekes pardavimo vietoje (</w:t>
      </w:r>
      <w:r w:rsidR="004472D8" w:rsidRPr="006843AA">
        <w:rPr>
          <w:rFonts w:ascii="Arial" w:eastAsia="Calibri" w:hAnsi="Arial" w:cs="Arial"/>
          <w:sz w:val="22"/>
          <w:szCs w:val="22"/>
        </w:rPr>
        <w:t>Vilniuje</w:t>
      </w:r>
      <w:r w:rsidRPr="006843AA">
        <w:rPr>
          <w:rFonts w:ascii="Arial" w:eastAsia="Calibri" w:hAnsi="Arial" w:cs="Arial"/>
          <w:sz w:val="22"/>
          <w:szCs w:val="22"/>
        </w:rPr>
        <w:t xml:space="preserve">) be išankstinio užsakymo. </w:t>
      </w:r>
    </w:p>
    <w:p w14:paraId="06C3EB3F" w14:textId="3C3029A9" w:rsidR="007E6A62" w:rsidRPr="006843AA" w:rsidRDefault="007E6A62" w:rsidP="001C68F9">
      <w:pPr>
        <w:numPr>
          <w:ilvl w:val="1"/>
          <w:numId w:val="5"/>
        </w:numPr>
        <w:ind w:left="0" w:firstLine="567"/>
        <w:contextualSpacing/>
        <w:jc w:val="both"/>
        <w:rPr>
          <w:rFonts w:ascii="Arial" w:eastAsia="Calibri" w:hAnsi="Arial" w:cs="Arial"/>
          <w:b/>
          <w:color w:val="000000"/>
          <w:sz w:val="22"/>
          <w:szCs w:val="22"/>
        </w:rPr>
      </w:pPr>
      <w:r w:rsidRPr="006843AA">
        <w:rPr>
          <w:rFonts w:ascii="Arial" w:eastAsia="Calibri" w:hAnsi="Arial" w:cs="Arial"/>
          <w:b/>
          <w:color w:val="000000"/>
          <w:sz w:val="22"/>
          <w:szCs w:val="22"/>
        </w:rPr>
        <w:t xml:space="preserve">Pardavėjas turi turėti bent vieną prekybos vietą </w:t>
      </w:r>
      <w:r w:rsidR="004472D8" w:rsidRPr="006843AA">
        <w:rPr>
          <w:rFonts w:ascii="Arial" w:eastAsia="Calibri" w:hAnsi="Arial" w:cs="Arial"/>
          <w:b/>
          <w:color w:val="000000"/>
          <w:sz w:val="22"/>
          <w:szCs w:val="22"/>
        </w:rPr>
        <w:t>Vilniaus</w:t>
      </w:r>
      <w:r w:rsidRPr="006843AA">
        <w:rPr>
          <w:rFonts w:ascii="Arial" w:eastAsia="Calibri" w:hAnsi="Arial" w:cs="Arial"/>
          <w:b/>
          <w:color w:val="000000"/>
          <w:sz w:val="22"/>
          <w:szCs w:val="22"/>
        </w:rPr>
        <w:t xml:space="preserve"> mieste.</w:t>
      </w:r>
    </w:p>
    <w:p w14:paraId="66ACB95A" w14:textId="77777777" w:rsidR="001F6780" w:rsidRPr="006843AA" w:rsidRDefault="001F6780" w:rsidP="001F6780">
      <w:pPr>
        <w:numPr>
          <w:ilvl w:val="1"/>
          <w:numId w:val="5"/>
        </w:numPr>
        <w:ind w:left="0" w:firstLine="567"/>
        <w:contextualSpacing/>
        <w:jc w:val="both"/>
        <w:rPr>
          <w:rFonts w:ascii="Arial" w:eastAsia="Calibri" w:hAnsi="Arial" w:cs="Arial"/>
          <w:sz w:val="22"/>
          <w:szCs w:val="22"/>
        </w:rPr>
      </w:pPr>
      <w:r w:rsidRPr="006843AA">
        <w:rPr>
          <w:rFonts w:ascii="Arial" w:eastAsia="Calibri" w:hAnsi="Arial" w:cs="Arial"/>
          <w:sz w:val="22"/>
          <w:szCs w:val="22"/>
        </w:rPr>
        <w:t>Perkamos Prekės suskirstytos į šias rūšis: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714"/>
      </w:tblGrid>
      <w:tr w:rsidR="007E6A62" w:rsidRPr="006843AA" w14:paraId="0196C56E" w14:textId="77777777" w:rsidTr="001C68F9">
        <w:trPr>
          <w:trHeight w:val="110"/>
          <w:jc w:val="center"/>
        </w:trPr>
        <w:tc>
          <w:tcPr>
            <w:tcW w:w="1495" w:type="dxa"/>
          </w:tcPr>
          <w:p w14:paraId="5FEA6F84" w14:textId="77777777" w:rsidR="007E6A62" w:rsidRPr="006843AA" w:rsidRDefault="007E6A62" w:rsidP="001C68F9">
            <w:pPr>
              <w:jc w:val="center"/>
              <w:rPr>
                <w:rFonts w:ascii="Arial" w:hAnsi="Arial" w:cs="Arial"/>
                <w:b/>
                <w:sz w:val="22"/>
                <w:szCs w:val="22"/>
              </w:rPr>
            </w:pPr>
            <w:r w:rsidRPr="006843AA">
              <w:rPr>
                <w:rFonts w:ascii="Arial" w:hAnsi="Arial" w:cs="Arial"/>
                <w:b/>
                <w:sz w:val="22"/>
                <w:szCs w:val="22"/>
              </w:rPr>
              <w:t>Prekių rūšis</w:t>
            </w:r>
          </w:p>
        </w:tc>
        <w:tc>
          <w:tcPr>
            <w:tcW w:w="7714" w:type="dxa"/>
          </w:tcPr>
          <w:p w14:paraId="3FC4F278" w14:textId="77777777" w:rsidR="007E6A62" w:rsidRPr="006843AA" w:rsidRDefault="007E6A62" w:rsidP="001C68F9">
            <w:pPr>
              <w:jc w:val="center"/>
              <w:rPr>
                <w:rFonts w:ascii="Arial" w:hAnsi="Arial" w:cs="Arial"/>
                <w:b/>
                <w:sz w:val="22"/>
                <w:szCs w:val="22"/>
              </w:rPr>
            </w:pPr>
            <w:r w:rsidRPr="006843AA">
              <w:rPr>
                <w:rFonts w:ascii="Arial" w:hAnsi="Arial" w:cs="Arial"/>
                <w:b/>
                <w:sz w:val="22"/>
                <w:szCs w:val="22"/>
              </w:rPr>
              <w:t>Prekių pavadinimas</w:t>
            </w:r>
          </w:p>
        </w:tc>
      </w:tr>
      <w:tr w:rsidR="007E6A62" w:rsidRPr="006843AA" w14:paraId="2803CC7E" w14:textId="77777777" w:rsidTr="001C68F9">
        <w:trPr>
          <w:trHeight w:val="134"/>
          <w:jc w:val="center"/>
        </w:trPr>
        <w:tc>
          <w:tcPr>
            <w:tcW w:w="1495" w:type="dxa"/>
          </w:tcPr>
          <w:p w14:paraId="1020CCA7"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I.</w:t>
            </w:r>
          </w:p>
        </w:tc>
        <w:tc>
          <w:tcPr>
            <w:tcW w:w="7714" w:type="dxa"/>
          </w:tcPr>
          <w:p w14:paraId="5557E548" w14:textId="30084AF0" w:rsidR="007E6A62" w:rsidRPr="006843AA" w:rsidRDefault="000922E1" w:rsidP="000922E1">
            <w:pPr>
              <w:rPr>
                <w:rFonts w:ascii="Arial" w:hAnsi="Arial" w:cs="Arial"/>
                <w:sz w:val="22"/>
                <w:szCs w:val="22"/>
              </w:rPr>
            </w:pPr>
            <w:proofErr w:type="spellStart"/>
            <w:r w:rsidRPr="006843AA">
              <w:rPr>
                <w:rFonts w:ascii="Arial" w:hAnsi="Arial" w:cs="Arial"/>
                <w:sz w:val="22"/>
                <w:szCs w:val="22"/>
              </w:rPr>
              <w:t>Biogon</w:t>
            </w:r>
            <w:proofErr w:type="spellEnd"/>
            <w:r w:rsidRPr="006843AA">
              <w:rPr>
                <w:rFonts w:ascii="Arial" w:hAnsi="Arial" w:cs="Arial"/>
                <w:sz w:val="22"/>
                <w:szCs w:val="22"/>
              </w:rPr>
              <w:t xml:space="preserve"> C 13,4 l , 10 kg</w:t>
            </w:r>
          </w:p>
        </w:tc>
      </w:tr>
      <w:tr w:rsidR="007E6A62" w:rsidRPr="006843AA" w14:paraId="315BD89F" w14:textId="77777777" w:rsidTr="001C68F9">
        <w:trPr>
          <w:trHeight w:val="45"/>
          <w:jc w:val="center"/>
        </w:trPr>
        <w:tc>
          <w:tcPr>
            <w:tcW w:w="1495" w:type="dxa"/>
          </w:tcPr>
          <w:p w14:paraId="34C8CAF3"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II.</w:t>
            </w:r>
          </w:p>
        </w:tc>
        <w:tc>
          <w:tcPr>
            <w:tcW w:w="7714" w:type="dxa"/>
          </w:tcPr>
          <w:p w14:paraId="161EA991" w14:textId="15AB1ECB" w:rsidR="007E6A62" w:rsidRPr="006843AA" w:rsidRDefault="000922E1" w:rsidP="000922E1">
            <w:pPr>
              <w:rPr>
                <w:rFonts w:ascii="Arial" w:hAnsi="Arial" w:cs="Arial"/>
                <w:sz w:val="22"/>
                <w:szCs w:val="22"/>
              </w:rPr>
            </w:pPr>
            <w:r w:rsidRPr="006843AA">
              <w:rPr>
                <w:rFonts w:ascii="Arial" w:hAnsi="Arial" w:cs="Arial"/>
                <w:sz w:val="22"/>
                <w:szCs w:val="22"/>
              </w:rPr>
              <w:t>Helis 20 l, 3,72 m3</w:t>
            </w:r>
          </w:p>
        </w:tc>
      </w:tr>
      <w:tr w:rsidR="007E6A62" w:rsidRPr="006843AA" w14:paraId="57D6B22A" w14:textId="77777777" w:rsidTr="001C68F9">
        <w:trPr>
          <w:trHeight w:val="45"/>
          <w:jc w:val="center"/>
        </w:trPr>
        <w:tc>
          <w:tcPr>
            <w:tcW w:w="1495" w:type="dxa"/>
          </w:tcPr>
          <w:p w14:paraId="2B922767"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III.</w:t>
            </w:r>
          </w:p>
        </w:tc>
        <w:tc>
          <w:tcPr>
            <w:tcW w:w="7714" w:type="dxa"/>
          </w:tcPr>
          <w:p w14:paraId="20FE5384" w14:textId="0FC39B51" w:rsidR="007E6A62" w:rsidRPr="006843AA" w:rsidRDefault="000922E1" w:rsidP="000922E1">
            <w:pPr>
              <w:rPr>
                <w:rFonts w:ascii="Arial" w:hAnsi="Arial" w:cs="Arial"/>
                <w:sz w:val="22"/>
                <w:szCs w:val="22"/>
              </w:rPr>
            </w:pPr>
            <w:r w:rsidRPr="006843AA">
              <w:rPr>
                <w:rFonts w:ascii="Arial" w:hAnsi="Arial" w:cs="Arial"/>
                <w:sz w:val="22"/>
                <w:szCs w:val="22"/>
              </w:rPr>
              <w:t>ODOROX (</w:t>
            </w:r>
            <w:proofErr w:type="spellStart"/>
            <w:r w:rsidRPr="006843AA">
              <w:rPr>
                <w:rFonts w:ascii="Arial" w:hAnsi="Arial" w:cs="Arial"/>
                <w:sz w:val="22"/>
                <w:szCs w:val="22"/>
              </w:rPr>
              <w:t>odoruotas</w:t>
            </w:r>
            <w:proofErr w:type="spellEnd"/>
            <w:r w:rsidRPr="006843AA">
              <w:rPr>
                <w:rFonts w:ascii="Arial" w:hAnsi="Arial" w:cs="Arial"/>
                <w:sz w:val="22"/>
                <w:szCs w:val="22"/>
              </w:rPr>
              <w:t xml:space="preserve"> deguonis techn.) 50 l, 10.75 m3</w:t>
            </w:r>
          </w:p>
        </w:tc>
      </w:tr>
      <w:tr w:rsidR="007E6A62" w:rsidRPr="006843AA" w14:paraId="79882254" w14:textId="77777777" w:rsidTr="001C68F9">
        <w:trPr>
          <w:trHeight w:val="45"/>
          <w:jc w:val="center"/>
        </w:trPr>
        <w:tc>
          <w:tcPr>
            <w:tcW w:w="1495" w:type="dxa"/>
          </w:tcPr>
          <w:p w14:paraId="627DCC79"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IV.</w:t>
            </w:r>
          </w:p>
        </w:tc>
        <w:tc>
          <w:tcPr>
            <w:tcW w:w="7714" w:type="dxa"/>
          </w:tcPr>
          <w:p w14:paraId="0F1A2849" w14:textId="396D8A5A" w:rsidR="007E6A62" w:rsidRPr="006843AA" w:rsidRDefault="000922E1" w:rsidP="001C68F9">
            <w:pPr>
              <w:rPr>
                <w:rFonts w:ascii="Arial" w:hAnsi="Arial" w:cs="Arial"/>
                <w:sz w:val="22"/>
                <w:szCs w:val="22"/>
              </w:rPr>
            </w:pPr>
            <w:r w:rsidRPr="006843AA">
              <w:rPr>
                <w:rFonts w:ascii="Arial" w:hAnsi="Arial" w:cs="Arial"/>
                <w:sz w:val="22"/>
                <w:szCs w:val="22"/>
              </w:rPr>
              <w:t>Anglies dioksidas CO2 techninis 50 l, 37 kg</w:t>
            </w:r>
          </w:p>
        </w:tc>
      </w:tr>
      <w:tr w:rsidR="007E6A62" w:rsidRPr="006843AA" w14:paraId="25F0C55F" w14:textId="77777777" w:rsidTr="001C68F9">
        <w:trPr>
          <w:trHeight w:val="45"/>
          <w:jc w:val="center"/>
        </w:trPr>
        <w:tc>
          <w:tcPr>
            <w:tcW w:w="1495" w:type="dxa"/>
          </w:tcPr>
          <w:p w14:paraId="7699D7FD"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V.</w:t>
            </w:r>
          </w:p>
        </w:tc>
        <w:tc>
          <w:tcPr>
            <w:tcW w:w="7714" w:type="dxa"/>
          </w:tcPr>
          <w:p w14:paraId="06FFFF46" w14:textId="61C0D639" w:rsidR="007E6A62" w:rsidRPr="006843AA" w:rsidRDefault="000922E1" w:rsidP="001C68F9">
            <w:pPr>
              <w:rPr>
                <w:rFonts w:ascii="Arial" w:hAnsi="Arial" w:cs="Arial"/>
                <w:sz w:val="22"/>
                <w:szCs w:val="22"/>
              </w:rPr>
            </w:pPr>
            <w:r w:rsidRPr="006843AA">
              <w:rPr>
                <w:rFonts w:ascii="Arial" w:hAnsi="Arial" w:cs="Arial"/>
                <w:sz w:val="22"/>
                <w:szCs w:val="22"/>
              </w:rPr>
              <w:t>AGASOL (Propanas&gt;90%) 79 l, 33 kg</w:t>
            </w:r>
          </w:p>
        </w:tc>
      </w:tr>
      <w:tr w:rsidR="007E6A62" w:rsidRPr="006843AA" w14:paraId="41D1D7CC" w14:textId="77777777" w:rsidTr="001C68F9">
        <w:trPr>
          <w:trHeight w:val="45"/>
          <w:jc w:val="center"/>
        </w:trPr>
        <w:tc>
          <w:tcPr>
            <w:tcW w:w="1495" w:type="dxa"/>
          </w:tcPr>
          <w:p w14:paraId="20D0960B"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VI.</w:t>
            </w:r>
          </w:p>
        </w:tc>
        <w:tc>
          <w:tcPr>
            <w:tcW w:w="7714" w:type="dxa"/>
          </w:tcPr>
          <w:p w14:paraId="7D18F73D" w14:textId="124E7D8A" w:rsidR="007E6A62" w:rsidRPr="006843AA" w:rsidRDefault="000922E1" w:rsidP="001C68F9">
            <w:pPr>
              <w:rPr>
                <w:rFonts w:ascii="Arial" w:hAnsi="Arial" w:cs="Arial"/>
                <w:sz w:val="22"/>
                <w:szCs w:val="22"/>
              </w:rPr>
            </w:pPr>
            <w:r w:rsidRPr="006843AA">
              <w:rPr>
                <w:rFonts w:ascii="Arial" w:hAnsi="Arial" w:cs="Arial"/>
                <w:sz w:val="22"/>
                <w:szCs w:val="22"/>
              </w:rPr>
              <w:t xml:space="preserve">Deguonis techninis 50l, </w:t>
            </w:r>
          </w:p>
        </w:tc>
      </w:tr>
      <w:tr w:rsidR="007E6A62" w:rsidRPr="006843AA" w14:paraId="1ADF6FB9" w14:textId="77777777" w:rsidTr="001C68F9">
        <w:trPr>
          <w:trHeight w:val="45"/>
          <w:jc w:val="center"/>
        </w:trPr>
        <w:tc>
          <w:tcPr>
            <w:tcW w:w="1495" w:type="dxa"/>
          </w:tcPr>
          <w:p w14:paraId="2A5071AC"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VII.</w:t>
            </w:r>
          </w:p>
        </w:tc>
        <w:tc>
          <w:tcPr>
            <w:tcW w:w="7714" w:type="dxa"/>
          </w:tcPr>
          <w:p w14:paraId="6B258EAD" w14:textId="0C69000F" w:rsidR="007E6A62" w:rsidRPr="006843AA" w:rsidRDefault="000922E1" w:rsidP="001C68F9">
            <w:pPr>
              <w:rPr>
                <w:rFonts w:ascii="Arial" w:hAnsi="Arial" w:cs="Arial"/>
                <w:sz w:val="22"/>
                <w:szCs w:val="22"/>
              </w:rPr>
            </w:pPr>
            <w:r w:rsidRPr="006843AA">
              <w:rPr>
                <w:rFonts w:ascii="Arial" w:hAnsi="Arial" w:cs="Arial"/>
                <w:sz w:val="22"/>
                <w:szCs w:val="22"/>
              </w:rPr>
              <w:t>Techninio baliono nuoma</w:t>
            </w:r>
          </w:p>
        </w:tc>
      </w:tr>
      <w:tr w:rsidR="007E6A62" w:rsidRPr="006843AA" w14:paraId="3601886F" w14:textId="77777777" w:rsidTr="001C68F9">
        <w:trPr>
          <w:trHeight w:val="45"/>
          <w:jc w:val="center"/>
        </w:trPr>
        <w:tc>
          <w:tcPr>
            <w:tcW w:w="1495" w:type="dxa"/>
          </w:tcPr>
          <w:p w14:paraId="08CDBCD7"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VIII.</w:t>
            </w:r>
          </w:p>
        </w:tc>
        <w:tc>
          <w:tcPr>
            <w:tcW w:w="7714" w:type="dxa"/>
          </w:tcPr>
          <w:p w14:paraId="57D23329" w14:textId="54EBF5DD" w:rsidR="007E6A62" w:rsidRPr="006843AA" w:rsidRDefault="000922E1" w:rsidP="001C68F9">
            <w:pPr>
              <w:rPr>
                <w:rFonts w:ascii="Arial" w:hAnsi="Arial" w:cs="Arial"/>
                <w:sz w:val="22"/>
                <w:szCs w:val="22"/>
              </w:rPr>
            </w:pPr>
            <w:r w:rsidRPr="006843AA">
              <w:rPr>
                <w:rFonts w:ascii="Arial" w:hAnsi="Arial" w:cs="Arial"/>
                <w:sz w:val="22"/>
                <w:szCs w:val="22"/>
              </w:rPr>
              <w:t>Propano baliono nuoma</w:t>
            </w:r>
          </w:p>
        </w:tc>
      </w:tr>
      <w:tr w:rsidR="007E6A62" w:rsidRPr="006843AA" w14:paraId="155EFFA6" w14:textId="77777777" w:rsidTr="001C68F9">
        <w:trPr>
          <w:trHeight w:val="45"/>
          <w:jc w:val="center"/>
        </w:trPr>
        <w:tc>
          <w:tcPr>
            <w:tcW w:w="1495" w:type="dxa"/>
          </w:tcPr>
          <w:p w14:paraId="73DBCA4F"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IX.</w:t>
            </w:r>
          </w:p>
        </w:tc>
        <w:tc>
          <w:tcPr>
            <w:tcW w:w="7714" w:type="dxa"/>
          </w:tcPr>
          <w:p w14:paraId="51ED3D8C" w14:textId="5E7E9F3B" w:rsidR="007E6A62" w:rsidRPr="006843AA" w:rsidRDefault="000922E1" w:rsidP="001C68F9">
            <w:pPr>
              <w:rPr>
                <w:rFonts w:ascii="Arial" w:hAnsi="Arial" w:cs="Arial"/>
                <w:sz w:val="22"/>
                <w:szCs w:val="22"/>
              </w:rPr>
            </w:pPr>
            <w:r w:rsidRPr="006843AA">
              <w:rPr>
                <w:rFonts w:ascii="Arial" w:hAnsi="Arial" w:cs="Arial"/>
                <w:sz w:val="22"/>
                <w:szCs w:val="22"/>
              </w:rPr>
              <w:t>Maistinių dujų baliono nuoma</w:t>
            </w:r>
          </w:p>
        </w:tc>
      </w:tr>
      <w:tr w:rsidR="007E6A62" w:rsidRPr="006843AA" w14:paraId="4B852D71" w14:textId="77777777" w:rsidTr="001C68F9">
        <w:trPr>
          <w:trHeight w:val="45"/>
          <w:jc w:val="center"/>
        </w:trPr>
        <w:tc>
          <w:tcPr>
            <w:tcW w:w="1495" w:type="dxa"/>
          </w:tcPr>
          <w:p w14:paraId="78824A55"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X.</w:t>
            </w:r>
          </w:p>
        </w:tc>
        <w:tc>
          <w:tcPr>
            <w:tcW w:w="7714" w:type="dxa"/>
          </w:tcPr>
          <w:p w14:paraId="396AA693" w14:textId="2F8B20B3" w:rsidR="007E6A62" w:rsidRPr="006843AA" w:rsidRDefault="000922E1" w:rsidP="000922E1">
            <w:pPr>
              <w:rPr>
                <w:rFonts w:ascii="Arial" w:hAnsi="Arial" w:cs="Arial"/>
                <w:sz w:val="22"/>
                <w:szCs w:val="22"/>
              </w:rPr>
            </w:pPr>
            <w:r w:rsidRPr="006843AA">
              <w:rPr>
                <w:rFonts w:ascii="Arial" w:hAnsi="Arial" w:cs="Arial"/>
                <w:sz w:val="22"/>
                <w:szCs w:val="22"/>
              </w:rPr>
              <w:t xml:space="preserve">Techninio baliono nuoma </w:t>
            </w:r>
          </w:p>
        </w:tc>
      </w:tr>
      <w:tr w:rsidR="007E6A62" w:rsidRPr="006843AA" w14:paraId="65A212F1" w14:textId="77777777" w:rsidTr="001C68F9">
        <w:trPr>
          <w:trHeight w:val="45"/>
          <w:jc w:val="center"/>
        </w:trPr>
        <w:tc>
          <w:tcPr>
            <w:tcW w:w="1495" w:type="dxa"/>
          </w:tcPr>
          <w:p w14:paraId="4F2D324C"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XI.</w:t>
            </w:r>
          </w:p>
        </w:tc>
        <w:tc>
          <w:tcPr>
            <w:tcW w:w="7714" w:type="dxa"/>
          </w:tcPr>
          <w:p w14:paraId="13EF7D2E" w14:textId="2B047A1F" w:rsidR="007E6A62" w:rsidRPr="006843AA" w:rsidRDefault="000922E1" w:rsidP="001C68F9">
            <w:pPr>
              <w:rPr>
                <w:rFonts w:ascii="Arial" w:hAnsi="Arial" w:cs="Arial"/>
                <w:sz w:val="22"/>
                <w:szCs w:val="22"/>
              </w:rPr>
            </w:pPr>
            <w:r w:rsidRPr="006843AA">
              <w:rPr>
                <w:rFonts w:ascii="Arial" w:hAnsi="Arial" w:cs="Arial"/>
                <w:sz w:val="22"/>
                <w:szCs w:val="22"/>
              </w:rPr>
              <w:t>Propano baliono nuoma</w:t>
            </w:r>
          </w:p>
        </w:tc>
      </w:tr>
      <w:tr w:rsidR="007E6A62" w:rsidRPr="006843AA" w14:paraId="2B7B0198" w14:textId="77777777" w:rsidTr="001C68F9">
        <w:trPr>
          <w:trHeight w:val="45"/>
          <w:jc w:val="center"/>
        </w:trPr>
        <w:tc>
          <w:tcPr>
            <w:tcW w:w="1495" w:type="dxa"/>
          </w:tcPr>
          <w:p w14:paraId="15BDA176" w14:textId="77777777" w:rsidR="007E6A62" w:rsidRPr="006843AA" w:rsidRDefault="007E6A62" w:rsidP="001C68F9">
            <w:pPr>
              <w:jc w:val="center"/>
              <w:rPr>
                <w:rFonts w:ascii="Arial" w:hAnsi="Arial" w:cs="Arial"/>
                <w:sz w:val="22"/>
                <w:szCs w:val="22"/>
              </w:rPr>
            </w:pPr>
            <w:r w:rsidRPr="006843AA">
              <w:rPr>
                <w:rFonts w:ascii="Arial" w:hAnsi="Arial" w:cs="Arial"/>
                <w:sz w:val="22"/>
                <w:szCs w:val="22"/>
              </w:rPr>
              <w:t>XII.</w:t>
            </w:r>
          </w:p>
        </w:tc>
        <w:tc>
          <w:tcPr>
            <w:tcW w:w="7714" w:type="dxa"/>
          </w:tcPr>
          <w:p w14:paraId="26E7F3A6" w14:textId="077239FD" w:rsidR="007E6A62" w:rsidRPr="006843AA" w:rsidRDefault="000922E1" w:rsidP="001C68F9">
            <w:pPr>
              <w:rPr>
                <w:rFonts w:ascii="Arial" w:hAnsi="Arial" w:cs="Arial"/>
                <w:sz w:val="22"/>
                <w:szCs w:val="22"/>
              </w:rPr>
            </w:pPr>
            <w:r w:rsidRPr="006843AA">
              <w:rPr>
                <w:rFonts w:ascii="Arial" w:hAnsi="Arial" w:cs="Arial"/>
                <w:sz w:val="22"/>
                <w:szCs w:val="22"/>
              </w:rPr>
              <w:t>Maistinių dujų baliono nuoma</w:t>
            </w:r>
          </w:p>
        </w:tc>
      </w:tr>
    </w:tbl>
    <w:p w14:paraId="72823F44" w14:textId="36825A63" w:rsidR="007E6A62" w:rsidRPr="006843AA" w:rsidRDefault="007E6A62" w:rsidP="001C68F9">
      <w:pPr>
        <w:numPr>
          <w:ilvl w:val="1"/>
          <w:numId w:val="9"/>
        </w:numPr>
        <w:ind w:left="0" w:firstLine="567"/>
        <w:contextualSpacing/>
        <w:jc w:val="both"/>
        <w:rPr>
          <w:rFonts w:ascii="Arial" w:eastAsia="Calibri" w:hAnsi="Arial" w:cs="Arial"/>
          <w:sz w:val="22"/>
          <w:szCs w:val="22"/>
        </w:rPr>
      </w:pPr>
      <w:r w:rsidRPr="006843AA">
        <w:rPr>
          <w:rFonts w:ascii="Arial" w:eastAsia="Calibri" w:hAnsi="Arial" w:cs="Arial"/>
          <w:sz w:val="22"/>
          <w:szCs w:val="22"/>
        </w:rPr>
        <w:t xml:space="preserve">Numatomų įsigyti prekių sąrašas yra preliminarus ir nėra baigtinis. Pirkėjas gali pirkti ir kitų, 1 lentelėje nenurodytų prekių iš Pardavėjo turimo prekių asortimento. </w:t>
      </w:r>
    </w:p>
    <w:p w14:paraId="29761645" w14:textId="77777777" w:rsidR="009333F6" w:rsidRPr="006843AA" w:rsidRDefault="009333F6" w:rsidP="001C68F9">
      <w:pPr>
        <w:numPr>
          <w:ilvl w:val="1"/>
          <w:numId w:val="9"/>
        </w:numPr>
        <w:ind w:left="0" w:firstLine="567"/>
        <w:contextualSpacing/>
        <w:jc w:val="both"/>
        <w:rPr>
          <w:rFonts w:ascii="Arial" w:eastAsia="Calibri" w:hAnsi="Arial" w:cs="Arial"/>
          <w:sz w:val="22"/>
          <w:szCs w:val="22"/>
        </w:rPr>
      </w:pPr>
      <w:r w:rsidRPr="006843AA">
        <w:rPr>
          <w:rFonts w:ascii="Arial" w:eastAsia="Calibri" w:hAnsi="Arial" w:cs="Arial"/>
          <w:sz w:val="22"/>
          <w:szCs w:val="22"/>
        </w:rPr>
        <w:t>Tiekėjo pasiūlyta nuolaida bus fiksuota ir taikoma visam sutarties galiojimo laikotarpiui.</w:t>
      </w:r>
    </w:p>
    <w:p w14:paraId="09C20A8B" w14:textId="77777777" w:rsidR="007E6A62" w:rsidRPr="006843AA" w:rsidRDefault="007E6A62" w:rsidP="001C68F9">
      <w:pPr>
        <w:numPr>
          <w:ilvl w:val="1"/>
          <w:numId w:val="9"/>
        </w:numPr>
        <w:ind w:left="0" w:firstLine="567"/>
        <w:contextualSpacing/>
        <w:jc w:val="both"/>
        <w:rPr>
          <w:rFonts w:ascii="Arial" w:eastAsia="Calibri" w:hAnsi="Arial" w:cs="Arial"/>
          <w:sz w:val="22"/>
          <w:szCs w:val="22"/>
        </w:rPr>
      </w:pPr>
      <w:r w:rsidRPr="006843AA">
        <w:rPr>
          <w:rFonts w:ascii="Arial" w:eastAsia="Calibri" w:hAnsi="Arial" w:cs="Arial"/>
          <w:sz w:val="22"/>
          <w:szCs w:val="22"/>
        </w:rPr>
        <w:t>Prekės Pirkėjui išduodamos pagal Pirkėjo nurodytą įgaliotų darbuotojų, turinčių teisę paimti prekes iš Pardavėjo, sąrašą pateikus asmens tapatybę įrodantį dokumentą (pasą, asmens tapatybės kortelę ar naujo pavyzdžio vairuotojo pažymėjimą). Įgaliotų darbuotojų sąrašas gali būti papildomas ar keičiamas tik suderinus su Pirkėju. Įgaliotų darbuotojų sąrašo patvirtinimas vykdomas elektroniniu paštu. Oficialus raštiškas pavirtinimas Pardavėjui siunčiamas nebus.</w:t>
      </w:r>
    </w:p>
    <w:p w14:paraId="741B2D44" w14:textId="71A30799" w:rsidR="007E6A62" w:rsidRPr="006843AA" w:rsidRDefault="007E6A62" w:rsidP="001C68F9">
      <w:pPr>
        <w:numPr>
          <w:ilvl w:val="1"/>
          <w:numId w:val="9"/>
        </w:numPr>
        <w:ind w:left="0" w:firstLine="567"/>
        <w:contextualSpacing/>
        <w:jc w:val="both"/>
        <w:rPr>
          <w:rFonts w:ascii="Arial" w:eastAsia="Calibri" w:hAnsi="Arial" w:cs="Arial"/>
          <w:sz w:val="22"/>
          <w:szCs w:val="22"/>
        </w:rPr>
      </w:pPr>
      <w:r w:rsidRPr="006843AA">
        <w:rPr>
          <w:rFonts w:ascii="Arial" w:eastAsia="Calibri" w:hAnsi="Arial" w:cs="Arial"/>
          <w:sz w:val="22"/>
          <w:szCs w:val="22"/>
        </w:rPr>
        <w:t xml:space="preserve">Perkant prekių ne mažiau kaip už </w:t>
      </w:r>
      <w:r w:rsidR="001C68F9" w:rsidRPr="006843AA">
        <w:rPr>
          <w:rFonts w:ascii="Arial" w:eastAsia="Calibri" w:hAnsi="Arial" w:cs="Arial"/>
          <w:sz w:val="22"/>
          <w:szCs w:val="22"/>
        </w:rPr>
        <w:t>2</w:t>
      </w:r>
      <w:r w:rsidRPr="006843AA">
        <w:rPr>
          <w:rFonts w:ascii="Arial" w:eastAsia="Calibri" w:hAnsi="Arial" w:cs="Arial"/>
          <w:sz w:val="22"/>
          <w:szCs w:val="22"/>
        </w:rPr>
        <w:t xml:space="preserve">00,00 € be PVM (Pardavėjo prekybos vietoje, teikiant užsakymus el. paštu) ir esant Pirkėjo poreikiui, Pardavėjas privalės pristatyti prekes nemokamai adresu, </w:t>
      </w:r>
      <w:r w:rsidR="001C68F9" w:rsidRPr="006843AA">
        <w:rPr>
          <w:rFonts w:ascii="Arial" w:eastAsia="Calibri" w:hAnsi="Arial" w:cs="Arial"/>
          <w:sz w:val="22"/>
          <w:szCs w:val="22"/>
        </w:rPr>
        <w:t>Vilniuje</w:t>
      </w:r>
      <w:r w:rsidRPr="006843AA">
        <w:rPr>
          <w:rFonts w:ascii="Arial" w:eastAsia="Calibri" w:hAnsi="Arial" w:cs="Arial"/>
          <w:sz w:val="22"/>
          <w:szCs w:val="22"/>
        </w:rPr>
        <w:t xml:space="preserve"> ( </w:t>
      </w:r>
      <w:r w:rsidR="001C68F9" w:rsidRPr="006843AA">
        <w:rPr>
          <w:rFonts w:ascii="Arial" w:eastAsia="Calibri" w:hAnsi="Arial" w:cs="Arial"/>
          <w:sz w:val="22"/>
          <w:szCs w:val="22"/>
        </w:rPr>
        <w:t>Gedimino pr. 4, 01103 Vilnius</w:t>
      </w:r>
      <w:r w:rsidRPr="006843AA">
        <w:rPr>
          <w:rFonts w:ascii="Arial" w:eastAsia="Calibri" w:hAnsi="Arial" w:cs="Arial"/>
          <w:sz w:val="22"/>
          <w:szCs w:val="22"/>
        </w:rPr>
        <w:t>). Prekių pristatymas Pirkėjui privalės būti įvykdytas per 5 (penkias) k. d. po užsakymo pateikimo. Pardavėjas negalės Pirkėjui taikyti neapmokėtos prekių sumos limito bei kitų prekių išdavimo apribojimų.</w:t>
      </w:r>
    </w:p>
    <w:p w14:paraId="51A48170" w14:textId="6F45451E" w:rsidR="007E6A62" w:rsidRPr="006843AA" w:rsidRDefault="007E6A62" w:rsidP="001C68F9">
      <w:pPr>
        <w:numPr>
          <w:ilvl w:val="1"/>
          <w:numId w:val="9"/>
        </w:numPr>
        <w:ind w:left="0" w:firstLine="567"/>
        <w:contextualSpacing/>
        <w:jc w:val="both"/>
        <w:rPr>
          <w:rFonts w:ascii="Arial" w:eastAsia="Calibri" w:hAnsi="Arial" w:cs="Arial"/>
          <w:sz w:val="22"/>
          <w:szCs w:val="22"/>
        </w:rPr>
      </w:pPr>
      <w:r w:rsidRPr="006843AA">
        <w:rPr>
          <w:rFonts w:ascii="Arial" w:eastAsia="Calibri" w:hAnsi="Arial" w:cs="Arial"/>
          <w:sz w:val="22"/>
          <w:szCs w:val="22"/>
        </w:rPr>
        <w:t xml:space="preserve">Perkant prekių už mažiau kaip </w:t>
      </w:r>
      <w:r w:rsidR="001C68F9" w:rsidRPr="006843AA">
        <w:rPr>
          <w:rFonts w:ascii="Arial" w:eastAsia="Calibri" w:hAnsi="Arial" w:cs="Arial"/>
          <w:sz w:val="22"/>
          <w:szCs w:val="22"/>
        </w:rPr>
        <w:t>2</w:t>
      </w:r>
      <w:r w:rsidRPr="006843AA">
        <w:rPr>
          <w:rFonts w:ascii="Arial" w:eastAsia="Calibri" w:hAnsi="Arial" w:cs="Arial"/>
          <w:sz w:val="22"/>
          <w:szCs w:val="22"/>
        </w:rPr>
        <w:t>00,00 € be PVM, Pardavėjas užsakytas prekes surenka per 3 d. d. artimiausioje Pirkėjo (Kaune arba Druskininkuose) esančioje Prekybos vietoje ir informuoja apie tai Pirkėją.</w:t>
      </w:r>
    </w:p>
    <w:p w14:paraId="2F0689B8" w14:textId="77777777" w:rsidR="007E6A62" w:rsidRPr="006843AA" w:rsidRDefault="007E6A62" w:rsidP="001C68F9">
      <w:pPr>
        <w:ind w:firstLine="567"/>
        <w:rPr>
          <w:rFonts w:ascii="Arial" w:hAnsi="Arial" w:cs="Arial"/>
          <w:b/>
          <w:sz w:val="22"/>
          <w:szCs w:val="22"/>
        </w:rPr>
      </w:pPr>
      <w:r w:rsidRPr="006843AA">
        <w:rPr>
          <w:rFonts w:ascii="Arial" w:hAnsi="Arial" w:cs="Arial"/>
          <w:b/>
          <w:sz w:val="22"/>
          <w:szCs w:val="22"/>
        </w:rPr>
        <w:t>III.SUTARTINIŲ ĮSIPAREIGOJIMŲ VYKDYMO VIETA</w:t>
      </w:r>
    </w:p>
    <w:p w14:paraId="28DE1E21" w14:textId="115E4A90" w:rsidR="007E6A62" w:rsidRPr="006843AA" w:rsidRDefault="007E6A62" w:rsidP="001C68F9">
      <w:pPr>
        <w:ind w:firstLine="567"/>
        <w:jc w:val="both"/>
        <w:rPr>
          <w:rFonts w:ascii="Arial" w:hAnsi="Arial" w:cs="Arial"/>
          <w:sz w:val="22"/>
          <w:szCs w:val="22"/>
        </w:rPr>
      </w:pPr>
      <w:r w:rsidRPr="006843AA">
        <w:rPr>
          <w:rFonts w:ascii="Arial" w:hAnsi="Arial" w:cs="Arial"/>
          <w:sz w:val="22"/>
          <w:szCs w:val="22"/>
        </w:rPr>
        <w:t xml:space="preserve">3.1. </w:t>
      </w:r>
      <w:r w:rsidR="001C68F9" w:rsidRPr="006843AA">
        <w:rPr>
          <w:rFonts w:ascii="Arial" w:hAnsi="Arial" w:cs="Arial"/>
          <w:sz w:val="22"/>
          <w:szCs w:val="22"/>
        </w:rPr>
        <w:t>Vilnius</w:t>
      </w:r>
      <w:r w:rsidRPr="006843AA">
        <w:rPr>
          <w:rFonts w:ascii="Arial" w:hAnsi="Arial" w:cs="Arial"/>
          <w:sz w:val="22"/>
          <w:szCs w:val="22"/>
        </w:rPr>
        <w:t>.</w:t>
      </w:r>
    </w:p>
    <w:p w14:paraId="6C3699FF" w14:textId="77777777" w:rsidR="007E6A62" w:rsidRPr="006843AA" w:rsidRDefault="007E6A62" w:rsidP="001C68F9">
      <w:pPr>
        <w:ind w:firstLine="567"/>
        <w:rPr>
          <w:rFonts w:ascii="Arial" w:eastAsia="Calibri" w:hAnsi="Arial" w:cs="Arial"/>
          <w:b/>
          <w:sz w:val="22"/>
          <w:szCs w:val="22"/>
        </w:rPr>
      </w:pPr>
      <w:r w:rsidRPr="006843AA">
        <w:rPr>
          <w:rFonts w:ascii="Arial" w:eastAsia="Calibri" w:hAnsi="Arial" w:cs="Arial"/>
          <w:b/>
          <w:sz w:val="22"/>
          <w:szCs w:val="22"/>
        </w:rPr>
        <w:t>IV.PREKIŲ KOKYBĖ IR GARANTIJOS</w:t>
      </w:r>
    </w:p>
    <w:p w14:paraId="05BECCD1" w14:textId="77777777" w:rsidR="007E6A62" w:rsidRPr="006843AA" w:rsidRDefault="007E6A62" w:rsidP="001C68F9">
      <w:pPr>
        <w:numPr>
          <w:ilvl w:val="1"/>
          <w:numId w:val="8"/>
        </w:numPr>
        <w:ind w:left="0" w:firstLine="567"/>
        <w:contextualSpacing/>
        <w:jc w:val="both"/>
        <w:rPr>
          <w:rFonts w:ascii="Arial" w:eastAsia="Calibri" w:hAnsi="Arial" w:cs="Arial"/>
          <w:sz w:val="22"/>
          <w:szCs w:val="22"/>
          <w:u w:val="single"/>
          <w:shd w:val="clear" w:color="auto" w:fill="D9D9D9"/>
        </w:rPr>
      </w:pPr>
      <w:r w:rsidRPr="006843AA">
        <w:rPr>
          <w:rFonts w:ascii="Arial" w:eastAsia="Calibri" w:hAnsi="Arial" w:cs="Arial"/>
          <w:sz w:val="22"/>
          <w:szCs w:val="22"/>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3C4271A" w14:textId="77777777" w:rsidR="007E6A62" w:rsidRPr="006843AA" w:rsidRDefault="007E6A62" w:rsidP="001C68F9">
      <w:pPr>
        <w:numPr>
          <w:ilvl w:val="1"/>
          <w:numId w:val="8"/>
        </w:numPr>
        <w:ind w:left="0" w:firstLine="567"/>
        <w:contextualSpacing/>
        <w:jc w:val="both"/>
        <w:rPr>
          <w:rFonts w:ascii="Arial" w:eastAsia="Calibri" w:hAnsi="Arial" w:cs="Arial"/>
          <w:sz w:val="22"/>
          <w:szCs w:val="22"/>
          <w:u w:val="single"/>
          <w:shd w:val="clear" w:color="auto" w:fill="D9D9D9"/>
        </w:rPr>
      </w:pPr>
      <w:r w:rsidRPr="006843AA">
        <w:rPr>
          <w:rFonts w:ascii="Arial" w:eastAsia="Calibri" w:hAnsi="Arial" w:cs="Arial"/>
          <w:sz w:val="22"/>
          <w:szCs w:val="22"/>
        </w:rPr>
        <w:t>Pardavėjas atsako už prekių kiekį, kokybę ir komplektiškumą iki jų perdavimo Pirkėjui momento ar Pirkėjo vežėjui, o taip pat prekių garantijos termino metu.</w:t>
      </w:r>
    </w:p>
    <w:p w14:paraId="171CB444" w14:textId="77777777" w:rsidR="007E6A62" w:rsidRPr="006843AA" w:rsidRDefault="007E6A62" w:rsidP="001C68F9">
      <w:pPr>
        <w:numPr>
          <w:ilvl w:val="1"/>
          <w:numId w:val="8"/>
        </w:numPr>
        <w:ind w:left="0" w:firstLine="567"/>
        <w:jc w:val="both"/>
        <w:rPr>
          <w:rFonts w:ascii="Arial" w:eastAsia="Calibri" w:hAnsi="Arial" w:cs="Arial"/>
          <w:sz w:val="22"/>
          <w:szCs w:val="22"/>
          <w:u w:val="single"/>
          <w:shd w:val="clear" w:color="auto" w:fill="D9D9D9"/>
        </w:rPr>
      </w:pPr>
      <w:r w:rsidRPr="006843AA">
        <w:rPr>
          <w:rFonts w:ascii="Arial" w:eastAsia="Calibri" w:hAnsi="Arial" w:cs="Arial"/>
          <w:sz w:val="22"/>
          <w:szCs w:val="22"/>
        </w:rPr>
        <w:t>Pardavėjas visoms parduodamoms prekėms turi suteikti gamintojo garantiją.</w:t>
      </w:r>
    </w:p>
    <w:p w14:paraId="433C416F" w14:textId="77777777" w:rsidR="007E6A62" w:rsidRPr="006843AA" w:rsidRDefault="007E6A62" w:rsidP="001C68F9">
      <w:pPr>
        <w:numPr>
          <w:ilvl w:val="1"/>
          <w:numId w:val="8"/>
        </w:numPr>
        <w:ind w:left="0" w:firstLine="567"/>
        <w:jc w:val="both"/>
        <w:rPr>
          <w:rFonts w:ascii="Arial" w:eastAsia="Calibri" w:hAnsi="Arial" w:cs="Arial"/>
          <w:sz w:val="22"/>
          <w:szCs w:val="22"/>
          <w:u w:val="single"/>
          <w:shd w:val="clear" w:color="auto" w:fill="D9D9D9"/>
        </w:rPr>
      </w:pPr>
      <w:r w:rsidRPr="006843AA">
        <w:rPr>
          <w:rFonts w:ascii="Arial" w:eastAsia="Calibri" w:hAnsi="Arial" w:cs="Arial"/>
          <w:sz w:val="22"/>
          <w:szCs w:val="22"/>
        </w:rPr>
        <w:t>Pirkėjas turi teisę grąžinti kokybišką, nenaudotą prekę ne vėliau kaip per 14 kalendorinių dienų ir atgauti už ją sumokėtą kainą ne vėliau kaip per keturiolika kalendorinių dienų nuo prekės grąžinimo dienos</w:t>
      </w:r>
    </w:p>
    <w:p w14:paraId="79A72A05" w14:textId="77777777" w:rsidR="007E6A62" w:rsidRPr="006843AA" w:rsidRDefault="007E6A62" w:rsidP="001C68F9">
      <w:pPr>
        <w:numPr>
          <w:ilvl w:val="1"/>
          <w:numId w:val="8"/>
        </w:numPr>
        <w:ind w:left="0" w:firstLine="567"/>
        <w:jc w:val="both"/>
        <w:rPr>
          <w:rFonts w:ascii="Arial" w:eastAsia="Calibri" w:hAnsi="Arial" w:cs="Arial"/>
          <w:sz w:val="22"/>
          <w:szCs w:val="22"/>
          <w:u w:val="single"/>
          <w:shd w:val="clear" w:color="auto" w:fill="D9D9D9"/>
        </w:rPr>
      </w:pPr>
      <w:r w:rsidRPr="006843AA">
        <w:rPr>
          <w:rFonts w:ascii="Arial" w:eastAsia="Calibri" w:hAnsi="Arial" w:cs="Arial"/>
          <w:sz w:val="22"/>
          <w:szCs w:val="22"/>
        </w:rPr>
        <w:t>Jeigu yra prekių trūkumų ar defektų, už kuriuos atsakingas Pardavėjas ir kurių negalima nustatyti iškarto priimant prekes, Pirkėjas turi raštu informuoti Tiekėją apie prekių trūkumus per 5 (penkias) darbo dienas nuo prekių perdavimo dienos. Pardavėjas turi šias prekes pakeisti į kokybiškas arba grąžinti už jas sumokėtus pinigus, arba neatlygintinai pašalinti trūkumus.</w:t>
      </w:r>
    </w:p>
    <w:p w14:paraId="1D03F4D5" w14:textId="77777777" w:rsidR="007E6A62" w:rsidRPr="006843AA" w:rsidRDefault="007E6A62" w:rsidP="001C68F9">
      <w:pPr>
        <w:numPr>
          <w:ilvl w:val="1"/>
          <w:numId w:val="8"/>
        </w:numPr>
        <w:ind w:left="0" w:firstLine="567"/>
        <w:jc w:val="both"/>
        <w:rPr>
          <w:rFonts w:ascii="Arial" w:eastAsia="Calibri" w:hAnsi="Arial" w:cs="Arial"/>
          <w:sz w:val="22"/>
          <w:szCs w:val="22"/>
          <w:u w:val="single"/>
          <w:shd w:val="clear" w:color="auto" w:fill="D9D9D9"/>
        </w:rPr>
      </w:pPr>
      <w:r w:rsidRPr="006843AA">
        <w:rPr>
          <w:rFonts w:ascii="Arial" w:eastAsia="Calibri" w:hAnsi="Arial" w:cs="Arial"/>
          <w:sz w:val="22"/>
          <w:szCs w:val="22"/>
        </w:rPr>
        <w:lastRenderedPageBreak/>
        <w:t>Kartu su prekėmis Pardavėjas turi pateikti jų aprašymus, technines charakteristikas, vartotojo instrukciją originalo ir lietuvių kalba. Pirkėjui pareikalavus, pateikia atitikties sertifikatų ar kito atitikties dokumento, išduoto toms prekėms, patvirtintas kopijas.</w:t>
      </w:r>
    </w:p>
    <w:p w14:paraId="3BD46253" w14:textId="77777777" w:rsidR="007E6A62" w:rsidRPr="006843AA" w:rsidRDefault="007E6A62" w:rsidP="001C68F9">
      <w:pPr>
        <w:numPr>
          <w:ilvl w:val="1"/>
          <w:numId w:val="8"/>
        </w:numPr>
        <w:ind w:left="0" w:firstLine="567"/>
        <w:jc w:val="both"/>
        <w:rPr>
          <w:rFonts w:ascii="Arial" w:eastAsia="Calibri" w:hAnsi="Arial" w:cs="Arial"/>
          <w:sz w:val="22"/>
          <w:szCs w:val="22"/>
        </w:rPr>
      </w:pPr>
      <w:r w:rsidRPr="006843AA">
        <w:rPr>
          <w:rFonts w:ascii="Arial" w:eastAsia="Calibri" w:hAnsi="Arial" w:cs="Arial"/>
          <w:sz w:val="22"/>
          <w:szCs w:val="22"/>
        </w:rPr>
        <w:t>Jei prekės pristatomos, su pristatytomis prekėmis Pirkėjui pateikiamas krovinio pristatymo važtaraštis ar kitas dokumentas su nurodytais prekių kiekiais.</w:t>
      </w:r>
    </w:p>
    <w:p w14:paraId="5DCCE6E9" w14:textId="249F2E55" w:rsidR="007E6A62" w:rsidRPr="006843AA" w:rsidRDefault="007E6A62" w:rsidP="001C68F9">
      <w:pPr>
        <w:numPr>
          <w:ilvl w:val="1"/>
          <w:numId w:val="8"/>
        </w:numPr>
        <w:ind w:left="0" w:firstLine="567"/>
        <w:jc w:val="both"/>
        <w:rPr>
          <w:rFonts w:ascii="Arial" w:eastAsia="Calibri" w:hAnsi="Arial" w:cs="Arial"/>
          <w:color w:val="0000FF"/>
          <w:sz w:val="22"/>
          <w:szCs w:val="22"/>
          <w:u w:val="single"/>
        </w:rPr>
      </w:pPr>
      <w:r w:rsidRPr="006843AA">
        <w:rPr>
          <w:rFonts w:ascii="Arial" w:eastAsia="Calibri" w:hAnsi="Arial" w:cs="Arial"/>
          <w:sz w:val="22"/>
          <w:szCs w:val="22"/>
        </w:rPr>
        <w:t xml:space="preserve">Pagal galiojančių teisės aktų reikalavimus Pardavėjas privalo pateikti Pirkėjui parduodamų prekių (kurioms reikalaujama) saugos duomenų lapus (SDL) lietuvių kalba. Šalys susitaria, kad SDL vertimai lietuvių kalba gali būti pateikiami ne vėliau kaip per dvi savaites išsiunčiant juos Pirkėjui nurodytu elektroniniu paštu. </w:t>
      </w:r>
    </w:p>
    <w:p w14:paraId="09C149B9" w14:textId="183E669F" w:rsidR="00653EA8" w:rsidRPr="006843AA" w:rsidRDefault="001C68F9" w:rsidP="004D61D9">
      <w:pPr>
        <w:pStyle w:val="Paprastasistekstas1"/>
        <w:numPr>
          <w:ilvl w:val="1"/>
          <w:numId w:val="8"/>
        </w:numPr>
        <w:ind w:left="0" w:firstLine="567"/>
        <w:jc w:val="both"/>
        <w:rPr>
          <w:rFonts w:ascii="Arial" w:hAnsi="Arial" w:cs="Arial"/>
          <w:sz w:val="22"/>
          <w:szCs w:val="22"/>
          <w:lang w:val="lt-LT"/>
        </w:rPr>
      </w:pPr>
      <w:r w:rsidRPr="006843AA">
        <w:rPr>
          <w:rFonts w:ascii="Arial" w:hAnsi="Arial" w:cs="Arial"/>
          <w:sz w:val="22"/>
          <w:szCs w:val="22"/>
          <w:lang w:val="lt-LT"/>
        </w:rPr>
        <w:t>Pardavėjas</w:t>
      </w:r>
      <w:r w:rsidR="00653EA8" w:rsidRPr="006843AA">
        <w:rPr>
          <w:rFonts w:ascii="Arial" w:hAnsi="Arial" w:cs="Arial"/>
          <w:sz w:val="22"/>
          <w:szCs w:val="22"/>
          <w:lang w:val="lt-LT"/>
        </w:rPr>
        <w:t xml:space="preserve"> įsipareigoja užtikrinti, kad bus laikomasi minimalių aplinkosauginių reikalavimų taikomų pakuotėms.</w:t>
      </w:r>
    </w:p>
    <w:p w14:paraId="18C373E7" w14:textId="443C6995" w:rsidR="007E6A62" w:rsidRPr="006843AA" w:rsidRDefault="001C68F9" w:rsidP="001C68F9">
      <w:pPr>
        <w:ind w:firstLine="567"/>
        <w:jc w:val="center"/>
        <w:rPr>
          <w:rFonts w:ascii="Arial" w:eastAsia="Calibri" w:hAnsi="Arial" w:cs="Arial"/>
          <w:sz w:val="22"/>
          <w:szCs w:val="22"/>
        </w:rPr>
      </w:pPr>
      <w:r w:rsidRPr="006843AA">
        <w:rPr>
          <w:rFonts w:ascii="Arial" w:eastAsia="Calibri" w:hAnsi="Arial" w:cs="Arial"/>
          <w:sz w:val="22"/>
          <w:szCs w:val="22"/>
        </w:rPr>
        <w:t>___________________________</w:t>
      </w:r>
    </w:p>
    <w:sectPr w:rsidR="007E6A62" w:rsidRPr="006843AA" w:rsidSect="001C68F9">
      <w:headerReference w:type="default" r:id="rId14"/>
      <w:pgSz w:w="11906" w:h="16838" w:code="9"/>
      <w:pgMar w:top="1134" w:right="567" w:bottom="567"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8FF3" w14:textId="77777777" w:rsidR="00013014" w:rsidRDefault="00013014" w:rsidP="00EF4CEA">
      <w:r>
        <w:separator/>
      </w:r>
    </w:p>
  </w:endnote>
  <w:endnote w:type="continuationSeparator" w:id="0">
    <w:p w14:paraId="7FBE0D91" w14:textId="77777777" w:rsidR="00013014" w:rsidRDefault="00013014" w:rsidP="00EF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68C34" w14:textId="77777777" w:rsidR="00013014" w:rsidRDefault="00013014" w:rsidP="00EF4CEA">
      <w:r>
        <w:separator/>
      </w:r>
    </w:p>
  </w:footnote>
  <w:footnote w:type="continuationSeparator" w:id="0">
    <w:p w14:paraId="0E48DC44" w14:textId="77777777" w:rsidR="00013014" w:rsidRDefault="00013014" w:rsidP="00EF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8110273"/>
      <w:docPartObj>
        <w:docPartGallery w:val="Page Numbers (Top of Page)"/>
        <w:docPartUnique/>
      </w:docPartObj>
    </w:sdtPr>
    <w:sdtEndPr>
      <w:rPr>
        <w:noProof/>
      </w:rPr>
    </w:sdtEndPr>
    <w:sdtContent>
      <w:p w14:paraId="384B25A8" w14:textId="72D9FFFB" w:rsidR="00F209D0" w:rsidRPr="00EF4CEA" w:rsidRDefault="00F209D0">
        <w:pPr>
          <w:pStyle w:val="Antrats"/>
          <w:jc w:val="center"/>
          <w:rPr>
            <w:rFonts w:asciiTheme="minorHAnsi" w:hAnsiTheme="minorHAnsi" w:cstheme="minorHAnsi"/>
          </w:rPr>
        </w:pPr>
        <w:r w:rsidRPr="00EF4CEA">
          <w:rPr>
            <w:rFonts w:asciiTheme="minorHAnsi" w:hAnsiTheme="minorHAnsi" w:cstheme="minorHAnsi"/>
          </w:rPr>
          <w:fldChar w:fldCharType="begin"/>
        </w:r>
        <w:r w:rsidRPr="00EF4CEA">
          <w:rPr>
            <w:rFonts w:asciiTheme="minorHAnsi" w:hAnsiTheme="minorHAnsi" w:cstheme="minorHAnsi"/>
          </w:rPr>
          <w:instrText xml:space="preserve"> PAGE   \* MERGEFORMAT </w:instrText>
        </w:r>
        <w:r w:rsidRPr="00EF4CEA">
          <w:rPr>
            <w:rFonts w:asciiTheme="minorHAnsi" w:hAnsiTheme="minorHAnsi" w:cstheme="minorHAnsi"/>
          </w:rPr>
          <w:fldChar w:fldCharType="separate"/>
        </w:r>
        <w:r w:rsidR="00FB25EC">
          <w:rPr>
            <w:rFonts w:asciiTheme="minorHAnsi" w:hAnsiTheme="minorHAnsi" w:cstheme="minorHAnsi"/>
            <w:noProof/>
          </w:rPr>
          <w:t>4</w:t>
        </w:r>
        <w:r w:rsidRPr="00EF4CEA">
          <w:rPr>
            <w:rFonts w:asciiTheme="minorHAnsi" w:hAnsiTheme="minorHAnsi" w:cstheme="minorHAnsi"/>
            <w:noProof/>
          </w:rPr>
          <w:fldChar w:fldCharType="end"/>
        </w:r>
      </w:p>
    </w:sdtContent>
  </w:sdt>
  <w:p w14:paraId="35F0783F" w14:textId="77777777" w:rsidR="00F209D0" w:rsidRDefault="00F209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AB80B79C"/>
    <w:lvl w:ilvl="0">
      <w:start w:val="1"/>
      <w:numFmt w:val="decimal"/>
      <w:lvlText w:val="%1."/>
      <w:lvlJc w:val="left"/>
      <w:pPr>
        <w:tabs>
          <w:tab w:val="num" w:pos="360"/>
        </w:tabs>
        <w:ind w:left="360" w:hanging="360"/>
      </w:pPr>
      <w:rPr>
        <w:rFonts w:asciiTheme="minorHAnsi" w:hAnsiTheme="minorHAnsi" w:cstheme="minorHAnsi" w:hint="default"/>
        <w:b/>
        <w:bCs/>
        <w:sz w:val="24"/>
        <w:szCs w:val="24"/>
        <w:lang w:val="lt-LT" w:eastAsia="lt-LT" w:bidi="ar-SA"/>
      </w:rPr>
    </w:lvl>
    <w:lvl w:ilvl="1">
      <w:start w:val="1"/>
      <w:numFmt w:val="decimal"/>
      <w:lvlText w:val="%1.%2."/>
      <w:lvlJc w:val="left"/>
      <w:pPr>
        <w:tabs>
          <w:tab w:val="num" w:pos="1637"/>
        </w:tabs>
        <w:ind w:left="1637" w:hanging="360"/>
      </w:pPr>
      <w:rPr>
        <w:rFonts w:ascii="Arial" w:hAnsi="Arial" w:cs="Arial" w:hint="default"/>
        <w:b w:val="0"/>
        <w:bCs/>
        <w:sz w:val="22"/>
        <w:szCs w:val="22"/>
        <w:lang w:val="lt-LT" w:eastAsia="lt-LT" w:bidi="ar-SA"/>
      </w:rPr>
    </w:lvl>
    <w:lvl w:ilvl="2">
      <w:start w:val="1"/>
      <w:numFmt w:val="decimal"/>
      <w:lvlText w:val="%1.%2.%3."/>
      <w:lvlJc w:val="left"/>
      <w:pPr>
        <w:tabs>
          <w:tab w:val="num" w:pos="862"/>
        </w:tabs>
        <w:ind w:left="862" w:hanging="720"/>
      </w:pPr>
      <w:rPr>
        <w:rFonts w:ascii="Arial" w:hAnsi="Arial" w:cs="Arial" w:hint="default"/>
        <w:b w:val="0"/>
        <w:bCs/>
        <w:i w:val="0"/>
        <w:color w:val="auto"/>
        <w:sz w:val="22"/>
        <w:szCs w:val="22"/>
        <w:lang w:val="lt-LT" w:eastAsia="lt-LT" w:bidi="ar-SA"/>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lang w:val="lt-LT" w:eastAsia="lt-LT" w:bidi="ar-SA"/>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lang w:val="lt-LT" w:eastAsia="lt-LT" w:bidi="ar-SA"/>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lang w:val="lt-LT" w:eastAsia="lt-LT" w:bidi="ar-SA"/>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lang w:val="lt-LT" w:eastAsia="lt-LT" w:bidi="ar-SA"/>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lang w:val="lt-LT" w:eastAsia="lt-LT" w:bidi="ar-SA"/>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lang w:val="lt-LT" w:eastAsia="lt-LT" w:bidi="ar-SA"/>
      </w:rPr>
    </w:lvl>
  </w:abstractNum>
  <w:abstractNum w:abstractNumId="1" w15:restartNumberingAfterBreak="0">
    <w:nsid w:val="17B53800"/>
    <w:multiLevelType w:val="multilevel"/>
    <w:tmpl w:val="5B486768"/>
    <w:lvl w:ilvl="0">
      <w:start w:val="1"/>
      <w:numFmt w:val="decimal"/>
      <w:lvlText w:val="%1."/>
      <w:lvlJc w:val="left"/>
      <w:pPr>
        <w:tabs>
          <w:tab w:val="num" w:pos="360"/>
        </w:tabs>
        <w:ind w:left="360" w:hanging="360"/>
      </w:pPr>
      <w:rPr>
        <w:rFonts w:ascii="Times New Roman" w:hAnsi="Times New Roman" w:cs="Times New Roman" w:hint="default"/>
        <w:b/>
        <w:bCs/>
        <w:sz w:val="24"/>
        <w:szCs w:val="24"/>
        <w:lang w:val="lt-LT" w:eastAsia="lt-LT" w:bidi="ar-SA"/>
      </w:rPr>
    </w:lvl>
    <w:lvl w:ilvl="1">
      <w:start w:val="1"/>
      <w:numFmt w:val="decimal"/>
      <w:lvlText w:val="%1.%2."/>
      <w:lvlJc w:val="left"/>
      <w:pPr>
        <w:tabs>
          <w:tab w:val="num" w:pos="928"/>
        </w:tabs>
        <w:ind w:left="928" w:hanging="360"/>
      </w:pPr>
      <w:rPr>
        <w:rFonts w:ascii="Times New Roman" w:hAnsi="Times New Roman" w:cs="Times New Roman" w:hint="default"/>
        <w:b w:val="0"/>
        <w:bCs/>
        <w:sz w:val="22"/>
        <w:szCs w:val="22"/>
        <w:lang w:val="lt-LT" w:eastAsia="lt-LT" w:bidi="ar-SA"/>
      </w:rPr>
    </w:lvl>
    <w:lvl w:ilvl="2">
      <w:start w:val="1"/>
      <w:numFmt w:val="decimal"/>
      <w:lvlText w:val="%1.%2.%3."/>
      <w:lvlJc w:val="left"/>
      <w:pPr>
        <w:tabs>
          <w:tab w:val="num" w:pos="720"/>
        </w:tabs>
        <w:ind w:left="720" w:hanging="720"/>
      </w:pPr>
      <w:rPr>
        <w:rFonts w:ascii="Times New Roman" w:hAnsi="Times New Roman" w:cs="Times New Roman" w:hint="default"/>
        <w:b w:val="0"/>
        <w:bCs/>
        <w:i w:val="0"/>
        <w:color w:val="auto"/>
        <w:sz w:val="22"/>
        <w:szCs w:val="22"/>
        <w:lang w:val="lt-LT" w:eastAsia="lt-LT" w:bidi="ar-SA"/>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lang w:val="lt-LT" w:eastAsia="lt-LT" w:bidi="ar-SA"/>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lang w:val="lt-LT" w:eastAsia="lt-LT" w:bidi="ar-SA"/>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lang w:val="lt-LT" w:eastAsia="lt-LT" w:bidi="ar-SA"/>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lang w:val="lt-LT" w:eastAsia="lt-LT" w:bidi="ar-SA"/>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lang w:val="lt-LT" w:eastAsia="lt-LT" w:bidi="ar-SA"/>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lang w:val="lt-LT" w:eastAsia="lt-LT" w:bidi="ar-SA"/>
      </w:rPr>
    </w:lvl>
  </w:abstractNum>
  <w:abstractNum w:abstractNumId="2" w15:restartNumberingAfterBreak="0">
    <w:nsid w:val="2D5D75C6"/>
    <w:multiLevelType w:val="multilevel"/>
    <w:tmpl w:val="0CE28F7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A4C41B0"/>
    <w:multiLevelType w:val="multilevel"/>
    <w:tmpl w:val="F9420066"/>
    <w:lvl w:ilvl="0">
      <w:start w:val="1"/>
      <w:numFmt w:val="decimal"/>
      <w:lvlText w:val="%1."/>
      <w:lvlJc w:val="left"/>
      <w:pPr>
        <w:ind w:left="720" w:hanging="360"/>
      </w:pPr>
      <w:rPr>
        <w:rFonts w:hint="default"/>
        <w:b/>
        <w:color w:val="auto"/>
      </w:rPr>
    </w:lvl>
    <w:lvl w:ilvl="1">
      <w:start w:val="1"/>
      <w:numFmt w:val="decimal"/>
      <w:isLgl/>
      <w:lvlText w:val="5.%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B4243C6C"/>
    <w:lvl w:ilvl="0">
      <w:start w:val="1"/>
      <w:numFmt w:val="decimal"/>
      <w:lvlText w:val="%1."/>
      <w:lvlJc w:val="left"/>
      <w:pPr>
        <w:ind w:left="720" w:hanging="360"/>
      </w:pPr>
      <w:rPr>
        <w:rFonts w:hint="default"/>
        <w:b/>
        <w:color w:val="auto"/>
      </w:rPr>
    </w:lvl>
    <w:lvl w:ilvl="1">
      <w:start w:val="1"/>
      <w:numFmt w:val="decimal"/>
      <w:isLgl/>
      <w:lvlText w:val="2.%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767A79"/>
    <w:multiLevelType w:val="multilevel"/>
    <w:tmpl w:val="66DC68DA"/>
    <w:lvl w:ilvl="0">
      <w:start w:val="1"/>
      <w:numFmt w:val="decimal"/>
      <w:lvlText w:val="%1."/>
      <w:lvlJc w:val="left"/>
      <w:pPr>
        <w:ind w:left="720" w:hanging="360"/>
      </w:pPr>
      <w:rPr>
        <w:rFonts w:hint="default"/>
        <w:b/>
        <w:color w:val="auto"/>
      </w:rPr>
    </w:lvl>
    <w:lvl w:ilvl="1">
      <w:start w:val="1"/>
      <w:numFmt w:val="decimal"/>
      <w:isLgl/>
      <w:lvlText w:val="4.%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3C09DC"/>
    <w:multiLevelType w:val="multilevel"/>
    <w:tmpl w:val="575CD804"/>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744D732B"/>
    <w:multiLevelType w:val="multilevel"/>
    <w:tmpl w:val="F48C4AF6"/>
    <w:lvl w:ilvl="0">
      <w:start w:val="2"/>
      <w:numFmt w:val="decimal"/>
      <w:lvlText w:val="%1."/>
      <w:lvlJc w:val="left"/>
      <w:pPr>
        <w:ind w:left="360" w:hanging="360"/>
      </w:pPr>
      <w:rPr>
        <w:rFonts w:hint="default"/>
        <w:b/>
        <w:i w:val="0"/>
      </w:rPr>
    </w:lvl>
    <w:lvl w:ilvl="1">
      <w:start w:val="1"/>
      <w:numFmt w:val="decimal"/>
      <w:pStyle w:val="Antra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282FE5"/>
    <w:multiLevelType w:val="multilevel"/>
    <w:tmpl w:val="ACFE0140"/>
    <w:lvl w:ilvl="0">
      <w:start w:val="1"/>
      <w:numFmt w:val="decimal"/>
      <w:lvlText w:val="%1."/>
      <w:lvlJc w:val="left"/>
      <w:pPr>
        <w:tabs>
          <w:tab w:val="num" w:pos="360"/>
        </w:tabs>
        <w:ind w:left="360" w:hanging="360"/>
      </w:pPr>
      <w:rPr>
        <w:rFonts w:ascii="Times New Roman" w:hAnsi="Times New Roman" w:cs="Times New Roman" w:hint="default"/>
        <w:b/>
        <w:bCs/>
        <w:sz w:val="24"/>
        <w:szCs w:val="24"/>
        <w:lang w:val="lt-LT" w:eastAsia="lt-LT" w:bidi="ar-SA"/>
      </w:rPr>
    </w:lvl>
    <w:lvl w:ilvl="1">
      <w:start w:val="1"/>
      <w:numFmt w:val="decimal"/>
      <w:lvlText w:val="%1.%2."/>
      <w:lvlJc w:val="left"/>
      <w:pPr>
        <w:tabs>
          <w:tab w:val="num" w:pos="928"/>
        </w:tabs>
        <w:ind w:left="928" w:hanging="360"/>
      </w:pPr>
      <w:rPr>
        <w:rFonts w:ascii="Times New Roman" w:hAnsi="Times New Roman" w:cs="Times New Roman" w:hint="default"/>
        <w:b w:val="0"/>
        <w:bCs/>
        <w:sz w:val="22"/>
        <w:szCs w:val="22"/>
        <w:lang w:val="lt-LT" w:eastAsia="lt-LT" w:bidi="ar-SA"/>
      </w:rPr>
    </w:lvl>
    <w:lvl w:ilvl="2">
      <w:start w:val="1"/>
      <w:numFmt w:val="decimal"/>
      <w:lvlText w:val="%1.%2.%3."/>
      <w:lvlJc w:val="left"/>
      <w:pPr>
        <w:tabs>
          <w:tab w:val="num" w:pos="720"/>
        </w:tabs>
        <w:ind w:left="720" w:hanging="720"/>
      </w:pPr>
      <w:rPr>
        <w:rFonts w:ascii="Times New Roman" w:hAnsi="Times New Roman" w:cs="Times New Roman" w:hint="default"/>
        <w:b w:val="0"/>
        <w:bCs/>
        <w:color w:val="auto"/>
        <w:sz w:val="22"/>
        <w:szCs w:val="22"/>
        <w:lang w:val="lt-LT" w:eastAsia="lt-LT" w:bidi="ar-SA"/>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lang w:val="lt-LT" w:eastAsia="lt-LT" w:bidi="ar-SA"/>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lang w:val="lt-LT" w:eastAsia="lt-LT" w:bidi="ar-SA"/>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lang w:val="lt-LT" w:eastAsia="lt-LT" w:bidi="ar-SA"/>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lang w:val="lt-LT" w:eastAsia="lt-LT" w:bidi="ar-SA"/>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lang w:val="lt-LT" w:eastAsia="lt-LT" w:bidi="ar-SA"/>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lang w:val="lt-LT" w:eastAsia="lt-LT" w:bidi="ar-SA"/>
      </w:rPr>
    </w:lvl>
  </w:abstractNum>
  <w:num w:numId="1" w16cid:durableId="1055474062">
    <w:abstractNumId w:val="0"/>
  </w:num>
  <w:num w:numId="2" w16cid:durableId="1241136017">
    <w:abstractNumId w:val="7"/>
  </w:num>
  <w:num w:numId="3" w16cid:durableId="248274006">
    <w:abstractNumId w:val="8"/>
  </w:num>
  <w:num w:numId="4" w16cid:durableId="1202355553">
    <w:abstractNumId w:val="1"/>
  </w:num>
  <w:num w:numId="5" w16cid:durableId="450783946">
    <w:abstractNumId w:val="4"/>
  </w:num>
  <w:num w:numId="6" w16cid:durableId="99642431">
    <w:abstractNumId w:val="5"/>
  </w:num>
  <w:num w:numId="7" w16cid:durableId="802649321">
    <w:abstractNumId w:val="3"/>
  </w:num>
  <w:num w:numId="8" w16cid:durableId="747309556">
    <w:abstractNumId w:val="6"/>
  </w:num>
  <w:num w:numId="9" w16cid:durableId="295185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41"/>
    <w:rsid w:val="00013014"/>
    <w:rsid w:val="000147BE"/>
    <w:rsid w:val="00022143"/>
    <w:rsid w:val="0004092D"/>
    <w:rsid w:val="000431CC"/>
    <w:rsid w:val="00043B03"/>
    <w:rsid w:val="00044690"/>
    <w:rsid w:val="00045CA2"/>
    <w:rsid w:val="00050440"/>
    <w:rsid w:val="000568DB"/>
    <w:rsid w:val="0006111A"/>
    <w:rsid w:val="00073A86"/>
    <w:rsid w:val="00075E46"/>
    <w:rsid w:val="00075F7E"/>
    <w:rsid w:val="000922E1"/>
    <w:rsid w:val="00096E52"/>
    <w:rsid w:val="00097973"/>
    <w:rsid w:val="000A38BE"/>
    <w:rsid w:val="000B7A29"/>
    <w:rsid w:val="000B7FDA"/>
    <w:rsid w:val="000C07EA"/>
    <w:rsid w:val="000C3889"/>
    <w:rsid w:val="000C4CD4"/>
    <w:rsid w:val="000F182B"/>
    <w:rsid w:val="000F470E"/>
    <w:rsid w:val="00105779"/>
    <w:rsid w:val="00106E41"/>
    <w:rsid w:val="00123868"/>
    <w:rsid w:val="001326CB"/>
    <w:rsid w:val="001330FC"/>
    <w:rsid w:val="00137060"/>
    <w:rsid w:val="00145BBB"/>
    <w:rsid w:val="00173126"/>
    <w:rsid w:val="00173E8A"/>
    <w:rsid w:val="00175723"/>
    <w:rsid w:val="00175917"/>
    <w:rsid w:val="001803D8"/>
    <w:rsid w:val="001B5A97"/>
    <w:rsid w:val="001B6010"/>
    <w:rsid w:val="001B7DEA"/>
    <w:rsid w:val="001C2B8E"/>
    <w:rsid w:val="001C68F9"/>
    <w:rsid w:val="001F268F"/>
    <w:rsid w:val="001F6780"/>
    <w:rsid w:val="001F718B"/>
    <w:rsid w:val="002132A8"/>
    <w:rsid w:val="002413A8"/>
    <w:rsid w:val="00270B01"/>
    <w:rsid w:val="002E4EBD"/>
    <w:rsid w:val="002F02F3"/>
    <w:rsid w:val="002F2FF5"/>
    <w:rsid w:val="00300446"/>
    <w:rsid w:val="00306A32"/>
    <w:rsid w:val="003172C3"/>
    <w:rsid w:val="00323152"/>
    <w:rsid w:val="003271BA"/>
    <w:rsid w:val="00342610"/>
    <w:rsid w:val="00346596"/>
    <w:rsid w:val="00347E3E"/>
    <w:rsid w:val="0035095C"/>
    <w:rsid w:val="003551B9"/>
    <w:rsid w:val="00356961"/>
    <w:rsid w:val="003A3237"/>
    <w:rsid w:val="003A45A6"/>
    <w:rsid w:val="003A5280"/>
    <w:rsid w:val="003F7703"/>
    <w:rsid w:val="00414205"/>
    <w:rsid w:val="004472D8"/>
    <w:rsid w:val="00464A3F"/>
    <w:rsid w:val="00471020"/>
    <w:rsid w:val="00473402"/>
    <w:rsid w:val="004777B3"/>
    <w:rsid w:val="004C313B"/>
    <w:rsid w:val="004D61D9"/>
    <w:rsid w:val="004E079F"/>
    <w:rsid w:val="004E67B5"/>
    <w:rsid w:val="004F3D02"/>
    <w:rsid w:val="00500A80"/>
    <w:rsid w:val="00517A59"/>
    <w:rsid w:val="00521503"/>
    <w:rsid w:val="00524B26"/>
    <w:rsid w:val="00547C01"/>
    <w:rsid w:val="00552260"/>
    <w:rsid w:val="005529BD"/>
    <w:rsid w:val="00567C26"/>
    <w:rsid w:val="00571272"/>
    <w:rsid w:val="00591ACA"/>
    <w:rsid w:val="005A79F1"/>
    <w:rsid w:val="005A7E25"/>
    <w:rsid w:val="005B79AD"/>
    <w:rsid w:val="005C45DF"/>
    <w:rsid w:val="005F5E88"/>
    <w:rsid w:val="0060123C"/>
    <w:rsid w:val="00602E47"/>
    <w:rsid w:val="00625BBD"/>
    <w:rsid w:val="0065324D"/>
    <w:rsid w:val="00653EA8"/>
    <w:rsid w:val="00677241"/>
    <w:rsid w:val="006843AA"/>
    <w:rsid w:val="00690A37"/>
    <w:rsid w:val="00693238"/>
    <w:rsid w:val="006A6FAC"/>
    <w:rsid w:val="006A7EB1"/>
    <w:rsid w:val="006B07EB"/>
    <w:rsid w:val="006D257C"/>
    <w:rsid w:val="006D49A8"/>
    <w:rsid w:val="006F51C4"/>
    <w:rsid w:val="00707B3A"/>
    <w:rsid w:val="0071577A"/>
    <w:rsid w:val="007177C9"/>
    <w:rsid w:val="00720693"/>
    <w:rsid w:val="00727370"/>
    <w:rsid w:val="007521FF"/>
    <w:rsid w:val="007525FF"/>
    <w:rsid w:val="00757C60"/>
    <w:rsid w:val="0076693B"/>
    <w:rsid w:val="007746A0"/>
    <w:rsid w:val="00781327"/>
    <w:rsid w:val="00792C8E"/>
    <w:rsid w:val="007931B3"/>
    <w:rsid w:val="007A0D5E"/>
    <w:rsid w:val="007A3956"/>
    <w:rsid w:val="007A5876"/>
    <w:rsid w:val="007B53FA"/>
    <w:rsid w:val="007C6D68"/>
    <w:rsid w:val="007C7D69"/>
    <w:rsid w:val="007D6B74"/>
    <w:rsid w:val="007E6A62"/>
    <w:rsid w:val="007F0577"/>
    <w:rsid w:val="00807BE1"/>
    <w:rsid w:val="008537AD"/>
    <w:rsid w:val="008753DB"/>
    <w:rsid w:val="00875E69"/>
    <w:rsid w:val="0087605A"/>
    <w:rsid w:val="00877D28"/>
    <w:rsid w:val="008A4602"/>
    <w:rsid w:val="008B4163"/>
    <w:rsid w:val="008B5435"/>
    <w:rsid w:val="008F0857"/>
    <w:rsid w:val="00900915"/>
    <w:rsid w:val="00916F23"/>
    <w:rsid w:val="009205E1"/>
    <w:rsid w:val="009333F6"/>
    <w:rsid w:val="00955BDE"/>
    <w:rsid w:val="0096265C"/>
    <w:rsid w:val="00966C67"/>
    <w:rsid w:val="0097013E"/>
    <w:rsid w:val="00985DB5"/>
    <w:rsid w:val="009C550E"/>
    <w:rsid w:val="009D164A"/>
    <w:rsid w:val="009F1CEE"/>
    <w:rsid w:val="00A01E03"/>
    <w:rsid w:val="00A11C7B"/>
    <w:rsid w:val="00A3456D"/>
    <w:rsid w:val="00A61FA7"/>
    <w:rsid w:val="00A62976"/>
    <w:rsid w:val="00A653FF"/>
    <w:rsid w:val="00A74E23"/>
    <w:rsid w:val="00A76F9D"/>
    <w:rsid w:val="00A83AD2"/>
    <w:rsid w:val="00AA5F91"/>
    <w:rsid w:val="00AD7EE7"/>
    <w:rsid w:val="00B033C7"/>
    <w:rsid w:val="00B179A7"/>
    <w:rsid w:val="00B43CD5"/>
    <w:rsid w:val="00B510C2"/>
    <w:rsid w:val="00B5472B"/>
    <w:rsid w:val="00B55F60"/>
    <w:rsid w:val="00B6147C"/>
    <w:rsid w:val="00B71BA2"/>
    <w:rsid w:val="00B97DDD"/>
    <w:rsid w:val="00BA5BAD"/>
    <w:rsid w:val="00BA7420"/>
    <w:rsid w:val="00BA7E8F"/>
    <w:rsid w:val="00BB768B"/>
    <w:rsid w:val="00BC16F6"/>
    <w:rsid w:val="00BC19C5"/>
    <w:rsid w:val="00BC367A"/>
    <w:rsid w:val="00BC41B2"/>
    <w:rsid w:val="00BC45B0"/>
    <w:rsid w:val="00BC74F2"/>
    <w:rsid w:val="00BD17E5"/>
    <w:rsid w:val="00BE6974"/>
    <w:rsid w:val="00C128EB"/>
    <w:rsid w:val="00C14984"/>
    <w:rsid w:val="00C31CA0"/>
    <w:rsid w:val="00C32FBF"/>
    <w:rsid w:val="00C357C1"/>
    <w:rsid w:val="00C40C48"/>
    <w:rsid w:val="00C45678"/>
    <w:rsid w:val="00C54735"/>
    <w:rsid w:val="00C6215C"/>
    <w:rsid w:val="00C70940"/>
    <w:rsid w:val="00CA31AC"/>
    <w:rsid w:val="00CA46D9"/>
    <w:rsid w:val="00CD5EC8"/>
    <w:rsid w:val="00CD730D"/>
    <w:rsid w:val="00CE44A7"/>
    <w:rsid w:val="00D14B05"/>
    <w:rsid w:val="00D23222"/>
    <w:rsid w:val="00D24046"/>
    <w:rsid w:val="00D32C35"/>
    <w:rsid w:val="00D37AF3"/>
    <w:rsid w:val="00D40113"/>
    <w:rsid w:val="00D41ABA"/>
    <w:rsid w:val="00D5081F"/>
    <w:rsid w:val="00D71D4C"/>
    <w:rsid w:val="00D7205E"/>
    <w:rsid w:val="00D72399"/>
    <w:rsid w:val="00D768FC"/>
    <w:rsid w:val="00D8682C"/>
    <w:rsid w:val="00DA4E4B"/>
    <w:rsid w:val="00DB443C"/>
    <w:rsid w:val="00DD23F0"/>
    <w:rsid w:val="00E16370"/>
    <w:rsid w:val="00E2742E"/>
    <w:rsid w:val="00E32DC4"/>
    <w:rsid w:val="00E463A6"/>
    <w:rsid w:val="00E47E97"/>
    <w:rsid w:val="00E77266"/>
    <w:rsid w:val="00E828C9"/>
    <w:rsid w:val="00E91FE9"/>
    <w:rsid w:val="00EB2F4D"/>
    <w:rsid w:val="00EC7FA1"/>
    <w:rsid w:val="00ED72BE"/>
    <w:rsid w:val="00EF19D5"/>
    <w:rsid w:val="00EF4CEA"/>
    <w:rsid w:val="00F0635E"/>
    <w:rsid w:val="00F115BE"/>
    <w:rsid w:val="00F209D0"/>
    <w:rsid w:val="00F20B20"/>
    <w:rsid w:val="00F3595B"/>
    <w:rsid w:val="00F37D1A"/>
    <w:rsid w:val="00F40C10"/>
    <w:rsid w:val="00F44ED1"/>
    <w:rsid w:val="00F469AC"/>
    <w:rsid w:val="00F5522E"/>
    <w:rsid w:val="00F82F87"/>
    <w:rsid w:val="00F91614"/>
    <w:rsid w:val="00FB25EC"/>
    <w:rsid w:val="00FB5C91"/>
    <w:rsid w:val="00FC212F"/>
    <w:rsid w:val="00FE070B"/>
    <w:rsid w:val="00FF2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BAF7"/>
  <w15:chartTrackingRefBased/>
  <w15:docId w15:val="{DFB43D95-C629-4B32-B687-E9625B26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ABA"/>
    <w:pPr>
      <w:suppressAutoHyphens/>
      <w:spacing w:after="0" w:line="240" w:lineRule="auto"/>
    </w:pPr>
    <w:rPr>
      <w:rFonts w:ascii="Times New Roman" w:eastAsia="Times New Roman" w:hAnsi="Times New Roman" w:cs="Times New Roman"/>
      <w:sz w:val="24"/>
      <w:szCs w:val="20"/>
      <w:lang w:eastAsia="zh-CN"/>
    </w:rPr>
  </w:style>
  <w:style w:type="paragraph" w:styleId="Antrat1">
    <w:name w:val="heading 1"/>
    <w:basedOn w:val="prastasis"/>
    <w:next w:val="prastasis"/>
    <w:link w:val="Antrat1Diagrama"/>
    <w:uiPriority w:val="9"/>
    <w:qFormat/>
    <w:rsid w:val="006532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rsid w:val="00D72399"/>
    <w:pPr>
      <w:numPr>
        <w:ilvl w:val="1"/>
        <w:numId w:val="2"/>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D72399"/>
    <w:rPr>
      <w:rFonts w:ascii="Times New Roman" w:eastAsia="Times New Roman" w:hAnsi="Times New Roman" w:cs="Times New Roman"/>
      <w:sz w:val="24"/>
      <w:szCs w:val="20"/>
      <w:lang w:eastAsia="zh-CN"/>
    </w:rPr>
  </w:style>
  <w:style w:type="character" w:styleId="Hipersaitas">
    <w:name w:val="Hyperlink"/>
    <w:unhideWhenUsed/>
    <w:rsid w:val="00D72399"/>
    <w:rPr>
      <w:color w:val="0000FF"/>
      <w:u w:val="single"/>
    </w:rPr>
  </w:style>
  <w:style w:type="paragraph" w:styleId="Komentarotekstas">
    <w:name w:val="annotation text"/>
    <w:basedOn w:val="prastasis"/>
    <w:link w:val="KomentarotekstasDiagrama"/>
    <w:uiPriority w:val="99"/>
    <w:unhideWhenUsed/>
    <w:rsid w:val="00D72399"/>
    <w:rPr>
      <w:sz w:val="20"/>
    </w:rPr>
  </w:style>
  <w:style w:type="character" w:customStyle="1" w:styleId="KomentarotekstasDiagrama">
    <w:name w:val="Komentaro tekstas Diagrama"/>
    <w:basedOn w:val="Numatytasispastraiposriftas"/>
    <w:link w:val="Komentarotekstas"/>
    <w:uiPriority w:val="99"/>
    <w:rsid w:val="00D72399"/>
    <w:rPr>
      <w:rFonts w:ascii="Times New Roman" w:eastAsia="Times New Roman" w:hAnsi="Times New Roman" w:cs="Times New Roman"/>
      <w:sz w:val="20"/>
      <w:szCs w:val="20"/>
      <w:lang w:eastAsia="zh-CN"/>
    </w:rPr>
  </w:style>
  <w:style w:type="paragraph" w:styleId="Pagrindinistekstas">
    <w:name w:val="Body Text"/>
    <w:basedOn w:val="prastasis"/>
    <w:link w:val="PagrindinistekstasDiagrama"/>
    <w:unhideWhenUsed/>
    <w:rsid w:val="00D72399"/>
    <w:pPr>
      <w:jc w:val="both"/>
    </w:pPr>
    <w:rPr>
      <w:b/>
      <w:bCs/>
      <w:sz w:val="22"/>
    </w:rPr>
  </w:style>
  <w:style w:type="character" w:customStyle="1" w:styleId="PagrindinistekstasDiagrama">
    <w:name w:val="Pagrindinis tekstas Diagrama"/>
    <w:basedOn w:val="Numatytasispastraiposriftas"/>
    <w:link w:val="Pagrindinistekstas"/>
    <w:rsid w:val="00D72399"/>
    <w:rPr>
      <w:rFonts w:ascii="Times New Roman" w:eastAsia="Times New Roman" w:hAnsi="Times New Roman" w:cs="Times New Roman"/>
      <w:b/>
      <w:bCs/>
      <w:szCs w:val="20"/>
      <w:lang w:eastAsia="zh-CN"/>
    </w:rPr>
  </w:style>
  <w:style w:type="paragraph" w:customStyle="1" w:styleId="HTMLiankstoformatuotas1">
    <w:name w:val="HTML iš anksto formatuotas1"/>
    <w:basedOn w:val="prastasis"/>
    <w:rsid w:val="00D72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Sraopastraipa1">
    <w:name w:val="Sąrašo pastraipa1"/>
    <w:basedOn w:val="prastasis"/>
    <w:rsid w:val="00D72399"/>
    <w:pPr>
      <w:ind w:left="720" w:firstLine="357"/>
      <w:contextualSpacing/>
    </w:pPr>
    <w:rPr>
      <w:rFonts w:ascii="Arial" w:eastAsia="Calibri" w:hAnsi="Arial" w:cs="Arial"/>
      <w:sz w:val="22"/>
      <w:szCs w:val="22"/>
    </w:rPr>
  </w:style>
  <w:style w:type="paragraph" w:customStyle="1" w:styleId="Paprastasistekstas1">
    <w:name w:val="Paprastasis tekstas1"/>
    <w:basedOn w:val="prastasis"/>
    <w:rsid w:val="00D72399"/>
    <w:rPr>
      <w:rFonts w:ascii="Courier New" w:hAnsi="Courier New" w:cs="Courier New"/>
      <w:sz w:val="20"/>
      <w:lang w:val="en-US"/>
    </w:rPr>
  </w:style>
  <w:style w:type="paragraph" w:customStyle="1" w:styleId="Normal1">
    <w:name w:val="Normal 1"/>
    <w:basedOn w:val="Paprastasistekstas1"/>
    <w:rsid w:val="00D72399"/>
    <w:pPr>
      <w:tabs>
        <w:tab w:val="left" w:pos="0"/>
      </w:tabs>
      <w:ind w:firstLine="513"/>
      <w:jc w:val="both"/>
    </w:pPr>
    <w:rPr>
      <w:rFonts w:ascii="Times New Roman" w:hAnsi="Times New Roman" w:cs="Times New Roman"/>
      <w:bCs/>
      <w:sz w:val="24"/>
      <w:szCs w:val="24"/>
      <w:lang w:val="lt-LT"/>
    </w:rPr>
  </w:style>
  <w:style w:type="character" w:styleId="Komentaronuoroda">
    <w:name w:val="annotation reference"/>
    <w:uiPriority w:val="99"/>
    <w:semiHidden/>
    <w:unhideWhenUsed/>
    <w:rsid w:val="00D72399"/>
    <w:rPr>
      <w:sz w:val="16"/>
      <w:szCs w:val="16"/>
    </w:rPr>
  </w:style>
  <w:style w:type="paragraph" w:styleId="Debesliotekstas">
    <w:name w:val="Balloon Text"/>
    <w:basedOn w:val="prastasis"/>
    <w:link w:val="DebesliotekstasDiagrama"/>
    <w:uiPriority w:val="99"/>
    <w:semiHidden/>
    <w:unhideWhenUsed/>
    <w:rsid w:val="00D723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2399"/>
    <w:rPr>
      <w:rFonts w:ascii="Segoe UI" w:eastAsia="Times New Roman" w:hAnsi="Segoe UI" w:cs="Segoe UI"/>
      <w:sz w:val="18"/>
      <w:szCs w:val="18"/>
      <w:lang w:eastAsia="zh-C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99"/>
    <w:qFormat/>
    <w:rsid w:val="0047102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Komentarotema">
    <w:name w:val="annotation subject"/>
    <w:basedOn w:val="Komentarotekstas"/>
    <w:next w:val="Komentarotekstas"/>
    <w:link w:val="KomentarotemaDiagrama"/>
    <w:uiPriority w:val="99"/>
    <w:semiHidden/>
    <w:unhideWhenUsed/>
    <w:rsid w:val="00E463A6"/>
    <w:rPr>
      <w:b/>
      <w:bCs/>
    </w:rPr>
  </w:style>
  <w:style w:type="character" w:customStyle="1" w:styleId="KomentarotemaDiagrama">
    <w:name w:val="Komentaro tema Diagrama"/>
    <w:basedOn w:val="KomentarotekstasDiagrama"/>
    <w:link w:val="Komentarotema"/>
    <w:uiPriority w:val="99"/>
    <w:semiHidden/>
    <w:rsid w:val="00E463A6"/>
    <w:rPr>
      <w:rFonts w:ascii="Times New Roman" w:eastAsia="Times New Roman" w:hAnsi="Times New Roman" w:cs="Times New Roman"/>
      <w:b/>
      <w:bCs/>
      <w:sz w:val="20"/>
      <w:szCs w:val="20"/>
      <w:lang w:eastAsia="zh-C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locked/>
    <w:rsid w:val="00571272"/>
  </w:style>
  <w:style w:type="character" w:customStyle="1" w:styleId="Laukeliai">
    <w:name w:val="Laukeliai"/>
    <w:basedOn w:val="Numatytasispastraiposriftas"/>
    <w:uiPriority w:val="1"/>
    <w:rsid w:val="00571272"/>
    <w:rPr>
      <w:rFonts w:ascii="Arial" w:hAnsi="Arial"/>
      <w:sz w:val="20"/>
    </w:rPr>
  </w:style>
  <w:style w:type="paragraph" w:styleId="Antrats">
    <w:name w:val="header"/>
    <w:basedOn w:val="prastasis"/>
    <w:link w:val="AntratsDiagrama"/>
    <w:uiPriority w:val="99"/>
    <w:unhideWhenUsed/>
    <w:rsid w:val="00EF4CEA"/>
    <w:pPr>
      <w:tabs>
        <w:tab w:val="center" w:pos="4819"/>
        <w:tab w:val="right" w:pos="9638"/>
      </w:tabs>
    </w:pPr>
  </w:style>
  <w:style w:type="character" w:customStyle="1" w:styleId="AntratsDiagrama">
    <w:name w:val="Antraštės Diagrama"/>
    <w:basedOn w:val="Numatytasispastraiposriftas"/>
    <w:link w:val="Antrats"/>
    <w:uiPriority w:val="99"/>
    <w:rsid w:val="00EF4CEA"/>
    <w:rPr>
      <w:rFonts w:ascii="Times New Roman" w:eastAsia="Times New Roman" w:hAnsi="Times New Roman" w:cs="Times New Roman"/>
      <w:sz w:val="24"/>
      <w:szCs w:val="20"/>
      <w:lang w:eastAsia="zh-CN"/>
    </w:rPr>
  </w:style>
  <w:style w:type="paragraph" w:styleId="Porat">
    <w:name w:val="footer"/>
    <w:basedOn w:val="prastasis"/>
    <w:link w:val="PoratDiagrama"/>
    <w:uiPriority w:val="99"/>
    <w:unhideWhenUsed/>
    <w:rsid w:val="00EF4CEA"/>
    <w:pPr>
      <w:tabs>
        <w:tab w:val="center" w:pos="4819"/>
        <w:tab w:val="right" w:pos="9638"/>
      </w:tabs>
    </w:pPr>
  </w:style>
  <w:style w:type="character" w:customStyle="1" w:styleId="PoratDiagrama">
    <w:name w:val="Poraštė Diagrama"/>
    <w:basedOn w:val="Numatytasispastraiposriftas"/>
    <w:link w:val="Porat"/>
    <w:uiPriority w:val="99"/>
    <w:rsid w:val="00EF4CEA"/>
    <w:rPr>
      <w:rFonts w:ascii="Times New Roman" w:eastAsia="Times New Roman" w:hAnsi="Times New Roman" w:cs="Times New Roman"/>
      <w:sz w:val="24"/>
      <w:szCs w:val="20"/>
      <w:lang w:eastAsia="zh-CN"/>
    </w:rPr>
  </w:style>
  <w:style w:type="character" w:styleId="Neapdorotaspaminjimas">
    <w:name w:val="Unresolved Mention"/>
    <w:basedOn w:val="Numatytasispastraiposriftas"/>
    <w:uiPriority w:val="99"/>
    <w:semiHidden/>
    <w:unhideWhenUsed/>
    <w:rsid w:val="00173126"/>
    <w:rPr>
      <w:color w:val="605E5C"/>
      <w:shd w:val="clear" w:color="auto" w:fill="E1DFDD"/>
    </w:rPr>
  </w:style>
  <w:style w:type="character" w:customStyle="1" w:styleId="Antrat1Diagrama">
    <w:name w:val="Antraštė 1 Diagrama"/>
    <w:basedOn w:val="Numatytasispastraiposriftas"/>
    <w:link w:val="Antrat1"/>
    <w:uiPriority w:val="9"/>
    <w:rsid w:val="0065324D"/>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9918">
      <w:bodyDiv w:val="1"/>
      <w:marLeft w:val="0"/>
      <w:marRight w:val="0"/>
      <w:marTop w:val="0"/>
      <w:marBottom w:val="0"/>
      <w:divBdr>
        <w:top w:val="none" w:sz="0" w:space="0" w:color="auto"/>
        <w:left w:val="none" w:sz="0" w:space="0" w:color="auto"/>
        <w:bottom w:val="none" w:sz="0" w:space="0" w:color="auto"/>
        <w:right w:val="none" w:sz="0" w:space="0" w:color="auto"/>
      </w:divBdr>
    </w:div>
    <w:div w:id="157772856">
      <w:bodyDiv w:val="1"/>
      <w:marLeft w:val="0"/>
      <w:marRight w:val="0"/>
      <w:marTop w:val="0"/>
      <w:marBottom w:val="0"/>
      <w:divBdr>
        <w:top w:val="none" w:sz="0" w:space="0" w:color="auto"/>
        <w:left w:val="none" w:sz="0" w:space="0" w:color="auto"/>
        <w:bottom w:val="none" w:sz="0" w:space="0" w:color="auto"/>
        <w:right w:val="none" w:sz="0" w:space="0" w:color="auto"/>
      </w:divBdr>
      <w:divsChild>
        <w:div w:id="915818228">
          <w:marLeft w:val="0"/>
          <w:marRight w:val="0"/>
          <w:marTop w:val="0"/>
          <w:marBottom w:val="0"/>
          <w:divBdr>
            <w:top w:val="none" w:sz="0" w:space="0" w:color="auto"/>
            <w:left w:val="none" w:sz="0" w:space="0" w:color="auto"/>
            <w:bottom w:val="none" w:sz="0" w:space="0" w:color="auto"/>
            <w:right w:val="none" w:sz="0" w:space="0" w:color="auto"/>
          </w:divBdr>
        </w:div>
        <w:div w:id="260114850">
          <w:marLeft w:val="0"/>
          <w:marRight w:val="0"/>
          <w:marTop w:val="0"/>
          <w:marBottom w:val="0"/>
          <w:divBdr>
            <w:top w:val="none" w:sz="0" w:space="0" w:color="auto"/>
            <w:left w:val="none" w:sz="0" w:space="0" w:color="auto"/>
            <w:bottom w:val="none" w:sz="0" w:space="0" w:color="auto"/>
            <w:right w:val="none" w:sz="0" w:space="0" w:color="auto"/>
          </w:divBdr>
          <w:divsChild>
            <w:div w:id="302590198">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 w:id="186143150">
      <w:bodyDiv w:val="1"/>
      <w:marLeft w:val="0"/>
      <w:marRight w:val="0"/>
      <w:marTop w:val="0"/>
      <w:marBottom w:val="0"/>
      <w:divBdr>
        <w:top w:val="none" w:sz="0" w:space="0" w:color="auto"/>
        <w:left w:val="none" w:sz="0" w:space="0" w:color="auto"/>
        <w:bottom w:val="none" w:sz="0" w:space="0" w:color="auto"/>
        <w:right w:val="none" w:sz="0" w:space="0" w:color="auto"/>
      </w:divBdr>
    </w:div>
    <w:div w:id="412898571">
      <w:bodyDiv w:val="1"/>
      <w:marLeft w:val="0"/>
      <w:marRight w:val="0"/>
      <w:marTop w:val="0"/>
      <w:marBottom w:val="0"/>
      <w:divBdr>
        <w:top w:val="none" w:sz="0" w:space="0" w:color="auto"/>
        <w:left w:val="none" w:sz="0" w:space="0" w:color="auto"/>
        <w:bottom w:val="none" w:sz="0" w:space="0" w:color="auto"/>
        <w:right w:val="none" w:sz="0" w:space="0" w:color="auto"/>
      </w:divBdr>
    </w:div>
    <w:div w:id="668487261">
      <w:bodyDiv w:val="1"/>
      <w:marLeft w:val="0"/>
      <w:marRight w:val="0"/>
      <w:marTop w:val="0"/>
      <w:marBottom w:val="0"/>
      <w:divBdr>
        <w:top w:val="none" w:sz="0" w:space="0" w:color="auto"/>
        <w:left w:val="none" w:sz="0" w:space="0" w:color="auto"/>
        <w:bottom w:val="none" w:sz="0" w:space="0" w:color="auto"/>
        <w:right w:val="none" w:sz="0" w:space="0" w:color="auto"/>
      </w:divBdr>
      <w:divsChild>
        <w:div w:id="1802267994">
          <w:marLeft w:val="0"/>
          <w:marRight w:val="0"/>
          <w:marTop w:val="0"/>
          <w:marBottom w:val="0"/>
          <w:divBdr>
            <w:top w:val="none" w:sz="0" w:space="0" w:color="auto"/>
            <w:left w:val="none" w:sz="0" w:space="0" w:color="auto"/>
            <w:bottom w:val="none" w:sz="0" w:space="0" w:color="auto"/>
            <w:right w:val="none" w:sz="0" w:space="0" w:color="auto"/>
          </w:divBdr>
        </w:div>
        <w:div w:id="1917784963">
          <w:marLeft w:val="0"/>
          <w:marRight w:val="0"/>
          <w:marTop w:val="0"/>
          <w:marBottom w:val="0"/>
          <w:divBdr>
            <w:top w:val="none" w:sz="0" w:space="0" w:color="auto"/>
            <w:left w:val="none" w:sz="0" w:space="0" w:color="auto"/>
            <w:bottom w:val="none" w:sz="0" w:space="0" w:color="auto"/>
            <w:right w:val="none" w:sz="0" w:space="0" w:color="auto"/>
          </w:divBdr>
          <w:divsChild>
            <w:div w:id="1289972632">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 w:id="692268871">
      <w:bodyDiv w:val="1"/>
      <w:marLeft w:val="0"/>
      <w:marRight w:val="0"/>
      <w:marTop w:val="0"/>
      <w:marBottom w:val="0"/>
      <w:divBdr>
        <w:top w:val="none" w:sz="0" w:space="0" w:color="auto"/>
        <w:left w:val="none" w:sz="0" w:space="0" w:color="auto"/>
        <w:bottom w:val="none" w:sz="0" w:space="0" w:color="auto"/>
        <w:right w:val="none" w:sz="0" w:space="0" w:color="auto"/>
      </w:divBdr>
    </w:div>
    <w:div w:id="778139149">
      <w:bodyDiv w:val="1"/>
      <w:marLeft w:val="0"/>
      <w:marRight w:val="0"/>
      <w:marTop w:val="0"/>
      <w:marBottom w:val="0"/>
      <w:divBdr>
        <w:top w:val="none" w:sz="0" w:space="0" w:color="auto"/>
        <w:left w:val="none" w:sz="0" w:space="0" w:color="auto"/>
        <w:bottom w:val="none" w:sz="0" w:space="0" w:color="auto"/>
        <w:right w:val="none" w:sz="0" w:space="0" w:color="auto"/>
      </w:divBdr>
    </w:div>
    <w:div w:id="919294160">
      <w:bodyDiv w:val="1"/>
      <w:marLeft w:val="0"/>
      <w:marRight w:val="0"/>
      <w:marTop w:val="0"/>
      <w:marBottom w:val="0"/>
      <w:divBdr>
        <w:top w:val="none" w:sz="0" w:space="0" w:color="auto"/>
        <w:left w:val="none" w:sz="0" w:space="0" w:color="auto"/>
        <w:bottom w:val="none" w:sz="0" w:space="0" w:color="auto"/>
        <w:right w:val="none" w:sz="0" w:space="0" w:color="auto"/>
      </w:divBdr>
    </w:div>
    <w:div w:id="1862475768">
      <w:bodyDiv w:val="1"/>
      <w:marLeft w:val="0"/>
      <w:marRight w:val="0"/>
      <w:marTop w:val="0"/>
      <w:marBottom w:val="0"/>
      <w:divBdr>
        <w:top w:val="none" w:sz="0" w:space="0" w:color="auto"/>
        <w:left w:val="none" w:sz="0" w:space="0" w:color="auto"/>
        <w:bottom w:val="none" w:sz="0" w:space="0" w:color="auto"/>
        <w:right w:val="none" w:sz="0" w:space="0" w:color="auto"/>
      </w:divBdr>
    </w:div>
    <w:div w:id="1896355397">
      <w:bodyDiv w:val="1"/>
      <w:marLeft w:val="0"/>
      <w:marRight w:val="0"/>
      <w:marTop w:val="0"/>
      <w:marBottom w:val="0"/>
      <w:divBdr>
        <w:top w:val="none" w:sz="0" w:space="0" w:color="auto"/>
        <w:left w:val="none" w:sz="0" w:space="0" w:color="auto"/>
        <w:bottom w:val="none" w:sz="0" w:space="0" w:color="auto"/>
        <w:right w:val="none" w:sz="0" w:space="0" w:color="auto"/>
      </w:divBdr>
    </w:div>
    <w:div w:id="2026470977">
      <w:bodyDiv w:val="1"/>
      <w:marLeft w:val="0"/>
      <w:marRight w:val="0"/>
      <w:marTop w:val="0"/>
      <w:marBottom w:val="0"/>
      <w:divBdr>
        <w:top w:val="none" w:sz="0" w:space="0" w:color="auto"/>
        <w:left w:val="none" w:sz="0" w:space="0" w:color="auto"/>
        <w:bottom w:val="none" w:sz="0" w:space="0" w:color="auto"/>
        <w:right w:val="none" w:sz="0" w:space="0" w:color="auto"/>
      </w:divBdr>
    </w:div>
    <w:div w:id="2088460331">
      <w:bodyDiv w:val="1"/>
      <w:marLeft w:val="0"/>
      <w:marRight w:val="0"/>
      <w:marTop w:val="0"/>
      <w:marBottom w:val="0"/>
      <w:divBdr>
        <w:top w:val="none" w:sz="0" w:space="0" w:color="auto"/>
        <w:left w:val="none" w:sz="0" w:space="0" w:color="auto"/>
        <w:bottom w:val="none" w:sz="0" w:space="0" w:color="auto"/>
        <w:right w:val="none" w:sz="0" w:space="0" w:color="auto"/>
      </w:divBdr>
    </w:div>
    <w:div w:id="211520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das.solovjovas@lind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de-gas.lt/shop/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D0D2-BE55-4539-843F-4DBF06C2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788BE-9420-433E-BF9D-D5DA37A408B9}">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3.xml><?xml version="1.0" encoding="utf-8"?>
<ds:datastoreItem xmlns:ds="http://schemas.openxmlformats.org/officeDocument/2006/customXml" ds:itemID="{4629DD30-2621-4853-8987-D520337A465D}">
  <ds:schemaRefs>
    <ds:schemaRef ds:uri="http://schemas.microsoft.com/sharepoint/v3/contenttype/forms"/>
  </ds:schemaRefs>
</ds:datastoreItem>
</file>

<file path=customXml/itemProps4.xml><?xml version="1.0" encoding="utf-8"?>
<ds:datastoreItem xmlns:ds="http://schemas.openxmlformats.org/officeDocument/2006/customXml" ds:itemID="{4B938813-893D-47F0-B244-956332F6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10417</Words>
  <Characters>5938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Juristė Ž. Kruopienė</dc:creator>
  <cp:keywords/>
  <dc:description/>
  <cp:lastModifiedBy>Jurga Stonienė</cp:lastModifiedBy>
  <cp:revision>3</cp:revision>
  <dcterms:created xsi:type="dcterms:W3CDTF">2025-02-21T13:29:00Z</dcterms:created>
  <dcterms:modified xsi:type="dcterms:W3CDTF">2025-03-04T16:32:00Z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