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C1111" w14:textId="543B9D45" w:rsidR="0083351E" w:rsidRPr="00516A96" w:rsidRDefault="0083351E" w:rsidP="0083351E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 w:rsidRPr="00516A96">
        <w:rPr>
          <w:bCs/>
          <w:szCs w:val="24"/>
        </w:rPr>
        <w:t>Sutarties 1 priedas</w:t>
      </w:r>
    </w:p>
    <w:p w14:paraId="74D7A239" w14:textId="5BB9620D" w:rsidR="0083351E" w:rsidRPr="00516A96" w:rsidRDefault="0083351E" w:rsidP="0083351E">
      <w:pPr>
        <w:tabs>
          <w:tab w:val="left" w:pos="11624"/>
        </w:tabs>
        <w:spacing w:after="0" w:line="240" w:lineRule="auto"/>
        <w:ind w:left="10490"/>
        <w:jc w:val="both"/>
        <w:rPr>
          <w:bCs/>
          <w:szCs w:val="24"/>
        </w:rPr>
      </w:pPr>
      <w:r w:rsidRPr="00516A96">
        <w:rPr>
          <w:bCs/>
          <w:szCs w:val="24"/>
        </w:rPr>
        <w:t>2024-</w:t>
      </w:r>
      <w:r w:rsidR="00F23801" w:rsidRPr="00516A96">
        <w:rPr>
          <w:bCs/>
          <w:szCs w:val="24"/>
        </w:rPr>
        <w:t>02</w:t>
      </w:r>
      <w:r w:rsidRPr="00516A96">
        <w:rPr>
          <w:bCs/>
          <w:szCs w:val="24"/>
        </w:rPr>
        <w:t>-</w:t>
      </w:r>
      <w:r w:rsidR="00516A96">
        <w:rPr>
          <w:bCs/>
          <w:szCs w:val="24"/>
        </w:rPr>
        <w:t>17</w:t>
      </w:r>
      <w:r w:rsidRPr="00516A96">
        <w:rPr>
          <w:bCs/>
          <w:szCs w:val="24"/>
        </w:rPr>
        <w:t xml:space="preserve"> sutarties Nr. </w:t>
      </w:r>
      <w:r w:rsidR="00261553">
        <w:rPr>
          <w:kern w:val="2"/>
          <w:szCs w:val="24"/>
        </w:rPr>
        <w:t>25022108</w:t>
      </w:r>
      <w:r w:rsidR="00261553">
        <w:rPr>
          <w:kern w:val="2"/>
          <w:szCs w:val="24"/>
        </w:rPr>
        <w:t xml:space="preserve">/ </w:t>
      </w:r>
      <w:r w:rsidRPr="00516A96">
        <w:rPr>
          <w:bCs/>
          <w:szCs w:val="24"/>
        </w:rPr>
        <w:t>ST-</w:t>
      </w:r>
      <w:r w:rsidR="0071405D" w:rsidRPr="00516A96">
        <w:rPr>
          <w:bCs/>
          <w:szCs w:val="24"/>
        </w:rPr>
        <w:t xml:space="preserve">     </w:t>
      </w:r>
    </w:p>
    <w:p w14:paraId="0F7757E0" w14:textId="77777777" w:rsidR="0083351E" w:rsidRPr="00516A96" w:rsidRDefault="0083351E" w:rsidP="0083351E">
      <w:pPr>
        <w:tabs>
          <w:tab w:val="left" w:pos="11340"/>
        </w:tabs>
        <w:spacing w:after="0" w:line="240" w:lineRule="auto"/>
        <w:jc w:val="center"/>
      </w:pPr>
      <w:r w:rsidRPr="00516A96">
        <w:rPr>
          <w:bCs/>
          <w:szCs w:val="24"/>
        </w:rPr>
        <w:tab/>
      </w:r>
    </w:p>
    <w:p w14:paraId="0310B3B7" w14:textId="2FE5973C" w:rsidR="0083351E" w:rsidRPr="00516A96" w:rsidRDefault="006328E3" w:rsidP="000B4F7D">
      <w:pPr>
        <w:spacing w:after="0"/>
        <w:jc w:val="center"/>
        <w:rPr>
          <w:b/>
          <w:szCs w:val="24"/>
        </w:rPr>
      </w:pPr>
      <w:bookmarkStart w:id="0" w:name="_Hlk164075033"/>
      <w:r w:rsidRPr="00516A96">
        <w:rPr>
          <w:b/>
          <w:szCs w:val="24"/>
        </w:rPr>
        <w:t>REAGENTŲ</w:t>
      </w:r>
      <w:r w:rsidR="00C04C16" w:rsidRPr="00516A96">
        <w:rPr>
          <w:b/>
          <w:szCs w:val="24"/>
        </w:rPr>
        <w:t xml:space="preserve"> IR PRIEMONIŲ</w:t>
      </w:r>
      <w:r w:rsidRPr="00516A96">
        <w:rPr>
          <w:b/>
          <w:szCs w:val="24"/>
        </w:rPr>
        <w:t xml:space="preserve">, SKIRTŲ </w:t>
      </w:r>
      <w:r w:rsidR="00C04C16" w:rsidRPr="00516A96">
        <w:rPr>
          <w:b/>
          <w:szCs w:val="24"/>
        </w:rPr>
        <w:t>KLINIKINIŲ TYRIMŲ ATLIKIMUI</w:t>
      </w:r>
      <w:r w:rsidRPr="00516A96">
        <w:rPr>
          <w:b/>
          <w:szCs w:val="24"/>
        </w:rPr>
        <w:t xml:space="preserve">, </w:t>
      </w:r>
      <w:r w:rsidR="000B4F7D" w:rsidRPr="00516A96">
        <w:rPr>
          <w:b/>
          <w:szCs w:val="24"/>
        </w:rPr>
        <w:t>KARTU SU ĮRANGOS PANAUDA</w:t>
      </w:r>
      <w:r w:rsidR="00641DE9" w:rsidRPr="00516A96">
        <w:rPr>
          <w:b/>
          <w:szCs w:val="24"/>
        </w:rPr>
        <w:t>,</w:t>
      </w:r>
      <w:r w:rsidR="000B4F7D" w:rsidRPr="00516A96">
        <w:rPr>
          <w:b/>
          <w:szCs w:val="24"/>
        </w:rPr>
        <w:t xml:space="preserve"> </w:t>
      </w:r>
      <w:r w:rsidRPr="00516A96">
        <w:rPr>
          <w:b/>
          <w:szCs w:val="24"/>
        </w:rPr>
        <w:t>PIRKIMAS (AK-</w:t>
      </w:r>
      <w:r w:rsidR="005777D4" w:rsidRPr="00516A96">
        <w:rPr>
          <w:b/>
          <w:szCs w:val="24"/>
        </w:rPr>
        <w:t>20</w:t>
      </w:r>
      <w:r w:rsidRPr="00516A96">
        <w:rPr>
          <w:b/>
          <w:szCs w:val="24"/>
        </w:rPr>
        <w:t>/2024)</w:t>
      </w:r>
      <w:bookmarkEnd w:id="0"/>
      <w:r w:rsidR="000B4F7D" w:rsidRPr="00516A96">
        <w:rPr>
          <w:szCs w:val="24"/>
        </w:rPr>
        <w:t xml:space="preserve"> </w:t>
      </w:r>
      <w:r w:rsidR="0083351E" w:rsidRPr="00516A96">
        <w:rPr>
          <w:b/>
          <w:szCs w:val="24"/>
        </w:rPr>
        <w:t>TECHNINĖ SPECIFIKACIJA</w:t>
      </w:r>
    </w:p>
    <w:tbl>
      <w:tblPr>
        <w:tblW w:w="14220" w:type="dxa"/>
        <w:tblInd w:w="-185" w:type="dxa"/>
        <w:tblLook w:val="04A0" w:firstRow="1" w:lastRow="0" w:firstColumn="1" w:lastColumn="0" w:noHBand="0" w:noVBand="1"/>
      </w:tblPr>
      <w:tblGrid>
        <w:gridCol w:w="916"/>
        <w:gridCol w:w="826"/>
        <w:gridCol w:w="1784"/>
        <w:gridCol w:w="1261"/>
        <w:gridCol w:w="1550"/>
        <w:gridCol w:w="1075"/>
        <w:gridCol w:w="674"/>
        <w:gridCol w:w="962"/>
        <w:gridCol w:w="1550"/>
        <w:gridCol w:w="1016"/>
        <w:gridCol w:w="1092"/>
        <w:gridCol w:w="376"/>
        <w:gridCol w:w="1138"/>
      </w:tblGrid>
      <w:tr w:rsidR="00DC175E" w:rsidRPr="00DC175E" w14:paraId="5D4C4BDE" w14:textId="77777777" w:rsidTr="00DC175E">
        <w:trPr>
          <w:trHeight w:val="540"/>
        </w:trPr>
        <w:tc>
          <w:tcPr>
            <w:tcW w:w="142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4C7DC"/>
            <w:vAlign w:val="center"/>
            <w:hideMark/>
          </w:tcPr>
          <w:p w14:paraId="232854DC" w14:textId="77777777" w:rsidR="00DC175E" w:rsidRPr="00DC175E" w:rsidRDefault="00DC175E" w:rsidP="00DC175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zh-CN"/>
              </w:rPr>
            </w:pPr>
            <w:r w:rsidRPr="00DC175E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zh-CN"/>
              </w:rPr>
              <w:t>1 PIRKIMO DALIS.</w:t>
            </w:r>
            <w:r w:rsidRPr="00DC17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 REAGENTAI IR PRIEMONĖS, SKIRTOS BENDRO KRAUJO HEMATOLOGINIAMS TYRIMAMS ATLIKTI AUTOMATINIU HEMATOLOGINIU ANALIZTORIUMI  </w:t>
            </w:r>
          </w:p>
        </w:tc>
      </w:tr>
      <w:tr w:rsidR="00DC175E" w:rsidRPr="00516A96" w14:paraId="5A0A8038" w14:textId="77777777" w:rsidTr="00516A96">
        <w:trPr>
          <w:trHeight w:val="168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F2F2F2"/>
            <w:vAlign w:val="center"/>
            <w:hideMark/>
          </w:tcPr>
          <w:p w14:paraId="2521A4B1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Pirkimo dalies Nr.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AF1DD" w:fill="F2F2F2"/>
            <w:vAlign w:val="center"/>
            <w:hideMark/>
          </w:tcPr>
          <w:p w14:paraId="16B7E7DB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Tyrimų ir reagentų, eksploatacinių medžiagų pavadinimai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AF1DD" w:fill="F2F2F2"/>
            <w:vAlign w:val="center"/>
            <w:hideMark/>
          </w:tcPr>
          <w:p w14:paraId="284686F7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 xml:space="preserve">Maksimalus tyrimų skaičius 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AF1DD" w:fill="F2F2F2"/>
            <w:vAlign w:val="center"/>
            <w:hideMark/>
          </w:tcPr>
          <w:p w14:paraId="34B4735E" w14:textId="3AC14FF6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 xml:space="preserve">Reagentų ir eksploatacinių medžiagų kiekis (µl/ml/vnt.) maksimaliam tyrimų skaičiui 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AF1DD" w:fill="F2F2F2"/>
            <w:vAlign w:val="center"/>
            <w:hideMark/>
          </w:tcPr>
          <w:p w14:paraId="09BABB7D" w14:textId="252573B9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Reagentų ir eksploatacinių medžiagų reikalingų vienam (1) tyrimui atlikti, kaina, EUR be PVM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AF1DD" w:fill="F2F2F2"/>
            <w:vAlign w:val="center"/>
            <w:hideMark/>
          </w:tcPr>
          <w:p w14:paraId="5BB751D2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 xml:space="preserve"> PVM tarifas (%)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AF1DD" w:fill="F2F2F2"/>
            <w:vAlign w:val="center"/>
            <w:hideMark/>
          </w:tcPr>
          <w:p w14:paraId="22CAD3F6" w14:textId="28D55481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Reagentų ir eksploatacinių medžiagų reikalingų vienam (1) tyrimui atlikti, kaina, EUR su PVM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AF1DD" w:fill="F2F2F2"/>
            <w:vAlign w:val="center"/>
            <w:hideMark/>
          </w:tcPr>
          <w:p w14:paraId="5A3242B5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 xml:space="preserve">Suma, EUR be PVM 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AF1DD" w:fill="F2F2F2"/>
            <w:vAlign w:val="center"/>
            <w:hideMark/>
          </w:tcPr>
          <w:p w14:paraId="5535F863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 xml:space="preserve">Suma, EUR su PVM 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AF1DD" w:fill="F2F2F2"/>
            <w:vAlign w:val="center"/>
            <w:hideMark/>
          </w:tcPr>
          <w:p w14:paraId="1286D79E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Gamintojas, siūloma pakuotė, pastabos</w:t>
            </w:r>
          </w:p>
        </w:tc>
      </w:tr>
      <w:tr w:rsidR="00DC175E" w:rsidRPr="00516A96" w14:paraId="0E654721" w14:textId="77777777" w:rsidTr="00516A96">
        <w:trPr>
          <w:trHeight w:val="35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5FE5CA8B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982D69" w14:textId="17FD2147" w:rsidR="00DC175E" w:rsidRPr="00DC175E" w:rsidRDefault="00DC175E" w:rsidP="00DC175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C17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Reagentai ir priemonės skirtos bendro kraujo hematologiniams tyrimams atlikti automatiniu hematologiniu analizatoriumi. </w:t>
            </w:r>
            <w:r w:rsidRPr="00DC175E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 xml:space="preserve">Leukocitų diferenciacija į penkias populiacijas. Turi būti privalomai nustatomi ne mažiau kaip šie parametrai: Leukocitai (WBC) ir penkios jų populiacijos: limfocitai, monocitai, neutrofilai, eozinofilai, bazofilai išreikštos procentais ir kiekiu tūrio vienete; eritrocitai (RBC), hemoglobinas (HGB), hematokritas (HCT), vidutinis eritrocito  tūris (MCV), vidutinis eritrocitų  hemoglobinas (MCH), vidutinė hemoglobino koncentracija eritrocite (MCHC), eritrocitų pasiskirstymas pagal dydį (RDW), trombocitai (PLT), vidutinis trombocitų tūris (MPV).  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212D2BD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  <w:t>15000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5BF9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4BF4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i/>
                <w:iCs/>
                <w:sz w:val="20"/>
                <w:szCs w:val="20"/>
                <w:lang w:eastAsia="zh-CN"/>
              </w:rPr>
              <w:t>1.98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2AA14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i/>
                <w:iCs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A452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i/>
                <w:iCs/>
                <w:sz w:val="20"/>
                <w:szCs w:val="20"/>
                <w:lang w:eastAsia="zh-CN"/>
              </w:rPr>
              <w:t>2.08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BC93" w14:textId="1DF2ADC8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i/>
                <w:iCs/>
                <w:sz w:val="20"/>
                <w:szCs w:val="20"/>
                <w:lang w:eastAsia="zh-CN"/>
              </w:rPr>
              <w:t xml:space="preserve">29,700.00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24A1" w14:textId="628F34A8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i/>
                <w:iCs/>
                <w:sz w:val="20"/>
                <w:szCs w:val="20"/>
                <w:lang w:eastAsia="zh-CN"/>
              </w:rPr>
              <w:t xml:space="preserve">31,185.00 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E411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i/>
                <w:iCs/>
                <w:sz w:val="20"/>
                <w:szCs w:val="20"/>
                <w:lang w:eastAsia="zh-CN"/>
              </w:rPr>
              <w:t>-</w:t>
            </w:r>
          </w:p>
        </w:tc>
      </w:tr>
      <w:tr w:rsidR="00DC175E" w:rsidRPr="00516A96" w14:paraId="3173C780" w14:textId="77777777" w:rsidTr="00516A96">
        <w:trPr>
          <w:trHeight w:val="31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5E66867E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lastRenderedPageBreak/>
              <w:t>1.1.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70E2" w14:textId="77777777" w:rsidR="00DC175E" w:rsidRPr="00DC175E" w:rsidRDefault="00DC175E" w:rsidP="00DC175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Reagentas DxH500 Diluent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5129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818A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i/>
                <w:iCs/>
                <w:sz w:val="20"/>
                <w:szCs w:val="20"/>
                <w:lang w:eastAsia="zh-CN"/>
              </w:rPr>
              <w:t>36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577B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0D68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3536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17B5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5259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E0C6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i/>
                <w:iCs/>
                <w:sz w:val="20"/>
                <w:szCs w:val="20"/>
                <w:lang w:eastAsia="zh-CN"/>
              </w:rPr>
              <w:t>Beckman Coulter, 10L</w:t>
            </w:r>
          </w:p>
        </w:tc>
      </w:tr>
      <w:tr w:rsidR="00DC175E" w:rsidRPr="00516A96" w14:paraId="343D03A6" w14:textId="77777777" w:rsidTr="00516A96">
        <w:trPr>
          <w:trHeight w:val="28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41B93C7C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1.2.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49B8" w14:textId="77777777" w:rsidR="00DC175E" w:rsidRPr="00DC175E" w:rsidRDefault="00DC175E" w:rsidP="00DC175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Reagentas DxH500 Lyse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0E88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4675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i/>
                <w:iCs/>
                <w:sz w:val="20"/>
                <w:szCs w:val="20"/>
                <w:lang w:eastAsia="zh-CN"/>
              </w:rPr>
              <w:t>27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C22F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4A15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ECA2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D700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CDCE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1129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i/>
                <w:iCs/>
                <w:sz w:val="20"/>
                <w:szCs w:val="20"/>
                <w:lang w:eastAsia="zh-CN"/>
              </w:rPr>
              <w:t>Beckman Coulter, 500 ml</w:t>
            </w:r>
          </w:p>
        </w:tc>
      </w:tr>
      <w:tr w:rsidR="00DC175E" w:rsidRPr="00516A96" w14:paraId="49E8EBB1" w14:textId="77777777" w:rsidTr="00516A96">
        <w:trPr>
          <w:trHeight w:val="36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3C1C229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1.3.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63FA" w14:textId="77777777" w:rsidR="00DC175E" w:rsidRPr="00DC175E" w:rsidRDefault="00DC175E" w:rsidP="00DC175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 xml:space="preserve">Ploviklis DxH500 Cleaner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59CB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90C4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i/>
                <w:iCs/>
                <w:sz w:val="20"/>
                <w:szCs w:val="20"/>
                <w:lang w:eastAsia="zh-CN"/>
              </w:rPr>
              <w:t>87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AF1B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7B0C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45D7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11B6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4D55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8407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i/>
                <w:iCs/>
                <w:sz w:val="20"/>
                <w:szCs w:val="20"/>
                <w:lang w:eastAsia="zh-CN"/>
              </w:rPr>
              <w:t>Beckman Coulter, 500 ml</w:t>
            </w:r>
          </w:p>
        </w:tc>
      </w:tr>
      <w:tr w:rsidR="00DC175E" w:rsidRPr="00516A96" w14:paraId="18C3A9CE" w14:textId="77777777" w:rsidTr="00516A96">
        <w:trPr>
          <w:trHeight w:val="36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07A6B567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1.4.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EA91" w14:textId="77777777" w:rsidR="00DC175E" w:rsidRPr="00DC175E" w:rsidRDefault="00DC175E" w:rsidP="00DC175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Kontrolė DxH500 Series Control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6E5A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5CF1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i/>
                <w:iCs/>
                <w:sz w:val="20"/>
                <w:szCs w:val="20"/>
                <w:lang w:eastAsia="zh-CN"/>
              </w:rPr>
              <w:t>27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791E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5F7F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5EAE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275B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A858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3373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i/>
                <w:iCs/>
                <w:sz w:val="20"/>
                <w:szCs w:val="20"/>
                <w:lang w:eastAsia="zh-CN"/>
              </w:rPr>
              <w:t>Beckman Coulter, 6x2.3ml</w:t>
            </w:r>
          </w:p>
        </w:tc>
      </w:tr>
      <w:tr w:rsidR="00DC175E" w:rsidRPr="00516A96" w14:paraId="7F0CA210" w14:textId="77777777" w:rsidTr="00516A96">
        <w:trPr>
          <w:trHeight w:val="36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5561450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1.5.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F7AF" w14:textId="77777777" w:rsidR="00DC175E" w:rsidRPr="00DC175E" w:rsidRDefault="00DC175E" w:rsidP="00DC175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Kalibratorius DxH Series Calibrator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DE5F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CEA2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i/>
                <w:i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FAD0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CEDC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AAD4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9035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3192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9299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i/>
                <w:iCs/>
                <w:sz w:val="20"/>
                <w:szCs w:val="20"/>
                <w:lang w:eastAsia="zh-CN"/>
              </w:rPr>
              <w:t>Beckman Coulter, 2x2ml</w:t>
            </w:r>
          </w:p>
        </w:tc>
      </w:tr>
      <w:tr w:rsidR="00DC175E" w:rsidRPr="00516A96" w14:paraId="0FC7DFB3" w14:textId="77777777" w:rsidTr="00516A96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2B23FA4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1.6.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4BEC" w14:textId="77777777" w:rsidR="00DC175E" w:rsidRPr="00DC175E" w:rsidRDefault="00DC175E" w:rsidP="00DC175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Lexmark kasetė spausdintuvui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724D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DE73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i/>
                <w:i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9985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88EB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4DC0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A94C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ADD6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D3CB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i/>
                <w:iCs/>
                <w:sz w:val="20"/>
                <w:szCs w:val="20"/>
                <w:lang w:eastAsia="zh-CN"/>
              </w:rPr>
              <w:t>-</w:t>
            </w:r>
          </w:p>
        </w:tc>
      </w:tr>
      <w:tr w:rsidR="00DC175E" w:rsidRPr="00516A96" w14:paraId="4ACC8680" w14:textId="77777777" w:rsidTr="00DC175E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14:paraId="01DD9E6A" w14:textId="77777777" w:rsidR="00DC175E" w:rsidRPr="00DC175E" w:rsidRDefault="00DC175E" w:rsidP="00DC175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12E774" w14:textId="77777777" w:rsidR="00DC175E" w:rsidRPr="00DC175E" w:rsidRDefault="00DC175E" w:rsidP="00DC175E">
            <w:pPr>
              <w:spacing w:after="0" w:line="240" w:lineRule="auto"/>
              <w:ind w:right="40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  <w:t>Bendra 1-os pirkimo dalies pasiūlymo kaina: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27A9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32B1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A844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E4D6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BF0F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4969B4" w14:textId="2E049A9C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zh-CN"/>
              </w:rPr>
              <w:t xml:space="preserve">29,700.00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6914A0" w14:textId="32F0B956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zh-CN"/>
              </w:rPr>
              <w:t xml:space="preserve">31,185.00 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303E" w14:textId="77777777" w:rsidR="00DC175E" w:rsidRPr="00DC175E" w:rsidRDefault="00DC175E" w:rsidP="00DC17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C175E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</w:tr>
      <w:tr w:rsidR="003C7602" w:rsidRPr="00516A96" w14:paraId="4B733040" w14:textId="77777777" w:rsidTr="00DC175E">
        <w:tblPrEx>
          <w:tblLook w:val="0000" w:firstRow="0" w:lastRow="0" w:firstColumn="0" w:lastColumn="0" w:noHBand="0" w:noVBand="0"/>
        </w:tblPrEx>
        <w:trPr>
          <w:gridBefore w:val="2"/>
          <w:gridAfter w:val="1"/>
          <w:wBefore w:w="1742" w:type="dxa"/>
          <w:wAfter w:w="1138" w:type="dxa"/>
        </w:trPr>
        <w:tc>
          <w:tcPr>
            <w:tcW w:w="5670" w:type="dxa"/>
            <w:gridSpan w:val="4"/>
          </w:tcPr>
          <w:p w14:paraId="48C974B8" w14:textId="77777777" w:rsidR="000B2182" w:rsidRPr="00516A96" w:rsidRDefault="000B2182" w:rsidP="0069328F">
            <w:pPr>
              <w:spacing w:after="0" w:line="240" w:lineRule="auto"/>
              <w:rPr>
                <w:b/>
                <w:szCs w:val="24"/>
              </w:rPr>
            </w:pPr>
          </w:p>
          <w:p w14:paraId="49E9201E" w14:textId="77777777" w:rsidR="003C7602" w:rsidRPr="00516A96" w:rsidRDefault="003C7602" w:rsidP="0069328F">
            <w:pPr>
              <w:spacing w:after="0" w:line="240" w:lineRule="auto"/>
              <w:rPr>
                <w:b/>
                <w:szCs w:val="24"/>
              </w:rPr>
            </w:pPr>
            <w:r w:rsidRPr="00516A96">
              <w:rPr>
                <w:b/>
                <w:szCs w:val="24"/>
              </w:rPr>
              <w:t xml:space="preserve">Pardavėjas </w:t>
            </w:r>
          </w:p>
        </w:tc>
        <w:tc>
          <w:tcPr>
            <w:tcW w:w="5670" w:type="dxa"/>
            <w:gridSpan w:val="6"/>
          </w:tcPr>
          <w:p w14:paraId="2C8AF1A5" w14:textId="77777777" w:rsidR="000B2182" w:rsidRPr="00516A96" w:rsidRDefault="000B2182" w:rsidP="0069328F">
            <w:pPr>
              <w:spacing w:after="0" w:line="240" w:lineRule="auto"/>
              <w:rPr>
                <w:b/>
                <w:szCs w:val="24"/>
              </w:rPr>
            </w:pPr>
          </w:p>
          <w:p w14:paraId="075E65C7" w14:textId="77777777" w:rsidR="003C7602" w:rsidRPr="00516A96" w:rsidRDefault="003C7602" w:rsidP="0069328F">
            <w:pPr>
              <w:spacing w:after="0" w:line="240" w:lineRule="auto"/>
              <w:rPr>
                <w:b/>
                <w:szCs w:val="24"/>
              </w:rPr>
            </w:pPr>
            <w:r w:rsidRPr="00516A96">
              <w:rPr>
                <w:b/>
                <w:szCs w:val="24"/>
              </w:rPr>
              <w:t xml:space="preserve">Pirkėjas </w:t>
            </w:r>
          </w:p>
        </w:tc>
      </w:tr>
      <w:tr w:rsidR="003C7602" w:rsidRPr="00516A96" w14:paraId="06E4176E" w14:textId="77777777" w:rsidTr="00DC175E">
        <w:tblPrEx>
          <w:tblLook w:val="0000" w:firstRow="0" w:lastRow="0" w:firstColumn="0" w:lastColumn="0" w:noHBand="0" w:noVBand="0"/>
        </w:tblPrEx>
        <w:trPr>
          <w:gridBefore w:val="2"/>
          <w:gridAfter w:val="1"/>
          <w:wBefore w:w="1742" w:type="dxa"/>
          <w:wAfter w:w="1138" w:type="dxa"/>
        </w:trPr>
        <w:tc>
          <w:tcPr>
            <w:tcW w:w="5670" w:type="dxa"/>
            <w:gridSpan w:val="4"/>
            <w:vAlign w:val="bottom"/>
          </w:tcPr>
          <w:p w14:paraId="1D0EE07E" w14:textId="7C7A1719" w:rsidR="003C7602" w:rsidRPr="00516A96" w:rsidRDefault="003C7602" w:rsidP="0069328F">
            <w:pPr>
              <w:spacing w:after="0" w:line="240" w:lineRule="auto"/>
              <w:rPr>
                <w:szCs w:val="24"/>
              </w:rPr>
            </w:pPr>
            <w:r w:rsidRPr="00516A96">
              <w:rPr>
                <w:szCs w:val="24"/>
              </w:rPr>
              <w:t>UAB „</w:t>
            </w:r>
            <w:r w:rsidR="000B2182" w:rsidRPr="00516A96">
              <w:rPr>
                <w:szCs w:val="24"/>
              </w:rPr>
              <w:t>Werfen LT</w:t>
            </w:r>
            <w:r w:rsidRPr="00516A96">
              <w:rPr>
                <w:szCs w:val="24"/>
              </w:rPr>
              <w:t>“</w:t>
            </w:r>
          </w:p>
        </w:tc>
        <w:tc>
          <w:tcPr>
            <w:tcW w:w="5670" w:type="dxa"/>
            <w:gridSpan w:val="6"/>
            <w:shd w:val="clear" w:color="auto" w:fill="auto"/>
          </w:tcPr>
          <w:p w14:paraId="5EC7020F" w14:textId="77777777" w:rsidR="003C7602" w:rsidRPr="00516A96" w:rsidRDefault="003C7602" w:rsidP="0069328F">
            <w:pPr>
              <w:spacing w:after="0" w:line="240" w:lineRule="auto"/>
              <w:rPr>
                <w:b/>
                <w:szCs w:val="24"/>
              </w:rPr>
            </w:pPr>
          </w:p>
          <w:p w14:paraId="13A6F3CF" w14:textId="77777777" w:rsidR="003C7602" w:rsidRPr="00516A96" w:rsidRDefault="003C7602" w:rsidP="0069328F">
            <w:pPr>
              <w:spacing w:after="0" w:line="240" w:lineRule="auto"/>
              <w:rPr>
                <w:b/>
                <w:szCs w:val="24"/>
              </w:rPr>
            </w:pPr>
            <w:r w:rsidRPr="00516A96">
              <w:rPr>
                <w:szCs w:val="24"/>
              </w:rPr>
              <w:t>Nacionalinė visuomenės sveikatos priežiūros laboratorija</w:t>
            </w:r>
          </w:p>
        </w:tc>
      </w:tr>
      <w:tr w:rsidR="003C7602" w:rsidRPr="00516A96" w14:paraId="0576B269" w14:textId="77777777" w:rsidTr="00DC175E">
        <w:tblPrEx>
          <w:tblLook w:val="0000" w:firstRow="0" w:lastRow="0" w:firstColumn="0" w:lastColumn="0" w:noHBand="0" w:noVBand="0"/>
        </w:tblPrEx>
        <w:trPr>
          <w:gridBefore w:val="2"/>
          <w:gridAfter w:val="1"/>
          <w:wBefore w:w="1742" w:type="dxa"/>
          <w:wAfter w:w="1138" w:type="dxa"/>
        </w:trPr>
        <w:tc>
          <w:tcPr>
            <w:tcW w:w="5670" w:type="dxa"/>
            <w:gridSpan w:val="4"/>
            <w:vAlign w:val="bottom"/>
          </w:tcPr>
          <w:p w14:paraId="77639885" w14:textId="77777777" w:rsidR="003C7602" w:rsidRPr="00516A96" w:rsidRDefault="003C7602" w:rsidP="0069328F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5670" w:type="dxa"/>
            <w:gridSpan w:val="6"/>
            <w:shd w:val="clear" w:color="auto" w:fill="auto"/>
          </w:tcPr>
          <w:p w14:paraId="42DF240C" w14:textId="77777777" w:rsidR="003C7602" w:rsidRPr="00516A96" w:rsidRDefault="003C7602" w:rsidP="0069328F">
            <w:pPr>
              <w:spacing w:after="0" w:line="240" w:lineRule="auto"/>
              <w:rPr>
                <w:b/>
                <w:sz w:val="12"/>
                <w:szCs w:val="12"/>
              </w:rPr>
            </w:pPr>
          </w:p>
        </w:tc>
      </w:tr>
      <w:tr w:rsidR="003C7602" w:rsidRPr="00516A96" w14:paraId="0BC5972A" w14:textId="77777777" w:rsidTr="00DC175E">
        <w:tblPrEx>
          <w:tblLook w:val="0000" w:firstRow="0" w:lastRow="0" w:firstColumn="0" w:lastColumn="0" w:noHBand="0" w:noVBand="0"/>
        </w:tblPrEx>
        <w:trPr>
          <w:gridBefore w:val="2"/>
          <w:gridAfter w:val="1"/>
          <w:wBefore w:w="1742" w:type="dxa"/>
          <w:wAfter w:w="1138" w:type="dxa"/>
        </w:trPr>
        <w:tc>
          <w:tcPr>
            <w:tcW w:w="5670" w:type="dxa"/>
            <w:gridSpan w:val="4"/>
            <w:vAlign w:val="bottom"/>
          </w:tcPr>
          <w:p w14:paraId="35A715A6" w14:textId="2CD58150" w:rsidR="003C7602" w:rsidRPr="00516A96" w:rsidRDefault="000B2182" w:rsidP="0069328F">
            <w:pPr>
              <w:spacing w:after="0" w:line="240" w:lineRule="auto"/>
              <w:rPr>
                <w:szCs w:val="24"/>
              </w:rPr>
            </w:pPr>
            <w:r w:rsidRPr="00516A96">
              <w:rPr>
                <w:szCs w:val="24"/>
              </w:rPr>
              <w:t>Generalinis d</w:t>
            </w:r>
            <w:r w:rsidR="003C7602" w:rsidRPr="00516A96">
              <w:rPr>
                <w:szCs w:val="24"/>
              </w:rPr>
              <w:t>irektorius</w:t>
            </w:r>
          </w:p>
          <w:p w14:paraId="65F66149" w14:textId="6D351E71" w:rsidR="003C7602" w:rsidRPr="00516A96" w:rsidRDefault="000B2182" w:rsidP="0069328F">
            <w:pPr>
              <w:spacing w:after="0" w:line="240" w:lineRule="auto"/>
              <w:rPr>
                <w:szCs w:val="24"/>
              </w:rPr>
            </w:pPr>
            <w:r w:rsidRPr="00516A96">
              <w:rPr>
                <w:szCs w:val="24"/>
              </w:rPr>
              <w:t>Šarūnas Saudargas</w:t>
            </w:r>
          </w:p>
        </w:tc>
        <w:tc>
          <w:tcPr>
            <w:tcW w:w="5670" w:type="dxa"/>
            <w:gridSpan w:val="6"/>
            <w:shd w:val="clear" w:color="auto" w:fill="auto"/>
          </w:tcPr>
          <w:p w14:paraId="37FF2182" w14:textId="77777777" w:rsidR="003C7602" w:rsidRPr="00516A96" w:rsidRDefault="003C7602" w:rsidP="0069328F">
            <w:pPr>
              <w:spacing w:after="0" w:line="240" w:lineRule="auto"/>
              <w:rPr>
                <w:szCs w:val="24"/>
              </w:rPr>
            </w:pPr>
            <w:r w:rsidRPr="00516A96">
              <w:rPr>
                <w:szCs w:val="24"/>
              </w:rPr>
              <w:t>Virusologinių tyrimų poskyrio vedėja-medicinos biologė, laikinai einanti Klinikinių tyrimų skyriaus vedėjo pavaduotojo pareigas,</w:t>
            </w:r>
          </w:p>
          <w:p w14:paraId="51B558F5" w14:textId="77777777" w:rsidR="003C7602" w:rsidRPr="00516A96" w:rsidRDefault="003C7602" w:rsidP="0069328F">
            <w:pPr>
              <w:spacing w:after="0" w:line="240" w:lineRule="auto"/>
              <w:rPr>
                <w:szCs w:val="24"/>
              </w:rPr>
            </w:pPr>
            <w:r w:rsidRPr="00516A96">
              <w:rPr>
                <w:szCs w:val="24"/>
              </w:rPr>
              <w:t>laikinai vykdanti direktoriaus funkcijas</w:t>
            </w:r>
          </w:p>
          <w:p w14:paraId="35229BF3" w14:textId="77777777" w:rsidR="003C7602" w:rsidRPr="00516A96" w:rsidRDefault="003C7602" w:rsidP="0069328F">
            <w:pPr>
              <w:spacing w:after="0" w:line="240" w:lineRule="auto"/>
              <w:rPr>
                <w:b/>
                <w:szCs w:val="24"/>
              </w:rPr>
            </w:pPr>
            <w:r w:rsidRPr="00516A96">
              <w:rPr>
                <w:bCs/>
                <w:szCs w:val="24"/>
              </w:rPr>
              <w:t>Svajūnė Muralytė</w:t>
            </w:r>
          </w:p>
        </w:tc>
      </w:tr>
      <w:tr w:rsidR="003C7602" w:rsidRPr="00516A96" w14:paraId="7BD9FAB6" w14:textId="77777777" w:rsidTr="00DC175E">
        <w:tblPrEx>
          <w:tblLook w:val="0000" w:firstRow="0" w:lastRow="0" w:firstColumn="0" w:lastColumn="0" w:noHBand="0" w:noVBand="0"/>
        </w:tblPrEx>
        <w:trPr>
          <w:gridBefore w:val="2"/>
          <w:gridAfter w:val="1"/>
          <w:wBefore w:w="1742" w:type="dxa"/>
          <w:wAfter w:w="1138" w:type="dxa"/>
          <w:trHeight w:val="255"/>
        </w:trPr>
        <w:tc>
          <w:tcPr>
            <w:tcW w:w="5670" w:type="dxa"/>
            <w:gridSpan w:val="4"/>
          </w:tcPr>
          <w:p w14:paraId="3644F096" w14:textId="77777777" w:rsidR="003C7602" w:rsidRPr="00516A96" w:rsidRDefault="003C7602" w:rsidP="0069328F">
            <w:pPr>
              <w:spacing w:after="0" w:line="240" w:lineRule="auto"/>
              <w:rPr>
                <w:sz w:val="12"/>
                <w:szCs w:val="12"/>
              </w:rPr>
            </w:pPr>
          </w:p>
          <w:p w14:paraId="0DCE8B87" w14:textId="77777777" w:rsidR="003C7602" w:rsidRPr="00516A96" w:rsidRDefault="003C7602" w:rsidP="0069328F">
            <w:pPr>
              <w:spacing w:after="0" w:line="240" w:lineRule="auto"/>
              <w:rPr>
                <w:szCs w:val="24"/>
              </w:rPr>
            </w:pPr>
            <w:r w:rsidRPr="00516A96">
              <w:rPr>
                <w:szCs w:val="24"/>
              </w:rPr>
              <w:t>Parašas</w:t>
            </w:r>
            <w:r w:rsidRPr="00516A96">
              <w:rPr>
                <w:szCs w:val="24"/>
              </w:rPr>
              <w:tab/>
              <w:t>______________________</w:t>
            </w:r>
          </w:p>
          <w:p w14:paraId="47CB7623" w14:textId="77777777" w:rsidR="003C7602" w:rsidRPr="00516A96" w:rsidRDefault="003C7602" w:rsidP="006932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670" w:type="dxa"/>
            <w:gridSpan w:val="6"/>
            <w:shd w:val="clear" w:color="auto" w:fill="auto"/>
            <w:noWrap/>
          </w:tcPr>
          <w:p w14:paraId="637FEA1D" w14:textId="77777777" w:rsidR="003C7602" w:rsidRPr="00516A96" w:rsidRDefault="003C7602" w:rsidP="0069328F">
            <w:pPr>
              <w:spacing w:after="0" w:line="240" w:lineRule="auto"/>
              <w:rPr>
                <w:sz w:val="12"/>
                <w:szCs w:val="12"/>
              </w:rPr>
            </w:pPr>
          </w:p>
          <w:p w14:paraId="3D454CBA" w14:textId="77777777" w:rsidR="003C7602" w:rsidRPr="00516A96" w:rsidRDefault="003C7602" w:rsidP="0069328F">
            <w:pPr>
              <w:spacing w:after="0" w:line="240" w:lineRule="auto"/>
              <w:rPr>
                <w:szCs w:val="24"/>
              </w:rPr>
            </w:pPr>
            <w:r w:rsidRPr="00516A96">
              <w:rPr>
                <w:szCs w:val="24"/>
              </w:rPr>
              <w:t>Parašas</w:t>
            </w:r>
            <w:r w:rsidRPr="00516A96">
              <w:rPr>
                <w:szCs w:val="24"/>
              </w:rPr>
              <w:tab/>
              <w:t>______________________</w:t>
            </w:r>
          </w:p>
          <w:p w14:paraId="269D4E85" w14:textId="77777777" w:rsidR="003C7602" w:rsidRPr="00516A96" w:rsidRDefault="003C7602" w:rsidP="0069328F">
            <w:pPr>
              <w:spacing w:after="0" w:line="240" w:lineRule="auto"/>
              <w:rPr>
                <w:szCs w:val="24"/>
              </w:rPr>
            </w:pPr>
          </w:p>
        </w:tc>
      </w:tr>
      <w:tr w:rsidR="003C7602" w:rsidRPr="00516A96" w14:paraId="4BF9C26B" w14:textId="77777777" w:rsidTr="00DC175E">
        <w:tblPrEx>
          <w:tblLook w:val="0000" w:firstRow="0" w:lastRow="0" w:firstColumn="0" w:lastColumn="0" w:noHBand="0" w:noVBand="0"/>
        </w:tblPrEx>
        <w:trPr>
          <w:gridBefore w:val="2"/>
          <w:gridAfter w:val="1"/>
          <w:wBefore w:w="1742" w:type="dxa"/>
          <w:wAfter w:w="1138" w:type="dxa"/>
          <w:trHeight w:val="255"/>
        </w:trPr>
        <w:tc>
          <w:tcPr>
            <w:tcW w:w="5670" w:type="dxa"/>
            <w:gridSpan w:val="4"/>
          </w:tcPr>
          <w:p w14:paraId="7474135F" w14:textId="77777777" w:rsidR="003C7602" w:rsidRPr="00516A96" w:rsidRDefault="003C7602" w:rsidP="0069328F">
            <w:pPr>
              <w:spacing w:after="0" w:line="240" w:lineRule="auto"/>
              <w:rPr>
                <w:szCs w:val="24"/>
              </w:rPr>
            </w:pPr>
            <w:r w:rsidRPr="00516A96">
              <w:rPr>
                <w:szCs w:val="24"/>
              </w:rPr>
              <w:t>A.V.</w:t>
            </w:r>
          </w:p>
        </w:tc>
        <w:tc>
          <w:tcPr>
            <w:tcW w:w="5670" w:type="dxa"/>
            <w:gridSpan w:val="6"/>
            <w:shd w:val="clear" w:color="auto" w:fill="auto"/>
            <w:noWrap/>
          </w:tcPr>
          <w:p w14:paraId="24181C13" w14:textId="77777777" w:rsidR="003C7602" w:rsidRPr="00516A96" w:rsidRDefault="003C7602" w:rsidP="0069328F">
            <w:pPr>
              <w:spacing w:after="0" w:line="240" w:lineRule="auto"/>
              <w:rPr>
                <w:szCs w:val="24"/>
              </w:rPr>
            </w:pPr>
            <w:r w:rsidRPr="00516A96">
              <w:rPr>
                <w:szCs w:val="24"/>
              </w:rPr>
              <w:t>A.V.</w:t>
            </w:r>
          </w:p>
        </w:tc>
      </w:tr>
    </w:tbl>
    <w:p w14:paraId="4BA6102D" w14:textId="77777777" w:rsidR="003C7602" w:rsidRPr="00516A96" w:rsidRDefault="003C7602" w:rsidP="00A80EE2"/>
    <w:sectPr w:rsidR="003C7602" w:rsidRPr="00516A96" w:rsidSect="00ED553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1E"/>
    <w:rsid w:val="000B2182"/>
    <w:rsid w:val="000B4F7D"/>
    <w:rsid w:val="00102B81"/>
    <w:rsid w:val="001305D4"/>
    <w:rsid w:val="00157B48"/>
    <w:rsid w:val="00164C43"/>
    <w:rsid w:val="002164E9"/>
    <w:rsid w:val="0023710E"/>
    <w:rsid w:val="00261553"/>
    <w:rsid w:val="002C38A0"/>
    <w:rsid w:val="00341301"/>
    <w:rsid w:val="00345D94"/>
    <w:rsid w:val="00373D1D"/>
    <w:rsid w:val="003B3DB3"/>
    <w:rsid w:val="003C7602"/>
    <w:rsid w:val="0043164A"/>
    <w:rsid w:val="004E67B2"/>
    <w:rsid w:val="004F3CEA"/>
    <w:rsid w:val="00516A96"/>
    <w:rsid w:val="005777D4"/>
    <w:rsid w:val="006328E3"/>
    <w:rsid w:val="00641DE9"/>
    <w:rsid w:val="00645ADC"/>
    <w:rsid w:val="006E0633"/>
    <w:rsid w:val="0071405D"/>
    <w:rsid w:val="007707C5"/>
    <w:rsid w:val="007C51C4"/>
    <w:rsid w:val="007F7BE4"/>
    <w:rsid w:val="00804EA6"/>
    <w:rsid w:val="0083351E"/>
    <w:rsid w:val="009B7FB5"/>
    <w:rsid w:val="00A80EE2"/>
    <w:rsid w:val="00AE3113"/>
    <w:rsid w:val="00C031EC"/>
    <w:rsid w:val="00C04C16"/>
    <w:rsid w:val="00C433BE"/>
    <w:rsid w:val="00C454B4"/>
    <w:rsid w:val="00CC57DD"/>
    <w:rsid w:val="00D753DC"/>
    <w:rsid w:val="00DC175E"/>
    <w:rsid w:val="00E577B7"/>
    <w:rsid w:val="00ED2AA2"/>
    <w:rsid w:val="00ED553C"/>
    <w:rsid w:val="00EE1D11"/>
    <w:rsid w:val="00F2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188E4"/>
  <w15:chartTrackingRefBased/>
  <w15:docId w15:val="{68C6E39B-BCB4-463D-BC8E-B7C362F2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602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8335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351E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Sondra Makarauskiene</cp:lastModifiedBy>
  <cp:revision>8</cp:revision>
  <dcterms:created xsi:type="dcterms:W3CDTF">2025-02-12T12:35:00Z</dcterms:created>
  <dcterms:modified xsi:type="dcterms:W3CDTF">2025-02-14T14:35:00Z</dcterms:modified>
</cp:coreProperties>
</file>