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PAGRINDINĖS SUTARTIES NR. CPO </w:t>
      </w:r>
      <w:r w:rsidR="00681C6F" w:rsidRPr="00681C6F">
        <w:rPr>
          <w:rFonts w:ascii="Times New Roman" w:hAnsi="Times New Roman" w:cs="Times New Roman"/>
          <w:b/>
          <w:sz w:val="22"/>
          <w:szCs w:val="22"/>
        </w:rPr>
        <w:t>271084-2900-6626</w:t>
      </w:r>
      <w:r w:rsidR="00CC12CB" w:rsidRPr="00CC12C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B1234">
        <w:rPr>
          <w:rFonts w:ascii="Times New Roman" w:hAnsi="Times New Roman" w:cs="Times New Roman"/>
          <w:b/>
          <w:sz w:val="22"/>
          <w:szCs w:val="22"/>
        </w:rPr>
        <w:t>/PR202</w:t>
      </w:r>
      <w:r w:rsidR="00681C6F">
        <w:rPr>
          <w:rFonts w:ascii="Times New Roman" w:hAnsi="Times New Roman" w:cs="Times New Roman"/>
          <w:b/>
          <w:sz w:val="22"/>
          <w:szCs w:val="22"/>
        </w:rPr>
        <w:t>3</w:t>
      </w:r>
      <w:r w:rsidRPr="00FB1234">
        <w:rPr>
          <w:rFonts w:ascii="Times New Roman" w:hAnsi="Times New Roman" w:cs="Times New Roman"/>
          <w:b/>
          <w:sz w:val="22"/>
          <w:szCs w:val="22"/>
        </w:rPr>
        <w:t>-</w:t>
      </w:r>
      <w:r w:rsidR="00681C6F">
        <w:rPr>
          <w:rFonts w:ascii="Times New Roman" w:hAnsi="Times New Roman" w:cs="Times New Roman"/>
          <w:b/>
          <w:sz w:val="22"/>
          <w:szCs w:val="22"/>
        </w:rPr>
        <w:t>295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202</w:t>
      </w:r>
      <w:r w:rsidR="006B1947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 xml:space="preserve"> m. _______  ____ d.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FB1234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FB1234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12570A">
        <w:rPr>
          <w:rFonts w:ascii="Times New Roman" w:hAnsi="Times New Roman" w:cs="Times New Roman"/>
          <w:sz w:val="22"/>
          <w:szCs w:val="22"/>
        </w:rPr>
        <w:t>Užsakovas</w:t>
      </w:r>
      <w:r w:rsidR="00FB1234" w:rsidRPr="00FB1234">
        <w:rPr>
          <w:rFonts w:ascii="Times New Roman" w:hAnsi="Times New Roman" w:cs="Times New Roman"/>
          <w:sz w:val="22"/>
          <w:szCs w:val="22"/>
        </w:rPr>
        <w:t>)</w:t>
      </w:r>
      <w:r w:rsidRPr="00FB1234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FB1234" w:rsidRDefault="00681C6F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055612">
        <w:rPr>
          <w:rFonts w:ascii="Times New Roman" w:hAnsi="Times New Roman" w:cs="Times New Roman"/>
          <w:b/>
        </w:rPr>
        <w:t>UAB „Entafarma“</w:t>
      </w:r>
      <w:r w:rsidRPr="00055612">
        <w:rPr>
          <w:rFonts w:ascii="Times New Roman" w:hAnsi="Times New Roman" w:cs="Times New Roman"/>
        </w:rPr>
        <w:t xml:space="preserve">, juridinio asmens kodas </w:t>
      </w:r>
      <w:r w:rsidRPr="00055612">
        <w:rPr>
          <w:rFonts w:ascii="Times New Roman" w:hAnsi="Times New Roman" w:cs="Times New Roman"/>
          <w:lang w:val="fi-FI"/>
        </w:rPr>
        <w:t>174443844</w:t>
      </w:r>
      <w:r w:rsidRPr="00055612">
        <w:rPr>
          <w:rFonts w:ascii="Times New Roman" w:hAnsi="Times New Roman" w:cs="Times New Roman"/>
        </w:rPr>
        <w:t xml:space="preserve"> </w:t>
      </w:r>
      <w:r w:rsidR="00E9249C" w:rsidRPr="00FB1234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FB1234" w:rsidRDefault="00E9249C" w:rsidP="00871A77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681C6F">
        <w:rPr>
          <w:rFonts w:ascii="Times New Roman" w:hAnsi="Times New Roman" w:cs="Times New Roman"/>
          <w:sz w:val="22"/>
          <w:szCs w:val="22"/>
        </w:rPr>
        <w:t>3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681C6F">
        <w:rPr>
          <w:rFonts w:ascii="Times New Roman" w:hAnsi="Times New Roman" w:cs="Times New Roman"/>
          <w:sz w:val="22"/>
          <w:szCs w:val="22"/>
        </w:rPr>
        <w:t>09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681C6F">
        <w:rPr>
          <w:rFonts w:ascii="Times New Roman" w:hAnsi="Times New Roman" w:cs="Times New Roman"/>
          <w:sz w:val="22"/>
          <w:szCs w:val="22"/>
        </w:rPr>
        <w:t>19</w:t>
      </w:r>
      <w:r w:rsidRPr="00FB1234">
        <w:rPr>
          <w:rFonts w:ascii="Times New Roman" w:hAnsi="Times New Roman" w:cs="Times New Roman"/>
          <w:sz w:val="22"/>
          <w:szCs w:val="22"/>
        </w:rPr>
        <w:t xml:space="preserve"> d. sudarytos pagrindinės sutarties Nr. </w:t>
      </w:r>
      <w:r w:rsidR="00871A77" w:rsidRPr="00FB1234">
        <w:rPr>
          <w:rFonts w:ascii="Times New Roman" w:hAnsi="Times New Roman" w:cs="Times New Roman"/>
          <w:sz w:val="22"/>
          <w:szCs w:val="22"/>
        </w:rPr>
        <w:t xml:space="preserve">CPO </w:t>
      </w:r>
      <w:r w:rsidR="00681C6F" w:rsidRPr="00681C6F">
        <w:rPr>
          <w:rFonts w:ascii="Times New Roman" w:hAnsi="Times New Roman" w:cs="Times New Roman"/>
          <w:bCs/>
          <w:sz w:val="22"/>
          <w:szCs w:val="22"/>
        </w:rPr>
        <w:t>271084-2900-6626</w:t>
      </w:r>
      <w:r w:rsidR="00CC12CB" w:rsidRPr="00CC12C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11730" w:rsidRPr="00FB1234">
        <w:rPr>
          <w:rFonts w:ascii="Times New Roman" w:hAnsi="Times New Roman" w:cs="Times New Roman"/>
          <w:bCs/>
          <w:sz w:val="22"/>
          <w:szCs w:val="22"/>
        </w:rPr>
        <w:t>/PR202</w:t>
      </w:r>
      <w:r w:rsidR="00681C6F">
        <w:rPr>
          <w:rFonts w:ascii="Times New Roman" w:hAnsi="Times New Roman" w:cs="Times New Roman"/>
          <w:bCs/>
          <w:sz w:val="22"/>
          <w:szCs w:val="22"/>
        </w:rPr>
        <w:t>3</w:t>
      </w:r>
      <w:r w:rsidR="00E11730" w:rsidRPr="00FB1234">
        <w:rPr>
          <w:rFonts w:ascii="Times New Roman" w:hAnsi="Times New Roman" w:cs="Times New Roman"/>
          <w:bCs/>
          <w:sz w:val="22"/>
          <w:szCs w:val="22"/>
        </w:rPr>
        <w:t>-</w:t>
      </w:r>
      <w:r w:rsidR="00681C6F">
        <w:rPr>
          <w:rFonts w:ascii="Times New Roman" w:hAnsi="Times New Roman" w:cs="Times New Roman"/>
          <w:bCs/>
          <w:sz w:val="22"/>
          <w:szCs w:val="22"/>
        </w:rPr>
        <w:t>295</w:t>
      </w:r>
      <w:r w:rsidR="00422C0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B1234">
        <w:rPr>
          <w:rFonts w:ascii="Times New Roman" w:hAnsi="Times New Roman" w:cs="Times New Roman"/>
          <w:bCs/>
          <w:sz w:val="22"/>
          <w:szCs w:val="22"/>
        </w:rPr>
        <w:t xml:space="preserve">(toliau – Sutartis), </w:t>
      </w:r>
      <w:r w:rsidR="00422C01">
        <w:rPr>
          <w:rFonts w:ascii="Times New Roman" w:hAnsi="Times New Roman" w:cs="Times New Roman"/>
          <w:bCs/>
          <w:sz w:val="22"/>
          <w:szCs w:val="22"/>
        </w:rPr>
        <w:t>11</w:t>
      </w:r>
      <w:r w:rsidRPr="00FB1234">
        <w:rPr>
          <w:rFonts w:ascii="Times New Roman" w:hAnsi="Times New Roman" w:cs="Times New Roman"/>
          <w:bCs/>
          <w:sz w:val="22"/>
          <w:szCs w:val="22"/>
        </w:rPr>
        <w:t>.3 punktu, susitaria:</w:t>
      </w:r>
    </w:p>
    <w:p w:rsidR="00E9249C" w:rsidRPr="00FB1234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1. Užsakovui nenupirkus 100 (vieno šimto) procentų Sutarties priede Nr. 1 nurodyt</w:t>
      </w:r>
      <w:r w:rsidR="00093C95" w:rsidRPr="00FB1234">
        <w:rPr>
          <w:rFonts w:ascii="Times New Roman" w:hAnsi="Times New Roman" w:cs="Times New Roman"/>
          <w:sz w:val="22"/>
          <w:szCs w:val="22"/>
        </w:rPr>
        <w:t>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prek</w:t>
      </w:r>
      <w:r w:rsidR="00093C95" w:rsidRPr="00FB1234">
        <w:rPr>
          <w:rFonts w:ascii="Times New Roman" w:hAnsi="Times New Roman" w:cs="Times New Roman"/>
          <w:sz w:val="22"/>
          <w:szCs w:val="22"/>
        </w:rPr>
        <w:t>ių</w:t>
      </w:r>
      <w:r w:rsidRPr="00FB1234">
        <w:rPr>
          <w:rFonts w:ascii="Times New Roman" w:hAnsi="Times New Roman" w:cs="Times New Roman"/>
          <w:sz w:val="22"/>
          <w:szCs w:val="22"/>
        </w:rPr>
        <w:t xml:space="preserve">, </w:t>
      </w:r>
      <w:r w:rsidR="00EC3A17" w:rsidRPr="00FB1234">
        <w:rPr>
          <w:rFonts w:ascii="Times New Roman" w:hAnsi="Times New Roman" w:cs="Times New Roman"/>
          <w:sz w:val="22"/>
          <w:szCs w:val="22"/>
        </w:rPr>
        <w:t>kurių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eilės numeri</w:t>
      </w:r>
      <w:r w:rsidR="00CC12CB">
        <w:rPr>
          <w:rFonts w:ascii="Times New Roman" w:hAnsi="Times New Roman" w:cs="Times New Roman"/>
          <w:sz w:val="22"/>
          <w:szCs w:val="22"/>
        </w:rPr>
        <w:t>s</w:t>
      </w:r>
      <w:r w:rsidRPr="00FB1234">
        <w:rPr>
          <w:rFonts w:ascii="Times New Roman" w:hAnsi="Times New Roman" w:cs="Times New Roman"/>
          <w:sz w:val="22"/>
          <w:szCs w:val="22"/>
        </w:rPr>
        <w:t xml:space="preserve"> el. kataloge </w:t>
      </w:r>
      <w:r w:rsidR="00681C6F">
        <w:rPr>
          <w:rFonts w:ascii="Times New Roman" w:hAnsi="Times New Roman" w:cs="Times New Roman"/>
          <w:sz w:val="22"/>
          <w:szCs w:val="22"/>
        </w:rPr>
        <w:t>1405</w:t>
      </w:r>
      <w:r w:rsidRPr="00FB1234">
        <w:rPr>
          <w:rFonts w:ascii="Times New Roman" w:hAnsi="Times New Roman" w:cs="Times New Roman"/>
          <w:sz w:val="22"/>
          <w:szCs w:val="22"/>
        </w:rPr>
        <w:t xml:space="preserve"> vienetų, sutarties galiojimą pratęsti 6 (šešių) mėn. laikotarpiui nuo 202</w:t>
      </w:r>
      <w:r w:rsidR="00093C95" w:rsidRPr="00FB1234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422C01">
        <w:rPr>
          <w:rFonts w:ascii="Times New Roman" w:hAnsi="Times New Roman" w:cs="Times New Roman"/>
          <w:sz w:val="22"/>
          <w:szCs w:val="22"/>
        </w:rPr>
        <w:t>03-</w:t>
      </w:r>
      <w:r w:rsidR="00681C6F">
        <w:rPr>
          <w:rFonts w:ascii="Times New Roman" w:hAnsi="Times New Roman" w:cs="Times New Roman"/>
          <w:sz w:val="22"/>
          <w:szCs w:val="22"/>
        </w:rPr>
        <w:t>1</w:t>
      </w:r>
      <w:r w:rsidR="009160C6">
        <w:rPr>
          <w:rFonts w:ascii="Times New Roman" w:hAnsi="Times New Roman" w:cs="Times New Roman"/>
          <w:sz w:val="22"/>
          <w:szCs w:val="22"/>
        </w:rPr>
        <w:t>9</w:t>
      </w:r>
      <w:r w:rsidRPr="00FB1234">
        <w:rPr>
          <w:rFonts w:ascii="Times New Roman" w:hAnsi="Times New Roman" w:cs="Times New Roman"/>
          <w:sz w:val="22"/>
          <w:szCs w:val="22"/>
        </w:rPr>
        <w:t xml:space="preserve"> iki 202</w:t>
      </w:r>
      <w:r w:rsidR="00422C01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422C01">
        <w:rPr>
          <w:rFonts w:ascii="Times New Roman" w:hAnsi="Times New Roman" w:cs="Times New Roman"/>
          <w:sz w:val="22"/>
          <w:szCs w:val="22"/>
        </w:rPr>
        <w:t>09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9160C6">
        <w:rPr>
          <w:rFonts w:ascii="Times New Roman" w:hAnsi="Times New Roman" w:cs="Times New Roman"/>
          <w:sz w:val="22"/>
          <w:szCs w:val="22"/>
        </w:rPr>
        <w:t>09-</w:t>
      </w:r>
      <w:r w:rsidR="00681C6F">
        <w:rPr>
          <w:rFonts w:ascii="Times New Roman" w:hAnsi="Times New Roman" w:cs="Times New Roman"/>
          <w:sz w:val="22"/>
          <w:szCs w:val="22"/>
        </w:rPr>
        <w:t>1</w:t>
      </w:r>
      <w:r w:rsidR="009160C6">
        <w:rPr>
          <w:rFonts w:ascii="Times New Roman" w:hAnsi="Times New Roman" w:cs="Times New Roman"/>
          <w:sz w:val="22"/>
          <w:szCs w:val="22"/>
        </w:rPr>
        <w:t>8</w:t>
      </w:r>
      <w:r w:rsidRPr="00FB1234">
        <w:rPr>
          <w:rFonts w:ascii="Times New Roman" w:hAnsi="Times New Roman" w:cs="Times New Roman"/>
          <w:sz w:val="22"/>
          <w:szCs w:val="22"/>
        </w:rPr>
        <w:t xml:space="preserve"> dienos. </w:t>
      </w: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pagrindinės sutarties </w:t>
      </w:r>
      <w:r w:rsidRPr="00FB1234">
        <w:rPr>
          <w:rFonts w:ascii="Times New Roman" w:hAnsi="Times New Roman" w:cs="Times New Roman"/>
          <w:sz w:val="22"/>
          <w:szCs w:val="22"/>
        </w:rPr>
        <w:t xml:space="preserve">Nr. </w:t>
      </w:r>
      <w:r w:rsidR="00093C95" w:rsidRPr="00FB1234">
        <w:rPr>
          <w:rFonts w:ascii="Times New Roman" w:hAnsi="Times New Roman" w:cs="Times New Roman"/>
          <w:sz w:val="22"/>
          <w:szCs w:val="22"/>
        </w:rPr>
        <w:t xml:space="preserve">CPO </w:t>
      </w:r>
      <w:r w:rsidR="00681C6F" w:rsidRPr="00681C6F">
        <w:rPr>
          <w:rFonts w:ascii="Times New Roman" w:hAnsi="Times New Roman" w:cs="Times New Roman"/>
          <w:bCs/>
          <w:sz w:val="22"/>
          <w:szCs w:val="22"/>
        </w:rPr>
        <w:t>271084-2900-6626</w:t>
      </w:r>
      <w:r w:rsidR="00093C95" w:rsidRPr="00FB1234">
        <w:rPr>
          <w:rFonts w:ascii="Times New Roman" w:hAnsi="Times New Roman" w:cs="Times New Roman"/>
          <w:bCs/>
          <w:sz w:val="22"/>
          <w:szCs w:val="22"/>
        </w:rPr>
        <w:t>/PR202</w:t>
      </w:r>
      <w:r w:rsidR="00681C6F">
        <w:rPr>
          <w:rFonts w:ascii="Times New Roman" w:hAnsi="Times New Roman" w:cs="Times New Roman"/>
          <w:bCs/>
          <w:sz w:val="22"/>
          <w:szCs w:val="22"/>
        </w:rPr>
        <w:t>3</w:t>
      </w:r>
      <w:r w:rsidR="00093C95" w:rsidRPr="00FB1234">
        <w:rPr>
          <w:rFonts w:ascii="Times New Roman" w:hAnsi="Times New Roman" w:cs="Times New Roman"/>
          <w:bCs/>
          <w:sz w:val="22"/>
          <w:szCs w:val="22"/>
        </w:rPr>
        <w:t>-</w:t>
      </w:r>
      <w:r w:rsidR="00681C6F">
        <w:rPr>
          <w:rFonts w:ascii="Times New Roman" w:hAnsi="Times New Roman" w:cs="Times New Roman"/>
          <w:bCs/>
          <w:sz w:val="22"/>
          <w:szCs w:val="22"/>
        </w:rPr>
        <w:t>295</w:t>
      </w:r>
      <w:r w:rsidR="00422C0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B1234">
        <w:rPr>
          <w:rFonts w:ascii="Times New Roman" w:eastAsia="Calibri" w:hAnsi="Times New Roman" w:cs="Times New Roman"/>
          <w:sz w:val="22"/>
          <w:szCs w:val="22"/>
        </w:rPr>
        <w:t>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6E1F0E" w:rsidRP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6E1F0E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681C6F" w:rsidRDefault="00681C6F" w:rsidP="00B72A4C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1C6F">
              <w:rPr>
                <w:rFonts w:ascii="Times New Roman" w:hAnsi="Times New Roman" w:cs="Times New Roman"/>
                <w:bCs/>
              </w:rPr>
              <w:t>UAB „Entafarma</w:t>
            </w:r>
            <w:r w:rsidR="00CC12CB" w:rsidRPr="00681C6F">
              <w:rPr>
                <w:rFonts w:ascii="Times New Roman" w:hAnsi="Times New Roman" w:cs="Times New Roman"/>
                <w:bCs/>
              </w:rPr>
              <w:t>“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Direktoriaus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hkqMtKzJM5f8x7IUwGjcLycnqHez6RmR/E5YZ2Ssl3qaez9vbquHQZj7NrKmPq55LVZcYy8H7s0jyD6JNuiRA==" w:salt="rkXLsgX2lIlAV3dNboQRZ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93C95"/>
    <w:rsid w:val="0012570A"/>
    <w:rsid w:val="003A2991"/>
    <w:rsid w:val="00422C01"/>
    <w:rsid w:val="005C388B"/>
    <w:rsid w:val="00650AA7"/>
    <w:rsid w:val="00681C6F"/>
    <w:rsid w:val="006B1947"/>
    <w:rsid w:val="006E1F0E"/>
    <w:rsid w:val="007C7B67"/>
    <w:rsid w:val="00807ECB"/>
    <w:rsid w:val="00871A77"/>
    <w:rsid w:val="00912BE8"/>
    <w:rsid w:val="009160C6"/>
    <w:rsid w:val="00995FC8"/>
    <w:rsid w:val="009B0E81"/>
    <w:rsid w:val="009E1080"/>
    <w:rsid w:val="00BA7945"/>
    <w:rsid w:val="00BF379E"/>
    <w:rsid w:val="00C66692"/>
    <w:rsid w:val="00CC12CB"/>
    <w:rsid w:val="00E11730"/>
    <w:rsid w:val="00E9249C"/>
    <w:rsid w:val="00EC3A17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1055</Words>
  <Characters>602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2025-03-03T09:11:00Z</cp:lastPrinted>
  <dcterms:created xsi:type="dcterms:W3CDTF">2025-03-12T11:07:00Z</dcterms:created>
  <dcterms:modified xsi:type="dcterms:W3CDTF">2025-03-12T11:07:00Z</dcterms:modified>
</cp:coreProperties>
</file>