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8419" w14:textId="77777777" w:rsidR="00F00BAB" w:rsidRPr="001C6753" w:rsidRDefault="001F65ED" w:rsidP="006B1F94">
      <w:pPr>
        <w:spacing w:line="276" w:lineRule="auto"/>
        <w:jc w:val="center"/>
        <w:rPr>
          <w:b/>
          <w:caps/>
        </w:rPr>
      </w:pPr>
      <w:r w:rsidRPr="001C6753">
        <w:rPr>
          <w:b/>
          <w:caps/>
        </w:rPr>
        <w:t xml:space="preserve">Susitarimas </w:t>
      </w:r>
    </w:p>
    <w:p w14:paraId="1CC55E47" w14:textId="68085435" w:rsidR="006B1F94" w:rsidRPr="001C6753" w:rsidRDefault="006B1F94" w:rsidP="006B1F94">
      <w:pPr>
        <w:spacing w:line="276" w:lineRule="auto"/>
        <w:jc w:val="center"/>
        <w:rPr>
          <w:b/>
          <w:caps/>
        </w:rPr>
      </w:pPr>
      <w:r w:rsidRPr="001C6753">
        <w:rPr>
          <w:b/>
          <w:caps/>
        </w:rPr>
        <w:t>DĖL 202</w:t>
      </w:r>
      <w:r w:rsidR="00882DCE">
        <w:rPr>
          <w:b/>
          <w:caps/>
        </w:rPr>
        <w:t>4</w:t>
      </w:r>
      <w:r w:rsidRPr="001C6753">
        <w:rPr>
          <w:b/>
          <w:caps/>
        </w:rPr>
        <w:t>-</w:t>
      </w:r>
      <w:r w:rsidR="00BC0617">
        <w:rPr>
          <w:b/>
          <w:caps/>
        </w:rPr>
        <w:t>08</w:t>
      </w:r>
      <w:r w:rsidRPr="001C6753">
        <w:rPr>
          <w:b/>
          <w:caps/>
        </w:rPr>
        <w:t>-</w:t>
      </w:r>
      <w:r w:rsidR="00882DCE">
        <w:rPr>
          <w:b/>
          <w:caps/>
        </w:rPr>
        <w:t>12</w:t>
      </w:r>
      <w:r w:rsidR="0080791A" w:rsidRPr="001C6753">
        <w:rPr>
          <w:b/>
          <w:caps/>
        </w:rPr>
        <w:t xml:space="preserve"> </w:t>
      </w:r>
      <w:r w:rsidRPr="001C6753">
        <w:rPr>
          <w:b/>
          <w:caps/>
        </w:rPr>
        <w:t xml:space="preserve">PIRKIMO-pardavimo SUTARTIES Nr. </w:t>
      </w:r>
      <w:bookmarkStart w:id="0" w:name="_Hlk182819807"/>
      <w:r w:rsidR="00182434" w:rsidRPr="001C6753">
        <w:rPr>
          <w:b/>
          <w:caps/>
        </w:rPr>
        <w:t>2</w:t>
      </w:r>
      <w:r w:rsidR="00882DCE">
        <w:rPr>
          <w:b/>
          <w:caps/>
        </w:rPr>
        <w:t>4</w:t>
      </w:r>
      <w:r w:rsidR="00182434" w:rsidRPr="001C6753">
        <w:rPr>
          <w:b/>
          <w:caps/>
        </w:rPr>
        <w:t>-C-</w:t>
      </w:r>
      <w:r w:rsidR="002F67BA">
        <w:rPr>
          <w:b/>
          <w:caps/>
        </w:rPr>
        <w:t>2</w:t>
      </w:r>
      <w:r w:rsidR="00882DCE">
        <w:rPr>
          <w:b/>
          <w:caps/>
        </w:rPr>
        <w:t>418</w:t>
      </w:r>
      <w:r w:rsidR="00F375C9" w:rsidRPr="001C6753">
        <w:rPr>
          <w:b/>
          <w:caps/>
        </w:rPr>
        <w:t xml:space="preserve"> </w:t>
      </w:r>
      <w:bookmarkEnd w:id="0"/>
      <w:r w:rsidRPr="001C6753">
        <w:rPr>
          <w:b/>
          <w:caps/>
        </w:rPr>
        <w:t>PAKEITIMO</w:t>
      </w:r>
    </w:p>
    <w:p w14:paraId="1DE98E44" w14:textId="77777777" w:rsidR="001F65ED" w:rsidRPr="001C6753" w:rsidRDefault="001F65ED" w:rsidP="006B1F94">
      <w:pPr>
        <w:spacing w:line="276" w:lineRule="auto"/>
        <w:jc w:val="center"/>
      </w:pPr>
    </w:p>
    <w:p w14:paraId="2403947B" w14:textId="4B2C69C9" w:rsidR="001F65ED" w:rsidRPr="001C6753" w:rsidRDefault="001F65ED" w:rsidP="009C6962">
      <w:pPr>
        <w:spacing w:line="276" w:lineRule="auto"/>
        <w:jc w:val="center"/>
      </w:pPr>
      <w:r w:rsidRPr="001C6753">
        <w:t>202</w:t>
      </w:r>
      <w:r w:rsidR="00882DCE">
        <w:t>5</w:t>
      </w:r>
      <w:r w:rsidRPr="001C6753">
        <w:t xml:space="preserve"> m.</w:t>
      </w:r>
      <w:r w:rsidR="009626FA">
        <w:t xml:space="preserve"> kovo</w:t>
      </w:r>
      <w:r w:rsidR="00882DCE">
        <w:t xml:space="preserve">  </w:t>
      </w:r>
      <w:r w:rsidRPr="001C6753">
        <w:t xml:space="preserve">d.      </w:t>
      </w:r>
    </w:p>
    <w:p w14:paraId="6EA0A09C" w14:textId="4B0F014F" w:rsidR="001F65ED" w:rsidRDefault="001F65ED" w:rsidP="00BC0617">
      <w:pPr>
        <w:spacing w:line="276" w:lineRule="auto"/>
        <w:jc w:val="center"/>
      </w:pPr>
      <w:r w:rsidRPr="001C6753">
        <w:t>Vilnius</w:t>
      </w:r>
    </w:p>
    <w:p w14:paraId="37ABB4CD" w14:textId="77777777" w:rsidR="00882DCE" w:rsidRPr="001C6753" w:rsidRDefault="00882DCE" w:rsidP="00BC0617">
      <w:pPr>
        <w:spacing w:line="276" w:lineRule="auto"/>
        <w:jc w:val="center"/>
      </w:pPr>
    </w:p>
    <w:p w14:paraId="4E3DD4C5" w14:textId="00052AD0" w:rsidR="002E0189" w:rsidRPr="001C6753" w:rsidRDefault="002E0189" w:rsidP="000E3CDD">
      <w:pPr>
        <w:spacing w:line="276" w:lineRule="auto"/>
        <w:jc w:val="both"/>
      </w:pPr>
      <w:r w:rsidRPr="001C6753">
        <w:rPr>
          <w:b/>
          <w:bCs/>
        </w:rPr>
        <w:t>VšĮ Vilniaus universiteto ligoninė Santaros klinikos</w:t>
      </w:r>
      <w:r w:rsidRPr="001C6753">
        <w:t xml:space="preserve">, juridinio asmens kodas 124364561, atstovaujama generalinio direktoriaus </w:t>
      </w:r>
      <w:r w:rsidR="00617FBA" w:rsidRPr="001C6753">
        <w:t>Tomo Jovaišos</w:t>
      </w:r>
      <w:r w:rsidRPr="001C6753">
        <w:t>, veikiančio pagal įstaigos įstatus</w:t>
      </w:r>
      <w:r w:rsidRPr="001C6753">
        <w:rPr>
          <w:i/>
          <w:iCs/>
        </w:rPr>
        <w:t xml:space="preserve"> </w:t>
      </w:r>
      <w:r w:rsidRPr="001C6753">
        <w:t xml:space="preserve">(toliau – </w:t>
      </w:r>
      <w:r w:rsidRPr="001C6753">
        <w:rPr>
          <w:bCs/>
        </w:rPr>
        <w:t>Pirkėjas</w:t>
      </w:r>
      <w:r w:rsidRPr="001C6753">
        <w:t>), ir</w:t>
      </w:r>
    </w:p>
    <w:p w14:paraId="430B89DB" w14:textId="4471F762" w:rsidR="00882DCE" w:rsidRPr="001C6753" w:rsidRDefault="00882DCE" w:rsidP="00882DCE">
      <w:pPr>
        <w:jc w:val="both"/>
      </w:pPr>
      <w:r w:rsidRPr="00E5019C">
        <w:rPr>
          <w:b/>
        </w:rPr>
        <w:t>UAB „Ilsanta“</w:t>
      </w:r>
      <w:r w:rsidRPr="00E5019C">
        <w:rPr>
          <w:b/>
          <w:bCs/>
        </w:rPr>
        <w:t>,</w:t>
      </w:r>
      <w:r>
        <w:rPr>
          <w:b/>
          <w:bCs/>
        </w:rPr>
        <w:t xml:space="preserve"> </w:t>
      </w:r>
      <w:r w:rsidRPr="007C5AAD">
        <w:t>juridinio asmens kodas</w:t>
      </w:r>
      <w:r>
        <w:t xml:space="preserve"> 110498671</w:t>
      </w:r>
      <w:r w:rsidRPr="007C5AAD">
        <w:t xml:space="preserve">, </w:t>
      </w:r>
      <w:r w:rsidRPr="00F93D6C">
        <w:t>atstovaujama</w:t>
      </w:r>
      <w:r>
        <w:t xml:space="preserve"> vykdomojo</w:t>
      </w:r>
      <w:r w:rsidR="00E70B0A">
        <w:t xml:space="preserve"> </w:t>
      </w:r>
      <w:r>
        <w:t>direktoriaus Tomo Godelio, veikiančio</w:t>
      </w:r>
      <w:r w:rsidRPr="00F93D6C">
        <w:t xml:space="preserve"> pagal</w:t>
      </w:r>
      <w:r>
        <w:t xml:space="preserve"> </w:t>
      </w:r>
      <w:r w:rsidRPr="00882DCE">
        <w:rPr>
          <w:color w:val="000000" w:themeColor="text1"/>
        </w:rPr>
        <w:t xml:space="preserve">2025 m. sausio 2 d. įgaliojimą Nr.ILS-Į25-026 </w:t>
      </w:r>
      <w:r w:rsidRPr="007C5AAD">
        <w:t>(toliau – Pardavėjas</w:t>
      </w:r>
      <w:r w:rsidRPr="00C34DAE">
        <w:rPr>
          <w:bCs/>
        </w:rPr>
        <w:t>)</w:t>
      </w:r>
      <w:r w:rsidRPr="007C5AAD">
        <w:t>, </w:t>
      </w:r>
      <w:r w:rsidRPr="001C6753">
        <w:t>toliau kartu vadinamos Šalimis, o kiekviena atskirai – Šalimi,</w:t>
      </w:r>
    </w:p>
    <w:p w14:paraId="495BBB0A" w14:textId="77777777" w:rsidR="00F00BAB" w:rsidRPr="001C6753" w:rsidRDefault="00F00BAB" w:rsidP="000E3CDD">
      <w:pPr>
        <w:jc w:val="both"/>
        <w:rPr>
          <w:b/>
        </w:rPr>
      </w:pPr>
    </w:p>
    <w:p w14:paraId="76550026" w14:textId="77777777" w:rsidR="00F00BAB" w:rsidRPr="001C6753" w:rsidRDefault="00F00BAB" w:rsidP="000E3CDD">
      <w:pPr>
        <w:jc w:val="both"/>
      </w:pPr>
      <w:r w:rsidRPr="001C6753">
        <w:t xml:space="preserve">atsižvelgdamos į tai, kad: </w:t>
      </w:r>
    </w:p>
    <w:p w14:paraId="35F3B18F" w14:textId="6C86C412" w:rsidR="00F00BAB" w:rsidRPr="001C6753" w:rsidRDefault="00F00BAB" w:rsidP="000E3CDD">
      <w:pPr>
        <w:pStyle w:val="ListParagraph"/>
        <w:numPr>
          <w:ilvl w:val="0"/>
          <w:numId w:val="2"/>
        </w:numPr>
        <w:tabs>
          <w:tab w:val="left" w:pos="284"/>
        </w:tabs>
        <w:ind w:left="0" w:firstLine="142"/>
        <w:jc w:val="both"/>
        <w:rPr>
          <w:bCs/>
        </w:rPr>
      </w:pPr>
      <w:r w:rsidRPr="001C6753">
        <w:t>202</w:t>
      </w:r>
      <w:r w:rsidR="00882DCE">
        <w:t>4</w:t>
      </w:r>
      <w:r w:rsidRPr="001C6753">
        <w:t xml:space="preserve"> m. </w:t>
      </w:r>
      <w:r w:rsidR="002F67BA">
        <w:t xml:space="preserve">rugpjūčio </w:t>
      </w:r>
      <w:r w:rsidR="00882DCE">
        <w:t>12</w:t>
      </w:r>
      <w:r w:rsidR="002F67BA">
        <w:t xml:space="preserve"> </w:t>
      </w:r>
      <w:r w:rsidRPr="001C6753">
        <w:t>d. tarp Šalių sudaryta pirkimo-pardavimo sutartis Nr.</w:t>
      </w:r>
      <w:r w:rsidR="00FB1745" w:rsidRPr="001C6753">
        <w:rPr>
          <w:caps/>
        </w:rPr>
        <w:t xml:space="preserve"> </w:t>
      </w:r>
      <w:r w:rsidR="002B0C98" w:rsidRPr="001C6753">
        <w:rPr>
          <w:caps/>
        </w:rPr>
        <w:t>2</w:t>
      </w:r>
      <w:r w:rsidR="00882DCE">
        <w:rPr>
          <w:caps/>
        </w:rPr>
        <w:t>4</w:t>
      </w:r>
      <w:r w:rsidRPr="001C6753">
        <w:rPr>
          <w:caps/>
        </w:rPr>
        <w:t>-c-</w:t>
      </w:r>
      <w:r w:rsidR="002F67BA">
        <w:rPr>
          <w:caps/>
        </w:rPr>
        <w:t>2</w:t>
      </w:r>
      <w:r w:rsidR="00882DCE">
        <w:rPr>
          <w:caps/>
        </w:rPr>
        <w:t>418</w:t>
      </w:r>
      <w:r w:rsidR="0080791A" w:rsidRPr="001C6753">
        <w:rPr>
          <w:caps/>
        </w:rPr>
        <w:t xml:space="preserve"> </w:t>
      </w:r>
      <w:r w:rsidRPr="001C6753">
        <w:t>(toliau – Sutartis)</w:t>
      </w:r>
      <w:r w:rsidRPr="001C6753">
        <w:rPr>
          <w:bCs/>
        </w:rPr>
        <w:t>;</w:t>
      </w:r>
    </w:p>
    <w:p w14:paraId="6ECA87D3" w14:textId="7BE07BAE" w:rsidR="00882DCE" w:rsidRPr="00882DCE" w:rsidRDefault="00882DCE" w:rsidP="000E3CDD">
      <w:pPr>
        <w:pStyle w:val="ListParagraph"/>
        <w:numPr>
          <w:ilvl w:val="0"/>
          <w:numId w:val="2"/>
        </w:numPr>
        <w:tabs>
          <w:tab w:val="left" w:pos="284"/>
        </w:tabs>
        <w:ind w:left="0" w:firstLine="142"/>
        <w:jc w:val="both"/>
      </w:pPr>
      <w:bookmarkStart w:id="1" w:name="_Hlk182819835"/>
      <w:r w:rsidRPr="00882DCE">
        <w:t>Sutartis galioja iki visiško prievolių įvykdymo (kol bus išnaudota Pradinės Sutarties vertė, bet ne ilgiau kaip 26 mėn. (iš kurių: prekių tiekimo terminas – 24 mėn., atsiskaitymo terminas – 2 mėn.);</w:t>
      </w:r>
    </w:p>
    <w:p w14:paraId="4D9C7E03" w14:textId="29FB9D92" w:rsidR="00CE51E7" w:rsidRDefault="00882DCE" w:rsidP="00CE51E7">
      <w:pPr>
        <w:pStyle w:val="ListParagraph"/>
        <w:numPr>
          <w:ilvl w:val="0"/>
          <w:numId w:val="2"/>
        </w:numPr>
        <w:tabs>
          <w:tab w:val="left" w:pos="284"/>
        </w:tabs>
        <w:ind w:left="0" w:firstLine="142"/>
        <w:jc w:val="both"/>
      </w:pPr>
      <w:r>
        <w:t xml:space="preserve">Pirkėjas gavo </w:t>
      </w:r>
      <w:r w:rsidR="006B1F94" w:rsidRPr="001C6753">
        <w:t>202</w:t>
      </w:r>
      <w:r>
        <w:t>4</w:t>
      </w:r>
      <w:r w:rsidR="006B1F94" w:rsidRPr="001C6753">
        <w:t xml:space="preserve"> m. </w:t>
      </w:r>
      <w:r>
        <w:t xml:space="preserve">gruodžio mėn. Sutartyje nurodytų prekių gamintojo </w:t>
      </w:r>
      <w:r w:rsidR="00CE51E7" w:rsidRPr="00CE51E7">
        <w:rPr>
          <w:i/>
          <w:iCs/>
        </w:rPr>
        <w:t>Boston Scientific</w:t>
      </w:r>
      <w:r w:rsidR="00CE51E7">
        <w:t xml:space="preserve"> </w:t>
      </w:r>
      <w:r w:rsidR="00182434" w:rsidRPr="001C6753">
        <w:t>rašt</w:t>
      </w:r>
      <w:r>
        <w:t xml:space="preserve">ą, kuriuo informuojama, kad </w:t>
      </w:r>
      <w:bookmarkEnd w:id="1"/>
      <w:r w:rsidR="00CE51E7">
        <w:t xml:space="preserve">gamintojas </w:t>
      </w:r>
      <w:r w:rsidR="00CE51E7" w:rsidRPr="00CE51E7">
        <w:t xml:space="preserve">nutraukia </w:t>
      </w:r>
      <w:r w:rsidR="00A407CB">
        <w:t xml:space="preserve">Sutartyje nurodytų </w:t>
      </w:r>
      <w:r w:rsidR="00CE51E7" w:rsidRPr="00CE51E7">
        <w:t xml:space="preserve">EXPO™ diagnostinių kateterių pardavimą visame pasaulyje. Vietoj </w:t>
      </w:r>
      <w:r w:rsidR="00CE51E7">
        <w:t xml:space="preserve">Sutartyje nurodytų </w:t>
      </w:r>
      <w:r w:rsidR="00CE51E7" w:rsidRPr="00CE51E7">
        <w:t>diagnostinių kateterių</w:t>
      </w:r>
      <w:r w:rsidR="00A407CB">
        <w:t xml:space="preserve"> gamintojas siūlo</w:t>
      </w:r>
      <w:r w:rsidR="00CE51E7" w:rsidRPr="00CE51E7">
        <w:t xml:space="preserve"> naudoti IMPULSE™. IMPULSE™ turi tiesioginius atitikmenis beveik visiems EXPO™ gaminių kodams</w:t>
      </w:r>
      <w:r w:rsidR="00A407CB">
        <w:t xml:space="preserve">. </w:t>
      </w:r>
      <w:r w:rsidR="00A407CB" w:rsidRPr="00A407CB">
        <w:t>Be EXPO™ pardavimų nutraukimo, pažymėtina, kad nuo sausio 1 d. EXPO™ ir IMPULSE™ gaminių grupės pereis prie optimizuotų gaminių kodų</w:t>
      </w:r>
      <w:r w:rsidR="00A407CB">
        <w:t>.</w:t>
      </w:r>
    </w:p>
    <w:p w14:paraId="75A110A4" w14:textId="58293416" w:rsidR="00B47371" w:rsidRPr="00B47371" w:rsidRDefault="00B47371" w:rsidP="00A407CB">
      <w:pPr>
        <w:pStyle w:val="ListParagraph"/>
        <w:numPr>
          <w:ilvl w:val="0"/>
          <w:numId w:val="2"/>
        </w:numPr>
        <w:tabs>
          <w:tab w:val="left" w:pos="284"/>
        </w:tabs>
        <w:ind w:left="0" w:firstLine="142"/>
        <w:jc w:val="both"/>
      </w:pPr>
      <w:r w:rsidRPr="00B47371">
        <w:t xml:space="preserve">Buvo gautas Pirkėjo specialisto patvirtinimas, jog </w:t>
      </w:r>
      <w:r w:rsidR="00A407CB">
        <w:t xml:space="preserve">naujai siūlomos prekės – </w:t>
      </w:r>
      <w:r w:rsidR="00A407CB" w:rsidRPr="00CE51E7">
        <w:t>IMPULSE™</w:t>
      </w:r>
      <w:r w:rsidR="00A407CB">
        <w:t xml:space="preserve"> diagnostiniai kateteriai,</w:t>
      </w:r>
      <w:r w:rsidR="00FD7271" w:rsidRPr="00FD7271">
        <w:t xml:space="preserve"> </w:t>
      </w:r>
      <w:r w:rsidR="00FD7271">
        <w:t xml:space="preserve">visiškai atitinka Sutartyje nurodytus </w:t>
      </w:r>
      <w:r w:rsidR="00FD7271" w:rsidRPr="001C6753">
        <w:t>technin</w:t>
      </w:r>
      <w:r w:rsidR="00FD7271">
        <w:t>ės</w:t>
      </w:r>
      <w:r w:rsidR="00FD7271" w:rsidRPr="001C6753">
        <w:t xml:space="preserve"> specifikacij</w:t>
      </w:r>
      <w:r w:rsidR="00FD7271">
        <w:t>os</w:t>
      </w:r>
      <w:r w:rsidR="00FD7271" w:rsidRPr="001C6753">
        <w:t xml:space="preserve"> </w:t>
      </w:r>
      <w:r w:rsidR="00FD7271">
        <w:t>reikalavimus</w:t>
      </w:r>
      <w:r w:rsidRPr="00B47371">
        <w:t>;</w:t>
      </w:r>
    </w:p>
    <w:p w14:paraId="5B18B4B9" w14:textId="77777777" w:rsidR="00B47371" w:rsidRDefault="00B47371" w:rsidP="000E3CDD">
      <w:pPr>
        <w:pStyle w:val="paragraph"/>
        <w:spacing w:before="0" w:beforeAutospacing="0" w:after="0" w:afterAutospacing="0"/>
        <w:jc w:val="both"/>
        <w:textAlignment w:val="baseline"/>
      </w:pPr>
      <w:r>
        <w:rPr>
          <w:rStyle w:val="eop"/>
        </w:rPr>
        <w:t> </w:t>
      </w:r>
    </w:p>
    <w:p w14:paraId="631FEBF7" w14:textId="09D2B74A" w:rsidR="00F00BAB" w:rsidRPr="001C6753" w:rsidRDefault="00BC0617" w:rsidP="000E3CDD">
      <w:pPr>
        <w:pStyle w:val="paragraph"/>
        <w:spacing w:before="0" w:beforeAutospacing="0" w:after="0" w:afterAutospacing="0"/>
        <w:jc w:val="both"/>
        <w:textAlignment w:val="baseline"/>
      </w:pPr>
      <w:r>
        <w:rPr>
          <w:rStyle w:val="normaltextrun"/>
        </w:rPr>
        <w:t xml:space="preserve">bei </w:t>
      </w:r>
      <w:r w:rsidR="00B47371">
        <w:rPr>
          <w:rStyle w:val="normaltextrun"/>
        </w:rPr>
        <w:t xml:space="preserve">vadovaudamosi Sutarties </w:t>
      </w:r>
      <w:r w:rsidR="00FD7271">
        <w:rPr>
          <w:rStyle w:val="normaltextrun"/>
        </w:rPr>
        <w:t>Bendrųjų sąlygų 23.1</w:t>
      </w:r>
      <w:r w:rsidR="00B47371">
        <w:rPr>
          <w:rStyle w:val="normaltextrun"/>
        </w:rPr>
        <w:t xml:space="preserve"> punktu ir Lietuvos Respublikos viešųjų pirkimų įstatymo 89 straipsnio 1 dalies </w:t>
      </w:r>
      <w:r w:rsidR="00FD7271">
        <w:rPr>
          <w:rStyle w:val="normaltextrun"/>
        </w:rPr>
        <w:t>1</w:t>
      </w:r>
      <w:r w:rsidR="00B47371">
        <w:rPr>
          <w:rStyle w:val="normaltextrun"/>
        </w:rPr>
        <w:t xml:space="preserve"> punktu, </w:t>
      </w:r>
      <w:r w:rsidR="00F00BAB" w:rsidRPr="001C6753">
        <w:t>Šalys sudaro šį susitarimą (toliau – Susitarimas), kuriuo susitaria:</w:t>
      </w:r>
    </w:p>
    <w:p w14:paraId="0E1DDC10" w14:textId="17E60D93" w:rsidR="009626FA" w:rsidRDefault="009841D2" w:rsidP="009626FA">
      <w:pPr>
        <w:numPr>
          <w:ilvl w:val="0"/>
          <w:numId w:val="1"/>
        </w:numPr>
        <w:tabs>
          <w:tab w:val="left" w:pos="567"/>
        </w:tabs>
        <w:spacing w:line="276" w:lineRule="auto"/>
        <w:ind w:left="0" w:firstLine="284"/>
        <w:jc w:val="both"/>
      </w:pPr>
      <w:bookmarkStart w:id="2" w:name="_Hlk144280319"/>
      <w:r w:rsidRPr="009841D2">
        <w:t xml:space="preserve">Esant Sutarties 1 priedo lentelėje „Techninė specifikacija ir įkainiai“ </w:t>
      </w:r>
      <w:r>
        <w:t xml:space="preserve">4 pirkimo dalyje </w:t>
      </w:r>
      <w:r w:rsidRPr="009841D2">
        <w:t>nurodytos prekės –</w:t>
      </w:r>
      <w:r>
        <w:t xml:space="preserve"> d</w:t>
      </w:r>
      <w:r w:rsidRPr="009841D2">
        <w:t xml:space="preserve">iagnostinis angiografinis kateteris, sąlygojantis aukštą skysčio srovės pralaidumą </w:t>
      </w:r>
      <w:r>
        <w:t>„</w:t>
      </w:r>
      <w:r w:rsidRPr="008A5971">
        <w:t>Expo, Boston Scientific, kodas nuo: H74908526212 iki H749086413022. Katalogas Nr.1 , psl.2-4, 26-41</w:t>
      </w:r>
      <w:r>
        <w:t xml:space="preserve">“ </w:t>
      </w:r>
      <w:r w:rsidR="009626FA">
        <w:t>gamybos/</w:t>
      </w:r>
      <w:r>
        <w:t>pardavimų nutraukimui</w:t>
      </w:r>
      <w:r w:rsidRPr="009841D2">
        <w:t>, tiekti analogišką prekę „</w:t>
      </w:r>
      <w:r w:rsidRPr="00A407CB">
        <w:t>IMPULSE™</w:t>
      </w:r>
      <w:r w:rsidRPr="009841D2">
        <w:t>, Boston Scientific, kodas nuo:</w:t>
      </w:r>
      <w:r w:rsidR="009626FA" w:rsidRPr="009626FA">
        <w:rPr>
          <w:lang w:eastAsia="lt-LT"/>
        </w:rPr>
        <w:t xml:space="preserve"> </w:t>
      </w:r>
      <w:r w:rsidR="009626FA" w:rsidRPr="009626FA">
        <w:t>H74916391212 iki H749165991802</w:t>
      </w:r>
      <w:r w:rsidRPr="009841D2">
        <w:t xml:space="preserve">“. </w:t>
      </w:r>
    </w:p>
    <w:p w14:paraId="1A038F90" w14:textId="325BFDA1" w:rsidR="00E368F0" w:rsidRDefault="009841D2" w:rsidP="009626FA">
      <w:pPr>
        <w:numPr>
          <w:ilvl w:val="0"/>
          <w:numId w:val="1"/>
        </w:numPr>
        <w:tabs>
          <w:tab w:val="left" w:pos="567"/>
        </w:tabs>
        <w:spacing w:line="276" w:lineRule="auto"/>
        <w:ind w:left="0" w:firstLine="284"/>
        <w:jc w:val="both"/>
      </w:pPr>
      <w:r w:rsidRPr="009841D2">
        <w:t>Pardavėjas įsipareigoja analogišką prekę tiekti nedidinant Sutartyje nurodytos kainos be PVM</w:t>
      </w:r>
      <w:bookmarkEnd w:id="2"/>
      <w:r>
        <w:t>.</w:t>
      </w:r>
    </w:p>
    <w:p w14:paraId="63A87EB3" w14:textId="77777777" w:rsidR="00E368F0" w:rsidRDefault="00E368F0" w:rsidP="000E3CDD">
      <w:pPr>
        <w:numPr>
          <w:ilvl w:val="0"/>
          <w:numId w:val="1"/>
        </w:numPr>
        <w:tabs>
          <w:tab w:val="left" w:pos="567"/>
        </w:tabs>
        <w:spacing w:line="276" w:lineRule="auto"/>
        <w:ind w:left="0" w:firstLine="284"/>
        <w:jc w:val="both"/>
      </w:pPr>
      <w:r>
        <w:t>Sutarties sąlygos, neaptartos Susitarime, lieka nepakeistos ir galioja abiem Šalims visa apimtimi.</w:t>
      </w:r>
    </w:p>
    <w:p w14:paraId="27B96FC9" w14:textId="77777777" w:rsidR="00E368F0" w:rsidRDefault="00E368F0" w:rsidP="000E3CDD">
      <w:pPr>
        <w:numPr>
          <w:ilvl w:val="0"/>
          <w:numId w:val="1"/>
        </w:numPr>
        <w:tabs>
          <w:tab w:val="left" w:pos="567"/>
        </w:tabs>
        <w:spacing w:line="276" w:lineRule="auto"/>
        <w:ind w:left="0" w:firstLine="284"/>
        <w:jc w:val="both"/>
      </w:pPr>
      <w:r>
        <w:t xml:space="preserve">Susitarimas įsigalioja nuo dienos, kai jį pasirašo abi Šalys. Susitarimas yra neatskiriama Sutarties dalis. </w:t>
      </w:r>
    </w:p>
    <w:p w14:paraId="0E62B6DA" w14:textId="4C244D61" w:rsidR="00E368F0" w:rsidRDefault="00E368F0" w:rsidP="000E3CDD">
      <w:pPr>
        <w:numPr>
          <w:ilvl w:val="0"/>
          <w:numId w:val="1"/>
        </w:numPr>
        <w:tabs>
          <w:tab w:val="left" w:pos="567"/>
        </w:tabs>
        <w:spacing w:line="276" w:lineRule="auto"/>
        <w:ind w:left="0" w:firstLine="284"/>
        <w:jc w:val="both"/>
      </w:pPr>
      <w:r>
        <w:t xml:space="preserve">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p>
    <w:p w14:paraId="409B65D2" w14:textId="7B0A170E" w:rsidR="00E368F0" w:rsidRPr="001C6753" w:rsidRDefault="00E368F0" w:rsidP="000E3CDD">
      <w:pPr>
        <w:numPr>
          <w:ilvl w:val="0"/>
          <w:numId w:val="1"/>
        </w:numPr>
        <w:tabs>
          <w:tab w:val="left" w:pos="567"/>
        </w:tabs>
        <w:spacing w:line="276" w:lineRule="auto"/>
        <w:ind w:left="0" w:firstLine="284"/>
        <w:jc w:val="both"/>
      </w:pPr>
      <w:r>
        <w:t xml:space="preserve">Susitarimas </w:t>
      </w:r>
      <w:r w:rsidR="000E3CDD" w:rsidRPr="000E3CDD">
        <w:t>pagal Viešųjų pirkimų įstatymo nuostatas bus paviešinta</w:t>
      </w:r>
      <w:r w:rsidR="000E3CDD">
        <w:t>s</w:t>
      </w:r>
      <w:r w:rsidR="000E3CDD" w:rsidRPr="000E3CDD">
        <w:t xml:space="preserve"> Centrinėje viešųjų pirkimų informacinėje sistemoje, išskyrus informaciją, kurią</w:t>
      </w:r>
      <w:r w:rsidR="000E3CDD">
        <w:t xml:space="preserve"> Pardavėjas</w:t>
      </w:r>
      <w:r w:rsidR="000E3CDD" w:rsidRPr="000E3CDD">
        <w:t xml:space="preserve"> </w:t>
      </w:r>
      <w:r w:rsidR="000E3CDD">
        <w:t xml:space="preserve">Susitarimo </w:t>
      </w:r>
      <w:r w:rsidR="000E3CDD" w:rsidRPr="000E3CDD">
        <w:t>pasirašymo</w:t>
      </w:r>
      <w:r w:rsidR="00BC0617">
        <w:t xml:space="preserve"> metu</w:t>
      </w:r>
      <w:r w:rsidR="000E3CDD" w:rsidRPr="000E3CDD">
        <w:t xml:space="preserve"> pagrįstai nurodė kaip konfidencialią.</w:t>
      </w:r>
    </w:p>
    <w:p w14:paraId="718FE7FA" w14:textId="77777777" w:rsidR="001F65ED" w:rsidRPr="001C6753" w:rsidRDefault="001F65ED" w:rsidP="001F65ED">
      <w:pPr>
        <w:jc w:val="both"/>
      </w:pPr>
    </w:p>
    <w:tbl>
      <w:tblPr>
        <w:tblW w:w="0" w:type="auto"/>
        <w:jc w:val="center"/>
        <w:tblLook w:val="04A0" w:firstRow="1" w:lastRow="0" w:firstColumn="1" w:lastColumn="0" w:noHBand="0" w:noVBand="1"/>
      </w:tblPr>
      <w:tblGrid>
        <w:gridCol w:w="5211"/>
        <w:gridCol w:w="4359"/>
      </w:tblGrid>
      <w:tr w:rsidR="002E0189" w:rsidRPr="001C6753" w14:paraId="3943B4FB" w14:textId="77777777" w:rsidTr="003710BC">
        <w:trPr>
          <w:jc w:val="center"/>
        </w:trPr>
        <w:tc>
          <w:tcPr>
            <w:tcW w:w="5211" w:type="dxa"/>
          </w:tcPr>
          <w:p w14:paraId="2C4B81D6" w14:textId="77777777" w:rsidR="002E0189" w:rsidRPr="001C6753" w:rsidRDefault="002E0189" w:rsidP="002E0189">
            <w:pPr>
              <w:jc w:val="both"/>
              <w:rPr>
                <w:b/>
                <w:bCs/>
              </w:rPr>
            </w:pPr>
            <w:r w:rsidRPr="001C6753">
              <w:rPr>
                <w:b/>
                <w:bCs/>
              </w:rPr>
              <w:t>Pirkėjas</w:t>
            </w:r>
          </w:p>
          <w:p w14:paraId="2BC6EDA3" w14:textId="77777777" w:rsidR="002E0189" w:rsidRPr="001C6753" w:rsidRDefault="002E0189" w:rsidP="002E0189">
            <w:pPr>
              <w:jc w:val="both"/>
            </w:pPr>
            <w:r w:rsidRPr="001C6753">
              <w:t xml:space="preserve">VšĮ Vilniaus universiteto ligoninė </w:t>
            </w:r>
          </w:p>
          <w:p w14:paraId="09973DE4" w14:textId="77777777" w:rsidR="002E0189" w:rsidRPr="001C6753" w:rsidRDefault="002E0189" w:rsidP="002E0189">
            <w:pPr>
              <w:jc w:val="both"/>
            </w:pPr>
            <w:r w:rsidRPr="001C6753">
              <w:t>Santaros klinikos</w:t>
            </w:r>
          </w:p>
          <w:p w14:paraId="0A2E05BC" w14:textId="635CCBB4" w:rsidR="002E0189" w:rsidRPr="001C6753" w:rsidRDefault="002E0189" w:rsidP="002E0189">
            <w:pPr>
              <w:jc w:val="both"/>
            </w:pPr>
            <w:r w:rsidRPr="001C6753">
              <w:t>Vilnius, Santariškių g. 2, LT-</w:t>
            </w:r>
            <w:r w:rsidR="0054127A" w:rsidRPr="001C6753">
              <w:t>08406</w:t>
            </w:r>
            <w:r w:rsidRPr="001C6753">
              <w:t xml:space="preserve"> </w:t>
            </w:r>
          </w:p>
          <w:p w14:paraId="229EAFBA" w14:textId="77777777" w:rsidR="002E0189" w:rsidRPr="001C6753" w:rsidRDefault="002E0189" w:rsidP="002E0189">
            <w:pPr>
              <w:jc w:val="both"/>
            </w:pPr>
            <w:r w:rsidRPr="001C6753">
              <w:t xml:space="preserve">Juridinio asmens kodas 124364561 </w:t>
            </w:r>
          </w:p>
          <w:p w14:paraId="3CC82F6A" w14:textId="77777777" w:rsidR="002E0189" w:rsidRPr="001C6753" w:rsidRDefault="002E0189" w:rsidP="002E0189">
            <w:pPr>
              <w:spacing w:line="276" w:lineRule="auto"/>
              <w:jc w:val="both"/>
            </w:pPr>
            <w:r w:rsidRPr="001C6753">
              <w:t>A.s. LT71 7300 0100 0249 2260</w:t>
            </w:r>
          </w:p>
          <w:p w14:paraId="66CFBBDD" w14:textId="79ABAD64" w:rsidR="002E0189" w:rsidRPr="001C6753" w:rsidRDefault="002E0189" w:rsidP="002E0189">
            <w:pPr>
              <w:spacing w:line="276" w:lineRule="auto"/>
              <w:jc w:val="both"/>
            </w:pPr>
            <w:r w:rsidRPr="001C6753">
              <w:t>„Swedbank“</w:t>
            </w:r>
            <w:r w:rsidR="003E3F44" w:rsidRPr="001C6753">
              <w:t>,</w:t>
            </w:r>
            <w:r w:rsidRPr="001C6753">
              <w:t xml:space="preserve"> </w:t>
            </w:r>
            <w:r w:rsidR="003E3F44" w:rsidRPr="001C6753">
              <w:t xml:space="preserve">AB, </w:t>
            </w:r>
            <w:r w:rsidRPr="001C6753">
              <w:t>b. k. 73000</w:t>
            </w:r>
          </w:p>
          <w:p w14:paraId="4A66FCA1" w14:textId="77777777" w:rsidR="002E0189" w:rsidRPr="001C6753" w:rsidRDefault="002E0189" w:rsidP="002E0189">
            <w:pPr>
              <w:spacing w:line="276" w:lineRule="auto"/>
              <w:jc w:val="both"/>
            </w:pPr>
            <w:r w:rsidRPr="001C6753">
              <w:t>Tel. (8 5) 236 5000, faks. (8 5) 236 5111</w:t>
            </w:r>
          </w:p>
          <w:p w14:paraId="6BF6832E" w14:textId="77777777" w:rsidR="002E0189" w:rsidRDefault="002E0189" w:rsidP="002E0189">
            <w:pPr>
              <w:spacing w:line="276" w:lineRule="auto"/>
              <w:jc w:val="both"/>
            </w:pPr>
          </w:p>
          <w:p w14:paraId="78AE2003" w14:textId="77777777" w:rsidR="00BC0617" w:rsidRPr="001C6753" w:rsidRDefault="00BC0617" w:rsidP="002E0189">
            <w:pPr>
              <w:spacing w:line="276" w:lineRule="auto"/>
              <w:jc w:val="both"/>
            </w:pPr>
          </w:p>
          <w:p w14:paraId="60AEA96B" w14:textId="11002642" w:rsidR="002E0189" w:rsidRPr="001C6753" w:rsidRDefault="002E0189" w:rsidP="002E0189">
            <w:pPr>
              <w:tabs>
                <w:tab w:val="left" w:pos="1276"/>
              </w:tabs>
              <w:rPr>
                <w:lang w:eastAsia="lt-LT"/>
              </w:rPr>
            </w:pPr>
            <w:r w:rsidRPr="001C6753">
              <w:rPr>
                <w:lang w:eastAsia="lt-LT"/>
              </w:rPr>
              <w:t>Generalinis direktorius</w:t>
            </w:r>
          </w:p>
          <w:p w14:paraId="27A652CD" w14:textId="0CE01517" w:rsidR="002E0189" w:rsidRPr="001C6753" w:rsidRDefault="00617FBA" w:rsidP="002E0189">
            <w:pPr>
              <w:tabs>
                <w:tab w:val="left" w:pos="1276"/>
              </w:tabs>
              <w:rPr>
                <w:lang w:eastAsia="lt-LT"/>
              </w:rPr>
            </w:pPr>
            <w:r w:rsidRPr="001C6753">
              <w:rPr>
                <w:lang w:eastAsia="lt-LT"/>
              </w:rPr>
              <w:t>Tomas Jovaiša</w:t>
            </w:r>
          </w:p>
          <w:p w14:paraId="126C3EDD" w14:textId="3966800F" w:rsidR="002E0189" w:rsidRPr="001C6753" w:rsidRDefault="002E0189" w:rsidP="002E0189">
            <w:pPr>
              <w:tabs>
                <w:tab w:val="left" w:pos="1276"/>
              </w:tabs>
              <w:rPr>
                <w:lang w:eastAsia="lt-LT"/>
              </w:rPr>
            </w:pPr>
          </w:p>
        </w:tc>
        <w:tc>
          <w:tcPr>
            <w:tcW w:w="4359" w:type="dxa"/>
          </w:tcPr>
          <w:p w14:paraId="464E9544" w14:textId="77777777" w:rsidR="002E0189" w:rsidRPr="001C6753" w:rsidRDefault="002E0189" w:rsidP="002E0189">
            <w:pPr>
              <w:jc w:val="both"/>
              <w:rPr>
                <w:b/>
              </w:rPr>
            </w:pPr>
            <w:r w:rsidRPr="001C6753">
              <w:rPr>
                <w:b/>
              </w:rPr>
              <w:t>Pardavėjas</w:t>
            </w:r>
          </w:p>
          <w:p w14:paraId="55FBAFA1" w14:textId="77777777" w:rsidR="00882DCE" w:rsidRDefault="00882DCE" w:rsidP="00882DCE">
            <w:r>
              <w:t>UAB „Ilsanta“</w:t>
            </w:r>
          </w:p>
          <w:p w14:paraId="338D9366" w14:textId="77777777" w:rsidR="00882DCE" w:rsidRDefault="00882DCE" w:rsidP="00882DCE">
            <w:r>
              <w:t>Saltoniškių g. 29, LT-08105 Vilnius</w:t>
            </w:r>
          </w:p>
          <w:p w14:paraId="595C76B6" w14:textId="77777777" w:rsidR="00882DCE" w:rsidRDefault="00882DCE" w:rsidP="00882DCE">
            <w:r w:rsidRPr="00484A20">
              <w:t xml:space="preserve">Įmonės kodas </w:t>
            </w:r>
            <w:r>
              <w:t>110498671</w:t>
            </w:r>
          </w:p>
          <w:p w14:paraId="4B4308F8" w14:textId="77777777" w:rsidR="00882DCE" w:rsidRDefault="00882DCE" w:rsidP="00882DCE">
            <w:r>
              <w:t>PVM mok. k</w:t>
            </w:r>
            <w:r w:rsidRPr="00484A20">
              <w:t xml:space="preserve">odas </w:t>
            </w:r>
            <w:r>
              <w:t>LT104986716</w:t>
            </w:r>
          </w:p>
          <w:p w14:paraId="65BBFEAA" w14:textId="77777777" w:rsidR="00882DCE" w:rsidRDefault="00882DCE" w:rsidP="00882DCE">
            <w:r>
              <w:t>A.s. LT254010042401605375</w:t>
            </w:r>
          </w:p>
          <w:p w14:paraId="7825A129" w14:textId="77777777" w:rsidR="00882DCE" w:rsidRDefault="00882DCE" w:rsidP="00882DCE">
            <w:r>
              <w:t>Luminor Bank AS Banko kodas 40100</w:t>
            </w:r>
          </w:p>
          <w:p w14:paraId="56A4A731" w14:textId="77777777" w:rsidR="00882DCE" w:rsidRDefault="00882DCE" w:rsidP="00882DCE">
            <w:r w:rsidRPr="00484A20">
              <w:t xml:space="preserve">Tel. </w:t>
            </w:r>
            <w:r>
              <w:t>(8 5) 269 1610</w:t>
            </w:r>
          </w:p>
          <w:p w14:paraId="05AEE20A" w14:textId="77777777" w:rsidR="00882DCE" w:rsidRDefault="00882DCE" w:rsidP="00882DCE">
            <w:r w:rsidRPr="00484A20">
              <w:t xml:space="preserve">El. p. </w:t>
            </w:r>
            <w:r w:rsidRPr="00E5019C">
              <w:t>info@ilsanta.lt</w:t>
            </w:r>
          </w:p>
          <w:p w14:paraId="3B2EA5C5" w14:textId="77777777" w:rsidR="00882DCE" w:rsidRDefault="00882DCE" w:rsidP="00882DCE"/>
          <w:p w14:paraId="1B000F4A" w14:textId="77777777" w:rsidR="00882DCE" w:rsidRDefault="00882DCE" w:rsidP="00882DCE"/>
          <w:p w14:paraId="079A3968" w14:textId="77777777" w:rsidR="00882DCE" w:rsidRDefault="00882DCE" w:rsidP="00882DCE">
            <w:r>
              <w:t xml:space="preserve">Vykdomasis direktorius </w:t>
            </w:r>
          </w:p>
          <w:p w14:paraId="33A41844" w14:textId="4298FF28" w:rsidR="002E0189" w:rsidRPr="001C6753" w:rsidRDefault="00882DCE" w:rsidP="00882DCE">
            <w:pPr>
              <w:jc w:val="both"/>
            </w:pPr>
            <w:r>
              <w:t>Tomas Godelis</w:t>
            </w:r>
          </w:p>
        </w:tc>
      </w:tr>
    </w:tbl>
    <w:p w14:paraId="16022684" w14:textId="77777777" w:rsidR="00B37CC5" w:rsidRPr="001C6753" w:rsidRDefault="00B37CC5"/>
    <w:sectPr w:rsidR="00B37CC5" w:rsidRPr="001C6753" w:rsidSect="00175EED">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EA07" w14:textId="77777777" w:rsidR="006654CD" w:rsidRDefault="006654CD" w:rsidP="00AD584D">
      <w:r>
        <w:separator/>
      </w:r>
    </w:p>
  </w:endnote>
  <w:endnote w:type="continuationSeparator" w:id="0">
    <w:p w14:paraId="476DC1F9" w14:textId="77777777" w:rsidR="006654CD" w:rsidRDefault="006654CD" w:rsidP="00AD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6342" w14:textId="77777777" w:rsidR="006654CD" w:rsidRDefault="006654CD" w:rsidP="00AD584D">
      <w:r>
        <w:separator/>
      </w:r>
    </w:p>
  </w:footnote>
  <w:footnote w:type="continuationSeparator" w:id="0">
    <w:p w14:paraId="580B16CE" w14:textId="77777777" w:rsidR="006654CD" w:rsidRDefault="006654CD" w:rsidP="00AD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7061"/>
      <w:docPartObj>
        <w:docPartGallery w:val="Page Numbers (Top of Page)"/>
        <w:docPartUnique/>
      </w:docPartObj>
    </w:sdtPr>
    <w:sdtContent>
      <w:p w14:paraId="55EF6098" w14:textId="16650F58" w:rsidR="00AD584D" w:rsidRDefault="00AD584D">
        <w:pPr>
          <w:pStyle w:val="Header"/>
          <w:jc w:val="center"/>
        </w:pPr>
        <w:r>
          <w:fldChar w:fldCharType="begin"/>
        </w:r>
        <w:r>
          <w:instrText>PAGE   \* MERGEFORMAT</w:instrText>
        </w:r>
        <w:r>
          <w:fldChar w:fldCharType="separate"/>
        </w:r>
        <w:r>
          <w:t>2</w:t>
        </w:r>
        <w:r>
          <w:fldChar w:fldCharType="end"/>
        </w:r>
      </w:p>
    </w:sdtContent>
  </w:sdt>
  <w:p w14:paraId="2DE1E23A" w14:textId="77777777" w:rsidR="00AD584D" w:rsidRDefault="00AD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029"/>
    <w:multiLevelType w:val="multilevel"/>
    <w:tmpl w:val="AC38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A48A2"/>
    <w:multiLevelType w:val="hybridMultilevel"/>
    <w:tmpl w:val="44AE3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90A47"/>
    <w:multiLevelType w:val="hybridMultilevel"/>
    <w:tmpl w:val="5DE208F2"/>
    <w:lvl w:ilvl="0" w:tplc="504623C6">
      <w:numFmt w:val="bullet"/>
      <w:lvlText w:val="-"/>
      <w:lvlJc w:val="left"/>
      <w:pPr>
        <w:ind w:left="643"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704D7EC4"/>
    <w:multiLevelType w:val="hybridMultilevel"/>
    <w:tmpl w:val="5942B2F2"/>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4" w15:restartNumberingAfterBreak="0">
    <w:nsid w:val="797D7CB7"/>
    <w:multiLevelType w:val="multilevel"/>
    <w:tmpl w:val="B836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41469">
    <w:abstractNumId w:val="3"/>
  </w:num>
  <w:num w:numId="2" w16cid:durableId="29301280">
    <w:abstractNumId w:val="2"/>
  </w:num>
  <w:num w:numId="3" w16cid:durableId="39521161">
    <w:abstractNumId w:val="1"/>
  </w:num>
  <w:num w:numId="4" w16cid:durableId="877816638">
    <w:abstractNumId w:val="2"/>
  </w:num>
  <w:num w:numId="5" w16cid:durableId="1218316021">
    <w:abstractNumId w:val="4"/>
  </w:num>
  <w:num w:numId="6" w16cid:durableId="180789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ED"/>
    <w:rsid w:val="000370E3"/>
    <w:rsid w:val="00053A90"/>
    <w:rsid w:val="000C203A"/>
    <w:rsid w:val="000D4D98"/>
    <w:rsid w:val="000D7FDF"/>
    <w:rsid w:val="000E3CDD"/>
    <w:rsid w:val="000E440D"/>
    <w:rsid w:val="00111D2F"/>
    <w:rsid w:val="001171B0"/>
    <w:rsid w:val="00121798"/>
    <w:rsid w:val="00132524"/>
    <w:rsid w:val="001415A1"/>
    <w:rsid w:val="001456F8"/>
    <w:rsid w:val="00175EED"/>
    <w:rsid w:val="00182434"/>
    <w:rsid w:val="001C6753"/>
    <w:rsid w:val="001F65ED"/>
    <w:rsid w:val="00217B55"/>
    <w:rsid w:val="002219EB"/>
    <w:rsid w:val="0022578F"/>
    <w:rsid w:val="00234FE9"/>
    <w:rsid w:val="0026035F"/>
    <w:rsid w:val="0026376A"/>
    <w:rsid w:val="002A2342"/>
    <w:rsid w:val="002B0C98"/>
    <w:rsid w:val="002B7162"/>
    <w:rsid w:val="002E0189"/>
    <w:rsid w:val="002E6BA5"/>
    <w:rsid w:val="002F67BA"/>
    <w:rsid w:val="00313C30"/>
    <w:rsid w:val="00366D21"/>
    <w:rsid w:val="0038725C"/>
    <w:rsid w:val="003B3013"/>
    <w:rsid w:val="003B5DEA"/>
    <w:rsid w:val="003E3F44"/>
    <w:rsid w:val="003F174E"/>
    <w:rsid w:val="004135FF"/>
    <w:rsid w:val="00436F2F"/>
    <w:rsid w:val="00442D3A"/>
    <w:rsid w:val="00470664"/>
    <w:rsid w:val="00491F0D"/>
    <w:rsid w:val="00497118"/>
    <w:rsid w:val="004C0385"/>
    <w:rsid w:val="004C28F7"/>
    <w:rsid w:val="004C6FEE"/>
    <w:rsid w:val="004E0956"/>
    <w:rsid w:val="004E5372"/>
    <w:rsid w:val="004F45CD"/>
    <w:rsid w:val="00512BC9"/>
    <w:rsid w:val="00514788"/>
    <w:rsid w:val="00535DE8"/>
    <w:rsid w:val="0054127A"/>
    <w:rsid w:val="00546247"/>
    <w:rsid w:val="00571CDA"/>
    <w:rsid w:val="005831B3"/>
    <w:rsid w:val="00585065"/>
    <w:rsid w:val="005B150A"/>
    <w:rsid w:val="005B7736"/>
    <w:rsid w:val="005D085F"/>
    <w:rsid w:val="005F47C9"/>
    <w:rsid w:val="005F4B24"/>
    <w:rsid w:val="005F558B"/>
    <w:rsid w:val="00617FBA"/>
    <w:rsid w:val="00642F96"/>
    <w:rsid w:val="0065777C"/>
    <w:rsid w:val="006654CD"/>
    <w:rsid w:val="00693293"/>
    <w:rsid w:val="006B1F94"/>
    <w:rsid w:val="006C5041"/>
    <w:rsid w:val="006E335C"/>
    <w:rsid w:val="0073071B"/>
    <w:rsid w:val="00780879"/>
    <w:rsid w:val="00791B1E"/>
    <w:rsid w:val="007E00D1"/>
    <w:rsid w:val="0080791A"/>
    <w:rsid w:val="00807F9E"/>
    <w:rsid w:val="00837229"/>
    <w:rsid w:val="008450C5"/>
    <w:rsid w:val="00882DCE"/>
    <w:rsid w:val="00887F41"/>
    <w:rsid w:val="008966A2"/>
    <w:rsid w:val="008A1007"/>
    <w:rsid w:val="008A5971"/>
    <w:rsid w:val="008A7E0E"/>
    <w:rsid w:val="008C1153"/>
    <w:rsid w:val="008C5AD4"/>
    <w:rsid w:val="008E150D"/>
    <w:rsid w:val="00912682"/>
    <w:rsid w:val="00921C8F"/>
    <w:rsid w:val="00924D19"/>
    <w:rsid w:val="00933C44"/>
    <w:rsid w:val="0094400C"/>
    <w:rsid w:val="00961B2A"/>
    <w:rsid w:val="009626FA"/>
    <w:rsid w:val="009841D2"/>
    <w:rsid w:val="00984F67"/>
    <w:rsid w:val="009A5209"/>
    <w:rsid w:val="009C007E"/>
    <w:rsid w:val="009C13E4"/>
    <w:rsid w:val="009C6962"/>
    <w:rsid w:val="009C700B"/>
    <w:rsid w:val="009F4DE0"/>
    <w:rsid w:val="00A065B5"/>
    <w:rsid w:val="00A07769"/>
    <w:rsid w:val="00A151AF"/>
    <w:rsid w:val="00A1751C"/>
    <w:rsid w:val="00A315F9"/>
    <w:rsid w:val="00A37F9A"/>
    <w:rsid w:val="00A407CB"/>
    <w:rsid w:val="00A45770"/>
    <w:rsid w:val="00A46779"/>
    <w:rsid w:val="00A57FAD"/>
    <w:rsid w:val="00A64F28"/>
    <w:rsid w:val="00A67DD5"/>
    <w:rsid w:val="00AB2623"/>
    <w:rsid w:val="00AD584D"/>
    <w:rsid w:val="00B37CC5"/>
    <w:rsid w:val="00B47371"/>
    <w:rsid w:val="00B8344D"/>
    <w:rsid w:val="00B87D34"/>
    <w:rsid w:val="00BB3D89"/>
    <w:rsid w:val="00BC0617"/>
    <w:rsid w:val="00BC4922"/>
    <w:rsid w:val="00C2116C"/>
    <w:rsid w:val="00C36702"/>
    <w:rsid w:val="00C46610"/>
    <w:rsid w:val="00C86E3D"/>
    <w:rsid w:val="00C874D4"/>
    <w:rsid w:val="00CB4CC5"/>
    <w:rsid w:val="00CE2A6A"/>
    <w:rsid w:val="00CE51E7"/>
    <w:rsid w:val="00D14F0A"/>
    <w:rsid w:val="00D31516"/>
    <w:rsid w:val="00D333C3"/>
    <w:rsid w:val="00D60B79"/>
    <w:rsid w:val="00D66A47"/>
    <w:rsid w:val="00D906D1"/>
    <w:rsid w:val="00D92940"/>
    <w:rsid w:val="00D93EB3"/>
    <w:rsid w:val="00DC5156"/>
    <w:rsid w:val="00DD756C"/>
    <w:rsid w:val="00DE30A6"/>
    <w:rsid w:val="00E11A8D"/>
    <w:rsid w:val="00E368F0"/>
    <w:rsid w:val="00E67245"/>
    <w:rsid w:val="00E70B0A"/>
    <w:rsid w:val="00E912A2"/>
    <w:rsid w:val="00F00BAB"/>
    <w:rsid w:val="00F24824"/>
    <w:rsid w:val="00F303C7"/>
    <w:rsid w:val="00F375C9"/>
    <w:rsid w:val="00F53CF5"/>
    <w:rsid w:val="00F5423D"/>
    <w:rsid w:val="00F54CD7"/>
    <w:rsid w:val="00F76B96"/>
    <w:rsid w:val="00FB1745"/>
    <w:rsid w:val="00FC09A3"/>
    <w:rsid w:val="00FD6DA9"/>
    <w:rsid w:val="00FD7271"/>
    <w:rsid w:val="00FE3F94"/>
    <w:rsid w:val="00FE7C4B"/>
    <w:rsid w:val="00FF1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4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E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84D"/>
    <w:pPr>
      <w:tabs>
        <w:tab w:val="center" w:pos="4819"/>
        <w:tab w:val="right" w:pos="9638"/>
      </w:tabs>
    </w:pPr>
  </w:style>
  <w:style w:type="character" w:customStyle="1" w:styleId="HeaderChar">
    <w:name w:val="Header Char"/>
    <w:basedOn w:val="DefaultParagraphFont"/>
    <w:link w:val="Header"/>
    <w:uiPriority w:val="99"/>
    <w:rsid w:val="00AD584D"/>
    <w:rPr>
      <w:rFonts w:eastAsia="Times New Roman" w:cs="Times New Roman"/>
      <w:szCs w:val="24"/>
    </w:rPr>
  </w:style>
  <w:style w:type="paragraph" w:styleId="Footer">
    <w:name w:val="footer"/>
    <w:basedOn w:val="Normal"/>
    <w:link w:val="FooterChar"/>
    <w:uiPriority w:val="99"/>
    <w:unhideWhenUsed/>
    <w:rsid w:val="00AD584D"/>
    <w:pPr>
      <w:tabs>
        <w:tab w:val="center" w:pos="4819"/>
        <w:tab w:val="right" w:pos="9638"/>
      </w:tabs>
    </w:pPr>
  </w:style>
  <w:style w:type="character" w:customStyle="1" w:styleId="FooterChar">
    <w:name w:val="Footer Char"/>
    <w:basedOn w:val="DefaultParagraphFont"/>
    <w:link w:val="Footer"/>
    <w:uiPriority w:val="99"/>
    <w:rsid w:val="00AD584D"/>
    <w:rPr>
      <w:rFonts w:eastAsia="Times New Roman" w:cs="Times New Roman"/>
      <w:szCs w:val="24"/>
    </w:rPr>
  </w:style>
  <w:style w:type="paragraph" w:styleId="ListParagraph">
    <w:name w:val="List Paragraph"/>
    <w:basedOn w:val="Normal"/>
    <w:uiPriority w:val="34"/>
    <w:qFormat/>
    <w:rsid w:val="00F00BAB"/>
    <w:pPr>
      <w:ind w:left="720"/>
      <w:contextualSpacing/>
    </w:pPr>
  </w:style>
  <w:style w:type="paragraph" w:styleId="NormalWeb">
    <w:name w:val="Normal (Web)"/>
    <w:basedOn w:val="Normal"/>
    <w:uiPriority w:val="99"/>
    <w:unhideWhenUsed/>
    <w:rsid w:val="00F00BAB"/>
    <w:pPr>
      <w:spacing w:before="100" w:beforeAutospacing="1" w:after="100" w:afterAutospacing="1"/>
    </w:pPr>
    <w:rPr>
      <w:lang w:eastAsia="lt-LT"/>
    </w:rPr>
  </w:style>
  <w:style w:type="paragraph" w:styleId="Revision">
    <w:name w:val="Revision"/>
    <w:hidden/>
    <w:uiPriority w:val="99"/>
    <w:semiHidden/>
    <w:rsid w:val="003B3013"/>
    <w:rPr>
      <w:rFonts w:eastAsia="Times New Roman" w:cs="Times New Roman"/>
      <w:szCs w:val="24"/>
    </w:rPr>
  </w:style>
  <w:style w:type="character" w:styleId="CommentReference">
    <w:name w:val="annotation reference"/>
    <w:basedOn w:val="DefaultParagraphFont"/>
    <w:uiPriority w:val="99"/>
    <w:semiHidden/>
    <w:unhideWhenUsed/>
    <w:rsid w:val="00FC09A3"/>
    <w:rPr>
      <w:sz w:val="16"/>
      <w:szCs w:val="16"/>
    </w:rPr>
  </w:style>
  <w:style w:type="paragraph" w:styleId="CommentText">
    <w:name w:val="annotation text"/>
    <w:basedOn w:val="Normal"/>
    <w:link w:val="CommentTextChar"/>
    <w:uiPriority w:val="99"/>
    <w:unhideWhenUsed/>
    <w:rsid w:val="00FC09A3"/>
    <w:rPr>
      <w:sz w:val="20"/>
      <w:szCs w:val="20"/>
    </w:rPr>
  </w:style>
  <w:style w:type="character" w:customStyle="1" w:styleId="CommentTextChar">
    <w:name w:val="Comment Text Char"/>
    <w:basedOn w:val="DefaultParagraphFont"/>
    <w:link w:val="CommentText"/>
    <w:uiPriority w:val="99"/>
    <w:rsid w:val="00FC09A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09A3"/>
    <w:rPr>
      <w:b/>
      <w:bCs/>
    </w:rPr>
  </w:style>
  <w:style w:type="character" w:customStyle="1" w:styleId="CommentSubjectChar">
    <w:name w:val="Comment Subject Char"/>
    <w:basedOn w:val="CommentTextChar"/>
    <w:link w:val="CommentSubject"/>
    <w:uiPriority w:val="99"/>
    <w:semiHidden/>
    <w:rsid w:val="00FC09A3"/>
    <w:rPr>
      <w:rFonts w:eastAsia="Times New Roman" w:cs="Times New Roman"/>
      <w:b/>
      <w:bCs/>
      <w:sz w:val="20"/>
      <w:szCs w:val="20"/>
    </w:rPr>
  </w:style>
  <w:style w:type="character" w:styleId="Hyperlink">
    <w:name w:val="Hyperlink"/>
    <w:basedOn w:val="DefaultParagraphFont"/>
    <w:uiPriority w:val="99"/>
    <w:unhideWhenUsed/>
    <w:rsid w:val="0054127A"/>
    <w:rPr>
      <w:color w:val="0563C1" w:themeColor="hyperlink"/>
      <w:u w:val="single"/>
    </w:rPr>
  </w:style>
  <w:style w:type="character" w:styleId="UnresolvedMention">
    <w:name w:val="Unresolved Mention"/>
    <w:basedOn w:val="DefaultParagraphFont"/>
    <w:uiPriority w:val="99"/>
    <w:semiHidden/>
    <w:unhideWhenUsed/>
    <w:rsid w:val="0054127A"/>
    <w:rPr>
      <w:color w:val="605E5C"/>
      <w:shd w:val="clear" w:color="auto" w:fill="E1DFDD"/>
    </w:rPr>
  </w:style>
  <w:style w:type="paragraph" w:customStyle="1" w:styleId="paragraph">
    <w:name w:val="paragraph"/>
    <w:basedOn w:val="Normal"/>
    <w:rsid w:val="00B47371"/>
    <w:pPr>
      <w:spacing w:before="100" w:beforeAutospacing="1" w:after="100" w:afterAutospacing="1"/>
    </w:pPr>
    <w:rPr>
      <w:lang w:eastAsia="lt-LT"/>
    </w:rPr>
  </w:style>
  <w:style w:type="character" w:customStyle="1" w:styleId="normaltextrun">
    <w:name w:val="normaltextrun"/>
    <w:basedOn w:val="DefaultParagraphFont"/>
    <w:rsid w:val="00B47371"/>
  </w:style>
  <w:style w:type="character" w:customStyle="1" w:styleId="eop">
    <w:name w:val="eop"/>
    <w:basedOn w:val="DefaultParagraphFont"/>
    <w:rsid w:val="00B4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05663">
      <w:bodyDiv w:val="1"/>
      <w:marLeft w:val="0"/>
      <w:marRight w:val="0"/>
      <w:marTop w:val="0"/>
      <w:marBottom w:val="0"/>
      <w:divBdr>
        <w:top w:val="none" w:sz="0" w:space="0" w:color="auto"/>
        <w:left w:val="none" w:sz="0" w:space="0" w:color="auto"/>
        <w:bottom w:val="none" w:sz="0" w:space="0" w:color="auto"/>
        <w:right w:val="none" w:sz="0" w:space="0" w:color="auto"/>
      </w:divBdr>
    </w:div>
    <w:div w:id="390277167">
      <w:bodyDiv w:val="1"/>
      <w:marLeft w:val="0"/>
      <w:marRight w:val="0"/>
      <w:marTop w:val="0"/>
      <w:marBottom w:val="0"/>
      <w:divBdr>
        <w:top w:val="none" w:sz="0" w:space="0" w:color="auto"/>
        <w:left w:val="none" w:sz="0" w:space="0" w:color="auto"/>
        <w:bottom w:val="none" w:sz="0" w:space="0" w:color="auto"/>
        <w:right w:val="none" w:sz="0" w:space="0" w:color="auto"/>
      </w:divBdr>
    </w:div>
    <w:div w:id="435060295">
      <w:bodyDiv w:val="1"/>
      <w:marLeft w:val="0"/>
      <w:marRight w:val="0"/>
      <w:marTop w:val="0"/>
      <w:marBottom w:val="0"/>
      <w:divBdr>
        <w:top w:val="none" w:sz="0" w:space="0" w:color="auto"/>
        <w:left w:val="none" w:sz="0" w:space="0" w:color="auto"/>
        <w:bottom w:val="none" w:sz="0" w:space="0" w:color="auto"/>
        <w:right w:val="none" w:sz="0" w:space="0" w:color="auto"/>
      </w:divBdr>
    </w:div>
    <w:div w:id="471292500">
      <w:bodyDiv w:val="1"/>
      <w:marLeft w:val="0"/>
      <w:marRight w:val="0"/>
      <w:marTop w:val="0"/>
      <w:marBottom w:val="0"/>
      <w:divBdr>
        <w:top w:val="none" w:sz="0" w:space="0" w:color="auto"/>
        <w:left w:val="none" w:sz="0" w:space="0" w:color="auto"/>
        <w:bottom w:val="none" w:sz="0" w:space="0" w:color="auto"/>
        <w:right w:val="none" w:sz="0" w:space="0" w:color="auto"/>
      </w:divBdr>
    </w:div>
    <w:div w:id="728918215">
      <w:bodyDiv w:val="1"/>
      <w:marLeft w:val="0"/>
      <w:marRight w:val="0"/>
      <w:marTop w:val="0"/>
      <w:marBottom w:val="0"/>
      <w:divBdr>
        <w:top w:val="none" w:sz="0" w:space="0" w:color="auto"/>
        <w:left w:val="none" w:sz="0" w:space="0" w:color="auto"/>
        <w:bottom w:val="none" w:sz="0" w:space="0" w:color="auto"/>
        <w:right w:val="none" w:sz="0" w:space="0" w:color="auto"/>
      </w:divBdr>
      <w:divsChild>
        <w:div w:id="1783260035">
          <w:marLeft w:val="0"/>
          <w:marRight w:val="0"/>
          <w:marTop w:val="0"/>
          <w:marBottom w:val="0"/>
          <w:divBdr>
            <w:top w:val="none" w:sz="0" w:space="0" w:color="auto"/>
            <w:left w:val="none" w:sz="0" w:space="0" w:color="auto"/>
            <w:bottom w:val="none" w:sz="0" w:space="0" w:color="auto"/>
            <w:right w:val="none" w:sz="0" w:space="0" w:color="auto"/>
          </w:divBdr>
        </w:div>
        <w:div w:id="1245643999">
          <w:marLeft w:val="0"/>
          <w:marRight w:val="0"/>
          <w:marTop w:val="0"/>
          <w:marBottom w:val="0"/>
          <w:divBdr>
            <w:top w:val="none" w:sz="0" w:space="0" w:color="auto"/>
            <w:left w:val="none" w:sz="0" w:space="0" w:color="auto"/>
            <w:bottom w:val="none" w:sz="0" w:space="0" w:color="auto"/>
            <w:right w:val="none" w:sz="0" w:space="0" w:color="auto"/>
          </w:divBdr>
        </w:div>
        <w:div w:id="2045328126">
          <w:marLeft w:val="0"/>
          <w:marRight w:val="0"/>
          <w:marTop w:val="0"/>
          <w:marBottom w:val="0"/>
          <w:divBdr>
            <w:top w:val="none" w:sz="0" w:space="0" w:color="auto"/>
            <w:left w:val="none" w:sz="0" w:space="0" w:color="auto"/>
            <w:bottom w:val="none" w:sz="0" w:space="0" w:color="auto"/>
            <w:right w:val="none" w:sz="0" w:space="0" w:color="auto"/>
          </w:divBdr>
        </w:div>
      </w:divsChild>
    </w:div>
    <w:div w:id="971180359">
      <w:bodyDiv w:val="1"/>
      <w:marLeft w:val="0"/>
      <w:marRight w:val="0"/>
      <w:marTop w:val="0"/>
      <w:marBottom w:val="0"/>
      <w:divBdr>
        <w:top w:val="none" w:sz="0" w:space="0" w:color="auto"/>
        <w:left w:val="none" w:sz="0" w:space="0" w:color="auto"/>
        <w:bottom w:val="none" w:sz="0" w:space="0" w:color="auto"/>
        <w:right w:val="none" w:sz="0" w:space="0" w:color="auto"/>
      </w:divBdr>
    </w:div>
    <w:div w:id="1507596441">
      <w:bodyDiv w:val="1"/>
      <w:marLeft w:val="0"/>
      <w:marRight w:val="0"/>
      <w:marTop w:val="0"/>
      <w:marBottom w:val="0"/>
      <w:divBdr>
        <w:top w:val="none" w:sz="0" w:space="0" w:color="auto"/>
        <w:left w:val="none" w:sz="0" w:space="0" w:color="auto"/>
        <w:bottom w:val="none" w:sz="0" w:space="0" w:color="auto"/>
        <w:right w:val="none" w:sz="0" w:space="0" w:color="auto"/>
      </w:divBdr>
    </w:div>
    <w:div w:id="1775859619">
      <w:bodyDiv w:val="1"/>
      <w:marLeft w:val="0"/>
      <w:marRight w:val="0"/>
      <w:marTop w:val="0"/>
      <w:marBottom w:val="0"/>
      <w:divBdr>
        <w:top w:val="none" w:sz="0" w:space="0" w:color="auto"/>
        <w:left w:val="none" w:sz="0" w:space="0" w:color="auto"/>
        <w:bottom w:val="none" w:sz="0" w:space="0" w:color="auto"/>
        <w:right w:val="none" w:sz="0" w:space="0" w:color="auto"/>
      </w:divBdr>
    </w:div>
    <w:div w:id="1824929523">
      <w:bodyDiv w:val="1"/>
      <w:marLeft w:val="0"/>
      <w:marRight w:val="0"/>
      <w:marTop w:val="0"/>
      <w:marBottom w:val="0"/>
      <w:divBdr>
        <w:top w:val="none" w:sz="0" w:space="0" w:color="auto"/>
        <w:left w:val="none" w:sz="0" w:space="0" w:color="auto"/>
        <w:bottom w:val="none" w:sz="0" w:space="0" w:color="auto"/>
        <w:right w:val="none" w:sz="0" w:space="0" w:color="auto"/>
      </w:divBdr>
    </w:div>
    <w:div w:id="19522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D3C8-AA52-48FA-BE36-F7666FC1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2298</Words>
  <Characters>1311</Characters>
  <Application>Microsoft Office Word</Application>
  <DocSecurity>0</DocSecurity>
  <Lines>10</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2025-03-12T13:36:00Z</dcterms:created>
  <dcterms:modified xsi:type="dcterms:W3CDTF">2025-03-12T13:36:00Z</dcterms:modified>
</cp:coreProperties>
</file>