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03E86" w14:textId="1398142D" w:rsidR="004552EF" w:rsidRPr="006023AF" w:rsidRDefault="004552EF" w:rsidP="004552EF">
      <w:pPr>
        <w:tabs>
          <w:tab w:val="left" w:pos="2977"/>
        </w:tabs>
        <w:overflowPunct w:val="0"/>
        <w:autoSpaceDE w:val="0"/>
        <w:autoSpaceDN w:val="0"/>
        <w:adjustRightInd w:val="0"/>
        <w:ind w:firstLine="0"/>
        <w:jc w:val="right"/>
        <w:textAlignment w:val="baseline"/>
        <w:rPr>
          <w:rFonts w:ascii="Times New Roman" w:eastAsia="Times New Roman" w:hAnsi="Times New Roman" w:cs="Times New Roman"/>
          <w:b/>
          <w:sz w:val="24"/>
          <w:szCs w:val="24"/>
        </w:rPr>
      </w:pPr>
      <w:bookmarkStart w:id="0" w:name="_Hlk485647859"/>
    </w:p>
    <w:p w14:paraId="3CDBF4FD" w14:textId="77777777" w:rsidR="0063080F" w:rsidRPr="006023AF" w:rsidRDefault="0063080F" w:rsidP="00051487">
      <w:pPr>
        <w:tabs>
          <w:tab w:val="left" w:pos="2977"/>
        </w:tabs>
        <w:overflowPunct w:val="0"/>
        <w:autoSpaceDE w:val="0"/>
        <w:autoSpaceDN w:val="0"/>
        <w:adjustRightInd w:val="0"/>
        <w:ind w:firstLine="0"/>
        <w:jc w:val="center"/>
        <w:textAlignment w:val="baseline"/>
        <w:rPr>
          <w:rFonts w:ascii="Times New Roman" w:eastAsia="Times New Roman" w:hAnsi="Times New Roman" w:cs="Times New Roman"/>
          <w:b/>
          <w:sz w:val="24"/>
          <w:szCs w:val="24"/>
        </w:rPr>
      </w:pPr>
    </w:p>
    <w:p w14:paraId="3BBE45A0" w14:textId="5E13E8EF" w:rsidR="002731F0" w:rsidRPr="006023AF" w:rsidRDefault="0063080F" w:rsidP="00051487">
      <w:pPr>
        <w:tabs>
          <w:tab w:val="left" w:pos="2977"/>
        </w:tabs>
        <w:overflowPunct w:val="0"/>
        <w:autoSpaceDE w:val="0"/>
        <w:autoSpaceDN w:val="0"/>
        <w:adjustRightInd w:val="0"/>
        <w:ind w:firstLine="0"/>
        <w:jc w:val="center"/>
        <w:textAlignment w:val="baseline"/>
        <w:rPr>
          <w:rFonts w:ascii="Times New Roman" w:eastAsia="Times New Roman" w:hAnsi="Times New Roman" w:cs="Times New Roman"/>
          <w:b/>
          <w:sz w:val="24"/>
          <w:szCs w:val="24"/>
        </w:rPr>
      </w:pPr>
      <w:r w:rsidRPr="006023AF">
        <w:rPr>
          <w:rFonts w:ascii="Times New Roman" w:eastAsia="Times New Roman" w:hAnsi="Times New Roman" w:cs="Times New Roman"/>
          <w:b/>
          <w:sz w:val="24"/>
          <w:szCs w:val="24"/>
        </w:rPr>
        <w:t xml:space="preserve">MOKYMO </w:t>
      </w:r>
      <w:r w:rsidR="002731F0" w:rsidRPr="006023AF">
        <w:rPr>
          <w:rFonts w:ascii="Times New Roman" w:eastAsia="Times New Roman" w:hAnsi="Times New Roman" w:cs="Times New Roman"/>
          <w:b/>
          <w:sz w:val="24"/>
          <w:szCs w:val="24"/>
        </w:rPr>
        <w:t>PASLAUGŲ</w:t>
      </w:r>
      <w:r w:rsidR="00CB218C" w:rsidRPr="006023AF">
        <w:rPr>
          <w:rFonts w:ascii="Times New Roman" w:eastAsia="Times New Roman" w:hAnsi="Times New Roman" w:cs="Times New Roman"/>
          <w:b/>
          <w:sz w:val="24"/>
          <w:szCs w:val="24"/>
        </w:rPr>
        <w:t xml:space="preserve"> PIRKIMO – PARDAVIMO SUTARTIS</w:t>
      </w:r>
    </w:p>
    <w:p w14:paraId="26DFBE61" w14:textId="77777777" w:rsidR="00F2511B" w:rsidRPr="006023AF" w:rsidRDefault="00F2511B" w:rsidP="00051487">
      <w:pPr>
        <w:overflowPunct w:val="0"/>
        <w:autoSpaceDE w:val="0"/>
        <w:autoSpaceDN w:val="0"/>
        <w:adjustRightInd w:val="0"/>
        <w:ind w:firstLine="0"/>
        <w:jc w:val="center"/>
        <w:textAlignment w:val="baseline"/>
        <w:rPr>
          <w:rFonts w:ascii="Times New Roman" w:eastAsia="Times New Roman" w:hAnsi="Times New Roman" w:cs="Times New Roman"/>
          <w:b/>
          <w:sz w:val="24"/>
          <w:szCs w:val="24"/>
        </w:rPr>
      </w:pPr>
    </w:p>
    <w:p w14:paraId="52F6D43A" w14:textId="64E7F4A1" w:rsidR="002731F0" w:rsidRPr="006023AF" w:rsidRDefault="002731F0" w:rsidP="00051487">
      <w:pPr>
        <w:tabs>
          <w:tab w:val="center" w:pos="4678"/>
          <w:tab w:val="left" w:pos="7740"/>
        </w:tabs>
        <w:overflowPunct w:val="0"/>
        <w:autoSpaceDE w:val="0"/>
        <w:autoSpaceDN w:val="0"/>
        <w:adjustRightInd w:val="0"/>
        <w:ind w:right="1274" w:firstLine="0"/>
        <w:textAlignment w:val="baseline"/>
        <w:rPr>
          <w:rFonts w:ascii="Times New Roman" w:eastAsia="Times New Roman" w:hAnsi="Times New Roman" w:cs="Times New Roman"/>
          <w:sz w:val="24"/>
          <w:szCs w:val="24"/>
        </w:rPr>
      </w:pPr>
      <w:r w:rsidRPr="006023AF">
        <w:rPr>
          <w:rFonts w:ascii="Times New Roman" w:eastAsia="Times New Roman" w:hAnsi="Times New Roman" w:cs="Times New Roman"/>
          <w:sz w:val="24"/>
          <w:szCs w:val="24"/>
        </w:rPr>
        <w:tab/>
        <w:t>Vilnius</w:t>
      </w:r>
    </w:p>
    <w:p w14:paraId="0B5BBBB9" w14:textId="77777777" w:rsidR="001A2E92" w:rsidRPr="006023AF" w:rsidRDefault="001A2E92" w:rsidP="00051487">
      <w:pPr>
        <w:overflowPunct w:val="0"/>
        <w:autoSpaceDE w:val="0"/>
        <w:autoSpaceDN w:val="0"/>
        <w:adjustRightInd w:val="0"/>
        <w:ind w:firstLine="0"/>
        <w:textAlignment w:val="baseline"/>
        <w:rPr>
          <w:rFonts w:ascii="Times New Roman" w:eastAsia="Times New Roman" w:hAnsi="Times New Roman" w:cs="Times New Roman"/>
          <w:b/>
          <w:sz w:val="24"/>
          <w:szCs w:val="24"/>
        </w:rPr>
      </w:pPr>
    </w:p>
    <w:p w14:paraId="4661B138" w14:textId="0E1F6E73" w:rsidR="000F49DC" w:rsidRPr="00B66841" w:rsidRDefault="003F0C1A" w:rsidP="000F49DC">
      <w:pPr>
        <w:overflowPunct w:val="0"/>
        <w:autoSpaceDE w:val="0"/>
        <w:autoSpaceDN w:val="0"/>
        <w:adjustRightInd w:val="0"/>
        <w:ind w:firstLine="0"/>
        <w:textAlignment w:val="baseline"/>
        <w:rPr>
          <w:rFonts w:ascii="Times New Roman" w:eastAsia="Times New Roman" w:hAnsi="Times New Roman" w:cs="Times New Roman"/>
          <w:sz w:val="24"/>
          <w:szCs w:val="24"/>
        </w:rPr>
      </w:pPr>
      <w:r w:rsidRPr="00FF0F48">
        <w:rPr>
          <w:rFonts w:ascii="Times New Roman" w:eastAsia="Times New Roman" w:hAnsi="Times New Roman" w:cs="Times New Roman"/>
          <w:b/>
          <w:bCs/>
          <w:sz w:val="24"/>
          <w:szCs w:val="24"/>
        </w:rPr>
        <w:t xml:space="preserve">VšĮ </w:t>
      </w:r>
      <w:r w:rsidR="001A2E92" w:rsidRPr="00FF0F48">
        <w:rPr>
          <w:rFonts w:ascii="Times New Roman" w:eastAsia="Times New Roman" w:hAnsi="Times New Roman" w:cs="Times New Roman"/>
          <w:b/>
          <w:bCs/>
          <w:sz w:val="24"/>
          <w:szCs w:val="24"/>
        </w:rPr>
        <w:t>Europos socialinio fondo agentūra</w:t>
      </w:r>
      <w:r w:rsidR="001A2E92" w:rsidRPr="00FF0F48">
        <w:rPr>
          <w:rFonts w:ascii="Times New Roman" w:eastAsia="Times New Roman" w:hAnsi="Times New Roman" w:cs="Times New Roman"/>
          <w:sz w:val="24"/>
          <w:szCs w:val="24"/>
        </w:rPr>
        <w:t xml:space="preserve">, </w:t>
      </w:r>
      <w:r w:rsidR="00E365B3" w:rsidRPr="00FF0F48">
        <w:rPr>
          <w:rFonts w:ascii="Times New Roman" w:eastAsia="Times New Roman" w:hAnsi="Times New Roman" w:cs="Times New Roman"/>
          <w:sz w:val="24"/>
          <w:szCs w:val="24"/>
        </w:rPr>
        <w:t xml:space="preserve">įmonės </w:t>
      </w:r>
      <w:r w:rsidR="001A2E92" w:rsidRPr="00FF0F48">
        <w:rPr>
          <w:rFonts w:ascii="Times New Roman" w:eastAsia="Times New Roman" w:hAnsi="Times New Roman" w:cs="Times New Roman"/>
          <w:sz w:val="24"/>
          <w:szCs w:val="24"/>
        </w:rPr>
        <w:t xml:space="preserve">kodas 192050725, atstovaujama </w:t>
      </w:r>
      <w:r w:rsidR="00B02BA9" w:rsidRPr="00FF0F48">
        <w:rPr>
          <w:rFonts w:ascii="Times New Roman" w:eastAsia="Times New Roman" w:hAnsi="Times New Roman" w:cs="Times New Roman"/>
          <w:sz w:val="24"/>
          <w:szCs w:val="24"/>
        </w:rPr>
        <w:t xml:space="preserve">direktorės Linos </w:t>
      </w:r>
      <w:proofErr w:type="spellStart"/>
      <w:r w:rsidR="00B02BA9" w:rsidRPr="00FF0F48">
        <w:rPr>
          <w:rFonts w:ascii="Times New Roman" w:eastAsia="Times New Roman" w:hAnsi="Times New Roman" w:cs="Times New Roman"/>
          <w:sz w:val="24"/>
          <w:szCs w:val="24"/>
        </w:rPr>
        <w:t>Nevinskienės</w:t>
      </w:r>
      <w:proofErr w:type="spellEnd"/>
      <w:r w:rsidR="00B02BA9" w:rsidRPr="00FF0F48">
        <w:rPr>
          <w:rFonts w:ascii="Times New Roman" w:eastAsia="Times New Roman" w:hAnsi="Times New Roman" w:cs="Times New Roman"/>
          <w:sz w:val="24"/>
          <w:szCs w:val="24"/>
        </w:rPr>
        <w:t>, veikiančios pagal įstaigos įstatus</w:t>
      </w:r>
      <w:r w:rsidR="001A2E92" w:rsidRPr="00FF0F48">
        <w:rPr>
          <w:rFonts w:ascii="Times New Roman" w:eastAsia="Times New Roman" w:hAnsi="Times New Roman" w:cs="Times New Roman"/>
          <w:sz w:val="24"/>
          <w:szCs w:val="24"/>
        </w:rPr>
        <w:t xml:space="preserve">, (toliau – </w:t>
      </w:r>
      <w:r w:rsidR="00FB2DB6" w:rsidRPr="00FF0F48">
        <w:rPr>
          <w:rFonts w:ascii="Times New Roman" w:eastAsia="Times New Roman" w:hAnsi="Times New Roman" w:cs="Times New Roman"/>
          <w:sz w:val="24"/>
          <w:szCs w:val="24"/>
        </w:rPr>
        <w:t>Perkančioji organizacija</w:t>
      </w:r>
      <w:r w:rsidR="001A2E92" w:rsidRPr="00FF0F48">
        <w:rPr>
          <w:rFonts w:ascii="Times New Roman" w:eastAsia="Times New Roman" w:hAnsi="Times New Roman" w:cs="Times New Roman"/>
          <w:sz w:val="24"/>
          <w:szCs w:val="24"/>
        </w:rPr>
        <w:t>),</w:t>
      </w:r>
      <w:r w:rsidR="002F6A40" w:rsidRPr="00FF0F48">
        <w:rPr>
          <w:rFonts w:ascii="Times New Roman" w:eastAsia="Times New Roman" w:hAnsi="Times New Roman" w:cs="Times New Roman"/>
          <w:sz w:val="24"/>
          <w:szCs w:val="24"/>
        </w:rPr>
        <w:t xml:space="preserve"> ir</w:t>
      </w:r>
      <w:r w:rsidR="005C762A" w:rsidRPr="00FF0F48">
        <w:rPr>
          <w:rFonts w:ascii="Times New Roman" w:eastAsia="Times New Roman" w:hAnsi="Times New Roman" w:cs="Times New Roman"/>
          <w:sz w:val="24"/>
          <w:szCs w:val="24"/>
        </w:rPr>
        <w:t xml:space="preserve"> </w:t>
      </w:r>
      <w:r w:rsidR="002C20FE" w:rsidRPr="00CE62CD">
        <w:rPr>
          <w:rFonts w:ascii="Times New Roman" w:eastAsia="Times New Roman" w:hAnsi="Times New Roman" w:cs="Times New Roman"/>
          <w:b/>
          <w:bCs/>
          <w:sz w:val="24"/>
          <w:szCs w:val="24"/>
        </w:rPr>
        <w:t>VšĮ</w:t>
      </w:r>
      <w:r w:rsidR="002C20FE">
        <w:rPr>
          <w:rFonts w:ascii="Times New Roman" w:eastAsia="Times New Roman" w:hAnsi="Times New Roman" w:cs="Times New Roman"/>
          <w:sz w:val="24"/>
          <w:szCs w:val="24"/>
        </w:rPr>
        <w:t xml:space="preserve"> </w:t>
      </w:r>
      <w:r w:rsidR="00B55601" w:rsidRPr="00FF0F48">
        <w:rPr>
          <w:rFonts w:ascii="Times New Roman" w:eastAsia="Times New Roman" w:hAnsi="Times New Roman" w:cs="Times New Roman"/>
          <w:b/>
          <w:bCs/>
          <w:sz w:val="24"/>
          <w:szCs w:val="24"/>
        </w:rPr>
        <w:t>Verslo</w:t>
      </w:r>
      <w:r w:rsidR="00941421" w:rsidRPr="00FF0F48">
        <w:rPr>
          <w:rFonts w:ascii="Times New Roman" w:eastAsia="Times New Roman" w:hAnsi="Times New Roman" w:cs="Times New Roman"/>
          <w:b/>
          <w:bCs/>
          <w:sz w:val="24"/>
          <w:szCs w:val="24"/>
        </w:rPr>
        <w:t xml:space="preserve"> ir svetingumo profesinės karjeros centras</w:t>
      </w:r>
      <w:r w:rsidR="002731F0" w:rsidRPr="00FF0F48">
        <w:rPr>
          <w:rFonts w:ascii="Times New Roman" w:eastAsia="Times New Roman" w:hAnsi="Times New Roman" w:cs="Times New Roman"/>
          <w:sz w:val="24"/>
          <w:szCs w:val="24"/>
        </w:rPr>
        <w:t xml:space="preserve">, įmonės kodas </w:t>
      </w:r>
      <w:r w:rsidR="00C010AC" w:rsidRPr="00FF0F48">
        <w:rPr>
          <w:rFonts w:ascii="Times New Roman" w:eastAsia="Times New Roman" w:hAnsi="Times New Roman" w:cs="Times New Roman"/>
          <w:sz w:val="24"/>
          <w:szCs w:val="24"/>
        </w:rPr>
        <w:t>30</w:t>
      </w:r>
      <w:r w:rsidR="00941421" w:rsidRPr="00FF0F48">
        <w:rPr>
          <w:rFonts w:ascii="Times New Roman" w:eastAsia="Times New Roman" w:hAnsi="Times New Roman" w:cs="Times New Roman"/>
          <w:sz w:val="24"/>
          <w:szCs w:val="24"/>
        </w:rPr>
        <w:t>5239644</w:t>
      </w:r>
      <w:r w:rsidR="002731F0" w:rsidRPr="00FF0F48">
        <w:rPr>
          <w:rFonts w:ascii="Times New Roman" w:eastAsia="Times New Roman" w:hAnsi="Times New Roman" w:cs="Times New Roman"/>
          <w:sz w:val="24"/>
          <w:szCs w:val="24"/>
        </w:rPr>
        <w:t>, atstovaujama</w:t>
      </w:r>
      <w:r w:rsidR="00CB45BD" w:rsidRPr="00FF0F48">
        <w:rPr>
          <w:rFonts w:ascii="Times New Roman" w:eastAsia="Times New Roman" w:hAnsi="Times New Roman" w:cs="Times New Roman"/>
          <w:sz w:val="24"/>
          <w:szCs w:val="24"/>
        </w:rPr>
        <w:t xml:space="preserve"> </w:t>
      </w:r>
      <w:r w:rsidR="006616E7">
        <w:rPr>
          <w:rFonts w:ascii="Times New Roman" w:eastAsia="Times New Roman" w:hAnsi="Times New Roman" w:cs="Times New Roman"/>
          <w:sz w:val="24"/>
          <w:szCs w:val="24"/>
        </w:rPr>
        <w:t>direktoriaus</w:t>
      </w:r>
      <w:r w:rsidR="00246A1E">
        <w:rPr>
          <w:rFonts w:ascii="Times New Roman" w:eastAsia="Times New Roman" w:hAnsi="Times New Roman" w:cs="Times New Roman"/>
          <w:sz w:val="24"/>
          <w:szCs w:val="24"/>
        </w:rPr>
        <w:t xml:space="preserve"> Sauliaus Zybarto</w:t>
      </w:r>
      <w:r w:rsidR="002731F0" w:rsidRPr="00FF0F48">
        <w:rPr>
          <w:rFonts w:ascii="Times New Roman" w:eastAsia="Times New Roman" w:hAnsi="Times New Roman" w:cs="Times New Roman"/>
          <w:sz w:val="24"/>
          <w:szCs w:val="24"/>
        </w:rPr>
        <w:t xml:space="preserve">, veikiančio pagal </w:t>
      </w:r>
      <w:r w:rsidR="00246A1E">
        <w:rPr>
          <w:rFonts w:ascii="Times New Roman" w:eastAsia="Times New Roman" w:hAnsi="Times New Roman" w:cs="Times New Roman"/>
          <w:sz w:val="24"/>
          <w:szCs w:val="24"/>
        </w:rPr>
        <w:t>įstatus</w:t>
      </w:r>
      <w:r w:rsidR="005978D7" w:rsidRPr="00FF0F48">
        <w:rPr>
          <w:rFonts w:ascii="Times New Roman" w:eastAsia="Times New Roman" w:hAnsi="Times New Roman" w:cs="Times New Roman"/>
          <w:sz w:val="24"/>
          <w:szCs w:val="24"/>
        </w:rPr>
        <w:t>,</w:t>
      </w:r>
      <w:r w:rsidR="002731F0" w:rsidRPr="00FF0F48">
        <w:rPr>
          <w:rFonts w:ascii="Times New Roman" w:eastAsia="Times New Roman" w:hAnsi="Times New Roman" w:cs="Times New Roman"/>
          <w:sz w:val="24"/>
          <w:szCs w:val="24"/>
        </w:rPr>
        <w:t xml:space="preserve"> (toliau</w:t>
      </w:r>
      <w:r w:rsidR="00E06A7A" w:rsidRPr="00FF0F48">
        <w:rPr>
          <w:rFonts w:ascii="Times New Roman" w:eastAsia="Times New Roman" w:hAnsi="Times New Roman" w:cs="Times New Roman"/>
          <w:sz w:val="24"/>
          <w:szCs w:val="24"/>
        </w:rPr>
        <w:t xml:space="preserve"> – </w:t>
      </w:r>
      <w:r w:rsidR="000758CF" w:rsidRPr="00FF0F48">
        <w:rPr>
          <w:rFonts w:ascii="Times New Roman" w:eastAsia="Times New Roman" w:hAnsi="Times New Roman" w:cs="Times New Roman"/>
          <w:sz w:val="24"/>
          <w:szCs w:val="24"/>
        </w:rPr>
        <w:t>Paslaugų teikėjas</w:t>
      </w:r>
      <w:r w:rsidR="002731F0" w:rsidRPr="00FF0F48">
        <w:rPr>
          <w:rFonts w:ascii="Times New Roman" w:eastAsia="Times New Roman" w:hAnsi="Times New Roman" w:cs="Times New Roman"/>
          <w:sz w:val="24"/>
          <w:szCs w:val="24"/>
        </w:rPr>
        <w:t xml:space="preserve">), </w:t>
      </w:r>
      <w:r w:rsidR="000F49DC" w:rsidRPr="00F22A0C">
        <w:rPr>
          <w:rFonts w:ascii="Times New Roman" w:eastAsia="Times New Roman" w:hAnsi="Times New Roman" w:cs="Times New Roman"/>
          <w:sz w:val="24"/>
          <w:szCs w:val="24"/>
        </w:rPr>
        <w:t>toliau kartu vadinami „Šalimis“ arba atskirai „Šalimi“, atsižvelgdami į 202</w:t>
      </w:r>
      <w:r w:rsidR="000F49DC">
        <w:rPr>
          <w:rFonts w:ascii="Times New Roman" w:eastAsia="Times New Roman" w:hAnsi="Times New Roman" w:cs="Times New Roman"/>
          <w:sz w:val="24"/>
          <w:szCs w:val="24"/>
        </w:rPr>
        <w:t>4</w:t>
      </w:r>
      <w:r w:rsidR="000F49DC" w:rsidRPr="00F22A0C">
        <w:rPr>
          <w:rFonts w:ascii="Times New Roman" w:eastAsia="Times New Roman" w:hAnsi="Times New Roman" w:cs="Times New Roman"/>
          <w:sz w:val="24"/>
          <w:szCs w:val="24"/>
        </w:rPr>
        <w:t xml:space="preserve"> m. </w:t>
      </w:r>
      <w:r w:rsidR="000F49DC">
        <w:rPr>
          <w:rFonts w:ascii="Times New Roman" w:eastAsia="Times New Roman" w:hAnsi="Times New Roman" w:cs="Times New Roman"/>
          <w:sz w:val="24"/>
          <w:szCs w:val="24"/>
        </w:rPr>
        <w:t>rugsėjo 3</w:t>
      </w:r>
      <w:r w:rsidR="000F49DC" w:rsidRPr="00F22A0C">
        <w:rPr>
          <w:rFonts w:ascii="Times New Roman" w:eastAsia="Times New Roman" w:hAnsi="Times New Roman" w:cs="Times New Roman"/>
          <w:sz w:val="24"/>
          <w:szCs w:val="24"/>
        </w:rPr>
        <w:t xml:space="preserve"> d. paskelbto pirkimo „Individualios priežiūros darbuotojų mokymų paslaugos“ (CVP IS Nr. 736640</w:t>
      </w:r>
      <w:r w:rsidR="000F49DC">
        <w:rPr>
          <w:rFonts w:ascii="Times New Roman" w:eastAsia="Times New Roman" w:hAnsi="Times New Roman" w:cs="Times New Roman"/>
          <w:sz w:val="24"/>
          <w:szCs w:val="24"/>
        </w:rPr>
        <w:t xml:space="preserve">, naujojo CVP IS Nr. </w:t>
      </w:r>
      <w:r w:rsidR="000F49DC" w:rsidRPr="00F22A0C">
        <w:rPr>
          <w:rFonts w:ascii="Times New Roman" w:eastAsia="Times New Roman" w:hAnsi="Times New Roman" w:cs="Times New Roman"/>
          <w:sz w:val="24"/>
          <w:szCs w:val="24"/>
        </w:rPr>
        <w:t>250599 (toliau – Pirkimas)) rezultatus ir vadovaudamiesi Lietuvos Respublikos viešųjų pirkimų įstatymu, sudarė šią sutartį (toliau – Sutartis) ir susitarė dėl žemiau pateiktų sąlygų.</w:t>
      </w:r>
    </w:p>
    <w:p w14:paraId="2CD89081" w14:textId="77777777" w:rsidR="000F49DC" w:rsidRPr="00B66841" w:rsidRDefault="000F49DC" w:rsidP="000F49DC">
      <w:pPr>
        <w:overflowPunct w:val="0"/>
        <w:autoSpaceDE w:val="0"/>
        <w:autoSpaceDN w:val="0"/>
        <w:adjustRightInd w:val="0"/>
        <w:ind w:firstLine="0"/>
        <w:textAlignment w:val="baseline"/>
        <w:rPr>
          <w:rFonts w:ascii="Times New Roman" w:eastAsia="Times New Roman" w:hAnsi="Times New Roman" w:cs="Times New Roman"/>
          <w:sz w:val="24"/>
          <w:szCs w:val="24"/>
        </w:rPr>
      </w:pPr>
    </w:p>
    <w:p w14:paraId="42647CEF" w14:textId="0B2C7291" w:rsidR="000758CF" w:rsidRPr="00FF0F48" w:rsidRDefault="000758CF" w:rsidP="000F49DC">
      <w:pPr>
        <w:overflowPunct w:val="0"/>
        <w:autoSpaceDE w:val="0"/>
        <w:autoSpaceDN w:val="0"/>
        <w:adjustRightInd w:val="0"/>
        <w:ind w:firstLine="0"/>
        <w:textAlignment w:val="baseline"/>
        <w:rPr>
          <w:rFonts w:ascii="Times New Roman" w:eastAsia="Times New Roman" w:hAnsi="Times New Roman" w:cs="Times New Roman"/>
          <w:sz w:val="24"/>
          <w:szCs w:val="24"/>
        </w:rPr>
      </w:pPr>
    </w:p>
    <w:p w14:paraId="0886E6FD" w14:textId="297FD920" w:rsidR="004A6D15" w:rsidRPr="00FF0F48" w:rsidRDefault="00DF533E" w:rsidP="00051487">
      <w:pPr>
        <w:numPr>
          <w:ilvl w:val="0"/>
          <w:numId w:val="3"/>
        </w:numPr>
        <w:tabs>
          <w:tab w:val="num" w:pos="540"/>
          <w:tab w:val="num" w:pos="567"/>
          <w:tab w:val="left" w:pos="9181"/>
        </w:tabs>
        <w:overflowPunct w:val="0"/>
        <w:autoSpaceDE w:val="0"/>
        <w:autoSpaceDN w:val="0"/>
        <w:adjustRightInd w:val="0"/>
        <w:ind w:left="540" w:right="856" w:hanging="574"/>
        <w:jc w:val="center"/>
        <w:textAlignment w:val="baseline"/>
        <w:rPr>
          <w:rFonts w:ascii="Times New Roman" w:eastAsia="Times New Roman" w:hAnsi="Times New Roman" w:cs="Times New Roman"/>
          <w:b/>
          <w:bCs/>
          <w:smallCaps/>
          <w:sz w:val="24"/>
          <w:szCs w:val="24"/>
        </w:rPr>
      </w:pPr>
      <w:r w:rsidRPr="00FF0F48">
        <w:rPr>
          <w:rFonts w:ascii="Times New Roman" w:eastAsia="Times New Roman" w:hAnsi="Times New Roman" w:cs="Times New Roman"/>
          <w:b/>
          <w:bCs/>
          <w:smallCaps/>
          <w:sz w:val="24"/>
          <w:szCs w:val="24"/>
        </w:rPr>
        <w:t>SUTA</w:t>
      </w:r>
      <w:r w:rsidR="00857F66" w:rsidRPr="00FF0F48">
        <w:rPr>
          <w:rFonts w:ascii="Times New Roman" w:eastAsia="Times New Roman" w:hAnsi="Times New Roman" w:cs="Times New Roman"/>
          <w:b/>
          <w:bCs/>
          <w:smallCaps/>
          <w:sz w:val="24"/>
          <w:szCs w:val="24"/>
        </w:rPr>
        <w:t xml:space="preserve">RTIES </w:t>
      </w:r>
      <w:r w:rsidR="002856D4" w:rsidRPr="00FF0F48">
        <w:rPr>
          <w:rFonts w:ascii="Times New Roman" w:eastAsia="Times New Roman" w:hAnsi="Times New Roman" w:cs="Times New Roman"/>
          <w:b/>
          <w:bCs/>
          <w:smallCaps/>
          <w:sz w:val="24"/>
          <w:szCs w:val="24"/>
        </w:rPr>
        <w:t>OBJEKTAS</w:t>
      </w:r>
      <w:r w:rsidR="00857F66" w:rsidRPr="00FF0F48">
        <w:rPr>
          <w:rFonts w:ascii="Times New Roman" w:eastAsia="Times New Roman" w:hAnsi="Times New Roman" w:cs="Times New Roman"/>
          <w:b/>
          <w:bCs/>
          <w:smallCaps/>
          <w:sz w:val="24"/>
          <w:szCs w:val="24"/>
        </w:rPr>
        <w:t xml:space="preserve"> </w:t>
      </w:r>
    </w:p>
    <w:p w14:paraId="3B02A673" w14:textId="77777777" w:rsidR="00FF1EB4" w:rsidRPr="00B66841" w:rsidRDefault="00FF1EB4" w:rsidP="000B2188">
      <w:pPr>
        <w:tabs>
          <w:tab w:val="num" w:pos="540"/>
          <w:tab w:val="num" w:pos="567"/>
          <w:tab w:val="left" w:pos="9181"/>
        </w:tabs>
        <w:overflowPunct w:val="0"/>
        <w:autoSpaceDE w:val="0"/>
        <w:autoSpaceDN w:val="0"/>
        <w:adjustRightInd w:val="0"/>
        <w:ind w:left="540" w:right="856" w:firstLine="0"/>
        <w:textAlignment w:val="baseline"/>
        <w:rPr>
          <w:rFonts w:ascii="Times New Roman" w:eastAsia="Times New Roman" w:hAnsi="Times New Roman" w:cs="Times New Roman"/>
          <w:b/>
          <w:bCs/>
          <w:smallCaps/>
          <w:sz w:val="24"/>
          <w:szCs w:val="24"/>
        </w:rPr>
      </w:pPr>
    </w:p>
    <w:p w14:paraId="75F2AB5A" w14:textId="68326AF8" w:rsidR="002731F0" w:rsidRPr="00B66841" w:rsidRDefault="002856D4" w:rsidP="00051487">
      <w:pPr>
        <w:numPr>
          <w:ilvl w:val="1"/>
          <w:numId w:val="2"/>
        </w:numPr>
        <w:tabs>
          <w:tab w:val="num" w:pos="567"/>
          <w:tab w:val="left" w:pos="1242"/>
          <w:tab w:val="left" w:pos="8789"/>
        </w:tabs>
        <w:overflowPunct w:val="0"/>
        <w:autoSpaceDE w:val="0"/>
        <w:autoSpaceDN w:val="0"/>
        <w:adjustRightInd w:val="0"/>
        <w:ind w:left="0" w:right="73" w:hanging="34"/>
        <w:textAlignment w:val="baseline"/>
        <w:rPr>
          <w:rFonts w:ascii="Times New Roman" w:eastAsia="Times New Roman" w:hAnsi="Times New Roman" w:cs="Times New Roman"/>
          <w:sz w:val="24"/>
          <w:szCs w:val="24"/>
        </w:rPr>
      </w:pPr>
      <w:bookmarkStart w:id="1" w:name="_Hlk163540451"/>
      <w:bookmarkStart w:id="2" w:name="_Hlk163467193"/>
      <w:r w:rsidRPr="00B66841">
        <w:rPr>
          <w:rFonts w:ascii="Times New Roman" w:eastAsia="Calibri" w:hAnsi="Times New Roman" w:cs="Times New Roman"/>
          <w:sz w:val="24"/>
          <w:szCs w:val="24"/>
          <w:lang w:eastAsia="lt-LT"/>
        </w:rPr>
        <w:t>Sutarties objektas</w:t>
      </w:r>
      <w:bookmarkEnd w:id="1"/>
      <w:r w:rsidRPr="00B66841">
        <w:rPr>
          <w:rFonts w:ascii="Times New Roman" w:eastAsia="Calibri" w:hAnsi="Times New Roman" w:cs="Times New Roman"/>
          <w:sz w:val="24"/>
          <w:szCs w:val="24"/>
          <w:lang w:eastAsia="lt-LT"/>
        </w:rPr>
        <w:t xml:space="preserve"> – </w:t>
      </w:r>
      <w:bookmarkEnd w:id="2"/>
      <w:r w:rsidR="009A2557" w:rsidRPr="00B66841">
        <w:rPr>
          <w:rFonts w:ascii="Times New Roman" w:eastAsia="Calibri" w:hAnsi="Times New Roman" w:cs="Times New Roman"/>
          <w:sz w:val="24"/>
          <w:szCs w:val="24"/>
          <w:lang w:eastAsia="lt-LT"/>
        </w:rPr>
        <w:t>individualios priežiūros darbuotojų mokym</w:t>
      </w:r>
      <w:r w:rsidR="00AA3A84">
        <w:rPr>
          <w:rFonts w:ascii="Times New Roman" w:eastAsia="Calibri" w:hAnsi="Times New Roman" w:cs="Times New Roman"/>
          <w:sz w:val="24"/>
          <w:szCs w:val="24"/>
          <w:lang w:eastAsia="lt-LT"/>
        </w:rPr>
        <w:t>ų</w:t>
      </w:r>
      <w:r w:rsidR="009A2557" w:rsidRPr="00B66841">
        <w:rPr>
          <w:rFonts w:ascii="Times New Roman" w:eastAsia="Calibri" w:hAnsi="Times New Roman" w:cs="Times New Roman"/>
          <w:sz w:val="24"/>
          <w:szCs w:val="24"/>
          <w:lang w:eastAsia="lt-LT"/>
        </w:rPr>
        <w:t>, kurių trukmė ne mažesnė nei 160 akademinių valandų, numatyt</w:t>
      </w:r>
      <w:r w:rsidR="00AA3A84">
        <w:rPr>
          <w:rFonts w:ascii="Times New Roman" w:eastAsia="Calibri" w:hAnsi="Times New Roman" w:cs="Times New Roman"/>
          <w:sz w:val="24"/>
          <w:szCs w:val="24"/>
          <w:lang w:eastAsia="lt-LT"/>
        </w:rPr>
        <w:t>ų</w:t>
      </w:r>
      <w:r w:rsidR="009A2557" w:rsidRPr="00B66841">
        <w:rPr>
          <w:rFonts w:ascii="Times New Roman" w:eastAsia="Calibri" w:hAnsi="Times New Roman" w:cs="Times New Roman"/>
          <w:sz w:val="24"/>
          <w:szCs w:val="24"/>
          <w:lang w:eastAsia="lt-LT"/>
        </w:rPr>
        <w:t xml:space="preserve"> </w:t>
      </w:r>
      <w:r w:rsidR="00853A51" w:rsidRPr="00B66841">
        <w:rPr>
          <w:rFonts w:ascii="Times New Roman" w:eastAsia="Calibri" w:hAnsi="Times New Roman" w:cs="Times New Roman"/>
          <w:sz w:val="24"/>
          <w:szCs w:val="24"/>
          <w:lang w:eastAsia="lt-LT"/>
        </w:rPr>
        <w:t>Lietuvos Respublikos s</w:t>
      </w:r>
      <w:r w:rsidR="009A2557" w:rsidRPr="00B66841">
        <w:rPr>
          <w:rFonts w:ascii="Times New Roman" w:eastAsia="Calibri" w:hAnsi="Times New Roman" w:cs="Times New Roman"/>
          <w:sz w:val="24"/>
          <w:szCs w:val="24"/>
          <w:lang w:eastAsia="lt-LT"/>
        </w:rPr>
        <w:t xml:space="preserve">ocialinių paslaugų įstatymo </w:t>
      </w:r>
      <w:r w:rsidR="00CC7640" w:rsidRPr="00B66841">
        <w:rPr>
          <w:rFonts w:ascii="Times New Roman" w:eastAsia="Calibri" w:hAnsi="Times New Roman" w:cs="Times New Roman"/>
          <w:sz w:val="24"/>
          <w:szCs w:val="24"/>
          <w:lang w:eastAsia="lt-LT"/>
        </w:rPr>
        <w:t xml:space="preserve">21 </w:t>
      </w:r>
      <w:r w:rsidR="009A2557" w:rsidRPr="00B66841">
        <w:rPr>
          <w:rFonts w:ascii="Times New Roman" w:eastAsia="Calibri" w:hAnsi="Times New Roman" w:cs="Times New Roman"/>
          <w:sz w:val="24"/>
          <w:szCs w:val="24"/>
          <w:lang w:eastAsia="lt-LT"/>
        </w:rPr>
        <w:t xml:space="preserve">straipsnio </w:t>
      </w:r>
      <w:r w:rsidR="00CC7640" w:rsidRPr="00B66841">
        <w:rPr>
          <w:rFonts w:ascii="Times New Roman" w:eastAsia="Calibri" w:hAnsi="Times New Roman" w:cs="Times New Roman"/>
          <w:sz w:val="24"/>
          <w:szCs w:val="24"/>
          <w:lang w:eastAsia="lt-LT"/>
        </w:rPr>
        <w:t>10</w:t>
      </w:r>
      <w:r w:rsidR="009A2557" w:rsidRPr="00B66841">
        <w:rPr>
          <w:rFonts w:ascii="Times New Roman" w:eastAsia="Calibri" w:hAnsi="Times New Roman" w:cs="Times New Roman"/>
          <w:sz w:val="24"/>
          <w:szCs w:val="24"/>
          <w:lang w:eastAsia="lt-LT"/>
        </w:rPr>
        <w:t xml:space="preserve"> dalies 2 punkte</w:t>
      </w:r>
      <w:r w:rsidR="006B3D28" w:rsidRPr="00B66841">
        <w:rPr>
          <w:rFonts w:ascii="Times New Roman" w:eastAsia="Calibri" w:hAnsi="Times New Roman" w:cs="Times New Roman"/>
          <w:sz w:val="24"/>
          <w:szCs w:val="24"/>
          <w:lang w:eastAsia="lt-LT"/>
        </w:rPr>
        <w:t xml:space="preserve"> (iki 2024-06-30 galiojančioje redakcijoje – 19 straipsnio 6</w:t>
      </w:r>
      <w:r w:rsidR="006B3D28" w:rsidRPr="00B66841">
        <w:rPr>
          <w:rFonts w:ascii="Times New Roman" w:eastAsia="Calibri" w:hAnsi="Times New Roman" w:cs="Times New Roman"/>
          <w:sz w:val="24"/>
          <w:szCs w:val="24"/>
          <w:vertAlign w:val="superscript"/>
          <w:lang w:eastAsia="lt-LT"/>
        </w:rPr>
        <w:t>1</w:t>
      </w:r>
      <w:r w:rsidR="006B3D28" w:rsidRPr="00B66841">
        <w:rPr>
          <w:rFonts w:ascii="Times New Roman" w:eastAsia="Calibri" w:hAnsi="Times New Roman" w:cs="Times New Roman"/>
          <w:sz w:val="24"/>
          <w:szCs w:val="24"/>
          <w:lang w:eastAsia="lt-LT"/>
        </w:rPr>
        <w:t xml:space="preserve"> dalies </w:t>
      </w:r>
      <w:r w:rsidR="005E71EC" w:rsidRPr="00B66841">
        <w:rPr>
          <w:rFonts w:ascii="Times New Roman" w:eastAsia="Calibri" w:hAnsi="Times New Roman" w:cs="Times New Roman"/>
          <w:sz w:val="24"/>
          <w:szCs w:val="24"/>
          <w:lang w:eastAsia="lt-LT"/>
        </w:rPr>
        <w:t xml:space="preserve">2 </w:t>
      </w:r>
      <w:r w:rsidR="006B3D28" w:rsidRPr="00B66841">
        <w:rPr>
          <w:rFonts w:ascii="Times New Roman" w:eastAsia="Calibri" w:hAnsi="Times New Roman" w:cs="Times New Roman"/>
          <w:sz w:val="24"/>
          <w:szCs w:val="24"/>
          <w:lang w:eastAsia="lt-LT"/>
        </w:rPr>
        <w:t>punkte)</w:t>
      </w:r>
      <w:r w:rsidRPr="00B66841">
        <w:rPr>
          <w:rFonts w:ascii="Times New Roman" w:eastAsia="Calibri" w:hAnsi="Times New Roman" w:cs="Times New Roman"/>
          <w:sz w:val="24"/>
          <w:szCs w:val="24"/>
          <w:lang w:eastAsia="lt-LT"/>
        </w:rPr>
        <w:t>,</w:t>
      </w:r>
      <w:r w:rsidRPr="00B66841">
        <w:rPr>
          <w:rFonts w:ascii="Times New Roman" w:eastAsia="Yu Gothic Light" w:hAnsi="Times New Roman" w:cs="Times New Roman"/>
          <w:sz w:val="24"/>
          <w:szCs w:val="24"/>
          <w:shd w:val="clear" w:color="auto" w:fill="FFFFFF"/>
          <w:lang w:eastAsia="lt-LT"/>
        </w:rPr>
        <w:t xml:space="preserve"> </w:t>
      </w:r>
      <w:r w:rsidRPr="00B66841">
        <w:rPr>
          <w:rFonts w:ascii="Times New Roman" w:eastAsia="Yu Gothic Light" w:hAnsi="Times New Roman" w:cs="Times New Roman"/>
          <w:color w:val="000000"/>
          <w:sz w:val="24"/>
          <w:szCs w:val="24"/>
          <w:shd w:val="clear" w:color="auto" w:fill="FFFFFF"/>
          <w:lang w:eastAsia="lt-LT"/>
        </w:rPr>
        <w:t>paslaugos</w:t>
      </w:r>
      <w:r w:rsidR="001743B3" w:rsidRPr="00B66841">
        <w:rPr>
          <w:rFonts w:ascii="Times New Roman" w:eastAsia="Times New Roman" w:hAnsi="Times New Roman" w:cs="Times New Roman"/>
          <w:sz w:val="24"/>
          <w:szCs w:val="24"/>
        </w:rPr>
        <w:t xml:space="preserve"> </w:t>
      </w:r>
      <w:r w:rsidR="00AC3527" w:rsidRPr="00B66841">
        <w:rPr>
          <w:rFonts w:ascii="Times New Roman" w:eastAsia="Times New Roman" w:hAnsi="Times New Roman" w:cs="Times New Roman"/>
          <w:sz w:val="24"/>
          <w:szCs w:val="24"/>
        </w:rPr>
        <w:t>(toliau – Paslaugos) pagal Technin</w:t>
      </w:r>
      <w:r w:rsidR="002708F8" w:rsidRPr="00B66841">
        <w:rPr>
          <w:rFonts w:ascii="Times New Roman" w:eastAsia="Times New Roman" w:hAnsi="Times New Roman" w:cs="Times New Roman"/>
          <w:sz w:val="24"/>
          <w:szCs w:val="24"/>
        </w:rPr>
        <w:t>ėje</w:t>
      </w:r>
      <w:r w:rsidR="00AC3527" w:rsidRPr="00B66841">
        <w:rPr>
          <w:rFonts w:ascii="Times New Roman" w:eastAsia="Times New Roman" w:hAnsi="Times New Roman" w:cs="Times New Roman"/>
          <w:sz w:val="24"/>
          <w:szCs w:val="24"/>
        </w:rPr>
        <w:t xml:space="preserve"> specifikacij</w:t>
      </w:r>
      <w:r w:rsidR="002708F8" w:rsidRPr="00B66841">
        <w:rPr>
          <w:rFonts w:ascii="Times New Roman" w:eastAsia="Times New Roman" w:hAnsi="Times New Roman" w:cs="Times New Roman"/>
          <w:sz w:val="24"/>
          <w:szCs w:val="24"/>
        </w:rPr>
        <w:t xml:space="preserve">oje (Sutarties priedas Nr. 1) </w:t>
      </w:r>
      <w:r w:rsidR="00AC3527" w:rsidRPr="00B66841">
        <w:rPr>
          <w:rFonts w:ascii="Times New Roman" w:eastAsia="Times New Roman" w:hAnsi="Times New Roman" w:cs="Times New Roman"/>
          <w:sz w:val="24"/>
          <w:szCs w:val="24"/>
        </w:rPr>
        <w:t xml:space="preserve"> </w:t>
      </w:r>
      <w:r w:rsidR="00DC3034" w:rsidRPr="00B66841">
        <w:rPr>
          <w:rFonts w:ascii="Times New Roman" w:eastAsia="Times New Roman" w:hAnsi="Times New Roman" w:cs="Times New Roman"/>
          <w:sz w:val="24"/>
          <w:szCs w:val="24"/>
        </w:rPr>
        <w:t>nurodytas sąlygas.</w:t>
      </w:r>
    </w:p>
    <w:p w14:paraId="79A48112" w14:textId="77777777" w:rsidR="002731F0" w:rsidRPr="00B66841" w:rsidRDefault="002731F0" w:rsidP="00051487">
      <w:pPr>
        <w:tabs>
          <w:tab w:val="left" w:pos="1242"/>
          <w:tab w:val="left" w:pos="8789"/>
        </w:tabs>
        <w:ind w:left="-34" w:right="73" w:firstLine="0"/>
        <w:rPr>
          <w:rFonts w:ascii="Times New Roman" w:eastAsia="Times New Roman" w:hAnsi="Times New Roman" w:cs="Times New Roman"/>
          <w:sz w:val="24"/>
          <w:szCs w:val="24"/>
        </w:rPr>
      </w:pPr>
    </w:p>
    <w:p w14:paraId="36F8869A" w14:textId="2DB96DF0" w:rsidR="002731F0" w:rsidRPr="00B66841" w:rsidRDefault="00C432B8" w:rsidP="00051487">
      <w:pPr>
        <w:pStyle w:val="Sraopastraipa"/>
        <w:numPr>
          <w:ilvl w:val="0"/>
          <w:numId w:val="2"/>
        </w:numPr>
        <w:tabs>
          <w:tab w:val="num" w:pos="540"/>
          <w:tab w:val="num" w:pos="567"/>
          <w:tab w:val="left" w:pos="1242"/>
          <w:tab w:val="left" w:pos="9181"/>
        </w:tabs>
        <w:overflowPunct w:val="0"/>
        <w:autoSpaceDE w:val="0"/>
        <w:autoSpaceDN w:val="0"/>
        <w:adjustRightInd w:val="0"/>
        <w:spacing w:after="0" w:line="240" w:lineRule="auto"/>
        <w:ind w:left="540" w:hanging="540"/>
        <w:jc w:val="center"/>
        <w:textAlignment w:val="baseline"/>
        <w:rPr>
          <w:rFonts w:ascii="Times New Roman" w:eastAsia="Times New Roman" w:hAnsi="Times New Roman" w:cs="Times New Roman"/>
          <w:b/>
          <w:smallCaps/>
          <w:sz w:val="24"/>
          <w:szCs w:val="24"/>
        </w:rPr>
      </w:pPr>
      <w:r w:rsidRPr="00B66841">
        <w:rPr>
          <w:rFonts w:ascii="Times New Roman" w:eastAsia="Times New Roman" w:hAnsi="Times New Roman" w:cs="Times New Roman"/>
          <w:b/>
          <w:smallCaps/>
          <w:sz w:val="24"/>
          <w:szCs w:val="24"/>
          <w:lang w:bidi="ar-SA"/>
        </w:rPr>
        <w:t>PASLAUGŲ APIMIS IR KAINA</w:t>
      </w:r>
    </w:p>
    <w:p w14:paraId="2850A470" w14:textId="77777777" w:rsidR="00FF1EB4" w:rsidRPr="00B66841" w:rsidRDefault="00FF1EB4" w:rsidP="000B2188">
      <w:pPr>
        <w:pStyle w:val="Sraopastraipa"/>
        <w:tabs>
          <w:tab w:val="num" w:pos="540"/>
          <w:tab w:val="num" w:pos="567"/>
          <w:tab w:val="left" w:pos="1242"/>
          <w:tab w:val="left" w:pos="9181"/>
        </w:tabs>
        <w:overflowPunct w:val="0"/>
        <w:autoSpaceDE w:val="0"/>
        <w:autoSpaceDN w:val="0"/>
        <w:adjustRightInd w:val="0"/>
        <w:spacing w:after="0" w:line="240" w:lineRule="auto"/>
        <w:ind w:left="540"/>
        <w:textAlignment w:val="baseline"/>
        <w:rPr>
          <w:rFonts w:ascii="Times New Roman" w:eastAsia="Times New Roman" w:hAnsi="Times New Roman" w:cs="Times New Roman"/>
          <w:b/>
          <w:smallCaps/>
          <w:sz w:val="24"/>
          <w:szCs w:val="24"/>
        </w:rPr>
      </w:pPr>
    </w:p>
    <w:p w14:paraId="712FB4A6" w14:textId="3E52BDF1" w:rsidR="006C7031" w:rsidRDefault="00867818" w:rsidP="00051487">
      <w:pPr>
        <w:numPr>
          <w:ilvl w:val="1"/>
          <w:numId w:val="2"/>
        </w:numPr>
        <w:tabs>
          <w:tab w:val="num" w:pos="567"/>
          <w:tab w:val="left" w:pos="1241"/>
          <w:tab w:val="left" w:pos="8789"/>
        </w:tabs>
        <w:overflowPunct w:val="0"/>
        <w:autoSpaceDE w:val="0"/>
        <w:autoSpaceDN w:val="0"/>
        <w:adjustRightInd w:val="0"/>
        <w:ind w:left="0" w:right="73" w:hanging="34"/>
        <w:textAlignment w:val="baseline"/>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Pradinė Sutarties vertė (bendra (maksimali) Sutarties kaina)</w:t>
      </w:r>
      <w:r w:rsidR="002731F0" w:rsidRPr="00B66841">
        <w:rPr>
          <w:rFonts w:ascii="Times New Roman" w:eastAsia="Times New Roman" w:hAnsi="Times New Roman" w:cs="Times New Roman"/>
          <w:sz w:val="24"/>
          <w:szCs w:val="24"/>
        </w:rPr>
        <w:t xml:space="preserve"> yra </w:t>
      </w:r>
      <w:r w:rsidR="005C5B1E">
        <w:rPr>
          <w:rFonts w:ascii="Times New Roman" w:eastAsia="Times New Roman" w:hAnsi="Times New Roman" w:cs="Times New Roman"/>
          <w:sz w:val="24"/>
          <w:szCs w:val="24"/>
        </w:rPr>
        <w:t>1 </w:t>
      </w:r>
      <w:r w:rsidR="00144BC0">
        <w:rPr>
          <w:rFonts w:ascii="Times New Roman" w:eastAsia="Times New Roman" w:hAnsi="Times New Roman" w:cs="Times New Roman"/>
          <w:sz w:val="24"/>
          <w:szCs w:val="24"/>
        </w:rPr>
        <w:t>290</w:t>
      </w:r>
      <w:r w:rsidR="00545A13">
        <w:rPr>
          <w:rFonts w:ascii="Times New Roman" w:eastAsia="Times New Roman" w:hAnsi="Times New Roman" w:cs="Times New Roman"/>
          <w:sz w:val="24"/>
          <w:szCs w:val="24"/>
        </w:rPr>
        <w:t> </w:t>
      </w:r>
      <w:r w:rsidR="00B67255">
        <w:rPr>
          <w:rFonts w:ascii="Times New Roman" w:eastAsia="Times New Roman" w:hAnsi="Times New Roman" w:cs="Times New Roman"/>
          <w:sz w:val="24"/>
          <w:szCs w:val="24"/>
        </w:rPr>
        <w:t>40</w:t>
      </w:r>
      <w:r w:rsidR="005C5B1E">
        <w:rPr>
          <w:rFonts w:ascii="Times New Roman" w:eastAsia="Times New Roman" w:hAnsi="Times New Roman" w:cs="Times New Roman"/>
          <w:sz w:val="24"/>
          <w:szCs w:val="24"/>
        </w:rPr>
        <w:t>0</w:t>
      </w:r>
      <w:r w:rsidR="00545A13">
        <w:rPr>
          <w:rFonts w:ascii="Times New Roman" w:eastAsia="Times New Roman" w:hAnsi="Times New Roman" w:cs="Times New Roman"/>
          <w:sz w:val="24"/>
          <w:szCs w:val="24"/>
        </w:rPr>
        <w:t>,00</w:t>
      </w:r>
      <w:r w:rsidR="002731F0" w:rsidRPr="00B66841">
        <w:rPr>
          <w:rFonts w:ascii="Times New Roman" w:eastAsia="Times New Roman" w:hAnsi="Times New Roman" w:cs="Times New Roman"/>
          <w:sz w:val="24"/>
          <w:szCs w:val="24"/>
        </w:rPr>
        <w:t xml:space="preserve"> Eur (</w:t>
      </w:r>
      <w:r w:rsidR="001E122A">
        <w:rPr>
          <w:rFonts w:ascii="Times New Roman" w:eastAsia="Times New Roman" w:hAnsi="Times New Roman" w:cs="Times New Roman"/>
          <w:sz w:val="24"/>
          <w:szCs w:val="24"/>
        </w:rPr>
        <w:t>vienas milijonas</w:t>
      </w:r>
      <w:r w:rsidR="003343BB">
        <w:rPr>
          <w:rFonts w:ascii="Times New Roman" w:eastAsia="Times New Roman" w:hAnsi="Times New Roman" w:cs="Times New Roman"/>
          <w:sz w:val="24"/>
          <w:szCs w:val="24"/>
        </w:rPr>
        <w:t xml:space="preserve"> </w:t>
      </w:r>
      <w:r w:rsidR="00B67255">
        <w:rPr>
          <w:rFonts w:ascii="Times New Roman" w:eastAsia="Times New Roman" w:hAnsi="Times New Roman" w:cs="Times New Roman"/>
          <w:sz w:val="24"/>
          <w:szCs w:val="24"/>
        </w:rPr>
        <w:t>du</w:t>
      </w:r>
      <w:r w:rsidR="003343BB">
        <w:rPr>
          <w:rFonts w:ascii="Times New Roman" w:eastAsia="Times New Roman" w:hAnsi="Times New Roman" w:cs="Times New Roman"/>
          <w:sz w:val="24"/>
          <w:szCs w:val="24"/>
        </w:rPr>
        <w:t xml:space="preserve"> šimtai </w:t>
      </w:r>
      <w:r w:rsidR="00E4274F">
        <w:rPr>
          <w:rFonts w:ascii="Times New Roman" w:eastAsia="Times New Roman" w:hAnsi="Times New Roman" w:cs="Times New Roman"/>
          <w:sz w:val="24"/>
          <w:szCs w:val="24"/>
        </w:rPr>
        <w:t>devy</w:t>
      </w:r>
      <w:r w:rsidR="003343BB">
        <w:rPr>
          <w:rFonts w:ascii="Times New Roman" w:eastAsia="Times New Roman" w:hAnsi="Times New Roman" w:cs="Times New Roman"/>
          <w:sz w:val="24"/>
          <w:szCs w:val="24"/>
        </w:rPr>
        <w:t>niasdešimt tūkstančiai</w:t>
      </w:r>
      <w:r w:rsidR="007B494D">
        <w:rPr>
          <w:rFonts w:ascii="Times New Roman" w:eastAsia="Times New Roman" w:hAnsi="Times New Roman" w:cs="Times New Roman"/>
          <w:sz w:val="24"/>
          <w:szCs w:val="24"/>
        </w:rPr>
        <w:t xml:space="preserve"> </w:t>
      </w:r>
      <w:r w:rsidR="00E4274F">
        <w:rPr>
          <w:rFonts w:ascii="Times New Roman" w:eastAsia="Times New Roman" w:hAnsi="Times New Roman" w:cs="Times New Roman"/>
          <w:sz w:val="24"/>
          <w:szCs w:val="24"/>
        </w:rPr>
        <w:t>keturi</w:t>
      </w:r>
      <w:r w:rsidR="007B494D">
        <w:rPr>
          <w:rFonts w:ascii="Times New Roman" w:eastAsia="Times New Roman" w:hAnsi="Times New Roman" w:cs="Times New Roman"/>
          <w:sz w:val="24"/>
          <w:szCs w:val="24"/>
        </w:rPr>
        <w:t xml:space="preserve"> šimtai </w:t>
      </w:r>
      <w:r w:rsidR="00171E5E">
        <w:rPr>
          <w:rFonts w:ascii="Times New Roman" w:eastAsia="Times New Roman" w:hAnsi="Times New Roman" w:cs="Times New Roman"/>
          <w:sz w:val="24"/>
          <w:szCs w:val="24"/>
        </w:rPr>
        <w:t>eur</w:t>
      </w:r>
      <w:r w:rsidR="00571B65">
        <w:rPr>
          <w:rFonts w:ascii="Times New Roman" w:eastAsia="Times New Roman" w:hAnsi="Times New Roman" w:cs="Times New Roman"/>
          <w:sz w:val="24"/>
          <w:szCs w:val="24"/>
        </w:rPr>
        <w:t>ų</w:t>
      </w:r>
      <w:r w:rsidR="00652332">
        <w:rPr>
          <w:rFonts w:ascii="Times New Roman" w:eastAsia="Times New Roman" w:hAnsi="Times New Roman" w:cs="Times New Roman"/>
          <w:sz w:val="24"/>
          <w:szCs w:val="24"/>
        </w:rPr>
        <w:t xml:space="preserve"> ir 00 cnt</w:t>
      </w:r>
      <w:r w:rsidR="002731F0" w:rsidRPr="00B66841">
        <w:rPr>
          <w:rFonts w:ascii="Times New Roman" w:eastAsia="Times New Roman" w:hAnsi="Times New Roman" w:cs="Times New Roman"/>
          <w:sz w:val="24"/>
          <w:szCs w:val="24"/>
        </w:rPr>
        <w:t>)</w:t>
      </w:r>
      <w:r w:rsidR="00E13649">
        <w:rPr>
          <w:rFonts w:ascii="Times New Roman" w:eastAsia="Times New Roman" w:hAnsi="Times New Roman" w:cs="Times New Roman"/>
          <w:sz w:val="24"/>
          <w:szCs w:val="24"/>
        </w:rPr>
        <w:t>.</w:t>
      </w:r>
      <w:r w:rsidR="002731F0" w:rsidRPr="00B66841">
        <w:rPr>
          <w:rFonts w:ascii="Times New Roman" w:eastAsia="Times New Roman" w:hAnsi="Times New Roman" w:cs="Times New Roman"/>
          <w:sz w:val="24"/>
          <w:szCs w:val="24"/>
        </w:rPr>
        <w:t xml:space="preserve"> </w:t>
      </w:r>
      <w:r w:rsidR="00E13649">
        <w:rPr>
          <w:rFonts w:ascii="Times New Roman" w:eastAsia="Times New Roman" w:hAnsi="Times New Roman" w:cs="Times New Roman"/>
          <w:sz w:val="24"/>
          <w:szCs w:val="24"/>
        </w:rPr>
        <w:t>P</w:t>
      </w:r>
      <w:r w:rsidR="004C3F3D">
        <w:rPr>
          <w:rFonts w:ascii="Times New Roman" w:eastAsia="Times New Roman" w:hAnsi="Times New Roman" w:cs="Times New Roman"/>
          <w:sz w:val="24"/>
          <w:szCs w:val="24"/>
        </w:rPr>
        <w:t>VM</w:t>
      </w:r>
      <w:r w:rsidR="00652332">
        <w:rPr>
          <w:rFonts w:ascii="Times New Roman" w:eastAsia="Times New Roman" w:hAnsi="Times New Roman" w:cs="Times New Roman"/>
          <w:sz w:val="24"/>
          <w:szCs w:val="24"/>
        </w:rPr>
        <w:t xml:space="preserve"> </w:t>
      </w:r>
      <w:r w:rsidR="003D5FEA">
        <w:rPr>
          <w:rFonts w:ascii="Times New Roman" w:eastAsia="Times New Roman" w:hAnsi="Times New Roman" w:cs="Times New Roman"/>
          <w:sz w:val="24"/>
          <w:szCs w:val="24"/>
        </w:rPr>
        <w:t>sudaro</w:t>
      </w:r>
      <w:r w:rsidR="00652332">
        <w:rPr>
          <w:rFonts w:ascii="Times New Roman" w:eastAsia="Times New Roman" w:hAnsi="Times New Roman" w:cs="Times New Roman"/>
          <w:sz w:val="24"/>
          <w:szCs w:val="24"/>
        </w:rPr>
        <w:t xml:space="preserve"> 00 Eur</w:t>
      </w:r>
      <w:r w:rsidR="003D5FEA">
        <w:rPr>
          <w:rFonts w:ascii="Times New Roman" w:eastAsia="Times New Roman" w:hAnsi="Times New Roman" w:cs="Times New Roman"/>
          <w:sz w:val="24"/>
          <w:szCs w:val="24"/>
        </w:rPr>
        <w:t xml:space="preserve"> (nulis eurų)</w:t>
      </w:r>
      <w:r w:rsidR="00073992">
        <w:rPr>
          <w:rFonts w:ascii="Times New Roman" w:eastAsia="Times New Roman" w:hAnsi="Times New Roman" w:cs="Times New Roman"/>
          <w:sz w:val="24"/>
          <w:szCs w:val="24"/>
        </w:rPr>
        <w:t>, vadovaujantis techninės specifikacijos 2.9. punktu</w:t>
      </w:r>
      <w:r w:rsidR="00E13649">
        <w:rPr>
          <w:rFonts w:ascii="Times New Roman" w:eastAsia="Times New Roman" w:hAnsi="Times New Roman" w:cs="Times New Roman"/>
          <w:sz w:val="24"/>
          <w:szCs w:val="24"/>
        </w:rPr>
        <w:t>.</w:t>
      </w:r>
    </w:p>
    <w:p w14:paraId="1CBE8F2E" w14:textId="77777777" w:rsidR="004A7DDF" w:rsidRDefault="004A7DDF" w:rsidP="004A7DDF">
      <w:pPr>
        <w:numPr>
          <w:ilvl w:val="1"/>
          <w:numId w:val="2"/>
        </w:numPr>
        <w:tabs>
          <w:tab w:val="num" w:pos="567"/>
          <w:tab w:val="left" w:pos="1241"/>
          <w:tab w:val="left" w:pos="8789"/>
        </w:tabs>
        <w:overflowPunct w:val="0"/>
        <w:autoSpaceDE w:val="0"/>
        <w:autoSpaceDN w:val="0"/>
        <w:adjustRightInd w:val="0"/>
        <w:ind w:left="0" w:right="73" w:hanging="34"/>
        <w:textAlignment w:val="baseline"/>
        <w:rPr>
          <w:rFonts w:ascii="Times New Roman" w:eastAsia="Times New Roman" w:hAnsi="Times New Roman" w:cs="Times New Roman"/>
          <w:sz w:val="24"/>
          <w:szCs w:val="24"/>
        </w:rPr>
      </w:pPr>
      <w:r w:rsidRPr="00E80A9F">
        <w:rPr>
          <w:rFonts w:ascii="Times New Roman" w:eastAsia="Times New Roman" w:hAnsi="Times New Roman" w:cs="Times New Roman"/>
          <w:sz w:val="24"/>
          <w:szCs w:val="24"/>
        </w:rPr>
        <w:t>Sutartyje nustatyta fiksuoto įkainio su peržiūra kainodara.</w:t>
      </w:r>
    </w:p>
    <w:p w14:paraId="2F6B2717" w14:textId="4FBF1905" w:rsidR="002731F0" w:rsidRPr="00B66841" w:rsidRDefault="0015097E" w:rsidP="00051487">
      <w:pPr>
        <w:numPr>
          <w:ilvl w:val="1"/>
          <w:numId w:val="2"/>
        </w:numPr>
        <w:tabs>
          <w:tab w:val="num" w:pos="567"/>
          <w:tab w:val="left" w:pos="1241"/>
          <w:tab w:val="left" w:pos="8789"/>
        </w:tabs>
        <w:overflowPunct w:val="0"/>
        <w:autoSpaceDE w:val="0"/>
        <w:autoSpaceDN w:val="0"/>
        <w:adjustRightInd w:val="0"/>
        <w:ind w:left="0" w:right="73" w:hanging="34"/>
        <w:textAlignment w:val="baseline"/>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P</w:t>
      </w:r>
      <w:r w:rsidR="002731F0" w:rsidRPr="00B66841">
        <w:rPr>
          <w:rFonts w:ascii="Times New Roman" w:eastAsia="Times New Roman" w:hAnsi="Times New Roman" w:cs="Times New Roman"/>
          <w:sz w:val="24"/>
          <w:szCs w:val="24"/>
        </w:rPr>
        <w:t xml:space="preserve">aslaugų </w:t>
      </w:r>
      <w:r w:rsidR="00FF1EB4" w:rsidRPr="00B66841">
        <w:rPr>
          <w:rFonts w:ascii="Times New Roman" w:eastAsia="Times New Roman" w:hAnsi="Times New Roman" w:cs="Times New Roman"/>
          <w:sz w:val="24"/>
          <w:szCs w:val="24"/>
        </w:rPr>
        <w:t>į</w:t>
      </w:r>
      <w:r w:rsidR="002731F0" w:rsidRPr="00B66841">
        <w:rPr>
          <w:rFonts w:ascii="Times New Roman" w:eastAsia="Times New Roman" w:hAnsi="Times New Roman" w:cs="Times New Roman"/>
          <w:sz w:val="24"/>
          <w:szCs w:val="24"/>
        </w:rPr>
        <w:t>kain</w:t>
      </w:r>
      <w:r w:rsidR="00FF1EB4" w:rsidRPr="00B66841">
        <w:rPr>
          <w:rFonts w:ascii="Times New Roman" w:eastAsia="Times New Roman" w:hAnsi="Times New Roman" w:cs="Times New Roman"/>
          <w:sz w:val="24"/>
          <w:szCs w:val="24"/>
        </w:rPr>
        <w:t>i</w:t>
      </w:r>
      <w:r w:rsidR="002731F0" w:rsidRPr="00B66841">
        <w:rPr>
          <w:rFonts w:ascii="Times New Roman" w:eastAsia="Times New Roman" w:hAnsi="Times New Roman" w:cs="Times New Roman"/>
          <w:sz w:val="24"/>
          <w:szCs w:val="24"/>
        </w:rPr>
        <w:t>a</w:t>
      </w:r>
      <w:r w:rsidR="00FF1EB4" w:rsidRPr="00B66841">
        <w:rPr>
          <w:rFonts w:ascii="Times New Roman" w:eastAsia="Times New Roman" w:hAnsi="Times New Roman" w:cs="Times New Roman"/>
          <w:sz w:val="24"/>
          <w:szCs w:val="24"/>
        </w:rPr>
        <w:t>i</w:t>
      </w:r>
      <w:r w:rsidR="002731F0" w:rsidRPr="00B66841">
        <w:rPr>
          <w:rFonts w:ascii="Times New Roman" w:eastAsia="Times New Roman" w:hAnsi="Times New Roman" w:cs="Times New Roman"/>
          <w:sz w:val="24"/>
          <w:szCs w:val="24"/>
        </w:rPr>
        <w:t xml:space="preserve"> nurodyt</w:t>
      </w:r>
      <w:r w:rsidR="00FF1EB4" w:rsidRPr="00B66841">
        <w:rPr>
          <w:rFonts w:ascii="Times New Roman" w:eastAsia="Times New Roman" w:hAnsi="Times New Roman" w:cs="Times New Roman"/>
          <w:sz w:val="24"/>
          <w:szCs w:val="24"/>
        </w:rPr>
        <w:t>i</w:t>
      </w:r>
      <w:r w:rsidR="002731F0" w:rsidRPr="00B66841">
        <w:rPr>
          <w:rFonts w:ascii="Times New Roman" w:eastAsia="Times New Roman" w:hAnsi="Times New Roman" w:cs="Times New Roman"/>
          <w:sz w:val="24"/>
          <w:szCs w:val="24"/>
        </w:rPr>
        <w:t xml:space="preserve"> lentelėje</w:t>
      </w:r>
      <w:r w:rsidR="00FB2DB6" w:rsidRPr="00B66841">
        <w:rPr>
          <w:rFonts w:ascii="Times New Roman" w:eastAsia="Times New Roman" w:hAnsi="Times New Roman" w:cs="Times New Roman"/>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4"/>
        <w:gridCol w:w="3785"/>
        <w:gridCol w:w="1464"/>
        <w:gridCol w:w="1216"/>
        <w:gridCol w:w="1296"/>
      </w:tblGrid>
      <w:tr w:rsidR="00DF03F8" w:rsidRPr="00B66841" w14:paraId="087BFB72" w14:textId="2C13040C" w:rsidTr="00DF03F8">
        <w:trPr>
          <w:cantSplit/>
          <w:trHeight w:val="820"/>
          <w:jc w:val="center"/>
        </w:trPr>
        <w:tc>
          <w:tcPr>
            <w:tcW w:w="974" w:type="pct"/>
            <w:tcBorders>
              <w:top w:val="single" w:sz="4" w:space="0" w:color="auto"/>
              <w:left w:val="single" w:sz="4" w:space="0" w:color="auto"/>
              <w:bottom w:val="single" w:sz="4" w:space="0" w:color="auto"/>
              <w:right w:val="single" w:sz="4" w:space="0" w:color="auto"/>
            </w:tcBorders>
            <w:vAlign w:val="center"/>
          </w:tcPr>
          <w:p w14:paraId="3CC7631D" w14:textId="53F01C24" w:rsidR="00DF03F8" w:rsidRPr="00B66841" w:rsidRDefault="00DF03F8" w:rsidP="007962E1">
            <w:pPr>
              <w:widowControl w:val="0"/>
              <w:overflowPunct w:val="0"/>
              <w:autoSpaceDE w:val="0"/>
              <w:autoSpaceDN w:val="0"/>
              <w:adjustRightInd w:val="0"/>
              <w:ind w:firstLine="0"/>
              <w:jc w:val="center"/>
              <w:textAlignment w:val="baseline"/>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Eil. Nr.</w:t>
            </w:r>
          </w:p>
        </w:tc>
        <w:tc>
          <w:tcPr>
            <w:tcW w:w="1966" w:type="pct"/>
            <w:tcBorders>
              <w:top w:val="single" w:sz="4" w:space="0" w:color="auto"/>
              <w:left w:val="single" w:sz="4" w:space="0" w:color="auto"/>
              <w:bottom w:val="single" w:sz="4" w:space="0" w:color="auto"/>
              <w:right w:val="single" w:sz="4" w:space="0" w:color="auto"/>
            </w:tcBorders>
            <w:vAlign w:val="center"/>
          </w:tcPr>
          <w:p w14:paraId="48322D7F" w14:textId="4D3E8011" w:rsidR="00DF03F8" w:rsidRPr="00B66841" w:rsidRDefault="00DF03F8" w:rsidP="007962E1">
            <w:pPr>
              <w:widowControl w:val="0"/>
              <w:overflowPunct w:val="0"/>
              <w:autoSpaceDE w:val="0"/>
              <w:autoSpaceDN w:val="0"/>
              <w:adjustRightInd w:val="0"/>
              <w:ind w:firstLine="0"/>
              <w:jc w:val="center"/>
              <w:textAlignment w:val="baseline"/>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Pirkimo objektas</w:t>
            </w:r>
          </w:p>
        </w:tc>
        <w:tc>
          <w:tcPr>
            <w:tcW w:w="761" w:type="pct"/>
            <w:tcBorders>
              <w:top w:val="single" w:sz="4" w:space="0" w:color="auto"/>
              <w:left w:val="single" w:sz="4" w:space="0" w:color="auto"/>
              <w:bottom w:val="single" w:sz="4" w:space="0" w:color="auto"/>
              <w:right w:val="single" w:sz="4" w:space="0" w:color="auto"/>
            </w:tcBorders>
            <w:vAlign w:val="center"/>
          </w:tcPr>
          <w:p w14:paraId="4808326F" w14:textId="71E0038D" w:rsidR="00DF03F8" w:rsidRPr="00B66841" w:rsidRDefault="00DF03F8" w:rsidP="007962E1">
            <w:pPr>
              <w:widowControl w:val="0"/>
              <w:overflowPunct w:val="0"/>
              <w:autoSpaceDE w:val="0"/>
              <w:autoSpaceDN w:val="0"/>
              <w:adjustRightInd w:val="0"/>
              <w:ind w:firstLine="0"/>
              <w:jc w:val="center"/>
              <w:textAlignment w:val="baseline"/>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Preliminarus dalyvių skaičius</w:t>
            </w:r>
          </w:p>
        </w:tc>
        <w:tc>
          <w:tcPr>
            <w:tcW w:w="632" w:type="pct"/>
            <w:tcBorders>
              <w:top w:val="single" w:sz="4" w:space="0" w:color="auto"/>
              <w:left w:val="single" w:sz="4" w:space="0" w:color="auto"/>
              <w:bottom w:val="single" w:sz="4" w:space="0" w:color="auto"/>
              <w:right w:val="single" w:sz="4" w:space="0" w:color="auto"/>
            </w:tcBorders>
            <w:vAlign w:val="center"/>
          </w:tcPr>
          <w:p w14:paraId="7D83A93B" w14:textId="0FD8BB78" w:rsidR="00DF03F8" w:rsidRPr="00B66841" w:rsidRDefault="00DF03F8" w:rsidP="007962E1">
            <w:pPr>
              <w:widowControl w:val="0"/>
              <w:overflowPunct w:val="0"/>
              <w:autoSpaceDE w:val="0"/>
              <w:autoSpaceDN w:val="0"/>
              <w:adjustRightInd w:val="0"/>
              <w:ind w:firstLine="0"/>
              <w:jc w:val="center"/>
              <w:textAlignment w:val="baseline"/>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Įkainis EUR be PVM už 1 dalyvį</w:t>
            </w:r>
          </w:p>
        </w:tc>
        <w:tc>
          <w:tcPr>
            <w:tcW w:w="668" w:type="pct"/>
            <w:tcBorders>
              <w:top w:val="single" w:sz="4" w:space="0" w:color="auto"/>
              <w:left w:val="single" w:sz="4" w:space="0" w:color="auto"/>
              <w:bottom w:val="single" w:sz="4" w:space="0" w:color="auto"/>
              <w:right w:val="single" w:sz="4" w:space="0" w:color="auto"/>
            </w:tcBorders>
            <w:vAlign w:val="center"/>
          </w:tcPr>
          <w:p w14:paraId="708F1660" w14:textId="23292D9B" w:rsidR="00DF03F8" w:rsidRPr="007962E1" w:rsidRDefault="00DF03F8" w:rsidP="007962E1">
            <w:pPr>
              <w:widowControl w:val="0"/>
              <w:overflowPunct w:val="0"/>
              <w:autoSpaceDE w:val="0"/>
              <w:autoSpaceDN w:val="0"/>
              <w:adjustRightInd w:val="0"/>
              <w:ind w:firstLine="0"/>
              <w:jc w:val="center"/>
              <w:textAlignment w:val="baseline"/>
              <w:rPr>
                <w:rFonts w:ascii="Times New Roman" w:eastAsia="Times New Roman" w:hAnsi="Times New Roman" w:cs="Times New Roman"/>
                <w:sz w:val="24"/>
                <w:szCs w:val="24"/>
              </w:rPr>
            </w:pPr>
            <w:r w:rsidRPr="007962E1">
              <w:rPr>
                <w:rFonts w:ascii="Times New Roman" w:hAnsi="Times New Roman" w:cs="Times New Roman"/>
                <w:sz w:val="24"/>
                <w:szCs w:val="24"/>
              </w:rPr>
              <w:t>Kaina Eur be PVM</w:t>
            </w:r>
          </w:p>
        </w:tc>
      </w:tr>
      <w:tr w:rsidR="00DF03F8" w:rsidRPr="00B66841" w14:paraId="2E9C22A7" w14:textId="29487C21" w:rsidTr="00DF03F8">
        <w:trPr>
          <w:cantSplit/>
          <w:trHeight w:val="135"/>
          <w:jc w:val="center"/>
        </w:trPr>
        <w:tc>
          <w:tcPr>
            <w:tcW w:w="974" w:type="pct"/>
            <w:tcBorders>
              <w:top w:val="single" w:sz="4" w:space="0" w:color="auto"/>
              <w:left w:val="single" w:sz="4" w:space="0" w:color="auto"/>
              <w:bottom w:val="single" w:sz="4" w:space="0" w:color="auto"/>
              <w:right w:val="single" w:sz="4" w:space="0" w:color="auto"/>
            </w:tcBorders>
          </w:tcPr>
          <w:p w14:paraId="176A029B" w14:textId="77777777" w:rsidR="00DF03F8" w:rsidRPr="00B66841" w:rsidRDefault="00DF03F8" w:rsidP="007962E1">
            <w:pPr>
              <w:widowControl w:val="0"/>
              <w:overflowPunct w:val="0"/>
              <w:autoSpaceDE w:val="0"/>
              <w:autoSpaceDN w:val="0"/>
              <w:adjustRightInd w:val="0"/>
              <w:ind w:firstLine="0"/>
              <w:jc w:val="center"/>
              <w:textAlignment w:val="baseline"/>
              <w:rPr>
                <w:rFonts w:ascii="Times New Roman" w:eastAsia="Times New Roman" w:hAnsi="Times New Roman" w:cs="Times New Roman"/>
                <w:bCs/>
                <w:i/>
                <w:sz w:val="24"/>
                <w:szCs w:val="24"/>
              </w:rPr>
            </w:pPr>
            <w:r w:rsidRPr="00B66841">
              <w:rPr>
                <w:rFonts w:ascii="Times New Roman" w:eastAsia="Times New Roman" w:hAnsi="Times New Roman" w:cs="Times New Roman"/>
                <w:bCs/>
                <w:i/>
                <w:sz w:val="24"/>
                <w:szCs w:val="24"/>
              </w:rPr>
              <w:t>1</w:t>
            </w:r>
          </w:p>
        </w:tc>
        <w:tc>
          <w:tcPr>
            <w:tcW w:w="1966" w:type="pct"/>
            <w:tcBorders>
              <w:top w:val="single" w:sz="4" w:space="0" w:color="auto"/>
              <w:left w:val="single" w:sz="4" w:space="0" w:color="auto"/>
              <w:bottom w:val="single" w:sz="4" w:space="0" w:color="auto"/>
              <w:right w:val="single" w:sz="4" w:space="0" w:color="auto"/>
            </w:tcBorders>
          </w:tcPr>
          <w:p w14:paraId="58F2C501" w14:textId="77777777" w:rsidR="00DF03F8" w:rsidRPr="00B66841" w:rsidRDefault="00DF03F8" w:rsidP="007962E1">
            <w:pPr>
              <w:widowControl w:val="0"/>
              <w:overflowPunct w:val="0"/>
              <w:autoSpaceDE w:val="0"/>
              <w:autoSpaceDN w:val="0"/>
              <w:adjustRightInd w:val="0"/>
              <w:ind w:firstLine="0"/>
              <w:jc w:val="center"/>
              <w:textAlignment w:val="baseline"/>
              <w:rPr>
                <w:rFonts w:ascii="Times New Roman" w:eastAsia="Times New Roman" w:hAnsi="Times New Roman" w:cs="Times New Roman"/>
                <w:bCs/>
                <w:i/>
                <w:sz w:val="24"/>
                <w:szCs w:val="24"/>
              </w:rPr>
            </w:pPr>
            <w:r w:rsidRPr="00B66841">
              <w:rPr>
                <w:rFonts w:ascii="Times New Roman" w:eastAsia="Times New Roman" w:hAnsi="Times New Roman" w:cs="Times New Roman"/>
                <w:bCs/>
                <w:i/>
                <w:sz w:val="24"/>
                <w:szCs w:val="24"/>
              </w:rPr>
              <w:t>2</w:t>
            </w:r>
          </w:p>
        </w:tc>
        <w:tc>
          <w:tcPr>
            <w:tcW w:w="761" w:type="pct"/>
            <w:tcBorders>
              <w:top w:val="single" w:sz="4" w:space="0" w:color="auto"/>
              <w:left w:val="single" w:sz="4" w:space="0" w:color="auto"/>
              <w:bottom w:val="single" w:sz="4" w:space="0" w:color="auto"/>
              <w:right w:val="single" w:sz="4" w:space="0" w:color="auto"/>
            </w:tcBorders>
          </w:tcPr>
          <w:p w14:paraId="747CA940" w14:textId="77777777" w:rsidR="00DF03F8" w:rsidRPr="00B66841" w:rsidRDefault="00DF03F8" w:rsidP="007962E1">
            <w:pPr>
              <w:widowControl w:val="0"/>
              <w:overflowPunct w:val="0"/>
              <w:autoSpaceDE w:val="0"/>
              <w:autoSpaceDN w:val="0"/>
              <w:adjustRightInd w:val="0"/>
              <w:ind w:firstLine="0"/>
              <w:jc w:val="center"/>
              <w:textAlignment w:val="baseline"/>
              <w:rPr>
                <w:rFonts w:ascii="Times New Roman" w:eastAsia="Times New Roman" w:hAnsi="Times New Roman" w:cs="Times New Roman"/>
                <w:bCs/>
                <w:i/>
                <w:sz w:val="24"/>
                <w:szCs w:val="24"/>
              </w:rPr>
            </w:pPr>
            <w:r w:rsidRPr="00B66841">
              <w:rPr>
                <w:rFonts w:ascii="Times New Roman" w:eastAsia="Times New Roman" w:hAnsi="Times New Roman" w:cs="Times New Roman"/>
                <w:bCs/>
                <w:i/>
                <w:sz w:val="24"/>
                <w:szCs w:val="24"/>
              </w:rPr>
              <w:t>3</w:t>
            </w:r>
          </w:p>
        </w:tc>
        <w:tc>
          <w:tcPr>
            <w:tcW w:w="632" w:type="pct"/>
            <w:tcBorders>
              <w:top w:val="single" w:sz="4" w:space="0" w:color="auto"/>
              <w:left w:val="single" w:sz="4" w:space="0" w:color="auto"/>
              <w:bottom w:val="single" w:sz="4" w:space="0" w:color="auto"/>
              <w:right w:val="single" w:sz="4" w:space="0" w:color="auto"/>
            </w:tcBorders>
          </w:tcPr>
          <w:p w14:paraId="6D76000C" w14:textId="77777777" w:rsidR="00DF03F8" w:rsidRPr="00B66841" w:rsidRDefault="00DF03F8" w:rsidP="007962E1">
            <w:pPr>
              <w:widowControl w:val="0"/>
              <w:overflowPunct w:val="0"/>
              <w:autoSpaceDE w:val="0"/>
              <w:autoSpaceDN w:val="0"/>
              <w:adjustRightInd w:val="0"/>
              <w:ind w:firstLine="0"/>
              <w:jc w:val="center"/>
              <w:textAlignment w:val="baseline"/>
              <w:rPr>
                <w:rFonts w:ascii="Times New Roman" w:eastAsia="Times New Roman" w:hAnsi="Times New Roman" w:cs="Times New Roman"/>
                <w:bCs/>
                <w:i/>
                <w:sz w:val="24"/>
                <w:szCs w:val="24"/>
              </w:rPr>
            </w:pPr>
            <w:r w:rsidRPr="00B66841">
              <w:rPr>
                <w:rFonts w:ascii="Times New Roman" w:eastAsia="Times New Roman" w:hAnsi="Times New Roman" w:cs="Times New Roman"/>
                <w:bCs/>
                <w:i/>
                <w:sz w:val="24"/>
                <w:szCs w:val="24"/>
              </w:rPr>
              <w:t>4</w:t>
            </w:r>
          </w:p>
        </w:tc>
        <w:tc>
          <w:tcPr>
            <w:tcW w:w="668" w:type="pct"/>
            <w:tcBorders>
              <w:top w:val="single" w:sz="4" w:space="0" w:color="auto"/>
              <w:left w:val="single" w:sz="4" w:space="0" w:color="auto"/>
              <w:bottom w:val="single" w:sz="4" w:space="0" w:color="auto"/>
              <w:right w:val="single" w:sz="4" w:space="0" w:color="auto"/>
            </w:tcBorders>
          </w:tcPr>
          <w:p w14:paraId="5CCEB98E" w14:textId="75DAB387" w:rsidR="00DF03F8" w:rsidRPr="00B66841" w:rsidRDefault="00DF03F8" w:rsidP="007962E1">
            <w:pPr>
              <w:widowControl w:val="0"/>
              <w:overflowPunct w:val="0"/>
              <w:autoSpaceDE w:val="0"/>
              <w:autoSpaceDN w:val="0"/>
              <w:adjustRightInd w:val="0"/>
              <w:ind w:firstLine="0"/>
              <w:jc w:val="center"/>
              <w:textAlignment w:val="baseline"/>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6</w:t>
            </w:r>
          </w:p>
        </w:tc>
      </w:tr>
      <w:tr w:rsidR="00DF03F8" w:rsidRPr="00B66841" w14:paraId="7A23F840" w14:textId="5E2280D3" w:rsidTr="00DF03F8">
        <w:trPr>
          <w:cantSplit/>
          <w:trHeight w:val="368"/>
          <w:jc w:val="center"/>
        </w:trPr>
        <w:tc>
          <w:tcPr>
            <w:tcW w:w="974" w:type="pct"/>
            <w:tcBorders>
              <w:top w:val="single" w:sz="4" w:space="0" w:color="auto"/>
              <w:left w:val="single" w:sz="4" w:space="0" w:color="auto"/>
              <w:bottom w:val="single" w:sz="4" w:space="0" w:color="auto"/>
              <w:right w:val="single" w:sz="4" w:space="0" w:color="auto"/>
            </w:tcBorders>
          </w:tcPr>
          <w:p w14:paraId="36EA1D5C" w14:textId="77777777" w:rsidR="00DF03F8" w:rsidRPr="00B66841" w:rsidRDefault="00DF03F8" w:rsidP="007962E1">
            <w:pPr>
              <w:widowControl w:val="0"/>
              <w:overflowPunct w:val="0"/>
              <w:autoSpaceDE w:val="0"/>
              <w:autoSpaceDN w:val="0"/>
              <w:adjustRightInd w:val="0"/>
              <w:ind w:firstLine="0"/>
              <w:textAlignment w:val="baseline"/>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1.</w:t>
            </w:r>
          </w:p>
        </w:tc>
        <w:tc>
          <w:tcPr>
            <w:tcW w:w="1966" w:type="pct"/>
            <w:tcBorders>
              <w:top w:val="single" w:sz="4" w:space="0" w:color="auto"/>
              <w:left w:val="single" w:sz="4" w:space="0" w:color="auto"/>
              <w:bottom w:val="single" w:sz="4" w:space="0" w:color="auto"/>
              <w:right w:val="single" w:sz="4" w:space="0" w:color="auto"/>
            </w:tcBorders>
          </w:tcPr>
          <w:p w14:paraId="4E753135" w14:textId="6F0747B3" w:rsidR="00DF03F8" w:rsidRPr="00B66841" w:rsidRDefault="00DF03F8" w:rsidP="007962E1">
            <w:pPr>
              <w:widowControl w:val="0"/>
              <w:overflowPunct w:val="0"/>
              <w:autoSpaceDE w:val="0"/>
              <w:autoSpaceDN w:val="0"/>
              <w:adjustRightInd w:val="0"/>
              <w:ind w:firstLine="0"/>
              <w:textAlignment w:val="baseline"/>
              <w:rPr>
                <w:rFonts w:ascii="Times New Roman" w:eastAsia="Times New Roman" w:hAnsi="Times New Roman" w:cs="Times New Roman"/>
                <w:sz w:val="24"/>
                <w:szCs w:val="24"/>
              </w:rPr>
            </w:pPr>
            <w:r w:rsidRPr="00B66841">
              <w:rPr>
                <w:rFonts w:ascii="Times New Roman" w:eastAsia="Calibri" w:hAnsi="Times New Roman" w:cs="Times New Roman"/>
                <w:sz w:val="24"/>
                <w:szCs w:val="24"/>
                <w:lang w:eastAsia="lt-LT"/>
              </w:rPr>
              <w:t xml:space="preserve">Ne trumpesnės kaip 160 akademinių valandų trukmės individualios priežiūros darbuotojų </w:t>
            </w:r>
            <w:r w:rsidRPr="00B66841">
              <w:rPr>
                <w:rFonts w:ascii="Times New Roman" w:eastAsia="Yu Gothic Light" w:hAnsi="Times New Roman" w:cs="Times New Roman"/>
                <w:color w:val="000000"/>
                <w:sz w:val="24"/>
                <w:szCs w:val="24"/>
                <w:shd w:val="clear" w:color="auto" w:fill="FFFFFF"/>
                <w:lang w:eastAsia="lt-LT"/>
              </w:rPr>
              <w:t>mokymų</w:t>
            </w:r>
            <w:r w:rsidRPr="00B66841">
              <w:rPr>
                <w:rFonts w:ascii="Times New Roman" w:eastAsia="Times New Roman" w:hAnsi="Times New Roman" w:cs="Times New Roman"/>
                <w:sz w:val="24"/>
                <w:szCs w:val="24"/>
              </w:rPr>
              <w:t xml:space="preserve"> paslaugos</w:t>
            </w:r>
            <w:r>
              <w:rPr>
                <w:rFonts w:ascii="Times New Roman" w:eastAsia="Times New Roman" w:hAnsi="Times New Roman" w:cs="Times New Roman"/>
                <w:sz w:val="24"/>
                <w:szCs w:val="24"/>
              </w:rPr>
              <w:t xml:space="preserve">. </w:t>
            </w:r>
            <w:r w:rsidRPr="00C116D4">
              <w:rPr>
                <w:rFonts w:ascii="Times New Roman" w:eastAsia="Times New Roman" w:hAnsi="Times New Roman" w:cs="Times New Roman"/>
                <w:sz w:val="24"/>
                <w:szCs w:val="24"/>
              </w:rPr>
              <w:t xml:space="preserve">Mokymai, skirti paslaugų gavėjo darbuotojams darbui su asmenimis su negalia, arba mokymai pagal universalias programas A regione </w:t>
            </w:r>
            <w:r>
              <w:rPr>
                <w:rFonts w:ascii="Times New Roman" w:eastAsia="Times New Roman" w:hAnsi="Times New Roman" w:cs="Times New Roman"/>
                <w:sz w:val="24"/>
                <w:szCs w:val="24"/>
              </w:rPr>
              <w:t>(III pirkimo dalis).</w:t>
            </w:r>
          </w:p>
        </w:tc>
        <w:tc>
          <w:tcPr>
            <w:tcW w:w="761" w:type="pct"/>
            <w:tcBorders>
              <w:top w:val="single" w:sz="4" w:space="0" w:color="auto"/>
              <w:left w:val="single" w:sz="4" w:space="0" w:color="auto"/>
              <w:bottom w:val="single" w:sz="4" w:space="0" w:color="auto"/>
              <w:right w:val="single" w:sz="4" w:space="0" w:color="auto"/>
            </w:tcBorders>
          </w:tcPr>
          <w:p w14:paraId="00ED8F7B" w14:textId="07217462" w:rsidR="00DF03F8" w:rsidRPr="00B66841" w:rsidRDefault="00DF03F8" w:rsidP="007962E1">
            <w:pPr>
              <w:widowControl w:val="0"/>
              <w:overflowPunct w:val="0"/>
              <w:autoSpaceDE w:val="0"/>
              <w:autoSpaceDN w:val="0"/>
              <w:adjustRightInd w:val="0"/>
              <w:ind w:firstLine="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920</w:t>
            </w:r>
          </w:p>
        </w:tc>
        <w:tc>
          <w:tcPr>
            <w:tcW w:w="632" w:type="pct"/>
            <w:tcBorders>
              <w:top w:val="single" w:sz="4" w:space="0" w:color="auto"/>
              <w:left w:val="single" w:sz="4" w:space="0" w:color="auto"/>
              <w:bottom w:val="single" w:sz="4" w:space="0" w:color="auto"/>
              <w:right w:val="single" w:sz="4" w:space="0" w:color="auto"/>
            </w:tcBorders>
          </w:tcPr>
          <w:p w14:paraId="34A61144" w14:textId="0904F883" w:rsidR="00DF03F8" w:rsidRPr="00B66841" w:rsidRDefault="00DF03F8" w:rsidP="007962E1">
            <w:pPr>
              <w:widowControl w:val="0"/>
              <w:overflowPunct w:val="0"/>
              <w:autoSpaceDE w:val="0"/>
              <w:autoSpaceDN w:val="0"/>
              <w:adjustRightInd w:val="0"/>
              <w:ind w:firstLine="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820,00</w:t>
            </w:r>
          </w:p>
        </w:tc>
        <w:tc>
          <w:tcPr>
            <w:tcW w:w="668" w:type="pct"/>
            <w:tcBorders>
              <w:top w:val="single" w:sz="4" w:space="0" w:color="auto"/>
              <w:left w:val="single" w:sz="4" w:space="0" w:color="auto"/>
              <w:bottom w:val="single" w:sz="4" w:space="0" w:color="auto"/>
              <w:right w:val="single" w:sz="4" w:space="0" w:color="auto"/>
            </w:tcBorders>
          </w:tcPr>
          <w:p w14:paraId="6CB504B4" w14:textId="4376FA71" w:rsidR="00DF03F8" w:rsidRDefault="00DF03F8" w:rsidP="007962E1">
            <w:pPr>
              <w:widowControl w:val="0"/>
              <w:overflowPunct w:val="0"/>
              <w:autoSpaceDE w:val="0"/>
              <w:autoSpaceDN w:val="0"/>
              <w:adjustRightInd w:val="0"/>
              <w:ind w:firstLine="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754 400,00</w:t>
            </w:r>
          </w:p>
        </w:tc>
      </w:tr>
      <w:tr w:rsidR="00DF03F8" w:rsidRPr="00B66841" w14:paraId="4535EA53" w14:textId="294C770F" w:rsidTr="00DF03F8">
        <w:trPr>
          <w:cantSplit/>
          <w:trHeight w:val="368"/>
          <w:jc w:val="center"/>
        </w:trPr>
        <w:tc>
          <w:tcPr>
            <w:tcW w:w="974" w:type="pct"/>
            <w:tcBorders>
              <w:top w:val="single" w:sz="4" w:space="0" w:color="auto"/>
              <w:left w:val="single" w:sz="4" w:space="0" w:color="auto"/>
              <w:bottom w:val="single" w:sz="4" w:space="0" w:color="auto"/>
              <w:right w:val="single" w:sz="4" w:space="0" w:color="auto"/>
            </w:tcBorders>
          </w:tcPr>
          <w:p w14:paraId="38F5E8F3" w14:textId="324CB226" w:rsidR="00DF03F8" w:rsidRPr="00B66841" w:rsidRDefault="00DF03F8" w:rsidP="007962E1">
            <w:pPr>
              <w:widowControl w:val="0"/>
              <w:overflowPunct w:val="0"/>
              <w:autoSpaceDE w:val="0"/>
              <w:autoSpaceDN w:val="0"/>
              <w:adjustRightInd w:val="0"/>
              <w:ind w:firstLine="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966" w:type="pct"/>
            <w:tcBorders>
              <w:top w:val="single" w:sz="4" w:space="0" w:color="auto"/>
              <w:left w:val="single" w:sz="4" w:space="0" w:color="auto"/>
              <w:bottom w:val="single" w:sz="4" w:space="0" w:color="auto"/>
              <w:right w:val="single" w:sz="4" w:space="0" w:color="auto"/>
            </w:tcBorders>
          </w:tcPr>
          <w:p w14:paraId="4CF696E8" w14:textId="6DC1CF08" w:rsidR="00DF03F8" w:rsidRPr="00B66841" w:rsidRDefault="00DF03F8" w:rsidP="007962E1">
            <w:pPr>
              <w:widowControl w:val="0"/>
              <w:overflowPunct w:val="0"/>
              <w:autoSpaceDE w:val="0"/>
              <w:autoSpaceDN w:val="0"/>
              <w:adjustRightInd w:val="0"/>
              <w:ind w:firstLine="0"/>
              <w:textAlignment w:val="baseline"/>
              <w:rPr>
                <w:rFonts w:ascii="Times New Roman" w:eastAsia="Calibri" w:hAnsi="Times New Roman" w:cs="Times New Roman"/>
                <w:sz w:val="24"/>
                <w:szCs w:val="24"/>
                <w:lang w:eastAsia="lt-LT"/>
              </w:rPr>
            </w:pPr>
            <w:r w:rsidRPr="00B66841">
              <w:rPr>
                <w:rFonts w:ascii="Times New Roman" w:eastAsia="Calibri" w:hAnsi="Times New Roman" w:cs="Times New Roman"/>
                <w:sz w:val="24"/>
                <w:szCs w:val="24"/>
                <w:lang w:eastAsia="lt-LT"/>
              </w:rPr>
              <w:t xml:space="preserve">Ne trumpesnės kaip 160 akademinių valandų trukmės individualios priežiūros darbuotojų </w:t>
            </w:r>
            <w:r w:rsidRPr="00B66841">
              <w:rPr>
                <w:rFonts w:ascii="Times New Roman" w:eastAsia="Yu Gothic Light" w:hAnsi="Times New Roman" w:cs="Times New Roman"/>
                <w:color w:val="000000"/>
                <w:sz w:val="24"/>
                <w:szCs w:val="24"/>
                <w:shd w:val="clear" w:color="auto" w:fill="FFFFFF"/>
                <w:lang w:eastAsia="lt-LT"/>
              </w:rPr>
              <w:t>mokymų</w:t>
            </w:r>
            <w:r w:rsidRPr="00B66841">
              <w:rPr>
                <w:rFonts w:ascii="Times New Roman" w:eastAsia="Times New Roman" w:hAnsi="Times New Roman" w:cs="Times New Roman"/>
                <w:sz w:val="24"/>
                <w:szCs w:val="24"/>
              </w:rPr>
              <w:t xml:space="preserve"> paslaugos</w:t>
            </w:r>
            <w:r>
              <w:rPr>
                <w:rFonts w:ascii="Times New Roman" w:eastAsia="Times New Roman" w:hAnsi="Times New Roman" w:cs="Times New Roman"/>
                <w:sz w:val="24"/>
                <w:szCs w:val="24"/>
              </w:rPr>
              <w:t xml:space="preserve">. </w:t>
            </w:r>
            <w:r w:rsidRPr="00B05C3C">
              <w:rPr>
                <w:rFonts w:ascii="Times New Roman" w:eastAsia="Calibri" w:hAnsi="Times New Roman" w:cs="Times New Roman"/>
                <w:sz w:val="24"/>
                <w:szCs w:val="24"/>
                <w:lang w:eastAsia="lt-LT"/>
              </w:rPr>
              <w:t>Mokymai, skirti paslaugų gavėjo darbuotojams darbui su senyvo amžiaus asmenimis, arba mokymai pagal universalias programas A regione</w:t>
            </w:r>
            <w:r>
              <w:rPr>
                <w:rFonts w:ascii="Times New Roman" w:eastAsia="Calibri" w:hAnsi="Times New Roman" w:cs="Times New Roman"/>
                <w:sz w:val="24"/>
                <w:szCs w:val="24"/>
                <w:lang w:eastAsia="lt-LT"/>
              </w:rPr>
              <w:t xml:space="preserve"> (V pirkimo dalis).</w:t>
            </w:r>
          </w:p>
        </w:tc>
        <w:tc>
          <w:tcPr>
            <w:tcW w:w="761" w:type="pct"/>
            <w:tcBorders>
              <w:top w:val="single" w:sz="4" w:space="0" w:color="auto"/>
              <w:left w:val="single" w:sz="4" w:space="0" w:color="auto"/>
              <w:bottom w:val="single" w:sz="4" w:space="0" w:color="auto"/>
              <w:right w:val="single" w:sz="4" w:space="0" w:color="auto"/>
            </w:tcBorders>
          </w:tcPr>
          <w:p w14:paraId="2B0819F3" w14:textId="618DC2A1" w:rsidR="00DF03F8" w:rsidRDefault="00DF03F8" w:rsidP="007962E1">
            <w:pPr>
              <w:widowControl w:val="0"/>
              <w:overflowPunct w:val="0"/>
              <w:autoSpaceDE w:val="0"/>
              <w:autoSpaceDN w:val="0"/>
              <w:adjustRightInd w:val="0"/>
              <w:ind w:firstLine="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c>
          <w:tcPr>
            <w:tcW w:w="632" w:type="pct"/>
            <w:tcBorders>
              <w:top w:val="single" w:sz="4" w:space="0" w:color="auto"/>
              <w:left w:val="single" w:sz="4" w:space="0" w:color="auto"/>
              <w:bottom w:val="single" w:sz="4" w:space="0" w:color="auto"/>
              <w:right w:val="single" w:sz="4" w:space="0" w:color="auto"/>
            </w:tcBorders>
          </w:tcPr>
          <w:p w14:paraId="70D846AE" w14:textId="766D26AE" w:rsidR="00DF03F8" w:rsidRDefault="00DF03F8" w:rsidP="007962E1">
            <w:pPr>
              <w:widowControl w:val="0"/>
              <w:overflowPunct w:val="0"/>
              <w:autoSpaceDE w:val="0"/>
              <w:autoSpaceDN w:val="0"/>
              <w:adjustRightInd w:val="0"/>
              <w:ind w:firstLine="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670,00</w:t>
            </w:r>
          </w:p>
        </w:tc>
        <w:tc>
          <w:tcPr>
            <w:tcW w:w="668" w:type="pct"/>
            <w:tcBorders>
              <w:top w:val="single" w:sz="4" w:space="0" w:color="auto"/>
              <w:left w:val="single" w:sz="4" w:space="0" w:color="auto"/>
              <w:bottom w:val="single" w:sz="4" w:space="0" w:color="auto"/>
              <w:right w:val="single" w:sz="4" w:space="0" w:color="auto"/>
            </w:tcBorders>
          </w:tcPr>
          <w:p w14:paraId="75804A78" w14:textId="74C763B6" w:rsidR="00DF03F8" w:rsidRDefault="00DF03F8" w:rsidP="007962E1">
            <w:pPr>
              <w:widowControl w:val="0"/>
              <w:overflowPunct w:val="0"/>
              <w:autoSpaceDE w:val="0"/>
              <w:autoSpaceDN w:val="0"/>
              <w:adjustRightInd w:val="0"/>
              <w:ind w:firstLine="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536 000,00</w:t>
            </w:r>
          </w:p>
        </w:tc>
      </w:tr>
    </w:tbl>
    <w:p w14:paraId="52CA5D88" w14:textId="77777777" w:rsidR="00BF60DF" w:rsidRPr="00B66841" w:rsidRDefault="00BF60DF" w:rsidP="00051487">
      <w:pPr>
        <w:tabs>
          <w:tab w:val="num" w:pos="540"/>
          <w:tab w:val="left" w:pos="567"/>
          <w:tab w:val="left" w:pos="1134"/>
          <w:tab w:val="left" w:pos="9180"/>
        </w:tabs>
        <w:overflowPunct w:val="0"/>
        <w:autoSpaceDE w:val="0"/>
        <w:autoSpaceDN w:val="0"/>
        <w:adjustRightInd w:val="0"/>
        <w:ind w:firstLine="0"/>
        <w:textAlignment w:val="baseline"/>
        <w:rPr>
          <w:rFonts w:ascii="Times New Roman" w:eastAsia="Times New Roman" w:hAnsi="Times New Roman" w:cs="Times New Roman"/>
          <w:sz w:val="24"/>
          <w:szCs w:val="24"/>
          <w:lang w:eastAsia="lt-LT"/>
        </w:rPr>
      </w:pPr>
    </w:p>
    <w:p w14:paraId="1799F724" w14:textId="7E977277" w:rsidR="002731F0" w:rsidRPr="00B66841" w:rsidRDefault="00C432B8" w:rsidP="00051487">
      <w:pPr>
        <w:pStyle w:val="Sraopastraipa"/>
        <w:numPr>
          <w:ilvl w:val="1"/>
          <w:numId w:val="2"/>
        </w:numPr>
        <w:tabs>
          <w:tab w:val="clear" w:pos="532"/>
          <w:tab w:val="left" w:pos="142"/>
          <w:tab w:val="num" w:pos="567"/>
          <w:tab w:val="left" w:pos="1134"/>
          <w:tab w:val="left" w:pos="9180"/>
        </w:tabs>
        <w:overflowPunct w:val="0"/>
        <w:autoSpaceDE w:val="0"/>
        <w:autoSpaceDN w:val="0"/>
        <w:adjustRightInd w:val="0"/>
        <w:spacing w:after="0" w:line="240" w:lineRule="auto"/>
        <w:ind w:left="0" w:firstLine="0"/>
        <w:textAlignment w:val="baseline"/>
        <w:rPr>
          <w:rFonts w:ascii="Times New Roman" w:eastAsia="Times New Roman" w:hAnsi="Times New Roman" w:cs="Times New Roman"/>
          <w:sz w:val="24"/>
          <w:szCs w:val="24"/>
          <w:lang w:eastAsia="lt-LT"/>
        </w:rPr>
      </w:pPr>
      <w:r w:rsidRPr="00B66841">
        <w:rPr>
          <w:rFonts w:ascii="Times New Roman" w:eastAsia="Times New Roman" w:hAnsi="Times New Roman" w:cs="Times New Roman"/>
          <w:sz w:val="24"/>
          <w:szCs w:val="24"/>
          <w:lang w:eastAsia="lt-LT"/>
        </w:rPr>
        <w:t>Į Sutarties 2.</w:t>
      </w:r>
      <w:r w:rsidR="00F74123">
        <w:rPr>
          <w:rFonts w:ascii="Times New Roman" w:eastAsia="Times New Roman" w:hAnsi="Times New Roman" w:cs="Times New Roman"/>
          <w:sz w:val="24"/>
          <w:szCs w:val="24"/>
          <w:lang w:eastAsia="lt-LT"/>
        </w:rPr>
        <w:t>1</w:t>
      </w:r>
      <w:r w:rsidRPr="00B66841">
        <w:rPr>
          <w:rFonts w:ascii="Times New Roman" w:eastAsia="Times New Roman" w:hAnsi="Times New Roman" w:cs="Times New Roman"/>
          <w:sz w:val="24"/>
          <w:szCs w:val="24"/>
          <w:lang w:eastAsia="lt-LT"/>
        </w:rPr>
        <w:t xml:space="preserve"> p</w:t>
      </w:r>
      <w:r w:rsidR="00FF1EB4" w:rsidRPr="00B66841">
        <w:rPr>
          <w:rFonts w:ascii="Times New Roman" w:eastAsia="Times New Roman" w:hAnsi="Times New Roman" w:cs="Times New Roman"/>
          <w:sz w:val="24"/>
          <w:szCs w:val="24"/>
          <w:lang w:eastAsia="lt-LT"/>
        </w:rPr>
        <w:t>unk</w:t>
      </w:r>
      <w:r w:rsidR="00FE2BBF" w:rsidRPr="00B66841">
        <w:rPr>
          <w:rFonts w:ascii="Times New Roman" w:eastAsia="Times New Roman" w:hAnsi="Times New Roman" w:cs="Times New Roman"/>
          <w:sz w:val="24"/>
          <w:szCs w:val="24"/>
          <w:lang w:eastAsia="lt-LT"/>
        </w:rPr>
        <w:t>t</w:t>
      </w:r>
      <w:r w:rsidR="00FF1EB4" w:rsidRPr="00B66841">
        <w:rPr>
          <w:rFonts w:ascii="Times New Roman" w:eastAsia="Times New Roman" w:hAnsi="Times New Roman" w:cs="Times New Roman"/>
          <w:sz w:val="24"/>
          <w:szCs w:val="24"/>
          <w:lang w:eastAsia="lt-LT"/>
        </w:rPr>
        <w:t>o</w:t>
      </w:r>
      <w:r w:rsidR="00E3308D" w:rsidRPr="00B66841">
        <w:rPr>
          <w:rFonts w:ascii="Times New Roman" w:eastAsia="Times New Roman" w:hAnsi="Times New Roman" w:cs="Times New Roman"/>
          <w:sz w:val="24"/>
          <w:szCs w:val="24"/>
          <w:lang w:eastAsia="lt-LT"/>
        </w:rPr>
        <w:t xml:space="preserve"> </w:t>
      </w:r>
      <w:r w:rsidR="00FF1EB4" w:rsidRPr="00B66841">
        <w:rPr>
          <w:rFonts w:ascii="Times New Roman" w:eastAsia="Times New Roman" w:hAnsi="Times New Roman" w:cs="Times New Roman"/>
          <w:sz w:val="24"/>
          <w:szCs w:val="24"/>
          <w:lang w:eastAsia="lt-LT"/>
        </w:rPr>
        <w:t xml:space="preserve">lentelėje </w:t>
      </w:r>
      <w:r w:rsidRPr="00B66841">
        <w:rPr>
          <w:rFonts w:ascii="Times New Roman" w:eastAsia="Times New Roman" w:hAnsi="Times New Roman" w:cs="Times New Roman"/>
          <w:sz w:val="24"/>
          <w:szCs w:val="24"/>
          <w:lang w:eastAsia="lt-LT"/>
        </w:rPr>
        <w:t>nurodyt</w:t>
      </w:r>
      <w:r w:rsidR="00FF1EB4" w:rsidRPr="00B66841">
        <w:rPr>
          <w:rFonts w:ascii="Times New Roman" w:eastAsia="Times New Roman" w:hAnsi="Times New Roman" w:cs="Times New Roman"/>
          <w:sz w:val="24"/>
          <w:szCs w:val="24"/>
          <w:lang w:eastAsia="lt-LT"/>
        </w:rPr>
        <w:t>us</w:t>
      </w:r>
      <w:r w:rsidRPr="00B66841">
        <w:rPr>
          <w:rFonts w:ascii="Times New Roman" w:eastAsia="Times New Roman" w:hAnsi="Times New Roman" w:cs="Times New Roman"/>
          <w:sz w:val="24"/>
          <w:szCs w:val="24"/>
          <w:lang w:eastAsia="lt-LT"/>
        </w:rPr>
        <w:t xml:space="preserve"> </w:t>
      </w:r>
      <w:r w:rsidR="00FF1EB4" w:rsidRPr="00B66841">
        <w:rPr>
          <w:rFonts w:ascii="Times New Roman" w:eastAsia="Times New Roman" w:hAnsi="Times New Roman" w:cs="Times New Roman"/>
          <w:sz w:val="24"/>
          <w:szCs w:val="24"/>
          <w:lang w:eastAsia="lt-LT"/>
        </w:rPr>
        <w:t>į</w:t>
      </w:r>
      <w:r w:rsidRPr="00B66841">
        <w:rPr>
          <w:rFonts w:ascii="Times New Roman" w:eastAsia="Times New Roman" w:hAnsi="Times New Roman" w:cs="Times New Roman"/>
          <w:sz w:val="24"/>
          <w:szCs w:val="24"/>
          <w:lang w:eastAsia="lt-LT"/>
        </w:rPr>
        <w:t>kain</w:t>
      </w:r>
      <w:r w:rsidR="00FF1EB4" w:rsidRPr="00B66841">
        <w:rPr>
          <w:rFonts w:ascii="Times New Roman" w:eastAsia="Times New Roman" w:hAnsi="Times New Roman" w:cs="Times New Roman"/>
          <w:sz w:val="24"/>
          <w:szCs w:val="24"/>
          <w:lang w:eastAsia="lt-LT"/>
        </w:rPr>
        <w:t>ius</w:t>
      </w:r>
      <w:r w:rsidRPr="00B66841">
        <w:rPr>
          <w:rFonts w:ascii="Times New Roman" w:eastAsia="Times New Roman" w:hAnsi="Times New Roman" w:cs="Times New Roman"/>
          <w:sz w:val="24"/>
          <w:szCs w:val="24"/>
          <w:lang w:eastAsia="lt-LT"/>
        </w:rPr>
        <w:t xml:space="preserve"> įskaityti visi mokesčiai ir visos Paslaugų teikėjo patirtos ir (ar) galimos patirti tiesioginės ir netiesioginės išlaidos ir mokesčiai, susiję su tinkamu paslaugų teikimu Perkančiajai organizacijai</w:t>
      </w:r>
      <w:r w:rsidR="002731F0" w:rsidRPr="00B66841">
        <w:rPr>
          <w:rFonts w:ascii="Times New Roman" w:eastAsia="Times New Roman" w:hAnsi="Times New Roman" w:cs="Times New Roman"/>
          <w:sz w:val="24"/>
          <w:szCs w:val="24"/>
          <w:lang w:eastAsia="lt-LT"/>
        </w:rPr>
        <w:t>.</w:t>
      </w:r>
    </w:p>
    <w:p w14:paraId="3B7F3211" w14:textId="7E0B32CF" w:rsidR="002708F8" w:rsidRPr="00B66841" w:rsidRDefault="00C432B8" w:rsidP="00051487">
      <w:pPr>
        <w:pStyle w:val="Sraopastraipa"/>
        <w:numPr>
          <w:ilvl w:val="1"/>
          <w:numId w:val="2"/>
        </w:numPr>
        <w:tabs>
          <w:tab w:val="clear" w:pos="532"/>
          <w:tab w:val="left" w:pos="142"/>
          <w:tab w:val="num" w:pos="567"/>
          <w:tab w:val="left" w:pos="1134"/>
          <w:tab w:val="left" w:pos="9180"/>
        </w:tabs>
        <w:overflowPunct w:val="0"/>
        <w:autoSpaceDE w:val="0"/>
        <w:autoSpaceDN w:val="0"/>
        <w:adjustRightInd w:val="0"/>
        <w:spacing w:after="0" w:line="240" w:lineRule="auto"/>
        <w:ind w:left="0" w:firstLine="0"/>
        <w:textAlignment w:val="baseline"/>
        <w:rPr>
          <w:rFonts w:ascii="Times New Roman" w:eastAsia="Times New Roman" w:hAnsi="Times New Roman" w:cs="Times New Roman"/>
          <w:sz w:val="24"/>
          <w:szCs w:val="24"/>
          <w:lang w:eastAsia="lt-LT"/>
        </w:rPr>
      </w:pPr>
      <w:r w:rsidRPr="00B66841">
        <w:rPr>
          <w:rFonts w:ascii="Times New Roman" w:eastAsia="Times New Roman" w:hAnsi="Times New Roman" w:cs="Times New Roman"/>
          <w:sz w:val="24"/>
          <w:szCs w:val="24"/>
          <w:lang w:eastAsia="lt-LT"/>
        </w:rPr>
        <w:t>Sutarties įkainis be PVM, nustatyta</w:t>
      </w:r>
      <w:r w:rsidR="00144AA4">
        <w:rPr>
          <w:rFonts w:ascii="Times New Roman" w:eastAsia="Times New Roman" w:hAnsi="Times New Roman" w:cs="Times New Roman"/>
          <w:sz w:val="24"/>
          <w:szCs w:val="24"/>
          <w:lang w:eastAsia="lt-LT"/>
        </w:rPr>
        <w:t>s</w:t>
      </w:r>
      <w:r w:rsidRPr="00B66841">
        <w:rPr>
          <w:rFonts w:ascii="Times New Roman" w:eastAsia="Times New Roman" w:hAnsi="Times New Roman" w:cs="Times New Roman"/>
          <w:sz w:val="24"/>
          <w:szCs w:val="24"/>
          <w:lang w:eastAsia="lt-LT"/>
        </w:rPr>
        <w:t xml:space="preserve"> Paslaugų teikėjo pasiūlyme ir Sutarties 2.</w:t>
      </w:r>
      <w:r w:rsidR="00F74123">
        <w:rPr>
          <w:rFonts w:ascii="Times New Roman" w:eastAsia="Times New Roman" w:hAnsi="Times New Roman" w:cs="Times New Roman"/>
          <w:sz w:val="24"/>
          <w:szCs w:val="24"/>
          <w:lang w:eastAsia="lt-LT"/>
        </w:rPr>
        <w:t>1</w:t>
      </w:r>
      <w:r w:rsidRPr="00B66841">
        <w:rPr>
          <w:rFonts w:ascii="Times New Roman" w:eastAsia="Times New Roman" w:hAnsi="Times New Roman" w:cs="Times New Roman"/>
          <w:sz w:val="24"/>
          <w:szCs w:val="24"/>
          <w:lang w:eastAsia="lt-LT"/>
        </w:rPr>
        <w:t xml:space="preserve"> punkte yra galutinis ir nesikeičia per visą Sutarties galiojimo laikotarpį, išskyrus:</w:t>
      </w:r>
    </w:p>
    <w:p w14:paraId="67708F3F" w14:textId="05317347" w:rsidR="00C432B8" w:rsidRPr="00B66841" w:rsidRDefault="00C432B8" w:rsidP="00C432B8">
      <w:pPr>
        <w:tabs>
          <w:tab w:val="left" w:pos="142"/>
          <w:tab w:val="left" w:pos="1134"/>
          <w:tab w:val="left" w:pos="9180"/>
        </w:tabs>
        <w:overflowPunct w:val="0"/>
        <w:autoSpaceDE w:val="0"/>
        <w:autoSpaceDN w:val="0"/>
        <w:adjustRightInd w:val="0"/>
        <w:ind w:firstLine="0"/>
        <w:textAlignment w:val="baseline"/>
        <w:rPr>
          <w:rFonts w:ascii="Times New Roman" w:eastAsia="Times New Roman" w:hAnsi="Times New Roman" w:cs="Times New Roman"/>
          <w:sz w:val="24"/>
          <w:szCs w:val="24"/>
          <w:lang w:eastAsia="lt-LT"/>
        </w:rPr>
      </w:pPr>
      <w:r w:rsidRPr="00B66841">
        <w:rPr>
          <w:rFonts w:ascii="Times New Roman" w:eastAsia="Times New Roman" w:hAnsi="Times New Roman" w:cs="Times New Roman"/>
          <w:sz w:val="24"/>
          <w:szCs w:val="24"/>
          <w:lang w:eastAsia="lt-LT"/>
        </w:rPr>
        <w:t>2.</w:t>
      </w:r>
      <w:r w:rsidR="007221C6">
        <w:rPr>
          <w:rFonts w:ascii="Times New Roman" w:eastAsia="Times New Roman" w:hAnsi="Times New Roman" w:cs="Times New Roman"/>
          <w:sz w:val="24"/>
          <w:szCs w:val="24"/>
          <w:lang w:eastAsia="lt-LT"/>
        </w:rPr>
        <w:t>5</w:t>
      </w:r>
      <w:r w:rsidRPr="00B66841">
        <w:rPr>
          <w:rFonts w:ascii="Times New Roman" w:eastAsia="Times New Roman" w:hAnsi="Times New Roman" w:cs="Times New Roman"/>
          <w:sz w:val="24"/>
          <w:szCs w:val="24"/>
          <w:lang w:eastAsia="lt-LT"/>
        </w:rPr>
        <w:t>.1. Jeigu Sutarties vykdymo metu pasikeičia PVM mokėjimą reglamentuojantys teisės aktai, darantys tiesioginę įtaką Paslaugų teikėjo teikiamų Paslaugų Sutartyje nurodyt</w:t>
      </w:r>
      <w:r w:rsidR="00BD40ED">
        <w:rPr>
          <w:rFonts w:ascii="Times New Roman" w:eastAsia="Times New Roman" w:hAnsi="Times New Roman" w:cs="Times New Roman"/>
          <w:sz w:val="24"/>
          <w:szCs w:val="24"/>
          <w:lang w:eastAsia="lt-LT"/>
        </w:rPr>
        <w:t>iems</w:t>
      </w:r>
      <w:r w:rsidRPr="00B66841">
        <w:rPr>
          <w:rFonts w:ascii="Times New Roman" w:eastAsia="Times New Roman" w:hAnsi="Times New Roman" w:cs="Times New Roman"/>
          <w:sz w:val="24"/>
          <w:szCs w:val="24"/>
          <w:lang w:eastAsia="lt-LT"/>
        </w:rPr>
        <w:t xml:space="preserve"> įkainiams, Sutartyje nurodyt</w:t>
      </w:r>
      <w:r w:rsidR="00BD40ED">
        <w:rPr>
          <w:rFonts w:ascii="Times New Roman" w:eastAsia="Times New Roman" w:hAnsi="Times New Roman" w:cs="Times New Roman"/>
          <w:sz w:val="24"/>
          <w:szCs w:val="24"/>
          <w:lang w:eastAsia="lt-LT"/>
        </w:rPr>
        <w:t>i</w:t>
      </w:r>
      <w:r w:rsidRPr="00B66841">
        <w:rPr>
          <w:rFonts w:ascii="Times New Roman" w:eastAsia="Times New Roman" w:hAnsi="Times New Roman" w:cs="Times New Roman"/>
          <w:sz w:val="24"/>
          <w:szCs w:val="24"/>
          <w:lang w:eastAsia="lt-LT"/>
        </w:rPr>
        <w:t xml:space="preserve"> Paslaugų įkainiai perskaičiuojami juos didinant arba mažinant. Perskaičiavimas įforminamas Sutarties pakeitimu, kuris tampa neatskiriama Sutarties dalimi. Perskaičiuot</w:t>
      </w:r>
      <w:r w:rsidR="00DE3AA5">
        <w:rPr>
          <w:rFonts w:ascii="Times New Roman" w:eastAsia="Times New Roman" w:hAnsi="Times New Roman" w:cs="Times New Roman"/>
          <w:sz w:val="24"/>
          <w:szCs w:val="24"/>
          <w:lang w:eastAsia="lt-LT"/>
        </w:rPr>
        <w:t>i</w:t>
      </w:r>
      <w:r w:rsidRPr="00B66841">
        <w:rPr>
          <w:rFonts w:ascii="Times New Roman" w:eastAsia="Times New Roman" w:hAnsi="Times New Roman" w:cs="Times New Roman"/>
          <w:sz w:val="24"/>
          <w:szCs w:val="24"/>
          <w:lang w:eastAsia="lt-LT"/>
        </w:rPr>
        <w:t xml:space="preserve"> kaina taikomi už tą Paslaugų dalį, už kurią sąskaita</w:t>
      </w:r>
      <w:r w:rsidR="0029036B" w:rsidRPr="00B66841">
        <w:rPr>
          <w:rFonts w:ascii="Times New Roman" w:eastAsia="Times New Roman" w:hAnsi="Times New Roman" w:cs="Times New Roman"/>
          <w:sz w:val="24"/>
          <w:szCs w:val="24"/>
          <w:lang w:eastAsia="lt-LT"/>
        </w:rPr>
        <w:t xml:space="preserve"> </w:t>
      </w:r>
      <w:r w:rsidR="0029036B" w:rsidRPr="00B66841">
        <w:rPr>
          <w:rFonts w:ascii="Times New Roman" w:hAnsi="Times New Roman" w:cs="Times New Roman"/>
          <w:sz w:val="24"/>
          <w:szCs w:val="24"/>
        </w:rPr>
        <w:t>–</w:t>
      </w:r>
      <w:r w:rsidRPr="00B66841">
        <w:rPr>
          <w:rFonts w:ascii="Times New Roman" w:eastAsia="Times New Roman" w:hAnsi="Times New Roman" w:cs="Times New Roman"/>
          <w:sz w:val="24"/>
          <w:szCs w:val="24"/>
          <w:lang w:eastAsia="lt-LT"/>
        </w:rPr>
        <w:t xml:space="preserve"> faktūra išrašoma galiojant naujam PVM. Jeigu Paslaugų įkainių perskaičiavimą dėl pasikeitusio (padidėjusio ar sumažėjusio) PVM inicijuoja Paslaugų teikėjas, jis turi raštu kreiptis į </w:t>
      </w:r>
      <w:r w:rsidR="00D74D1C" w:rsidRPr="00B66841">
        <w:rPr>
          <w:rFonts w:ascii="Times New Roman" w:eastAsia="Times New Roman" w:hAnsi="Times New Roman" w:cs="Times New Roman"/>
          <w:sz w:val="24"/>
          <w:szCs w:val="24"/>
          <w:lang w:eastAsia="lt-LT"/>
        </w:rPr>
        <w:t>Perkančiąją organizaciją</w:t>
      </w:r>
      <w:r w:rsidRPr="00B66841">
        <w:rPr>
          <w:rFonts w:ascii="Times New Roman" w:eastAsia="Times New Roman" w:hAnsi="Times New Roman" w:cs="Times New Roman"/>
          <w:sz w:val="24"/>
          <w:szCs w:val="24"/>
          <w:lang w:eastAsia="lt-LT"/>
        </w:rPr>
        <w:t xml:space="preserve"> ir pateikti konkrečius skaičiavimus dėl pasikeitusio PVM įtakos Paslaugų įkainiams. </w:t>
      </w:r>
      <w:r w:rsidR="00D74D1C" w:rsidRPr="00B66841">
        <w:rPr>
          <w:rFonts w:ascii="Times New Roman" w:eastAsia="Times New Roman" w:hAnsi="Times New Roman" w:cs="Times New Roman"/>
          <w:sz w:val="24"/>
          <w:szCs w:val="24"/>
          <w:lang w:eastAsia="lt-LT"/>
        </w:rPr>
        <w:t>Perkančioji organizacija</w:t>
      </w:r>
      <w:r w:rsidRPr="00B66841">
        <w:rPr>
          <w:rFonts w:ascii="Times New Roman" w:eastAsia="Times New Roman" w:hAnsi="Times New Roman" w:cs="Times New Roman"/>
          <w:sz w:val="24"/>
          <w:szCs w:val="24"/>
          <w:lang w:eastAsia="lt-LT"/>
        </w:rPr>
        <w:t xml:space="preserve"> taip pat turi teisę inicijuoti įkainių perskaičiavimą dėl pasikeitusio PVM;</w:t>
      </w:r>
    </w:p>
    <w:p w14:paraId="64345793" w14:textId="4DFF1A2D" w:rsidR="00C432B8" w:rsidRPr="00B66841" w:rsidRDefault="00C432B8" w:rsidP="00C432B8">
      <w:pPr>
        <w:tabs>
          <w:tab w:val="left" w:pos="142"/>
          <w:tab w:val="left" w:pos="1134"/>
          <w:tab w:val="left" w:pos="9180"/>
        </w:tabs>
        <w:overflowPunct w:val="0"/>
        <w:autoSpaceDE w:val="0"/>
        <w:autoSpaceDN w:val="0"/>
        <w:adjustRightInd w:val="0"/>
        <w:ind w:firstLine="0"/>
        <w:textAlignment w:val="baseline"/>
        <w:rPr>
          <w:rFonts w:ascii="Times New Roman" w:eastAsia="Times New Roman" w:hAnsi="Times New Roman" w:cs="Times New Roman"/>
          <w:sz w:val="24"/>
          <w:szCs w:val="24"/>
          <w:lang w:eastAsia="lt-LT"/>
        </w:rPr>
      </w:pPr>
      <w:r w:rsidRPr="00B66841">
        <w:rPr>
          <w:rFonts w:ascii="Times New Roman" w:eastAsia="Times New Roman" w:hAnsi="Times New Roman" w:cs="Times New Roman"/>
          <w:sz w:val="24"/>
          <w:szCs w:val="24"/>
          <w:lang w:eastAsia="lt-LT"/>
        </w:rPr>
        <w:t>2.</w:t>
      </w:r>
      <w:r w:rsidR="007221C6">
        <w:rPr>
          <w:rFonts w:ascii="Times New Roman" w:eastAsia="Times New Roman" w:hAnsi="Times New Roman" w:cs="Times New Roman"/>
          <w:sz w:val="24"/>
          <w:szCs w:val="24"/>
          <w:lang w:eastAsia="lt-LT"/>
        </w:rPr>
        <w:t>5</w:t>
      </w:r>
      <w:r w:rsidRPr="00B66841">
        <w:rPr>
          <w:rFonts w:ascii="Times New Roman" w:eastAsia="Times New Roman" w:hAnsi="Times New Roman" w:cs="Times New Roman"/>
          <w:sz w:val="24"/>
          <w:szCs w:val="24"/>
          <w:lang w:eastAsia="lt-LT"/>
        </w:rPr>
        <w:t xml:space="preserve">.2. Bet kuri </w:t>
      </w:r>
      <w:r w:rsidR="00D74D1C" w:rsidRPr="00B66841">
        <w:rPr>
          <w:rFonts w:ascii="Times New Roman" w:eastAsia="Times New Roman" w:hAnsi="Times New Roman" w:cs="Times New Roman"/>
          <w:sz w:val="24"/>
          <w:szCs w:val="24"/>
          <w:lang w:eastAsia="lt-LT"/>
        </w:rPr>
        <w:t>Š</w:t>
      </w:r>
      <w:r w:rsidRPr="00B66841">
        <w:rPr>
          <w:rFonts w:ascii="Times New Roman" w:eastAsia="Times New Roman" w:hAnsi="Times New Roman" w:cs="Times New Roman"/>
          <w:sz w:val="24"/>
          <w:szCs w:val="24"/>
          <w:lang w:eastAsia="lt-LT"/>
        </w:rPr>
        <w:t>alis turi teisę inicijuoti Paslaugų įkainių perskaičiavimą po 6 (šešių) mėnesių nuo Sutarties įsigaliojimo dienos, jeigu Lietuvos Respublikos metinė infliacija pagal suderintą vartotojų kainų indeksą, remiantis Valstybės duomenų agentūros duomenimis, buvo didesnė nei 5 (penki) proc. arba mažesnė nei 5 (penki) proc. Šalis, inicijuojanti Paslaugų įkainių perskaičiavimą, privalo pateikti tinkamus ir pagrįstus įrodymus, pagrindžiančius Sutartyje nurodytų aplinkybių, suteikiančių teisę keisti Paslaugų ar prekių kainą, egzistavimą</w:t>
      </w:r>
      <w:r w:rsidR="00D74D1C" w:rsidRPr="00B66841">
        <w:rPr>
          <w:rFonts w:ascii="Times New Roman" w:eastAsia="Times New Roman" w:hAnsi="Times New Roman" w:cs="Times New Roman"/>
          <w:sz w:val="24"/>
          <w:szCs w:val="24"/>
          <w:lang w:eastAsia="lt-LT"/>
        </w:rPr>
        <w:t>.</w:t>
      </w:r>
      <w:r w:rsidRPr="00B66841">
        <w:rPr>
          <w:rFonts w:ascii="Times New Roman" w:eastAsia="Times New Roman" w:hAnsi="Times New Roman" w:cs="Times New Roman"/>
          <w:sz w:val="24"/>
          <w:szCs w:val="24"/>
          <w:lang w:eastAsia="lt-LT"/>
        </w:rPr>
        <w:t xml:space="preserve"> Šios aplinkybės neturi priklausyti nuo Paslaugų teikėjo valios, o kainos didinimas / mažinimas neturi būti didesnis kaip 5 (penki) proc. Paslaugų įkainiai laikomi perskaičiuotais, kai Šalys pasirašo susitarimą dėl jos perskaičiavimo, kuris tampa neatskiriama Sutarties dalis. Perskaičiuot</w:t>
      </w:r>
      <w:r w:rsidR="00DE3AA5">
        <w:rPr>
          <w:rFonts w:ascii="Times New Roman" w:eastAsia="Times New Roman" w:hAnsi="Times New Roman" w:cs="Times New Roman"/>
          <w:sz w:val="24"/>
          <w:szCs w:val="24"/>
          <w:lang w:eastAsia="lt-LT"/>
        </w:rPr>
        <w:t>i</w:t>
      </w:r>
      <w:r w:rsidRPr="00B66841">
        <w:rPr>
          <w:rFonts w:ascii="Times New Roman" w:eastAsia="Times New Roman" w:hAnsi="Times New Roman" w:cs="Times New Roman"/>
          <w:sz w:val="24"/>
          <w:szCs w:val="24"/>
          <w:lang w:eastAsia="lt-LT"/>
        </w:rPr>
        <w:t xml:space="preserve"> įkainiai taikomi už tą Paslaugų ar prekių dalį, už kurią sąskaita faktūra išrašoma galiojant perskaičiuoti</w:t>
      </w:r>
      <w:r w:rsidR="00DE3AA5">
        <w:rPr>
          <w:rFonts w:ascii="Times New Roman" w:eastAsia="Times New Roman" w:hAnsi="Times New Roman" w:cs="Times New Roman"/>
          <w:sz w:val="24"/>
          <w:szCs w:val="24"/>
          <w:lang w:eastAsia="lt-LT"/>
        </w:rPr>
        <w:t>ems</w:t>
      </w:r>
      <w:r w:rsidRPr="00B66841">
        <w:rPr>
          <w:rFonts w:ascii="Times New Roman" w:eastAsia="Times New Roman" w:hAnsi="Times New Roman" w:cs="Times New Roman"/>
          <w:sz w:val="24"/>
          <w:szCs w:val="24"/>
          <w:lang w:eastAsia="lt-LT"/>
        </w:rPr>
        <w:t xml:space="preserve"> įkainiams.</w:t>
      </w:r>
    </w:p>
    <w:p w14:paraId="131BBBA6" w14:textId="77777777" w:rsidR="006B225D" w:rsidRPr="00B66841" w:rsidRDefault="006B225D" w:rsidP="00051487">
      <w:pPr>
        <w:ind w:firstLine="0"/>
        <w:rPr>
          <w:rFonts w:ascii="Times New Roman" w:hAnsi="Times New Roman" w:cs="Times New Roman"/>
          <w:b/>
          <w:sz w:val="24"/>
          <w:szCs w:val="24"/>
        </w:rPr>
      </w:pPr>
      <w:bookmarkStart w:id="3" w:name="_Hlk4504325"/>
    </w:p>
    <w:p w14:paraId="70AC0065" w14:textId="75246BA2" w:rsidR="00203076" w:rsidRPr="00B66841" w:rsidRDefault="006B225D" w:rsidP="00051487">
      <w:pPr>
        <w:pStyle w:val="Pagrindiniotekstotrauka"/>
        <w:numPr>
          <w:ilvl w:val="0"/>
          <w:numId w:val="2"/>
        </w:numPr>
        <w:spacing w:after="0"/>
        <w:jc w:val="center"/>
        <w:rPr>
          <w:rFonts w:ascii="Times New Roman" w:hAnsi="Times New Roman" w:cs="Times New Roman"/>
          <w:b/>
          <w:sz w:val="24"/>
          <w:szCs w:val="24"/>
        </w:rPr>
      </w:pPr>
      <w:bookmarkStart w:id="4" w:name="_Hlk4507257"/>
      <w:bookmarkEnd w:id="3"/>
      <w:r w:rsidRPr="00B66841">
        <w:rPr>
          <w:rFonts w:ascii="Times New Roman" w:hAnsi="Times New Roman" w:cs="Times New Roman"/>
          <w:b/>
          <w:sz w:val="24"/>
          <w:szCs w:val="24"/>
        </w:rPr>
        <w:t>ATSISKAITYMO TVARKA</w:t>
      </w:r>
    </w:p>
    <w:p w14:paraId="0DED5F29" w14:textId="77777777" w:rsidR="00FF1EB4" w:rsidRPr="00B66841" w:rsidRDefault="00FF1EB4" w:rsidP="000B2188">
      <w:pPr>
        <w:pStyle w:val="Pagrindiniotekstotrauka"/>
        <w:spacing w:after="0"/>
        <w:ind w:left="390" w:firstLine="0"/>
        <w:rPr>
          <w:rFonts w:ascii="Times New Roman" w:hAnsi="Times New Roman" w:cs="Times New Roman"/>
          <w:b/>
          <w:sz w:val="24"/>
          <w:szCs w:val="24"/>
        </w:rPr>
      </w:pPr>
    </w:p>
    <w:p w14:paraId="292670FF" w14:textId="79A4BC3F" w:rsidR="0065582D" w:rsidRPr="00B66841" w:rsidRDefault="0065582D" w:rsidP="00051487">
      <w:pPr>
        <w:numPr>
          <w:ilvl w:val="1"/>
          <w:numId w:val="2"/>
        </w:numPr>
        <w:ind w:left="0" w:firstLine="0"/>
        <w:rPr>
          <w:rFonts w:ascii="Times New Roman" w:hAnsi="Times New Roman" w:cs="Times New Roman"/>
          <w:sz w:val="24"/>
          <w:szCs w:val="24"/>
        </w:rPr>
      </w:pPr>
      <w:r w:rsidRPr="00B66841">
        <w:rPr>
          <w:rFonts w:ascii="Times New Roman" w:eastAsia="Calibri" w:hAnsi="Times New Roman" w:cs="Times New Roman"/>
          <w:sz w:val="24"/>
          <w:szCs w:val="24"/>
          <w:lang w:eastAsia="lt-LT"/>
        </w:rPr>
        <w:t xml:space="preserve">Paslaugų teikėjas </w:t>
      </w:r>
      <w:r w:rsidR="00C57B00" w:rsidRPr="00B66841">
        <w:rPr>
          <w:rFonts w:ascii="Times New Roman" w:eastAsia="Calibri" w:hAnsi="Times New Roman" w:cs="Times New Roman"/>
          <w:sz w:val="24"/>
          <w:szCs w:val="24"/>
          <w:lang w:eastAsia="lt-LT"/>
        </w:rPr>
        <w:t xml:space="preserve">už </w:t>
      </w:r>
      <w:r w:rsidR="00D43A22" w:rsidRPr="00B66841">
        <w:rPr>
          <w:rFonts w:ascii="Times New Roman" w:eastAsia="Calibri" w:hAnsi="Times New Roman" w:cs="Times New Roman"/>
          <w:sz w:val="24"/>
          <w:szCs w:val="24"/>
          <w:lang w:eastAsia="lt-LT"/>
        </w:rPr>
        <w:t xml:space="preserve">per mėnesį </w:t>
      </w:r>
      <w:r w:rsidR="00C57B00" w:rsidRPr="00B66841">
        <w:rPr>
          <w:rFonts w:ascii="Times New Roman" w:eastAsia="Calibri" w:hAnsi="Times New Roman" w:cs="Times New Roman"/>
          <w:sz w:val="24"/>
          <w:szCs w:val="24"/>
          <w:lang w:eastAsia="lt-LT"/>
        </w:rPr>
        <w:t xml:space="preserve">suteiktas </w:t>
      </w:r>
      <w:r w:rsidR="00235EE5" w:rsidRPr="00B66841">
        <w:rPr>
          <w:rFonts w:ascii="Times New Roman" w:eastAsia="Calibri" w:hAnsi="Times New Roman" w:cs="Times New Roman"/>
          <w:sz w:val="24"/>
          <w:szCs w:val="24"/>
          <w:lang w:eastAsia="lt-LT"/>
        </w:rPr>
        <w:t>P</w:t>
      </w:r>
      <w:r w:rsidR="00C57B00" w:rsidRPr="00B66841">
        <w:rPr>
          <w:rFonts w:ascii="Times New Roman" w:eastAsia="Calibri" w:hAnsi="Times New Roman" w:cs="Times New Roman"/>
          <w:sz w:val="24"/>
          <w:szCs w:val="24"/>
          <w:lang w:eastAsia="lt-LT"/>
        </w:rPr>
        <w:t>aslaugas</w:t>
      </w:r>
      <w:r w:rsidR="00D43A22" w:rsidRPr="00B66841">
        <w:rPr>
          <w:rFonts w:ascii="Times New Roman" w:eastAsia="Calibri" w:hAnsi="Times New Roman" w:cs="Times New Roman"/>
          <w:sz w:val="24"/>
          <w:szCs w:val="24"/>
          <w:lang w:eastAsia="lt-LT"/>
        </w:rPr>
        <w:t xml:space="preserve"> (jų dalį)</w:t>
      </w:r>
      <w:r w:rsidR="00C57B00" w:rsidRPr="00B66841">
        <w:rPr>
          <w:rFonts w:ascii="Times New Roman" w:eastAsia="Calibri" w:hAnsi="Times New Roman" w:cs="Times New Roman"/>
          <w:sz w:val="24"/>
          <w:szCs w:val="24"/>
          <w:lang w:eastAsia="lt-LT"/>
        </w:rPr>
        <w:t xml:space="preserve"> Perkančiajai organizacijai </w:t>
      </w:r>
      <w:r w:rsidR="0085399F" w:rsidRPr="00B66841">
        <w:rPr>
          <w:rFonts w:ascii="Times New Roman" w:eastAsia="Calibri" w:hAnsi="Times New Roman" w:cs="Times New Roman"/>
          <w:sz w:val="24"/>
          <w:szCs w:val="24"/>
          <w:lang w:eastAsia="lt-LT"/>
        </w:rPr>
        <w:t xml:space="preserve">elektroniniu paštu </w:t>
      </w:r>
      <w:r w:rsidR="004C2122" w:rsidRPr="00B66841">
        <w:rPr>
          <w:rFonts w:ascii="Times New Roman" w:eastAsia="Calibri" w:hAnsi="Times New Roman" w:cs="Times New Roman"/>
          <w:sz w:val="24"/>
          <w:szCs w:val="24"/>
          <w:lang w:eastAsia="lt-LT"/>
        </w:rPr>
        <w:t>ne vėliau kaip</w:t>
      </w:r>
      <w:r w:rsidR="00D43A22" w:rsidRPr="00B66841">
        <w:rPr>
          <w:rFonts w:ascii="Times New Roman" w:eastAsia="Calibri" w:hAnsi="Times New Roman" w:cs="Times New Roman"/>
          <w:sz w:val="24"/>
          <w:szCs w:val="24"/>
          <w:lang w:eastAsia="lt-LT"/>
        </w:rPr>
        <w:t xml:space="preserve"> </w:t>
      </w:r>
      <w:r w:rsidR="004C2122" w:rsidRPr="00B66841">
        <w:rPr>
          <w:rFonts w:ascii="Times New Roman" w:eastAsia="Calibri" w:hAnsi="Times New Roman" w:cs="Times New Roman"/>
          <w:sz w:val="24"/>
          <w:szCs w:val="24"/>
          <w:lang w:eastAsia="lt-LT"/>
        </w:rPr>
        <w:t xml:space="preserve">per 30 </w:t>
      </w:r>
      <w:r w:rsidR="00B66841">
        <w:rPr>
          <w:rFonts w:ascii="Times New Roman" w:eastAsia="Calibri" w:hAnsi="Times New Roman" w:cs="Times New Roman"/>
          <w:sz w:val="24"/>
          <w:szCs w:val="24"/>
          <w:lang w:eastAsia="lt-LT"/>
        </w:rPr>
        <w:t xml:space="preserve">(trisdešimt) </w:t>
      </w:r>
      <w:r w:rsidR="00B66841" w:rsidRPr="00B66841">
        <w:rPr>
          <w:rFonts w:ascii="Times New Roman" w:eastAsia="Calibri" w:hAnsi="Times New Roman" w:cs="Times New Roman"/>
          <w:sz w:val="24"/>
          <w:szCs w:val="24"/>
          <w:lang w:eastAsia="lt-LT"/>
        </w:rPr>
        <w:t>kalendorinių</w:t>
      </w:r>
      <w:r w:rsidR="004C2122" w:rsidRPr="00B66841">
        <w:rPr>
          <w:rFonts w:ascii="Times New Roman" w:eastAsia="Calibri" w:hAnsi="Times New Roman" w:cs="Times New Roman"/>
          <w:sz w:val="24"/>
          <w:szCs w:val="24"/>
          <w:lang w:eastAsia="lt-LT"/>
        </w:rPr>
        <w:t xml:space="preserve"> dienų nuo paskutinės mėnesio dienos, per kurį buvo suteiktos Paslaugos (jų dalis)</w:t>
      </w:r>
      <w:r w:rsidR="00B66841">
        <w:rPr>
          <w:rFonts w:ascii="Times New Roman" w:eastAsia="Calibri" w:hAnsi="Times New Roman" w:cs="Times New Roman"/>
          <w:sz w:val="24"/>
          <w:szCs w:val="24"/>
          <w:lang w:eastAsia="lt-LT"/>
        </w:rPr>
        <w:t>,</w:t>
      </w:r>
      <w:r w:rsidR="00D43A22" w:rsidRPr="00B66841">
        <w:rPr>
          <w:rFonts w:ascii="Times New Roman" w:eastAsia="Calibri" w:hAnsi="Times New Roman" w:cs="Times New Roman"/>
          <w:sz w:val="24"/>
          <w:szCs w:val="24"/>
          <w:lang w:eastAsia="lt-LT"/>
        </w:rPr>
        <w:t xml:space="preserve"> </w:t>
      </w:r>
      <w:r w:rsidR="00B66841" w:rsidRPr="00B66841">
        <w:rPr>
          <w:rFonts w:ascii="Times New Roman" w:eastAsia="Calibri" w:hAnsi="Times New Roman" w:cs="Times New Roman"/>
          <w:sz w:val="24"/>
          <w:szCs w:val="24"/>
          <w:lang w:eastAsia="lt-LT"/>
        </w:rPr>
        <w:t xml:space="preserve">pateikia </w:t>
      </w:r>
      <w:r w:rsidR="00D22141" w:rsidRPr="00B66841">
        <w:rPr>
          <w:rFonts w:ascii="Times New Roman" w:eastAsia="Calibri" w:hAnsi="Times New Roman" w:cs="Times New Roman"/>
          <w:sz w:val="24"/>
          <w:szCs w:val="24"/>
          <w:lang w:eastAsia="lt-LT"/>
        </w:rPr>
        <w:t>Paslaugų</w:t>
      </w:r>
      <w:r w:rsidRPr="00B66841">
        <w:rPr>
          <w:rFonts w:ascii="Times New Roman" w:eastAsia="Calibri" w:hAnsi="Times New Roman" w:cs="Times New Roman"/>
          <w:sz w:val="24"/>
          <w:szCs w:val="24"/>
          <w:lang w:eastAsia="lt-LT"/>
        </w:rPr>
        <w:t xml:space="preserve"> priėmimo</w:t>
      </w:r>
      <w:r w:rsidR="00D22141" w:rsidRPr="00B66841">
        <w:rPr>
          <w:rFonts w:ascii="Times New Roman" w:eastAsia="Calibri" w:hAnsi="Times New Roman" w:cs="Times New Roman"/>
          <w:sz w:val="24"/>
          <w:szCs w:val="24"/>
          <w:lang w:eastAsia="lt-LT"/>
        </w:rPr>
        <w:t>–</w:t>
      </w:r>
      <w:r w:rsidRPr="00B66841">
        <w:rPr>
          <w:rFonts w:ascii="Times New Roman" w:eastAsia="Calibri" w:hAnsi="Times New Roman" w:cs="Times New Roman"/>
          <w:sz w:val="24"/>
          <w:szCs w:val="24"/>
          <w:lang w:eastAsia="lt-LT"/>
        </w:rPr>
        <w:t>perdavimo akt</w:t>
      </w:r>
      <w:r w:rsidR="0085399F" w:rsidRPr="00B66841">
        <w:rPr>
          <w:rFonts w:ascii="Times New Roman" w:eastAsia="Calibri" w:hAnsi="Times New Roman" w:cs="Times New Roman"/>
          <w:sz w:val="24"/>
          <w:szCs w:val="24"/>
          <w:lang w:eastAsia="lt-LT"/>
        </w:rPr>
        <w:t>o projektą</w:t>
      </w:r>
      <w:r w:rsidRPr="00B66841">
        <w:rPr>
          <w:rFonts w:ascii="Times New Roman" w:eastAsia="Calibri" w:hAnsi="Times New Roman" w:cs="Times New Roman"/>
          <w:sz w:val="24"/>
          <w:szCs w:val="24"/>
          <w:lang w:eastAsia="lt-LT"/>
        </w:rPr>
        <w:t xml:space="preserve"> ir Techninės specifikacijos 3.4.14 punkte nurodytus dokumentus.</w:t>
      </w:r>
      <w:r w:rsidR="009447A0" w:rsidRPr="00B66841">
        <w:rPr>
          <w:rFonts w:ascii="Times New Roman" w:eastAsia="Calibri" w:hAnsi="Times New Roman" w:cs="Times New Roman"/>
          <w:sz w:val="24"/>
          <w:szCs w:val="24"/>
          <w:lang w:eastAsia="lt-LT"/>
        </w:rPr>
        <w:t xml:space="preserve"> Perkančioji organizacija</w:t>
      </w:r>
      <w:r w:rsidR="00235EE5" w:rsidRPr="00B66841">
        <w:rPr>
          <w:rFonts w:ascii="Times New Roman" w:eastAsia="Calibri" w:hAnsi="Times New Roman" w:cs="Times New Roman"/>
          <w:sz w:val="24"/>
          <w:szCs w:val="24"/>
          <w:lang w:eastAsia="lt-LT"/>
        </w:rPr>
        <w:t xml:space="preserve"> ne vėliau kaip</w:t>
      </w:r>
      <w:r w:rsidR="009447A0" w:rsidRPr="00B66841">
        <w:rPr>
          <w:rFonts w:ascii="Times New Roman" w:eastAsia="Calibri" w:hAnsi="Times New Roman" w:cs="Times New Roman"/>
          <w:sz w:val="24"/>
          <w:szCs w:val="24"/>
          <w:lang w:eastAsia="lt-LT"/>
        </w:rPr>
        <w:t xml:space="preserve"> </w:t>
      </w:r>
      <w:r w:rsidR="00AC07C8" w:rsidRPr="00B66841">
        <w:rPr>
          <w:rFonts w:ascii="Times New Roman" w:eastAsia="Calibri" w:hAnsi="Times New Roman" w:cs="Times New Roman"/>
          <w:sz w:val="24"/>
          <w:szCs w:val="24"/>
          <w:lang w:eastAsia="lt-LT"/>
        </w:rPr>
        <w:t xml:space="preserve">per </w:t>
      </w:r>
      <w:r w:rsidR="00B66841">
        <w:rPr>
          <w:rFonts w:ascii="Times New Roman" w:eastAsia="Calibri" w:hAnsi="Times New Roman" w:cs="Times New Roman"/>
          <w:sz w:val="24"/>
          <w:szCs w:val="24"/>
          <w:lang w:eastAsia="lt-LT"/>
        </w:rPr>
        <w:t>30 (</w:t>
      </w:r>
      <w:r w:rsidR="00AC07C8" w:rsidRPr="00B66841">
        <w:rPr>
          <w:rFonts w:ascii="Times New Roman" w:eastAsia="Calibri" w:hAnsi="Times New Roman" w:cs="Times New Roman"/>
          <w:sz w:val="24"/>
          <w:szCs w:val="24"/>
          <w:lang w:eastAsia="lt-LT"/>
        </w:rPr>
        <w:t>trisdešimt</w:t>
      </w:r>
      <w:r w:rsidR="00B66841">
        <w:rPr>
          <w:rFonts w:ascii="Times New Roman" w:eastAsia="Calibri" w:hAnsi="Times New Roman" w:cs="Times New Roman"/>
          <w:sz w:val="24"/>
          <w:szCs w:val="24"/>
          <w:lang w:eastAsia="lt-LT"/>
        </w:rPr>
        <w:t>)</w:t>
      </w:r>
      <w:r w:rsidR="00AC07C8" w:rsidRPr="00B66841">
        <w:rPr>
          <w:rFonts w:ascii="Times New Roman" w:eastAsia="Calibri" w:hAnsi="Times New Roman" w:cs="Times New Roman"/>
          <w:sz w:val="24"/>
          <w:szCs w:val="24"/>
          <w:lang w:eastAsia="lt-LT"/>
        </w:rPr>
        <w:t xml:space="preserve"> kalendorinių dienų </w:t>
      </w:r>
      <w:r w:rsidR="00235EE5" w:rsidRPr="00B66841">
        <w:rPr>
          <w:rFonts w:ascii="Times New Roman" w:eastAsia="Calibri" w:hAnsi="Times New Roman" w:cs="Times New Roman"/>
          <w:sz w:val="24"/>
          <w:szCs w:val="24"/>
          <w:lang w:eastAsia="lt-LT"/>
        </w:rPr>
        <w:t xml:space="preserve">nuo dokumentų gavimo dienos </w:t>
      </w:r>
      <w:r w:rsidR="009447A0" w:rsidRPr="00B66841">
        <w:rPr>
          <w:rFonts w:ascii="Times New Roman" w:eastAsia="Calibri" w:hAnsi="Times New Roman" w:cs="Times New Roman"/>
          <w:sz w:val="24"/>
          <w:szCs w:val="24"/>
          <w:lang w:eastAsia="lt-LT"/>
        </w:rPr>
        <w:t xml:space="preserve">patikrina pateiktų dokumentų teisingumą ir </w:t>
      </w:r>
      <w:r w:rsidR="0085399F" w:rsidRPr="00B66841">
        <w:rPr>
          <w:rFonts w:ascii="Times New Roman" w:eastAsia="Calibri" w:hAnsi="Times New Roman" w:cs="Times New Roman"/>
          <w:sz w:val="24"/>
          <w:szCs w:val="24"/>
          <w:lang w:eastAsia="lt-LT"/>
        </w:rPr>
        <w:t>Paslaugų teikėją informuoja apie patikrinimo rezultatus</w:t>
      </w:r>
      <w:r w:rsidR="009447A0" w:rsidRPr="00B66841">
        <w:rPr>
          <w:rFonts w:ascii="Times New Roman" w:eastAsia="Calibri" w:hAnsi="Times New Roman" w:cs="Times New Roman"/>
          <w:sz w:val="24"/>
          <w:szCs w:val="24"/>
          <w:lang w:eastAsia="lt-LT"/>
        </w:rPr>
        <w:t>.</w:t>
      </w:r>
      <w:r w:rsidR="007A5F5D" w:rsidRPr="00B66841">
        <w:rPr>
          <w:rFonts w:ascii="Times New Roman" w:eastAsia="Calibri" w:hAnsi="Times New Roman" w:cs="Times New Roman"/>
          <w:sz w:val="24"/>
          <w:szCs w:val="24"/>
          <w:lang w:eastAsia="lt-LT"/>
        </w:rPr>
        <w:t xml:space="preserve"> </w:t>
      </w:r>
      <w:r w:rsidR="00745E5E" w:rsidRPr="00B66841">
        <w:rPr>
          <w:rFonts w:ascii="Times New Roman" w:eastAsia="Calibri" w:hAnsi="Times New Roman" w:cs="Times New Roman"/>
          <w:sz w:val="24"/>
          <w:szCs w:val="24"/>
          <w:lang w:eastAsia="lt-LT"/>
        </w:rPr>
        <w:t>Po galutinio dokumentų suderinimo</w:t>
      </w:r>
      <w:r w:rsidR="007A5F5D" w:rsidRPr="00B66841">
        <w:rPr>
          <w:rFonts w:ascii="Times New Roman" w:eastAsia="Calibri" w:hAnsi="Times New Roman" w:cs="Times New Roman"/>
          <w:sz w:val="24"/>
          <w:szCs w:val="24"/>
          <w:lang w:eastAsia="lt-LT"/>
        </w:rPr>
        <w:t xml:space="preserve"> Paslaugų teikėjas </w:t>
      </w:r>
      <w:r w:rsidR="00235EE5" w:rsidRPr="00B66841">
        <w:rPr>
          <w:rFonts w:ascii="Times New Roman" w:eastAsia="Calibri" w:hAnsi="Times New Roman" w:cs="Times New Roman"/>
          <w:sz w:val="24"/>
          <w:szCs w:val="24"/>
          <w:lang w:eastAsia="lt-LT"/>
        </w:rPr>
        <w:t xml:space="preserve">už tinkamai suteiktas paslaugas </w:t>
      </w:r>
      <w:r w:rsidR="00745E5E" w:rsidRPr="00B66841">
        <w:rPr>
          <w:rFonts w:ascii="Times New Roman" w:eastAsia="Calibri" w:hAnsi="Times New Roman" w:cs="Times New Roman"/>
          <w:sz w:val="24"/>
          <w:szCs w:val="24"/>
          <w:lang w:eastAsia="lt-LT"/>
        </w:rPr>
        <w:t>pateikia</w:t>
      </w:r>
      <w:r w:rsidR="00235EE5" w:rsidRPr="00B66841">
        <w:rPr>
          <w:rFonts w:ascii="Times New Roman" w:eastAsia="Calibri" w:hAnsi="Times New Roman" w:cs="Times New Roman"/>
          <w:sz w:val="24"/>
          <w:szCs w:val="24"/>
          <w:lang w:eastAsia="lt-LT"/>
        </w:rPr>
        <w:t xml:space="preserve"> sąskaitą – faktūrą</w:t>
      </w:r>
      <w:r w:rsidR="00745E5E" w:rsidRPr="00B66841">
        <w:rPr>
          <w:rFonts w:ascii="Times New Roman" w:eastAsia="Calibri" w:hAnsi="Times New Roman" w:cs="Times New Roman"/>
          <w:sz w:val="24"/>
          <w:szCs w:val="24"/>
          <w:lang w:eastAsia="lt-LT"/>
        </w:rPr>
        <w:t xml:space="preserve"> ir Paslaugų priėmimo–perdavimo aktą</w:t>
      </w:r>
      <w:r w:rsidR="00235EE5" w:rsidRPr="00B66841">
        <w:rPr>
          <w:rFonts w:ascii="Times New Roman" w:eastAsia="Calibri" w:hAnsi="Times New Roman" w:cs="Times New Roman"/>
          <w:sz w:val="24"/>
          <w:szCs w:val="24"/>
          <w:lang w:eastAsia="lt-LT"/>
        </w:rPr>
        <w:t>.</w:t>
      </w:r>
    </w:p>
    <w:p w14:paraId="5081A2FF" w14:textId="14754478" w:rsidR="0065582D" w:rsidRPr="00B66841" w:rsidRDefault="00235EE5" w:rsidP="00051487">
      <w:pPr>
        <w:numPr>
          <w:ilvl w:val="1"/>
          <w:numId w:val="2"/>
        </w:numPr>
        <w:ind w:left="0" w:firstLine="0"/>
        <w:rPr>
          <w:rFonts w:ascii="Times New Roman" w:hAnsi="Times New Roman" w:cs="Times New Roman"/>
          <w:sz w:val="24"/>
          <w:szCs w:val="24"/>
        </w:rPr>
      </w:pPr>
      <w:r w:rsidRPr="00B66841">
        <w:rPr>
          <w:rFonts w:ascii="Times New Roman" w:eastAsia="Calibri" w:hAnsi="Times New Roman" w:cs="Times New Roman"/>
          <w:sz w:val="24"/>
          <w:szCs w:val="24"/>
          <w:lang w:eastAsia="lt-LT"/>
        </w:rPr>
        <w:t>Perkančioji organizacija n</w:t>
      </w:r>
      <w:r w:rsidR="00D22141" w:rsidRPr="00B66841">
        <w:rPr>
          <w:rFonts w:ascii="Times New Roman" w:eastAsia="Calibri" w:hAnsi="Times New Roman" w:cs="Times New Roman"/>
          <w:sz w:val="24"/>
          <w:szCs w:val="24"/>
          <w:lang w:eastAsia="lt-LT"/>
        </w:rPr>
        <w:t>e vėliau kaip p</w:t>
      </w:r>
      <w:r w:rsidR="0065582D" w:rsidRPr="00B66841">
        <w:rPr>
          <w:rFonts w:ascii="Times New Roman" w:eastAsia="Calibri" w:hAnsi="Times New Roman" w:cs="Times New Roman"/>
          <w:sz w:val="24"/>
          <w:szCs w:val="24"/>
          <w:lang w:eastAsia="lt-LT"/>
        </w:rPr>
        <w:t xml:space="preserve">er </w:t>
      </w:r>
      <w:r w:rsidR="007F0C9A" w:rsidRPr="00B66841">
        <w:rPr>
          <w:rFonts w:ascii="Times New Roman" w:eastAsia="Calibri" w:hAnsi="Times New Roman" w:cs="Times New Roman"/>
          <w:sz w:val="24"/>
          <w:szCs w:val="24"/>
          <w:lang w:eastAsia="lt-LT"/>
        </w:rPr>
        <w:t>30 (</w:t>
      </w:r>
      <w:r w:rsidRPr="00B66841">
        <w:rPr>
          <w:rFonts w:ascii="Times New Roman" w:eastAsia="Calibri" w:hAnsi="Times New Roman" w:cs="Times New Roman"/>
          <w:sz w:val="24"/>
          <w:szCs w:val="24"/>
          <w:lang w:eastAsia="lt-LT"/>
        </w:rPr>
        <w:t>trisdešimt</w:t>
      </w:r>
      <w:r w:rsidR="007F0C9A" w:rsidRPr="00B66841">
        <w:rPr>
          <w:rFonts w:ascii="Times New Roman" w:eastAsia="Calibri" w:hAnsi="Times New Roman" w:cs="Times New Roman"/>
          <w:sz w:val="24"/>
          <w:szCs w:val="24"/>
          <w:lang w:eastAsia="lt-LT"/>
        </w:rPr>
        <w:t>)</w:t>
      </w:r>
      <w:r w:rsidR="0065582D" w:rsidRPr="00B66841">
        <w:rPr>
          <w:rFonts w:ascii="Times New Roman" w:eastAsia="Calibri" w:hAnsi="Times New Roman" w:cs="Times New Roman"/>
          <w:sz w:val="24"/>
          <w:szCs w:val="24"/>
          <w:lang w:eastAsia="lt-LT"/>
        </w:rPr>
        <w:t xml:space="preserve"> kalendorinių dienų nuo </w:t>
      </w:r>
      <w:r w:rsidR="004C79D3" w:rsidRPr="00B66841">
        <w:rPr>
          <w:rFonts w:ascii="Times New Roman" w:eastAsia="Calibri" w:hAnsi="Times New Roman" w:cs="Times New Roman"/>
          <w:sz w:val="24"/>
          <w:szCs w:val="24"/>
          <w:lang w:eastAsia="lt-LT"/>
        </w:rPr>
        <w:t>sąskaitos – faktūros gavimo dienos</w:t>
      </w:r>
      <w:r w:rsidR="0065582D" w:rsidRPr="00B66841">
        <w:rPr>
          <w:rFonts w:ascii="Times New Roman" w:eastAsia="Calibri" w:hAnsi="Times New Roman" w:cs="Times New Roman"/>
          <w:sz w:val="24"/>
          <w:szCs w:val="24"/>
          <w:lang w:eastAsia="lt-LT"/>
        </w:rPr>
        <w:t xml:space="preserve"> </w:t>
      </w:r>
      <w:r w:rsidRPr="00B66841">
        <w:rPr>
          <w:rFonts w:ascii="Times New Roman" w:eastAsia="Calibri" w:hAnsi="Times New Roman" w:cs="Times New Roman"/>
          <w:sz w:val="24"/>
          <w:szCs w:val="24"/>
          <w:lang w:eastAsia="lt-LT"/>
        </w:rPr>
        <w:t xml:space="preserve">sumoka už suteiktas </w:t>
      </w:r>
      <w:r w:rsidR="004C2122" w:rsidRPr="00B66841">
        <w:rPr>
          <w:rFonts w:ascii="Times New Roman" w:eastAsia="Calibri" w:hAnsi="Times New Roman" w:cs="Times New Roman"/>
          <w:sz w:val="24"/>
          <w:szCs w:val="24"/>
          <w:lang w:eastAsia="lt-LT"/>
        </w:rPr>
        <w:t>P</w:t>
      </w:r>
      <w:r w:rsidRPr="00B66841">
        <w:rPr>
          <w:rFonts w:ascii="Times New Roman" w:eastAsia="Calibri" w:hAnsi="Times New Roman" w:cs="Times New Roman"/>
          <w:sz w:val="24"/>
          <w:szCs w:val="24"/>
          <w:lang w:eastAsia="lt-LT"/>
        </w:rPr>
        <w:t>aslaugas</w:t>
      </w:r>
      <w:r w:rsidR="0065582D" w:rsidRPr="00B66841">
        <w:rPr>
          <w:rFonts w:ascii="Times New Roman" w:eastAsia="Calibri" w:hAnsi="Times New Roman" w:cs="Times New Roman"/>
          <w:sz w:val="24"/>
          <w:szCs w:val="24"/>
          <w:lang w:eastAsia="lt-LT"/>
        </w:rPr>
        <w:t xml:space="preserve"> </w:t>
      </w:r>
      <w:r w:rsidR="004C2122" w:rsidRPr="00B66841">
        <w:rPr>
          <w:rFonts w:ascii="Times New Roman" w:eastAsia="Calibri" w:hAnsi="Times New Roman" w:cs="Times New Roman"/>
          <w:sz w:val="24"/>
          <w:szCs w:val="24"/>
          <w:lang w:eastAsia="lt-LT"/>
        </w:rPr>
        <w:t xml:space="preserve">(jų dalį) </w:t>
      </w:r>
      <w:r w:rsidR="0065582D" w:rsidRPr="00B66841">
        <w:rPr>
          <w:rFonts w:ascii="Times New Roman" w:eastAsia="Calibri" w:hAnsi="Times New Roman" w:cs="Times New Roman"/>
          <w:sz w:val="24"/>
          <w:szCs w:val="24"/>
          <w:lang w:eastAsia="lt-LT"/>
        </w:rPr>
        <w:t xml:space="preserve">pavedimu </w:t>
      </w:r>
      <w:r w:rsidR="0065582D" w:rsidRPr="00B66841">
        <w:rPr>
          <w:rFonts w:ascii="Times New Roman" w:hAnsi="Times New Roman" w:cs="Times New Roman"/>
          <w:iCs/>
          <w:sz w:val="24"/>
          <w:szCs w:val="24"/>
        </w:rPr>
        <w:t>į Sutarties rekvizituose nurodytą Paslaugų teikėjo banko sąskaitą.</w:t>
      </w:r>
    </w:p>
    <w:p w14:paraId="74A1C3B4" w14:textId="4EC62667" w:rsidR="0065582D" w:rsidRPr="00B66841" w:rsidRDefault="0065582D" w:rsidP="009C0076">
      <w:pPr>
        <w:numPr>
          <w:ilvl w:val="1"/>
          <w:numId w:val="2"/>
        </w:numPr>
        <w:ind w:left="0" w:firstLine="0"/>
        <w:rPr>
          <w:rFonts w:ascii="Times New Roman" w:hAnsi="Times New Roman" w:cs="Times New Roman"/>
          <w:sz w:val="24"/>
          <w:szCs w:val="24"/>
        </w:rPr>
      </w:pPr>
      <w:r w:rsidRPr="00B66841">
        <w:rPr>
          <w:rFonts w:ascii="Times New Roman" w:eastAsia="Calibri" w:hAnsi="Times New Roman" w:cs="Times New Roman"/>
          <w:sz w:val="24"/>
          <w:szCs w:val="24"/>
          <w:lang w:eastAsia="lt-LT"/>
        </w:rPr>
        <w:t xml:space="preserve">Jeigu mokymų dalyvis mokymų kurso eigoje nutraukia darbo sutartį su paslaugų gavėju, jo išlaidos už mokymus po dalyvavimo mokymuose pabaigos nėra tinkamos finansuoti, ir jų </w:t>
      </w:r>
      <w:r w:rsidR="00EA472E" w:rsidRPr="00B66841">
        <w:rPr>
          <w:rFonts w:ascii="Times New Roman" w:eastAsia="Calibri" w:hAnsi="Times New Roman" w:cs="Times New Roman"/>
          <w:sz w:val="24"/>
          <w:szCs w:val="24"/>
          <w:lang w:eastAsia="lt-LT"/>
        </w:rPr>
        <w:t>P</w:t>
      </w:r>
      <w:r w:rsidRPr="00B66841">
        <w:rPr>
          <w:rFonts w:ascii="Times New Roman" w:eastAsia="Calibri" w:hAnsi="Times New Roman" w:cs="Times New Roman"/>
          <w:sz w:val="24"/>
          <w:szCs w:val="24"/>
          <w:lang w:eastAsia="lt-LT"/>
        </w:rPr>
        <w:t>aslaugų teikėjas neįtraukia į sąskaitas</w:t>
      </w:r>
      <w:r w:rsidR="0029036B" w:rsidRPr="00B66841">
        <w:rPr>
          <w:rFonts w:ascii="Times New Roman" w:eastAsia="Calibri" w:hAnsi="Times New Roman" w:cs="Times New Roman"/>
          <w:sz w:val="24"/>
          <w:szCs w:val="24"/>
          <w:lang w:eastAsia="lt-LT"/>
        </w:rPr>
        <w:t xml:space="preserve"> </w:t>
      </w:r>
      <w:r w:rsidRPr="00B66841">
        <w:rPr>
          <w:rFonts w:ascii="Times New Roman" w:eastAsia="Calibri" w:hAnsi="Times New Roman" w:cs="Times New Roman"/>
          <w:sz w:val="24"/>
          <w:szCs w:val="24"/>
          <w:lang w:eastAsia="lt-LT"/>
        </w:rPr>
        <w:t xml:space="preserve">faktūras. Šiuo atveju dėl sumažėjusio grupės nuostolius prisiima </w:t>
      </w:r>
      <w:r w:rsidR="00EA472E" w:rsidRPr="00B66841">
        <w:rPr>
          <w:rFonts w:ascii="Times New Roman" w:eastAsia="Calibri" w:hAnsi="Times New Roman" w:cs="Times New Roman"/>
          <w:sz w:val="24"/>
          <w:szCs w:val="24"/>
          <w:lang w:eastAsia="lt-LT"/>
        </w:rPr>
        <w:t>P</w:t>
      </w:r>
      <w:r w:rsidRPr="00B66841">
        <w:rPr>
          <w:rFonts w:ascii="Times New Roman" w:eastAsia="Calibri" w:hAnsi="Times New Roman" w:cs="Times New Roman"/>
          <w:sz w:val="24"/>
          <w:szCs w:val="24"/>
          <w:lang w:eastAsia="lt-LT"/>
        </w:rPr>
        <w:t>aslaugų teikėjas.</w:t>
      </w:r>
    </w:p>
    <w:p w14:paraId="3DDF63A6" w14:textId="680AB721" w:rsidR="00804A23" w:rsidRPr="00804A23" w:rsidRDefault="0065582D" w:rsidP="00804A23">
      <w:pPr>
        <w:numPr>
          <w:ilvl w:val="1"/>
          <w:numId w:val="2"/>
        </w:numPr>
        <w:ind w:left="0" w:firstLine="0"/>
        <w:rPr>
          <w:rStyle w:val="cf01"/>
          <w:rFonts w:ascii="Times New Roman" w:hAnsi="Times New Roman" w:cs="Times New Roman"/>
          <w:i w:val="0"/>
          <w:iCs w:val="0"/>
          <w:sz w:val="24"/>
          <w:szCs w:val="24"/>
        </w:rPr>
      </w:pPr>
      <w:r w:rsidRPr="00804A23">
        <w:rPr>
          <w:rFonts w:ascii="Times New Roman" w:hAnsi="Times New Roman" w:cs="Times New Roman"/>
          <w:sz w:val="24"/>
          <w:szCs w:val="24"/>
        </w:rPr>
        <w:lastRenderedPageBreak/>
        <w:t xml:space="preserve">Paslaugų </w:t>
      </w:r>
      <w:r w:rsidR="00A54F30">
        <w:rPr>
          <w:rStyle w:val="cf01"/>
          <w:rFonts w:ascii="Times New Roman" w:hAnsi="Times New Roman" w:cs="Times New Roman"/>
          <w:i w:val="0"/>
          <w:iCs w:val="0"/>
          <w:sz w:val="24"/>
          <w:szCs w:val="24"/>
        </w:rPr>
        <w:t>t</w:t>
      </w:r>
      <w:r w:rsidR="00804A23" w:rsidRPr="00A54F30">
        <w:rPr>
          <w:rStyle w:val="cf01"/>
          <w:rFonts w:ascii="Times New Roman" w:hAnsi="Times New Roman" w:cs="Times New Roman"/>
          <w:i w:val="0"/>
          <w:iCs w:val="0"/>
          <w:sz w:val="24"/>
          <w:szCs w:val="24"/>
        </w:rPr>
        <w:t>eikėjas sąskaitas privalo teikti tik elektroniniu būdu. Sąskaitos faktūros priimamos ir apdorojamos vadovaujantis Lietuvos Respublikos finansinės apskaitos įstatymo 6 straipsnio 4 dalimi, išskyrus Lietuvos Respublikos viešųjų pirkimų įstatymo 22 straipsnio 12 dalyje nustatytus atvejus. Elektroninės sąskaitos faktūros, atitinkančios Europos elektroninių sąskaitų faktūrų standartą, teikiamos Teikėjo pasirinktomis priemonėmis. Europos elektroninių sąskaitų faktūrų standarto neatitinkančios elektroninės sąskaitos faktūros gali būti teikiamos tik naudojantis informacinės sistemos „E. sąskaita“ priemonėmis. Šiame straipsnyje elektroninė sąskaita faktūra suprantama kaip sąskaita faktūra, išrašyta, perduota ir gauta tokiu elektroniniu formatu, kuris sudaro galimybę ją apdoroti automatiniu ir elektroniniu būdu.</w:t>
      </w:r>
    </w:p>
    <w:bookmarkEnd w:id="4"/>
    <w:p w14:paraId="0B68A7A4" w14:textId="77777777" w:rsidR="006B225D" w:rsidRPr="00A54F30" w:rsidRDefault="006B225D" w:rsidP="00A54F30">
      <w:pPr>
        <w:ind w:firstLine="0"/>
        <w:rPr>
          <w:rFonts w:ascii="Times New Roman" w:hAnsi="Times New Roman" w:cs="Times New Roman"/>
          <w:sz w:val="24"/>
          <w:szCs w:val="24"/>
        </w:rPr>
      </w:pPr>
    </w:p>
    <w:p w14:paraId="48F3EA69" w14:textId="54EEE3A0" w:rsidR="006B225D" w:rsidRPr="00B66841" w:rsidRDefault="006B225D" w:rsidP="00051487">
      <w:pPr>
        <w:pStyle w:val="Sraopastraipa"/>
        <w:numPr>
          <w:ilvl w:val="0"/>
          <w:numId w:val="2"/>
        </w:numPr>
        <w:spacing w:after="0" w:line="240" w:lineRule="auto"/>
        <w:ind w:left="0" w:firstLine="0"/>
        <w:contextualSpacing w:val="0"/>
        <w:jc w:val="center"/>
        <w:rPr>
          <w:rFonts w:ascii="Times New Roman" w:hAnsi="Times New Roman" w:cs="Times New Roman"/>
          <w:b/>
          <w:sz w:val="24"/>
          <w:szCs w:val="24"/>
          <w:lang w:eastAsia="lt-LT"/>
        </w:rPr>
      </w:pPr>
      <w:bookmarkStart w:id="5" w:name="_Hlk4507511"/>
      <w:r w:rsidRPr="00B66841">
        <w:rPr>
          <w:rFonts w:ascii="Times New Roman" w:hAnsi="Times New Roman" w:cs="Times New Roman"/>
          <w:b/>
          <w:sz w:val="24"/>
          <w:szCs w:val="24"/>
          <w:lang w:eastAsia="lt-LT"/>
        </w:rPr>
        <w:t xml:space="preserve">ŠALIŲ </w:t>
      </w:r>
      <w:r w:rsidR="00B33772" w:rsidRPr="00B66841">
        <w:rPr>
          <w:rFonts w:ascii="Times New Roman" w:hAnsi="Times New Roman" w:cs="Times New Roman"/>
          <w:b/>
          <w:sz w:val="24"/>
          <w:szCs w:val="24"/>
          <w:lang w:eastAsia="lt-LT"/>
        </w:rPr>
        <w:t>TEISĖS IR PAREIGOS</w:t>
      </w:r>
    </w:p>
    <w:p w14:paraId="114AF09D" w14:textId="77777777" w:rsidR="00B90A29" w:rsidRPr="00B66841" w:rsidRDefault="00B90A29" w:rsidP="000B2188">
      <w:pPr>
        <w:pStyle w:val="Sraopastraipa"/>
        <w:spacing w:after="0" w:line="240" w:lineRule="auto"/>
        <w:ind w:left="0"/>
        <w:contextualSpacing w:val="0"/>
        <w:rPr>
          <w:rFonts w:ascii="Times New Roman" w:hAnsi="Times New Roman" w:cs="Times New Roman"/>
          <w:b/>
          <w:sz w:val="24"/>
          <w:szCs w:val="24"/>
          <w:lang w:eastAsia="lt-LT"/>
        </w:rPr>
      </w:pPr>
    </w:p>
    <w:p w14:paraId="5074A1F3" w14:textId="77777777" w:rsidR="006B225D" w:rsidRPr="00B66841" w:rsidRDefault="006B225D" w:rsidP="00051487">
      <w:pPr>
        <w:pStyle w:val="Sraopastraipa"/>
        <w:numPr>
          <w:ilvl w:val="1"/>
          <w:numId w:val="2"/>
        </w:numPr>
        <w:tabs>
          <w:tab w:val="left" w:pos="567"/>
        </w:tabs>
        <w:autoSpaceDE w:val="0"/>
        <w:autoSpaceDN w:val="0"/>
        <w:adjustRightInd w:val="0"/>
        <w:spacing w:after="0" w:line="240" w:lineRule="auto"/>
        <w:ind w:left="0" w:firstLine="0"/>
        <w:contextualSpacing w:val="0"/>
        <w:rPr>
          <w:rFonts w:ascii="Times New Roman" w:hAnsi="Times New Roman" w:cs="Times New Roman"/>
          <w:b/>
          <w:sz w:val="24"/>
          <w:szCs w:val="24"/>
        </w:rPr>
      </w:pPr>
      <w:r w:rsidRPr="00B66841">
        <w:rPr>
          <w:rFonts w:ascii="Times New Roman" w:hAnsi="Times New Roman" w:cs="Times New Roman"/>
          <w:b/>
          <w:sz w:val="24"/>
          <w:szCs w:val="24"/>
        </w:rPr>
        <w:t>Paslaugų teikėjas įsipareigoja:</w:t>
      </w:r>
    </w:p>
    <w:p w14:paraId="312DF131" w14:textId="77D04D5A" w:rsidR="006B225D" w:rsidRPr="00B66841" w:rsidRDefault="006B225D" w:rsidP="00051487">
      <w:pPr>
        <w:pStyle w:val="Sraopastraipa"/>
        <w:numPr>
          <w:ilvl w:val="2"/>
          <w:numId w:val="2"/>
        </w:numPr>
        <w:tabs>
          <w:tab w:val="left" w:pos="851"/>
        </w:tabs>
        <w:autoSpaceDE w:val="0"/>
        <w:autoSpaceDN w:val="0"/>
        <w:adjustRightInd w:val="0"/>
        <w:spacing w:after="0" w:line="240" w:lineRule="auto"/>
        <w:ind w:left="0" w:firstLine="0"/>
        <w:contextualSpacing w:val="0"/>
        <w:rPr>
          <w:rFonts w:ascii="Times New Roman" w:hAnsi="Times New Roman" w:cs="Times New Roman"/>
          <w:sz w:val="24"/>
          <w:szCs w:val="24"/>
        </w:rPr>
      </w:pPr>
      <w:r w:rsidRPr="00B66841">
        <w:rPr>
          <w:rFonts w:ascii="Times New Roman" w:hAnsi="Times New Roman" w:cs="Times New Roman"/>
          <w:sz w:val="24"/>
          <w:szCs w:val="24"/>
        </w:rPr>
        <w:t>suteikti kokybiškas Sutartyje ir jos prieduose nustatytus reikalavimus atitinkančias Paslaugas;</w:t>
      </w:r>
    </w:p>
    <w:p w14:paraId="4A8ABE7D" w14:textId="0D347D3E" w:rsidR="006B225D" w:rsidRPr="00F5189E" w:rsidRDefault="006B225D" w:rsidP="00051487">
      <w:pPr>
        <w:pStyle w:val="Sraopastraipa"/>
        <w:numPr>
          <w:ilvl w:val="2"/>
          <w:numId w:val="2"/>
        </w:numPr>
        <w:tabs>
          <w:tab w:val="left" w:pos="851"/>
        </w:tabs>
        <w:autoSpaceDE w:val="0"/>
        <w:autoSpaceDN w:val="0"/>
        <w:adjustRightInd w:val="0"/>
        <w:spacing w:after="0" w:line="240" w:lineRule="auto"/>
        <w:ind w:left="0" w:firstLine="0"/>
        <w:contextualSpacing w:val="0"/>
        <w:rPr>
          <w:rFonts w:ascii="Times New Roman" w:hAnsi="Times New Roman" w:cs="Times New Roman"/>
          <w:sz w:val="24"/>
          <w:szCs w:val="24"/>
        </w:rPr>
      </w:pPr>
      <w:r w:rsidRPr="00B66841">
        <w:rPr>
          <w:rFonts w:ascii="Times New Roman" w:hAnsi="Times New Roman" w:cs="Times New Roman"/>
          <w:bCs/>
          <w:sz w:val="24"/>
          <w:szCs w:val="24"/>
        </w:rPr>
        <w:t xml:space="preserve">užtikrinti, kad </w:t>
      </w:r>
      <w:r w:rsidR="005E0D24" w:rsidRPr="00B66841">
        <w:rPr>
          <w:rFonts w:ascii="Times New Roman" w:hAnsi="Times New Roman" w:cs="Times New Roman"/>
          <w:sz w:val="24"/>
          <w:szCs w:val="24"/>
        </w:rPr>
        <w:t>Perkančiajai organizacijai</w:t>
      </w:r>
      <w:r w:rsidRPr="00B66841">
        <w:rPr>
          <w:rFonts w:ascii="Times New Roman" w:hAnsi="Times New Roman" w:cs="Times New Roman"/>
          <w:sz w:val="24"/>
          <w:szCs w:val="24"/>
        </w:rPr>
        <w:t xml:space="preserve"> </w:t>
      </w:r>
      <w:r w:rsidRPr="00B66841">
        <w:rPr>
          <w:rFonts w:ascii="Times New Roman" w:hAnsi="Times New Roman" w:cs="Times New Roman"/>
          <w:bCs/>
          <w:sz w:val="24"/>
          <w:szCs w:val="24"/>
        </w:rPr>
        <w:t xml:space="preserve">Paslaugos būtų suteiktos reikiama apimtimi ir laiku pagal </w:t>
      </w:r>
      <w:r w:rsidR="005E0D24" w:rsidRPr="00B66841">
        <w:rPr>
          <w:rFonts w:ascii="Times New Roman" w:hAnsi="Times New Roman" w:cs="Times New Roman"/>
          <w:bCs/>
          <w:sz w:val="24"/>
          <w:szCs w:val="24"/>
        </w:rPr>
        <w:t>Perkančiosios organizacijos</w:t>
      </w:r>
      <w:r w:rsidRPr="00B66841">
        <w:rPr>
          <w:rFonts w:ascii="Times New Roman" w:hAnsi="Times New Roman" w:cs="Times New Roman"/>
          <w:bCs/>
          <w:sz w:val="24"/>
          <w:szCs w:val="24"/>
        </w:rPr>
        <w:t xml:space="preserve"> užsakymą;</w:t>
      </w:r>
    </w:p>
    <w:p w14:paraId="2228CA91" w14:textId="1A786967" w:rsidR="00F5189E" w:rsidRPr="00F5189E" w:rsidRDefault="00F5189E" w:rsidP="00051487">
      <w:pPr>
        <w:pStyle w:val="Sraopastraipa"/>
        <w:numPr>
          <w:ilvl w:val="2"/>
          <w:numId w:val="2"/>
        </w:numPr>
        <w:tabs>
          <w:tab w:val="left" w:pos="851"/>
        </w:tabs>
        <w:autoSpaceDE w:val="0"/>
        <w:autoSpaceDN w:val="0"/>
        <w:adjustRightInd w:val="0"/>
        <w:spacing w:after="0" w:line="240" w:lineRule="auto"/>
        <w:ind w:left="0" w:firstLine="0"/>
        <w:contextualSpacing w:val="0"/>
        <w:rPr>
          <w:rFonts w:ascii="Times New Roman" w:hAnsi="Times New Roman" w:cs="Times New Roman"/>
          <w:sz w:val="24"/>
          <w:szCs w:val="24"/>
        </w:rPr>
      </w:pPr>
      <w:r w:rsidRPr="00804A23">
        <w:rPr>
          <w:rFonts w:ascii="Times New Roman" w:hAnsi="Times New Roman" w:cs="Times New Roman"/>
          <w:sz w:val="24"/>
          <w:szCs w:val="24"/>
        </w:rPr>
        <w:t xml:space="preserve">užtikrinti Paslaugų teikėjo pasiūlytų </w:t>
      </w:r>
      <w:r w:rsidR="00571546">
        <w:rPr>
          <w:rFonts w:ascii="Times New Roman" w:hAnsi="Times New Roman" w:cs="Times New Roman"/>
          <w:sz w:val="24"/>
          <w:szCs w:val="24"/>
        </w:rPr>
        <w:t>specialistų, nurodytų</w:t>
      </w:r>
      <w:r w:rsidRPr="00804A23">
        <w:rPr>
          <w:rFonts w:ascii="Times New Roman" w:hAnsi="Times New Roman" w:cs="Times New Roman"/>
          <w:sz w:val="24"/>
          <w:szCs w:val="24"/>
        </w:rPr>
        <w:t xml:space="preserve"> </w:t>
      </w:r>
      <w:r w:rsidR="00571546">
        <w:rPr>
          <w:rFonts w:ascii="Times New Roman" w:eastAsia="Times New Roman" w:hAnsi="Times New Roman" w:cs="Times New Roman"/>
          <w:sz w:val="24"/>
          <w:szCs w:val="24"/>
        </w:rPr>
        <w:t>s</w:t>
      </w:r>
      <w:r w:rsidRPr="00F5189E">
        <w:rPr>
          <w:rFonts w:ascii="Times New Roman" w:eastAsia="Times New Roman" w:hAnsi="Times New Roman" w:cs="Times New Roman"/>
          <w:sz w:val="24"/>
          <w:szCs w:val="24"/>
        </w:rPr>
        <w:t xml:space="preserve">pecialistų, teikiančių paslaugas, sąraše </w:t>
      </w:r>
      <w:r w:rsidRPr="00804A23">
        <w:rPr>
          <w:rFonts w:ascii="Times New Roman" w:hAnsi="Times New Roman" w:cs="Times New Roman"/>
          <w:sz w:val="24"/>
          <w:szCs w:val="24"/>
        </w:rPr>
        <w:t>(Sutarties pried</w:t>
      </w:r>
      <w:r>
        <w:rPr>
          <w:rFonts w:ascii="Times New Roman" w:hAnsi="Times New Roman" w:cs="Times New Roman"/>
          <w:sz w:val="24"/>
          <w:szCs w:val="24"/>
        </w:rPr>
        <w:t>as</w:t>
      </w:r>
      <w:r w:rsidRPr="00804A23">
        <w:rPr>
          <w:rFonts w:ascii="Times New Roman" w:hAnsi="Times New Roman" w:cs="Times New Roman"/>
          <w:sz w:val="24"/>
          <w:szCs w:val="24"/>
        </w:rPr>
        <w:t xml:space="preserve"> Nr. 3)</w:t>
      </w:r>
      <w:r w:rsidR="00571546">
        <w:rPr>
          <w:rFonts w:ascii="Times New Roman" w:hAnsi="Times New Roman" w:cs="Times New Roman"/>
          <w:sz w:val="24"/>
          <w:szCs w:val="24"/>
        </w:rPr>
        <w:t xml:space="preserve">, </w:t>
      </w:r>
      <w:r w:rsidRPr="00804A23">
        <w:rPr>
          <w:rFonts w:ascii="Times New Roman" w:hAnsi="Times New Roman" w:cs="Times New Roman"/>
          <w:sz w:val="24"/>
          <w:szCs w:val="24"/>
        </w:rPr>
        <w:t xml:space="preserve">dalyvavimą teikiant Paslaugas. Paslaugų teikėjas turi teisę specialistą pakeisti kitu specialistu tik prieš tai raštu informavęs </w:t>
      </w:r>
      <w:r>
        <w:rPr>
          <w:rFonts w:ascii="Times New Roman" w:hAnsi="Times New Roman" w:cs="Times New Roman"/>
          <w:sz w:val="24"/>
          <w:szCs w:val="24"/>
        </w:rPr>
        <w:t>Perkančiąją organizaciją</w:t>
      </w:r>
      <w:r w:rsidRPr="00804A23">
        <w:rPr>
          <w:rFonts w:ascii="Times New Roman" w:hAnsi="Times New Roman" w:cs="Times New Roman"/>
          <w:sz w:val="24"/>
          <w:szCs w:val="24"/>
        </w:rPr>
        <w:t xml:space="preserve"> nurodant pagrįstas keitimo priežastis ir gavus raštišką Paslaugų pirkėjo pritarimą. Naujai siūlomo specialisto kvalifikacija turi atitikti pirkimo sąlygose nustatytus reikalavimus keičiamo specialisto kvalifikacijai;</w:t>
      </w:r>
    </w:p>
    <w:p w14:paraId="47BAAB82" w14:textId="31B57DA1" w:rsidR="006B225D" w:rsidRPr="00B66841" w:rsidRDefault="006B225D" w:rsidP="00051487">
      <w:pPr>
        <w:pStyle w:val="Sraopastraipa"/>
        <w:numPr>
          <w:ilvl w:val="2"/>
          <w:numId w:val="2"/>
        </w:numPr>
        <w:tabs>
          <w:tab w:val="left" w:pos="851"/>
        </w:tabs>
        <w:autoSpaceDE w:val="0"/>
        <w:autoSpaceDN w:val="0"/>
        <w:adjustRightInd w:val="0"/>
        <w:spacing w:after="0" w:line="240" w:lineRule="auto"/>
        <w:ind w:left="0" w:firstLine="0"/>
        <w:contextualSpacing w:val="0"/>
        <w:rPr>
          <w:rFonts w:ascii="Times New Roman" w:hAnsi="Times New Roman" w:cs="Times New Roman"/>
          <w:sz w:val="24"/>
          <w:szCs w:val="24"/>
        </w:rPr>
      </w:pPr>
      <w:r w:rsidRPr="00B66841">
        <w:rPr>
          <w:rFonts w:ascii="Times New Roman" w:hAnsi="Times New Roman" w:cs="Times New Roman"/>
          <w:bCs/>
          <w:sz w:val="24"/>
          <w:szCs w:val="24"/>
        </w:rPr>
        <w:t xml:space="preserve">nedelsiant </w:t>
      </w:r>
      <w:r w:rsidR="00FA347F" w:rsidRPr="00B66841">
        <w:rPr>
          <w:rFonts w:ascii="Times New Roman" w:hAnsi="Times New Roman" w:cs="Times New Roman"/>
          <w:bCs/>
          <w:sz w:val="24"/>
          <w:szCs w:val="24"/>
        </w:rPr>
        <w:t>ištaisyti trūkumus</w:t>
      </w:r>
      <w:r w:rsidRPr="00B66841">
        <w:rPr>
          <w:rFonts w:ascii="Times New Roman" w:hAnsi="Times New Roman" w:cs="Times New Roman"/>
          <w:bCs/>
          <w:sz w:val="24"/>
          <w:szCs w:val="24"/>
        </w:rPr>
        <w:t xml:space="preserve">, jei </w:t>
      </w:r>
      <w:r w:rsidR="005E0D24" w:rsidRPr="00B66841">
        <w:rPr>
          <w:rFonts w:ascii="Times New Roman" w:hAnsi="Times New Roman" w:cs="Times New Roman"/>
          <w:sz w:val="24"/>
          <w:szCs w:val="24"/>
        </w:rPr>
        <w:t>Perkančioji organizacija</w:t>
      </w:r>
      <w:r w:rsidRPr="00B66841">
        <w:rPr>
          <w:rFonts w:ascii="Times New Roman" w:hAnsi="Times New Roman" w:cs="Times New Roman"/>
          <w:sz w:val="24"/>
          <w:szCs w:val="24"/>
        </w:rPr>
        <w:t xml:space="preserve"> </w:t>
      </w:r>
      <w:r w:rsidRPr="00B66841">
        <w:rPr>
          <w:rFonts w:ascii="Times New Roman" w:hAnsi="Times New Roman" w:cs="Times New Roman"/>
          <w:bCs/>
          <w:sz w:val="24"/>
          <w:szCs w:val="24"/>
        </w:rPr>
        <w:t xml:space="preserve">pareiškia pastabas dėl teikiamų Paslaugų kokybės, jei </w:t>
      </w:r>
      <w:r w:rsidR="00EA472E" w:rsidRPr="00B66841">
        <w:rPr>
          <w:rFonts w:ascii="Times New Roman" w:hAnsi="Times New Roman" w:cs="Times New Roman"/>
          <w:bCs/>
          <w:sz w:val="24"/>
          <w:szCs w:val="24"/>
        </w:rPr>
        <w:t>P</w:t>
      </w:r>
      <w:r w:rsidRPr="00B66841">
        <w:rPr>
          <w:rFonts w:ascii="Times New Roman" w:hAnsi="Times New Roman" w:cs="Times New Roman"/>
          <w:bCs/>
          <w:sz w:val="24"/>
          <w:szCs w:val="24"/>
        </w:rPr>
        <w:t>aslaugos atliekamos ne laiku, netinkamai ir (ar) nerūpestingai;</w:t>
      </w:r>
    </w:p>
    <w:p w14:paraId="5F527BDB" w14:textId="6DDB7EDF" w:rsidR="006B225D" w:rsidRPr="00B66841" w:rsidRDefault="006B225D" w:rsidP="00051487">
      <w:pPr>
        <w:pStyle w:val="Sraopastraipa"/>
        <w:numPr>
          <w:ilvl w:val="2"/>
          <w:numId w:val="2"/>
        </w:numPr>
        <w:tabs>
          <w:tab w:val="left" w:pos="851"/>
        </w:tabs>
        <w:autoSpaceDE w:val="0"/>
        <w:autoSpaceDN w:val="0"/>
        <w:adjustRightInd w:val="0"/>
        <w:spacing w:after="0" w:line="240" w:lineRule="auto"/>
        <w:ind w:left="0" w:firstLine="0"/>
        <w:contextualSpacing w:val="0"/>
        <w:rPr>
          <w:rFonts w:ascii="Times New Roman" w:hAnsi="Times New Roman" w:cs="Times New Roman"/>
          <w:sz w:val="24"/>
          <w:szCs w:val="24"/>
        </w:rPr>
      </w:pPr>
      <w:r w:rsidRPr="00B66841">
        <w:rPr>
          <w:rFonts w:ascii="Times New Roman" w:hAnsi="Times New Roman" w:cs="Times New Roman"/>
          <w:sz w:val="24"/>
          <w:szCs w:val="24"/>
        </w:rPr>
        <w:t xml:space="preserve">nedelsiant raštu informuoti </w:t>
      </w:r>
      <w:r w:rsidR="00EA472E" w:rsidRPr="00B66841">
        <w:rPr>
          <w:rFonts w:ascii="Times New Roman" w:hAnsi="Times New Roman" w:cs="Times New Roman"/>
          <w:sz w:val="24"/>
          <w:szCs w:val="24"/>
        </w:rPr>
        <w:t>Perkančiąją organizaciją</w:t>
      </w:r>
      <w:r w:rsidRPr="00B66841">
        <w:rPr>
          <w:rFonts w:ascii="Times New Roman" w:hAnsi="Times New Roman" w:cs="Times New Roman"/>
          <w:sz w:val="24"/>
          <w:szCs w:val="24"/>
        </w:rPr>
        <w:t xml:space="preserve"> apie Sutarties vykdymo metu atsiradusias aplinkybes, trukdančias teikti Paslaugas, nurodant aplinkybių priežastis ir numatomą trukmę;</w:t>
      </w:r>
    </w:p>
    <w:p w14:paraId="7A667465" w14:textId="4E19FD8D" w:rsidR="006B225D" w:rsidRPr="00B66841" w:rsidRDefault="006B225D" w:rsidP="00051487">
      <w:pPr>
        <w:pStyle w:val="Sraopastraipa"/>
        <w:numPr>
          <w:ilvl w:val="2"/>
          <w:numId w:val="2"/>
        </w:numPr>
        <w:tabs>
          <w:tab w:val="left" w:pos="851"/>
        </w:tabs>
        <w:autoSpaceDE w:val="0"/>
        <w:autoSpaceDN w:val="0"/>
        <w:adjustRightInd w:val="0"/>
        <w:spacing w:after="0" w:line="240" w:lineRule="auto"/>
        <w:ind w:left="0" w:firstLine="0"/>
        <w:contextualSpacing w:val="0"/>
        <w:rPr>
          <w:rFonts w:ascii="Times New Roman" w:hAnsi="Times New Roman" w:cs="Times New Roman"/>
          <w:sz w:val="24"/>
          <w:szCs w:val="24"/>
        </w:rPr>
      </w:pPr>
      <w:r w:rsidRPr="00B66841">
        <w:rPr>
          <w:rFonts w:ascii="Times New Roman" w:hAnsi="Times New Roman" w:cs="Times New Roman"/>
          <w:bCs/>
          <w:sz w:val="24"/>
          <w:szCs w:val="24"/>
        </w:rPr>
        <w:t>u</w:t>
      </w:r>
      <w:r w:rsidRPr="00B66841">
        <w:rPr>
          <w:rFonts w:ascii="Times New Roman" w:hAnsi="Times New Roman" w:cs="Times New Roman"/>
          <w:sz w:val="24"/>
          <w:szCs w:val="24"/>
        </w:rPr>
        <w:t xml:space="preserve">žtikrinti Paslaugų teikimo metu sužinotos </w:t>
      </w:r>
      <w:r w:rsidR="005E0D24" w:rsidRPr="00B66841">
        <w:rPr>
          <w:rFonts w:ascii="Times New Roman" w:hAnsi="Times New Roman" w:cs="Times New Roman"/>
          <w:sz w:val="24"/>
          <w:szCs w:val="24"/>
        </w:rPr>
        <w:t>Perkančiosios organizacijos</w:t>
      </w:r>
      <w:r w:rsidRPr="00B66841">
        <w:rPr>
          <w:rFonts w:ascii="Times New Roman" w:hAnsi="Times New Roman" w:cs="Times New Roman"/>
          <w:sz w:val="24"/>
          <w:szCs w:val="24"/>
        </w:rPr>
        <w:t xml:space="preserve"> konfidencialios informacijos saugumą bei neatskleidimą tretiesiems asmenims;</w:t>
      </w:r>
    </w:p>
    <w:p w14:paraId="478C3FDA" w14:textId="2496AEA4" w:rsidR="006B225D" w:rsidRPr="00B66841" w:rsidRDefault="006B225D" w:rsidP="00051487">
      <w:pPr>
        <w:pStyle w:val="Sraopastraipa"/>
        <w:numPr>
          <w:ilvl w:val="2"/>
          <w:numId w:val="2"/>
        </w:numPr>
        <w:tabs>
          <w:tab w:val="left" w:pos="851"/>
        </w:tabs>
        <w:autoSpaceDE w:val="0"/>
        <w:autoSpaceDN w:val="0"/>
        <w:adjustRightInd w:val="0"/>
        <w:spacing w:after="0" w:line="240" w:lineRule="auto"/>
        <w:ind w:left="0" w:firstLine="0"/>
        <w:contextualSpacing w:val="0"/>
        <w:rPr>
          <w:rFonts w:ascii="Times New Roman" w:hAnsi="Times New Roman" w:cs="Times New Roman"/>
          <w:sz w:val="24"/>
          <w:szCs w:val="24"/>
        </w:rPr>
      </w:pPr>
      <w:r w:rsidRPr="00B66841">
        <w:rPr>
          <w:rFonts w:ascii="Times New Roman" w:hAnsi="Times New Roman" w:cs="Times New Roman"/>
          <w:sz w:val="24"/>
          <w:szCs w:val="24"/>
        </w:rPr>
        <w:t xml:space="preserve">leisti </w:t>
      </w:r>
      <w:r w:rsidR="005E0D24" w:rsidRPr="00B66841">
        <w:rPr>
          <w:rFonts w:ascii="Times New Roman" w:hAnsi="Times New Roman" w:cs="Times New Roman"/>
          <w:sz w:val="24"/>
          <w:szCs w:val="24"/>
        </w:rPr>
        <w:t>Perkančiajai organizacijai</w:t>
      </w:r>
      <w:r w:rsidRPr="00B66841">
        <w:rPr>
          <w:rFonts w:ascii="Times New Roman" w:hAnsi="Times New Roman" w:cs="Times New Roman"/>
          <w:sz w:val="24"/>
          <w:szCs w:val="24"/>
        </w:rPr>
        <w:t xml:space="preserve"> susipažinti su visais dokumentais, reikalingais Paslaugų teikimui;</w:t>
      </w:r>
    </w:p>
    <w:p w14:paraId="6A7A5D18" w14:textId="456FDBC8" w:rsidR="006B225D" w:rsidRPr="00B66841" w:rsidRDefault="006B225D" w:rsidP="00051487">
      <w:pPr>
        <w:pStyle w:val="Sraopastraipa"/>
        <w:numPr>
          <w:ilvl w:val="2"/>
          <w:numId w:val="2"/>
        </w:numPr>
        <w:tabs>
          <w:tab w:val="left" w:pos="851"/>
        </w:tabs>
        <w:autoSpaceDE w:val="0"/>
        <w:autoSpaceDN w:val="0"/>
        <w:adjustRightInd w:val="0"/>
        <w:spacing w:after="0" w:line="240" w:lineRule="auto"/>
        <w:ind w:left="0" w:firstLine="0"/>
        <w:contextualSpacing w:val="0"/>
        <w:rPr>
          <w:rFonts w:ascii="Times New Roman" w:hAnsi="Times New Roman" w:cs="Times New Roman"/>
          <w:sz w:val="24"/>
          <w:szCs w:val="24"/>
        </w:rPr>
      </w:pPr>
      <w:r w:rsidRPr="00B66841">
        <w:rPr>
          <w:rFonts w:ascii="Times New Roman" w:hAnsi="Times New Roman" w:cs="Times New Roman"/>
          <w:sz w:val="24"/>
          <w:szCs w:val="24"/>
        </w:rPr>
        <w:t xml:space="preserve">gauti išankstinį raštišką </w:t>
      </w:r>
      <w:r w:rsidR="005E0D24" w:rsidRPr="00B66841">
        <w:rPr>
          <w:rFonts w:ascii="Times New Roman" w:hAnsi="Times New Roman" w:cs="Times New Roman"/>
          <w:sz w:val="24"/>
          <w:szCs w:val="24"/>
        </w:rPr>
        <w:t>Perkančiosios organizacijos</w:t>
      </w:r>
      <w:r w:rsidRPr="00B66841">
        <w:rPr>
          <w:rFonts w:ascii="Times New Roman" w:hAnsi="Times New Roman" w:cs="Times New Roman"/>
          <w:sz w:val="24"/>
          <w:szCs w:val="24"/>
        </w:rPr>
        <w:t xml:space="preserve"> pritarimą, norėdamas perleisti įsipareigojimų pagal Sutartį vykdymą tretiesiems asmenims;</w:t>
      </w:r>
    </w:p>
    <w:p w14:paraId="735245D2" w14:textId="77777777" w:rsidR="006B225D" w:rsidRPr="00B66841" w:rsidRDefault="006B225D" w:rsidP="00051487">
      <w:pPr>
        <w:pStyle w:val="Sraopastraipa"/>
        <w:numPr>
          <w:ilvl w:val="2"/>
          <w:numId w:val="2"/>
        </w:numPr>
        <w:tabs>
          <w:tab w:val="left" w:pos="851"/>
        </w:tabs>
        <w:autoSpaceDE w:val="0"/>
        <w:autoSpaceDN w:val="0"/>
        <w:adjustRightInd w:val="0"/>
        <w:spacing w:after="0" w:line="240" w:lineRule="auto"/>
        <w:ind w:left="0" w:firstLine="0"/>
        <w:contextualSpacing w:val="0"/>
        <w:rPr>
          <w:rFonts w:ascii="Times New Roman" w:hAnsi="Times New Roman" w:cs="Times New Roman"/>
          <w:sz w:val="24"/>
          <w:szCs w:val="24"/>
        </w:rPr>
      </w:pPr>
      <w:r w:rsidRPr="00B66841">
        <w:rPr>
          <w:rFonts w:ascii="Times New Roman" w:hAnsi="Times New Roman" w:cs="Times New Roman"/>
          <w:sz w:val="24"/>
          <w:szCs w:val="24"/>
        </w:rPr>
        <w:t>vykdyti kitas teisės aktuose numatytas pareigas;</w:t>
      </w:r>
    </w:p>
    <w:p w14:paraId="364D7CE8" w14:textId="5036DBD6" w:rsidR="006B225D" w:rsidRPr="00B66841" w:rsidRDefault="00FA347F" w:rsidP="00051487">
      <w:pPr>
        <w:pStyle w:val="Sraopastraipa"/>
        <w:numPr>
          <w:ilvl w:val="2"/>
          <w:numId w:val="2"/>
        </w:numPr>
        <w:tabs>
          <w:tab w:val="left" w:pos="851"/>
        </w:tabs>
        <w:autoSpaceDE w:val="0"/>
        <w:autoSpaceDN w:val="0"/>
        <w:adjustRightInd w:val="0"/>
        <w:spacing w:after="0" w:line="240" w:lineRule="auto"/>
        <w:ind w:left="0" w:firstLine="0"/>
        <w:contextualSpacing w:val="0"/>
        <w:rPr>
          <w:rFonts w:ascii="Times New Roman" w:hAnsi="Times New Roman" w:cs="Times New Roman"/>
          <w:sz w:val="24"/>
          <w:szCs w:val="24"/>
        </w:rPr>
      </w:pPr>
      <w:r w:rsidRPr="00B66841">
        <w:rPr>
          <w:rFonts w:ascii="Times New Roman" w:hAnsi="Times New Roman" w:cs="Times New Roman"/>
          <w:bCs/>
          <w:sz w:val="24"/>
          <w:szCs w:val="24"/>
        </w:rPr>
        <w:t xml:space="preserve">užtikrinti, </w:t>
      </w:r>
      <w:r w:rsidR="006B225D" w:rsidRPr="00B66841">
        <w:rPr>
          <w:rFonts w:ascii="Times New Roman" w:hAnsi="Times New Roman" w:cs="Times New Roman"/>
          <w:bCs/>
          <w:sz w:val="24"/>
          <w:szCs w:val="24"/>
        </w:rPr>
        <w:t>kad</w:t>
      </w:r>
      <w:r w:rsidR="006B225D" w:rsidRPr="00B66841">
        <w:rPr>
          <w:rFonts w:ascii="Times New Roman" w:hAnsi="Times New Roman" w:cs="Times New Roman"/>
          <w:bCs/>
          <w:sz w:val="24"/>
          <w:szCs w:val="24"/>
          <w:lang w:eastAsia="ar-SA"/>
        </w:rPr>
        <w:t xml:space="preserve"> Sutarties </w:t>
      </w:r>
      <w:r w:rsidRPr="00B66841">
        <w:rPr>
          <w:rFonts w:ascii="Times New Roman" w:hAnsi="Times New Roman" w:cs="Times New Roman"/>
          <w:bCs/>
          <w:sz w:val="24"/>
          <w:szCs w:val="24"/>
          <w:lang w:eastAsia="ar-SA"/>
        </w:rPr>
        <w:t>vykdymo</w:t>
      </w:r>
      <w:r w:rsidR="006B225D" w:rsidRPr="00B66841">
        <w:rPr>
          <w:rFonts w:ascii="Times New Roman" w:hAnsi="Times New Roman" w:cs="Times New Roman"/>
          <w:bCs/>
          <w:sz w:val="24"/>
          <w:szCs w:val="24"/>
          <w:lang w:eastAsia="ar-SA"/>
        </w:rPr>
        <w:t xml:space="preserve"> metu (įskaitant Paslaugų teikėjo darbuotojus ir kitus pasitelkiamus asmenis) turės teisę </w:t>
      </w:r>
      <w:r w:rsidRPr="00B66841">
        <w:rPr>
          <w:rFonts w:ascii="Times New Roman" w:hAnsi="Times New Roman" w:cs="Times New Roman"/>
          <w:bCs/>
          <w:sz w:val="24"/>
          <w:szCs w:val="24"/>
          <w:lang w:eastAsia="ar-SA"/>
        </w:rPr>
        <w:t>teikti Paslaugas tik reikalingą kvalifikaciją turintys asmenys</w:t>
      </w:r>
      <w:r w:rsidR="006B225D" w:rsidRPr="00B66841">
        <w:rPr>
          <w:rFonts w:ascii="Times New Roman" w:hAnsi="Times New Roman" w:cs="Times New Roman"/>
          <w:sz w:val="24"/>
          <w:szCs w:val="24"/>
          <w:lang w:eastAsia="ar-SA"/>
        </w:rPr>
        <w:t>.</w:t>
      </w:r>
    </w:p>
    <w:p w14:paraId="55BD8E3F" w14:textId="639C7722" w:rsidR="006B225D" w:rsidRPr="00B66841" w:rsidRDefault="006B225D" w:rsidP="00051487">
      <w:pPr>
        <w:pStyle w:val="Sraopastraipa"/>
        <w:numPr>
          <w:ilvl w:val="2"/>
          <w:numId w:val="2"/>
        </w:numPr>
        <w:tabs>
          <w:tab w:val="left" w:pos="851"/>
        </w:tabs>
        <w:autoSpaceDE w:val="0"/>
        <w:autoSpaceDN w:val="0"/>
        <w:adjustRightInd w:val="0"/>
        <w:spacing w:after="0" w:line="240" w:lineRule="auto"/>
        <w:ind w:left="0" w:firstLine="0"/>
        <w:contextualSpacing w:val="0"/>
        <w:rPr>
          <w:rFonts w:ascii="Times New Roman" w:hAnsi="Times New Roman" w:cs="Times New Roman"/>
          <w:sz w:val="24"/>
          <w:szCs w:val="24"/>
        </w:rPr>
      </w:pPr>
      <w:r w:rsidRPr="00B66841">
        <w:rPr>
          <w:rFonts w:ascii="Times New Roman" w:hAnsi="Times New Roman" w:cs="Times New Roman"/>
          <w:sz w:val="24"/>
          <w:szCs w:val="24"/>
        </w:rPr>
        <w:t xml:space="preserve">užtikrinti, kad Sutartimi apibrėžtos Paslaugos bus teikiamos laikantis nacionalinių ir tarptautinių teisės aktų, </w:t>
      </w:r>
      <w:r w:rsidR="00FA347F" w:rsidRPr="00B66841">
        <w:rPr>
          <w:rFonts w:ascii="Times New Roman" w:hAnsi="Times New Roman" w:cs="Times New Roman"/>
          <w:sz w:val="24"/>
          <w:szCs w:val="24"/>
        </w:rPr>
        <w:t>o asmens duomenys bus tvarkomi vadovaujantis 2016 m. balandžio 27 d. Europos Parlamento ir Tarybos reglamentas (ES) 2016/679 dėl fizinių asmenų apsaugos tvarkant asmens duomenis ir dėl laisvo tokių duomenų judėjimo ir kuriuo panaikinama Direktyva 95/46/EB (Bendrasis duomenų apsaugos reglamentas) ir kitų Lietuvos Respublikoje galiojančių teisės aktų nustatyta tvarka</w:t>
      </w:r>
      <w:r w:rsidRPr="00B66841">
        <w:rPr>
          <w:rFonts w:ascii="Times New Roman" w:hAnsi="Times New Roman" w:cs="Times New Roman"/>
          <w:sz w:val="24"/>
          <w:szCs w:val="24"/>
        </w:rPr>
        <w:t>;</w:t>
      </w:r>
    </w:p>
    <w:p w14:paraId="6406E90A" w14:textId="04933DC1" w:rsidR="006B225D" w:rsidRPr="00B66841" w:rsidRDefault="006B225D" w:rsidP="00051487">
      <w:pPr>
        <w:pStyle w:val="Sraopastraipa"/>
        <w:numPr>
          <w:ilvl w:val="2"/>
          <w:numId w:val="2"/>
        </w:numPr>
        <w:tabs>
          <w:tab w:val="left" w:pos="851"/>
        </w:tabs>
        <w:autoSpaceDE w:val="0"/>
        <w:autoSpaceDN w:val="0"/>
        <w:adjustRightInd w:val="0"/>
        <w:spacing w:after="0" w:line="240" w:lineRule="auto"/>
        <w:ind w:left="0" w:firstLine="0"/>
        <w:contextualSpacing w:val="0"/>
        <w:rPr>
          <w:rFonts w:ascii="Times New Roman" w:hAnsi="Times New Roman" w:cs="Times New Roman"/>
          <w:sz w:val="24"/>
          <w:szCs w:val="24"/>
        </w:rPr>
      </w:pPr>
      <w:r w:rsidRPr="00B66841">
        <w:rPr>
          <w:rFonts w:ascii="Times New Roman" w:hAnsi="Times New Roman" w:cs="Times New Roman"/>
          <w:sz w:val="24"/>
          <w:szCs w:val="24"/>
        </w:rPr>
        <w:t>nesukurti taršos šaltinių ir negeneruoti atliekų teikiant nematerialaus pobūdžio (intelektines) ar kitokias paslaugas, nesusijusias su materialaus objekto sukūrimu, kurių teikimo metu nėra numatomas reikšmingas neigiamas poveikis aplinkai</w:t>
      </w:r>
      <w:r w:rsidR="0002368C" w:rsidRPr="00B66841">
        <w:rPr>
          <w:rFonts w:ascii="Times New Roman" w:hAnsi="Times New Roman" w:cs="Times New Roman"/>
          <w:sz w:val="24"/>
          <w:szCs w:val="24"/>
        </w:rPr>
        <w:t>.</w:t>
      </w:r>
    </w:p>
    <w:p w14:paraId="3D3CB22A" w14:textId="77777777" w:rsidR="002F2B55" w:rsidRPr="00B66841" w:rsidRDefault="002F2B55" w:rsidP="00051487">
      <w:pPr>
        <w:pStyle w:val="Sraopastraipa"/>
        <w:numPr>
          <w:ilvl w:val="1"/>
          <w:numId w:val="2"/>
        </w:numPr>
        <w:autoSpaceDE w:val="0"/>
        <w:autoSpaceDN w:val="0"/>
        <w:adjustRightInd w:val="0"/>
        <w:spacing w:after="0" w:line="240" w:lineRule="auto"/>
        <w:ind w:left="0" w:firstLine="0"/>
        <w:contextualSpacing w:val="0"/>
        <w:rPr>
          <w:rFonts w:ascii="Times New Roman" w:hAnsi="Times New Roman" w:cs="Times New Roman"/>
          <w:b/>
          <w:bCs/>
          <w:sz w:val="24"/>
          <w:szCs w:val="24"/>
        </w:rPr>
      </w:pPr>
      <w:r w:rsidRPr="00B66841">
        <w:rPr>
          <w:rFonts w:ascii="Times New Roman" w:hAnsi="Times New Roman" w:cs="Times New Roman"/>
          <w:b/>
          <w:bCs/>
          <w:sz w:val="24"/>
          <w:szCs w:val="24"/>
        </w:rPr>
        <w:t>Paslaugų teikėjas turi teisę:</w:t>
      </w:r>
    </w:p>
    <w:p w14:paraId="782722E2" w14:textId="4C34B5DA" w:rsidR="006B225D" w:rsidRPr="00B66841" w:rsidRDefault="002F2B55" w:rsidP="002F2B55">
      <w:pPr>
        <w:pStyle w:val="Sraopastraipa"/>
        <w:autoSpaceDE w:val="0"/>
        <w:autoSpaceDN w:val="0"/>
        <w:adjustRightInd w:val="0"/>
        <w:spacing w:after="0" w:line="240" w:lineRule="auto"/>
        <w:ind w:left="0"/>
        <w:contextualSpacing w:val="0"/>
        <w:rPr>
          <w:rFonts w:ascii="Times New Roman" w:hAnsi="Times New Roman" w:cs="Times New Roman"/>
          <w:sz w:val="24"/>
          <w:szCs w:val="24"/>
        </w:rPr>
      </w:pPr>
      <w:r w:rsidRPr="00B66841">
        <w:rPr>
          <w:rFonts w:ascii="Times New Roman" w:hAnsi="Times New Roman" w:cs="Times New Roman"/>
          <w:sz w:val="24"/>
          <w:szCs w:val="24"/>
        </w:rPr>
        <w:t>4.2.1. gauti apmokėjimą Sutartyje nustatyta tvarka, su sąlyga, kad jis tinkamai, kokybiškai ir laiku vykdo Sutartį</w:t>
      </w:r>
      <w:r w:rsidR="006B225D" w:rsidRPr="00B66841">
        <w:rPr>
          <w:rFonts w:ascii="Times New Roman" w:hAnsi="Times New Roman" w:cs="Times New Roman"/>
          <w:sz w:val="24"/>
          <w:szCs w:val="24"/>
        </w:rPr>
        <w:t>.</w:t>
      </w:r>
    </w:p>
    <w:p w14:paraId="5A7E8A40" w14:textId="4788823F" w:rsidR="002F2B55" w:rsidRPr="00B66841" w:rsidRDefault="002F2B55" w:rsidP="002F2B55">
      <w:pPr>
        <w:pStyle w:val="Sraopastraipa"/>
        <w:autoSpaceDE w:val="0"/>
        <w:autoSpaceDN w:val="0"/>
        <w:adjustRightInd w:val="0"/>
        <w:spacing w:after="0" w:line="240" w:lineRule="auto"/>
        <w:ind w:left="0"/>
        <w:contextualSpacing w:val="0"/>
        <w:rPr>
          <w:rFonts w:ascii="Times New Roman" w:hAnsi="Times New Roman" w:cs="Times New Roman"/>
          <w:sz w:val="24"/>
          <w:szCs w:val="24"/>
        </w:rPr>
      </w:pPr>
      <w:r w:rsidRPr="00B66841">
        <w:rPr>
          <w:rFonts w:ascii="Times New Roman" w:hAnsi="Times New Roman" w:cs="Times New Roman"/>
          <w:sz w:val="24"/>
          <w:szCs w:val="24"/>
        </w:rPr>
        <w:t>4.3. Paslaugų teikėjas turi kitas Sutartyje ir Lietuvos Respublikoje galiojančiuose teisės aktuose numatytas teises ir pareigas.</w:t>
      </w:r>
    </w:p>
    <w:p w14:paraId="10723AC8" w14:textId="7BDEBDB5" w:rsidR="006B225D" w:rsidRPr="00B66841" w:rsidRDefault="005E0D24" w:rsidP="00051487">
      <w:pPr>
        <w:pStyle w:val="Sraopastraipa"/>
        <w:numPr>
          <w:ilvl w:val="1"/>
          <w:numId w:val="2"/>
        </w:numPr>
        <w:tabs>
          <w:tab w:val="left" w:pos="567"/>
        </w:tabs>
        <w:autoSpaceDE w:val="0"/>
        <w:autoSpaceDN w:val="0"/>
        <w:adjustRightInd w:val="0"/>
        <w:spacing w:after="0" w:line="240" w:lineRule="auto"/>
        <w:ind w:left="0" w:firstLine="0"/>
        <w:contextualSpacing w:val="0"/>
        <w:rPr>
          <w:rFonts w:ascii="Times New Roman" w:hAnsi="Times New Roman" w:cs="Times New Roman"/>
          <w:b/>
          <w:sz w:val="24"/>
          <w:szCs w:val="24"/>
        </w:rPr>
      </w:pPr>
      <w:r w:rsidRPr="00B66841">
        <w:rPr>
          <w:rFonts w:ascii="Times New Roman" w:hAnsi="Times New Roman" w:cs="Times New Roman"/>
          <w:b/>
          <w:sz w:val="24"/>
          <w:szCs w:val="24"/>
        </w:rPr>
        <w:t>Perkančioji organizacija</w:t>
      </w:r>
      <w:r w:rsidR="006B225D" w:rsidRPr="00B66841">
        <w:rPr>
          <w:rFonts w:ascii="Times New Roman" w:hAnsi="Times New Roman" w:cs="Times New Roman"/>
          <w:b/>
          <w:sz w:val="24"/>
          <w:szCs w:val="24"/>
        </w:rPr>
        <w:t xml:space="preserve"> </w:t>
      </w:r>
      <w:r w:rsidR="006B225D" w:rsidRPr="00B66841">
        <w:rPr>
          <w:rFonts w:ascii="Times New Roman" w:hAnsi="Times New Roman" w:cs="Times New Roman"/>
          <w:b/>
          <w:bCs/>
          <w:sz w:val="24"/>
          <w:szCs w:val="24"/>
        </w:rPr>
        <w:t>įsipareigoja:</w:t>
      </w:r>
    </w:p>
    <w:p w14:paraId="5259FE82" w14:textId="688F8E0E" w:rsidR="006B225D" w:rsidRPr="00B66841" w:rsidRDefault="006B225D" w:rsidP="00051487">
      <w:pPr>
        <w:pStyle w:val="Sraopastraipa"/>
        <w:numPr>
          <w:ilvl w:val="2"/>
          <w:numId w:val="2"/>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B66841">
        <w:rPr>
          <w:rFonts w:ascii="Times New Roman" w:hAnsi="Times New Roman" w:cs="Times New Roman"/>
          <w:sz w:val="24"/>
          <w:szCs w:val="24"/>
        </w:rPr>
        <w:t xml:space="preserve">sumokėti už </w:t>
      </w:r>
      <w:r w:rsidR="0002368C" w:rsidRPr="00B66841">
        <w:rPr>
          <w:rFonts w:ascii="Times New Roman" w:hAnsi="Times New Roman" w:cs="Times New Roman"/>
          <w:sz w:val="24"/>
          <w:szCs w:val="24"/>
        </w:rPr>
        <w:t>tinkamai, kokybiškai ir laiku suteiktas</w:t>
      </w:r>
      <w:r w:rsidRPr="00B66841">
        <w:rPr>
          <w:rFonts w:ascii="Times New Roman" w:hAnsi="Times New Roman" w:cs="Times New Roman"/>
          <w:sz w:val="24"/>
          <w:szCs w:val="24"/>
        </w:rPr>
        <w:t xml:space="preserve"> Paslaugas Sutartyje nustatyta tvarka ir terminais; </w:t>
      </w:r>
    </w:p>
    <w:p w14:paraId="61859BD0" w14:textId="04DBB95F" w:rsidR="006B225D" w:rsidRPr="00B66841" w:rsidRDefault="006B225D" w:rsidP="00051487">
      <w:pPr>
        <w:pStyle w:val="Sraopastraipa"/>
        <w:numPr>
          <w:ilvl w:val="2"/>
          <w:numId w:val="2"/>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B66841">
        <w:rPr>
          <w:rFonts w:ascii="Times New Roman" w:hAnsi="Times New Roman" w:cs="Times New Roman"/>
          <w:sz w:val="24"/>
          <w:szCs w:val="24"/>
        </w:rPr>
        <w:lastRenderedPageBreak/>
        <w:t>priimti visus reikalingus sprendimus i</w:t>
      </w:r>
      <w:r w:rsidR="007D14A1" w:rsidRPr="00B66841">
        <w:rPr>
          <w:rFonts w:ascii="Times New Roman" w:hAnsi="Times New Roman" w:cs="Times New Roman"/>
          <w:sz w:val="24"/>
          <w:szCs w:val="24"/>
        </w:rPr>
        <w:t>r (arba)</w:t>
      </w:r>
      <w:r w:rsidRPr="00B66841">
        <w:rPr>
          <w:rFonts w:ascii="Times New Roman" w:hAnsi="Times New Roman" w:cs="Times New Roman"/>
          <w:sz w:val="24"/>
          <w:szCs w:val="24"/>
        </w:rPr>
        <w:t xml:space="preserve"> atlikti kitus veiksmus, kurie yra būtini Paslaugų teikėjui šioje Sutartyje numatytoms Paslaugoms atlikti.</w:t>
      </w:r>
    </w:p>
    <w:p w14:paraId="4CE72789" w14:textId="77777777" w:rsidR="002F2B55" w:rsidRPr="00B66841" w:rsidRDefault="005E0D24" w:rsidP="00051487">
      <w:pPr>
        <w:pStyle w:val="Sraopastraipa"/>
        <w:numPr>
          <w:ilvl w:val="1"/>
          <w:numId w:val="2"/>
        </w:numPr>
        <w:tabs>
          <w:tab w:val="left" w:pos="567"/>
        </w:tabs>
        <w:autoSpaceDE w:val="0"/>
        <w:autoSpaceDN w:val="0"/>
        <w:adjustRightInd w:val="0"/>
        <w:spacing w:after="0" w:line="240" w:lineRule="auto"/>
        <w:ind w:left="0" w:firstLine="0"/>
        <w:contextualSpacing w:val="0"/>
        <w:rPr>
          <w:rFonts w:ascii="Times New Roman" w:hAnsi="Times New Roman" w:cs="Times New Roman"/>
          <w:b/>
          <w:bCs/>
          <w:sz w:val="24"/>
          <w:szCs w:val="24"/>
        </w:rPr>
      </w:pPr>
      <w:r w:rsidRPr="00B66841">
        <w:rPr>
          <w:rFonts w:ascii="Times New Roman" w:hAnsi="Times New Roman" w:cs="Times New Roman"/>
          <w:b/>
          <w:bCs/>
          <w:sz w:val="24"/>
          <w:szCs w:val="24"/>
        </w:rPr>
        <w:t>Perkančioji organizacija</w:t>
      </w:r>
      <w:r w:rsidR="006B225D" w:rsidRPr="00B66841">
        <w:rPr>
          <w:rFonts w:ascii="Times New Roman" w:hAnsi="Times New Roman" w:cs="Times New Roman"/>
          <w:b/>
          <w:bCs/>
          <w:sz w:val="24"/>
          <w:szCs w:val="24"/>
        </w:rPr>
        <w:t xml:space="preserve"> turi teisę</w:t>
      </w:r>
      <w:r w:rsidR="002F2B55" w:rsidRPr="00B66841">
        <w:rPr>
          <w:rFonts w:ascii="Times New Roman" w:hAnsi="Times New Roman" w:cs="Times New Roman"/>
          <w:b/>
          <w:bCs/>
          <w:sz w:val="24"/>
          <w:szCs w:val="24"/>
        </w:rPr>
        <w:t>:</w:t>
      </w:r>
    </w:p>
    <w:p w14:paraId="5DB76B8E" w14:textId="3F00C46A" w:rsidR="006B225D" w:rsidRPr="00B66841" w:rsidRDefault="002F2B55" w:rsidP="002F2B55">
      <w:pPr>
        <w:pStyle w:val="Sraopastraipa"/>
        <w:tabs>
          <w:tab w:val="left" w:pos="567"/>
        </w:tabs>
        <w:autoSpaceDE w:val="0"/>
        <w:autoSpaceDN w:val="0"/>
        <w:adjustRightInd w:val="0"/>
        <w:spacing w:after="0" w:line="240" w:lineRule="auto"/>
        <w:ind w:left="0"/>
        <w:contextualSpacing w:val="0"/>
        <w:rPr>
          <w:rFonts w:ascii="Times New Roman" w:hAnsi="Times New Roman" w:cs="Times New Roman"/>
          <w:sz w:val="24"/>
          <w:szCs w:val="24"/>
        </w:rPr>
      </w:pPr>
      <w:r w:rsidRPr="00B66841">
        <w:rPr>
          <w:rFonts w:ascii="Times New Roman" w:hAnsi="Times New Roman" w:cs="Times New Roman"/>
          <w:sz w:val="24"/>
          <w:szCs w:val="24"/>
        </w:rPr>
        <w:t>4.4.1. kontroliuoti Sutarties vykdymą bei duoti Paslaugų teikėjui nurodymus, kad būtų tinkamai, kokybiškai ir laiku įvykdyta Sutartis</w:t>
      </w:r>
      <w:r w:rsidR="006B225D" w:rsidRPr="00B66841">
        <w:rPr>
          <w:rFonts w:ascii="Times New Roman" w:hAnsi="Times New Roman" w:cs="Times New Roman"/>
          <w:sz w:val="24"/>
          <w:szCs w:val="24"/>
        </w:rPr>
        <w:t>.</w:t>
      </w:r>
    </w:p>
    <w:p w14:paraId="7C3EFDD2" w14:textId="734F409D" w:rsidR="002F2B55" w:rsidRDefault="002F2B55" w:rsidP="002F2B55">
      <w:pPr>
        <w:pStyle w:val="Sraopastraipa"/>
        <w:tabs>
          <w:tab w:val="left" w:pos="567"/>
        </w:tabs>
        <w:autoSpaceDE w:val="0"/>
        <w:autoSpaceDN w:val="0"/>
        <w:adjustRightInd w:val="0"/>
        <w:spacing w:after="0" w:line="240" w:lineRule="auto"/>
        <w:ind w:left="0"/>
        <w:contextualSpacing w:val="0"/>
        <w:rPr>
          <w:rFonts w:ascii="Times New Roman" w:hAnsi="Times New Roman" w:cs="Times New Roman"/>
          <w:sz w:val="24"/>
          <w:szCs w:val="24"/>
        </w:rPr>
      </w:pPr>
      <w:r w:rsidRPr="00B66841">
        <w:rPr>
          <w:rFonts w:ascii="Times New Roman" w:hAnsi="Times New Roman" w:cs="Times New Roman"/>
          <w:sz w:val="24"/>
          <w:szCs w:val="24"/>
        </w:rPr>
        <w:t>4.5. Perkančioji organizacija turi kitas Sutartyje ir Lietuvos Respublikoje galiojančiuose teisės aktuose numatytas teises ir pareigas.</w:t>
      </w:r>
    </w:p>
    <w:p w14:paraId="348E6219" w14:textId="77777777" w:rsidR="000A4B68" w:rsidRDefault="000A4B68" w:rsidP="002F2B55">
      <w:pPr>
        <w:pStyle w:val="Sraopastraipa"/>
        <w:tabs>
          <w:tab w:val="left" w:pos="567"/>
        </w:tabs>
        <w:autoSpaceDE w:val="0"/>
        <w:autoSpaceDN w:val="0"/>
        <w:adjustRightInd w:val="0"/>
        <w:spacing w:after="0" w:line="240" w:lineRule="auto"/>
        <w:ind w:left="0"/>
        <w:contextualSpacing w:val="0"/>
        <w:rPr>
          <w:rFonts w:ascii="Times New Roman" w:hAnsi="Times New Roman" w:cs="Times New Roman"/>
          <w:sz w:val="24"/>
          <w:szCs w:val="24"/>
        </w:rPr>
      </w:pPr>
    </w:p>
    <w:p w14:paraId="66FAB8C2" w14:textId="77777777" w:rsidR="000A4B68" w:rsidRDefault="000A4B68" w:rsidP="002F2B55">
      <w:pPr>
        <w:pStyle w:val="Sraopastraipa"/>
        <w:tabs>
          <w:tab w:val="left" w:pos="567"/>
        </w:tabs>
        <w:autoSpaceDE w:val="0"/>
        <w:autoSpaceDN w:val="0"/>
        <w:adjustRightInd w:val="0"/>
        <w:spacing w:after="0" w:line="240" w:lineRule="auto"/>
        <w:ind w:left="0"/>
        <w:contextualSpacing w:val="0"/>
        <w:rPr>
          <w:rFonts w:ascii="Times New Roman" w:hAnsi="Times New Roman" w:cs="Times New Roman"/>
          <w:sz w:val="24"/>
          <w:szCs w:val="24"/>
        </w:rPr>
      </w:pPr>
    </w:p>
    <w:p w14:paraId="71A62B38" w14:textId="77777777" w:rsidR="000A4B68" w:rsidRPr="00B66841" w:rsidRDefault="000A4B68" w:rsidP="002F2B55">
      <w:pPr>
        <w:pStyle w:val="Sraopastraipa"/>
        <w:tabs>
          <w:tab w:val="left" w:pos="567"/>
        </w:tabs>
        <w:autoSpaceDE w:val="0"/>
        <w:autoSpaceDN w:val="0"/>
        <w:adjustRightInd w:val="0"/>
        <w:spacing w:after="0" w:line="240" w:lineRule="auto"/>
        <w:ind w:left="0"/>
        <w:contextualSpacing w:val="0"/>
        <w:rPr>
          <w:rFonts w:ascii="Times New Roman" w:hAnsi="Times New Roman" w:cs="Times New Roman"/>
          <w:sz w:val="24"/>
          <w:szCs w:val="24"/>
        </w:rPr>
      </w:pPr>
    </w:p>
    <w:p w14:paraId="60A5FD20" w14:textId="77777777" w:rsidR="006B225D" w:rsidRPr="00B66841" w:rsidRDefault="006B225D" w:rsidP="00051487">
      <w:pPr>
        <w:tabs>
          <w:tab w:val="left" w:pos="709"/>
        </w:tabs>
        <w:rPr>
          <w:rFonts w:ascii="Times New Roman" w:hAnsi="Times New Roman" w:cs="Times New Roman"/>
          <w:b/>
          <w:sz w:val="24"/>
          <w:szCs w:val="24"/>
        </w:rPr>
      </w:pPr>
    </w:p>
    <w:bookmarkEnd w:id="5"/>
    <w:p w14:paraId="5AECACF5" w14:textId="658E4F19" w:rsidR="006B225D" w:rsidRPr="00B66841" w:rsidRDefault="00845C2C" w:rsidP="00051487">
      <w:pPr>
        <w:numPr>
          <w:ilvl w:val="0"/>
          <w:numId w:val="2"/>
        </w:numPr>
        <w:tabs>
          <w:tab w:val="left" w:pos="709"/>
        </w:tabs>
        <w:ind w:left="0" w:firstLine="0"/>
        <w:jc w:val="center"/>
        <w:rPr>
          <w:rFonts w:ascii="Times New Roman" w:hAnsi="Times New Roman" w:cs="Times New Roman"/>
          <w:b/>
          <w:sz w:val="24"/>
          <w:szCs w:val="24"/>
        </w:rPr>
      </w:pPr>
      <w:r w:rsidRPr="00B66841">
        <w:rPr>
          <w:rFonts w:ascii="Times New Roman" w:hAnsi="Times New Roman" w:cs="Times New Roman"/>
          <w:b/>
          <w:sz w:val="24"/>
          <w:szCs w:val="24"/>
        </w:rPr>
        <w:t>SUTARTIES GALIOJIMAS, VYKDYMAS, KEITIMAS</w:t>
      </w:r>
      <w:r w:rsidR="006B225D" w:rsidRPr="00B66841">
        <w:rPr>
          <w:rFonts w:ascii="Times New Roman" w:hAnsi="Times New Roman" w:cs="Times New Roman"/>
          <w:b/>
          <w:sz w:val="24"/>
          <w:szCs w:val="24"/>
        </w:rPr>
        <w:t xml:space="preserve"> </w:t>
      </w:r>
    </w:p>
    <w:p w14:paraId="05AA4901" w14:textId="77777777" w:rsidR="00860825" w:rsidRPr="00B66841" w:rsidRDefault="00860825" w:rsidP="000B2188">
      <w:pPr>
        <w:tabs>
          <w:tab w:val="left" w:pos="709"/>
        </w:tabs>
        <w:ind w:firstLine="0"/>
        <w:rPr>
          <w:rFonts w:ascii="Times New Roman" w:hAnsi="Times New Roman" w:cs="Times New Roman"/>
          <w:b/>
          <w:sz w:val="24"/>
          <w:szCs w:val="24"/>
        </w:rPr>
      </w:pPr>
    </w:p>
    <w:p w14:paraId="4E799CCF" w14:textId="50CA3F97" w:rsidR="006B225D" w:rsidRPr="00B66841" w:rsidRDefault="00C13BFA" w:rsidP="00051487">
      <w:pPr>
        <w:pStyle w:val="Sraopastraipa"/>
        <w:numPr>
          <w:ilvl w:val="1"/>
          <w:numId w:val="2"/>
        </w:numPr>
        <w:tabs>
          <w:tab w:val="clear" w:pos="532"/>
          <w:tab w:val="num" w:pos="0"/>
          <w:tab w:val="left" w:pos="567"/>
        </w:tabs>
        <w:spacing w:after="0" w:line="240" w:lineRule="auto"/>
        <w:ind w:left="0" w:firstLine="0"/>
        <w:rPr>
          <w:rFonts w:ascii="Times New Roman" w:eastAsiaTheme="minorHAnsi" w:hAnsi="Times New Roman" w:cs="Times New Roman"/>
          <w:sz w:val="24"/>
          <w:szCs w:val="24"/>
          <w:lang w:bidi="ar-SA"/>
        </w:rPr>
      </w:pPr>
      <w:r w:rsidRPr="00B66841">
        <w:rPr>
          <w:rFonts w:ascii="Times New Roman" w:hAnsi="Times New Roman" w:cs="Times New Roman"/>
          <w:sz w:val="24"/>
          <w:szCs w:val="24"/>
        </w:rPr>
        <w:t>Sutartis įsigalioja Sutarties Šalims ją pasirašius ir galioja iki visiško Šalių įsipareigojimų įvykdymo arba ji nutraukiama Lietuvos Respublikoje galiojančiuose teisės aktuose ar Sutartyje nustatytais atvejais</w:t>
      </w:r>
      <w:r w:rsidR="00EE11A0" w:rsidRPr="00B66841">
        <w:rPr>
          <w:rFonts w:ascii="Times New Roman" w:eastAsiaTheme="minorHAnsi" w:hAnsi="Times New Roman" w:cs="Times New Roman"/>
          <w:sz w:val="24"/>
          <w:szCs w:val="24"/>
          <w:lang w:bidi="ar-SA"/>
        </w:rPr>
        <w:t>.</w:t>
      </w:r>
    </w:p>
    <w:p w14:paraId="08933C7D" w14:textId="531D174A" w:rsidR="00C13BFA" w:rsidRPr="00B66841" w:rsidRDefault="007D4ECA" w:rsidP="006F44B5">
      <w:pPr>
        <w:pStyle w:val="Sraopastraipa"/>
        <w:numPr>
          <w:ilvl w:val="1"/>
          <w:numId w:val="2"/>
        </w:numPr>
        <w:tabs>
          <w:tab w:val="clear" w:pos="532"/>
          <w:tab w:val="num" w:pos="0"/>
          <w:tab w:val="left" w:pos="567"/>
        </w:tabs>
        <w:spacing w:after="0" w:line="240" w:lineRule="auto"/>
        <w:ind w:left="0" w:firstLine="0"/>
        <w:rPr>
          <w:rFonts w:ascii="Times New Roman" w:eastAsiaTheme="minorHAnsi" w:hAnsi="Times New Roman" w:cs="Times New Roman"/>
          <w:sz w:val="24"/>
          <w:szCs w:val="24"/>
          <w:lang w:bidi="ar-SA"/>
        </w:rPr>
      </w:pPr>
      <w:r w:rsidRPr="00B66841">
        <w:rPr>
          <w:rFonts w:ascii="Times New Roman" w:hAnsi="Times New Roman" w:cs="Times New Roman"/>
          <w:sz w:val="24"/>
          <w:szCs w:val="24"/>
        </w:rPr>
        <w:t>Paslaugos turi būti suteiktos per 36 (trisdešimt šešis) mėnesius nuo Sutarties įsigaliojimo dienos.</w:t>
      </w:r>
      <w:bookmarkStart w:id="6" w:name="_Hlk168557150"/>
      <w:r w:rsidR="009043DA" w:rsidRPr="00B66841">
        <w:rPr>
          <w:rFonts w:ascii="Times New Roman" w:hAnsi="Times New Roman" w:cs="Times New Roman"/>
          <w:sz w:val="24"/>
          <w:szCs w:val="24"/>
        </w:rPr>
        <w:t xml:space="preserve"> </w:t>
      </w:r>
    </w:p>
    <w:bookmarkEnd w:id="6"/>
    <w:p w14:paraId="76B948ED" w14:textId="7D9EDF21" w:rsidR="00C13BFA" w:rsidRPr="00B66841" w:rsidRDefault="00C13BFA" w:rsidP="00051487">
      <w:pPr>
        <w:pStyle w:val="Sraopastraipa"/>
        <w:numPr>
          <w:ilvl w:val="1"/>
          <w:numId w:val="2"/>
        </w:numPr>
        <w:tabs>
          <w:tab w:val="clear" w:pos="532"/>
          <w:tab w:val="num" w:pos="0"/>
          <w:tab w:val="left" w:pos="567"/>
        </w:tabs>
        <w:spacing w:after="0" w:line="240" w:lineRule="auto"/>
        <w:ind w:left="0" w:firstLine="0"/>
        <w:rPr>
          <w:rFonts w:ascii="Times New Roman" w:eastAsiaTheme="minorHAnsi" w:hAnsi="Times New Roman" w:cs="Times New Roman"/>
          <w:sz w:val="24"/>
          <w:szCs w:val="24"/>
          <w:lang w:bidi="ar-SA"/>
        </w:rPr>
      </w:pPr>
      <w:r w:rsidRPr="00B66841">
        <w:rPr>
          <w:rFonts w:ascii="Times New Roman" w:hAnsi="Times New Roman" w:cs="Times New Roman"/>
          <w:sz w:val="24"/>
          <w:szCs w:val="24"/>
        </w:rPr>
        <w:t>Paslaugumo teikimo vieta yra nurodyta Techninėje specifikacijoje</w:t>
      </w:r>
      <w:r w:rsidR="0014264F" w:rsidRPr="00B66841">
        <w:rPr>
          <w:rFonts w:ascii="Times New Roman" w:hAnsi="Times New Roman" w:cs="Times New Roman"/>
          <w:sz w:val="24"/>
          <w:szCs w:val="24"/>
        </w:rPr>
        <w:t xml:space="preserve"> </w:t>
      </w:r>
      <w:r w:rsidR="0014264F" w:rsidRPr="00B66841">
        <w:rPr>
          <w:rFonts w:ascii="Times New Roman" w:eastAsiaTheme="minorHAnsi" w:hAnsi="Times New Roman" w:cs="Times New Roman"/>
          <w:sz w:val="24"/>
          <w:szCs w:val="24"/>
          <w:lang w:bidi="ar-SA"/>
        </w:rPr>
        <w:t>(Sutarties priedas Nr. 1)</w:t>
      </w:r>
      <w:r w:rsidRPr="00B66841">
        <w:rPr>
          <w:rFonts w:ascii="Times New Roman" w:hAnsi="Times New Roman" w:cs="Times New Roman"/>
          <w:sz w:val="24"/>
          <w:szCs w:val="24"/>
        </w:rPr>
        <w:t>.</w:t>
      </w:r>
    </w:p>
    <w:p w14:paraId="31403D02" w14:textId="5ADD180A" w:rsidR="00C13BFA" w:rsidRPr="00B66841" w:rsidRDefault="00C13BFA" w:rsidP="00051487">
      <w:pPr>
        <w:pStyle w:val="Sraopastraipa"/>
        <w:numPr>
          <w:ilvl w:val="1"/>
          <w:numId w:val="2"/>
        </w:numPr>
        <w:tabs>
          <w:tab w:val="clear" w:pos="532"/>
          <w:tab w:val="num" w:pos="0"/>
          <w:tab w:val="left" w:pos="567"/>
        </w:tabs>
        <w:spacing w:after="0" w:line="240" w:lineRule="auto"/>
        <w:ind w:left="0" w:firstLine="0"/>
        <w:rPr>
          <w:rFonts w:ascii="Times New Roman" w:eastAsiaTheme="minorHAnsi" w:hAnsi="Times New Roman" w:cs="Times New Roman"/>
          <w:sz w:val="24"/>
          <w:szCs w:val="24"/>
          <w:lang w:bidi="ar-SA"/>
        </w:rPr>
      </w:pPr>
      <w:r w:rsidRPr="00B66841">
        <w:rPr>
          <w:rFonts w:ascii="Times New Roman" w:eastAsia="Times New Roman" w:hAnsi="Times New Roman" w:cs="Times New Roman"/>
          <w:sz w:val="24"/>
          <w:szCs w:val="24"/>
          <w:lang w:bidi="ar-SA"/>
        </w:rPr>
        <w:t>Sutarties sąlygos Sutarties galiojimo laikotarpiu negali būti keičiamos, išskyrus tokias Sutarties sąlygas, kurias pakeitus nebūtų pažeisti Lietuvos Respublikos viešųjų pirkimų įstatymo 17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tik neesmines Sutarties sąlygas, arba atlikti pakeitimus numatytus Lietuvos Respublikos viešųjų pirkimų įstatymo 89 straipsnyje ir kituose viešuosius pirkimus reglamentuojančiuose teisės aktuose.</w:t>
      </w:r>
    </w:p>
    <w:p w14:paraId="7ECEBDFF" w14:textId="665C4022" w:rsidR="009043DA" w:rsidRPr="00B66841" w:rsidRDefault="00C13BFA" w:rsidP="00B53B06">
      <w:pPr>
        <w:pStyle w:val="Sraopastraipa"/>
        <w:numPr>
          <w:ilvl w:val="1"/>
          <w:numId w:val="2"/>
        </w:numPr>
        <w:tabs>
          <w:tab w:val="clear" w:pos="532"/>
          <w:tab w:val="num" w:pos="0"/>
          <w:tab w:val="left" w:pos="567"/>
        </w:tabs>
        <w:spacing w:after="0" w:line="240" w:lineRule="auto"/>
        <w:ind w:left="0" w:firstLine="0"/>
        <w:rPr>
          <w:rFonts w:ascii="Times New Roman" w:eastAsiaTheme="minorHAnsi" w:hAnsi="Times New Roman" w:cs="Times New Roman"/>
          <w:sz w:val="24"/>
          <w:szCs w:val="24"/>
          <w:lang w:bidi="ar-SA"/>
        </w:rPr>
      </w:pPr>
      <w:r w:rsidRPr="00B66841">
        <w:rPr>
          <w:rFonts w:ascii="Times New Roman" w:eastAsia="Times New Roman" w:hAnsi="Times New Roman" w:cs="Times New Roman"/>
          <w:sz w:val="24"/>
          <w:szCs w:val="24"/>
          <w:lang w:bidi="ar-SA"/>
        </w:rPr>
        <w:t>Sutarties vykdymo metu atsiradus nenumatytoms, nuo Šalių nepriklausančioms aplinkybėms, atsiradusiomis ne dėl Šalių kaltės (išskyrus nenugalimos jėgos (</w:t>
      </w:r>
      <w:r w:rsidRPr="00B66841">
        <w:rPr>
          <w:rFonts w:ascii="Times New Roman" w:eastAsia="Times New Roman" w:hAnsi="Times New Roman" w:cs="Times New Roman"/>
          <w:i/>
          <w:iCs/>
          <w:sz w:val="24"/>
          <w:szCs w:val="24"/>
          <w:lang w:bidi="ar-SA"/>
        </w:rPr>
        <w:t>force majeure</w:t>
      </w:r>
      <w:r w:rsidRPr="00B66841">
        <w:rPr>
          <w:rFonts w:ascii="Times New Roman" w:eastAsia="Times New Roman" w:hAnsi="Times New Roman" w:cs="Times New Roman"/>
          <w:sz w:val="24"/>
          <w:szCs w:val="24"/>
          <w:lang w:bidi="ar-SA"/>
        </w:rPr>
        <w:t>) aplinkybes), dėl kurių Šalis negali vykdyti Sutarties ir kurių nebuvo galima numatyti Sutarties sudarymo metu (aplinkybės turi būti pagrįstos objektyviais įrodymais iš kurių aiškiai būtų galima spręsti, kad tokios aplinkybės susiklostė), Šalis nedelsiant pateikia tai patvirtinančius įrodymus kitai Šaliai, kuri sprendžia klausimą dėl Sutarties vykdymo sustabdymo iki minėtų aplinkybių išnykimo. Išnykus šiame punkte nurodytoms aplinkybėms (pateikiami objektyvūs įrodymai iš kurių aiškiai būtų galima spręsti, kad tokios aplinkybės išnyko), Sutarties vykdymas tęsiamas tam terminui, kiek buvo likę vykdyti Sutartį iki Sutarties vykdymo sustabdymo.</w:t>
      </w:r>
    </w:p>
    <w:p w14:paraId="2A817E74" w14:textId="3E1E719C" w:rsidR="006B225D" w:rsidRPr="00B66841" w:rsidRDefault="00C13BFA" w:rsidP="00051487">
      <w:pPr>
        <w:pStyle w:val="Sraopastraipa"/>
        <w:numPr>
          <w:ilvl w:val="1"/>
          <w:numId w:val="2"/>
        </w:numPr>
        <w:spacing w:after="0" w:line="240" w:lineRule="auto"/>
        <w:ind w:left="0" w:firstLine="0"/>
        <w:rPr>
          <w:rFonts w:ascii="Times New Roman" w:hAnsi="Times New Roman" w:cs="Times New Roman"/>
          <w:sz w:val="24"/>
          <w:szCs w:val="24"/>
        </w:rPr>
      </w:pPr>
      <w:r w:rsidRPr="00B66841">
        <w:rPr>
          <w:rFonts w:ascii="Times New Roman" w:hAnsi="Times New Roman" w:cs="Times New Roman"/>
          <w:sz w:val="24"/>
          <w:szCs w:val="24"/>
        </w:rPr>
        <w:t>Jei bet kuri šios Sutarties nuostata tampa ar pripažįstama visiškai ar iš dalies negaliojanti, tai neturi įtakos kitų Sutarties nuostatų galiojimui</w:t>
      </w:r>
      <w:r w:rsidR="006B225D" w:rsidRPr="00B66841">
        <w:rPr>
          <w:rFonts w:ascii="Times New Roman" w:hAnsi="Times New Roman" w:cs="Times New Roman"/>
          <w:sz w:val="24"/>
          <w:szCs w:val="24"/>
        </w:rPr>
        <w:t>.</w:t>
      </w:r>
    </w:p>
    <w:p w14:paraId="3B332899" w14:textId="6B4DBF0E" w:rsidR="00B53B06" w:rsidRPr="00B66841" w:rsidRDefault="00B53B06" w:rsidP="00051487">
      <w:pPr>
        <w:pStyle w:val="Sraopastraipa"/>
        <w:numPr>
          <w:ilvl w:val="1"/>
          <w:numId w:val="2"/>
        </w:numPr>
        <w:spacing w:after="0" w:line="240" w:lineRule="auto"/>
        <w:ind w:left="0" w:firstLine="0"/>
        <w:rPr>
          <w:rFonts w:ascii="Times New Roman" w:hAnsi="Times New Roman" w:cs="Times New Roman"/>
          <w:sz w:val="24"/>
          <w:szCs w:val="24"/>
        </w:rPr>
      </w:pPr>
      <w:r w:rsidRPr="00B66841">
        <w:rPr>
          <w:rFonts w:ascii="Times New Roman" w:hAnsi="Times New Roman" w:cs="Times New Roman"/>
          <w:sz w:val="24"/>
          <w:szCs w:val="24"/>
        </w:rPr>
        <w:t>Sutarties galiojimo termino pabaiga neatleidžia Sutarties Šalių nuo civilinės atsakomybės už Sutarties pažeidimą.</w:t>
      </w:r>
    </w:p>
    <w:p w14:paraId="44DCE608" w14:textId="77777777" w:rsidR="006B225D" w:rsidRPr="00B66841" w:rsidRDefault="006B225D" w:rsidP="00051487">
      <w:pPr>
        <w:pStyle w:val="Sraopastraipa"/>
        <w:spacing w:after="0" w:line="240" w:lineRule="auto"/>
        <w:ind w:left="0"/>
        <w:contextualSpacing w:val="0"/>
        <w:rPr>
          <w:rFonts w:ascii="Times New Roman" w:hAnsi="Times New Roman" w:cs="Times New Roman"/>
          <w:sz w:val="24"/>
          <w:szCs w:val="24"/>
        </w:rPr>
      </w:pPr>
    </w:p>
    <w:p w14:paraId="69719C17" w14:textId="77777777" w:rsidR="006B225D" w:rsidRPr="00B66841" w:rsidRDefault="006B225D" w:rsidP="00051487">
      <w:pPr>
        <w:pStyle w:val="Sraopastraipa"/>
        <w:numPr>
          <w:ilvl w:val="0"/>
          <w:numId w:val="2"/>
        </w:numPr>
        <w:tabs>
          <w:tab w:val="left" w:pos="567"/>
        </w:tabs>
        <w:autoSpaceDE w:val="0"/>
        <w:autoSpaceDN w:val="0"/>
        <w:adjustRightInd w:val="0"/>
        <w:spacing w:after="0" w:line="240" w:lineRule="auto"/>
        <w:ind w:left="0" w:firstLine="0"/>
        <w:contextualSpacing w:val="0"/>
        <w:jc w:val="center"/>
        <w:rPr>
          <w:rFonts w:ascii="Times New Roman" w:hAnsi="Times New Roman" w:cs="Times New Roman"/>
          <w:b/>
          <w:sz w:val="24"/>
          <w:szCs w:val="24"/>
        </w:rPr>
      </w:pPr>
      <w:r w:rsidRPr="00B66841">
        <w:rPr>
          <w:rFonts w:ascii="Times New Roman" w:hAnsi="Times New Roman" w:cs="Times New Roman"/>
          <w:b/>
          <w:sz w:val="24"/>
          <w:szCs w:val="24"/>
        </w:rPr>
        <w:t>ŠALIŲ ATSAKOMYBĖ</w:t>
      </w:r>
    </w:p>
    <w:p w14:paraId="7160AEA6" w14:textId="77777777" w:rsidR="00860825" w:rsidRPr="00B66841" w:rsidRDefault="00860825" w:rsidP="000B2188">
      <w:pPr>
        <w:pStyle w:val="Sraopastraipa"/>
        <w:tabs>
          <w:tab w:val="left" w:pos="567"/>
        </w:tabs>
        <w:autoSpaceDE w:val="0"/>
        <w:autoSpaceDN w:val="0"/>
        <w:adjustRightInd w:val="0"/>
        <w:spacing w:after="0" w:line="240" w:lineRule="auto"/>
        <w:ind w:left="0"/>
        <w:contextualSpacing w:val="0"/>
        <w:rPr>
          <w:rFonts w:ascii="Times New Roman" w:hAnsi="Times New Roman" w:cs="Times New Roman"/>
          <w:b/>
          <w:sz w:val="24"/>
          <w:szCs w:val="24"/>
        </w:rPr>
      </w:pPr>
    </w:p>
    <w:p w14:paraId="467E20BB" w14:textId="4AB00E79" w:rsidR="006B225D" w:rsidRPr="00B66841" w:rsidRDefault="006B225D" w:rsidP="00051487">
      <w:pPr>
        <w:pStyle w:val="WW-Sraas2"/>
        <w:numPr>
          <w:ilvl w:val="1"/>
          <w:numId w:val="2"/>
        </w:numPr>
        <w:ind w:left="0" w:firstLine="0"/>
        <w:jc w:val="both"/>
        <w:rPr>
          <w:rFonts w:ascii="Times New Roman" w:hAnsi="Times New Roman"/>
          <w:lang w:val="lt-LT"/>
        </w:rPr>
      </w:pPr>
      <w:r w:rsidRPr="00B66841">
        <w:rPr>
          <w:rFonts w:ascii="Times New Roman" w:hAnsi="Times New Roman"/>
          <w:lang w:val="lt-LT"/>
        </w:rPr>
        <w:t>Paslaugų teikėjas garantuoja Paslaugų kokybę</w:t>
      </w:r>
      <w:r w:rsidR="00860825" w:rsidRPr="00B66841">
        <w:rPr>
          <w:rFonts w:ascii="Times New Roman" w:hAnsi="Times New Roman"/>
          <w:lang w:val="lt-LT"/>
        </w:rPr>
        <w:t xml:space="preserve"> ir</w:t>
      </w:r>
      <w:r w:rsidRPr="00B66841">
        <w:rPr>
          <w:rFonts w:ascii="Times New Roman" w:hAnsi="Times New Roman"/>
          <w:lang w:val="lt-LT"/>
        </w:rPr>
        <w:t xml:space="preserve"> užtikrina, kad suteiktos Paslaugos atitiks </w:t>
      </w:r>
      <w:r w:rsidR="005E0D24" w:rsidRPr="00B66841">
        <w:rPr>
          <w:rFonts w:ascii="Times New Roman" w:hAnsi="Times New Roman"/>
          <w:lang w:val="lt-LT"/>
        </w:rPr>
        <w:t>Perkančiosios organizacijos</w:t>
      </w:r>
      <w:r w:rsidRPr="00B66841">
        <w:rPr>
          <w:rFonts w:ascii="Times New Roman" w:hAnsi="Times New Roman"/>
          <w:lang w:val="lt-LT"/>
        </w:rPr>
        <w:t xml:space="preserve"> nurodytus reikalavimus ir nebus pažeistos galiojančių teisės aktų nuostatos.</w:t>
      </w:r>
    </w:p>
    <w:p w14:paraId="6FBA81DE" w14:textId="14E43E76" w:rsidR="006B225D" w:rsidRPr="00B66841" w:rsidRDefault="006B225D" w:rsidP="00051487">
      <w:pPr>
        <w:pStyle w:val="WW-Sraas2"/>
        <w:numPr>
          <w:ilvl w:val="1"/>
          <w:numId w:val="2"/>
        </w:numPr>
        <w:ind w:left="0" w:firstLine="0"/>
        <w:jc w:val="both"/>
        <w:rPr>
          <w:rFonts w:ascii="Times New Roman" w:hAnsi="Times New Roman"/>
          <w:lang w:val="lt-LT"/>
        </w:rPr>
      </w:pPr>
      <w:r w:rsidRPr="00B66841">
        <w:rPr>
          <w:rFonts w:ascii="Times New Roman" w:hAnsi="Times New Roman"/>
          <w:lang w:val="lt-LT"/>
        </w:rPr>
        <w:t xml:space="preserve">Paslaugų teikėjui vėluojant suteikti Paslaugas per </w:t>
      </w:r>
      <w:r w:rsidR="003C6FF3" w:rsidRPr="00B66841">
        <w:rPr>
          <w:rFonts w:ascii="Times New Roman" w:hAnsi="Times New Roman"/>
          <w:lang w:val="lt-LT"/>
        </w:rPr>
        <w:t xml:space="preserve">Techninės specifikacijos </w:t>
      </w:r>
      <w:r w:rsidR="002E6C68" w:rsidRPr="00B66841">
        <w:rPr>
          <w:rFonts w:ascii="Times New Roman" w:hAnsi="Times New Roman"/>
          <w:lang w:val="lt-LT"/>
        </w:rPr>
        <w:t>2.4 punkte</w:t>
      </w:r>
      <w:r w:rsidRPr="00B66841">
        <w:rPr>
          <w:rFonts w:ascii="Times New Roman" w:hAnsi="Times New Roman"/>
          <w:lang w:val="lt-LT"/>
        </w:rPr>
        <w:t xml:space="preserve"> nustatyt</w:t>
      </w:r>
      <w:r w:rsidR="00866220" w:rsidRPr="00B66841">
        <w:rPr>
          <w:rFonts w:ascii="Times New Roman" w:hAnsi="Times New Roman"/>
          <w:lang w:val="lt-LT"/>
        </w:rPr>
        <w:t>us</w:t>
      </w:r>
      <w:r w:rsidRPr="00B66841">
        <w:rPr>
          <w:rFonts w:ascii="Times New Roman" w:hAnsi="Times New Roman"/>
          <w:lang w:val="lt-LT"/>
        </w:rPr>
        <w:t xml:space="preserve"> termin</w:t>
      </w:r>
      <w:r w:rsidR="00866220" w:rsidRPr="00B66841">
        <w:rPr>
          <w:rFonts w:ascii="Times New Roman" w:hAnsi="Times New Roman"/>
          <w:lang w:val="lt-LT"/>
        </w:rPr>
        <w:t>us</w:t>
      </w:r>
      <w:r w:rsidRPr="00B66841">
        <w:rPr>
          <w:rFonts w:ascii="Times New Roman" w:hAnsi="Times New Roman"/>
          <w:lang w:val="lt-LT"/>
        </w:rPr>
        <w:t xml:space="preserve"> Sutartyje nurodyta tvarka dėl priežasčių</w:t>
      </w:r>
      <w:r w:rsidR="00E00FDA" w:rsidRPr="00B66841">
        <w:rPr>
          <w:rFonts w:ascii="Times New Roman" w:hAnsi="Times New Roman"/>
          <w:lang w:val="lt-LT"/>
        </w:rPr>
        <w:t>,</w:t>
      </w:r>
      <w:r w:rsidRPr="00B66841">
        <w:rPr>
          <w:rFonts w:ascii="Times New Roman" w:hAnsi="Times New Roman"/>
          <w:lang w:val="lt-LT"/>
        </w:rPr>
        <w:t xml:space="preserve"> nepriklausančių nuo </w:t>
      </w:r>
      <w:r w:rsidR="005E0D24" w:rsidRPr="00B66841">
        <w:rPr>
          <w:rFonts w:ascii="Times New Roman" w:hAnsi="Times New Roman"/>
          <w:lang w:val="lt-LT"/>
        </w:rPr>
        <w:t>Perkančiosios organizacijos</w:t>
      </w:r>
      <w:r w:rsidRPr="00B66841">
        <w:rPr>
          <w:rFonts w:ascii="Times New Roman" w:hAnsi="Times New Roman"/>
          <w:lang w:val="lt-LT"/>
        </w:rPr>
        <w:t>, Paslaugų teikėjas už vėlavimą suteikti Paslaugas, moka 0,</w:t>
      </w:r>
      <w:r w:rsidR="00E00FDA" w:rsidRPr="00B66841">
        <w:rPr>
          <w:rFonts w:ascii="Times New Roman" w:hAnsi="Times New Roman"/>
          <w:lang w:val="lt-LT"/>
        </w:rPr>
        <w:t>0</w:t>
      </w:r>
      <w:r w:rsidR="0014264F" w:rsidRPr="00B66841">
        <w:rPr>
          <w:rFonts w:ascii="Times New Roman" w:hAnsi="Times New Roman"/>
          <w:lang w:val="lt-LT"/>
        </w:rPr>
        <w:t>3</w:t>
      </w:r>
      <w:r w:rsidR="00E00FDA" w:rsidRPr="00B66841">
        <w:rPr>
          <w:rFonts w:ascii="Times New Roman" w:hAnsi="Times New Roman"/>
          <w:lang w:val="lt-LT"/>
        </w:rPr>
        <w:t xml:space="preserve"> </w:t>
      </w:r>
      <w:r w:rsidRPr="00B66841">
        <w:rPr>
          <w:rFonts w:ascii="Times New Roman" w:hAnsi="Times New Roman"/>
          <w:lang w:val="lt-LT"/>
        </w:rPr>
        <w:t xml:space="preserve">% nuo vėluojamų suteikti Paslaugų kainos dydžio delspinigius už kiekvieną uždelstą dieną. Paslaugų teikėjui atšaukus Paslaugų teikimą Sutartyje numatytu terminu, Paslaugų teikėjas, </w:t>
      </w:r>
      <w:r w:rsidR="005E0D24" w:rsidRPr="00B66841">
        <w:rPr>
          <w:rFonts w:ascii="Times New Roman" w:hAnsi="Times New Roman"/>
          <w:lang w:val="lt-LT"/>
        </w:rPr>
        <w:t>Perkančiajai organizacijai</w:t>
      </w:r>
      <w:r w:rsidRPr="00B66841">
        <w:rPr>
          <w:rFonts w:ascii="Times New Roman" w:hAnsi="Times New Roman"/>
          <w:lang w:val="lt-LT"/>
        </w:rPr>
        <w:t xml:space="preserve">, pareikalavus, atlygina dėl tokio atšaukimo patirtus </w:t>
      </w:r>
      <w:r w:rsidR="005E0D24" w:rsidRPr="00B66841">
        <w:rPr>
          <w:rFonts w:ascii="Times New Roman" w:hAnsi="Times New Roman"/>
          <w:lang w:val="lt-LT"/>
        </w:rPr>
        <w:t>Perkančiosios organizacijos</w:t>
      </w:r>
      <w:r w:rsidR="00B66841">
        <w:rPr>
          <w:rFonts w:ascii="Times New Roman" w:hAnsi="Times New Roman"/>
          <w:lang w:val="lt-LT"/>
        </w:rPr>
        <w:t xml:space="preserve"> </w:t>
      </w:r>
      <w:r w:rsidR="00BF36A7" w:rsidRPr="001F545F">
        <w:rPr>
          <w:rFonts w:ascii="Times New Roman" w:hAnsi="Times New Roman"/>
          <w:lang w:val="lt-LT"/>
        </w:rPr>
        <w:t>tiesioginius</w:t>
      </w:r>
      <w:r w:rsidRPr="00B66841">
        <w:rPr>
          <w:rFonts w:ascii="Times New Roman" w:hAnsi="Times New Roman"/>
          <w:lang w:val="lt-LT"/>
        </w:rPr>
        <w:t xml:space="preserve"> nuostolius.</w:t>
      </w:r>
    </w:p>
    <w:p w14:paraId="61151CFB" w14:textId="01781511" w:rsidR="006B225D" w:rsidRPr="00B66841" w:rsidRDefault="005E0D24" w:rsidP="00051487">
      <w:pPr>
        <w:pStyle w:val="WW-Sraas2"/>
        <w:numPr>
          <w:ilvl w:val="1"/>
          <w:numId w:val="2"/>
        </w:numPr>
        <w:ind w:left="0" w:firstLine="0"/>
        <w:jc w:val="both"/>
        <w:rPr>
          <w:rFonts w:ascii="Times New Roman" w:hAnsi="Times New Roman"/>
          <w:lang w:val="lt-LT"/>
        </w:rPr>
      </w:pPr>
      <w:r w:rsidRPr="00B66841">
        <w:rPr>
          <w:rFonts w:ascii="Times New Roman" w:hAnsi="Times New Roman"/>
          <w:lang w:val="lt-LT"/>
        </w:rPr>
        <w:lastRenderedPageBreak/>
        <w:t>Perkančioji organizacija</w:t>
      </w:r>
      <w:r w:rsidR="006B225D" w:rsidRPr="00B66841">
        <w:rPr>
          <w:rFonts w:ascii="Times New Roman" w:hAnsi="Times New Roman"/>
          <w:lang w:val="lt-LT"/>
        </w:rPr>
        <w:t>, dėl savo kaltės vėluojanti atsiskaityti už priimtas Paslaugas</w:t>
      </w:r>
      <w:r w:rsidR="0031326E" w:rsidRPr="00B66841">
        <w:rPr>
          <w:rFonts w:ascii="Times New Roman" w:hAnsi="Times New Roman"/>
          <w:lang w:val="lt-LT"/>
        </w:rPr>
        <w:t xml:space="preserve"> Sutarties 3.2 punkte nustatyta tvarka</w:t>
      </w:r>
      <w:r w:rsidR="006B225D" w:rsidRPr="00B66841">
        <w:rPr>
          <w:rFonts w:ascii="Times New Roman" w:hAnsi="Times New Roman"/>
          <w:lang w:val="lt-LT"/>
        </w:rPr>
        <w:t>, Paslaugų teikėjui raštu pareikalavus, moka 0,0</w:t>
      </w:r>
      <w:r w:rsidR="0014264F" w:rsidRPr="00B66841">
        <w:rPr>
          <w:rFonts w:ascii="Times New Roman" w:hAnsi="Times New Roman"/>
          <w:lang w:val="lt-LT"/>
        </w:rPr>
        <w:t>3</w:t>
      </w:r>
      <w:r w:rsidR="006B225D" w:rsidRPr="00B66841">
        <w:rPr>
          <w:rFonts w:ascii="Times New Roman" w:hAnsi="Times New Roman"/>
          <w:lang w:val="lt-LT"/>
        </w:rPr>
        <w:t xml:space="preserve"> </w:t>
      </w:r>
      <w:r w:rsidR="0031326E" w:rsidRPr="00B66841">
        <w:rPr>
          <w:rFonts w:ascii="Times New Roman" w:hAnsi="Times New Roman"/>
          <w:lang w:val="lt-LT"/>
        </w:rPr>
        <w:t>%</w:t>
      </w:r>
      <w:r w:rsidR="006B225D" w:rsidRPr="00B66841">
        <w:rPr>
          <w:rFonts w:ascii="Times New Roman" w:hAnsi="Times New Roman"/>
          <w:lang w:val="lt-LT"/>
        </w:rPr>
        <w:t xml:space="preserve"> dydžio delspinigius nuo neapmokėtos sąskaitos</w:t>
      </w:r>
      <w:r w:rsidR="005F485A">
        <w:rPr>
          <w:rFonts w:ascii="Times New Roman" w:hAnsi="Times New Roman"/>
          <w:lang w:val="lt-LT"/>
        </w:rPr>
        <w:t xml:space="preserve"> </w:t>
      </w:r>
      <w:r w:rsidR="006B225D" w:rsidRPr="00B66841">
        <w:rPr>
          <w:rFonts w:ascii="Times New Roman" w:hAnsi="Times New Roman"/>
          <w:lang w:val="lt-LT"/>
        </w:rPr>
        <w:t>faktūros sumos už kiekvieną uždelstą dieną.</w:t>
      </w:r>
    </w:p>
    <w:p w14:paraId="0205A26D" w14:textId="62869A91" w:rsidR="006B225D" w:rsidRPr="00B66841" w:rsidRDefault="006B225D" w:rsidP="00051487">
      <w:pPr>
        <w:pStyle w:val="WW-Sraas2"/>
        <w:numPr>
          <w:ilvl w:val="1"/>
          <w:numId w:val="2"/>
        </w:numPr>
        <w:ind w:left="0" w:firstLine="0"/>
        <w:jc w:val="both"/>
        <w:rPr>
          <w:rFonts w:ascii="Times New Roman" w:hAnsi="Times New Roman"/>
          <w:lang w:val="lt-LT"/>
        </w:rPr>
      </w:pPr>
      <w:r w:rsidRPr="00B66841">
        <w:rPr>
          <w:rFonts w:ascii="Times New Roman" w:hAnsi="Times New Roman"/>
          <w:lang w:val="lt-LT"/>
        </w:rPr>
        <w:t xml:space="preserve">Netesybų sumokėjimas neatleidžia </w:t>
      </w:r>
      <w:r w:rsidR="00615B69" w:rsidRPr="00B66841">
        <w:rPr>
          <w:rFonts w:ascii="Times New Roman" w:hAnsi="Times New Roman"/>
          <w:lang w:val="lt-LT"/>
        </w:rPr>
        <w:t>Š</w:t>
      </w:r>
      <w:r w:rsidRPr="00B66841">
        <w:rPr>
          <w:rFonts w:ascii="Times New Roman" w:hAnsi="Times New Roman"/>
          <w:lang w:val="lt-LT"/>
        </w:rPr>
        <w:t>alių nuo pareigos vykdyti Sutartyje prisiimtus įsipareigojimus.</w:t>
      </w:r>
    </w:p>
    <w:p w14:paraId="62E3AB76" w14:textId="2ED656D4" w:rsidR="006B225D" w:rsidRPr="00B66841" w:rsidRDefault="006B225D" w:rsidP="00051487">
      <w:pPr>
        <w:pStyle w:val="WW-Sraas2"/>
        <w:numPr>
          <w:ilvl w:val="1"/>
          <w:numId w:val="2"/>
        </w:numPr>
        <w:ind w:left="0" w:firstLine="0"/>
        <w:jc w:val="both"/>
        <w:rPr>
          <w:rFonts w:ascii="Times New Roman" w:hAnsi="Times New Roman"/>
          <w:lang w:val="lt-LT"/>
        </w:rPr>
      </w:pPr>
      <w:r w:rsidRPr="00B66841">
        <w:rPr>
          <w:rFonts w:ascii="Times New Roman" w:hAnsi="Times New Roman"/>
          <w:lang w:val="lt-LT"/>
        </w:rPr>
        <w:t>Paslaugų teikėjas bet kokiu atveju atsako už visus pagal Sutartį prisiimtus įsipareigojimus, nepaisant to, ar jiems vykdyti bus pasitelkiami tretieji asmenys.</w:t>
      </w:r>
    </w:p>
    <w:p w14:paraId="5335B019" w14:textId="77777777" w:rsidR="006B225D" w:rsidRDefault="006B225D" w:rsidP="00051487">
      <w:pPr>
        <w:pStyle w:val="Sraopastraipa"/>
        <w:tabs>
          <w:tab w:val="left" w:pos="0"/>
        </w:tabs>
        <w:autoSpaceDE w:val="0"/>
        <w:autoSpaceDN w:val="0"/>
        <w:adjustRightInd w:val="0"/>
        <w:spacing w:after="0" w:line="240" w:lineRule="auto"/>
        <w:ind w:left="0"/>
        <w:contextualSpacing w:val="0"/>
        <w:rPr>
          <w:rFonts w:ascii="Times New Roman" w:hAnsi="Times New Roman" w:cs="Times New Roman"/>
          <w:sz w:val="24"/>
          <w:szCs w:val="24"/>
        </w:rPr>
      </w:pPr>
    </w:p>
    <w:p w14:paraId="1DF5B806" w14:textId="77777777" w:rsidR="000A4B68" w:rsidRDefault="000A4B68" w:rsidP="00051487">
      <w:pPr>
        <w:pStyle w:val="Sraopastraipa"/>
        <w:tabs>
          <w:tab w:val="left" w:pos="0"/>
        </w:tabs>
        <w:autoSpaceDE w:val="0"/>
        <w:autoSpaceDN w:val="0"/>
        <w:adjustRightInd w:val="0"/>
        <w:spacing w:after="0" w:line="240" w:lineRule="auto"/>
        <w:ind w:left="0"/>
        <w:contextualSpacing w:val="0"/>
        <w:rPr>
          <w:rFonts w:ascii="Times New Roman" w:hAnsi="Times New Roman" w:cs="Times New Roman"/>
          <w:sz w:val="24"/>
          <w:szCs w:val="24"/>
        </w:rPr>
      </w:pPr>
    </w:p>
    <w:p w14:paraId="2D078F62" w14:textId="77777777" w:rsidR="000A4B68" w:rsidRDefault="000A4B68" w:rsidP="00051487">
      <w:pPr>
        <w:pStyle w:val="Sraopastraipa"/>
        <w:tabs>
          <w:tab w:val="left" w:pos="0"/>
        </w:tabs>
        <w:autoSpaceDE w:val="0"/>
        <w:autoSpaceDN w:val="0"/>
        <w:adjustRightInd w:val="0"/>
        <w:spacing w:after="0" w:line="240" w:lineRule="auto"/>
        <w:ind w:left="0"/>
        <w:contextualSpacing w:val="0"/>
        <w:rPr>
          <w:rFonts w:ascii="Times New Roman" w:hAnsi="Times New Roman" w:cs="Times New Roman"/>
          <w:sz w:val="24"/>
          <w:szCs w:val="24"/>
        </w:rPr>
      </w:pPr>
    </w:p>
    <w:p w14:paraId="27E33029" w14:textId="77777777" w:rsidR="000A4B68" w:rsidRPr="00B66841" w:rsidRDefault="000A4B68" w:rsidP="00051487">
      <w:pPr>
        <w:pStyle w:val="Sraopastraipa"/>
        <w:tabs>
          <w:tab w:val="left" w:pos="0"/>
        </w:tabs>
        <w:autoSpaceDE w:val="0"/>
        <w:autoSpaceDN w:val="0"/>
        <w:adjustRightInd w:val="0"/>
        <w:spacing w:after="0" w:line="240" w:lineRule="auto"/>
        <w:ind w:left="0"/>
        <w:contextualSpacing w:val="0"/>
        <w:rPr>
          <w:rFonts w:ascii="Times New Roman" w:hAnsi="Times New Roman" w:cs="Times New Roman"/>
          <w:sz w:val="24"/>
          <w:szCs w:val="24"/>
        </w:rPr>
      </w:pPr>
    </w:p>
    <w:p w14:paraId="6BF46917" w14:textId="7372E92C" w:rsidR="006B225D" w:rsidRPr="00B66841" w:rsidRDefault="006B225D" w:rsidP="00051487">
      <w:pPr>
        <w:pStyle w:val="Sraopastraipa"/>
        <w:numPr>
          <w:ilvl w:val="0"/>
          <w:numId w:val="2"/>
        </w:numPr>
        <w:tabs>
          <w:tab w:val="left" w:pos="0"/>
        </w:tabs>
        <w:spacing w:after="0" w:line="240" w:lineRule="auto"/>
        <w:ind w:left="0" w:firstLine="0"/>
        <w:contextualSpacing w:val="0"/>
        <w:jc w:val="center"/>
        <w:rPr>
          <w:rFonts w:ascii="Times New Roman" w:hAnsi="Times New Roman" w:cs="Times New Roman"/>
          <w:b/>
          <w:sz w:val="24"/>
          <w:szCs w:val="24"/>
        </w:rPr>
      </w:pPr>
      <w:r w:rsidRPr="00B66841">
        <w:rPr>
          <w:rFonts w:ascii="Times New Roman" w:hAnsi="Times New Roman" w:cs="Times New Roman"/>
          <w:b/>
          <w:sz w:val="24"/>
          <w:szCs w:val="24"/>
        </w:rPr>
        <w:t xml:space="preserve">SUTARTIES </w:t>
      </w:r>
      <w:r w:rsidR="0014264F" w:rsidRPr="00B66841">
        <w:rPr>
          <w:rFonts w:ascii="Times New Roman" w:hAnsi="Times New Roman" w:cs="Times New Roman"/>
          <w:b/>
          <w:sz w:val="24"/>
          <w:szCs w:val="24"/>
        </w:rPr>
        <w:t>NUTRAUKIMAS</w:t>
      </w:r>
    </w:p>
    <w:p w14:paraId="34AB9AF1" w14:textId="77777777" w:rsidR="0031326E" w:rsidRPr="00B66841" w:rsidRDefault="0031326E" w:rsidP="000B2188">
      <w:pPr>
        <w:pStyle w:val="Sraopastraipa"/>
        <w:tabs>
          <w:tab w:val="left" w:pos="0"/>
        </w:tabs>
        <w:spacing w:after="0" w:line="240" w:lineRule="auto"/>
        <w:ind w:left="0"/>
        <w:contextualSpacing w:val="0"/>
        <w:rPr>
          <w:rFonts w:ascii="Times New Roman" w:hAnsi="Times New Roman" w:cs="Times New Roman"/>
          <w:b/>
          <w:sz w:val="24"/>
          <w:szCs w:val="24"/>
        </w:rPr>
      </w:pPr>
    </w:p>
    <w:p w14:paraId="1A708A39" w14:textId="132FCD8F" w:rsidR="006B225D" w:rsidRPr="00B66841" w:rsidRDefault="0014264F" w:rsidP="00051487">
      <w:pPr>
        <w:pStyle w:val="Sraopastraipa"/>
        <w:numPr>
          <w:ilvl w:val="1"/>
          <w:numId w:val="2"/>
        </w:numPr>
        <w:tabs>
          <w:tab w:val="left" w:pos="0"/>
        </w:tabs>
        <w:spacing w:after="0" w:line="240" w:lineRule="auto"/>
        <w:ind w:left="0" w:firstLine="0"/>
        <w:contextualSpacing w:val="0"/>
        <w:rPr>
          <w:rFonts w:ascii="Times New Roman" w:hAnsi="Times New Roman" w:cs="Times New Roman"/>
          <w:sz w:val="24"/>
          <w:szCs w:val="24"/>
        </w:rPr>
      </w:pPr>
      <w:r w:rsidRPr="00B66841">
        <w:rPr>
          <w:rFonts w:ascii="Times New Roman" w:eastAsia="Times New Roman" w:hAnsi="Times New Roman" w:cs="Times New Roman"/>
          <w:sz w:val="24"/>
          <w:szCs w:val="24"/>
          <w:lang w:eastAsia="lt-LT" w:bidi="ar-SA"/>
        </w:rPr>
        <w:t xml:space="preserve">Šalis, prieš 10 (dešimt) darbo dienų įspėjusi raštu kitą Šalį, gali nutraukti Sutartį, jei ji nevykdo ar netinkamai įvykdo sutartinius įsipareigojimus ir tai yra esminis Sutarties pažeidimas (Paslaugų nesuteikimas Sutartyje nustatytu laiku ar </w:t>
      </w:r>
      <w:r w:rsidR="00EA7563" w:rsidRPr="00B66841">
        <w:rPr>
          <w:rFonts w:ascii="Times New Roman" w:eastAsia="Times New Roman" w:hAnsi="Times New Roman" w:cs="Times New Roman"/>
          <w:sz w:val="24"/>
          <w:szCs w:val="24"/>
          <w:lang w:eastAsia="lt-LT" w:bidi="ar-SA"/>
        </w:rPr>
        <w:t>Perkančiosios organizacijos</w:t>
      </w:r>
      <w:r w:rsidRPr="00B66841">
        <w:rPr>
          <w:rFonts w:ascii="Times New Roman" w:eastAsia="Times New Roman" w:hAnsi="Times New Roman" w:cs="Times New Roman"/>
          <w:sz w:val="24"/>
          <w:szCs w:val="24"/>
          <w:lang w:eastAsia="lt-LT" w:bidi="ar-SA"/>
        </w:rPr>
        <w:t xml:space="preserve"> teisėtų reikalavimų nevykdymas laikomas esminiu Sutarties pažeidimu be išlygų).</w:t>
      </w:r>
      <w:r w:rsidRPr="00B66841">
        <w:rPr>
          <w:rFonts w:ascii="Times New Roman" w:eastAsia="Times New Roman" w:hAnsi="Times New Roman" w:cs="Times New Roman"/>
          <w:bCs/>
          <w:sz w:val="24"/>
          <w:szCs w:val="24"/>
          <w:lang w:eastAsia="lt-LT" w:bidi="ar-SA"/>
        </w:rPr>
        <w:t xml:space="preserve"> Nustatydamos kitą esminį Sutarties pažeidimą Šalys privalo vadovautis Lietuvos Respublikos civilinio kodekso 6.217 straipsnio nuostatomis</w:t>
      </w:r>
      <w:r w:rsidR="006B225D" w:rsidRPr="00B66841">
        <w:rPr>
          <w:rFonts w:ascii="Times New Roman" w:hAnsi="Times New Roman" w:cs="Times New Roman"/>
          <w:sz w:val="24"/>
          <w:szCs w:val="24"/>
        </w:rPr>
        <w:t xml:space="preserve">. </w:t>
      </w:r>
    </w:p>
    <w:p w14:paraId="6A7371B7" w14:textId="096297D4" w:rsidR="006B225D" w:rsidRPr="00B66841" w:rsidRDefault="0081415A" w:rsidP="00051487">
      <w:pPr>
        <w:pStyle w:val="Sraopastraipa"/>
        <w:numPr>
          <w:ilvl w:val="1"/>
          <w:numId w:val="2"/>
        </w:numPr>
        <w:tabs>
          <w:tab w:val="left" w:pos="0"/>
        </w:tabs>
        <w:spacing w:after="0" w:line="240" w:lineRule="auto"/>
        <w:ind w:left="0" w:firstLine="0"/>
        <w:contextualSpacing w:val="0"/>
        <w:rPr>
          <w:rFonts w:ascii="Times New Roman" w:hAnsi="Times New Roman" w:cs="Times New Roman"/>
          <w:sz w:val="24"/>
          <w:szCs w:val="24"/>
        </w:rPr>
      </w:pPr>
      <w:bookmarkStart w:id="7" w:name="_Hlk526335631"/>
      <w:r w:rsidRPr="00B66841">
        <w:rPr>
          <w:rFonts w:ascii="Times New Roman" w:eastAsia="Times New Roman" w:hAnsi="Times New Roman" w:cs="Times New Roman"/>
          <w:sz w:val="24"/>
          <w:szCs w:val="24"/>
          <w:lang w:eastAsia="lt-LT" w:bidi="ar-SA"/>
        </w:rPr>
        <w:t>Sutartis gali būti nutraukta abipusiu raštišku Šalių susitarimu</w:t>
      </w:r>
      <w:r w:rsidR="006B225D" w:rsidRPr="00B66841">
        <w:rPr>
          <w:rFonts w:ascii="Times New Roman" w:hAnsi="Times New Roman" w:cs="Times New Roman"/>
          <w:sz w:val="24"/>
          <w:szCs w:val="24"/>
        </w:rPr>
        <w:t>.</w:t>
      </w:r>
      <w:bookmarkEnd w:id="7"/>
    </w:p>
    <w:p w14:paraId="165E9388" w14:textId="2FFA8C65" w:rsidR="0081415A" w:rsidRPr="00B66841" w:rsidRDefault="00EA7563" w:rsidP="00051487">
      <w:pPr>
        <w:pStyle w:val="Sraopastraipa"/>
        <w:numPr>
          <w:ilvl w:val="1"/>
          <w:numId w:val="2"/>
        </w:numPr>
        <w:tabs>
          <w:tab w:val="left" w:pos="0"/>
        </w:tabs>
        <w:spacing w:after="0" w:line="240" w:lineRule="auto"/>
        <w:ind w:left="0" w:firstLine="0"/>
        <w:contextualSpacing w:val="0"/>
        <w:rPr>
          <w:rFonts w:ascii="Times New Roman" w:hAnsi="Times New Roman" w:cs="Times New Roman"/>
          <w:sz w:val="24"/>
          <w:szCs w:val="24"/>
        </w:rPr>
      </w:pPr>
      <w:r w:rsidRPr="00B66841">
        <w:rPr>
          <w:rFonts w:ascii="Times New Roman" w:eastAsia="Times New Roman" w:hAnsi="Times New Roman" w:cs="Times New Roman"/>
          <w:sz w:val="24"/>
          <w:szCs w:val="24"/>
          <w:lang w:eastAsia="lt-LT" w:bidi="ar-SA"/>
        </w:rPr>
        <w:t>Perkančioji organizacija</w:t>
      </w:r>
      <w:r w:rsidR="0081415A" w:rsidRPr="00B66841">
        <w:rPr>
          <w:rFonts w:ascii="Times New Roman" w:eastAsia="Times New Roman" w:hAnsi="Times New Roman" w:cs="Times New Roman"/>
          <w:sz w:val="24"/>
          <w:szCs w:val="24"/>
          <w:lang w:eastAsia="lt-LT" w:bidi="ar-SA"/>
        </w:rPr>
        <w:t xml:space="preserve"> gali nutraukti Sutartį Lietuvos Respublikos viešųjų pirkimų įstatymo 90 straipsnio 1 dalyje nustatytais pagrindais.</w:t>
      </w:r>
    </w:p>
    <w:p w14:paraId="58A9B5D3" w14:textId="697AF84D" w:rsidR="0081415A" w:rsidRPr="00B66841" w:rsidRDefault="00EA7563" w:rsidP="00051487">
      <w:pPr>
        <w:pStyle w:val="Sraopastraipa"/>
        <w:numPr>
          <w:ilvl w:val="1"/>
          <w:numId w:val="2"/>
        </w:numPr>
        <w:tabs>
          <w:tab w:val="left" w:pos="0"/>
        </w:tabs>
        <w:spacing w:after="0" w:line="240" w:lineRule="auto"/>
        <w:ind w:left="0" w:firstLine="0"/>
        <w:contextualSpacing w:val="0"/>
        <w:rPr>
          <w:rFonts w:ascii="Times New Roman" w:hAnsi="Times New Roman" w:cs="Times New Roman"/>
          <w:sz w:val="24"/>
          <w:szCs w:val="24"/>
        </w:rPr>
      </w:pPr>
      <w:r w:rsidRPr="00B66841">
        <w:rPr>
          <w:rFonts w:ascii="Times New Roman" w:eastAsia="Times New Roman" w:hAnsi="Times New Roman" w:cs="Times New Roman"/>
          <w:sz w:val="24"/>
          <w:szCs w:val="24"/>
          <w:lang w:eastAsia="lt-LT" w:bidi="ar-SA"/>
        </w:rPr>
        <w:t xml:space="preserve">Perkančioji organizacija </w:t>
      </w:r>
      <w:r w:rsidR="0081415A" w:rsidRPr="00B66841">
        <w:rPr>
          <w:rFonts w:ascii="Times New Roman" w:eastAsia="Times New Roman" w:hAnsi="Times New Roman" w:cs="Times New Roman"/>
          <w:sz w:val="24"/>
          <w:szCs w:val="24"/>
          <w:lang w:eastAsia="lt-LT" w:bidi="ar-SA"/>
        </w:rPr>
        <w:t xml:space="preserve">turi teisę vienašališkai nutraukti Sutartį, nesant Sutarties pažeidimo, raštu įspėjęs </w:t>
      </w:r>
      <w:r w:rsidRPr="00B66841">
        <w:rPr>
          <w:rFonts w:ascii="Times New Roman" w:eastAsia="Times New Roman" w:hAnsi="Times New Roman" w:cs="Times New Roman"/>
          <w:sz w:val="24"/>
          <w:szCs w:val="24"/>
          <w:lang w:eastAsia="lt-LT" w:bidi="ar-SA"/>
        </w:rPr>
        <w:t>Paslaugų t</w:t>
      </w:r>
      <w:r w:rsidR="0081415A" w:rsidRPr="00B66841">
        <w:rPr>
          <w:rFonts w:ascii="Times New Roman" w:eastAsia="Times New Roman" w:hAnsi="Times New Roman" w:cs="Times New Roman"/>
          <w:sz w:val="24"/>
          <w:szCs w:val="24"/>
          <w:lang w:eastAsia="lt-LT" w:bidi="ar-SA"/>
        </w:rPr>
        <w:t>eikėją prieš 30 (trisdešimt) kalendorinių dienų.</w:t>
      </w:r>
    </w:p>
    <w:p w14:paraId="750E86EE" w14:textId="3C4B92E8" w:rsidR="0081415A" w:rsidRPr="00B66841" w:rsidRDefault="0081415A" w:rsidP="00051487">
      <w:pPr>
        <w:pStyle w:val="Sraopastraipa"/>
        <w:numPr>
          <w:ilvl w:val="1"/>
          <w:numId w:val="2"/>
        </w:numPr>
        <w:tabs>
          <w:tab w:val="left" w:pos="0"/>
        </w:tabs>
        <w:spacing w:after="0" w:line="240" w:lineRule="auto"/>
        <w:ind w:left="0" w:firstLine="0"/>
        <w:contextualSpacing w:val="0"/>
        <w:rPr>
          <w:rFonts w:ascii="Times New Roman" w:hAnsi="Times New Roman" w:cs="Times New Roman"/>
          <w:sz w:val="24"/>
          <w:szCs w:val="24"/>
        </w:rPr>
      </w:pPr>
      <w:r w:rsidRPr="00B66841">
        <w:rPr>
          <w:rFonts w:ascii="Times New Roman" w:eastAsia="Times New Roman" w:hAnsi="Times New Roman" w:cs="Times New Roman"/>
          <w:sz w:val="24"/>
          <w:szCs w:val="24"/>
          <w:lang w:eastAsia="lt-LT" w:bidi="ar-SA"/>
        </w:rPr>
        <w:t>Sutartis gali būti nutraukta kitais Sutartyje ir Lietuvos Respublikoje galiojančiuose teisės aktuose nustatytais atvejais.</w:t>
      </w:r>
    </w:p>
    <w:p w14:paraId="1B4AF1F2" w14:textId="59C37F38" w:rsidR="0081415A" w:rsidRPr="00B66841" w:rsidRDefault="00EA7563" w:rsidP="00051487">
      <w:pPr>
        <w:pStyle w:val="Sraopastraipa"/>
        <w:numPr>
          <w:ilvl w:val="1"/>
          <w:numId w:val="2"/>
        </w:numPr>
        <w:tabs>
          <w:tab w:val="left" w:pos="0"/>
        </w:tabs>
        <w:spacing w:after="0" w:line="240" w:lineRule="auto"/>
        <w:ind w:left="0" w:firstLine="0"/>
        <w:contextualSpacing w:val="0"/>
        <w:rPr>
          <w:rFonts w:ascii="Times New Roman" w:hAnsi="Times New Roman" w:cs="Times New Roman"/>
          <w:sz w:val="24"/>
          <w:szCs w:val="24"/>
        </w:rPr>
      </w:pPr>
      <w:r w:rsidRPr="00B66841">
        <w:rPr>
          <w:rFonts w:ascii="Times New Roman" w:eastAsia="Times New Roman" w:hAnsi="Times New Roman" w:cs="Times New Roman"/>
          <w:sz w:val="24"/>
          <w:szCs w:val="24"/>
          <w:lang w:eastAsia="lt-LT" w:bidi="ar-SA"/>
        </w:rPr>
        <w:t>Kai nutraukiama Sutartis, Perkančioji organizacija, dalyvaujant Paslaugų teikėjui ar jo atstovams inventorizuoja faktiškai suteiktas Paslaugas. Taip pat parengiama ataskaita apie Sutarties nutraukimo dieną esančius Šalių įsiskolinimus.</w:t>
      </w:r>
    </w:p>
    <w:p w14:paraId="4EF05220" w14:textId="7932D706" w:rsidR="00EA7563" w:rsidRPr="00B66841" w:rsidRDefault="00EA7563" w:rsidP="00051487">
      <w:pPr>
        <w:pStyle w:val="Sraopastraipa"/>
        <w:numPr>
          <w:ilvl w:val="1"/>
          <w:numId w:val="2"/>
        </w:numPr>
        <w:tabs>
          <w:tab w:val="left" w:pos="0"/>
        </w:tabs>
        <w:spacing w:after="0" w:line="240" w:lineRule="auto"/>
        <w:ind w:left="0" w:firstLine="0"/>
        <w:contextualSpacing w:val="0"/>
        <w:rPr>
          <w:rFonts w:ascii="Times New Roman" w:hAnsi="Times New Roman" w:cs="Times New Roman"/>
          <w:sz w:val="24"/>
          <w:szCs w:val="24"/>
        </w:rPr>
      </w:pPr>
      <w:r w:rsidRPr="00B66841">
        <w:rPr>
          <w:rFonts w:ascii="Times New Roman" w:eastAsia="Times New Roman" w:hAnsi="Times New Roman" w:cs="Times New Roman"/>
          <w:sz w:val="24"/>
          <w:szCs w:val="24"/>
          <w:lang w:eastAsia="lt-LT" w:bidi="ar-SA"/>
        </w:rPr>
        <w:t>Sutarties nutraukimas nepanaikina teisės reikalauti atlyginti nuostolius, atsiradusius dėl Sutarties neįvykdymo, bei netesybas.</w:t>
      </w:r>
    </w:p>
    <w:p w14:paraId="168805AB" w14:textId="4A519F0F" w:rsidR="00EA7563" w:rsidRPr="00B66841" w:rsidRDefault="00EA7563" w:rsidP="00051487">
      <w:pPr>
        <w:pStyle w:val="Sraopastraipa"/>
        <w:numPr>
          <w:ilvl w:val="1"/>
          <w:numId w:val="2"/>
        </w:numPr>
        <w:tabs>
          <w:tab w:val="left" w:pos="0"/>
        </w:tabs>
        <w:spacing w:after="0" w:line="240" w:lineRule="auto"/>
        <w:ind w:left="0" w:firstLine="0"/>
        <w:contextualSpacing w:val="0"/>
        <w:rPr>
          <w:rFonts w:ascii="Times New Roman" w:hAnsi="Times New Roman" w:cs="Times New Roman"/>
          <w:sz w:val="24"/>
          <w:szCs w:val="24"/>
        </w:rPr>
      </w:pPr>
      <w:r w:rsidRPr="00B66841">
        <w:rPr>
          <w:rFonts w:ascii="Times New Roman" w:eastAsia="Times New Roman" w:hAnsi="Times New Roman" w:cs="Times New Roman"/>
          <w:sz w:val="24"/>
          <w:szCs w:val="24"/>
          <w:lang w:eastAsia="lt-LT" w:bidi="ar-SA"/>
        </w:rPr>
        <w:t>Jei Sutartis nutraukiama dėl Paslaugų teikėjo kaltės, Perkančiosios organizacijos patirti nuostoliai ar išlaidos gali būti išieškomi išskaičiuojant juos iš Paslaugų teikėjui mokėtinos sumos.</w:t>
      </w:r>
    </w:p>
    <w:p w14:paraId="69DE5E7B" w14:textId="77777777" w:rsidR="006B225D" w:rsidRPr="00B66841" w:rsidRDefault="006B225D" w:rsidP="00051487">
      <w:pPr>
        <w:tabs>
          <w:tab w:val="left" w:pos="0"/>
          <w:tab w:val="left" w:pos="748"/>
        </w:tabs>
        <w:jc w:val="center"/>
        <w:rPr>
          <w:rFonts w:ascii="Times New Roman" w:hAnsi="Times New Roman" w:cs="Times New Roman"/>
          <w:b/>
          <w:sz w:val="24"/>
          <w:szCs w:val="24"/>
          <w:lang w:eastAsia="lt-LT"/>
        </w:rPr>
      </w:pPr>
    </w:p>
    <w:p w14:paraId="12DB8F32" w14:textId="7AE9CB0D" w:rsidR="006B225D" w:rsidRPr="00B66841" w:rsidRDefault="007530C1" w:rsidP="00051487">
      <w:pPr>
        <w:pStyle w:val="Sraopastraipa"/>
        <w:numPr>
          <w:ilvl w:val="0"/>
          <w:numId w:val="2"/>
        </w:numPr>
        <w:tabs>
          <w:tab w:val="left" w:pos="0"/>
          <w:tab w:val="left" w:pos="748"/>
        </w:tabs>
        <w:spacing w:after="0" w:line="240" w:lineRule="auto"/>
        <w:ind w:firstLine="0"/>
        <w:jc w:val="center"/>
        <w:rPr>
          <w:rFonts w:ascii="Times New Roman" w:hAnsi="Times New Roman" w:cs="Times New Roman"/>
          <w:b/>
          <w:sz w:val="24"/>
          <w:szCs w:val="24"/>
        </w:rPr>
      </w:pPr>
      <w:r w:rsidRPr="00B66841">
        <w:rPr>
          <w:rFonts w:ascii="Times New Roman" w:hAnsi="Times New Roman" w:cs="Times New Roman"/>
          <w:b/>
          <w:sz w:val="24"/>
          <w:szCs w:val="24"/>
          <w:lang w:eastAsia="lt-LT"/>
        </w:rPr>
        <w:t>GINČŲ SPRENDIMAS</w:t>
      </w:r>
    </w:p>
    <w:p w14:paraId="34292FBD" w14:textId="77777777" w:rsidR="0031326E" w:rsidRPr="00B66841" w:rsidRDefault="0031326E" w:rsidP="000B2188">
      <w:pPr>
        <w:pStyle w:val="Sraopastraipa"/>
        <w:tabs>
          <w:tab w:val="left" w:pos="0"/>
          <w:tab w:val="left" w:pos="748"/>
        </w:tabs>
        <w:spacing w:after="0" w:line="240" w:lineRule="auto"/>
        <w:ind w:left="390"/>
        <w:rPr>
          <w:rFonts w:ascii="Times New Roman" w:hAnsi="Times New Roman" w:cs="Times New Roman"/>
          <w:b/>
          <w:sz w:val="24"/>
          <w:szCs w:val="24"/>
        </w:rPr>
      </w:pPr>
    </w:p>
    <w:p w14:paraId="0C1123F8" w14:textId="3E42B442" w:rsidR="006B225D" w:rsidRPr="00B66841" w:rsidRDefault="007530C1" w:rsidP="00051487">
      <w:pPr>
        <w:pStyle w:val="Sraopastraipa"/>
        <w:numPr>
          <w:ilvl w:val="1"/>
          <w:numId w:val="2"/>
        </w:numPr>
        <w:tabs>
          <w:tab w:val="left" w:pos="0"/>
        </w:tabs>
        <w:spacing w:after="0" w:line="240" w:lineRule="auto"/>
        <w:ind w:left="0" w:firstLine="0"/>
        <w:rPr>
          <w:rFonts w:ascii="Times New Roman" w:hAnsi="Times New Roman" w:cs="Times New Roman"/>
          <w:sz w:val="24"/>
          <w:szCs w:val="24"/>
        </w:rPr>
      </w:pPr>
      <w:r w:rsidRPr="00B66841">
        <w:rPr>
          <w:rFonts w:ascii="Times New Roman" w:eastAsia="Times New Roman" w:hAnsi="Times New Roman" w:cs="Times New Roman"/>
          <w:sz w:val="24"/>
          <w:szCs w:val="24"/>
          <w:lang w:eastAsia="lt-LT" w:bidi="ar-SA"/>
        </w:rPr>
        <w:t>Šalys dės visas pastangas, kad visi ginčai dėl šios Sutarties vykdymo būtų sprendžiami derybų keliu. Nepavykus išspręsti ginčo derybų keliu, ginčas sprendžiamas Lietuvos Respublikos teisme pagal Perkančiosios organizacijos buveinės vietą</w:t>
      </w:r>
      <w:r w:rsidR="006B225D" w:rsidRPr="00B66841">
        <w:rPr>
          <w:rFonts w:ascii="Times New Roman" w:hAnsi="Times New Roman" w:cs="Times New Roman"/>
          <w:sz w:val="24"/>
          <w:szCs w:val="24"/>
        </w:rPr>
        <w:t>.</w:t>
      </w:r>
    </w:p>
    <w:p w14:paraId="48B41E64" w14:textId="77777777" w:rsidR="007530C1" w:rsidRPr="00B66841" w:rsidRDefault="007530C1" w:rsidP="007530C1">
      <w:pPr>
        <w:pStyle w:val="Sraopastraipa"/>
        <w:tabs>
          <w:tab w:val="left" w:pos="0"/>
        </w:tabs>
        <w:spacing w:after="0" w:line="240" w:lineRule="auto"/>
        <w:ind w:left="0"/>
        <w:rPr>
          <w:rFonts w:ascii="Times New Roman" w:hAnsi="Times New Roman" w:cs="Times New Roman"/>
          <w:sz w:val="24"/>
          <w:szCs w:val="24"/>
        </w:rPr>
      </w:pPr>
    </w:p>
    <w:p w14:paraId="2CBE1AF3" w14:textId="6F356C4E" w:rsidR="006B225D" w:rsidRPr="00B66841" w:rsidRDefault="00C43E96" w:rsidP="00051487">
      <w:pPr>
        <w:pStyle w:val="Sraopastraipa"/>
        <w:numPr>
          <w:ilvl w:val="0"/>
          <w:numId w:val="2"/>
        </w:numPr>
        <w:tabs>
          <w:tab w:val="left" w:pos="0"/>
        </w:tabs>
        <w:spacing w:after="0" w:line="240" w:lineRule="auto"/>
        <w:ind w:left="0" w:firstLine="0"/>
        <w:jc w:val="center"/>
        <w:rPr>
          <w:rFonts w:ascii="Times New Roman" w:hAnsi="Times New Roman" w:cs="Times New Roman"/>
          <w:b/>
          <w:sz w:val="24"/>
          <w:szCs w:val="24"/>
          <w:lang w:eastAsia="lt-LT"/>
        </w:rPr>
      </w:pPr>
      <w:r w:rsidRPr="00B66841">
        <w:rPr>
          <w:rFonts w:ascii="Times New Roman" w:hAnsi="Times New Roman" w:cs="Times New Roman"/>
          <w:b/>
          <w:sz w:val="24"/>
          <w:szCs w:val="24"/>
          <w:lang w:eastAsia="lt-LT"/>
        </w:rPr>
        <w:t>NENUGALIMOS JĖGOS APLINKYBĖS</w:t>
      </w:r>
    </w:p>
    <w:p w14:paraId="758ABC8E" w14:textId="77777777" w:rsidR="0031326E" w:rsidRPr="00B66841" w:rsidRDefault="0031326E" w:rsidP="000B2188">
      <w:pPr>
        <w:pStyle w:val="Sraopastraipa"/>
        <w:tabs>
          <w:tab w:val="left" w:pos="0"/>
        </w:tabs>
        <w:spacing w:after="0" w:line="240" w:lineRule="auto"/>
        <w:ind w:left="0"/>
        <w:rPr>
          <w:rFonts w:ascii="Times New Roman" w:hAnsi="Times New Roman" w:cs="Times New Roman"/>
          <w:b/>
          <w:sz w:val="24"/>
          <w:szCs w:val="24"/>
          <w:lang w:eastAsia="lt-LT"/>
        </w:rPr>
      </w:pPr>
    </w:p>
    <w:p w14:paraId="38A5B46B" w14:textId="5C91790A" w:rsidR="006B225D" w:rsidRDefault="00C43E96" w:rsidP="00051487">
      <w:pPr>
        <w:pStyle w:val="Sraopastraipa"/>
        <w:numPr>
          <w:ilvl w:val="1"/>
          <w:numId w:val="2"/>
        </w:numPr>
        <w:tabs>
          <w:tab w:val="left" w:pos="0"/>
        </w:tabs>
        <w:spacing w:after="0" w:line="240" w:lineRule="auto"/>
        <w:ind w:left="0" w:firstLine="0"/>
        <w:rPr>
          <w:rFonts w:ascii="Times New Roman" w:hAnsi="Times New Roman" w:cs="Times New Roman"/>
          <w:sz w:val="24"/>
          <w:szCs w:val="24"/>
        </w:rPr>
      </w:pPr>
      <w:r w:rsidRPr="00B66841">
        <w:rPr>
          <w:rFonts w:ascii="Times New Roman" w:eastAsia="Times New Roman" w:hAnsi="Times New Roman" w:cs="Times New Roman"/>
          <w:sz w:val="24"/>
          <w:szCs w:val="24"/>
          <w:lang w:eastAsia="lt-LT" w:bidi="ar-SA"/>
        </w:rPr>
        <w:t xml:space="preserve">Šalis gali būti visiškai ar iš dalies atleidžiama nuo atsakomybės dėl ypatingų ir neišvengiamų aplinkybių </w:t>
      </w:r>
      <w:r w:rsidR="00866220" w:rsidRPr="00B66841">
        <w:rPr>
          <w:rFonts w:ascii="Times New Roman" w:eastAsia="Times New Roman" w:hAnsi="Times New Roman" w:cs="Times New Roman"/>
          <w:sz w:val="24"/>
          <w:szCs w:val="24"/>
          <w:lang w:eastAsia="lt-LT" w:bidi="ar-SA"/>
        </w:rPr>
        <w:t>–</w:t>
      </w:r>
      <w:r w:rsidRPr="00B66841">
        <w:rPr>
          <w:rFonts w:ascii="Times New Roman" w:eastAsia="Times New Roman" w:hAnsi="Times New Roman" w:cs="Times New Roman"/>
          <w:sz w:val="24"/>
          <w:szCs w:val="24"/>
          <w:lang w:eastAsia="lt-LT" w:bidi="ar-SA"/>
        </w:rPr>
        <w:t xml:space="preserve"> nenugalimos jėgos (</w:t>
      </w:r>
      <w:r w:rsidRPr="00B66841">
        <w:rPr>
          <w:rFonts w:ascii="Times New Roman" w:eastAsia="Times New Roman" w:hAnsi="Times New Roman" w:cs="Times New Roman"/>
          <w:i/>
          <w:iCs/>
          <w:sz w:val="24"/>
          <w:szCs w:val="24"/>
          <w:lang w:eastAsia="lt-LT" w:bidi="ar-SA"/>
        </w:rPr>
        <w:t>force majeure</w:t>
      </w:r>
      <w:r w:rsidRPr="00B66841">
        <w:rPr>
          <w:rFonts w:ascii="Times New Roman" w:eastAsia="Times New Roman" w:hAnsi="Times New Roman" w:cs="Times New Roman"/>
          <w:sz w:val="24"/>
          <w:szCs w:val="24"/>
          <w:lang w:eastAsia="lt-LT" w:bidi="ar-SA"/>
        </w:rPr>
        <w:t>), nustatytos ir jas patyrusios Šalies įrodytos pagal Lietuvos Respublikos civilinį kodeksą, Lietuvos Respublikos Vyriausybės 1996 m. liepos 15 d. nutarimą Nr. 840 „Dėl Atleidimo nuo atsakomybės esant nenugalimos jėgos (</w:t>
      </w:r>
      <w:r w:rsidRPr="00B66841">
        <w:rPr>
          <w:rFonts w:ascii="Times New Roman" w:eastAsia="Times New Roman" w:hAnsi="Times New Roman" w:cs="Times New Roman"/>
          <w:i/>
          <w:iCs/>
          <w:sz w:val="24"/>
          <w:szCs w:val="24"/>
          <w:lang w:eastAsia="lt-LT" w:bidi="ar-SA"/>
        </w:rPr>
        <w:t>force majeure</w:t>
      </w:r>
      <w:r w:rsidRPr="00B66841">
        <w:rPr>
          <w:rFonts w:ascii="Times New Roman" w:eastAsia="Times New Roman" w:hAnsi="Times New Roman" w:cs="Times New Roman"/>
          <w:sz w:val="24"/>
          <w:szCs w:val="24"/>
          <w:lang w:eastAsia="lt-LT" w:bidi="ar-SA"/>
        </w:rPr>
        <w:t>) aplinkybėms taisyklių patvirtinimo“ ir Lietuvos Respublikos Vyriausybės 1997 m. kovo 13 d. nutarimą Nr. 222 „Dėl Nenugalimos jėgos (</w:t>
      </w:r>
      <w:r w:rsidRPr="00B66841">
        <w:rPr>
          <w:rFonts w:ascii="Times New Roman" w:eastAsia="Times New Roman" w:hAnsi="Times New Roman" w:cs="Times New Roman"/>
          <w:i/>
          <w:iCs/>
          <w:sz w:val="24"/>
          <w:szCs w:val="24"/>
          <w:lang w:eastAsia="lt-LT" w:bidi="ar-SA"/>
        </w:rPr>
        <w:t>force majeure</w:t>
      </w:r>
      <w:r w:rsidRPr="00B66841">
        <w:rPr>
          <w:rFonts w:ascii="Times New Roman" w:eastAsia="Times New Roman" w:hAnsi="Times New Roman" w:cs="Times New Roman"/>
          <w:sz w:val="24"/>
          <w:szCs w:val="24"/>
          <w:lang w:eastAsia="lt-LT" w:bidi="ar-SA"/>
        </w:rPr>
        <w:t xml:space="preserve">) aplinkybes liudijančių pažymų išdavimo tvarkos patvirtinimo“. Šalis, negalinti laiku įvykdyti savo sutartinių įsipareigojimų dėl nenugalimos jėgos aplinkybių, turi kiek įmanoma greičiau, bet ne vėliau kaip per </w:t>
      </w:r>
      <w:r w:rsidRPr="00B66841">
        <w:rPr>
          <w:rFonts w:ascii="Times New Roman" w:eastAsia="Times New Roman" w:hAnsi="Times New Roman" w:cs="Times New Roman"/>
          <w:bCs/>
          <w:sz w:val="24"/>
          <w:szCs w:val="24"/>
          <w:lang w:eastAsia="lt-LT" w:bidi="ar-SA"/>
        </w:rPr>
        <w:t>tris darbo dienas</w:t>
      </w:r>
      <w:r w:rsidRPr="00B66841">
        <w:rPr>
          <w:rFonts w:ascii="Times New Roman" w:eastAsia="Times New Roman" w:hAnsi="Times New Roman" w:cs="Times New Roman"/>
          <w:sz w:val="24"/>
          <w:szCs w:val="24"/>
          <w:lang w:eastAsia="lt-LT" w:bidi="ar-SA"/>
        </w:rPr>
        <w:t xml:space="preserve"> nuo aplinkybių paaiškėjimo dienos raštu informuoti apie tai kitą Šalį. Šalis, pažeidusi nurodytą terminą, atleidžiama </w:t>
      </w:r>
      <w:r w:rsidRPr="00B66841">
        <w:rPr>
          <w:rFonts w:ascii="Times New Roman" w:eastAsia="Times New Roman" w:hAnsi="Times New Roman" w:cs="Times New Roman"/>
          <w:sz w:val="24"/>
          <w:szCs w:val="24"/>
          <w:lang w:eastAsia="lt-LT" w:bidi="ar-SA"/>
        </w:rPr>
        <w:lastRenderedPageBreak/>
        <w:t>nuo atsakomybės tik nuo to momento, kada kita Šalis gavo jos pranešimą apie nenugalimos jėgos aplinkybes</w:t>
      </w:r>
      <w:r w:rsidR="006B225D" w:rsidRPr="00B66841">
        <w:rPr>
          <w:rFonts w:ascii="Times New Roman" w:hAnsi="Times New Roman" w:cs="Times New Roman"/>
          <w:sz w:val="24"/>
          <w:szCs w:val="24"/>
        </w:rPr>
        <w:t>.</w:t>
      </w:r>
    </w:p>
    <w:p w14:paraId="2AA5651E" w14:textId="77777777" w:rsidR="00DC7C31" w:rsidRDefault="00DC7C31" w:rsidP="00DC7C31">
      <w:pPr>
        <w:tabs>
          <w:tab w:val="left" w:pos="0"/>
        </w:tabs>
        <w:rPr>
          <w:rFonts w:ascii="Times New Roman" w:hAnsi="Times New Roman" w:cs="Times New Roman"/>
          <w:sz w:val="24"/>
          <w:szCs w:val="24"/>
        </w:rPr>
      </w:pPr>
    </w:p>
    <w:p w14:paraId="4807321B" w14:textId="77777777" w:rsidR="006B225D" w:rsidRPr="00B66841" w:rsidRDefault="006B225D" w:rsidP="00051487">
      <w:pPr>
        <w:tabs>
          <w:tab w:val="left" w:pos="0"/>
        </w:tabs>
        <w:rPr>
          <w:rFonts w:ascii="Times New Roman" w:hAnsi="Times New Roman" w:cs="Times New Roman"/>
          <w:sz w:val="24"/>
          <w:szCs w:val="24"/>
        </w:rPr>
      </w:pPr>
    </w:p>
    <w:p w14:paraId="571A095A" w14:textId="26DD3521" w:rsidR="006B225D" w:rsidRPr="00B66841" w:rsidRDefault="00C43E96" w:rsidP="00051487">
      <w:pPr>
        <w:pStyle w:val="Sraopastraipa"/>
        <w:numPr>
          <w:ilvl w:val="0"/>
          <w:numId w:val="2"/>
        </w:numPr>
        <w:tabs>
          <w:tab w:val="left" w:pos="284"/>
        </w:tabs>
        <w:autoSpaceDE w:val="0"/>
        <w:autoSpaceDN w:val="0"/>
        <w:adjustRightInd w:val="0"/>
        <w:spacing w:after="0" w:line="240" w:lineRule="auto"/>
        <w:ind w:left="0" w:firstLine="0"/>
        <w:jc w:val="center"/>
        <w:rPr>
          <w:rFonts w:ascii="Times New Roman" w:hAnsi="Times New Roman" w:cs="Times New Roman"/>
          <w:b/>
          <w:sz w:val="24"/>
          <w:szCs w:val="24"/>
        </w:rPr>
      </w:pPr>
      <w:r w:rsidRPr="00B66841">
        <w:rPr>
          <w:rFonts w:ascii="Times New Roman" w:eastAsia="Times New Roman" w:hAnsi="Times New Roman" w:cs="Times New Roman"/>
          <w:b/>
          <w:sz w:val="24"/>
          <w:szCs w:val="24"/>
          <w:lang w:bidi="ar-SA"/>
        </w:rPr>
        <w:t>SUBTEIKĖJAI AR ŪKIO SUBJEKTAI, KURIŲ PAJĖGUMAIS REMIASI TEIKĖJAS, JEIGU VYKDANT SUTARTĮ JIE PASITELKIAMI, IR JŲ KEITIMO TVARKA</w:t>
      </w:r>
    </w:p>
    <w:p w14:paraId="2A002279" w14:textId="77777777" w:rsidR="0031326E" w:rsidRPr="00B66841" w:rsidRDefault="0031326E" w:rsidP="000B2188">
      <w:pPr>
        <w:pStyle w:val="Sraopastraipa"/>
        <w:tabs>
          <w:tab w:val="left" w:pos="284"/>
        </w:tabs>
        <w:autoSpaceDE w:val="0"/>
        <w:autoSpaceDN w:val="0"/>
        <w:adjustRightInd w:val="0"/>
        <w:spacing w:after="0" w:line="240" w:lineRule="auto"/>
        <w:ind w:left="0"/>
        <w:rPr>
          <w:rFonts w:ascii="Times New Roman" w:hAnsi="Times New Roman" w:cs="Times New Roman"/>
          <w:b/>
          <w:sz w:val="24"/>
          <w:szCs w:val="24"/>
        </w:rPr>
      </w:pPr>
    </w:p>
    <w:p w14:paraId="4D0762F7" w14:textId="227CF201" w:rsidR="00E674FC" w:rsidRPr="00B66841" w:rsidRDefault="00E674FC" w:rsidP="00051487">
      <w:pPr>
        <w:pStyle w:val="Sraopastraipa"/>
        <w:numPr>
          <w:ilvl w:val="1"/>
          <w:numId w:val="2"/>
        </w:numPr>
        <w:tabs>
          <w:tab w:val="left" w:pos="284"/>
        </w:tabs>
        <w:autoSpaceDE w:val="0"/>
        <w:autoSpaceDN w:val="0"/>
        <w:adjustRightInd w:val="0"/>
        <w:spacing w:after="0" w:line="240" w:lineRule="auto"/>
        <w:ind w:left="0" w:firstLine="0"/>
        <w:rPr>
          <w:rFonts w:ascii="Times New Roman" w:hAnsi="Times New Roman" w:cs="Times New Roman"/>
          <w:sz w:val="24"/>
          <w:szCs w:val="24"/>
        </w:rPr>
      </w:pPr>
      <w:r w:rsidRPr="00B66841">
        <w:rPr>
          <w:rFonts w:ascii="Times New Roman" w:eastAsia="Times New Roman" w:hAnsi="Times New Roman" w:cs="Times New Roman"/>
          <w:sz w:val="24"/>
          <w:szCs w:val="24"/>
          <w:lang w:eastAsia="lt-LT" w:bidi="ar-SA"/>
        </w:rPr>
        <w:t xml:space="preserve">Sudarius Sutartį, tačiau ne vėliau </w:t>
      </w:r>
      <w:r w:rsidR="00EF5B8D" w:rsidRPr="00B66841">
        <w:rPr>
          <w:rFonts w:ascii="Times New Roman" w:eastAsia="Times New Roman" w:hAnsi="Times New Roman" w:cs="Times New Roman"/>
          <w:sz w:val="24"/>
          <w:szCs w:val="24"/>
          <w:lang w:eastAsia="lt-LT" w:bidi="ar-SA"/>
        </w:rPr>
        <w:t>negu S</w:t>
      </w:r>
      <w:r w:rsidRPr="00B66841">
        <w:rPr>
          <w:rFonts w:ascii="Times New Roman" w:eastAsia="Times New Roman" w:hAnsi="Times New Roman" w:cs="Times New Roman"/>
          <w:sz w:val="24"/>
          <w:szCs w:val="24"/>
          <w:lang w:eastAsia="lt-LT" w:bidi="ar-SA"/>
        </w:rPr>
        <w:t>utartis pradedama vykdyti</w:t>
      </w:r>
      <w:r w:rsidR="00EF5B8D" w:rsidRPr="00B66841">
        <w:rPr>
          <w:rFonts w:ascii="Times New Roman" w:eastAsia="Times New Roman" w:hAnsi="Times New Roman" w:cs="Times New Roman"/>
          <w:sz w:val="24"/>
          <w:szCs w:val="24"/>
          <w:lang w:eastAsia="lt-LT" w:bidi="ar-SA"/>
        </w:rPr>
        <w:t xml:space="preserve"> </w:t>
      </w:r>
      <w:r w:rsidR="00C43E96" w:rsidRPr="00B66841">
        <w:rPr>
          <w:rFonts w:ascii="Times New Roman" w:eastAsia="Times New Roman" w:hAnsi="Times New Roman" w:cs="Times New Roman"/>
          <w:sz w:val="24"/>
          <w:szCs w:val="24"/>
          <w:lang w:eastAsia="lt-LT" w:bidi="ar-SA"/>
        </w:rPr>
        <w:t>Paslaugų teikėjas raštu praneša Perkančiajai organizacijai subteikėjų ar kitų ūkio subjektų pavadinimus, kontaktinius duomenis ir jų atstovus</w:t>
      </w:r>
      <w:r w:rsidRPr="00B66841">
        <w:rPr>
          <w:rFonts w:ascii="Times New Roman" w:eastAsia="Times New Roman" w:hAnsi="Times New Roman" w:cs="Times New Roman"/>
          <w:sz w:val="24"/>
          <w:szCs w:val="24"/>
          <w:lang w:eastAsia="lt-LT" w:bidi="ar-SA"/>
        </w:rPr>
        <w:t>.</w:t>
      </w:r>
    </w:p>
    <w:p w14:paraId="1CE5AFD8" w14:textId="272026E4" w:rsidR="006B225D" w:rsidRPr="00B66841" w:rsidRDefault="00E674FC" w:rsidP="00051487">
      <w:pPr>
        <w:pStyle w:val="Sraopastraipa"/>
        <w:numPr>
          <w:ilvl w:val="1"/>
          <w:numId w:val="2"/>
        </w:numPr>
        <w:tabs>
          <w:tab w:val="left" w:pos="284"/>
        </w:tabs>
        <w:autoSpaceDE w:val="0"/>
        <w:autoSpaceDN w:val="0"/>
        <w:adjustRightInd w:val="0"/>
        <w:spacing w:after="0" w:line="240" w:lineRule="auto"/>
        <w:ind w:left="0" w:firstLine="0"/>
        <w:rPr>
          <w:rFonts w:ascii="Times New Roman" w:hAnsi="Times New Roman" w:cs="Times New Roman"/>
          <w:sz w:val="24"/>
          <w:szCs w:val="24"/>
        </w:rPr>
      </w:pPr>
      <w:r w:rsidRPr="00B66841">
        <w:rPr>
          <w:rFonts w:ascii="Times New Roman" w:eastAsia="Times New Roman" w:hAnsi="Times New Roman" w:cs="Times New Roman"/>
          <w:sz w:val="24"/>
          <w:szCs w:val="24"/>
          <w:lang w:eastAsia="lt-LT" w:bidi="ar-SA"/>
        </w:rPr>
        <w:t>Sutarties vykdymo metu Paslaugų teikėjas</w:t>
      </w:r>
      <w:r w:rsidR="00C43E96" w:rsidRPr="00B66841">
        <w:rPr>
          <w:rFonts w:ascii="Times New Roman" w:eastAsia="Times New Roman" w:hAnsi="Times New Roman" w:cs="Times New Roman"/>
          <w:sz w:val="24"/>
          <w:szCs w:val="24"/>
          <w:lang w:eastAsia="lt-LT" w:bidi="ar-SA"/>
        </w:rPr>
        <w:t xml:space="preserve"> </w:t>
      </w:r>
      <w:r w:rsidR="00EF5B8D" w:rsidRPr="00B66841">
        <w:rPr>
          <w:rFonts w:ascii="Times New Roman" w:eastAsia="Times New Roman" w:hAnsi="Times New Roman" w:cs="Times New Roman"/>
          <w:sz w:val="24"/>
          <w:szCs w:val="24"/>
          <w:lang w:eastAsia="lt-LT" w:bidi="ar-SA"/>
        </w:rPr>
        <w:t>ne vėliau kaip prieš 15 (penkiolika) kalendorinių dienų iki subteikėjų ar ūkio subjektų pasitelkimo,</w:t>
      </w:r>
      <w:r w:rsidR="00C43E96" w:rsidRPr="00B66841">
        <w:rPr>
          <w:rFonts w:ascii="Times New Roman" w:eastAsia="Times New Roman" w:hAnsi="Times New Roman" w:cs="Times New Roman"/>
          <w:sz w:val="24"/>
          <w:szCs w:val="24"/>
          <w:lang w:eastAsia="lt-LT" w:bidi="ar-SA"/>
        </w:rPr>
        <w:t xml:space="preserve"> raštu informuoja Perkančiąją organizaciją apie</w:t>
      </w:r>
      <w:r w:rsidRPr="00B66841">
        <w:rPr>
          <w:rFonts w:ascii="Times New Roman" w:eastAsia="Times New Roman" w:hAnsi="Times New Roman" w:cs="Times New Roman"/>
          <w:sz w:val="24"/>
          <w:szCs w:val="24"/>
          <w:lang w:eastAsia="lt-LT" w:bidi="ar-SA"/>
        </w:rPr>
        <w:t xml:space="preserve"> Sutarties </w:t>
      </w:r>
      <w:r w:rsidRPr="00DA6FB8">
        <w:rPr>
          <w:rFonts w:ascii="Times New Roman" w:eastAsia="Times New Roman" w:hAnsi="Times New Roman" w:cs="Times New Roman"/>
          <w:sz w:val="24"/>
          <w:szCs w:val="24"/>
          <w:lang w:eastAsia="lt-LT" w:bidi="ar-SA"/>
        </w:rPr>
        <w:t xml:space="preserve">10.1 </w:t>
      </w:r>
      <w:r w:rsidRPr="00B66841">
        <w:rPr>
          <w:rFonts w:ascii="Times New Roman" w:eastAsia="Times New Roman" w:hAnsi="Times New Roman" w:cs="Times New Roman"/>
          <w:sz w:val="24"/>
          <w:szCs w:val="24"/>
          <w:lang w:eastAsia="lt-LT" w:bidi="ar-SA"/>
        </w:rPr>
        <w:t>punkte nurodytos</w:t>
      </w:r>
      <w:r w:rsidR="00C43E96" w:rsidRPr="00B66841">
        <w:rPr>
          <w:rFonts w:ascii="Times New Roman" w:eastAsia="Times New Roman" w:hAnsi="Times New Roman" w:cs="Times New Roman"/>
          <w:sz w:val="24"/>
          <w:szCs w:val="24"/>
          <w:lang w:eastAsia="lt-LT" w:bidi="ar-SA"/>
        </w:rPr>
        <w:t xml:space="preserve"> informacijos pasikeitimus Sutarties vykdymo metu, taip pat apie naujus subteikėjus ar ūkio subjektus, kuriuos jis ketina pasitelkti vėliau. Jeigu pirkimo dokumentuose buvo nustatyti reikalavimai subteikėjams ar ūkio subjektams, kartu su informacija apie naujus subteikėjus ar ūkio subjektus pateikiami ir subteikėjo ar ūkio subjekto pašalinimo pagrindų nebuvimą ir kvalifikacijos reikalavimus patvirtinantys dokumentai (jei buvo reikalauta pirkimo sąlygose). Subteikėjų ar ūkio subjektų pasitelkimas galimas tik gavus raštišką Perkančiosios organizacijos sutikimą. Subteikėjų ar ūkio subjektų pasitelkimas nekeičia Paslaugų teikėjo atsakomybės dėl Sutarties įvykdymo</w:t>
      </w:r>
      <w:r w:rsidR="006B225D" w:rsidRPr="00B66841">
        <w:rPr>
          <w:rFonts w:ascii="Times New Roman" w:hAnsi="Times New Roman" w:cs="Times New Roman"/>
          <w:sz w:val="24"/>
          <w:szCs w:val="24"/>
        </w:rPr>
        <w:t>.</w:t>
      </w:r>
    </w:p>
    <w:p w14:paraId="3297A565" w14:textId="5EB9066A" w:rsidR="006B225D" w:rsidRPr="00B66841" w:rsidRDefault="006B225D" w:rsidP="00051487">
      <w:pPr>
        <w:pStyle w:val="Sraopastraipa"/>
        <w:numPr>
          <w:ilvl w:val="1"/>
          <w:numId w:val="2"/>
        </w:numPr>
        <w:tabs>
          <w:tab w:val="left" w:pos="284"/>
        </w:tabs>
        <w:autoSpaceDE w:val="0"/>
        <w:autoSpaceDN w:val="0"/>
        <w:adjustRightInd w:val="0"/>
        <w:spacing w:after="0" w:line="240" w:lineRule="auto"/>
        <w:ind w:left="0" w:firstLine="0"/>
        <w:rPr>
          <w:rFonts w:ascii="Times New Roman" w:hAnsi="Times New Roman" w:cs="Times New Roman"/>
          <w:sz w:val="24"/>
          <w:szCs w:val="24"/>
        </w:rPr>
      </w:pPr>
      <w:r w:rsidRPr="00B66841">
        <w:rPr>
          <w:rFonts w:ascii="Times New Roman" w:hAnsi="Times New Roman" w:cs="Times New Roman"/>
          <w:sz w:val="24"/>
          <w:szCs w:val="24"/>
        </w:rPr>
        <w:t xml:space="preserve"> </w:t>
      </w:r>
      <w:r w:rsidR="00C43E96" w:rsidRPr="00B66841">
        <w:rPr>
          <w:rFonts w:ascii="Times New Roman" w:eastAsia="Times New Roman" w:hAnsi="Times New Roman" w:cs="Times New Roman"/>
          <w:sz w:val="24"/>
          <w:szCs w:val="24"/>
          <w:lang w:eastAsia="lt-LT" w:bidi="ar-SA"/>
        </w:rPr>
        <w:t xml:space="preserve">Perkančioji organizacija ne vėliau kaip per 3 darbo dienas nuo Sutarties </w:t>
      </w:r>
      <w:r w:rsidR="00175E78" w:rsidRPr="00B66841">
        <w:rPr>
          <w:rFonts w:ascii="Times New Roman" w:eastAsia="Times New Roman" w:hAnsi="Times New Roman" w:cs="Times New Roman"/>
          <w:sz w:val="24"/>
          <w:szCs w:val="24"/>
          <w:lang w:eastAsia="lt-LT" w:bidi="ar-SA"/>
        </w:rPr>
        <w:t>10</w:t>
      </w:r>
      <w:r w:rsidR="00C43E96" w:rsidRPr="00B66841">
        <w:rPr>
          <w:rFonts w:ascii="Times New Roman" w:eastAsia="Times New Roman" w:hAnsi="Times New Roman" w:cs="Times New Roman"/>
          <w:sz w:val="24"/>
          <w:szCs w:val="24"/>
          <w:lang w:eastAsia="lt-LT" w:bidi="ar-SA"/>
        </w:rPr>
        <w:t>.1 punkte nurodytos informacijos gavimo raštu informuoja subteikėjus apie tiesioginio atsiskaitymo galimybę. Subteikėjui pateikus raštišką prašymą (kartu su Paslaugų teikėjo raštišku pritarimu) Perkančiajai organizacijai, gali būti tiesiogiai atsiskaitoma su subteikėju. Subteikėjai PVM sąskaitas faktūras pateikia per Paslaugų teikėją</w:t>
      </w:r>
      <w:r w:rsidRPr="00B66841">
        <w:rPr>
          <w:rFonts w:ascii="Times New Roman" w:hAnsi="Times New Roman" w:cs="Times New Roman"/>
          <w:sz w:val="24"/>
          <w:szCs w:val="24"/>
        </w:rPr>
        <w:t>.</w:t>
      </w:r>
    </w:p>
    <w:p w14:paraId="2B40659F" w14:textId="0D61DA94" w:rsidR="006B225D" w:rsidRPr="00B66841" w:rsidRDefault="00C43E96" w:rsidP="00051487">
      <w:pPr>
        <w:pStyle w:val="Sraopastraipa"/>
        <w:numPr>
          <w:ilvl w:val="1"/>
          <w:numId w:val="2"/>
        </w:numPr>
        <w:tabs>
          <w:tab w:val="left" w:pos="284"/>
        </w:tabs>
        <w:autoSpaceDE w:val="0"/>
        <w:autoSpaceDN w:val="0"/>
        <w:adjustRightInd w:val="0"/>
        <w:spacing w:after="0" w:line="240" w:lineRule="auto"/>
        <w:ind w:left="0" w:firstLine="0"/>
        <w:rPr>
          <w:rFonts w:ascii="Times New Roman" w:hAnsi="Times New Roman" w:cs="Times New Roman"/>
          <w:sz w:val="24"/>
          <w:szCs w:val="24"/>
        </w:rPr>
      </w:pPr>
      <w:r w:rsidRPr="00B66841">
        <w:rPr>
          <w:rFonts w:ascii="Times New Roman" w:eastAsia="Times New Roman" w:hAnsi="Times New Roman" w:cs="Times New Roman"/>
          <w:sz w:val="24"/>
          <w:szCs w:val="24"/>
          <w:lang w:eastAsia="lt-LT" w:bidi="ar-SA"/>
        </w:rPr>
        <w:t xml:space="preserve">Tais atvejais, kai subteikėjas išreiškia norą pasinaudoti tiesioginio atsiskaitymo galimybe, turi būti sudaroma trišalė sutartis tarp Perkančiosios organizacijos, Paslaugų teikėjo ir jo subteikėjo, kurioje aprašoma tiesioginio atsiskaitymo su subteikėju tvarka, atsižvelgiant į pirkimo dokumentuose ir </w:t>
      </w:r>
      <w:proofErr w:type="spellStart"/>
      <w:r w:rsidRPr="00B66841">
        <w:rPr>
          <w:rFonts w:ascii="Times New Roman" w:eastAsia="Times New Roman" w:hAnsi="Times New Roman" w:cs="Times New Roman"/>
          <w:sz w:val="24"/>
          <w:szCs w:val="24"/>
          <w:lang w:eastAsia="lt-LT" w:bidi="ar-SA"/>
        </w:rPr>
        <w:t>subteikimo</w:t>
      </w:r>
      <w:proofErr w:type="spellEnd"/>
      <w:r w:rsidRPr="00B66841">
        <w:rPr>
          <w:rFonts w:ascii="Times New Roman" w:eastAsia="Times New Roman" w:hAnsi="Times New Roman" w:cs="Times New Roman"/>
          <w:sz w:val="24"/>
          <w:szCs w:val="24"/>
          <w:lang w:eastAsia="lt-LT" w:bidi="ar-SA"/>
        </w:rPr>
        <w:t xml:space="preserve"> sutartyje nustatytus reikalavimus</w:t>
      </w:r>
      <w:r w:rsidR="006B225D" w:rsidRPr="00B66841">
        <w:rPr>
          <w:rFonts w:ascii="Times New Roman" w:hAnsi="Times New Roman" w:cs="Times New Roman"/>
          <w:sz w:val="24"/>
          <w:szCs w:val="24"/>
        </w:rPr>
        <w:t>.</w:t>
      </w:r>
    </w:p>
    <w:p w14:paraId="40095C60" w14:textId="6C1C6568" w:rsidR="006B225D" w:rsidRPr="00B66841" w:rsidRDefault="006B225D" w:rsidP="005B10E5">
      <w:pPr>
        <w:pStyle w:val="Pagrindiniotekstotrauka"/>
        <w:tabs>
          <w:tab w:val="left" w:pos="284"/>
        </w:tabs>
        <w:spacing w:after="0"/>
        <w:ind w:left="0" w:firstLine="0"/>
        <w:rPr>
          <w:rFonts w:ascii="Times New Roman" w:hAnsi="Times New Roman" w:cs="Times New Roman"/>
          <w:sz w:val="24"/>
          <w:szCs w:val="24"/>
        </w:rPr>
      </w:pPr>
    </w:p>
    <w:p w14:paraId="3581F678" w14:textId="036B4238" w:rsidR="002731F0" w:rsidRPr="00B66841" w:rsidRDefault="00E878DC" w:rsidP="00A95245">
      <w:pPr>
        <w:pStyle w:val="Sraopastraipa"/>
        <w:numPr>
          <w:ilvl w:val="0"/>
          <w:numId w:val="2"/>
        </w:numPr>
        <w:spacing w:after="0" w:line="240" w:lineRule="auto"/>
        <w:ind w:firstLine="0"/>
        <w:jc w:val="center"/>
        <w:rPr>
          <w:rFonts w:ascii="Times New Roman" w:eastAsia="Times New Roman" w:hAnsi="Times New Roman" w:cs="Times New Roman"/>
          <w:b/>
          <w:sz w:val="24"/>
          <w:szCs w:val="24"/>
        </w:rPr>
      </w:pPr>
      <w:r w:rsidRPr="00B66841">
        <w:rPr>
          <w:rFonts w:ascii="Times New Roman" w:eastAsia="Times New Roman" w:hAnsi="Times New Roman" w:cs="Times New Roman"/>
          <w:b/>
          <w:sz w:val="24"/>
          <w:szCs w:val="24"/>
        </w:rPr>
        <w:t>KITOS SĄLYGOS</w:t>
      </w:r>
    </w:p>
    <w:p w14:paraId="7FE02EA2" w14:textId="77777777" w:rsidR="00175E78" w:rsidRPr="00B66841" w:rsidRDefault="00175E78" w:rsidP="000B2188">
      <w:pPr>
        <w:pStyle w:val="Sraopastraipa"/>
        <w:spacing w:after="0" w:line="240" w:lineRule="auto"/>
        <w:ind w:left="390"/>
        <w:rPr>
          <w:rFonts w:ascii="Times New Roman" w:eastAsia="Times New Roman" w:hAnsi="Times New Roman" w:cs="Times New Roman"/>
          <w:b/>
          <w:sz w:val="24"/>
          <w:szCs w:val="24"/>
        </w:rPr>
      </w:pPr>
    </w:p>
    <w:p w14:paraId="245DA75E" w14:textId="77777777" w:rsidR="00E878DC" w:rsidRPr="00B66841" w:rsidRDefault="002731F0" w:rsidP="00051487">
      <w:pPr>
        <w:ind w:firstLine="0"/>
        <w:rPr>
          <w:rFonts w:ascii="Times New Roman" w:eastAsia="Times New Roman" w:hAnsi="Times New Roman" w:cs="Times New Roman"/>
          <w:snapToGrid w:val="0"/>
          <w:sz w:val="24"/>
          <w:szCs w:val="24"/>
        </w:rPr>
      </w:pPr>
      <w:r w:rsidRPr="00B66841">
        <w:rPr>
          <w:rFonts w:ascii="Times New Roman" w:eastAsia="Times New Roman" w:hAnsi="Times New Roman" w:cs="Times New Roman"/>
          <w:sz w:val="24"/>
          <w:szCs w:val="24"/>
        </w:rPr>
        <w:t>1</w:t>
      </w:r>
      <w:r w:rsidR="00E878DC" w:rsidRPr="00B66841">
        <w:rPr>
          <w:rFonts w:ascii="Times New Roman" w:eastAsia="Times New Roman" w:hAnsi="Times New Roman" w:cs="Times New Roman"/>
          <w:sz w:val="24"/>
          <w:szCs w:val="24"/>
        </w:rPr>
        <w:t>1</w:t>
      </w:r>
      <w:r w:rsidR="002625ED" w:rsidRPr="00B66841">
        <w:rPr>
          <w:rFonts w:ascii="Times New Roman" w:eastAsia="Times New Roman" w:hAnsi="Times New Roman" w:cs="Times New Roman"/>
          <w:sz w:val="24"/>
          <w:szCs w:val="24"/>
        </w:rPr>
        <w:t xml:space="preserve">.1. </w:t>
      </w:r>
      <w:r w:rsidRPr="00B66841">
        <w:rPr>
          <w:rFonts w:ascii="Times New Roman" w:eastAsia="Times New Roman" w:hAnsi="Times New Roman" w:cs="Times New Roman"/>
          <w:sz w:val="24"/>
          <w:szCs w:val="24"/>
        </w:rPr>
        <w:t xml:space="preserve"> </w:t>
      </w:r>
      <w:r w:rsidR="00E878DC" w:rsidRPr="00B66841">
        <w:rPr>
          <w:rFonts w:ascii="Times New Roman" w:eastAsia="Times New Roman" w:hAnsi="Times New Roman" w:cs="Times New Roman"/>
          <w:snapToGrid w:val="0"/>
          <w:sz w:val="24"/>
          <w:szCs w:val="24"/>
        </w:rPr>
        <w:t>Nė viena Šalis neturi teisės perleisti visų arba dalies teisių ir pareigų pagal šią Sutartį jokiam trečiajam asmeniui be išankstinio kitų Šalių sutikimo.</w:t>
      </w:r>
    </w:p>
    <w:p w14:paraId="207A87AD" w14:textId="4B5F5C1D" w:rsidR="00E878DC" w:rsidRPr="00B66841" w:rsidRDefault="002731F0" w:rsidP="00051487">
      <w:pPr>
        <w:ind w:firstLine="0"/>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1</w:t>
      </w:r>
      <w:r w:rsidR="00E878DC" w:rsidRPr="00B66841">
        <w:rPr>
          <w:rFonts w:ascii="Times New Roman" w:eastAsia="Times New Roman" w:hAnsi="Times New Roman" w:cs="Times New Roman"/>
          <w:sz w:val="24"/>
          <w:szCs w:val="24"/>
        </w:rPr>
        <w:t>1</w:t>
      </w:r>
      <w:r w:rsidRPr="00B66841">
        <w:rPr>
          <w:rFonts w:ascii="Times New Roman" w:eastAsia="Times New Roman" w:hAnsi="Times New Roman" w:cs="Times New Roman"/>
          <w:sz w:val="24"/>
          <w:szCs w:val="24"/>
        </w:rPr>
        <w:t>.</w:t>
      </w:r>
      <w:r w:rsidR="00E878DC" w:rsidRPr="00B66841">
        <w:rPr>
          <w:rFonts w:ascii="Times New Roman" w:eastAsia="Times New Roman" w:hAnsi="Times New Roman" w:cs="Times New Roman"/>
          <w:sz w:val="24"/>
          <w:szCs w:val="24"/>
        </w:rPr>
        <w:t>2</w:t>
      </w:r>
      <w:r w:rsidRPr="00B66841">
        <w:rPr>
          <w:rFonts w:ascii="Times New Roman" w:eastAsia="Times New Roman" w:hAnsi="Times New Roman" w:cs="Times New Roman"/>
          <w:sz w:val="24"/>
          <w:szCs w:val="24"/>
        </w:rPr>
        <w:t xml:space="preserve">. </w:t>
      </w:r>
      <w:r w:rsidR="00E878DC" w:rsidRPr="00B66841">
        <w:rPr>
          <w:rFonts w:ascii="Times New Roman" w:eastAsia="Times New Roman" w:hAnsi="Times New Roman" w:cs="Times New Roman"/>
          <w:snapToGrid w:val="0"/>
          <w:sz w:val="24"/>
          <w:szCs w:val="24"/>
        </w:rPr>
        <w:t>Visi Sutartyje neaptarti klausimai sprendžiami vadovaujantis Lietuvos Respublikoje galiojančiais teisės aktais</w:t>
      </w:r>
      <w:r w:rsidRPr="00B66841">
        <w:rPr>
          <w:rFonts w:ascii="Times New Roman" w:eastAsia="Times New Roman" w:hAnsi="Times New Roman" w:cs="Times New Roman"/>
          <w:sz w:val="24"/>
          <w:szCs w:val="24"/>
        </w:rPr>
        <w:t>.</w:t>
      </w:r>
    </w:p>
    <w:p w14:paraId="2D72F8D2" w14:textId="77777777" w:rsidR="00E878DC" w:rsidRPr="00B66841" w:rsidRDefault="00E878DC" w:rsidP="00E878DC">
      <w:pPr>
        <w:ind w:firstLine="0"/>
        <w:rPr>
          <w:rFonts w:ascii="Times New Roman" w:eastAsia="Times New Roman" w:hAnsi="Times New Roman" w:cs="Times New Roman"/>
          <w:snapToGrid w:val="0"/>
          <w:sz w:val="24"/>
          <w:szCs w:val="24"/>
        </w:rPr>
      </w:pPr>
      <w:r w:rsidRPr="00B66841">
        <w:rPr>
          <w:rFonts w:ascii="Times New Roman" w:eastAsia="Times New Roman" w:hAnsi="Times New Roman" w:cs="Times New Roman"/>
          <w:sz w:val="24"/>
          <w:szCs w:val="24"/>
        </w:rPr>
        <w:t xml:space="preserve">11.3. </w:t>
      </w:r>
      <w:r w:rsidRPr="00B66841">
        <w:rPr>
          <w:rFonts w:ascii="Times New Roman" w:eastAsia="Times New Roman" w:hAnsi="Times New Roman" w:cs="Times New Roman"/>
          <w:snapToGrid w:val="0"/>
          <w:sz w:val="24"/>
          <w:szCs w:val="24"/>
        </w:rPr>
        <w:t xml:space="preserve">Už Sutarties vykdymą atsakingi asmenys </w:t>
      </w:r>
      <w:bookmarkStart w:id="8" w:name="_Hlk135393875"/>
      <w:r w:rsidRPr="00B66841">
        <w:rPr>
          <w:rFonts w:ascii="Times New Roman" w:eastAsia="Times New Roman" w:hAnsi="Times New Roman" w:cs="Times New Roman"/>
          <w:snapToGrid w:val="0"/>
          <w:sz w:val="24"/>
          <w:szCs w:val="24"/>
        </w:rPr>
        <w:t>(apie žemiau nurodytų asmenų pasikeitimus, Šalys viena kitą informuoja raštu)</w:t>
      </w:r>
      <w:bookmarkEnd w:id="8"/>
      <w:r w:rsidRPr="00B66841">
        <w:rPr>
          <w:rFonts w:ascii="Times New Roman" w:eastAsia="Times New Roman" w:hAnsi="Times New Roman" w:cs="Times New Roman"/>
          <w:snapToGrid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825"/>
      </w:tblGrid>
      <w:tr w:rsidR="006349B4" w:rsidRPr="00B66841" w14:paraId="08B8D9C0" w14:textId="77777777" w:rsidTr="00BC328F">
        <w:tc>
          <w:tcPr>
            <w:tcW w:w="5139" w:type="dxa"/>
            <w:shd w:val="clear" w:color="auto" w:fill="auto"/>
          </w:tcPr>
          <w:p w14:paraId="2EC05F31" w14:textId="6604E393" w:rsidR="00E878DC" w:rsidRPr="00B66841" w:rsidRDefault="00E878DC" w:rsidP="00E878DC">
            <w:pPr>
              <w:ind w:firstLine="0"/>
              <w:jc w:val="center"/>
              <w:rPr>
                <w:rFonts w:ascii="Times New Roman" w:eastAsia="Times New Roman" w:hAnsi="Times New Roman" w:cs="Times New Roman"/>
                <w:b/>
                <w:snapToGrid w:val="0"/>
                <w:sz w:val="24"/>
                <w:szCs w:val="24"/>
              </w:rPr>
            </w:pPr>
            <w:r w:rsidRPr="00B66841">
              <w:rPr>
                <w:rFonts w:ascii="Times New Roman" w:eastAsia="Times New Roman" w:hAnsi="Times New Roman" w:cs="Times New Roman"/>
                <w:b/>
                <w:snapToGrid w:val="0"/>
                <w:sz w:val="24"/>
                <w:szCs w:val="24"/>
              </w:rPr>
              <w:t xml:space="preserve">Perkančioji organizacija </w:t>
            </w:r>
          </w:p>
        </w:tc>
        <w:tc>
          <w:tcPr>
            <w:tcW w:w="5140" w:type="dxa"/>
            <w:shd w:val="clear" w:color="auto" w:fill="auto"/>
          </w:tcPr>
          <w:p w14:paraId="2510988B" w14:textId="7268983F" w:rsidR="00E878DC" w:rsidRPr="00B66841" w:rsidRDefault="00E878DC" w:rsidP="00E878DC">
            <w:pPr>
              <w:ind w:firstLine="0"/>
              <w:jc w:val="center"/>
              <w:rPr>
                <w:rFonts w:ascii="Times New Roman" w:eastAsia="Times New Roman" w:hAnsi="Times New Roman" w:cs="Times New Roman"/>
                <w:b/>
                <w:snapToGrid w:val="0"/>
                <w:sz w:val="24"/>
                <w:szCs w:val="24"/>
              </w:rPr>
            </w:pPr>
            <w:r w:rsidRPr="00B66841">
              <w:rPr>
                <w:rFonts w:ascii="Times New Roman" w:eastAsia="Times New Roman" w:hAnsi="Times New Roman" w:cs="Times New Roman"/>
                <w:b/>
                <w:snapToGrid w:val="0"/>
                <w:sz w:val="24"/>
                <w:szCs w:val="24"/>
              </w:rPr>
              <w:t xml:space="preserve">Paslaugų teikėjas </w:t>
            </w:r>
          </w:p>
        </w:tc>
      </w:tr>
      <w:tr w:rsidR="006349B4" w:rsidRPr="00B66841" w14:paraId="50279EEB" w14:textId="77777777" w:rsidTr="00BC328F">
        <w:tc>
          <w:tcPr>
            <w:tcW w:w="5139" w:type="dxa"/>
            <w:shd w:val="clear" w:color="auto" w:fill="auto"/>
          </w:tcPr>
          <w:p w14:paraId="368658A4" w14:textId="143BC529" w:rsidR="00E878DC" w:rsidRPr="00B66841" w:rsidRDefault="00001C7A" w:rsidP="00E878DC">
            <w:pPr>
              <w:ind w:firstLine="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Jelena Račkauskienė</w:t>
            </w:r>
            <w:r w:rsidR="00F1637C">
              <w:rPr>
                <w:rFonts w:ascii="Times New Roman" w:eastAsia="Times New Roman" w:hAnsi="Times New Roman" w:cs="Times New Roman"/>
                <w:snapToGrid w:val="0"/>
                <w:sz w:val="24"/>
                <w:szCs w:val="24"/>
              </w:rPr>
              <w:t>, +370</w:t>
            </w:r>
            <w:r w:rsidR="006349B4">
              <w:rPr>
                <w:rFonts w:ascii="Times New Roman" w:eastAsia="Times New Roman" w:hAnsi="Times New Roman" w:cs="Times New Roman"/>
                <w:snapToGrid w:val="0"/>
                <w:sz w:val="24"/>
                <w:szCs w:val="24"/>
              </w:rPr>
              <w:t> </w:t>
            </w:r>
            <w:r w:rsidR="00DA2C6D">
              <w:rPr>
                <w:rFonts w:ascii="Times New Roman" w:eastAsia="Times New Roman" w:hAnsi="Times New Roman" w:cs="Times New Roman"/>
                <w:snapToGrid w:val="0"/>
                <w:sz w:val="24"/>
                <w:szCs w:val="24"/>
              </w:rPr>
              <w:t>659</w:t>
            </w:r>
            <w:r w:rsidR="006349B4">
              <w:rPr>
                <w:rFonts w:ascii="Times New Roman" w:eastAsia="Times New Roman" w:hAnsi="Times New Roman" w:cs="Times New Roman"/>
                <w:snapToGrid w:val="0"/>
                <w:sz w:val="24"/>
                <w:szCs w:val="24"/>
              </w:rPr>
              <w:t> </w:t>
            </w:r>
            <w:r w:rsidR="00DA2C6D">
              <w:rPr>
                <w:rFonts w:ascii="Times New Roman" w:eastAsia="Times New Roman" w:hAnsi="Times New Roman" w:cs="Times New Roman"/>
                <w:snapToGrid w:val="0"/>
                <w:sz w:val="24"/>
                <w:szCs w:val="24"/>
              </w:rPr>
              <w:t xml:space="preserve">80 943, </w:t>
            </w:r>
            <w:proofErr w:type="spellStart"/>
            <w:r w:rsidR="00DA2C6D">
              <w:rPr>
                <w:rFonts w:ascii="Times New Roman" w:eastAsia="Times New Roman" w:hAnsi="Times New Roman" w:cs="Times New Roman"/>
                <w:snapToGrid w:val="0"/>
                <w:sz w:val="24"/>
                <w:szCs w:val="24"/>
              </w:rPr>
              <w:t>jelena.rackauskiene</w:t>
            </w:r>
            <w:proofErr w:type="spellEnd"/>
            <w:r w:rsidR="00DA2C6D">
              <w:rPr>
                <w:rFonts w:ascii="Times New Roman" w:eastAsia="Times New Roman" w:hAnsi="Times New Roman" w:cs="Times New Roman"/>
                <w:snapToGrid w:val="0"/>
                <w:sz w:val="24"/>
                <w:szCs w:val="24"/>
                <w:lang w:val="en-US"/>
              </w:rPr>
              <w:t>@esf.lt</w:t>
            </w:r>
          </w:p>
          <w:p w14:paraId="5B0366C4" w14:textId="77777777" w:rsidR="00E878DC" w:rsidRPr="00B66841" w:rsidRDefault="00E878DC" w:rsidP="00E878DC">
            <w:pPr>
              <w:ind w:firstLine="0"/>
              <w:rPr>
                <w:rFonts w:ascii="Times New Roman" w:eastAsia="Times New Roman" w:hAnsi="Times New Roman" w:cs="Times New Roman"/>
                <w:snapToGrid w:val="0"/>
                <w:sz w:val="24"/>
                <w:szCs w:val="24"/>
              </w:rPr>
            </w:pPr>
          </w:p>
        </w:tc>
        <w:tc>
          <w:tcPr>
            <w:tcW w:w="5140" w:type="dxa"/>
            <w:shd w:val="clear" w:color="auto" w:fill="auto"/>
          </w:tcPr>
          <w:p w14:paraId="2C8A4937" w14:textId="4BDEB074" w:rsidR="00E878DC" w:rsidRPr="00F61B2B" w:rsidRDefault="00C81642" w:rsidP="00E878DC">
            <w:pPr>
              <w:ind w:firstLine="0"/>
              <w:rPr>
                <w:rFonts w:ascii="Times New Roman" w:eastAsia="Times New Roman" w:hAnsi="Times New Roman" w:cs="Times New Roman"/>
                <w:sz w:val="24"/>
                <w:szCs w:val="24"/>
                <w:lang w:val="en-US"/>
              </w:rPr>
            </w:pPr>
            <w:r w:rsidRPr="007147DA">
              <w:rPr>
                <w:rFonts w:ascii="Times New Roman" w:eastAsia="Times New Roman" w:hAnsi="Times New Roman" w:cs="Times New Roman"/>
                <w:sz w:val="24"/>
                <w:szCs w:val="24"/>
              </w:rPr>
              <w:t xml:space="preserve">Regina </w:t>
            </w:r>
            <w:proofErr w:type="spellStart"/>
            <w:r w:rsidRPr="007147DA">
              <w:rPr>
                <w:rFonts w:ascii="Times New Roman" w:eastAsia="Times New Roman" w:hAnsi="Times New Roman" w:cs="Times New Roman"/>
                <w:sz w:val="24"/>
                <w:szCs w:val="24"/>
              </w:rPr>
              <w:t>Mieldažienė</w:t>
            </w:r>
            <w:proofErr w:type="spellEnd"/>
            <w:r w:rsidR="006349B4" w:rsidRPr="007147DA">
              <w:rPr>
                <w:rFonts w:ascii="Times New Roman" w:eastAsia="Times New Roman" w:hAnsi="Times New Roman" w:cs="Times New Roman"/>
                <w:sz w:val="24"/>
                <w:szCs w:val="24"/>
              </w:rPr>
              <w:t xml:space="preserve">, </w:t>
            </w:r>
            <w:r w:rsidR="00287FD8" w:rsidRPr="007147DA">
              <w:rPr>
                <w:rFonts w:ascii="Times New Roman" w:eastAsia="Times New Roman" w:hAnsi="Times New Roman" w:cs="Times New Roman"/>
                <w:sz w:val="24"/>
                <w:szCs w:val="24"/>
              </w:rPr>
              <w:t>+370</w:t>
            </w:r>
            <w:r w:rsidR="00DC2A58" w:rsidRPr="007147DA">
              <w:rPr>
                <w:rFonts w:ascii="Times New Roman" w:eastAsia="Times New Roman" w:hAnsi="Times New Roman" w:cs="Times New Roman"/>
                <w:sz w:val="24"/>
                <w:szCs w:val="24"/>
              </w:rPr>
              <w:t> 6</w:t>
            </w:r>
            <w:r w:rsidR="00A76A27" w:rsidRPr="007147DA">
              <w:rPr>
                <w:rFonts w:ascii="Times New Roman" w:eastAsia="Times New Roman" w:hAnsi="Times New Roman" w:cs="Times New Roman"/>
                <w:sz w:val="24"/>
                <w:szCs w:val="24"/>
              </w:rPr>
              <w:t>20</w:t>
            </w:r>
            <w:r w:rsidR="00DC2A58" w:rsidRPr="007147DA">
              <w:rPr>
                <w:rFonts w:ascii="Times New Roman" w:eastAsia="Times New Roman" w:hAnsi="Times New Roman" w:cs="Times New Roman"/>
                <w:sz w:val="24"/>
                <w:szCs w:val="24"/>
              </w:rPr>
              <w:t> </w:t>
            </w:r>
            <w:r w:rsidR="00D01A07" w:rsidRPr="007147DA">
              <w:rPr>
                <w:rFonts w:ascii="Times New Roman" w:eastAsia="Times New Roman" w:hAnsi="Times New Roman" w:cs="Times New Roman"/>
                <w:sz w:val="24"/>
                <w:szCs w:val="24"/>
              </w:rPr>
              <w:t>4</w:t>
            </w:r>
            <w:r w:rsidR="00436F84" w:rsidRPr="007147DA">
              <w:rPr>
                <w:rFonts w:ascii="Times New Roman" w:eastAsia="Times New Roman" w:hAnsi="Times New Roman" w:cs="Times New Roman"/>
                <w:sz w:val="24"/>
                <w:szCs w:val="24"/>
              </w:rPr>
              <w:t>9</w:t>
            </w:r>
            <w:r w:rsidR="006214B4" w:rsidRPr="007147DA">
              <w:rPr>
                <w:rFonts w:ascii="Times New Roman" w:eastAsia="Times New Roman" w:hAnsi="Times New Roman" w:cs="Times New Roman"/>
                <w:sz w:val="24"/>
                <w:szCs w:val="24"/>
              </w:rPr>
              <w:t> </w:t>
            </w:r>
            <w:r w:rsidR="00436F84" w:rsidRPr="007147DA">
              <w:rPr>
                <w:rFonts w:ascii="Times New Roman" w:eastAsia="Times New Roman" w:hAnsi="Times New Roman" w:cs="Times New Roman"/>
                <w:sz w:val="24"/>
                <w:szCs w:val="24"/>
              </w:rPr>
              <w:t>090</w:t>
            </w:r>
            <w:r w:rsidR="006214B4" w:rsidRPr="007147DA">
              <w:rPr>
                <w:rFonts w:ascii="Times New Roman" w:eastAsia="Times New Roman" w:hAnsi="Times New Roman" w:cs="Times New Roman"/>
                <w:sz w:val="24"/>
                <w:szCs w:val="24"/>
              </w:rPr>
              <w:t xml:space="preserve">, </w:t>
            </w:r>
            <w:r w:rsidR="009F04DA" w:rsidRPr="007147DA">
              <w:rPr>
                <w:rFonts w:ascii="Times New Roman" w:eastAsia="Times New Roman" w:hAnsi="Times New Roman" w:cs="Times New Roman"/>
                <w:sz w:val="24"/>
                <w:szCs w:val="24"/>
              </w:rPr>
              <w:t>regina.mieldaziene</w:t>
            </w:r>
            <w:r w:rsidR="00F61B2B" w:rsidRPr="007147DA">
              <w:rPr>
                <w:rFonts w:ascii="Times New Roman" w:eastAsia="Times New Roman" w:hAnsi="Times New Roman" w:cs="Times New Roman"/>
                <w:sz w:val="24"/>
                <w:szCs w:val="24"/>
              </w:rPr>
              <w:t>@</w:t>
            </w:r>
            <w:r w:rsidR="009F04DA" w:rsidRPr="007147DA">
              <w:rPr>
                <w:rFonts w:ascii="Times New Roman" w:eastAsia="Times New Roman" w:hAnsi="Times New Roman" w:cs="Times New Roman"/>
                <w:sz w:val="24"/>
                <w:szCs w:val="24"/>
              </w:rPr>
              <w:t>vesk</w:t>
            </w:r>
            <w:r w:rsidR="00F61B2B" w:rsidRPr="007147DA">
              <w:rPr>
                <w:rFonts w:ascii="Times New Roman" w:eastAsia="Times New Roman" w:hAnsi="Times New Roman" w:cs="Times New Roman"/>
                <w:sz w:val="24"/>
                <w:szCs w:val="24"/>
              </w:rPr>
              <w:t>.lt</w:t>
            </w:r>
          </w:p>
        </w:tc>
      </w:tr>
    </w:tbl>
    <w:p w14:paraId="79121211" w14:textId="4E2C0207" w:rsidR="00E878DC" w:rsidRPr="00B66841" w:rsidRDefault="00E878DC" w:rsidP="00051487">
      <w:pPr>
        <w:ind w:firstLine="0"/>
        <w:rPr>
          <w:rFonts w:ascii="Times New Roman" w:eastAsia="Times New Roman" w:hAnsi="Times New Roman" w:cs="Times New Roman"/>
          <w:snapToGrid w:val="0"/>
          <w:sz w:val="24"/>
          <w:szCs w:val="24"/>
        </w:rPr>
      </w:pPr>
      <w:r w:rsidRPr="00B66841">
        <w:rPr>
          <w:rFonts w:ascii="Times New Roman" w:eastAsia="Times New Roman" w:hAnsi="Times New Roman" w:cs="Times New Roman"/>
          <w:sz w:val="24"/>
          <w:szCs w:val="24"/>
        </w:rPr>
        <w:t xml:space="preserve">11.4. </w:t>
      </w:r>
      <w:r w:rsidRPr="00B66841">
        <w:rPr>
          <w:rFonts w:ascii="Times New Roman" w:eastAsia="Times New Roman" w:hAnsi="Times New Roman" w:cs="Times New Roman"/>
          <w:snapToGrid w:val="0"/>
          <w:sz w:val="24"/>
          <w:szCs w:val="24"/>
        </w:rPr>
        <w:t>Sutartis sudaryta lietuvių kalba vienu egzemplioriumi, pasirašytu elektroniniais parašais.</w:t>
      </w:r>
    </w:p>
    <w:p w14:paraId="3CB06625" w14:textId="09569AC4" w:rsidR="00E878DC" w:rsidRPr="00B66841" w:rsidRDefault="00E878DC" w:rsidP="00051487">
      <w:pPr>
        <w:ind w:firstLine="0"/>
        <w:rPr>
          <w:rFonts w:ascii="Times New Roman" w:eastAsia="Times New Roman" w:hAnsi="Times New Roman" w:cs="Times New Roman"/>
          <w:snapToGrid w:val="0"/>
          <w:sz w:val="24"/>
          <w:szCs w:val="24"/>
        </w:rPr>
      </w:pPr>
      <w:r w:rsidRPr="00B66841">
        <w:rPr>
          <w:rFonts w:ascii="Times New Roman" w:eastAsia="Times New Roman" w:hAnsi="Times New Roman" w:cs="Times New Roman"/>
          <w:snapToGrid w:val="0"/>
          <w:sz w:val="24"/>
          <w:szCs w:val="24"/>
        </w:rPr>
        <w:t>11.5. Sutarties Šalys patvirtina, kad Sutartį perskaitė, suprato jos turinį ir pasekmes, priėmė ją kaip atitinkančią jų tikslus ir pasirašė.</w:t>
      </w:r>
    </w:p>
    <w:p w14:paraId="4040F975" w14:textId="5A7C0AF9" w:rsidR="00E878DC" w:rsidRPr="00B66841" w:rsidRDefault="00E878DC" w:rsidP="00051487">
      <w:pPr>
        <w:ind w:firstLine="0"/>
        <w:rPr>
          <w:rFonts w:ascii="Times New Roman" w:eastAsia="Times New Roman" w:hAnsi="Times New Roman" w:cs="Times New Roman"/>
          <w:snapToGrid w:val="0"/>
          <w:sz w:val="24"/>
          <w:szCs w:val="24"/>
        </w:rPr>
      </w:pPr>
      <w:r w:rsidRPr="00B66841">
        <w:rPr>
          <w:rFonts w:ascii="Times New Roman" w:eastAsia="Times New Roman" w:hAnsi="Times New Roman" w:cs="Times New Roman"/>
          <w:snapToGrid w:val="0"/>
          <w:sz w:val="24"/>
          <w:szCs w:val="24"/>
        </w:rPr>
        <w:t>11.6. Visi priedai prie šios Sutarties yra neatskiriama šios Sutarties dalis.</w:t>
      </w:r>
    </w:p>
    <w:p w14:paraId="0B62F90C" w14:textId="63BDCE04" w:rsidR="00E878DC" w:rsidRPr="00B66841" w:rsidRDefault="00E878DC" w:rsidP="00051487">
      <w:pPr>
        <w:ind w:firstLine="0"/>
        <w:rPr>
          <w:rFonts w:ascii="Times New Roman" w:eastAsia="Times New Roman" w:hAnsi="Times New Roman" w:cs="Times New Roman"/>
          <w:snapToGrid w:val="0"/>
          <w:sz w:val="24"/>
          <w:szCs w:val="24"/>
        </w:rPr>
      </w:pPr>
      <w:r w:rsidRPr="00B66841">
        <w:rPr>
          <w:rFonts w:ascii="Times New Roman" w:eastAsia="Times New Roman" w:hAnsi="Times New Roman" w:cs="Times New Roman"/>
          <w:snapToGrid w:val="0"/>
          <w:sz w:val="24"/>
          <w:szCs w:val="24"/>
        </w:rPr>
        <w:t>11.7. Visi Sutarties priedai pasirašyti tarp Sutarties Šalių po šios Sutarties pasirašymo tampa neatskiriama šios Sutarties dalimi. Sutarties pakeitimai ir papildymai galioja tik tuomet, jei yra patvirtinti Sutarties Šalių parašais.</w:t>
      </w:r>
    </w:p>
    <w:p w14:paraId="1214C759" w14:textId="77777777" w:rsidR="00531D05" w:rsidRDefault="00531D05" w:rsidP="00051487">
      <w:pPr>
        <w:ind w:firstLine="0"/>
        <w:rPr>
          <w:rFonts w:ascii="Times New Roman" w:eastAsia="Times New Roman" w:hAnsi="Times New Roman" w:cs="Times New Roman"/>
          <w:snapToGrid w:val="0"/>
          <w:sz w:val="24"/>
          <w:szCs w:val="24"/>
        </w:rPr>
      </w:pPr>
    </w:p>
    <w:p w14:paraId="4C96C474" w14:textId="77777777" w:rsidR="00390166" w:rsidRDefault="00390166" w:rsidP="00051487">
      <w:pPr>
        <w:ind w:firstLine="0"/>
        <w:rPr>
          <w:rFonts w:ascii="Times New Roman" w:eastAsia="Times New Roman" w:hAnsi="Times New Roman" w:cs="Times New Roman"/>
          <w:snapToGrid w:val="0"/>
          <w:sz w:val="24"/>
          <w:szCs w:val="24"/>
        </w:rPr>
      </w:pPr>
    </w:p>
    <w:p w14:paraId="1D3D964B" w14:textId="77777777" w:rsidR="00390166" w:rsidRPr="00B66841" w:rsidRDefault="00390166" w:rsidP="00051487">
      <w:pPr>
        <w:ind w:firstLine="0"/>
        <w:rPr>
          <w:rFonts w:ascii="Times New Roman" w:eastAsia="Times New Roman" w:hAnsi="Times New Roman" w:cs="Times New Roman"/>
          <w:snapToGrid w:val="0"/>
          <w:sz w:val="24"/>
          <w:szCs w:val="24"/>
        </w:rPr>
      </w:pPr>
    </w:p>
    <w:p w14:paraId="27F1C089" w14:textId="2305AF9C" w:rsidR="00E878DC" w:rsidRPr="00B66841" w:rsidRDefault="00AB322C" w:rsidP="00624FBE">
      <w:pPr>
        <w:pStyle w:val="Sraopastraipa"/>
        <w:numPr>
          <w:ilvl w:val="0"/>
          <w:numId w:val="2"/>
        </w:numPr>
        <w:spacing w:after="0" w:line="240" w:lineRule="auto"/>
        <w:jc w:val="center"/>
        <w:rPr>
          <w:rFonts w:ascii="Times New Roman" w:eastAsia="Times New Roman" w:hAnsi="Times New Roman" w:cs="Times New Roman"/>
          <w:b/>
          <w:sz w:val="24"/>
          <w:szCs w:val="24"/>
        </w:rPr>
      </w:pPr>
      <w:r w:rsidRPr="00B66841">
        <w:rPr>
          <w:rFonts w:ascii="Times New Roman" w:eastAsia="Times New Roman" w:hAnsi="Times New Roman" w:cs="Times New Roman"/>
          <w:b/>
          <w:sz w:val="24"/>
          <w:szCs w:val="24"/>
        </w:rPr>
        <w:lastRenderedPageBreak/>
        <w:t>PRIEDAI</w:t>
      </w:r>
    </w:p>
    <w:p w14:paraId="214DB918" w14:textId="77777777" w:rsidR="00AB322C" w:rsidRPr="00B66841" w:rsidRDefault="00AB322C" w:rsidP="00AB322C">
      <w:pPr>
        <w:ind w:firstLine="0"/>
        <w:rPr>
          <w:rFonts w:ascii="Times New Roman" w:eastAsia="Times New Roman" w:hAnsi="Times New Roman" w:cs="Times New Roman"/>
          <w:bCs/>
          <w:sz w:val="24"/>
          <w:szCs w:val="24"/>
        </w:rPr>
      </w:pPr>
    </w:p>
    <w:p w14:paraId="648DD1D7" w14:textId="3DC29D11" w:rsidR="00AB322C" w:rsidRPr="00B66841" w:rsidRDefault="00AB322C" w:rsidP="00AB322C">
      <w:pPr>
        <w:ind w:firstLine="0"/>
        <w:rPr>
          <w:rFonts w:ascii="Times New Roman" w:eastAsia="Times New Roman" w:hAnsi="Times New Roman" w:cs="Times New Roman"/>
          <w:bCs/>
          <w:sz w:val="24"/>
          <w:szCs w:val="24"/>
        </w:rPr>
      </w:pPr>
      <w:r w:rsidRPr="00B66841">
        <w:rPr>
          <w:rFonts w:ascii="Times New Roman" w:eastAsia="Times New Roman" w:hAnsi="Times New Roman" w:cs="Times New Roman"/>
          <w:bCs/>
          <w:sz w:val="24"/>
          <w:szCs w:val="24"/>
        </w:rPr>
        <w:t>12.1. Prie Sutarties pridedami šie priedai:</w:t>
      </w:r>
    </w:p>
    <w:p w14:paraId="5F16BBA7" w14:textId="2C01C12B" w:rsidR="00AB322C" w:rsidRPr="00B66841" w:rsidRDefault="00AB322C" w:rsidP="00AB322C">
      <w:pPr>
        <w:ind w:firstLine="0"/>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12.1.1. Priedas Nr.</w:t>
      </w:r>
      <w:r w:rsidR="00055FD8" w:rsidRPr="00B66841">
        <w:rPr>
          <w:rFonts w:ascii="Times New Roman" w:eastAsia="Times New Roman" w:hAnsi="Times New Roman" w:cs="Times New Roman"/>
          <w:sz w:val="24"/>
          <w:szCs w:val="24"/>
        </w:rPr>
        <w:t xml:space="preserve"> </w:t>
      </w:r>
      <w:r w:rsidRPr="00B66841">
        <w:rPr>
          <w:rFonts w:ascii="Times New Roman" w:eastAsia="Times New Roman" w:hAnsi="Times New Roman" w:cs="Times New Roman"/>
          <w:sz w:val="24"/>
          <w:szCs w:val="24"/>
        </w:rPr>
        <w:t>1 – Techninė specifikacija, 4 lapai.</w:t>
      </w:r>
    </w:p>
    <w:p w14:paraId="6C9A21DA" w14:textId="63E325FE" w:rsidR="00D8007C" w:rsidRDefault="00AB322C" w:rsidP="00AB322C">
      <w:pPr>
        <w:ind w:firstLine="0"/>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12.1.2. Priedas Nr. 2 – Paslaugų teikėjo pasiūlymas</w:t>
      </w:r>
      <w:r w:rsidR="00D8007C">
        <w:rPr>
          <w:rFonts w:ascii="Times New Roman" w:eastAsia="Times New Roman" w:hAnsi="Times New Roman" w:cs="Times New Roman"/>
          <w:sz w:val="24"/>
          <w:szCs w:val="24"/>
        </w:rPr>
        <w:t xml:space="preserve"> (kopija)</w:t>
      </w:r>
      <w:r w:rsidRPr="00B66841">
        <w:rPr>
          <w:rFonts w:ascii="Times New Roman" w:eastAsia="Times New Roman" w:hAnsi="Times New Roman" w:cs="Times New Roman"/>
          <w:sz w:val="24"/>
          <w:szCs w:val="24"/>
        </w:rPr>
        <w:t xml:space="preserve">, </w:t>
      </w:r>
      <w:r w:rsidR="003173CB">
        <w:rPr>
          <w:rFonts w:ascii="Times New Roman" w:eastAsia="Times New Roman" w:hAnsi="Times New Roman" w:cs="Times New Roman"/>
          <w:sz w:val="24"/>
          <w:szCs w:val="24"/>
        </w:rPr>
        <w:t>4</w:t>
      </w:r>
      <w:r w:rsidRPr="00B66841">
        <w:rPr>
          <w:rFonts w:ascii="Times New Roman" w:eastAsia="Times New Roman" w:hAnsi="Times New Roman" w:cs="Times New Roman"/>
          <w:sz w:val="24"/>
          <w:szCs w:val="24"/>
        </w:rPr>
        <w:t xml:space="preserve"> lapai</w:t>
      </w:r>
      <w:r w:rsidR="00D8007C">
        <w:rPr>
          <w:rFonts w:ascii="Times New Roman" w:eastAsia="Times New Roman" w:hAnsi="Times New Roman" w:cs="Times New Roman"/>
          <w:sz w:val="24"/>
          <w:szCs w:val="24"/>
        </w:rPr>
        <w:t>.</w:t>
      </w:r>
    </w:p>
    <w:p w14:paraId="069240B8" w14:textId="12DBF86E" w:rsidR="00AB322C" w:rsidRPr="00B66841" w:rsidRDefault="00D8007C" w:rsidP="00AB322C">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12.1.3. Priedas Nr. 3 – </w:t>
      </w:r>
      <w:r w:rsidRPr="00DF43A1">
        <w:rPr>
          <w:rFonts w:ascii="Times New Roman" w:eastAsia="Times New Roman" w:hAnsi="Times New Roman" w:cs="Times New Roman"/>
          <w:sz w:val="24"/>
          <w:szCs w:val="24"/>
        </w:rPr>
        <w:t>Specialistų, teikiančių paslaugas, sąrašas</w:t>
      </w:r>
      <w:r>
        <w:rPr>
          <w:rFonts w:ascii="Times New Roman" w:eastAsia="Times New Roman" w:hAnsi="Times New Roman" w:cs="Times New Roman"/>
          <w:sz w:val="24"/>
          <w:szCs w:val="24"/>
        </w:rPr>
        <w:t xml:space="preserve">, </w:t>
      </w:r>
      <w:r w:rsidR="005272C5">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lapa</w:t>
      </w:r>
      <w:r w:rsidR="005272C5">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14:paraId="6E5A48D0" w14:textId="79751B02" w:rsidR="00AB322C" w:rsidRPr="00B66841" w:rsidRDefault="00AB322C" w:rsidP="00AB322C">
      <w:pPr>
        <w:ind w:firstLine="0"/>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12.1.</w:t>
      </w:r>
      <w:r w:rsidR="00D8007C">
        <w:rPr>
          <w:rFonts w:ascii="Times New Roman" w:eastAsia="Times New Roman" w:hAnsi="Times New Roman" w:cs="Times New Roman"/>
          <w:sz w:val="24"/>
          <w:szCs w:val="24"/>
        </w:rPr>
        <w:t>4</w:t>
      </w:r>
      <w:r w:rsidRPr="00B66841">
        <w:rPr>
          <w:rFonts w:ascii="Times New Roman" w:eastAsia="Times New Roman" w:hAnsi="Times New Roman" w:cs="Times New Roman"/>
          <w:sz w:val="24"/>
          <w:szCs w:val="24"/>
        </w:rPr>
        <w:t>. Priedas Nr.</w:t>
      </w:r>
      <w:r w:rsidR="00055FD8" w:rsidRPr="00B66841">
        <w:rPr>
          <w:rFonts w:ascii="Times New Roman" w:eastAsia="Times New Roman" w:hAnsi="Times New Roman" w:cs="Times New Roman"/>
          <w:sz w:val="24"/>
          <w:szCs w:val="24"/>
        </w:rPr>
        <w:t xml:space="preserve"> </w:t>
      </w:r>
      <w:r w:rsidR="00D8007C">
        <w:rPr>
          <w:rFonts w:ascii="Times New Roman" w:eastAsia="Times New Roman" w:hAnsi="Times New Roman" w:cs="Times New Roman"/>
          <w:sz w:val="24"/>
          <w:szCs w:val="24"/>
        </w:rPr>
        <w:t>4</w:t>
      </w:r>
      <w:r w:rsidRPr="00B66841">
        <w:rPr>
          <w:rFonts w:ascii="Times New Roman" w:eastAsia="Times New Roman" w:hAnsi="Times New Roman" w:cs="Times New Roman"/>
          <w:sz w:val="24"/>
          <w:szCs w:val="24"/>
        </w:rPr>
        <w:t xml:space="preserve"> – </w:t>
      </w:r>
      <w:r w:rsidR="00055FD8" w:rsidRPr="00B66841">
        <w:rPr>
          <w:rFonts w:ascii="Times New Roman" w:eastAsia="Times New Roman" w:hAnsi="Times New Roman" w:cs="Times New Roman"/>
          <w:sz w:val="24"/>
          <w:szCs w:val="24"/>
        </w:rPr>
        <w:t>Susitarimas dėl asmens duomenų tvarkymo</w:t>
      </w:r>
      <w:r w:rsidRPr="00B66841">
        <w:rPr>
          <w:rFonts w:ascii="Times New Roman" w:eastAsia="Times New Roman" w:hAnsi="Times New Roman" w:cs="Times New Roman"/>
          <w:sz w:val="24"/>
          <w:szCs w:val="24"/>
        </w:rPr>
        <w:t xml:space="preserve">, </w:t>
      </w:r>
      <w:r w:rsidR="00055FD8" w:rsidRPr="00B66841">
        <w:rPr>
          <w:rFonts w:ascii="Times New Roman" w:eastAsia="Times New Roman" w:hAnsi="Times New Roman" w:cs="Times New Roman"/>
          <w:sz w:val="24"/>
          <w:szCs w:val="24"/>
        </w:rPr>
        <w:t>7</w:t>
      </w:r>
      <w:r w:rsidRPr="00B66841">
        <w:rPr>
          <w:rFonts w:ascii="Times New Roman" w:eastAsia="Times New Roman" w:hAnsi="Times New Roman" w:cs="Times New Roman"/>
          <w:sz w:val="24"/>
          <w:szCs w:val="24"/>
        </w:rPr>
        <w:t xml:space="preserve"> lapai</w:t>
      </w:r>
      <w:r w:rsidR="00055FD8" w:rsidRPr="00B66841">
        <w:rPr>
          <w:rFonts w:ascii="Times New Roman" w:eastAsia="Times New Roman" w:hAnsi="Times New Roman" w:cs="Times New Roman"/>
          <w:sz w:val="24"/>
          <w:szCs w:val="24"/>
        </w:rPr>
        <w:t>.</w:t>
      </w:r>
    </w:p>
    <w:p w14:paraId="4B323502" w14:textId="5D9908E8" w:rsidR="00055FD8" w:rsidRPr="00B66841" w:rsidRDefault="00055FD8" w:rsidP="00AB322C">
      <w:pPr>
        <w:ind w:firstLine="0"/>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12.1.</w:t>
      </w:r>
      <w:r w:rsidR="00D8007C">
        <w:rPr>
          <w:rFonts w:ascii="Times New Roman" w:eastAsia="Times New Roman" w:hAnsi="Times New Roman" w:cs="Times New Roman"/>
          <w:sz w:val="24"/>
          <w:szCs w:val="24"/>
        </w:rPr>
        <w:t>5</w:t>
      </w:r>
      <w:r w:rsidRPr="00B66841">
        <w:rPr>
          <w:rFonts w:ascii="Times New Roman" w:eastAsia="Times New Roman" w:hAnsi="Times New Roman" w:cs="Times New Roman"/>
          <w:sz w:val="24"/>
          <w:szCs w:val="24"/>
        </w:rPr>
        <w:t xml:space="preserve">. Priedas Nr. </w:t>
      </w:r>
      <w:r w:rsidR="00D8007C">
        <w:rPr>
          <w:rFonts w:ascii="Times New Roman" w:eastAsia="Times New Roman" w:hAnsi="Times New Roman" w:cs="Times New Roman"/>
          <w:sz w:val="24"/>
          <w:szCs w:val="24"/>
        </w:rPr>
        <w:t>5</w:t>
      </w:r>
      <w:r w:rsidRPr="00B66841">
        <w:rPr>
          <w:rFonts w:ascii="Times New Roman" w:eastAsia="Times New Roman" w:hAnsi="Times New Roman" w:cs="Times New Roman"/>
          <w:sz w:val="24"/>
          <w:szCs w:val="24"/>
        </w:rPr>
        <w:t xml:space="preserve"> – Asmens duomenų tvarkymo Europos socialinio fondo agentūroje taisyklės, 16 lapų</w:t>
      </w:r>
      <w:r w:rsidR="00D8007C">
        <w:rPr>
          <w:rFonts w:ascii="Times New Roman" w:eastAsia="Times New Roman" w:hAnsi="Times New Roman" w:cs="Times New Roman"/>
          <w:sz w:val="24"/>
          <w:szCs w:val="24"/>
        </w:rPr>
        <w:t>.</w:t>
      </w:r>
    </w:p>
    <w:p w14:paraId="538C3C79" w14:textId="77777777" w:rsidR="00AB322C" w:rsidRDefault="00AB322C" w:rsidP="00AB322C">
      <w:pPr>
        <w:ind w:firstLine="0"/>
        <w:rPr>
          <w:rFonts w:ascii="Times New Roman" w:eastAsia="Times New Roman" w:hAnsi="Times New Roman" w:cs="Times New Roman"/>
          <w:bCs/>
          <w:sz w:val="24"/>
          <w:szCs w:val="24"/>
        </w:rPr>
      </w:pPr>
    </w:p>
    <w:p w14:paraId="4C54FB78" w14:textId="77777777" w:rsidR="00C81642" w:rsidRDefault="00C81642" w:rsidP="00AB322C">
      <w:pPr>
        <w:ind w:firstLine="0"/>
        <w:rPr>
          <w:rFonts w:ascii="Times New Roman" w:eastAsia="Times New Roman" w:hAnsi="Times New Roman" w:cs="Times New Roman"/>
          <w:bCs/>
          <w:sz w:val="24"/>
          <w:szCs w:val="24"/>
        </w:rPr>
      </w:pPr>
    </w:p>
    <w:p w14:paraId="79AC2B5B" w14:textId="77777777" w:rsidR="00C81642" w:rsidRPr="00B66841" w:rsidRDefault="00C81642" w:rsidP="00AB322C">
      <w:pPr>
        <w:ind w:firstLine="0"/>
        <w:rPr>
          <w:rFonts w:ascii="Times New Roman" w:eastAsia="Times New Roman" w:hAnsi="Times New Roman" w:cs="Times New Roman"/>
          <w:bCs/>
          <w:sz w:val="24"/>
          <w:szCs w:val="24"/>
        </w:rPr>
      </w:pPr>
    </w:p>
    <w:p w14:paraId="643A712A" w14:textId="4C1A2543" w:rsidR="002731F0" w:rsidRPr="00B66841" w:rsidRDefault="002731F0" w:rsidP="00051487">
      <w:pPr>
        <w:ind w:firstLine="0"/>
        <w:rPr>
          <w:rFonts w:ascii="Times New Roman" w:eastAsia="Times New Roman" w:hAnsi="Times New Roman" w:cs="Times New Roman"/>
          <w:sz w:val="24"/>
          <w:szCs w:val="24"/>
        </w:rPr>
      </w:pPr>
    </w:p>
    <w:tbl>
      <w:tblPr>
        <w:tblW w:w="5071" w:type="pct"/>
        <w:tblLook w:val="01E0" w:firstRow="1" w:lastRow="1" w:firstColumn="1" w:lastColumn="1" w:noHBand="0" w:noVBand="0"/>
      </w:tblPr>
      <w:tblGrid>
        <w:gridCol w:w="4539"/>
        <w:gridCol w:w="254"/>
        <w:gridCol w:w="536"/>
        <w:gridCol w:w="4453"/>
      </w:tblGrid>
      <w:tr w:rsidR="00223C0D" w:rsidRPr="00B66841" w14:paraId="2C602477" w14:textId="77777777" w:rsidTr="001D5F0B">
        <w:tc>
          <w:tcPr>
            <w:tcW w:w="2320" w:type="pct"/>
          </w:tcPr>
          <w:p w14:paraId="1BAEF6E7" w14:textId="357CA470" w:rsidR="00446F46" w:rsidRPr="00B66841" w:rsidRDefault="005E0D24" w:rsidP="00051487">
            <w:pPr>
              <w:tabs>
                <w:tab w:val="left" w:pos="1134"/>
              </w:tabs>
              <w:ind w:right="-604" w:firstLine="0"/>
              <w:rPr>
                <w:rFonts w:ascii="Times New Roman" w:eastAsia="Times New Roman" w:hAnsi="Times New Roman" w:cs="Times New Roman"/>
                <w:b/>
                <w:sz w:val="24"/>
                <w:szCs w:val="24"/>
              </w:rPr>
            </w:pPr>
            <w:r w:rsidRPr="00B66841">
              <w:rPr>
                <w:rFonts w:ascii="Times New Roman" w:eastAsia="Times New Roman" w:hAnsi="Times New Roman" w:cs="Times New Roman"/>
                <w:b/>
                <w:sz w:val="24"/>
                <w:szCs w:val="24"/>
              </w:rPr>
              <w:t>Perkančioji organizacija</w:t>
            </w:r>
            <w:r w:rsidR="00446F46" w:rsidRPr="00B66841">
              <w:rPr>
                <w:rFonts w:ascii="Times New Roman" w:eastAsia="Times New Roman" w:hAnsi="Times New Roman" w:cs="Times New Roman"/>
                <w:b/>
                <w:sz w:val="24"/>
                <w:szCs w:val="24"/>
              </w:rPr>
              <w:t>:</w:t>
            </w:r>
          </w:p>
        </w:tc>
        <w:tc>
          <w:tcPr>
            <w:tcW w:w="129" w:type="pct"/>
          </w:tcPr>
          <w:p w14:paraId="2242C700" w14:textId="77777777"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c>
          <w:tcPr>
            <w:tcW w:w="274" w:type="pct"/>
          </w:tcPr>
          <w:p w14:paraId="76D8FE9F" w14:textId="77777777"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c>
          <w:tcPr>
            <w:tcW w:w="2276" w:type="pct"/>
          </w:tcPr>
          <w:p w14:paraId="7DAD1FBB" w14:textId="1DD79B76" w:rsidR="00446F46" w:rsidRPr="00B66841" w:rsidRDefault="00F3145A" w:rsidP="00051487">
            <w:pPr>
              <w:tabs>
                <w:tab w:val="left" w:pos="1134"/>
              </w:tabs>
              <w:ind w:right="-604" w:firstLine="0"/>
              <w:rPr>
                <w:rFonts w:ascii="Times New Roman" w:eastAsia="Times New Roman" w:hAnsi="Times New Roman" w:cs="Times New Roman"/>
                <w:b/>
                <w:sz w:val="24"/>
                <w:szCs w:val="24"/>
              </w:rPr>
            </w:pPr>
            <w:r w:rsidRPr="00B66841">
              <w:rPr>
                <w:rFonts w:ascii="Times New Roman" w:eastAsia="Times New Roman" w:hAnsi="Times New Roman" w:cs="Times New Roman"/>
                <w:b/>
                <w:sz w:val="24"/>
                <w:szCs w:val="24"/>
              </w:rPr>
              <w:t>Paslaugų teikėjas</w:t>
            </w:r>
            <w:r w:rsidR="00446F46" w:rsidRPr="00B66841">
              <w:rPr>
                <w:rFonts w:ascii="Times New Roman" w:eastAsia="Times New Roman" w:hAnsi="Times New Roman" w:cs="Times New Roman"/>
                <w:b/>
                <w:sz w:val="24"/>
                <w:szCs w:val="24"/>
              </w:rPr>
              <w:t>:</w:t>
            </w:r>
          </w:p>
        </w:tc>
      </w:tr>
      <w:tr w:rsidR="00223C0D" w:rsidRPr="00B66841" w14:paraId="5DF178F4" w14:textId="77777777" w:rsidTr="001D5F0B">
        <w:tc>
          <w:tcPr>
            <w:tcW w:w="2450" w:type="pct"/>
            <w:gridSpan w:val="2"/>
          </w:tcPr>
          <w:p w14:paraId="2F22F387" w14:textId="4C978495" w:rsidR="00446F46" w:rsidRPr="00B66841" w:rsidRDefault="004E5847" w:rsidP="00051487">
            <w:pPr>
              <w:tabs>
                <w:tab w:val="left" w:pos="1134"/>
              </w:tabs>
              <w:ind w:right="-604" w:firstLine="0"/>
              <w:rPr>
                <w:rFonts w:ascii="Times New Roman" w:eastAsia="Times New Roman" w:hAnsi="Times New Roman" w:cs="Times New Roman"/>
                <w:b/>
                <w:sz w:val="24"/>
                <w:szCs w:val="24"/>
              </w:rPr>
            </w:pPr>
            <w:r w:rsidRPr="00B66841">
              <w:rPr>
                <w:rFonts w:ascii="Times New Roman" w:eastAsia="Times New Roman" w:hAnsi="Times New Roman" w:cs="Times New Roman"/>
                <w:b/>
                <w:sz w:val="24"/>
                <w:szCs w:val="24"/>
              </w:rPr>
              <w:t xml:space="preserve">VšĮ </w:t>
            </w:r>
            <w:r w:rsidR="00446F46" w:rsidRPr="00B66841">
              <w:rPr>
                <w:rFonts w:ascii="Times New Roman" w:eastAsia="Times New Roman" w:hAnsi="Times New Roman" w:cs="Times New Roman"/>
                <w:b/>
                <w:sz w:val="24"/>
                <w:szCs w:val="24"/>
              </w:rPr>
              <w:t>Europos socialinio fondo agentūra</w:t>
            </w:r>
          </w:p>
        </w:tc>
        <w:tc>
          <w:tcPr>
            <w:tcW w:w="274" w:type="pct"/>
          </w:tcPr>
          <w:p w14:paraId="6AE53CB6" w14:textId="77777777"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c>
          <w:tcPr>
            <w:tcW w:w="2276" w:type="pct"/>
          </w:tcPr>
          <w:p w14:paraId="7756F492" w14:textId="6C780697" w:rsidR="00446F46" w:rsidRPr="00B66841" w:rsidRDefault="00CE62CD" w:rsidP="007E73AF">
            <w:pPr>
              <w:tabs>
                <w:tab w:val="left" w:pos="1134"/>
              </w:tabs>
              <w:ind w:right="-106" w:firstLine="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VšĮ </w:t>
            </w:r>
            <w:r w:rsidR="005D7C4B" w:rsidRPr="00FF0F48">
              <w:rPr>
                <w:rFonts w:ascii="Times New Roman" w:eastAsia="Times New Roman" w:hAnsi="Times New Roman" w:cs="Times New Roman"/>
                <w:b/>
                <w:bCs/>
                <w:sz w:val="24"/>
                <w:szCs w:val="24"/>
              </w:rPr>
              <w:t>Verslo ir svetingumo profesinės karjeros centras</w:t>
            </w:r>
          </w:p>
        </w:tc>
      </w:tr>
      <w:tr w:rsidR="00223C0D" w:rsidRPr="00B66841" w14:paraId="24FC94E1" w14:textId="77777777" w:rsidTr="001D5F0B">
        <w:tc>
          <w:tcPr>
            <w:tcW w:w="2320" w:type="pct"/>
          </w:tcPr>
          <w:p w14:paraId="13BA027C" w14:textId="7B37F369" w:rsidR="00446F46" w:rsidRPr="00B66841" w:rsidRDefault="004E5847" w:rsidP="00051487">
            <w:pPr>
              <w:tabs>
                <w:tab w:val="left" w:pos="1134"/>
              </w:tabs>
              <w:ind w:right="-604" w:firstLine="0"/>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Įstaigos k</w:t>
            </w:r>
            <w:r w:rsidR="00446F46" w:rsidRPr="00B66841">
              <w:rPr>
                <w:rFonts w:ascii="Times New Roman" w:eastAsia="Times New Roman" w:hAnsi="Times New Roman" w:cs="Times New Roman"/>
                <w:sz w:val="24"/>
                <w:szCs w:val="24"/>
              </w:rPr>
              <w:t>odas: 192050725</w:t>
            </w:r>
          </w:p>
        </w:tc>
        <w:tc>
          <w:tcPr>
            <w:tcW w:w="129" w:type="pct"/>
          </w:tcPr>
          <w:p w14:paraId="61FDFA5B" w14:textId="77777777"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c>
          <w:tcPr>
            <w:tcW w:w="274" w:type="pct"/>
          </w:tcPr>
          <w:p w14:paraId="677A4E72" w14:textId="77777777"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c>
          <w:tcPr>
            <w:tcW w:w="2276" w:type="pct"/>
          </w:tcPr>
          <w:p w14:paraId="5A206000" w14:textId="4E02833D" w:rsidR="00446F46" w:rsidRPr="00B66841" w:rsidRDefault="00446F46" w:rsidP="00051487">
            <w:pPr>
              <w:tabs>
                <w:tab w:val="left" w:pos="1134"/>
              </w:tabs>
              <w:ind w:right="-604" w:firstLine="0"/>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Įmonės kodas:</w:t>
            </w:r>
            <w:r w:rsidR="00240D4A">
              <w:rPr>
                <w:rFonts w:ascii="Times New Roman" w:eastAsia="Times New Roman" w:hAnsi="Times New Roman" w:cs="Times New Roman"/>
                <w:sz w:val="24"/>
                <w:szCs w:val="24"/>
              </w:rPr>
              <w:t xml:space="preserve"> </w:t>
            </w:r>
            <w:r w:rsidR="00795F7A">
              <w:rPr>
                <w:rFonts w:ascii="Times New Roman" w:eastAsia="Times New Roman" w:hAnsi="Times New Roman" w:cs="Times New Roman"/>
                <w:sz w:val="24"/>
                <w:szCs w:val="24"/>
              </w:rPr>
              <w:t>30</w:t>
            </w:r>
            <w:r w:rsidR="004B258A">
              <w:rPr>
                <w:rFonts w:ascii="Times New Roman" w:eastAsia="Times New Roman" w:hAnsi="Times New Roman" w:cs="Times New Roman"/>
                <w:sz w:val="24"/>
                <w:szCs w:val="24"/>
              </w:rPr>
              <w:t>5239644</w:t>
            </w:r>
          </w:p>
        </w:tc>
      </w:tr>
      <w:tr w:rsidR="00223C0D" w:rsidRPr="00B66841" w14:paraId="42EAA021" w14:textId="77777777" w:rsidTr="001D5F0B">
        <w:tc>
          <w:tcPr>
            <w:tcW w:w="2320" w:type="pct"/>
          </w:tcPr>
          <w:p w14:paraId="08E83643" w14:textId="043F7E8C" w:rsidR="00446F46" w:rsidRPr="00B66841" w:rsidRDefault="00446F46" w:rsidP="00051487">
            <w:pPr>
              <w:tabs>
                <w:tab w:val="left" w:pos="1134"/>
              </w:tabs>
              <w:ind w:right="-604" w:firstLine="0"/>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 xml:space="preserve">PVM </w:t>
            </w:r>
            <w:r w:rsidR="004E5847" w:rsidRPr="00B66841">
              <w:rPr>
                <w:rFonts w:ascii="Times New Roman" w:eastAsia="Times New Roman" w:hAnsi="Times New Roman" w:cs="Times New Roman"/>
                <w:sz w:val="24"/>
                <w:szCs w:val="24"/>
              </w:rPr>
              <w:t xml:space="preserve">mokėtojo </w:t>
            </w:r>
            <w:r w:rsidRPr="00B66841">
              <w:rPr>
                <w:rFonts w:ascii="Times New Roman" w:eastAsia="Times New Roman" w:hAnsi="Times New Roman" w:cs="Times New Roman"/>
                <w:sz w:val="24"/>
                <w:szCs w:val="24"/>
              </w:rPr>
              <w:t>kodas: LT100012270012</w:t>
            </w:r>
          </w:p>
        </w:tc>
        <w:tc>
          <w:tcPr>
            <w:tcW w:w="129" w:type="pct"/>
          </w:tcPr>
          <w:p w14:paraId="4F76567F" w14:textId="77777777"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c>
          <w:tcPr>
            <w:tcW w:w="274" w:type="pct"/>
          </w:tcPr>
          <w:p w14:paraId="09E11BC9" w14:textId="77777777"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c>
          <w:tcPr>
            <w:tcW w:w="2276" w:type="pct"/>
          </w:tcPr>
          <w:p w14:paraId="1BF392BD" w14:textId="6D0176E4" w:rsidR="00446F46" w:rsidRPr="00B66841" w:rsidRDefault="00446F46" w:rsidP="00051487">
            <w:pPr>
              <w:tabs>
                <w:tab w:val="left" w:pos="1134"/>
              </w:tabs>
              <w:ind w:right="-604" w:firstLine="0"/>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PVM kodas:</w:t>
            </w:r>
            <w:r w:rsidR="00240D4A">
              <w:rPr>
                <w:rFonts w:ascii="Times New Roman" w:eastAsia="Times New Roman" w:hAnsi="Times New Roman" w:cs="Times New Roman"/>
                <w:sz w:val="24"/>
                <w:szCs w:val="24"/>
              </w:rPr>
              <w:t xml:space="preserve"> </w:t>
            </w:r>
            <w:r w:rsidR="005A0DB0">
              <w:rPr>
                <w:rFonts w:ascii="Times New Roman" w:eastAsia="Times New Roman" w:hAnsi="Times New Roman" w:cs="Times New Roman"/>
                <w:sz w:val="24"/>
                <w:szCs w:val="24"/>
              </w:rPr>
              <w:t>LT100012</w:t>
            </w:r>
            <w:r w:rsidR="00AF4452">
              <w:rPr>
                <w:rFonts w:ascii="Times New Roman" w:eastAsia="Times New Roman" w:hAnsi="Times New Roman" w:cs="Times New Roman"/>
                <w:sz w:val="24"/>
                <w:szCs w:val="24"/>
              </w:rPr>
              <w:t>604312</w:t>
            </w:r>
          </w:p>
        </w:tc>
      </w:tr>
      <w:tr w:rsidR="00223C0D" w:rsidRPr="00B66841" w14:paraId="5930A71F" w14:textId="77777777" w:rsidTr="001D5F0B">
        <w:tc>
          <w:tcPr>
            <w:tcW w:w="2320" w:type="pct"/>
          </w:tcPr>
          <w:p w14:paraId="3E0DE323" w14:textId="7373D142" w:rsidR="00446F46" w:rsidRPr="00B66841" w:rsidRDefault="00446F46" w:rsidP="00051487">
            <w:pPr>
              <w:tabs>
                <w:tab w:val="left" w:pos="1134"/>
              </w:tabs>
              <w:ind w:right="-604" w:firstLine="0"/>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 xml:space="preserve">Adresas: </w:t>
            </w:r>
            <w:r w:rsidR="00CC062F" w:rsidRPr="00B66841">
              <w:rPr>
                <w:rFonts w:ascii="Times New Roman" w:eastAsia="Times New Roman" w:hAnsi="Times New Roman" w:cs="Times New Roman"/>
                <w:sz w:val="24"/>
                <w:szCs w:val="24"/>
              </w:rPr>
              <w:t>M. Katkaus g. 44, 09217 Vilnius</w:t>
            </w:r>
          </w:p>
        </w:tc>
        <w:tc>
          <w:tcPr>
            <w:tcW w:w="129" w:type="pct"/>
          </w:tcPr>
          <w:p w14:paraId="35CF84B1" w14:textId="77777777"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c>
          <w:tcPr>
            <w:tcW w:w="274" w:type="pct"/>
          </w:tcPr>
          <w:p w14:paraId="75223F02" w14:textId="77777777"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c>
          <w:tcPr>
            <w:tcW w:w="2276" w:type="pct"/>
          </w:tcPr>
          <w:p w14:paraId="3DD81F38" w14:textId="2ECE4640" w:rsidR="00446F46" w:rsidRPr="00B66841" w:rsidRDefault="00446F46" w:rsidP="00051487">
            <w:pPr>
              <w:tabs>
                <w:tab w:val="left" w:pos="1134"/>
              </w:tabs>
              <w:ind w:right="-604" w:firstLine="0"/>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Adresas:</w:t>
            </w:r>
            <w:r w:rsidR="00860388">
              <w:rPr>
                <w:rFonts w:ascii="Times New Roman" w:eastAsia="Times New Roman" w:hAnsi="Times New Roman" w:cs="Times New Roman"/>
                <w:sz w:val="24"/>
                <w:szCs w:val="24"/>
              </w:rPr>
              <w:t xml:space="preserve"> </w:t>
            </w:r>
            <w:r w:rsidR="00171788">
              <w:rPr>
                <w:rFonts w:ascii="Times New Roman" w:eastAsia="Times New Roman" w:hAnsi="Times New Roman" w:cs="Times New Roman"/>
                <w:sz w:val="24"/>
                <w:szCs w:val="24"/>
              </w:rPr>
              <w:t>Žirmūnų</w:t>
            </w:r>
            <w:r w:rsidR="004D3456" w:rsidRPr="00AF4452">
              <w:rPr>
                <w:rFonts w:ascii="Times New Roman" w:eastAsia="Times New Roman" w:hAnsi="Times New Roman" w:cs="Times New Roman"/>
                <w:color w:val="FF0000"/>
                <w:sz w:val="24"/>
                <w:szCs w:val="24"/>
              </w:rPr>
              <w:t xml:space="preserve"> </w:t>
            </w:r>
            <w:r w:rsidR="004D3456">
              <w:rPr>
                <w:rFonts w:ascii="Times New Roman" w:eastAsia="Times New Roman" w:hAnsi="Times New Roman" w:cs="Times New Roman"/>
                <w:sz w:val="24"/>
                <w:szCs w:val="24"/>
              </w:rPr>
              <w:t xml:space="preserve">g. </w:t>
            </w:r>
            <w:r w:rsidR="008D502A">
              <w:rPr>
                <w:rFonts w:ascii="Times New Roman" w:eastAsia="Times New Roman" w:hAnsi="Times New Roman" w:cs="Times New Roman"/>
                <w:sz w:val="24"/>
                <w:szCs w:val="24"/>
              </w:rPr>
              <w:t>143</w:t>
            </w:r>
            <w:r w:rsidR="004D3456">
              <w:rPr>
                <w:rFonts w:ascii="Times New Roman" w:eastAsia="Times New Roman" w:hAnsi="Times New Roman" w:cs="Times New Roman"/>
                <w:sz w:val="24"/>
                <w:szCs w:val="24"/>
              </w:rPr>
              <w:t xml:space="preserve">, </w:t>
            </w:r>
            <w:r w:rsidR="008D502A">
              <w:rPr>
                <w:rFonts w:ascii="Times New Roman" w:eastAsia="Times New Roman" w:hAnsi="Times New Roman" w:cs="Times New Roman"/>
                <w:sz w:val="24"/>
                <w:szCs w:val="24"/>
              </w:rPr>
              <w:t>09128</w:t>
            </w:r>
            <w:r w:rsidR="004D3456">
              <w:rPr>
                <w:rFonts w:ascii="Times New Roman" w:eastAsia="Times New Roman" w:hAnsi="Times New Roman" w:cs="Times New Roman"/>
                <w:sz w:val="24"/>
                <w:szCs w:val="24"/>
              </w:rPr>
              <w:t xml:space="preserve"> </w:t>
            </w:r>
            <w:r w:rsidR="008D502A">
              <w:rPr>
                <w:rFonts w:ascii="Times New Roman" w:eastAsia="Times New Roman" w:hAnsi="Times New Roman" w:cs="Times New Roman"/>
                <w:sz w:val="24"/>
                <w:szCs w:val="24"/>
              </w:rPr>
              <w:t>Vilnius</w:t>
            </w:r>
          </w:p>
        </w:tc>
      </w:tr>
      <w:tr w:rsidR="00223C0D" w:rsidRPr="00B66841" w14:paraId="7E438C2F" w14:textId="77777777" w:rsidTr="001D5F0B">
        <w:tc>
          <w:tcPr>
            <w:tcW w:w="2320" w:type="pct"/>
          </w:tcPr>
          <w:p w14:paraId="3A883E08" w14:textId="56CD4172" w:rsidR="00446F46" w:rsidRPr="00B66841" w:rsidRDefault="00446F46" w:rsidP="00051487">
            <w:pPr>
              <w:tabs>
                <w:tab w:val="left" w:pos="1134"/>
              </w:tabs>
              <w:ind w:right="-604" w:firstLine="0"/>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 xml:space="preserve">Telefonas: </w:t>
            </w:r>
            <w:r w:rsidR="008E11F3">
              <w:rPr>
                <w:rFonts w:ascii="Times New Roman" w:eastAsia="Times New Roman" w:hAnsi="Times New Roman" w:cs="Times New Roman"/>
                <w:sz w:val="24"/>
                <w:szCs w:val="24"/>
              </w:rPr>
              <w:t>(</w:t>
            </w:r>
            <w:r w:rsidR="00531D05" w:rsidRPr="00B66841">
              <w:rPr>
                <w:rFonts w:ascii="Times New Roman" w:eastAsia="Times New Roman" w:hAnsi="Times New Roman" w:cs="Times New Roman"/>
                <w:sz w:val="24"/>
                <w:szCs w:val="24"/>
              </w:rPr>
              <w:t>0 </w:t>
            </w:r>
            <w:r w:rsidRPr="00B66841">
              <w:rPr>
                <w:rFonts w:ascii="Times New Roman" w:eastAsia="Times New Roman" w:hAnsi="Times New Roman" w:cs="Times New Roman"/>
                <w:sz w:val="24"/>
                <w:szCs w:val="24"/>
              </w:rPr>
              <w:t>5</w:t>
            </w:r>
            <w:r w:rsidR="008E11F3">
              <w:rPr>
                <w:rFonts w:ascii="Times New Roman" w:eastAsia="Times New Roman" w:hAnsi="Times New Roman" w:cs="Times New Roman"/>
                <w:sz w:val="24"/>
                <w:szCs w:val="24"/>
              </w:rPr>
              <w:t xml:space="preserve">) </w:t>
            </w:r>
            <w:r w:rsidRPr="00B66841">
              <w:rPr>
                <w:rFonts w:ascii="Times New Roman" w:eastAsia="Times New Roman" w:hAnsi="Times New Roman" w:cs="Times New Roman"/>
                <w:sz w:val="24"/>
                <w:szCs w:val="24"/>
              </w:rPr>
              <w:t>264</w:t>
            </w:r>
            <w:r w:rsidR="00891D4A">
              <w:rPr>
                <w:rFonts w:ascii="Times New Roman" w:eastAsia="Times New Roman" w:hAnsi="Times New Roman" w:cs="Times New Roman"/>
                <w:sz w:val="24"/>
                <w:szCs w:val="24"/>
              </w:rPr>
              <w:t xml:space="preserve"> </w:t>
            </w:r>
            <w:r w:rsidRPr="00B66841">
              <w:rPr>
                <w:rFonts w:ascii="Times New Roman" w:eastAsia="Times New Roman" w:hAnsi="Times New Roman" w:cs="Times New Roman"/>
                <w:sz w:val="24"/>
                <w:szCs w:val="24"/>
              </w:rPr>
              <w:t>9340</w:t>
            </w:r>
          </w:p>
        </w:tc>
        <w:tc>
          <w:tcPr>
            <w:tcW w:w="129" w:type="pct"/>
          </w:tcPr>
          <w:p w14:paraId="17C096B8" w14:textId="77777777"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c>
          <w:tcPr>
            <w:tcW w:w="274" w:type="pct"/>
          </w:tcPr>
          <w:p w14:paraId="5262D434" w14:textId="77777777"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c>
          <w:tcPr>
            <w:tcW w:w="2276" w:type="pct"/>
          </w:tcPr>
          <w:p w14:paraId="3473B40B" w14:textId="2695A5C1" w:rsidR="00446F46" w:rsidRPr="00B66841" w:rsidRDefault="00446F46" w:rsidP="00051487">
            <w:pPr>
              <w:tabs>
                <w:tab w:val="left" w:pos="1134"/>
              </w:tabs>
              <w:ind w:right="-604" w:firstLine="0"/>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Telefonas:</w:t>
            </w:r>
            <w:r w:rsidR="004D3456">
              <w:rPr>
                <w:rFonts w:ascii="Times New Roman" w:eastAsia="Times New Roman" w:hAnsi="Times New Roman" w:cs="Times New Roman"/>
                <w:sz w:val="24"/>
                <w:szCs w:val="24"/>
              </w:rPr>
              <w:t xml:space="preserve"> </w:t>
            </w:r>
            <w:r w:rsidR="00E061AD">
              <w:rPr>
                <w:rFonts w:ascii="Times New Roman" w:eastAsia="Times New Roman" w:hAnsi="Times New Roman" w:cs="Times New Roman"/>
                <w:sz w:val="24"/>
                <w:szCs w:val="24"/>
              </w:rPr>
              <w:t>(0 5</w:t>
            </w:r>
            <w:r w:rsidR="004D11F6">
              <w:rPr>
                <w:rFonts w:ascii="Times New Roman" w:eastAsia="Times New Roman" w:hAnsi="Times New Roman" w:cs="Times New Roman"/>
                <w:sz w:val="24"/>
                <w:szCs w:val="24"/>
              </w:rPr>
              <w:t>)</w:t>
            </w:r>
            <w:r w:rsidR="00085C15">
              <w:rPr>
                <w:rFonts w:ascii="Times New Roman" w:eastAsia="Times New Roman" w:hAnsi="Times New Roman" w:cs="Times New Roman"/>
                <w:sz w:val="24"/>
                <w:szCs w:val="24"/>
              </w:rPr>
              <w:t> </w:t>
            </w:r>
            <w:r w:rsidR="004D11F6">
              <w:rPr>
                <w:rFonts w:ascii="Times New Roman" w:eastAsia="Times New Roman" w:hAnsi="Times New Roman" w:cs="Times New Roman"/>
                <w:sz w:val="24"/>
                <w:szCs w:val="24"/>
              </w:rPr>
              <w:t>2</w:t>
            </w:r>
            <w:r w:rsidR="00126CEF">
              <w:rPr>
                <w:rFonts w:ascii="Times New Roman" w:eastAsia="Times New Roman" w:hAnsi="Times New Roman" w:cs="Times New Roman"/>
                <w:sz w:val="24"/>
                <w:szCs w:val="24"/>
              </w:rPr>
              <w:t>77</w:t>
            </w:r>
            <w:r w:rsidR="004D11F6">
              <w:rPr>
                <w:rFonts w:ascii="Times New Roman" w:eastAsia="Times New Roman" w:hAnsi="Times New Roman" w:cs="Times New Roman"/>
                <w:sz w:val="24"/>
                <w:szCs w:val="24"/>
              </w:rPr>
              <w:t xml:space="preserve"> </w:t>
            </w:r>
            <w:r w:rsidR="00126CEF">
              <w:rPr>
                <w:rFonts w:ascii="Times New Roman" w:eastAsia="Times New Roman" w:hAnsi="Times New Roman" w:cs="Times New Roman"/>
                <w:sz w:val="24"/>
                <w:szCs w:val="24"/>
              </w:rPr>
              <w:t>6712</w:t>
            </w:r>
          </w:p>
        </w:tc>
      </w:tr>
      <w:tr w:rsidR="00223C0D" w:rsidRPr="00B66841" w14:paraId="696477E0" w14:textId="77777777" w:rsidTr="001D5F0B">
        <w:tc>
          <w:tcPr>
            <w:tcW w:w="2320" w:type="pct"/>
          </w:tcPr>
          <w:p w14:paraId="0065EDE0" w14:textId="0856C90C" w:rsidR="00446F46" w:rsidRPr="00B66841" w:rsidRDefault="00446F46" w:rsidP="00051487">
            <w:pPr>
              <w:tabs>
                <w:tab w:val="left" w:pos="1134"/>
              </w:tabs>
              <w:ind w:right="-604" w:firstLine="0"/>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Elektroninis paštas: info@esf.lt</w:t>
            </w:r>
          </w:p>
        </w:tc>
        <w:tc>
          <w:tcPr>
            <w:tcW w:w="129" w:type="pct"/>
          </w:tcPr>
          <w:p w14:paraId="61635528" w14:textId="77777777"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c>
          <w:tcPr>
            <w:tcW w:w="274" w:type="pct"/>
          </w:tcPr>
          <w:p w14:paraId="3AC6D4DF" w14:textId="77777777"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c>
          <w:tcPr>
            <w:tcW w:w="2276" w:type="pct"/>
          </w:tcPr>
          <w:p w14:paraId="78E1421B" w14:textId="48F9455E" w:rsidR="00446F46" w:rsidRPr="002E7996" w:rsidRDefault="00446F46" w:rsidP="00051487">
            <w:pPr>
              <w:tabs>
                <w:tab w:val="left" w:pos="1134"/>
              </w:tabs>
              <w:ind w:right="-604" w:firstLine="0"/>
              <w:rPr>
                <w:rFonts w:ascii="Times New Roman" w:eastAsia="Times New Roman" w:hAnsi="Times New Roman" w:cs="Times New Roman"/>
                <w:sz w:val="24"/>
                <w:szCs w:val="24"/>
                <w:lang w:val="en-US"/>
              </w:rPr>
            </w:pPr>
            <w:r w:rsidRPr="00B66841">
              <w:rPr>
                <w:rFonts w:ascii="Times New Roman" w:eastAsia="Times New Roman" w:hAnsi="Times New Roman" w:cs="Times New Roman"/>
                <w:sz w:val="24"/>
                <w:szCs w:val="24"/>
              </w:rPr>
              <w:t>Elektroninis paštas:</w:t>
            </w:r>
            <w:r w:rsidR="002E7996">
              <w:rPr>
                <w:rFonts w:ascii="Times New Roman" w:eastAsia="Times New Roman" w:hAnsi="Times New Roman" w:cs="Times New Roman"/>
                <w:sz w:val="24"/>
                <w:szCs w:val="24"/>
              </w:rPr>
              <w:t xml:space="preserve"> </w:t>
            </w:r>
            <w:proofErr w:type="spellStart"/>
            <w:r w:rsidR="005A205F">
              <w:rPr>
                <w:rFonts w:ascii="Times New Roman" w:eastAsia="Times New Roman" w:hAnsi="Times New Roman" w:cs="Times New Roman"/>
                <w:sz w:val="24"/>
                <w:szCs w:val="24"/>
              </w:rPr>
              <w:t>info</w:t>
            </w:r>
            <w:proofErr w:type="spellEnd"/>
            <w:r w:rsidR="002E7996">
              <w:rPr>
                <w:rFonts w:ascii="Times New Roman" w:eastAsia="Times New Roman" w:hAnsi="Times New Roman" w:cs="Times New Roman"/>
                <w:sz w:val="24"/>
                <w:szCs w:val="24"/>
                <w:lang w:val="en-US"/>
              </w:rPr>
              <w:t>@</w:t>
            </w:r>
            <w:r w:rsidR="005A205F">
              <w:rPr>
                <w:rFonts w:ascii="Times New Roman" w:eastAsia="Times New Roman" w:hAnsi="Times New Roman" w:cs="Times New Roman"/>
                <w:sz w:val="24"/>
                <w:szCs w:val="24"/>
                <w:lang w:val="en-US"/>
              </w:rPr>
              <w:t>vesk</w:t>
            </w:r>
            <w:r w:rsidR="00C76FD7">
              <w:rPr>
                <w:rFonts w:ascii="Times New Roman" w:eastAsia="Times New Roman" w:hAnsi="Times New Roman" w:cs="Times New Roman"/>
                <w:sz w:val="24"/>
                <w:szCs w:val="24"/>
                <w:lang w:val="en-US"/>
              </w:rPr>
              <w:t>.lt</w:t>
            </w:r>
          </w:p>
        </w:tc>
      </w:tr>
      <w:tr w:rsidR="00223C0D" w:rsidRPr="00B66841" w14:paraId="7AB8FEA0" w14:textId="77777777" w:rsidTr="001D5F0B">
        <w:tc>
          <w:tcPr>
            <w:tcW w:w="2320" w:type="pct"/>
          </w:tcPr>
          <w:p w14:paraId="4E57C5AF" w14:textId="677140BB" w:rsidR="00446F46" w:rsidRPr="00B66841" w:rsidRDefault="00446F46" w:rsidP="00051487">
            <w:pPr>
              <w:tabs>
                <w:tab w:val="left" w:pos="1134"/>
              </w:tabs>
              <w:ind w:right="-604" w:firstLine="0"/>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 xml:space="preserve">Bankas: </w:t>
            </w:r>
            <w:r w:rsidR="00E8446C">
              <w:rPr>
                <w:rFonts w:ascii="Times New Roman" w:eastAsia="Times New Roman" w:hAnsi="Times New Roman" w:cs="Times New Roman"/>
                <w:sz w:val="24"/>
                <w:szCs w:val="24"/>
              </w:rPr>
              <w:t>„Swedbank“, AB</w:t>
            </w:r>
          </w:p>
        </w:tc>
        <w:tc>
          <w:tcPr>
            <w:tcW w:w="129" w:type="pct"/>
          </w:tcPr>
          <w:p w14:paraId="1847A757" w14:textId="77777777"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c>
          <w:tcPr>
            <w:tcW w:w="274" w:type="pct"/>
          </w:tcPr>
          <w:p w14:paraId="0FEB6324" w14:textId="77777777"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c>
          <w:tcPr>
            <w:tcW w:w="2276" w:type="pct"/>
          </w:tcPr>
          <w:p w14:paraId="374E8B7C" w14:textId="77777777" w:rsidR="00C24854" w:rsidRPr="00C24854" w:rsidRDefault="00446F46" w:rsidP="00C24854">
            <w:pPr>
              <w:tabs>
                <w:tab w:val="left" w:pos="1134"/>
              </w:tabs>
              <w:ind w:right="-604" w:firstLine="0"/>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Bankas:</w:t>
            </w:r>
            <w:r w:rsidR="004F3516">
              <w:rPr>
                <w:rFonts w:ascii="Times New Roman" w:eastAsia="Times New Roman" w:hAnsi="Times New Roman" w:cs="Times New Roman"/>
                <w:sz w:val="24"/>
                <w:szCs w:val="24"/>
              </w:rPr>
              <w:t xml:space="preserve"> </w:t>
            </w:r>
            <w:r w:rsidR="00C24854" w:rsidRPr="00C24854">
              <w:rPr>
                <w:rFonts w:ascii="Times New Roman" w:eastAsia="Times New Roman" w:hAnsi="Times New Roman" w:cs="Times New Roman"/>
                <w:sz w:val="24"/>
                <w:szCs w:val="24"/>
              </w:rPr>
              <w:t xml:space="preserve">Lietuvos Respublikos finansų </w:t>
            </w:r>
          </w:p>
          <w:p w14:paraId="544707D6" w14:textId="5B49E964" w:rsidR="00446F46" w:rsidRPr="00B66841" w:rsidRDefault="00C24854" w:rsidP="00C24854">
            <w:pPr>
              <w:tabs>
                <w:tab w:val="left" w:pos="1134"/>
              </w:tabs>
              <w:ind w:right="-604" w:firstLine="0"/>
              <w:rPr>
                <w:rFonts w:ascii="Times New Roman" w:eastAsia="Times New Roman" w:hAnsi="Times New Roman" w:cs="Times New Roman"/>
                <w:sz w:val="24"/>
                <w:szCs w:val="24"/>
              </w:rPr>
            </w:pPr>
            <w:r w:rsidRPr="00C24854">
              <w:rPr>
                <w:rFonts w:ascii="Times New Roman" w:eastAsia="Times New Roman" w:hAnsi="Times New Roman" w:cs="Times New Roman"/>
                <w:sz w:val="24"/>
                <w:szCs w:val="24"/>
              </w:rPr>
              <w:t>ministerija</w:t>
            </w:r>
          </w:p>
        </w:tc>
      </w:tr>
      <w:tr w:rsidR="00223C0D" w:rsidRPr="00B66841" w14:paraId="549E3AF3" w14:textId="77777777" w:rsidTr="001D5F0B">
        <w:tc>
          <w:tcPr>
            <w:tcW w:w="2320" w:type="pct"/>
          </w:tcPr>
          <w:p w14:paraId="63A37CB2" w14:textId="3F5EBE54" w:rsidR="00446F46" w:rsidRPr="00B66841" w:rsidRDefault="00446F46" w:rsidP="00051487">
            <w:pPr>
              <w:tabs>
                <w:tab w:val="left" w:pos="1134"/>
              </w:tabs>
              <w:ind w:right="-604" w:firstLine="0"/>
              <w:rPr>
                <w:rFonts w:ascii="Times New Roman" w:eastAsia="Times New Roman" w:hAnsi="Times New Roman" w:cs="Times New Roman"/>
                <w:sz w:val="24"/>
                <w:szCs w:val="24"/>
                <w:lang w:val="en-US"/>
              </w:rPr>
            </w:pPr>
            <w:r w:rsidRPr="00B66841">
              <w:rPr>
                <w:rFonts w:ascii="Times New Roman" w:eastAsia="Times New Roman" w:hAnsi="Times New Roman" w:cs="Times New Roman"/>
                <w:sz w:val="24"/>
                <w:szCs w:val="24"/>
              </w:rPr>
              <w:t xml:space="preserve">Banko sąskaita: </w:t>
            </w:r>
            <w:r w:rsidR="00883CCE" w:rsidRPr="00883CCE">
              <w:rPr>
                <w:rFonts w:ascii="Times New Roman" w:eastAsia="Times New Roman" w:hAnsi="Times New Roman" w:cs="Times New Roman"/>
                <w:sz w:val="24"/>
                <w:szCs w:val="24"/>
              </w:rPr>
              <w:t>LT</w:t>
            </w:r>
            <w:r w:rsidR="002841A8">
              <w:rPr>
                <w:rFonts w:ascii="Times New Roman" w:eastAsia="Times New Roman" w:hAnsi="Times New Roman" w:cs="Times New Roman"/>
                <w:sz w:val="24"/>
                <w:szCs w:val="24"/>
              </w:rPr>
              <w:t>55</w:t>
            </w:r>
            <w:r w:rsidR="00040722">
              <w:rPr>
                <w:rFonts w:ascii="Times New Roman" w:eastAsia="Times New Roman" w:hAnsi="Times New Roman" w:cs="Times New Roman"/>
                <w:sz w:val="24"/>
                <w:szCs w:val="24"/>
              </w:rPr>
              <w:t xml:space="preserve"> </w:t>
            </w:r>
            <w:r w:rsidR="002841A8">
              <w:rPr>
                <w:rFonts w:ascii="Times New Roman" w:eastAsia="Times New Roman" w:hAnsi="Times New Roman" w:cs="Times New Roman"/>
                <w:sz w:val="24"/>
                <w:szCs w:val="24"/>
              </w:rPr>
              <w:t>7300</w:t>
            </w:r>
            <w:r w:rsidR="00040722">
              <w:rPr>
                <w:rFonts w:ascii="Times New Roman" w:eastAsia="Times New Roman" w:hAnsi="Times New Roman" w:cs="Times New Roman"/>
                <w:sz w:val="24"/>
                <w:szCs w:val="24"/>
              </w:rPr>
              <w:t xml:space="preserve"> </w:t>
            </w:r>
            <w:r w:rsidR="002841A8">
              <w:rPr>
                <w:rFonts w:ascii="Times New Roman" w:eastAsia="Times New Roman" w:hAnsi="Times New Roman" w:cs="Times New Roman"/>
                <w:sz w:val="24"/>
                <w:szCs w:val="24"/>
              </w:rPr>
              <w:t>0101</w:t>
            </w:r>
            <w:r w:rsidR="00040722">
              <w:rPr>
                <w:rFonts w:ascii="Times New Roman" w:eastAsia="Times New Roman" w:hAnsi="Times New Roman" w:cs="Times New Roman"/>
                <w:sz w:val="24"/>
                <w:szCs w:val="24"/>
              </w:rPr>
              <w:t xml:space="preserve"> </w:t>
            </w:r>
            <w:r w:rsidR="002841A8">
              <w:rPr>
                <w:rFonts w:ascii="Times New Roman" w:eastAsia="Times New Roman" w:hAnsi="Times New Roman" w:cs="Times New Roman"/>
                <w:sz w:val="24"/>
                <w:szCs w:val="24"/>
              </w:rPr>
              <w:t>8302</w:t>
            </w:r>
            <w:r w:rsidR="00040722">
              <w:rPr>
                <w:rFonts w:ascii="Times New Roman" w:eastAsia="Times New Roman" w:hAnsi="Times New Roman" w:cs="Times New Roman"/>
                <w:sz w:val="24"/>
                <w:szCs w:val="24"/>
              </w:rPr>
              <w:t xml:space="preserve"> </w:t>
            </w:r>
            <w:r w:rsidR="00883CCE" w:rsidRPr="00883CCE">
              <w:rPr>
                <w:rFonts w:ascii="Times New Roman" w:eastAsia="Times New Roman" w:hAnsi="Times New Roman" w:cs="Times New Roman"/>
                <w:sz w:val="24"/>
                <w:szCs w:val="24"/>
              </w:rPr>
              <w:t>1</w:t>
            </w:r>
            <w:r w:rsidR="002841A8">
              <w:rPr>
                <w:rFonts w:ascii="Times New Roman" w:eastAsia="Times New Roman" w:hAnsi="Times New Roman" w:cs="Times New Roman"/>
                <w:sz w:val="24"/>
                <w:szCs w:val="24"/>
              </w:rPr>
              <w:t>576</w:t>
            </w:r>
          </w:p>
        </w:tc>
        <w:tc>
          <w:tcPr>
            <w:tcW w:w="129" w:type="pct"/>
          </w:tcPr>
          <w:p w14:paraId="11F397FA" w14:textId="77777777"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c>
          <w:tcPr>
            <w:tcW w:w="274" w:type="pct"/>
          </w:tcPr>
          <w:p w14:paraId="491A0718" w14:textId="77777777"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c>
          <w:tcPr>
            <w:tcW w:w="2276" w:type="pct"/>
          </w:tcPr>
          <w:p w14:paraId="068F032E" w14:textId="4A746062" w:rsidR="00446F46" w:rsidRPr="00B66841" w:rsidRDefault="00446F46" w:rsidP="00051487">
            <w:pPr>
              <w:tabs>
                <w:tab w:val="left" w:pos="1134"/>
              </w:tabs>
              <w:ind w:right="-604" w:firstLine="0"/>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Banko sąskaita:</w:t>
            </w:r>
            <w:r w:rsidR="004F3516">
              <w:rPr>
                <w:rFonts w:ascii="Times New Roman" w:eastAsia="Times New Roman" w:hAnsi="Times New Roman" w:cs="Times New Roman"/>
                <w:sz w:val="24"/>
                <w:szCs w:val="24"/>
              </w:rPr>
              <w:t xml:space="preserve"> </w:t>
            </w:r>
            <w:r w:rsidR="004F3516" w:rsidRPr="004F3516">
              <w:rPr>
                <w:rFonts w:ascii="Times New Roman" w:eastAsia="Times New Roman" w:hAnsi="Times New Roman" w:cs="Times New Roman"/>
                <w:sz w:val="24"/>
                <w:szCs w:val="24"/>
              </w:rPr>
              <w:t>LT</w:t>
            </w:r>
            <w:r w:rsidR="007E5751">
              <w:rPr>
                <w:rFonts w:ascii="Times New Roman" w:eastAsia="Times New Roman" w:hAnsi="Times New Roman" w:cs="Times New Roman"/>
                <w:sz w:val="24"/>
                <w:szCs w:val="24"/>
              </w:rPr>
              <w:t>32</w:t>
            </w:r>
            <w:r w:rsidR="00EA4D1E">
              <w:rPr>
                <w:rFonts w:ascii="Times New Roman" w:eastAsia="Times New Roman" w:hAnsi="Times New Roman" w:cs="Times New Roman"/>
                <w:sz w:val="24"/>
                <w:szCs w:val="24"/>
              </w:rPr>
              <w:t xml:space="preserve"> </w:t>
            </w:r>
            <w:r w:rsidR="007E5751">
              <w:rPr>
                <w:rFonts w:ascii="Times New Roman" w:eastAsia="Times New Roman" w:hAnsi="Times New Roman" w:cs="Times New Roman"/>
                <w:sz w:val="24"/>
                <w:szCs w:val="24"/>
              </w:rPr>
              <w:t>4040</w:t>
            </w:r>
            <w:r w:rsidR="00EA4D1E">
              <w:rPr>
                <w:rFonts w:ascii="Times New Roman" w:eastAsia="Times New Roman" w:hAnsi="Times New Roman" w:cs="Times New Roman"/>
                <w:sz w:val="24"/>
                <w:szCs w:val="24"/>
              </w:rPr>
              <w:t xml:space="preserve"> </w:t>
            </w:r>
            <w:r w:rsidR="00A51E93">
              <w:rPr>
                <w:rFonts w:ascii="Times New Roman" w:eastAsia="Times New Roman" w:hAnsi="Times New Roman" w:cs="Times New Roman"/>
                <w:sz w:val="24"/>
                <w:szCs w:val="24"/>
              </w:rPr>
              <w:t>0636</w:t>
            </w:r>
            <w:r w:rsidR="00EA4D1E">
              <w:rPr>
                <w:rFonts w:ascii="Times New Roman" w:eastAsia="Times New Roman" w:hAnsi="Times New Roman" w:cs="Times New Roman"/>
                <w:sz w:val="24"/>
                <w:szCs w:val="24"/>
              </w:rPr>
              <w:t xml:space="preserve"> </w:t>
            </w:r>
            <w:r w:rsidR="00A51E93">
              <w:rPr>
                <w:rFonts w:ascii="Times New Roman" w:eastAsia="Times New Roman" w:hAnsi="Times New Roman" w:cs="Times New Roman"/>
                <w:sz w:val="24"/>
                <w:szCs w:val="24"/>
              </w:rPr>
              <w:t>1000</w:t>
            </w:r>
            <w:r w:rsidR="00EA4D1E">
              <w:rPr>
                <w:rFonts w:ascii="Times New Roman" w:eastAsia="Times New Roman" w:hAnsi="Times New Roman" w:cs="Times New Roman"/>
                <w:sz w:val="24"/>
                <w:szCs w:val="24"/>
              </w:rPr>
              <w:t xml:space="preserve"> </w:t>
            </w:r>
            <w:r w:rsidR="00A51E93">
              <w:rPr>
                <w:rFonts w:ascii="Times New Roman" w:eastAsia="Times New Roman" w:hAnsi="Times New Roman" w:cs="Times New Roman"/>
                <w:sz w:val="24"/>
                <w:szCs w:val="24"/>
              </w:rPr>
              <w:t>2006</w:t>
            </w:r>
          </w:p>
        </w:tc>
      </w:tr>
      <w:tr w:rsidR="00223C0D" w:rsidRPr="00B66841" w14:paraId="4ED73632" w14:textId="77777777" w:rsidTr="001D5F0B">
        <w:tc>
          <w:tcPr>
            <w:tcW w:w="2320" w:type="pct"/>
          </w:tcPr>
          <w:p w14:paraId="5548669A" w14:textId="49CDAD2D" w:rsidR="00446F46" w:rsidRPr="00B66841" w:rsidRDefault="00446F46" w:rsidP="00051487">
            <w:pPr>
              <w:tabs>
                <w:tab w:val="left" w:pos="1134"/>
              </w:tabs>
              <w:ind w:right="-604" w:firstLine="0"/>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 xml:space="preserve">Banko kodas: </w:t>
            </w:r>
            <w:r w:rsidR="00EC2CF1">
              <w:rPr>
                <w:rFonts w:ascii="Times New Roman" w:eastAsia="Times New Roman" w:hAnsi="Times New Roman" w:cs="Times New Roman"/>
                <w:sz w:val="24"/>
                <w:szCs w:val="24"/>
              </w:rPr>
              <w:t>73000</w:t>
            </w:r>
          </w:p>
        </w:tc>
        <w:tc>
          <w:tcPr>
            <w:tcW w:w="129" w:type="pct"/>
          </w:tcPr>
          <w:p w14:paraId="5594F21E" w14:textId="77777777"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c>
          <w:tcPr>
            <w:tcW w:w="274" w:type="pct"/>
          </w:tcPr>
          <w:p w14:paraId="4E195060" w14:textId="77777777"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c>
          <w:tcPr>
            <w:tcW w:w="2276" w:type="pct"/>
          </w:tcPr>
          <w:p w14:paraId="3C2D46CC" w14:textId="7C37587F" w:rsidR="00446F46" w:rsidRPr="00B66841" w:rsidRDefault="00446F46" w:rsidP="00051487">
            <w:pPr>
              <w:tabs>
                <w:tab w:val="left" w:pos="1134"/>
              </w:tabs>
              <w:ind w:right="-604" w:firstLine="0"/>
              <w:rPr>
                <w:rFonts w:ascii="Times New Roman" w:eastAsia="Times New Roman" w:hAnsi="Times New Roman" w:cs="Times New Roman"/>
                <w:sz w:val="24"/>
                <w:szCs w:val="24"/>
              </w:rPr>
            </w:pPr>
            <w:r w:rsidRPr="00B66841">
              <w:rPr>
                <w:rFonts w:ascii="Times New Roman" w:eastAsia="Times New Roman" w:hAnsi="Times New Roman" w:cs="Times New Roman"/>
                <w:sz w:val="24"/>
                <w:szCs w:val="24"/>
              </w:rPr>
              <w:t>Banko kodas:</w:t>
            </w:r>
            <w:r w:rsidR="00EA4D1E">
              <w:rPr>
                <w:rFonts w:ascii="Times New Roman" w:eastAsia="Times New Roman" w:hAnsi="Times New Roman" w:cs="Times New Roman"/>
                <w:sz w:val="24"/>
                <w:szCs w:val="24"/>
              </w:rPr>
              <w:t xml:space="preserve"> </w:t>
            </w:r>
            <w:r w:rsidR="00C24854">
              <w:rPr>
                <w:rFonts w:ascii="Times New Roman" w:eastAsia="Times New Roman" w:hAnsi="Times New Roman" w:cs="Times New Roman"/>
                <w:sz w:val="24"/>
                <w:szCs w:val="24"/>
              </w:rPr>
              <w:t>40400</w:t>
            </w:r>
          </w:p>
        </w:tc>
      </w:tr>
      <w:tr w:rsidR="00223C0D" w:rsidRPr="00B66841" w14:paraId="4F36817C" w14:textId="77777777" w:rsidTr="001D5F0B">
        <w:tc>
          <w:tcPr>
            <w:tcW w:w="2320" w:type="pct"/>
          </w:tcPr>
          <w:p w14:paraId="3146F328" w14:textId="77777777"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c>
          <w:tcPr>
            <w:tcW w:w="129" w:type="pct"/>
          </w:tcPr>
          <w:p w14:paraId="09EB1AF4" w14:textId="77777777"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c>
          <w:tcPr>
            <w:tcW w:w="274" w:type="pct"/>
          </w:tcPr>
          <w:p w14:paraId="1B75B8D1" w14:textId="77777777"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c>
          <w:tcPr>
            <w:tcW w:w="2276" w:type="pct"/>
          </w:tcPr>
          <w:p w14:paraId="0E3FE9EB" w14:textId="77777777"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r>
      <w:tr w:rsidR="00223C0D" w:rsidRPr="00183FB1" w14:paraId="240572D9" w14:textId="77777777" w:rsidTr="001D5F0B">
        <w:tc>
          <w:tcPr>
            <w:tcW w:w="2320" w:type="pct"/>
          </w:tcPr>
          <w:p w14:paraId="5CF436E2" w14:textId="44BD738B" w:rsidR="00446F46" w:rsidRPr="00B66841" w:rsidRDefault="00D1498B" w:rsidP="00051487">
            <w:pPr>
              <w:tabs>
                <w:tab w:val="left" w:pos="1134"/>
              </w:tabs>
              <w:ind w:right="-60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Direktorė</w:t>
            </w:r>
          </w:p>
          <w:p w14:paraId="15E86B94" w14:textId="38637268" w:rsidR="00446F46" w:rsidRPr="00B66841" w:rsidRDefault="00240D4A" w:rsidP="00051487">
            <w:pPr>
              <w:tabs>
                <w:tab w:val="left" w:pos="1134"/>
              </w:tabs>
              <w:ind w:right="-60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Lina </w:t>
            </w:r>
            <w:proofErr w:type="spellStart"/>
            <w:r>
              <w:rPr>
                <w:rFonts w:ascii="Times New Roman" w:eastAsia="Times New Roman" w:hAnsi="Times New Roman" w:cs="Times New Roman"/>
                <w:sz w:val="24"/>
                <w:szCs w:val="24"/>
              </w:rPr>
              <w:t>Nevinskienė</w:t>
            </w:r>
            <w:proofErr w:type="spellEnd"/>
          </w:p>
          <w:p w14:paraId="79125878" w14:textId="45724960"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c>
          <w:tcPr>
            <w:tcW w:w="129" w:type="pct"/>
          </w:tcPr>
          <w:p w14:paraId="4FD8FF69" w14:textId="77777777"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c>
          <w:tcPr>
            <w:tcW w:w="274" w:type="pct"/>
          </w:tcPr>
          <w:p w14:paraId="52CB36E2" w14:textId="77777777" w:rsidR="00446F46" w:rsidRPr="00B66841" w:rsidRDefault="00446F46" w:rsidP="00051487">
            <w:pPr>
              <w:tabs>
                <w:tab w:val="left" w:pos="1134"/>
              </w:tabs>
              <w:ind w:right="-604" w:firstLine="0"/>
              <w:rPr>
                <w:rFonts w:ascii="Times New Roman" w:eastAsia="Times New Roman" w:hAnsi="Times New Roman" w:cs="Times New Roman"/>
                <w:sz w:val="24"/>
                <w:szCs w:val="24"/>
              </w:rPr>
            </w:pPr>
          </w:p>
        </w:tc>
        <w:tc>
          <w:tcPr>
            <w:tcW w:w="2276" w:type="pct"/>
          </w:tcPr>
          <w:p w14:paraId="0A3E33FD" w14:textId="06D638BF" w:rsidR="00EF5B8D" w:rsidRPr="00D65A64" w:rsidRDefault="00F84C33" w:rsidP="00051487">
            <w:pPr>
              <w:tabs>
                <w:tab w:val="left" w:pos="1134"/>
              </w:tabs>
              <w:ind w:right="-604" w:firstLine="0"/>
              <w:rPr>
                <w:rFonts w:ascii="Times New Roman" w:eastAsia="Times New Roman" w:hAnsi="Times New Roman" w:cs="Times New Roman"/>
                <w:sz w:val="24"/>
                <w:szCs w:val="24"/>
              </w:rPr>
            </w:pPr>
            <w:r w:rsidRPr="00D65A64">
              <w:rPr>
                <w:rFonts w:ascii="Times New Roman" w:eastAsia="Times New Roman" w:hAnsi="Times New Roman" w:cs="Times New Roman"/>
                <w:sz w:val="24"/>
                <w:szCs w:val="24"/>
              </w:rPr>
              <w:t>Direktor</w:t>
            </w:r>
            <w:r w:rsidR="00D65A64" w:rsidRPr="00D65A64">
              <w:rPr>
                <w:rFonts w:ascii="Times New Roman" w:eastAsia="Times New Roman" w:hAnsi="Times New Roman" w:cs="Times New Roman"/>
                <w:sz w:val="24"/>
                <w:szCs w:val="24"/>
              </w:rPr>
              <w:t>ius</w:t>
            </w:r>
          </w:p>
          <w:p w14:paraId="67C5FEC7" w14:textId="65333C07" w:rsidR="00446F46" w:rsidRPr="00D65A64" w:rsidRDefault="00D65A64" w:rsidP="00051487">
            <w:pPr>
              <w:tabs>
                <w:tab w:val="left" w:pos="1134"/>
              </w:tabs>
              <w:ind w:right="-604" w:firstLine="0"/>
              <w:rPr>
                <w:rFonts w:ascii="Times New Roman" w:eastAsia="Times New Roman" w:hAnsi="Times New Roman" w:cs="Times New Roman"/>
                <w:sz w:val="24"/>
                <w:szCs w:val="24"/>
                <w:lang w:val="en-US"/>
              </w:rPr>
            </w:pPr>
            <w:r w:rsidRPr="00D65A64">
              <w:rPr>
                <w:rFonts w:ascii="Times New Roman" w:eastAsia="Times New Roman" w:hAnsi="Times New Roman" w:cs="Times New Roman"/>
                <w:sz w:val="24"/>
                <w:szCs w:val="24"/>
                <w:lang w:val="en-US"/>
              </w:rPr>
              <w:t xml:space="preserve">Saulius </w:t>
            </w:r>
            <w:proofErr w:type="spellStart"/>
            <w:r w:rsidRPr="00D65A64">
              <w:rPr>
                <w:rFonts w:ascii="Times New Roman" w:eastAsia="Times New Roman" w:hAnsi="Times New Roman" w:cs="Times New Roman"/>
                <w:sz w:val="24"/>
                <w:szCs w:val="24"/>
                <w:lang w:val="en-US"/>
              </w:rPr>
              <w:t>Zybartas</w:t>
            </w:r>
            <w:proofErr w:type="spellEnd"/>
          </w:p>
          <w:p w14:paraId="31CC065D" w14:textId="6189FBD2" w:rsidR="00446F46" w:rsidRPr="00D65A64" w:rsidRDefault="00446F46" w:rsidP="00051487">
            <w:pPr>
              <w:tabs>
                <w:tab w:val="left" w:pos="1134"/>
              </w:tabs>
              <w:ind w:right="-604" w:firstLine="0"/>
              <w:rPr>
                <w:rFonts w:ascii="Times New Roman" w:eastAsia="Times New Roman" w:hAnsi="Times New Roman" w:cs="Times New Roman"/>
                <w:sz w:val="24"/>
                <w:szCs w:val="24"/>
              </w:rPr>
            </w:pPr>
          </w:p>
          <w:p w14:paraId="590570D7" w14:textId="1AC85901" w:rsidR="00446F46" w:rsidRPr="00D65A64" w:rsidRDefault="00446F46" w:rsidP="00051487">
            <w:pPr>
              <w:tabs>
                <w:tab w:val="left" w:pos="1134"/>
              </w:tabs>
              <w:ind w:right="-604" w:firstLine="0"/>
              <w:rPr>
                <w:rFonts w:ascii="Times New Roman" w:eastAsia="Times New Roman" w:hAnsi="Times New Roman" w:cs="Times New Roman"/>
                <w:sz w:val="24"/>
                <w:szCs w:val="24"/>
              </w:rPr>
            </w:pPr>
          </w:p>
        </w:tc>
      </w:tr>
      <w:bookmarkEnd w:id="0"/>
    </w:tbl>
    <w:p w14:paraId="0EAF5DD7" w14:textId="77777777" w:rsidR="002731F0" w:rsidRPr="00531D05" w:rsidRDefault="002731F0" w:rsidP="00051487">
      <w:pPr>
        <w:ind w:firstLine="0"/>
        <w:rPr>
          <w:rFonts w:ascii="Times New Roman" w:eastAsia="Times New Roman" w:hAnsi="Times New Roman" w:cs="Times New Roman"/>
          <w:b/>
          <w:sz w:val="24"/>
          <w:szCs w:val="24"/>
        </w:rPr>
      </w:pPr>
    </w:p>
    <w:sectPr w:rsidR="002731F0" w:rsidRPr="00531D05" w:rsidSect="00B24315">
      <w:headerReference w:type="default" r:id="rId11"/>
      <w:pgSz w:w="11906" w:h="16838"/>
      <w:pgMar w:top="1418" w:right="562" w:bottom="993" w:left="1699" w:header="709" w:footer="259"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2DC7" w14:textId="77777777" w:rsidR="009B5B2D" w:rsidRPr="00183FB1" w:rsidRDefault="009B5B2D" w:rsidP="00B857AC">
      <w:r w:rsidRPr="00183FB1">
        <w:separator/>
      </w:r>
    </w:p>
  </w:endnote>
  <w:endnote w:type="continuationSeparator" w:id="0">
    <w:p w14:paraId="1E511C64" w14:textId="77777777" w:rsidR="009B5B2D" w:rsidRPr="00183FB1" w:rsidRDefault="009B5B2D" w:rsidP="00B857AC">
      <w:r w:rsidRPr="00183FB1">
        <w:continuationSeparator/>
      </w:r>
    </w:p>
  </w:endnote>
  <w:endnote w:type="continuationNotice" w:id="1">
    <w:p w14:paraId="279A10F4" w14:textId="77777777" w:rsidR="009B5B2D" w:rsidRPr="00183FB1" w:rsidRDefault="009B5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04CD1" w14:textId="77777777" w:rsidR="009B5B2D" w:rsidRPr="00183FB1" w:rsidRDefault="009B5B2D" w:rsidP="00B857AC">
      <w:r w:rsidRPr="00183FB1">
        <w:separator/>
      </w:r>
    </w:p>
  </w:footnote>
  <w:footnote w:type="continuationSeparator" w:id="0">
    <w:p w14:paraId="4B636B35" w14:textId="77777777" w:rsidR="009B5B2D" w:rsidRPr="00183FB1" w:rsidRDefault="009B5B2D" w:rsidP="00B857AC">
      <w:r w:rsidRPr="00183FB1">
        <w:continuationSeparator/>
      </w:r>
    </w:p>
  </w:footnote>
  <w:footnote w:type="continuationNotice" w:id="1">
    <w:p w14:paraId="758E9836" w14:textId="77777777" w:rsidR="009B5B2D" w:rsidRPr="00183FB1" w:rsidRDefault="009B5B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6410" w14:textId="7B61FB72" w:rsidR="00B857AC" w:rsidRPr="00183FB1" w:rsidRDefault="00B857AC" w:rsidP="00B857AC">
    <w:pPr>
      <w:pStyle w:val="Antrats"/>
      <w:ind w:firstLine="7938"/>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C6DAC"/>
    <w:multiLevelType w:val="multilevel"/>
    <w:tmpl w:val="6452081E"/>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2A37593"/>
    <w:multiLevelType w:val="multilevel"/>
    <w:tmpl w:val="053880C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532"/>
        </w:tabs>
        <w:ind w:left="532" w:hanging="390"/>
      </w:pPr>
      <w:rPr>
        <w:rFonts w:hint="default"/>
      </w:rPr>
    </w:lvl>
    <w:lvl w:ilvl="2">
      <w:start w:val="1"/>
      <w:numFmt w:val="decimal"/>
      <w:lvlText w:val="%1.%2.%3."/>
      <w:lvlJc w:val="left"/>
      <w:pPr>
        <w:tabs>
          <w:tab w:val="num" w:pos="652"/>
        </w:tabs>
        <w:ind w:left="652" w:hanging="720"/>
      </w:pPr>
      <w:rPr>
        <w:rFonts w:ascii="Times New Roman" w:hAnsi="Times New Roman" w:cs="Times New Roman" w:hint="default"/>
        <w:sz w:val="22"/>
        <w:szCs w:val="22"/>
      </w:rPr>
    </w:lvl>
    <w:lvl w:ilvl="3">
      <w:start w:val="1"/>
      <w:numFmt w:val="decimal"/>
      <w:lvlText w:val="%1.%2.%3.%4."/>
      <w:lvlJc w:val="left"/>
      <w:pPr>
        <w:tabs>
          <w:tab w:val="num" w:pos="618"/>
        </w:tabs>
        <w:ind w:left="618" w:hanging="720"/>
      </w:pPr>
      <w:rPr>
        <w:rFonts w:hint="default"/>
      </w:rPr>
    </w:lvl>
    <w:lvl w:ilvl="4">
      <w:start w:val="1"/>
      <w:numFmt w:val="decimal"/>
      <w:lvlText w:val="%1.%2.%3.%4.%5."/>
      <w:lvlJc w:val="left"/>
      <w:pPr>
        <w:tabs>
          <w:tab w:val="num" w:pos="944"/>
        </w:tabs>
        <w:ind w:left="944" w:hanging="1080"/>
      </w:pPr>
      <w:rPr>
        <w:rFonts w:hint="default"/>
      </w:rPr>
    </w:lvl>
    <w:lvl w:ilvl="5">
      <w:start w:val="1"/>
      <w:numFmt w:val="decimal"/>
      <w:lvlText w:val="%1.%2.%3.%4.%5.%6."/>
      <w:lvlJc w:val="left"/>
      <w:pPr>
        <w:tabs>
          <w:tab w:val="num" w:pos="910"/>
        </w:tabs>
        <w:ind w:left="910" w:hanging="1080"/>
      </w:pPr>
      <w:rPr>
        <w:rFonts w:hint="default"/>
      </w:rPr>
    </w:lvl>
    <w:lvl w:ilvl="6">
      <w:start w:val="1"/>
      <w:numFmt w:val="decimal"/>
      <w:lvlText w:val="%1.%2.%3.%4.%5.%6.%7."/>
      <w:lvlJc w:val="left"/>
      <w:pPr>
        <w:tabs>
          <w:tab w:val="num" w:pos="1236"/>
        </w:tabs>
        <w:ind w:left="1236" w:hanging="1440"/>
      </w:pPr>
      <w:rPr>
        <w:rFonts w:hint="default"/>
      </w:rPr>
    </w:lvl>
    <w:lvl w:ilvl="7">
      <w:start w:val="1"/>
      <w:numFmt w:val="decimal"/>
      <w:lvlText w:val="%1.%2.%3.%4.%5.%6.%7.%8."/>
      <w:lvlJc w:val="left"/>
      <w:pPr>
        <w:tabs>
          <w:tab w:val="num" w:pos="1202"/>
        </w:tabs>
        <w:ind w:left="1202" w:hanging="1440"/>
      </w:pPr>
      <w:rPr>
        <w:rFonts w:hint="default"/>
      </w:rPr>
    </w:lvl>
    <w:lvl w:ilvl="8">
      <w:start w:val="1"/>
      <w:numFmt w:val="decimal"/>
      <w:lvlText w:val="%1.%2.%3.%4.%5.%6.%7.%8.%9."/>
      <w:lvlJc w:val="left"/>
      <w:pPr>
        <w:tabs>
          <w:tab w:val="num" w:pos="1528"/>
        </w:tabs>
        <w:ind w:left="1528" w:hanging="1800"/>
      </w:pPr>
      <w:rPr>
        <w:rFonts w:hint="default"/>
      </w:rPr>
    </w:lvl>
  </w:abstractNum>
  <w:abstractNum w:abstractNumId="2" w15:restartNumberingAfterBreak="0">
    <w:nsid w:val="29E72CE7"/>
    <w:multiLevelType w:val="hybridMultilevel"/>
    <w:tmpl w:val="A8929032"/>
    <w:lvl w:ilvl="0" w:tplc="5BBA85E0">
      <w:start w:val="1"/>
      <w:numFmt w:val="decimal"/>
      <w:lvlText w:val="%1)"/>
      <w:lvlJc w:val="left"/>
      <w:pPr>
        <w:ind w:left="1440" w:hanging="360"/>
      </w:pPr>
    </w:lvl>
    <w:lvl w:ilvl="1" w:tplc="67C45FD8">
      <w:start w:val="1"/>
      <w:numFmt w:val="decimal"/>
      <w:lvlText w:val="%2)"/>
      <w:lvlJc w:val="left"/>
      <w:pPr>
        <w:ind w:left="1440" w:hanging="360"/>
      </w:pPr>
    </w:lvl>
    <w:lvl w:ilvl="2" w:tplc="748E074A">
      <w:start w:val="1"/>
      <w:numFmt w:val="decimal"/>
      <w:lvlText w:val="%3)"/>
      <w:lvlJc w:val="left"/>
      <w:pPr>
        <w:ind w:left="1440" w:hanging="360"/>
      </w:pPr>
    </w:lvl>
    <w:lvl w:ilvl="3" w:tplc="E3F265FA">
      <w:start w:val="1"/>
      <w:numFmt w:val="decimal"/>
      <w:lvlText w:val="%4)"/>
      <w:lvlJc w:val="left"/>
      <w:pPr>
        <w:ind w:left="1440" w:hanging="360"/>
      </w:pPr>
    </w:lvl>
    <w:lvl w:ilvl="4" w:tplc="9FBC5F74">
      <w:start w:val="1"/>
      <w:numFmt w:val="decimal"/>
      <w:lvlText w:val="%5)"/>
      <w:lvlJc w:val="left"/>
      <w:pPr>
        <w:ind w:left="1440" w:hanging="360"/>
      </w:pPr>
    </w:lvl>
    <w:lvl w:ilvl="5" w:tplc="4350ADDA">
      <w:start w:val="1"/>
      <w:numFmt w:val="decimal"/>
      <w:lvlText w:val="%6)"/>
      <w:lvlJc w:val="left"/>
      <w:pPr>
        <w:ind w:left="1440" w:hanging="360"/>
      </w:pPr>
    </w:lvl>
    <w:lvl w:ilvl="6" w:tplc="01A6762E">
      <w:start w:val="1"/>
      <w:numFmt w:val="decimal"/>
      <w:lvlText w:val="%7)"/>
      <w:lvlJc w:val="left"/>
      <w:pPr>
        <w:ind w:left="1440" w:hanging="360"/>
      </w:pPr>
    </w:lvl>
    <w:lvl w:ilvl="7" w:tplc="21DECB0E">
      <w:start w:val="1"/>
      <w:numFmt w:val="decimal"/>
      <w:lvlText w:val="%8)"/>
      <w:lvlJc w:val="left"/>
      <w:pPr>
        <w:ind w:left="1440" w:hanging="360"/>
      </w:pPr>
    </w:lvl>
    <w:lvl w:ilvl="8" w:tplc="5566846E">
      <w:start w:val="1"/>
      <w:numFmt w:val="decimal"/>
      <w:lvlText w:val="%9)"/>
      <w:lvlJc w:val="left"/>
      <w:pPr>
        <w:ind w:left="1440" w:hanging="360"/>
      </w:pPr>
    </w:lvl>
  </w:abstractNum>
  <w:abstractNum w:abstractNumId="3" w15:restartNumberingAfterBreak="0">
    <w:nsid w:val="2B495AE9"/>
    <w:multiLevelType w:val="multilevel"/>
    <w:tmpl w:val="E6EC7D6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AF491A"/>
    <w:multiLevelType w:val="multilevel"/>
    <w:tmpl w:val="7C3A5CE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532"/>
        </w:tabs>
        <w:ind w:left="532" w:hanging="390"/>
      </w:pPr>
      <w:rPr>
        <w:rFonts w:hint="default"/>
      </w:rPr>
    </w:lvl>
    <w:lvl w:ilvl="2">
      <w:start w:val="1"/>
      <w:numFmt w:val="decimal"/>
      <w:lvlText w:val="%1.%2.%3."/>
      <w:lvlJc w:val="left"/>
      <w:pPr>
        <w:tabs>
          <w:tab w:val="num" w:pos="652"/>
        </w:tabs>
        <w:ind w:left="652" w:hanging="720"/>
      </w:pPr>
      <w:rPr>
        <w:rFonts w:ascii="Times New Roman" w:hAnsi="Times New Roman" w:cs="Times New Roman" w:hint="default"/>
        <w:sz w:val="22"/>
        <w:szCs w:val="22"/>
      </w:rPr>
    </w:lvl>
    <w:lvl w:ilvl="3">
      <w:start w:val="1"/>
      <w:numFmt w:val="decimal"/>
      <w:lvlText w:val="%1.%2.%3.%4."/>
      <w:lvlJc w:val="left"/>
      <w:pPr>
        <w:tabs>
          <w:tab w:val="num" w:pos="618"/>
        </w:tabs>
        <w:ind w:left="618" w:hanging="720"/>
      </w:pPr>
      <w:rPr>
        <w:rFonts w:hint="default"/>
      </w:rPr>
    </w:lvl>
    <w:lvl w:ilvl="4">
      <w:start w:val="1"/>
      <w:numFmt w:val="decimal"/>
      <w:lvlText w:val="%1.%2.%3.%4.%5."/>
      <w:lvlJc w:val="left"/>
      <w:pPr>
        <w:tabs>
          <w:tab w:val="num" w:pos="944"/>
        </w:tabs>
        <w:ind w:left="944" w:hanging="1080"/>
      </w:pPr>
      <w:rPr>
        <w:rFonts w:hint="default"/>
      </w:rPr>
    </w:lvl>
    <w:lvl w:ilvl="5">
      <w:start w:val="1"/>
      <w:numFmt w:val="decimal"/>
      <w:lvlText w:val="%1.%2.%3.%4.%5.%6."/>
      <w:lvlJc w:val="left"/>
      <w:pPr>
        <w:tabs>
          <w:tab w:val="num" w:pos="910"/>
        </w:tabs>
        <w:ind w:left="910" w:hanging="1080"/>
      </w:pPr>
      <w:rPr>
        <w:rFonts w:hint="default"/>
      </w:rPr>
    </w:lvl>
    <w:lvl w:ilvl="6">
      <w:start w:val="1"/>
      <w:numFmt w:val="decimal"/>
      <w:lvlText w:val="%1.%2.%3.%4.%5.%6.%7."/>
      <w:lvlJc w:val="left"/>
      <w:pPr>
        <w:tabs>
          <w:tab w:val="num" w:pos="1236"/>
        </w:tabs>
        <w:ind w:left="1236" w:hanging="1440"/>
      </w:pPr>
      <w:rPr>
        <w:rFonts w:hint="default"/>
      </w:rPr>
    </w:lvl>
    <w:lvl w:ilvl="7">
      <w:start w:val="1"/>
      <w:numFmt w:val="decimal"/>
      <w:lvlText w:val="%1.%2.%3.%4.%5.%6.%7.%8."/>
      <w:lvlJc w:val="left"/>
      <w:pPr>
        <w:tabs>
          <w:tab w:val="num" w:pos="1202"/>
        </w:tabs>
        <w:ind w:left="1202" w:hanging="1440"/>
      </w:pPr>
      <w:rPr>
        <w:rFonts w:hint="default"/>
      </w:rPr>
    </w:lvl>
    <w:lvl w:ilvl="8">
      <w:start w:val="1"/>
      <w:numFmt w:val="decimal"/>
      <w:lvlText w:val="%1.%2.%3.%4.%5.%6.%7.%8.%9."/>
      <w:lvlJc w:val="left"/>
      <w:pPr>
        <w:tabs>
          <w:tab w:val="num" w:pos="1528"/>
        </w:tabs>
        <w:ind w:left="1528" w:hanging="1800"/>
      </w:pPr>
      <w:rPr>
        <w:rFonts w:hint="default"/>
      </w:rPr>
    </w:lvl>
  </w:abstractNum>
  <w:abstractNum w:abstractNumId="5" w15:restartNumberingAfterBreak="0">
    <w:nsid w:val="43CF315A"/>
    <w:multiLevelType w:val="multilevel"/>
    <w:tmpl w:val="3DF8D70A"/>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2902B01"/>
    <w:multiLevelType w:val="hybridMultilevel"/>
    <w:tmpl w:val="1F7894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6E43141"/>
    <w:multiLevelType w:val="hybridMultilevel"/>
    <w:tmpl w:val="B5620B9E"/>
    <w:lvl w:ilvl="0" w:tplc="224633A2">
      <w:start w:val="1"/>
      <w:numFmt w:val="decimal"/>
      <w:lvlText w:val="%1)"/>
      <w:lvlJc w:val="left"/>
      <w:pPr>
        <w:ind w:left="720" w:hanging="360"/>
      </w:pPr>
    </w:lvl>
    <w:lvl w:ilvl="1" w:tplc="56E04440">
      <w:start w:val="1"/>
      <w:numFmt w:val="decimal"/>
      <w:lvlText w:val="%2)"/>
      <w:lvlJc w:val="left"/>
      <w:pPr>
        <w:ind w:left="720" w:hanging="360"/>
      </w:pPr>
    </w:lvl>
    <w:lvl w:ilvl="2" w:tplc="C36EE942">
      <w:start w:val="1"/>
      <w:numFmt w:val="decimal"/>
      <w:lvlText w:val="%3)"/>
      <w:lvlJc w:val="left"/>
      <w:pPr>
        <w:ind w:left="720" w:hanging="360"/>
      </w:pPr>
    </w:lvl>
    <w:lvl w:ilvl="3" w:tplc="13E236A4">
      <w:start w:val="1"/>
      <w:numFmt w:val="decimal"/>
      <w:lvlText w:val="%4)"/>
      <w:lvlJc w:val="left"/>
      <w:pPr>
        <w:ind w:left="720" w:hanging="360"/>
      </w:pPr>
    </w:lvl>
    <w:lvl w:ilvl="4" w:tplc="8BDACDBE">
      <w:start w:val="1"/>
      <w:numFmt w:val="decimal"/>
      <w:lvlText w:val="%5)"/>
      <w:lvlJc w:val="left"/>
      <w:pPr>
        <w:ind w:left="720" w:hanging="360"/>
      </w:pPr>
    </w:lvl>
    <w:lvl w:ilvl="5" w:tplc="94DC6122">
      <w:start w:val="1"/>
      <w:numFmt w:val="decimal"/>
      <w:lvlText w:val="%6)"/>
      <w:lvlJc w:val="left"/>
      <w:pPr>
        <w:ind w:left="720" w:hanging="360"/>
      </w:pPr>
    </w:lvl>
    <w:lvl w:ilvl="6" w:tplc="DEBA12AE">
      <w:start w:val="1"/>
      <w:numFmt w:val="decimal"/>
      <w:lvlText w:val="%7)"/>
      <w:lvlJc w:val="left"/>
      <w:pPr>
        <w:ind w:left="720" w:hanging="360"/>
      </w:pPr>
    </w:lvl>
    <w:lvl w:ilvl="7" w:tplc="F1B8DDAA">
      <w:start w:val="1"/>
      <w:numFmt w:val="decimal"/>
      <w:lvlText w:val="%8)"/>
      <w:lvlJc w:val="left"/>
      <w:pPr>
        <w:ind w:left="720" w:hanging="360"/>
      </w:pPr>
    </w:lvl>
    <w:lvl w:ilvl="8" w:tplc="7E087BD4">
      <w:start w:val="1"/>
      <w:numFmt w:val="decimal"/>
      <w:lvlText w:val="%9)"/>
      <w:lvlJc w:val="left"/>
      <w:pPr>
        <w:ind w:left="720" w:hanging="360"/>
      </w:pPr>
    </w:lvl>
  </w:abstractNum>
  <w:abstractNum w:abstractNumId="8" w15:restartNumberingAfterBreak="0">
    <w:nsid w:val="689F6B2C"/>
    <w:multiLevelType w:val="hybridMultilevel"/>
    <w:tmpl w:val="A3FECB0C"/>
    <w:lvl w:ilvl="0" w:tplc="0D7A48DA">
      <w:start w:val="1"/>
      <w:numFmt w:val="decimal"/>
      <w:lvlText w:val="%1."/>
      <w:lvlJc w:val="left"/>
      <w:pPr>
        <w:tabs>
          <w:tab w:val="num" w:pos="416"/>
        </w:tabs>
        <w:ind w:left="416" w:hanging="450"/>
      </w:pPr>
      <w:rPr>
        <w:rFonts w:hint="default"/>
        <w:b/>
        <w:bCs/>
      </w:rPr>
    </w:lvl>
    <w:lvl w:ilvl="1" w:tplc="83E8BAAC">
      <w:start w:val="86"/>
      <w:numFmt w:val="bullet"/>
      <w:lvlText w:val=""/>
      <w:lvlJc w:val="left"/>
      <w:pPr>
        <w:tabs>
          <w:tab w:val="num" w:pos="1046"/>
        </w:tabs>
        <w:ind w:left="1046" w:hanging="360"/>
      </w:pPr>
      <w:rPr>
        <w:rFonts w:ascii="Symbol" w:eastAsia="Times New Roman" w:hAnsi="Symbol" w:cs="Times New Roman" w:hint="default"/>
      </w:rPr>
    </w:lvl>
    <w:lvl w:ilvl="2" w:tplc="0409001B" w:tentative="1">
      <w:start w:val="1"/>
      <w:numFmt w:val="lowerRoman"/>
      <w:lvlText w:val="%3."/>
      <w:lvlJc w:val="right"/>
      <w:pPr>
        <w:tabs>
          <w:tab w:val="num" w:pos="1766"/>
        </w:tabs>
        <w:ind w:left="1766" w:hanging="180"/>
      </w:pPr>
    </w:lvl>
    <w:lvl w:ilvl="3" w:tplc="0409000F" w:tentative="1">
      <w:start w:val="1"/>
      <w:numFmt w:val="decimal"/>
      <w:lvlText w:val="%4."/>
      <w:lvlJc w:val="left"/>
      <w:pPr>
        <w:tabs>
          <w:tab w:val="num" w:pos="2486"/>
        </w:tabs>
        <w:ind w:left="2486" w:hanging="360"/>
      </w:pPr>
    </w:lvl>
    <w:lvl w:ilvl="4" w:tplc="04090019" w:tentative="1">
      <w:start w:val="1"/>
      <w:numFmt w:val="lowerLetter"/>
      <w:lvlText w:val="%5."/>
      <w:lvlJc w:val="left"/>
      <w:pPr>
        <w:tabs>
          <w:tab w:val="num" w:pos="3206"/>
        </w:tabs>
        <w:ind w:left="3206" w:hanging="360"/>
      </w:pPr>
    </w:lvl>
    <w:lvl w:ilvl="5" w:tplc="0409001B" w:tentative="1">
      <w:start w:val="1"/>
      <w:numFmt w:val="lowerRoman"/>
      <w:lvlText w:val="%6."/>
      <w:lvlJc w:val="right"/>
      <w:pPr>
        <w:tabs>
          <w:tab w:val="num" w:pos="3926"/>
        </w:tabs>
        <w:ind w:left="3926" w:hanging="180"/>
      </w:pPr>
    </w:lvl>
    <w:lvl w:ilvl="6" w:tplc="0409000F" w:tentative="1">
      <w:start w:val="1"/>
      <w:numFmt w:val="decimal"/>
      <w:lvlText w:val="%7."/>
      <w:lvlJc w:val="left"/>
      <w:pPr>
        <w:tabs>
          <w:tab w:val="num" w:pos="4646"/>
        </w:tabs>
        <w:ind w:left="4646" w:hanging="360"/>
      </w:pPr>
    </w:lvl>
    <w:lvl w:ilvl="7" w:tplc="04090019" w:tentative="1">
      <w:start w:val="1"/>
      <w:numFmt w:val="lowerLetter"/>
      <w:lvlText w:val="%8."/>
      <w:lvlJc w:val="left"/>
      <w:pPr>
        <w:tabs>
          <w:tab w:val="num" w:pos="5366"/>
        </w:tabs>
        <w:ind w:left="5366" w:hanging="360"/>
      </w:pPr>
    </w:lvl>
    <w:lvl w:ilvl="8" w:tplc="0409001B" w:tentative="1">
      <w:start w:val="1"/>
      <w:numFmt w:val="lowerRoman"/>
      <w:lvlText w:val="%9."/>
      <w:lvlJc w:val="right"/>
      <w:pPr>
        <w:tabs>
          <w:tab w:val="num" w:pos="6086"/>
        </w:tabs>
        <w:ind w:left="6086" w:hanging="180"/>
      </w:pPr>
    </w:lvl>
  </w:abstractNum>
  <w:abstractNum w:abstractNumId="9" w15:restartNumberingAfterBreak="0">
    <w:nsid w:val="6E9F0959"/>
    <w:multiLevelType w:val="multilevel"/>
    <w:tmpl w:val="1FD80E68"/>
    <w:lvl w:ilvl="0">
      <w:start w:val="1"/>
      <w:numFmt w:val="upperRoman"/>
      <w:lvlText w:val="%1."/>
      <w:lvlJc w:val="right"/>
      <w:pPr>
        <w:ind w:left="360" w:hanging="360"/>
      </w:pPr>
    </w:lvl>
    <w:lvl w:ilvl="1">
      <w:start w:val="1"/>
      <w:numFmt w:val="decimal"/>
      <w:isLgl/>
      <w:lvlText w:val="%1.%2."/>
      <w:lvlJc w:val="left"/>
      <w:pPr>
        <w:ind w:left="552"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72851B5C"/>
    <w:multiLevelType w:val="multilevel"/>
    <w:tmpl w:val="9AB49AF6"/>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B46063F"/>
    <w:multiLevelType w:val="multilevel"/>
    <w:tmpl w:val="933E59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071895">
    <w:abstractNumId w:val="9"/>
  </w:num>
  <w:num w:numId="2" w16cid:durableId="2013873707">
    <w:abstractNumId w:val="4"/>
  </w:num>
  <w:num w:numId="3" w16cid:durableId="783158003">
    <w:abstractNumId w:val="8"/>
  </w:num>
  <w:num w:numId="4" w16cid:durableId="962687721">
    <w:abstractNumId w:val="6"/>
  </w:num>
  <w:num w:numId="5" w16cid:durableId="939921433">
    <w:abstractNumId w:val="11"/>
  </w:num>
  <w:num w:numId="6" w16cid:durableId="1102872574">
    <w:abstractNumId w:val="5"/>
  </w:num>
  <w:num w:numId="7" w16cid:durableId="793250251">
    <w:abstractNumId w:val="10"/>
  </w:num>
  <w:num w:numId="8" w16cid:durableId="1711343715">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8840692">
    <w:abstractNumId w:val="3"/>
  </w:num>
  <w:num w:numId="10" w16cid:durableId="1444155771">
    <w:abstractNumId w:val="1"/>
  </w:num>
  <w:num w:numId="11" w16cid:durableId="1859269181">
    <w:abstractNumId w:val="2"/>
  </w:num>
  <w:num w:numId="12" w16cid:durableId="21148555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1F0"/>
    <w:rsid w:val="00001C7A"/>
    <w:rsid w:val="00002CCD"/>
    <w:rsid w:val="00003F06"/>
    <w:rsid w:val="00006FC8"/>
    <w:rsid w:val="00007D91"/>
    <w:rsid w:val="00012A29"/>
    <w:rsid w:val="0002351A"/>
    <w:rsid w:val="0002368C"/>
    <w:rsid w:val="00024BC0"/>
    <w:rsid w:val="000311CD"/>
    <w:rsid w:val="00040722"/>
    <w:rsid w:val="0004164C"/>
    <w:rsid w:val="00047D62"/>
    <w:rsid w:val="00051487"/>
    <w:rsid w:val="00055FD8"/>
    <w:rsid w:val="00062314"/>
    <w:rsid w:val="000646CB"/>
    <w:rsid w:val="0006665A"/>
    <w:rsid w:val="0007231A"/>
    <w:rsid w:val="000730AD"/>
    <w:rsid w:val="00073375"/>
    <w:rsid w:val="00073992"/>
    <w:rsid w:val="000758CF"/>
    <w:rsid w:val="000800FC"/>
    <w:rsid w:val="00085C15"/>
    <w:rsid w:val="00093838"/>
    <w:rsid w:val="000A4B68"/>
    <w:rsid w:val="000B2188"/>
    <w:rsid w:val="000B2C13"/>
    <w:rsid w:val="000B329B"/>
    <w:rsid w:val="000C0C93"/>
    <w:rsid w:val="000D3E8F"/>
    <w:rsid w:val="000F49DC"/>
    <w:rsid w:val="000F5C61"/>
    <w:rsid w:val="000F7F59"/>
    <w:rsid w:val="0010257E"/>
    <w:rsid w:val="00104160"/>
    <w:rsid w:val="0011298B"/>
    <w:rsid w:val="00114E6B"/>
    <w:rsid w:val="001155CD"/>
    <w:rsid w:val="00121757"/>
    <w:rsid w:val="00126CEF"/>
    <w:rsid w:val="0013020C"/>
    <w:rsid w:val="00141331"/>
    <w:rsid w:val="0014264F"/>
    <w:rsid w:val="00143DB6"/>
    <w:rsid w:val="00144AA4"/>
    <w:rsid w:val="00144BC0"/>
    <w:rsid w:val="001452D2"/>
    <w:rsid w:val="0015097E"/>
    <w:rsid w:val="00153355"/>
    <w:rsid w:val="00163A0D"/>
    <w:rsid w:val="00164AEE"/>
    <w:rsid w:val="00165829"/>
    <w:rsid w:val="00171788"/>
    <w:rsid w:val="00171A92"/>
    <w:rsid w:val="00171E5E"/>
    <w:rsid w:val="001743B3"/>
    <w:rsid w:val="00175E78"/>
    <w:rsid w:val="0017763C"/>
    <w:rsid w:val="00183FB1"/>
    <w:rsid w:val="0018511E"/>
    <w:rsid w:val="0018636F"/>
    <w:rsid w:val="00187ED3"/>
    <w:rsid w:val="00193D6A"/>
    <w:rsid w:val="001A01E9"/>
    <w:rsid w:val="001A2E92"/>
    <w:rsid w:val="001A31E7"/>
    <w:rsid w:val="001B2122"/>
    <w:rsid w:val="001C18E0"/>
    <w:rsid w:val="001C2D4D"/>
    <w:rsid w:val="001C5648"/>
    <w:rsid w:val="001C7781"/>
    <w:rsid w:val="001D0F19"/>
    <w:rsid w:val="001D12E8"/>
    <w:rsid w:val="001D454D"/>
    <w:rsid w:val="001D5F0B"/>
    <w:rsid w:val="001D5FB7"/>
    <w:rsid w:val="001D66B2"/>
    <w:rsid w:val="001E122A"/>
    <w:rsid w:val="001F1C31"/>
    <w:rsid w:val="001F7685"/>
    <w:rsid w:val="001F7AFB"/>
    <w:rsid w:val="00203076"/>
    <w:rsid w:val="00223C0D"/>
    <w:rsid w:val="002254B5"/>
    <w:rsid w:val="00226F71"/>
    <w:rsid w:val="00235EE5"/>
    <w:rsid w:val="00237C44"/>
    <w:rsid w:val="00240D4A"/>
    <w:rsid w:val="00246A1E"/>
    <w:rsid w:val="00246D57"/>
    <w:rsid w:val="00247F00"/>
    <w:rsid w:val="0025036D"/>
    <w:rsid w:val="002554F2"/>
    <w:rsid w:val="002625ED"/>
    <w:rsid w:val="002708F8"/>
    <w:rsid w:val="00270BB7"/>
    <w:rsid w:val="002731F0"/>
    <w:rsid w:val="00276B15"/>
    <w:rsid w:val="0027763F"/>
    <w:rsid w:val="00282C58"/>
    <w:rsid w:val="0028304C"/>
    <w:rsid w:val="00283166"/>
    <w:rsid w:val="002841A8"/>
    <w:rsid w:val="00284D61"/>
    <w:rsid w:val="002856D4"/>
    <w:rsid w:val="00287FD8"/>
    <w:rsid w:val="0029036B"/>
    <w:rsid w:val="00291EAA"/>
    <w:rsid w:val="0029451A"/>
    <w:rsid w:val="0029505D"/>
    <w:rsid w:val="00295097"/>
    <w:rsid w:val="00295BD7"/>
    <w:rsid w:val="002A2A6E"/>
    <w:rsid w:val="002A6091"/>
    <w:rsid w:val="002B12B1"/>
    <w:rsid w:val="002C039E"/>
    <w:rsid w:val="002C0C55"/>
    <w:rsid w:val="002C20FE"/>
    <w:rsid w:val="002C5963"/>
    <w:rsid w:val="002E333E"/>
    <w:rsid w:val="002E3799"/>
    <w:rsid w:val="002E6C68"/>
    <w:rsid w:val="002E7996"/>
    <w:rsid w:val="002F239C"/>
    <w:rsid w:val="002F2B55"/>
    <w:rsid w:val="002F6A40"/>
    <w:rsid w:val="002F7AC1"/>
    <w:rsid w:val="00303BFF"/>
    <w:rsid w:val="00305A41"/>
    <w:rsid w:val="003107CF"/>
    <w:rsid w:val="0031326E"/>
    <w:rsid w:val="00313BEB"/>
    <w:rsid w:val="003162ED"/>
    <w:rsid w:val="003173CB"/>
    <w:rsid w:val="00320792"/>
    <w:rsid w:val="00326BEF"/>
    <w:rsid w:val="003339AB"/>
    <w:rsid w:val="003343BB"/>
    <w:rsid w:val="00343076"/>
    <w:rsid w:val="00357F86"/>
    <w:rsid w:val="00362EDC"/>
    <w:rsid w:val="00365A7E"/>
    <w:rsid w:val="00366ABC"/>
    <w:rsid w:val="0037185D"/>
    <w:rsid w:val="00371A40"/>
    <w:rsid w:val="00381BF0"/>
    <w:rsid w:val="0038225E"/>
    <w:rsid w:val="00383361"/>
    <w:rsid w:val="003838E9"/>
    <w:rsid w:val="0038527F"/>
    <w:rsid w:val="00390166"/>
    <w:rsid w:val="00390452"/>
    <w:rsid w:val="00393EA5"/>
    <w:rsid w:val="00395FE1"/>
    <w:rsid w:val="0039658A"/>
    <w:rsid w:val="003A7B17"/>
    <w:rsid w:val="003B2849"/>
    <w:rsid w:val="003C0F05"/>
    <w:rsid w:val="003C6FF3"/>
    <w:rsid w:val="003D19C6"/>
    <w:rsid w:val="003D5F14"/>
    <w:rsid w:val="003D5FEA"/>
    <w:rsid w:val="003E0773"/>
    <w:rsid w:val="003E7160"/>
    <w:rsid w:val="003F0326"/>
    <w:rsid w:val="003F0C1A"/>
    <w:rsid w:val="003F5498"/>
    <w:rsid w:val="00401F3B"/>
    <w:rsid w:val="00403D4E"/>
    <w:rsid w:val="00405065"/>
    <w:rsid w:val="00407D46"/>
    <w:rsid w:val="00411D95"/>
    <w:rsid w:val="0041229F"/>
    <w:rsid w:val="00416386"/>
    <w:rsid w:val="00420907"/>
    <w:rsid w:val="00431084"/>
    <w:rsid w:val="00435350"/>
    <w:rsid w:val="00436F84"/>
    <w:rsid w:val="00441A27"/>
    <w:rsid w:val="00446F46"/>
    <w:rsid w:val="004475FD"/>
    <w:rsid w:val="004520C2"/>
    <w:rsid w:val="004552EF"/>
    <w:rsid w:val="00467FB9"/>
    <w:rsid w:val="00477422"/>
    <w:rsid w:val="0049239E"/>
    <w:rsid w:val="004A11FC"/>
    <w:rsid w:val="004A6D15"/>
    <w:rsid w:val="004A7DDF"/>
    <w:rsid w:val="004B258A"/>
    <w:rsid w:val="004B284F"/>
    <w:rsid w:val="004B53E3"/>
    <w:rsid w:val="004B59DF"/>
    <w:rsid w:val="004C2122"/>
    <w:rsid w:val="004C3F3D"/>
    <w:rsid w:val="004C6FE9"/>
    <w:rsid w:val="004C74E8"/>
    <w:rsid w:val="004C79D3"/>
    <w:rsid w:val="004D11F6"/>
    <w:rsid w:val="004D3456"/>
    <w:rsid w:val="004E008D"/>
    <w:rsid w:val="004E5847"/>
    <w:rsid w:val="004F2B9D"/>
    <w:rsid w:val="004F3516"/>
    <w:rsid w:val="005066E0"/>
    <w:rsid w:val="0051554D"/>
    <w:rsid w:val="005160EC"/>
    <w:rsid w:val="00517135"/>
    <w:rsid w:val="005228E3"/>
    <w:rsid w:val="0052321F"/>
    <w:rsid w:val="00523FDD"/>
    <w:rsid w:val="005272C5"/>
    <w:rsid w:val="00531D05"/>
    <w:rsid w:val="00534E7D"/>
    <w:rsid w:val="00543478"/>
    <w:rsid w:val="00545A13"/>
    <w:rsid w:val="00555A6D"/>
    <w:rsid w:val="005620DD"/>
    <w:rsid w:val="005678C5"/>
    <w:rsid w:val="00571546"/>
    <w:rsid w:val="00571B65"/>
    <w:rsid w:val="005764EA"/>
    <w:rsid w:val="00581273"/>
    <w:rsid w:val="00584828"/>
    <w:rsid w:val="00593FEE"/>
    <w:rsid w:val="005978D7"/>
    <w:rsid w:val="005A0DB0"/>
    <w:rsid w:val="005A205F"/>
    <w:rsid w:val="005B10E5"/>
    <w:rsid w:val="005B1D66"/>
    <w:rsid w:val="005C4536"/>
    <w:rsid w:val="005C4F06"/>
    <w:rsid w:val="005C5B1E"/>
    <w:rsid w:val="005C762A"/>
    <w:rsid w:val="005C77A9"/>
    <w:rsid w:val="005D7C4B"/>
    <w:rsid w:val="005E00B3"/>
    <w:rsid w:val="005E0D24"/>
    <w:rsid w:val="005E3BD2"/>
    <w:rsid w:val="005E71EC"/>
    <w:rsid w:val="005F485A"/>
    <w:rsid w:val="005F545F"/>
    <w:rsid w:val="005F5595"/>
    <w:rsid w:val="005F5E2C"/>
    <w:rsid w:val="006023AF"/>
    <w:rsid w:val="006025FF"/>
    <w:rsid w:val="006040B2"/>
    <w:rsid w:val="006129E5"/>
    <w:rsid w:val="00613C02"/>
    <w:rsid w:val="00615B69"/>
    <w:rsid w:val="006214B4"/>
    <w:rsid w:val="00623D28"/>
    <w:rsid w:val="00624FBE"/>
    <w:rsid w:val="0063080F"/>
    <w:rsid w:val="00631ABC"/>
    <w:rsid w:val="0063252A"/>
    <w:rsid w:val="006349B4"/>
    <w:rsid w:val="00637927"/>
    <w:rsid w:val="00637CA0"/>
    <w:rsid w:val="0064208F"/>
    <w:rsid w:val="00646AD4"/>
    <w:rsid w:val="00652332"/>
    <w:rsid w:val="00653AE8"/>
    <w:rsid w:val="0065582D"/>
    <w:rsid w:val="00657109"/>
    <w:rsid w:val="006573E7"/>
    <w:rsid w:val="006616E7"/>
    <w:rsid w:val="00665D48"/>
    <w:rsid w:val="00680095"/>
    <w:rsid w:val="00682A98"/>
    <w:rsid w:val="00683B56"/>
    <w:rsid w:val="0068710A"/>
    <w:rsid w:val="006904EF"/>
    <w:rsid w:val="006924F0"/>
    <w:rsid w:val="006A2718"/>
    <w:rsid w:val="006A585A"/>
    <w:rsid w:val="006B225D"/>
    <w:rsid w:val="006B22CA"/>
    <w:rsid w:val="006B367C"/>
    <w:rsid w:val="006B3892"/>
    <w:rsid w:val="006B3D28"/>
    <w:rsid w:val="006B438D"/>
    <w:rsid w:val="006B6C3E"/>
    <w:rsid w:val="006B6CE4"/>
    <w:rsid w:val="006C5CBD"/>
    <w:rsid w:val="006C7031"/>
    <w:rsid w:val="006E335B"/>
    <w:rsid w:val="006E5CE7"/>
    <w:rsid w:val="006E74B3"/>
    <w:rsid w:val="006F5E22"/>
    <w:rsid w:val="007011A5"/>
    <w:rsid w:val="007147DA"/>
    <w:rsid w:val="0071584B"/>
    <w:rsid w:val="007221C6"/>
    <w:rsid w:val="00722DF8"/>
    <w:rsid w:val="007233D8"/>
    <w:rsid w:val="00726FEC"/>
    <w:rsid w:val="00741A9B"/>
    <w:rsid w:val="00743AE4"/>
    <w:rsid w:val="0074465D"/>
    <w:rsid w:val="00745053"/>
    <w:rsid w:val="00745E5E"/>
    <w:rsid w:val="00746FF1"/>
    <w:rsid w:val="007470C1"/>
    <w:rsid w:val="00750050"/>
    <w:rsid w:val="007530C1"/>
    <w:rsid w:val="00754956"/>
    <w:rsid w:val="0076401E"/>
    <w:rsid w:val="00770DDE"/>
    <w:rsid w:val="007719B5"/>
    <w:rsid w:val="007747BA"/>
    <w:rsid w:val="00781B6E"/>
    <w:rsid w:val="00783DDF"/>
    <w:rsid w:val="0079116C"/>
    <w:rsid w:val="00791BAE"/>
    <w:rsid w:val="00795F7A"/>
    <w:rsid w:val="007962E1"/>
    <w:rsid w:val="007966EC"/>
    <w:rsid w:val="007A20C7"/>
    <w:rsid w:val="007A3A9C"/>
    <w:rsid w:val="007A5F5D"/>
    <w:rsid w:val="007A6EA2"/>
    <w:rsid w:val="007A7B75"/>
    <w:rsid w:val="007B494D"/>
    <w:rsid w:val="007B5C6A"/>
    <w:rsid w:val="007B60FA"/>
    <w:rsid w:val="007B64D8"/>
    <w:rsid w:val="007C1352"/>
    <w:rsid w:val="007C7AF9"/>
    <w:rsid w:val="007D14A1"/>
    <w:rsid w:val="007D1510"/>
    <w:rsid w:val="007D4ECA"/>
    <w:rsid w:val="007E29EE"/>
    <w:rsid w:val="007E5751"/>
    <w:rsid w:val="007E5C4C"/>
    <w:rsid w:val="007E73AF"/>
    <w:rsid w:val="007F0C9A"/>
    <w:rsid w:val="007F1DFC"/>
    <w:rsid w:val="00802E36"/>
    <w:rsid w:val="00804A23"/>
    <w:rsid w:val="00805405"/>
    <w:rsid w:val="0081415A"/>
    <w:rsid w:val="00816879"/>
    <w:rsid w:val="00817B1F"/>
    <w:rsid w:val="00825BCD"/>
    <w:rsid w:val="008310C6"/>
    <w:rsid w:val="008318FE"/>
    <w:rsid w:val="008334B3"/>
    <w:rsid w:val="0083508A"/>
    <w:rsid w:val="008432A0"/>
    <w:rsid w:val="0084582F"/>
    <w:rsid w:val="00845C2C"/>
    <w:rsid w:val="00852395"/>
    <w:rsid w:val="0085399F"/>
    <w:rsid w:val="00853A51"/>
    <w:rsid w:val="00856607"/>
    <w:rsid w:val="00857197"/>
    <w:rsid w:val="00857F66"/>
    <w:rsid w:val="00860388"/>
    <w:rsid w:val="00860825"/>
    <w:rsid w:val="008628E9"/>
    <w:rsid w:val="00863D59"/>
    <w:rsid w:val="008660FE"/>
    <w:rsid w:val="00866220"/>
    <w:rsid w:val="00866898"/>
    <w:rsid w:val="00867818"/>
    <w:rsid w:val="00871A7C"/>
    <w:rsid w:val="008743E1"/>
    <w:rsid w:val="00874C2D"/>
    <w:rsid w:val="00875759"/>
    <w:rsid w:val="00876D93"/>
    <w:rsid w:val="00877218"/>
    <w:rsid w:val="00880D76"/>
    <w:rsid w:val="00883CCE"/>
    <w:rsid w:val="00883E19"/>
    <w:rsid w:val="008853B2"/>
    <w:rsid w:val="008872C4"/>
    <w:rsid w:val="00891D4A"/>
    <w:rsid w:val="00895591"/>
    <w:rsid w:val="00895E41"/>
    <w:rsid w:val="00896223"/>
    <w:rsid w:val="008A149C"/>
    <w:rsid w:val="008A16A9"/>
    <w:rsid w:val="008A1896"/>
    <w:rsid w:val="008B1460"/>
    <w:rsid w:val="008B4FB9"/>
    <w:rsid w:val="008B64F0"/>
    <w:rsid w:val="008B68BE"/>
    <w:rsid w:val="008B7E93"/>
    <w:rsid w:val="008C385E"/>
    <w:rsid w:val="008C6F4C"/>
    <w:rsid w:val="008D502A"/>
    <w:rsid w:val="008E11F3"/>
    <w:rsid w:val="008E222D"/>
    <w:rsid w:val="008E2F35"/>
    <w:rsid w:val="008E51FD"/>
    <w:rsid w:val="008E5E3E"/>
    <w:rsid w:val="00900831"/>
    <w:rsid w:val="009043DA"/>
    <w:rsid w:val="00911196"/>
    <w:rsid w:val="00916389"/>
    <w:rsid w:val="00917CDE"/>
    <w:rsid w:val="00925A6B"/>
    <w:rsid w:val="00930F62"/>
    <w:rsid w:val="00935EB1"/>
    <w:rsid w:val="0094069C"/>
    <w:rsid w:val="00940F14"/>
    <w:rsid w:val="00941421"/>
    <w:rsid w:val="009426DC"/>
    <w:rsid w:val="009447A0"/>
    <w:rsid w:val="0095552B"/>
    <w:rsid w:val="00974D1C"/>
    <w:rsid w:val="00983270"/>
    <w:rsid w:val="00993BD9"/>
    <w:rsid w:val="00993E51"/>
    <w:rsid w:val="00997108"/>
    <w:rsid w:val="009A054D"/>
    <w:rsid w:val="009A1327"/>
    <w:rsid w:val="009A2557"/>
    <w:rsid w:val="009A2B27"/>
    <w:rsid w:val="009B0153"/>
    <w:rsid w:val="009B0AFD"/>
    <w:rsid w:val="009B0CDC"/>
    <w:rsid w:val="009B5B2D"/>
    <w:rsid w:val="009B775A"/>
    <w:rsid w:val="009B7D38"/>
    <w:rsid w:val="009C186E"/>
    <w:rsid w:val="009D2D06"/>
    <w:rsid w:val="009D3815"/>
    <w:rsid w:val="009D7583"/>
    <w:rsid w:val="009E3C1D"/>
    <w:rsid w:val="009F04DA"/>
    <w:rsid w:val="009F427E"/>
    <w:rsid w:val="00A01E53"/>
    <w:rsid w:val="00A04CCC"/>
    <w:rsid w:val="00A05B9B"/>
    <w:rsid w:val="00A07651"/>
    <w:rsid w:val="00A14BAB"/>
    <w:rsid w:val="00A1720E"/>
    <w:rsid w:val="00A20305"/>
    <w:rsid w:val="00A20EEC"/>
    <w:rsid w:val="00A23DFB"/>
    <w:rsid w:val="00A24076"/>
    <w:rsid w:val="00A379E0"/>
    <w:rsid w:val="00A37E20"/>
    <w:rsid w:val="00A45CFA"/>
    <w:rsid w:val="00A46524"/>
    <w:rsid w:val="00A51E93"/>
    <w:rsid w:val="00A54F30"/>
    <w:rsid w:val="00A604EC"/>
    <w:rsid w:val="00A628B5"/>
    <w:rsid w:val="00A70EB5"/>
    <w:rsid w:val="00A720B9"/>
    <w:rsid w:val="00A76777"/>
    <w:rsid w:val="00A76A27"/>
    <w:rsid w:val="00A873F8"/>
    <w:rsid w:val="00A91378"/>
    <w:rsid w:val="00A968A9"/>
    <w:rsid w:val="00A96A9E"/>
    <w:rsid w:val="00AA3A84"/>
    <w:rsid w:val="00AA5335"/>
    <w:rsid w:val="00AB10B1"/>
    <w:rsid w:val="00AB1C97"/>
    <w:rsid w:val="00AB322C"/>
    <w:rsid w:val="00AC07C8"/>
    <w:rsid w:val="00AC3527"/>
    <w:rsid w:val="00AD7839"/>
    <w:rsid w:val="00AE0EDB"/>
    <w:rsid w:val="00AE24FE"/>
    <w:rsid w:val="00AE5351"/>
    <w:rsid w:val="00AE75AB"/>
    <w:rsid w:val="00AF13B6"/>
    <w:rsid w:val="00AF1491"/>
    <w:rsid w:val="00AF19A8"/>
    <w:rsid w:val="00AF23AE"/>
    <w:rsid w:val="00AF396F"/>
    <w:rsid w:val="00AF4452"/>
    <w:rsid w:val="00B02BA9"/>
    <w:rsid w:val="00B05C3C"/>
    <w:rsid w:val="00B13F89"/>
    <w:rsid w:val="00B147EE"/>
    <w:rsid w:val="00B1590A"/>
    <w:rsid w:val="00B24315"/>
    <w:rsid w:val="00B247FF"/>
    <w:rsid w:val="00B251B1"/>
    <w:rsid w:val="00B25B96"/>
    <w:rsid w:val="00B3364E"/>
    <w:rsid w:val="00B33772"/>
    <w:rsid w:val="00B35C30"/>
    <w:rsid w:val="00B527D7"/>
    <w:rsid w:val="00B52E10"/>
    <w:rsid w:val="00B53B06"/>
    <w:rsid w:val="00B54ADB"/>
    <w:rsid w:val="00B55601"/>
    <w:rsid w:val="00B5756C"/>
    <w:rsid w:val="00B66841"/>
    <w:rsid w:val="00B67255"/>
    <w:rsid w:val="00B7529F"/>
    <w:rsid w:val="00B7713A"/>
    <w:rsid w:val="00B8146F"/>
    <w:rsid w:val="00B857AC"/>
    <w:rsid w:val="00B86483"/>
    <w:rsid w:val="00B90A29"/>
    <w:rsid w:val="00B96162"/>
    <w:rsid w:val="00BA1786"/>
    <w:rsid w:val="00BA2292"/>
    <w:rsid w:val="00BA2E44"/>
    <w:rsid w:val="00BB277D"/>
    <w:rsid w:val="00BB3C14"/>
    <w:rsid w:val="00BB549E"/>
    <w:rsid w:val="00BC05D6"/>
    <w:rsid w:val="00BC13E1"/>
    <w:rsid w:val="00BC3AD3"/>
    <w:rsid w:val="00BC5763"/>
    <w:rsid w:val="00BC6059"/>
    <w:rsid w:val="00BD2E52"/>
    <w:rsid w:val="00BD40ED"/>
    <w:rsid w:val="00BD59EB"/>
    <w:rsid w:val="00BD7A90"/>
    <w:rsid w:val="00BE204A"/>
    <w:rsid w:val="00BF0F21"/>
    <w:rsid w:val="00BF27E8"/>
    <w:rsid w:val="00BF36A7"/>
    <w:rsid w:val="00BF60DF"/>
    <w:rsid w:val="00BF687E"/>
    <w:rsid w:val="00BF69E4"/>
    <w:rsid w:val="00C010AC"/>
    <w:rsid w:val="00C0168A"/>
    <w:rsid w:val="00C02456"/>
    <w:rsid w:val="00C116D4"/>
    <w:rsid w:val="00C1198A"/>
    <w:rsid w:val="00C12D62"/>
    <w:rsid w:val="00C13BFA"/>
    <w:rsid w:val="00C1480A"/>
    <w:rsid w:val="00C24854"/>
    <w:rsid w:val="00C25413"/>
    <w:rsid w:val="00C32EA6"/>
    <w:rsid w:val="00C40EEB"/>
    <w:rsid w:val="00C432B8"/>
    <w:rsid w:val="00C43E96"/>
    <w:rsid w:val="00C51078"/>
    <w:rsid w:val="00C546FB"/>
    <w:rsid w:val="00C57B00"/>
    <w:rsid w:val="00C62565"/>
    <w:rsid w:val="00C64F60"/>
    <w:rsid w:val="00C70C89"/>
    <w:rsid w:val="00C73CA3"/>
    <w:rsid w:val="00C76FD7"/>
    <w:rsid w:val="00C80547"/>
    <w:rsid w:val="00C81642"/>
    <w:rsid w:val="00C8171A"/>
    <w:rsid w:val="00C827CF"/>
    <w:rsid w:val="00C85611"/>
    <w:rsid w:val="00CA19FB"/>
    <w:rsid w:val="00CB218C"/>
    <w:rsid w:val="00CB45BD"/>
    <w:rsid w:val="00CB54B5"/>
    <w:rsid w:val="00CB57F4"/>
    <w:rsid w:val="00CC0084"/>
    <w:rsid w:val="00CC062F"/>
    <w:rsid w:val="00CC1241"/>
    <w:rsid w:val="00CC4BA7"/>
    <w:rsid w:val="00CC7640"/>
    <w:rsid w:val="00CD09E5"/>
    <w:rsid w:val="00CD15A9"/>
    <w:rsid w:val="00CE62CD"/>
    <w:rsid w:val="00CF098E"/>
    <w:rsid w:val="00CF0AA0"/>
    <w:rsid w:val="00CF18B6"/>
    <w:rsid w:val="00D0045C"/>
    <w:rsid w:val="00D01A07"/>
    <w:rsid w:val="00D05338"/>
    <w:rsid w:val="00D1498B"/>
    <w:rsid w:val="00D16715"/>
    <w:rsid w:val="00D21A13"/>
    <w:rsid w:val="00D22141"/>
    <w:rsid w:val="00D34FB0"/>
    <w:rsid w:val="00D41B16"/>
    <w:rsid w:val="00D43825"/>
    <w:rsid w:val="00D43A22"/>
    <w:rsid w:val="00D45ECB"/>
    <w:rsid w:val="00D45F3E"/>
    <w:rsid w:val="00D473BE"/>
    <w:rsid w:val="00D51F97"/>
    <w:rsid w:val="00D5576F"/>
    <w:rsid w:val="00D61FA0"/>
    <w:rsid w:val="00D65A64"/>
    <w:rsid w:val="00D70447"/>
    <w:rsid w:val="00D71988"/>
    <w:rsid w:val="00D731AC"/>
    <w:rsid w:val="00D74D1C"/>
    <w:rsid w:val="00D8007C"/>
    <w:rsid w:val="00D90AB0"/>
    <w:rsid w:val="00D92522"/>
    <w:rsid w:val="00DA0DB7"/>
    <w:rsid w:val="00DA2C6D"/>
    <w:rsid w:val="00DA3FEA"/>
    <w:rsid w:val="00DA4B49"/>
    <w:rsid w:val="00DA6FB8"/>
    <w:rsid w:val="00DB07FA"/>
    <w:rsid w:val="00DC1779"/>
    <w:rsid w:val="00DC23A2"/>
    <w:rsid w:val="00DC2617"/>
    <w:rsid w:val="00DC2A58"/>
    <w:rsid w:val="00DC3034"/>
    <w:rsid w:val="00DC3976"/>
    <w:rsid w:val="00DC6122"/>
    <w:rsid w:val="00DC7C31"/>
    <w:rsid w:val="00DD28AF"/>
    <w:rsid w:val="00DD3795"/>
    <w:rsid w:val="00DD4C26"/>
    <w:rsid w:val="00DD6FE7"/>
    <w:rsid w:val="00DE3AA5"/>
    <w:rsid w:val="00DF03F8"/>
    <w:rsid w:val="00DF0CAA"/>
    <w:rsid w:val="00DF1798"/>
    <w:rsid w:val="00DF2539"/>
    <w:rsid w:val="00DF43A1"/>
    <w:rsid w:val="00DF533E"/>
    <w:rsid w:val="00DF5E76"/>
    <w:rsid w:val="00E00FDA"/>
    <w:rsid w:val="00E01455"/>
    <w:rsid w:val="00E054E5"/>
    <w:rsid w:val="00E05EB1"/>
    <w:rsid w:val="00E061AD"/>
    <w:rsid w:val="00E06A7A"/>
    <w:rsid w:val="00E07675"/>
    <w:rsid w:val="00E112DA"/>
    <w:rsid w:val="00E11457"/>
    <w:rsid w:val="00E13649"/>
    <w:rsid w:val="00E1636E"/>
    <w:rsid w:val="00E27890"/>
    <w:rsid w:val="00E3308D"/>
    <w:rsid w:val="00E365B3"/>
    <w:rsid w:val="00E40CE0"/>
    <w:rsid w:val="00E40F16"/>
    <w:rsid w:val="00E4274F"/>
    <w:rsid w:val="00E42C0B"/>
    <w:rsid w:val="00E44649"/>
    <w:rsid w:val="00E4578A"/>
    <w:rsid w:val="00E46CF6"/>
    <w:rsid w:val="00E54FE3"/>
    <w:rsid w:val="00E55127"/>
    <w:rsid w:val="00E674FC"/>
    <w:rsid w:val="00E742C3"/>
    <w:rsid w:val="00E821A7"/>
    <w:rsid w:val="00E8248E"/>
    <w:rsid w:val="00E8446C"/>
    <w:rsid w:val="00E8551F"/>
    <w:rsid w:val="00E878DC"/>
    <w:rsid w:val="00E9628E"/>
    <w:rsid w:val="00E9757C"/>
    <w:rsid w:val="00EA2EC4"/>
    <w:rsid w:val="00EA472E"/>
    <w:rsid w:val="00EA4D1E"/>
    <w:rsid w:val="00EA6A79"/>
    <w:rsid w:val="00EA7563"/>
    <w:rsid w:val="00EB4871"/>
    <w:rsid w:val="00EB56E9"/>
    <w:rsid w:val="00EC2CF1"/>
    <w:rsid w:val="00EC3A55"/>
    <w:rsid w:val="00EC4B82"/>
    <w:rsid w:val="00EC5E71"/>
    <w:rsid w:val="00ED29D9"/>
    <w:rsid w:val="00EE11A0"/>
    <w:rsid w:val="00EE4815"/>
    <w:rsid w:val="00EF1383"/>
    <w:rsid w:val="00EF4C04"/>
    <w:rsid w:val="00EF5608"/>
    <w:rsid w:val="00EF5B8D"/>
    <w:rsid w:val="00F032BD"/>
    <w:rsid w:val="00F0366D"/>
    <w:rsid w:val="00F105DC"/>
    <w:rsid w:val="00F14439"/>
    <w:rsid w:val="00F1637C"/>
    <w:rsid w:val="00F17446"/>
    <w:rsid w:val="00F2511B"/>
    <w:rsid w:val="00F25BBB"/>
    <w:rsid w:val="00F25D02"/>
    <w:rsid w:val="00F3145A"/>
    <w:rsid w:val="00F33F6A"/>
    <w:rsid w:val="00F34AD6"/>
    <w:rsid w:val="00F44FD1"/>
    <w:rsid w:val="00F45887"/>
    <w:rsid w:val="00F5189E"/>
    <w:rsid w:val="00F55AF3"/>
    <w:rsid w:val="00F61B2B"/>
    <w:rsid w:val="00F651F9"/>
    <w:rsid w:val="00F65760"/>
    <w:rsid w:val="00F74123"/>
    <w:rsid w:val="00F84C33"/>
    <w:rsid w:val="00F929D6"/>
    <w:rsid w:val="00FA347F"/>
    <w:rsid w:val="00FA55F8"/>
    <w:rsid w:val="00FA6027"/>
    <w:rsid w:val="00FB185A"/>
    <w:rsid w:val="00FB2DB6"/>
    <w:rsid w:val="00FB3040"/>
    <w:rsid w:val="00FB4B53"/>
    <w:rsid w:val="00FB75C9"/>
    <w:rsid w:val="00FC1E42"/>
    <w:rsid w:val="00FC68CE"/>
    <w:rsid w:val="00FD4595"/>
    <w:rsid w:val="00FD491E"/>
    <w:rsid w:val="00FD4D20"/>
    <w:rsid w:val="00FD60F2"/>
    <w:rsid w:val="00FD61B6"/>
    <w:rsid w:val="00FE0AFB"/>
    <w:rsid w:val="00FE29C1"/>
    <w:rsid w:val="00FE2BBF"/>
    <w:rsid w:val="00FF0F48"/>
    <w:rsid w:val="00FF1EB4"/>
    <w:rsid w:val="00FF2AD4"/>
    <w:rsid w:val="00FF2E0B"/>
    <w:rsid w:val="00FF4C98"/>
    <w:rsid w:val="00FF6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4AE4D"/>
  <w15:chartTrackingRefBased/>
  <w15:docId w15:val="{F1A0BA63-E1D4-4619-9226-C0A9EC0B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31F0"/>
    <w:pPr>
      <w:spacing w:after="0" w:line="240" w:lineRule="auto"/>
      <w:ind w:firstLine="720"/>
      <w:jc w:val="both"/>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List Paragraph111,List Paragraph2,Numbering,ERP-List Paragraph,List Paragraph11,Sąrašo pastraipa.Bullet,Bullet,Table of contents numbered,Lentele,List Paragraph22,List Paragraph21,lp1,Bullet 1"/>
    <w:basedOn w:val="prastasis"/>
    <w:link w:val="SraopastraipaDiagrama"/>
    <w:qFormat/>
    <w:rsid w:val="002731F0"/>
    <w:pPr>
      <w:spacing w:after="200" w:line="276" w:lineRule="auto"/>
      <w:ind w:left="720" w:firstLine="0"/>
      <w:contextualSpacing/>
    </w:pPr>
    <w:rPr>
      <w:rFonts w:ascii="Calibri" w:eastAsia="Calibri" w:hAnsi="Calibri" w:cs="Arial Unicode MS"/>
      <w:lang w:bidi="lo-LA"/>
    </w:rPr>
  </w:style>
  <w:style w:type="character" w:styleId="Komentaronuoroda">
    <w:name w:val="annotation reference"/>
    <w:basedOn w:val="Numatytasispastraiposriftas"/>
    <w:uiPriority w:val="99"/>
    <w:unhideWhenUsed/>
    <w:rsid w:val="002731F0"/>
    <w:rPr>
      <w:sz w:val="16"/>
      <w:szCs w:val="16"/>
    </w:rPr>
  </w:style>
  <w:style w:type="paragraph" w:styleId="Komentarotekstas">
    <w:name w:val="annotation text"/>
    <w:basedOn w:val="prastasis"/>
    <w:link w:val="KomentarotekstasDiagrama"/>
    <w:uiPriority w:val="99"/>
    <w:unhideWhenUsed/>
    <w:rsid w:val="002731F0"/>
    <w:rPr>
      <w:sz w:val="20"/>
      <w:szCs w:val="20"/>
    </w:rPr>
  </w:style>
  <w:style w:type="character" w:customStyle="1" w:styleId="KomentarotekstasDiagrama">
    <w:name w:val="Komentaro tekstas Diagrama"/>
    <w:basedOn w:val="Numatytasispastraiposriftas"/>
    <w:link w:val="Komentarotekstas"/>
    <w:uiPriority w:val="99"/>
    <w:rsid w:val="002731F0"/>
    <w:rPr>
      <w:kern w:val="0"/>
      <w:sz w:val="20"/>
      <w:szCs w:val="20"/>
      <w:lang w:val="en-US"/>
      <w14:ligatures w14:val="none"/>
    </w:rPr>
  </w:style>
  <w:style w:type="table" w:styleId="Lentelstinklelis">
    <w:name w:val="Table Grid"/>
    <w:basedOn w:val="prastojilentel"/>
    <w:uiPriority w:val="39"/>
    <w:rsid w:val="002731F0"/>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w:basedOn w:val="prastasis"/>
    <w:link w:val="PagrindinistekstasDiagrama"/>
    <w:uiPriority w:val="99"/>
    <w:rsid w:val="002731F0"/>
    <w:pPr>
      <w:spacing w:after="120" w:line="276" w:lineRule="auto"/>
      <w:ind w:firstLine="0"/>
    </w:pPr>
    <w:rPr>
      <w:rFonts w:ascii="Times New Roman" w:eastAsia="Times New Roman" w:hAnsi="Times New Roman" w:cs="Times New Roman"/>
      <w:sz w:val="24"/>
      <w:szCs w:val="20"/>
      <w:lang w:eastAsia="lt-LT"/>
    </w:rPr>
  </w:style>
  <w:style w:type="character" w:customStyle="1" w:styleId="BodyTextChar">
    <w:name w:val="Body Text Char"/>
    <w:basedOn w:val="Numatytasispastraiposriftas"/>
    <w:uiPriority w:val="99"/>
    <w:semiHidden/>
    <w:rsid w:val="002731F0"/>
    <w:rPr>
      <w:kern w:val="0"/>
      <w:lang w:val="en-US"/>
      <w14:ligatures w14:val="none"/>
    </w:rPr>
  </w:style>
  <w:style w:type="character" w:customStyle="1" w:styleId="PagrindinistekstasDiagrama">
    <w:name w:val="Pagrindinis tekstas Diagrama"/>
    <w:aliases w:val="Char Diagrama"/>
    <w:basedOn w:val="Numatytasispastraiposriftas"/>
    <w:link w:val="Pagrindinistekstas"/>
    <w:uiPriority w:val="99"/>
    <w:rsid w:val="002731F0"/>
    <w:rPr>
      <w:rFonts w:ascii="Times New Roman" w:eastAsia="Times New Roman" w:hAnsi="Times New Roman" w:cs="Times New Roman"/>
      <w:kern w:val="0"/>
      <w:sz w:val="24"/>
      <w:szCs w:val="20"/>
      <w:lang w:eastAsia="lt-LT"/>
      <w14:ligatures w14:val="none"/>
    </w:rPr>
  </w:style>
  <w:style w:type="paragraph" w:styleId="Betarp">
    <w:name w:val="No Spacing"/>
    <w:link w:val="BetarpDiagrama"/>
    <w:uiPriority w:val="1"/>
    <w:qFormat/>
    <w:rsid w:val="002731F0"/>
    <w:pPr>
      <w:suppressAutoHyphens/>
      <w:spacing w:after="0" w:line="240" w:lineRule="auto"/>
      <w:jc w:val="both"/>
    </w:pPr>
    <w:rPr>
      <w:rFonts w:ascii="Times New Roman" w:eastAsia="Times New Roman" w:hAnsi="Times New Roman" w:cs="Times New Roman"/>
      <w:kern w:val="0"/>
      <w:sz w:val="24"/>
      <w:szCs w:val="24"/>
      <w:lang w:val="en-US" w:eastAsia="ar-SA"/>
      <w14:ligatures w14:val="none"/>
    </w:rPr>
  </w:style>
  <w:style w:type="character" w:customStyle="1" w:styleId="SraopastraipaDiagrama">
    <w:name w:val="Sąrašo pastraipa Diagrama"/>
    <w:aliases w:val="Bullet EY Diagrama,List Paragraph Red Diagrama,List Paragraph111 Diagrama,List Paragraph2 Diagrama,Numbering Diagrama,ERP-List Paragraph Diagrama,List Paragraph11 Diagrama,Sąrašo pastraipa.Bullet Diagrama,Bullet Diagrama"/>
    <w:link w:val="Sraopastraipa"/>
    <w:locked/>
    <w:rsid w:val="002731F0"/>
    <w:rPr>
      <w:rFonts w:ascii="Calibri" w:eastAsia="Calibri" w:hAnsi="Calibri" w:cs="Arial Unicode MS"/>
      <w:kern w:val="0"/>
      <w:lang w:bidi="lo-LA"/>
      <w14:ligatures w14:val="none"/>
    </w:rPr>
  </w:style>
  <w:style w:type="character" w:customStyle="1" w:styleId="BetarpDiagrama">
    <w:name w:val="Be tarpų Diagrama"/>
    <w:link w:val="Betarp"/>
    <w:uiPriority w:val="1"/>
    <w:locked/>
    <w:rsid w:val="002731F0"/>
    <w:rPr>
      <w:rFonts w:ascii="Times New Roman" w:eastAsia="Times New Roman" w:hAnsi="Times New Roman" w:cs="Times New Roman"/>
      <w:kern w:val="0"/>
      <w:sz w:val="24"/>
      <w:szCs w:val="24"/>
      <w:lang w:val="en-US" w:eastAsia="ar-SA"/>
      <w14:ligatures w14:val="none"/>
    </w:rPr>
  </w:style>
  <w:style w:type="paragraph" w:styleId="Antrats">
    <w:name w:val="header"/>
    <w:basedOn w:val="prastasis"/>
    <w:link w:val="AntratsDiagrama"/>
    <w:uiPriority w:val="99"/>
    <w:unhideWhenUsed/>
    <w:rsid w:val="00B857AC"/>
    <w:pPr>
      <w:tabs>
        <w:tab w:val="center" w:pos="4819"/>
        <w:tab w:val="right" w:pos="9638"/>
      </w:tabs>
    </w:pPr>
  </w:style>
  <w:style w:type="character" w:customStyle="1" w:styleId="AntratsDiagrama">
    <w:name w:val="Antraštės Diagrama"/>
    <w:basedOn w:val="Numatytasispastraiposriftas"/>
    <w:link w:val="Antrats"/>
    <w:uiPriority w:val="99"/>
    <w:rsid w:val="00B857AC"/>
    <w:rPr>
      <w:kern w:val="0"/>
      <w:lang w:val="en-US"/>
      <w14:ligatures w14:val="none"/>
    </w:rPr>
  </w:style>
  <w:style w:type="paragraph" w:styleId="Porat">
    <w:name w:val="footer"/>
    <w:basedOn w:val="prastasis"/>
    <w:link w:val="PoratDiagrama"/>
    <w:uiPriority w:val="99"/>
    <w:unhideWhenUsed/>
    <w:rsid w:val="00B857AC"/>
    <w:pPr>
      <w:tabs>
        <w:tab w:val="center" w:pos="4819"/>
        <w:tab w:val="right" w:pos="9638"/>
      </w:tabs>
    </w:pPr>
  </w:style>
  <w:style w:type="character" w:customStyle="1" w:styleId="PoratDiagrama">
    <w:name w:val="Poraštė Diagrama"/>
    <w:basedOn w:val="Numatytasispastraiposriftas"/>
    <w:link w:val="Porat"/>
    <w:uiPriority w:val="99"/>
    <w:rsid w:val="00B857AC"/>
    <w:rPr>
      <w:kern w:val="0"/>
      <w:lang w:val="en-US"/>
      <w14:ligatures w14:val="none"/>
    </w:rPr>
  </w:style>
  <w:style w:type="character" w:styleId="Hipersaitas">
    <w:name w:val="Hyperlink"/>
    <w:basedOn w:val="Numatytasispastraiposriftas"/>
    <w:unhideWhenUsed/>
    <w:rsid w:val="00313BEB"/>
    <w:rPr>
      <w:color w:val="0563C1"/>
      <w:u w:val="single"/>
    </w:rPr>
  </w:style>
  <w:style w:type="character" w:styleId="Perirtashipersaitas">
    <w:name w:val="FollowedHyperlink"/>
    <w:basedOn w:val="Numatytasispastraiposriftas"/>
    <w:uiPriority w:val="99"/>
    <w:semiHidden/>
    <w:unhideWhenUsed/>
    <w:rsid w:val="00305A41"/>
    <w:rPr>
      <w:color w:val="954F72" w:themeColor="followedHyperlink"/>
      <w:u w:val="single"/>
    </w:rPr>
  </w:style>
  <w:style w:type="character" w:styleId="Neapdorotaspaminjimas">
    <w:name w:val="Unresolved Mention"/>
    <w:basedOn w:val="Numatytasispastraiposriftas"/>
    <w:uiPriority w:val="99"/>
    <w:semiHidden/>
    <w:unhideWhenUsed/>
    <w:rsid w:val="007F1DFC"/>
    <w:rPr>
      <w:color w:val="605E5C"/>
      <w:shd w:val="clear" w:color="auto" w:fill="E1DFDD"/>
    </w:rPr>
  </w:style>
  <w:style w:type="paragraph" w:styleId="Pagrindiniotekstotrauka">
    <w:name w:val="Body Text Indent"/>
    <w:basedOn w:val="prastasis"/>
    <w:link w:val="PagrindiniotekstotraukaDiagrama"/>
    <w:uiPriority w:val="99"/>
    <w:unhideWhenUsed/>
    <w:rsid w:val="006B225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B225D"/>
    <w:rPr>
      <w:kern w:val="0"/>
      <w:lang w:val="en-US"/>
      <w14:ligatures w14:val="none"/>
    </w:rPr>
  </w:style>
  <w:style w:type="paragraph" w:styleId="Dokumentoinaostekstas">
    <w:name w:val="endnote text"/>
    <w:basedOn w:val="prastasis"/>
    <w:link w:val="DokumentoinaostekstasDiagrama"/>
    <w:rsid w:val="006B225D"/>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rsid w:val="006B225D"/>
    <w:rPr>
      <w:rFonts w:ascii="Times New Roman" w:eastAsia="Times New Roman" w:hAnsi="Times New Roman" w:cs="Times New Roman"/>
      <w:kern w:val="0"/>
      <w:sz w:val="20"/>
      <w:szCs w:val="20"/>
      <w14:ligatures w14:val="none"/>
    </w:rPr>
  </w:style>
  <w:style w:type="paragraph" w:customStyle="1" w:styleId="WW-Sraas2">
    <w:name w:val="WW-Sąrašas 2"/>
    <w:basedOn w:val="prastasis"/>
    <w:rsid w:val="006B225D"/>
    <w:pPr>
      <w:widowControl w:val="0"/>
      <w:ind w:left="566" w:hanging="283"/>
      <w:jc w:val="left"/>
    </w:pPr>
    <w:rPr>
      <w:rFonts w:ascii="Tahoma" w:eastAsia="Times New Roman" w:hAnsi="Tahoma" w:cs="Times New Roman"/>
      <w:sz w:val="24"/>
      <w:szCs w:val="24"/>
      <w:lang w:val="en-AU" w:eastAsia="lt-LT"/>
    </w:rPr>
  </w:style>
  <w:style w:type="paragraph" w:styleId="Komentarotema">
    <w:name w:val="annotation subject"/>
    <w:basedOn w:val="Komentarotekstas"/>
    <w:next w:val="Komentarotekstas"/>
    <w:link w:val="KomentarotemaDiagrama"/>
    <w:uiPriority w:val="99"/>
    <w:semiHidden/>
    <w:unhideWhenUsed/>
    <w:rsid w:val="002625ED"/>
    <w:rPr>
      <w:b/>
      <w:bCs/>
    </w:rPr>
  </w:style>
  <w:style w:type="character" w:customStyle="1" w:styleId="KomentarotemaDiagrama">
    <w:name w:val="Komentaro tema Diagrama"/>
    <w:basedOn w:val="KomentarotekstasDiagrama"/>
    <w:link w:val="Komentarotema"/>
    <w:uiPriority w:val="99"/>
    <w:semiHidden/>
    <w:rsid w:val="002625ED"/>
    <w:rPr>
      <w:b/>
      <w:bCs/>
      <w:kern w:val="0"/>
      <w:sz w:val="20"/>
      <w:szCs w:val="20"/>
      <w:lang w:val="en-US"/>
      <w14:ligatures w14:val="none"/>
    </w:rPr>
  </w:style>
  <w:style w:type="paragraph" w:styleId="Pataisymai">
    <w:name w:val="Revision"/>
    <w:hidden/>
    <w:uiPriority w:val="99"/>
    <w:semiHidden/>
    <w:rsid w:val="005228E3"/>
    <w:pPr>
      <w:spacing w:after="0" w:line="240" w:lineRule="auto"/>
    </w:pPr>
    <w:rPr>
      <w:kern w:val="0"/>
      <w:lang w:val="en-US"/>
      <w14:ligatures w14:val="none"/>
    </w:rPr>
  </w:style>
  <w:style w:type="character" w:styleId="Rykinuoroda">
    <w:name w:val="Intense Reference"/>
    <w:basedOn w:val="Numatytasispastraiposriftas"/>
    <w:rsid w:val="00E07675"/>
    <w:rPr>
      <w:b/>
      <w:bCs/>
      <w:smallCaps/>
      <w:color w:val="0F4761"/>
      <w:spacing w:val="5"/>
    </w:rPr>
  </w:style>
  <w:style w:type="paragraph" w:styleId="Puslapioinaostekstas">
    <w:name w:val="footnote text"/>
    <w:basedOn w:val="prastasis"/>
    <w:link w:val="PuslapioinaostekstasDiagrama"/>
    <w:uiPriority w:val="99"/>
    <w:semiHidden/>
    <w:unhideWhenUsed/>
    <w:rsid w:val="00CC7640"/>
    <w:rPr>
      <w:sz w:val="20"/>
      <w:szCs w:val="20"/>
    </w:rPr>
  </w:style>
  <w:style w:type="character" w:customStyle="1" w:styleId="PuslapioinaostekstasDiagrama">
    <w:name w:val="Puslapio išnašos tekstas Diagrama"/>
    <w:basedOn w:val="Numatytasispastraiposriftas"/>
    <w:link w:val="Puslapioinaostekstas"/>
    <w:uiPriority w:val="99"/>
    <w:semiHidden/>
    <w:rsid w:val="00CC7640"/>
    <w:rPr>
      <w:kern w:val="0"/>
      <w:sz w:val="20"/>
      <w:szCs w:val="20"/>
      <w14:ligatures w14:val="none"/>
    </w:rPr>
  </w:style>
  <w:style w:type="character" w:styleId="Puslapioinaosnuoroda">
    <w:name w:val="footnote reference"/>
    <w:basedOn w:val="Numatytasispastraiposriftas"/>
    <w:uiPriority w:val="99"/>
    <w:semiHidden/>
    <w:unhideWhenUsed/>
    <w:rsid w:val="00CC7640"/>
    <w:rPr>
      <w:vertAlign w:val="superscript"/>
    </w:rPr>
  </w:style>
  <w:style w:type="character" w:customStyle="1" w:styleId="cf01">
    <w:name w:val="cf01"/>
    <w:basedOn w:val="Numatytasispastraiposriftas"/>
    <w:rsid w:val="00804A2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745930">
      <w:bodyDiv w:val="1"/>
      <w:marLeft w:val="0"/>
      <w:marRight w:val="0"/>
      <w:marTop w:val="0"/>
      <w:marBottom w:val="0"/>
      <w:divBdr>
        <w:top w:val="none" w:sz="0" w:space="0" w:color="auto"/>
        <w:left w:val="none" w:sz="0" w:space="0" w:color="auto"/>
        <w:bottom w:val="none" w:sz="0" w:space="0" w:color="auto"/>
        <w:right w:val="none" w:sz="0" w:space="0" w:color="auto"/>
      </w:divBdr>
    </w:div>
    <w:div w:id="1516991559">
      <w:bodyDiv w:val="1"/>
      <w:marLeft w:val="0"/>
      <w:marRight w:val="0"/>
      <w:marTop w:val="0"/>
      <w:marBottom w:val="0"/>
      <w:divBdr>
        <w:top w:val="none" w:sz="0" w:space="0" w:color="auto"/>
        <w:left w:val="none" w:sz="0" w:space="0" w:color="auto"/>
        <w:bottom w:val="none" w:sz="0" w:space="0" w:color="auto"/>
        <w:right w:val="none" w:sz="0" w:space="0" w:color="auto"/>
      </w:divBdr>
    </w:div>
    <w:div w:id="1976518700">
      <w:bodyDiv w:val="1"/>
      <w:marLeft w:val="0"/>
      <w:marRight w:val="0"/>
      <w:marTop w:val="0"/>
      <w:marBottom w:val="0"/>
      <w:divBdr>
        <w:top w:val="none" w:sz="0" w:space="0" w:color="auto"/>
        <w:left w:val="none" w:sz="0" w:space="0" w:color="auto"/>
        <w:bottom w:val="none" w:sz="0" w:space="0" w:color="auto"/>
        <w:right w:val="none" w:sz="0" w:space="0" w:color="auto"/>
      </w:divBdr>
    </w:div>
    <w:div w:id="212757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2FA84-1EC1-4021-8001-E282EBCAE650}">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92892BF1-4AF2-48C3-AC52-C71EB7B51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D6F3E-8C64-4CF9-A890-490CD51FB0FD}">
  <ds:schemaRefs>
    <ds:schemaRef ds:uri="http://schemas.openxmlformats.org/officeDocument/2006/bibliography"/>
  </ds:schemaRefs>
</ds:datastoreItem>
</file>

<file path=customXml/itemProps4.xml><?xml version="1.0" encoding="utf-8"?>
<ds:datastoreItem xmlns:ds="http://schemas.openxmlformats.org/officeDocument/2006/customXml" ds:itemID="{A256F8C0-0888-4EC4-BC89-C50B552256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13214</Words>
  <Characters>7532</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PIRKIMO SPECIALIŲJŲ SĄLYGŲ 6 PRIEDAS „SUTARTIES PROJEKTAS“</vt:lpstr>
    </vt:vector>
  </TitlesOfParts>
  <Company/>
  <LinksUpToDate>false</LinksUpToDate>
  <CharactersWithSpaces>20705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6 PRIEDAS „SUTARTIES PROJEKTAS“</dc:title>
  <dc:creator>Ania Artisiuk</dc:creator>
  <cp:lastModifiedBy>Giedrė Lodaitė</cp:lastModifiedBy>
  <cp:revision>2</cp:revision>
  <dcterms:created xsi:type="dcterms:W3CDTF">2025-03-14T15:34:00Z</dcterms:created>
  <dcterms:modified xsi:type="dcterms:W3CDTF">2025-03-14T15:34:00Z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