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75481FE6" w:rsidR="001B099C" w:rsidRPr="00F47D61" w:rsidRDefault="0021708B" w:rsidP="00423300">
      <w:pPr>
        <w:pStyle w:val="Subtitle"/>
        <w:spacing w:before="60" w:after="60"/>
        <w:jc w:val="center"/>
        <w:rPr>
          <w:rFonts w:ascii="Arial" w:hAnsi="Arial" w:cs="Arial"/>
          <w:b/>
          <w:bCs/>
          <w:sz w:val="22"/>
          <w:szCs w:val="22"/>
          <w:u w:val="none"/>
          <w:lang w:val="lt-LT"/>
        </w:rPr>
      </w:pPr>
      <w:r w:rsidRPr="0021708B">
        <w:rPr>
          <w:rFonts w:ascii="Arial" w:hAnsi="Arial" w:cs="Arial"/>
          <w:i/>
          <w:iCs/>
          <w:sz w:val="22"/>
          <w:szCs w:val="22"/>
          <w:lang w:val="lt-LT"/>
        </w:rPr>
        <w:t>Litgrid AB Pietų regiono techninio - darbo projekto, statinio projekto ekspertizės paslaugų</w:t>
      </w:r>
      <w:r w:rsidRPr="0021708B">
        <w:rPr>
          <w:rFonts w:ascii="Arial" w:hAnsi="Arial" w:cs="Arial"/>
          <w:b/>
          <w:i/>
          <w:iCs/>
          <w:sz w:val="22"/>
          <w:szCs w:val="22"/>
          <w:lang w:val="lt-LT"/>
        </w:rPr>
        <w:t xml:space="preserve"> </w:t>
      </w:r>
      <w:r w:rsidR="00C22296" w:rsidRPr="00F47D61">
        <w:rPr>
          <w:rFonts w:ascii="Arial" w:hAnsi="Arial" w:cs="Arial"/>
          <w:i/>
          <w:iCs/>
          <w:sz w:val="22"/>
          <w:szCs w:val="22"/>
          <w:lang w:val="lt-LT"/>
        </w:rPr>
        <w:t>pirkimas</w:t>
      </w:r>
    </w:p>
    <w:p w14:paraId="0D6E6C54" w14:textId="0B931764" w:rsidR="004C2502" w:rsidRPr="00F47D61"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dateFormat w:val="yyyy 'm.' MMMM d 'd.'"/>
            <w:lid w:val="lt-LT"/>
            <w:storeMappedDataAs w:val="dateTime"/>
            <w:calendar w:val="gregorian"/>
          </w:date>
        </w:sdtPr>
        <w:sdtContent>
          <w:r w:rsidR="0021708B" w:rsidRPr="00DA313E">
            <w:rPr>
              <w:rFonts w:ascii="Arial" w:hAnsi="Arial" w:cs="Arial"/>
              <w:sz w:val="22"/>
              <w:szCs w:val="22"/>
              <w:u w:val="none"/>
              <w:lang w:val="lt-LT"/>
            </w:rPr>
            <w:t xml:space="preserve">2024 m. gruodžio </w:t>
          </w:r>
          <w:r w:rsidR="00DA313E" w:rsidRPr="00DA313E">
            <w:rPr>
              <w:rFonts w:ascii="Arial" w:hAnsi="Arial" w:cs="Arial"/>
              <w:sz w:val="22"/>
              <w:szCs w:val="22"/>
              <w:u w:val="none"/>
              <w:lang w:val="lt-LT"/>
            </w:rPr>
            <w:t>13</w:t>
          </w:r>
          <w:r w:rsidR="0021708B" w:rsidRPr="00DA313E">
            <w:rPr>
              <w:rFonts w:ascii="Arial" w:hAnsi="Arial" w:cs="Arial"/>
              <w:sz w:val="22"/>
              <w:szCs w:val="22"/>
              <w:u w:val="none"/>
              <w:lang w:val="lt-LT"/>
            </w:rPr>
            <w:t xml:space="preserve"> d.</w:t>
          </w:r>
        </w:sdtContent>
      </w:sdt>
      <w:r w:rsidR="004C2502" w:rsidRPr="00F47D61">
        <w:rPr>
          <w:rFonts w:ascii="Arial" w:hAnsi="Arial" w:cs="Arial"/>
          <w:sz w:val="22"/>
          <w:szCs w:val="22"/>
          <w:u w:val="none"/>
          <w:lang w:val="lt-LT"/>
        </w:rPr>
        <w:t xml:space="preserve"> </w:t>
      </w:r>
    </w:p>
    <w:p w14:paraId="603E882A" w14:textId="77777777" w:rsidR="004C2502" w:rsidRPr="00F47D61"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6EFD7A9B"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21708B">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21708B">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2" w:name="OLE_LINK1"/>
      <w:bookmarkStart w:id="3" w:name="OLE_LINK2"/>
      <w:r w:rsidR="00502868" w:rsidRPr="00C82E2A">
        <w:rPr>
          <w:rFonts w:ascii="Arial" w:hAnsi="Arial" w:cs="Arial"/>
          <w:sz w:val="20"/>
          <w:szCs w:val="20"/>
        </w:rPr>
        <w:t>CVP IS priemonėmis</w:t>
      </w:r>
      <w:bookmarkEnd w:id="2"/>
      <w:bookmarkEnd w:id="3"/>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2001AE58" w:rsidR="00C82E2A" w:rsidRPr="001620B8" w:rsidRDefault="00C82E2A" w:rsidP="0021708B">
      <w:pPr>
        <w:pStyle w:val="ListParagraph"/>
        <w:numPr>
          <w:ilvl w:val="1"/>
          <w:numId w:val="1"/>
        </w:numPr>
        <w:tabs>
          <w:tab w:val="left" w:pos="567"/>
        </w:tabs>
        <w:spacing w:before="60" w:after="60"/>
        <w:ind w:left="0" w:firstLine="0"/>
        <w:jc w:val="both"/>
        <w:rPr>
          <w:rFonts w:ascii="Arial" w:hAnsi="Arial" w:cs="Arial"/>
          <w:sz w:val="20"/>
          <w:szCs w:val="20"/>
        </w:rPr>
      </w:pPr>
      <w:r w:rsidRPr="001620B8">
        <w:rPr>
          <w:rFonts w:ascii="Arial" w:hAnsi="Arial" w:cs="Arial"/>
          <w:sz w:val="20"/>
          <w:szCs w:val="20"/>
        </w:rPr>
        <w:t>Sprendimo neatlikti pirkimo naudojantis centralizuotų pirkimų katalogu pagrindimas:</w:t>
      </w:r>
      <w:r w:rsidR="0021708B">
        <w:rPr>
          <w:rFonts w:ascii="Arial" w:hAnsi="Arial" w:cs="Arial"/>
          <w:sz w:val="20"/>
          <w:szCs w:val="20"/>
        </w:rPr>
        <w:t xml:space="preserve"> pirkimo skelbimo dieną CPO nėra galimybės pirkti ekspertizės paslaugų.</w:t>
      </w:r>
    </w:p>
    <w:p w14:paraId="6A270C2D" w14:textId="77777777" w:rsidR="0021708B" w:rsidRDefault="00725326" w:rsidP="0021708B">
      <w:pPr>
        <w:pStyle w:val="ListParagraph"/>
        <w:numPr>
          <w:ilvl w:val="1"/>
          <w:numId w:val="1"/>
        </w:numPr>
        <w:tabs>
          <w:tab w:val="left" w:pos="567"/>
          <w:tab w:val="left" w:pos="851"/>
        </w:tabs>
        <w:spacing w:before="60" w:after="60"/>
        <w:ind w:left="0" w:firstLine="0"/>
        <w:rPr>
          <w:rFonts w:ascii="Arial" w:hAnsi="Arial" w:cs="Arial"/>
          <w:sz w:val="20"/>
          <w:szCs w:val="20"/>
        </w:rPr>
      </w:pPr>
      <w:r w:rsidRPr="0021708B">
        <w:rPr>
          <w:rFonts w:ascii="Arial" w:hAnsi="Arial" w:cs="Arial"/>
          <w:sz w:val="20"/>
          <w:szCs w:val="20"/>
        </w:rPr>
        <w:t>Tiekėjams neleidžiama pateikti alternatyvių pasiūlymų.</w:t>
      </w:r>
    </w:p>
    <w:p w14:paraId="4D3BA35E" w14:textId="77777777" w:rsidR="0021708B" w:rsidRDefault="00BE492B" w:rsidP="0021708B">
      <w:pPr>
        <w:pStyle w:val="ListParagraph"/>
        <w:numPr>
          <w:ilvl w:val="1"/>
          <w:numId w:val="1"/>
        </w:numPr>
        <w:tabs>
          <w:tab w:val="left" w:pos="567"/>
          <w:tab w:val="left" w:pos="851"/>
        </w:tabs>
        <w:spacing w:before="60" w:after="60"/>
        <w:ind w:left="0" w:firstLine="0"/>
        <w:rPr>
          <w:rFonts w:ascii="Arial" w:hAnsi="Arial" w:cs="Arial"/>
          <w:sz w:val="20"/>
          <w:szCs w:val="20"/>
        </w:rPr>
      </w:pPr>
      <w:r w:rsidRPr="0021708B">
        <w:rPr>
          <w:rFonts w:ascii="Arial" w:hAnsi="Arial" w:cs="Arial"/>
          <w:sz w:val="20"/>
          <w:szCs w:val="20"/>
        </w:rPr>
        <w:t>P</w:t>
      </w:r>
      <w:r w:rsidR="00EC7310" w:rsidRPr="0021708B">
        <w:rPr>
          <w:rFonts w:ascii="Arial" w:hAnsi="Arial" w:cs="Arial"/>
          <w:sz w:val="20"/>
          <w:szCs w:val="20"/>
        </w:rPr>
        <w:t>irkimo metu nebus kviečiami Komisijos posėdžiuose stebėtojo teisėmis dalyvauti valstybės ir savivaldybių institucijų ar įstaigų atstovai.</w:t>
      </w:r>
      <w:bookmarkStart w:id="4" w:name="_Hlk38962713"/>
      <w:bookmarkStart w:id="5" w:name="_Hlk38970634"/>
    </w:p>
    <w:p w14:paraId="79CCFCD2" w14:textId="12D695C0" w:rsidR="00EC7310" w:rsidRPr="0021708B" w:rsidRDefault="00721D34" w:rsidP="0021708B">
      <w:pPr>
        <w:pStyle w:val="ListParagraph"/>
        <w:numPr>
          <w:ilvl w:val="1"/>
          <w:numId w:val="1"/>
        </w:numPr>
        <w:tabs>
          <w:tab w:val="left" w:pos="567"/>
          <w:tab w:val="left" w:pos="851"/>
        </w:tabs>
        <w:spacing w:before="60" w:after="60"/>
        <w:ind w:left="0" w:firstLine="0"/>
        <w:rPr>
          <w:rFonts w:ascii="Arial" w:hAnsi="Arial" w:cs="Arial"/>
          <w:sz w:val="20"/>
          <w:szCs w:val="20"/>
        </w:rPr>
      </w:pPr>
      <w:r w:rsidRPr="0021708B">
        <w:rPr>
          <w:rFonts w:ascii="Arial" w:hAnsi="Arial" w:cs="Arial"/>
          <w:sz w:val="20"/>
          <w:szCs w:val="20"/>
        </w:rPr>
        <w:t xml:space="preserve">Tiesioginio atsiskaitymo su Subtiekėjais </w:t>
      </w:r>
      <w:r w:rsidR="00A2136B" w:rsidRPr="0021708B">
        <w:rPr>
          <w:rFonts w:ascii="Arial" w:hAnsi="Arial" w:cs="Arial"/>
          <w:sz w:val="20"/>
          <w:szCs w:val="20"/>
        </w:rPr>
        <w:t xml:space="preserve">ir Ūkio subjektais, kurių pajėgumais remiamasi, </w:t>
      </w:r>
      <w:r w:rsidRPr="0021708B">
        <w:rPr>
          <w:rFonts w:ascii="Arial" w:hAnsi="Arial" w:cs="Arial"/>
          <w:sz w:val="20"/>
          <w:szCs w:val="20"/>
        </w:rPr>
        <w:t>tvarka nurodyta Sutart</w:t>
      </w:r>
      <w:r w:rsidR="00E735F9" w:rsidRPr="0021708B">
        <w:rPr>
          <w:rFonts w:ascii="Arial" w:hAnsi="Arial" w:cs="Arial"/>
          <w:sz w:val="20"/>
          <w:szCs w:val="20"/>
        </w:rPr>
        <w:t>ies projekte</w:t>
      </w:r>
      <w:bookmarkEnd w:id="4"/>
      <w:bookmarkEnd w:id="5"/>
      <w:r w:rsidR="00EC7310" w:rsidRPr="0021708B">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6FC4697E" w14:textId="11BB713E" w:rsidR="00EC7310" w:rsidRPr="00F47D61" w:rsidRDefault="00EC7310" w:rsidP="0021708B">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 </w:t>
      </w:r>
      <w:r w:rsidR="0021708B" w:rsidRPr="0021708B">
        <w:rPr>
          <w:rFonts w:ascii="Arial" w:hAnsi="Arial" w:cs="Arial"/>
          <w:sz w:val="20"/>
          <w:szCs w:val="20"/>
        </w:rPr>
        <w:t>Litgrid AB Pietų regiono techninio - darbo projekto, statinio projekto ekspertizės paslaugos</w:t>
      </w:r>
      <w:r w:rsidRPr="00F47D61">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7AD656E0" w14:textId="77777777" w:rsidR="0021708B" w:rsidRDefault="003C3DBF" w:rsidP="0021708B">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435C3FC8" w14:textId="77777777" w:rsidR="0021708B" w:rsidRDefault="003C3DBF" w:rsidP="0021708B">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1708B">
        <w:rPr>
          <w:rFonts w:ascii="Arial" w:hAnsi="Arial" w:cs="Arial"/>
          <w:sz w:val="20"/>
          <w:szCs w:val="20"/>
        </w:rPr>
        <w:t>nebus sutrikdytas Perkančiojo subjekto valdomos ryšių ir informacinės infrastruktūros, kuri yra reikšminga Perkančiojo subjekto veiklai, funkcionavimas;</w:t>
      </w:r>
    </w:p>
    <w:p w14:paraId="54F20923" w14:textId="77777777" w:rsidR="0021708B" w:rsidRDefault="003C3DBF" w:rsidP="0021708B">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1708B">
        <w:rPr>
          <w:rFonts w:ascii="Arial" w:hAnsi="Arial" w:cs="Arial"/>
          <w:sz w:val="20"/>
          <w:szCs w:val="20"/>
        </w:rPr>
        <w:t>nebus sutrikdyta Perkančiojo subjekto, kaip nacionaliniam saugumui svarbios įmonės, veikla;</w:t>
      </w:r>
    </w:p>
    <w:p w14:paraId="1254E45E" w14:textId="21E7CEB7" w:rsidR="003C3DBF" w:rsidRPr="0021708B" w:rsidRDefault="003C3DBF" w:rsidP="0021708B">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1708B">
        <w:rPr>
          <w:rFonts w:ascii="Arial" w:hAnsi="Arial" w:cs="Arial"/>
          <w:sz w:val="20"/>
          <w:szCs w:val="20"/>
        </w:rPr>
        <w:t>nebus siekiama išgauti valstybės ir tarnybos paslaptį sudarančią ar kitą neviešą (Perkančiojo subjekto konfidencialią) informaciją.</w:t>
      </w:r>
    </w:p>
    <w:p w14:paraId="704DAD5F" w14:textId="77777777" w:rsidR="0021708B" w:rsidRDefault="00EC7310" w:rsidP="0021708B">
      <w:pPr>
        <w:pStyle w:val="ListParagraph"/>
        <w:numPr>
          <w:ilvl w:val="1"/>
          <w:numId w:val="4"/>
        </w:numPr>
        <w:tabs>
          <w:tab w:val="left" w:pos="426"/>
        </w:tabs>
        <w:spacing w:before="60" w:after="60"/>
        <w:ind w:left="0" w:firstLine="0"/>
        <w:jc w:val="both"/>
        <w:rPr>
          <w:rFonts w:ascii="Arial" w:hAnsi="Arial" w:cs="Arial"/>
          <w:sz w:val="20"/>
          <w:szCs w:val="20"/>
        </w:rPr>
      </w:pPr>
      <w:r w:rsidRPr="0021708B">
        <w:rPr>
          <w:rFonts w:ascii="Arial" w:hAnsi="Arial" w:cs="Arial"/>
          <w:sz w:val="20"/>
          <w:szCs w:val="20"/>
        </w:rPr>
        <w:t xml:space="preserve">Perkantysis subjektas nenumato rengti susitikimų su Tiekėjais dėl Pirkimo </w:t>
      </w:r>
      <w:r w:rsidR="00676EB3" w:rsidRPr="0021708B">
        <w:rPr>
          <w:rFonts w:ascii="Arial" w:hAnsi="Arial" w:cs="Arial"/>
          <w:sz w:val="20"/>
          <w:szCs w:val="20"/>
        </w:rPr>
        <w:t xml:space="preserve">sąlygų </w:t>
      </w:r>
      <w:r w:rsidRPr="0021708B">
        <w:rPr>
          <w:rFonts w:ascii="Arial" w:hAnsi="Arial" w:cs="Arial"/>
          <w:sz w:val="20"/>
          <w:szCs w:val="20"/>
        </w:rPr>
        <w:t>paaiškinimų.</w:t>
      </w:r>
      <w:bookmarkStart w:id="7" w:name="_Hlk38970707"/>
      <w:bookmarkStart w:id="8" w:name="_Hlk38962756"/>
    </w:p>
    <w:p w14:paraId="31CB40FD" w14:textId="1E78B2D2" w:rsidR="00345838" w:rsidRPr="0021708B" w:rsidRDefault="00345838" w:rsidP="0021708B">
      <w:pPr>
        <w:pStyle w:val="ListParagraph"/>
        <w:numPr>
          <w:ilvl w:val="1"/>
          <w:numId w:val="4"/>
        </w:numPr>
        <w:tabs>
          <w:tab w:val="left" w:pos="426"/>
        </w:tabs>
        <w:spacing w:before="60" w:after="60"/>
        <w:ind w:left="0" w:firstLine="0"/>
        <w:jc w:val="both"/>
        <w:rPr>
          <w:rFonts w:ascii="Arial" w:hAnsi="Arial" w:cs="Arial"/>
          <w:sz w:val="20"/>
          <w:szCs w:val="20"/>
        </w:rPr>
      </w:pPr>
      <w:r w:rsidRPr="0021708B">
        <w:rPr>
          <w:rFonts w:ascii="Arial" w:hAnsi="Arial" w:cs="Arial"/>
          <w:sz w:val="20"/>
          <w:szCs w:val="20"/>
        </w:rPr>
        <w:t xml:space="preserve">Jeigu Perkantysis subjektas gaus </w:t>
      </w:r>
      <w:r w:rsidR="0038680A" w:rsidRPr="0021708B">
        <w:rPr>
          <w:rFonts w:ascii="Arial" w:hAnsi="Arial" w:cs="Arial"/>
          <w:sz w:val="20"/>
          <w:szCs w:val="20"/>
        </w:rPr>
        <w:t>klausimų dėl</w:t>
      </w:r>
      <w:r w:rsidRPr="0021708B">
        <w:rPr>
          <w:rFonts w:ascii="Arial" w:hAnsi="Arial" w:cs="Arial"/>
          <w:sz w:val="20"/>
          <w:szCs w:val="20"/>
        </w:rPr>
        <w:t xml:space="preserve"> Pirkimo dokument</w:t>
      </w:r>
      <w:r w:rsidR="0038680A" w:rsidRPr="0021708B">
        <w:rPr>
          <w:rFonts w:ascii="Arial" w:hAnsi="Arial" w:cs="Arial"/>
          <w:sz w:val="20"/>
          <w:szCs w:val="20"/>
        </w:rPr>
        <w:t>ų</w:t>
      </w:r>
      <w:r w:rsidR="00843577" w:rsidRPr="0021708B">
        <w:rPr>
          <w:rFonts w:ascii="Arial" w:hAnsi="Arial" w:cs="Arial"/>
          <w:sz w:val="20"/>
          <w:szCs w:val="20"/>
        </w:rPr>
        <w:t>, į kuriuos atsakant reikės</w:t>
      </w:r>
      <w:r w:rsidRPr="0021708B">
        <w:rPr>
          <w:rFonts w:ascii="Arial" w:hAnsi="Arial" w:cs="Arial"/>
          <w:sz w:val="20"/>
          <w:szCs w:val="20"/>
        </w:rPr>
        <w:t xml:space="preserve"> pateik</w:t>
      </w:r>
      <w:r w:rsidR="00843577" w:rsidRPr="0021708B">
        <w:rPr>
          <w:rFonts w:ascii="Arial" w:hAnsi="Arial" w:cs="Arial"/>
          <w:sz w:val="20"/>
          <w:szCs w:val="20"/>
        </w:rPr>
        <w:t>t</w:t>
      </w:r>
      <w:r w:rsidRPr="0021708B">
        <w:rPr>
          <w:rFonts w:ascii="Arial" w:hAnsi="Arial" w:cs="Arial"/>
          <w:sz w:val="20"/>
          <w:szCs w:val="20"/>
        </w:rPr>
        <w:t>i konfidencial</w:t>
      </w:r>
      <w:r w:rsidR="00843577" w:rsidRPr="0021708B">
        <w:rPr>
          <w:rFonts w:ascii="Arial" w:hAnsi="Arial" w:cs="Arial"/>
          <w:sz w:val="20"/>
          <w:szCs w:val="20"/>
        </w:rPr>
        <w:t>ią</w:t>
      </w:r>
      <w:r w:rsidR="0038680A" w:rsidRPr="0021708B">
        <w:rPr>
          <w:rFonts w:ascii="Arial" w:hAnsi="Arial" w:cs="Arial"/>
          <w:sz w:val="20"/>
          <w:szCs w:val="20"/>
        </w:rPr>
        <w:t xml:space="preserve"> Perkančiojo subjekto</w:t>
      </w:r>
      <w:r w:rsidR="00843577" w:rsidRPr="0021708B">
        <w:rPr>
          <w:rFonts w:ascii="Arial" w:hAnsi="Arial" w:cs="Arial"/>
          <w:sz w:val="20"/>
          <w:szCs w:val="20"/>
        </w:rPr>
        <w:t xml:space="preserve"> informaciją</w:t>
      </w:r>
      <w:r w:rsidRPr="0021708B">
        <w:rPr>
          <w:rFonts w:ascii="Arial" w:hAnsi="Arial" w:cs="Arial"/>
          <w:sz w:val="20"/>
          <w:szCs w:val="20"/>
        </w:rPr>
        <w:t xml:space="preserve">, Perkantysis subjektas tokią informaciją pateiks CVP IS susirašinėjimo priemonėmis kiekvienam </w:t>
      </w:r>
      <w:r w:rsidR="0038680A" w:rsidRPr="0021708B">
        <w:rPr>
          <w:rFonts w:ascii="Arial" w:hAnsi="Arial" w:cs="Arial"/>
          <w:sz w:val="20"/>
          <w:szCs w:val="20"/>
        </w:rPr>
        <w:t xml:space="preserve">Tiekėjui </w:t>
      </w:r>
      <w:r w:rsidRPr="0021708B">
        <w:rPr>
          <w:rFonts w:ascii="Arial" w:hAnsi="Arial" w:cs="Arial"/>
          <w:sz w:val="20"/>
          <w:szCs w:val="20"/>
        </w:rPr>
        <w:t>asmeniškai. Tiekėjas</w:t>
      </w:r>
      <w:r w:rsidR="0038680A" w:rsidRPr="0021708B">
        <w:rPr>
          <w:rFonts w:ascii="Arial" w:hAnsi="Arial" w:cs="Arial"/>
          <w:sz w:val="20"/>
          <w:szCs w:val="20"/>
        </w:rPr>
        <w:t>,</w:t>
      </w:r>
      <w:r w:rsidRPr="0021708B">
        <w:rPr>
          <w:rFonts w:ascii="Arial" w:hAnsi="Arial" w:cs="Arial"/>
          <w:sz w:val="20"/>
          <w:szCs w:val="20"/>
        </w:rPr>
        <w:t xml:space="preserve"> norėdamas susipažinti su tokia informacija</w:t>
      </w:r>
      <w:r w:rsidR="0038680A" w:rsidRPr="0021708B">
        <w:rPr>
          <w:rFonts w:ascii="Arial" w:hAnsi="Arial" w:cs="Arial"/>
          <w:sz w:val="20"/>
          <w:szCs w:val="20"/>
        </w:rPr>
        <w:t>,</w:t>
      </w:r>
      <w:r w:rsidRPr="0021708B">
        <w:rPr>
          <w:rFonts w:ascii="Arial" w:hAnsi="Arial" w:cs="Arial"/>
          <w:sz w:val="20"/>
          <w:szCs w:val="20"/>
        </w:rPr>
        <w:t xml:space="preserve"> privalės CVP IS susirašinėjimo priemonėmis atsiųsti </w:t>
      </w:r>
      <w:r w:rsidR="005C1C50" w:rsidRPr="0021708B">
        <w:rPr>
          <w:rFonts w:ascii="Arial" w:hAnsi="Arial" w:cs="Arial"/>
          <w:sz w:val="20"/>
          <w:szCs w:val="20"/>
        </w:rPr>
        <w:t xml:space="preserve">prašymą ir </w:t>
      </w:r>
      <w:r w:rsidRPr="0021708B">
        <w:rPr>
          <w:rFonts w:ascii="Arial" w:hAnsi="Arial" w:cs="Arial"/>
          <w:sz w:val="20"/>
          <w:szCs w:val="20"/>
        </w:rPr>
        <w:t xml:space="preserve">užpildytą </w:t>
      </w:r>
      <w:r w:rsidR="005C1C50" w:rsidRPr="0021708B">
        <w:rPr>
          <w:rFonts w:ascii="Arial" w:hAnsi="Arial" w:cs="Arial"/>
          <w:sz w:val="20"/>
          <w:szCs w:val="20"/>
        </w:rPr>
        <w:t xml:space="preserve">bei </w:t>
      </w:r>
      <w:r w:rsidRPr="0021708B">
        <w:rPr>
          <w:rFonts w:ascii="Arial" w:hAnsi="Arial" w:cs="Arial"/>
          <w:sz w:val="20"/>
          <w:szCs w:val="20"/>
        </w:rPr>
        <w:t xml:space="preserve">pasirašytą Konfidencialumo </w:t>
      </w:r>
      <w:r w:rsidRPr="00CD016E">
        <w:rPr>
          <w:rFonts w:ascii="Arial" w:hAnsi="Arial" w:cs="Arial"/>
          <w:sz w:val="20"/>
          <w:szCs w:val="20"/>
        </w:rPr>
        <w:t>įsipareigojimą (</w:t>
      </w:r>
      <w:r w:rsidR="008D0728" w:rsidRPr="00CD016E">
        <w:rPr>
          <w:rFonts w:ascii="Arial" w:hAnsi="Arial" w:cs="Arial"/>
          <w:sz w:val="20"/>
          <w:szCs w:val="20"/>
        </w:rPr>
        <w:t>SPS</w:t>
      </w:r>
      <w:r w:rsidRPr="00CD016E">
        <w:rPr>
          <w:rFonts w:ascii="Arial" w:hAnsi="Arial" w:cs="Arial"/>
          <w:sz w:val="20"/>
          <w:szCs w:val="20"/>
        </w:rPr>
        <w:t xml:space="preserve"> </w:t>
      </w:r>
      <w:r w:rsidR="00CD016E" w:rsidRPr="00CD016E">
        <w:rPr>
          <w:rFonts w:ascii="Arial" w:hAnsi="Arial" w:cs="Arial"/>
          <w:sz w:val="20"/>
          <w:szCs w:val="20"/>
        </w:rPr>
        <w:t>10</w:t>
      </w:r>
      <w:r w:rsidRPr="00CD016E">
        <w:rPr>
          <w:rFonts w:ascii="Arial" w:hAnsi="Arial" w:cs="Arial"/>
          <w:sz w:val="20"/>
          <w:szCs w:val="20"/>
        </w:rPr>
        <w:t xml:space="preserve"> priedą).</w:t>
      </w:r>
      <w:bookmarkEnd w:id="7"/>
    </w:p>
    <w:bookmarkEnd w:id="8"/>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p w14:paraId="6FB1E966" w14:textId="34D06829" w:rsidR="00AA02F5" w:rsidRPr="00F47D61" w:rsidRDefault="00EC7310" w:rsidP="00721D34">
      <w:pPr>
        <w:tabs>
          <w:tab w:val="left" w:pos="567"/>
        </w:tabs>
        <w:spacing w:before="60" w:after="60"/>
        <w:jc w:val="both"/>
        <w:rPr>
          <w:rFonts w:ascii="Arial" w:hAnsi="Arial" w:cs="Arial"/>
          <w:iCs/>
          <w:sz w:val="20"/>
          <w:szCs w:val="20"/>
        </w:rPr>
      </w:pPr>
      <w:bookmarkStart w:id="9" w:name="_Hlk38280423"/>
      <w:bookmarkEnd w:id="1"/>
      <w:r w:rsidRPr="00F47D61">
        <w:rPr>
          <w:rFonts w:ascii="Arial" w:hAnsi="Arial" w:cs="Arial"/>
          <w:sz w:val="20"/>
          <w:szCs w:val="20"/>
        </w:rPr>
        <w:t xml:space="preserve">3.1. </w:t>
      </w:r>
      <w:bookmarkStart w:id="10"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CD016E">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CD016E">
        <w:rPr>
          <w:rFonts w:ascii="Arial" w:hAnsi="Arial" w:cs="Arial"/>
          <w:iCs/>
          <w:sz w:val="20"/>
          <w:szCs w:val="20"/>
        </w:rPr>
        <w:t xml:space="preserve">2 </w:t>
      </w:r>
      <w:r w:rsidRPr="00F47D61">
        <w:rPr>
          <w:rFonts w:ascii="Arial" w:hAnsi="Arial" w:cs="Arial"/>
          <w:iCs/>
          <w:sz w:val="20"/>
          <w:szCs w:val="20"/>
        </w:rPr>
        <w:t>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w:t>
      </w:r>
      <w:r w:rsidR="00B12E1F" w:rsidRPr="00CD016E">
        <w:rPr>
          <w:rFonts w:ascii="Arial" w:hAnsi="Arial" w:cs="Arial"/>
          <w:iCs/>
          <w:sz w:val="20"/>
          <w:szCs w:val="20"/>
        </w:rPr>
        <w:t>nurodytus SPS 5.2. punkte</w:t>
      </w:r>
      <w:r w:rsidRPr="00CD016E">
        <w:rPr>
          <w:rFonts w:ascii="Arial" w:hAnsi="Arial" w:cs="Arial"/>
          <w:sz w:val="20"/>
          <w:szCs w:val="20"/>
        </w:rPr>
        <w:t xml:space="preserve">. </w:t>
      </w:r>
      <w:r w:rsidR="00AC37E7" w:rsidRPr="00CD016E">
        <w:rPr>
          <w:rFonts w:ascii="Arial" w:hAnsi="Arial" w:cs="Arial"/>
          <w:iCs/>
          <w:sz w:val="20"/>
          <w:szCs w:val="20"/>
        </w:rPr>
        <w:t>K</w:t>
      </w:r>
      <w:r w:rsidRPr="00CD016E">
        <w:rPr>
          <w:rFonts w:ascii="Arial" w:hAnsi="Arial" w:cs="Arial"/>
          <w:iCs/>
          <w:sz w:val="20"/>
          <w:szCs w:val="20"/>
        </w:rPr>
        <w:t>valifikacijos atitiktį</w:t>
      </w:r>
      <w:r w:rsidR="00E35716" w:rsidRPr="00CD016E">
        <w:rPr>
          <w:rFonts w:ascii="Arial" w:hAnsi="Arial" w:cs="Arial"/>
          <w:iCs/>
          <w:sz w:val="20"/>
          <w:szCs w:val="20"/>
        </w:rPr>
        <w:t>,</w:t>
      </w:r>
      <w:r w:rsidR="00815B23" w:rsidRPr="00CD016E">
        <w:rPr>
          <w:rFonts w:ascii="Arial" w:hAnsi="Arial" w:cs="Arial"/>
          <w:iCs/>
          <w:sz w:val="20"/>
          <w:szCs w:val="20"/>
        </w:rPr>
        <w:t xml:space="preserve"> pašalinimo pagrindų nebuvimą </w:t>
      </w:r>
      <w:r w:rsidRPr="00CD016E">
        <w:rPr>
          <w:rFonts w:ascii="Arial" w:hAnsi="Arial" w:cs="Arial"/>
          <w:iCs/>
          <w:sz w:val="20"/>
          <w:szCs w:val="20"/>
        </w:rPr>
        <w:t>pagrindžiančius dokumentus</w:t>
      </w:r>
      <w:r w:rsidR="00E35716" w:rsidRPr="00CD016E">
        <w:rPr>
          <w:rFonts w:ascii="Arial" w:hAnsi="Arial" w:cs="Arial"/>
          <w:iCs/>
          <w:sz w:val="20"/>
          <w:szCs w:val="20"/>
        </w:rPr>
        <w:t xml:space="preserve"> ir kitus prašomus dokumentus</w:t>
      </w:r>
      <w:r w:rsidRPr="00F47D61">
        <w:rPr>
          <w:rFonts w:ascii="Arial" w:hAnsi="Arial" w:cs="Arial"/>
          <w:iCs/>
          <w:sz w:val="20"/>
          <w:szCs w:val="20"/>
        </w:rPr>
        <w:t xml:space="preserve">, nurodytus </w:t>
      </w:r>
      <w:r w:rsidR="00724C26" w:rsidRPr="00F47D61">
        <w:rPr>
          <w:rFonts w:ascii="Arial" w:hAnsi="Arial" w:cs="Arial"/>
          <w:iCs/>
          <w:sz w:val="20"/>
          <w:szCs w:val="20"/>
        </w:rPr>
        <w:t xml:space="preserve">šio </w:t>
      </w:r>
      <w:r w:rsidR="00146410" w:rsidRPr="00CD016E">
        <w:rPr>
          <w:rFonts w:ascii="Arial" w:hAnsi="Arial" w:cs="Arial"/>
          <w:iCs/>
          <w:sz w:val="20"/>
          <w:szCs w:val="20"/>
        </w:rPr>
        <w:t>punkto</w:t>
      </w:r>
      <w:r w:rsidR="00815B23" w:rsidRPr="00CD016E">
        <w:rPr>
          <w:rFonts w:ascii="Arial" w:hAnsi="Arial" w:cs="Arial"/>
          <w:iCs/>
          <w:sz w:val="20"/>
          <w:szCs w:val="20"/>
        </w:rPr>
        <w:t xml:space="preserve"> 1</w:t>
      </w:r>
      <w:r w:rsidR="00C44D68" w:rsidRPr="00CD016E">
        <w:rPr>
          <w:rFonts w:ascii="Arial" w:hAnsi="Arial" w:cs="Arial"/>
          <w:iCs/>
          <w:sz w:val="20"/>
          <w:szCs w:val="20"/>
        </w:rPr>
        <w:t xml:space="preserve">, ir </w:t>
      </w:r>
      <w:r w:rsidR="003C3DBF" w:rsidRPr="00CD016E">
        <w:rPr>
          <w:rFonts w:ascii="Arial" w:hAnsi="Arial" w:cs="Arial"/>
          <w:sz w:val="20"/>
          <w:szCs w:val="20"/>
        </w:rPr>
        <w:t>2</w:t>
      </w:r>
      <w:r w:rsidR="00C44D68" w:rsidRPr="00CD016E">
        <w:rPr>
          <w:rFonts w:ascii="Arial" w:hAnsi="Arial" w:cs="Arial"/>
          <w:sz w:val="20"/>
          <w:szCs w:val="20"/>
        </w:rPr>
        <w:t xml:space="preserve"> lentelėse</w:t>
      </w:r>
      <w:r w:rsidR="00724C26" w:rsidRPr="00CD016E">
        <w:rPr>
          <w:rFonts w:ascii="Arial" w:hAnsi="Arial" w:cs="Arial"/>
          <w:sz w:val="20"/>
          <w:szCs w:val="20"/>
        </w:rPr>
        <w:t>,</w:t>
      </w:r>
      <w:r w:rsidRPr="00CD016E">
        <w:rPr>
          <w:rFonts w:ascii="Arial" w:hAnsi="Arial" w:cs="Arial"/>
          <w:iCs/>
          <w:sz w:val="20"/>
          <w:szCs w:val="20"/>
        </w:rPr>
        <w:t xml:space="preserve"> </w:t>
      </w:r>
      <w:bookmarkStart w:id="11" w:name="_Hlk38963030"/>
      <w:r w:rsidRPr="00CD016E">
        <w:rPr>
          <w:rFonts w:ascii="Arial" w:hAnsi="Arial" w:cs="Arial"/>
          <w:iCs/>
          <w:sz w:val="20"/>
          <w:szCs w:val="20"/>
        </w:rPr>
        <w:t xml:space="preserve">bus prašoma pateikti tik iš Tiekėjo, </w:t>
      </w:r>
      <w:r w:rsidR="00724C26" w:rsidRPr="00CD016E">
        <w:rPr>
          <w:rFonts w:ascii="Arial" w:hAnsi="Arial" w:cs="Arial"/>
          <w:iCs/>
          <w:sz w:val="20"/>
          <w:szCs w:val="20"/>
        </w:rPr>
        <w:t xml:space="preserve">kuris </w:t>
      </w:r>
      <w:r w:rsidR="00721D34" w:rsidRPr="00CD016E">
        <w:rPr>
          <w:rFonts w:ascii="Arial" w:hAnsi="Arial" w:cs="Arial"/>
          <w:iCs/>
          <w:sz w:val="20"/>
          <w:szCs w:val="20"/>
        </w:rPr>
        <w:t xml:space="preserve">pagal sudarytą pasiūlymų eilę, </w:t>
      </w:r>
      <w:r w:rsidR="00724C26" w:rsidRPr="00CD016E">
        <w:rPr>
          <w:rFonts w:ascii="Arial" w:hAnsi="Arial" w:cs="Arial"/>
          <w:iCs/>
          <w:sz w:val="20"/>
          <w:szCs w:val="20"/>
        </w:rPr>
        <w:t xml:space="preserve">pateikė ekonomiškai naudingiausią </w:t>
      </w:r>
      <w:r w:rsidR="00724C26" w:rsidRPr="00F47D61">
        <w:rPr>
          <w:rFonts w:ascii="Arial" w:hAnsi="Arial" w:cs="Arial"/>
          <w:iCs/>
          <w:sz w:val="20"/>
          <w:szCs w:val="20"/>
        </w:rPr>
        <w:t>pasiūlymą</w:t>
      </w:r>
      <w:bookmarkEnd w:id="11"/>
      <w:r w:rsidRPr="00F47D61">
        <w:rPr>
          <w:rFonts w:ascii="Arial" w:hAnsi="Arial" w:cs="Arial"/>
          <w:iCs/>
          <w:sz w:val="20"/>
          <w:szCs w:val="20"/>
        </w:rPr>
        <w:t>.</w:t>
      </w:r>
      <w:bookmarkStart w:id="12" w:name="_Hlk38963279"/>
      <w:bookmarkStart w:id="13" w:name="_Hlk38970829"/>
      <w:bookmarkEnd w:id="9"/>
      <w:bookmarkEnd w:id="10"/>
    </w:p>
    <w:bookmarkEnd w:id="12"/>
    <w:bookmarkEnd w:id="13"/>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4"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w:t>
            </w:r>
            <w:r w:rsidRPr="00F47D61">
              <w:rPr>
                <w:rFonts w:ascii="Arial" w:hAnsi="Arial" w:cs="Arial"/>
                <w:color w:val="000000"/>
                <w:sz w:val="20"/>
              </w:rPr>
              <w:lastRenderedPageBreak/>
              <w:t>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 xml:space="preserve">Šiuo pagrindu Tiekėjas taip pat pašalinamas iš Pirkimo procedūros, kai, vadovaujantis kitų </w:t>
            </w:r>
            <w:r w:rsidRPr="00F47D61">
              <w:rPr>
                <w:rFonts w:ascii="Arial" w:hAnsi="Arial" w:cs="Arial"/>
                <w:iCs/>
                <w:color w:val="000000"/>
                <w:sz w:val="20"/>
                <w:szCs w:val="20"/>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lastRenderedPageBreak/>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bookmarkEnd w:id="14"/>
    </w:tbl>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5"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CD016E" w14:paraId="0FF4E7F4" w14:textId="77777777" w:rsidTr="001B485C">
        <w:trPr>
          <w:tblHeader/>
        </w:trPr>
        <w:tc>
          <w:tcPr>
            <w:tcW w:w="477" w:type="pct"/>
            <w:vAlign w:val="center"/>
          </w:tcPr>
          <w:p w14:paraId="6B311987" w14:textId="77777777" w:rsidR="00833820" w:rsidRPr="00CD016E" w:rsidRDefault="00833820" w:rsidP="00833820">
            <w:pPr>
              <w:tabs>
                <w:tab w:val="left" w:pos="567"/>
              </w:tabs>
              <w:spacing w:before="60" w:after="60"/>
              <w:jc w:val="center"/>
              <w:rPr>
                <w:rFonts w:ascii="Arial" w:hAnsi="Arial" w:cs="Arial"/>
                <w:b/>
                <w:sz w:val="20"/>
                <w:szCs w:val="20"/>
                <w:lang w:eastAsia="en-US"/>
              </w:rPr>
            </w:pPr>
            <w:r w:rsidRPr="00CD016E">
              <w:rPr>
                <w:rFonts w:ascii="Arial" w:hAnsi="Arial" w:cs="Arial"/>
                <w:b/>
                <w:sz w:val="20"/>
                <w:szCs w:val="20"/>
                <w:lang w:eastAsia="en-US"/>
              </w:rPr>
              <w:t>Eil. Nr.</w:t>
            </w:r>
          </w:p>
        </w:tc>
        <w:tc>
          <w:tcPr>
            <w:tcW w:w="2077" w:type="pct"/>
            <w:vAlign w:val="center"/>
          </w:tcPr>
          <w:p w14:paraId="55AD40A9" w14:textId="77777777" w:rsidR="00833820" w:rsidRPr="00CD016E" w:rsidRDefault="00833820" w:rsidP="00833820">
            <w:pPr>
              <w:tabs>
                <w:tab w:val="left" w:pos="567"/>
              </w:tabs>
              <w:spacing w:before="60" w:after="60"/>
              <w:jc w:val="center"/>
              <w:rPr>
                <w:rFonts w:ascii="Arial" w:hAnsi="Arial" w:cs="Arial"/>
                <w:b/>
                <w:sz w:val="20"/>
                <w:szCs w:val="20"/>
                <w:lang w:eastAsia="en-US"/>
              </w:rPr>
            </w:pPr>
            <w:r w:rsidRPr="00CD016E">
              <w:rPr>
                <w:rFonts w:ascii="Arial" w:hAnsi="Arial" w:cs="Arial"/>
                <w:b/>
                <w:sz w:val="20"/>
                <w:szCs w:val="20"/>
              </w:rPr>
              <w:t>Kvalifikacijos reikalavimas</w:t>
            </w:r>
          </w:p>
        </w:tc>
        <w:tc>
          <w:tcPr>
            <w:tcW w:w="2446" w:type="pct"/>
            <w:vAlign w:val="center"/>
          </w:tcPr>
          <w:p w14:paraId="72966D88" w14:textId="77777777" w:rsidR="00833820" w:rsidRPr="00CD016E" w:rsidRDefault="00833820" w:rsidP="00833820">
            <w:pPr>
              <w:tabs>
                <w:tab w:val="left" w:pos="851"/>
              </w:tabs>
              <w:spacing w:before="60" w:after="60"/>
              <w:ind w:left="142"/>
              <w:jc w:val="center"/>
              <w:rPr>
                <w:rFonts w:ascii="Arial" w:hAnsi="Arial" w:cs="Arial"/>
                <w:b/>
                <w:sz w:val="20"/>
                <w:szCs w:val="20"/>
                <w:lang w:eastAsia="en-US"/>
              </w:rPr>
            </w:pPr>
            <w:r w:rsidRPr="00CD016E">
              <w:rPr>
                <w:rFonts w:ascii="Arial" w:hAnsi="Arial" w:cs="Arial"/>
                <w:b/>
                <w:sz w:val="20"/>
                <w:szCs w:val="20"/>
              </w:rPr>
              <w:t xml:space="preserve">Pateikiami dokumentai </w:t>
            </w:r>
          </w:p>
        </w:tc>
      </w:tr>
      <w:tr w:rsidR="00833820" w:rsidRPr="00CD016E" w14:paraId="3DA5F48B" w14:textId="77777777" w:rsidTr="001B485C">
        <w:tc>
          <w:tcPr>
            <w:tcW w:w="477" w:type="pct"/>
          </w:tcPr>
          <w:p w14:paraId="0FA6D1F1" w14:textId="77777777" w:rsidR="00833820" w:rsidRPr="00CD016E" w:rsidRDefault="00833820" w:rsidP="002C643D">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0AF624FB" w14:textId="77777777" w:rsidR="00CD016E" w:rsidRPr="00CD016E" w:rsidRDefault="00CD016E" w:rsidP="00CD016E">
            <w:pPr>
              <w:spacing w:line="276" w:lineRule="auto"/>
              <w:jc w:val="both"/>
              <w:rPr>
                <w:rFonts w:ascii="Arial" w:hAnsi="Arial" w:cs="Arial"/>
                <w:sz w:val="20"/>
                <w:szCs w:val="20"/>
              </w:rPr>
            </w:pPr>
            <w:r w:rsidRPr="00CD016E">
              <w:rPr>
                <w:rFonts w:ascii="Arial" w:hAnsi="Arial" w:cs="Arial"/>
                <w:sz w:val="20"/>
                <w:szCs w:val="20"/>
              </w:rPr>
              <w:t>Tiekėjas privalo turėti teisę atlikti ypatingojo statinio projekto ekspertizę, kaip tai reglamentuota Lietuvos Respublikos statybos įstatymo 17 str. 1 d. 1</w:t>
            </w:r>
            <w:r w:rsidRPr="00CD016E">
              <w:rPr>
                <w:rFonts w:ascii="Arial" w:hAnsi="Arial" w:cs="Arial"/>
                <w:sz w:val="20"/>
                <w:szCs w:val="20"/>
                <w:vertAlign w:val="superscript"/>
              </w:rPr>
              <w:t>1</w:t>
            </w:r>
            <w:r w:rsidRPr="00CD016E">
              <w:rPr>
                <w:rFonts w:ascii="Arial" w:hAnsi="Arial" w:cs="Arial"/>
                <w:sz w:val="20"/>
                <w:szCs w:val="20"/>
              </w:rPr>
              <w:t xml:space="preserve"> p. ir melioracijos įstatymo 8 str. 3 p. </w:t>
            </w:r>
          </w:p>
          <w:p w14:paraId="1FF56A0E" w14:textId="77777777" w:rsidR="00CD016E" w:rsidRPr="00CD016E" w:rsidRDefault="00CD016E" w:rsidP="00CD016E">
            <w:pPr>
              <w:tabs>
                <w:tab w:val="left" w:pos="460"/>
              </w:tabs>
              <w:spacing w:line="276" w:lineRule="auto"/>
              <w:jc w:val="both"/>
              <w:rPr>
                <w:rFonts w:ascii="Arial" w:hAnsi="Arial" w:cs="Arial"/>
                <w:sz w:val="20"/>
                <w:szCs w:val="20"/>
              </w:rPr>
            </w:pPr>
          </w:p>
          <w:p w14:paraId="24F26FC2" w14:textId="77777777" w:rsidR="00CD016E" w:rsidRPr="00CD016E" w:rsidRDefault="00CD016E" w:rsidP="00CD016E">
            <w:pPr>
              <w:pStyle w:val="ListParagraph"/>
              <w:numPr>
                <w:ilvl w:val="1"/>
                <w:numId w:val="39"/>
              </w:numPr>
              <w:tabs>
                <w:tab w:val="left" w:pos="460"/>
              </w:tabs>
              <w:spacing w:line="276" w:lineRule="auto"/>
              <w:ind w:right="-108"/>
              <w:outlineLvl w:val="2"/>
              <w:rPr>
                <w:rFonts w:ascii="Arial" w:hAnsi="Arial" w:cs="Arial"/>
                <w:sz w:val="20"/>
                <w:szCs w:val="20"/>
              </w:rPr>
            </w:pPr>
            <w:r w:rsidRPr="00CD016E">
              <w:rPr>
                <w:rFonts w:ascii="Arial" w:hAnsi="Arial" w:cs="Arial"/>
                <w:sz w:val="20"/>
                <w:szCs w:val="20"/>
              </w:rPr>
              <w:t>Statiniai pagal STR 1.01.03:2017:</w:t>
            </w:r>
          </w:p>
          <w:p w14:paraId="03B622B2" w14:textId="77777777" w:rsidR="00CD016E" w:rsidRPr="00CD016E" w:rsidRDefault="00CD016E" w:rsidP="00CD016E">
            <w:pPr>
              <w:pStyle w:val="ListParagraph"/>
              <w:tabs>
                <w:tab w:val="left" w:pos="460"/>
              </w:tabs>
              <w:spacing w:line="276" w:lineRule="auto"/>
              <w:ind w:right="-108"/>
              <w:outlineLvl w:val="2"/>
              <w:rPr>
                <w:rFonts w:ascii="Arial" w:hAnsi="Arial" w:cs="Arial"/>
                <w:sz w:val="20"/>
                <w:szCs w:val="20"/>
              </w:rPr>
            </w:pPr>
          </w:p>
          <w:p w14:paraId="7D5DC97F" w14:textId="77777777" w:rsidR="00CD016E" w:rsidRPr="00CD016E" w:rsidRDefault="00CD016E" w:rsidP="00CD016E">
            <w:pPr>
              <w:spacing w:line="276" w:lineRule="auto"/>
              <w:ind w:right="-108"/>
              <w:outlineLvl w:val="2"/>
              <w:rPr>
                <w:rFonts w:ascii="Arial" w:hAnsi="Arial" w:cs="Arial"/>
                <w:sz w:val="20"/>
                <w:szCs w:val="20"/>
              </w:rPr>
            </w:pPr>
            <w:r w:rsidRPr="00CD016E">
              <w:rPr>
                <w:rFonts w:ascii="Arial" w:hAnsi="Arial" w:cs="Arial"/>
                <w:b/>
                <w:bCs/>
                <w:sz w:val="20"/>
                <w:szCs w:val="20"/>
              </w:rPr>
              <w:t>Statinių kategorija</w:t>
            </w:r>
            <w:r w:rsidRPr="00CD016E">
              <w:rPr>
                <w:rFonts w:ascii="Arial" w:hAnsi="Arial" w:cs="Arial"/>
                <w:sz w:val="20"/>
                <w:szCs w:val="20"/>
              </w:rPr>
              <w:t xml:space="preserve"> </w:t>
            </w:r>
          </w:p>
          <w:p w14:paraId="12080E3E" w14:textId="77777777" w:rsidR="00CD016E" w:rsidRPr="00CD016E" w:rsidRDefault="00CD016E" w:rsidP="00CD016E">
            <w:pPr>
              <w:pStyle w:val="ListParagraph"/>
              <w:numPr>
                <w:ilvl w:val="0"/>
                <w:numId w:val="40"/>
              </w:numPr>
              <w:spacing w:line="276" w:lineRule="auto"/>
              <w:ind w:right="-108"/>
              <w:outlineLvl w:val="2"/>
              <w:rPr>
                <w:rFonts w:ascii="Arial" w:hAnsi="Arial" w:cs="Arial"/>
                <w:sz w:val="20"/>
                <w:szCs w:val="20"/>
              </w:rPr>
            </w:pPr>
            <w:r w:rsidRPr="00CD016E">
              <w:rPr>
                <w:rFonts w:ascii="Arial" w:hAnsi="Arial" w:cs="Arial"/>
                <w:sz w:val="20"/>
                <w:szCs w:val="20"/>
              </w:rPr>
              <w:t xml:space="preserve">ypatingieji statiniai; </w:t>
            </w:r>
          </w:p>
          <w:p w14:paraId="5A1712CD" w14:textId="77777777" w:rsidR="00CD016E" w:rsidRPr="00CD016E" w:rsidRDefault="00CD016E" w:rsidP="00CD016E">
            <w:pPr>
              <w:pStyle w:val="ListParagraph"/>
              <w:numPr>
                <w:ilvl w:val="0"/>
                <w:numId w:val="40"/>
              </w:numPr>
              <w:spacing w:line="276" w:lineRule="auto"/>
              <w:ind w:right="-108"/>
              <w:outlineLvl w:val="2"/>
              <w:rPr>
                <w:rFonts w:ascii="Arial" w:hAnsi="Arial" w:cs="Arial"/>
                <w:sz w:val="20"/>
                <w:szCs w:val="20"/>
              </w:rPr>
            </w:pPr>
            <w:r w:rsidRPr="00CD016E">
              <w:rPr>
                <w:rFonts w:ascii="Arial" w:hAnsi="Arial" w:cs="Arial"/>
                <w:sz w:val="20"/>
                <w:szCs w:val="20"/>
              </w:rPr>
              <w:lastRenderedPageBreak/>
              <w:t>neypatingieji statiniai;</w:t>
            </w:r>
          </w:p>
          <w:p w14:paraId="423917BE" w14:textId="77777777" w:rsidR="00CD016E" w:rsidRPr="00CD016E" w:rsidRDefault="00CD016E" w:rsidP="00CD016E">
            <w:pPr>
              <w:spacing w:line="276" w:lineRule="auto"/>
              <w:ind w:right="-108"/>
              <w:outlineLvl w:val="2"/>
              <w:rPr>
                <w:rFonts w:ascii="Arial" w:hAnsi="Arial" w:cs="Arial"/>
                <w:sz w:val="20"/>
                <w:szCs w:val="20"/>
              </w:rPr>
            </w:pPr>
          </w:p>
          <w:p w14:paraId="2350A2A0" w14:textId="77777777" w:rsidR="00CD016E" w:rsidRPr="00CD016E" w:rsidRDefault="00CD016E" w:rsidP="00CD016E">
            <w:pPr>
              <w:spacing w:line="276" w:lineRule="auto"/>
              <w:ind w:right="-108"/>
              <w:outlineLvl w:val="2"/>
              <w:rPr>
                <w:rFonts w:ascii="Arial" w:hAnsi="Arial" w:cs="Arial"/>
                <w:sz w:val="20"/>
                <w:szCs w:val="20"/>
              </w:rPr>
            </w:pPr>
            <w:r w:rsidRPr="00CD016E">
              <w:rPr>
                <w:rFonts w:ascii="Arial" w:hAnsi="Arial" w:cs="Arial"/>
                <w:b/>
                <w:bCs/>
                <w:sz w:val="20"/>
                <w:szCs w:val="20"/>
              </w:rPr>
              <w:t>Statinių grupė</w:t>
            </w:r>
            <w:r w:rsidRPr="00CD016E">
              <w:rPr>
                <w:rFonts w:ascii="Arial" w:hAnsi="Arial" w:cs="Arial"/>
                <w:sz w:val="20"/>
                <w:szCs w:val="20"/>
              </w:rPr>
              <w:t xml:space="preserve"> </w:t>
            </w:r>
          </w:p>
          <w:p w14:paraId="677B9C5B" w14:textId="77777777" w:rsidR="00CD016E" w:rsidRPr="00CD016E" w:rsidRDefault="00CD016E" w:rsidP="00CD016E">
            <w:pPr>
              <w:pStyle w:val="ListParagraph"/>
              <w:numPr>
                <w:ilvl w:val="0"/>
                <w:numId w:val="40"/>
              </w:numPr>
              <w:spacing w:line="276" w:lineRule="auto"/>
              <w:ind w:right="-108"/>
              <w:outlineLvl w:val="2"/>
              <w:rPr>
                <w:rFonts w:ascii="Arial" w:hAnsi="Arial" w:cs="Arial"/>
                <w:sz w:val="20"/>
                <w:szCs w:val="20"/>
              </w:rPr>
            </w:pPr>
            <w:r w:rsidRPr="00CD016E">
              <w:rPr>
                <w:rFonts w:ascii="Arial" w:hAnsi="Arial" w:cs="Arial"/>
                <w:sz w:val="20"/>
                <w:szCs w:val="20"/>
              </w:rPr>
              <w:t xml:space="preserve">inžineriniai tinklai: elektros (iki 400 </w:t>
            </w:r>
            <w:proofErr w:type="spellStart"/>
            <w:r w:rsidRPr="00CD016E">
              <w:rPr>
                <w:rFonts w:ascii="Arial" w:hAnsi="Arial" w:cs="Arial"/>
                <w:sz w:val="20"/>
                <w:szCs w:val="20"/>
              </w:rPr>
              <w:t>kV</w:t>
            </w:r>
            <w:proofErr w:type="spellEnd"/>
            <w:r w:rsidRPr="00CD016E">
              <w:rPr>
                <w:rFonts w:ascii="Arial" w:hAnsi="Arial" w:cs="Arial"/>
                <w:sz w:val="20"/>
                <w:szCs w:val="20"/>
              </w:rPr>
              <w:t xml:space="preserve"> įtampos); </w:t>
            </w:r>
          </w:p>
          <w:p w14:paraId="0C2A2CCC" w14:textId="77777777" w:rsidR="00CD016E" w:rsidRPr="00CD016E" w:rsidRDefault="00CD016E" w:rsidP="00CD016E">
            <w:pPr>
              <w:pStyle w:val="ListParagraph"/>
              <w:numPr>
                <w:ilvl w:val="0"/>
                <w:numId w:val="40"/>
              </w:numPr>
              <w:spacing w:line="276" w:lineRule="auto"/>
              <w:ind w:right="-108"/>
              <w:outlineLvl w:val="2"/>
              <w:rPr>
                <w:rFonts w:ascii="Arial" w:hAnsi="Arial" w:cs="Arial"/>
                <w:sz w:val="20"/>
                <w:szCs w:val="20"/>
              </w:rPr>
            </w:pPr>
            <w:r w:rsidRPr="00CD016E">
              <w:rPr>
                <w:rFonts w:ascii="Arial" w:hAnsi="Arial" w:cs="Arial"/>
                <w:sz w:val="20"/>
                <w:szCs w:val="20"/>
              </w:rPr>
              <w:t>hidrotechniniai statiniai: hidrotechninių (melioracijos).</w:t>
            </w:r>
          </w:p>
          <w:p w14:paraId="49054A80" w14:textId="77777777" w:rsidR="00CD016E" w:rsidRPr="00CD016E" w:rsidRDefault="00CD016E" w:rsidP="00CD016E">
            <w:pPr>
              <w:spacing w:line="276" w:lineRule="auto"/>
              <w:ind w:right="-108"/>
              <w:outlineLvl w:val="2"/>
              <w:rPr>
                <w:rFonts w:ascii="Arial" w:hAnsi="Arial" w:cs="Arial"/>
                <w:sz w:val="20"/>
                <w:szCs w:val="20"/>
              </w:rPr>
            </w:pPr>
          </w:p>
          <w:p w14:paraId="6B07F9C6" w14:textId="77777777" w:rsidR="00CD016E" w:rsidRPr="00CD016E" w:rsidRDefault="00CD016E" w:rsidP="00CD016E">
            <w:pPr>
              <w:pStyle w:val="ListParagraph"/>
              <w:numPr>
                <w:ilvl w:val="1"/>
                <w:numId w:val="39"/>
              </w:numPr>
              <w:tabs>
                <w:tab w:val="left" w:pos="460"/>
              </w:tabs>
              <w:spacing w:line="276" w:lineRule="auto"/>
              <w:ind w:left="0" w:right="-108" w:firstLine="0"/>
              <w:jc w:val="both"/>
              <w:outlineLvl w:val="2"/>
              <w:rPr>
                <w:rFonts w:ascii="Arial" w:hAnsi="Arial" w:cs="Arial"/>
                <w:sz w:val="20"/>
                <w:szCs w:val="20"/>
              </w:rPr>
            </w:pPr>
            <w:r w:rsidRPr="00CD016E">
              <w:rPr>
                <w:rFonts w:ascii="Arial" w:hAnsi="Arial" w:cs="Arial"/>
                <w:sz w:val="20"/>
                <w:szCs w:val="20"/>
              </w:rPr>
              <w:t>Taip pat 1.1. p. nurodyti statiniai, esantys kultūros paveldo objekto teritorijoje, jo apsaugos zonoje ar kultūros paveldo vietovėje.</w:t>
            </w:r>
          </w:p>
          <w:p w14:paraId="2C0602A3" w14:textId="77777777" w:rsidR="00CD016E" w:rsidRPr="00CD016E" w:rsidRDefault="00CD016E" w:rsidP="00CD016E">
            <w:pPr>
              <w:pStyle w:val="ListParagraph"/>
              <w:ind w:left="360"/>
              <w:jc w:val="both"/>
              <w:rPr>
                <w:rFonts w:ascii="Arial" w:hAnsi="Arial" w:cs="Arial"/>
                <w:sz w:val="20"/>
                <w:szCs w:val="20"/>
              </w:rPr>
            </w:pPr>
          </w:p>
          <w:p w14:paraId="03957EDE" w14:textId="7D9FFBA8" w:rsidR="00833820" w:rsidRPr="00CD016E" w:rsidRDefault="00CD016E" w:rsidP="00CD016E">
            <w:pPr>
              <w:tabs>
                <w:tab w:val="left" w:pos="567"/>
              </w:tabs>
              <w:spacing w:before="60" w:after="60"/>
              <w:ind w:left="34"/>
              <w:jc w:val="both"/>
              <w:rPr>
                <w:rFonts w:ascii="Arial" w:hAnsi="Arial" w:cs="Arial"/>
                <w:color w:val="000000"/>
                <w:sz w:val="20"/>
                <w:szCs w:val="20"/>
                <w:lang w:eastAsia="en-US"/>
              </w:rPr>
            </w:pPr>
            <w:r w:rsidRPr="00CD016E">
              <w:rPr>
                <w:rFonts w:ascii="Arial" w:hAnsi="Arial" w:cs="Arial"/>
                <w:sz w:val="20"/>
                <w:szCs w:val="20"/>
              </w:rPr>
              <w:t xml:space="preserve"> </w:t>
            </w:r>
          </w:p>
        </w:tc>
        <w:tc>
          <w:tcPr>
            <w:tcW w:w="2446" w:type="pct"/>
          </w:tcPr>
          <w:p w14:paraId="2D9BE488" w14:textId="271F9247" w:rsidR="00CD016E" w:rsidRPr="00CD016E" w:rsidRDefault="00CD016E" w:rsidP="00CD016E">
            <w:pPr>
              <w:pStyle w:val="ListParagraph"/>
              <w:ind w:left="0"/>
              <w:jc w:val="both"/>
              <w:rPr>
                <w:rFonts w:ascii="Arial" w:hAnsi="Arial" w:cs="Arial"/>
                <w:sz w:val="20"/>
                <w:szCs w:val="20"/>
              </w:rPr>
            </w:pPr>
            <w:r w:rsidRPr="00CD016E">
              <w:rPr>
                <w:rFonts w:ascii="Arial" w:hAnsi="Arial" w:cs="Arial"/>
                <w:sz w:val="20"/>
                <w:szCs w:val="20"/>
              </w:rPr>
              <w:lastRenderedPageBreak/>
              <w:t>PATEIKIAMA:</w:t>
            </w:r>
          </w:p>
          <w:p w14:paraId="509AF6BE" w14:textId="77777777" w:rsidR="00CD016E" w:rsidRPr="00CD016E" w:rsidRDefault="00CD016E" w:rsidP="00CD016E">
            <w:pPr>
              <w:pStyle w:val="ListParagraph"/>
              <w:ind w:left="0"/>
              <w:jc w:val="both"/>
              <w:rPr>
                <w:rFonts w:ascii="Arial" w:hAnsi="Arial" w:cs="Arial"/>
                <w:sz w:val="20"/>
                <w:szCs w:val="20"/>
              </w:rPr>
            </w:pPr>
            <w:r w:rsidRPr="00CD016E">
              <w:rPr>
                <w:rFonts w:ascii="Arial" w:hAnsi="Arial" w:cs="Arial"/>
                <w:sz w:val="20"/>
                <w:szCs w:val="20"/>
              </w:rPr>
              <w:t>1. Jeigu Tiekėjas yra fizinis asmuo, registruotas Lietuvos Respublikoje:</w:t>
            </w:r>
          </w:p>
          <w:p w14:paraId="63F8BFD9" w14:textId="77777777" w:rsidR="00CD016E" w:rsidRPr="00CD016E" w:rsidRDefault="00CD016E" w:rsidP="00CD016E">
            <w:pPr>
              <w:pStyle w:val="ListParagraph"/>
              <w:ind w:left="0"/>
              <w:jc w:val="both"/>
              <w:rPr>
                <w:rFonts w:ascii="Arial" w:hAnsi="Arial" w:cs="Arial"/>
                <w:sz w:val="20"/>
                <w:szCs w:val="20"/>
              </w:rPr>
            </w:pPr>
            <w:r w:rsidRPr="00CD016E">
              <w:rPr>
                <w:rFonts w:ascii="Arial" w:hAnsi="Arial" w:cs="Arial"/>
                <w:sz w:val="20"/>
                <w:szCs w:val="20"/>
              </w:rPr>
              <w:t> </w:t>
            </w:r>
          </w:p>
          <w:p w14:paraId="58E4C617" w14:textId="77777777" w:rsidR="00CD016E" w:rsidRPr="00CD016E" w:rsidRDefault="00CD016E" w:rsidP="00CD016E">
            <w:pPr>
              <w:pStyle w:val="ListParagraph"/>
              <w:numPr>
                <w:ilvl w:val="1"/>
                <w:numId w:val="41"/>
              </w:numPr>
              <w:tabs>
                <w:tab w:val="left" w:pos="486"/>
              </w:tabs>
              <w:ind w:left="0" w:firstLine="0"/>
              <w:jc w:val="both"/>
              <w:rPr>
                <w:rFonts w:ascii="Arial" w:hAnsi="Arial" w:cs="Arial"/>
                <w:sz w:val="20"/>
                <w:szCs w:val="20"/>
              </w:rPr>
            </w:pPr>
            <w:r w:rsidRPr="00CD016E">
              <w:rPr>
                <w:rFonts w:ascii="Arial" w:hAnsi="Arial" w:cs="Arial"/>
                <w:sz w:val="20"/>
                <w:szCs w:val="20"/>
              </w:rPr>
              <w:t>Perkantysis subjektas pats patikrins dokumentus, įrodančius teisę atlikti ypatingojo statinio projekto ekspertizę VšĮ Statybos sektoriaus vystymo agentūros ir Lietuvos architektų rūmų interneto svetainėse (</w:t>
            </w:r>
            <w:hyperlink r:id="rId19" w:history="1">
              <w:r w:rsidRPr="00CD016E">
                <w:rPr>
                  <w:rStyle w:val="Hyperlink"/>
                  <w:rFonts w:ascii="Arial" w:hAnsi="Arial" w:cs="Arial"/>
                  <w:sz w:val="20"/>
                  <w:szCs w:val="20"/>
                </w:rPr>
                <w:t>www.ssva.lt</w:t>
              </w:r>
            </w:hyperlink>
            <w:r w:rsidRPr="00CD016E">
              <w:rPr>
                <w:rFonts w:ascii="Arial" w:hAnsi="Arial" w:cs="Arial"/>
                <w:sz w:val="20"/>
                <w:szCs w:val="20"/>
              </w:rPr>
              <w:t xml:space="preserve">; </w:t>
            </w:r>
            <w:hyperlink r:id="rId20" w:history="1">
              <w:r w:rsidRPr="00CD016E">
                <w:rPr>
                  <w:rStyle w:val="Hyperlink"/>
                  <w:rFonts w:ascii="Arial" w:hAnsi="Arial" w:cs="Arial"/>
                  <w:sz w:val="20"/>
                  <w:szCs w:val="20"/>
                </w:rPr>
                <w:t>www.laris.lt</w:t>
              </w:r>
            </w:hyperlink>
            <w:r w:rsidRPr="00CD016E">
              <w:rPr>
                <w:rFonts w:ascii="Arial" w:hAnsi="Arial" w:cs="Arial"/>
                <w:sz w:val="20"/>
                <w:szCs w:val="20"/>
              </w:rPr>
              <w:t>) Šie duomenys bus užfiksuoti ir išsaugomi pasiūlymų vertinimo dieną.  </w:t>
            </w:r>
          </w:p>
          <w:p w14:paraId="5B904D86" w14:textId="77777777" w:rsidR="00CD016E" w:rsidRPr="00CD016E" w:rsidRDefault="00CD016E" w:rsidP="00CD016E">
            <w:pPr>
              <w:jc w:val="both"/>
              <w:rPr>
                <w:rFonts w:ascii="Arial" w:hAnsi="Arial" w:cs="Arial"/>
                <w:sz w:val="20"/>
                <w:szCs w:val="20"/>
              </w:rPr>
            </w:pPr>
            <w:r w:rsidRPr="00CD016E">
              <w:rPr>
                <w:rFonts w:ascii="Arial" w:hAnsi="Arial" w:cs="Arial"/>
                <w:sz w:val="20"/>
                <w:szCs w:val="20"/>
              </w:rPr>
              <w:lastRenderedPageBreak/>
              <w:t> </w:t>
            </w:r>
          </w:p>
          <w:p w14:paraId="49FB0078" w14:textId="77777777" w:rsidR="00CD016E" w:rsidRPr="00CD016E" w:rsidRDefault="00CD016E" w:rsidP="00CD016E">
            <w:pPr>
              <w:jc w:val="both"/>
              <w:rPr>
                <w:rFonts w:ascii="Arial" w:hAnsi="Arial" w:cs="Arial"/>
                <w:sz w:val="20"/>
                <w:szCs w:val="20"/>
              </w:rPr>
            </w:pPr>
            <w:r w:rsidRPr="00CD016E">
              <w:rPr>
                <w:rFonts w:ascii="Arial" w:hAnsi="Arial" w:cs="Arial"/>
                <w:sz w:val="20"/>
                <w:szCs w:val="20"/>
              </w:rPr>
              <w:t>2. Jeigu Tiekėjas yra juridinis asmuo, registruotas Lietuvos Respublikoje, papildomai tiekėjas turi pateikti su Tiekėju  darbo ar kitų sutartinių santykių pagrindu dirbančių fizinių asmenų, turinčių teisę būti 1 punkte nurodytų statinių: </w:t>
            </w:r>
          </w:p>
          <w:p w14:paraId="3D4DDFEC" w14:textId="77777777" w:rsidR="00CD016E" w:rsidRPr="0048153B" w:rsidRDefault="00CD016E" w:rsidP="00CD016E">
            <w:pPr>
              <w:jc w:val="both"/>
              <w:rPr>
                <w:rFonts w:ascii="Arial" w:hAnsi="Arial" w:cs="Arial"/>
                <w:sz w:val="20"/>
                <w:szCs w:val="20"/>
              </w:rPr>
            </w:pPr>
          </w:p>
          <w:p w14:paraId="6F9442E3" w14:textId="77777777" w:rsidR="00CD016E" w:rsidRPr="0048153B" w:rsidRDefault="00CD016E" w:rsidP="00CD016E">
            <w:pPr>
              <w:jc w:val="both"/>
              <w:rPr>
                <w:rFonts w:ascii="Arial" w:hAnsi="Arial" w:cs="Arial"/>
                <w:sz w:val="20"/>
                <w:szCs w:val="20"/>
              </w:rPr>
            </w:pPr>
            <w:r w:rsidRPr="0048153B">
              <w:rPr>
                <w:rFonts w:ascii="Arial" w:hAnsi="Arial" w:cs="Arial"/>
                <w:sz w:val="20"/>
                <w:szCs w:val="20"/>
              </w:rPr>
              <w:t>2.1.  projekto ekspertizės vadovais  vardus ir pavardes bei dokumentų, įrodančių jų teisę būti statinio projekto ekspertizės vadovu, kopiją.  </w:t>
            </w:r>
          </w:p>
          <w:p w14:paraId="25D6FCB9" w14:textId="77777777" w:rsidR="00CD016E" w:rsidRPr="00CD016E" w:rsidRDefault="00CD016E" w:rsidP="00CD016E">
            <w:pPr>
              <w:jc w:val="both"/>
              <w:rPr>
                <w:rFonts w:ascii="Arial" w:hAnsi="Arial" w:cs="Arial"/>
                <w:sz w:val="20"/>
                <w:szCs w:val="20"/>
              </w:rPr>
            </w:pPr>
          </w:p>
          <w:p w14:paraId="43A9FB3B" w14:textId="77777777" w:rsidR="00CD016E" w:rsidRPr="00CD016E" w:rsidRDefault="00CD016E" w:rsidP="00CD016E">
            <w:pPr>
              <w:pStyle w:val="ListParagraph"/>
              <w:numPr>
                <w:ilvl w:val="0"/>
                <w:numId w:val="42"/>
              </w:numPr>
              <w:tabs>
                <w:tab w:val="left" w:pos="202"/>
              </w:tabs>
              <w:ind w:left="0" w:firstLine="0"/>
              <w:jc w:val="both"/>
              <w:rPr>
                <w:rFonts w:ascii="Arial" w:hAnsi="Arial" w:cs="Arial"/>
                <w:sz w:val="20"/>
                <w:szCs w:val="20"/>
              </w:rPr>
            </w:pPr>
            <w:r w:rsidRPr="00CD016E">
              <w:rPr>
                <w:rFonts w:ascii="Arial" w:hAnsi="Arial" w:cs="Arial"/>
                <w:sz w:val="20"/>
                <w:szCs w:val="20"/>
              </w:rPr>
              <w:t xml:space="preserve">Tiekėjas turi pateikti Žemės ūkio ministerijos išduoto arba pripažinto kvalifikacinio atestato verstis konkrečia technine veikla, kopiją, įrodančią jo teisę atlikti melioracijos statinių projektų ekspertizę. </w:t>
            </w:r>
          </w:p>
          <w:p w14:paraId="6B17DED9" w14:textId="77777777" w:rsidR="00CD016E" w:rsidRPr="00CD016E" w:rsidRDefault="00CD016E" w:rsidP="00CD016E">
            <w:pPr>
              <w:jc w:val="both"/>
              <w:rPr>
                <w:rFonts w:ascii="Arial" w:hAnsi="Arial" w:cs="Arial"/>
                <w:sz w:val="20"/>
                <w:szCs w:val="20"/>
              </w:rPr>
            </w:pPr>
          </w:p>
          <w:p w14:paraId="7E131648" w14:textId="77777777" w:rsidR="00833820" w:rsidRPr="00CD016E" w:rsidRDefault="00CD016E" w:rsidP="00CD016E">
            <w:pPr>
              <w:spacing w:before="60" w:after="60"/>
              <w:jc w:val="both"/>
              <w:rPr>
                <w:rFonts w:ascii="Arial" w:hAnsi="Arial" w:cs="Arial"/>
                <w:sz w:val="20"/>
                <w:szCs w:val="20"/>
              </w:rPr>
            </w:pPr>
            <w:r w:rsidRPr="00CD016E">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r w:rsidRPr="00CD016E">
              <w:rPr>
                <w:rFonts w:ascii="Arial" w:hAnsi="Arial" w:cs="Arial"/>
                <w:sz w:val="20"/>
                <w:szCs w:val="20"/>
                <w:vertAlign w:val="superscript"/>
              </w:rPr>
              <w:footnoteReference w:id="3"/>
            </w:r>
            <w:r w:rsidRPr="00CD016E">
              <w:rPr>
                <w:rFonts w:ascii="Arial" w:hAnsi="Arial" w:cs="Arial"/>
                <w:sz w:val="20"/>
                <w:szCs w:val="20"/>
              </w:rPr>
              <w:t>.</w:t>
            </w:r>
          </w:p>
          <w:p w14:paraId="7862A9B0" w14:textId="77777777" w:rsidR="00CD016E" w:rsidRPr="00CD016E" w:rsidRDefault="00CD016E" w:rsidP="00CD016E">
            <w:pPr>
              <w:spacing w:before="60" w:after="60"/>
              <w:jc w:val="both"/>
              <w:rPr>
                <w:rFonts w:ascii="Arial" w:hAnsi="Arial" w:cs="Arial"/>
                <w:sz w:val="20"/>
                <w:szCs w:val="20"/>
              </w:rPr>
            </w:pPr>
          </w:p>
          <w:p w14:paraId="172D3DBB" w14:textId="51F16907" w:rsidR="00CD016E" w:rsidRPr="00CD016E" w:rsidRDefault="00CD016E" w:rsidP="00CD016E">
            <w:pPr>
              <w:spacing w:before="60" w:after="60"/>
              <w:jc w:val="both"/>
              <w:rPr>
                <w:rFonts w:ascii="Arial" w:hAnsi="Arial" w:cs="Arial"/>
                <w:b/>
                <w:bCs/>
                <w:color w:val="FF0000"/>
                <w:sz w:val="20"/>
                <w:szCs w:val="20"/>
                <w:lang w:eastAsia="en-US"/>
              </w:rPr>
            </w:pPr>
            <w:r w:rsidRPr="00CD016E">
              <w:rPr>
                <w:rFonts w:ascii="Arial" w:hAnsi="Arial" w:cs="Arial"/>
                <w:b/>
                <w:bCs/>
                <w:sz w:val="20"/>
                <w:szCs w:val="20"/>
              </w:rPr>
              <w:t>Su Pasiūlymu pateikiamas tik EBVPD.</w:t>
            </w:r>
          </w:p>
        </w:tc>
      </w:tr>
      <w:tr w:rsidR="00833820" w:rsidRPr="00CD016E" w14:paraId="49831C37" w14:textId="77777777" w:rsidTr="001B485C">
        <w:tc>
          <w:tcPr>
            <w:tcW w:w="477" w:type="pct"/>
          </w:tcPr>
          <w:p w14:paraId="49FB80B8" w14:textId="75297B48" w:rsidR="00833820" w:rsidRPr="00CD016E" w:rsidRDefault="00833820" w:rsidP="00CD016E">
            <w:pPr>
              <w:pStyle w:val="ListParagraph"/>
              <w:numPr>
                <w:ilvl w:val="0"/>
                <w:numId w:val="8"/>
              </w:numPr>
              <w:tabs>
                <w:tab w:val="left" w:pos="567"/>
              </w:tabs>
              <w:spacing w:before="60" w:after="60"/>
              <w:jc w:val="both"/>
              <w:rPr>
                <w:rFonts w:ascii="Arial" w:hAnsi="Arial" w:cs="Arial"/>
                <w:bCs/>
                <w:iCs/>
                <w:sz w:val="20"/>
                <w:szCs w:val="20"/>
                <w:lang w:eastAsia="en-US"/>
              </w:rPr>
            </w:pPr>
          </w:p>
        </w:tc>
        <w:tc>
          <w:tcPr>
            <w:tcW w:w="2077" w:type="pct"/>
          </w:tcPr>
          <w:p w14:paraId="0173619B" w14:textId="77777777" w:rsidR="00CD016E" w:rsidRPr="00CD016E" w:rsidRDefault="00CD016E" w:rsidP="00CD016E">
            <w:pPr>
              <w:jc w:val="both"/>
              <w:rPr>
                <w:rFonts w:ascii="Arial" w:hAnsi="Arial" w:cs="Arial"/>
                <w:sz w:val="20"/>
                <w:szCs w:val="20"/>
              </w:rPr>
            </w:pPr>
            <w:r w:rsidRPr="00CD016E">
              <w:rPr>
                <w:rFonts w:ascii="Arial" w:hAnsi="Arial" w:cs="Arial"/>
                <w:sz w:val="20"/>
                <w:szCs w:val="20"/>
              </w:rPr>
              <w:t xml:space="preserve">Tiekėjas per paskutinius 3 metus iki Pasiūlymo pateikimo yra  suteikęs 1 p. nurodytų statinių projekto ekspertizės paslaugas, kurių suminė vertė ne mažesnė kaip </w:t>
            </w:r>
            <w:r w:rsidRPr="00CD016E">
              <w:rPr>
                <w:rFonts w:ascii="Arial" w:hAnsi="Arial" w:cs="Arial"/>
                <w:b/>
                <w:bCs/>
                <w:sz w:val="20"/>
                <w:szCs w:val="20"/>
              </w:rPr>
              <w:t>75 000,00 Eur</w:t>
            </w:r>
            <w:r w:rsidRPr="00CD016E">
              <w:rPr>
                <w:rFonts w:ascii="Arial" w:hAnsi="Arial" w:cs="Arial"/>
                <w:sz w:val="20"/>
                <w:szCs w:val="20"/>
              </w:rPr>
              <w:t xml:space="preserve"> (be PVM) ir kurių atlikimas ir galutiniai rezultatai tinkami. </w:t>
            </w:r>
          </w:p>
          <w:p w14:paraId="7BB2EDA8" w14:textId="163D0384" w:rsidR="00833820" w:rsidRPr="00CD016E" w:rsidRDefault="00833820" w:rsidP="00833820">
            <w:pPr>
              <w:jc w:val="both"/>
              <w:rPr>
                <w:rFonts w:ascii="Arial" w:hAnsi="Arial" w:cs="Arial"/>
                <w:sz w:val="20"/>
                <w:szCs w:val="20"/>
              </w:rPr>
            </w:pPr>
          </w:p>
        </w:tc>
        <w:tc>
          <w:tcPr>
            <w:tcW w:w="2446" w:type="pct"/>
          </w:tcPr>
          <w:p w14:paraId="52EA9306" w14:textId="609628A3" w:rsidR="00CD016E" w:rsidRPr="00CD016E" w:rsidRDefault="00CD016E" w:rsidP="00CD016E">
            <w:pPr>
              <w:jc w:val="both"/>
              <w:rPr>
                <w:rFonts w:ascii="Arial" w:hAnsi="Arial" w:cs="Arial"/>
                <w:color w:val="000000" w:themeColor="text1"/>
                <w:sz w:val="20"/>
                <w:szCs w:val="20"/>
              </w:rPr>
            </w:pPr>
            <w:r w:rsidRPr="00CD016E">
              <w:rPr>
                <w:rFonts w:ascii="Arial" w:hAnsi="Arial" w:cs="Arial"/>
                <w:color w:val="000000" w:themeColor="text1"/>
                <w:sz w:val="20"/>
                <w:szCs w:val="20"/>
              </w:rPr>
              <w:t>PATEIKIAMA:</w:t>
            </w:r>
          </w:p>
          <w:p w14:paraId="0C171C9B" w14:textId="6F14ECEC" w:rsidR="00CD016E" w:rsidRPr="00CD016E" w:rsidRDefault="00CD016E" w:rsidP="00CD016E">
            <w:pPr>
              <w:jc w:val="both"/>
              <w:rPr>
                <w:rFonts w:ascii="Arial" w:hAnsi="Arial" w:cs="Arial"/>
                <w:color w:val="000000" w:themeColor="text1"/>
                <w:sz w:val="20"/>
                <w:szCs w:val="20"/>
              </w:rPr>
            </w:pPr>
            <w:r w:rsidRPr="00CD016E">
              <w:rPr>
                <w:rFonts w:ascii="Arial" w:hAnsi="Arial" w:cs="Arial"/>
                <w:color w:val="000000" w:themeColor="text1"/>
                <w:sz w:val="20"/>
                <w:szCs w:val="20"/>
              </w:rPr>
              <w:t>1. Tiekėjo vadovo (įgalioto atstovo)  pasirašyt</w:t>
            </w:r>
            <w:r w:rsidR="00F546C3">
              <w:rPr>
                <w:rFonts w:ascii="Arial" w:hAnsi="Arial" w:cs="Arial"/>
                <w:color w:val="000000" w:themeColor="text1"/>
                <w:sz w:val="20"/>
                <w:szCs w:val="20"/>
              </w:rPr>
              <w:t xml:space="preserve">a </w:t>
            </w:r>
            <w:r w:rsidR="00F546C3" w:rsidRPr="00F546C3">
              <w:rPr>
                <w:rFonts w:ascii="Arial" w:hAnsi="Arial" w:cs="Arial"/>
                <w:b/>
                <w:bCs/>
                <w:color w:val="000000" w:themeColor="text1"/>
                <w:sz w:val="20"/>
                <w:szCs w:val="20"/>
              </w:rPr>
              <w:t>SPS 8 priedo</w:t>
            </w:r>
            <w:r w:rsidR="00F546C3">
              <w:rPr>
                <w:rFonts w:ascii="Arial" w:hAnsi="Arial" w:cs="Arial"/>
                <w:color w:val="000000" w:themeColor="text1"/>
                <w:sz w:val="20"/>
                <w:szCs w:val="20"/>
              </w:rPr>
              <w:t xml:space="preserve"> – </w:t>
            </w:r>
            <w:r w:rsidRPr="00CD016E">
              <w:rPr>
                <w:rFonts w:ascii="Arial" w:hAnsi="Arial" w:cs="Arial"/>
                <w:color w:val="000000" w:themeColor="text1"/>
                <w:sz w:val="20"/>
                <w:szCs w:val="20"/>
              </w:rPr>
              <w:t>per paskutinius 3 metus suteiktų paslaugų sąrašo skaitmeninė kopija kartu su užsakovų (tiek viešųjų, tiek privačiųjų asmenų) pažymomis ar kt. dokumentais (sutartys, sąskaitos, teigiamos ekspertizės išvados ir kt.), įrodančiais, kad svarbiausių darbų atlikimas ir sutartinių įsipareigojimų vykdymas buvo tinkami. Pagrindžiančiuose dokumentuose turi būti nurodyta suteiktų paslaugų vertė, data ir vieta, ar paslaugos buvo suteiktos pagal paslaugų atlikimą reglamentuojančių teisės aktų bei pirkimo sutarties reikalavimus.</w:t>
            </w:r>
          </w:p>
          <w:p w14:paraId="6DB12E76" w14:textId="77777777" w:rsidR="00CD016E" w:rsidRPr="00CD016E" w:rsidRDefault="00CD016E" w:rsidP="00CD016E">
            <w:pPr>
              <w:jc w:val="both"/>
              <w:rPr>
                <w:rFonts w:ascii="Arial" w:hAnsi="Arial" w:cs="Arial"/>
                <w:color w:val="000000" w:themeColor="text1"/>
                <w:sz w:val="20"/>
                <w:szCs w:val="20"/>
              </w:rPr>
            </w:pPr>
          </w:p>
          <w:p w14:paraId="415061FF" w14:textId="77777777" w:rsidR="00CD016E" w:rsidRPr="00CD016E" w:rsidRDefault="00CD016E" w:rsidP="00CD016E">
            <w:pPr>
              <w:jc w:val="both"/>
              <w:rPr>
                <w:rFonts w:ascii="Arial" w:hAnsi="Arial" w:cs="Arial"/>
                <w:color w:val="000000" w:themeColor="text1"/>
                <w:sz w:val="20"/>
                <w:szCs w:val="20"/>
              </w:rPr>
            </w:pPr>
            <w:r w:rsidRPr="00CD016E">
              <w:rPr>
                <w:rFonts w:ascii="Arial" w:hAnsi="Arial" w:cs="Arial"/>
                <w:color w:val="000000" w:themeColor="text1"/>
                <w:sz w:val="20"/>
                <w:szCs w:val="20"/>
              </w:rPr>
              <w:lastRenderedPageBreak/>
              <w:t>2. Užsakovui (-</w:t>
            </w:r>
            <w:proofErr w:type="spellStart"/>
            <w:r w:rsidRPr="00CD016E">
              <w:rPr>
                <w:rFonts w:ascii="Arial" w:hAnsi="Arial" w:cs="Arial"/>
                <w:color w:val="000000" w:themeColor="text1"/>
                <w:sz w:val="20"/>
                <w:szCs w:val="20"/>
              </w:rPr>
              <w:t>ams</w:t>
            </w:r>
            <w:proofErr w:type="spellEnd"/>
            <w:r w:rsidRPr="00CD016E">
              <w:rPr>
                <w:rFonts w:ascii="Arial" w:hAnsi="Arial" w:cs="Arial"/>
                <w:color w:val="000000" w:themeColor="text1"/>
                <w:sz w:val="20"/>
                <w:szCs w:val="20"/>
              </w:rPr>
              <w:t>), kuriam(-</w:t>
            </w:r>
            <w:proofErr w:type="spellStart"/>
            <w:r w:rsidRPr="00CD016E">
              <w:rPr>
                <w:rFonts w:ascii="Arial" w:hAnsi="Arial" w:cs="Arial"/>
                <w:color w:val="000000" w:themeColor="text1"/>
                <w:sz w:val="20"/>
                <w:szCs w:val="20"/>
              </w:rPr>
              <w:t>iems</w:t>
            </w:r>
            <w:proofErr w:type="spellEnd"/>
            <w:r w:rsidRPr="00CD016E">
              <w:rPr>
                <w:rFonts w:ascii="Arial" w:hAnsi="Arial" w:cs="Arial"/>
                <w:color w:val="000000" w:themeColor="text1"/>
                <w:sz w:val="20"/>
                <w:szCs w:val="20"/>
              </w:rPr>
              <w:t>) pagal sutartį(-</w:t>
            </w:r>
            <w:proofErr w:type="spellStart"/>
            <w:r w:rsidRPr="00CD016E">
              <w:rPr>
                <w:rFonts w:ascii="Arial" w:hAnsi="Arial" w:cs="Arial"/>
                <w:color w:val="000000" w:themeColor="text1"/>
                <w:sz w:val="20"/>
                <w:szCs w:val="20"/>
              </w:rPr>
              <w:t>is</w:t>
            </w:r>
            <w:proofErr w:type="spellEnd"/>
            <w:r w:rsidRPr="00CD016E">
              <w:rPr>
                <w:rFonts w:ascii="Arial" w:hAnsi="Arial" w:cs="Arial"/>
                <w:color w:val="000000" w:themeColor="text1"/>
                <w:sz w:val="20"/>
                <w:szCs w:val="20"/>
              </w:rPr>
              <w:t>) nurodyta apimtimi buvo suteiktos šiame punkte nurodytos paslaugos, pateikto (-ų) statinio projekto ekspertizės akto (-ų) su išvada (-</w:t>
            </w:r>
            <w:proofErr w:type="spellStart"/>
            <w:r w:rsidRPr="00CD016E">
              <w:rPr>
                <w:rFonts w:ascii="Arial" w:hAnsi="Arial" w:cs="Arial"/>
                <w:color w:val="000000" w:themeColor="text1"/>
                <w:sz w:val="20"/>
                <w:szCs w:val="20"/>
              </w:rPr>
              <w:t>omis</w:t>
            </w:r>
            <w:proofErr w:type="spellEnd"/>
            <w:r w:rsidRPr="00CD016E">
              <w:rPr>
                <w:rFonts w:ascii="Arial" w:hAnsi="Arial" w:cs="Arial"/>
                <w:color w:val="000000" w:themeColor="text1"/>
                <w:sz w:val="20"/>
                <w:szCs w:val="20"/>
              </w:rPr>
              <w:t>), kad projektą galima tvirtinti, skaitmeninės kopijos.</w:t>
            </w:r>
          </w:p>
          <w:p w14:paraId="43CC5AAA" w14:textId="77777777" w:rsidR="00CD016E" w:rsidRPr="00CD016E" w:rsidRDefault="00CD016E" w:rsidP="00CD016E">
            <w:pPr>
              <w:jc w:val="both"/>
              <w:rPr>
                <w:rFonts w:ascii="Arial" w:hAnsi="Arial" w:cs="Arial"/>
                <w:sz w:val="20"/>
                <w:szCs w:val="20"/>
              </w:rPr>
            </w:pPr>
          </w:p>
          <w:p w14:paraId="377974D0" w14:textId="11BEFC3C" w:rsidR="006369E4" w:rsidRPr="00CD016E" w:rsidRDefault="00CD016E" w:rsidP="00CD016E">
            <w:pPr>
              <w:jc w:val="both"/>
              <w:rPr>
                <w:rFonts w:ascii="Arial" w:hAnsi="Arial" w:cs="Arial"/>
                <w:sz w:val="20"/>
                <w:szCs w:val="20"/>
                <w:lang w:eastAsia="en-US"/>
              </w:rPr>
            </w:pPr>
            <w:r w:rsidRPr="00CD016E">
              <w:rPr>
                <w:rFonts w:ascii="Arial" w:hAnsi="Arial" w:cs="Arial"/>
                <w:b/>
                <w:bCs/>
                <w:color w:val="000000"/>
                <w:sz w:val="20"/>
                <w:szCs w:val="20"/>
              </w:rPr>
              <w:t>Su Pasiūlymu pateikiamas tik EBVPD</w:t>
            </w:r>
            <w:r w:rsidRPr="00CD016E">
              <w:rPr>
                <w:rFonts w:ascii="Arial" w:hAnsi="Arial" w:cs="Arial"/>
                <w:color w:val="000000"/>
                <w:sz w:val="20"/>
                <w:szCs w:val="20"/>
              </w:rPr>
              <w:t>.</w:t>
            </w:r>
          </w:p>
        </w:tc>
      </w:tr>
      <w:tr w:rsidR="00833820" w:rsidRPr="00CD016E" w14:paraId="31AB161C" w14:textId="77777777" w:rsidTr="001B485C">
        <w:tc>
          <w:tcPr>
            <w:tcW w:w="477" w:type="pct"/>
          </w:tcPr>
          <w:p w14:paraId="1F4DBC6D" w14:textId="32D022BE" w:rsidR="00833820" w:rsidRPr="00CD016E" w:rsidRDefault="00833820" w:rsidP="00CD016E">
            <w:pPr>
              <w:pStyle w:val="ListParagraph"/>
              <w:numPr>
                <w:ilvl w:val="0"/>
                <w:numId w:val="8"/>
              </w:numPr>
              <w:tabs>
                <w:tab w:val="left" w:pos="567"/>
              </w:tabs>
              <w:spacing w:before="60" w:after="60"/>
              <w:jc w:val="both"/>
              <w:rPr>
                <w:rFonts w:ascii="Arial" w:hAnsi="Arial" w:cs="Arial"/>
                <w:bCs/>
                <w:iCs/>
                <w:sz w:val="20"/>
                <w:szCs w:val="20"/>
                <w:lang w:eastAsia="en-US"/>
              </w:rPr>
            </w:pPr>
          </w:p>
        </w:tc>
        <w:tc>
          <w:tcPr>
            <w:tcW w:w="2077" w:type="pct"/>
          </w:tcPr>
          <w:p w14:paraId="0AA9AB03" w14:textId="77777777" w:rsidR="00CD016E" w:rsidRPr="00CD016E" w:rsidRDefault="00CD016E" w:rsidP="00CD016E">
            <w:pPr>
              <w:jc w:val="both"/>
              <w:rPr>
                <w:rFonts w:ascii="Arial" w:hAnsi="Arial" w:cs="Arial"/>
                <w:sz w:val="20"/>
                <w:szCs w:val="20"/>
              </w:rPr>
            </w:pPr>
            <w:r w:rsidRPr="00CD016E">
              <w:rPr>
                <w:rFonts w:ascii="Arial" w:hAnsi="Arial" w:cs="Arial"/>
                <w:sz w:val="20"/>
                <w:szCs w:val="20"/>
              </w:rPr>
              <w:t xml:space="preserve">Tiekėjas privalo turėti ne mažiau kaip 2 </w:t>
            </w:r>
            <w:r w:rsidRPr="00CD016E">
              <w:rPr>
                <w:rFonts w:ascii="Arial" w:hAnsi="Arial" w:cs="Arial"/>
                <w:b/>
                <w:bCs/>
                <w:sz w:val="20"/>
                <w:szCs w:val="20"/>
              </w:rPr>
              <w:t>ypatingojo statinio projekto ekspertizės vadovus</w:t>
            </w:r>
            <w:r w:rsidRPr="00CD016E">
              <w:rPr>
                <w:rFonts w:ascii="Arial" w:hAnsi="Arial" w:cs="Arial"/>
                <w:sz w:val="20"/>
                <w:szCs w:val="20"/>
              </w:rPr>
              <w:t>, atestuotus Lietuvos Respublikos aplinkos ministerijos nustatyta tvarka, kurie  per paskutinius 3 metus atliko  ne mažiau kaip 3 ypatingųjų statinių projektų ekspertizes.</w:t>
            </w:r>
          </w:p>
          <w:p w14:paraId="01DD3386" w14:textId="3FA2B1D5" w:rsidR="00833820" w:rsidRPr="00CD016E" w:rsidRDefault="00833820" w:rsidP="00833820">
            <w:pPr>
              <w:spacing w:before="60" w:after="60"/>
              <w:jc w:val="both"/>
              <w:rPr>
                <w:rFonts w:ascii="Arial" w:hAnsi="Arial" w:cs="Arial"/>
                <w:b/>
                <w:i/>
                <w:color w:val="FF0000"/>
                <w:sz w:val="20"/>
                <w:szCs w:val="20"/>
                <w:lang w:eastAsia="en-US"/>
              </w:rPr>
            </w:pPr>
          </w:p>
        </w:tc>
        <w:tc>
          <w:tcPr>
            <w:tcW w:w="2446" w:type="pct"/>
          </w:tcPr>
          <w:p w14:paraId="44145742" w14:textId="0E45930A" w:rsidR="00CD016E" w:rsidRPr="00CD016E" w:rsidRDefault="00CD016E" w:rsidP="00CD016E">
            <w:pPr>
              <w:jc w:val="both"/>
              <w:rPr>
                <w:rFonts w:ascii="Arial" w:hAnsi="Arial" w:cs="Arial"/>
                <w:sz w:val="20"/>
                <w:szCs w:val="20"/>
              </w:rPr>
            </w:pPr>
            <w:r w:rsidRPr="00CD016E">
              <w:rPr>
                <w:rFonts w:ascii="Arial" w:hAnsi="Arial" w:cs="Arial"/>
                <w:sz w:val="20"/>
                <w:szCs w:val="20"/>
              </w:rPr>
              <w:t>PATEIKIAMA:</w:t>
            </w:r>
          </w:p>
          <w:p w14:paraId="5B6458E4" w14:textId="77777777" w:rsidR="00CD016E" w:rsidRPr="00CD016E" w:rsidRDefault="00CD016E" w:rsidP="00CD016E">
            <w:pPr>
              <w:jc w:val="both"/>
              <w:rPr>
                <w:rFonts w:ascii="Arial" w:hAnsi="Arial" w:cs="Arial"/>
                <w:sz w:val="20"/>
                <w:szCs w:val="20"/>
              </w:rPr>
            </w:pPr>
          </w:p>
          <w:p w14:paraId="33B2FB78" w14:textId="77777777" w:rsidR="00CD016E" w:rsidRPr="00CD016E" w:rsidRDefault="00CD016E" w:rsidP="00CD016E">
            <w:pPr>
              <w:jc w:val="both"/>
              <w:rPr>
                <w:rFonts w:ascii="Arial" w:hAnsi="Arial" w:cs="Arial"/>
                <w:sz w:val="20"/>
                <w:szCs w:val="20"/>
              </w:rPr>
            </w:pPr>
            <w:r w:rsidRPr="00CD016E">
              <w:rPr>
                <w:rFonts w:ascii="Arial" w:hAnsi="Arial" w:cs="Arial"/>
                <w:sz w:val="20"/>
                <w:szCs w:val="20"/>
              </w:rPr>
              <w:t xml:space="preserve">1.Perkantysis subjektas pats patikrins dokumentus, įrodančius teisę atlikti ypatingojo statinio projekto ekspertizę VšĮ Statybos sektoriaus vystymo agentūros ir Lietuvos architektų rūmų interneto svetainėse (www.ssva.lt; www.laris.lt) Šie duomenys bus užfiksuoti ir išsaugomi pasiūlymų vertinimo dieną.  </w:t>
            </w:r>
          </w:p>
          <w:p w14:paraId="7465FFDC" w14:textId="77777777" w:rsidR="00CD016E" w:rsidRPr="00CD016E" w:rsidRDefault="00CD016E" w:rsidP="00CD016E">
            <w:pPr>
              <w:jc w:val="both"/>
              <w:rPr>
                <w:rFonts w:ascii="Arial" w:hAnsi="Arial" w:cs="Arial"/>
                <w:sz w:val="20"/>
                <w:szCs w:val="20"/>
              </w:rPr>
            </w:pPr>
          </w:p>
          <w:p w14:paraId="08158FE4" w14:textId="77777777" w:rsidR="00CD016E" w:rsidRPr="00CD016E" w:rsidRDefault="00CD016E" w:rsidP="00CD016E">
            <w:pPr>
              <w:jc w:val="both"/>
              <w:rPr>
                <w:rFonts w:ascii="Arial" w:hAnsi="Arial" w:cs="Arial"/>
                <w:sz w:val="20"/>
                <w:szCs w:val="20"/>
              </w:rPr>
            </w:pPr>
            <w:r w:rsidRPr="00CD016E">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CD016E">
              <w:rPr>
                <w:rFonts w:ascii="Arial" w:hAnsi="Arial" w:cs="Arial"/>
                <w:sz w:val="20"/>
                <w:szCs w:val="20"/>
                <w:vertAlign w:val="superscript"/>
              </w:rPr>
              <w:footnoteReference w:id="4"/>
            </w:r>
            <w:r w:rsidRPr="00CD016E">
              <w:rPr>
                <w:rFonts w:ascii="Arial" w:hAnsi="Arial" w:cs="Arial"/>
                <w:sz w:val="20"/>
                <w:szCs w:val="20"/>
              </w:rPr>
              <w:t>.</w:t>
            </w:r>
          </w:p>
          <w:p w14:paraId="3E3DBFC5" w14:textId="5627360A" w:rsidR="00CD016E" w:rsidRPr="00CD016E" w:rsidRDefault="00CD016E" w:rsidP="00CD016E">
            <w:pPr>
              <w:tabs>
                <w:tab w:val="left" w:pos="191"/>
              </w:tabs>
              <w:jc w:val="both"/>
              <w:rPr>
                <w:rFonts w:ascii="Arial" w:eastAsia="Arial" w:hAnsi="Arial" w:cs="Arial"/>
                <w:sz w:val="20"/>
                <w:szCs w:val="20"/>
              </w:rPr>
            </w:pPr>
            <w:r w:rsidRPr="00CD016E">
              <w:rPr>
                <w:rFonts w:ascii="Arial" w:hAnsi="Arial" w:cs="Arial"/>
                <w:sz w:val="20"/>
                <w:szCs w:val="20"/>
              </w:rPr>
              <w:br/>
              <w:t xml:space="preserve">2.Tiekėjo </w:t>
            </w:r>
            <w:r w:rsidRPr="00F546C3">
              <w:rPr>
                <w:rFonts w:ascii="Arial" w:hAnsi="Arial" w:cs="Arial"/>
                <w:sz w:val="20"/>
                <w:szCs w:val="20"/>
              </w:rPr>
              <w:t>vadovo (įgalioto atstovo) pasirašyt</w:t>
            </w:r>
            <w:r w:rsidR="00F546C3">
              <w:rPr>
                <w:rFonts w:ascii="Arial" w:hAnsi="Arial" w:cs="Arial"/>
                <w:sz w:val="20"/>
                <w:szCs w:val="20"/>
              </w:rPr>
              <w:t>a</w:t>
            </w:r>
            <w:r w:rsidRPr="00F546C3">
              <w:rPr>
                <w:rFonts w:ascii="Arial" w:hAnsi="Arial" w:cs="Arial"/>
                <w:color w:val="FF0000"/>
                <w:sz w:val="20"/>
                <w:szCs w:val="20"/>
              </w:rPr>
              <w:t xml:space="preserve"> </w:t>
            </w:r>
            <w:r w:rsidR="00F546C3" w:rsidRPr="00F546C3">
              <w:rPr>
                <w:rFonts w:ascii="Arial" w:hAnsi="Arial" w:cs="Arial"/>
                <w:b/>
                <w:bCs/>
                <w:sz w:val="20"/>
                <w:szCs w:val="20"/>
              </w:rPr>
              <w:t>SPS 9 priedo</w:t>
            </w:r>
            <w:r w:rsidR="00F546C3">
              <w:rPr>
                <w:rFonts w:ascii="Arial" w:hAnsi="Arial" w:cs="Arial"/>
                <w:sz w:val="20"/>
                <w:szCs w:val="20"/>
              </w:rPr>
              <w:t xml:space="preserve"> </w:t>
            </w:r>
            <w:r w:rsidRPr="00CD016E">
              <w:rPr>
                <w:rFonts w:ascii="Arial" w:hAnsi="Arial" w:cs="Arial"/>
                <w:sz w:val="20"/>
                <w:szCs w:val="20"/>
              </w:rPr>
              <w:t xml:space="preserve">nustatytos formos </w:t>
            </w:r>
            <w:r w:rsidR="00F546C3">
              <w:rPr>
                <w:rFonts w:ascii="Arial" w:hAnsi="Arial" w:cs="Arial"/>
                <w:sz w:val="20"/>
                <w:szCs w:val="20"/>
              </w:rPr>
              <w:t xml:space="preserve">specialistų </w:t>
            </w:r>
            <w:r w:rsidRPr="00CD016E">
              <w:rPr>
                <w:rFonts w:ascii="Arial" w:eastAsia="Trebuchet MS" w:hAnsi="Arial" w:cs="Arial"/>
                <w:color w:val="000000" w:themeColor="text1"/>
                <w:sz w:val="20"/>
                <w:szCs w:val="20"/>
              </w:rPr>
              <w:t xml:space="preserve">sąrašo skaitmeninė kopija. </w:t>
            </w:r>
            <w:r w:rsidRPr="00CD016E">
              <w:rPr>
                <w:rFonts w:ascii="Arial" w:eastAsia="Arial" w:hAnsi="Arial" w:cs="Arial"/>
                <w:sz w:val="20"/>
                <w:szCs w:val="20"/>
              </w:rPr>
              <w:t xml:space="preserve"> </w:t>
            </w:r>
          </w:p>
          <w:p w14:paraId="44D5CBAC" w14:textId="77777777" w:rsidR="00CD016E" w:rsidRPr="00CD016E" w:rsidRDefault="00CD016E" w:rsidP="00CD016E">
            <w:pPr>
              <w:tabs>
                <w:tab w:val="left" w:pos="191"/>
              </w:tabs>
              <w:jc w:val="both"/>
              <w:rPr>
                <w:rFonts w:ascii="Arial" w:eastAsia="Arial" w:hAnsi="Arial" w:cs="Arial"/>
                <w:sz w:val="20"/>
                <w:szCs w:val="20"/>
              </w:rPr>
            </w:pPr>
          </w:p>
          <w:p w14:paraId="15E375EB" w14:textId="77777777" w:rsidR="00CD016E" w:rsidRPr="00CD016E" w:rsidRDefault="00CD016E" w:rsidP="00CD016E">
            <w:pPr>
              <w:jc w:val="both"/>
              <w:rPr>
                <w:rFonts w:ascii="Arial" w:hAnsi="Arial" w:cs="Arial"/>
                <w:sz w:val="20"/>
                <w:szCs w:val="20"/>
              </w:rPr>
            </w:pPr>
          </w:p>
          <w:p w14:paraId="38BC7A42" w14:textId="2B6208E0" w:rsidR="00833820" w:rsidRPr="00CD016E" w:rsidRDefault="00CD016E" w:rsidP="00CD016E">
            <w:pPr>
              <w:tabs>
                <w:tab w:val="left" w:pos="191"/>
              </w:tabs>
              <w:jc w:val="both"/>
              <w:rPr>
                <w:rFonts w:ascii="Arial" w:hAnsi="Arial" w:cs="Arial"/>
                <w:i/>
                <w:color w:val="000000"/>
                <w:sz w:val="20"/>
                <w:szCs w:val="20"/>
                <w:lang w:eastAsia="en-US"/>
              </w:rPr>
            </w:pPr>
            <w:r w:rsidRPr="00CD016E">
              <w:rPr>
                <w:rFonts w:ascii="Arial" w:hAnsi="Arial" w:cs="Arial"/>
                <w:b/>
                <w:bCs/>
                <w:color w:val="000000"/>
                <w:sz w:val="20"/>
                <w:szCs w:val="20"/>
              </w:rPr>
              <w:t>Su Pasiūlymu pateikiamas tik EBVPD</w:t>
            </w:r>
            <w:r w:rsidRPr="00CD016E">
              <w:rPr>
                <w:rFonts w:ascii="Arial" w:hAnsi="Arial" w:cs="Arial"/>
                <w:color w:val="000000"/>
                <w:sz w:val="20"/>
                <w:szCs w:val="20"/>
              </w:rPr>
              <w:t>.</w:t>
            </w:r>
          </w:p>
        </w:tc>
      </w:tr>
      <w:tr w:rsidR="00F546C3" w:rsidRPr="00CD016E" w14:paraId="2354722A" w14:textId="77777777" w:rsidTr="001B485C">
        <w:tc>
          <w:tcPr>
            <w:tcW w:w="477" w:type="pct"/>
          </w:tcPr>
          <w:p w14:paraId="34AA1E41" w14:textId="77777777" w:rsidR="00F546C3" w:rsidRPr="00CD016E" w:rsidRDefault="00F546C3" w:rsidP="00CD016E">
            <w:pPr>
              <w:pStyle w:val="ListParagraph"/>
              <w:numPr>
                <w:ilvl w:val="0"/>
                <w:numId w:val="8"/>
              </w:numPr>
              <w:tabs>
                <w:tab w:val="left" w:pos="567"/>
              </w:tabs>
              <w:spacing w:before="60" w:after="60"/>
              <w:jc w:val="both"/>
              <w:rPr>
                <w:rFonts w:ascii="Arial" w:hAnsi="Arial" w:cs="Arial"/>
                <w:bCs/>
                <w:iCs/>
                <w:sz w:val="20"/>
                <w:szCs w:val="20"/>
              </w:rPr>
            </w:pPr>
          </w:p>
        </w:tc>
        <w:tc>
          <w:tcPr>
            <w:tcW w:w="2077" w:type="pct"/>
          </w:tcPr>
          <w:p w14:paraId="7D576EEA" w14:textId="446C0F9F" w:rsidR="00F546C3" w:rsidRPr="00F546C3" w:rsidRDefault="00F546C3" w:rsidP="00CD016E">
            <w:pPr>
              <w:jc w:val="both"/>
              <w:rPr>
                <w:rFonts w:ascii="Arial" w:hAnsi="Arial" w:cs="Arial"/>
                <w:color w:val="000000"/>
                <w:sz w:val="20"/>
                <w:szCs w:val="20"/>
              </w:rPr>
            </w:pPr>
            <w:r w:rsidRPr="002F30F8">
              <w:rPr>
                <w:rFonts w:ascii="Arial" w:hAnsi="Arial" w:cs="Arial"/>
                <w:color w:val="000000"/>
                <w:sz w:val="20"/>
                <w:szCs w:val="20"/>
              </w:rPr>
              <w:t xml:space="preserve">Tiekėjas laikosi kokybės vadybos sistemą </w:t>
            </w:r>
            <w:r w:rsidRPr="002F30F8">
              <w:rPr>
                <w:rFonts w:ascii="Arial" w:hAnsi="Arial" w:cs="Arial"/>
                <w:b/>
                <w:bCs/>
                <w:sz w:val="20"/>
                <w:szCs w:val="20"/>
              </w:rPr>
              <w:t xml:space="preserve">inžinerinių paslaugų srityje </w:t>
            </w:r>
            <w:r w:rsidRPr="002F30F8">
              <w:rPr>
                <w:rFonts w:ascii="Arial" w:hAnsi="Arial" w:cs="Arial"/>
                <w:sz w:val="20"/>
                <w:szCs w:val="20"/>
              </w:rPr>
              <w:t>p</w:t>
            </w:r>
            <w:r w:rsidRPr="002F30F8">
              <w:rPr>
                <w:rFonts w:ascii="Arial" w:hAnsi="Arial" w:cs="Arial"/>
                <w:color w:val="000000"/>
                <w:sz w:val="20"/>
                <w:szCs w:val="20"/>
              </w:rPr>
              <w:t>agal LST EN ISO 9001:2015 (arba lygiavertį standartą) arba laikosi kitų (lygiaverčių) pasitvirtintų kokybės vadybos sistemos priemonių.</w:t>
            </w:r>
          </w:p>
        </w:tc>
        <w:tc>
          <w:tcPr>
            <w:tcW w:w="2446" w:type="pct"/>
          </w:tcPr>
          <w:p w14:paraId="69615459" w14:textId="77777777" w:rsidR="00F546C3" w:rsidRDefault="00F546C3" w:rsidP="00CD016E">
            <w:pPr>
              <w:jc w:val="both"/>
              <w:rPr>
                <w:rFonts w:ascii="Arial" w:hAnsi="Arial" w:cs="Arial"/>
                <w:sz w:val="20"/>
                <w:szCs w:val="20"/>
              </w:rPr>
            </w:pPr>
            <w:r>
              <w:rPr>
                <w:rFonts w:ascii="Arial" w:hAnsi="Arial" w:cs="Arial"/>
                <w:sz w:val="20"/>
                <w:szCs w:val="20"/>
              </w:rPr>
              <w:t>PATEIKIAMA:</w:t>
            </w:r>
          </w:p>
          <w:p w14:paraId="55EDCCE5" w14:textId="0A3E5E29" w:rsidR="00F546C3" w:rsidRPr="00826F29" w:rsidRDefault="00F546C3" w:rsidP="00826F29">
            <w:pPr>
              <w:pStyle w:val="ListParagraph"/>
              <w:numPr>
                <w:ilvl w:val="0"/>
                <w:numId w:val="44"/>
              </w:numPr>
              <w:tabs>
                <w:tab w:val="left" w:pos="346"/>
              </w:tabs>
              <w:ind w:left="0" w:hanging="26"/>
              <w:jc w:val="both"/>
              <w:rPr>
                <w:rFonts w:ascii="Arial" w:hAnsi="Arial" w:cs="Arial"/>
                <w:color w:val="000000"/>
                <w:sz w:val="20"/>
                <w:szCs w:val="20"/>
              </w:rPr>
            </w:pPr>
            <w:r w:rsidRPr="00826F29">
              <w:rPr>
                <w:rFonts w:ascii="Arial" w:hAnsi="Arial" w:cs="Arial"/>
                <w:color w:val="000000"/>
                <w:sz w:val="20"/>
                <w:szCs w:val="20"/>
              </w:rPr>
              <w:t>Nepriklausomos įstaigos išduoto galiojančio sertifikato, patvirtinančio, kad tiekėjas reikalaujamoje srityje laikosi LST EN ISO: 9001:2015 (arba lygiaverčio) kokybės vadybos standarto, skaitmeninė kopija.</w:t>
            </w:r>
          </w:p>
          <w:p w14:paraId="379988FE" w14:textId="77777777" w:rsidR="00826F29" w:rsidRPr="006C6662" w:rsidRDefault="00826F29" w:rsidP="00826F29">
            <w:pPr>
              <w:jc w:val="both"/>
              <w:rPr>
                <w:rFonts w:ascii="Arial" w:hAnsi="Arial" w:cs="Arial"/>
                <w:iCs/>
                <w:sz w:val="20"/>
                <w:szCs w:val="20"/>
              </w:rPr>
            </w:pPr>
            <w:r w:rsidRPr="006C6662">
              <w:rPr>
                <w:rFonts w:ascii="Arial" w:hAnsi="Arial" w:cs="Arial"/>
                <w:iCs/>
                <w:sz w:val="20"/>
                <w:szCs w:val="20"/>
              </w:rPr>
              <w:t xml:space="preserve">Perkantysis subjektas pripažins lygiaverčius sertifikatus, išduotus kitose valstybėse narėse įsteigtų nepriklausomų įstaigų. </w:t>
            </w:r>
          </w:p>
          <w:p w14:paraId="307E8BF2" w14:textId="7AFFE3EF" w:rsidR="00826F29" w:rsidRPr="00826F29" w:rsidRDefault="00826F29" w:rsidP="00826F29">
            <w:pPr>
              <w:jc w:val="both"/>
              <w:rPr>
                <w:rFonts w:ascii="Arial" w:hAnsi="Arial" w:cs="Arial"/>
                <w:color w:val="000000"/>
                <w:sz w:val="20"/>
                <w:szCs w:val="20"/>
              </w:rPr>
            </w:pPr>
            <w:r w:rsidRPr="00826F29">
              <w:rPr>
                <w:rFonts w:ascii="Arial" w:hAnsi="Arial" w:cs="Arial"/>
                <w:iCs/>
                <w:sz w:val="20"/>
                <w:szCs w:val="20"/>
              </w:rPr>
              <w:t xml:space="preserve">Perkantysis subjektas priima ir kitus tiekėjo lygiaverčių </w:t>
            </w:r>
            <w:r>
              <w:rPr>
                <w:rFonts w:ascii="Arial" w:hAnsi="Arial" w:cs="Arial"/>
                <w:iCs/>
                <w:sz w:val="20"/>
                <w:szCs w:val="20"/>
              </w:rPr>
              <w:t>kokybės</w:t>
            </w:r>
            <w:r w:rsidRPr="00826F29">
              <w:rPr>
                <w:rFonts w:ascii="Arial" w:hAnsi="Arial" w:cs="Arial"/>
                <w:iCs/>
                <w:sz w:val="20"/>
                <w:szCs w:val="20"/>
              </w:rPr>
              <w:t xml:space="preserve"> vadybos užtikrinimo priemonių įrodymus, kurie patvirtintų, kad jo siūlomos </w:t>
            </w:r>
            <w:r>
              <w:rPr>
                <w:rFonts w:ascii="Arial" w:hAnsi="Arial" w:cs="Arial"/>
                <w:iCs/>
                <w:sz w:val="20"/>
                <w:szCs w:val="20"/>
              </w:rPr>
              <w:t>kokybės vadybos</w:t>
            </w:r>
            <w:r w:rsidRPr="00826F29">
              <w:rPr>
                <w:rFonts w:ascii="Arial" w:hAnsi="Arial" w:cs="Arial"/>
                <w:iCs/>
                <w:sz w:val="20"/>
                <w:szCs w:val="20"/>
              </w:rPr>
              <w:t xml:space="preserve"> užtikrinimo priemonės atitinka </w:t>
            </w:r>
            <w:r w:rsidRPr="00826F29">
              <w:rPr>
                <w:rFonts w:ascii="Arial" w:hAnsi="Arial" w:cs="Arial"/>
                <w:iCs/>
                <w:sz w:val="20"/>
                <w:szCs w:val="20"/>
              </w:rPr>
              <w:lastRenderedPageBreak/>
              <w:t xml:space="preserve">reikalaujamus </w:t>
            </w:r>
            <w:r>
              <w:rPr>
                <w:rFonts w:ascii="Arial" w:hAnsi="Arial" w:cs="Arial"/>
                <w:iCs/>
                <w:sz w:val="20"/>
                <w:szCs w:val="20"/>
              </w:rPr>
              <w:t>kokybės</w:t>
            </w:r>
            <w:r w:rsidRPr="00826F29">
              <w:rPr>
                <w:rFonts w:ascii="Arial" w:hAnsi="Arial" w:cs="Arial"/>
                <w:iCs/>
                <w:sz w:val="20"/>
                <w:szCs w:val="20"/>
              </w:rPr>
              <w:t xml:space="preserve"> vadybos sistemos standartus ir pateikia įrodymus, kurie patvirtintų, kad tiekėjo siūlomos </w:t>
            </w:r>
            <w:r>
              <w:rPr>
                <w:rFonts w:ascii="Arial" w:hAnsi="Arial" w:cs="Arial"/>
                <w:iCs/>
                <w:sz w:val="20"/>
                <w:szCs w:val="20"/>
              </w:rPr>
              <w:t>kokybės</w:t>
            </w:r>
            <w:r w:rsidRPr="00826F29">
              <w:rPr>
                <w:rFonts w:ascii="Arial" w:hAnsi="Arial" w:cs="Arial"/>
                <w:iCs/>
                <w:sz w:val="20"/>
                <w:szCs w:val="20"/>
              </w:rPr>
              <w:t xml:space="preserve"> vadybos užtikrinimo priemonės atitinka reikalaujamus </w:t>
            </w:r>
            <w:r>
              <w:rPr>
                <w:rFonts w:ascii="Arial" w:hAnsi="Arial" w:cs="Arial"/>
                <w:iCs/>
                <w:sz w:val="20"/>
                <w:szCs w:val="20"/>
              </w:rPr>
              <w:t>kokybės</w:t>
            </w:r>
            <w:r w:rsidRPr="00826F29">
              <w:rPr>
                <w:rFonts w:ascii="Arial" w:hAnsi="Arial" w:cs="Arial"/>
                <w:iCs/>
                <w:sz w:val="20"/>
                <w:szCs w:val="20"/>
              </w:rPr>
              <w:t xml:space="preserve"> vadybos sistemos standartus tik jeigu Tiekėjas dėl nuo jo nepriklausančių objektyvių priežasčių negali pateikti sertifikatų per nustatytą laiką.</w:t>
            </w:r>
          </w:p>
          <w:p w14:paraId="3616F20F" w14:textId="77777777" w:rsidR="00F546C3" w:rsidRDefault="00F546C3" w:rsidP="00CD016E">
            <w:pPr>
              <w:jc w:val="both"/>
              <w:rPr>
                <w:rFonts w:ascii="Arial" w:hAnsi="Arial" w:cs="Arial"/>
                <w:sz w:val="20"/>
                <w:szCs w:val="20"/>
              </w:rPr>
            </w:pPr>
          </w:p>
          <w:p w14:paraId="1E46F5E7" w14:textId="29510BC2" w:rsidR="00F546C3" w:rsidRPr="00CD016E" w:rsidRDefault="00F546C3" w:rsidP="00CD016E">
            <w:pPr>
              <w:jc w:val="both"/>
              <w:rPr>
                <w:rFonts w:ascii="Arial" w:hAnsi="Arial" w:cs="Arial"/>
                <w:sz w:val="20"/>
                <w:szCs w:val="20"/>
              </w:rPr>
            </w:pPr>
            <w:r w:rsidRPr="00CD016E">
              <w:rPr>
                <w:rFonts w:ascii="Arial" w:hAnsi="Arial" w:cs="Arial"/>
                <w:b/>
                <w:bCs/>
                <w:color w:val="000000"/>
                <w:sz w:val="20"/>
                <w:szCs w:val="20"/>
              </w:rPr>
              <w:t>Su Pasiūlymu pateikiamas tik EBVPD</w:t>
            </w:r>
            <w:r w:rsidRPr="00CD016E">
              <w:rPr>
                <w:rFonts w:ascii="Arial" w:hAnsi="Arial" w:cs="Arial"/>
                <w:color w:val="000000"/>
                <w:sz w:val="20"/>
                <w:szCs w:val="20"/>
              </w:rPr>
              <w:t>.</w:t>
            </w:r>
          </w:p>
        </w:tc>
      </w:tr>
      <w:bookmarkEnd w:id="15"/>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21708B"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w:t>
      </w:r>
      <w:r w:rsidRPr="0021708B">
        <w:rPr>
          <w:rFonts w:ascii="Arial" w:hAnsi="Arial" w:cs="Arial"/>
          <w:sz w:val="20"/>
          <w:szCs w:val="20"/>
        </w:rPr>
        <w:t>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21708B">
        <w:rPr>
          <w:rFonts w:ascii="Arial" w:hAnsi="Arial" w:cs="Arial"/>
          <w:sz w:val="20"/>
          <w:szCs w:val="20"/>
        </w:rPr>
        <w:t>Kvalifikacija turi būti įgyta iki Pasiūlymų pateikimo</w:t>
      </w:r>
      <w:r w:rsidRPr="00F47D61">
        <w:rPr>
          <w:rFonts w:ascii="Arial" w:hAnsi="Arial" w:cs="Arial"/>
          <w:sz w:val="20"/>
          <w:szCs w:val="20"/>
        </w:rPr>
        <w:t xml:space="preserve"> termino pabaigos.</w:t>
      </w:r>
    </w:p>
    <w:p w14:paraId="6D485D4E" w14:textId="01A94BB7" w:rsidR="00267C11" w:rsidRPr="00F47D61"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lastRenderedPageBreak/>
        <w:t xml:space="preserve">3.6. </w:t>
      </w:r>
      <w:r w:rsidRPr="00F47D6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F47D61">
        <w:rPr>
          <w:rFonts w:ascii="Arial" w:hAnsi="Arial" w:cs="Arial"/>
          <w:sz w:val="20"/>
          <w:szCs w:val="20"/>
        </w:rPr>
        <w:t>Kvazisubtiekėjas</w:t>
      </w:r>
      <w:proofErr w:type="spellEnd"/>
      <w:r w:rsidRPr="00F47D61">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w:t>
      </w:r>
      <w:r w:rsidRPr="00CD016E">
        <w:rPr>
          <w:rFonts w:ascii="Arial" w:hAnsi="Arial" w:cs="Arial"/>
          <w:sz w:val="20"/>
          <w:szCs w:val="20"/>
        </w:rPr>
        <w:t xml:space="preserve">pateikti SPS </w:t>
      </w:r>
      <w:r w:rsidR="00CD016E" w:rsidRPr="00CD016E">
        <w:rPr>
          <w:rFonts w:ascii="Arial" w:hAnsi="Arial" w:cs="Arial"/>
          <w:sz w:val="20"/>
          <w:szCs w:val="20"/>
        </w:rPr>
        <w:t>5</w:t>
      </w:r>
      <w:r w:rsidRPr="00CD016E">
        <w:rPr>
          <w:rFonts w:ascii="Arial" w:hAnsi="Arial" w:cs="Arial"/>
          <w:sz w:val="20"/>
          <w:szCs w:val="20"/>
        </w:rPr>
        <w:t xml:space="preserve"> priedo 2 priedėlį (</w:t>
      </w:r>
      <w:proofErr w:type="spellStart"/>
      <w:r w:rsidRPr="00CD016E">
        <w:rPr>
          <w:rFonts w:ascii="Arial" w:hAnsi="Arial" w:cs="Arial"/>
          <w:sz w:val="20"/>
          <w:szCs w:val="20"/>
        </w:rPr>
        <w:t>Kvazisubtiekėjo</w:t>
      </w:r>
      <w:proofErr w:type="spellEnd"/>
      <w:r w:rsidRPr="00CD016E">
        <w:rPr>
          <w:rFonts w:ascii="Arial" w:hAnsi="Arial" w:cs="Arial"/>
          <w:sz w:val="20"/>
          <w:szCs w:val="20"/>
        </w:rPr>
        <w:t xml:space="preserve"> sutikimą būti įdarbintu). Jeigu Tiekėjas neplanuoja specialisto įdarbinti, tokiu atveju toks specialistas Pasiūlyme nurodomas kaip Ūkio subjektas, kurio pajėgumais remiamasi</w:t>
      </w:r>
      <w:r w:rsidRPr="00F47D61">
        <w:rPr>
          <w:rFonts w:ascii="Arial" w:hAnsi="Arial" w:cs="Arial"/>
          <w:sz w:val="20"/>
          <w:szCs w:val="20"/>
        </w:rPr>
        <w:t xml:space="preserve"> Kvalifikacijos reikalavimų atitikimo pagrindimui, bei pateikiamas jo užpildytas ir pasirašytas EBVPD.</w:t>
      </w:r>
    </w:p>
    <w:p w14:paraId="463DCA2B" w14:textId="30791BB9" w:rsidR="00267C11" w:rsidRPr="00F47D61" w:rsidRDefault="00267C11" w:rsidP="00134AF8">
      <w:pPr>
        <w:pStyle w:val="ListParagraph"/>
        <w:tabs>
          <w:tab w:val="left" w:pos="426"/>
        </w:tabs>
        <w:ind w:left="0"/>
        <w:jc w:val="both"/>
        <w:rPr>
          <w:rFonts w:ascii="Arial" w:hAnsi="Arial" w:cs="Arial"/>
          <w:iCs/>
          <w:color w:val="FF0000"/>
          <w:sz w:val="20"/>
          <w:szCs w:val="20"/>
        </w:rPr>
      </w:pPr>
      <w:r>
        <w:rPr>
          <w:rFonts w:ascii="Arial" w:hAnsi="Arial" w:cs="Arial"/>
          <w:sz w:val="20"/>
          <w:szCs w:val="20"/>
        </w:rPr>
        <w:t xml:space="preserve">3.7. </w:t>
      </w:r>
      <w:r w:rsidRPr="00F47D61">
        <w:rPr>
          <w:rFonts w:ascii="Arial" w:hAnsi="Arial" w:cs="Arial"/>
          <w:sz w:val="20"/>
          <w:szCs w:val="20"/>
        </w:rPr>
        <w:t xml:space="preserve">Tiekėjas, kurio bus prašoma pateikti kvalifikaciją pagrindžiančius dokumentus, su kvalifikacijos dokumentais turi pateikti </w:t>
      </w:r>
      <w:r w:rsidRPr="00F546C3">
        <w:rPr>
          <w:rFonts w:ascii="Arial" w:hAnsi="Arial" w:cs="Arial"/>
          <w:sz w:val="20"/>
          <w:szCs w:val="20"/>
        </w:rPr>
        <w:t xml:space="preserve">įrodymus (išrašus iš darbo sutarčių ar pan., kuriuose matytųsi vardas, pavardė, sutarties data), jog SPS 2 lentelės </w:t>
      </w:r>
      <w:r w:rsidR="00F546C3" w:rsidRPr="00F546C3">
        <w:rPr>
          <w:rFonts w:ascii="Arial" w:hAnsi="Arial" w:cs="Arial"/>
          <w:sz w:val="20"/>
          <w:szCs w:val="20"/>
        </w:rPr>
        <w:t>3</w:t>
      </w:r>
      <w:r w:rsidRPr="00F546C3">
        <w:rPr>
          <w:rFonts w:ascii="Arial" w:hAnsi="Arial" w:cs="Arial"/>
          <w:sz w:val="20"/>
          <w:szCs w:val="20"/>
        </w:rPr>
        <w:t xml:space="preserve"> punkt</w:t>
      </w:r>
      <w:r w:rsidR="00F546C3" w:rsidRPr="00F546C3">
        <w:rPr>
          <w:rFonts w:ascii="Arial" w:hAnsi="Arial" w:cs="Arial"/>
          <w:sz w:val="20"/>
          <w:szCs w:val="20"/>
        </w:rPr>
        <w:t>o</w:t>
      </w:r>
      <w:r w:rsidRPr="00F546C3">
        <w:rPr>
          <w:rFonts w:ascii="Arial" w:hAnsi="Arial" w:cs="Arial"/>
          <w:sz w:val="20"/>
          <w:szCs w:val="20"/>
        </w:rPr>
        <w:t xml:space="preserve"> reikalavimams pagrįsti siūlomi specialistai yra Tiekėjo/Tiekėjų grupės nario arba Ūkio subjekto, kurio pajėgumais remiamasi grindžiant atitiktį Kvalifikacijos reikalavimams, darbuotojai (jeigu Tiekėjas SPS 5 priede nebus nurodęs, kad SPS 2 lentelės </w:t>
      </w:r>
      <w:r w:rsidR="00F546C3" w:rsidRPr="00F546C3">
        <w:rPr>
          <w:rFonts w:ascii="Arial" w:hAnsi="Arial" w:cs="Arial"/>
          <w:sz w:val="20"/>
          <w:szCs w:val="20"/>
        </w:rPr>
        <w:t>3</w:t>
      </w:r>
      <w:r w:rsidRPr="00F546C3">
        <w:rPr>
          <w:rFonts w:ascii="Arial" w:hAnsi="Arial" w:cs="Arial"/>
          <w:sz w:val="20"/>
          <w:szCs w:val="20"/>
        </w:rPr>
        <w:t xml:space="preserve"> punktui </w:t>
      </w:r>
      <w:r w:rsidRPr="00F47D61">
        <w:rPr>
          <w:rFonts w:ascii="Arial" w:hAnsi="Arial" w:cs="Arial"/>
          <w:sz w:val="20"/>
          <w:szCs w:val="20"/>
        </w:rPr>
        <w:t xml:space="preserve">pagrįsti pasitelkia </w:t>
      </w:r>
      <w:proofErr w:type="spellStart"/>
      <w:r w:rsidRPr="00F47D61">
        <w:rPr>
          <w:rFonts w:ascii="Arial" w:hAnsi="Arial" w:cs="Arial"/>
          <w:sz w:val="20"/>
          <w:szCs w:val="20"/>
        </w:rPr>
        <w:t>Kvazisubtiekėjus</w:t>
      </w:r>
      <w:proofErr w:type="spellEnd"/>
      <w:r w:rsidRPr="00F47D61">
        <w:rPr>
          <w:rFonts w:ascii="Arial" w:hAnsi="Arial" w:cs="Arial"/>
          <w:sz w:val="20"/>
          <w:szCs w:val="20"/>
        </w:rPr>
        <w:t>).</w:t>
      </w: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0E0DAE9E"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t>REIKALAVIMAI ŽALIESIEMS PIRKIMAMS</w:t>
      </w:r>
      <w:r>
        <w:rPr>
          <w:rFonts w:ascii="Arial" w:hAnsi="Arial" w:cs="Arial"/>
          <w:b/>
          <w:bCs/>
          <w:sz w:val="20"/>
          <w:szCs w:val="20"/>
        </w:rPr>
        <w:t xml:space="preserve"> IR KITI REIKALAVIMAI</w:t>
      </w:r>
    </w:p>
    <w:p w14:paraId="52BCBD1D" w14:textId="4ABD9798" w:rsidR="00267C11" w:rsidRPr="00F546C3" w:rsidRDefault="00267C11" w:rsidP="00F02852">
      <w:pPr>
        <w:pStyle w:val="ListParagraph"/>
        <w:numPr>
          <w:ilvl w:val="1"/>
          <w:numId w:val="4"/>
        </w:numPr>
        <w:tabs>
          <w:tab w:val="left" w:pos="567"/>
        </w:tabs>
        <w:ind w:left="0" w:firstLine="0"/>
        <w:jc w:val="both"/>
        <w:rPr>
          <w:rFonts w:ascii="Arial" w:hAnsi="Arial" w:cs="Arial"/>
          <w:i/>
          <w:iCs/>
          <w:sz w:val="20"/>
          <w:szCs w:val="20"/>
        </w:rPr>
      </w:pPr>
      <w:r w:rsidRPr="0021708B">
        <w:rPr>
          <w:rFonts w:ascii="Arial" w:hAnsi="Arial" w:cs="Arial"/>
          <w:i/>
          <w:iCs/>
          <w:color w:val="FF0000"/>
          <w:sz w:val="20"/>
          <w:szCs w:val="20"/>
        </w:rPr>
        <w:t xml:space="preserve"> </w:t>
      </w:r>
      <w:r w:rsidRPr="0021708B">
        <w:rPr>
          <w:rFonts w:ascii="Arial" w:hAnsi="Arial" w:cs="Arial"/>
          <w:sz w:val="20"/>
          <w:szCs w:val="20"/>
        </w:rPr>
        <w:t xml:space="preserve">Pirkime taikomi žalieji </w:t>
      </w:r>
      <w:r w:rsidRPr="00F546C3">
        <w:rPr>
          <w:rFonts w:ascii="Arial" w:hAnsi="Arial" w:cs="Arial"/>
          <w:sz w:val="20"/>
          <w:szCs w:val="20"/>
        </w:rPr>
        <w:t>reikalavimai, nurodyti 3 lentelėje ir kiti reikalavimai, nurodyti 4 lentelėje. Dokumentus, pagrindžiančius atitiktį žaliesiems reikalavimams, Tiekėjai privalo pateikti su Pasiūlymu. Atitiktį kitiems reikalavimams Tiekėjai privalo deklaruoti ir (arba) pateikti dokumentus, pagrindžiančius atitiktį šiems reikalavimams, 4 lentelėje nurodyta tvarka.</w:t>
      </w:r>
    </w:p>
    <w:p w14:paraId="1730EB3F" w14:textId="77777777" w:rsidR="00F546C3" w:rsidRPr="00F546C3" w:rsidRDefault="00F546C3" w:rsidP="00F546C3">
      <w:pPr>
        <w:pStyle w:val="ListParagraph"/>
        <w:tabs>
          <w:tab w:val="left" w:pos="567"/>
        </w:tabs>
        <w:ind w:left="0"/>
        <w:jc w:val="both"/>
        <w:rPr>
          <w:rFonts w:ascii="Arial" w:hAnsi="Arial" w:cs="Arial"/>
          <w:i/>
          <w:iCs/>
          <w:sz w:val="20"/>
          <w:szCs w:val="20"/>
        </w:rPr>
      </w:pPr>
    </w:p>
    <w:p w14:paraId="4F90D743" w14:textId="152F082F" w:rsidR="00267C11" w:rsidRPr="00F546C3" w:rsidRDefault="00267C11" w:rsidP="00267C11">
      <w:pPr>
        <w:jc w:val="right"/>
        <w:rPr>
          <w:rFonts w:ascii="Arial" w:hAnsi="Arial" w:cs="Arial"/>
          <w:sz w:val="20"/>
          <w:szCs w:val="20"/>
        </w:rPr>
      </w:pPr>
      <w:r w:rsidRPr="00F546C3">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F546C3" w:rsidRPr="00F546C3" w14:paraId="52115817" w14:textId="77777777" w:rsidTr="00267C11">
        <w:trPr>
          <w:trHeight w:val="402"/>
        </w:trPr>
        <w:tc>
          <w:tcPr>
            <w:tcW w:w="969" w:type="dxa"/>
            <w:vMerge w:val="restart"/>
          </w:tcPr>
          <w:p w14:paraId="177DAB1F" w14:textId="2B39C57F" w:rsidR="00267C11" w:rsidRPr="00F546C3" w:rsidRDefault="00267C11" w:rsidP="00267C11">
            <w:pPr>
              <w:rPr>
                <w:rFonts w:ascii="Arial" w:hAnsi="Arial" w:cs="Arial"/>
                <w:sz w:val="20"/>
                <w:szCs w:val="20"/>
              </w:rPr>
            </w:pPr>
            <w:r w:rsidRPr="00F546C3">
              <w:rPr>
                <w:rFonts w:ascii="Arial" w:hAnsi="Arial" w:cs="Arial"/>
                <w:b/>
                <w:bCs/>
                <w:sz w:val="20"/>
                <w:szCs w:val="20"/>
              </w:rPr>
              <w:t xml:space="preserve">Eil. Nr. </w:t>
            </w:r>
          </w:p>
        </w:tc>
        <w:tc>
          <w:tcPr>
            <w:tcW w:w="8665" w:type="dxa"/>
            <w:gridSpan w:val="2"/>
          </w:tcPr>
          <w:p w14:paraId="4B1A7BEF" w14:textId="1B0142CB" w:rsidR="00267C11" w:rsidRPr="00F546C3" w:rsidRDefault="00267C11" w:rsidP="00F8085C">
            <w:pPr>
              <w:pStyle w:val="ListParagraph"/>
              <w:tabs>
                <w:tab w:val="left" w:pos="426"/>
              </w:tabs>
              <w:spacing w:before="120" w:after="120"/>
              <w:ind w:left="0"/>
              <w:jc w:val="center"/>
              <w:rPr>
                <w:rFonts w:ascii="Arial" w:hAnsi="Arial" w:cs="Arial"/>
                <w:b/>
                <w:bCs/>
                <w:iCs/>
                <w:sz w:val="20"/>
                <w:szCs w:val="20"/>
              </w:rPr>
            </w:pPr>
            <w:r w:rsidRPr="00F546C3">
              <w:rPr>
                <w:rFonts w:ascii="Arial" w:hAnsi="Arial" w:cs="Arial"/>
                <w:b/>
                <w:bCs/>
                <w:iCs/>
                <w:sz w:val="20"/>
                <w:szCs w:val="20"/>
              </w:rPr>
              <w:t>REIKALAVIMAI</w:t>
            </w:r>
            <w:r w:rsidR="00F77324" w:rsidRPr="00F546C3">
              <w:rPr>
                <w:rFonts w:ascii="Arial" w:hAnsi="Arial" w:cs="Arial"/>
                <w:b/>
                <w:bCs/>
                <w:iCs/>
                <w:sz w:val="20"/>
                <w:szCs w:val="20"/>
              </w:rPr>
              <w:t xml:space="preserve"> ŽALIESIEMS PIRKIMAMS</w:t>
            </w:r>
            <w:r w:rsidRPr="00F546C3">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2DE1EA1F"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Sutarties </w:t>
            </w:r>
            <w:r w:rsidRPr="0021708B">
              <w:rPr>
                <w:rFonts w:ascii="Arial" w:hAnsi="Arial" w:cs="Arial"/>
                <w:iCs/>
                <w:sz w:val="20"/>
                <w:szCs w:val="20"/>
              </w:rPr>
              <w:t xml:space="preserve">vykdymo laikotarpiu teikiamoms paslaugoms taikys aplinkos apsaugos vadybos sistemos reikalavimus </w:t>
            </w:r>
            <w:r w:rsidRPr="006C6662">
              <w:rPr>
                <w:rFonts w:ascii="Arial" w:hAnsi="Arial" w:cs="Arial"/>
                <w:iCs/>
                <w:sz w:val="20"/>
                <w:szCs w:val="20"/>
              </w:rPr>
              <w:t xml:space="preserve">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77777777" w:rsidR="00267C11" w:rsidRPr="006C6662" w:rsidRDefault="00267C11" w:rsidP="00F8085C">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DC138DD"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21708B" w:rsidRDefault="00F44235" w:rsidP="00F44235">
      <w:pPr>
        <w:jc w:val="both"/>
        <w:rPr>
          <w:rFonts w:ascii="Arial" w:hAnsi="Arial" w:cs="Arial"/>
          <w:sz w:val="20"/>
          <w:szCs w:val="20"/>
        </w:rPr>
      </w:pPr>
      <w:r w:rsidRPr="0021708B">
        <w:rPr>
          <w:rFonts w:ascii="Arial" w:hAnsi="Arial" w:cs="Arial"/>
          <w:sz w:val="20"/>
          <w:szCs w:val="20"/>
        </w:rPr>
        <w:t xml:space="preserve">4.2. Žaliuosius reikalavimus </w:t>
      </w:r>
      <w:r w:rsidR="00EC6B51" w:rsidRPr="0021708B">
        <w:rPr>
          <w:rFonts w:ascii="Arial" w:hAnsi="Arial" w:cs="Arial"/>
          <w:sz w:val="20"/>
          <w:szCs w:val="20"/>
        </w:rPr>
        <w:t xml:space="preserve">pagal SPS 3 lentelės reikalavimą </w:t>
      </w:r>
      <w:r w:rsidRPr="0021708B">
        <w:rPr>
          <w:rFonts w:ascii="Arial" w:hAnsi="Arial" w:cs="Arial"/>
          <w:sz w:val="20"/>
          <w:szCs w:val="20"/>
        </w:rPr>
        <w:t xml:space="preserve">turi atitikti: </w:t>
      </w:r>
    </w:p>
    <w:p w14:paraId="2E35F37C" w14:textId="77777777" w:rsidR="00F44235" w:rsidRDefault="00F44235" w:rsidP="00F44235">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33721EE8" w14:textId="30D43FCE" w:rsidR="00FA1D7B" w:rsidRDefault="00F44235" w:rsidP="00F44235">
      <w:pPr>
        <w:jc w:val="both"/>
        <w:rPr>
          <w:rFonts w:ascii="Arial" w:hAnsi="Arial" w:cs="Arial"/>
          <w:sz w:val="20"/>
          <w:szCs w:val="20"/>
          <w:lang w:eastAsia="lt-LT"/>
        </w:rPr>
      </w:pPr>
      <w:r w:rsidRPr="00EA7F37">
        <w:rPr>
          <w:rFonts w:ascii="Arial" w:hAnsi="Arial" w:cs="Arial"/>
          <w:sz w:val="20"/>
          <w:szCs w:val="20"/>
          <w:lang w:eastAsia="lt-LT"/>
        </w:rPr>
        <w:t xml:space="preserve">b)    Tiekėjas gali </w:t>
      </w:r>
      <w:r w:rsidR="00EC6B51">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sidR="00EC6B51">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sidR="00EC6B51">
        <w:rPr>
          <w:rFonts w:ascii="Arial" w:hAnsi="Arial" w:cs="Arial"/>
          <w:sz w:val="20"/>
          <w:szCs w:val="20"/>
          <w:lang w:eastAsia="lt-LT"/>
        </w:rPr>
        <w:t>teiks paslaugas.</w:t>
      </w:r>
    </w:p>
    <w:p w14:paraId="66A36191" w14:textId="77777777" w:rsidR="00F44235" w:rsidRDefault="00F44235" w:rsidP="00267C11">
      <w:pPr>
        <w:jc w:val="both"/>
        <w:rPr>
          <w:rFonts w:ascii="Arial" w:hAnsi="Arial" w:cs="Arial"/>
          <w:i/>
          <w:iCs/>
          <w:color w:val="FF0000"/>
          <w:sz w:val="20"/>
          <w:szCs w:val="20"/>
        </w:rPr>
      </w:pPr>
    </w:p>
    <w:p w14:paraId="3896FC72" w14:textId="53EA0B84" w:rsidR="00B20D0A" w:rsidRPr="00CD016E" w:rsidRDefault="00B20D0A" w:rsidP="00B20D0A">
      <w:pPr>
        <w:jc w:val="right"/>
        <w:rPr>
          <w:rFonts w:ascii="Arial" w:hAnsi="Arial" w:cs="Arial"/>
          <w:sz w:val="20"/>
          <w:szCs w:val="20"/>
        </w:rPr>
      </w:pPr>
      <w:r w:rsidRPr="00CD016E">
        <w:rPr>
          <w:rFonts w:ascii="Arial" w:hAnsi="Arial" w:cs="Arial"/>
          <w:sz w:val="20"/>
          <w:szCs w:val="20"/>
        </w:rPr>
        <w:t>4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5079AC45"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w:t>
            </w:r>
            <w:r w:rsidR="0021708B">
              <w:rPr>
                <w:rFonts w:ascii="Arial" w:hAnsi="Arial" w:cs="Arial"/>
                <w:iCs/>
                <w:sz w:val="20"/>
                <w:szCs w:val="20"/>
              </w:rPr>
              <w:t xml:space="preserve"> </w:t>
            </w:r>
            <w:r w:rsidRPr="006C6662">
              <w:rPr>
                <w:rFonts w:ascii="Arial" w:hAnsi="Arial" w:cs="Arial"/>
                <w:iCs/>
                <w:sz w:val="20"/>
                <w:szCs w:val="20"/>
              </w:rPr>
              <w:t xml:space="preserve">ar juos kontroliuojantys </w:t>
            </w:r>
            <w:r w:rsidRPr="001620B8">
              <w:rPr>
                <w:rFonts w:ascii="Arial" w:hAnsi="Arial" w:cs="Arial"/>
                <w:iCs/>
                <w:sz w:val="20"/>
                <w:szCs w:val="20"/>
              </w:rPr>
              <w:t xml:space="preserve">asmenys nėra juridiniai asmenys, registruoti VPĮ 92 </w:t>
            </w:r>
            <w:r w:rsidRPr="001620B8">
              <w:rPr>
                <w:rFonts w:ascii="Arial" w:hAnsi="Arial" w:cs="Arial"/>
                <w:iCs/>
                <w:sz w:val="20"/>
                <w:szCs w:val="20"/>
              </w:rPr>
              <w:lastRenderedPageBreak/>
              <w:t>straipsnio 15 dalyje numatytame sąraše nurodytose</w:t>
            </w:r>
            <w:r w:rsidRPr="006C6662">
              <w:rPr>
                <w:rFonts w:ascii="Arial" w:hAnsi="Arial" w:cs="Arial"/>
                <w:iCs/>
                <w:sz w:val="20"/>
                <w:szCs w:val="20"/>
              </w:rPr>
              <w:t xml:space="preserve"> valstybėse ar teritorijose</w:t>
            </w:r>
            <w:bookmarkStart w:id="16" w:name="_Hlk130537507"/>
            <w:r w:rsidRPr="006C6662">
              <w:rPr>
                <w:rStyle w:val="FootnoteReference"/>
                <w:rFonts w:ascii="Arial" w:hAnsi="Arial" w:cs="Arial"/>
                <w:iCs/>
                <w:sz w:val="20"/>
                <w:szCs w:val="20"/>
              </w:rPr>
              <w:footnoteReference w:id="5"/>
            </w:r>
            <w:r w:rsidRPr="006C6662">
              <w:rPr>
                <w:rFonts w:ascii="Arial" w:hAnsi="Arial" w:cs="Arial"/>
                <w:iCs/>
                <w:sz w:val="20"/>
                <w:szCs w:val="20"/>
              </w:rPr>
              <w:t>.</w:t>
            </w:r>
            <w:bookmarkEnd w:id="16"/>
            <w:r w:rsidRPr="006C6662">
              <w:rPr>
                <w:rFonts w:ascii="Arial" w:hAnsi="Arial" w:cs="Arial"/>
                <w:iCs/>
                <w:sz w:val="20"/>
                <w:szCs w:val="20"/>
              </w:rPr>
              <w:t xml:space="preserve"> </w:t>
            </w:r>
          </w:p>
        </w:tc>
        <w:tc>
          <w:tcPr>
            <w:tcW w:w="4394" w:type="dxa"/>
            <w:vMerge w:val="restart"/>
          </w:tcPr>
          <w:p w14:paraId="1524F113" w14:textId="45A55B4C" w:rsidR="00B20D0A" w:rsidRPr="00CD016E" w:rsidRDefault="00B20D0A" w:rsidP="00F8085C">
            <w:pPr>
              <w:ind w:right="36"/>
              <w:jc w:val="both"/>
              <w:rPr>
                <w:rFonts w:ascii="Arial" w:hAnsi="Arial" w:cs="Arial"/>
                <w:sz w:val="20"/>
                <w:szCs w:val="20"/>
              </w:rPr>
            </w:pPr>
            <w:r w:rsidRPr="00CD016E">
              <w:rPr>
                <w:rFonts w:ascii="Arial" w:hAnsi="Arial" w:cs="Arial"/>
                <w:sz w:val="20"/>
                <w:szCs w:val="20"/>
              </w:rPr>
              <w:lastRenderedPageBreak/>
              <w:t xml:space="preserve">Atitikimas reikalavimui turi būti deklaruojamas Pasiūlyme (SPS 1 priedas). </w:t>
            </w:r>
          </w:p>
          <w:p w14:paraId="45411D93" w14:textId="77777777" w:rsidR="00B20D0A" w:rsidRPr="00CD016E" w:rsidRDefault="00B20D0A" w:rsidP="00F8085C">
            <w:pPr>
              <w:ind w:right="36"/>
              <w:jc w:val="both"/>
              <w:rPr>
                <w:rFonts w:ascii="Arial" w:hAnsi="Arial" w:cs="Arial"/>
                <w:sz w:val="20"/>
                <w:szCs w:val="20"/>
              </w:rPr>
            </w:pPr>
          </w:p>
          <w:p w14:paraId="7D081DCD" w14:textId="77777777" w:rsidR="005C63DE" w:rsidRPr="00CD016E" w:rsidRDefault="00B20D0A" w:rsidP="005C63DE">
            <w:pPr>
              <w:ind w:right="36"/>
              <w:jc w:val="both"/>
              <w:rPr>
                <w:rFonts w:ascii="Arial" w:hAnsi="Arial" w:cs="Arial"/>
                <w:sz w:val="20"/>
                <w:szCs w:val="20"/>
              </w:rPr>
            </w:pPr>
            <w:r w:rsidRPr="00CD016E">
              <w:rPr>
                <w:rFonts w:ascii="Arial" w:hAnsi="Arial" w:cs="Arial"/>
                <w:sz w:val="20"/>
                <w:szCs w:val="20"/>
              </w:rPr>
              <w:lastRenderedPageBreak/>
              <w:t>Jei Perkančiajam subjektui kils abejonių dėl Tiekėjo nurodytos informacijos teisingumo, ekonomiškai naudingiausią pasiūlymą pateikęs Tiekėjas turės pateikti</w:t>
            </w:r>
            <w:r w:rsidR="005C63DE" w:rsidRPr="00CD016E">
              <w:rPr>
                <w:rFonts w:ascii="Arial" w:hAnsi="Arial" w:cs="Arial"/>
                <w:sz w:val="20"/>
                <w:szCs w:val="20"/>
              </w:rPr>
              <w:t xml:space="preserve"> žemiau nurodytus (vieną ar kelis) dokumentus:</w:t>
            </w:r>
          </w:p>
          <w:p w14:paraId="6E1868AA" w14:textId="2B7F96C4" w:rsidR="00B20D0A" w:rsidRPr="00CD016E" w:rsidRDefault="00B20D0A" w:rsidP="00F8085C">
            <w:pPr>
              <w:ind w:right="36"/>
              <w:jc w:val="both"/>
              <w:rPr>
                <w:rFonts w:ascii="Arial" w:hAnsi="Arial" w:cs="Arial"/>
                <w:sz w:val="20"/>
                <w:szCs w:val="20"/>
              </w:rPr>
            </w:pPr>
          </w:p>
          <w:p w14:paraId="397440E9" w14:textId="77777777" w:rsidR="00B20D0A" w:rsidRPr="00CD016E" w:rsidRDefault="00B20D0A" w:rsidP="00F8085C">
            <w:pPr>
              <w:ind w:right="36"/>
              <w:jc w:val="both"/>
              <w:rPr>
                <w:rFonts w:ascii="Arial" w:hAnsi="Arial" w:cs="Arial"/>
                <w:sz w:val="20"/>
                <w:szCs w:val="20"/>
              </w:rPr>
            </w:pPr>
          </w:p>
          <w:p w14:paraId="3BEB0DED" w14:textId="3EA9050E" w:rsidR="00B20D0A" w:rsidRPr="00CD016E" w:rsidRDefault="00B20D0A" w:rsidP="00F8085C">
            <w:pPr>
              <w:ind w:right="36"/>
              <w:jc w:val="both"/>
              <w:rPr>
                <w:rFonts w:ascii="Arial" w:hAnsi="Arial" w:cs="Arial"/>
                <w:iCs/>
                <w:sz w:val="20"/>
                <w:szCs w:val="20"/>
              </w:rPr>
            </w:pPr>
            <w:r w:rsidRPr="00CD016E">
              <w:rPr>
                <w:rFonts w:ascii="Arial" w:hAnsi="Arial" w:cs="Arial"/>
                <w:sz w:val="20"/>
                <w:szCs w:val="20"/>
              </w:rPr>
              <w:t xml:space="preserve">Jei </w:t>
            </w:r>
            <w:r w:rsidRPr="00CD016E">
              <w:rPr>
                <w:rFonts w:ascii="Arial" w:hAnsi="Arial" w:cs="Arial"/>
                <w:iCs/>
                <w:sz w:val="20"/>
                <w:szCs w:val="20"/>
              </w:rPr>
              <w:t xml:space="preserve">Tiekėjas, jo Subtiekėjas, </w:t>
            </w:r>
            <w:r w:rsidR="001620B8" w:rsidRPr="00CD016E">
              <w:rPr>
                <w:rFonts w:ascii="Arial" w:hAnsi="Arial" w:cs="Arial"/>
                <w:iCs/>
                <w:sz w:val="20"/>
                <w:szCs w:val="20"/>
              </w:rPr>
              <w:t xml:space="preserve">Tiekėjų grupės nariai, </w:t>
            </w:r>
            <w:r w:rsidRPr="00CD016E">
              <w:rPr>
                <w:rFonts w:ascii="Arial" w:hAnsi="Arial" w:cs="Arial"/>
                <w:iCs/>
                <w:sz w:val="20"/>
                <w:szCs w:val="20"/>
              </w:rPr>
              <w:t>Ūkio subjektai, kurių pajėgumais remiamasi</w:t>
            </w:r>
            <w:r w:rsidR="0021708B" w:rsidRPr="00CD016E">
              <w:rPr>
                <w:rFonts w:ascii="Arial" w:hAnsi="Arial" w:cs="Arial"/>
                <w:iCs/>
                <w:sz w:val="20"/>
                <w:szCs w:val="20"/>
              </w:rPr>
              <w:t xml:space="preserve"> </w:t>
            </w:r>
            <w:r w:rsidRPr="00CD016E">
              <w:rPr>
                <w:rFonts w:ascii="Arial" w:hAnsi="Arial" w:cs="Arial"/>
                <w:iCs/>
                <w:sz w:val="20"/>
                <w:szCs w:val="20"/>
              </w:rPr>
              <w:t>ar juos kontroliuojantys asmenys yra juridiniai asmenys:</w:t>
            </w:r>
          </w:p>
          <w:p w14:paraId="2798A9CC" w14:textId="77777777" w:rsidR="005C63DE" w:rsidRPr="00CD016E" w:rsidRDefault="005C63DE" w:rsidP="005C63DE">
            <w:pPr>
              <w:pStyle w:val="ListParagraph"/>
              <w:numPr>
                <w:ilvl w:val="0"/>
                <w:numId w:val="31"/>
              </w:numPr>
              <w:jc w:val="both"/>
              <w:rPr>
                <w:rFonts w:ascii="Arial" w:hAnsi="Arial" w:cs="Arial"/>
                <w:sz w:val="20"/>
                <w:szCs w:val="20"/>
              </w:rPr>
            </w:pPr>
            <w:r w:rsidRPr="00CD016E">
              <w:rPr>
                <w:rFonts w:ascii="Arial" w:hAnsi="Arial" w:cs="Arial"/>
                <w:sz w:val="20"/>
                <w:szCs w:val="20"/>
              </w:rPr>
              <w:t>juridinio asmens vadovo patvirtintą juridinio asmens steigimo dokumentų kopiją,</w:t>
            </w:r>
          </w:p>
          <w:p w14:paraId="43820A6C" w14:textId="17DCEE1C" w:rsidR="00B20D0A" w:rsidRPr="00CD016E" w:rsidRDefault="00B20D0A" w:rsidP="00B20D0A">
            <w:pPr>
              <w:pStyle w:val="ListParagraph"/>
              <w:numPr>
                <w:ilvl w:val="0"/>
                <w:numId w:val="31"/>
              </w:numPr>
              <w:ind w:right="36"/>
              <w:jc w:val="both"/>
              <w:rPr>
                <w:rFonts w:ascii="Arial" w:hAnsi="Arial" w:cs="Arial"/>
                <w:sz w:val="20"/>
                <w:szCs w:val="20"/>
              </w:rPr>
            </w:pPr>
            <w:r w:rsidRPr="00CD016E">
              <w:rPr>
                <w:rFonts w:ascii="Arial" w:hAnsi="Arial" w:cs="Arial"/>
                <w:sz w:val="20"/>
                <w:szCs w:val="20"/>
              </w:rPr>
              <w:t>Juridinių asmenų registro išplėstinį išrašą su istorija,</w:t>
            </w:r>
          </w:p>
          <w:p w14:paraId="6ED6BC74" w14:textId="77777777" w:rsidR="00B20D0A" w:rsidRPr="00CD016E" w:rsidRDefault="00B20D0A" w:rsidP="00B20D0A">
            <w:pPr>
              <w:pStyle w:val="ListParagraph"/>
              <w:numPr>
                <w:ilvl w:val="0"/>
                <w:numId w:val="31"/>
              </w:numPr>
              <w:ind w:right="36"/>
              <w:jc w:val="both"/>
              <w:rPr>
                <w:rFonts w:ascii="Arial" w:hAnsi="Arial" w:cs="Arial"/>
                <w:sz w:val="20"/>
                <w:szCs w:val="20"/>
              </w:rPr>
            </w:pPr>
            <w:r w:rsidRPr="00CD016E">
              <w:rPr>
                <w:rFonts w:ascii="Arial" w:hAnsi="Arial" w:cs="Arial"/>
                <w:sz w:val="20"/>
                <w:szCs w:val="20"/>
              </w:rPr>
              <w:t>Juridinių asmenų dalyvių informacinės sistemos išrašą,</w:t>
            </w:r>
          </w:p>
          <w:p w14:paraId="3F08AB92" w14:textId="77777777" w:rsidR="00B20D0A" w:rsidRPr="00CD016E" w:rsidRDefault="00B20D0A" w:rsidP="00B20D0A">
            <w:pPr>
              <w:pStyle w:val="ListParagraph"/>
              <w:numPr>
                <w:ilvl w:val="0"/>
                <w:numId w:val="31"/>
              </w:numPr>
              <w:ind w:right="36"/>
              <w:jc w:val="both"/>
              <w:rPr>
                <w:rFonts w:ascii="Arial" w:hAnsi="Arial" w:cs="Arial"/>
                <w:sz w:val="20"/>
                <w:szCs w:val="20"/>
              </w:rPr>
            </w:pPr>
            <w:r w:rsidRPr="00CD016E">
              <w:rPr>
                <w:rFonts w:ascii="Arial" w:hAnsi="Arial" w:cs="Arial"/>
                <w:sz w:val="20"/>
                <w:szCs w:val="20"/>
              </w:rPr>
              <w:t xml:space="preserve">duomenų apie juridinio asmens naudos gavėjus išrašą, </w:t>
            </w:r>
          </w:p>
          <w:p w14:paraId="4AAADC93" w14:textId="1C6CB629" w:rsidR="00B20D0A" w:rsidRPr="00CD016E" w:rsidRDefault="00B20D0A" w:rsidP="00B20D0A">
            <w:pPr>
              <w:pStyle w:val="ListParagraph"/>
              <w:numPr>
                <w:ilvl w:val="0"/>
                <w:numId w:val="31"/>
              </w:numPr>
              <w:ind w:right="36"/>
              <w:jc w:val="both"/>
              <w:rPr>
                <w:rFonts w:ascii="Arial" w:hAnsi="Arial" w:cs="Arial"/>
                <w:sz w:val="20"/>
                <w:szCs w:val="20"/>
              </w:rPr>
            </w:pPr>
            <w:r w:rsidRPr="00CD016E">
              <w:rPr>
                <w:rFonts w:ascii="Arial" w:hAnsi="Arial" w:cs="Arial"/>
                <w:sz w:val="20"/>
                <w:szCs w:val="20"/>
              </w:rPr>
              <w:t>arba atitinkamus valstybės narės ar trečiosios šalies dokumentus, nurodančius tiekėją, jo subtiekėją, ūkio subjektą, kurio pajėgumais remiamasi</w:t>
            </w:r>
            <w:r w:rsidR="0021708B" w:rsidRPr="00CD016E">
              <w:rPr>
                <w:rFonts w:ascii="Arial" w:hAnsi="Arial" w:cs="Arial"/>
                <w:sz w:val="20"/>
                <w:szCs w:val="20"/>
              </w:rPr>
              <w:t xml:space="preserve"> </w:t>
            </w:r>
            <w:r w:rsidRPr="00CD016E">
              <w:rPr>
                <w:rFonts w:ascii="Arial" w:hAnsi="Arial" w:cs="Arial"/>
                <w:sz w:val="20"/>
                <w:szCs w:val="20"/>
              </w:rPr>
              <w:t>kontroliuojančius asmenis ir (arba) jų bei juos kontroliuojančių asmenų registracijos vietą.</w:t>
            </w:r>
          </w:p>
          <w:p w14:paraId="17DCD9C2" w14:textId="40B334F8" w:rsidR="00B20D0A" w:rsidRPr="00CD016E" w:rsidRDefault="00B20D0A" w:rsidP="00F8085C">
            <w:pPr>
              <w:ind w:right="36"/>
              <w:jc w:val="both"/>
              <w:rPr>
                <w:rFonts w:ascii="Arial" w:hAnsi="Arial" w:cs="Arial"/>
                <w:iCs/>
                <w:sz w:val="20"/>
                <w:szCs w:val="20"/>
              </w:rPr>
            </w:pPr>
            <w:r w:rsidRPr="00CD016E">
              <w:rPr>
                <w:rFonts w:ascii="Arial" w:hAnsi="Arial" w:cs="Arial"/>
                <w:sz w:val="20"/>
                <w:szCs w:val="20"/>
              </w:rPr>
              <w:t xml:space="preserve">Jei </w:t>
            </w:r>
            <w:r w:rsidRPr="00CD016E">
              <w:rPr>
                <w:rFonts w:ascii="Arial" w:hAnsi="Arial" w:cs="Arial"/>
                <w:iCs/>
                <w:sz w:val="20"/>
                <w:szCs w:val="20"/>
              </w:rPr>
              <w:t xml:space="preserve">Tiekėjas, jo Subtiekėjas, </w:t>
            </w:r>
            <w:r w:rsidR="001620B8" w:rsidRPr="00CD016E">
              <w:rPr>
                <w:rFonts w:ascii="Arial" w:hAnsi="Arial" w:cs="Arial"/>
                <w:iCs/>
                <w:sz w:val="20"/>
                <w:szCs w:val="20"/>
              </w:rPr>
              <w:t xml:space="preserve">Tiekėjų grupės nariai, </w:t>
            </w:r>
            <w:r w:rsidRPr="00CD016E">
              <w:rPr>
                <w:rFonts w:ascii="Arial" w:hAnsi="Arial" w:cs="Arial"/>
                <w:iCs/>
                <w:sz w:val="20"/>
                <w:szCs w:val="20"/>
              </w:rPr>
              <w:t>Ūkio subjektai, kurių pajėgumais remiamasi</w:t>
            </w:r>
            <w:r w:rsidR="0021708B" w:rsidRPr="00CD016E">
              <w:rPr>
                <w:rFonts w:ascii="Arial" w:hAnsi="Arial" w:cs="Arial"/>
                <w:iCs/>
                <w:sz w:val="20"/>
                <w:szCs w:val="20"/>
              </w:rPr>
              <w:t xml:space="preserve"> </w:t>
            </w:r>
            <w:r w:rsidRPr="00CD016E">
              <w:rPr>
                <w:rFonts w:ascii="Arial" w:hAnsi="Arial" w:cs="Arial"/>
                <w:iCs/>
                <w:sz w:val="20"/>
                <w:szCs w:val="20"/>
              </w:rPr>
              <w:t>ar juos kontroliuojantys asmenys yra fiziniai asmenys:</w:t>
            </w:r>
          </w:p>
          <w:p w14:paraId="0E9A9F9A" w14:textId="77777777" w:rsidR="00B20D0A" w:rsidRPr="00CD016E" w:rsidRDefault="00B20D0A" w:rsidP="00B20D0A">
            <w:pPr>
              <w:pStyle w:val="ListParagraph"/>
              <w:numPr>
                <w:ilvl w:val="0"/>
                <w:numId w:val="30"/>
              </w:numPr>
              <w:ind w:right="36"/>
              <w:jc w:val="both"/>
              <w:rPr>
                <w:rFonts w:ascii="Arial" w:hAnsi="Arial" w:cs="Arial"/>
                <w:sz w:val="20"/>
                <w:szCs w:val="20"/>
              </w:rPr>
            </w:pPr>
            <w:r w:rsidRPr="00CD016E">
              <w:rPr>
                <w:rFonts w:ascii="Arial" w:hAnsi="Arial" w:cs="Arial"/>
                <w:sz w:val="20"/>
                <w:szCs w:val="20"/>
              </w:rPr>
              <w:t xml:space="preserve">asmens tapatybę patvirtinančio dokumento (tapatybės kortelės ar paso) kopiją, </w:t>
            </w:r>
          </w:p>
          <w:p w14:paraId="5CE98C4B" w14:textId="77777777" w:rsidR="00B20D0A" w:rsidRPr="00CD016E" w:rsidRDefault="00B20D0A" w:rsidP="00B20D0A">
            <w:pPr>
              <w:pStyle w:val="ListParagraph"/>
              <w:numPr>
                <w:ilvl w:val="0"/>
                <w:numId w:val="30"/>
              </w:numPr>
              <w:ind w:right="36"/>
              <w:jc w:val="both"/>
              <w:rPr>
                <w:rFonts w:ascii="Arial" w:hAnsi="Arial" w:cs="Arial"/>
                <w:sz w:val="20"/>
                <w:szCs w:val="20"/>
              </w:rPr>
            </w:pPr>
            <w:r w:rsidRPr="00CD016E">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CD016E" w:rsidRDefault="00B20D0A" w:rsidP="00B20D0A">
            <w:pPr>
              <w:pStyle w:val="ListParagraph"/>
              <w:numPr>
                <w:ilvl w:val="0"/>
                <w:numId w:val="30"/>
              </w:numPr>
              <w:ind w:right="36"/>
              <w:jc w:val="both"/>
              <w:rPr>
                <w:rFonts w:ascii="Arial" w:hAnsi="Arial" w:cs="Arial"/>
                <w:sz w:val="20"/>
                <w:szCs w:val="20"/>
              </w:rPr>
            </w:pPr>
            <w:r w:rsidRPr="00CD016E">
              <w:rPr>
                <w:rFonts w:ascii="Arial" w:hAnsi="Arial" w:cs="Arial"/>
                <w:sz w:val="20"/>
                <w:szCs w:val="20"/>
              </w:rPr>
              <w:t xml:space="preserve">pažymą apie deklaruotą gyvenamąją vietą; </w:t>
            </w:r>
          </w:p>
          <w:p w14:paraId="5BD84EF0" w14:textId="0329DBAA" w:rsidR="00B20D0A" w:rsidRPr="00CD016E" w:rsidRDefault="00B20D0A" w:rsidP="00B20D0A">
            <w:pPr>
              <w:pStyle w:val="ListParagraph"/>
              <w:numPr>
                <w:ilvl w:val="0"/>
                <w:numId w:val="30"/>
              </w:numPr>
              <w:ind w:right="36"/>
              <w:jc w:val="both"/>
              <w:rPr>
                <w:rFonts w:ascii="Arial" w:hAnsi="Arial" w:cs="Arial"/>
                <w:sz w:val="20"/>
                <w:szCs w:val="20"/>
              </w:rPr>
            </w:pPr>
            <w:r w:rsidRPr="00CD016E">
              <w:rPr>
                <w:rFonts w:ascii="Arial" w:hAnsi="Arial" w:cs="Arial"/>
                <w:sz w:val="20"/>
                <w:szCs w:val="20"/>
              </w:rPr>
              <w:t>arba atitinkamus valstybės narės ar trečiosios šalies dokumentus, nurodančius tiekėjo, jo subtiekėjo</w:t>
            </w:r>
            <w:r w:rsidR="00AE76E7" w:rsidRPr="00CD016E">
              <w:rPr>
                <w:rFonts w:ascii="Arial" w:hAnsi="Arial" w:cs="Arial"/>
                <w:sz w:val="20"/>
                <w:szCs w:val="20"/>
              </w:rPr>
              <w:t xml:space="preserve"> ir (arba)</w:t>
            </w:r>
            <w:r w:rsidRPr="00CD016E">
              <w:rPr>
                <w:rFonts w:ascii="Arial" w:hAnsi="Arial" w:cs="Arial"/>
                <w:sz w:val="20"/>
                <w:szCs w:val="20"/>
              </w:rPr>
              <w:t xml:space="preserve"> ūkio subjekto, kurio pajėgumais remiamasi</w:t>
            </w:r>
            <w:r w:rsidR="00AE76E7" w:rsidRPr="00CD016E">
              <w:rPr>
                <w:rFonts w:ascii="Arial" w:hAnsi="Arial" w:cs="Arial"/>
                <w:sz w:val="20"/>
                <w:szCs w:val="20"/>
              </w:rPr>
              <w:t xml:space="preserve"> </w:t>
            </w:r>
            <w:r w:rsidRPr="00CD016E">
              <w:rPr>
                <w:rFonts w:ascii="Arial" w:hAnsi="Arial" w:cs="Arial"/>
                <w:sz w:val="20"/>
                <w:szCs w:val="20"/>
              </w:rPr>
              <w:t>pilietybę ir nuolatinę gyvenamąją vietą.</w:t>
            </w:r>
          </w:p>
          <w:p w14:paraId="145924C8" w14:textId="77777777" w:rsidR="00B20D0A" w:rsidRPr="00CD016E" w:rsidRDefault="00B20D0A" w:rsidP="00F8085C">
            <w:pPr>
              <w:ind w:right="36"/>
              <w:jc w:val="both"/>
              <w:rPr>
                <w:rFonts w:ascii="Arial" w:hAnsi="Arial" w:cs="Arial"/>
                <w:sz w:val="20"/>
                <w:szCs w:val="20"/>
              </w:rPr>
            </w:pPr>
          </w:p>
          <w:p w14:paraId="3AE4CD18" w14:textId="77777777" w:rsidR="00B20D0A" w:rsidRPr="00CD016E" w:rsidRDefault="00B20D0A" w:rsidP="00F8085C">
            <w:pPr>
              <w:ind w:right="36"/>
              <w:jc w:val="both"/>
              <w:rPr>
                <w:rFonts w:ascii="Arial" w:hAnsi="Arial" w:cs="Arial"/>
                <w:sz w:val="20"/>
                <w:szCs w:val="20"/>
              </w:rPr>
            </w:pPr>
            <w:r w:rsidRPr="00CD016E">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CD016E" w:rsidRDefault="005C63DE" w:rsidP="005C63DE">
            <w:pPr>
              <w:jc w:val="both"/>
              <w:rPr>
                <w:rFonts w:ascii="Arial" w:hAnsi="Arial" w:cs="Arial"/>
                <w:sz w:val="20"/>
                <w:szCs w:val="20"/>
              </w:rPr>
            </w:pPr>
            <w:r w:rsidRPr="00CD016E">
              <w:rPr>
                <w:rFonts w:ascii="Arial" w:hAnsi="Arial" w:cs="Arial"/>
                <w:sz w:val="20"/>
                <w:szCs w:val="20"/>
              </w:rPr>
              <w:t>Perkantysis subjektas turi teisę priimti ir kitus, Perkančiajam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6455DCF6"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w:t>
            </w:r>
            <w:r w:rsidR="0021708B">
              <w:rPr>
                <w:rFonts w:ascii="Arial" w:hAnsi="Arial" w:cs="Arial"/>
                <w:iCs/>
                <w:sz w:val="20"/>
                <w:szCs w:val="20"/>
              </w:rPr>
              <w:t xml:space="preserve"> </w:t>
            </w:r>
            <w:r w:rsidRPr="006C6662">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CD016E"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CD016E" w:rsidRDefault="00B20D0A" w:rsidP="00F8085C">
            <w:pPr>
              <w:ind w:right="36"/>
              <w:jc w:val="both"/>
              <w:rPr>
                <w:rFonts w:ascii="Arial" w:hAnsi="Arial" w:cs="Arial"/>
                <w:sz w:val="20"/>
                <w:szCs w:val="20"/>
              </w:rPr>
            </w:pPr>
            <w:r w:rsidRPr="00CD016E">
              <w:rPr>
                <w:rFonts w:ascii="Arial" w:hAnsi="Arial" w:cs="Arial"/>
                <w:sz w:val="20"/>
                <w:szCs w:val="20"/>
              </w:rPr>
              <w:t xml:space="preserve">Atitikimas reikalavimui turi būti deklaruojamas Pasiūlyme (SPS 1 priedas). </w:t>
            </w:r>
          </w:p>
          <w:p w14:paraId="4210D957" w14:textId="77777777" w:rsidR="00B20D0A" w:rsidRPr="00CD016E" w:rsidRDefault="00B20D0A" w:rsidP="00F8085C">
            <w:pPr>
              <w:ind w:right="36"/>
              <w:jc w:val="both"/>
              <w:rPr>
                <w:rFonts w:ascii="Arial" w:hAnsi="Arial" w:cs="Arial"/>
                <w:sz w:val="20"/>
                <w:szCs w:val="20"/>
              </w:rPr>
            </w:pPr>
          </w:p>
          <w:p w14:paraId="1B6EC5B6" w14:textId="07C68F94" w:rsidR="00B20D0A" w:rsidRPr="00CD016E" w:rsidRDefault="00B20D0A" w:rsidP="00F8085C">
            <w:pPr>
              <w:jc w:val="both"/>
              <w:rPr>
                <w:rFonts w:ascii="Arial" w:hAnsi="Arial" w:cs="Arial"/>
                <w:bCs/>
                <w:sz w:val="20"/>
                <w:szCs w:val="20"/>
              </w:rPr>
            </w:pPr>
            <w:r w:rsidRPr="00CD016E">
              <w:rPr>
                <w:rFonts w:ascii="Arial" w:hAnsi="Arial" w:cs="Arial"/>
                <w:sz w:val="20"/>
                <w:szCs w:val="20"/>
              </w:rPr>
              <w:lastRenderedPageBreak/>
              <w:t>Jei Perkančiajam subjektui kils abejonių dėl tiekėjo nurodytos informacijos teisingumo, ekonomiškai naudingiausią pasiūlymą pateikęs tiekėjas turės pateikti dokumentus</w:t>
            </w:r>
            <w:r w:rsidR="005C63DE" w:rsidRPr="00CD016E">
              <w:rPr>
                <w:rFonts w:ascii="Arial" w:hAnsi="Arial" w:cs="Arial"/>
                <w:sz w:val="20"/>
                <w:szCs w:val="20"/>
              </w:rPr>
              <w:t xml:space="preserve"> (vieną ar kelis)</w:t>
            </w:r>
            <w:r w:rsidRPr="00CD016E">
              <w:rPr>
                <w:rFonts w:ascii="Arial" w:hAnsi="Arial" w:cs="Arial"/>
                <w:sz w:val="20"/>
                <w:szCs w:val="20"/>
              </w:rPr>
              <w:t xml:space="preserve">, patvirtinančius prekių kilmę (prekių kilmės sertifikatas, gamintojo deklaracija ar kitas </w:t>
            </w:r>
            <w:r w:rsidR="005C63DE" w:rsidRPr="00CD016E">
              <w:rPr>
                <w:rFonts w:ascii="Arial" w:hAnsi="Arial" w:cs="Arial"/>
                <w:sz w:val="20"/>
                <w:szCs w:val="20"/>
              </w:rPr>
              <w:t xml:space="preserve">Perkančiajam subjektui priimtinas </w:t>
            </w:r>
            <w:r w:rsidRPr="00CD016E">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 (</w:t>
            </w:r>
            <w:r w:rsidRPr="00CD016E">
              <w:rPr>
                <w:rFonts w:ascii="Arial" w:hAnsi="Arial" w:cs="Arial"/>
                <w:sz w:val="20"/>
                <w:szCs w:val="20"/>
              </w:rPr>
              <w:t xml:space="preserve">SPS </w:t>
            </w:r>
            <w:r w:rsidR="00C846A4" w:rsidRPr="00CD016E">
              <w:rPr>
                <w:rFonts w:ascii="Arial" w:hAnsi="Arial" w:cs="Arial"/>
                <w:sz w:val="20"/>
                <w:szCs w:val="20"/>
              </w:rPr>
              <w:t xml:space="preserve">1 </w:t>
            </w:r>
            <w:r w:rsidRPr="00CD016E">
              <w:rPr>
                <w:rFonts w:ascii="Arial" w:hAnsi="Arial" w:cs="Arial"/>
                <w:sz w:val="20"/>
                <w:szCs w:val="20"/>
              </w:rPr>
              <w:t xml:space="preserve">priedas). </w:t>
            </w:r>
          </w:p>
          <w:p w14:paraId="141286B8" w14:textId="77777777" w:rsidR="00B20D0A" w:rsidRPr="00D910F9" w:rsidRDefault="00B20D0A" w:rsidP="00F8085C">
            <w:pPr>
              <w:jc w:val="both"/>
              <w:rPr>
                <w:rFonts w:ascii="Arial" w:hAnsi="Arial" w:cs="Arial"/>
                <w:bCs/>
                <w:color w:val="000000"/>
                <w:sz w:val="20"/>
                <w:szCs w:val="20"/>
                <w:lang w:val="fi-FI"/>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6"/>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FootnoteReference"/>
                <w:rFonts w:ascii="Arial" w:hAnsi="Arial" w:cs="Arial"/>
                <w:sz w:val="20"/>
                <w:szCs w:val="20"/>
              </w:rPr>
              <w:footnoteReference w:id="7"/>
            </w:r>
            <w:r w:rsidRPr="006C6662">
              <w:rPr>
                <w:rFonts w:ascii="Arial" w:hAnsi="Arial" w:cs="Arial"/>
                <w:sz w:val="20"/>
                <w:szCs w:val="20"/>
              </w:rPr>
              <w:t>.</w:t>
            </w:r>
          </w:p>
          <w:p w14:paraId="60F0DB4C" w14:textId="77777777" w:rsidR="00B20D0A" w:rsidRPr="006C6662" w:rsidRDefault="00B20D0A" w:rsidP="00F8085C">
            <w:pPr>
              <w:ind w:right="36"/>
              <w:jc w:val="both"/>
              <w:rPr>
                <w:rFonts w:ascii="Arial" w:hAnsi="Arial" w:cs="Arial"/>
                <w:iCs/>
                <w:sz w:val="20"/>
                <w:szCs w:val="20"/>
              </w:rPr>
            </w:pPr>
          </w:p>
          <w:p w14:paraId="1319E8ED"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3C469875" w:rsidR="00B20D0A" w:rsidRPr="00CD016E" w:rsidRDefault="00B20D0A" w:rsidP="00F8085C">
            <w:pPr>
              <w:ind w:right="36"/>
              <w:jc w:val="both"/>
              <w:rPr>
                <w:rFonts w:ascii="Arial" w:hAnsi="Arial" w:cs="Arial"/>
                <w:b/>
                <w:bCs/>
                <w:sz w:val="20"/>
                <w:szCs w:val="20"/>
              </w:rPr>
            </w:pPr>
            <w:r w:rsidRPr="00CD016E">
              <w:rPr>
                <w:rFonts w:ascii="Arial" w:hAnsi="Arial" w:cs="Arial"/>
                <w:b/>
                <w:bCs/>
                <w:sz w:val="20"/>
                <w:szCs w:val="20"/>
              </w:rPr>
              <w:t xml:space="preserve">Su Pasiūlymu teikiama Nacionalinio saugumo reikalavimų atitikties deklaracija (SPS </w:t>
            </w:r>
            <w:r w:rsidR="00CD016E" w:rsidRPr="00CD016E">
              <w:rPr>
                <w:rFonts w:ascii="Arial" w:hAnsi="Arial" w:cs="Arial"/>
                <w:b/>
                <w:bCs/>
                <w:sz w:val="20"/>
                <w:szCs w:val="20"/>
              </w:rPr>
              <w:t>6</w:t>
            </w:r>
            <w:r w:rsidRPr="00CD016E">
              <w:rPr>
                <w:rFonts w:ascii="Arial" w:hAnsi="Arial" w:cs="Arial"/>
                <w:b/>
                <w:bCs/>
                <w:sz w:val="20"/>
                <w:szCs w:val="20"/>
              </w:rPr>
              <w:t xml:space="preserve"> priedas).</w:t>
            </w:r>
          </w:p>
          <w:p w14:paraId="1F57FFEB" w14:textId="77777777" w:rsidR="00B20D0A" w:rsidRPr="00CD016E" w:rsidRDefault="00B20D0A" w:rsidP="00F8085C">
            <w:pPr>
              <w:ind w:right="36"/>
              <w:jc w:val="both"/>
              <w:rPr>
                <w:rFonts w:ascii="Arial" w:hAnsi="Arial" w:cs="Arial"/>
                <w:sz w:val="20"/>
                <w:szCs w:val="20"/>
              </w:rPr>
            </w:pPr>
          </w:p>
          <w:p w14:paraId="0E01AA2D" w14:textId="611D5C9A" w:rsidR="00B20D0A" w:rsidRPr="006C6662" w:rsidRDefault="00B20D0A" w:rsidP="00F8085C">
            <w:pPr>
              <w:ind w:right="36"/>
              <w:jc w:val="both"/>
              <w:rPr>
                <w:rFonts w:ascii="Arial" w:hAnsi="Arial" w:cs="Arial"/>
                <w:sz w:val="20"/>
                <w:szCs w:val="20"/>
              </w:rPr>
            </w:pPr>
            <w:r w:rsidRPr="00CD016E">
              <w:rPr>
                <w:rFonts w:ascii="Arial" w:hAnsi="Arial" w:cs="Arial"/>
                <w:sz w:val="20"/>
                <w:szCs w:val="20"/>
              </w:rPr>
              <w:t>Kitų dokumentų</w:t>
            </w:r>
            <w:r w:rsidR="005C63DE" w:rsidRPr="00CD016E">
              <w:rPr>
                <w:rFonts w:ascii="Arial" w:hAnsi="Arial" w:cs="Arial"/>
                <w:sz w:val="20"/>
                <w:szCs w:val="20"/>
              </w:rPr>
              <w:t xml:space="preserve"> (vieno ar kelių)</w:t>
            </w:r>
            <w:r w:rsidRPr="00CD016E">
              <w:rPr>
                <w:rFonts w:ascii="Arial" w:hAnsi="Arial" w:cs="Arial"/>
                <w:sz w:val="20"/>
                <w:szCs w:val="20"/>
              </w:rPr>
              <w:t xml:space="preserve"> bus prašoma pateikti tik iš Tiekėjo</w:t>
            </w:r>
            <w:r w:rsidRPr="006C6662">
              <w:rPr>
                <w:rFonts w:ascii="Arial" w:hAnsi="Arial" w:cs="Arial"/>
                <w:sz w:val="20"/>
                <w:szCs w:val="20"/>
              </w:rPr>
              <w:t xml:space="preserve">, kuris pagal sudarytą pasiūlymų eilę, pateikė ekonomiškai naudingiausią pasiūlymą: </w:t>
            </w:r>
            <w:r w:rsidR="002071AC">
              <w:rPr>
                <w:rFonts w:ascii="Arial" w:hAnsi="Arial" w:cs="Arial"/>
                <w:sz w:val="20"/>
                <w:szCs w:val="20"/>
              </w:rPr>
              <w:t>T</w:t>
            </w:r>
            <w:r w:rsidRPr="006C6662">
              <w:rPr>
                <w:rFonts w:ascii="Arial" w:hAnsi="Arial" w:cs="Arial"/>
                <w:sz w:val="20"/>
                <w:szCs w:val="20"/>
              </w:rPr>
              <w:t xml:space="preserve">iekėjo, jo </w:t>
            </w:r>
            <w:r w:rsidR="002071AC">
              <w:rPr>
                <w:rFonts w:ascii="Arial" w:hAnsi="Arial" w:cs="Arial"/>
                <w:sz w:val="20"/>
                <w:szCs w:val="20"/>
              </w:rPr>
              <w:t>S</w:t>
            </w:r>
            <w:r w:rsidRPr="006C6662">
              <w:rPr>
                <w:rFonts w:ascii="Arial" w:hAnsi="Arial" w:cs="Arial"/>
                <w:sz w:val="20"/>
                <w:szCs w:val="20"/>
              </w:rPr>
              <w:t xml:space="preserve">ubtiekėjų, </w:t>
            </w:r>
            <w:r w:rsidR="002071AC">
              <w:rPr>
                <w:rFonts w:ascii="Arial" w:hAnsi="Arial" w:cs="Arial"/>
                <w:sz w:val="20"/>
                <w:szCs w:val="20"/>
              </w:rPr>
              <w:t>Ū</w:t>
            </w:r>
            <w:r w:rsidRPr="006C6662">
              <w:rPr>
                <w:rFonts w:ascii="Arial" w:hAnsi="Arial" w:cs="Arial"/>
                <w:sz w:val="20"/>
                <w:szCs w:val="20"/>
              </w:rPr>
              <w:t xml:space="preserve">kio subjektų, kurių pajėgumais remiamasi, </w:t>
            </w:r>
            <w:r w:rsidR="002071AC">
              <w:rPr>
                <w:rFonts w:ascii="Arial" w:hAnsi="Arial" w:cs="Arial"/>
                <w:sz w:val="20"/>
                <w:szCs w:val="20"/>
              </w:rPr>
              <w:t>Tiekėjų grupės narių</w:t>
            </w:r>
            <w:r w:rsidR="00AE76E7">
              <w:rPr>
                <w:rFonts w:ascii="Arial" w:hAnsi="Arial" w:cs="Arial"/>
                <w:sz w:val="20"/>
                <w:szCs w:val="20"/>
              </w:rPr>
              <w:t xml:space="preserve"> </w:t>
            </w:r>
            <w:r w:rsidRPr="006C6662">
              <w:rPr>
                <w:rFonts w:ascii="Arial" w:hAnsi="Arial" w:cs="Arial"/>
                <w:sz w:val="20"/>
                <w:szCs w:val="20"/>
              </w:rPr>
              <w:t xml:space="preserve">ir juos kontroliuojančių asmenų dokumentai: </w:t>
            </w:r>
          </w:p>
          <w:p w14:paraId="3A9A3CFB" w14:textId="71ED3C6E"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ubtiekėjai,</w:t>
            </w:r>
            <w:r w:rsidR="002071AC">
              <w:rPr>
                <w:rFonts w:ascii="Arial" w:hAnsi="Arial" w:cs="Arial"/>
                <w:sz w:val="20"/>
                <w:szCs w:val="20"/>
              </w:rPr>
              <w:t xml:space="preserve"> Ū</w:t>
            </w:r>
            <w:r w:rsidRPr="006C6662">
              <w:rPr>
                <w:rFonts w:ascii="Arial" w:hAnsi="Arial" w:cs="Arial"/>
                <w:sz w:val="20"/>
                <w:szCs w:val="20"/>
              </w:rPr>
              <w:t>kio subjektai, kurių pajėgumais remiamasi,</w:t>
            </w:r>
            <w:r w:rsidR="002071AC">
              <w:rPr>
                <w:rFonts w:ascii="Arial" w:hAnsi="Arial" w:cs="Arial"/>
                <w:sz w:val="20"/>
                <w:szCs w:val="20"/>
              </w:rPr>
              <w:t xml:space="preserve"> Tiekėjų grupės nariai</w:t>
            </w:r>
            <w:r w:rsidR="00AE76E7">
              <w:rPr>
                <w:rFonts w:ascii="Arial" w:hAnsi="Arial" w:cs="Arial"/>
                <w:sz w:val="20"/>
                <w:szCs w:val="20"/>
              </w:rPr>
              <w:t xml:space="preserve"> </w:t>
            </w:r>
            <w:r w:rsidRPr="006C6662">
              <w:rPr>
                <w:rFonts w:ascii="Arial" w:hAnsi="Arial" w:cs="Arial"/>
                <w:sz w:val="20"/>
                <w:szCs w:val="20"/>
              </w:rPr>
              <w:t xml:space="preserve">ar juos kontroliuojantys asmenys yra juridiniai asmenys: </w:t>
            </w:r>
          </w:p>
          <w:p w14:paraId="574F10CA" w14:textId="6DACF08C"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juridinio asmens vadovo patvirtintą juridinio asmens steigimo dokumentų kopiją,</w:t>
            </w:r>
          </w:p>
          <w:p w14:paraId="0F440A59" w14:textId="077F1B73"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registro išplėstinį išrašą su istorija,</w:t>
            </w:r>
          </w:p>
          <w:p w14:paraId="404DC090" w14:textId="67B8BA07"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dalyvių informacinės sistemos išrašą,</w:t>
            </w:r>
          </w:p>
          <w:p w14:paraId="01E1320D" w14:textId="426AB356"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 xml:space="preserve">duomenų apie juridinio asmens naudos gavėjus išrašą, </w:t>
            </w:r>
          </w:p>
          <w:p w14:paraId="62CD6317" w14:textId="49D61CB9" w:rsidR="00B20D0A"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w:t>
            </w:r>
            <w:r w:rsidRPr="00456B46">
              <w:rPr>
                <w:rFonts w:ascii="Arial" w:hAnsi="Arial" w:cs="Arial"/>
                <w:sz w:val="20"/>
                <w:szCs w:val="20"/>
              </w:rPr>
              <w:lastRenderedPageBreak/>
              <w:t>bei juos kontroliuojančių asmenų registracijos vietą.</w:t>
            </w:r>
          </w:p>
          <w:p w14:paraId="5546FBE8" w14:textId="77777777" w:rsidR="005C63DE" w:rsidRPr="006C6662" w:rsidRDefault="005C63DE" w:rsidP="005C63DE">
            <w:pPr>
              <w:ind w:right="36"/>
              <w:jc w:val="both"/>
              <w:rPr>
                <w:rFonts w:ascii="Arial" w:hAnsi="Arial" w:cs="Arial"/>
                <w:sz w:val="20"/>
                <w:szCs w:val="20"/>
              </w:rPr>
            </w:pPr>
          </w:p>
          <w:p w14:paraId="76EDFDDC" w14:textId="75D0A3FC"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 xml:space="preserve">ubtiekėjai, </w:t>
            </w:r>
            <w:r w:rsidR="002071AC">
              <w:rPr>
                <w:rFonts w:ascii="Arial" w:hAnsi="Arial" w:cs="Arial"/>
                <w:sz w:val="20"/>
                <w:szCs w:val="20"/>
              </w:rPr>
              <w:t>Ū</w:t>
            </w:r>
            <w:r w:rsidRPr="006C6662">
              <w:rPr>
                <w:rFonts w:ascii="Arial" w:hAnsi="Arial" w:cs="Arial"/>
                <w:sz w:val="20"/>
                <w:szCs w:val="20"/>
              </w:rPr>
              <w:t xml:space="preserve">kio subjektai, kurių pajėgumais remiamasi, </w:t>
            </w:r>
            <w:r w:rsidR="002071AC">
              <w:rPr>
                <w:rFonts w:ascii="Arial" w:hAnsi="Arial" w:cs="Arial"/>
                <w:sz w:val="20"/>
                <w:szCs w:val="20"/>
              </w:rPr>
              <w:t>Tiekėjų grupės nariai</w:t>
            </w:r>
            <w:r w:rsidR="00AE76E7">
              <w:rPr>
                <w:rFonts w:ascii="Arial" w:hAnsi="Arial" w:cs="Arial"/>
                <w:sz w:val="20"/>
                <w:szCs w:val="20"/>
              </w:rPr>
              <w:t xml:space="preserve"> </w:t>
            </w:r>
            <w:r w:rsidRPr="006C6662">
              <w:rPr>
                <w:rFonts w:ascii="Arial" w:hAnsi="Arial" w:cs="Arial"/>
                <w:sz w:val="20"/>
                <w:szCs w:val="20"/>
              </w:rPr>
              <w:t xml:space="preserve">ir juos kontroliuojantys asmenys yra fiziniai asmenys: </w:t>
            </w:r>
          </w:p>
          <w:p w14:paraId="5867700D" w14:textId="3153BABA"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asmens tapatybę patvirtinančio dokumento (tapatybės kortelės ar paso) kopiją, </w:t>
            </w:r>
          </w:p>
          <w:p w14:paraId="134287A7" w14:textId="5F5B674F"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pažymą apie deklaruotą gyvenamąją vietą; </w:t>
            </w:r>
          </w:p>
          <w:p w14:paraId="72087423" w14:textId="6FE9E240" w:rsidR="00B20D0A" w:rsidRPr="006C6662"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6C6662" w:rsidRDefault="00B20D0A" w:rsidP="00F8085C">
            <w:pPr>
              <w:ind w:right="36"/>
              <w:jc w:val="both"/>
              <w:rPr>
                <w:rFonts w:ascii="Arial" w:hAnsi="Arial" w:cs="Arial"/>
                <w:sz w:val="20"/>
                <w:szCs w:val="20"/>
              </w:rPr>
            </w:pPr>
          </w:p>
          <w:p w14:paraId="779F2AE0"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Default="00B20D0A" w:rsidP="00F8085C">
            <w:pPr>
              <w:jc w:val="both"/>
              <w:rPr>
                <w:rFonts w:ascii="Arial" w:hAnsi="Arial" w:cs="Arial"/>
                <w:bCs/>
                <w:color w:val="000000"/>
                <w:sz w:val="20"/>
                <w:szCs w:val="20"/>
              </w:rPr>
            </w:pPr>
          </w:p>
          <w:p w14:paraId="303CC4D1" w14:textId="6CF8FC83" w:rsidR="005C63DE" w:rsidRPr="00C846A4" w:rsidRDefault="005C63DE" w:rsidP="005C63DE">
            <w:pPr>
              <w:jc w:val="both"/>
              <w:rPr>
                <w:rFonts w:ascii="Arial" w:hAnsi="Arial" w:cs="Arial"/>
                <w:bCs/>
                <w:color w:val="000000"/>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 xml:space="preserve">kio subjektai, kurių pajėgumais remiamasi, ar juos kontroliuojantys asmenys </w:t>
            </w:r>
            <w:r w:rsidRPr="006C6662">
              <w:rPr>
                <w:rFonts w:ascii="Arial" w:hAnsi="Arial" w:cs="Arial"/>
                <w:iCs/>
                <w:sz w:val="20"/>
                <w:szCs w:val="20"/>
              </w:rPr>
              <w:lastRenderedPageBreak/>
              <w:t>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CD016E" w:rsidRDefault="00B20D0A" w:rsidP="00F8085C">
            <w:pPr>
              <w:ind w:right="36"/>
              <w:jc w:val="both"/>
              <w:rPr>
                <w:rFonts w:ascii="Arial" w:hAnsi="Arial" w:cs="Arial"/>
                <w:sz w:val="20"/>
                <w:szCs w:val="20"/>
              </w:rPr>
            </w:pPr>
            <w:r w:rsidRPr="00CD016E">
              <w:rPr>
                <w:rFonts w:ascii="Arial" w:hAnsi="Arial" w:cs="Arial"/>
                <w:sz w:val="20"/>
                <w:szCs w:val="20"/>
              </w:rPr>
              <w:t xml:space="preserve">Atitikimas reikalavimui turi būti deklaruojamas Pasiūlyme (SPS 1 priedas). </w:t>
            </w:r>
          </w:p>
          <w:p w14:paraId="772BFCA4" w14:textId="77777777" w:rsidR="00B20D0A" w:rsidRPr="00D910F9" w:rsidDel="00887161" w:rsidRDefault="00B20D0A" w:rsidP="00F8085C">
            <w:pPr>
              <w:jc w:val="both"/>
              <w:rPr>
                <w:rFonts w:ascii="Arial" w:hAnsi="Arial" w:cs="Arial"/>
                <w:bCs/>
                <w:iCs/>
                <w:sz w:val="20"/>
                <w:szCs w:val="20"/>
                <w:lang w:val="fi-FI"/>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CD016E" w:rsidRDefault="00B20D0A" w:rsidP="00F8085C">
            <w:pPr>
              <w:ind w:right="36"/>
              <w:jc w:val="both"/>
              <w:rPr>
                <w:rFonts w:ascii="Arial" w:hAnsi="Arial" w:cs="Arial"/>
                <w:sz w:val="20"/>
                <w:szCs w:val="20"/>
              </w:rPr>
            </w:pPr>
            <w:r w:rsidRPr="00CD016E">
              <w:rPr>
                <w:rFonts w:ascii="Arial" w:hAnsi="Arial" w:cs="Arial"/>
                <w:sz w:val="20"/>
                <w:szCs w:val="20"/>
              </w:rPr>
              <w:t xml:space="preserve">Atitikimas reikalavimui turi būti deklaruojamas Pasiūlyme (SPS </w:t>
            </w:r>
            <w:r w:rsidR="00C846A4" w:rsidRPr="00CD016E">
              <w:rPr>
                <w:rFonts w:ascii="Arial" w:hAnsi="Arial" w:cs="Arial"/>
                <w:sz w:val="20"/>
                <w:szCs w:val="20"/>
              </w:rPr>
              <w:t xml:space="preserve">1 </w:t>
            </w:r>
            <w:r w:rsidRPr="00CD016E">
              <w:rPr>
                <w:rFonts w:ascii="Arial" w:hAnsi="Arial" w:cs="Arial"/>
                <w:sz w:val="20"/>
                <w:szCs w:val="20"/>
              </w:rPr>
              <w:t xml:space="preserve">priedas). </w:t>
            </w:r>
          </w:p>
          <w:p w14:paraId="0C608BB0" w14:textId="77777777" w:rsidR="00B20D0A" w:rsidRPr="00D910F9" w:rsidDel="00887161" w:rsidRDefault="00B20D0A" w:rsidP="00F8085C">
            <w:pPr>
              <w:jc w:val="both"/>
              <w:rPr>
                <w:rFonts w:ascii="Arial" w:hAnsi="Arial" w:cs="Arial"/>
                <w:bCs/>
                <w:iCs/>
                <w:sz w:val="20"/>
                <w:szCs w:val="20"/>
                <w:lang w:val="fi-FI"/>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77777777" w:rsidR="00B20D0A" w:rsidRPr="00AE76E7" w:rsidRDefault="00B20D0A" w:rsidP="00F8085C">
            <w:pPr>
              <w:ind w:right="36"/>
              <w:jc w:val="both"/>
              <w:rPr>
                <w:rFonts w:ascii="Arial" w:hAnsi="Arial" w:cs="Arial"/>
                <w:iCs/>
                <w:sz w:val="20"/>
                <w:szCs w:val="20"/>
              </w:rPr>
            </w:pPr>
            <w:r w:rsidRPr="00AE76E7">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Pr="00AE76E7">
              <w:rPr>
                <w:rFonts w:ascii="Arial" w:hAnsi="Arial" w:cs="Arial"/>
                <w:iCs/>
                <w:sz w:val="20"/>
                <w:szCs w:val="20"/>
              </w:rPr>
              <w:lastRenderedPageBreak/>
              <w:t>4 lentelės 7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77777777" w:rsidR="00B20D0A" w:rsidRPr="00AE76E7" w:rsidRDefault="00B20D0A" w:rsidP="00F8085C">
            <w:pPr>
              <w:ind w:right="36"/>
              <w:jc w:val="both"/>
              <w:rPr>
                <w:rFonts w:ascii="Arial" w:hAnsi="Arial" w:cs="Arial"/>
                <w:iCs/>
                <w:sz w:val="20"/>
                <w:szCs w:val="20"/>
              </w:rPr>
            </w:pPr>
            <w:r w:rsidRPr="00AE76E7">
              <w:rPr>
                <w:rFonts w:ascii="Arial" w:hAnsi="Arial" w:cs="Arial"/>
                <w:iCs/>
                <w:sz w:val="20"/>
                <w:szCs w:val="20"/>
              </w:rPr>
              <w:t>Tiekėjas ar jo atstovas yra fizinis ar juridinis asmuo, subjektas ar įstaiga, veikianti SPS 4 lentelės 7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77777777" w:rsidR="00B20D0A" w:rsidRPr="00AE76E7" w:rsidRDefault="00B20D0A" w:rsidP="00F8085C">
            <w:pPr>
              <w:ind w:right="36"/>
              <w:jc w:val="both"/>
              <w:rPr>
                <w:rFonts w:ascii="Arial" w:hAnsi="Arial" w:cs="Arial"/>
                <w:iCs/>
                <w:sz w:val="20"/>
                <w:szCs w:val="20"/>
              </w:rPr>
            </w:pPr>
            <w:r w:rsidRPr="00AE76E7">
              <w:rPr>
                <w:rFonts w:ascii="Arial" w:hAnsi="Arial" w:cs="Arial"/>
                <w:iCs/>
                <w:sz w:val="20"/>
                <w:szCs w:val="20"/>
              </w:rPr>
              <w:t>Bent vienas iš SPS 4 lentelės 7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D910F9" w:rsidDel="00887161" w:rsidRDefault="00B20D0A" w:rsidP="00F8085C">
            <w:pPr>
              <w:jc w:val="both"/>
              <w:rPr>
                <w:rFonts w:ascii="Arial" w:hAnsi="Arial" w:cs="Arial"/>
                <w:bCs/>
                <w:iCs/>
                <w:color w:val="000000"/>
                <w:sz w:val="20"/>
                <w:szCs w:val="20"/>
                <w:lang w:val="fi-FI"/>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8"/>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9"/>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C6AE1AF" w14:textId="32404C4C" w:rsidR="005721BE" w:rsidRPr="00CB2CE7" w:rsidRDefault="005721BE" w:rsidP="001058FA">
      <w:pPr>
        <w:pStyle w:val="ListParagraph"/>
        <w:tabs>
          <w:tab w:val="left" w:pos="567"/>
        </w:tabs>
        <w:spacing w:before="60" w:after="60"/>
        <w:ind w:left="0"/>
        <w:jc w:val="both"/>
        <w:rPr>
          <w:rFonts w:ascii="Arial" w:hAnsi="Arial" w:cs="Arial"/>
          <w:sz w:val="20"/>
          <w:szCs w:val="20"/>
        </w:rPr>
      </w:pPr>
      <w:bookmarkStart w:id="17" w:name="_Hlk98312574"/>
    </w:p>
    <w:bookmarkEnd w:id="17"/>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AE76E7">
      <w:pPr>
        <w:pStyle w:val="Heading1"/>
        <w:numPr>
          <w:ilvl w:val="0"/>
          <w:numId w:val="34"/>
        </w:numPr>
        <w:tabs>
          <w:tab w:val="left" w:pos="426"/>
        </w:tabs>
        <w:spacing w:before="60" w:after="60"/>
        <w:ind w:left="0" w:firstLine="0"/>
        <w:jc w:val="center"/>
        <w:rPr>
          <w:rFonts w:ascii="Arial" w:hAnsi="Arial" w:cs="Arial"/>
          <w:b/>
          <w:bCs/>
          <w:sz w:val="20"/>
          <w:szCs w:val="20"/>
        </w:rPr>
      </w:pPr>
      <w:bookmarkStart w:id="18" w:name="_Toc335201957"/>
      <w:r w:rsidRPr="00F47D61">
        <w:rPr>
          <w:rFonts w:ascii="Arial" w:hAnsi="Arial" w:cs="Arial"/>
          <w:b/>
          <w:bCs/>
          <w:sz w:val="20"/>
          <w:szCs w:val="20"/>
        </w:rPr>
        <w:lastRenderedPageBreak/>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18"/>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19"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19"/>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32D922E3"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0"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0"/>
      <w:r w:rsidR="00AE76E7">
        <w:rPr>
          <w:rFonts w:ascii="Arial" w:eastAsiaTheme="minorHAnsi" w:hAnsi="Arial" w:cs="Arial"/>
          <w:i/>
          <w:color w:val="00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21"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22" w:name="_Hlk33725256"/>
      <w:bookmarkEnd w:id="21"/>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23"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3"/>
      <w:r w:rsidR="001F3FE4" w:rsidRPr="00F47D61">
        <w:rPr>
          <w:rFonts w:ascii="Arial" w:hAnsi="Arial" w:cs="Arial"/>
          <w:sz w:val="20"/>
          <w:szCs w:val="20"/>
        </w:rPr>
        <w:t>Pasiūlymą</w:t>
      </w:r>
      <w:r w:rsidRPr="00F47D61">
        <w:rPr>
          <w:rStyle w:val="FootnoteReference"/>
          <w:rFonts w:ascii="Arial" w:hAnsi="Arial" w:cs="Arial"/>
          <w:sz w:val="20"/>
          <w:szCs w:val="20"/>
        </w:rPr>
        <w:footnoteReference w:id="10"/>
      </w:r>
      <w:r w:rsidR="00665B1E" w:rsidRPr="00F47D61">
        <w:rPr>
          <w:rFonts w:ascii="Arial" w:hAnsi="Arial" w:cs="Arial"/>
          <w:sz w:val="20"/>
          <w:szCs w:val="20"/>
        </w:rPr>
        <w:t>.</w:t>
      </w:r>
    </w:p>
    <w:p w14:paraId="2DB84DDC" w14:textId="68333342" w:rsidR="00571ED0" w:rsidRPr="00CD016E" w:rsidRDefault="00820BDD" w:rsidP="001058FA">
      <w:pPr>
        <w:numPr>
          <w:ilvl w:val="2"/>
          <w:numId w:val="34"/>
        </w:numPr>
        <w:tabs>
          <w:tab w:val="left" w:pos="630"/>
        </w:tabs>
        <w:ind w:left="0" w:firstLine="0"/>
        <w:jc w:val="both"/>
        <w:rPr>
          <w:rFonts w:ascii="Arial" w:hAnsi="Arial" w:cs="Arial"/>
          <w:b/>
          <w:bCs/>
          <w:sz w:val="20"/>
          <w:szCs w:val="20"/>
        </w:rPr>
      </w:pPr>
      <w:r w:rsidRPr="00CD016E">
        <w:rPr>
          <w:rFonts w:ascii="Arial" w:hAnsi="Arial" w:cs="Arial"/>
          <w:b/>
          <w:bCs/>
          <w:sz w:val="20"/>
          <w:szCs w:val="20"/>
        </w:rPr>
        <w:t>Informacij</w:t>
      </w:r>
      <w:r w:rsidR="000E2009" w:rsidRPr="00CD016E">
        <w:rPr>
          <w:rFonts w:ascii="Arial" w:hAnsi="Arial" w:cs="Arial"/>
          <w:b/>
          <w:bCs/>
          <w:sz w:val="20"/>
          <w:szCs w:val="20"/>
        </w:rPr>
        <w:t>ą</w:t>
      </w:r>
      <w:r w:rsidRPr="00CD016E">
        <w:rPr>
          <w:rFonts w:ascii="Arial" w:hAnsi="Arial" w:cs="Arial"/>
          <w:b/>
          <w:bCs/>
          <w:sz w:val="20"/>
          <w:szCs w:val="20"/>
        </w:rPr>
        <w:t xml:space="preserve"> apie </w:t>
      </w:r>
      <w:r w:rsidR="00CA1DCB" w:rsidRPr="00CD016E">
        <w:rPr>
          <w:rFonts w:ascii="Arial" w:hAnsi="Arial" w:cs="Arial"/>
          <w:b/>
          <w:bCs/>
          <w:sz w:val="20"/>
          <w:szCs w:val="20"/>
        </w:rPr>
        <w:t>Ū</w:t>
      </w:r>
      <w:r w:rsidRPr="00CD016E">
        <w:rPr>
          <w:rFonts w:ascii="Arial" w:hAnsi="Arial" w:cs="Arial"/>
          <w:b/>
          <w:bCs/>
          <w:sz w:val="20"/>
          <w:szCs w:val="20"/>
        </w:rPr>
        <w:t>kio subjektus, kuri</w:t>
      </w:r>
      <w:r w:rsidR="00CA1DCB" w:rsidRPr="00CD016E">
        <w:rPr>
          <w:rFonts w:ascii="Arial" w:hAnsi="Arial" w:cs="Arial"/>
          <w:b/>
          <w:bCs/>
          <w:sz w:val="20"/>
          <w:szCs w:val="20"/>
        </w:rPr>
        <w:t>ų pajėgumais remiamasi</w:t>
      </w:r>
      <w:r w:rsidRPr="00CD016E">
        <w:rPr>
          <w:rFonts w:ascii="Arial" w:hAnsi="Arial" w:cs="Arial"/>
          <w:b/>
          <w:bCs/>
          <w:sz w:val="20"/>
          <w:szCs w:val="20"/>
        </w:rPr>
        <w:t xml:space="preserve">, </w:t>
      </w:r>
      <w:r w:rsidR="00CA1DCB" w:rsidRPr="00CD016E">
        <w:rPr>
          <w:rFonts w:ascii="Arial" w:hAnsi="Arial" w:cs="Arial"/>
          <w:b/>
          <w:bCs/>
          <w:sz w:val="20"/>
          <w:szCs w:val="20"/>
        </w:rPr>
        <w:t>S</w:t>
      </w:r>
      <w:r w:rsidRPr="00CD016E">
        <w:rPr>
          <w:rFonts w:ascii="Arial" w:hAnsi="Arial" w:cs="Arial"/>
          <w:b/>
          <w:bCs/>
          <w:sz w:val="20"/>
          <w:szCs w:val="20"/>
        </w:rPr>
        <w:t xml:space="preserve">ubtiekėjus ir </w:t>
      </w:r>
      <w:proofErr w:type="spellStart"/>
      <w:r w:rsidR="00CA1DCB" w:rsidRPr="00CD016E">
        <w:rPr>
          <w:rFonts w:ascii="Arial" w:hAnsi="Arial" w:cs="Arial"/>
          <w:b/>
          <w:bCs/>
          <w:sz w:val="20"/>
          <w:szCs w:val="20"/>
        </w:rPr>
        <w:t>K</w:t>
      </w:r>
      <w:r w:rsidRPr="00CD016E">
        <w:rPr>
          <w:rFonts w:ascii="Arial" w:hAnsi="Arial" w:cs="Arial"/>
          <w:b/>
          <w:bCs/>
          <w:sz w:val="20"/>
          <w:szCs w:val="20"/>
        </w:rPr>
        <w:t>vazisubtiekėjus</w:t>
      </w:r>
      <w:proofErr w:type="spellEnd"/>
      <w:r w:rsidRPr="00CD016E">
        <w:rPr>
          <w:rFonts w:ascii="Arial" w:hAnsi="Arial" w:cs="Arial"/>
          <w:b/>
          <w:bCs/>
          <w:sz w:val="20"/>
          <w:szCs w:val="20"/>
        </w:rPr>
        <w:t xml:space="preserve"> </w:t>
      </w:r>
      <w:r w:rsidR="00571ED0" w:rsidRPr="00CD016E">
        <w:rPr>
          <w:rFonts w:ascii="Arial" w:hAnsi="Arial" w:cs="Arial"/>
          <w:b/>
          <w:bCs/>
          <w:sz w:val="20"/>
          <w:szCs w:val="20"/>
        </w:rPr>
        <w:t xml:space="preserve">pagal SPS </w:t>
      </w:r>
      <w:r w:rsidR="00CD016E" w:rsidRPr="00CD016E">
        <w:rPr>
          <w:rFonts w:ascii="Arial" w:hAnsi="Arial" w:cs="Arial"/>
          <w:b/>
          <w:bCs/>
          <w:sz w:val="20"/>
          <w:szCs w:val="20"/>
        </w:rPr>
        <w:t>5</w:t>
      </w:r>
      <w:r w:rsidRPr="00CD016E">
        <w:rPr>
          <w:rFonts w:ascii="Arial" w:hAnsi="Arial" w:cs="Arial"/>
          <w:b/>
          <w:bCs/>
          <w:sz w:val="20"/>
          <w:szCs w:val="20"/>
        </w:rPr>
        <w:t xml:space="preserve"> </w:t>
      </w:r>
      <w:r w:rsidR="00571ED0" w:rsidRPr="00CD016E">
        <w:rPr>
          <w:rFonts w:ascii="Arial" w:hAnsi="Arial" w:cs="Arial"/>
          <w:b/>
          <w:bCs/>
          <w:sz w:val="20"/>
          <w:szCs w:val="20"/>
        </w:rPr>
        <w:t>priedo formą.</w:t>
      </w:r>
    </w:p>
    <w:p w14:paraId="128FB88E" w14:textId="48D97301" w:rsidR="00571ED0" w:rsidRPr="00F47D61" w:rsidRDefault="00571ED0" w:rsidP="001058FA">
      <w:pPr>
        <w:numPr>
          <w:ilvl w:val="2"/>
          <w:numId w:val="34"/>
        </w:numPr>
        <w:tabs>
          <w:tab w:val="left" w:pos="630"/>
        </w:tabs>
        <w:ind w:left="0" w:firstLine="0"/>
        <w:jc w:val="both"/>
        <w:rPr>
          <w:rFonts w:ascii="Arial" w:hAnsi="Arial" w:cs="Arial"/>
          <w:sz w:val="20"/>
          <w:szCs w:val="20"/>
        </w:rPr>
      </w:pPr>
      <w:r w:rsidRPr="00CD016E">
        <w:rPr>
          <w:rFonts w:ascii="Arial" w:hAnsi="Arial" w:cs="Arial"/>
          <w:sz w:val="20"/>
          <w:szCs w:val="20"/>
        </w:rPr>
        <w:t xml:space="preserve">Užpildytas ir pasirašytas deklaracijas, patvirtinančias sutikimą būti Tiekėjo </w:t>
      </w:r>
      <w:r w:rsidR="00CB5EB5" w:rsidRPr="00CD016E">
        <w:rPr>
          <w:rFonts w:ascii="Arial" w:hAnsi="Arial" w:cs="Arial"/>
          <w:sz w:val="20"/>
          <w:szCs w:val="20"/>
        </w:rPr>
        <w:t>S</w:t>
      </w:r>
      <w:r w:rsidRPr="00CD016E">
        <w:rPr>
          <w:rFonts w:ascii="Arial" w:hAnsi="Arial" w:cs="Arial"/>
          <w:sz w:val="20"/>
          <w:szCs w:val="20"/>
        </w:rPr>
        <w:t>ubtiekėju</w:t>
      </w:r>
      <w:r w:rsidR="00820BDD" w:rsidRPr="00CD016E">
        <w:rPr>
          <w:rFonts w:ascii="Arial" w:hAnsi="Arial" w:cs="Arial"/>
          <w:sz w:val="20"/>
          <w:szCs w:val="20"/>
        </w:rPr>
        <w:t xml:space="preserve">, </w:t>
      </w:r>
      <w:r w:rsidR="00CA1DCB" w:rsidRPr="00CD016E">
        <w:rPr>
          <w:rFonts w:ascii="Arial" w:hAnsi="Arial" w:cs="Arial"/>
          <w:sz w:val="20"/>
          <w:szCs w:val="20"/>
        </w:rPr>
        <w:t>Ū</w:t>
      </w:r>
      <w:r w:rsidR="00820BDD" w:rsidRPr="00CD016E">
        <w:rPr>
          <w:rFonts w:ascii="Arial" w:hAnsi="Arial" w:cs="Arial"/>
          <w:sz w:val="20"/>
          <w:szCs w:val="20"/>
        </w:rPr>
        <w:t>kio subjektu, kurio pajėgumais remiamasi</w:t>
      </w:r>
      <w:r w:rsidR="00266121" w:rsidRPr="00CD016E">
        <w:rPr>
          <w:rFonts w:ascii="Arial" w:hAnsi="Arial" w:cs="Arial"/>
          <w:sz w:val="20"/>
          <w:szCs w:val="20"/>
        </w:rPr>
        <w:t xml:space="preserve"> </w:t>
      </w:r>
      <w:r w:rsidR="00820BDD" w:rsidRPr="00CD016E">
        <w:rPr>
          <w:rFonts w:ascii="Arial" w:hAnsi="Arial" w:cs="Arial"/>
          <w:sz w:val="20"/>
          <w:szCs w:val="20"/>
        </w:rPr>
        <w:t>Perkančiojo subjekto atliekamame Pirkime</w:t>
      </w:r>
      <w:r w:rsidR="00CA1DCB" w:rsidRPr="00CD016E">
        <w:rPr>
          <w:rFonts w:ascii="Arial" w:hAnsi="Arial" w:cs="Arial"/>
          <w:sz w:val="20"/>
          <w:szCs w:val="20"/>
        </w:rPr>
        <w:t>,</w:t>
      </w:r>
      <w:r w:rsidR="00820BDD" w:rsidRPr="00CD016E">
        <w:rPr>
          <w:rFonts w:ascii="Arial" w:hAnsi="Arial" w:cs="Arial"/>
          <w:sz w:val="20"/>
          <w:szCs w:val="20"/>
        </w:rPr>
        <w:t xml:space="preserve"> </w:t>
      </w:r>
      <w:r w:rsidR="0004546F" w:rsidRPr="00CD016E">
        <w:rPr>
          <w:rFonts w:ascii="Arial" w:hAnsi="Arial" w:cs="Arial"/>
          <w:sz w:val="20"/>
          <w:szCs w:val="20"/>
        </w:rPr>
        <w:t>ir/</w:t>
      </w:r>
      <w:r w:rsidRPr="00CD016E">
        <w:rPr>
          <w:rFonts w:ascii="Arial" w:hAnsi="Arial" w:cs="Arial"/>
          <w:sz w:val="20"/>
          <w:szCs w:val="20"/>
        </w:rPr>
        <w:t xml:space="preserve">ar </w:t>
      </w:r>
      <w:proofErr w:type="spellStart"/>
      <w:r w:rsidR="00CA1DCB" w:rsidRPr="00CD016E">
        <w:rPr>
          <w:rFonts w:ascii="Arial" w:hAnsi="Arial" w:cs="Arial"/>
          <w:sz w:val="20"/>
          <w:szCs w:val="20"/>
        </w:rPr>
        <w:t>Kvazisubtiekėjo</w:t>
      </w:r>
      <w:proofErr w:type="spellEnd"/>
      <w:r w:rsidR="00CA1DCB" w:rsidRPr="00CD016E">
        <w:rPr>
          <w:rFonts w:ascii="Arial" w:hAnsi="Arial" w:cs="Arial"/>
          <w:sz w:val="20"/>
          <w:szCs w:val="20"/>
        </w:rPr>
        <w:t xml:space="preserve"> </w:t>
      </w:r>
      <w:r w:rsidR="00820BDD" w:rsidRPr="00CD016E">
        <w:rPr>
          <w:rFonts w:ascii="Arial" w:hAnsi="Arial" w:cs="Arial"/>
          <w:sz w:val="20"/>
          <w:szCs w:val="20"/>
        </w:rPr>
        <w:t xml:space="preserve">sutikimą būti įdarbintu Pirkimo laimėjimo atveju </w:t>
      </w:r>
      <w:r w:rsidRPr="00CD016E">
        <w:rPr>
          <w:rFonts w:ascii="Arial" w:hAnsi="Arial" w:cs="Arial"/>
          <w:sz w:val="20"/>
          <w:szCs w:val="20"/>
        </w:rPr>
        <w:t xml:space="preserve">pagal SPS </w:t>
      </w:r>
      <w:r w:rsidR="00CD016E" w:rsidRPr="00CD016E">
        <w:rPr>
          <w:rFonts w:ascii="Arial" w:hAnsi="Arial" w:cs="Arial"/>
          <w:sz w:val="20"/>
          <w:szCs w:val="20"/>
        </w:rPr>
        <w:t>5</w:t>
      </w:r>
      <w:r w:rsidR="00266121" w:rsidRPr="00CD016E">
        <w:rPr>
          <w:rFonts w:ascii="Arial" w:hAnsi="Arial" w:cs="Arial"/>
          <w:sz w:val="20"/>
          <w:szCs w:val="20"/>
        </w:rPr>
        <w:t xml:space="preserve"> </w:t>
      </w:r>
      <w:r w:rsidRPr="00CD016E">
        <w:rPr>
          <w:rFonts w:ascii="Arial" w:hAnsi="Arial" w:cs="Arial"/>
          <w:sz w:val="20"/>
          <w:szCs w:val="20"/>
        </w:rPr>
        <w:t>priedo formoje esančius priedėlius</w:t>
      </w:r>
      <w:r w:rsidR="00820BDD" w:rsidRPr="00CD016E">
        <w:rPr>
          <w:rFonts w:ascii="Arial" w:hAnsi="Arial" w:cs="Arial"/>
          <w:sz w:val="20"/>
          <w:szCs w:val="20"/>
        </w:rPr>
        <w:t xml:space="preserve"> arba </w:t>
      </w:r>
      <w:r w:rsidR="00093077" w:rsidRPr="00CD016E">
        <w:rPr>
          <w:rFonts w:ascii="Arial" w:hAnsi="Arial" w:cs="Arial"/>
          <w:sz w:val="20"/>
          <w:szCs w:val="20"/>
        </w:rPr>
        <w:t>kit</w:t>
      </w:r>
      <w:r w:rsidR="00CA1DCB" w:rsidRPr="00CD016E">
        <w:rPr>
          <w:rFonts w:ascii="Arial" w:hAnsi="Arial" w:cs="Arial"/>
          <w:sz w:val="20"/>
          <w:szCs w:val="20"/>
        </w:rPr>
        <w:t>us</w:t>
      </w:r>
      <w:r w:rsidR="00093077" w:rsidRPr="00CD016E">
        <w:rPr>
          <w:rFonts w:ascii="Arial" w:hAnsi="Arial" w:cs="Arial"/>
          <w:sz w:val="20"/>
          <w:szCs w:val="20"/>
        </w:rPr>
        <w:t xml:space="preserve"> dokument</w:t>
      </w:r>
      <w:r w:rsidR="00CA1DCB" w:rsidRPr="00CD016E">
        <w:rPr>
          <w:rFonts w:ascii="Arial" w:hAnsi="Arial" w:cs="Arial"/>
          <w:sz w:val="20"/>
          <w:szCs w:val="20"/>
        </w:rPr>
        <w:t>us</w:t>
      </w:r>
      <w:r w:rsidR="00093077" w:rsidRPr="00CD016E">
        <w:rPr>
          <w:rFonts w:ascii="Arial" w:hAnsi="Arial" w:cs="Arial"/>
          <w:sz w:val="20"/>
          <w:szCs w:val="20"/>
        </w:rPr>
        <w:t>, kuriuose būtų nurodytas Pirkimo pavadinimas</w:t>
      </w:r>
      <w:r w:rsidR="00CA1DCB" w:rsidRPr="00CD016E">
        <w:rPr>
          <w:rFonts w:ascii="Arial" w:hAnsi="Arial" w:cs="Arial"/>
          <w:sz w:val="20"/>
          <w:szCs w:val="20"/>
        </w:rPr>
        <w:t xml:space="preserve"> ir</w:t>
      </w:r>
      <w:r w:rsidR="00093077" w:rsidRPr="00CD016E">
        <w:rPr>
          <w:rFonts w:ascii="Arial" w:hAnsi="Arial" w:cs="Arial"/>
          <w:sz w:val="20"/>
          <w:szCs w:val="20"/>
        </w:rPr>
        <w:t xml:space="preserve"> perduodami atlikti</w:t>
      </w:r>
      <w:r w:rsidR="00CA1DCB" w:rsidRPr="00CD016E">
        <w:rPr>
          <w:rFonts w:ascii="Arial" w:hAnsi="Arial" w:cs="Arial"/>
          <w:sz w:val="20"/>
          <w:szCs w:val="20"/>
        </w:rPr>
        <w:t>/suteikti/tiekti</w:t>
      </w:r>
      <w:r w:rsidR="00093077" w:rsidRPr="00CD016E">
        <w:rPr>
          <w:rFonts w:ascii="Arial" w:hAnsi="Arial" w:cs="Arial"/>
          <w:sz w:val="20"/>
          <w:szCs w:val="20"/>
        </w:rPr>
        <w:t xml:space="preserve"> konkretūs darbai/paslaugos</w:t>
      </w:r>
      <w:r w:rsidR="00CA1DCB" w:rsidRPr="00CD016E">
        <w:rPr>
          <w:rFonts w:ascii="Arial" w:hAnsi="Arial" w:cs="Arial"/>
          <w:sz w:val="20"/>
          <w:szCs w:val="20"/>
        </w:rPr>
        <w:t>/</w:t>
      </w:r>
      <w:r w:rsidR="00093077" w:rsidRPr="00CD016E">
        <w:rPr>
          <w:rFonts w:ascii="Arial" w:hAnsi="Arial" w:cs="Arial"/>
          <w:sz w:val="20"/>
          <w:szCs w:val="20"/>
        </w:rPr>
        <w:t>prek</w:t>
      </w:r>
      <w:r w:rsidR="00CA1DCB" w:rsidRPr="00CD016E">
        <w:rPr>
          <w:rFonts w:ascii="Arial" w:hAnsi="Arial" w:cs="Arial"/>
          <w:sz w:val="20"/>
          <w:szCs w:val="20"/>
        </w:rPr>
        <w:t>ė</w:t>
      </w:r>
      <w:r w:rsidR="00093077" w:rsidRPr="00CD016E">
        <w:rPr>
          <w:rFonts w:ascii="Arial" w:hAnsi="Arial" w:cs="Arial"/>
          <w:sz w:val="20"/>
          <w:szCs w:val="20"/>
        </w:rPr>
        <w:t>s</w:t>
      </w:r>
      <w:r w:rsidR="00CA1DCB" w:rsidRPr="00CD016E">
        <w:rPr>
          <w:rFonts w:ascii="Arial" w:hAnsi="Arial" w:cs="Arial"/>
          <w:sz w:val="20"/>
          <w:szCs w:val="20"/>
        </w:rPr>
        <w:t>,</w:t>
      </w:r>
      <w:r w:rsidR="00093077" w:rsidRPr="00CD016E">
        <w:rPr>
          <w:rFonts w:ascii="Arial" w:hAnsi="Arial" w:cs="Arial"/>
          <w:sz w:val="20"/>
          <w:szCs w:val="20"/>
        </w:rPr>
        <w:t xml:space="preserve"> bei </w:t>
      </w:r>
      <w:r w:rsidR="00CA1DCB" w:rsidRPr="00CD016E">
        <w:rPr>
          <w:rFonts w:ascii="Arial" w:hAnsi="Arial" w:cs="Arial"/>
          <w:sz w:val="20"/>
          <w:szCs w:val="20"/>
        </w:rPr>
        <w:t xml:space="preserve">kurie </w:t>
      </w:r>
      <w:r w:rsidR="00093077" w:rsidRPr="00CD016E">
        <w:rPr>
          <w:rFonts w:ascii="Arial" w:hAnsi="Arial" w:cs="Arial"/>
          <w:sz w:val="20"/>
          <w:szCs w:val="20"/>
        </w:rPr>
        <w:t>patvirtint</w:t>
      </w:r>
      <w:r w:rsidR="00CA1DCB" w:rsidRPr="00CD016E">
        <w:rPr>
          <w:rFonts w:ascii="Arial" w:hAnsi="Arial" w:cs="Arial"/>
          <w:sz w:val="20"/>
          <w:szCs w:val="20"/>
        </w:rPr>
        <w:t>ų</w:t>
      </w:r>
      <w:r w:rsidR="00093077" w:rsidRPr="00CD016E">
        <w:rPr>
          <w:rFonts w:ascii="Arial" w:hAnsi="Arial" w:cs="Arial"/>
          <w:sz w:val="20"/>
          <w:szCs w:val="20"/>
        </w:rPr>
        <w:t xml:space="preserve">, kad minėti subjektai </w:t>
      </w:r>
      <w:r w:rsidR="00093077" w:rsidRPr="00F47D61">
        <w:rPr>
          <w:rFonts w:ascii="Arial" w:hAnsi="Arial" w:cs="Arial"/>
          <w:sz w:val="20"/>
          <w:szCs w:val="20"/>
        </w:rPr>
        <w:t xml:space="preserve">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7D0BEF72" w:rsidR="001332AA" w:rsidRPr="00AE76E7" w:rsidRDefault="001058FA" w:rsidP="001058FA">
      <w:pPr>
        <w:numPr>
          <w:ilvl w:val="2"/>
          <w:numId w:val="34"/>
        </w:numPr>
        <w:tabs>
          <w:tab w:val="left" w:pos="567"/>
          <w:tab w:val="left" w:pos="709"/>
        </w:tabs>
        <w:ind w:left="0" w:firstLine="0"/>
        <w:jc w:val="both"/>
        <w:rPr>
          <w:rFonts w:ascii="Arial" w:hAnsi="Arial" w:cs="Arial"/>
          <w:sz w:val="20"/>
          <w:szCs w:val="20"/>
        </w:rPr>
      </w:pPr>
      <w:bookmarkStart w:id="24" w:name="part_ac3fcd57c43848ec8319717cb02e57a9"/>
      <w:bookmarkEnd w:id="24"/>
      <w:r w:rsidRPr="00AE76E7">
        <w:rPr>
          <w:rFonts w:ascii="Arial" w:hAnsi="Arial" w:cs="Arial"/>
          <w:sz w:val="20"/>
          <w:szCs w:val="20"/>
        </w:rPr>
        <w:t xml:space="preserve">Tinkamai užpildytą ir pasirašytą Nacionalinio saugumo reikalavimų atitikties deklaraciją pagal SPS </w:t>
      </w:r>
      <w:r w:rsidR="00CD016E">
        <w:rPr>
          <w:rFonts w:ascii="Arial" w:hAnsi="Arial" w:cs="Arial"/>
          <w:sz w:val="20"/>
          <w:szCs w:val="20"/>
        </w:rPr>
        <w:t>6</w:t>
      </w:r>
      <w:r w:rsidRPr="00AE76E7">
        <w:rPr>
          <w:rFonts w:ascii="Arial" w:hAnsi="Arial" w:cs="Arial"/>
          <w:sz w:val="20"/>
          <w:szCs w:val="20"/>
        </w:rPr>
        <w:t xml:space="preserve"> priedo formą.</w:t>
      </w:r>
    </w:p>
    <w:p w14:paraId="54E81ED3" w14:textId="5249FCAD" w:rsidR="001058FA" w:rsidRPr="00AE76E7" w:rsidRDefault="001058FA" w:rsidP="001058FA">
      <w:pPr>
        <w:numPr>
          <w:ilvl w:val="2"/>
          <w:numId w:val="34"/>
        </w:numPr>
        <w:tabs>
          <w:tab w:val="left" w:pos="567"/>
          <w:tab w:val="left" w:pos="709"/>
        </w:tabs>
        <w:ind w:left="0" w:firstLine="0"/>
        <w:jc w:val="both"/>
        <w:rPr>
          <w:rFonts w:ascii="Arial" w:hAnsi="Arial" w:cs="Arial"/>
          <w:sz w:val="20"/>
          <w:szCs w:val="20"/>
        </w:rPr>
      </w:pPr>
      <w:r w:rsidRPr="00AE76E7">
        <w:rPr>
          <w:rFonts w:ascii="Arial" w:hAnsi="Arial" w:cs="Arial"/>
          <w:sz w:val="20"/>
          <w:szCs w:val="20"/>
        </w:rPr>
        <w:t>Nepriklausomos įstaigos išduotą sertifikatą ar kitus įrodymus dėl atitikties žaliajam reikalavimui, kaip nurodyta SPS 3 lentelėje „Žalieji reikalavimai“.</w:t>
      </w:r>
    </w:p>
    <w:bookmarkEnd w:id="22"/>
    <w:p w14:paraId="5D920C26" w14:textId="5FAB19F8" w:rsidR="00571ED0" w:rsidRPr="00AE76E7" w:rsidRDefault="00826F29" w:rsidP="001058FA">
      <w:pPr>
        <w:numPr>
          <w:ilvl w:val="2"/>
          <w:numId w:val="34"/>
        </w:numPr>
        <w:tabs>
          <w:tab w:val="left" w:pos="709"/>
        </w:tabs>
        <w:spacing w:before="60" w:after="60"/>
        <w:ind w:left="0" w:firstLine="0"/>
        <w:jc w:val="both"/>
        <w:rPr>
          <w:rFonts w:ascii="Arial" w:hAnsi="Arial" w:cs="Arial"/>
          <w:color w:val="FF0000"/>
          <w:sz w:val="20"/>
          <w:szCs w:val="20"/>
        </w:rPr>
      </w:pPr>
      <w:r w:rsidRPr="00826F29">
        <w:rPr>
          <w:rFonts w:ascii="Arial" w:hAnsi="Arial" w:cs="Arial"/>
          <w:sz w:val="20"/>
          <w:szCs w:val="20"/>
        </w:rPr>
        <w:t>Užpildytą SPS 11 priedą „Įkainių metodologija“.</w:t>
      </w:r>
    </w:p>
    <w:p w14:paraId="253A8421" w14:textId="2937E47E" w:rsidR="00427DBE" w:rsidRPr="00AE76E7"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AE76E7">
        <w:rPr>
          <w:rFonts w:ascii="Arial" w:hAnsi="Arial" w:cs="Arial"/>
          <w:sz w:val="20"/>
          <w:szCs w:val="20"/>
        </w:rPr>
        <w:t xml:space="preserve">Pasiūlymo forma </w:t>
      </w:r>
      <w:r w:rsidR="00C01C96" w:rsidRPr="00AE76E7">
        <w:rPr>
          <w:rFonts w:ascii="Arial" w:hAnsi="Arial" w:cs="Arial"/>
          <w:sz w:val="20"/>
          <w:szCs w:val="20"/>
        </w:rPr>
        <w:t>ir Pirkimo sąlygų priedai</w:t>
      </w:r>
      <w:r w:rsidR="00C6480E" w:rsidRPr="00AE76E7">
        <w:rPr>
          <w:rFonts w:ascii="Arial" w:hAnsi="Arial" w:cs="Arial"/>
          <w:sz w:val="20"/>
          <w:szCs w:val="20"/>
        </w:rPr>
        <w:t xml:space="preserve">  (išskyrus EBVPD formą)</w:t>
      </w:r>
      <w:r w:rsidR="00C01C96" w:rsidRPr="00AE76E7">
        <w:rPr>
          <w:rFonts w:ascii="Arial" w:hAnsi="Arial" w:cs="Arial"/>
          <w:sz w:val="20"/>
          <w:szCs w:val="20"/>
        </w:rPr>
        <w:t xml:space="preserve"> </w:t>
      </w:r>
      <w:r w:rsidR="00DC1297" w:rsidRPr="00AE76E7">
        <w:rPr>
          <w:rFonts w:ascii="Arial" w:hAnsi="Arial" w:cs="Arial"/>
          <w:sz w:val="20"/>
          <w:szCs w:val="20"/>
        </w:rPr>
        <w:t>turi būti pateikiam</w:t>
      </w:r>
      <w:r w:rsidR="00E404AE" w:rsidRPr="00AE76E7">
        <w:rPr>
          <w:rFonts w:ascii="Arial" w:hAnsi="Arial" w:cs="Arial"/>
          <w:sz w:val="20"/>
          <w:szCs w:val="20"/>
        </w:rPr>
        <w:t>a</w:t>
      </w:r>
      <w:r w:rsidR="00DC1297" w:rsidRPr="00AE76E7">
        <w:rPr>
          <w:rFonts w:ascii="Arial" w:hAnsi="Arial" w:cs="Arial"/>
          <w:sz w:val="20"/>
          <w:szCs w:val="20"/>
        </w:rPr>
        <w:t xml:space="preserve"> lietuvių </w:t>
      </w:r>
      <w:r w:rsidR="0042624D" w:rsidRPr="00AE76E7">
        <w:rPr>
          <w:rFonts w:ascii="Arial" w:hAnsi="Arial" w:cs="Arial"/>
          <w:sz w:val="20"/>
          <w:szCs w:val="20"/>
        </w:rPr>
        <w:t xml:space="preserve">kalba, </w:t>
      </w:r>
      <w:r w:rsidRPr="00AE76E7">
        <w:rPr>
          <w:rFonts w:ascii="Arial" w:hAnsi="Arial" w:cs="Arial"/>
          <w:sz w:val="20"/>
          <w:szCs w:val="20"/>
        </w:rPr>
        <w:t>kiti dokumentai</w:t>
      </w:r>
      <w:r w:rsidR="00C6480E" w:rsidRPr="00AE76E7">
        <w:rPr>
          <w:rFonts w:ascii="Arial" w:hAnsi="Arial" w:cs="Arial"/>
          <w:sz w:val="20"/>
          <w:szCs w:val="20"/>
        </w:rPr>
        <w:t xml:space="preserve"> (įskaitant EBVPD formą) </w:t>
      </w:r>
      <w:r w:rsidR="0042624D" w:rsidRPr="00AE76E7">
        <w:rPr>
          <w:rFonts w:ascii="Arial" w:hAnsi="Arial" w:cs="Arial"/>
          <w:sz w:val="20"/>
          <w:szCs w:val="20"/>
        </w:rPr>
        <w:t xml:space="preserve">gali </w:t>
      </w:r>
      <w:r w:rsidRPr="00AE76E7">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AE76E7">
      <w:pPr>
        <w:pStyle w:val="Heading1"/>
        <w:numPr>
          <w:ilvl w:val="0"/>
          <w:numId w:val="6"/>
        </w:numPr>
        <w:tabs>
          <w:tab w:val="left" w:pos="426"/>
        </w:tabs>
        <w:spacing w:before="60" w:after="60"/>
        <w:ind w:left="0" w:firstLine="0"/>
        <w:jc w:val="center"/>
        <w:rPr>
          <w:rFonts w:ascii="Arial" w:hAnsi="Arial" w:cs="Arial"/>
          <w:b/>
          <w:bCs/>
          <w:sz w:val="22"/>
          <w:szCs w:val="22"/>
        </w:rPr>
      </w:pPr>
      <w:r w:rsidRPr="00F47D61">
        <w:rPr>
          <w:rFonts w:ascii="Arial" w:hAnsi="Arial" w:cs="Arial"/>
          <w:b/>
          <w:bCs/>
          <w:sz w:val="22"/>
          <w:szCs w:val="22"/>
        </w:rPr>
        <w:t>PASIŪLYMŲ NAGRINĖJIMAS IR VERTINIMAS</w:t>
      </w:r>
    </w:p>
    <w:p w14:paraId="0F253287" w14:textId="0F1F4F64" w:rsidR="001B1209" w:rsidRDefault="002C434D" w:rsidP="00757D98">
      <w:pPr>
        <w:tabs>
          <w:tab w:val="left" w:pos="567"/>
          <w:tab w:val="left" w:pos="851"/>
        </w:tabs>
        <w:spacing w:before="60" w:after="60"/>
        <w:ind w:right="72"/>
        <w:jc w:val="both"/>
        <w:rPr>
          <w:rFonts w:ascii="Arial" w:hAnsi="Arial" w:cs="Arial"/>
          <w:i/>
          <w:iCs/>
          <w:sz w:val="20"/>
          <w:szCs w:val="20"/>
          <w:u w:val="single"/>
        </w:rPr>
      </w:pPr>
      <w:r>
        <w:rPr>
          <w:rFonts w:ascii="Arial" w:hAnsi="Arial" w:cs="Arial"/>
          <w:sz w:val="20"/>
          <w:szCs w:val="20"/>
        </w:rPr>
        <w:t>6</w:t>
      </w:r>
      <w:r w:rsidR="001243B9" w:rsidRPr="00F47D61">
        <w:rPr>
          <w:rFonts w:ascii="Arial" w:hAnsi="Arial" w:cs="Arial"/>
          <w:sz w:val="20"/>
          <w:szCs w:val="20"/>
        </w:rPr>
        <w:t xml:space="preserve">.1. </w:t>
      </w:r>
      <w:r w:rsidR="00571ED0" w:rsidRPr="00F47D61">
        <w:rPr>
          <w:rFonts w:ascii="Arial" w:hAnsi="Arial" w:cs="Arial"/>
          <w:sz w:val="20"/>
          <w:szCs w:val="20"/>
        </w:rPr>
        <w:t xml:space="preserve">Pirkimo dokumentuose nustatytus </w:t>
      </w:r>
      <w:r w:rsidR="00571ED0" w:rsidRPr="00AE76E7">
        <w:rPr>
          <w:rFonts w:ascii="Arial" w:hAnsi="Arial" w:cs="Arial"/>
          <w:sz w:val="20"/>
          <w:szCs w:val="20"/>
        </w:rPr>
        <w:t>reikalavimus atitinkanty</w:t>
      </w:r>
      <w:r w:rsidR="008550CB" w:rsidRPr="00AE76E7">
        <w:rPr>
          <w:rFonts w:ascii="Arial" w:hAnsi="Arial" w:cs="Arial"/>
          <w:sz w:val="20"/>
          <w:szCs w:val="20"/>
        </w:rPr>
        <w:t>s</w:t>
      </w:r>
      <w:r w:rsidR="00571ED0" w:rsidRPr="00AE76E7">
        <w:rPr>
          <w:rFonts w:ascii="Arial" w:hAnsi="Arial" w:cs="Arial"/>
          <w:sz w:val="20"/>
          <w:szCs w:val="20"/>
        </w:rPr>
        <w:t xml:space="preserve"> Pasiūlymai bus vertinami pagal ekonomiškai naudingiausio Pasiūlymų vertinimo kriterijų –</w:t>
      </w:r>
      <w:r w:rsidR="00AE76E7" w:rsidRPr="00AE76E7">
        <w:rPr>
          <w:rFonts w:ascii="Arial" w:hAnsi="Arial" w:cs="Arial"/>
          <w:sz w:val="20"/>
          <w:szCs w:val="20"/>
        </w:rPr>
        <w:t xml:space="preserve"> </w:t>
      </w:r>
      <w:r w:rsidR="00571ED0" w:rsidRPr="00AE76E7">
        <w:rPr>
          <w:rFonts w:ascii="Arial" w:hAnsi="Arial" w:cs="Arial"/>
          <w:sz w:val="20"/>
          <w:szCs w:val="20"/>
        </w:rPr>
        <w:t>kainą.</w:t>
      </w:r>
      <w:r w:rsidR="00571ED0" w:rsidRPr="00F47D61">
        <w:rPr>
          <w:rFonts w:ascii="Arial" w:hAnsi="Arial" w:cs="Arial"/>
          <w:i/>
          <w:iCs/>
          <w:sz w:val="20"/>
          <w:szCs w:val="20"/>
          <w:u w:val="single"/>
        </w:rPr>
        <w:t xml:space="preserve"> </w:t>
      </w:r>
    </w:p>
    <w:p w14:paraId="013B668F" w14:textId="77777777" w:rsidR="00AE76E7" w:rsidRPr="00F47D61" w:rsidRDefault="00AE76E7" w:rsidP="00757D98">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AE76E7">
      <w:pPr>
        <w:pStyle w:val="Heading1"/>
        <w:numPr>
          <w:ilvl w:val="0"/>
          <w:numId w:val="11"/>
        </w:numPr>
        <w:tabs>
          <w:tab w:val="left" w:pos="426"/>
          <w:tab w:val="left" w:pos="2552"/>
        </w:tabs>
        <w:spacing w:before="60" w:after="60"/>
        <w:ind w:left="0" w:firstLine="0"/>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25"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AE76E7">
      <w:pPr>
        <w:pStyle w:val="Heading1"/>
        <w:numPr>
          <w:ilvl w:val="0"/>
          <w:numId w:val="11"/>
        </w:numPr>
        <w:tabs>
          <w:tab w:val="left" w:pos="426"/>
        </w:tabs>
        <w:spacing w:before="60" w:after="60"/>
        <w:ind w:left="0" w:firstLine="0"/>
        <w:jc w:val="center"/>
        <w:rPr>
          <w:rFonts w:ascii="Arial" w:hAnsi="Arial" w:cs="Arial"/>
          <w:b/>
          <w:bCs/>
          <w:sz w:val="22"/>
          <w:szCs w:val="22"/>
        </w:rPr>
      </w:pPr>
      <w:r w:rsidRPr="002071AC">
        <w:rPr>
          <w:rFonts w:ascii="Arial" w:hAnsi="Arial" w:cs="Arial"/>
          <w:b/>
          <w:bCs/>
          <w:iCs/>
          <w:sz w:val="22"/>
          <w:szCs w:val="22"/>
        </w:rPr>
        <w:t>KITOS NUOSTATOS</w:t>
      </w:r>
    </w:p>
    <w:p w14:paraId="0074B36D" w14:textId="7DFBA8C3" w:rsidR="007846E9" w:rsidRPr="00F47D61" w:rsidRDefault="002C434D" w:rsidP="007846E9">
      <w:pPr>
        <w:jc w:val="both"/>
        <w:rPr>
          <w:rFonts w:ascii="Arial" w:hAnsi="Arial" w:cs="Arial"/>
          <w:sz w:val="20"/>
          <w:szCs w:val="20"/>
        </w:rPr>
      </w:pPr>
      <w:r w:rsidRPr="002071AC">
        <w:rPr>
          <w:rFonts w:ascii="Arial" w:hAnsi="Arial" w:cs="Arial"/>
          <w:sz w:val="20"/>
          <w:szCs w:val="20"/>
        </w:rPr>
        <w:t>8</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w:t>
      </w:r>
      <w:r w:rsidR="007846E9" w:rsidRPr="00CD016E">
        <w:rPr>
          <w:rFonts w:ascii="Arial" w:hAnsi="Arial" w:cs="Arial"/>
          <w:sz w:val="20"/>
          <w:szCs w:val="20"/>
        </w:rPr>
        <w:t xml:space="preserve">pateikti užpildytą SPS </w:t>
      </w:r>
      <w:r w:rsidR="00CD016E" w:rsidRPr="00CD016E">
        <w:rPr>
          <w:rFonts w:ascii="Arial" w:hAnsi="Arial" w:cs="Arial"/>
          <w:sz w:val="20"/>
          <w:szCs w:val="20"/>
        </w:rPr>
        <w:t>7</w:t>
      </w:r>
      <w:r w:rsidR="007846E9" w:rsidRPr="00CD016E">
        <w:rPr>
          <w:rFonts w:ascii="Arial" w:hAnsi="Arial" w:cs="Arial"/>
          <w:sz w:val="20"/>
          <w:szCs w:val="20"/>
        </w:rPr>
        <w:t xml:space="preserve"> priedą „</w:t>
      </w:r>
      <w:r w:rsidR="007846E9" w:rsidRPr="002071AC">
        <w:rPr>
          <w:rFonts w:ascii="Arial" w:hAnsi="Arial" w:cs="Arial"/>
          <w:sz w:val="20"/>
          <w:szCs w:val="20"/>
        </w:rPr>
        <w:t>Konfidenciali informacija“.</w:t>
      </w:r>
    </w:p>
    <w:p w14:paraId="20E2B1B2"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26" w:name="_Hlk27632140"/>
      <w:bookmarkStart w:id="27" w:name="_Hlk503166841"/>
    </w:p>
    <w:p w14:paraId="12E7919A"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5274C309" w:rsidR="00522B44" w:rsidRPr="00F47D61" w:rsidRDefault="00522B44" w:rsidP="002C434D">
      <w:pPr>
        <w:numPr>
          <w:ilvl w:val="1"/>
          <w:numId w:val="23"/>
        </w:numPr>
        <w:tabs>
          <w:tab w:val="left" w:pos="0"/>
          <w:tab w:val="left" w:pos="567"/>
        </w:tabs>
        <w:spacing w:before="60" w:after="60"/>
        <w:ind w:left="0" w:right="-67" w:firstLine="0"/>
        <w:contextualSpacing/>
        <w:jc w:val="both"/>
        <w:rPr>
          <w:rFonts w:ascii="Arial" w:hAnsi="Arial" w:cs="Arial"/>
          <w:sz w:val="20"/>
          <w:szCs w:val="20"/>
        </w:rPr>
      </w:pPr>
      <w:r w:rsidRPr="00F47D61">
        <w:rPr>
          <w:rFonts w:ascii="Arial" w:hAnsi="Arial" w:cs="Arial"/>
          <w:sz w:val="20"/>
          <w:szCs w:val="20"/>
        </w:rPr>
        <w:t xml:space="preserve">Jei Tiekėjas, kurio </w:t>
      </w:r>
      <w:r w:rsidR="00D8317D" w:rsidRPr="00F47D61">
        <w:rPr>
          <w:rFonts w:ascii="Arial" w:hAnsi="Arial" w:cs="Arial"/>
          <w:sz w:val="20"/>
          <w:szCs w:val="20"/>
        </w:rPr>
        <w:t>P</w:t>
      </w:r>
      <w:r w:rsidRPr="00F47D61">
        <w:rPr>
          <w:rFonts w:ascii="Arial" w:hAnsi="Arial" w:cs="Arial"/>
          <w:sz w:val="20"/>
          <w:szCs w:val="20"/>
        </w:rPr>
        <w:t xml:space="preserve">asiūlymas pagal vertinimo rezultatus galės būti pripažintas </w:t>
      </w:r>
      <w:r w:rsidRPr="00AE76E7">
        <w:rPr>
          <w:rFonts w:ascii="Arial" w:hAnsi="Arial" w:cs="Arial"/>
          <w:sz w:val="20"/>
          <w:szCs w:val="20"/>
        </w:rPr>
        <w:t xml:space="preserve">laimėjusiu, nepateiks </w:t>
      </w:r>
      <w:bookmarkStart w:id="28" w:name="_Hlk96612926"/>
      <w:r w:rsidR="00681368" w:rsidRPr="00AE76E7">
        <w:rPr>
          <w:rFonts w:ascii="Arial" w:hAnsi="Arial" w:cs="Arial"/>
          <w:sz w:val="20"/>
          <w:szCs w:val="20"/>
        </w:rPr>
        <w:t xml:space="preserve">pašalinimo pagrindų nebuvimą ir/ar </w:t>
      </w:r>
      <w:bookmarkEnd w:id="28"/>
      <w:r w:rsidRPr="00AE76E7">
        <w:rPr>
          <w:rFonts w:ascii="Arial" w:hAnsi="Arial" w:cs="Arial"/>
          <w:sz w:val="20"/>
          <w:szCs w:val="20"/>
        </w:rPr>
        <w:t>kvalifikaciją</w:t>
      </w:r>
      <w:r w:rsidR="001058FA" w:rsidRPr="00AE76E7">
        <w:rPr>
          <w:rFonts w:ascii="Arial" w:hAnsi="Arial" w:cs="Arial"/>
          <w:sz w:val="20"/>
          <w:szCs w:val="20"/>
        </w:rPr>
        <w:t xml:space="preserve"> ir/ar kitus reikalavimus</w:t>
      </w:r>
      <w:r w:rsidRPr="00AE76E7">
        <w:rPr>
          <w:rFonts w:ascii="Arial" w:hAnsi="Arial" w:cs="Arial"/>
          <w:sz w:val="20"/>
          <w:szCs w:val="20"/>
        </w:rPr>
        <w:t xml:space="preserve"> pagrindžiančių dokumentų</w:t>
      </w:r>
      <w:r w:rsidR="001012CD" w:rsidRPr="00AE76E7">
        <w:rPr>
          <w:rFonts w:ascii="Arial" w:hAnsi="Arial" w:cs="Arial"/>
          <w:sz w:val="20"/>
          <w:szCs w:val="20"/>
        </w:rPr>
        <w:t>,</w:t>
      </w:r>
      <w:r w:rsidR="0048153B">
        <w:rPr>
          <w:rFonts w:ascii="Arial" w:hAnsi="Arial" w:cs="Arial"/>
          <w:sz w:val="20"/>
          <w:szCs w:val="20"/>
        </w:rPr>
        <w:t xml:space="preserve"> </w:t>
      </w:r>
      <w:r w:rsidR="0048153B" w:rsidRPr="0048153B">
        <w:rPr>
          <w:rFonts w:ascii="Arial" w:hAnsi="Arial" w:cs="Arial"/>
          <w:sz w:val="20"/>
          <w:szCs w:val="20"/>
        </w:rPr>
        <w:t>Statinio projekto (jo dalies) ekspertizės rangovo civilinės atsakomybės privalomojo draudimo liudijim</w:t>
      </w:r>
      <w:r w:rsidR="0048153B">
        <w:rPr>
          <w:rFonts w:ascii="Arial" w:hAnsi="Arial" w:cs="Arial"/>
          <w:sz w:val="20"/>
          <w:szCs w:val="20"/>
        </w:rPr>
        <w:t xml:space="preserve">o (poliso), </w:t>
      </w:r>
      <w:r w:rsidR="0048153B" w:rsidRPr="0048153B">
        <w:rPr>
          <w:rFonts w:ascii="Arial" w:hAnsi="Arial" w:cs="Arial"/>
          <w:sz w:val="20"/>
          <w:szCs w:val="20"/>
        </w:rPr>
        <w:t>kopijos</w:t>
      </w:r>
      <w:bookmarkStart w:id="29" w:name="_Hlk38884913"/>
      <w:r w:rsidR="001012CD" w:rsidRPr="0048153B">
        <w:rPr>
          <w:rFonts w:ascii="Arial" w:hAnsi="Arial" w:cs="Arial"/>
          <w:sz w:val="20"/>
          <w:szCs w:val="20"/>
        </w:rPr>
        <w:t xml:space="preserve">, </w:t>
      </w:r>
      <w:r w:rsidR="001012CD" w:rsidRPr="00AE76E7">
        <w:rPr>
          <w:rFonts w:ascii="Arial" w:hAnsi="Arial" w:cs="Arial"/>
          <w:sz w:val="20"/>
          <w:szCs w:val="20"/>
        </w:rPr>
        <w:t>nepaaiškins pateikto Pasiūlymo</w:t>
      </w:r>
      <w:r w:rsidRPr="00AE76E7">
        <w:rPr>
          <w:rFonts w:ascii="Arial" w:hAnsi="Arial" w:cs="Arial"/>
          <w:sz w:val="20"/>
          <w:szCs w:val="20"/>
        </w:rPr>
        <w:t xml:space="preserve"> </w:t>
      </w:r>
      <w:bookmarkEnd w:id="29"/>
      <w:r w:rsidRPr="00AE76E7">
        <w:rPr>
          <w:rFonts w:ascii="Arial" w:hAnsi="Arial" w:cs="Arial"/>
          <w:sz w:val="20"/>
          <w:szCs w:val="20"/>
        </w:rPr>
        <w:t>arba Tiekėjas, kuris bus kviečiamas sudaryti Sutartį, atsisakys ją sudaryti, jis, P</w:t>
      </w:r>
      <w:r w:rsidR="004851E9" w:rsidRPr="00AE76E7">
        <w:rPr>
          <w:rFonts w:ascii="Arial" w:hAnsi="Arial" w:cs="Arial"/>
          <w:sz w:val="20"/>
          <w:szCs w:val="20"/>
        </w:rPr>
        <w:t xml:space="preserve">erkančiajam subjektui </w:t>
      </w:r>
      <w:r w:rsidRPr="00AE76E7">
        <w:rPr>
          <w:rFonts w:ascii="Arial" w:hAnsi="Arial" w:cs="Arial"/>
          <w:sz w:val="20"/>
          <w:szCs w:val="20"/>
        </w:rPr>
        <w:t xml:space="preserve">pareikalavus, turės sumokėti Perkančiajam subjektui 10 proc. Tiekėjo </w:t>
      </w:r>
      <w:r w:rsidR="002D2848" w:rsidRPr="00AE76E7">
        <w:rPr>
          <w:rFonts w:ascii="Arial" w:hAnsi="Arial" w:cs="Arial"/>
          <w:sz w:val="20"/>
          <w:szCs w:val="20"/>
        </w:rPr>
        <w:t>P</w:t>
      </w:r>
      <w:r w:rsidRPr="00AE76E7">
        <w:rPr>
          <w:rFonts w:ascii="Arial" w:hAnsi="Arial" w:cs="Arial"/>
          <w:sz w:val="20"/>
          <w:szCs w:val="20"/>
        </w:rPr>
        <w:t xml:space="preserve">asiūlymo kainos </w:t>
      </w:r>
      <w:r w:rsidRPr="00F47D61">
        <w:rPr>
          <w:rFonts w:ascii="Arial" w:hAnsi="Arial" w:cs="Arial"/>
          <w:sz w:val="20"/>
          <w:szCs w:val="20"/>
        </w:rPr>
        <w:t>E</w:t>
      </w:r>
      <w:r w:rsidR="005F29B2" w:rsidRPr="00F47D61">
        <w:rPr>
          <w:rFonts w:ascii="Arial" w:hAnsi="Arial" w:cs="Arial"/>
          <w:sz w:val="20"/>
          <w:szCs w:val="20"/>
        </w:rPr>
        <w:t>ur</w:t>
      </w:r>
      <w:r w:rsidRPr="00F47D61">
        <w:rPr>
          <w:rFonts w:ascii="Arial" w:hAnsi="Arial" w:cs="Arial"/>
          <w:sz w:val="20"/>
          <w:szCs w:val="20"/>
        </w:rPr>
        <w:t xml:space="preserve"> be PVM dydžio baudą</w:t>
      </w:r>
      <w:bookmarkEnd w:id="26"/>
      <w:r w:rsidRPr="00F47D61">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w:t>
      </w:r>
      <w:r w:rsidRPr="00F47D61">
        <w:rPr>
          <w:rFonts w:ascii="Arial" w:hAnsi="Arial" w:cs="Arial"/>
          <w:sz w:val="20"/>
          <w:szCs w:val="20"/>
        </w:rPr>
        <w:lastRenderedPageBreak/>
        <w:t xml:space="preserve">pasirašyti Tiekėjo </w:t>
      </w:r>
      <w:r w:rsidR="002D2848" w:rsidRPr="00F47D61">
        <w:rPr>
          <w:rFonts w:ascii="Arial" w:hAnsi="Arial" w:cs="Arial"/>
          <w:sz w:val="20"/>
          <w:szCs w:val="20"/>
        </w:rPr>
        <w:t>P</w:t>
      </w:r>
      <w:r w:rsidRPr="00F47D61">
        <w:rPr>
          <w:rFonts w:ascii="Arial" w:hAnsi="Arial" w:cs="Arial"/>
          <w:sz w:val="20"/>
          <w:szCs w:val="20"/>
        </w:rPr>
        <w:t>asiūlymo kainos E</w:t>
      </w:r>
      <w:r w:rsidR="00C40A45" w:rsidRPr="00F47D61">
        <w:rPr>
          <w:rFonts w:ascii="Arial" w:hAnsi="Arial" w:cs="Arial"/>
          <w:sz w:val="20"/>
          <w:szCs w:val="20"/>
        </w:rPr>
        <w:t>ur</w:t>
      </w:r>
      <w:r w:rsidRPr="00F47D61">
        <w:rPr>
          <w:rFonts w:ascii="Arial" w:hAnsi="Arial" w:cs="Arial"/>
          <w:sz w:val="20"/>
          <w:szCs w:val="20"/>
        </w:rPr>
        <w:t xml:space="preserve"> be PVM ir kito Tiekėjo, pasiūlymų eilėje esančio po atsisakiusio sudaryti </w:t>
      </w:r>
      <w:r w:rsidR="00C40A45" w:rsidRPr="00F47D61">
        <w:rPr>
          <w:rFonts w:ascii="Arial" w:hAnsi="Arial" w:cs="Arial"/>
          <w:sz w:val="20"/>
          <w:szCs w:val="20"/>
        </w:rPr>
        <w:t>S</w:t>
      </w:r>
      <w:r w:rsidRPr="00F47D61">
        <w:rPr>
          <w:rFonts w:ascii="Arial" w:hAnsi="Arial" w:cs="Arial"/>
          <w:sz w:val="20"/>
          <w:szCs w:val="20"/>
        </w:rPr>
        <w:t xml:space="preserve">utartį Tiekėjo, </w:t>
      </w:r>
      <w:r w:rsidR="002D2848" w:rsidRPr="00F47D61">
        <w:rPr>
          <w:rFonts w:ascii="Arial" w:hAnsi="Arial" w:cs="Arial"/>
          <w:sz w:val="20"/>
          <w:szCs w:val="20"/>
        </w:rPr>
        <w:t>P</w:t>
      </w:r>
      <w:r w:rsidRPr="00F47D61">
        <w:rPr>
          <w:rFonts w:ascii="Arial" w:hAnsi="Arial" w:cs="Arial"/>
          <w:sz w:val="20"/>
          <w:szCs w:val="20"/>
        </w:rPr>
        <w:t>asiūlymo kainos E</w:t>
      </w:r>
      <w:r w:rsidR="004828B3" w:rsidRPr="00F47D61">
        <w:rPr>
          <w:rFonts w:ascii="Arial" w:hAnsi="Arial" w:cs="Arial"/>
          <w:sz w:val="20"/>
          <w:szCs w:val="20"/>
        </w:rPr>
        <w:t>ur</w:t>
      </w:r>
      <w:r w:rsidRPr="00F47D61">
        <w:rPr>
          <w:rFonts w:ascii="Arial" w:hAnsi="Arial" w:cs="Arial"/>
          <w:sz w:val="20"/>
          <w:szCs w:val="20"/>
        </w:rPr>
        <w:t xml:space="preserve"> be PVM.</w:t>
      </w:r>
    </w:p>
    <w:bookmarkEnd w:id="27"/>
    <w:p w14:paraId="1CF557AD" w14:textId="3D44E9BD" w:rsidR="00375BF4" w:rsidRPr="00F47D61" w:rsidRDefault="00375BF4" w:rsidP="00375BF4">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46A2DA00" w14:textId="55099EFD" w:rsidR="00872925" w:rsidRPr="00F47D61" w:rsidRDefault="00872925" w:rsidP="007929A0">
      <w:pPr>
        <w:numPr>
          <w:ilvl w:val="1"/>
          <w:numId w:val="23"/>
        </w:numPr>
        <w:tabs>
          <w:tab w:val="left" w:pos="0"/>
          <w:tab w:val="left" w:pos="567"/>
        </w:tabs>
        <w:spacing w:before="60" w:after="60"/>
        <w:ind w:left="0" w:right="-67" w:firstLine="0"/>
        <w:contextualSpacing/>
        <w:jc w:val="both"/>
        <w:rPr>
          <w:rFonts w:ascii="Arial" w:hAnsi="Arial" w:cs="Arial"/>
          <w:b/>
          <w:bCs/>
          <w:sz w:val="20"/>
          <w:szCs w:val="20"/>
        </w:rPr>
      </w:pPr>
      <w:r w:rsidRPr="00F47D61">
        <w:rPr>
          <w:rFonts w:ascii="Arial" w:hAnsi="Arial" w:cs="Arial"/>
          <w:sz w:val="20"/>
          <w:szCs w:val="20"/>
        </w:rPr>
        <w:t>Tiekėjai, teikdami Pasiūlymą, turi įsivertinti, kad</w:t>
      </w:r>
      <w:r w:rsidR="00563B27" w:rsidRPr="00F47D61">
        <w:rPr>
          <w:rFonts w:ascii="Arial" w:hAnsi="Arial" w:cs="Arial"/>
          <w:sz w:val="20"/>
          <w:szCs w:val="20"/>
        </w:rPr>
        <w:t>,</w:t>
      </w:r>
      <w:r w:rsidRPr="00F47D6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F47D6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01D858C4" w:rsidR="00522B44" w:rsidRPr="00F47D61" w:rsidRDefault="002C434D" w:rsidP="00B473CD">
      <w:pPr>
        <w:ind w:left="360"/>
        <w:contextualSpacing/>
        <w:jc w:val="center"/>
        <w:rPr>
          <w:rFonts w:ascii="Arial" w:hAnsi="Arial" w:cs="Arial"/>
          <w:b/>
          <w:bCs/>
          <w:sz w:val="20"/>
          <w:szCs w:val="20"/>
        </w:rPr>
      </w:pPr>
      <w:bookmarkStart w:id="30" w:name="_Toc60479656"/>
      <w:bookmarkStart w:id="31" w:name="_Toc334383743"/>
      <w:bookmarkStart w:id="32" w:name="_Toc335201959"/>
      <w:r>
        <w:rPr>
          <w:rFonts w:ascii="Arial" w:hAnsi="Arial" w:cs="Arial"/>
          <w:b/>
          <w:bCs/>
          <w:sz w:val="20"/>
          <w:szCs w:val="20"/>
        </w:rPr>
        <w:t>9</w:t>
      </w:r>
      <w:r w:rsidR="00522B44" w:rsidRPr="00F47D61">
        <w:rPr>
          <w:rFonts w:ascii="Arial" w:hAnsi="Arial" w:cs="Arial"/>
          <w:b/>
          <w:bCs/>
          <w:sz w:val="20"/>
          <w:szCs w:val="20"/>
        </w:rPr>
        <w:t xml:space="preserve">. SUTARTIES </w:t>
      </w:r>
      <w:bookmarkEnd w:id="30"/>
      <w:bookmarkEnd w:id="31"/>
      <w:r w:rsidR="00522B44" w:rsidRPr="00F47D61">
        <w:rPr>
          <w:rFonts w:ascii="Arial" w:hAnsi="Arial" w:cs="Arial"/>
          <w:b/>
          <w:bCs/>
          <w:sz w:val="20"/>
          <w:szCs w:val="20"/>
        </w:rPr>
        <w:t>KAINA</w:t>
      </w:r>
      <w:bookmarkEnd w:id="32"/>
      <w:r w:rsidR="00522B44" w:rsidRPr="00F47D61">
        <w:rPr>
          <w:rFonts w:ascii="Arial" w:hAnsi="Arial" w:cs="Arial"/>
          <w:b/>
          <w:bCs/>
          <w:sz w:val="20"/>
          <w:szCs w:val="20"/>
        </w:rPr>
        <w:t xml:space="preserve">  IR SUTARTIES ĮVYKDYMO UŽTIKRINIMAS</w:t>
      </w:r>
    </w:p>
    <w:p w14:paraId="118E773F" w14:textId="4E66E094" w:rsidR="00522B44" w:rsidRPr="00F47D61" w:rsidRDefault="002C434D" w:rsidP="00266121">
      <w:pPr>
        <w:tabs>
          <w:tab w:val="left" w:pos="567"/>
        </w:tabs>
        <w:spacing w:before="60" w:after="60"/>
        <w:jc w:val="both"/>
        <w:rPr>
          <w:rFonts w:ascii="Arial" w:hAnsi="Arial" w:cs="Arial"/>
          <w:i/>
          <w:iCs/>
          <w:sz w:val="20"/>
          <w:szCs w:val="20"/>
          <w:u w:val="single"/>
        </w:rPr>
      </w:pPr>
      <w:bookmarkStart w:id="33" w:name="_Hlk74660950"/>
      <w:r>
        <w:rPr>
          <w:rFonts w:ascii="Arial" w:hAnsi="Arial" w:cs="Arial"/>
          <w:sz w:val="20"/>
          <w:szCs w:val="20"/>
        </w:rPr>
        <w:t>9</w:t>
      </w:r>
      <w:r w:rsidR="00522B44" w:rsidRPr="00F47D61">
        <w:rPr>
          <w:rFonts w:ascii="Arial" w:hAnsi="Arial" w:cs="Arial"/>
          <w:sz w:val="20"/>
          <w:szCs w:val="20"/>
        </w:rPr>
        <w:t xml:space="preserve">.1. Su Laimėjusiu Tiekėju </w:t>
      </w:r>
      <w:r w:rsidR="00522B44" w:rsidRPr="00AE76E7">
        <w:rPr>
          <w:rFonts w:ascii="Arial" w:hAnsi="Arial" w:cs="Arial"/>
          <w:sz w:val="20"/>
          <w:szCs w:val="20"/>
        </w:rPr>
        <w:t xml:space="preserve">sudaromos Sutarties kaina bus lygi </w:t>
      </w:r>
      <w:r w:rsidR="00505832" w:rsidRPr="00AE76E7">
        <w:rPr>
          <w:rFonts w:ascii="Arial" w:hAnsi="Arial" w:cs="Arial"/>
          <w:sz w:val="20"/>
          <w:szCs w:val="20"/>
        </w:rPr>
        <w:t>S</w:t>
      </w:r>
      <w:r w:rsidR="00522B44" w:rsidRPr="00AE76E7">
        <w:rPr>
          <w:rFonts w:ascii="Arial" w:hAnsi="Arial" w:cs="Arial"/>
          <w:sz w:val="20"/>
          <w:szCs w:val="20"/>
        </w:rPr>
        <w:t xml:space="preserve">utarties </w:t>
      </w:r>
      <w:r w:rsidRPr="00AE76E7">
        <w:rPr>
          <w:rFonts w:ascii="Arial" w:hAnsi="Arial" w:cs="Arial"/>
          <w:sz w:val="20"/>
          <w:szCs w:val="20"/>
        </w:rPr>
        <w:t>projekte</w:t>
      </w:r>
      <w:r w:rsidR="00522B44" w:rsidRPr="00AE76E7">
        <w:rPr>
          <w:rFonts w:ascii="Arial" w:hAnsi="Arial" w:cs="Arial"/>
          <w:sz w:val="20"/>
          <w:szCs w:val="20"/>
        </w:rPr>
        <w:t xml:space="preserve"> nurodytai sumai.</w:t>
      </w:r>
    </w:p>
    <w:p w14:paraId="417C904D" w14:textId="5D9CF0D5" w:rsidR="0026795F" w:rsidRPr="00F47D61" w:rsidRDefault="002C434D" w:rsidP="00266121">
      <w:pPr>
        <w:tabs>
          <w:tab w:val="left" w:pos="567"/>
        </w:tabs>
        <w:spacing w:before="60" w:after="60"/>
        <w:jc w:val="both"/>
        <w:rPr>
          <w:rFonts w:ascii="Arial" w:hAnsi="Arial" w:cs="Arial"/>
          <w:sz w:val="20"/>
          <w:szCs w:val="20"/>
        </w:rPr>
      </w:pPr>
      <w:r>
        <w:rPr>
          <w:rFonts w:ascii="Arial" w:hAnsi="Arial" w:cs="Arial"/>
          <w:sz w:val="20"/>
          <w:szCs w:val="20"/>
        </w:rPr>
        <w:t>9</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4A74488C" w14:textId="2A27AED8" w:rsidR="007F2D8C" w:rsidRDefault="007F2D8C" w:rsidP="00522B44">
      <w:pPr>
        <w:tabs>
          <w:tab w:val="left" w:pos="567"/>
        </w:tabs>
        <w:jc w:val="both"/>
        <w:rPr>
          <w:rFonts w:ascii="Arial" w:hAnsi="Arial" w:cs="Arial"/>
          <w:i/>
          <w:iCs/>
          <w:color w:val="FF0000"/>
          <w:sz w:val="20"/>
          <w:szCs w:val="20"/>
        </w:rPr>
      </w:pPr>
      <w:bookmarkStart w:id="34" w:name="_Toc335201960"/>
      <w:bookmarkEnd w:id="33"/>
    </w:p>
    <w:p w14:paraId="12A1B748" w14:textId="77777777" w:rsidR="00CD016E" w:rsidRPr="00F47D61" w:rsidRDefault="00CD016E" w:rsidP="00522B44">
      <w:pPr>
        <w:tabs>
          <w:tab w:val="left" w:pos="567"/>
        </w:tabs>
        <w:jc w:val="both"/>
        <w:rPr>
          <w:rFonts w:ascii="Arial" w:hAnsi="Arial" w:cs="Arial"/>
          <w:i/>
          <w:iCs/>
          <w:color w:val="FF0000"/>
          <w:sz w:val="20"/>
          <w:szCs w:val="20"/>
        </w:rPr>
      </w:pPr>
    </w:p>
    <w:p w14:paraId="4F6B6A7C" w14:textId="195628F0" w:rsidR="007F2D8C" w:rsidRDefault="007F2D8C" w:rsidP="00CD016E">
      <w:pPr>
        <w:pStyle w:val="ListParagraph"/>
        <w:numPr>
          <w:ilvl w:val="0"/>
          <w:numId w:val="35"/>
        </w:numPr>
        <w:tabs>
          <w:tab w:val="left" w:pos="567"/>
        </w:tabs>
        <w:ind w:left="0" w:firstLine="0"/>
        <w:jc w:val="center"/>
        <w:rPr>
          <w:rFonts w:ascii="Arial" w:hAnsi="Arial" w:cs="Arial"/>
          <w:b/>
          <w:bCs/>
          <w:sz w:val="20"/>
          <w:szCs w:val="20"/>
          <w:lang w:val="en-US"/>
        </w:rPr>
      </w:pPr>
      <w:r w:rsidRPr="00F47D61">
        <w:rPr>
          <w:rFonts w:ascii="Arial" w:hAnsi="Arial" w:cs="Arial"/>
          <w:b/>
          <w:bCs/>
          <w:sz w:val="20"/>
          <w:szCs w:val="20"/>
          <w:lang w:val="en-US"/>
        </w:rPr>
        <w:t>PRELIMINARUS PIRKIMO PROCEDŪRŲ VYKDYMO GRAFIKAS</w:t>
      </w: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59CE3556" w14:textId="2A470CE6" w:rsidR="00CD016E" w:rsidRDefault="00CD016E" w:rsidP="00CD016E">
      <w:pPr>
        <w:pStyle w:val="ListParagraph"/>
        <w:tabs>
          <w:tab w:val="left" w:pos="567"/>
        </w:tabs>
        <w:ind w:left="0"/>
        <w:jc w:val="both"/>
        <w:rPr>
          <w:rFonts w:ascii="Arial" w:hAnsi="Arial" w:cs="Arial"/>
          <w:sz w:val="20"/>
          <w:szCs w:val="20"/>
        </w:rPr>
      </w:pPr>
      <w:r w:rsidRPr="00CD016E">
        <w:rPr>
          <w:rFonts w:ascii="Arial" w:hAnsi="Arial" w:cs="Arial"/>
          <w:noProof/>
          <w:sz w:val="20"/>
          <w:szCs w:val="20"/>
        </w:rPr>
        <w:drawing>
          <wp:inline distT="0" distB="0" distL="0" distR="0" wp14:anchorId="02C6A9BA" wp14:editId="7F944E95">
            <wp:extent cx="4743450" cy="1985817"/>
            <wp:effectExtent l="0" t="0" r="0" b="0"/>
            <wp:docPr id="424640245"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40245" name="Picture 1" descr="A white rectangular box with black text&#10;&#10;Description automatically generated"/>
                    <pic:cNvPicPr/>
                  </pic:nvPicPr>
                  <pic:blipFill>
                    <a:blip r:embed="rId21"/>
                    <a:stretch>
                      <a:fillRect/>
                    </a:stretch>
                  </pic:blipFill>
                  <pic:spPr>
                    <a:xfrm>
                      <a:off x="0" y="0"/>
                      <a:ext cx="4755492" cy="1990858"/>
                    </a:xfrm>
                    <a:prstGeom prst="rect">
                      <a:avLst/>
                    </a:prstGeom>
                  </pic:spPr>
                </pic:pic>
              </a:graphicData>
            </a:graphic>
          </wp:inline>
        </w:drawing>
      </w:r>
    </w:p>
    <w:p w14:paraId="188DC109"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448F172C"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PRIEDAI</w:t>
      </w:r>
      <w:bookmarkEnd w:id="25"/>
      <w:bookmarkEnd w:id="34"/>
    </w:p>
    <w:p w14:paraId="52E9AA82" w14:textId="1FE3A45C" w:rsidR="005C672C" w:rsidRPr="00F47D61" w:rsidRDefault="00862229" w:rsidP="005C672C">
      <w:pPr>
        <w:tabs>
          <w:tab w:val="left" w:pos="567"/>
        </w:tabs>
        <w:jc w:val="both"/>
        <w:rPr>
          <w:rFonts w:ascii="Arial" w:hAnsi="Arial" w:cs="Arial"/>
          <w:sz w:val="20"/>
          <w:szCs w:val="20"/>
        </w:rPr>
      </w:pPr>
      <w:bookmarkStart w:id="35" w:name="_Ref274738013"/>
      <w:bookmarkStart w:id="36"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3D789C00" w:rsidR="008F40BE"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3 p</w:t>
      </w:r>
      <w:r w:rsidR="008F40BE" w:rsidRPr="00F47D61">
        <w:rPr>
          <w:rFonts w:ascii="Arial" w:hAnsi="Arial" w:cs="Arial"/>
          <w:sz w:val="20"/>
          <w:szCs w:val="20"/>
        </w:rPr>
        <w:t xml:space="preserve">riedas – </w:t>
      </w:r>
      <w:r w:rsidR="00F43531" w:rsidRPr="00F47D61">
        <w:rPr>
          <w:rFonts w:ascii="Arial" w:hAnsi="Arial" w:cs="Arial"/>
          <w:sz w:val="20"/>
          <w:szCs w:val="20"/>
        </w:rPr>
        <w:t>Techninė specifikacija.</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35"/>
    <w:bookmarkEnd w:id="36"/>
    <w:p w14:paraId="78712339" w14:textId="77777777"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proofErr w:type="spellStart"/>
      <w:r w:rsidR="0002225E" w:rsidRPr="00F47D61">
        <w:rPr>
          <w:rFonts w:ascii="Arial" w:hAnsi="Arial" w:cs="Arial"/>
          <w:sz w:val="20"/>
          <w:szCs w:val="20"/>
        </w:rPr>
        <w:t>K</w:t>
      </w:r>
      <w:r w:rsidR="00820BDD" w:rsidRPr="00F47D61">
        <w:rPr>
          <w:rFonts w:ascii="Arial" w:hAnsi="Arial" w:cs="Arial"/>
          <w:sz w:val="20"/>
          <w:szCs w:val="20"/>
        </w:rPr>
        <w:t>vazisubtiekėjus</w:t>
      </w:r>
      <w:proofErr w:type="spellEnd"/>
      <w:r w:rsidR="00820BDD" w:rsidRPr="00F47D61">
        <w:rPr>
          <w:rFonts w:ascii="Arial" w:hAnsi="Arial" w:cs="Arial"/>
          <w:sz w:val="20"/>
          <w:szCs w:val="20"/>
        </w:rPr>
        <w:t>.</w:t>
      </w:r>
    </w:p>
    <w:p w14:paraId="27613C4B" w14:textId="7BC44989" w:rsidR="002C434D" w:rsidRPr="00CD016E" w:rsidRDefault="002C434D" w:rsidP="002C434D">
      <w:pPr>
        <w:pStyle w:val="ListParagraph"/>
        <w:spacing w:after="60"/>
        <w:ind w:left="0"/>
        <w:rPr>
          <w:rFonts w:ascii="Arial" w:hAnsi="Arial" w:cs="Arial"/>
          <w:sz w:val="20"/>
          <w:szCs w:val="20"/>
        </w:rPr>
      </w:pPr>
      <w:r w:rsidRPr="00CD016E">
        <w:rPr>
          <w:rFonts w:ascii="Arial" w:hAnsi="Arial" w:cs="Arial"/>
          <w:sz w:val="20"/>
          <w:szCs w:val="20"/>
        </w:rPr>
        <w:t>6 priedas – Nacionalinio saugumo reikalavimų atitikties deklaracija</w:t>
      </w:r>
      <w:r w:rsidR="00826F29">
        <w:rPr>
          <w:rFonts w:ascii="Arial" w:hAnsi="Arial" w:cs="Arial"/>
          <w:sz w:val="20"/>
          <w:szCs w:val="20"/>
        </w:rPr>
        <w:t>.</w:t>
      </w:r>
    </w:p>
    <w:p w14:paraId="7602F649" w14:textId="34461644" w:rsidR="00607379" w:rsidRPr="00CD016E" w:rsidRDefault="002C434D" w:rsidP="00607379">
      <w:pPr>
        <w:pStyle w:val="ListParagraph"/>
        <w:spacing w:after="60"/>
        <w:ind w:left="0"/>
        <w:rPr>
          <w:rFonts w:ascii="Arial" w:hAnsi="Arial" w:cs="Arial"/>
          <w:sz w:val="20"/>
          <w:szCs w:val="20"/>
        </w:rPr>
      </w:pPr>
      <w:r w:rsidRPr="00CD016E">
        <w:rPr>
          <w:rFonts w:ascii="Arial" w:hAnsi="Arial" w:cs="Arial"/>
          <w:sz w:val="20"/>
          <w:szCs w:val="20"/>
        </w:rPr>
        <w:t>7</w:t>
      </w:r>
      <w:r w:rsidR="00607379" w:rsidRPr="00CD016E">
        <w:rPr>
          <w:rFonts w:ascii="Arial" w:hAnsi="Arial" w:cs="Arial"/>
          <w:sz w:val="20"/>
          <w:szCs w:val="20"/>
        </w:rPr>
        <w:t xml:space="preserve"> priedas</w:t>
      </w:r>
      <w:r w:rsidR="006535E8" w:rsidRPr="00CD016E">
        <w:rPr>
          <w:rFonts w:ascii="Arial" w:hAnsi="Arial" w:cs="Arial"/>
          <w:sz w:val="20"/>
          <w:szCs w:val="20"/>
        </w:rPr>
        <w:t xml:space="preserve"> – </w:t>
      </w:r>
      <w:r w:rsidR="00607379" w:rsidRPr="00CD016E">
        <w:rPr>
          <w:rFonts w:ascii="Arial" w:hAnsi="Arial" w:cs="Arial"/>
          <w:sz w:val="20"/>
          <w:szCs w:val="20"/>
        </w:rPr>
        <w:t xml:space="preserve">Konfidenciali informacija </w:t>
      </w:r>
      <w:r w:rsidR="00607379" w:rsidRPr="00CD016E">
        <w:rPr>
          <w:rFonts w:ascii="Arial" w:hAnsi="Arial" w:cs="Arial"/>
          <w:i/>
          <w:iCs/>
          <w:sz w:val="20"/>
          <w:szCs w:val="20"/>
        </w:rPr>
        <w:t>(bus prašoma pateikti tik galimo laimėtojo</w:t>
      </w:r>
      <w:r w:rsidR="005C0C64" w:rsidRPr="00CD016E">
        <w:rPr>
          <w:rFonts w:ascii="Arial" w:hAnsi="Arial" w:cs="Arial"/>
          <w:i/>
          <w:iCs/>
          <w:sz w:val="20"/>
          <w:szCs w:val="20"/>
        </w:rPr>
        <w:t>/laimėtojo</w:t>
      </w:r>
      <w:r w:rsidR="00607379" w:rsidRPr="00CD016E">
        <w:rPr>
          <w:rFonts w:ascii="Arial" w:hAnsi="Arial" w:cs="Arial"/>
          <w:i/>
          <w:iCs/>
          <w:sz w:val="20"/>
          <w:szCs w:val="20"/>
        </w:rPr>
        <w:t>)</w:t>
      </w:r>
      <w:r w:rsidR="00826F29">
        <w:rPr>
          <w:rFonts w:ascii="Arial" w:hAnsi="Arial" w:cs="Arial"/>
          <w:i/>
          <w:iCs/>
          <w:sz w:val="20"/>
          <w:szCs w:val="20"/>
        </w:rPr>
        <w:t>.</w:t>
      </w:r>
    </w:p>
    <w:p w14:paraId="01C71E0C" w14:textId="0D4DBBB2" w:rsidR="005D7C4D" w:rsidRPr="00CD016E" w:rsidRDefault="002C434D" w:rsidP="00607379">
      <w:pPr>
        <w:pStyle w:val="ListParagraph"/>
        <w:spacing w:after="60"/>
        <w:ind w:left="0"/>
        <w:rPr>
          <w:rFonts w:ascii="Arial" w:hAnsi="Arial" w:cs="Arial"/>
          <w:i/>
          <w:iCs/>
          <w:sz w:val="20"/>
          <w:szCs w:val="20"/>
        </w:rPr>
      </w:pPr>
      <w:r w:rsidRPr="00CD016E">
        <w:rPr>
          <w:rFonts w:ascii="Arial" w:hAnsi="Arial" w:cs="Arial"/>
          <w:sz w:val="20"/>
          <w:szCs w:val="20"/>
        </w:rPr>
        <w:t>8</w:t>
      </w:r>
      <w:r w:rsidR="005D7C4D" w:rsidRPr="00CD016E">
        <w:rPr>
          <w:rFonts w:ascii="Arial" w:hAnsi="Arial" w:cs="Arial"/>
          <w:sz w:val="20"/>
          <w:szCs w:val="20"/>
        </w:rPr>
        <w:t xml:space="preserve"> priedas – Sutarčių sąrašo forma </w:t>
      </w:r>
      <w:bookmarkStart w:id="37" w:name="_Hlk33025820"/>
      <w:r w:rsidR="005D7C4D" w:rsidRPr="00CD016E">
        <w:rPr>
          <w:rFonts w:ascii="Arial" w:hAnsi="Arial" w:cs="Arial"/>
          <w:i/>
          <w:iCs/>
          <w:sz w:val="20"/>
          <w:szCs w:val="20"/>
        </w:rPr>
        <w:t>(bus prašoma pateikti tik galimo laimėtojo)</w:t>
      </w:r>
      <w:bookmarkEnd w:id="37"/>
      <w:r w:rsidR="00826F29">
        <w:rPr>
          <w:rFonts w:ascii="Arial" w:hAnsi="Arial" w:cs="Arial"/>
          <w:i/>
          <w:iCs/>
          <w:sz w:val="20"/>
          <w:szCs w:val="20"/>
        </w:rPr>
        <w:t>.</w:t>
      </w:r>
    </w:p>
    <w:p w14:paraId="4ED858F2" w14:textId="299776AF" w:rsidR="005D7C4D" w:rsidRPr="00CD016E" w:rsidRDefault="002C434D" w:rsidP="00607379">
      <w:pPr>
        <w:pStyle w:val="ListParagraph"/>
        <w:spacing w:after="60"/>
        <w:ind w:left="0"/>
        <w:rPr>
          <w:rFonts w:ascii="Arial" w:hAnsi="Arial" w:cs="Arial"/>
          <w:sz w:val="20"/>
          <w:szCs w:val="20"/>
        </w:rPr>
      </w:pPr>
      <w:r w:rsidRPr="00CD016E">
        <w:rPr>
          <w:rFonts w:ascii="Arial" w:hAnsi="Arial" w:cs="Arial"/>
          <w:sz w:val="20"/>
          <w:szCs w:val="20"/>
        </w:rPr>
        <w:t>9</w:t>
      </w:r>
      <w:r w:rsidR="005D7C4D" w:rsidRPr="00CD016E">
        <w:rPr>
          <w:rFonts w:ascii="Arial" w:hAnsi="Arial" w:cs="Arial"/>
          <w:sz w:val="20"/>
          <w:szCs w:val="20"/>
        </w:rPr>
        <w:t xml:space="preserve"> priedas – Specialistų sąrašo forma </w:t>
      </w:r>
      <w:r w:rsidR="005D7C4D" w:rsidRPr="00CD016E">
        <w:rPr>
          <w:rFonts w:ascii="Arial" w:hAnsi="Arial" w:cs="Arial"/>
          <w:i/>
          <w:iCs/>
          <w:sz w:val="20"/>
          <w:szCs w:val="20"/>
        </w:rPr>
        <w:t>(bus prašoma pateikti tik galimo laimėtojo)</w:t>
      </w:r>
      <w:r w:rsidR="00826F29">
        <w:rPr>
          <w:rFonts w:ascii="Arial" w:hAnsi="Arial" w:cs="Arial"/>
          <w:i/>
          <w:iCs/>
          <w:sz w:val="20"/>
          <w:szCs w:val="20"/>
        </w:rPr>
        <w:t>.</w:t>
      </w:r>
      <w:r w:rsidR="005D7C4D" w:rsidRPr="00CD016E">
        <w:rPr>
          <w:rFonts w:ascii="Arial" w:hAnsi="Arial" w:cs="Arial"/>
          <w:sz w:val="20"/>
          <w:szCs w:val="20"/>
        </w:rPr>
        <w:t xml:space="preserve"> </w:t>
      </w:r>
    </w:p>
    <w:p w14:paraId="151CC599" w14:textId="69347F76" w:rsidR="00421A2C" w:rsidRDefault="00607379" w:rsidP="00CD016E">
      <w:pPr>
        <w:pStyle w:val="ListParagraph"/>
        <w:spacing w:before="60" w:after="60"/>
        <w:ind w:left="0"/>
        <w:rPr>
          <w:rFonts w:ascii="Arial" w:hAnsi="Arial" w:cs="Arial"/>
          <w:sz w:val="20"/>
          <w:szCs w:val="20"/>
        </w:rPr>
      </w:pPr>
      <w:r w:rsidRPr="00F47D61">
        <w:rPr>
          <w:rFonts w:ascii="Arial" w:hAnsi="Arial" w:cs="Arial"/>
          <w:sz w:val="20"/>
          <w:szCs w:val="20"/>
        </w:rPr>
        <w:t>1</w:t>
      </w:r>
      <w:r w:rsidR="00CD016E">
        <w:rPr>
          <w:rFonts w:ascii="Arial" w:hAnsi="Arial" w:cs="Arial"/>
          <w:sz w:val="20"/>
          <w:szCs w:val="20"/>
        </w:rPr>
        <w:t>0</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10F4BC86" w14:textId="620A2FAD" w:rsidR="00826F29" w:rsidRPr="00CD016E" w:rsidRDefault="00826F29" w:rsidP="00CD016E">
      <w:pPr>
        <w:pStyle w:val="ListParagraph"/>
        <w:spacing w:before="60" w:after="60"/>
        <w:ind w:left="0"/>
        <w:rPr>
          <w:rFonts w:ascii="Arial" w:hAnsi="Arial" w:cs="Arial"/>
          <w:sz w:val="20"/>
          <w:szCs w:val="20"/>
        </w:rPr>
      </w:pPr>
      <w:r>
        <w:rPr>
          <w:rFonts w:ascii="Arial" w:hAnsi="Arial" w:cs="Arial"/>
          <w:sz w:val="20"/>
          <w:szCs w:val="20"/>
        </w:rPr>
        <w:t xml:space="preserve">11 priedas – Įkainių </w:t>
      </w:r>
      <w:r w:rsidR="004A4710">
        <w:rPr>
          <w:rFonts w:ascii="Arial" w:hAnsi="Arial" w:cs="Arial"/>
          <w:sz w:val="20"/>
          <w:szCs w:val="20"/>
        </w:rPr>
        <w:t xml:space="preserve">vertinimo </w:t>
      </w:r>
      <w:r>
        <w:rPr>
          <w:rFonts w:ascii="Arial" w:hAnsi="Arial" w:cs="Arial"/>
          <w:sz w:val="20"/>
          <w:szCs w:val="20"/>
        </w:rPr>
        <w:t>metod</w:t>
      </w:r>
      <w:r w:rsidR="004A4710">
        <w:rPr>
          <w:rFonts w:ascii="Arial" w:hAnsi="Arial" w:cs="Arial"/>
          <w:sz w:val="20"/>
          <w:szCs w:val="20"/>
        </w:rPr>
        <w:t>ika</w:t>
      </w:r>
      <w:r>
        <w:rPr>
          <w:rFonts w:ascii="Arial" w:hAnsi="Arial" w:cs="Arial"/>
          <w:sz w:val="20"/>
          <w:szCs w:val="20"/>
        </w:rPr>
        <w:t>.</w:t>
      </w:r>
    </w:p>
    <w:p w14:paraId="18AFBF7D" w14:textId="766CCEF6" w:rsidR="00B21851" w:rsidRPr="00CD016E" w:rsidRDefault="00B21851" w:rsidP="00B21851">
      <w:pPr>
        <w:pStyle w:val="ListParagraph"/>
        <w:tabs>
          <w:tab w:val="left" w:pos="567"/>
        </w:tabs>
        <w:spacing w:before="60" w:after="60"/>
        <w:ind w:left="0"/>
        <w:jc w:val="both"/>
        <w:rPr>
          <w:rFonts w:ascii="Arial" w:hAnsi="Arial" w:cs="Arial"/>
          <w:sz w:val="20"/>
          <w:szCs w:val="20"/>
        </w:rPr>
      </w:pPr>
      <w:r w:rsidRPr="00CD016E">
        <w:rPr>
          <w:rFonts w:ascii="Arial" w:hAnsi="Arial" w:cs="Arial"/>
          <w:sz w:val="20"/>
          <w:szCs w:val="20"/>
        </w:rPr>
        <w:t>1</w:t>
      </w:r>
      <w:r w:rsidR="00CD016E" w:rsidRPr="00CD016E">
        <w:rPr>
          <w:rFonts w:ascii="Arial" w:hAnsi="Arial" w:cs="Arial"/>
          <w:sz w:val="20"/>
          <w:szCs w:val="20"/>
        </w:rPr>
        <w:t>1</w:t>
      </w:r>
      <w:r w:rsidRPr="00CD016E">
        <w:rPr>
          <w:rFonts w:ascii="Arial" w:hAnsi="Arial" w:cs="Arial"/>
          <w:sz w:val="20"/>
          <w:szCs w:val="20"/>
        </w:rPr>
        <w:t xml:space="preserve"> priedas – Atsakymai į rinkos konsultacijos dalyvių klausimus.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277791BF" w14:textId="00E448C5" w:rsidR="000777F0" w:rsidRPr="00826F29" w:rsidRDefault="00522B44" w:rsidP="00D23A3B">
      <w:pPr>
        <w:tabs>
          <w:tab w:val="left" w:pos="284"/>
        </w:tabs>
        <w:spacing w:before="60" w:after="60"/>
        <w:ind w:right="22"/>
        <w:rPr>
          <w:rFonts w:ascii="Arial" w:hAnsi="Arial" w:cs="Arial"/>
        </w:rPr>
      </w:pPr>
      <w:r w:rsidRPr="00CD016E">
        <w:rPr>
          <w:rFonts w:ascii="Arial" w:hAnsi="Arial" w:cs="Arial"/>
          <w:sz w:val="20"/>
          <w:szCs w:val="20"/>
        </w:rPr>
        <w:t xml:space="preserve">Rengė: </w:t>
      </w:r>
      <w:bookmarkStart w:id="38"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CD016E" w:rsidRPr="00CD016E">
            <w:rPr>
              <w:rFonts w:ascii="Arial" w:hAnsi="Arial" w:cs="Arial"/>
              <w:sz w:val="20"/>
              <w:szCs w:val="20"/>
            </w:rPr>
            <w:t>Rugilė Endzinaitė, tel. +370 638 35485</w:t>
          </w:r>
        </w:sdtContent>
      </w:sdt>
      <w:bookmarkEnd w:id="38"/>
    </w:p>
    <w:sectPr w:rsidR="000777F0" w:rsidRPr="00826F29"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F931C" w14:textId="77777777" w:rsidR="00B41077" w:rsidRDefault="00B41077" w:rsidP="0043350F">
      <w:r>
        <w:separator/>
      </w:r>
    </w:p>
  </w:endnote>
  <w:endnote w:type="continuationSeparator" w:id="0">
    <w:p w14:paraId="6902E35A" w14:textId="77777777" w:rsidR="00B41077" w:rsidRDefault="00B41077" w:rsidP="0043350F">
      <w:r>
        <w:continuationSeparator/>
      </w:r>
    </w:p>
  </w:endnote>
  <w:endnote w:type="continuationNotice" w:id="1">
    <w:p w14:paraId="541A2FD6" w14:textId="77777777" w:rsidR="00B41077" w:rsidRDefault="00B41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DCE9F" w14:textId="77777777" w:rsidR="00B41077" w:rsidRDefault="00B41077" w:rsidP="0043350F">
      <w:r>
        <w:separator/>
      </w:r>
    </w:p>
  </w:footnote>
  <w:footnote w:type="continuationSeparator" w:id="0">
    <w:p w14:paraId="22B6EFBE" w14:textId="77777777" w:rsidR="00B41077" w:rsidRDefault="00B41077" w:rsidP="0043350F">
      <w:r>
        <w:continuationSeparator/>
      </w:r>
    </w:p>
  </w:footnote>
  <w:footnote w:type="continuationNotice" w:id="1">
    <w:p w14:paraId="3ACAD3F8" w14:textId="77777777" w:rsidR="00B41077" w:rsidRDefault="00B41077"/>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0F2775FE" w14:textId="77777777" w:rsidR="00CD016E" w:rsidRPr="00B54DC9" w:rsidRDefault="00CD016E" w:rsidP="00CD016E">
      <w:pPr>
        <w:pStyle w:val="FootnoteText"/>
        <w:rPr>
          <w:rFonts w:ascii="Arial" w:hAnsi="Arial" w:cs="Arial"/>
          <w:sz w:val="16"/>
          <w:szCs w:val="16"/>
        </w:rPr>
      </w:pPr>
      <w:r w:rsidRPr="00B54DC9">
        <w:rPr>
          <w:rFonts w:ascii="Arial" w:hAnsi="Arial" w:cs="Arial"/>
          <w:sz w:val="16"/>
          <w:szCs w:val="16"/>
          <w:vertAlign w:val="superscript"/>
        </w:rPr>
        <w:footnoteRef/>
      </w:r>
      <w:r w:rsidRPr="00B54DC9">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77E638FB" w14:textId="77777777" w:rsidR="00CD016E" w:rsidRPr="00B518F7" w:rsidRDefault="00CD016E" w:rsidP="00CD016E">
      <w:pPr>
        <w:pStyle w:val="FootnoteText"/>
        <w:pBdr>
          <w:between w:val="single" w:sz="4" w:space="1" w:color="auto"/>
        </w:pBdr>
        <w:rPr>
          <w:color w:val="002060"/>
        </w:rPr>
      </w:pPr>
    </w:p>
  </w:footnote>
  <w:footnote w:id="4">
    <w:p w14:paraId="3AB9AEB4" w14:textId="77777777" w:rsidR="00CD016E" w:rsidRPr="00B54DC9" w:rsidRDefault="00CD016E" w:rsidP="00CD016E">
      <w:pPr>
        <w:pStyle w:val="FootnoteText"/>
        <w:jc w:val="both"/>
        <w:rPr>
          <w:rFonts w:ascii="Arial" w:hAnsi="Arial" w:cs="Arial"/>
          <w:sz w:val="16"/>
          <w:szCs w:val="16"/>
        </w:rPr>
      </w:pPr>
      <w:r w:rsidRPr="00B54DC9">
        <w:rPr>
          <w:rStyle w:val="FootnoteReference"/>
          <w:rFonts w:ascii="Arial" w:hAnsi="Arial" w:cs="Arial"/>
          <w:sz w:val="16"/>
          <w:szCs w:val="16"/>
        </w:rPr>
        <w:footnoteRef/>
      </w:r>
      <w:r w:rsidRPr="00B54DC9">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6">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7">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 xml:space="preserve">Rusijos Federacija; Baltarusijos Respublika; Kinijos Liaudies Respublika, netaikoma Atskirajai Taivano, </w:t>
      </w:r>
      <w:proofErr w:type="spellStart"/>
      <w:r w:rsidR="008D0694" w:rsidRPr="008D0694">
        <w:rPr>
          <w:rFonts w:ascii="Arial" w:hAnsi="Arial" w:cs="Arial"/>
          <w:sz w:val="16"/>
          <w:szCs w:val="16"/>
          <w:lang w:eastAsia="lt-LT"/>
        </w:rPr>
        <w:t>Penghu</w:t>
      </w:r>
      <w:proofErr w:type="spellEnd"/>
      <w:r w:rsidR="008D0694" w:rsidRPr="008D0694">
        <w:rPr>
          <w:rFonts w:ascii="Arial" w:hAnsi="Arial" w:cs="Arial"/>
          <w:sz w:val="16"/>
          <w:szCs w:val="16"/>
          <w:lang w:eastAsia="lt-LT"/>
        </w:rPr>
        <w:t xml:space="preserve">, </w:t>
      </w:r>
      <w:proofErr w:type="spellStart"/>
      <w:r w:rsidR="008D0694" w:rsidRPr="008D0694">
        <w:rPr>
          <w:rFonts w:ascii="Arial" w:hAnsi="Arial" w:cs="Arial"/>
          <w:sz w:val="16"/>
          <w:szCs w:val="16"/>
          <w:lang w:eastAsia="lt-LT"/>
        </w:rPr>
        <w:t>Kinmeno</w:t>
      </w:r>
      <w:proofErr w:type="spellEnd"/>
      <w:r w:rsidR="008D0694" w:rsidRPr="008D0694">
        <w:rPr>
          <w:rFonts w:ascii="Arial" w:hAnsi="Arial" w:cs="Arial"/>
          <w:sz w:val="16"/>
          <w:szCs w:val="16"/>
          <w:lang w:eastAsia="lt-LT"/>
        </w:rPr>
        <w:t xml:space="preserve"> ir </w:t>
      </w:r>
      <w:proofErr w:type="spellStart"/>
      <w:r w:rsidR="008D0694" w:rsidRPr="008D0694">
        <w:rPr>
          <w:rFonts w:ascii="Arial" w:hAnsi="Arial" w:cs="Arial"/>
          <w:sz w:val="16"/>
          <w:szCs w:val="16"/>
          <w:lang w:eastAsia="lt-LT"/>
        </w:rPr>
        <w:t>Madzu</w:t>
      </w:r>
      <w:proofErr w:type="spellEnd"/>
      <w:r w:rsidR="008D0694" w:rsidRPr="008D0694">
        <w:rPr>
          <w:rFonts w:ascii="Arial" w:hAnsi="Arial" w:cs="Arial"/>
          <w:sz w:val="16"/>
          <w:szCs w:val="16"/>
          <w:lang w:eastAsia="lt-LT"/>
        </w:rPr>
        <w:t xml:space="preserve"> muitų teritorijai; Rusijos Federacijos aneksuotas Krymas; Moldovos Respublikos Vyriausybės nekontroliuojama </w:t>
      </w:r>
      <w:proofErr w:type="spellStart"/>
      <w:r w:rsidR="008D0694" w:rsidRPr="008D0694">
        <w:rPr>
          <w:rFonts w:ascii="Arial" w:hAnsi="Arial" w:cs="Arial"/>
          <w:sz w:val="16"/>
          <w:szCs w:val="16"/>
          <w:lang w:eastAsia="lt-LT"/>
        </w:rPr>
        <w:t>Padniestrės</w:t>
      </w:r>
      <w:proofErr w:type="spellEnd"/>
      <w:r w:rsidR="008D0694" w:rsidRPr="008D0694">
        <w:rPr>
          <w:rFonts w:ascii="Arial" w:hAnsi="Arial" w:cs="Arial"/>
          <w:sz w:val="16"/>
          <w:szCs w:val="16"/>
          <w:lang w:eastAsia="lt-LT"/>
        </w:rPr>
        <w:t xml:space="preserve"> teritorija; </w:t>
      </w:r>
      <w:proofErr w:type="spellStart"/>
      <w:r w:rsidR="008D0694" w:rsidRPr="008D0694">
        <w:rPr>
          <w:rFonts w:ascii="Arial" w:hAnsi="Arial" w:cs="Arial"/>
          <w:sz w:val="16"/>
          <w:szCs w:val="16"/>
          <w:lang w:eastAsia="lt-LT"/>
        </w:rPr>
        <w:t>Sakartvelo</w:t>
      </w:r>
      <w:proofErr w:type="spellEnd"/>
      <w:r w:rsidR="008D0694" w:rsidRPr="008D0694">
        <w:rPr>
          <w:rFonts w:ascii="Arial" w:hAnsi="Arial" w:cs="Arial"/>
          <w:sz w:val="16"/>
          <w:szCs w:val="16"/>
          <w:lang w:eastAsia="lt-LT"/>
        </w:rPr>
        <w:t xml:space="preserve"> Vyriausybės nekontroliuojamos Abchazijos ir Pietų Osetijos teritorijos</w:t>
      </w:r>
    </w:p>
  </w:footnote>
  <w:footnote w:id="8">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9">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10">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97E1F"/>
    <w:multiLevelType w:val="hybridMultilevel"/>
    <w:tmpl w:val="1008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24822"/>
    <w:multiLevelType w:val="hybridMultilevel"/>
    <w:tmpl w:val="B5D2B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1F8728C6"/>
    <w:multiLevelType w:val="multilevel"/>
    <w:tmpl w:val="A9E2F1CC"/>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4" w15:restartNumberingAfterBreak="0">
    <w:nsid w:val="305910D2"/>
    <w:multiLevelType w:val="multilevel"/>
    <w:tmpl w:val="87508A46"/>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055C4F"/>
    <w:multiLevelType w:val="multilevel"/>
    <w:tmpl w:val="0E5A065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B972DC"/>
    <w:multiLevelType w:val="multilevel"/>
    <w:tmpl w:val="501E08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8A5D25"/>
    <w:multiLevelType w:val="multilevel"/>
    <w:tmpl w:val="55B8FF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1"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1"/>
  </w:num>
  <w:num w:numId="2" w16cid:durableId="458571670">
    <w:abstractNumId w:val="28"/>
  </w:num>
  <w:num w:numId="3" w16cid:durableId="961040526">
    <w:abstractNumId w:val="39"/>
  </w:num>
  <w:num w:numId="4" w16cid:durableId="246578900">
    <w:abstractNumId w:val="11"/>
  </w:num>
  <w:num w:numId="5" w16cid:durableId="978462314">
    <w:abstractNumId w:val="26"/>
  </w:num>
  <w:num w:numId="6" w16cid:durableId="395014679">
    <w:abstractNumId w:val="1"/>
  </w:num>
  <w:num w:numId="7" w16cid:durableId="2081974361">
    <w:abstractNumId w:val="37"/>
  </w:num>
  <w:num w:numId="8" w16cid:durableId="1831562241">
    <w:abstractNumId w:val="25"/>
  </w:num>
  <w:num w:numId="9" w16cid:durableId="633486101">
    <w:abstractNumId w:val="6"/>
  </w:num>
  <w:num w:numId="10" w16cid:durableId="893396828">
    <w:abstractNumId w:val="32"/>
  </w:num>
  <w:num w:numId="11" w16cid:durableId="888297519">
    <w:abstractNumId w:val="14"/>
  </w:num>
  <w:num w:numId="12" w16cid:durableId="262878142">
    <w:abstractNumId w:val="19"/>
  </w:num>
  <w:num w:numId="13" w16cid:durableId="1310281002">
    <w:abstractNumId w:val="8"/>
  </w:num>
  <w:num w:numId="14" w16cid:durableId="1044909429">
    <w:abstractNumId w:val="40"/>
  </w:num>
  <w:num w:numId="15" w16cid:durableId="1242368035">
    <w:abstractNumId w:val="38"/>
  </w:num>
  <w:num w:numId="16" w16cid:durableId="1470435017">
    <w:abstractNumId w:val="36"/>
  </w:num>
  <w:num w:numId="17" w16cid:durableId="1690140349">
    <w:abstractNumId w:val="4"/>
  </w:num>
  <w:num w:numId="18" w16cid:durableId="1182740311">
    <w:abstractNumId w:val="22"/>
  </w:num>
  <w:num w:numId="19" w16cid:durableId="1730568701">
    <w:abstractNumId w:val="33"/>
  </w:num>
  <w:num w:numId="20" w16cid:durableId="1470584673">
    <w:abstractNumId w:val="30"/>
  </w:num>
  <w:num w:numId="21" w16cid:durableId="1853377022">
    <w:abstractNumId w:val="24"/>
  </w:num>
  <w:num w:numId="22" w16cid:durableId="1375351320">
    <w:abstractNumId w:val="42"/>
  </w:num>
  <w:num w:numId="23" w16cid:durableId="1978099243">
    <w:abstractNumId w:val="35"/>
  </w:num>
  <w:num w:numId="24" w16cid:durableId="1679186346">
    <w:abstractNumId w:val="0"/>
  </w:num>
  <w:num w:numId="25" w16cid:durableId="172494741">
    <w:abstractNumId w:val="10"/>
  </w:num>
  <w:num w:numId="26" w16cid:durableId="70281107">
    <w:abstractNumId w:val="18"/>
  </w:num>
  <w:num w:numId="27" w16cid:durableId="2038265942">
    <w:abstractNumId w:val="5"/>
  </w:num>
  <w:num w:numId="28" w16cid:durableId="967855050">
    <w:abstractNumId w:val="3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5"/>
  </w:num>
  <w:num w:numId="30" w16cid:durableId="161165406">
    <w:abstractNumId w:val="12"/>
  </w:num>
  <w:num w:numId="31" w16cid:durableId="1400909214">
    <w:abstractNumId w:val="9"/>
  </w:num>
  <w:num w:numId="32" w16cid:durableId="1429080336">
    <w:abstractNumId w:val="17"/>
  </w:num>
  <w:num w:numId="33" w16cid:durableId="1377195576">
    <w:abstractNumId w:val="20"/>
  </w:num>
  <w:num w:numId="34" w16cid:durableId="1431780633">
    <w:abstractNumId w:val="7"/>
  </w:num>
  <w:num w:numId="35" w16cid:durableId="1917740887">
    <w:abstractNumId w:val="16"/>
  </w:num>
  <w:num w:numId="36" w16cid:durableId="2049911591">
    <w:abstractNumId w:val="13"/>
  </w:num>
  <w:num w:numId="37" w16cid:durableId="93017779">
    <w:abstractNumId w:val="23"/>
  </w:num>
  <w:num w:numId="38" w16cid:durableId="331880221">
    <w:abstractNumId w:val="34"/>
  </w:num>
  <w:num w:numId="39" w16cid:durableId="1811560113">
    <w:abstractNumId w:val="31"/>
  </w:num>
  <w:num w:numId="40" w16cid:durableId="917060536">
    <w:abstractNumId w:val="41"/>
  </w:num>
  <w:num w:numId="41" w16cid:durableId="897864656">
    <w:abstractNumId w:val="29"/>
  </w:num>
  <w:num w:numId="42" w16cid:durableId="977958398">
    <w:abstractNumId w:val="27"/>
  </w:num>
  <w:num w:numId="43" w16cid:durableId="1267039253">
    <w:abstractNumId w:val="2"/>
  </w:num>
  <w:num w:numId="44" w16cid:durableId="42049621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3A73"/>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08B"/>
    <w:rsid w:val="00217688"/>
    <w:rsid w:val="00220529"/>
    <w:rsid w:val="0022102C"/>
    <w:rsid w:val="00222677"/>
    <w:rsid w:val="0022300E"/>
    <w:rsid w:val="00223C45"/>
    <w:rsid w:val="00223F14"/>
    <w:rsid w:val="0022590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431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4DC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53B"/>
    <w:rsid w:val="00481AFF"/>
    <w:rsid w:val="00482142"/>
    <w:rsid w:val="0048285D"/>
    <w:rsid w:val="004828B3"/>
    <w:rsid w:val="00484121"/>
    <w:rsid w:val="0048422B"/>
    <w:rsid w:val="004844A2"/>
    <w:rsid w:val="004851E9"/>
    <w:rsid w:val="004868BF"/>
    <w:rsid w:val="00486B7C"/>
    <w:rsid w:val="00486C10"/>
    <w:rsid w:val="00487207"/>
    <w:rsid w:val="00491222"/>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710"/>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97265"/>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421"/>
    <w:rsid w:val="00704F66"/>
    <w:rsid w:val="00705ABA"/>
    <w:rsid w:val="00706C35"/>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05A"/>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6F29"/>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0A11"/>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514"/>
    <w:rsid w:val="00AC1B3E"/>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E76E7"/>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1077"/>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4DE0"/>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544E"/>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16E"/>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27A2"/>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6E1"/>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0F9"/>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13E"/>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6C3"/>
    <w:rsid w:val="00F548DC"/>
    <w:rsid w:val="00F57748"/>
    <w:rsid w:val="00F57D00"/>
    <w:rsid w:val="00F613E9"/>
    <w:rsid w:val="00F61649"/>
    <w:rsid w:val="00F61BFB"/>
    <w:rsid w:val="00F63F1F"/>
    <w:rsid w:val="00F668A7"/>
    <w:rsid w:val="00F66D19"/>
    <w:rsid w:val="00F71F8F"/>
    <w:rsid w:val="00F721A0"/>
    <w:rsid w:val="00F721AC"/>
    <w:rsid w:val="00F7309F"/>
    <w:rsid w:val="00F73158"/>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www.lari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7179"/>
    <w:rsid w:val="00126B21"/>
    <w:rsid w:val="00133406"/>
    <w:rsid w:val="00136EB5"/>
    <w:rsid w:val="0014051A"/>
    <w:rsid w:val="00143B54"/>
    <w:rsid w:val="00166BAF"/>
    <w:rsid w:val="001766F3"/>
    <w:rsid w:val="00176DD2"/>
    <w:rsid w:val="001820CF"/>
    <w:rsid w:val="00183A73"/>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C245D"/>
    <w:rsid w:val="002D5BC3"/>
    <w:rsid w:val="002D6938"/>
    <w:rsid w:val="002F660D"/>
    <w:rsid w:val="002F6998"/>
    <w:rsid w:val="00306E60"/>
    <w:rsid w:val="003141FF"/>
    <w:rsid w:val="0033113C"/>
    <w:rsid w:val="00334956"/>
    <w:rsid w:val="0033669E"/>
    <w:rsid w:val="003714D9"/>
    <w:rsid w:val="00383A5D"/>
    <w:rsid w:val="00391C2B"/>
    <w:rsid w:val="003A69CB"/>
    <w:rsid w:val="003B7863"/>
    <w:rsid w:val="003E192C"/>
    <w:rsid w:val="003E4271"/>
    <w:rsid w:val="003E4A8E"/>
    <w:rsid w:val="003F5D1C"/>
    <w:rsid w:val="0040572D"/>
    <w:rsid w:val="00406C36"/>
    <w:rsid w:val="00423E64"/>
    <w:rsid w:val="00430A37"/>
    <w:rsid w:val="0046213D"/>
    <w:rsid w:val="00467F76"/>
    <w:rsid w:val="004703AD"/>
    <w:rsid w:val="004746BE"/>
    <w:rsid w:val="00486AA5"/>
    <w:rsid w:val="00491222"/>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06C35"/>
    <w:rsid w:val="007441E7"/>
    <w:rsid w:val="00745DA8"/>
    <w:rsid w:val="0075105A"/>
    <w:rsid w:val="00764555"/>
    <w:rsid w:val="00770294"/>
    <w:rsid w:val="0077041D"/>
    <w:rsid w:val="007B10D6"/>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B4121"/>
    <w:rsid w:val="00BE44B3"/>
    <w:rsid w:val="00BF0F97"/>
    <w:rsid w:val="00BF6F6B"/>
    <w:rsid w:val="00C07E1E"/>
    <w:rsid w:val="00C106AB"/>
    <w:rsid w:val="00C1083F"/>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B6CF3"/>
    <w:rsid w:val="00DD181D"/>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73158"/>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7.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6760</Words>
  <Characters>38538</Characters>
  <Application>Microsoft Office Word</Application>
  <DocSecurity>0</DocSecurity>
  <Lines>321</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10</cp:revision>
  <cp:lastPrinted>2015-02-05T10:55:00Z</cp:lastPrinted>
  <dcterms:created xsi:type="dcterms:W3CDTF">2024-08-28T04:46:00Z</dcterms:created>
  <dcterms:modified xsi:type="dcterms:W3CDTF">2024-12-13T09:07:00Z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