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75" w:rsidRPr="00A30D81" w:rsidRDefault="006763E0" w:rsidP="00700E75">
      <w:pPr>
        <w:suppressAutoHyphens/>
        <w:spacing w:line="276" w:lineRule="auto"/>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t>2025</w:t>
      </w:r>
      <w:r w:rsidR="00700E75" w:rsidRPr="00A30D81">
        <w:rPr>
          <w:rFonts w:ascii="Times New Roman" w:hAnsi="Times New Roman" w:cs="Times New Roman"/>
          <w:sz w:val="24"/>
          <w:szCs w:val="24"/>
          <w:lang w:eastAsia="zh-CN"/>
        </w:rPr>
        <w:t xml:space="preserve"> m. ......………… d. viešojo pirkimo-pardavimo sutarties Nr. ……</w:t>
      </w:r>
    </w:p>
    <w:p w:rsidR="00700E75" w:rsidRPr="00A30D81" w:rsidRDefault="00700E75" w:rsidP="00700E75">
      <w:pPr>
        <w:suppressAutoHyphens/>
        <w:spacing w:line="276" w:lineRule="auto"/>
        <w:ind w:left="3827" w:firstLine="3949"/>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2</w:t>
      </w:r>
      <w:r w:rsidRPr="00A30D81">
        <w:rPr>
          <w:rFonts w:ascii="Times New Roman" w:hAnsi="Times New Roman" w:cs="Times New Roman"/>
          <w:sz w:val="24"/>
          <w:szCs w:val="24"/>
          <w:lang w:eastAsia="zh-CN"/>
        </w:rPr>
        <w:t xml:space="preserve"> priedas</w:t>
      </w:r>
    </w:p>
    <w:p w:rsidR="00700E75" w:rsidRDefault="00700E75" w:rsidP="00700E75">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PASIŪLYMAS</w:t>
      </w:r>
    </w:p>
    <w:p w:rsidR="00700E75" w:rsidRDefault="00700E75" w:rsidP="00700E75">
      <w:pPr>
        <w:spacing w:after="0"/>
        <w:jc w:val="center"/>
        <w:rPr>
          <w:rFonts w:ascii="Times New Roman" w:eastAsia="Times New Roman" w:hAnsi="Times New Roman" w:cs="Times New Roman"/>
          <w:b/>
          <w:sz w:val="24"/>
        </w:rPr>
      </w:pPr>
    </w:p>
    <w:tbl>
      <w:tblPr>
        <w:tblW w:w="10627" w:type="dxa"/>
        <w:tblInd w:w="-709" w:type="dxa"/>
        <w:tblLook w:val="04A0" w:firstRow="1" w:lastRow="0" w:firstColumn="1" w:lastColumn="0" w:noHBand="0" w:noVBand="1"/>
      </w:tblPr>
      <w:tblGrid>
        <w:gridCol w:w="1555"/>
        <w:gridCol w:w="3685"/>
        <w:gridCol w:w="1430"/>
        <w:gridCol w:w="1134"/>
        <w:gridCol w:w="1547"/>
        <w:gridCol w:w="1276"/>
      </w:tblGrid>
      <w:tr w:rsidR="00D2480A" w:rsidRPr="00305AA8" w:rsidTr="00D2480A">
        <w:trPr>
          <w:trHeight w:val="563"/>
        </w:trPr>
        <w:tc>
          <w:tcPr>
            <w:tcW w:w="1555"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6763E0" w:rsidRPr="00305AA8" w:rsidRDefault="006763E0" w:rsidP="00AD5C65">
            <w:pPr>
              <w:spacing w:after="120" w:line="240" w:lineRule="auto"/>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Pavadinimas</w:t>
            </w:r>
          </w:p>
        </w:tc>
        <w:tc>
          <w:tcPr>
            <w:tcW w:w="3685" w:type="dxa"/>
            <w:tcBorders>
              <w:top w:val="single" w:sz="4" w:space="0" w:color="000000"/>
              <w:left w:val="nil"/>
              <w:bottom w:val="single" w:sz="4" w:space="0" w:color="000000"/>
              <w:right w:val="single" w:sz="4" w:space="0" w:color="000000"/>
            </w:tcBorders>
            <w:shd w:val="clear" w:color="auto" w:fill="auto"/>
            <w:vAlign w:val="bottom"/>
          </w:tcPr>
          <w:p w:rsidR="006763E0" w:rsidRPr="00305AA8" w:rsidRDefault="006763E0" w:rsidP="00AD5C65">
            <w:pPr>
              <w:spacing w:after="12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Gamintojas</w:t>
            </w:r>
          </w:p>
        </w:tc>
        <w:tc>
          <w:tcPr>
            <w:tcW w:w="143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6763E0" w:rsidRPr="00305AA8" w:rsidRDefault="00E1210B">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Maksimalus k</w:t>
            </w:r>
            <w:r w:rsidR="006763E0" w:rsidRPr="00305AA8">
              <w:rPr>
                <w:rFonts w:ascii="Times New Roman" w:eastAsia="Times New Roman" w:hAnsi="Times New Roman" w:cs="Times New Roman"/>
                <w:b/>
                <w:bCs/>
                <w:i/>
                <w:sz w:val="24"/>
                <w:szCs w:val="24"/>
              </w:rPr>
              <w:t>iekis</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6763E0" w:rsidRPr="00305AA8" w:rsidRDefault="006763E0">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Mato vienetas</w:t>
            </w:r>
          </w:p>
        </w:tc>
        <w:tc>
          <w:tcPr>
            <w:tcW w:w="1547" w:type="dxa"/>
            <w:tcBorders>
              <w:top w:val="single" w:sz="4" w:space="0" w:color="000000"/>
              <w:left w:val="nil"/>
              <w:bottom w:val="single" w:sz="4" w:space="0" w:color="000000"/>
              <w:right w:val="single" w:sz="4" w:space="0" w:color="auto"/>
            </w:tcBorders>
          </w:tcPr>
          <w:p w:rsidR="006763E0" w:rsidRPr="00305AA8" w:rsidRDefault="00E1210B">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Įkainis</w:t>
            </w:r>
            <w:r w:rsidRPr="00305AA8">
              <w:rPr>
                <w:rFonts w:ascii="Times New Roman" w:eastAsia="Times New Roman" w:hAnsi="Times New Roman" w:cs="Times New Roman"/>
                <w:b/>
                <w:bCs/>
                <w:i/>
                <w:sz w:val="24"/>
                <w:szCs w:val="24"/>
              </w:rPr>
              <w:t xml:space="preserve"> </w:t>
            </w:r>
            <w:r w:rsidR="00733FF2">
              <w:rPr>
                <w:rFonts w:ascii="Times New Roman" w:eastAsia="Times New Roman" w:hAnsi="Times New Roman" w:cs="Times New Roman"/>
                <w:b/>
                <w:bCs/>
                <w:i/>
                <w:sz w:val="24"/>
                <w:szCs w:val="24"/>
              </w:rPr>
              <w:t xml:space="preserve">Eur </w:t>
            </w:r>
            <w:r w:rsidR="006763E0">
              <w:rPr>
                <w:rFonts w:ascii="Times New Roman" w:eastAsia="Times New Roman" w:hAnsi="Times New Roman" w:cs="Times New Roman"/>
                <w:b/>
                <w:bCs/>
                <w:i/>
                <w:sz w:val="24"/>
                <w:szCs w:val="24"/>
              </w:rPr>
              <w:t>be</w:t>
            </w:r>
            <w:r w:rsidR="006763E0" w:rsidRPr="00305AA8">
              <w:rPr>
                <w:rFonts w:ascii="Times New Roman" w:eastAsia="Times New Roman" w:hAnsi="Times New Roman" w:cs="Times New Roman"/>
                <w:b/>
                <w:bCs/>
                <w:i/>
                <w:sz w:val="24"/>
                <w:szCs w:val="24"/>
              </w:rPr>
              <w:t xml:space="preserve"> PVM </w:t>
            </w:r>
          </w:p>
        </w:tc>
        <w:tc>
          <w:tcPr>
            <w:tcW w:w="1276"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6763E0" w:rsidRPr="00305AA8" w:rsidRDefault="006763E0">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Suma</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tc>
      </w:tr>
      <w:tr w:rsidR="00D2480A" w:rsidRPr="00305AA8" w:rsidTr="00D2480A">
        <w:trPr>
          <w:trHeight w:val="288"/>
        </w:trPr>
        <w:tc>
          <w:tcPr>
            <w:tcW w:w="1555" w:type="dxa"/>
            <w:tcBorders>
              <w:top w:val="nil"/>
              <w:left w:val="single" w:sz="4" w:space="0" w:color="auto"/>
              <w:bottom w:val="single" w:sz="4" w:space="0" w:color="000000"/>
              <w:right w:val="single" w:sz="4" w:space="0" w:color="auto"/>
            </w:tcBorders>
            <w:shd w:val="clear" w:color="auto" w:fill="auto"/>
            <w:noWrap/>
            <w:vAlign w:val="bottom"/>
          </w:tcPr>
          <w:p w:rsidR="006763E0" w:rsidRPr="00FE783C" w:rsidRDefault="00DD133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Čiužinys</w:t>
            </w:r>
          </w:p>
        </w:tc>
        <w:tc>
          <w:tcPr>
            <w:tcW w:w="3685" w:type="dxa"/>
            <w:tcBorders>
              <w:top w:val="nil"/>
              <w:left w:val="nil"/>
              <w:bottom w:val="single" w:sz="4" w:space="0" w:color="000000"/>
              <w:right w:val="single" w:sz="4" w:space="0" w:color="000000"/>
            </w:tcBorders>
            <w:shd w:val="clear" w:color="auto" w:fill="auto"/>
            <w:vAlign w:val="bottom"/>
          </w:tcPr>
          <w:p w:rsidR="006763E0" w:rsidRPr="00305AA8" w:rsidRDefault="00C27BAE"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r w:rsidR="00DD1337">
              <w:rPr>
                <w:rFonts w:ascii="Times New Roman" w:eastAsia="Times New Roman" w:hAnsi="Times New Roman" w:cs="Times New Roman"/>
                <w:sz w:val="24"/>
                <w:szCs w:val="24"/>
              </w:rPr>
              <w:t>Čiužiniai</w:t>
            </w:r>
            <w:r>
              <w:rPr>
                <w:rFonts w:ascii="Times New Roman" w:eastAsia="Times New Roman" w:hAnsi="Times New Roman" w:cs="Times New Roman"/>
                <w:sz w:val="24"/>
                <w:szCs w:val="24"/>
              </w:rPr>
              <w:t>”</w:t>
            </w:r>
            <w:r w:rsidR="00DD1337">
              <w:rPr>
                <w:rFonts w:ascii="Times New Roman" w:eastAsia="Times New Roman" w:hAnsi="Times New Roman" w:cs="Times New Roman"/>
                <w:sz w:val="24"/>
                <w:szCs w:val="24"/>
              </w:rPr>
              <w:t>, čiužinys VB3540</w:t>
            </w:r>
            <w:r w:rsidR="006763E0">
              <w:rPr>
                <w:rFonts w:ascii="Times New Roman" w:eastAsia="Times New Roman" w:hAnsi="Times New Roman" w:cs="Times New Roman"/>
                <w:sz w:val="24"/>
                <w:szCs w:val="24"/>
              </w:rPr>
              <w:t xml:space="preserve"> </w:t>
            </w:r>
          </w:p>
        </w:tc>
        <w:tc>
          <w:tcPr>
            <w:tcW w:w="1430" w:type="dxa"/>
            <w:tcBorders>
              <w:top w:val="nil"/>
              <w:left w:val="single" w:sz="4" w:space="0" w:color="auto"/>
              <w:bottom w:val="single" w:sz="4" w:space="0" w:color="000000"/>
              <w:right w:val="single" w:sz="4" w:space="0" w:color="000000"/>
            </w:tcBorders>
            <w:shd w:val="clear" w:color="auto" w:fill="auto"/>
            <w:noWrap/>
            <w:vAlign w:val="bottom"/>
          </w:tcPr>
          <w:p w:rsidR="006763E0" w:rsidRPr="00305AA8" w:rsidRDefault="00DD133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2301</w:t>
            </w:r>
          </w:p>
        </w:tc>
        <w:tc>
          <w:tcPr>
            <w:tcW w:w="1134" w:type="dxa"/>
            <w:tcBorders>
              <w:top w:val="nil"/>
              <w:left w:val="nil"/>
              <w:bottom w:val="single" w:sz="4" w:space="0" w:color="000000"/>
              <w:right w:val="single" w:sz="4" w:space="0" w:color="000000"/>
            </w:tcBorders>
            <w:shd w:val="clear" w:color="auto" w:fill="auto"/>
            <w:noWrap/>
            <w:vAlign w:val="bottom"/>
          </w:tcPr>
          <w:p w:rsidR="006763E0" w:rsidRPr="00305AA8" w:rsidRDefault="00C27BAE"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r w:rsidR="006763E0">
              <w:rPr>
                <w:rFonts w:ascii="Times New Roman" w:eastAsia="Times New Roman" w:hAnsi="Times New Roman" w:cs="Times New Roman"/>
                <w:sz w:val="24"/>
                <w:szCs w:val="24"/>
              </w:rPr>
              <w:t>.</w:t>
            </w:r>
          </w:p>
        </w:tc>
        <w:tc>
          <w:tcPr>
            <w:tcW w:w="1547" w:type="dxa"/>
            <w:tcBorders>
              <w:top w:val="single" w:sz="4" w:space="0" w:color="000000"/>
              <w:left w:val="nil"/>
              <w:bottom w:val="single" w:sz="4" w:space="0" w:color="000000"/>
              <w:right w:val="single" w:sz="4" w:space="0" w:color="auto"/>
            </w:tcBorders>
          </w:tcPr>
          <w:p w:rsidR="006763E0" w:rsidRDefault="00DD1337" w:rsidP="00AD5C6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6763E0">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c>
          <w:tcPr>
            <w:tcW w:w="1276" w:type="dxa"/>
            <w:tcBorders>
              <w:top w:val="nil"/>
              <w:left w:val="single" w:sz="4" w:space="0" w:color="auto"/>
              <w:bottom w:val="single" w:sz="4" w:space="0" w:color="000000"/>
              <w:right w:val="single" w:sz="4" w:space="0" w:color="000000"/>
            </w:tcBorders>
            <w:shd w:val="clear" w:color="auto" w:fill="auto"/>
            <w:noWrap/>
            <w:vAlign w:val="bottom"/>
          </w:tcPr>
          <w:p w:rsidR="006763E0" w:rsidRPr="00305AA8" w:rsidRDefault="00DD133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135759</w:t>
            </w:r>
            <w:r w:rsidR="006763E0">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6763E0" w:rsidRPr="00305AA8" w:rsidTr="00AD5C65">
        <w:trPr>
          <w:trHeight w:val="288"/>
        </w:trPr>
        <w:tc>
          <w:tcPr>
            <w:tcW w:w="7804" w:type="dxa"/>
            <w:gridSpan w:val="4"/>
            <w:tcBorders>
              <w:top w:val="single" w:sz="4" w:space="0" w:color="auto"/>
              <w:left w:val="single" w:sz="4" w:space="0" w:color="auto"/>
              <w:bottom w:val="single" w:sz="4" w:space="0" w:color="auto"/>
            </w:tcBorders>
            <w:shd w:val="clear" w:color="auto" w:fill="auto"/>
            <w:noWrap/>
            <w:vAlign w:val="bottom"/>
          </w:tcPr>
          <w:p w:rsidR="006763E0" w:rsidRPr="006E3CEC" w:rsidRDefault="006763E0" w:rsidP="00FC6606">
            <w:pPr>
              <w:spacing w:after="0" w:line="240" w:lineRule="auto"/>
              <w:jc w:val="right"/>
              <w:rPr>
                <w:rFonts w:ascii="Times New Roman" w:eastAsia="Times New Roman" w:hAnsi="Times New Roman" w:cs="Times New Roman"/>
                <w:b/>
                <w:sz w:val="24"/>
                <w:szCs w:val="24"/>
              </w:rPr>
            </w:pPr>
            <w:r w:rsidRPr="006E3CEC">
              <w:rPr>
                <w:rFonts w:ascii="Times New Roman" w:eastAsia="Times New Roman" w:hAnsi="Times New Roman" w:cs="Times New Roman"/>
                <w:b/>
                <w:sz w:val="24"/>
                <w:szCs w:val="24"/>
              </w:rPr>
              <w:t xml:space="preserve">21 % </w:t>
            </w:r>
            <w:r w:rsidRPr="006E3CEC">
              <w:rPr>
                <w:rFonts w:ascii="Times New Roman" w:eastAsia="Times New Roman" w:hAnsi="Times New Roman" w:cs="Times New Roman"/>
                <w:b/>
                <w:sz w:val="24"/>
                <w:szCs w:val="24"/>
                <w:lang w:val="lt-LT"/>
              </w:rPr>
              <w:t>PVM</w:t>
            </w:r>
          </w:p>
        </w:tc>
        <w:tc>
          <w:tcPr>
            <w:tcW w:w="1547" w:type="dxa"/>
            <w:tcBorders>
              <w:top w:val="single" w:sz="4" w:space="0" w:color="auto"/>
              <w:bottom w:val="single" w:sz="4" w:space="0" w:color="auto"/>
              <w:right w:val="single" w:sz="4" w:space="0" w:color="auto"/>
            </w:tcBorders>
          </w:tcPr>
          <w:p w:rsidR="006763E0" w:rsidRPr="00305AA8" w:rsidRDefault="006763E0" w:rsidP="00FC6606">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3E0" w:rsidRDefault="00DD1337" w:rsidP="00C2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28509,39</w:t>
            </w:r>
          </w:p>
        </w:tc>
      </w:tr>
      <w:tr w:rsidR="006763E0" w:rsidRPr="00305AA8" w:rsidTr="00AD5C65">
        <w:trPr>
          <w:trHeight w:val="288"/>
        </w:trPr>
        <w:tc>
          <w:tcPr>
            <w:tcW w:w="7804" w:type="dxa"/>
            <w:gridSpan w:val="4"/>
            <w:tcBorders>
              <w:top w:val="single" w:sz="4" w:space="0" w:color="auto"/>
              <w:left w:val="single" w:sz="4" w:space="0" w:color="auto"/>
              <w:bottom w:val="single" w:sz="4" w:space="0" w:color="auto"/>
            </w:tcBorders>
            <w:shd w:val="clear" w:color="auto" w:fill="auto"/>
            <w:noWrap/>
            <w:vAlign w:val="bottom"/>
          </w:tcPr>
          <w:p w:rsidR="006763E0" w:rsidRPr="006E3CEC" w:rsidRDefault="006763E0" w:rsidP="00FC6606">
            <w:pPr>
              <w:spacing w:after="0" w:line="240" w:lineRule="auto"/>
              <w:jc w:val="right"/>
              <w:rPr>
                <w:rFonts w:ascii="Times New Roman" w:eastAsia="Times New Roman" w:hAnsi="Times New Roman" w:cs="Times New Roman"/>
                <w:b/>
                <w:sz w:val="24"/>
                <w:szCs w:val="24"/>
                <w:lang w:val="lt-LT"/>
              </w:rPr>
            </w:pPr>
            <w:r w:rsidRPr="006E3CEC">
              <w:rPr>
                <w:rFonts w:ascii="Times New Roman" w:eastAsia="Times New Roman" w:hAnsi="Times New Roman" w:cs="Times New Roman"/>
                <w:b/>
                <w:sz w:val="24"/>
                <w:szCs w:val="24"/>
              </w:rPr>
              <w:t xml:space="preserve">Suma su 21 % </w:t>
            </w:r>
            <w:r w:rsidRPr="006E3CEC">
              <w:rPr>
                <w:rFonts w:ascii="Times New Roman" w:eastAsia="Times New Roman" w:hAnsi="Times New Roman" w:cs="Times New Roman"/>
                <w:b/>
                <w:sz w:val="24"/>
                <w:szCs w:val="24"/>
                <w:lang w:val="lt-LT"/>
              </w:rPr>
              <w:t>PVM</w:t>
            </w:r>
          </w:p>
        </w:tc>
        <w:tc>
          <w:tcPr>
            <w:tcW w:w="1547" w:type="dxa"/>
            <w:tcBorders>
              <w:top w:val="single" w:sz="4" w:space="0" w:color="auto"/>
              <w:bottom w:val="single" w:sz="4" w:space="0" w:color="auto"/>
              <w:right w:val="single" w:sz="4" w:space="0" w:color="auto"/>
            </w:tcBorders>
          </w:tcPr>
          <w:p w:rsidR="006763E0" w:rsidRPr="00305AA8" w:rsidRDefault="006763E0" w:rsidP="00FC6606">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3E0" w:rsidRPr="00305AA8" w:rsidRDefault="00DD1337" w:rsidP="00C2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164268,39</w:t>
            </w:r>
          </w:p>
        </w:tc>
      </w:tr>
      <w:tr w:rsidR="00E1210B" w:rsidRPr="00305AA8" w:rsidTr="00AD5C65">
        <w:trPr>
          <w:trHeight w:val="288"/>
        </w:trPr>
        <w:tc>
          <w:tcPr>
            <w:tcW w:w="10627"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rsidR="00E1210B" w:rsidRDefault="00E1210B" w:rsidP="00B87EC8">
            <w:pPr>
              <w:spacing w:after="0" w:line="240" w:lineRule="auto"/>
              <w:jc w:val="center"/>
              <w:rPr>
                <w:rFonts w:ascii="Times New Roman" w:eastAsia="Times New Roman" w:hAnsi="Times New Roman" w:cs="Times New Roman"/>
                <w:b/>
                <w:sz w:val="24"/>
                <w:szCs w:val="24"/>
              </w:rPr>
            </w:pPr>
          </w:p>
        </w:tc>
      </w:tr>
      <w:tr w:rsidR="006763E0" w:rsidRPr="00305AA8" w:rsidTr="00AD5C65">
        <w:trPr>
          <w:trHeight w:val="288"/>
        </w:trPr>
        <w:tc>
          <w:tcPr>
            <w:tcW w:w="9351" w:type="dxa"/>
            <w:gridSpan w:val="5"/>
            <w:tcBorders>
              <w:top w:val="single" w:sz="4" w:space="0" w:color="auto"/>
              <w:left w:val="single" w:sz="4" w:space="0" w:color="auto"/>
              <w:bottom w:val="single" w:sz="4" w:space="0" w:color="auto"/>
            </w:tcBorders>
            <w:shd w:val="clear" w:color="auto" w:fill="auto"/>
            <w:noWrap/>
            <w:vAlign w:val="bottom"/>
          </w:tcPr>
          <w:p w:rsidR="006763E0" w:rsidRPr="006E3CEC" w:rsidRDefault="006763E0" w:rsidP="00E1210B">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Bendra </w:t>
            </w:r>
            <w:r w:rsidR="00E1210B">
              <w:rPr>
                <w:rFonts w:ascii="Times New Roman" w:eastAsia="Times New Roman" w:hAnsi="Times New Roman" w:cs="Times New Roman"/>
                <w:b/>
                <w:sz w:val="24"/>
                <w:szCs w:val="24"/>
              </w:rPr>
              <w:t xml:space="preserve">pradinės </w:t>
            </w:r>
            <w:r>
              <w:rPr>
                <w:rFonts w:ascii="Times New Roman" w:eastAsia="Times New Roman" w:hAnsi="Times New Roman" w:cs="Times New Roman"/>
                <w:b/>
                <w:sz w:val="24"/>
                <w:szCs w:val="24"/>
              </w:rPr>
              <w:t xml:space="preserve">Sutarties </w:t>
            </w:r>
            <w:r w:rsidR="00E1210B">
              <w:rPr>
                <w:rFonts w:ascii="Times New Roman" w:eastAsia="Times New Roman" w:hAnsi="Times New Roman" w:cs="Times New Roman"/>
                <w:b/>
                <w:sz w:val="24"/>
                <w:szCs w:val="24"/>
              </w:rPr>
              <w:t>vertė</w:t>
            </w:r>
            <w:r w:rsidR="00E1210B" w:rsidRPr="006E3CEC">
              <w:rPr>
                <w:rFonts w:ascii="Times New Roman" w:eastAsia="Times New Roman" w:hAnsi="Times New Roman" w:cs="Times New Roman"/>
                <w:b/>
                <w:sz w:val="24"/>
                <w:szCs w:val="24"/>
              </w:rPr>
              <w:t xml:space="preserve"> </w:t>
            </w:r>
            <w:r w:rsidRPr="006E3CEC">
              <w:rPr>
                <w:rFonts w:ascii="Times New Roman" w:eastAsia="Times New Roman" w:hAnsi="Times New Roman" w:cs="Times New Roman"/>
                <w:b/>
                <w:sz w:val="24"/>
                <w:szCs w:val="24"/>
              </w:rPr>
              <w:t xml:space="preserve">su 21 % </w:t>
            </w:r>
            <w:r w:rsidRPr="006E3CEC">
              <w:rPr>
                <w:rFonts w:ascii="Times New Roman" w:eastAsia="Times New Roman" w:hAnsi="Times New Roman" w:cs="Times New Roman"/>
                <w:b/>
                <w:sz w:val="24"/>
                <w:szCs w:val="24"/>
                <w:lang w:val="lt-LT"/>
              </w:rPr>
              <w:t>PVM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3E0" w:rsidRPr="005A303C" w:rsidRDefault="00DD1337" w:rsidP="00B87EC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164268,39</w:t>
            </w:r>
          </w:p>
        </w:tc>
      </w:tr>
    </w:tbl>
    <w:p w:rsidR="00F54439" w:rsidRDefault="00F54439" w:rsidP="00F54439">
      <w:pPr>
        <w:spacing w:after="54"/>
        <w:ind w:left="7"/>
        <w:jc w:val="center"/>
      </w:pPr>
    </w:p>
    <w:p w:rsidR="00F54439" w:rsidRPr="00F54439" w:rsidRDefault="00503A32" w:rsidP="00F54439">
      <w:pPr>
        <w:pStyle w:val="Heading1"/>
        <w:numPr>
          <w:ilvl w:val="0"/>
          <w:numId w:val="0"/>
        </w:numPr>
        <w:jc w:val="center"/>
        <w:rPr>
          <w:b/>
          <w:sz w:val="24"/>
          <w:szCs w:val="24"/>
        </w:rPr>
      </w:pPr>
      <w:r>
        <w:rPr>
          <w:b/>
          <w:sz w:val="24"/>
          <w:szCs w:val="24"/>
        </w:rPr>
        <w:t>UAB “</w:t>
      </w:r>
      <w:r w:rsidR="00DD1337">
        <w:rPr>
          <w:b/>
          <w:sz w:val="24"/>
          <w:szCs w:val="24"/>
        </w:rPr>
        <w:t>ČIUŽINIAI</w:t>
      </w:r>
      <w:r>
        <w:rPr>
          <w:b/>
          <w:sz w:val="24"/>
          <w:szCs w:val="24"/>
        </w:rPr>
        <w:t xml:space="preserve">” </w:t>
      </w:r>
      <w:r w:rsidR="00F54439" w:rsidRPr="00F54439">
        <w:rPr>
          <w:b/>
          <w:sz w:val="24"/>
          <w:szCs w:val="24"/>
        </w:rPr>
        <w:t>SIŪLOMŲ PREKIŲ TECHNINIAI PARAMETRAI</w:t>
      </w:r>
    </w:p>
    <w:p w:rsidR="00F54439" w:rsidRDefault="00F54439" w:rsidP="00F54439">
      <w:pPr>
        <w:spacing w:after="0"/>
        <w:ind w:left="768"/>
      </w:pPr>
    </w:p>
    <w:tbl>
      <w:tblPr>
        <w:tblStyle w:val="TableGrid"/>
        <w:tblW w:w="10094" w:type="dxa"/>
        <w:tblInd w:w="-34" w:type="dxa"/>
        <w:tblCellMar>
          <w:top w:w="57" w:type="dxa"/>
          <w:left w:w="107" w:type="dxa"/>
          <w:right w:w="47" w:type="dxa"/>
        </w:tblCellMar>
        <w:tblLook w:val="04A0" w:firstRow="1" w:lastRow="0" w:firstColumn="1" w:lastColumn="0" w:noHBand="0" w:noVBand="1"/>
      </w:tblPr>
      <w:tblGrid>
        <w:gridCol w:w="738"/>
        <w:gridCol w:w="6208"/>
        <w:gridCol w:w="454"/>
        <w:gridCol w:w="2694"/>
      </w:tblGrid>
      <w:tr w:rsidR="00BE722C" w:rsidTr="00AD5C65">
        <w:trPr>
          <w:trHeight w:val="949"/>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27"/>
            </w:pPr>
            <w:r>
              <w:rPr>
                <w:rFonts w:ascii="Times New Roman" w:eastAsia="Times New Roman" w:hAnsi="Times New Roman" w:cs="Times New Roman"/>
                <w:sz w:val="20"/>
              </w:rPr>
              <w:t xml:space="preserve">Eil. Nr. </w:t>
            </w:r>
          </w:p>
        </w:tc>
        <w:tc>
          <w:tcPr>
            <w:tcW w:w="620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
              <w:jc w:val="center"/>
            </w:pPr>
            <w:r>
              <w:rPr>
                <w:rFonts w:ascii="Times New Roman" w:eastAsia="Times New Roman" w:hAnsi="Times New Roman" w:cs="Times New Roman"/>
                <w:sz w:val="24"/>
              </w:rPr>
              <w:t xml:space="preserve"> </w:t>
            </w:r>
          </w:p>
          <w:p w:rsidR="00BE722C" w:rsidRDefault="00BE722C" w:rsidP="00AD5C65">
            <w:pPr>
              <w:ind w:left="1"/>
              <w:jc w:val="center"/>
            </w:pPr>
            <w:r>
              <w:rPr>
                <w:rFonts w:ascii="Times New Roman" w:eastAsia="Times New Roman" w:hAnsi="Times New Roman" w:cs="Times New Roman"/>
                <w:sz w:val="24"/>
              </w:rPr>
              <w:t xml:space="preserve"> Reikalavimai prekei: </w:t>
            </w:r>
          </w:p>
        </w:tc>
        <w:tc>
          <w:tcPr>
            <w:tcW w:w="3148"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30"/>
              <w:jc w:val="center"/>
            </w:pPr>
            <w:r w:rsidRPr="00AD5C65">
              <w:rPr>
                <w:rFonts w:ascii="Times New Roman" w:eastAsia="Times New Roman" w:hAnsi="Times New Roman" w:cs="Times New Roman"/>
              </w:rPr>
              <w:t>Siūloma tiekti prekė visiškai atitinka Sutartyje nustatytustechninius reikalavimus irjos savybės tokios</w:t>
            </w:r>
          </w:p>
        </w:tc>
      </w:tr>
      <w:tr w:rsidR="00BE722C" w:rsidTr="00AD5C65">
        <w:trPr>
          <w:trHeight w:val="489"/>
        </w:trPr>
        <w:tc>
          <w:tcPr>
            <w:tcW w:w="738" w:type="dxa"/>
            <w:tcBorders>
              <w:top w:val="single" w:sz="4" w:space="0" w:color="000000"/>
              <w:left w:val="single" w:sz="4" w:space="0" w:color="000000"/>
              <w:bottom w:val="single" w:sz="4" w:space="0" w:color="000000"/>
              <w:right w:val="single" w:sz="4" w:space="0" w:color="000000"/>
            </w:tcBorders>
            <w:shd w:val="clear" w:color="auto" w:fill="E2EFD9"/>
          </w:tcPr>
          <w:p w:rsidR="00BE722C" w:rsidRDefault="00BE722C" w:rsidP="001B1DB8">
            <w:r>
              <w:rPr>
                <w:rFonts w:ascii="Times New Roman" w:eastAsia="Times New Roman" w:hAnsi="Times New Roman" w:cs="Times New Roman"/>
                <w:sz w:val="24"/>
              </w:rPr>
              <w:t>1.</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rsidR="00BE722C" w:rsidRDefault="00BE722C" w:rsidP="00BE722C">
            <w:pPr>
              <w:ind w:right="25"/>
              <w:jc w:val="center"/>
            </w:pPr>
            <w:r>
              <w:rPr>
                <w:rFonts w:ascii="Times New Roman" w:eastAsia="Times New Roman" w:hAnsi="Times New Roman" w:cs="Times New Roman"/>
                <w:sz w:val="28"/>
              </w:rPr>
              <w:t>Čiužinys</w:t>
            </w:r>
            <w:r>
              <w:rPr>
                <w:rFonts w:ascii="Times New Roman" w:eastAsia="Times New Roman" w:hAnsi="Times New Roman" w:cs="Times New Roman"/>
                <w:sz w:val="24"/>
              </w:rPr>
              <w:t xml:space="preserve"> </w:t>
            </w:r>
          </w:p>
        </w:tc>
      </w:tr>
      <w:tr w:rsidR="00BE722C" w:rsidTr="00AD5C65">
        <w:trPr>
          <w:trHeight w:val="1416"/>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1.1.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36" w:right="61"/>
              <w:jc w:val="both"/>
            </w:pPr>
            <w:r>
              <w:rPr>
                <w:rFonts w:ascii="Times New Roman" w:eastAsia="Times New Roman" w:hAnsi="Times New Roman" w:cs="Times New Roman"/>
                <w:sz w:val="24"/>
              </w:rPr>
              <w:t xml:space="preserve">Čiužinys, tolygiai paskirstantis/prisitaikantis prie žmogaus kūno formų ir svorio, suteikiantis tvirtą pagrindą bei užtikrinantis taisyklingą stuburo atramą miego metu. Čiužinys bus naujas, simetriškas, išlaikantis stabilią formą eksploatacijos metu (Techninės specifikacijos 1.p. ir 2.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2"/>
              <w:jc w:val="center"/>
            </w:pPr>
            <w:r w:rsidRPr="00AD5C65">
              <w:rPr>
                <w:rFonts w:ascii="Times New Roman" w:eastAsia="Times New Roman" w:hAnsi="Times New Roman" w:cs="Times New Roman"/>
              </w:rPr>
              <w:t xml:space="preserve">Taip </w:t>
            </w:r>
          </w:p>
        </w:tc>
      </w:tr>
      <w:tr w:rsidR="00BE722C" w:rsidTr="00AD5C65">
        <w:trPr>
          <w:trHeight w:val="959"/>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1.2.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1B1DB8">
            <w:pPr>
              <w:spacing w:line="257" w:lineRule="auto"/>
              <w:ind w:left="2"/>
              <w:jc w:val="both"/>
            </w:pPr>
            <w:r>
              <w:rPr>
                <w:rFonts w:ascii="Times New Roman" w:eastAsia="Times New Roman" w:hAnsi="Times New Roman" w:cs="Times New Roman"/>
                <w:sz w:val="24"/>
              </w:rPr>
              <w:t xml:space="preserve">Čiužinio dydis 195 × 75 (± 1) cm. Esant poreikiui, gali būti užsakoma pagaminti 210 × 75 (± 1) cm dydžio čiužinių </w:t>
            </w:r>
          </w:p>
          <w:p w:rsidR="00BE722C" w:rsidRDefault="00BE722C" w:rsidP="00AD5C65">
            <w:pPr>
              <w:ind w:left="2"/>
            </w:pPr>
            <w:r>
              <w:rPr>
                <w:rFonts w:ascii="Times New Roman" w:eastAsia="Times New Roman" w:hAnsi="Times New Roman" w:cs="Times New Roman"/>
                <w:sz w:val="24"/>
              </w:rPr>
              <w:t xml:space="preserve">(Techninės specifikacijos 5.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2"/>
              <w:jc w:val="center"/>
            </w:pPr>
            <w:r w:rsidRPr="00AD5C65">
              <w:rPr>
                <w:rFonts w:ascii="Times New Roman" w:eastAsia="Times New Roman" w:hAnsi="Times New Roman" w:cs="Times New Roman"/>
              </w:rPr>
              <w:t xml:space="preserve">Taip </w:t>
            </w:r>
          </w:p>
        </w:tc>
      </w:tr>
      <w:tr w:rsidR="00BE722C" w:rsidTr="00AD5C65">
        <w:trPr>
          <w:trHeight w:val="616"/>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1.3.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2" w:right="60"/>
              <w:jc w:val="both"/>
            </w:pPr>
            <w:r>
              <w:rPr>
                <w:rFonts w:ascii="Times New Roman" w:eastAsia="Times New Roman" w:hAnsi="Times New Roman" w:cs="Times New Roman"/>
                <w:sz w:val="24"/>
              </w:rPr>
              <w:t xml:space="preserve">Čiužinį sudarys pagrindas, iš visų pusių apdengtas nuimamu užvalkalu (Techninės specifikacijos 6.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2"/>
              <w:jc w:val="center"/>
            </w:pPr>
            <w:r w:rsidRPr="00AD5C65">
              <w:rPr>
                <w:rFonts w:ascii="Times New Roman" w:eastAsia="Times New Roman" w:hAnsi="Times New Roman" w:cs="Times New Roman"/>
              </w:rPr>
              <w:t xml:space="preserve">Taip </w:t>
            </w:r>
          </w:p>
        </w:tc>
      </w:tr>
      <w:tr w:rsidR="00BE722C" w:rsidTr="00AD5C65">
        <w:trPr>
          <w:trHeight w:val="148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1.4.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2" w:right="57"/>
              <w:jc w:val="both"/>
            </w:pPr>
            <w:r>
              <w:rPr>
                <w:rFonts w:ascii="Times New Roman" w:eastAsia="Times New Roman" w:hAnsi="Times New Roman" w:cs="Times New Roman"/>
                <w:sz w:val="24"/>
              </w:rPr>
              <w:t>Pagrindas – stačiakampio formos, ne mažiau 12 cm (leidžiama 10% paklaida į didesnę pusę) storio, iš laidaus orui, elastingo putų poliuretano (arba lygiavertės čiužinių gamyboje naudojamos medžiagos), kurio tankis ne mažesnis kaip 30 kg/m</w:t>
            </w:r>
            <w:r>
              <w:rPr>
                <w:rFonts w:ascii="Times New Roman" w:eastAsia="Times New Roman" w:hAnsi="Times New Roman" w:cs="Times New Roman"/>
                <w:sz w:val="24"/>
                <w:vertAlign w:val="superscript"/>
              </w:rPr>
              <w:t xml:space="preserve">3 </w:t>
            </w:r>
            <w:r>
              <w:rPr>
                <w:rFonts w:ascii="Times New Roman" w:eastAsia="Times New Roman" w:hAnsi="Times New Roman" w:cs="Times New Roman"/>
                <w:sz w:val="24"/>
              </w:rPr>
              <w:t xml:space="preserve">(Techninės specifikacijos 7.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2"/>
              <w:jc w:val="center"/>
            </w:pPr>
            <w:r w:rsidRPr="00AD5C65">
              <w:rPr>
                <w:rFonts w:ascii="Times New Roman" w:eastAsia="Times New Roman" w:hAnsi="Times New Roman" w:cs="Times New Roman"/>
              </w:rPr>
              <w:t xml:space="preserve">Taip </w:t>
            </w:r>
          </w:p>
          <w:p w:rsidR="00BE722C" w:rsidRPr="00D2480A" w:rsidRDefault="00BE722C" w:rsidP="001B1DB8">
            <w:pPr>
              <w:jc w:val="center"/>
            </w:pPr>
            <w:r w:rsidRPr="00AD5C65">
              <w:rPr>
                <w:rFonts w:ascii="Times New Roman" w:eastAsia="Times New Roman" w:hAnsi="Times New Roman" w:cs="Times New Roman"/>
              </w:rPr>
              <w:t xml:space="preserve"> </w:t>
            </w:r>
          </w:p>
        </w:tc>
      </w:tr>
      <w:tr w:rsidR="00BE722C" w:rsidTr="00AD5C65">
        <w:trPr>
          <w:trHeight w:val="63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1.5.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1B1DB8">
            <w:pPr>
              <w:ind w:left="2"/>
            </w:pPr>
            <w:r>
              <w:rPr>
                <w:rFonts w:ascii="Times New Roman" w:eastAsia="Times New Roman" w:hAnsi="Times New Roman" w:cs="Times New Roman"/>
                <w:sz w:val="24"/>
              </w:rPr>
              <w:t xml:space="preserve">Pagrindo ortopedinė apkrova (1 žmogui) – iki 150 kg </w:t>
            </w:r>
          </w:p>
          <w:p w:rsidR="00BE722C" w:rsidRDefault="00BE722C" w:rsidP="00AD5C65">
            <w:pPr>
              <w:ind w:left="2"/>
            </w:pPr>
            <w:r>
              <w:rPr>
                <w:rFonts w:ascii="Times New Roman" w:eastAsia="Times New Roman" w:hAnsi="Times New Roman" w:cs="Times New Roman"/>
                <w:sz w:val="24"/>
              </w:rPr>
              <w:t xml:space="preserve">(Techninės specifikacijos 8.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2"/>
              <w:jc w:val="center"/>
            </w:pPr>
            <w:r w:rsidRPr="00AD5C65">
              <w:rPr>
                <w:rFonts w:ascii="Times New Roman" w:eastAsia="Times New Roman" w:hAnsi="Times New Roman" w:cs="Times New Roman"/>
              </w:rPr>
              <w:t xml:space="preserve">Taip </w:t>
            </w:r>
          </w:p>
          <w:p w:rsidR="00BE722C" w:rsidRPr="00D2480A" w:rsidRDefault="00BE722C" w:rsidP="001B1DB8">
            <w:pPr>
              <w:jc w:val="center"/>
            </w:pPr>
            <w:r w:rsidRPr="00AD5C65">
              <w:rPr>
                <w:rFonts w:ascii="Times New Roman" w:eastAsia="Times New Roman" w:hAnsi="Times New Roman" w:cs="Times New Roman"/>
              </w:rPr>
              <w:t xml:space="preserve"> </w:t>
            </w:r>
          </w:p>
        </w:tc>
      </w:tr>
      <w:tr w:rsidR="00BE722C" w:rsidTr="00AD5C65">
        <w:trPr>
          <w:trHeight w:val="1200"/>
        </w:trPr>
        <w:tc>
          <w:tcPr>
            <w:tcW w:w="738" w:type="dxa"/>
            <w:tcBorders>
              <w:top w:val="single" w:sz="4" w:space="0" w:color="000000"/>
              <w:left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1.6. </w:t>
            </w:r>
          </w:p>
        </w:tc>
        <w:tc>
          <w:tcPr>
            <w:tcW w:w="6662" w:type="dxa"/>
            <w:gridSpan w:val="2"/>
            <w:tcBorders>
              <w:top w:val="single" w:sz="4" w:space="0" w:color="000000"/>
              <w:left w:val="single" w:sz="4" w:space="0" w:color="000000"/>
              <w:right w:val="single" w:sz="4" w:space="0" w:color="000000"/>
            </w:tcBorders>
          </w:tcPr>
          <w:p w:rsidR="00BE722C" w:rsidRDefault="00BE722C" w:rsidP="00AD5C65">
            <w:pPr>
              <w:ind w:left="2" w:right="57"/>
              <w:jc w:val="both"/>
            </w:pPr>
            <w:r>
              <w:rPr>
                <w:rFonts w:ascii="Times New Roman" w:eastAsia="Times New Roman" w:hAnsi="Times New Roman" w:cs="Times New Roman"/>
                <w:sz w:val="24"/>
              </w:rPr>
              <w:t xml:space="preserve">Užvalkalas – atsparus daugkartiniam skalbimui, pasiūtas iš tamsesnės žalios/rudos/pilkos ar kitos darbinio pavyzdžio derinimo metu suderintos tamsesnės pastelinės spalvos, mišriapluoščio audinio, sudygsniuoto su neaustine sintetine </w:t>
            </w:r>
          </w:p>
        </w:tc>
        <w:tc>
          <w:tcPr>
            <w:tcW w:w="2694" w:type="dxa"/>
            <w:tcBorders>
              <w:top w:val="single" w:sz="4" w:space="0" w:color="000000"/>
              <w:left w:val="single" w:sz="4" w:space="0" w:color="000000"/>
              <w:right w:val="single" w:sz="4" w:space="0" w:color="000000"/>
            </w:tcBorders>
          </w:tcPr>
          <w:p w:rsidR="00BE722C" w:rsidRPr="00D2480A" w:rsidRDefault="00BE722C" w:rsidP="001B1DB8">
            <w:pPr>
              <w:ind w:right="62"/>
              <w:jc w:val="center"/>
            </w:pPr>
            <w:r w:rsidRPr="00AD5C65">
              <w:rPr>
                <w:rFonts w:ascii="Times New Roman" w:eastAsia="Times New Roman" w:hAnsi="Times New Roman" w:cs="Times New Roman"/>
              </w:rPr>
              <w:t xml:space="preserve">Taip </w:t>
            </w:r>
          </w:p>
          <w:p w:rsidR="00BE722C" w:rsidRPr="00D2480A" w:rsidRDefault="00BE722C" w:rsidP="001B1DB8">
            <w:pPr>
              <w:jc w:val="center"/>
            </w:pPr>
            <w:r w:rsidRPr="00AD5C65">
              <w:rPr>
                <w:rFonts w:ascii="Times New Roman" w:eastAsia="Times New Roman" w:hAnsi="Times New Roman" w:cs="Times New Roman"/>
              </w:rPr>
              <w:t>neaustinės sintetinės putlios medžiagos tankis 140 g/m</w:t>
            </w:r>
            <w:r w:rsidRPr="00AD5C65">
              <w:rPr>
                <w:rFonts w:ascii="Times New Roman" w:eastAsia="Times New Roman" w:hAnsi="Times New Roman" w:cs="Times New Roman"/>
                <w:vertAlign w:val="superscript"/>
              </w:rPr>
              <w:t>2</w:t>
            </w:r>
            <w:r w:rsidRPr="00AD5C65">
              <w:rPr>
                <w:rFonts w:ascii="Times New Roman" w:eastAsia="Times New Roman" w:hAnsi="Times New Roman" w:cs="Times New Roman"/>
              </w:rPr>
              <w:t xml:space="preserve"> </w:t>
            </w:r>
          </w:p>
        </w:tc>
      </w:tr>
      <w:tr w:rsidR="00BE722C" w:rsidTr="00AD5C65">
        <w:tblPrEx>
          <w:tblCellMar>
            <w:top w:w="55" w:type="dxa"/>
            <w:left w:w="90" w:type="dxa"/>
            <w:right w:w="46" w:type="dxa"/>
          </w:tblCellMar>
        </w:tblPrEx>
        <w:trPr>
          <w:trHeight w:val="670"/>
        </w:trPr>
        <w:tc>
          <w:tcPr>
            <w:tcW w:w="738" w:type="dxa"/>
            <w:tcBorders>
              <w:left w:val="single" w:sz="4" w:space="0" w:color="000000"/>
              <w:bottom w:val="single" w:sz="4" w:space="0" w:color="000000"/>
              <w:right w:val="single" w:sz="4" w:space="0" w:color="000000"/>
            </w:tcBorders>
          </w:tcPr>
          <w:p w:rsidR="00BE722C" w:rsidRDefault="00BE722C" w:rsidP="001B1DB8"/>
        </w:tc>
        <w:tc>
          <w:tcPr>
            <w:tcW w:w="6662" w:type="dxa"/>
            <w:gridSpan w:val="2"/>
            <w:tcBorders>
              <w:left w:val="single" w:sz="4" w:space="0" w:color="000000"/>
              <w:bottom w:val="single" w:sz="4" w:space="0" w:color="000000"/>
              <w:right w:val="single" w:sz="4" w:space="0" w:color="000000"/>
            </w:tcBorders>
          </w:tcPr>
          <w:p w:rsidR="00BE722C" w:rsidRDefault="00BE722C" w:rsidP="00AD5C65">
            <w:pPr>
              <w:ind w:right="57"/>
              <w:jc w:val="both"/>
            </w:pPr>
            <w:r>
              <w:rPr>
                <w:rFonts w:ascii="Times New Roman" w:eastAsia="Times New Roman" w:hAnsi="Times New Roman" w:cs="Times New Roman"/>
                <w:sz w:val="24"/>
              </w:rPr>
              <w:t>putlia medžiaga (arba lygiaverte), kurios paviršiaus tankis 140 (± 20) g/m</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xml:space="preserve">(Techninės specifikacijos 9. p.) </w:t>
            </w:r>
          </w:p>
        </w:tc>
        <w:tc>
          <w:tcPr>
            <w:tcW w:w="2694" w:type="dxa"/>
            <w:tcBorders>
              <w:left w:val="single" w:sz="4" w:space="0" w:color="000000"/>
              <w:bottom w:val="single" w:sz="4" w:space="0" w:color="000000"/>
              <w:right w:val="single" w:sz="4" w:space="0" w:color="000000"/>
            </w:tcBorders>
          </w:tcPr>
          <w:p w:rsidR="00BE722C" w:rsidRPr="00D2480A" w:rsidRDefault="00BE722C" w:rsidP="001B1DB8"/>
        </w:tc>
      </w:tr>
      <w:tr w:rsidR="00BE722C" w:rsidTr="00AD5C65">
        <w:tblPrEx>
          <w:tblCellMar>
            <w:top w:w="55" w:type="dxa"/>
            <w:left w:w="90" w:type="dxa"/>
            <w:right w:w="46" w:type="dxa"/>
          </w:tblCellMar>
        </w:tblPrEx>
        <w:trPr>
          <w:trHeight w:val="497"/>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lastRenderedPageBreak/>
              <w:t xml:space="preserve">1.7.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1B1DB8">
            <w:pPr>
              <w:tabs>
                <w:tab w:val="center" w:pos="510"/>
                <w:tab w:val="center" w:pos="1685"/>
                <w:tab w:val="center" w:pos="2535"/>
                <w:tab w:val="center" w:pos="3695"/>
                <w:tab w:val="center" w:pos="5222"/>
              </w:tabs>
              <w:spacing w:after="4"/>
            </w:pPr>
            <w:r>
              <w:tab/>
            </w:r>
            <w:r>
              <w:rPr>
                <w:rFonts w:ascii="Times New Roman" w:eastAsia="Times New Roman" w:hAnsi="Times New Roman" w:cs="Times New Roman"/>
                <w:sz w:val="24"/>
              </w:rPr>
              <w:t xml:space="preserve">Užvalkalo </w:t>
            </w:r>
            <w:r>
              <w:rPr>
                <w:rFonts w:ascii="Times New Roman" w:eastAsia="Times New Roman" w:hAnsi="Times New Roman" w:cs="Times New Roman"/>
                <w:sz w:val="24"/>
              </w:rPr>
              <w:tab/>
              <w:t xml:space="preserve">audinys </w:t>
            </w:r>
            <w:r>
              <w:rPr>
                <w:rFonts w:ascii="Times New Roman" w:eastAsia="Times New Roman" w:hAnsi="Times New Roman" w:cs="Times New Roman"/>
                <w:sz w:val="24"/>
              </w:rPr>
              <w:tab/>
              <w:t xml:space="preserve">bus </w:t>
            </w:r>
            <w:r>
              <w:rPr>
                <w:rFonts w:ascii="Times New Roman" w:eastAsia="Times New Roman" w:hAnsi="Times New Roman" w:cs="Times New Roman"/>
                <w:sz w:val="24"/>
              </w:rPr>
              <w:tab/>
              <w:t xml:space="preserve">nedygsniuotas </w:t>
            </w:r>
            <w:r>
              <w:rPr>
                <w:rFonts w:ascii="Times New Roman" w:eastAsia="Times New Roman" w:hAnsi="Times New Roman" w:cs="Times New Roman"/>
                <w:sz w:val="24"/>
              </w:rPr>
              <w:tab/>
              <w:t xml:space="preserve">(Techninės </w:t>
            </w:r>
          </w:p>
          <w:p w:rsidR="00BE722C" w:rsidRDefault="00BE722C" w:rsidP="00AD5C65">
            <w:pPr>
              <w:ind w:left="18"/>
            </w:pPr>
            <w:r>
              <w:rPr>
                <w:rFonts w:ascii="Times New Roman" w:eastAsia="Times New Roman" w:hAnsi="Times New Roman" w:cs="Times New Roman"/>
                <w:sz w:val="24"/>
              </w:rPr>
              <w:t xml:space="preserve">specifikacijos 10.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47"/>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1065"/>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1.8.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Užvalkalo pluoštinė sudėtis, %: </w:t>
            </w:r>
          </w:p>
          <w:p w:rsidR="00BE722C" w:rsidRDefault="00BE722C" w:rsidP="001B1DB8">
            <w:pPr>
              <w:ind w:left="18"/>
            </w:pPr>
            <w:r w:rsidRPr="00287EB2">
              <w:sym w:font="Symbol" w:char="F0B3"/>
            </w:r>
            <w:r>
              <w:rPr>
                <w:rFonts w:ascii="Times New Roman" w:eastAsia="Times New Roman" w:hAnsi="Times New Roman" w:cs="Times New Roman"/>
                <w:sz w:val="24"/>
              </w:rPr>
              <w:t xml:space="preserve"> 30 CO </w:t>
            </w:r>
          </w:p>
          <w:p w:rsidR="00BE722C" w:rsidRDefault="00BE722C" w:rsidP="001B1DB8">
            <w:pPr>
              <w:ind w:left="52"/>
            </w:pPr>
            <w:r>
              <w:rPr>
                <w:rFonts w:ascii="Times New Roman" w:eastAsia="Times New Roman" w:hAnsi="Times New Roman" w:cs="Times New Roman"/>
                <w:sz w:val="24"/>
              </w:rPr>
              <w:t xml:space="preserve">≤ 70 PES </w:t>
            </w:r>
          </w:p>
          <w:p w:rsidR="00BE722C" w:rsidRDefault="00BE722C" w:rsidP="00AD5C65">
            <w:pPr>
              <w:ind w:left="52"/>
            </w:pPr>
            <w:r>
              <w:rPr>
                <w:rFonts w:ascii="Times New Roman" w:eastAsia="Times New Roman" w:hAnsi="Times New Roman" w:cs="Times New Roman"/>
                <w:sz w:val="24"/>
              </w:rPr>
              <w:t xml:space="preserve">(Techninės specifikacijos lentelė)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spacing w:line="239" w:lineRule="auto"/>
              <w:ind w:firstLine="18"/>
            </w:pPr>
            <w:r w:rsidRPr="00AD5C65">
              <w:rPr>
                <w:rFonts w:ascii="Times New Roman" w:eastAsia="Times New Roman" w:hAnsi="Times New Roman" w:cs="Times New Roman"/>
              </w:rPr>
              <w:t xml:space="preserve">Užvalkalo pluoštinė sudėtis, %: </w:t>
            </w:r>
          </w:p>
          <w:p w:rsidR="00BE722C" w:rsidRPr="00D2480A" w:rsidRDefault="00BE722C" w:rsidP="001B1DB8">
            <w:pPr>
              <w:ind w:left="18"/>
            </w:pPr>
            <w:r w:rsidRPr="00AD5C65">
              <w:rPr>
                <w:rFonts w:ascii="Times New Roman" w:eastAsia="Times New Roman" w:hAnsi="Times New Roman" w:cs="Times New Roman"/>
              </w:rPr>
              <w:t xml:space="preserve">30 CO </w:t>
            </w:r>
          </w:p>
          <w:p w:rsidR="00BE722C" w:rsidRPr="00D2480A" w:rsidRDefault="00BE722C" w:rsidP="00AD5C65">
            <w:pPr>
              <w:ind w:left="18"/>
            </w:pPr>
            <w:r w:rsidRPr="00AD5C65">
              <w:rPr>
                <w:rFonts w:ascii="Times New Roman" w:eastAsia="Times New Roman" w:hAnsi="Times New Roman" w:cs="Times New Roman"/>
              </w:rPr>
              <w:t xml:space="preserve">70 PES </w:t>
            </w:r>
          </w:p>
        </w:tc>
      </w:tr>
      <w:tr w:rsidR="00BE722C" w:rsidTr="00AD5C65">
        <w:tblPrEx>
          <w:tblCellMar>
            <w:top w:w="55" w:type="dxa"/>
            <w:left w:w="90" w:type="dxa"/>
            <w:right w:w="46" w:type="dxa"/>
          </w:tblCellMar>
        </w:tblPrEx>
        <w:trPr>
          <w:trHeight w:val="83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1.9.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18"/>
            </w:pPr>
            <w:r>
              <w:rPr>
                <w:rFonts w:ascii="Times New Roman" w:eastAsia="Times New Roman" w:hAnsi="Times New Roman" w:cs="Times New Roman"/>
                <w:sz w:val="24"/>
              </w:rPr>
              <w:t>Paviršinis tankis, g/m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 </w:t>
            </w:r>
            <w:r w:rsidRPr="005D2321">
              <w:sym w:font="Symbol" w:char="F0B3"/>
            </w:r>
            <w:r>
              <w:rPr>
                <w:rFonts w:ascii="Times New Roman" w:eastAsia="Times New Roman" w:hAnsi="Times New Roman" w:cs="Times New Roman"/>
                <w:sz w:val="24"/>
              </w:rPr>
              <w:t xml:space="preserve"> 250, bandymo metodo žymuo LST ISO 3801 (ISO 3801) arba lygiavertis  (Techninės specifikacijos lentelė)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47"/>
              <w:jc w:val="center"/>
            </w:pPr>
            <w:r w:rsidRPr="00AD5C65">
              <w:rPr>
                <w:rFonts w:ascii="Times New Roman" w:eastAsia="Times New Roman" w:hAnsi="Times New Roman" w:cs="Times New Roman"/>
              </w:rPr>
              <w:t>Paviršinis tankis 250 g/m</w:t>
            </w:r>
            <w:r w:rsidRPr="00AD5C65">
              <w:rPr>
                <w:rFonts w:ascii="Times New Roman" w:eastAsia="Times New Roman" w:hAnsi="Times New Roman" w:cs="Times New Roman"/>
                <w:vertAlign w:val="superscript"/>
              </w:rPr>
              <w:t>2</w:t>
            </w:r>
            <w:r w:rsidRPr="00AD5C65">
              <w:rPr>
                <w:rFonts w:ascii="Times New Roman" w:eastAsia="Times New Roman" w:hAnsi="Times New Roman" w:cs="Times New Roman"/>
              </w:rPr>
              <w:t xml:space="preserve"> </w:t>
            </w:r>
          </w:p>
        </w:tc>
      </w:tr>
      <w:tr w:rsidR="00BE722C" w:rsidTr="00AD5C65">
        <w:tblPrEx>
          <w:tblCellMar>
            <w:top w:w="55" w:type="dxa"/>
            <w:left w:w="90" w:type="dxa"/>
            <w:right w:w="46" w:type="dxa"/>
          </w:tblCellMar>
        </w:tblPrEx>
        <w:trPr>
          <w:trHeight w:val="932"/>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1.10.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18" w:right="60"/>
              <w:jc w:val="both"/>
            </w:pPr>
            <w:r>
              <w:rPr>
                <w:rFonts w:ascii="Times New Roman" w:eastAsia="Times New Roman" w:hAnsi="Times New Roman" w:cs="Times New Roman"/>
                <w:sz w:val="24"/>
              </w:rPr>
              <w:t xml:space="preserve">Didžiausioji jėga, N - </w:t>
            </w:r>
            <w:r w:rsidRPr="005D2321">
              <w:sym w:font="Symbol" w:char="F0B3"/>
            </w:r>
            <w:r>
              <w:rPr>
                <w:rFonts w:ascii="Times New Roman" w:eastAsia="Times New Roman" w:hAnsi="Times New Roman" w:cs="Times New Roman"/>
                <w:sz w:val="24"/>
              </w:rPr>
              <w:t xml:space="preserve"> 450, bandymo metodo žymuo LST EN ISO 13934-1 (ISO 13934-1) arba lygiavertis  (Techninės specifikacijos lentelė)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spacing w:line="238" w:lineRule="auto"/>
              <w:jc w:val="center"/>
            </w:pPr>
            <w:r w:rsidRPr="00AD5C65">
              <w:rPr>
                <w:rFonts w:ascii="Times New Roman" w:eastAsia="Times New Roman" w:hAnsi="Times New Roman" w:cs="Times New Roman"/>
              </w:rPr>
              <w:t xml:space="preserve">Didžiausioji jėga, N 450, bandymo metodo žymuo </w:t>
            </w:r>
          </w:p>
          <w:p w:rsidR="00BE722C" w:rsidRPr="00D2480A" w:rsidRDefault="00BE722C" w:rsidP="001B1DB8">
            <w:pPr>
              <w:jc w:val="center"/>
            </w:pPr>
            <w:r w:rsidRPr="00AD5C65">
              <w:rPr>
                <w:rFonts w:ascii="Times New Roman" w:eastAsia="Times New Roman" w:hAnsi="Times New Roman" w:cs="Times New Roman"/>
              </w:rPr>
              <w:t xml:space="preserve">LST EN ISO 13934-1 (ISO 13934-1) </w:t>
            </w:r>
          </w:p>
        </w:tc>
      </w:tr>
      <w:tr w:rsidR="00BE722C" w:rsidTr="00AD5C65">
        <w:tblPrEx>
          <w:tblCellMar>
            <w:top w:w="55" w:type="dxa"/>
            <w:left w:w="90" w:type="dxa"/>
            <w:right w:w="46" w:type="dxa"/>
          </w:tblCellMar>
        </w:tblPrEx>
        <w:trPr>
          <w:trHeight w:val="989"/>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1.11.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18" w:right="60"/>
              <w:jc w:val="both"/>
            </w:pPr>
            <w:r>
              <w:rPr>
                <w:rFonts w:ascii="Times New Roman" w:eastAsia="Times New Roman" w:hAnsi="Times New Roman" w:cs="Times New Roman"/>
                <w:sz w:val="24"/>
              </w:rPr>
              <w:t xml:space="preserve">Plyšimo jėga, N - </w:t>
            </w:r>
            <w:r w:rsidRPr="005D2321">
              <w:sym w:font="Symbol" w:char="F0B3"/>
            </w:r>
            <w:r>
              <w:rPr>
                <w:rFonts w:ascii="Times New Roman" w:eastAsia="Times New Roman" w:hAnsi="Times New Roman" w:cs="Times New Roman"/>
                <w:sz w:val="24"/>
              </w:rPr>
              <w:t xml:space="preserve"> 100, bandymo metodo žymuo LST EN 13937-2 (EN 13937-2)  arba lygiavertis  (Techninės specifikacijos lentelė)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spacing w:line="238" w:lineRule="auto"/>
              <w:jc w:val="center"/>
            </w:pPr>
            <w:r w:rsidRPr="00AD5C65">
              <w:rPr>
                <w:rFonts w:ascii="Times New Roman" w:eastAsia="Times New Roman" w:hAnsi="Times New Roman" w:cs="Times New Roman"/>
              </w:rPr>
              <w:t xml:space="preserve">Plyšimo jėga, N 100, bandymo metodo žymuo </w:t>
            </w:r>
          </w:p>
          <w:p w:rsidR="00BE722C" w:rsidRPr="00D2480A" w:rsidRDefault="00BE722C" w:rsidP="001B1DB8">
            <w:pPr>
              <w:jc w:val="center"/>
            </w:pPr>
            <w:r w:rsidRPr="00AD5C65">
              <w:rPr>
                <w:rFonts w:ascii="Times New Roman" w:eastAsia="Times New Roman" w:hAnsi="Times New Roman" w:cs="Times New Roman"/>
              </w:rPr>
              <w:t xml:space="preserve">LST EN 13937-2 (EN 13937-2) </w:t>
            </w:r>
          </w:p>
        </w:tc>
      </w:tr>
      <w:tr w:rsidR="00BE722C" w:rsidTr="00AD5C65">
        <w:tblPrEx>
          <w:tblCellMar>
            <w:top w:w="55" w:type="dxa"/>
            <w:left w:w="90" w:type="dxa"/>
            <w:right w:w="46" w:type="dxa"/>
          </w:tblCellMar>
        </w:tblPrEx>
        <w:trPr>
          <w:trHeight w:val="1390"/>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1.12.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18" w:right="59"/>
              <w:jc w:val="both"/>
            </w:pPr>
            <w:r>
              <w:rPr>
                <w:rFonts w:ascii="Times New Roman" w:eastAsia="Times New Roman" w:hAnsi="Times New Roman" w:cs="Times New Roman"/>
                <w:sz w:val="24"/>
              </w:rPr>
              <w:t xml:space="preserve">Audinio polinkis pūkuotis ir pumpuruotis (prie 2000 sūkių), laipsniai - &gt; 3, bandymo metodo žymuo LST EN ISO 12945-2 (ISO 12945-2)  arba lygiavertis  (Techninės specifikacijos lentelė)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spacing w:line="238" w:lineRule="auto"/>
              <w:jc w:val="center"/>
            </w:pPr>
            <w:r w:rsidRPr="00AD5C65">
              <w:rPr>
                <w:rFonts w:ascii="Times New Roman" w:eastAsia="Times New Roman" w:hAnsi="Times New Roman" w:cs="Times New Roman"/>
              </w:rPr>
              <w:t xml:space="preserve">Audinio polinkis pūkuotis ir pumpuruotis (prie 2000 </w:t>
            </w:r>
          </w:p>
          <w:p w:rsidR="00BE722C" w:rsidRPr="00D2480A" w:rsidRDefault="00BE722C" w:rsidP="001B1DB8">
            <w:pPr>
              <w:ind w:left="64"/>
            </w:pPr>
            <w:r w:rsidRPr="00AD5C65">
              <w:rPr>
                <w:rFonts w:ascii="Times New Roman" w:eastAsia="Times New Roman" w:hAnsi="Times New Roman" w:cs="Times New Roman"/>
              </w:rPr>
              <w:t xml:space="preserve">sūkių),3 laipsniai, bandymo </w:t>
            </w:r>
          </w:p>
          <w:p w:rsidR="00BE722C" w:rsidRPr="00D2480A" w:rsidRDefault="00BE722C" w:rsidP="001B1DB8">
            <w:pPr>
              <w:ind w:left="85"/>
            </w:pPr>
            <w:r w:rsidRPr="00AD5C65">
              <w:rPr>
                <w:rFonts w:ascii="Times New Roman" w:eastAsia="Times New Roman" w:hAnsi="Times New Roman" w:cs="Times New Roman"/>
              </w:rPr>
              <w:t xml:space="preserve">metodo žymuo LST EN ISO </w:t>
            </w:r>
          </w:p>
          <w:p w:rsidR="00BE722C" w:rsidRPr="00D2480A" w:rsidRDefault="00BE722C" w:rsidP="001B1DB8">
            <w:pPr>
              <w:ind w:right="50"/>
              <w:jc w:val="center"/>
            </w:pPr>
            <w:r w:rsidRPr="00AD5C65">
              <w:rPr>
                <w:rFonts w:ascii="Times New Roman" w:eastAsia="Times New Roman" w:hAnsi="Times New Roman" w:cs="Times New Roman"/>
              </w:rPr>
              <w:t xml:space="preserve">12945-2 (ISO 12945-2) </w:t>
            </w:r>
          </w:p>
        </w:tc>
      </w:tr>
      <w:tr w:rsidR="00BE722C" w:rsidTr="00AD5C65">
        <w:tblPrEx>
          <w:tblCellMar>
            <w:top w:w="55" w:type="dxa"/>
            <w:left w:w="90" w:type="dxa"/>
            <w:right w:w="46" w:type="dxa"/>
          </w:tblCellMar>
        </w:tblPrEx>
        <w:trPr>
          <w:trHeight w:val="1798"/>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1.13.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17" w:right="57"/>
              <w:jc w:val="both"/>
            </w:pPr>
            <w:r>
              <w:rPr>
                <w:rFonts w:ascii="Times New Roman" w:eastAsia="Times New Roman" w:hAnsi="Times New Roman" w:cs="Times New Roman"/>
                <w:sz w:val="24"/>
              </w:rPr>
              <w:t xml:space="preserve">Matmenų pokytis po skalbimo, % - ne daugiau </w:t>
            </w:r>
            <w:r w:rsidRPr="00287EB2">
              <w:sym w:font="Symbol" w:char="F0B1"/>
            </w:r>
            <w:r>
              <w:rPr>
                <w:rFonts w:ascii="Times New Roman" w:eastAsia="Times New Roman" w:hAnsi="Times New Roman" w:cs="Times New Roman"/>
                <w:sz w:val="24"/>
              </w:rPr>
              <w:t xml:space="preserve"> 5, bandymo metodo žymuo LST EN ISO 5077 (ISO 5077) arba lygiavertis. Skalbimą atliekant pagal LST EN ISO 6330 (ISO 6330) arba lygiavertį standartą: skalbimo: procedūra – 4N, džiovinimo būdas – F (Techninės specifikacijos lentelė)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left="54"/>
            </w:pPr>
            <w:r w:rsidRPr="00D2480A">
              <w:rPr>
                <w:rFonts w:ascii="Times New Roman" w:eastAsia="Times New Roman" w:hAnsi="Times New Roman" w:cs="Times New Roman"/>
              </w:rPr>
              <w:t xml:space="preserve">Matmenų pokytis po skalbimo, </w:t>
            </w:r>
          </w:p>
          <w:p w:rsidR="00BE722C" w:rsidRPr="00D2480A" w:rsidRDefault="00BE722C" w:rsidP="001B1DB8">
            <w:pPr>
              <w:spacing w:line="239" w:lineRule="auto"/>
              <w:jc w:val="center"/>
            </w:pPr>
            <w:r w:rsidRPr="00D2480A">
              <w:rPr>
                <w:rFonts w:ascii="Times New Roman" w:eastAsia="Times New Roman" w:hAnsi="Times New Roman" w:cs="Times New Roman"/>
              </w:rPr>
              <w:t xml:space="preserve">5 </w:t>
            </w:r>
            <w:r w:rsidRPr="00AD5C65">
              <w:rPr>
                <w:rFonts w:ascii="Times New Roman" w:eastAsia="Times New Roman" w:hAnsi="Times New Roman" w:cs="Times New Roman"/>
              </w:rPr>
              <w:t>%</w:t>
            </w:r>
            <w:r w:rsidRPr="00D2480A">
              <w:rPr>
                <w:rFonts w:ascii="Times New Roman" w:eastAsia="Times New Roman" w:hAnsi="Times New Roman" w:cs="Times New Roman"/>
              </w:rPr>
              <w:t xml:space="preserve"> , bandymo metodo žymuo LST EN ISO 5077 (ISO 5077). </w:t>
            </w:r>
          </w:p>
          <w:p w:rsidR="00BE722C" w:rsidRPr="00D2480A" w:rsidRDefault="00BE722C" w:rsidP="001B1DB8">
            <w:pPr>
              <w:ind w:left="92"/>
            </w:pPr>
            <w:r w:rsidRPr="00D2480A">
              <w:rPr>
                <w:rFonts w:ascii="Times New Roman" w:eastAsia="Times New Roman" w:hAnsi="Times New Roman" w:cs="Times New Roman"/>
              </w:rPr>
              <w:t xml:space="preserve">Skalbimą atliekant pagal LST </w:t>
            </w:r>
          </w:p>
          <w:p w:rsidR="00BE722C" w:rsidRPr="00D2480A" w:rsidRDefault="00BE722C" w:rsidP="001B1DB8">
            <w:pPr>
              <w:jc w:val="center"/>
            </w:pPr>
            <w:r w:rsidRPr="00D2480A">
              <w:rPr>
                <w:rFonts w:ascii="Times New Roman" w:eastAsia="Times New Roman" w:hAnsi="Times New Roman" w:cs="Times New Roman"/>
              </w:rPr>
              <w:t xml:space="preserve">EN ISO 6330 (ISO 6330) skalbimo: procedūra – 4N, džiovinimo būdas – F </w:t>
            </w:r>
            <w:r w:rsidRPr="00AD5C65">
              <w:rPr>
                <w:rFonts w:ascii="Times New Roman" w:eastAsia="Times New Roman" w:hAnsi="Times New Roman" w:cs="Times New Roman"/>
              </w:rPr>
              <w:t xml:space="preserve"> </w:t>
            </w:r>
          </w:p>
        </w:tc>
      </w:tr>
      <w:tr w:rsidR="00BE722C" w:rsidTr="00AD5C65">
        <w:tblPrEx>
          <w:tblCellMar>
            <w:top w:w="55" w:type="dxa"/>
            <w:left w:w="90" w:type="dxa"/>
            <w:right w:w="46" w:type="dxa"/>
          </w:tblCellMar>
        </w:tblPrEx>
        <w:trPr>
          <w:trHeight w:val="838"/>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1.14.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52" w:right="61"/>
              <w:jc w:val="both"/>
            </w:pPr>
            <w:r>
              <w:rPr>
                <w:rFonts w:ascii="Times New Roman" w:eastAsia="Times New Roman" w:hAnsi="Times New Roman" w:cs="Times New Roman"/>
                <w:sz w:val="24"/>
              </w:rPr>
              <w:t xml:space="preserve">Užvalkalas bus sukirptas ir pasiūtas taip, kad savo forma ir dydžiu tiksliai atkartotų pagrindą. (Techninės specifikacijos 11.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47"/>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207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1.15.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18" w:right="58"/>
              <w:jc w:val="both"/>
            </w:pPr>
            <w:r>
              <w:rPr>
                <w:rFonts w:ascii="Times New Roman" w:eastAsia="Times New Roman" w:hAnsi="Times New Roman" w:cs="Times New Roman"/>
                <w:sz w:val="24"/>
              </w:rPr>
              <w:t xml:space="preserve">Užvalkalas ant pagrindo bus uždedamas/nuimamas užtrauktuko pagalba. Užtrauktukas bus derančios prie užvalkalo spalvos, jo ilgis ir įsiuvimo vieta užtikrins patogų ir greitą užvalkalo nuėmimą/uždėjimą (atsegus užtrauktuką, užvalkalas negali atsiskirti į dvi atskiras dalis) bei patikimai tarnauti ir nesukelti kokių nors nepatogumų čiužinio eksploatacijos metu (Techninės specifikacijos 12.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47"/>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1390"/>
        </w:trPr>
        <w:tc>
          <w:tcPr>
            <w:tcW w:w="738" w:type="dxa"/>
            <w:tcBorders>
              <w:top w:val="single" w:sz="4" w:space="0" w:color="000000"/>
              <w:left w:val="single" w:sz="4" w:space="0" w:color="000000"/>
              <w:right w:val="single" w:sz="4" w:space="0" w:color="000000"/>
            </w:tcBorders>
          </w:tcPr>
          <w:p w:rsidR="00BE722C" w:rsidRDefault="00BE722C" w:rsidP="001B1DB8">
            <w:pPr>
              <w:ind w:left="18"/>
            </w:pPr>
            <w:r>
              <w:rPr>
                <w:rFonts w:ascii="Times New Roman" w:eastAsia="Times New Roman" w:hAnsi="Times New Roman" w:cs="Times New Roman"/>
                <w:sz w:val="24"/>
              </w:rPr>
              <w:t xml:space="preserve">1.16. </w:t>
            </w:r>
          </w:p>
        </w:tc>
        <w:tc>
          <w:tcPr>
            <w:tcW w:w="6662" w:type="dxa"/>
            <w:gridSpan w:val="2"/>
            <w:tcBorders>
              <w:top w:val="single" w:sz="4" w:space="0" w:color="000000"/>
              <w:left w:val="single" w:sz="4" w:space="0" w:color="000000"/>
              <w:right w:val="single" w:sz="4" w:space="0" w:color="000000"/>
            </w:tcBorders>
          </w:tcPr>
          <w:p w:rsidR="00BE722C" w:rsidRDefault="00BE722C" w:rsidP="001B1DB8">
            <w:pPr>
              <w:ind w:left="52" w:right="59"/>
              <w:jc w:val="both"/>
            </w:pPr>
            <w:r>
              <w:rPr>
                <w:rFonts w:ascii="Times New Roman" w:eastAsia="Times New Roman" w:hAnsi="Times New Roman" w:cs="Times New Roman"/>
                <w:sz w:val="24"/>
              </w:rPr>
              <w:t xml:space="preserve">Užvalkalo daigstymui ir pasiuvimui bus naudojami užvalkalo audinio spalvos, armuoti poliesteriniai arba ne blogesnės kokybės siūlai. Užvalkalo vidinių siūlių apdorojimui leidžiama naudoti pilkus arba kitos nekontrastuojančios spalvos siūlus. Siuvimo/daigstymo </w:t>
            </w:r>
          </w:p>
        </w:tc>
        <w:tc>
          <w:tcPr>
            <w:tcW w:w="2694" w:type="dxa"/>
            <w:tcBorders>
              <w:top w:val="single" w:sz="4" w:space="0" w:color="000000"/>
              <w:left w:val="single" w:sz="4" w:space="0" w:color="000000"/>
              <w:right w:val="single" w:sz="4" w:space="0" w:color="000000"/>
            </w:tcBorders>
          </w:tcPr>
          <w:p w:rsidR="00BE722C" w:rsidRPr="00D2480A" w:rsidRDefault="00BE722C" w:rsidP="001B1DB8">
            <w:pPr>
              <w:ind w:right="47"/>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606"/>
        </w:trPr>
        <w:tc>
          <w:tcPr>
            <w:tcW w:w="738" w:type="dxa"/>
            <w:tcBorders>
              <w:left w:val="single" w:sz="4" w:space="0" w:color="000000"/>
              <w:bottom w:val="single" w:sz="4" w:space="0" w:color="000000"/>
              <w:right w:val="single" w:sz="4" w:space="0" w:color="000000"/>
            </w:tcBorders>
          </w:tcPr>
          <w:p w:rsidR="00BE722C" w:rsidRDefault="00BE722C" w:rsidP="001B1DB8"/>
        </w:tc>
        <w:tc>
          <w:tcPr>
            <w:tcW w:w="6662" w:type="dxa"/>
            <w:gridSpan w:val="2"/>
            <w:tcBorders>
              <w:left w:val="single" w:sz="4" w:space="0" w:color="000000"/>
              <w:bottom w:val="single" w:sz="4" w:space="0" w:color="000000"/>
              <w:right w:val="single" w:sz="4" w:space="0" w:color="000000"/>
            </w:tcBorders>
          </w:tcPr>
          <w:p w:rsidR="00BE722C" w:rsidRDefault="00BE722C" w:rsidP="00AD5C65">
            <w:pPr>
              <w:ind w:left="34" w:right="60"/>
              <w:jc w:val="both"/>
            </w:pPr>
            <w:r>
              <w:rPr>
                <w:rFonts w:ascii="Times New Roman" w:eastAsia="Times New Roman" w:hAnsi="Times New Roman" w:cs="Times New Roman"/>
                <w:sz w:val="24"/>
              </w:rPr>
              <w:t xml:space="preserve">siūlų storis ir dygsnių tankumas užtikrins siūlės/peltakio stiprumą (Techninės specifikacijos 13. p.) </w:t>
            </w:r>
          </w:p>
        </w:tc>
        <w:tc>
          <w:tcPr>
            <w:tcW w:w="2694" w:type="dxa"/>
            <w:tcBorders>
              <w:left w:val="single" w:sz="4" w:space="0" w:color="000000"/>
              <w:bottom w:val="single" w:sz="4" w:space="0" w:color="000000"/>
              <w:right w:val="single" w:sz="4" w:space="0" w:color="000000"/>
            </w:tcBorders>
          </w:tcPr>
          <w:p w:rsidR="00BE722C" w:rsidRPr="00D2480A" w:rsidRDefault="00BE722C" w:rsidP="001B1DB8"/>
        </w:tc>
      </w:tr>
      <w:tr w:rsidR="00BE722C" w:rsidTr="00AD5C65">
        <w:tblPrEx>
          <w:tblCellMar>
            <w:top w:w="55" w:type="dxa"/>
            <w:left w:w="90" w:type="dxa"/>
            <w:right w:w="46" w:type="dxa"/>
          </w:tblCellMar>
        </w:tblPrEx>
        <w:trPr>
          <w:trHeight w:val="310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1.17.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34" w:right="59"/>
              <w:jc w:val="both"/>
            </w:pPr>
            <w:r>
              <w:rPr>
                <w:rFonts w:ascii="Times New Roman" w:eastAsia="Times New Roman" w:hAnsi="Times New Roman" w:cs="Times New Roman"/>
                <w:sz w:val="24"/>
              </w:rPr>
              <w:t xml:space="preserve">Užvalkalo daigstymas ir pasiuvimas bus atliktas kokybiškai: negalimas užvalkalo daigstymui naudojamos medžiagos plaušelių prasiskverbimas pro užvalkalo audinį, siūlių/peltakių suraukimas, iškreivinimas (siūlės plotis bus tolygus visame siūlės ilgyje), negalimi praleisti, sutankėję, išretėję ar neteisingai užveržti dygsniai, nutrukę siuvimo/peltakiavimo siūlai, nepakankamas medžiagos suveržimas, siūlių/peltakių irimas dėl nepadarytų ar netinkamai padarytų įtvirčių, medžiagos pažeidimas siuvimo mašinos adata ir pan.). Visų siūlių/peltakių galai bus užtvirtinti (Techninės specifikacijos 14.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5"/>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111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1.18.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34" w:right="60"/>
              <w:jc w:val="both"/>
            </w:pPr>
            <w:r>
              <w:rPr>
                <w:rFonts w:ascii="Times New Roman" w:eastAsia="Times New Roman" w:hAnsi="Times New Roman" w:cs="Times New Roman"/>
                <w:sz w:val="24"/>
              </w:rPr>
              <w:t xml:space="preserve">Visų užvalkalo detalių kraštai bus apmėtyti specialiomis mašinomis arba apdoroti kitu būdu taip, kad neirtų/nebrigztų gaminio eksploatavimo metu (Techninės specifikacijos 15.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5"/>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838"/>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1.19.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34" w:right="59"/>
              <w:jc w:val="both"/>
            </w:pPr>
            <w:r>
              <w:rPr>
                <w:rFonts w:ascii="Times New Roman" w:eastAsia="Times New Roman" w:hAnsi="Times New Roman" w:cs="Times New Roman"/>
                <w:sz w:val="24"/>
              </w:rPr>
              <w:t xml:space="preserve">Čiužiniai bus be sutepimų, siūlgaliai ir kitos technologinio proceso liekanos bus išvalytos (Techninės specifikacijos 16.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5"/>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2221"/>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1.20.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right="58"/>
              <w:jc w:val="both"/>
            </w:pPr>
            <w:r>
              <w:rPr>
                <w:rFonts w:ascii="Times New Roman" w:eastAsia="Times New Roman" w:hAnsi="Times New Roman" w:cs="Times New Roman"/>
                <w:sz w:val="24"/>
              </w:rPr>
              <w:t xml:space="preserve">Gaminių ženklinimas atitiks Lietuvos Respublikoje parduodamų daiktų (prekių) ženklinimo ir kainų nurodymo taisyklių, patvirtintų Lietuvos Respublikos ūkio ministro 2002 m. gegužės 15 d. įsakymu Nr.170 „Dėl Lietuvos Respublikoje parduodamų daiktų (prekių) ženklinimo ir kainų nurodymo taisyklių patvirtinimo“ (aktualios jų redakcijos ar atitinkamo jas keitusio teisės akto (jei toks būtų priimtas)) reikalavimus. (Techninės specifikacijos 20.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5"/>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1114"/>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1.21.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AD5C65">
            <w:pPr>
              <w:ind w:left="34" w:right="60"/>
              <w:jc w:val="both"/>
            </w:pPr>
            <w:r>
              <w:rPr>
                <w:rFonts w:ascii="Times New Roman" w:eastAsia="Times New Roman" w:hAnsi="Times New Roman" w:cs="Times New Roman"/>
                <w:sz w:val="24"/>
              </w:rPr>
              <w:t xml:space="preserve">Gaminiai bus pakuojami individualiai į polietileninius maišus ar kitą lygiavertę pakuotę, patikimai apsaugančią gaminius transportavimo ir sandėliavimo metu (Techninės specifikacijos 26.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1B1DB8">
            <w:pPr>
              <w:ind w:right="65"/>
              <w:jc w:val="center"/>
            </w:pPr>
            <w:r w:rsidRPr="00AD5C65">
              <w:rPr>
                <w:rFonts w:ascii="Times New Roman" w:eastAsia="Times New Roman" w:hAnsi="Times New Roman" w:cs="Times New Roman"/>
              </w:rPr>
              <w:t xml:space="preserve">Taip </w:t>
            </w:r>
          </w:p>
        </w:tc>
      </w:tr>
      <w:tr w:rsidR="00BE722C" w:rsidTr="00AD5C65">
        <w:tblPrEx>
          <w:tblCellMar>
            <w:top w:w="55" w:type="dxa"/>
            <w:left w:w="90" w:type="dxa"/>
            <w:right w:w="46" w:type="dxa"/>
          </w:tblCellMar>
        </w:tblPrEx>
        <w:trPr>
          <w:trHeight w:val="2357"/>
        </w:trPr>
        <w:tc>
          <w:tcPr>
            <w:tcW w:w="738" w:type="dxa"/>
            <w:tcBorders>
              <w:top w:val="single" w:sz="4" w:space="0" w:color="000000"/>
              <w:left w:val="single" w:sz="4" w:space="0" w:color="000000"/>
              <w:bottom w:val="single" w:sz="4" w:space="0" w:color="000000"/>
              <w:right w:val="single" w:sz="4" w:space="0" w:color="000000"/>
            </w:tcBorders>
          </w:tcPr>
          <w:p w:rsidR="00BE722C" w:rsidRDefault="00BE722C" w:rsidP="001B1DB8">
            <w:r>
              <w:rPr>
                <w:rFonts w:ascii="Times New Roman" w:eastAsia="Times New Roman" w:hAnsi="Times New Roman" w:cs="Times New Roman"/>
                <w:sz w:val="24"/>
              </w:rPr>
              <w:t xml:space="preserve">1.22. </w:t>
            </w:r>
          </w:p>
        </w:tc>
        <w:tc>
          <w:tcPr>
            <w:tcW w:w="6662" w:type="dxa"/>
            <w:gridSpan w:val="2"/>
            <w:tcBorders>
              <w:top w:val="single" w:sz="4" w:space="0" w:color="000000"/>
              <w:left w:val="single" w:sz="4" w:space="0" w:color="000000"/>
              <w:bottom w:val="single" w:sz="4" w:space="0" w:color="000000"/>
              <w:right w:val="single" w:sz="4" w:space="0" w:color="000000"/>
            </w:tcBorders>
          </w:tcPr>
          <w:p w:rsidR="00BE722C" w:rsidRDefault="00BE722C" w:rsidP="001B1DB8">
            <w:pPr>
              <w:spacing w:line="257" w:lineRule="auto"/>
              <w:ind w:right="58"/>
              <w:jc w:val="both"/>
            </w:pPr>
            <w:r>
              <w:rPr>
                <w:rFonts w:ascii="Times New Roman" w:eastAsia="Times New Roman" w:hAnsi="Times New Roman" w:cs="Times New Roman"/>
                <w:sz w:val="24"/>
              </w:rPr>
              <w:t xml:space="preserve">Čiužinių kokybės garantijos terminas – ne mažiau kaip 24 (dvidešimt keturi) mėnesiai aktyvios eksploatacijos sąlygomis, kuris skaičiuojamas nuo prekių išdavimo iš Pirkėjo sandėlio dienos, ir 36 (trisdešimt šeši) mėnesiai nuo prekių priėmimo į sandėlį dokumentų pasirašymo dienos. </w:t>
            </w:r>
          </w:p>
          <w:p w:rsidR="00BE722C" w:rsidRDefault="00BE722C" w:rsidP="00AD5C65">
            <w:r>
              <w:rPr>
                <w:rFonts w:ascii="Times New Roman" w:eastAsia="Times New Roman" w:hAnsi="Times New Roman" w:cs="Times New Roman"/>
                <w:sz w:val="24"/>
              </w:rPr>
              <w:t xml:space="preserve">(Techninės specifikacijos 4. p.) </w:t>
            </w:r>
          </w:p>
        </w:tc>
        <w:tc>
          <w:tcPr>
            <w:tcW w:w="2694" w:type="dxa"/>
            <w:tcBorders>
              <w:top w:val="single" w:sz="4" w:space="0" w:color="000000"/>
              <w:left w:val="single" w:sz="4" w:space="0" w:color="000000"/>
              <w:bottom w:val="single" w:sz="4" w:space="0" w:color="000000"/>
              <w:right w:val="single" w:sz="4" w:space="0" w:color="000000"/>
            </w:tcBorders>
          </w:tcPr>
          <w:p w:rsidR="00BE722C" w:rsidRPr="00D2480A" w:rsidRDefault="00BE722C" w:rsidP="00AD5C65">
            <w:pPr>
              <w:spacing w:line="238" w:lineRule="auto"/>
              <w:ind w:left="14" w:hanging="14"/>
              <w:jc w:val="center"/>
            </w:pPr>
            <w:r w:rsidRPr="00AD5C65">
              <w:rPr>
                <w:rFonts w:ascii="Times New Roman" w:eastAsia="Times New Roman" w:hAnsi="Times New Roman" w:cs="Times New Roman"/>
              </w:rPr>
              <w:t xml:space="preserve">Čiužinių kokybės garantijos terminas – 24 (dvidešimt keturi) mėnesių aktyvios eksploatacijos sąlygomis, kuris skaičiuojamas nuo prekių išdavimo iš Pirkėjo sandėlio dienos, ir 36 (trisdešimt šeši) mėnesiai nuo prekių priėmimo į sandėlį dokumentų pasirašymo dienos. </w:t>
            </w:r>
          </w:p>
        </w:tc>
      </w:tr>
    </w:tbl>
    <w:p w:rsidR="00D2480A" w:rsidRDefault="00D2480A" w:rsidP="00AD5C65">
      <w:pPr>
        <w:spacing w:after="0"/>
        <w:ind w:left="686"/>
        <w:rPr>
          <w:rFonts w:ascii="Times New Roman" w:eastAsia="Times New Roman" w:hAnsi="Times New Roman" w:cs="Times New Roman"/>
          <w:sz w:val="24"/>
        </w:rPr>
      </w:pPr>
      <w:bookmarkStart w:id="0" w:name="_GoBack"/>
    </w:p>
    <w:p w:rsidR="00F54439" w:rsidRDefault="00BE722C" w:rsidP="00AD5C65">
      <w:pPr>
        <w:spacing w:after="0"/>
        <w:ind w:left="686"/>
      </w:pPr>
      <w:r>
        <w:rPr>
          <w:rFonts w:ascii="Times New Roman" w:eastAsia="Times New Roman" w:hAnsi="Times New Roman" w:cs="Times New Roman"/>
          <w:sz w:val="24"/>
        </w:rPr>
        <w:t xml:space="preserve"> </w:t>
      </w:r>
      <w:r w:rsidR="00F54439">
        <w:rPr>
          <w:rFonts w:ascii="Times New Roman" w:eastAsia="Times New Roman" w:hAnsi="Times New Roman" w:cs="Times New Roman"/>
          <w:sz w:val="23"/>
        </w:rPr>
        <w:t>*kiti techninės specifikacijos reikalavimai pateikti Sutarties 1 priede.</w:t>
      </w:r>
      <w:bookmarkEnd w:id="0"/>
    </w:p>
    <w:sectPr w:rsidR="00F54439" w:rsidSect="00AD5C65">
      <w:pgSz w:w="12240" w:h="15840"/>
      <w:pgMar w:top="1134" w:right="572"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E3" w:rsidRDefault="009F4AE3" w:rsidP="008755B1">
      <w:pPr>
        <w:spacing w:after="0" w:line="240" w:lineRule="auto"/>
      </w:pPr>
      <w:r>
        <w:separator/>
      </w:r>
    </w:p>
  </w:endnote>
  <w:endnote w:type="continuationSeparator" w:id="0">
    <w:p w:rsidR="009F4AE3" w:rsidRDefault="009F4AE3" w:rsidP="0087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E3" w:rsidRDefault="009F4AE3" w:rsidP="008755B1">
      <w:pPr>
        <w:spacing w:after="0" w:line="240" w:lineRule="auto"/>
      </w:pPr>
      <w:r>
        <w:separator/>
      </w:r>
    </w:p>
  </w:footnote>
  <w:footnote w:type="continuationSeparator" w:id="0">
    <w:p w:rsidR="009F4AE3" w:rsidRDefault="009F4AE3" w:rsidP="0087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183E"/>
    <w:multiLevelType w:val="hybridMultilevel"/>
    <w:tmpl w:val="627CA696"/>
    <w:lvl w:ilvl="0" w:tplc="6D34D38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2AC9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8C61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26E1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D0B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C10F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8AF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060D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6B8F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682574"/>
    <w:multiLevelType w:val="hybridMultilevel"/>
    <w:tmpl w:val="16D40568"/>
    <w:lvl w:ilvl="0" w:tplc="CFEC4180">
      <w:start w:val="1"/>
      <w:numFmt w:val="bullet"/>
      <w:lvlText w:val="-"/>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D2F2C2">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F608D2">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D0360A">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38C4C0">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B43DB4">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ABA4C">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CAD888">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A9B60">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0A15A03"/>
    <w:multiLevelType w:val="hybridMultilevel"/>
    <w:tmpl w:val="FB68851A"/>
    <w:lvl w:ilvl="0" w:tplc="BE6CD1E4">
      <w:start w:val="1"/>
      <w:numFmt w:val="decimal"/>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10CDC86">
      <w:start w:val="1"/>
      <w:numFmt w:val="lowerLetter"/>
      <w:lvlText w:val="%2"/>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C4C9EF0">
      <w:start w:val="1"/>
      <w:numFmt w:val="lowerRoman"/>
      <w:lvlText w:val="%3"/>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81C6E60">
      <w:start w:val="1"/>
      <w:numFmt w:val="decimal"/>
      <w:lvlText w:val="%4"/>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8B8AE9E">
      <w:start w:val="1"/>
      <w:numFmt w:val="lowerLetter"/>
      <w:lvlText w:val="%5"/>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4802454">
      <w:start w:val="1"/>
      <w:numFmt w:val="lowerRoman"/>
      <w:lvlText w:val="%6"/>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149AB146">
      <w:start w:val="1"/>
      <w:numFmt w:val="decimal"/>
      <w:lvlText w:val="%7"/>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474ED864">
      <w:start w:val="1"/>
      <w:numFmt w:val="lowerLetter"/>
      <w:lvlText w:val="%8"/>
      <w:lvlJc w:val="left"/>
      <w:pPr>
        <w:ind w:left="75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22DE1542">
      <w:start w:val="1"/>
      <w:numFmt w:val="lowerRoman"/>
      <w:lvlText w:val="%9"/>
      <w:lvlJc w:val="left"/>
      <w:pPr>
        <w:ind w:left="8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8AF42BC"/>
    <w:multiLevelType w:val="hybridMultilevel"/>
    <w:tmpl w:val="BE9863BE"/>
    <w:lvl w:ilvl="0" w:tplc="CB88C2D6">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6AABA">
      <w:start w:val="1"/>
      <w:numFmt w:val="bullet"/>
      <w:lvlText w:val="o"/>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6BF2">
      <w:start w:val="1"/>
      <w:numFmt w:val="bullet"/>
      <w:lvlText w:val="▪"/>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AA022">
      <w:start w:val="1"/>
      <w:numFmt w:val="bullet"/>
      <w:lvlText w:val="•"/>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07700">
      <w:start w:val="1"/>
      <w:numFmt w:val="bullet"/>
      <w:lvlText w:val="o"/>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ED602">
      <w:start w:val="1"/>
      <w:numFmt w:val="bullet"/>
      <w:lvlText w:val="▪"/>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29DAE">
      <w:start w:val="1"/>
      <w:numFmt w:val="bullet"/>
      <w:lvlText w:val="•"/>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2627C">
      <w:start w:val="1"/>
      <w:numFmt w:val="bullet"/>
      <w:lvlText w:val="o"/>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0B424">
      <w:start w:val="1"/>
      <w:numFmt w:val="bullet"/>
      <w:lvlText w:val="▪"/>
      <w:lvlJc w:val="left"/>
      <w:pPr>
        <w:ind w:left="7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867A95"/>
    <w:multiLevelType w:val="hybridMultilevel"/>
    <w:tmpl w:val="158AB176"/>
    <w:lvl w:ilvl="0" w:tplc="7C2ABA2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D8F074">
      <w:start w:val="1"/>
      <w:numFmt w:val="lowerLetter"/>
      <w:lvlText w:val="%2"/>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54F566">
      <w:start w:val="1"/>
      <w:numFmt w:val="lowerRoman"/>
      <w:lvlText w:val="%3"/>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540618">
      <w:start w:val="1"/>
      <w:numFmt w:val="decimal"/>
      <w:lvlText w:val="%4"/>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567586">
      <w:start w:val="1"/>
      <w:numFmt w:val="lowerLetter"/>
      <w:lvlText w:val="%5"/>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96A4EA">
      <w:start w:val="1"/>
      <w:numFmt w:val="lowerRoman"/>
      <w:lvlText w:val="%6"/>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32F58A">
      <w:start w:val="1"/>
      <w:numFmt w:val="decimal"/>
      <w:lvlText w:val="%7"/>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D0D254">
      <w:start w:val="1"/>
      <w:numFmt w:val="lowerLetter"/>
      <w:lvlText w:val="%8"/>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C81D62">
      <w:start w:val="1"/>
      <w:numFmt w:val="lowerRoman"/>
      <w:lvlText w:val="%9"/>
      <w:lvlJc w:val="left"/>
      <w:pPr>
        <w:ind w:left="6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1201ACA"/>
    <w:multiLevelType w:val="hybridMultilevel"/>
    <w:tmpl w:val="D8DAD45A"/>
    <w:lvl w:ilvl="0" w:tplc="0906736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CF642">
      <w:start w:val="1"/>
      <w:numFmt w:val="decimal"/>
      <w:lvlText w:val="%2"/>
      <w:lvlJc w:val="left"/>
      <w:pPr>
        <w:ind w:left="9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E158B020">
      <w:start w:val="1"/>
      <w:numFmt w:val="lowerRoman"/>
      <w:lvlText w:val="%3"/>
      <w:lvlJc w:val="left"/>
      <w:pPr>
        <w:ind w:left="25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5B869DE2">
      <w:start w:val="1"/>
      <w:numFmt w:val="decimal"/>
      <w:lvlText w:val="%4"/>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F3E627E">
      <w:start w:val="1"/>
      <w:numFmt w:val="lowerLetter"/>
      <w:lvlText w:val="%5"/>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6423D30">
      <w:start w:val="1"/>
      <w:numFmt w:val="lowerRoman"/>
      <w:lvlText w:val="%6"/>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A801110">
      <w:start w:val="1"/>
      <w:numFmt w:val="decimal"/>
      <w:lvlText w:val="%7"/>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160EB4E">
      <w:start w:val="1"/>
      <w:numFmt w:val="lowerLetter"/>
      <w:lvlText w:val="%8"/>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8521508">
      <w:start w:val="1"/>
      <w:numFmt w:val="lowerRoman"/>
      <w:lvlText w:val="%9"/>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F745A7D"/>
    <w:multiLevelType w:val="hybridMultilevel"/>
    <w:tmpl w:val="92DA40A8"/>
    <w:lvl w:ilvl="0" w:tplc="DFB247A0">
      <w:start w:val="1"/>
      <w:numFmt w:val="bullet"/>
      <w:lvlText w:val="-"/>
      <w:lvlJc w:val="left"/>
      <w:pPr>
        <w:ind w:left="1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AC638C">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ECAA5E">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025CDE">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3EBC1A">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2EC252">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FEBB0A">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BE1DD0">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7E5E96">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24250C4"/>
    <w:multiLevelType w:val="hybridMultilevel"/>
    <w:tmpl w:val="726064B6"/>
    <w:lvl w:ilvl="0" w:tplc="2CB231B4">
      <w:start w:val="1"/>
      <w:numFmt w:val="bullet"/>
      <w:lvlText w:val="-"/>
      <w:lvlJc w:val="left"/>
      <w:pPr>
        <w:ind w:left="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0A1AD0">
      <w:start w:val="1"/>
      <w:numFmt w:val="bullet"/>
      <w:lvlText w:val="o"/>
      <w:lvlJc w:val="left"/>
      <w:pPr>
        <w:ind w:left="2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ACB28E">
      <w:start w:val="1"/>
      <w:numFmt w:val="bullet"/>
      <w:lvlText w:val="▪"/>
      <w:lvlJc w:val="left"/>
      <w:pPr>
        <w:ind w:left="3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1E1046">
      <w:start w:val="1"/>
      <w:numFmt w:val="bullet"/>
      <w:lvlText w:val="•"/>
      <w:lvlJc w:val="left"/>
      <w:pPr>
        <w:ind w:left="3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FA7260">
      <w:start w:val="1"/>
      <w:numFmt w:val="bullet"/>
      <w:lvlText w:val="o"/>
      <w:lvlJc w:val="left"/>
      <w:pPr>
        <w:ind w:left="4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9C0656">
      <w:start w:val="1"/>
      <w:numFmt w:val="bullet"/>
      <w:lvlText w:val="▪"/>
      <w:lvlJc w:val="left"/>
      <w:pPr>
        <w:ind w:left="5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CAB57E">
      <w:start w:val="1"/>
      <w:numFmt w:val="bullet"/>
      <w:lvlText w:val="•"/>
      <w:lvlJc w:val="left"/>
      <w:pPr>
        <w:ind w:left="5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A24FE6">
      <w:start w:val="1"/>
      <w:numFmt w:val="bullet"/>
      <w:lvlText w:val="o"/>
      <w:lvlJc w:val="left"/>
      <w:pPr>
        <w:ind w:left="6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7A8FCE">
      <w:start w:val="1"/>
      <w:numFmt w:val="bullet"/>
      <w:lvlText w:val="▪"/>
      <w:lvlJc w:val="left"/>
      <w:pPr>
        <w:ind w:left="7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77E772B"/>
    <w:multiLevelType w:val="hybridMultilevel"/>
    <w:tmpl w:val="E8A80096"/>
    <w:lvl w:ilvl="0" w:tplc="F2BE077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A1D40">
      <w:start w:val="1"/>
      <w:numFmt w:val="bullet"/>
      <w:lvlText w:val="o"/>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6A1D2">
      <w:start w:val="1"/>
      <w:numFmt w:val="bullet"/>
      <w:lvlText w:val="▪"/>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82170">
      <w:start w:val="1"/>
      <w:numFmt w:val="bullet"/>
      <w:lvlText w:val="•"/>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038C8">
      <w:start w:val="1"/>
      <w:numFmt w:val="bullet"/>
      <w:lvlText w:val="o"/>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E0A46">
      <w:start w:val="1"/>
      <w:numFmt w:val="bullet"/>
      <w:lvlText w:val="▪"/>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C1208">
      <w:start w:val="1"/>
      <w:numFmt w:val="bullet"/>
      <w:lvlText w:val="•"/>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A8D2">
      <w:start w:val="1"/>
      <w:numFmt w:val="bullet"/>
      <w:lvlText w:val="o"/>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6D0A">
      <w:start w:val="1"/>
      <w:numFmt w:val="bullet"/>
      <w:lvlText w:val="▪"/>
      <w:lvlJc w:val="left"/>
      <w:pPr>
        <w:ind w:left="7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AB0540"/>
    <w:multiLevelType w:val="hybridMultilevel"/>
    <w:tmpl w:val="1A1E5062"/>
    <w:lvl w:ilvl="0" w:tplc="273A60E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4D61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2757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50F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068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0B99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6D73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24C2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8E5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2"/>
  </w:num>
  <w:num w:numId="5">
    <w:abstractNumId w:val="11"/>
  </w:num>
  <w:num w:numId="6">
    <w:abstractNumId w:val="7"/>
  </w:num>
  <w:num w:numId="7">
    <w:abstractNumId w:val="6"/>
  </w:num>
  <w:num w:numId="8">
    <w:abstractNumId w:val="8"/>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0940A7"/>
    <w:rsid w:val="00297B0F"/>
    <w:rsid w:val="002A4105"/>
    <w:rsid w:val="00503A32"/>
    <w:rsid w:val="00507098"/>
    <w:rsid w:val="005C1203"/>
    <w:rsid w:val="005D7F6F"/>
    <w:rsid w:val="006763E0"/>
    <w:rsid w:val="00700E75"/>
    <w:rsid w:val="00733FF2"/>
    <w:rsid w:val="0079031F"/>
    <w:rsid w:val="008110DC"/>
    <w:rsid w:val="008755B1"/>
    <w:rsid w:val="00987059"/>
    <w:rsid w:val="00994EC3"/>
    <w:rsid w:val="009F4AE3"/>
    <w:rsid w:val="00A73FB1"/>
    <w:rsid w:val="00AD5C65"/>
    <w:rsid w:val="00B87EC8"/>
    <w:rsid w:val="00BE722C"/>
    <w:rsid w:val="00C2337F"/>
    <w:rsid w:val="00C27BAE"/>
    <w:rsid w:val="00C65B41"/>
    <w:rsid w:val="00D17366"/>
    <w:rsid w:val="00D2480A"/>
    <w:rsid w:val="00D47863"/>
    <w:rsid w:val="00DD1337"/>
    <w:rsid w:val="00E11C60"/>
    <w:rsid w:val="00E1210B"/>
    <w:rsid w:val="00EA3410"/>
    <w:rsid w:val="00ED3292"/>
    <w:rsid w:val="00F30B5B"/>
    <w:rsid w:val="00F30CF0"/>
    <w:rsid w:val="00F54439"/>
    <w:rsid w:val="00FC18ED"/>
    <w:rsid w:val="00FC3636"/>
    <w:rsid w:val="00FE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7313"/>
  <w15:docId w15:val="{0C326030-90CA-49E5-8440-D9C484AE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755B1"/>
    <w:rPr>
      <w:sz w:val="16"/>
      <w:szCs w:val="16"/>
    </w:rPr>
  </w:style>
  <w:style w:type="paragraph" w:styleId="CommentText">
    <w:name w:val="annotation text"/>
    <w:basedOn w:val="Normal"/>
    <w:link w:val="CommentTextChar"/>
    <w:uiPriority w:val="99"/>
    <w:semiHidden/>
    <w:unhideWhenUsed/>
    <w:rsid w:val="008755B1"/>
    <w:pPr>
      <w:spacing w:line="240" w:lineRule="auto"/>
    </w:pPr>
    <w:rPr>
      <w:sz w:val="20"/>
      <w:szCs w:val="20"/>
    </w:rPr>
  </w:style>
  <w:style w:type="character" w:customStyle="1" w:styleId="CommentTextChar">
    <w:name w:val="Comment Text Char"/>
    <w:basedOn w:val="DefaultParagraphFont"/>
    <w:link w:val="CommentText"/>
    <w:uiPriority w:val="99"/>
    <w:semiHidden/>
    <w:rsid w:val="008755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55B1"/>
    <w:rPr>
      <w:b/>
      <w:bCs/>
    </w:rPr>
  </w:style>
  <w:style w:type="character" w:customStyle="1" w:styleId="CommentSubjectChar">
    <w:name w:val="Comment Subject Char"/>
    <w:basedOn w:val="CommentTextChar"/>
    <w:link w:val="CommentSubject"/>
    <w:uiPriority w:val="99"/>
    <w:semiHidden/>
    <w:rsid w:val="008755B1"/>
    <w:rPr>
      <w:rFonts w:ascii="Calibri" w:eastAsia="Calibri" w:hAnsi="Calibri" w:cs="Calibri"/>
      <w:b/>
      <w:bCs/>
      <w:color w:val="000000"/>
      <w:sz w:val="20"/>
      <w:szCs w:val="20"/>
    </w:rPr>
  </w:style>
  <w:style w:type="paragraph" w:styleId="Header">
    <w:name w:val="header"/>
    <w:basedOn w:val="Normal"/>
    <w:link w:val="HeaderChar"/>
    <w:uiPriority w:val="99"/>
    <w:unhideWhenUsed/>
    <w:rsid w:val="008755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55B1"/>
    <w:rPr>
      <w:rFonts w:ascii="Calibri" w:eastAsia="Calibri" w:hAnsi="Calibri" w:cs="Calibri"/>
      <w:color w:val="000000"/>
    </w:rPr>
  </w:style>
  <w:style w:type="paragraph" w:styleId="Footer">
    <w:name w:val="footer"/>
    <w:basedOn w:val="Normal"/>
    <w:link w:val="FooterChar"/>
    <w:uiPriority w:val="99"/>
    <w:unhideWhenUsed/>
    <w:rsid w:val="008755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55B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subject/>
  <dc:creator>Lukas Statkus</dc:creator>
  <cp:keywords/>
  <cp:lastModifiedBy>Windows User</cp:lastModifiedBy>
  <cp:revision>2</cp:revision>
  <dcterms:created xsi:type="dcterms:W3CDTF">2025-03-17T07:33:00Z</dcterms:created>
  <dcterms:modified xsi:type="dcterms:W3CDTF">2025-03-17T07:33:00Z</dcterms:modified>
</cp:coreProperties>
</file>